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DB" w:rsidRPr="00E208DB" w:rsidRDefault="00D45702" w:rsidP="00E208DB">
      <w:pPr>
        <w:keepNext/>
        <w:spacing w:after="0" w:line="240" w:lineRule="auto"/>
        <w:ind w:right="-426"/>
        <w:jc w:val="center"/>
        <w:outlineLvl w:val="4"/>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МИНИСТЕРСТВО ОБРАЗОВАНИЯ И НАУКИ РЕСПУБЛИКИ КАЗАХСТАН</w:t>
      </w: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ТОО «КАЗАХСКИЙ НАУЧНО-ИССЛЕДОВАТЕЛЬСКИЙ ИНСТИТУТ ЭКОНОМИКИ АПК И РАЗВИТИЯ СЕЛЬСКИХ ТЕРРИТОРИЙ»</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roofErr w:type="spellStart"/>
      <w:r w:rsidRPr="00E208DB">
        <w:rPr>
          <w:rFonts w:ascii="Times New Roman" w:eastAsia="Times New Roman" w:hAnsi="Times New Roman" w:cs="Times New Roman"/>
          <w:sz w:val="28"/>
          <w:szCs w:val="28"/>
          <w:lang w:eastAsia="ru-RU"/>
        </w:rPr>
        <w:t>КазНИИЭАПКиРСТ</w:t>
      </w:r>
      <w:proofErr w:type="spellEnd"/>
      <w:r w:rsidRPr="00E208DB">
        <w:rPr>
          <w:rFonts w:ascii="Times New Roman" w:eastAsia="Times New Roman" w:hAnsi="Times New Roman" w:cs="Times New Roman"/>
          <w:sz w:val="28"/>
          <w:szCs w:val="28"/>
          <w:lang w:eastAsia="ru-RU"/>
        </w:rPr>
        <w:t>»</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УДК 338.43</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госрегистрации</w:t>
      </w:r>
      <w:proofErr w:type="spellEnd"/>
      <w:r w:rsidRPr="00E208DB">
        <w:rPr>
          <w:rFonts w:ascii="Times New Roman" w:eastAsia="Times New Roman" w:hAnsi="Times New Roman" w:cs="Times New Roman"/>
          <w:sz w:val="28"/>
          <w:szCs w:val="28"/>
          <w:lang w:eastAsia="ru-RU"/>
        </w:rPr>
        <w:t xml:space="preserve"> 0118РК00570</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roofErr w:type="spellStart"/>
      <w:r w:rsidRPr="00E208DB">
        <w:rPr>
          <w:rFonts w:ascii="Times New Roman" w:eastAsia="Times New Roman" w:hAnsi="Times New Roman" w:cs="Times New Roman"/>
          <w:sz w:val="28"/>
          <w:szCs w:val="28"/>
          <w:lang w:eastAsia="ru-RU"/>
        </w:rPr>
        <w:t>Инв</w:t>
      </w:r>
      <w:proofErr w:type="spellEnd"/>
      <w:r w:rsidRPr="00E208DB">
        <w:rPr>
          <w:rFonts w:ascii="Times New Roman" w:eastAsia="Times New Roman" w:hAnsi="Times New Roman" w:cs="Times New Roman"/>
          <w:sz w:val="28"/>
          <w:szCs w:val="28"/>
          <w:lang w:eastAsia="ru-RU"/>
        </w:rPr>
        <w:t xml:space="preserve"> №</w:t>
      </w:r>
      <w:r w:rsidR="00B26231">
        <w:rPr>
          <w:rFonts w:ascii="Times New Roman" w:eastAsia="Times New Roman" w:hAnsi="Times New Roman" w:cs="Times New Roman"/>
          <w:sz w:val="28"/>
          <w:szCs w:val="28"/>
          <w:lang w:eastAsia="ru-RU"/>
        </w:rPr>
        <w:t xml:space="preserve"> 0218РК00782</w:t>
      </w:r>
      <w:bookmarkStart w:id="0" w:name="_GoBack"/>
      <w:bookmarkEnd w:id="0"/>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tbl>
      <w:tblPr>
        <w:tblW w:w="10230" w:type="dxa"/>
        <w:tblLook w:val="04A0" w:firstRow="1" w:lastRow="0" w:firstColumn="1" w:lastColumn="0" w:noHBand="0" w:noVBand="1"/>
      </w:tblPr>
      <w:tblGrid>
        <w:gridCol w:w="6096"/>
        <w:gridCol w:w="4134"/>
      </w:tblGrid>
      <w:tr w:rsidR="00E208DB" w:rsidRPr="00E208DB" w:rsidTr="00E260A3">
        <w:trPr>
          <w:trHeight w:val="587"/>
        </w:trPr>
        <w:tc>
          <w:tcPr>
            <w:tcW w:w="6096"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РАССМОТРЕНО:</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На Ученом совете института</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Протокол № 8</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от   10     </w:t>
            </w:r>
            <w:proofErr w:type="gramStart"/>
            <w:r w:rsidRPr="00E208DB">
              <w:rPr>
                <w:rFonts w:ascii="Times New Roman" w:eastAsia="Times New Roman" w:hAnsi="Times New Roman" w:cs="Times New Roman"/>
                <w:sz w:val="28"/>
                <w:szCs w:val="28"/>
                <w:lang w:eastAsia="ru-RU"/>
              </w:rPr>
              <w:t>октября  2018</w:t>
            </w:r>
            <w:proofErr w:type="gramEnd"/>
            <w:r w:rsidRPr="00E208DB">
              <w:rPr>
                <w:rFonts w:ascii="Times New Roman" w:eastAsia="Times New Roman" w:hAnsi="Times New Roman" w:cs="Times New Roman"/>
                <w:sz w:val="28"/>
                <w:szCs w:val="28"/>
                <w:lang w:eastAsia="ru-RU"/>
              </w:rPr>
              <w:t xml:space="preserve"> г.</w:t>
            </w:r>
          </w:p>
        </w:tc>
        <w:tc>
          <w:tcPr>
            <w:tcW w:w="4134"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4"/>
                <w:szCs w:val="24"/>
                <w:lang w:eastAsia="ru-RU"/>
              </w:rPr>
              <w:t xml:space="preserve">    </w:t>
            </w:r>
            <w:r w:rsidRPr="00E208DB">
              <w:rPr>
                <w:rFonts w:ascii="Times New Roman" w:eastAsia="Times New Roman" w:hAnsi="Times New Roman" w:cs="Times New Roman"/>
                <w:sz w:val="28"/>
                <w:szCs w:val="28"/>
                <w:lang w:eastAsia="ru-RU"/>
              </w:rPr>
              <w:t>УТВЕРЖДАЮ:</w:t>
            </w:r>
          </w:p>
          <w:p w:rsidR="00E208DB" w:rsidRPr="00E208DB" w:rsidRDefault="00E208DB" w:rsidP="00E208DB">
            <w:pPr>
              <w:spacing w:after="0" w:line="240" w:lineRule="auto"/>
              <w:ind w:left="175" w:right="-249" w:hanging="175"/>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Генеральный директор института,</w:t>
            </w:r>
          </w:p>
          <w:p w:rsidR="00E208DB" w:rsidRPr="00E208DB" w:rsidRDefault="00E208DB" w:rsidP="00E208DB">
            <w:pPr>
              <w:spacing w:after="0" w:line="240" w:lineRule="auto"/>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д-р эконом наук, профессор</w:t>
            </w:r>
          </w:p>
          <w:p w:rsidR="00E208DB" w:rsidRPr="00E208DB" w:rsidRDefault="00E208DB" w:rsidP="00E208DB">
            <w:pPr>
              <w:spacing w:after="0" w:line="240" w:lineRule="auto"/>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______________М.Т. </w:t>
            </w:r>
            <w:proofErr w:type="spellStart"/>
            <w:r w:rsidRPr="00E208DB">
              <w:rPr>
                <w:rFonts w:ascii="Times New Roman" w:eastAsia="Times New Roman" w:hAnsi="Times New Roman" w:cs="Times New Roman"/>
                <w:sz w:val="24"/>
                <w:szCs w:val="24"/>
                <w:lang w:eastAsia="ru-RU"/>
              </w:rPr>
              <w:t>Кантуреев</w:t>
            </w:r>
            <w:proofErr w:type="spellEnd"/>
          </w:p>
          <w:p w:rsidR="00E208DB" w:rsidRPr="00E208DB" w:rsidRDefault="00E208DB" w:rsidP="00E208DB">
            <w:pPr>
              <w:spacing w:after="0" w:line="240" w:lineRule="auto"/>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_______________________2018 г.</w:t>
            </w:r>
          </w:p>
        </w:tc>
      </w:tr>
    </w:tbl>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bCs/>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bCs/>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bCs/>
          <w:sz w:val="28"/>
          <w:szCs w:val="28"/>
          <w:lang w:eastAsia="ru-RU"/>
        </w:rPr>
      </w:pPr>
      <w:r w:rsidRPr="00E208DB">
        <w:rPr>
          <w:rFonts w:ascii="Times New Roman" w:eastAsia="Times New Roman" w:hAnsi="Times New Roman" w:cs="Times New Roman"/>
          <w:bCs/>
          <w:sz w:val="28"/>
          <w:szCs w:val="28"/>
          <w:lang w:eastAsia="ru-RU"/>
        </w:rPr>
        <w:t>О Т Ч Е Т</w:t>
      </w:r>
    </w:p>
    <w:p w:rsidR="00E208DB" w:rsidRPr="00E208DB" w:rsidRDefault="00E208DB" w:rsidP="00D45702">
      <w:pPr>
        <w:keepNext/>
        <w:keepLines/>
        <w:spacing w:after="0" w:line="240" w:lineRule="auto"/>
        <w:jc w:val="center"/>
        <w:outlineLvl w:val="0"/>
        <w:rPr>
          <w:rFonts w:ascii="Times New Roman" w:eastAsia="Times New Roman" w:hAnsi="Times New Roman" w:cs="Times New Roman"/>
          <w:bCs/>
          <w:caps/>
          <w:sz w:val="28"/>
          <w:szCs w:val="28"/>
          <w:lang w:eastAsia="ru-RU"/>
        </w:rPr>
      </w:pPr>
      <w:r w:rsidRPr="00E208DB">
        <w:rPr>
          <w:rFonts w:ascii="Times New Roman" w:eastAsia="Times New Roman" w:hAnsi="Times New Roman" w:cs="Times New Roman"/>
          <w:bCs/>
          <w:caps/>
          <w:sz w:val="28"/>
          <w:szCs w:val="28"/>
          <w:lang w:val="x-none" w:eastAsia="ru-RU"/>
        </w:rPr>
        <w:t>о  научно-исследовательской работе</w:t>
      </w:r>
      <w:r w:rsidRPr="00E208DB">
        <w:rPr>
          <w:rFonts w:ascii="Times New Roman" w:eastAsia="Times New Roman" w:hAnsi="Times New Roman" w:cs="Times New Roman"/>
          <w:bCs/>
          <w:caps/>
          <w:sz w:val="28"/>
          <w:szCs w:val="28"/>
          <w:lang w:eastAsia="ru-RU"/>
        </w:rPr>
        <w:t xml:space="preserve"> </w:t>
      </w:r>
    </w:p>
    <w:p w:rsidR="00E208DB" w:rsidRDefault="00E208DB" w:rsidP="00E208DB">
      <w:pPr>
        <w:spacing w:after="0" w:line="240" w:lineRule="auto"/>
        <w:jc w:val="center"/>
        <w:rPr>
          <w:rFonts w:ascii="Times New Roman" w:eastAsia="Times New Roman" w:hAnsi="Times New Roman" w:cs="Times New Roman"/>
          <w:b/>
          <w:sz w:val="28"/>
          <w:szCs w:val="28"/>
          <w:lang w:eastAsia="ru-RU"/>
        </w:rPr>
      </w:pPr>
    </w:p>
    <w:p w:rsidR="00D45702" w:rsidRPr="00D45702" w:rsidRDefault="00D45702" w:rsidP="00E208DB">
      <w:pPr>
        <w:spacing w:after="0" w:line="240" w:lineRule="auto"/>
        <w:jc w:val="center"/>
        <w:rPr>
          <w:rFonts w:ascii="Times New Roman" w:eastAsia="Times New Roman" w:hAnsi="Times New Roman" w:cs="Times New Roman"/>
          <w:sz w:val="28"/>
          <w:szCs w:val="28"/>
          <w:lang w:eastAsia="ru-RU"/>
        </w:rPr>
      </w:pPr>
      <w:r w:rsidRPr="00D45702">
        <w:rPr>
          <w:rFonts w:ascii="Times New Roman" w:eastAsia="Times New Roman" w:hAnsi="Times New Roman" w:cs="Times New Roman"/>
          <w:sz w:val="28"/>
          <w:szCs w:val="28"/>
          <w:lang w:eastAsia="ru-RU"/>
        </w:rPr>
        <w:t>По Проекту АР05133444: «УСТОЙЧИВОСТЬ ПРОДОВОЛЬСТВЕННОЙ СИСТЕМЫ В УСЛОВИЯХ МОДЕРНИЗАЦИИ АГРАРНОГО СЕКТОРА КАЗАХСТАНА»</w:t>
      </w:r>
    </w:p>
    <w:p w:rsidR="00D45702" w:rsidRPr="00D45702" w:rsidRDefault="00D45702" w:rsidP="00E208DB">
      <w:pPr>
        <w:spacing w:after="0" w:line="240" w:lineRule="auto"/>
        <w:jc w:val="center"/>
        <w:rPr>
          <w:rFonts w:ascii="Times New Roman" w:eastAsia="Times New Roman" w:hAnsi="Times New Roman" w:cs="Times New Roman"/>
          <w:sz w:val="28"/>
          <w:szCs w:val="28"/>
          <w:lang w:eastAsia="ru-RU"/>
        </w:rPr>
      </w:pPr>
      <w:r w:rsidRPr="00D457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промежуточный</w:t>
      </w:r>
      <w:r w:rsidRPr="00D45702">
        <w:rPr>
          <w:rFonts w:ascii="Times New Roman" w:eastAsia="Times New Roman" w:hAnsi="Times New Roman" w:cs="Times New Roman"/>
          <w:sz w:val="28"/>
          <w:szCs w:val="28"/>
          <w:lang w:eastAsia="ru-RU"/>
        </w:rPr>
        <w:t>)</w:t>
      </w: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D45702" w:rsidRPr="00E208DB" w:rsidRDefault="00D45702" w:rsidP="00E208DB">
      <w:pPr>
        <w:spacing w:after="0" w:line="240" w:lineRule="auto"/>
        <w:jc w:val="center"/>
        <w:rPr>
          <w:rFonts w:ascii="Times New Roman" w:eastAsia="Times New Roman" w:hAnsi="Times New Roman" w:cs="Times New Roman"/>
          <w:b/>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b/>
          <w:sz w:val="28"/>
          <w:szCs w:val="28"/>
          <w:lang w:eastAsia="ru-RU"/>
        </w:rPr>
      </w:pPr>
    </w:p>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Научный руководитель,</w:t>
      </w:r>
    </w:p>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д.э.н., профессор, академик АСХН РК </w:t>
      </w:r>
      <w:r w:rsidRPr="00E208DB">
        <w:rPr>
          <w:rFonts w:ascii="Times New Roman" w:eastAsia="Times New Roman" w:hAnsi="Times New Roman" w:cs="Times New Roman"/>
          <w:sz w:val="28"/>
          <w:szCs w:val="28"/>
          <w:lang w:eastAsia="ru-RU"/>
        </w:rPr>
        <w:tab/>
      </w:r>
      <w:r w:rsidRPr="00E208DB">
        <w:rPr>
          <w:rFonts w:ascii="Times New Roman" w:eastAsia="Times New Roman" w:hAnsi="Times New Roman" w:cs="Times New Roman"/>
          <w:sz w:val="28"/>
          <w:szCs w:val="28"/>
          <w:lang w:eastAsia="ru-RU"/>
        </w:rPr>
        <w:tab/>
      </w:r>
      <w:r w:rsidRPr="00E208DB">
        <w:rPr>
          <w:rFonts w:ascii="Times New Roman" w:eastAsia="Times New Roman" w:hAnsi="Times New Roman" w:cs="Times New Roman"/>
          <w:sz w:val="28"/>
          <w:szCs w:val="28"/>
          <w:lang w:eastAsia="ru-RU"/>
        </w:rPr>
        <w:tab/>
        <w:t xml:space="preserve">          А.Б. </w:t>
      </w:r>
      <w:proofErr w:type="spellStart"/>
      <w:r w:rsidRPr="00E208DB">
        <w:rPr>
          <w:rFonts w:ascii="Times New Roman" w:eastAsia="Times New Roman" w:hAnsi="Times New Roman" w:cs="Times New Roman"/>
          <w:sz w:val="28"/>
          <w:szCs w:val="28"/>
          <w:lang w:eastAsia="ru-RU"/>
        </w:rPr>
        <w:t>Молдашев</w:t>
      </w:r>
      <w:proofErr w:type="spellEnd"/>
    </w:p>
    <w:p w:rsidR="00E208DB" w:rsidRPr="00E208DB" w:rsidRDefault="00E208DB" w:rsidP="00E208DB">
      <w:pPr>
        <w:spacing w:after="0" w:line="240" w:lineRule="auto"/>
        <w:jc w:val="center"/>
        <w:rPr>
          <w:rFonts w:ascii="Times New Roman" w:eastAsia="Times New Roman" w:hAnsi="Times New Roman" w:cs="Times New Roman"/>
          <w:b/>
          <w:sz w:val="28"/>
          <w:szCs w:val="28"/>
          <w:lang w:eastAsia="ru-RU"/>
        </w:rPr>
      </w:pPr>
    </w:p>
    <w:p w:rsidR="00E208DB" w:rsidRDefault="00E208DB" w:rsidP="00E208DB">
      <w:pPr>
        <w:spacing w:after="0" w:line="240" w:lineRule="auto"/>
        <w:jc w:val="center"/>
        <w:rPr>
          <w:rFonts w:ascii="Times New Roman" w:eastAsia="Times New Roman" w:hAnsi="Times New Roman" w:cs="Times New Roman"/>
          <w:b/>
          <w:sz w:val="28"/>
          <w:szCs w:val="28"/>
          <w:lang w:eastAsia="ru-RU"/>
        </w:rPr>
      </w:pPr>
    </w:p>
    <w:p w:rsidR="00D45702" w:rsidRDefault="00D45702" w:rsidP="00E208DB">
      <w:pPr>
        <w:spacing w:after="0" w:line="240" w:lineRule="auto"/>
        <w:jc w:val="center"/>
        <w:rPr>
          <w:rFonts w:ascii="Times New Roman" w:eastAsia="Times New Roman" w:hAnsi="Times New Roman" w:cs="Times New Roman"/>
          <w:b/>
          <w:sz w:val="28"/>
          <w:szCs w:val="28"/>
          <w:lang w:eastAsia="ru-RU"/>
        </w:rPr>
      </w:pPr>
    </w:p>
    <w:p w:rsidR="00E208DB" w:rsidRPr="00E208DB" w:rsidRDefault="00E208DB" w:rsidP="00E208DB">
      <w:pPr>
        <w:tabs>
          <w:tab w:val="left" w:pos="3828"/>
        </w:tabs>
        <w:spacing w:after="0" w:line="240" w:lineRule="auto"/>
        <w:jc w:val="center"/>
        <w:rPr>
          <w:rFonts w:ascii="Times New Roman" w:eastAsia="Times New Roman" w:hAnsi="Times New Roman" w:cs="Times New Roman"/>
          <w:b/>
          <w:sz w:val="28"/>
          <w:szCs w:val="28"/>
          <w:lang w:eastAsia="ru-RU"/>
        </w:rPr>
      </w:pPr>
    </w:p>
    <w:p w:rsidR="00D45702" w:rsidRDefault="00E208DB" w:rsidP="00D45702">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Алматы 2018</w:t>
      </w:r>
    </w:p>
    <w:p w:rsidR="00D45702" w:rsidRPr="00E208DB" w:rsidRDefault="00D45702"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keepNext/>
        <w:spacing w:after="0" w:line="240" w:lineRule="auto"/>
        <w:jc w:val="center"/>
        <w:outlineLvl w:val="3"/>
        <w:rPr>
          <w:rFonts w:ascii="Times New Roman" w:eastAsia="Times New Roman" w:hAnsi="Times New Roman" w:cs="Times New Roman"/>
          <w:bCs/>
          <w:iCs/>
          <w:sz w:val="28"/>
          <w:szCs w:val="28"/>
          <w:lang w:eastAsia="ru-RU"/>
        </w:rPr>
      </w:pPr>
      <w:r w:rsidRPr="00E208DB">
        <w:rPr>
          <w:rFonts w:ascii="Times New Roman" w:eastAsia="Times New Roman" w:hAnsi="Times New Roman" w:cs="Times New Roman"/>
          <w:bCs/>
          <w:iCs/>
          <w:sz w:val="28"/>
          <w:szCs w:val="28"/>
          <w:lang w:val="x-none" w:eastAsia="ru-RU"/>
        </w:rPr>
        <w:t>СПИСОК     ИСПОЛНИТЕЛЕЙ</w:t>
      </w: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jc w:val="center"/>
        <w:rPr>
          <w:rFonts w:ascii="Times New Roman" w:eastAsia="Times New Roman" w:hAnsi="Times New Roman" w:cs="Times New Roman"/>
          <w:b/>
          <w:sz w:val="28"/>
          <w:szCs w:val="28"/>
          <w:lang w:eastAsia="ru-RU"/>
        </w:rPr>
      </w:pPr>
    </w:p>
    <w:tbl>
      <w:tblPr>
        <w:tblW w:w="9640" w:type="dxa"/>
        <w:tblInd w:w="-34" w:type="dxa"/>
        <w:tblLayout w:type="fixed"/>
        <w:tblLook w:val="0000" w:firstRow="0" w:lastRow="0" w:firstColumn="0" w:lastColumn="0" w:noHBand="0" w:noVBand="0"/>
      </w:tblPr>
      <w:tblGrid>
        <w:gridCol w:w="4111"/>
        <w:gridCol w:w="2552"/>
        <w:gridCol w:w="2977"/>
      </w:tblGrid>
      <w:tr w:rsidR="00E208DB" w:rsidRPr="00E208DB" w:rsidTr="00E260A3">
        <w:trPr>
          <w:trHeight w:val="753"/>
        </w:trPr>
        <w:tc>
          <w:tcPr>
            <w:tcW w:w="4111" w:type="dxa"/>
          </w:tcPr>
          <w:p w:rsidR="00E208DB" w:rsidRPr="00E208DB" w:rsidRDefault="00E208DB" w:rsidP="00E208DB">
            <w:pPr>
              <w:spacing w:after="0" w:line="240" w:lineRule="auto"/>
              <w:ind w:right="-288"/>
              <w:jc w:val="both"/>
              <w:rPr>
                <w:rFonts w:ascii="Times New Roman" w:eastAsia="Batang" w:hAnsi="Times New Roman" w:cs="Times New Roman"/>
                <w:sz w:val="28"/>
                <w:szCs w:val="28"/>
                <w:lang w:eastAsia="ru-RU"/>
              </w:rPr>
            </w:pPr>
            <w:r w:rsidRPr="00E208DB">
              <w:rPr>
                <w:rFonts w:ascii="Times New Roman" w:eastAsia="Batang" w:hAnsi="Times New Roman" w:cs="Times New Roman"/>
                <w:sz w:val="28"/>
                <w:szCs w:val="28"/>
                <w:lang w:eastAsia="ru-RU"/>
              </w:rPr>
              <w:t xml:space="preserve">Научный </w:t>
            </w:r>
            <w:r w:rsidRPr="00E208DB">
              <w:rPr>
                <w:rFonts w:ascii="Times New Roman" w:eastAsia="Batang" w:hAnsi="Times New Roman" w:cs="Times New Roman"/>
                <w:sz w:val="28"/>
                <w:szCs w:val="28"/>
                <w:lang w:val="x-none" w:eastAsia="ru-RU"/>
              </w:rPr>
              <w:t>руководитель работы</w:t>
            </w:r>
            <w:r w:rsidRPr="00E208DB">
              <w:rPr>
                <w:rFonts w:ascii="Times New Roman" w:eastAsia="Batang" w:hAnsi="Times New Roman" w:cs="Times New Roman"/>
                <w:sz w:val="28"/>
                <w:szCs w:val="28"/>
                <w:lang w:eastAsia="ru-RU"/>
              </w:rPr>
              <w:t>,</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д.э.н., профессор, академик АСХН РК </w:t>
            </w:r>
            <w:r w:rsidRPr="00E208DB">
              <w:rPr>
                <w:rFonts w:ascii="Times New Roman" w:eastAsia="Times New Roman" w:hAnsi="Times New Roman" w:cs="Times New Roman"/>
                <w:sz w:val="28"/>
                <w:szCs w:val="28"/>
                <w:lang w:eastAsia="ru-RU"/>
              </w:rPr>
              <w:tab/>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c>
          <w:tcPr>
            <w:tcW w:w="2552" w:type="dxa"/>
          </w:tcPr>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____________</w:t>
            </w:r>
          </w:p>
          <w:p w:rsidR="00E208DB" w:rsidRPr="00E208DB" w:rsidRDefault="00E208DB" w:rsidP="00E208DB">
            <w:pPr>
              <w:spacing w:after="0" w:line="240" w:lineRule="auto"/>
              <w:ind w:firstLine="34"/>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right="-216" w:hanging="38"/>
              <w:rPr>
                <w:rFonts w:ascii="Times New Roman" w:eastAsia="Times New Roman" w:hAnsi="Times New Roman" w:cs="Times New Roman"/>
                <w:sz w:val="28"/>
                <w:szCs w:val="28"/>
                <w:lang w:eastAsia="ru-RU"/>
              </w:rPr>
            </w:pPr>
            <w:proofErr w:type="spellStart"/>
            <w:r w:rsidRPr="00E208DB">
              <w:rPr>
                <w:rFonts w:ascii="Times New Roman" w:eastAsia="Times New Roman" w:hAnsi="Times New Roman" w:cs="Times New Roman"/>
                <w:sz w:val="28"/>
                <w:szCs w:val="28"/>
                <w:lang w:eastAsia="ru-RU"/>
              </w:rPr>
              <w:t>Молдашев</w:t>
            </w:r>
            <w:proofErr w:type="spellEnd"/>
            <w:r w:rsidRPr="00E208DB">
              <w:rPr>
                <w:rFonts w:ascii="Times New Roman" w:eastAsia="Times New Roman" w:hAnsi="Times New Roman" w:cs="Times New Roman"/>
                <w:sz w:val="28"/>
                <w:szCs w:val="28"/>
                <w:lang w:eastAsia="ru-RU"/>
              </w:rPr>
              <w:t xml:space="preserve"> А.Б.</w:t>
            </w:r>
          </w:p>
          <w:p w:rsidR="00E208DB" w:rsidRPr="00E208DB" w:rsidRDefault="00E208DB" w:rsidP="00E208DB">
            <w:pPr>
              <w:spacing w:after="0" w:line="240" w:lineRule="auto"/>
              <w:ind w:left="72" w:right="-216"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(введение, заключение,</w:t>
            </w: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разделы   1.2, 2, 3)</w:t>
            </w: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
        </w:tc>
      </w:tr>
      <w:tr w:rsidR="00E208DB" w:rsidRPr="00E208DB" w:rsidTr="00E260A3">
        <w:trPr>
          <w:trHeight w:val="1088"/>
        </w:trPr>
        <w:tc>
          <w:tcPr>
            <w:tcW w:w="4111" w:type="dxa"/>
          </w:tcPr>
          <w:p w:rsidR="00E208DB" w:rsidRPr="00E208DB" w:rsidRDefault="00E208DB" w:rsidP="00E208DB">
            <w:pPr>
              <w:spacing w:after="0" w:line="240" w:lineRule="auto"/>
              <w:ind w:right="-288"/>
              <w:jc w:val="both"/>
              <w:rPr>
                <w:rFonts w:ascii="Times New Roman" w:eastAsia="Batang" w:hAnsi="Times New Roman" w:cs="Times New Roman"/>
                <w:sz w:val="28"/>
                <w:szCs w:val="28"/>
                <w:lang w:val="x-none" w:eastAsia="ru-RU"/>
              </w:rPr>
            </w:pPr>
            <w:r w:rsidRPr="00E208DB">
              <w:rPr>
                <w:rFonts w:ascii="Times New Roman" w:eastAsia="Batang" w:hAnsi="Times New Roman" w:cs="Times New Roman"/>
                <w:sz w:val="28"/>
                <w:szCs w:val="28"/>
                <w:lang w:val="x-none" w:eastAsia="ru-RU"/>
              </w:rPr>
              <w:t>Ответственный исполнитель,</w:t>
            </w:r>
          </w:p>
          <w:p w:rsidR="00E208DB" w:rsidRPr="00E208DB" w:rsidRDefault="00E208DB" w:rsidP="00E208DB">
            <w:pPr>
              <w:spacing w:after="0" w:line="240" w:lineRule="auto"/>
              <w:ind w:right="-288"/>
              <w:rPr>
                <w:rFonts w:ascii="Times New Roman" w:eastAsia="Batang" w:hAnsi="Times New Roman" w:cs="Times New Roman"/>
                <w:sz w:val="28"/>
                <w:szCs w:val="28"/>
                <w:lang w:eastAsia="ru-RU"/>
              </w:rPr>
            </w:pPr>
            <w:r w:rsidRPr="00E208DB">
              <w:rPr>
                <w:rFonts w:ascii="Times New Roman" w:eastAsia="Batang" w:hAnsi="Times New Roman" w:cs="Times New Roman"/>
                <w:sz w:val="28"/>
                <w:szCs w:val="28"/>
                <w:lang w:eastAsia="ru-RU"/>
              </w:rPr>
              <w:t xml:space="preserve">ведущий </w:t>
            </w:r>
            <w:r w:rsidRPr="00E208DB">
              <w:rPr>
                <w:rFonts w:ascii="Times New Roman" w:eastAsia="Batang" w:hAnsi="Times New Roman" w:cs="Times New Roman"/>
                <w:sz w:val="28"/>
                <w:szCs w:val="28"/>
                <w:lang w:val="x-none" w:eastAsia="ru-RU"/>
              </w:rPr>
              <w:t xml:space="preserve">научный сотрудник, </w:t>
            </w:r>
          </w:p>
          <w:p w:rsidR="00E208DB" w:rsidRPr="00E208DB" w:rsidRDefault="00E208DB" w:rsidP="00E208DB">
            <w:pPr>
              <w:spacing w:after="0" w:line="240" w:lineRule="auto"/>
              <w:ind w:right="-288"/>
              <w:rPr>
                <w:rFonts w:ascii="Times New Roman" w:eastAsia="Batang" w:hAnsi="Times New Roman" w:cs="Times New Roman"/>
                <w:sz w:val="28"/>
                <w:szCs w:val="28"/>
                <w:lang w:eastAsia="ru-RU"/>
              </w:rPr>
            </w:pPr>
            <w:r w:rsidRPr="00E208DB">
              <w:rPr>
                <w:rFonts w:ascii="Times New Roman" w:eastAsia="Batang" w:hAnsi="Times New Roman" w:cs="Times New Roman"/>
                <w:sz w:val="28"/>
                <w:szCs w:val="28"/>
                <w:lang w:eastAsia="ru-RU"/>
              </w:rPr>
              <w:t>к</w:t>
            </w:r>
            <w:r w:rsidRPr="00E208DB">
              <w:rPr>
                <w:rFonts w:ascii="Times New Roman" w:eastAsia="Batang" w:hAnsi="Times New Roman" w:cs="Times New Roman"/>
                <w:sz w:val="28"/>
                <w:szCs w:val="28"/>
                <w:lang w:val="x-none" w:eastAsia="ru-RU"/>
              </w:rPr>
              <w:t>.</w:t>
            </w:r>
            <w:proofErr w:type="spellStart"/>
            <w:r w:rsidRPr="00E208DB">
              <w:rPr>
                <w:rFonts w:ascii="Times New Roman" w:eastAsia="Batang" w:hAnsi="Times New Roman" w:cs="Times New Roman"/>
                <w:sz w:val="28"/>
                <w:szCs w:val="28"/>
                <w:lang w:val="x-none" w:eastAsia="ru-RU"/>
              </w:rPr>
              <w:t>э.н</w:t>
            </w:r>
            <w:proofErr w:type="spellEnd"/>
            <w:r w:rsidRPr="00E208DB">
              <w:rPr>
                <w:rFonts w:ascii="Times New Roman" w:eastAsia="Batang" w:hAnsi="Times New Roman" w:cs="Times New Roman"/>
                <w:sz w:val="28"/>
                <w:szCs w:val="28"/>
                <w:lang w:val="x-none" w:eastAsia="ru-RU"/>
              </w:rPr>
              <w:t>.</w:t>
            </w:r>
            <w:r w:rsidRPr="00E208DB">
              <w:rPr>
                <w:rFonts w:ascii="Times New Roman" w:eastAsia="Batang" w:hAnsi="Times New Roman" w:cs="Times New Roman"/>
                <w:sz w:val="28"/>
                <w:szCs w:val="28"/>
                <w:lang w:eastAsia="ru-RU"/>
              </w:rPr>
              <w:t xml:space="preserve">, член-корр. АСХН РК </w:t>
            </w:r>
          </w:p>
        </w:tc>
        <w:tc>
          <w:tcPr>
            <w:tcW w:w="2552" w:type="dxa"/>
          </w:tcPr>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_______________</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right="-216"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Никитина Г.А.</w:t>
            </w:r>
          </w:p>
          <w:p w:rsidR="00E208DB" w:rsidRPr="00E208DB" w:rsidRDefault="00E208DB" w:rsidP="00E208DB">
            <w:pPr>
              <w:spacing w:after="0" w:line="240" w:lineRule="auto"/>
              <w:ind w:left="72" w:right="-216"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roofErr w:type="gramStart"/>
            <w:r w:rsidRPr="00E208DB">
              <w:rPr>
                <w:rFonts w:ascii="Times New Roman" w:eastAsia="Times New Roman" w:hAnsi="Times New Roman" w:cs="Times New Roman"/>
                <w:sz w:val="28"/>
                <w:szCs w:val="28"/>
                <w:lang w:eastAsia="ru-RU"/>
              </w:rPr>
              <w:t>разделы  1</w:t>
            </w:r>
            <w:proofErr w:type="gramEnd"/>
            <w:r w:rsidRPr="00E208DB">
              <w:rPr>
                <w:rFonts w:ascii="Times New Roman" w:eastAsia="Times New Roman" w:hAnsi="Times New Roman" w:cs="Times New Roman"/>
                <w:sz w:val="28"/>
                <w:szCs w:val="28"/>
                <w:lang w:eastAsia="ru-RU"/>
              </w:rPr>
              <w:t>,  2,  3)</w:t>
            </w:r>
          </w:p>
        </w:tc>
      </w:tr>
      <w:tr w:rsidR="00E208DB" w:rsidRPr="00E208DB" w:rsidTr="00E260A3">
        <w:trPr>
          <w:trHeight w:val="827"/>
        </w:trPr>
        <w:tc>
          <w:tcPr>
            <w:tcW w:w="4111" w:type="dxa"/>
          </w:tcPr>
          <w:p w:rsidR="00E208DB" w:rsidRPr="00E208DB" w:rsidRDefault="00E208DB" w:rsidP="00E208DB">
            <w:pPr>
              <w:spacing w:after="0" w:line="240" w:lineRule="auto"/>
              <w:ind w:right="-288"/>
              <w:rPr>
                <w:rFonts w:ascii="Times New Roman" w:eastAsia="Batang" w:hAnsi="Times New Roman" w:cs="Times New Roman"/>
                <w:sz w:val="28"/>
                <w:szCs w:val="28"/>
                <w:lang w:eastAsia="ru-RU"/>
              </w:rPr>
            </w:pPr>
          </w:p>
          <w:p w:rsidR="00E208DB" w:rsidRPr="00E208DB" w:rsidRDefault="00E208DB" w:rsidP="00E208DB">
            <w:pPr>
              <w:spacing w:after="0" w:line="240" w:lineRule="auto"/>
              <w:ind w:right="-288"/>
              <w:rPr>
                <w:rFonts w:ascii="Times New Roman" w:eastAsia="Batang" w:hAnsi="Times New Roman" w:cs="Times New Roman"/>
                <w:sz w:val="28"/>
                <w:szCs w:val="28"/>
                <w:lang w:eastAsia="ru-RU"/>
              </w:rPr>
            </w:pPr>
            <w:r w:rsidRPr="00E208DB">
              <w:rPr>
                <w:rFonts w:ascii="Times New Roman" w:eastAsia="Batang" w:hAnsi="Times New Roman" w:cs="Times New Roman"/>
                <w:sz w:val="28"/>
                <w:szCs w:val="28"/>
                <w:lang w:eastAsia="ru-RU"/>
              </w:rPr>
              <w:t>Ведущий научный сотрудник,</w:t>
            </w:r>
          </w:p>
          <w:p w:rsidR="00E208DB" w:rsidRPr="00E208DB" w:rsidRDefault="00E208DB" w:rsidP="00E208DB">
            <w:pPr>
              <w:spacing w:after="0" w:line="240" w:lineRule="auto"/>
              <w:ind w:right="-288"/>
              <w:rPr>
                <w:rFonts w:ascii="Times New Roman" w:eastAsia="Batang" w:hAnsi="Times New Roman" w:cs="Times New Roman"/>
                <w:sz w:val="28"/>
                <w:szCs w:val="28"/>
                <w:lang w:val="x-none" w:eastAsia="ru-RU"/>
              </w:rPr>
            </w:pPr>
            <w:r w:rsidRPr="00E208DB">
              <w:rPr>
                <w:rFonts w:ascii="Times New Roman" w:eastAsia="Batang" w:hAnsi="Times New Roman" w:cs="Times New Roman"/>
                <w:sz w:val="28"/>
                <w:szCs w:val="28"/>
                <w:lang w:eastAsia="ru-RU"/>
              </w:rPr>
              <w:t>д.э.н.</w:t>
            </w:r>
          </w:p>
        </w:tc>
        <w:tc>
          <w:tcPr>
            <w:tcW w:w="2552" w:type="dxa"/>
          </w:tcPr>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______________</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right="-216" w:hanging="38"/>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left="72" w:right="-216"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Хан Ю.А.</w:t>
            </w:r>
          </w:p>
          <w:p w:rsidR="00E208DB" w:rsidRPr="00E208DB" w:rsidRDefault="00E208DB" w:rsidP="00E208DB">
            <w:pPr>
              <w:spacing w:after="0" w:line="240" w:lineRule="auto"/>
              <w:ind w:left="72" w:right="-216"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(разделы 2,1, 3)</w:t>
            </w:r>
          </w:p>
        </w:tc>
      </w:tr>
      <w:tr w:rsidR="00E208DB" w:rsidRPr="00E208DB" w:rsidTr="00E260A3">
        <w:trPr>
          <w:trHeight w:val="885"/>
        </w:trPr>
        <w:tc>
          <w:tcPr>
            <w:tcW w:w="4111"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Старший научный сотрудник,</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c>
          <w:tcPr>
            <w:tcW w:w="2552" w:type="dxa"/>
          </w:tcPr>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_______________</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Гусева Г.Я.</w:t>
            </w: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roofErr w:type="gramStart"/>
            <w:r w:rsidRPr="00E208DB">
              <w:rPr>
                <w:rFonts w:ascii="Times New Roman" w:eastAsia="Times New Roman" w:hAnsi="Times New Roman" w:cs="Times New Roman"/>
                <w:sz w:val="28"/>
                <w:szCs w:val="28"/>
                <w:lang w:eastAsia="ru-RU"/>
              </w:rPr>
              <w:t>разделы  1.1</w:t>
            </w:r>
            <w:proofErr w:type="gramEnd"/>
            <w:r w:rsidRPr="00E208DB">
              <w:rPr>
                <w:rFonts w:ascii="Times New Roman" w:eastAsia="Times New Roman" w:hAnsi="Times New Roman" w:cs="Times New Roman"/>
                <w:sz w:val="28"/>
                <w:szCs w:val="28"/>
                <w:lang w:eastAsia="ru-RU"/>
              </w:rPr>
              <w:t>, 2,2, 2,3, 2,4, 3)</w:t>
            </w:r>
          </w:p>
        </w:tc>
      </w:tr>
      <w:tr w:rsidR="00E208DB" w:rsidRPr="00E208DB" w:rsidTr="00E260A3">
        <w:trPr>
          <w:trHeight w:val="177"/>
        </w:trPr>
        <w:tc>
          <w:tcPr>
            <w:tcW w:w="4111" w:type="dxa"/>
          </w:tcPr>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Научный сотрудник, докторант</w:t>
            </w:r>
          </w:p>
        </w:tc>
        <w:tc>
          <w:tcPr>
            <w:tcW w:w="2552" w:type="dxa"/>
          </w:tcPr>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_______________</w:t>
            </w:r>
          </w:p>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Садыков А.</w:t>
            </w: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gramStart"/>
            <w:r w:rsidRPr="00E208DB">
              <w:rPr>
                <w:rFonts w:ascii="Times New Roman" w:eastAsia="Times New Roman" w:hAnsi="Times New Roman" w:cs="Times New Roman"/>
                <w:sz w:val="28"/>
                <w:szCs w:val="28"/>
                <w:lang w:eastAsia="ru-RU"/>
              </w:rPr>
              <w:t>раздел  1</w:t>
            </w:r>
            <w:proofErr w:type="gramEnd"/>
            <w:r w:rsidRPr="00E208DB">
              <w:rPr>
                <w:rFonts w:ascii="Times New Roman" w:eastAsia="Times New Roman" w:hAnsi="Times New Roman" w:cs="Times New Roman"/>
                <w:sz w:val="28"/>
                <w:szCs w:val="28"/>
                <w:lang w:eastAsia="ru-RU"/>
              </w:rPr>
              <w:t>)</w:t>
            </w:r>
          </w:p>
        </w:tc>
      </w:tr>
      <w:tr w:rsidR="00E208DB" w:rsidRPr="00E208DB" w:rsidTr="00E260A3">
        <w:trPr>
          <w:trHeight w:val="177"/>
        </w:trPr>
        <w:tc>
          <w:tcPr>
            <w:tcW w:w="4111" w:type="dxa"/>
          </w:tcPr>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Ведущий аналитик</w:t>
            </w:r>
          </w:p>
        </w:tc>
        <w:tc>
          <w:tcPr>
            <w:tcW w:w="2552" w:type="dxa"/>
          </w:tcPr>
          <w:p w:rsidR="00E208DB" w:rsidRPr="00E208DB" w:rsidRDefault="00E208DB" w:rsidP="00E208DB">
            <w:pPr>
              <w:spacing w:after="0" w:line="240" w:lineRule="auto"/>
              <w:jc w:val="center"/>
              <w:rPr>
                <w:rFonts w:ascii="Times New Roman" w:eastAsia="Times New Roman" w:hAnsi="Times New Roman" w:cs="Times New Roman"/>
                <w:sz w:val="24"/>
                <w:szCs w:val="24"/>
                <w:lang w:val="en-US" w:eastAsia="ru-RU"/>
              </w:rPr>
            </w:pPr>
          </w:p>
          <w:p w:rsidR="00E208DB" w:rsidRPr="00E208DB" w:rsidRDefault="00E208DB" w:rsidP="00E208DB">
            <w:pPr>
              <w:spacing w:after="0" w:line="240" w:lineRule="auto"/>
              <w:jc w:val="center"/>
              <w:rPr>
                <w:rFonts w:ascii="Times New Roman" w:eastAsia="Times New Roman" w:hAnsi="Times New Roman" w:cs="Times New Roman"/>
                <w:sz w:val="24"/>
                <w:szCs w:val="24"/>
                <w:lang w:val="en-US" w:eastAsia="ru-RU"/>
              </w:rPr>
            </w:pPr>
          </w:p>
          <w:p w:rsidR="00E208DB" w:rsidRPr="00E208DB" w:rsidRDefault="00E208DB" w:rsidP="00E208DB">
            <w:pPr>
              <w:spacing w:after="0" w:line="240" w:lineRule="auto"/>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_______________</w:t>
            </w:r>
          </w:p>
          <w:p w:rsidR="00E208DB" w:rsidRPr="00E208DB" w:rsidRDefault="00E208DB" w:rsidP="00E208DB">
            <w:pPr>
              <w:spacing w:after="0" w:line="240" w:lineRule="auto"/>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roofErr w:type="spellStart"/>
            <w:r w:rsidRPr="00E208DB">
              <w:rPr>
                <w:rFonts w:ascii="Times New Roman" w:eastAsia="Times New Roman" w:hAnsi="Times New Roman" w:cs="Times New Roman"/>
                <w:sz w:val="28"/>
                <w:szCs w:val="28"/>
                <w:lang w:eastAsia="ru-RU"/>
              </w:rPr>
              <w:t>Амирбаев</w:t>
            </w:r>
            <w:proofErr w:type="spellEnd"/>
            <w:r w:rsidRPr="00E208DB">
              <w:rPr>
                <w:rFonts w:ascii="Times New Roman" w:eastAsia="Times New Roman" w:hAnsi="Times New Roman" w:cs="Times New Roman"/>
                <w:sz w:val="28"/>
                <w:szCs w:val="28"/>
                <w:lang w:eastAsia="ru-RU"/>
              </w:rPr>
              <w:t xml:space="preserve"> С.</w:t>
            </w: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roofErr w:type="gramStart"/>
            <w:r w:rsidRPr="00E208DB">
              <w:rPr>
                <w:rFonts w:ascii="Times New Roman" w:eastAsia="Times New Roman" w:hAnsi="Times New Roman" w:cs="Times New Roman"/>
                <w:sz w:val="28"/>
                <w:szCs w:val="28"/>
                <w:lang w:eastAsia="ru-RU"/>
              </w:rPr>
              <w:t>разделы  2.5</w:t>
            </w:r>
            <w:proofErr w:type="gramEnd"/>
            <w:r w:rsidRPr="00E208DB">
              <w:rPr>
                <w:rFonts w:ascii="Times New Roman" w:eastAsia="Times New Roman" w:hAnsi="Times New Roman" w:cs="Times New Roman"/>
                <w:sz w:val="28"/>
                <w:szCs w:val="28"/>
                <w:lang w:eastAsia="ru-RU"/>
              </w:rPr>
              <w:t>, 3)</w:t>
            </w:r>
          </w:p>
        </w:tc>
      </w:tr>
      <w:tr w:rsidR="00E208DB" w:rsidRPr="00E208DB" w:rsidTr="00E260A3">
        <w:trPr>
          <w:trHeight w:val="177"/>
        </w:trPr>
        <w:tc>
          <w:tcPr>
            <w:tcW w:w="4111" w:type="dxa"/>
          </w:tcPr>
          <w:p w:rsidR="00E208DB" w:rsidRPr="00E208DB" w:rsidRDefault="00E208DB" w:rsidP="00E208DB">
            <w:pPr>
              <w:spacing w:after="0" w:line="240" w:lineRule="auto"/>
              <w:rPr>
                <w:rFonts w:ascii="Times New Roman" w:eastAsia="Times New Roman" w:hAnsi="Times New Roman" w:cs="Times New Roman"/>
                <w:sz w:val="28"/>
                <w:szCs w:val="28"/>
                <w:lang w:val="en-US" w:eastAsia="ru-RU"/>
              </w:rPr>
            </w:pPr>
          </w:p>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 xml:space="preserve">Старший аналитик </w:t>
            </w:r>
          </w:p>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p>
        </w:tc>
        <w:tc>
          <w:tcPr>
            <w:tcW w:w="2552" w:type="dxa"/>
          </w:tcPr>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_______________</w:t>
            </w:r>
          </w:p>
          <w:p w:rsidR="00E208DB" w:rsidRPr="00E208DB" w:rsidRDefault="00E208DB" w:rsidP="00E208DB">
            <w:pPr>
              <w:spacing w:after="0" w:line="240" w:lineRule="auto"/>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Гусева Н.В.</w:t>
            </w: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(аналитические расчеты, оформление отчета)</w:t>
            </w:r>
          </w:p>
        </w:tc>
      </w:tr>
      <w:tr w:rsidR="00E208DB" w:rsidRPr="00E208DB" w:rsidTr="00E260A3">
        <w:trPr>
          <w:trHeight w:val="177"/>
        </w:trPr>
        <w:tc>
          <w:tcPr>
            <w:tcW w:w="4111" w:type="dxa"/>
          </w:tcPr>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Нормоконтролер</w:t>
            </w:r>
          </w:p>
        </w:tc>
        <w:tc>
          <w:tcPr>
            <w:tcW w:w="2552" w:type="dxa"/>
          </w:tcPr>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_______________</w:t>
            </w:r>
          </w:p>
          <w:p w:rsidR="00E208DB" w:rsidRPr="00E208DB" w:rsidRDefault="00E208DB" w:rsidP="00E208DB">
            <w:pPr>
              <w:spacing w:after="0" w:line="240" w:lineRule="auto"/>
              <w:ind w:firstLine="34"/>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4"/>
                <w:szCs w:val="24"/>
                <w:lang w:eastAsia="ru-RU"/>
              </w:rPr>
              <w:t>подпись, дата)</w:t>
            </w:r>
          </w:p>
        </w:tc>
        <w:tc>
          <w:tcPr>
            <w:tcW w:w="2977" w:type="dxa"/>
          </w:tcPr>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left="72" w:hanging="38"/>
              <w:rPr>
                <w:rFonts w:ascii="Times New Roman" w:eastAsia="Times New Roman" w:hAnsi="Times New Roman" w:cs="Times New Roman"/>
                <w:sz w:val="28"/>
                <w:szCs w:val="28"/>
                <w:lang w:eastAsia="ru-RU"/>
              </w:rPr>
            </w:pPr>
            <w:proofErr w:type="spellStart"/>
            <w:r w:rsidRPr="00E208DB">
              <w:rPr>
                <w:rFonts w:ascii="Times New Roman" w:eastAsia="Times New Roman" w:hAnsi="Times New Roman" w:cs="Times New Roman"/>
                <w:sz w:val="28"/>
                <w:szCs w:val="28"/>
                <w:lang w:eastAsia="ru-RU"/>
              </w:rPr>
              <w:t>Ше</w:t>
            </w:r>
            <w:proofErr w:type="spellEnd"/>
            <w:r w:rsidRPr="00E208DB">
              <w:rPr>
                <w:rFonts w:ascii="Times New Roman" w:eastAsia="Times New Roman" w:hAnsi="Times New Roman" w:cs="Times New Roman"/>
                <w:sz w:val="28"/>
                <w:szCs w:val="28"/>
                <w:lang w:eastAsia="ru-RU"/>
              </w:rPr>
              <w:t xml:space="preserve"> С.А.</w:t>
            </w:r>
          </w:p>
        </w:tc>
      </w:tr>
    </w:tbl>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ind w:firstLine="426"/>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ТҰЖЫРЫМ</w:t>
      </w:r>
    </w:p>
    <w:p w:rsidR="00E208DB" w:rsidRPr="00E208DB" w:rsidRDefault="00E208DB" w:rsidP="00E208DB">
      <w:pPr>
        <w:spacing w:after="0" w:line="240" w:lineRule="auto"/>
        <w:jc w:val="both"/>
        <w:rPr>
          <w:rFonts w:ascii="Times New Roman" w:eastAsia="Times New Roman" w:hAnsi="Times New Roman" w:cs="Times New Roman"/>
          <w:sz w:val="28"/>
          <w:szCs w:val="28"/>
          <w:highlight w:val="yellow"/>
          <w:lang w:val="kk-KZ" w:eastAsia="ru-RU"/>
        </w:rPr>
      </w:pP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Есеп 46 б ., 2 кесте, 1 сурет. , 9 қосымша</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ind w:firstLine="709"/>
        <w:jc w:val="both"/>
        <w:rPr>
          <w:rFonts w:ascii="Times New Roman" w:eastAsia="Times New Roman" w:hAnsi="Times New Roman" w:cs="Times New Roman"/>
          <w:bCs/>
          <w:sz w:val="28"/>
          <w:szCs w:val="28"/>
          <w:lang w:val="kk-KZ" w:eastAsia="ko-KR"/>
        </w:rPr>
      </w:pPr>
      <w:r w:rsidRPr="00E208DB">
        <w:rPr>
          <w:rFonts w:ascii="Times New Roman" w:eastAsia="Times New Roman" w:hAnsi="Times New Roman" w:cs="Times New Roman"/>
          <w:sz w:val="28"/>
          <w:szCs w:val="28"/>
          <w:lang w:val="kk-KZ" w:eastAsia="ru-RU"/>
        </w:rPr>
        <w:t>АЗЫҚ-ТҮЛІК ЖҮЙЕСІ, АГРАРЛЫҚ СЕКТОР, ЖҰМЫС ІСТЕУІ, ЖАҢҒЫРТУ, ТЕХНОЛОГИЯЛЫҚ САПТАМА, ТҰРАҚТЫЛЫҚ</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 xml:space="preserve">Зерттеудің объектісі мен пәні республиканың азық-түлік жүйесі, оның құраушы элементтері мен тұрақты дамуды тежейтін мәселелер болып табылады. </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Жоба кезеңінің мақсаты - Қазақстанның азық-түлік жүйесінің жұмыс істеу процесін сипаттайтын ғылыми және практикалық нәтижелер алу және оның тұрақтылық мәселелерін анықтау.</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Зерттеу әдістері - салыстырмалы талдау, есептік-конструктивтік, экономикалық-статистикалық, дерексіз-логикалық, теңгерімдік, индекстік, логистикалық.</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Жұмыс нәтижелері - Қазақстанның ұқсас жүйесін дамытудың технологиялық саптамалары мен даму процесі өзгерген кезде дамыған елдердің азық-түлік жүйесінің тұрақты жұмыс істеу үлгілері зерттелді, оның орнықтылығын сипаттайтын, тұрақты дамуын тежейтін элементтері мен проблемалардан құралатын индикаторлар жүйесі анықталды.</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Негізгі техникалық-экономикалық сипаттамалар: азық-түлік жүйесінің жай-күйін және оның дамуының тұрақтылығын анықтайтын сапалық көрсеткіштер.</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Қолдану саласы - Азық-түлік қауіпсіздігін сақтау саласындағы экономикалық ғылым, білім беру, жаңғырту процестері жағдайында АӨК дамуының тұрақты үрдістерін қамтамасыз ету мақсатындағы елдің мемлекеттік басқару органдары.</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Экономикалық тиімділігі дамудың жаңа технологиялық деңгейіне көшу жағдайында азық-түлік жүйесінің даму қарқынын сақтауға және орнықтылығының өсуіне бағытталған ғылыми және тәжірибелік нәтижелер алудан көрінеді.</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Зерттеу объектісін дамыту туралы болжамды ұсыныстар ұсынылып отырған әзірлеменің Қазақстан халқын азық-түлікпен қамтамасыз етудің тұрақтылығын арттыру үшін қолайлы экономикалық жағдайлар жасауға мүмкіндік беруімен анықталады.</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keepNext/>
        <w:keepLines/>
        <w:spacing w:after="0" w:line="240" w:lineRule="auto"/>
        <w:jc w:val="center"/>
        <w:outlineLvl w:val="5"/>
        <w:rPr>
          <w:rFonts w:ascii="Times New Roman" w:eastAsia="Times New Roman" w:hAnsi="Times New Roman" w:cs="Times New Roman"/>
          <w:b/>
          <w:iCs/>
          <w:sz w:val="28"/>
          <w:szCs w:val="28"/>
          <w:lang w:val="kk-KZ" w:eastAsia="ru-RU"/>
        </w:rPr>
      </w:pPr>
      <w:r w:rsidRPr="00E208DB">
        <w:rPr>
          <w:rFonts w:ascii="Times New Roman" w:eastAsia="Times New Roman" w:hAnsi="Times New Roman" w:cs="Times New Roman"/>
          <w:iCs/>
          <w:sz w:val="28"/>
          <w:szCs w:val="28"/>
          <w:lang w:val="kk-KZ" w:eastAsia="ru-RU"/>
        </w:rPr>
        <w:lastRenderedPageBreak/>
        <w:t>РЕФЕРАТ</w:t>
      </w:r>
    </w:p>
    <w:p w:rsidR="00E208DB" w:rsidRPr="00E208DB" w:rsidRDefault="00E208DB" w:rsidP="00E208DB">
      <w:pPr>
        <w:spacing w:after="0" w:line="240" w:lineRule="auto"/>
        <w:ind w:firstLine="709"/>
        <w:rPr>
          <w:rFonts w:ascii="Times New Roman" w:eastAsia="Times New Roman" w:hAnsi="Times New Roman" w:cs="Times New Roman"/>
          <w:sz w:val="28"/>
          <w:szCs w:val="28"/>
          <w:lang w:val="kk-KZ" w:eastAsia="ru-RU"/>
        </w:rPr>
      </w:pPr>
    </w:p>
    <w:p w:rsidR="00E208DB" w:rsidRPr="00E208DB" w:rsidRDefault="00E208DB" w:rsidP="00E208DB">
      <w:pPr>
        <w:shd w:val="clear" w:color="auto" w:fill="FFFFFF"/>
        <w:spacing w:after="0" w:line="240" w:lineRule="auto"/>
        <w:ind w:firstLine="709"/>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Отчет  46  с., 2  табл.,   1  рис., 9  прил.</w:t>
      </w:r>
    </w:p>
    <w:p w:rsidR="00E208DB" w:rsidRPr="00E208DB" w:rsidRDefault="00E208DB" w:rsidP="00E208DB">
      <w:pPr>
        <w:spacing w:after="0" w:line="240" w:lineRule="auto"/>
        <w:rPr>
          <w:rFonts w:ascii="Times New Roman" w:eastAsia="Times New Roman" w:hAnsi="Times New Roman" w:cs="Times New Roman"/>
          <w:sz w:val="24"/>
          <w:szCs w:val="24"/>
          <w:lang w:val="kk-KZ" w:eastAsia="ru-RU"/>
        </w:rPr>
      </w:pPr>
    </w:p>
    <w:p w:rsidR="00E208DB" w:rsidRPr="00E208DB" w:rsidRDefault="00E208DB" w:rsidP="00E208DB">
      <w:pPr>
        <w:spacing w:after="0" w:line="240" w:lineRule="auto"/>
        <w:jc w:val="both"/>
        <w:rPr>
          <w:rFonts w:ascii="Times New Roman" w:eastAsia="Times New Roman" w:hAnsi="Times New Roman" w:cs="Times New Roman"/>
          <w:b/>
          <w:bCs/>
          <w:sz w:val="24"/>
          <w:szCs w:val="28"/>
          <w:lang w:val="kk-KZ" w:eastAsia="ko-KR"/>
        </w:rPr>
      </w:pPr>
    </w:p>
    <w:p w:rsidR="00E208DB" w:rsidRPr="00E208DB" w:rsidRDefault="00E208DB" w:rsidP="00E208DB">
      <w:pPr>
        <w:spacing w:after="0" w:line="240" w:lineRule="auto"/>
        <w:ind w:firstLine="709"/>
        <w:jc w:val="both"/>
        <w:rPr>
          <w:rFonts w:ascii="Times New Roman" w:eastAsia="Times New Roman" w:hAnsi="Times New Roman" w:cs="Times New Roman"/>
          <w:b/>
          <w:bCs/>
          <w:caps/>
          <w:sz w:val="28"/>
          <w:szCs w:val="28"/>
          <w:lang w:val="kk-KZ" w:eastAsia="ko-KR"/>
        </w:rPr>
      </w:pPr>
      <w:r w:rsidRPr="00E208DB">
        <w:rPr>
          <w:rFonts w:ascii="Times New Roman" w:eastAsia="Times New Roman" w:hAnsi="Times New Roman" w:cs="Times New Roman"/>
          <w:bCs/>
          <w:sz w:val="28"/>
          <w:szCs w:val="28"/>
          <w:lang w:val="kk-KZ" w:eastAsia="ko-KR"/>
        </w:rPr>
        <w:t xml:space="preserve">ПРОДОВОЛЬСТВЕННАЯ СИСТЕМА, АГРАРНЫЙ СЕКТОР, ФУНКЦИОНИРОВАНИЕ, МОДЕРНИЗАЦИЯ, ТЕХНОЛОГИЧЕСКИЙ УКЛАД,  </w:t>
      </w:r>
      <w:r w:rsidRPr="00E208DB">
        <w:rPr>
          <w:rFonts w:ascii="Times New Roman" w:eastAsia="Times New Roman" w:hAnsi="Times New Roman" w:cs="Times New Roman"/>
          <w:sz w:val="24"/>
          <w:szCs w:val="24"/>
          <w:lang w:eastAsia="ru-RU"/>
        </w:rPr>
        <w:t xml:space="preserve"> </w:t>
      </w:r>
      <w:r w:rsidRPr="00E208DB">
        <w:rPr>
          <w:rFonts w:ascii="Times New Roman" w:eastAsia="Times New Roman" w:hAnsi="Times New Roman" w:cs="Times New Roman"/>
          <w:bCs/>
          <w:sz w:val="28"/>
          <w:szCs w:val="28"/>
          <w:lang w:val="kk-KZ" w:eastAsia="ko-KR"/>
        </w:rPr>
        <w:t xml:space="preserve">УСТОЙЧИВОСТЬ </w:t>
      </w:r>
    </w:p>
    <w:p w:rsidR="00E208DB" w:rsidRPr="00E208DB" w:rsidRDefault="00E208DB" w:rsidP="00E208DB">
      <w:pPr>
        <w:spacing w:after="0" w:line="240" w:lineRule="auto"/>
        <w:rPr>
          <w:rFonts w:ascii="Times New Roman" w:eastAsia="Times New Roman" w:hAnsi="Times New Roman" w:cs="Times New Roman"/>
          <w:sz w:val="24"/>
          <w:szCs w:val="24"/>
          <w:lang w:val="x-none"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val="kk-KZ" w:eastAsia="ru-RU"/>
        </w:rPr>
        <w:t xml:space="preserve"> </w:t>
      </w:r>
      <w:r w:rsidRPr="00E208DB">
        <w:rPr>
          <w:rFonts w:ascii="Times New Roman" w:eastAsia="Times New Roman" w:hAnsi="Times New Roman" w:cs="Times New Roman"/>
          <w:sz w:val="28"/>
          <w:szCs w:val="28"/>
          <w:lang w:eastAsia="ru-RU"/>
        </w:rPr>
        <w:t xml:space="preserve">Объектом и предметом исследования является продовольственная система республики, составляющие ее элементы </w:t>
      </w:r>
      <w:proofErr w:type="gramStart"/>
      <w:r w:rsidRPr="00E208DB">
        <w:rPr>
          <w:rFonts w:ascii="Times New Roman" w:eastAsia="Times New Roman" w:hAnsi="Times New Roman" w:cs="Times New Roman"/>
          <w:sz w:val="28"/>
          <w:szCs w:val="28"/>
          <w:lang w:eastAsia="ru-RU"/>
        </w:rPr>
        <w:t>и  проблемы</w:t>
      </w:r>
      <w:proofErr w:type="gramEnd"/>
      <w:r w:rsidRPr="00E208DB">
        <w:rPr>
          <w:rFonts w:ascii="Times New Roman" w:eastAsia="Times New Roman" w:hAnsi="Times New Roman" w:cs="Times New Roman"/>
          <w:sz w:val="28"/>
          <w:szCs w:val="28"/>
          <w:lang w:eastAsia="ru-RU"/>
        </w:rPr>
        <w:t>,  сдерживающие  устойчивое развитие.</w:t>
      </w:r>
      <w:r w:rsidRPr="00E208DB">
        <w:rPr>
          <w:rFonts w:ascii="Times New Roman" w:eastAsia="Times New Roman" w:hAnsi="Times New Roman" w:cs="Times New Roman"/>
          <w:sz w:val="24"/>
          <w:szCs w:val="24"/>
          <w:lang w:eastAsia="ru-RU"/>
        </w:rPr>
        <w:t xml:space="preserve">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Цель этапа проекта – получение научных и практических результатов, </w:t>
      </w:r>
      <w:proofErr w:type="gramStart"/>
      <w:r w:rsidRPr="00E208DB">
        <w:rPr>
          <w:rFonts w:ascii="Times New Roman" w:eastAsia="Times New Roman" w:hAnsi="Times New Roman" w:cs="Times New Roman"/>
          <w:sz w:val="28"/>
          <w:szCs w:val="28"/>
          <w:lang w:eastAsia="ru-RU"/>
        </w:rPr>
        <w:t>характеризующих  процесс</w:t>
      </w:r>
      <w:proofErr w:type="gramEnd"/>
      <w:r w:rsidRPr="00E208DB">
        <w:rPr>
          <w:rFonts w:ascii="Times New Roman" w:eastAsia="Times New Roman" w:hAnsi="Times New Roman" w:cs="Times New Roman"/>
          <w:sz w:val="28"/>
          <w:szCs w:val="28"/>
          <w:lang w:eastAsia="ru-RU"/>
        </w:rPr>
        <w:t xml:space="preserve"> функционирования продовольственной системы Казахстана и выявление проблем ее устойчивости.</w:t>
      </w:r>
    </w:p>
    <w:p w:rsidR="00E208DB" w:rsidRPr="00E208DB" w:rsidRDefault="00E208DB" w:rsidP="00E208DB">
      <w:pPr>
        <w:spacing w:after="0" w:line="240" w:lineRule="auto"/>
        <w:ind w:firstLine="709"/>
        <w:jc w:val="both"/>
        <w:rPr>
          <w:rFonts w:ascii="Times New Roman" w:eastAsia="Calibri" w:hAnsi="Times New Roman" w:cs="Times New Roman"/>
          <w:sz w:val="24"/>
          <w:szCs w:val="24"/>
          <w:lang w:eastAsia="ru-RU"/>
        </w:rPr>
      </w:pPr>
      <w:r w:rsidRPr="00E208DB">
        <w:rPr>
          <w:rFonts w:ascii="Times New Roman" w:eastAsia="Times New Roman" w:hAnsi="Times New Roman" w:cs="Times New Roman"/>
          <w:sz w:val="28"/>
          <w:szCs w:val="28"/>
          <w:lang w:eastAsia="ru-RU"/>
        </w:rPr>
        <w:t xml:space="preserve">Методы исследования – сравнительный анализ, расчетно-конструктивный, экономико-статистический, </w:t>
      </w:r>
      <w:r w:rsidRPr="00E208DB">
        <w:rPr>
          <w:rFonts w:ascii="Times New Roman" w:eastAsia="Calibri" w:hAnsi="Times New Roman" w:cs="Times New Roman"/>
          <w:sz w:val="28"/>
          <w:szCs w:val="28"/>
          <w:lang w:eastAsia="ru-RU"/>
        </w:rPr>
        <w:t>абстрактно-логический,</w:t>
      </w:r>
      <w:r w:rsidRPr="00E208DB">
        <w:rPr>
          <w:rFonts w:ascii="Times New Roman" w:eastAsia="Calibri" w:hAnsi="Times New Roman" w:cs="Times New Roman"/>
          <w:sz w:val="24"/>
          <w:szCs w:val="24"/>
          <w:lang w:eastAsia="ru-RU"/>
        </w:rPr>
        <w:t xml:space="preserve"> </w:t>
      </w:r>
      <w:r w:rsidRPr="00E208DB">
        <w:rPr>
          <w:rFonts w:ascii="Times New Roman" w:eastAsia="Times New Roman" w:hAnsi="Times New Roman" w:cs="Times New Roman"/>
          <w:sz w:val="28"/>
          <w:szCs w:val="28"/>
          <w:lang w:eastAsia="ru-RU"/>
        </w:rPr>
        <w:t>балансовый, индексный, логистический.</w:t>
      </w:r>
      <w:r w:rsidRPr="00E208DB">
        <w:rPr>
          <w:rFonts w:ascii="Times New Roman" w:eastAsia="Times New Roman" w:hAnsi="Times New Roman" w:cs="Times New Roman"/>
          <w:sz w:val="24"/>
          <w:szCs w:val="24"/>
          <w:lang w:eastAsia="ru-RU"/>
        </w:rPr>
        <w:t xml:space="preserve">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Результаты работы – исследованы модели устойчивого функционирования продовольственной системы развитых стран при изменении технологических укладов развития и процесс развития аналогичной системы Казахстана, выявлена система индикаторов, характеризующих ее устойчивость, ее оставляющие элементы и проблемы, сдерживающие ее устойчивое развитие.</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Основные технико-экономические характеристики: качественные показатели, определяющие состояние продовольственной системы и устойчивость ее развития.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Область применения – экономическая наука в области сохранения продовольственной безопасности, образование, органы государственного управления страны с целью обеспечения устойчивых </w:t>
      </w:r>
      <w:proofErr w:type="gramStart"/>
      <w:r w:rsidRPr="00E208DB">
        <w:rPr>
          <w:rFonts w:ascii="Times New Roman" w:eastAsia="Times New Roman" w:hAnsi="Times New Roman" w:cs="Times New Roman"/>
          <w:sz w:val="28"/>
          <w:szCs w:val="28"/>
          <w:lang w:eastAsia="ru-RU"/>
        </w:rPr>
        <w:t>тенденций  развития</w:t>
      </w:r>
      <w:proofErr w:type="gramEnd"/>
      <w:r w:rsidRPr="00E208DB">
        <w:rPr>
          <w:rFonts w:ascii="Times New Roman" w:eastAsia="Times New Roman" w:hAnsi="Times New Roman" w:cs="Times New Roman"/>
          <w:sz w:val="28"/>
          <w:szCs w:val="28"/>
          <w:lang w:eastAsia="ru-RU"/>
        </w:rPr>
        <w:t xml:space="preserve"> АПК в условиях процессов модернизации.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Экономическая эффективность выразится в получении научных и практических результатов, направленных на сохранение темпов развития и роста устойчивости продовольственной системы, в условиях перехода на новый технологический уровень развития.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Прогнозные предложения о развитии объекта исследования определяются тем, что предлагаемая разработка позволит создать благоприятные экономические условия для повышения устойчивости продовольственного обеспечения </w:t>
      </w:r>
      <w:proofErr w:type="gramStart"/>
      <w:r w:rsidRPr="00E208DB">
        <w:rPr>
          <w:rFonts w:ascii="Times New Roman" w:eastAsia="Times New Roman" w:hAnsi="Times New Roman" w:cs="Times New Roman"/>
          <w:sz w:val="28"/>
          <w:szCs w:val="28"/>
          <w:lang w:eastAsia="ru-RU"/>
        </w:rPr>
        <w:t>населения  Казахстана</w:t>
      </w:r>
      <w:proofErr w:type="gramEnd"/>
      <w:r w:rsidRPr="00E208DB">
        <w:rPr>
          <w:rFonts w:ascii="Times New Roman" w:eastAsia="Times New Roman" w:hAnsi="Times New Roman" w:cs="Times New Roman"/>
          <w:sz w:val="28"/>
          <w:szCs w:val="28"/>
          <w:lang w:eastAsia="ru-RU"/>
        </w:rPr>
        <w:t xml:space="preserve">.  </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sectPr w:rsidR="00E208DB" w:rsidRPr="00E208DB" w:rsidSect="00E208DB">
          <w:footerReference w:type="even" r:id="rId7"/>
          <w:footerReference w:type="default" r:id="rId8"/>
          <w:footerReference w:type="first" r:id="rId9"/>
          <w:pgSz w:w="11906" w:h="16838"/>
          <w:pgMar w:top="1134" w:right="850" w:bottom="1134" w:left="1701" w:header="709" w:footer="680" w:gutter="0"/>
          <w:cols w:space="708"/>
          <w:titlePg/>
          <w:docGrid w:linePitch="360"/>
        </w:sectPr>
      </w:pPr>
    </w:p>
    <w:p w:rsidR="00E208DB" w:rsidRPr="00E208DB" w:rsidRDefault="00E208DB" w:rsidP="00E208DB">
      <w:pPr>
        <w:keepNext/>
        <w:spacing w:after="0" w:line="240" w:lineRule="auto"/>
        <w:jc w:val="center"/>
        <w:outlineLvl w:val="3"/>
        <w:rPr>
          <w:rFonts w:ascii="Times New Roman" w:eastAsia="Times New Roman" w:hAnsi="Times New Roman" w:cs="Times New Roman"/>
          <w:bCs/>
          <w:sz w:val="28"/>
          <w:szCs w:val="28"/>
          <w:lang w:eastAsia="ru-RU"/>
        </w:rPr>
      </w:pPr>
      <w:r w:rsidRPr="00E208DB">
        <w:rPr>
          <w:rFonts w:ascii="Times New Roman" w:eastAsia="Times New Roman" w:hAnsi="Times New Roman" w:cs="Times New Roman"/>
          <w:bCs/>
          <w:sz w:val="28"/>
          <w:szCs w:val="28"/>
          <w:lang w:eastAsia="ru-RU"/>
        </w:rPr>
        <w:lastRenderedPageBreak/>
        <w:t>СОДЕРЖАНИЕ</w:t>
      </w: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tbl>
      <w:tblPr>
        <w:tblW w:w="9322" w:type="dxa"/>
        <w:tblLayout w:type="fixed"/>
        <w:tblLook w:val="04A0" w:firstRow="1" w:lastRow="0" w:firstColumn="1" w:lastColumn="0" w:noHBand="0" w:noVBand="1"/>
      </w:tblPr>
      <w:tblGrid>
        <w:gridCol w:w="8472"/>
        <w:gridCol w:w="850"/>
      </w:tblGrid>
      <w:tr w:rsidR="00E208DB" w:rsidRPr="00E208DB" w:rsidTr="00E260A3">
        <w:tc>
          <w:tcPr>
            <w:tcW w:w="8472" w:type="dxa"/>
          </w:tcPr>
          <w:p w:rsidR="00E208DB" w:rsidRPr="00E208DB" w:rsidRDefault="00E208DB" w:rsidP="00E208DB">
            <w:pPr>
              <w:keepNext/>
              <w:spacing w:after="0" w:line="240" w:lineRule="auto"/>
              <w:outlineLvl w:val="3"/>
              <w:rPr>
                <w:rFonts w:ascii="Times New Roman" w:eastAsia="Times New Roman" w:hAnsi="Times New Roman" w:cs="Times New Roman"/>
                <w:b/>
                <w:bCs/>
                <w:sz w:val="28"/>
                <w:szCs w:val="28"/>
                <w:lang w:val="x-none" w:eastAsia="ru-RU"/>
              </w:rPr>
            </w:pPr>
            <w:r w:rsidRPr="00E208DB">
              <w:rPr>
                <w:rFonts w:ascii="Times New Roman" w:eastAsia="Times New Roman" w:hAnsi="Times New Roman" w:cs="Times New Roman"/>
                <w:bCs/>
                <w:iCs/>
                <w:sz w:val="28"/>
                <w:szCs w:val="28"/>
                <w:lang w:eastAsia="ru-RU"/>
              </w:rPr>
              <w:t>ВВЕДЕНИЕ………………………………………………………………</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7</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ОСНОВНАЯ ЧАСТЬ……………</w:t>
            </w:r>
            <w:proofErr w:type="gramStart"/>
            <w:r w:rsidRPr="00E208DB">
              <w:rPr>
                <w:rFonts w:ascii="Times New Roman" w:eastAsia="Times New Roman" w:hAnsi="Times New Roman" w:cs="Times New Roman"/>
                <w:sz w:val="28"/>
                <w:szCs w:val="28"/>
                <w:lang w:eastAsia="ru-RU"/>
              </w:rPr>
              <w:t>…….</w:t>
            </w:r>
            <w:proofErr w:type="gramEnd"/>
            <w:r w:rsidRPr="00E208DB">
              <w:rPr>
                <w:rFonts w:ascii="Times New Roman" w:eastAsia="Times New Roman" w:hAnsi="Times New Roman" w:cs="Times New Roman"/>
                <w:sz w:val="28"/>
                <w:szCs w:val="28"/>
                <w:lang w:eastAsia="ru-RU"/>
              </w:rPr>
              <w:t>.………………………………..</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9</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РЕЗУЛЬТАТЫ ИССЛЕДОВАНИЯ…………………………….............</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13</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w:t>
            </w:r>
            <w:r w:rsidRPr="00E208DB">
              <w:rPr>
                <w:rFonts w:ascii="Times New Roman" w:eastAsia="Times New Roman" w:hAnsi="Times New Roman" w:cs="Times New Roman"/>
                <w:sz w:val="28"/>
                <w:szCs w:val="28"/>
                <w:lang w:eastAsia="ar-SA"/>
              </w:rPr>
              <w:t xml:space="preserve"> ОПЫТ УСТОЙЧИВОГО ФУНКЦИОНИРОВАНИЯ </w:t>
            </w:r>
            <w:r w:rsidRPr="00E208DB">
              <w:rPr>
                <w:rFonts w:ascii="Times New Roman" w:eastAsia="Times New Roman" w:hAnsi="Times New Roman" w:cs="Times New Roman"/>
                <w:spacing w:val="2"/>
                <w:sz w:val="28"/>
                <w:szCs w:val="28"/>
                <w:lang w:eastAsia="ar-SA"/>
              </w:rPr>
              <w:t>ПРОДОВОЛЬСТВЕННОЙ СИСТЕМЫ</w:t>
            </w:r>
            <w:r w:rsidRPr="00E208DB">
              <w:rPr>
                <w:rFonts w:ascii="Times New Roman" w:eastAsia="Times New Roman" w:hAnsi="Times New Roman" w:cs="Times New Roman"/>
                <w:sz w:val="28"/>
                <w:szCs w:val="28"/>
                <w:lang w:eastAsia="ar-SA"/>
              </w:rPr>
              <w:t xml:space="preserve"> РАЗВИТЫХ СТРАН В УСЛОВИЯХ </w:t>
            </w:r>
            <w:proofErr w:type="gramStart"/>
            <w:r w:rsidRPr="00E208DB">
              <w:rPr>
                <w:rFonts w:ascii="Times New Roman" w:eastAsia="Times New Roman" w:hAnsi="Times New Roman" w:cs="Times New Roman"/>
                <w:sz w:val="28"/>
                <w:szCs w:val="28"/>
                <w:lang w:eastAsia="ar-SA"/>
              </w:rPr>
              <w:t>МОДЕРНИЗАЦИИ  ИХ</w:t>
            </w:r>
            <w:proofErr w:type="gramEnd"/>
            <w:r w:rsidRPr="00E208DB">
              <w:rPr>
                <w:rFonts w:ascii="Times New Roman" w:eastAsia="Times New Roman" w:hAnsi="Times New Roman" w:cs="Times New Roman"/>
                <w:sz w:val="28"/>
                <w:szCs w:val="28"/>
                <w:lang w:eastAsia="ar-SA"/>
              </w:rPr>
              <w:t xml:space="preserve">  АГРОПРОМЫШЛЕННОГО ПРОИЗВОДСТВА……………………………………………………….</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13</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1.1</w:t>
            </w:r>
            <w:r w:rsidRPr="00E208DB">
              <w:rPr>
                <w:rFonts w:ascii="Times New Roman" w:eastAsia="Times New Roman" w:hAnsi="Times New Roman" w:cs="Times New Roman"/>
                <w:sz w:val="28"/>
                <w:szCs w:val="28"/>
                <w:lang w:eastAsia="ar-SA"/>
              </w:rPr>
              <w:t xml:space="preserve"> Опыт устойчивого функционирования </w:t>
            </w:r>
            <w:r w:rsidRPr="00E208DB">
              <w:rPr>
                <w:rFonts w:ascii="Times New Roman" w:eastAsia="Times New Roman" w:hAnsi="Times New Roman" w:cs="Times New Roman"/>
                <w:spacing w:val="2"/>
                <w:sz w:val="28"/>
                <w:szCs w:val="28"/>
                <w:lang w:eastAsia="ar-SA"/>
              </w:rPr>
              <w:t>продовольственной системы</w:t>
            </w:r>
            <w:r w:rsidRPr="00E208DB">
              <w:rPr>
                <w:rFonts w:ascii="Times New Roman" w:eastAsia="Times New Roman" w:hAnsi="Times New Roman" w:cs="Times New Roman"/>
                <w:sz w:val="28"/>
                <w:szCs w:val="28"/>
                <w:lang w:eastAsia="ar-SA"/>
              </w:rPr>
              <w:t xml:space="preserve"> развитых стран в условиях </w:t>
            </w:r>
            <w:proofErr w:type="gramStart"/>
            <w:r w:rsidRPr="00E208DB">
              <w:rPr>
                <w:rFonts w:ascii="Times New Roman" w:eastAsia="Times New Roman" w:hAnsi="Times New Roman" w:cs="Times New Roman"/>
                <w:sz w:val="28"/>
                <w:szCs w:val="28"/>
                <w:lang w:eastAsia="ar-SA"/>
              </w:rPr>
              <w:t>модернизации  их</w:t>
            </w:r>
            <w:proofErr w:type="gramEnd"/>
            <w:r w:rsidRPr="00E208DB">
              <w:rPr>
                <w:rFonts w:ascii="Times New Roman" w:eastAsia="Times New Roman" w:hAnsi="Times New Roman" w:cs="Times New Roman"/>
                <w:sz w:val="28"/>
                <w:szCs w:val="28"/>
                <w:lang w:eastAsia="ar-SA"/>
              </w:rPr>
              <w:t xml:space="preserve">  агропромышленного производства……………………………………..</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14</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1.2 Система индикаторов, характеризующих устойчивость продовольственной системы……………………………………………</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18</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roofErr w:type="gramStart"/>
            <w:r w:rsidRPr="00E208DB">
              <w:rPr>
                <w:rFonts w:ascii="Times New Roman" w:eastAsia="Times New Roman" w:hAnsi="Times New Roman" w:cs="Times New Roman"/>
                <w:sz w:val="28"/>
                <w:szCs w:val="28"/>
                <w:lang w:eastAsia="ru-RU"/>
              </w:rPr>
              <w:t>2</w:t>
            </w:r>
            <w:r w:rsidRPr="00E208DB">
              <w:rPr>
                <w:rFonts w:ascii="Times New Roman" w:eastAsia="Times New Roman" w:hAnsi="Times New Roman" w:cs="Times New Roman"/>
                <w:sz w:val="28"/>
                <w:szCs w:val="28"/>
                <w:lang w:eastAsia="ar-SA"/>
              </w:rPr>
              <w:t xml:space="preserve">  ПРОЦЕСС</w:t>
            </w:r>
            <w:proofErr w:type="gramEnd"/>
            <w:r w:rsidRPr="00E208DB">
              <w:rPr>
                <w:rFonts w:ascii="Times New Roman" w:eastAsia="Times New Roman" w:hAnsi="Times New Roman" w:cs="Times New Roman"/>
                <w:sz w:val="28"/>
                <w:szCs w:val="28"/>
                <w:lang w:eastAsia="ar-SA"/>
              </w:rPr>
              <w:t xml:space="preserve">  ФУНКЦИОНИРОВАНИЯ  ОТЕЧЕСТВЕННОЙ </w:t>
            </w:r>
            <w:r w:rsidRPr="00E208DB">
              <w:rPr>
                <w:rFonts w:ascii="Times New Roman" w:eastAsia="Times New Roman" w:hAnsi="Times New Roman" w:cs="Times New Roman"/>
                <w:spacing w:val="2"/>
                <w:sz w:val="28"/>
                <w:szCs w:val="28"/>
                <w:lang w:eastAsia="ar-SA"/>
              </w:rPr>
              <w:t>ПРОДОВОЛЬСТВЕННОЙ  СИСТЕМЫ………………………………</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21</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2.1 </w:t>
            </w:r>
            <w:proofErr w:type="spellStart"/>
            <w:r w:rsidRPr="00E208DB">
              <w:rPr>
                <w:rFonts w:ascii="Times New Roman" w:eastAsia="Times New Roman" w:hAnsi="Times New Roman" w:cs="Times New Roman"/>
                <w:sz w:val="28"/>
                <w:szCs w:val="28"/>
                <w:lang w:eastAsia="ru-RU"/>
              </w:rPr>
              <w:t>Зернопродуктовая</w:t>
            </w:r>
            <w:proofErr w:type="spellEnd"/>
            <w:r w:rsidRPr="00E208DB">
              <w:rPr>
                <w:rFonts w:ascii="Times New Roman" w:eastAsia="Times New Roman" w:hAnsi="Times New Roman" w:cs="Times New Roman"/>
                <w:sz w:val="28"/>
                <w:szCs w:val="28"/>
                <w:lang w:eastAsia="ru-RU"/>
              </w:rPr>
              <w:t xml:space="preserve"> подсистема………………</w:t>
            </w:r>
            <w:proofErr w:type="gramStart"/>
            <w:r w:rsidRPr="00E208DB">
              <w:rPr>
                <w:rFonts w:ascii="Times New Roman" w:eastAsia="Times New Roman" w:hAnsi="Times New Roman" w:cs="Times New Roman"/>
                <w:sz w:val="28"/>
                <w:szCs w:val="28"/>
                <w:lang w:eastAsia="ru-RU"/>
              </w:rPr>
              <w:t>…….</w:t>
            </w:r>
            <w:proofErr w:type="gramEnd"/>
            <w:r w:rsidRPr="00E208DB">
              <w:rPr>
                <w:rFonts w:ascii="Times New Roman" w:eastAsia="Times New Roman" w:hAnsi="Times New Roman" w:cs="Times New Roman"/>
                <w:sz w:val="28"/>
                <w:szCs w:val="28"/>
                <w:lang w:eastAsia="ru-RU"/>
              </w:rPr>
              <w:t>.……….............</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2.2 </w:t>
            </w:r>
            <w:proofErr w:type="spellStart"/>
            <w:r w:rsidRPr="00E208DB">
              <w:rPr>
                <w:rFonts w:ascii="Times New Roman" w:eastAsia="Times New Roman" w:hAnsi="Times New Roman" w:cs="Times New Roman"/>
                <w:sz w:val="28"/>
                <w:szCs w:val="28"/>
                <w:lang w:eastAsia="ru-RU"/>
              </w:rPr>
              <w:t>Картофелепродуктовая</w:t>
            </w:r>
            <w:proofErr w:type="spellEnd"/>
            <w:r w:rsidRPr="00E208DB">
              <w:rPr>
                <w:rFonts w:ascii="Times New Roman" w:eastAsia="Times New Roman" w:hAnsi="Times New Roman" w:cs="Times New Roman"/>
                <w:sz w:val="28"/>
                <w:szCs w:val="28"/>
                <w:lang w:eastAsia="ru-RU"/>
              </w:rPr>
              <w:t xml:space="preserve"> подсистема………………………………...</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2.3 </w:t>
            </w:r>
            <w:proofErr w:type="gramStart"/>
            <w:r w:rsidRPr="00E208DB">
              <w:rPr>
                <w:rFonts w:ascii="Times New Roman" w:eastAsia="Times New Roman" w:hAnsi="Times New Roman" w:cs="Times New Roman"/>
                <w:sz w:val="28"/>
                <w:szCs w:val="28"/>
                <w:lang w:eastAsia="ru-RU"/>
              </w:rPr>
              <w:t>Плодоовощная  подсистема</w:t>
            </w:r>
            <w:proofErr w:type="gramEnd"/>
            <w:r w:rsidRPr="00E208DB">
              <w:rPr>
                <w:rFonts w:ascii="Times New Roman" w:eastAsia="Times New Roman" w:hAnsi="Times New Roman" w:cs="Times New Roman"/>
                <w:sz w:val="28"/>
                <w:szCs w:val="28"/>
                <w:lang w:eastAsia="ru-RU"/>
              </w:rPr>
              <w:t>…………………………………………</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2.4 Масложировая подсистема………………………………………….</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2.5 Мясомолочная подсистема………………………………………….</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ar-SA"/>
              </w:rPr>
            </w:pPr>
          </w:p>
          <w:p w:rsidR="00E208DB" w:rsidRPr="00E208DB" w:rsidRDefault="00E208DB" w:rsidP="00E208DB">
            <w:pPr>
              <w:spacing w:after="0" w:line="240" w:lineRule="auto"/>
              <w:rPr>
                <w:rFonts w:ascii="Times New Roman" w:eastAsia="Times New Roman" w:hAnsi="Times New Roman" w:cs="Times New Roman"/>
                <w:sz w:val="28"/>
                <w:szCs w:val="28"/>
                <w:lang w:eastAsia="ar-SA"/>
              </w:rPr>
            </w:pPr>
            <w:r w:rsidRPr="00E208DB">
              <w:rPr>
                <w:rFonts w:ascii="Times New Roman" w:eastAsia="Times New Roman" w:hAnsi="Times New Roman" w:cs="Times New Roman"/>
                <w:sz w:val="28"/>
                <w:szCs w:val="28"/>
                <w:lang w:eastAsia="ar-SA"/>
              </w:rPr>
              <w:t>3 ПРОБЛЕМЫ, СНИЖАЮЩИЕ УСТОЙЧИВОСТЬ ФУНКЦИОНИРОВАНИЯ ПРОДОВОЛЬСТВЕННОЙ СИСТЕМЫ РЕСПУБЛИКИ……………………………………………………</w:t>
            </w:r>
            <w:proofErr w:type="gramStart"/>
            <w:r w:rsidRPr="00E208DB">
              <w:rPr>
                <w:rFonts w:ascii="Times New Roman" w:eastAsia="Times New Roman" w:hAnsi="Times New Roman" w:cs="Times New Roman"/>
                <w:sz w:val="28"/>
                <w:szCs w:val="28"/>
                <w:lang w:eastAsia="ar-SA"/>
              </w:rPr>
              <w:t>…….</w:t>
            </w:r>
            <w:proofErr w:type="gramEnd"/>
            <w:r w:rsidRPr="00E208DB">
              <w:rPr>
                <w:rFonts w:ascii="Times New Roman" w:eastAsia="Times New Roman" w:hAnsi="Times New Roman" w:cs="Times New Roman"/>
                <w:sz w:val="28"/>
                <w:szCs w:val="28"/>
                <w:lang w:eastAsia="ar-SA"/>
              </w:rPr>
              <w:t>.</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36</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ЗАКЛЮЧЕНИЕ……………………………………………………</w:t>
            </w:r>
            <w:proofErr w:type="gramStart"/>
            <w:r w:rsidRPr="00E208DB">
              <w:rPr>
                <w:rFonts w:ascii="Times New Roman" w:eastAsia="Times New Roman" w:hAnsi="Times New Roman" w:cs="Times New Roman"/>
                <w:sz w:val="28"/>
                <w:szCs w:val="28"/>
                <w:lang w:eastAsia="ru-RU"/>
              </w:rPr>
              <w:t>…….</w:t>
            </w:r>
            <w:proofErr w:type="gramEnd"/>
            <w:r w:rsidRPr="00E208DB">
              <w:rPr>
                <w:rFonts w:ascii="Times New Roman" w:eastAsia="Times New Roman" w:hAnsi="Times New Roman" w:cs="Times New Roman"/>
                <w:sz w:val="28"/>
                <w:szCs w:val="28"/>
                <w:lang w:eastAsia="ru-RU"/>
              </w:rPr>
              <w:t>.</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41</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СПИСОК ИСПОЛЬЗОВАННЫХ ИСТОЧНИКОВ……………………</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45</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ПРИЛОЖЕНИЯ ………………………………………………………....</w:t>
            </w: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47</w:t>
            </w:r>
          </w:p>
        </w:tc>
      </w:tr>
      <w:tr w:rsidR="00E208DB" w:rsidRPr="00E208DB" w:rsidTr="00E260A3">
        <w:tc>
          <w:tcPr>
            <w:tcW w:w="847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c>
          <w:tcPr>
            <w:tcW w:w="850"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p>
        </w:tc>
      </w:tr>
    </w:tbl>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keepNext/>
        <w:spacing w:after="0" w:line="240" w:lineRule="auto"/>
        <w:jc w:val="center"/>
        <w:outlineLvl w:val="3"/>
        <w:rPr>
          <w:rFonts w:ascii="Times New Roman" w:eastAsia="Times New Roman" w:hAnsi="Times New Roman" w:cs="Times New Roman"/>
          <w:bCs/>
          <w:sz w:val="28"/>
          <w:szCs w:val="28"/>
          <w:lang w:eastAsia="ru-RU"/>
        </w:rPr>
      </w:pPr>
      <w:r w:rsidRPr="00E208DB">
        <w:rPr>
          <w:rFonts w:ascii="Times New Roman" w:eastAsia="Times New Roman" w:hAnsi="Times New Roman" w:cs="Times New Roman"/>
          <w:bCs/>
          <w:sz w:val="28"/>
          <w:szCs w:val="28"/>
          <w:lang w:eastAsia="ru-RU"/>
        </w:rPr>
        <w:t>О</w:t>
      </w:r>
      <w:r w:rsidRPr="00E208DB">
        <w:rPr>
          <w:rFonts w:ascii="Times New Roman" w:eastAsia="Times New Roman" w:hAnsi="Times New Roman" w:cs="Times New Roman"/>
          <w:bCs/>
          <w:sz w:val="28"/>
          <w:szCs w:val="28"/>
          <w:lang w:val="x-none" w:eastAsia="ru-RU"/>
        </w:rPr>
        <w:t>ПРЕДЕЛЕНИЯ, ОБОЗНАЧЕНИЯ И СОКРАЩЕНИЯ</w:t>
      </w: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keepNext/>
        <w:keepLines/>
        <w:spacing w:after="0" w:line="240" w:lineRule="auto"/>
        <w:jc w:val="both"/>
        <w:outlineLvl w:val="7"/>
        <w:rPr>
          <w:rFonts w:ascii="Times New Roman" w:eastAsia="Times New Roman" w:hAnsi="Times New Roman" w:cs="Times New Roman"/>
          <w:color w:val="404040"/>
          <w:sz w:val="28"/>
          <w:szCs w:val="28"/>
          <w:lang w:eastAsia="ru-RU"/>
        </w:rPr>
      </w:pPr>
      <w:r w:rsidRPr="00E208DB">
        <w:rPr>
          <w:rFonts w:ascii="Times New Roman" w:eastAsia="Times New Roman" w:hAnsi="Times New Roman" w:cs="Times New Roman"/>
          <w:color w:val="404040"/>
          <w:sz w:val="28"/>
          <w:szCs w:val="28"/>
          <w:lang w:eastAsia="ru-RU"/>
        </w:rPr>
        <w:t xml:space="preserve">         В настоящем отчете о НИР применяются следующие термины с соответствующим определением:</w:t>
      </w: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tbl>
      <w:tblPr>
        <w:tblW w:w="9295" w:type="dxa"/>
        <w:tblInd w:w="108" w:type="dxa"/>
        <w:tblLayout w:type="fixed"/>
        <w:tblLook w:val="0000" w:firstRow="0" w:lastRow="0" w:firstColumn="0" w:lastColumn="0" w:noHBand="0" w:noVBand="0"/>
      </w:tblPr>
      <w:tblGrid>
        <w:gridCol w:w="1843"/>
        <w:gridCol w:w="360"/>
        <w:gridCol w:w="7092"/>
      </w:tblGrid>
      <w:tr w:rsidR="00E208DB" w:rsidRPr="00E208DB" w:rsidTr="00E260A3">
        <w:tc>
          <w:tcPr>
            <w:tcW w:w="1843"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АПК</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агропромышленный комплекс</w:t>
            </w:r>
          </w:p>
        </w:tc>
      </w:tr>
      <w:tr w:rsidR="00E208DB" w:rsidRPr="00E208DB" w:rsidTr="00E260A3">
        <w:tc>
          <w:tcPr>
            <w:tcW w:w="1843"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АПП</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агропромышленное производство</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ВЭД</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внешнеэкономическая деятельность</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долл.</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доллары США</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кг/гол.</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продуктивность скота (килограмм на голову)</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кг/чел.</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производство (потребление) </w:t>
            </w:r>
            <w:proofErr w:type="gramStart"/>
            <w:r w:rsidRPr="00E208DB">
              <w:rPr>
                <w:rFonts w:ascii="Times New Roman" w:eastAsia="Times New Roman" w:hAnsi="Times New Roman" w:cs="Times New Roman"/>
                <w:sz w:val="28"/>
                <w:szCs w:val="28"/>
                <w:lang w:eastAsia="ru-RU"/>
              </w:rPr>
              <w:t>продовольствия  на</w:t>
            </w:r>
            <w:proofErr w:type="gramEnd"/>
            <w:r w:rsidRPr="00E208DB">
              <w:rPr>
                <w:rFonts w:ascii="Times New Roman" w:eastAsia="Times New Roman" w:hAnsi="Times New Roman" w:cs="Times New Roman"/>
                <w:sz w:val="28"/>
                <w:szCs w:val="28"/>
                <w:lang w:eastAsia="ru-RU"/>
              </w:rPr>
              <w:t xml:space="preserve"> душу населения</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КРС</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крупный рогатый скот</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КФХ</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крестьянское (фермерское) хозяйство </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млн.</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миллион</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НТП</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научно- технический прогресс</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ОС</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общественный сектор (сельскохозяйственные предприятия, крестьянские и фермерские хозяйства)</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ПБ </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продовольственная безопасность</w:t>
            </w:r>
          </w:p>
        </w:tc>
      </w:tr>
      <w:tr w:rsidR="00E208DB" w:rsidRPr="00E208DB" w:rsidTr="00E260A3">
        <w:tc>
          <w:tcPr>
            <w:tcW w:w="1843"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ПС</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продовольственная система</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РК</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Республика Казахстан</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СХП</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сельскохозяйственное предприятие</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СХТП</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сельскохозяйственный товаропроизводитель</w:t>
            </w:r>
          </w:p>
        </w:tc>
      </w:tr>
      <w:tr w:rsidR="00E208DB" w:rsidRPr="00E208DB" w:rsidTr="00E260A3">
        <w:tc>
          <w:tcPr>
            <w:tcW w:w="1843"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ТУ</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технологический уклад</w:t>
            </w:r>
          </w:p>
        </w:tc>
      </w:tr>
      <w:tr w:rsidR="00E208DB" w:rsidRPr="00E208DB" w:rsidTr="00E260A3">
        <w:tc>
          <w:tcPr>
            <w:tcW w:w="1843"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ХН</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хозяйства населения</w:t>
            </w:r>
          </w:p>
        </w:tc>
      </w:tr>
      <w:tr w:rsidR="00E208DB" w:rsidRPr="00E208DB" w:rsidTr="00E260A3">
        <w:tc>
          <w:tcPr>
            <w:tcW w:w="1843"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ХПП</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хлебоприемное предприятие</w:t>
            </w:r>
          </w:p>
        </w:tc>
      </w:tr>
      <w:tr w:rsidR="00E208DB" w:rsidRPr="00E208DB" w:rsidTr="00E260A3">
        <w:tc>
          <w:tcPr>
            <w:tcW w:w="1843"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ц/га</w:t>
            </w:r>
          </w:p>
        </w:tc>
        <w:tc>
          <w:tcPr>
            <w:tcW w:w="360"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w:t>
            </w:r>
          </w:p>
        </w:tc>
        <w:tc>
          <w:tcPr>
            <w:tcW w:w="7092" w:type="dxa"/>
          </w:tcPr>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продуктивность полей (центнер с гектара)</w:t>
            </w:r>
          </w:p>
        </w:tc>
      </w:tr>
    </w:tbl>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ВВЕДЕНИЕ</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 последние годы активизируются проблемы продовольственной безопасности, поскольку темпы роста производства продовольствия в мире замедляются. Инструментом же сохранения продовольственной безопасности страны является устойчивая к внешнему воздействию, стабильная продовольственная система.  Поэтому для всех без исключения государств важнейшей задачей является наращивание производства продуктов питания для удовлетворения растущего спроса потребителей.  Другая немаловажная задача состоит в том, чтобы гарантировать каждому человеку доступ к достаточному количеству продуктов питания для здоровой и активной жизни.</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продовольственная система представляет собой соединение различных сегментов экономики, влияющих при посредстве механизма изменения цен и доходов на уровни производства и потребления.  Целью продовольственной системы является формирование и использование продовольственных ресурсов, </w:t>
      </w:r>
      <w:proofErr w:type="gramStart"/>
      <w:r w:rsidRPr="00E208DB">
        <w:rPr>
          <w:rFonts w:ascii="Times New Roman" w:eastAsia="Times New Roman" w:hAnsi="Times New Roman" w:cs="Times New Roman"/>
          <w:sz w:val="28"/>
          <w:szCs w:val="28"/>
          <w:lang w:eastAsia="ru-RU"/>
        </w:rPr>
        <w:t>что  является</w:t>
      </w:r>
      <w:proofErr w:type="gramEnd"/>
      <w:r w:rsidRPr="00E208DB">
        <w:rPr>
          <w:rFonts w:ascii="Times New Roman" w:eastAsia="Times New Roman" w:hAnsi="Times New Roman" w:cs="Times New Roman"/>
          <w:sz w:val="28"/>
          <w:szCs w:val="28"/>
          <w:lang w:eastAsia="ru-RU"/>
        </w:rPr>
        <w:t xml:space="preserve"> приоритетным направлением общественного развития, поскольку в силу своей специфики оно органично связано с ежедневными потребностями в полноценном питании, а по уровню цен и доступности жизненно важных продовольственных товаров определяются преимущества и недостатки существующей социально-экономической системы.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Проблема продовольственной безопасности в Казахстане не является столь критической, как в некоторых странах, тем не менее, </w:t>
      </w:r>
      <w:proofErr w:type="gramStart"/>
      <w:r w:rsidRPr="00E208DB">
        <w:rPr>
          <w:rFonts w:ascii="Times New Roman" w:eastAsia="Times New Roman" w:hAnsi="Times New Roman" w:cs="Times New Roman"/>
          <w:sz w:val="28"/>
          <w:szCs w:val="28"/>
          <w:lang w:eastAsia="ru-RU"/>
        </w:rPr>
        <w:t>главные  тенденции</w:t>
      </w:r>
      <w:proofErr w:type="gramEnd"/>
      <w:r w:rsidRPr="00E208DB">
        <w:rPr>
          <w:rFonts w:ascii="Times New Roman" w:eastAsia="Times New Roman" w:hAnsi="Times New Roman" w:cs="Times New Roman"/>
          <w:sz w:val="28"/>
          <w:szCs w:val="28"/>
          <w:lang w:eastAsia="ru-RU"/>
        </w:rPr>
        <w:t xml:space="preserve"> развития казахстанской продовольственной системы можно охарактеризовать неоднозначно. Так индекс роста физического объема продукции сельского хозяйства за последние 5 лет составил 103%, но большая часть сырья не проходит промышленную переработку, а готовое </w:t>
      </w:r>
      <w:proofErr w:type="gramStart"/>
      <w:r w:rsidRPr="00E208DB">
        <w:rPr>
          <w:rFonts w:ascii="Times New Roman" w:eastAsia="Times New Roman" w:hAnsi="Times New Roman" w:cs="Times New Roman"/>
          <w:sz w:val="28"/>
          <w:szCs w:val="28"/>
          <w:lang w:eastAsia="ru-RU"/>
        </w:rPr>
        <w:t>продовольствие  составляет</w:t>
      </w:r>
      <w:proofErr w:type="gramEnd"/>
      <w:r w:rsidRPr="00E208DB">
        <w:rPr>
          <w:rFonts w:ascii="Times New Roman" w:eastAsia="Times New Roman" w:hAnsi="Times New Roman" w:cs="Times New Roman"/>
          <w:sz w:val="28"/>
          <w:szCs w:val="28"/>
          <w:lang w:eastAsia="ru-RU"/>
        </w:rPr>
        <w:t xml:space="preserve"> основную часть импорта. Физический объем розничной торговли </w:t>
      </w:r>
      <w:proofErr w:type="gramStart"/>
      <w:r w:rsidRPr="00E208DB">
        <w:rPr>
          <w:rFonts w:ascii="Times New Roman" w:eastAsia="Times New Roman" w:hAnsi="Times New Roman" w:cs="Times New Roman"/>
          <w:sz w:val="28"/>
          <w:szCs w:val="28"/>
          <w:lang w:eastAsia="ru-RU"/>
        </w:rPr>
        <w:t>вырос  в</w:t>
      </w:r>
      <w:proofErr w:type="gramEnd"/>
      <w:r w:rsidRPr="00E208DB">
        <w:rPr>
          <w:rFonts w:ascii="Times New Roman" w:eastAsia="Times New Roman" w:hAnsi="Times New Roman" w:cs="Times New Roman"/>
          <w:sz w:val="28"/>
          <w:szCs w:val="28"/>
          <w:lang w:eastAsia="ru-RU"/>
        </w:rPr>
        <w:t xml:space="preserve"> 1,4 раза, а удельный вес продовольственных товаров в розничном товарообороте снизился с 31 до 28%.  Изменилась </w:t>
      </w:r>
      <w:proofErr w:type="gramStart"/>
      <w:r w:rsidRPr="00E208DB">
        <w:rPr>
          <w:rFonts w:ascii="Times New Roman" w:eastAsia="Times New Roman" w:hAnsi="Times New Roman" w:cs="Times New Roman"/>
          <w:sz w:val="28"/>
          <w:szCs w:val="28"/>
          <w:lang w:eastAsia="ru-RU"/>
        </w:rPr>
        <w:t>и  их</w:t>
      </w:r>
      <w:proofErr w:type="gramEnd"/>
      <w:r w:rsidRPr="00E208DB">
        <w:rPr>
          <w:rFonts w:ascii="Times New Roman" w:eastAsia="Times New Roman" w:hAnsi="Times New Roman" w:cs="Times New Roman"/>
          <w:sz w:val="28"/>
          <w:szCs w:val="28"/>
          <w:lang w:eastAsia="ru-RU"/>
        </w:rPr>
        <w:t xml:space="preserve"> ассортиментная структура служащая социальным барометром, определяющим уровень благосостояния и характер воспроизводства общества.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Отмечаются и другие диспропорции. В частности энергетическая ценность рациона питания за последний период только поднялась, при росте населения республики, при этом   производство </w:t>
      </w:r>
      <w:proofErr w:type="gramStart"/>
      <w:r w:rsidRPr="00E208DB">
        <w:rPr>
          <w:rFonts w:ascii="Times New Roman" w:eastAsia="Times New Roman" w:hAnsi="Times New Roman" w:cs="Times New Roman"/>
          <w:sz w:val="28"/>
          <w:szCs w:val="28"/>
          <w:lang w:eastAsia="ru-RU"/>
        </w:rPr>
        <w:t>продовольствия  в</w:t>
      </w:r>
      <w:proofErr w:type="gramEnd"/>
      <w:r w:rsidRPr="00E208DB">
        <w:rPr>
          <w:rFonts w:ascii="Times New Roman" w:eastAsia="Times New Roman" w:hAnsi="Times New Roman" w:cs="Times New Roman"/>
          <w:sz w:val="28"/>
          <w:szCs w:val="28"/>
          <w:lang w:eastAsia="ru-RU"/>
        </w:rPr>
        <w:t xml:space="preserve"> расчете на душу населения сократилось – мяса на 6%, молока- 7%. Производство зерновых </w:t>
      </w:r>
      <w:proofErr w:type="gramStart"/>
      <w:r w:rsidRPr="00E208DB">
        <w:rPr>
          <w:rFonts w:ascii="Times New Roman" w:eastAsia="Times New Roman" w:hAnsi="Times New Roman" w:cs="Times New Roman"/>
          <w:sz w:val="28"/>
          <w:szCs w:val="28"/>
          <w:lang w:eastAsia="ru-RU"/>
        </w:rPr>
        <w:t>имеет  цикличные</w:t>
      </w:r>
      <w:proofErr w:type="gramEnd"/>
      <w:r w:rsidRPr="00E208DB">
        <w:rPr>
          <w:rFonts w:ascii="Times New Roman" w:eastAsia="Times New Roman" w:hAnsi="Times New Roman" w:cs="Times New Roman"/>
          <w:sz w:val="28"/>
          <w:szCs w:val="28"/>
          <w:lang w:eastAsia="ru-RU"/>
        </w:rPr>
        <w:t xml:space="preserve"> колебания.</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sz w:val="28"/>
          <w:szCs w:val="28"/>
          <w:lang w:eastAsia="ru-RU"/>
        </w:rPr>
        <w:t xml:space="preserve">При этом следует отметить, что продовольственная система формируется на основе отдельных подсистем, имеющих различные проблемы устойчивого развития. </w:t>
      </w:r>
      <w:r w:rsidRPr="00E208DB">
        <w:rPr>
          <w:rFonts w:ascii="Times New Roman" w:eastAsia="Times New Roman" w:hAnsi="Times New Roman" w:cs="Times New Roman"/>
          <w:color w:val="000000"/>
          <w:spacing w:val="2"/>
          <w:sz w:val="28"/>
          <w:szCs w:val="28"/>
          <w:lang w:eastAsia="ru-RU"/>
        </w:rPr>
        <w:t>Высокий уровень самообеспеченности достигнут только по подсистеме «</w:t>
      </w:r>
      <w:proofErr w:type="spellStart"/>
      <w:r w:rsidRPr="00E208DB">
        <w:rPr>
          <w:rFonts w:ascii="Times New Roman" w:eastAsia="Times New Roman" w:hAnsi="Times New Roman" w:cs="Times New Roman"/>
          <w:color w:val="000000"/>
          <w:spacing w:val="2"/>
          <w:sz w:val="28"/>
          <w:szCs w:val="28"/>
          <w:lang w:eastAsia="ru-RU"/>
        </w:rPr>
        <w:t>Зернопродуктовая</w:t>
      </w:r>
      <w:proofErr w:type="spellEnd"/>
      <w:r w:rsidRPr="00E208DB">
        <w:rPr>
          <w:rFonts w:ascii="Times New Roman" w:eastAsia="Times New Roman" w:hAnsi="Times New Roman" w:cs="Times New Roman"/>
          <w:color w:val="000000"/>
          <w:spacing w:val="2"/>
          <w:sz w:val="28"/>
          <w:szCs w:val="28"/>
          <w:lang w:eastAsia="ru-RU"/>
        </w:rPr>
        <w:t xml:space="preserve">». Близка к самонасыщению подсистема «Масложировая» и «Мясная» (исключая мясо птицы). Но высок импорт молочных продуктов, мясных изделий, фруктов и плодоовощных консервов.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Поэтому устойчивое развитие продовольственной системы должно предусматривать наращивание стратегического продовольственного потенциала в каждой из подсистем, инновационного обновления сельского хозяйства и пищевой промышленности.  так как, именно инновации выполняют как экономическую, так и социальную функцию, что способствует экономическому росту, стимулированию конкуренции, снижению издержек производства, а также максимизации прибыли.</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Это и определяет высокую актуальность исследований продовольственной системы Казахстана с точки зрения ее эффективности и воздействия уровня ее развития на продовольственную безопасность страны.</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Исходя из выше </w:t>
      </w:r>
      <w:proofErr w:type="gramStart"/>
      <w:r w:rsidRPr="00E208DB">
        <w:rPr>
          <w:rFonts w:ascii="Times New Roman" w:eastAsia="Times New Roman" w:hAnsi="Times New Roman" w:cs="Times New Roman"/>
          <w:sz w:val="28"/>
          <w:szCs w:val="28"/>
          <w:lang w:eastAsia="ru-RU"/>
        </w:rPr>
        <w:t>изложенного,  целью</w:t>
      </w:r>
      <w:proofErr w:type="gramEnd"/>
      <w:r w:rsidRPr="00E208DB">
        <w:rPr>
          <w:rFonts w:ascii="Times New Roman" w:eastAsia="Times New Roman" w:hAnsi="Times New Roman" w:cs="Times New Roman"/>
          <w:sz w:val="28"/>
          <w:szCs w:val="28"/>
          <w:lang w:eastAsia="ru-RU"/>
        </w:rPr>
        <w:t xml:space="preserve"> этапа проекта является получение научных и практических результатов, характеризующих  процесс функционирования продовольственной системы Казахстана и выявление проблем ее устойчивости.</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Для достижения поставленной </w:t>
      </w:r>
      <w:proofErr w:type="gramStart"/>
      <w:r w:rsidRPr="00E208DB">
        <w:rPr>
          <w:rFonts w:ascii="Times New Roman" w:eastAsia="Times New Roman" w:hAnsi="Times New Roman" w:cs="Times New Roman"/>
          <w:sz w:val="28"/>
          <w:szCs w:val="28"/>
          <w:lang w:eastAsia="ru-RU"/>
        </w:rPr>
        <w:t>цели  были</w:t>
      </w:r>
      <w:proofErr w:type="gramEnd"/>
      <w:r w:rsidRPr="00E208DB">
        <w:rPr>
          <w:rFonts w:ascii="Times New Roman" w:eastAsia="Times New Roman" w:hAnsi="Times New Roman" w:cs="Times New Roman"/>
          <w:sz w:val="28"/>
          <w:szCs w:val="28"/>
          <w:lang w:eastAsia="ru-RU"/>
        </w:rPr>
        <w:t xml:space="preserve"> решены  следующие задачи:</w:t>
      </w:r>
    </w:p>
    <w:p w:rsidR="00E208DB" w:rsidRPr="00E208DB" w:rsidRDefault="00E208DB" w:rsidP="00E208DB">
      <w:pPr>
        <w:numPr>
          <w:ilvl w:val="0"/>
          <w:numId w:val="1"/>
        </w:numPr>
        <w:tabs>
          <w:tab w:val="left" w:pos="0"/>
          <w:tab w:val="left" w:pos="851"/>
        </w:tabs>
        <w:suppressAutoHyphens/>
        <w:spacing w:after="0" w:line="240" w:lineRule="auto"/>
        <w:ind w:left="357" w:hanging="357"/>
        <w:contextualSpacing/>
        <w:jc w:val="both"/>
        <w:rPr>
          <w:rFonts w:ascii="Times New Roman" w:eastAsia="Times New Roman" w:hAnsi="Times New Roman" w:cs="Times New Roman"/>
          <w:sz w:val="28"/>
          <w:szCs w:val="28"/>
          <w:lang w:eastAsia="ar-SA"/>
        </w:rPr>
      </w:pPr>
      <w:r w:rsidRPr="00E208DB">
        <w:rPr>
          <w:rFonts w:ascii="Times New Roman" w:eastAsia="Times New Roman" w:hAnsi="Times New Roman" w:cs="Times New Roman"/>
          <w:sz w:val="28"/>
          <w:szCs w:val="28"/>
          <w:lang w:eastAsia="ar-SA"/>
        </w:rPr>
        <w:t xml:space="preserve">изучен опыт устойчивого функционирования </w:t>
      </w:r>
      <w:r w:rsidRPr="00E208DB">
        <w:rPr>
          <w:rFonts w:ascii="Times New Roman" w:eastAsia="Times New Roman" w:hAnsi="Times New Roman" w:cs="Times New Roman"/>
          <w:spacing w:val="2"/>
          <w:sz w:val="28"/>
          <w:szCs w:val="28"/>
          <w:lang w:eastAsia="ar-SA"/>
        </w:rPr>
        <w:t>продовольственной системы</w:t>
      </w:r>
      <w:r w:rsidRPr="00E208DB">
        <w:rPr>
          <w:rFonts w:ascii="Times New Roman" w:eastAsia="Times New Roman" w:hAnsi="Times New Roman" w:cs="Times New Roman"/>
          <w:sz w:val="28"/>
          <w:szCs w:val="28"/>
          <w:lang w:eastAsia="ar-SA"/>
        </w:rPr>
        <w:t xml:space="preserve"> развитых стран в условиях модернизации их агропромышленного производства;</w:t>
      </w:r>
    </w:p>
    <w:p w:rsidR="00E208DB" w:rsidRPr="00E208DB" w:rsidRDefault="00E208DB" w:rsidP="00E208DB">
      <w:pPr>
        <w:numPr>
          <w:ilvl w:val="0"/>
          <w:numId w:val="1"/>
        </w:numPr>
        <w:tabs>
          <w:tab w:val="left" w:pos="0"/>
        </w:tabs>
        <w:spacing w:after="0" w:line="240" w:lineRule="auto"/>
        <w:ind w:left="357" w:hanging="357"/>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ar-SA"/>
        </w:rPr>
        <w:t xml:space="preserve">исследован процесс функционирования отечественной </w:t>
      </w:r>
      <w:r w:rsidRPr="00E208DB">
        <w:rPr>
          <w:rFonts w:ascii="Times New Roman" w:eastAsia="Times New Roman" w:hAnsi="Times New Roman" w:cs="Times New Roman"/>
          <w:spacing w:val="2"/>
          <w:sz w:val="28"/>
          <w:szCs w:val="28"/>
          <w:lang w:eastAsia="ar-SA"/>
        </w:rPr>
        <w:t>продовольственной системы;</w:t>
      </w:r>
    </w:p>
    <w:p w:rsidR="00E208DB" w:rsidRPr="00E208DB" w:rsidRDefault="00E208DB" w:rsidP="00E208DB">
      <w:pPr>
        <w:numPr>
          <w:ilvl w:val="0"/>
          <w:numId w:val="1"/>
        </w:numPr>
        <w:tabs>
          <w:tab w:val="left" w:pos="0"/>
        </w:tabs>
        <w:spacing w:after="0" w:line="240" w:lineRule="auto"/>
        <w:ind w:left="357" w:hanging="357"/>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ar-SA"/>
        </w:rPr>
        <w:t>выявлены проблемы, снижающие устойчивость функционирования продовольственной системы республики.</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val="kk-KZ" w:eastAsia="ar-SA"/>
        </w:rPr>
      </w:pPr>
      <w:r w:rsidRPr="00E208DB">
        <w:rPr>
          <w:rFonts w:ascii="Times New Roman" w:eastAsia="Times New Roman" w:hAnsi="Times New Roman" w:cs="Times New Roman"/>
          <w:bCs/>
          <w:sz w:val="28"/>
          <w:szCs w:val="28"/>
          <w:lang w:eastAsia="ru-RU"/>
        </w:rPr>
        <w:t xml:space="preserve">Исследования проводились по приоритету 5 -  </w:t>
      </w:r>
      <w:r w:rsidRPr="00E208DB">
        <w:rPr>
          <w:rFonts w:ascii="Times New Roman" w:eastAsia="Times New Roman" w:hAnsi="Times New Roman" w:cs="Times New Roman"/>
          <w:sz w:val="28"/>
          <w:szCs w:val="28"/>
          <w:lang w:eastAsia="ar-SA"/>
        </w:rPr>
        <w:t>Научные основы «</w:t>
      </w:r>
      <w:proofErr w:type="spellStart"/>
      <w:r w:rsidRPr="00E208DB">
        <w:rPr>
          <w:rFonts w:ascii="Times New Roman" w:eastAsia="Times New Roman" w:hAnsi="Times New Roman" w:cs="Times New Roman"/>
          <w:sz w:val="28"/>
          <w:szCs w:val="28"/>
          <w:lang w:eastAsia="ar-SA"/>
        </w:rPr>
        <w:t>Мәңгілік</w:t>
      </w:r>
      <w:proofErr w:type="spellEnd"/>
      <w:r w:rsidRPr="00E208DB">
        <w:rPr>
          <w:rFonts w:ascii="Times New Roman" w:eastAsia="Times New Roman" w:hAnsi="Times New Roman" w:cs="Times New Roman"/>
          <w:sz w:val="28"/>
          <w:szCs w:val="28"/>
          <w:lang w:eastAsia="ar-SA"/>
        </w:rPr>
        <w:t xml:space="preserve"> ел» (образование XXI века, фундаментальные и прикладные исследования в области гуманитарных наук), </w:t>
      </w:r>
      <w:proofErr w:type="spellStart"/>
      <w:r w:rsidRPr="00E208DB">
        <w:rPr>
          <w:rFonts w:ascii="Times New Roman" w:eastAsia="Times New Roman" w:hAnsi="Times New Roman" w:cs="Times New Roman"/>
          <w:sz w:val="28"/>
          <w:szCs w:val="28"/>
          <w:lang w:eastAsia="ar-SA"/>
        </w:rPr>
        <w:t>подприортет</w:t>
      </w:r>
      <w:proofErr w:type="spellEnd"/>
      <w:r w:rsidRPr="00E208DB">
        <w:rPr>
          <w:rFonts w:ascii="Times New Roman" w:eastAsia="Times New Roman" w:hAnsi="Times New Roman" w:cs="Times New Roman"/>
          <w:sz w:val="28"/>
          <w:szCs w:val="28"/>
          <w:lang w:eastAsia="ar-SA"/>
        </w:rPr>
        <w:t xml:space="preserve"> </w:t>
      </w:r>
      <w:r w:rsidRPr="00E208DB">
        <w:rPr>
          <w:rFonts w:ascii="Times New Roman" w:eastAsia="Times New Roman" w:hAnsi="Times New Roman" w:cs="Times New Roman"/>
          <w:sz w:val="28"/>
          <w:szCs w:val="28"/>
          <w:lang w:val="kk-KZ" w:eastAsia="ar-SA"/>
        </w:rPr>
        <w:t>1 -</w:t>
      </w:r>
      <w:r w:rsidRPr="00E208DB">
        <w:rPr>
          <w:rFonts w:ascii="Times New Roman" w:eastAsia="Times New Roman" w:hAnsi="Times New Roman" w:cs="Times New Roman"/>
          <w:sz w:val="28"/>
          <w:szCs w:val="28"/>
          <w:lang w:eastAsia="ru-RU"/>
        </w:rPr>
        <w:t>Фундаментальные и прикладные исследования в области социально-экономических и гуманитарных наук 1.2 -  Исследование в области реализации социальной и экономической политики государства в современных условиях</w:t>
      </w:r>
      <w:r w:rsidRPr="00E208DB">
        <w:rPr>
          <w:rFonts w:ascii="Times New Roman" w:eastAsia="Times New Roman" w:hAnsi="Times New Roman" w:cs="Times New Roman"/>
          <w:bCs/>
          <w:sz w:val="28"/>
          <w:szCs w:val="28"/>
          <w:lang w:eastAsia="ru-RU"/>
        </w:rPr>
        <w:t xml:space="preserve"> (</w:t>
      </w:r>
      <w:r w:rsidRPr="00E208DB">
        <w:rPr>
          <w:rFonts w:ascii="Times New Roman" w:eastAsia="Times New Roman" w:hAnsi="Times New Roman" w:cs="Times New Roman"/>
          <w:sz w:val="28"/>
          <w:szCs w:val="28"/>
          <w:lang w:eastAsia="ru-RU"/>
        </w:rPr>
        <w:t>договор № 138 от 14 марта 2018 г.).</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bCs/>
          <w:sz w:val="28"/>
          <w:szCs w:val="28"/>
          <w:lang w:eastAsia="ru-RU"/>
        </w:rPr>
        <w:t xml:space="preserve">Результаты исследования могут найти применение </w:t>
      </w:r>
      <w:proofErr w:type="gramStart"/>
      <w:r w:rsidRPr="00E208DB">
        <w:rPr>
          <w:rFonts w:ascii="Times New Roman" w:eastAsia="Times New Roman" w:hAnsi="Times New Roman" w:cs="Times New Roman"/>
          <w:bCs/>
          <w:sz w:val="28"/>
          <w:szCs w:val="28"/>
          <w:lang w:eastAsia="ru-RU"/>
        </w:rPr>
        <w:t>в  органах</w:t>
      </w:r>
      <w:proofErr w:type="gramEnd"/>
      <w:r w:rsidRPr="00E208DB">
        <w:rPr>
          <w:rFonts w:ascii="Times New Roman" w:eastAsia="Times New Roman" w:hAnsi="Times New Roman" w:cs="Times New Roman"/>
          <w:bCs/>
          <w:sz w:val="28"/>
          <w:szCs w:val="28"/>
          <w:lang w:eastAsia="ru-RU"/>
        </w:rPr>
        <w:t xml:space="preserve"> государственного управления страны с целью применения оперативных мер сохранения продовольственной безопасности в условиях проведения модернизации агропромышленного производства и </w:t>
      </w:r>
      <w:r w:rsidRPr="00E208DB">
        <w:rPr>
          <w:rFonts w:ascii="Times New Roman" w:eastAsia="Times New Roman" w:hAnsi="Times New Roman" w:cs="Times New Roman"/>
          <w:sz w:val="28"/>
          <w:szCs w:val="28"/>
          <w:lang w:eastAsia="ru-RU"/>
        </w:rPr>
        <w:t xml:space="preserve">перехода на новый технологический уровень развития.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ОСНОВНАЯ ЧАСТЬ</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Выбор направлений исследований</w:t>
      </w:r>
      <w:r w:rsidRPr="00E208DB">
        <w:rPr>
          <w:rFonts w:ascii="Times New Roman" w:eastAsia="Times New Roman" w:hAnsi="Times New Roman" w:cs="Times New Roman"/>
          <w:i/>
          <w:sz w:val="28"/>
          <w:szCs w:val="28"/>
          <w:lang w:eastAsia="ru-RU"/>
        </w:rPr>
        <w:t>.</w:t>
      </w:r>
      <w:r w:rsidRPr="00E208DB">
        <w:rPr>
          <w:rFonts w:ascii="Times New Roman" w:eastAsia="Times New Roman" w:hAnsi="Times New Roman" w:cs="Times New Roman"/>
          <w:sz w:val="28"/>
          <w:szCs w:val="28"/>
          <w:lang w:eastAsia="ru-RU"/>
        </w:rPr>
        <w:t xml:space="preserve">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roofErr w:type="gramStart"/>
      <w:r w:rsidRPr="00E208DB">
        <w:rPr>
          <w:rFonts w:ascii="Times New Roman" w:eastAsia="Times New Roman" w:hAnsi="Times New Roman" w:cs="Times New Roman"/>
          <w:sz w:val="28"/>
          <w:szCs w:val="28"/>
          <w:lang w:eastAsia="ru-RU"/>
        </w:rPr>
        <w:t>Идея  проекта</w:t>
      </w:r>
      <w:proofErr w:type="gramEnd"/>
      <w:r w:rsidRPr="00E208DB">
        <w:rPr>
          <w:rFonts w:ascii="Times New Roman" w:eastAsia="Times New Roman" w:hAnsi="Times New Roman" w:cs="Times New Roman"/>
          <w:sz w:val="28"/>
          <w:szCs w:val="28"/>
          <w:lang w:eastAsia="ru-RU"/>
        </w:rPr>
        <w:t xml:space="preserve"> основывается на Послании </w:t>
      </w:r>
      <w:r w:rsidRPr="00E208DB">
        <w:rPr>
          <w:rFonts w:ascii="Times New Roman" w:eastAsia="Calibri" w:hAnsi="Times New Roman" w:cs="Times New Roman"/>
          <w:sz w:val="28"/>
          <w:szCs w:val="28"/>
          <w:lang w:eastAsia="ru-RU"/>
        </w:rPr>
        <w:t>Президента Республики Казахстан Н.А. Назарбаева «Стратегия Казахстан-2050. Новый политический курс состоявшегося</w:t>
      </w:r>
      <w:r w:rsidRPr="00E208DB">
        <w:rPr>
          <w:rFonts w:ascii="Times New Roman" w:eastAsia="Times New Roman" w:hAnsi="Times New Roman" w:cs="Times New Roman"/>
          <w:bCs/>
          <w:sz w:val="28"/>
          <w:szCs w:val="28"/>
          <w:lang w:eastAsia="ru-RU"/>
        </w:rPr>
        <w:t xml:space="preserve"> государства», в котором он угрозу глобальной продовольственной безопасности, поставил на одно из первых мест в системе существующих вызовов, что определяет актуальность проекта.  А в </w:t>
      </w:r>
      <w:r w:rsidRPr="00E208DB">
        <w:rPr>
          <w:rFonts w:ascii="Times New Roman" w:eastAsia="Calibri" w:hAnsi="Times New Roman" w:cs="Times New Roman"/>
          <w:sz w:val="28"/>
          <w:szCs w:val="28"/>
          <w:lang w:eastAsia="ru-RU"/>
        </w:rPr>
        <w:t xml:space="preserve">Послании Президента Республики Казахстан Н.А. Назарбаева «Третья модернизация Казахстана: глобальная конкурентоспособность» </w:t>
      </w:r>
      <w:r w:rsidRPr="00E208DB">
        <w:rPr>
          <w:rFonts w:ascii="Times New Roman" w:eastAsia="Times New Roman" w:hAnsi="Times New Roman" w:cs="Times New Roman"/>
          <w:sz w:val="28"/>
          <w:szCs w:val="28"/>
          <w:lang w:eastAsia="ru-RU"/>
        </w:rPr>
        <w:t xml:space="preserve">одним из основных </w:t>
      </w:r>
      <w:proofErr w:type="gramStart"/>
      <w:r w:rsidRPr="00E208DB">
        <w:rPr>
          <w:rFonts w:ascii="Times New Roman" w:eastAsia="Times New Roman" w:hAnsi="Times New Roman" w:cs="Times New Roman"/>
          <w:sz w:val="28"/>
          <w:szCs w:val="28"/>
          <w:lang w:eastAsia="ru-RU"/>
        </w:rPr>
        <w:t>приоритетов  выделена</w:t>
      </w:r>
      <w:proofErr w:type="gramEnd"/>
      <w:r w:rsidRPr="00E208DB">
        <w:rPr>
          <w:rFonts w:ascii="Times New Roman" w:eastAsia="Times New Roman" w:hAnsi="Times New Roman" w:cs="Times New Roman"/>
          <w:sz w:val="28"/>
          <w:szCs w:val="28"/>
          <w:lang w:eastAsia="ru-RU"/>
        </w:rPr>
        <w:t xml:space="preserve"> ускоренная технологическая модернизация экономики, а аграрный сектор страны при этом должен стать новым драйвером экономики. Кроме того, отмечено, что </w:t>
      </w:r>
      <w:r w:rsidRPr="00E208DB">
        <w:rPr>
          <w:rFonts w:ascii="Times New Roman" w:eastAsia="Calibri" w:hAnsi="Times New Roman" w:cs="Times New Roman"/>
          <w:sz w:val="28"/>
          <w:szCs w:val="28"/>
          <w:lang w:eastAsia="ru-RU"/>
        </w:rPr>
        <w:t xml:space="preserve">в агарном секторе необходимо </w:t>
      </w:r>
      <w:r w:rsidRPr="00E208DB">
        <w:rPr>
          <w:rFonts w:ascii="Times New Roman" w:eastAsia="Times New Roman" w:hAnsi="Times New Roman" w:cs="Times New Roman"/>
          <w:bCs/>
          <w:sz w:val="28"/>
          <w:szCs w:val="28"/>
          <w:lang w:eastAsia="ru-RU"/>
        </w:rPr>
        <w:t xml:space="preserve">повысить </w:t>
      </w:r>
      <w:r w:rsidRPr="00E208DB">
        <w:rPr>
          <w:rFonts w:ascii="Times New Roman" w:eastAsia="Times New Roman" w:hAnsi="Times New Roman" w:cs="Times New Roman"/>
          <w:sz w:val="28"/>
          <w:szCs w:val="28"/>
          <w:lang w:eastAsia="ru-RU"/>
        </w:rPr>
        <w:t xml:space="preserve">уровень переработки продукции, </w:t>
      </w:r>
      <w:r w:rsidRPr="00E208DB">
        <w:rPr>
          <w:rFonts w:ascii="Times New Roman" w:eastAsia="Times New Roman" w:hAnsi="Times New Roman" w:cs="Times New Roman"/>
          <w:bCs/>
          <w:sz w:val="28"/>
          <w:szCs w:val="28"/>
          <w:lang w:eastAsia="ru-RU"/>
        </w:rPr>
        <w:t xml:space="preserve">создать </w:t>
      </w:r>
      <w:r w:rsidRPr="00E208DB">
        <w:rPr>
          <w:rFonts w:ascii="Times New Roman" w:eastAsia="Times New Roman" w:hAnsi="Times New Roman" w:cs="Times New Roman"/>
          <w:sz w:val="28"/>
          <w:szCs w:val="28"/>
          <w:lang w:eastAsia="ru-RU"/>
        </w:rPr>
        <w:t xml:space="preserve">эффективную систему хранения, транспортировки и сбыта товаров. Следовательно, поставлена задача - </w:t>
      </w:r>
      <w:r w:rsidRPr="00E208DB">
        <w:rPr>
          <w:rFonts w:ascii="Times New Roman" w:eastAsia="Calibri" w:hAnsi="Times New Roman" w:cs="Times New Roman"/>
          <w:sz w:val="28"/>
          <w:szCs w:val="28"/>
          <w:lang w:eastAsia="ru-RU"/>
        </w:rPr>
        <w:t xml:space="preserve">создать устойчивую продовольственную систему.  </w:t>
      </w:r>
    </w:p>
    <w:p w:rsidR="00E208DB" w:rsidRPr="00E208DB" w:rsidRDefault="00E208DB" w:rsidP="00E208DB">
      <w:pPr>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реализация поставленных программными документами задач определяет точность выбора направления исследования. Выполнение намеченной цели проекта позволит решить вопрос роста </w:t>
      </w:r>
      <w:proofErr w:type="gramStart"/>
      <w:r w:rsidRPr="00E208DB">
        <w:rPr>
          <w:rFonts w:ascii="Times New Roman" w:eastAsia="Times New Roman" w:hAnsi="Times New Roman" w:cs="Times New Roman"/>
          <w:sz w:val="28"/>
          <w:szCs w:val="28"/>
          <w:lang w:eastAsia="ru-RU"/>
        </w:rPr>
        <w:t>устойчивости  продовольственной</w:t>
      </w:r>
      <w:proofErr w:type="gramEnd"/>
      <w:r w:rsidRPr="00E208DB">
        <w:rPr>
          <w:rFonts w:ascii="Times New Roman" w:eastAsia="Times New Roman" w:hAnsi="Times New Roman" w:cs="Times New Roman"/>
          <w:sz w:val="28"/>
          <w:szCs w:val="28"/>
          <w:lang w:eastAsia="ru-RU"/>
        </w:rPr>
        <w:t xml:space="preserve"> безопасности республики.</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sz w:val="28"/>
          <w:szCs w:val="28"/>
          <w:lang w:eastAsia="ru-RU"/>
        </w:rPr>
        <w:t xml:space="preserve">Исследование состояния продовольственной системы интересует многих ученых. </w:t>
      </w:r>
      <w:r w:rsidRPr="00E208DB">
        <w:rPr>
          <w:rFonts w:ascii="Times New Roman" w:eastAsia="Times New Roman" w:hAnsi="Times New Roman" w:cs="Times New Roman"/>
          <w:color w:val="000000"/>
          <w:spacing w:val="2"/>
          <w:sz w:val="28"/>
          <w:szCs w:val="28"/>
          <w:lang w:eastAsia="ru-RU"/>
        </w:rPr>
        <w:t xml:space="preserve">Мировую продовольственную систему большинство исследователей </w:t>
      </w:r>
      <w:proofErr w:type="gramStart"/>
      <w:r w:rsidRPr="00E208DB">
        <w:rPr>
          <w:rFonts w:ascii="Times New Roman" w:eastAsia="Times New Roman" w:hAnsi="Times New Roman" w:cs="Times New Roman"/>
          <w:color w:val="000000"/>
          <w:spacing w:val="2"/>
          <w:sz w:val="28"/>
          <w:szCs w:val="28"/>
          <w:lang w:eastAsia="ru-RU"/>
        </w:rPr>
        <w:t>определяют</w:t>
      </w:r>
      <w:proofErr w:type="gramEnd"/>
      <w:r w:rsidRPr="00E208DB">
        <w:rPr>
          <w:rFonts w:ascii="Times New Roman" w:eastAsia="Times New Roman" w:hAnsi="Times New Roman" w:cs="Times New Roman"/>
          <w:color w:val="000000"/>
          <w:spacing w:val="2"/>
          <w:sz w:val="28"/>
          <w:szCs w:val="28"/>
          <w:lang w:eastAsia="ru-RU"/>
        </w:rPr>
        <w:t xml:space="preserve"> как систему экономических отношений между производителями, посредниками и потребителями сельскохозяйственного сырья и продуктов питания, а также национальными регуляторами международной торговли продовольственными товарами [Малыш М.Н.(2002), </w:t>
      </w:r>
      <w:proofErr w:type="spellStart"/>
      <w:r w:rsidRPr="00E208DB">
        <w:rPr>
          <w:rFonts w:ascii="Times New Roman" w:eastAsia="Times New Roman" w:hAnsi="Times New Roman" w:cs="Times New Roman"/>
          <w:color w:val="000000"/>
          <w:spacing w:val="2"/>
          <w:sz w:val="28"/>
          <w:szCs w:val="28"/>
          <w:lang w:eastAsia="ru-RU"/>
        </w:rPr>
        <w:t>Пшихачев</w:t>
      </w:r>
      <w:proofErr w:type="spellEnd"/>
      <w:r w:rsidRPr="00E208DB">
        <w:rPr>
          <w:rFonts w:ascii="Times New Roman" w:eastAsia="Times New Roman" w:hAnsi="Times New Roman" w:cs="Times New Roman"/>
          <w:color w:val="000000"/>
          <w:spacing w:val="2"/>
          <w:sz w:val="28"/>
          <w:szCs w:val="28"/>
          <w:lang w:eastAsia="ru-RU"/>
        </w:rPr>
        <w:t xml:space="preserve"> С.М. (2005), </w:t>
      </w:r>
      <w:proofErr w:type="spellStart"/>
      <w:r w:rsidRPr="00E208DB">
        <w:rPr>
          <w:rFonts w:ascii="Times New Roman" w:eastAsia="Times New Roman" w:hAnsi="Times New Roman" w:cs="Times New Roman"/>
          <w:color w:val="000000"/>
          <w:spacing w:val="2"/>
          <w:sz w:val="28"/>
          <w:szCs w:val="28"/>
          <w:lang w:eastAsia="ru-RU"/>
        </w:rPr>
        <w:t>Пшенцева</w:t>
      </w:r>
      <w:proofErr w:type="spellEnd"/>
      <w:r w:rsidRPr="00E208DB">
        <w:rPr>
          <w:rFonts w:ascii="Times New Roman" w:eastAsia="Times New Roman" w:hAnsi="Times New Roman" w:cs="Times New Roman"/>
          <w:color w:val="000000"/>
          <w:spacing w:val="2"/>
          <w:sz w:val="28"/>
          <w:szCs w:val="28"/>
          <w:lang w:eastAsia="ru-RU"/>
        </w:rPr>
        <w:t xml:space="preserve"> А.И. (2016) и др.]. </w:t>
      </w:r>
    </w:p>
    <w:p w:rsidR="00E208DB" w:rsidRPr="00E208DB" w:rsidRDefault="00E208DB" w:rsidP="00E208DB">
      <w:pPr>
        <w:shd w:val="clear" w:color="auto" w:fill="FFFFFF"/>
        <w:tabs>
          <w:tab w:val="left" w:pos="709"/>
          <w:tab w:val="left" w:pos="851"/>
        </w:tabs>
        <w:spacing w:before="100" w:beforeAutospacing="1"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color w:val="000000"/>
          <w:spacing w:val="2"/>
          <w:sz w:val="28"/>
          <w:szCs w:val="28"/>
          <w:lang w:eastAsia="ru-RU"/>
        </w:rPr>
        <w:t xml:space="preserve">В работах многих ученых [Алтухов А.И. (1999), </w:t>
      </w:r>
      <w:proofErr w:type="spellStart"/>
      <w:r w:rsidRPr="00E208DB">
        <w:rPr>
          <w:rFonts w:ascii="Times New Roman" w:eastAsia="Times New Roman" w:hAnsi="Times New Roman" w:cs="Times New Roman"/>
          <w:color w:val="000000"/>
          <w:spacing w:val="2"/>
          <w:sz w:val="28"/>
          <w:szCs w:val="28"/>
          <w:lang w:eastAsia="ru-RU"/>
        </w:rPr>
        <w:t>Макин</w:t>
      </w:r>
      <w:proofErr w:type="spellEnd"/>
      <w:r w:rsidRPr="00E208DB">
        <w:rPr>
          <w:rFonts w:ascii="Times New Roman" w:eastAsia="Times New Roman" w:hAnsi="Times New Roman" w:cs="Times New Roman"/>
          <w:color w:val="000000"/>
          <w:spacing w:val="2"/>
          <w:sz w:val="28"/>
          <w:szCs w:val="28"/>
          <w:lang w:eastAsia="ru-RU"/>
        </w:rPr>
        <w:t xml:space="preserve"> Г.И. (2001</w:t>
      </w:r>
      <w:proofErr w:type="gramStart"/>
      <w:r w:rsidRPr="00E208DB">
        <w:rPr>
          <w:rFonts w:ascii="Times New Roman" w:eastAsia="Times New Roman" w:hAnsi="Times New Roman" w:cs="Times New Roman"/>
          <w:color w:val="000000"/>
          <w:spacing w:val="2"/>
          <w:sz w:val="28"/>
          <w:szCs w:val="28"/>
          <w:lang w:eastAsia="ru-RU"/>
        </w:rPr>
        <w:t>),  Ломакин</w:t>
      </w:r>
      <w:proofErr w:type="gramEnd"/>
      <w:r w:rsidRPr="00E208DB">
        <w:rPr>
          <w:rFonts w:ascii="Times New Roman" w:eastAsia="Times New Roman" w:hAnsi="Times New Roman" w:cs="Times New Roman"/>
          <w:color w:val="000000"/>
          <w:spacing w:val="2"/>
          <w:sz w:val="28"/>
          <w:szCs w:val="28"/>
          <w:lang w:eastAsia="ru-RU"/>
        </w:rPr>
        <w:t xml:space="preserve"> В.К. (2002), Зинина Л.И. (2010)] говориться о формировании и развитии региональных интегрированных продовольственных систем, каждая из которых состоит из национальных </w:t>
      </w:r>
      <w:proofErr w:type="spellStart"/>
      <w:r w:rsidRPr="00E208DB">
        <w:rPr>
          <w:rFonts w:ascii="Times New Roman" w:eastAsia="Times New Roman" w:hAnsi="Times New Roman" w:cs="Times New Roman"/>
          <w:color w:val="000000"/>
          <w:spacing w:val="2"/>
          <w:sz w:val="28"/>
          <w:szCs w:val="28"/>
          <w:lang w:eastAsia="ru-RU"/>
        </w:rPr>
        <w:t>продсистем</w:t>
      </w:r>
      <w:proofErr w:type="spellEnd"/>
      <w:r w:rsidRPr="00E208DB">
        <w:rPr>
          <w:rFonts w:ascii="Times New Roman" w:eastAsia="Times New Roman" w:hAnsi="Times New Roman" w:cs="Times New Roman"/>
          <w:color w:val="000000"/>
          <w:spacing w:val="2"/>
          <w:sz w:val="28"/>
          <w:szCs w:val="28"/>
          <w:lang w:eastAsia="ru-RU"/>
        </w:rPr>
        <w:t xml:space="preserve">, имеющих свои уникальные свойства, связи и структуру. При этом продовольственную систему относят к главным системообразующим </w:t>
      </w:r>
      <w:proofErr w:type="gramStart"/>
      <w:r w:rsidRPr="00E208DB">
        <w:rPr>
          <w:rFonts w:ascii="Times New Roman" w:eastAsia="Times New Roman" w:hAnsi="Times New Roman" w:cs="Times New Roman"/>
          <w:color w:val="000000"/>
          <w:spacing w:val="2"/>
          <w:sz w:val="28"/>
          <w:szCs w:val="28"/>
          <w:lang w:eastAsia="ru-RU"/>
        </w:rPr>
        <w:t>элементам  рыночной</w:t>
      </w:r>
      <w:proofErr w:type="gramEnd"/>
      <w:r w:rsidRPr="00E208DB">
        <w:rPr>
          <w:rFonts w:ascii="Times New Roman" w:eastAsia="Times New Roman" w:hAnsi="Times New Roman" w:cs="Times New Roman"/>
          <w:color w:val="000000"/>
          <w:spacing w:val="2"/>
          <w:sz w:val="28"/>
          <w:szCs w:val="28"/>
          <w:lang w:eastAsia="ru-RU"/>
        </w:rPr>
        <w:t xml:space="preserve"> экономики и рассматривают как регулируемую систему.  Главной функцией данной системы является обеспечение потребностей населения в продуктах питания, а перерабатывающей промышленности в сырье и осуществление координирующих и контролирующих функций в характере развития всего агропромышленного комплекса. А роль регулятора выполняет государство (отличительная черта) с помощью установления уровня цен, разработки мероприятий обеспечивающих инновационную сферу и поддержания жизненного уровня населения.</w:t>
      </w:r>
    </w:p>
    <w:p w:rsidR="00E208DB" w:rsidRPr="00E208DB" w:rsidRDefault="00E208DB" w:rsidP="00E208DB">
      <w:pPr>
        <w:shd w:val="clear" w:color="auto" w:fill="FFFFFF"/>
        <w:tabs>
          <w:tab w:val="left" w:pos="709"/>
          <w:tab w:val="left" w:pos="851"/>
        </w:tabs>
        <w:spacing w:before="100" w:beforeAutospacing="1"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color w:val="000000"/>
          <w:spacing w:val="2"/>
          <w:sz w:val="28"/>
          <w:szCs w:val="28"/>
          <w:lang w:eastAsia="ru-RU"/>
        </w:rPr>
        <w:t xml:space="preserve">Однако существующие подходы к проблеме формирования, функционирования и регулирования продовольственной системы, как правило, освещаются без учета взаимодействия различных факторов </w:t>
      </w:r>
      <w:r w:rsidRPr="00E208DB">
        <w:rPr>
          <w:rFonts w:ascii="Times New Roman" w:eastAsia="Times New Roman" w:hAnsi="Times New Roman" w:cs="Times New Roman"/>
          <w:color w:val="000000"/>
          <w:spacing w:val="2"/>
          <w:sz w:val="28"/>
          <w:szCs w:val="28"/>
          <w:lang w:eastAsia="ru-RU"/>
        </w:rPr>
        <w:lastRenderedPageBreak/>
        <w:t xml:space="preserve">инновационной деятельности. Пока еще не </w:t>
      </w:r>
      <w:proofErr w:type="gramStart"/>
      <w:r w:rsidRPr="00E208DB">
        <w:rPr>
          <w:rFonts w:ascii="Times New Roman" w:eastAsia="Times New Roman" w:hAnsi="Times New Roman" w:cs="Times New Roman"/>
          <w:color w:val="000000"/>
          <w:spacing w:val="2"/>
          <w:sz w:val="28"/>
          <w:szCs w:val="28"/>
          <w:lang w:eastAsia="ru-RU"/>
        </w:rPr>
        <w:t>полно  проработаны</w:t>
      </w:r>
      <w:proofErr w:type="gramEnd"/>
      <w:r w:rsidRPr="00E208DB">
        <w:rPr>
          <w:rFonts w:ascii="Times New Roman" w:eastAsia="Times New Roman" w:hAnsi="Times New Roman" w:cs="Times New Roman"/>
          <w:color w:val="000000"/>
          <w:spacing w:val="2"/>
          <w:sz w:val="28"/>
          <w:szCs w:val="28"/>
          <w:lang w:eastAsia="ru-RU"/>
        </w:rPr>
        <w:t xml:space="preserve"> особенности регулирования рыночных цен, установления равновесного развития продовольственной системы, активизации нововведений и повышения конкуренции, которые играют большую роль при внедрении инноваций в продовольственной системе.</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w:sz w:val="24"/>
          <w:szCs w:val="24"/>
          <w:lang w:eastAsia="ru-RU"/>
        </w:rPr>
      </w:pPr>
      <w:r w:rsidRPr="00E208DB">
        <w:rPr>
          <w:rFonts w:ascii="Times New Roman" w:eastAsia="Times New Roman" w:hAnsi="Times New Roman" w:cs="Times New Roman"/>
          <w:color w:val="000000"/>
          <w:spacing w:val="2"/>
          <w:sz w:val="28"/>
          <w:szCs w:val="28"/>
          <w:lang w:eastAsia="ru-RU"/>
        </w:rPr>
        <w:t xml:space="preserve">Разработаны отдельные принципиальные положения формирования, развития и функционирования экономических систем, развития их инфраструктуры в период </w:t>
      </w:r>
      <w:proofErr w:type="gramStart"/>
      <w:r w:rsidRPr="00E208DB">
        <w:rPr>
          <w:rFonts w:ascii="Times New Roman" w:eastAsia="Times New Roman" w:hAnsi="Times New Roman" w:cs="Times New Roman"/>
          <w:color w:val="000000"/>
          <w:spacing w:val="2"/>
          <w:sz w:val="28"/>
          <w:szCs w:val="28"/>
          <w:lang w:eastAsia="ru-RU"/>
        </w:rPr>
        <w:t>модернизации  экономических</w:t>
      </w:r>
      <w:proofErr w:type="gramEnd"/>
      <w:r w:rsidRPr="00E208DB">
        <w:rPr>
          <w:rFonts w:ascii="Times New Roman" w:eastAsia="Times New Roman" w:hAnsi="Times New Roman" w:cs="Times New Roman"/>
          <w:color w:val="000000"/>
          <w:spacing w:val="2"/>
          <w:sz w:val="28"/>
          <w:szCs w:val="28"/>
          <w:lang w:eastAsia="ru-RU"/>
        </w:rPr>
        <w:t xml:space="preserve"> отношений [Петухов Н.А. (2012)]. </w:t>
      </w:r>
      <w:r w:rsidRPr="00E208DB">
        <w:rPr>
          <w:rFonts w:ascii="Times New Roman" w:eastAsia="Times New Roman" w:hAnsi="Times New Roman" w:cs="Times New Roman"/>
          <w:sz w:val="28"/>
          <w:szCs w:val="28"/>
          <w:lang w:eastAsia="ru-RU"/>
        </w:rPr>
        <w:t>Но говоря о модернизации сельского хозяйства нужно учесть то, что сельское хозяйство зависит от природных условий. Природные условия оказывают большое влияние на специализацию, размещение, производительность сельского хозяйства. К этим условиям относятся земельные ресурсы, агроклиматические ресурсы, растительные ресурсы, являющиеся кормовой базой для животноводства</w:t>
      </w:r>
      <w:r w:rsidRPr="00E208DB">
        <w:rPr>
          <w:rFonts w:ascii="Times" w:eastAsia="Times New Roman" w:hAnsi="Times" w:cs="Times"/>
          <w:sz w:val="24"/>
          <w:szCs w:val="24"/>
          <w:lang w:eastAsia="ru-RU"/>
        </w:rPr>
        <w:t>.</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color w:val="000000"/>
          <w:spacing w:val="2"/>
          <w:sz w:val="28"/>
          <w:szCs w:val="28"/>
          <w:lang w:eastAsia="ru-RU"/>
        </w:rPr>
        <w:t>Отечественные авторы оценивают функционирование продовольственной системы в Казахстане, основу которой составляет аграрный сектор затруднительным, ввиду использования устаревших технологий, невозможности быстрой трансформации под измененные условия хозяйствования, объективного наличия сезонности в процессе производства, низкой рентабельности отдельных направлений [</w:t>
      </w:r>
      <w:proofErr w:type="spellStart"/>
      <w:r w:rsidRPr="00E208DB">
        <w:rPr>
          <w:rFonts w:ascii="Times New Roman" w:eastAsia="Times New Roman" w:hAnsi="Times New Roman" w:cs="Times New Roman"/>
          <w:color w:val="000000"/>
          <w:spacing w:val="2"/>
          <w:sz w:val="28"/>
          <w:szCs w:val="28"/>
          <w:lang w:eastAsia="ru-RU"/>
        </w:rPr>
        <w:t>Тинасилов</w:t>
      </w:r>
      <w:proofErr w:type="spellEnd"/>
      <w:r w:rsidRPr="00E208DB">
        <w:rPr>
          <w:rFonts w:ascii="Times New Roman" w:eastAsia="Times New Roman" w:hAnsi="Times New Roman" w:cs="Times New Roman"/>
          <w:color w:val="000000"/>
          <w:spacing w:val="2"/>
          <w:sz w:val="28"/>
          <w:szCs w:val="28"/>
          <w:lang w:eastAsia="ru-RU"/>
        </w:rPr>
        <w:t xml:space="preserve"> М.Д. (2012), Медведева Л.Б. (2014)].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color w:val="000000"/>
          <w:spacing w:val="2"/>
          <w:sz w:val="28"/>
          <w:szCs w:val="28"/>
          <w:lang w:eastAsia="ru-RU"/>
        </w:rPr>
        <w:t xml:space="preserve">Однако, несмотря на большое внимание к изучению данной проблематики, системных исследований в данном направлении до сих пор не существует. По ряду показателей результативности инновационного развития Казахстан значительно отстает от развитых стран, отсутствует разработанная методологическая основа развития национальной инновационной системы, сохраняется проблема создания действенных институтов отечественной инновационной сферы.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proofErr w:type="gramStart"/>
      <w:r w:rsidRPr="00E208DB">
        <w:rPr>
          <w:rFonts w:ascii="Times New Roman" w:eastAsia="Times New Roman" w:hAnsi="Times New Roman" w:cs="Times New Roman"/>
          <w:color w:val="000000"/>
          <w:spacing w:val="2"/>
          <w:sz w:val="28"/>
          <w:szCs w:val="28"/>
          <w:lang w:eastAsia="ru-RU"/>
        </w:rPr>
        <w:t>Поэтому  на</w:t>
      </w:r>
      <w:proofErr w:type="gramEnd"/>
      <w:r w:rsidRPr="00E208DB">
        <w:rPr>
          <w:rFonts w:ascii="Times New Roman" w:eastAsia="Times New Roman" w:hAnsi="Times New Roman" w:cs="Times New Roman"/>
          <w:color w:val="000000"/>
          <w:spacing w:val="2"/>
          <w:sz w:val="28"/>
          <w:szCs w:val="28"/>
          <w:lang w:eastAsia="ru-RU"/>
        </w:rPr>
        <w:t xml:space="preserve"> основе анализа проблем развития экономических систем, отмечают, что переход экономики Казахстана в новое качественное состояние предопределяет значимость активизации инновационной деятельности, что в свою очередь требует фундаментальных изменений в структуре производства. Кроме того, необходима смена вектора развития, базирующегося на использовании преимущественно природных ресурсов, к развитию на основе знаний и информации [</w:t>
      </w:r>
      <w:proofErr w:type="spellStart"/>
      <w:r w:rsidRPr="00E208DB">
        <w:rPr>
          <w:rFonts w:ascii="Times New Roman" w:eastAsia="Times New Roman" w:hAnsi="Times New Roman" w:cs="Times New Roman"/>
          <w:color w:val="000000"/>
          <w:spacing w:val="2"/>
          <w:sz w:val="28"/>
          <w:szCs w:val="28"/>
          <w:lang w:eastAsia="ru-RU"/>
        </w:rPr>
        <w:t>Муканов</w:t>
      </w:r>
      <w:proofErr w:type="spellEnd"/>
      <w:r w:rsidRPr="00E208DB">
        <w:rPr>
          <w:rFonts w:ascii="Times New Roman" w:eastAsia="Times New Roman" w:hAnsi="Times New Roman" w:cs="Times New Roman"/>
          <w:color w:val="000000"/>
          <w:spacing w:val="2"/>
          <w:sz w:val="28"/>
          <w:szCs w:val="28"/>
          <w:lang w:eastAsia="ru-RU"/>
        </w:rPr>
        <w:t xml:space="preserve"> К.Н. (2009), </w:t>
      </w:r>
      <w:proofErr w:type="spellStart"/>
      <w:r w:rsidRPr="00E208DB">
        <w:rPr>
          <w:rFonts w:ascii="Times New Roman" w:eastAsia="Times New Roman" w:hAnsi="Times New Roman" w:cs="Times New Roman"/>
          <w:color w:val="000000"/>
          <w:spacing w:val="2"/>
          <w:sz w:val="28"/>
          <w:szCs w:val="28"/>
          <w:lang w:eastAsia="ru-RU"/>
        </w:rPr>
        <w:t>Тинасилов</w:t>
      </w:r>
      <w:proofErr w:type="spellEnd"/>
      <w:r w:rsidRPr="00E208DB">
        <w:rPr>
          <w:rFonts w:ascii="Times New Roman" w:eastAsia="Times New Roman" w:hAnsi="Times New Roman" w:cs="Times New Roman"/>
          <w:color w:val="000000"/>
          <w:spacing w:val="2"/>
          <w:sz w:val="28"/>
          <w:szCs w:val="28"/>
          <w:lang w:eastAsia="ru-RU"/>
        </w:rPr>
        <w:t xml:space="preserve"> М.Д. (2012)</w:t>
      </w:r>
      <w:proofErr w:type="gramStart"/>
      <w:r w:rsidRPr="00E208DB">
        <w:rPr>
          <w:rFonts w:ascii="Times New Roman" w:eastAsia="Times New Roman" w:hAnsi="Times New Roman" w:cs="Times New Roman"/>
          <w:color w:val="000000"/>
          <w:spacing w:val="2"/>
          <w:sz w:val="28"/>
          <w:szCs w:val="28"/>
          <w:lang w:eastAsia="ru-RU"/>
        </w:rPr>
        <w:t xml:space="preserve">].   </w:t>
      </w:r>
      <w:proofErr w:type="gramEnd"/>
      <w:r w:rsidRPr="00E208DB">
        <w:rPr>
          <w:rFonts w:ascii="Times New Roman" w:eastAsia="Times New Roman" w:hAnsi="Times New Roman" w:cs="Times New Roman"/>
          <w:color w:val="000000"/>
          <w:spacing w:val="2"/>
          <w:sz w:val="28"/>
          <w:szCs w:val="28"/>
          <w:lang w:eastAsia="ru-RU"/>
        </w:rPr>
        <w:t xml:space="preserve">     .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E208DB">
        <w:rPr>
          <w:rFonts w:ascii="Times New Roman" w:eastAsia="Times New Roman" w:hAnsi="Times New Roman" w:cs="Times New Roman"/>
          <w:color w:val="000000"/>
          <w:spacing w:val="2"/>
          <w:sz w:val="28"/>
          <w:szCs w:val="28"/>
          <w:lang w:eastAsia="ru-RU"/>
        </w:rPr>
        <w:t xml:space="preserve">При этом </w:t>
      </w:r>
      <w:r w:rsidRPr="00E208DB">
        <w:rPr>
          <w:rFonts w:ascii="Times New Roman" w:eastAsia="Times New Roman" w:hAnsi="Times New Roman" w:cs="Times New Roman"/>
          <w:sz w:val="28"/>
          <w:szCs w:val="28"/>
          <w:lang w:eastAsia="ru-RU"/>
        </w:rPr>
        <w:t>устойчивость продовольственной системы, многими авторами трактуется как способность субъектов динамично поддерживать рациональную пропорциональность между факторами аграрного производства и необходимые темпы его развития в условиях постоянно изменяющейся внешней среды для надежного (бесперебойного), достаточного и качественного удовлетворения потребностей населения в жизнеобеспечивающих видах продовольствия [</w:t>
      </w:r>
      <w:r w:rsidRPr="00E208DB">
        <w:rPr>
          <w:rFonts w:ascii="Times New Roman" w:eastAsia="Times New Roman" w:hAnsi="Times New Roman" w:cs="Times New Roman"/>
          <w:sz w:val="28"/>
          <w:szCs w:val="28"/>
          <w:lang w:val="kk-KZ" w:eastAsia="ru-RU"/>
        </w:rPr>
        <w:t>Буздалов И.Н (2006), Зельдер А.Г. (2006), Ильина З.М. (2013)</w:t>
      </w:r>
      <w:r w:rsidRPr="00E208DB">
        <w:rPr>
          <w:rFonts w:ascii="Times New Roman" w:eastAsia="Times New Roman" w:hAnsi="Times New Roman" w:cs="Times New Roman"/>
          <w:sz w:val="28"/>
          <w:szCs w:val="28"/>
          <w:lang w:eastAsia="ru-RU"/>
        </w:rPr>
        <w:t xml:space="preserve">]. </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 xml:space="preserve">В первую очередь устойчивость определяется уровнем стабильности аграрного производства в силу следующих особенностей [Ананьев М.А. (2010)]: </w:t>
      </w:r>
    </w:p>
    <w:p w:rsidR="00E208DB" w:rsidRPr="00E208DB" w:rsidRDefault="00E208DB" w:rsidP="00E208DB">
      <w:pPr>
        <w:numPr>
          <w:ilvl w:val="0"/>
          <w:numId w:val="2"/>
        </w:numPr>
        <w:spacing w:after="0" w:line="240" w:lineRule="auto"/>
        <w:ind w:left="284" w:hanging="284"/>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социальная значимость продуктов питания, являющихся материальным условием биологического, политического, духовного существования индивида, семьи, социальной группы, государства; </w:t>
      </w:r>
    </w:p>
    <w:p w:rsidR="00E208DB" w:rsidRPr="00E208DB" w:rsidRDefault="00E208DB" w:rsidP="00E208DB">
      <w:pPr>
        <w:numPr>
          <w:ilvl w:val="0"/>
          <w:numId w:val="2"/>
        </w:numPr>
        <w:spacing w:after="0" w:line="240" w:lineRule="auto"/>
        <w:ind w:left="284" w:hanging="284"/>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постоянное воздействие неконтролируемых природно-климатических факторов; </w:t>
      </w:r>
    </w:p>
    <w:p w:rsidR="00E208DB" w:rsidRPr="00E208DB" w:rsidRDefault="00E208DB" w:rsidP="00E208DB">
      <w:pPr>
        <w:numPr>
          <w:ilvl w:val="0"/>
          <w:numId w:val="2"/>
        </w:numPr>
        <w:spacing w:after="0" w:line="240" w:lineRule="auto"/>
        <w:ind w:left="284" w:hanging="284"/>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воспроизводство базируется на биологических процессах и использовании живых организмов, характеризующихся различными возможностями, что проявляется в значительных колебаниях объемов производства продукции и является источником внутренней нестабильности отрасли.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color w:val="000000"/>
          <w:spacing w:val="2"/>
          <w:sz w:val="28"/>
          <w:szCs w:val="28"/>
          <w:lang w:eastAsia="ru-RU"/>
        </w:rPr>
        <w:t xml:space="preserve">Следовательно, устойчивость развития производства является комплексной категорией, включающей в себя многие локальные показатели.  В частности, данные об объемах производства валовой продукции сельского хозяйства за ряд </w:t>
      </w:r>
      <w:proofErr w:type="gramStart"/>
      <w:r w:rsidRPr="00E208DB">
        <w:rPr>
          <w:rFonts w:ascii="Times New Roman" w:eastAsia="Times New Roman" w:hAnsi="Times New Roman" w:cs="Times New Roman"/>
          <w:color w:val="000000"/>
          <w:spacing w:val="2"/>
          <w:sz w:val="28"/>
          <w:szCs w:val="28"/>
          <w:lang w:eastAsia="ru-RU"/>
        </w:rPr>
        <w:t>лет,  приведенных</w:t>
      </w:r>
      <w:proofErr w:type="gramEnd"/>
      <w:r w:rsidRPr="00E208DB">
        <w:rPr>
          <w:rFonts w:ascii="Times New Roman" w:eastAsia="Times New Roman" w:hAnsi="Times New Roman" w:cs="Times New Roman"/>
          <w:color w:val="000000"/>
          <w:spacing w:val="2"/>
          <w:sz w:val="28"/>
          <w:szCs w:val="28"/>
          <w:lang w:eastAsia="ru-RU"/>
        </w:rPr>
        <w:t xml:space="preserve"> к сопоставимому виду с использованием индексов цен. На их основе </w:t>
      </w:r>
      <w:proofErr w:type="gramStart"/>
      <w:r w:rsidRPr="00E208DB">
        <w:rPr>
          <w:rFonts w:ascii="Times New Roman" w:eastAsia="Times New Roman" w:hAnsi="Times New Roman" w:cs="Times New Roman"/>
          <w:color w:val="000000"/>
          <w:spacing w:val="2"/>
          <w:sz w:val="28"/>
          <w:szCs w:val="28"/>
          <w:lang w:eastAsia="ru-RU"/>
        </w:rPr>
        <w:t>рассчитывается  коэффициент</w:t>
      </w:r>
      <w:proofErr w:type="gramEnd"/>
      <w:r w:rsidRPr="00E208DB">
        <w:rPr>
          <w:rFonts w:ascii="Times New Roman" w:eastAsia="Times New Roman" w:hAnsi="Times New Roman" w:cs="Times New Roman"/>
          <w:color w:val="000000"/>
          <w:spacing w:val="2"/>
          <w:sz w:val="28"/>
          <w:szCs w:val="28"/>
          <w:lang w:eastAsia="ru-RU"/>
        </w:rPr>
        <w:t xml:space="preserve"> вариации. Эта повышенная или пониженная устойчивость трактуется как собственное свойство агропродовольственной системы, связанное с ее способностью адаптироваться к меняющимся условиям.</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color w:val="000000"/>
          <w:spacing w:val="2"/>
          <w:sz w:val="28"/>
          <w:szCs w:val="28"/>
          <w:lang w:eastAsia="ru-RU"/>
        </w:rPr>
        <w:t xml:space="preserve"> В настоящее время продовольственная система республики функционирует не устойчиво и отмечается скачкообразностью развития, низкой конкурентоспособностью отечественного продовольствия, ростом цен, снижением спроса, слаборазвитой инфраструктурой, недостаточной государственной поддержкой, низкой эффективностью регулирования.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Times New Roman" w:hAnsi="Times New Roman" w:cs="Times New Roman"/>
          <w:color w:val="000000"/>
          <w:spacing w:val="2"/>
          <w:sz w:val="28"/>
          <w:szCs w:val="28"/>
          <w:lang w:eastAsia="ru-RU"/>
        </w:rPr>
        <w:t>Все это и предопределяет необходимость проведения намеченных исследований по повышению устойчивости функционирования продовольственной системы Казахстана и разработки сценариев ее дальнейшего развития в сложных современных условиях. Теоретическая и практическая значимость решения данной проблемы возрастает в связи с глобализацией продовольственного рынка, нерешенными задачами в надежном обеспечении страны продовольствием и недостаточно эффективным использованием ресурсного потенциала национальной системы продовольственного обеспечения.</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На наш взгляд, применительно к исследуемой проблеме устойчивость представляет собой способность системы адаптироваться к постоянно изменяющимся факторам внешней и внутренней среды. Поэтому в проекте усиление устойчивости продовольственной системы рассмотрено </w:t>
      </w:r>
      <w:proofErr w:type="gramStart"/>
      <w:r w:rsidRPr="00E208DB">
        <w:rPr>
          <w:rFonts w:ascii="Times New Roman" w:eastAsia="Times New Roman" w:hAnsi="Times New Roman" w:cs="Times New Roman"/>
          <w:sz w:val="28"/>
          <w:szCs w:val="28"/>
          <w:lang w:eastAsia="ru-RU"/>
        </w:rPr>
        <w:t>как  процесс</w:t>
      </w:r>
      <w:proofErr w:type="gramEnd"/>
      <w:r w:rsidRPr="00E208DB">
        <w:rPr>
          <w:rFonts w:ascii="Times New Roman" w:eastAsia="Times New Roman" w:hAnsi="Times New Roman" w:cs="Times New Roman"/>
          <w:sz w:val="28"/>
          <w:szCs w:val="28"/>
          <w:lang w:eastAsia="ru-RU"/>
        </w:rPr>
        <w:t xml:space="preserve">,  который учитывает сложившуюся ситуацию и опирается на самые современные инновации. Процесс, регулирующий переход к устойчивому производству продовольствия и ведению сельского хозяйства, подразумевает способность всех участников адаптироваться к изменениям.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eastAsia="ru-RU"/>
        </w:rPr>
      </w:pPr>
      <w:r w:rsidRPr="00E208DB">
        <w:rPr>
          <w:rFonts w:ascii="Times New Roman" w:eastAsia="Calibri" w:hAnsi="Times New Roman" w:cs="Times New Roman"/>
          <w:sz w:val="28"/>
          <w:szCs w:val="28"/>
        </w:rPr>
        <w:t xml:space="preserve">Научная значимость проекта в международном масштабе выразится в обобщении мирового опыта устойчивого функционирования </w:t>
      </w:r>
      <w:r w:rsidRPr="00E208DB">
        <w:rPr>
          <w:rFonts w:ascii="Times New Roman" w:eastAsia="Calibri" w:hAnsi="Times New Roman" w:cs="Times New Roman"/>
          <w:sz w:val="28"/>
          <w:szCs w:val="28"/>
        </w:rPr>
        <w:lastRenderedPageBreak/>
        <w:t>продовольственной системы на инновационной основе и определении системы индикаторов, характеризующих ее устойчивость, которые могут быть использованы при разработке рекомендаций устойчивого развития продовольственной системы Казахстана.</w:t>
      </w:r>
    </w:p>
    <w:p w:rsidR="00E208DB" w:rsidRPr="00E208DB" w:rsidRDefault="00E208DB" w:rsidP="00E208DB">
      <w:pPr>
        <w:spacing w:after="0" w:line="240" w:lineRule="auto"/>
        <w:ind w:firstLine="709"/>
        <w:jc w:val="both"/>
        <w:rPr>
          <w:rFonts w:ascii="Times New Roman" w:eastAsia="Times New Roman" w:hAnsi="Times New Roman" w:cs="Times New Roman"/>
          <w:sz w:val="24"/>
          <w:szCs w:val="24"/>
          <w:lang w:eastAsia="ru-RU"/>
        </w:rPr>
      </w:pP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Методы исследований.</w:t>
      </w:r>
    </w:p>
    <w:p w:rsidR="00E208DB" w:rsidRPr="00E208DB" w:rsidRDefault="00E208DB" w:rsidP="00E208DB">
      <w:pPr>
        <w:shd w:val="clear" w:color="auto" w:fill="FFFFFF"/>
        <w:spacing w:after="0" w:line="240" w:lineRule="auto"/>
        <w:ind w:right="23" w:firstLine="720"/>
        <w:jc w:val="both"/>
        <w:rPr>
          <w:rFonts w:ascii="Times New Roman" w:eastAsia="Calibri"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Исследования будут проводиться на примере основных видов продовольствия, производимых в </w:t>
      </w:r>
      <w:proofErr w:type="gramStart"/>
      <w:r w:rsidRPr="00E208DB">
        <w:rPr>
          <w:rFonts w:ascii="Times New Roman" w:eastAsia="Times New Roman" w:hAnsi="Times New Roman" w:cs="Times New Roman"/>
          <w:sz w:val="28"/>
          <w:szCs w:val="28"/>
          <w:lang w:eastAsia="ru-RU"/>
        </w:rPr>
        <w:t>республике,  В</w:t>
      </w:r>
      <w:proofErr w:type="gramEnd"/>
      <w:r w:rsidRPr="00E208DB">
        <w:rPr>
          <w:rFonts w:ascii="Times New Roman" w:eastAsia="Times New Roman" w:hAnsi="Times New Roman" w:cs="Times New Roman"/>
          <w:sz w:val="28"/>
          <w:szCs w:val="28"/>
          <w:lang w:eastAsia="ru-RU"/>
        </w:rPr>
        <w:t xml:space="preserve"> работе исследуются основные количественные показатели агропромышленного производства, и динамика формирования и использования продовольственных ресурсов</w:t>
      </w:r>
      <w:r w:rsidRPr="00E208DB">
        <w:rPr>
          <w:rFonts w:ascii="Times New Roman" w:eastAsia="Times New Roman" w:hAnsi="Times New Roman" w:cs="Times New Roman"/>
          <w:sz w:val="28"/>
          <w:szCs w:val="28"/>
          <w:lang w:val="kk-KZ" w:eastAsia="ru-RU"/>
        </w:rPr>
        <w:t xml:space="preserve">. </w:t>
      </w:r>
      <w:r w:rsidRPr="00E208DB">
        <w:rPr>
          <w:rFonts w:ascii="Times New Roman" w:eastAsia="Calibri" w:hAnsi="Times New Roman" w:cs="Times New Roman"/>
          <w:sz w:val="28"/>
          <w:szCs w:val="28"/>
          <w:lang w:eastAsia="ru-RU"/>
        </w:rPr>
        <w:t>В соответствии с целью и задачами проекта используются различные методы исследований:</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 экономико-статистический – при оценке современного состояния продовольственной системы, включая ее составные части;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абстрактно-логический – при выявлении проблем функционирования продовольственной системы и причин, сдерживающих ее устойчивость;</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монографический – при обобщении мирового опыта развитых стран для его использования в условиях республики;</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сравнительный анализ – с целью использования опыта развитых стран в условиях республики.</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При оценке </w:t>
      </w:r>
      <w:proofErr w:type="gramStart"/>
      <w:r w:rsidRPr="00E208DB">
        <w:rPr>
          <w:rFonts w:ascii="Times New Roman" w:eastAsia="Times New Roman" w:hAnsi="Times New Roman" w:cs="Times New Roman"/>
          <w:sz w:val="28"/>
          <w:szCs w:val="28"/>
          <w:lang w:eastAsia="ru-RU"/>
        </w:rPr>
        <w:t>факторов</w:t>
      </w:r>
      <w:proofErr w:type="gramEnd"/>
      <w:r w:rsidRPr="00E208DB">
        <w:rPr>
          <w:rFonts w:ascii="Times New Roman" w:eastAsia="Times New Roman" w:hAnsi="Times New Roman" w:cs="Times New Roman"/>
          <w:sz w:val="28"/>
          <w:szCs w:val="28"/>
          <w:lang w:eastAsia="ru-RU"/>
        </w:rPr>
        <w:t xml:space="preserve"> влияющих на развитие продовольственной системы использованы метод систематизации, логистический и другие.</w:t>
      </w:r>
    </w:p>
    <w:p w:rsidR="00E208DB" w:rsidRPr="00E208DB" w:rsidRDefault="00E208DB" w:rsidP="00E208DB">
      <w:pPr>
        <w:spacing w:after="0" w:line="240" w:lineRule="auto"/>
        <w:ind w:firstLine="684"/>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Емкость продовольственной системы и ее подсистем определялась на основе совокупного спроса, </w:t>
      </w:r>
      <w:proofErr w:type="gramStart"/>
      <w:r w:rsidRPr="00E208DB">
        <w:rPr>
          <w:rFonts w:ascii="Times New Roman" w:eastAsia="Times New Roman" w:hAnsi="Times New Roman" w:cs="Times New Roman"/>
          <w:sz w:val="28"/>
          <w:szCs w:val="28"/>
          <w:lang w:eastAsia="ru-RU"/>
        </w:rPr>
        <w:t>что  позволяет</w:t>
      </w:r>
      <w:proofErr w:type="gramEnd"/>
      <w:r w:rsidRPr="00E208DB">
        <w:rPr>
          <w:rFonts w:ascii="Times New Roman" w:eastAsia="Times New Roman" w:hAnsi="Times New Roman" w:cs="Times New Roman"/>
          <w:sz w:val="28"/>
          <w:szCs w:val="28"/>
          <w:lang w:eastAsia="ru-RU"/>
        </w:rPr>
        <w:t xml:space="preserve"> оценить потребительский рынок и  вектор для управления. </w:t>
      </w:r>
      <w:r w:rsidRPr="00E208DB">
        <w:rPr>
          <w:rFonts w:ascii="Times New Roman" w:eastAsia="Times New Roman" w:hAnsi="Times New Roman" w:cs="Times New Roman"/>
          <w:sz w:val="24"/>
          <w:szCs w:val="24"/>
          <w:lang w:eastAsia="ru-RU"/>
        </w:rPr>
        <w:t xml:space="preserve"> </w:t>
      </w:r>
      <w:r w:rsidRPr="00E208DB">
        <w:rPr>
          <w:rFonts w:ascii="Times New Roman" w:eastAsia="Times New Roman" w:hAnsi="Times New Roman" w:cs="Times New Roman"/>
          <w:sz w:val="28"/>
          <w:szCs w:val="28"/>
          <w:lang w:eastAsia="ru-RU"/>
        </w:rPr>
        <w:t xml:space="preserve">Уровень насыщенности продовольственной системы (ее </w:t>
      </w:r>
      <w:proofErr w:type="gramStart"/>
      <w:r w:rsidRPr="00E208DB">
        <w:rPr>
          <w:rFonts w:ascii="Times New Roman" w:eastAsia="Times New Roman" w:hAnsi="Times New Roman" w:cs="Times New Roman"/>
          <w:sz w:val="28"/>
          <w:szCs w:val="28"/>
          <w:lang w:eastAsia="ru-RU"/>
        </w:rPr>
        <w:t>подсистем)  исследуется</w:t>
      </w:r>
      <w:proofErr w:type="gramEnd"/>
      <w:r w:rsidRPr="00E208DB">
        <w:rPr>
          <w:rFonts w:ascii="Times New Roman" w:eastAsia="Times New Roman" w:hAnsi="Times New Roman" w:cs="Times New Roman"/>
          <w:sz w:val="28"/>
          <w:szCs w:val="28"/>
          <w:lang w:eastAsia="ru-RU"/>
        </w:rPr>
        <w:t xml:space="preserve"> на основе соотношения  наличия товаров на рынке и спроса  на них (возможно и в расчете на душу населения).  При этом потребность в товарах определяется на основе нормативных показателей, в частности рекомендаций Всемирной организации здравоохранения и приказа </w:t>
      </w:r>
      <w:proofErr w:type="gramStart"/>
      <w:r w:rsidRPr="00E208DB">
        <w:rPr>
          <w:rFonts w:ascii="Times New Roman" w:eastAsia="Times New Roman" w:hAnsi="Times New Roman" w:cs="Times New Roman"/>
          <w:sz w:val="28"/>
          <w:szCs w:val="28"/>
          <w:lang w:eastAsia="ru-RU"/>
        </w:rPr>
        <w:t>Министерства  национальной</w:t>
      </w:r>
      <w:proofErr w:type="gramEnd"/>
      <w:r w:rsidRPr="00E208DB">
        <w:rPr>
          <w:rFonts w:ascii="Times New Roman" w:eastAsia="Times New Roman" w:hAnsi="Times New Roman" w:cs="Times New Roman"/>
          <w:sz w:val="28"/>
          <w:szCs w:val="28"/>
          <w:lang w:eastAsia="ru-RU"/>
        </w:rPr>
        <w:t xml:space="preserve"> экономики Республики Казахстан. </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Почвенно-климатическая характеристика и метрологические показатели.</w:t>
      </w:r>
    </w:p>
    <w:p w:rsidR="00E208DB" w:rsidRPr="00E208DB" w:rsidRDefault="00E208DB" w:rsidP="00E208DB">
      <w:pPr>
        <w:spacing w:after="0" w:line="240" w:lineRule="auto"/>
        <w:ind w:left="142"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данном проекте исследования проводятся в рамках Республики Казахстан, имеющий различные природно-климатические </w:t>
      </w:r>
      <w:proofErr w:type="gramStart"/>
      <w:r w:rsidRPr="00E208DB">
        <w:rPr>
          <w:rFonts w:ascii="Times New Roman" w:eastAsia="Times New Roman" w:hAnsi="Times New Roman" w:cs="Times New Roman"/>
          <w:sz w:val="28"/>
          <w:szCs w:val="28"/>
          <w:lang w:eastAsia="ru-RU"/>
        </w:rPr>
        <w:t>условия  и</w:t>
      </w:r>
      <w:proofErr w:type="gramEnd"/>
      <w:r w:rsidRPr="00E208DB">
        <w:rPr>
          <w:rFonts w:ascii="Times New Roman" w:eastAsia="Times New Roman" w:hAnsi="Times New Roman" w:cs="Times New Roman"/>
          <w:sz w:val="28"/>
          <w:szCs w:val="28"/>
          <w:lang w:eastAsia="ru-RU"/>
        </w:rPr>
        <w:t xml:space="preserve"> достаточный ресурсный потенциал  для устойчивого развития продовольственной системы.  </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РЕЗУЛЬТАТЫ   ИССЛЕДОВАНИЯ</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1   ОПЫТ УСТОЙЧИВОГО ФУНКЦИОНИРОВАНИЯ ПРОДОВОЛЬСТВЕННОЙ СИСТЕМЫ РАЗВИТЫХ СТРАН В УСЛОВИЯХ </w:t>
      </w:r>
      <w:proofErr w:type="gramStart"/>
      <w:r w:rsidRPr="00E208DB">
        <w:rPr>
          <w:rFonts w:ascii="Times New Roman" w:eastAsia="Times New Roman" w:hAnsi="Times New Roman" w:cs="Times New Roman"/>
          <w:sz w:val="28"/>
          <w:szCs w:val="28"/>
          <w:lang w:eastAsia="ru-RU"/>
        </w:rPr>
        <w:t>МОДЕРНИЗАЦИИ  ИХ</w:t>
      </w:r>
      <w:proofErr w:type="gramEnd"/>
      <w:r w:rsidRPr="00E208DB">
        <w:rPr>
          <w:rFonts w:ascii="Times New Roman" w:eastAsia="Times New Roman" w:hAnsi="Times New Roman" w:cs="Times New Roman"/>
          <w:sz w:val="28"/>
          <w:szCs w:val="28"/>
          <w:lang w:eastAsia="ru-RU"/>
        </w:rPr>
        <w:t xml:space="preserve">  АГРОПРОМЫШЛЕННОГО ПРОИЗВОДСТВА</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bCs/>
          <w:iCs/>
          <w:sz w:val="28"/>
          <w:szCs w:val="28"/>
          <w:lang w:eastAsia="ru-RU"/>
        </w:rPr>
      </w:pPr>
      <w:r w:rsidRPr="00E208DB">
        <w:rPr>
          <w:rFonts w:ascii="Times New Roman" w:eastAsia="Times New Roman" w:hAnsi="Times New Roman" w:cs="Times New Roman"/>
          <w:bCs/>
          <w:iCs/>
          <w:sz w:val="28"/>
          <w:szCs w:val="28"/>
          <w:lang w:eastAsia="ru-RU"/>
        </w:rPr>
        <w:t xml:space="preserve">Президент Республики Казахстан Н.А. Назарбаев в послании народу Казахстана от 10 января 2018 г. «Новые возможности развития в условиях четвертой промышленной </w:t>
      </w:r>
      <w:proofErr w:type="gramStart"/>
      <w:r w:rsidRPr="00E208DB">
        <w:rPr>
          <w:rFonts w:ascii="Times New Roman" w:eastAsia="Times New Roman" w:hAnsi="Times New Roman" w:cs="Times New Roman"/>
          <w:bCs/>
          <w:iCs/>
          <w:sz w:val="28"/>
          <w:szCs w:val="28"/>
          <w:lang w:eastAsia="ru-RU"/>
        </w:rPr>
        <w:t>революции»  ставит</w:t>
      </w:r>
      <w:proofErr w:type="gramEnd"/>
      <w:r w:rsidRPr="00E208DB">
        <w:rPr>
          <w:rFonts w:ascii="Times New Roman" w:eastAsia="Times New Roman" w:hAnsi="Times New Roman" w:cs="Times New Roman"/>
          <w:bCs/>
          <w:iCs/>
          <w:sz w:val="28"/>
          <w:szCs w:val="28"/>
          <w:lang w:eastAsia="ru-RU"/>
        </w:rPr>
        <w:t xml:space="preserve"> задачу использовать все преимущества нового технологического уклада. Поэтому с целью определения влияния модернизации на состояние продовольственной системы, </w:t>
      </w:r>
      <w:proofErr w:type="gramStart"/>
      <w:r w:rsidRPr="00E208DB">
        <w:rPr>
          <w:rFonts w:ascii="Times New Roman" w:eastAsia="Times New Roman" w:hAnsi="Times New Roman" w:cs="Times New Roman"/>
          <w:bCs/>
          <w:iCs/>
          <w:sz w:val="28"/>
          <w:szCs w:val="28"/>
          <w:lang w:eastAsia="ru-RU"/>
        </w:rPr>
        <w:t>был  исследован</w:t>
      </w:r>
      <w:proofErr w:type="gramEnd"/>
      <w:r w:rsidRPr="00E208DB">
        <w:rPr>
          <w:rFonts w:ascii="Times New Roman" w:eastAsia="Times New Roman" w:hAnsi="Times New Roman" w:cs="Times New Roman"/>
          <w:bCs/>
          <w:iCs/>
          <w:sz w:val="28"/>
          <w:szCs w:val="28"/>
          <w:lang w:eastAsia="ru-RU"/>
        </w:rPr>
        <w:t xml:space="preserve"> этот процесс в рамках смеющихся технологических укладов развития экономики. </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eastAsia="ru-RU"/>
        </w:rPr>
      </w:pPr>
      <w:r w:rsidRPr="00E208DB">
        <w:rPr>
          <w:rFonts w:ascii="Times New Roman" w:eastAsia="Times New Roman" w:hAnsi="Times New Roman" w:cs="Times New Roman"/>
          <w:bCs/>
          <w:iCs/>
          <w:spacing w:val="-6"/>
          <w:sz w:val="28"/>
          <w:szCs w:val="28"/>
          <w:lang w:eastAsia="ru-RU"/>
        </w:rPr>
        <w:t>Технологический уклад</w:t>
      </w:r>
      <w:r w:rsidRPr="00E208DB">
        <w:rPr>
          <w:rFonts w:ascii="Times New Roman" w:eastAsia="Times New Roman" w:hAnsi="Times New Roman" w:cs="Times New Roman"/>
          <w:spacing w:val="-6"/>
          <w:sz w:val="28"/>
          <w:szCs w:val="28"/>
          <w:lang w:eastAsia="ru-RU"/>
        </w:rPr>
        <w:t xml:space="preserve"> (синонимы: </w:t>
      </w:r>
      <w:hyperlink r:id="rId10" w:tooltip="Английский язык" w:history="1">
        <w:r w:rsidRPr="00E208DB">
          <w:rPr>
            <w:rFonts w:ascii="Times New Roman" w:eastAsia="Times New Roman" w:hAnsi="Times New Roman" w:cs="Times New Roman"/>
            <w:spacing w:val="-6"/>
            <w:sz w:val="28"/>
            <w:szCs w:val="28"/>
            <w:lang w:eastAsia="ru-RU"/>
          </w:rPr>
          <w:t>англ.</w:t>
        </w:r>
      </w:hyperlink>
      <w:r w:rsidRPr="00E208DB">
        <w:rPr>
          <w:rFonts w:ascii="Times New Roman" w:eastAsia="Times New Roman" w:hAnsi="Times New Roman" w:cs="Times New Roman"/>
          <w:spacing w:val="-6"/>
          <w:sz w:val="28"/>
          <w:szCs w:val="28"/>
          <w:lang w:eastAsia="ru-RU"/>
        </w:rPr>
        <w:t xml:space="preserve"> -  </w:t>
      </w:r>
      <w:r w:rsidRPr="00E208DB">
        <w:rPr>
          <w:rFonts w:ascii="Times New Roman" w:eastAsia="Times New Roman" w:hAnsi="Times New Roman" w:cs="Times New Roman"/>
          <w:iCs/>
          <w:spacing w:val="-6"/>
          <w:sz w:val="28"/>
          <w:szCs w:val="28"/>
          <w:lang w:val="en" w:eastAsia="ru-RU"/>
        </w:rPr>
        <w:t>waves</w:t>
      </w:r>
      <w:r w:rsidRPr="00E208DB">
        <w:rPr>
          <w:rFonts w:ascii="Times New Roman" w:eastAsia="Times New Roman" w:hAnsi="Times New Roman" w:cs="Times New Roman"/>
          <w:iCs/>
          <w:spacing w:val="-6"/>
          <w:sz w:val="28"/>
          <w:szCs w:val="28"/>
          <w:lang w:eastAsia="ru-RU"/>
        </w:rPr>
        <w:t xml:space="preserve"> </w:t>
      </w:r>
      <w:r w:rsidRPr="00E208DB">
        <w:rPr>
          <w:rFonts w:ascii="Times New Roman" w:eastAsia="Times New Roman" w:hAnsi="Times New Roman" w:cs="Times New Roman"/>
          <w:iCs/>
          <w:spacing w:val="-6"/>
          <w:sz w:val="28"/>
          <w:szCs w:val="28"/>
          <w:lang w:val="en" w:eastAsia="ru-RU"/>
        </w:rPr>
        <w:t>of</w:t>
      </w:r>
      <w:r w:rsidRPr="00E208DB">
        <w:rPr>
          <w:rFonts w:ascii="Times New Roman" w:eastAsia="Times New Roman" w:hAnsi="Times New Roman" w:cs="Times New Roman"/>
          <w:iCs/>
          <w:spacing w:val="-6"/>
          <w:sz w:val="28"/>
          <w:szCs w:val="28"/>
          <w:lang w:eastAsia="ru-RU"/>
        </w:rPr>
        <w:t xml:space="preserve"> </w:t>
      </w:r>
      <w:r w:rsidRPr="00E208DB">
        <w:rPr>
          <w:rFonts w:ascii="Times New Roman" w:eastAsia="Times New Roman" w:hAnsi="Times New Roman" w:cs="Times New Roman"/>
          <w:iCs/>
          <w:spacing w:val="-6"/>
          <w:sz w:val="28"/>
          <w:szCs w:val="28"/>
          <w:lang w:val="en" w:eastAsia="ru-RU"/>
        </w:rPr>
        <w:t>innovation</w:t>
      </w:r>
      <w:r w:rsidRPr="00E208DB">
        <w:rPr>
          <w:rFonts w:ascii="Times New Roman" w:eastAsia="Times New Roman" w:hAnsi="Times New Roman" w:cs="Times New Roman"/>
          <w:spacing w:val="-6"/>
          <w:sz w:val="28"/>
          <w:szCs w:val="28"/>
          <w:lang w:eastAsia="ru-RU"/>
        </w:rPr>
        <w:t xml:space="preserve">, </w:t>
      </w:r>
      <w:hyperlink r:id="rId11" w:tooltip="Английский язык" w:history="1">
        <w:r w:rsidRPr="00E208DB">
          <w:rPr>
            <w:rFonts w:ascii="Times New Roman" w:eastAsia="Times New Roman" w:hAnsi="Times New Roman" w:cs="Times New Roman"/>
            <w:spacing w:val="-6"/>
            <w:sz w:val="28"/>
            <w:szCs w:val="28"/>
            <w:lang w:eastAsia="ru-RU"/>
          </w:rPr>
          <w:t>англ.</w:t>
        </w:r>
      </w:hyperlink>
      <w:r w:rsidRPr="00E208DB">
        <w:rPr>
          <w:rFonts w:ascii="Times New Roman" w:eastAsia="Times New Roman" w:hAnsi="Times New Roman" w:cs="Times New Roman"/>
          <w:spacing w:val="-6"/>
          <w:sz w:val="28"/>
          <w:szCs w:val="28"/>
          <w:lang w:eastAsia="ru-RU"/>
        </w:rPr>
        <w:t xml:space="preserve"> - </w:t>
      </w:r>
      <w:r w:rsidRPr="00E208DB">
        <w:rPr>
          <w:rFonts w:ascii="Times New Roman" w:eastAsia="Times New Roman" w:hAnsi="Times New Roman" w:cs="Times New Roman"/>
          <w:iCs/>
          <w:spacing w:val="-6"/>
          <w:sz w:val="28"/>
          <w:szCs w:val="28"/>
          <w:lang w:val="en" w:eastAsia="ru-RU"/>
        </w:rPr>
        <w:t>techno</w:t>
      </w:r>
      <w:r w:rsidRPr="00E208DB">
        <w:rPr>
          <w:rFonts w:ascii="Times New Roman" w:eastAsia="Times New Roman" w:hAnsi="Times New Roman" w:cs="Times New Roman"/>
          <w:iCs/>
          <w:spacing w:val="-6"/>
          <w:sz w:val="28"/>
          <w:szCs w:val="28"/>
          <w:lang w:eastAsia="ru-RU"/>
        </w:rPr>
        <w:t>-</w:t>
      </w:r>
      <w:r w:rsidRPr="00E208DB">
        <w:rPr>
          <w:rFonts w:ascii="Times New Roman" w:eastAsia="Times New Roman" w:hAnsi="Times New Roman" w:cs="Times New Roman"/>
          <w:iCs/>
          <w:spacing w:val="-6"/>
          <w:sz w:val="28"/>
          <w:szCs w:val="28"/>
          <w:lang w:val="en" w:eastAsia="ru-RU"/>
        </w:rPr>
        <w:t>economic</w:t>
      </w:r>
      <w:r w:rsidRPr="00E208DB">
        <w:rPr>
          <w:rFonts w:ascii="Times New Roman" w:eastAsia="Times New Roman" w:hAnsi="Times New Roman" w:cs="Times New Roman"/>
          <w:iCs/>
          <w:spacing w:val="-6"/>
          <w:sz w:val="28"/>
          <w:szCs w:val="28"/>
          <w:lang w:eastAsia="ru-RU"/>
        </w:rPr>
        <w:t xml:space="preserve"> </w:t>
      </w:r>
      <w:r w:rsidRPr="00E208DB">
        <w:rPr>
          <w:rFonts w:ascii="Times New Roman" w:eastAsia="Times New Roman" w:hAnsi="Times New Roman" w:cs="Times New Roman"/>
          <w:iCs/>
          <w:spacing w:val="-6"/>
          <w:sz w:val="28"/>
          <w:szCs w:val="28"/>
          <w:lang w:val="en" w:eastAsia="ru-RU"/>
        </w:rPr>
        <w:t>paradigm</w:t>
      </w:r>
      <w:r w:rsidRPr="00E208DB">
        <w:rPr>
          <w:rFonts w:ascii="Times New Roman" w:eastAsia="Times New Roman" w:hAnsi="Times New Roman" w:cs="Times New Roman"/>
          <w:iCs/>
          <w:spacing w:val="-6"/>
          <w:sz w:val="28"/>
          <w:szCs w:val="28"/>
          <w:lang w:eastAsia="ru-RU"/>
        </w:rPr>
        <w:t>)</w:t>
      </w:r>
      <w:r w:rsidRPr="00E208DB">
        <w:rPr>
          <w:rFonts w:ascii="Times New Roman" w:eastAsia="Times New Roman" w:hAnsi="Times New Roman" w:cs="Times New Roman"/>
          <w:spacing w:val="-6"/>
          <w:sz w:val="28"/>
          <w:szCs w:val="28"/>
          <w:lang w:eastAsia="ru-RU"/>
        </w:rPr>
        <w:t xml:space="preserve"> – это совокупность сопряжённых производств, имеющих единый технический уровень и развивающихся синхронно.  Комплекс совокупности технологически сопряжённых производств образует ядро технологического уклада, а нововведения, определяющие формирование ядра технологического уклада, </w:t>
      </w:r>
      <w:proofErr w:type="gramStart"/>
      <w:r w:rsidRPr="00E208DB">
        <w:rPr>
          <w:rFonts w:ascii="Times New Roman" w:eastAsia="Times New Roman" w:hAnsi="Times New Roman" w:cs="Times New Roman"/>
          <w:spacing w:val="-6"/>
          <w:sz w:val="28"/>
          <w:szCs w:val="28"/>
          <w:lang w:eastAsia="ru-RU"/>
        </w:rPr>
        <w:t>являются  ключевым</w:t>
      </w:r>
      <w:proofErr w:type="gramEnd"/>
      <w:r w:rsidRPr="00E208DB">
        <w:rPr>
          <w:rFonts w:ascii="Times New Roman" w:eastAsia="Times New Roman" w:hAnsi="Times New Roman" w:cs="Times New Roman"/>
          <w:spacing w:val="-6"/>
          <w:sz w:val="28"/>
          <w:szCs w:val="28"/>
          <w:lang w:eastAsia="ru-RU"/>
        </w:rPr>
        <w:t xml:space="preserve"> фактором [1,2,3].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Считается, что в мире пройдены 5 технологических укладов, в настоящий момент осваивается 6 </w:t>
      </w:r>
      <w:proofErr w:type="spellStart"/>
      <w:r w:rsidRPr="00E208DB">
        <w:rPr>
          <w:rFonts w:ascii="Times New Roman" w:eastAsia="Times New Roman" w:hAnsi="Times New Roman" w:cs="Times New Roman"/>
          <w:sz w:val="28"/>
          <w:szCs w:val="28"/>
          <w:lang w:eastAsia="ru-RU"/>
        </w:rPr>
        <w:t>техноуклад</w:t>
      </w:r>
      <w:proofErr w:type="spellEnd"/>
      <w:r w:rsidRPr="00E208DB">
        <w:rPr>
          <w:rFonts w:ascii="Times New Roman" w:eastAsia="Times New Roman" w:hAnsi="Times New Roman" w:cs="Times New Roman"/>
          <w:sz w:val="28"/>
          <w:szCs w:val="28"/>
          <w:lang w:eastAsia="ru-RU"/>
        </w:rPr>
        <w:t xml:space="preserve">.  </w:t>
      </w:r>
      <w:proofErr w:type="gramStart"/>
      <w:r w:rsidRPr="00E208DB">
        <w:rPr>
          <w:rFonts w:ascii="Times New Roman" w:eastAsia="Times New Roman" w:hAnsi="Times New Roman" w:cs="Times New Roman"/>
          <w:sz w:val="28"/>
          <w:szCs w:val="28"/>
          <w:lang w:eastAsia="ru-RU"/>
        </w:rPr>
        <w:t>Однако  одномоментный</w:t>
      </w:r>
      <w:proofErr w:type="gramEnd"/>
      <w:r w:rsidRPr="00E208DB">
        <w:rPr>
          <w:rFonts w:ascii="Times New Roman" w:eastAsia="Times New Roman" w:hAnsi="Times New Roman" w:cs="Times New Roman"/>
          <w:sz w:val="28"/>
          <w:szCs w:val="28"/>
          <w:lang w:eastAsia="ru-RU"/>
        </w:rPr>
        <w:t xml:space="preserve"> переход на новый технологический  уклад не осуществляется. На 2010 г. доля производительных сил пятого технологического уклада в наиболее развитых странах составила примерно 60%, четвёртого – 20%, а шестого – около 5</w:t>
      </w:r>
      <w:proofErr w:type="gramStart"/>
      <w:r w:rsidRPr="00E208DB">
        <w:rPr>
          <w:rFonts w:ascii="Times New Roman" w:eastAsia="Times New Roman" w:hAnsi="Times New Roman" w:cs="Times New Roman"/>
          <w:sz w:val="28"/>
          <w:szCs w:val="28"/>
          <w:lang w:eastAsia="ru-RU"/>
        </w:rPr>
        <w:t>%..</w:t>
      </w:r>
      <w:proofErr w:type="gramEnd"/>
      <w:r w:rsidRPr="00E208DB">
        <w:rPr>
          <w:rFonts w:ascii="Times New Roman" w:eastAsia="Times New Roman" w:hAnsi="Times New Roman" w:cs="Times New Roman"/>
          <w:sz w:val="28"/>
          <w:szCs w:val="28"/>
          <w:lang w:eastAsia="ru-RU"/>
        </w:rPr>
        <w:t xml:space="preserve"> По последним расчётам учёных, шестой технологический уклад в этих странах интенсивно будет развиваться с 2018 года [3,4].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Отличием казахстанской экономики от экономики развитых стран является ее </w:t>
      </w:r>
      <w:proofErr w:type="spellStart"/>
      <w:r w:rsidRPr="00E208DB">
        <w:rPr>
          <w:rFonts w:ascii="Times New Roman" w:eastAsia="Times New Roman" w:hAnsi="Times New Roman" w:cs="Times New Roman"/>
          <w:sz w:val="28"/>
          <w:szCs w:val="28"/>
          <w:lang w:eastAsia="ru-RU"/>
        </w:rPr>
        <w:t>трехукладность</w:t>
      </w:r>
      <w:proofErr w:type="spellEnd"/>
      <w:r w:rsidRPr="00E208DB">
        <w:rPr>
          <w:rFonts w:ascii="Times New Roman" w:eastAsia="Times New Roman" w:hAnsi="Times New Roman" w:cs="Times New Roman"/>
          <w:sz w:val="28"/>
          <w:szCs w:val="28"/>
          <w:lang w:eastAsia="ru-RU"/>
        </w:rPr>
        <w:t xml:space="preserve"> - вклад третьего </w:t>
      </w:r>
      <w:proofErr w:type="gramStart"/>
      <w:r w:rsidRPr="00E208DB">
        <w:rPr>
          <w:rFonts w:ascii="Times New Roman" w:eastAsia="Times New Roman" w:hAnsi="Times New Roman" w:cs="Times New Roman"/>
          <w:sz w:val="28"/>
          <w:szCs w:val="28"/>
          <w:lang w:eastAsia="ru-RU"/>
        </w:rPr>
        <w:t>уклада  в</w:t>
      </w:r>
      <w:proofErr w:type="gramEnd"/>
      <w:r w:rsidRPr="00E208DB">
        <w:rPr>
          <w:rFonts w:ascii="Times New Roman" w:eastAsia="Times New Roman" w:hAnsi="Times New Roman" w:cs="Times New Roman"/>
          <w:sz w:val="28"/>
          <w:szCs w:val="28"/>
          <w:lang w:eastAsia="ru-RU"/>
        </w:rPr>
        <w:t xml:space="preserve"> ВВП составляет 45-50%, четвертый возрос — до 40 %, пятый только зарождается [5].</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При этом следует отметить, что сельское хозяйство «не вписывается» полностью во временные интервалы жизненных циклов технологических укладов и на начальных этапах значительно отстает по технологическому развитию от промышленности. Здесь отсутствуют четкие разграничения технологических укладов не только во временном, но и в содержательном аспектах (таблица 1).</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Таблица 1 - Характеристика технологических укладов в аграрной сфере </w:t>
      </w:r>
    </w:p>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p>
    <w:tbl>
      <w:tblPr>
        <w:tblStyle w:val="12"/>
        <w:tblW w:w="9464" w:type="dxa"/>
        <w:tblLayout w:type="fixed"/>
        <w:tblLook w:val="04A0" w:firstRow="1" w:lastRow="0" w:firstColumn="1" w:lastColumn="0" w:noHBand="0" w:noVBand="1"/>
      </w:tblPr>
      <w:tblGrid>
        <w:gridCol w:w="1394"/>
        <w:gridCol w:w="2171"/>
        <w:gridCol w:w="1929"/>
        <w:gridCol w:w="2051"/>
        <w:gridCol w:w="1919"/>
      </w:tblGrid>
      <w:tr w:rsidR="00E208DB" w:rsidRPr="00E208DB" w:rsidTr="00E260A3">
        <w:tc>
          <w:tcPr>
            <w:tcW w:w="1394" w:type="dxa"/>
            <w:vMerge w:val="restart"/>
            <w:vAlign w:val="center"/>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Показатели</w:t>
            </w:r>
          </w:p>
        </w:tc>
        <w:tc>
          <w:tcPr>
            <w:tcW w:w="8070" w:type="dxa"/>
            <w:gridSpan w:val="4"/>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bCs/>
                <w:color w:val="000000"/>
                <w:sz w:val="24"/>
                <w:szCs w:val="24"/>
                <w:lang w:eastAsia="ru-RU"/>
              </w:rPr>
              <w:t>Технологический уклад</w:t>
            </w:r>
          </w:p>
        </w:tc>
      </w:tr>
      <w:tr w:rsidR="00E208DB" w:rsidRPr="00E208DB" w:rsidTr="00E260A3">
        <w:tc>
          <w:tcPr>
            <w:tcW w:w="1394" w:type="dxa"/>
            <w:vMerge/>
          </w:tcPr>
          <w:p w:rsidR="00E208DB" w:rsidRPr="00E208DB" w:rsidRDefault="00E208DB" w:rsidP="00E208DB">
            <w:pPr>
              <w:jc w:val="both"/>
              <w:rPr>
                <w:rFonts w:ascii="Times New Roman" w:eastAsia="Times New Roman" w:hAnsi="Times New Roman" w:cs="Times New Roman"/>
                <w:sz w:val="24"/>
                <w:szCs w:val="24"/>
                <w:lang w:eastAsia="ru-RU"/>
              </w:rPr>
            </w:pPr>
          </w:p>
        </w:tc>
        <w:tc>
          <w:tcPr>
            <w:tcW w:w="2171" w:type="dxa"/>
            <w:tcBorders>
              <w:left w:val="single" w:sz="4" w:space="0" w:color="auto"/>
              <w:right w:val="single" w:sz="4" w:space="0" w:color="auto"/>
            </w:tcBorders>
          </w:tcPr>
          <w:p w:rsidR="00E208DB" w:rsidRPr="00E208DB" w:rsidRDefault="00E208DB" w:rsidP="00E208DB">
            <w:pPr>
              <w:jc w:val="center"/>
              <w:rPr>
                <w:rFonts w:ascii="Times New Roman" w:eastAsia="Times New Roman" w:hAnsi="Times New Roman" w:cs="Times New Roman"/>
                <w:sz w:val="24"/>
                <w:szCs w:val="24"/>
                <w:lang w:val="en-US" w:eastAsia="ru-RU"/>
              </w:rPr>
            </w:pPr>
            <w:r w:rsidRPr="00E208DB">
              <w:rPr>
                <w:rFonts w:ascii="Times New Roman" w:eastAsia="Times New Roman" w:hAnsi="Times New Roman" w:cs="Times New Roman"/>
                <w:sz w:val="24"/>
                <w:szCs w:val="24"/>
                <w:lang w:val="en-US" w:eastAsia="ru-RU"/>
              </w:rPr>
              <w:t>II</w:t>
            </w:r>
          </w:p>
        </w:tc>
        <w:tc>
          <w:tcPr>
            <w:tcW w:w="1929" w:type="dxa"/>
            <w:tcBorders>
              <w:left w:val="single" w:sz="4" w:space="0" w:color="auto"/>
            </w:tcBorders>
          </w:tcPr>
          <w:p w:rsidR="00E208DB" w:rsidRPr="00E208DB" w:rsidRDefault="00E208DB" w:rsidP="00E208DB">
            <w:pPr>
              <w:jc w:val="center"/>
              <w:rPr>
                <w:rFonts w:ascii="Times New Roman" w:eastAsia="Times New Roman" w:hAnsi="Times New Roman" w:cs="Times New Roman"/>
                <w:sz w:val="24"/>
                <w:szCs w:val="24"/>
                <w:lang w:val="en-US" w:eastAsia="ru-RU"/>
              </w:rPr>
            </w:pPr>
            <w:r w:rsidRPr="00E208DB">
              <w:rPr>
                <w:rFonts w:ascii="Times New Roman" w:eastAsia="Times New Roman" w:hAnsi="Times New Roman" w:cs="Times New Roman"/>
                <w:sz w:val="24"/>
                <w:szCs w:val="24"/>
                <w:lang w:val="en-US" w:eastAsia="ru-RU"/>
              </w:rPr>
              <w:t>III</w:t>
            </w:r>
          </w:p>
        </w:tc>
        <w:tc>
          <w:tcPr>
            <w:tcW w:w="2051" w:type="dxa"/>
          </w:tcPr>
          <w:p w:rsidR="00E208DB" w:rsidRPr="00E208DB" w:rsidRDefault="00E208DB" w:rsidP="00E208DB">
            <w:pPr>
              <w:jc w:val="center"/>
              <w:rPr>
                <w:rFonts w:ascii="Times New Roman" w:eastAsia="Times New Roman" w:hAnsi="Times New Roman" w:cs="Times New Roman"/>
                <w:sz w:val="24"/>
                <w:szCs w:val="24"/>
                <w:lang w:val="en-US" w:eastAsia="ru-RU"/>
              </w:rPr>
            </w:pPr>
            <w:r w:rsidRPr="00E208DB">
              <w:rPr>
                <w:rFonts w:ascii="Times New Roman" w:eastAsia="Times New Roman" w:hAnsi="Times New Roman" w:cs="Times New Roman"/>
                <w:sz w:val="24"/>
                <w:szCs w:val="24"/>
                <w:lang w:val="en-US" w:eastAsia="ru-RU"/>
              </w:rPr>
              <w:t>IV</w:t>
            </w:r>
          </w:p>
        </w:tc>
        <w:tc>
          <w:tcPr>
            <w:tcW w:w="1919" w:type="dxa"/>
          </w:tcPr>
          <w:p w:rsidR="00E208DB" w:rsidRPr="00E208DB" w:rsidRDefault="00E208DB" w:rsidP="00E208DB">
            <w:pPr>
              <w:jc w:val="center"/>
              <w:rPr>
                <w:rFonts w:ascii="Times New Roman" w:eastAsia="Times New Roman" w:hAnsi="Times New Roman" w:cs="Times New Roman"/>
                <w:sz w:val="24"/>
                <w:szCs w:val="24"/>
                <w:lang w:val="en-US" w:eastAsia="ru-RU"/>
              </w:rPr>
            </w:pPr>
            <w:r w:rsidRPr="00E208DB">
              <w:rPr>
                <w:rFonts w:ascii="Times New Roman" w:eastAsia="Times New Roman" w:hAnsi="Times New Roman" w:cs="Times New Roman"/>
                <w:sz w:val="24"/>
                <w:szCs w:val="24"/>
                <w:lang w:val="en-US" w:eastAsia="ru-RU"/>
              </w:rPr>
              <w:t>V</w:t>
            </w:r>
          </w:p>
        </w:tc>
      </w:tr>
      <w:tr w:rsidR="00E208DB" w:rsidRPr="00E208DB" w:rsidTr="00E260A3">
        <w:trPr>
          <w:trHeight w:val="1164"/>
        </w:trPr>
        <w:tc>
          <w:tcPr>
            <w:tcW w:w="1394" w:type="dxa"/>
            <w:vMerge/>
          </w:tcPr>
          <w:p w:rsidR="00E208DB" w:rsidRPr="00E208DB" w:rsidRDefault="00E208DB" w:rsidP="00E208DB">
            <w:pPr>
              <w:jc w:val="both"/>
              <w:rPr>
                <w:rFonts w:ascii="Times New Roman" w:eastAsia="Times New Roman" w:hAnsi="Times New Roman" w:cs="Times New Roman"/>
                <w:sz w:val="24"/>
                <w:szCs w:val="24"/>
                <w:lang w:eastAsia="ru-RU"/>
              </w:rPr>
            </w:pPr>
          </w:p>
        </w:tc>
        <w:tc>
          <w:tcPr>
            <w:tcW w:w="2171" w:type="dxa"/>
            <w:tcBorders>
              <w:left w:val="single" w:sz="4" w:space="0" w:color="auto"/>
              <w:right w:val="single" w:sz="4" w:space="0" w:color="auto"/>
            </w:tcBorders>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доиндустриальный</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с 1780-1790 гг.</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до 1920-1930 гг.</w:t>
            </w:r>
          </w:p>
        </w:tc>
        <w:tc>
          <w:tcPr>
            <w:tcW w:w="1929" w:type="dxa"/>
            <w:tcBorders>
              <w:left w:val="single" w:sz="4" w:space="0" w:color="auto"/>
            </w:tcBorders>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индустриальный </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с 1920-1930 гг. </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до 1980-1990 гг.</w:t>
            </w:r>
          </w:p>
        </w:tc>
        <w:tc>
          <w:tcPr>
            <w:tcW w:w="2051" w:type="dxa"/>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индустриально-информационный</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с 1980-1990 гг. </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до 2000-2010 гг.</w:t>
            </w:r>
          </w:p>
        </w:tc>
        <w:tc>
          <w:tcPr>
            <w:tcW w:w="1919" w:type="dxa"/>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технотронно-</w:t>
            </w:r>
            <w:proofErr w:type="spellStart"/>
            <w:r w:rsidRPr="00E208DB">
              <w:rPr>
                <w:rFonts w:ascii="Times New Roman" w:eastAsia="Times New Roman" w:hAnsi="Times New Roman" w:cs="Times New Roman"/>
                <w:sz w:val="24"/>
                <w:szCs w:val="24"/>
                <w:lang w:eastAsia="ru-RU"/>
              </w:rPr>
              <w:t>биотехнологи</w:t>
            </w:r>
            <w:proofErr w:type="spellEnd"/>
            <w:r w:rsidRPr="00E208DB">
              <w:rPr>
                <w:rFonts w:ascii="Times New Roman" w:eastAsia="Times New Roman" w:hAnsi="Times New Roman" w:cs="Times New Roman"/>
                <w:sz w:val="24"/>
                <w:szCs w:val="24"/>
                <w:lang w:eastAsia="ru-RU"/>
              </w:rPr>
              <w:t>-</w:t>
            </w:r>
          </w:p>
          <w:p w:rsidR="00E208DB" w:rsidRPr="00E208DB" w:rsidRDefault="00E208DB" w:rsidP="00E208DB">
            <w:pPr>
              <w:jc w:val="center"/>
              <w:rPr>
                <w:rFonts w:ascii="Times New Roman" w:eastAsia="Times New Roman" w:hAnsi="Times New Roman" w:cs="Times New Roman"/>
                <w:sz w:val="24"/>
                <w:szCs w:val="24"/>
                <w:lang w:eastAsia="ru-RU"/>
              </w:rPr>
            </w:pPr>
            <w:proofErr w:type="spellStart"/>
            <w:r w:rsidRPr="00E208DB">
              <w:rPr>
                <w:rFonts w:ascii="Times New Roman" w:eastAsia="Times New Roman" w:hAnsi="Times New Roman" w:cs="Times New Roman"/>
                <w:sz w:val="24"/>
                <w:szCs w:val="24"/>
                <w:lang w:eastAsia="ru-RU"/>
              </w:rPr>
              <w:t>ческий</w:t>
            </w:r>
            <w:proofErr w:type="spellEnd"/>
            <w:r w:rsidRPr="00E208DB">
              <w:rPr>
                <w:rFonts w:ascii="Times New Roman" w:eastAsia="Times New Roman" w:hAnsi="Times New Roman" w:cs="Times New Roman"/>
                <w:sz w:val="24"/>
                <w:szCs w:val="24"/>
                <w:lang w:eastAsia="ru-RU"/>
              </w:rPr>
              <w:t xml:space="preserve"> </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с 2010 г. </w:t>
            </w:r>
          </w:p>
        </w:tc>
      </w:tr>
      <w:tr w:rsidR="00E208DB" w:rsidRPr="00E208DB" w:rsidTr="00E260A3">
        <w:tc>
          <w:tcPr>
            <w:tcW w:w="9464" w:type="dxa"/>
            <w:gridSpan w:val="5"/>
          </w:tcPr>
          <w:p w:rsidR="00E208DB" w:rsidRPr="00E208DB" w:rsidRDefault="00E208DB" w:rsidP="00E208DB">
            <w:pP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Приведена по данным </w:t>
            </w:r>
            <w:r w:rsidRPr="00E208DB">
              <w:rPr>
                <w:rFonts w:ascii="Times New Roman" w:eastAsia="Times New Roman" w:hAnsi="Times New Roman" w:cs="Times New Roman"/>
                <w:sz w:val="24"/>
                <w:szCs w:val="24"/>
                <w:lang w:val="en-US" w:eastAsia="ru-RU"/>
              </w:rPr>
              <w:t>[</w:t>
            </w:r>
            <w:r w:rsidRPr="00E208DB">
              <w:rPr>
                <w:rFonts w:ascii="Times New Roman" w:eastAsia="Times New Roman" w:hAnsi="Times New Roman" w:cs="Times New Roman"/>
                <w:sz w:val="24"/>
                <w:szCs w:val="24"/>
                <w:lang w:eastAsia="ru-RU"/>
              </w:rPr>
              <w:t>6</w:t>
            </w:r>
            <w:r w:rsidRPr="00E208DB">
              <w:rPr>
                <w:rFonts w:ascii="Times New Roman" w:eastAsia="Times New Roman" w:hAnsi="Times New Roman" w:cs="Times New Roman"/>
                <w:sz w:val="24"/>
                <w:szCs w:val="24"/>
                <w:lang w:val="en-US" w:eastAsia="ru-RU"/>
              </w:rPr>
              <w:t>]</w:t>
            </w:r>
          </w:p>
        </w:tc>
      </w:tr>
    </w:tbl>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В связи с этим нами изучено влияние перехода сельскохозяйственного производства на четвертый и пятый уровни технических укладов на устойчивость продовольственной системы в отдельных странах.</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1.1 Опыт устойчивого функционирования продовольственной системы развитых стран в условиях </w:t>
      </w:r>
      <w:proofErr w:type="gramStart"/>
      <w:r w:rsidRPr="00E208DB">
        <w:rPr>
          <w:rFonts w:ascii="Times New Roman" w:eastAsia="Times New Roman" w:hAnsi="Times New Roman" w:cs="Times New Roman"/>
          <w:sz w:val="28"/>
          <w:szCs w:val="28"/>
          <w:lang w:eastAsia="ru-RU"/>
        </w:rPr>
        <w:t>модернизации  их</w:t>
      </w:r>
      <w:proofErr w:type="gramEnd"/>
      <w:r w:rsidRPr="00E208DB">
        <w:rPr>
          <w:rFonts w:ascii="Times New Roman" w:eastAsia="Times New Roman" w:hAnsi="Times New Roman" w:cs="Times New Roman"/>
          <w:sz w:val="28"/>
          <w:szCs w:val="28"/>
          <w:lang w:eastAsia="ru-RU"/>
        </w:rPr>
        <w:t xml:space="preserve">  агропромышленного производства</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Сейчас в мире происходят процессы качественного изменения сельскохозяйственного производства, что является решающим фактором в </w:t>
      </w:r>
      <w:proofErr w:type="gramStart"/>
      <w:r w:rsidRPr="00E208DB">
        <w:rPr>
          <w:rFonts w:ascii="Times New Roman" w:eastAsia="Times New Roman" w:hAnsi="Times New Roman" w:cs="Times New Roman"/>
          <w:sz w:val="28"/>
          <w:szCs w:val="28"/>
          <w:lang w:eastAsia="ru-RU"/>
        </w:rPr>
        <w:t>конкурентной  борьбе</w:t>
      </w:r>
      <w:proofErr w:type="gramEnd"/>
      <w:r w:rsidRPr="00E208DB">
        <w:rPr>
          <w:rFonts w:ascii="Times New Roman" w:eastAsia="Times New Roman" w:hAnsi="Times New Roman" w:cs="Times New Roman"/>
          <w:sz w:val="28"/>
          <w:szCs w:val="28"/>
          <w:lang w:eastAsia="ru-RU"/>
        </w:rPr>
        <w:t xml:space="preserve"> на рынке продовольствия. Поэтому существенным отличием </w:t>
      </w:r>
      <w:proofErr w:type="gramStart"/>
      <w:r w:rsidRPr="00E208DB">
        <w:rPr>
          <w:rFonts w:ascii="Times New Roman" w:eastAsia="Times New Roman" w:hAnsi="Times New Roman" w:cs="Times New Roman"/>
          <w:sz w:val="28"/>
          <w:szCs w:val="28"/>
          <w:lang w:eastAsia="ru-RU"/>
        </w:rPr>
        <w:t>агропромышленного  комплекса</w:t>
      </w:r>
      <w:proofErr w:type="gramEnd"/>
      <w:r w:rsidRPr="00E208DB">
        <w:rPr>
          <w:rFonts w:ascii="Times New Roman" w:eastAsia="Times New Roman" w:hAnsi="Times New Roman" w:cs="Times New Roman"/>
          <w:sz w:val="28"/>
          <w:szCs w:val="28"/>
          <w:lang w:eastAsia="ru-RU"/>
        </w:rPr>
        <w:t xml:space="preserve">  развитых стран является стремительное увеличение роли и объемов использование интеллектуальных технологий производства продуктов питания.</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roofErr w:type="gramStart"/>
      <w:r w:rsidRPr="00E208DB">
        <w:rPr>
          <w:rFonts w:ascii="Times New Roman" w:eastAsia="Times New Roman" w:hAnsi="Times New Roman" w:cs="Times New Roman"/>
          <w:sz w:val="28"/>
          <w:szCs w:val="28"/>
          <w:lang w:eastAsia="ru-RU"/>
        </w:rPr>
        <w:t>Например,  начиная</w:t>
      </w:r>
      <w:proofErr w:type="gramEnd"/>
      <w:r w:rsidRPr="00E208DB">
        <w:rPr>
          <w:rFonts w:ascii="Times New Roman" w:eastAsia="Times New Roman" w:hAnsi="Times New Roman" w:cs="Times New Roman"/>
          <w:sz w:val="28"/>
          <w:szCs w:val="28"/>
          <w:lang w:eastAsia="ru-RU"/>
        </w:rPr>
        <w:t xml:space="preserve"> с 50-х годов прошлого века сельское хозяйство США, вследствие быстрых темпов научно-технического прогресса, превратилось в развитую индустриальную отрасль. Так за период 1950-1975 гг. число тракторов на 1000 га пашни увеличилось на 33%. Количество зерновых комбайнов в расчете на 1000 га посевов зерновых увеличилось с на 35%. Основной капитал в расчете на одного занятого возрос в 3,6 раза [7].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При этом следует отметить, что после завершения перевооружения сельского хозяйства США отмечался прирост фермерской задолженности. На начало 1977 г. она достигла 102,2 млрд. долл., или 15% всех активов сельского хозяйства. Однако есть и позитивная сторона этого процесса - это формирование крупного сельскохозяйственного производства. Так, в 1974 г. 600 тыс. из 2450 тыс. ферм страны производили 3/4 сельскохозяйственной продукции.</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Но самый главный результат модернизации сельского хозяйства США и всей технологической цепочки продовольственной системы – рост эффективности агропромышленного производства. За исследуемый период, объем сельскохозяйственного производства увеличился на 50%, при снижении объема совокупных затрат на 1%. Кроме того, произошел значительный рост производительности труда. Так, трудоемкость производства 1 ц молока стала меньше в 3,3 раза, а мяса птицы и яиц в 3 раза. Данная отрасль полностью освоила четвертый технологический уклад.</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модернизация сельского хозяйства и усиление его хозяйственных связей с перерабатывающей промышленностью и торговлей, а также завершение дорожного строительства, техническая модернизация транспорта </w:t>
      </w:r>
      <w:proofErr w:type="gramStart"/>
      <w:r w:rsidRPr="00E208DB">
        <w:rPr>
          <w:rFonts w:ascii="Times New Roman" w:eastAsia="Times New Roman" w:hAnsi="Times New Roman" w:cs="Times New Roman"/>
          <w:sz w:val="28"/>
          <w:szCs w:val="28"/>
          <w:lang w:eastAsia="ru-RU"/>
        </w:rPr>
        <w:t>обусловили  высокое</w:t>
      </w:r>
      <w:proofErr w:type="gramEnd"/>
      <w:r w:rsidRPr="00E208DB">
        <w:rPr>
          <w:rFonts w:ascii="Times New Roman" w:eastAsia="Times New Roman" w:hAnsi="Times New Roman" w:cs="Times New Roman"/>
          <w:sz w:val="28"/>
          <w:szCs w:val="28"/>
          <w:lang w:eastAsia="ru-RU"/>
        </w:rPr>
        <w:t xml:space="preserve"> производство.  В 1980 г.  на душу населения </w:t>
      </w:r>
      <w:proofErr w:type="gramStart"/>
      <w:r w:rsidRPr="00E208DB">
        <w:rPr>
          <w:rFonts w:ascii="Times New Roman" w:eastAsia="Times New Roman" w:hAnsi="Times New Roman" w:cs="Times New Roman"/>
          <w:sz w:val="28"/>
          <w:szCs w:val="28"/>
          <w:lang w:eastAsia="ru-RU"/>
        </w:rPr>
        <w:t>производилось:  мяса</w:t>
      </w:r>
      <w:proofErr w:type="gramEnd"/>
      <w:r w:rsidRPr="00E208DB">
        <w:rPr>
          <w:rFonts w:ascii="Times New Roman" w:eastAsia="Times New Roman" w:hAnsi="Times New Roman" w:cs="Times New Roman"/>
          <w:sz w:val="28"/>
          <w:szCs w:val="28"/>
          <w:lang w:eastAsia="ru-RU"/>
        </w:rPr>
        <w:t xml:space="preserve"> – 120 кг, молока 261 кг, животного масла 2,3 кг, сахара песка (из отечественного сырья) – 21 кг.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рамках агропромышленной интеграции значительно модернизировалась система материально-технического снабжения сельского хозяйства. По каналам интеграции непосредственно до фермера стали </w:t>
      </w:r>
      <w:r w:rsidRPr="00E208DB">
        <w:rPr>
          <w:rFonts w:ascii="Times New Roman" w:eastAsia="Times New Roman" w:hAnsi="Times New Roman" w:cs="Times New Roman"/>
          <w:sz w:val="28"/>
          <w:szCs w:val="28"/>
          <w:lang w:eastAsia="ru-RU"/>
        </w:rPr>
        <w:lastRenderedPageBreak/>
        <w:t>доводиться новые технологические приемы, научные разработки, передовые методы организации и управления производством. В рамках интеграции устанавливаются в мясном скотоводстве стали преобладать прямые закупки мясокомбинатами у фермеров, в откормочных хозяйствах. В сбыте кукурузы прямые продажи с фермы увеличились в 2,5 раза за последние 20 лет (с 20 до 50%) [8].</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Но в виду перепроизводства сельскохозяйственных продуктов, в первую очередь зерна, произошло падение цен на рынке страны. Так, только с 1973 по </w:t>
      </w:r>
      <w:proofErr w:type="gramStart"/>
      <w:r w:rsidRPr="00E208DB">
        <w:rPr>
          <w:rFonts w:ascii="Times New Roman" w:eastAsia="Times New Roman" w:hAnsi="Times New Roman" w:cs="Times New Roman"/>
          <w:sz w:val="28"/>
          <w:szCs w:val="28"/>
          <w:lang w:eastAsia="ru-RU"/>
        </w:rPr>
        <w:t>1977  гг.</w:t>
      </w:r>
      <w:proofErr w:type="gramEnd"/>
      <w:r w:rsidRPr="00E208DB">
        <w:rPr>
          <w:rFonts w:ascii="Times New Roman" w:eastAsia="Times New Roman" w:hAnsi="Times New Roman" w:cs="Times New Roman"/>
          <w:sz w:val="28"/>
          <w:szCs w:val="28"/>
          <w:lang w:eastAsia="ru-RU"/>
        </w:rPr>
        <w:t xml:space="preserve"> цена на пшеницу снизилась в 2,3 раза, на рис в 1,6 раза, цена на говядину снизилась в 1,5 раза, на свинину –1,3 раза. </w:t>
      </w:r>
      <w:proofErr w:type="gramStart"/>
      <w:r w:rsidRPr="00E208DB">
        <w:rPr>
          <w:rFonts w:ascii="Times New Roman" w:eastAsia="Times New Roman" w:hAnsi="Times New Roman" w:cs="Times New Roman"/>
          <w:sz w:val="28"/>
          <w:szCs w:val="28"/>
          <w:lang w:eastAsia="ru-RU"/>
        </w:rPr>
        <w:t>При  этом</w:t>
      </w:r>
      <w:proofErr w:type="gramEnd"/>
      <w:r w:rsidRPr="00E208DB">
        <w:rPr>
          <w:rFonts w:ascii="Times New Roman" w:eastAsia="Times New Roman" w:hAnsi="Times New Roman" w:cs="Times New Roman"/>
          <w:sz w:val="28"/>
          <w:szCs w:val="28"/>
          <w:lang w:eastAsia="ru-RU"/>
        </w:rPr>
        <w:t xml:space="preserve"> под влиянием инфляции издержки выросли в 1,8 раза, за счет роста цены на землю в 2 раза, на удобрения – в 2 раза и на горючее – в 2,2 раза. Повысилась стоимость техники (трактора – в 1,5 раза, зернового комбайна в 2,5 раза). В итоге отмечалось падение фермерских доходов [9, 10]. </w:t>
      </w:r>
    </w:p>
    <w:p w:rsidR="00E208DB" w:rsidRPr="00E208DB" w:rsidRDefault="00E208DB" w:rsidP="00E208DB">
      <w:pPr>
        <w:spacing w:after="0" w:line="240" w:lineRule="auto"/>
        <w:ind w:firstLine="709"/>
        <w:jc w:val="both"/>
        <w:rPr>
          <w:rFonts w:ascii="Times New Roman" w:eastAsia="Times New Roman" w:hAnsi="Times New Roman" w:cs="Times New Roman"/>
          <w:spacing w:val="-4"/>
          <w:sz w:val="28"/>
          <w:szCs w:val="28"/>
          <w:lang w:eastAsia="ru-RU"/>
        </w:rPr>
      </w:pPr>
      <w:proofErr w:type="gramStart"/>
      <w:r w:rsidRPr="00E208DB">
        <w:rPr>
          <w:rFonts w:ascii="Times New Roman" w:eastAsia="Times New Roman" w:hAnsi="Times New Roman" w:cs="Times New Roman"/>
          <w:spacing w:val="-4"/>
          <w:sz w:val="28"/>
          <w:szCs w:val="28"/>
          <w:lang w:eastAsia="ru-RU"/>
        </w:rPr>
        <w:t>Кроме того</w:t>
      </w:r>
      <w:proofErr w:type="gramEnd"/>
      <w:r w:rsidRPr="00E208DB">
        <w:rPr>
          <w:rFonts w:ascii="Times New Roman" w:eastAsia="Times New Roman" w:hAnsi="Times New Roman" w:cs="Times New Roman"/>
          <w:spacing w:val="-4"/>
          <w:sz w:val="28"/>
          <w:szCs w:val="28"/>
          <w:lang w:eastAsia="ru-RU"/>
        </w:rPr>
        <w:t xml:space="preserve"> происходило загрязнение окружающей среды, как последствие функционирования крупных индустриальных комплексов, особенно в мясном скотоводстве и свиноводстве. Поэтому был принят новый "Закон о продовольствии, защите почвы и развитие энергетики", </w:t>
      </w:r>
      <w:proofErr w:type="gramStart"/>
      <w:r w:rsidRPr="00E208DB">
        <w:rPr>
          <w:rFonts w:ascii="Times New Roman" w:eastAsia="Times New Roman" w:hAnsi="Times New Roman" w:cs="Times New Roman"/>
          <w:spacing w:val="-4"/>
          <w:sz w:val="28"/>
          <w:szCs w:val="28"/>
          <w:lang w:eastAsia="ru-RU"/>
        </w:rPr>
        <w:t>который  вступил</w:t>
      </w:r>
      <w:proofErr w:type="gramEnd"/>
      <w:r w:rsidRPr="00E208DB">
        <w:rPr>
          <w:rFonts w:ascii="Times New Roman" w:eastAsia="Times New Roman" w:hAnsi="Times New Roman" w:cs="Times New Roman"/>
          <w:spacing w:val="-4"/>
          <w:sz w:val="28"/>
          <w:szCs w:val="28"/>
          <w:lang w:eastAsia="ru-RU"/>
        </w:rPr>
        <w:t xml:space="preserve"> в силу в июне 2008 г. Страна входила в новый цикл технологического уклада, происходила смена поколений техники и технологий, смена преобладающего четвертого технологического уклада на пятый.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Как следствие отмечается значительный рост урожайности сельскохозяйственных культур и продуктивности животных. Так, в среднем по стране, за период с 1990 по 2000 гг. урожайность зерновых и зернобобовых увеличилась с 47,1 до 58,1 ц/га, картофеля – с 329 до 428, сахарной свеклы – с 448 до 529 ц/га. Надои молока на 1 корову повысился с 6642 до 8259 кг.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Уровень потребления на душу населения достиг высоких показателей - по овощам и бахчевым культурам он составил 121 кг, фруктам и ягодам 106 кг, молоку и молокопродуктам (в пересчете на молоко) 269 кг, мясу и мясопродуктам (в пересчете на мясо) 120 кг, сахару 31 </w:t>
      </w:r>
      <w:proofErr w:type="gramStart"/>
      <w:r w:rsidRPr="00E208DB">
        <w:rPr>
          <w:rFonts w:ascii="Times New Roman" w:eastAsia="Times New Roman" w:hAnsi="Times New Roman" w:cs="Times New Roman"/>
          <w:sz w:val="28"/>
          <w:szCs w:val="28"/>
          <w:lang w:eastAsia="ru-RU"/>
        </w:rPr>
        <w:t>кг  [</w:t>
      </w:r>
      <w:proofErr w:type="gramEnd"/>
      <w:r w:rsidRPr="00E208DB">
        <w:rPr>
          <w:rFonts w:ascii="Times New Roman" w:eastAsia="Times New Roman" w:hAnsi="Times New Roman" w:cs="Times New Roman"/>
          <w:sz w:val="28"/>
          <w:szCs w:val="28"/>
          <w:lang w:eastAsia="ru-RU"/>
        </w:rPr>
        <w:t>9].</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Европе ведущей </w:t>
      </w:r>
      <w:proofErr w:type="gramStart"/>
      <w:r w:rsidRPr="00E208DB">
        <w:rPr>
          <w:rFonts w:ascii="Times New Roman" w:eastAsia="Times New Roman" w:hAnsi="Times New Roman" w:cs="Times New Roman"/>
          <w:sz w:val="28"/>
          <w:szCs w:val="28"/>
          <w:lang w:eastAsia="ru-RU"/>
        </w:rPr>
        <w:t>страной  по</w:t>
      </w:r>
      <w:proofErr w:type="gramEnd"/>
      <w:r w:rsidRPr="00E208DB">
        <w:rPr>
          <w:rFonts w:ascii="Times New Roman" w:eastAsia="Times New Roman" w:hAnsi="Times New Roman" w:cs="Times New Roman"/>
          <w:sz w:val="28"/>
          <w:szCs w:val="28"/>
          <w:lang w:eastAsia="ru-RU"/>
        </w:rPr>
        <w:t xml:space="preserve"> объему выпуска сельскохозяйственной продукции является Франция, которая  экспортирует около 20% своей аграрной продукции. Лучшими землями владеют в основном крупные предприятия, они применяют наемный труд и передовую агротехнику.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Но </w:t>
      </w:r>
      <w:proofErr w:type="gramStart"/>
      <w:r w:rsidRPr="00E208DB">
        <w:rPr>
          <w:rFonts w:ascii="Times New Roman" w:eastAsia="Times New Roman" w:hAnsi="Times New Roman" w:cs="Times New Roman"/>
          <w:sz w:val="28"/>
          <w:szCs w:val="28"/>
          <w:lang w:eastAsia="ru-RU"/>
        </w:rPr>
        <w:t>в  отличие</w:t>
      </w:r>
      <w:proofErr w:type="gramEnd"/>
      <w:r w:rsidRPr="00E208DB">
        <w:rPr>
          <w:rFonts w:ascii="Times New Roman" w:eastAsia="Times New Roman" w:hAnsi="Times New Roman" w:cs="Times New Roman"/>
          <w:sz w:val="28"/>
          <w:szCs w:val="28"/>
          <w:lang w:eastAsia="ru-RU"/>
        </w:rPr>
        <w:t xml:space="preserve"> от США сельское хозяйство Франции в своем развитии было подвержено резкому снижению объемов и торможению  модернизации  вследствие  ведения на ее территории военных действий (Первая и Вторая мировые войны).  В итоге </w:t>
      </w:r>
      <w:proofErr w:type="gramStart"/>
      <w:r w:rsidRPr="00E208DB">
        <w:rPr>
          <w:rFonts w:ascii="Times New Roman" w:eastAsia="Times New Roman" w:hAnsi="Times New Roman" w:cs="Times New Roman"/>
          <w:sz w:val="28"/>
          <w:szCs w:val="28"/>
          <w:lang w:eastAsia="ru-RU"/>
        </w:rPr>
        <w:t>становление  третьего</w:t>
      </w:r>
      <w:proofErr w:type="gramEnd"/>
      <w:r w:rsidRPr="00E208DB">
        <w:rPr>
          <w:rFonts w:ascii="Times New Roman" w:eastAsia="Times New Roman" w:hAnsi="Times New Roman" w:cs="Times New Roman"/>
          <w:sz w:val="28"/>
          <w:szCs w:val="28"/>
          <w:lang w:eastAsia="ru-RU"/>
        </w:rPr>
        <w:t xml:space="preserve"> технологического уклада в этой стране продлилось до 60-х годов ХХ столетия.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Однако интенсивный процесс механизации, проведения крупных работ по распашке целины, дренажу и рекультивации, рост крупного производства </w:t>
      </w:r>
      <w:proofErr w:type="gramStart"/>
      <w:r w:rsidRPr="00E208DB">
        <w:rPr>
          <w:rFonts w:ascii="Times New Roman" w:eastAsia="Times New Roman" w:hAnsi="Times New Roman" w:cs="Times New Roman"/>
          <w:sz w:val="28"/>
          <w:szCs w:val="28"/>
          <w:lang w:eastAsia="ru-RU"/>
        </w:rPr>
        <w:t>и  концентрация</w:t>
      </w:r>
      <w:proofErr w:type="gramEnd"/>
      <w:r w:rsidRPr="00E208DB">
        <w:rPr>
          <w:rFonts w:ascii="Times New Roman" w:eastAsia="Times New Roman" w:hAnsi="Times New Roman" w:cs="Times New Roman"/>
          <w:sz w:val="28"/>
          <w:szCs w:val="28"/>
          <w:lang w:eastAsia="ru-RU"/>
        </w:rPr>
        <w:t xml:space="preserve"> производства фруктов в узкоспециализированных хозяйствах способствовали повышению темпов развития сельского хозяйства Франции. В </w:t>
      </w:r>
      <w:proofErr w:type="gramStart"/>
      <w:r w:rsidRPr="00E208DB">
        <w:rPr>
          <w:rFonts w:ascii="Times New Roman" w:eastAsia="Times New Roman" w:hAnsi="Times New Roman" w:cs="Times New Roman"/>
          <w:sz w:val="28"/>
          <w:szCs w:val="28"/>
          <w:lang w:eastAsia="ru-RU"/>
        </w:rPr>
        <w:lastRenderedPageBreak/>
        <w:t>итоге  к</w:t>
      </w:r>
      <w:proofErr w:type="gramEnd"/>
      <w:r w:rsidRPr="00E208DB">
        <w:rPr>
          <w:rFonts w:ascii="Times New Roman" w:eastAsia="Times New Roman" w:hAnsi="Times New Roman" w:cs="Times New Roman"/>
          <w:sz w:val="28"/>
          <w:szCs w:val="28"/>
          <w:lang w:eastAsia="ru-RU"/>
        </w:rPr>
        <w:t xml:space="preserve"> 1960 г. общий объем продукции сельского хозяйства не только достиг довоенного уровня, но и превысил его на 20-25%. [11].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При этом вплоть до 60-х годов ХХ столетия сельское хозяйство Франции развивалось в условиях плотно закрытых границ, а с 60-х - в строгом соответствии с Единой сельскохозяйственной политикой Европейского союза (</w:t>
      </w:r>
      <w:proofErr w:type="gramStart"/>
      <w:r w:rsidRPr="00E208DB">
        <w:rPr>
          <w:rFonts w:ascii="Times New Roman" w:eastAsia="Times New Roman" w:hAnsi="Times New Roman" w:cs="Times New Roman"/>
          <w:sz w:val="28"/>
          <w:szCs w:val="28"/>
          <w:lang w:eastAsia="ru-RU"/>
        </w:rPr>
        <w:t>ЕСХП  с</w:t>
      </w:r>
      <w:proofErr w:type="gramEnd"/>
      <w:r w:rsidRPr="00E208DB">
        <w:rPr>
          <w:rFonts w:ascii="Times New Roman" w:eastAsia="Times New Roman" w:hAnsi="Times New Roman" w:cs="Times New Roman"/>
          <w:sz w:val="28"/>
          <w:szCs w:val="28"/>
          <w:lang w:eastAsia="ru-RU"/>
        </w:rPr>
        <w:t xml:space="preserve"> ее тремя  главными принципами: целостность рынка, предпочтение продуктов сообщества и финансовая солидарность).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pacing w:val="-2"/>
          <w:sz w:val="28"/>
          <w:szCs w:val="28"/>
          <w:lang w:eastAsia="ru-RU"/>
        </w:rPr>
        <w:t xml:space="preserve">Следуя ее направлениям, сельское хозяйство Франции претерпевало практически те же изменения, что и сельское хозяйство других стран Европейского союза. При переходе к 4 </w:t>
      </w:r>
      <w:proofErr w:type="spellStart"/>
      <w:r w:rsidRPr="00E208DB">
        <w:rPr>
          <w:rFonts w:ascii="Times New Roman" w:eastAsia="Times New Roman" w:hAnsi="Times New Roman" w:cs="Times New Roman"/>
          <w:spacing w:val="-2"/>
          <w:sz w:val="28"/>
          <w:szCs w:val="28"/>
          <w:lang w:eastAsia="ru-RU"/>
        </w:rPr>
        <w:t>техноукладу</w:t>
      </w:r>
      <w:proofErr w:type="spellEnd"/>
      <w:r w:rsidRPr="00E208DB">
        <w:rPr>
          <w:rFonts w:ascii="Times New Roman" w:eastAsia="Times New Roman" w:hAnsi="Times New Roman" w:cs="Times New Roman"/>
          <w:spacing w:val="-2"/>
          <w:sz w:val="28"/>
          <w:szCs w:val="28"/>
          <w:lang w:eastAsia="ru-RU"/>
        </w:rPr>
        <w:t xml:space="preserve"> были проведены структурные изменения, в результате которых на основе стабильности площадей под зерновыми культурами (около 9 млн. га) и под свеклой (около 450 тыс. га), площади под масличными и белковыми культурами значительно выросли: с 250 тыс. га в 1960 г.  более чем до 2,7 млн. га в настоящее время. В целом площади под основными культурами увеличились на 2,3 млн. га. </w:t>
      </w:r>
      <w:r w:rsidRPr="00E208DB">
        <w:rPr>
          <w:rFonts w:ascii="Times New Roman" w:eastAsia="Times New Roman" w:hAnsi="Times New Roman" w:cs="Times New Roman"/>
          <w:sz w:val="28"/>
          <w:szCs w:val="28"/>
          <w:lang w:eastAsia="ru-RU"/>
        </w:rPr>
        <w:t xml:space="preserve">А площади, отведенные под выращивание зеленых </w:t>
      </w:r>
      <w:proofErr w:type="gramStart"/>
      <w:r w:rsidRPr="00E208DB">
        <w:rPr>
          <w:rFonts w:ascii="Times New Roman" w:eastAsia="Times New Roman" w:hAnsi="Times New Roman" w:cs="Times New Roman"/>
          <w:sz w:val="28"/>
          <w:szCs w:val="28"/>
          <w:lang w:eastAsia="ru-RU"/>
        </w:rPr>
        <w:t>кормов  (</w:t>
      </w:r>
      <w:proofErr w:type="gramEnd"/>
      <w:r w:rsidRPr="00E208DB">
        <w:rPr>
          <w:rFonts w:ascii="Times New Roman" w:eastAsia="Times New Roman" w:hAnsi="Times New Roman" w:cs="Times New Roman"/>
          <w:sz w:val="28"/>
          <w:szCs w:val="28"/>
          <w:lang w:eastAsia="ru-RU"/>
        </w:rPr>
        <w:t>земли под травами и фуражными культурами), значительно сократились - с 20 млн. до 14,6 млн. га. Однако эти изменения носили неоднородный характер. Проходили весьма сложные процессы специализации регионов.</w:t>
      </w:r>
      <w:r w:rsidRPr="00E208DB">
        <w:rPr>
          <w:rFonts w:ascii="Times New Roman" w:eastAsia="Times New Roman" w:hAnsi="Times New Roman" w:cs="Times New Roman"/>
          <w:spacing w:val="-2"/>
          <w:sz w:val="28"/>
          <w:szCs w:val="28"/>
          <w:lang w:eastAsia="ru-RU"/>
        </w:rPr>
        <w:t xml:space="preserve"> [12].</w:t>
      </w:r>
      <w:r w:rsidRPr="00E208DB">
        <w:rPr>
          <w:rFonts w:ascii="Times New Roman" w:eastAsia="Times New Roman" w:hAnsi="Times New Roman" w:cs="Times New Roman"/>
          <w:sz w:val="28"/>
          <w:szCs w:val="28"/>
          <w:lang w:eastAsia="ru-RU"/>
        </w:rPr>
        <w:t xml:space="preserve">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Изменения технического уровня в своей совокупности привели к огромному росту производительности труда в сельском хозяйстве Франции. В 1950 г. один человек, занятый во французском сельскохозяйственном производстве, кормил 7 французов. А </w:t>
      </w:r>
      <w:proofErr w:type="gramStart"/>
      <w:r w:rsidRPr="00E208DB">
        <w:rPr>
          <w:rFonts w:ascii="Times New Roman" w:eastAsia="Times New Roman" w:hAnsi="Times New Roman" w:cs="Times New Roman"/>
          <w:sz w:val="28"/>
          <w:szCs w:val="28"/>
          <w:lang w:eastAsia="ru-RU"/>
        </w:rPr>
        <w:t>сегодня  -</w:t>
      </w:r>
      <w:proofErr w:type="gramEnd"/>
      <w:r w:rsidRPr="00E208DB">
        <w:rPr>
          <w:rFonts w:ascii="Times New Roman" w:eastAsia="Times New Roman" w:hAnsi="Times New Roman" w:cs="Times New Roman"/>
          <w:sz w:val="28"/>
          <w:szCs w:val="28"/>
          <w:lang w:eastAsia="ru-RU"/>
        </w:rPr>
        <w:t xml:space="preserve">  более 30 человек.</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Главная зерновая культура Франции – пшеница. По ее сборам страна занимает в мире четвертое место. Большое значение также имеют кукуруза и ячмень. При этом общая урожайность с гектара выросла на 66%, а производительность 1 ч рабочего времени увеличилась в 12 раз. Между 1960 и 1990 гг. сельскохозяйственный продукт более чем удвоился [12].</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период становления 4 технологического уклада число земледельческих хозяйств непрерывно сокращалось. Темпы этого сокращения менялись в разные периоды, колеблясь в пределах от 3 до более чем 5% в год в зависимости от числа прекращающих трудовую деятельность наиболее пожилых земледельцев.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По поголовью крупного рогатого скота Франция превосходит все страны Западной Европы. На ее долю приходится 21,4 млн голов [8]. В последние десятилетия проведена большая работа по улучшению пород, рационов питания. Резко увеличилось количество крупных ферм. Они осуществляют разностороннюю техническую модернизацию. Увеличивается производство говядины с 875 тыс. т в 1940 г. до 1,6 млн т и 350 тыс. т телятины в настоящее время.</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Растет объем и молочного производства. Здесь особенно четко проявляются организационно-технические сдвиги. За 10 последних лет количество поставщиков молока сокращается с 384 тыс. до 173 тыс. Но оставшиеся обладают современным оборудованием, механизмами </w:t>
      </w:r>
      <w:r w:rsidRPr="00E208DB">
        <w:rPr>
          <w:rFonts w:ascii="Times New Roman" w:eastAsia="Times New Roman" w:hAnsi="Times New Roman" w:cs="Times New Roman"/>
          <w:sz w:val="28"/>
          <w:szCs w:val="28"/>
          <w:lang w:eastAsia="ru-RU"/>
        </w:rPr>
        <w:lastRenderedPageBreak/>
        <w:t xml:space="preserve">автоматической дойки, рефрижераторами, что полностью меняет характер производства. Районы интенсивного животноводства с большим удельным весом крупных хозяйств дают самые высокие показатели продуктивности.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сельском хозяйстве получили распространение групповые формы ведения хозяйства. Важнейшее место среди них занимают кооперативы, в первую очередь, по использованию сельскохозяйственной техники. Кооперативы действуют во всех сферах производства. В виноделии они обеспечивают 50% продукции, дают 30% овощных консервов, свыше 25% торговли мясом, свыше 40% молочных продуктов. </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eastAsia="ru-RU"/>
        </w:rPr>
      </w:pPr>
      <w:r w:rsidRPr="00E208DB">
        <w:rPr>
          <w:rFonts w:ascii="Times New Roman" w:eastAsia="Times New Roman" w:hAnsi="Times New Roman" w:cs="Times New Roman"/>
          <w:spacing w:val="-6"/>
          <w:sz w:val="28"/>
          <w:szCs w:val="28"/>
          <w:lang w:eastAsia="ru-RU"/>
        </w:rPr>
        <w:t>Техническое оснащение, повышение агрокультуры хозяйств привело к росту уровня самообеспеченности страны в сельскохозяйственных продуктах. По зерну, сахару он превышает 200%, по сливочному маслу, яйцам, мясу - свыше 100% [11].</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Наряду с изучением опыта развития развитых стран, считаем целесообразным исследовать особенности, произошедшие в сельском </w:t>
      </w:r>
      <w:proofErr w:type="gramStart"/>
      <w:r w:rsidRPr="00E208DB">
        <w:rPr>
          <w:rFonts w:ascii="Times New Roman" w:eastAsia="Times New Roman" w:hAnsi="Times New Roman" w:cs="Times New Roman"/>
          <w:sz w:val="28"/>
          <w:szCs w:val="28"/>
          <w:lang w:eastAsia="ru-RU"/>
        </w:rPr>
        <w:t>хозяйстве  в</w:t>
      </w:r>
      <w:proofErr w:type="gramEnd"/>
      <w:r w:rsidRPr="00E208DB">
        <w:rPr>
          <w:rFonts w:ascii="Times New Roman" w:eastAsia="Times New Roman" w:hAnsi="Times New Roman" w:cs="Times New Roman"/>
          <w:sz w:val="28"/>
          <w:szCs w:val="28"/>
          <w:lang w:eastAsia="ru-RU"/>
        </w:rPr>
        <w:t xml:space="preserve"> России, многие из которых аналогичны  произошедшим в нашей республике.</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Коренные изменения привели к росту хозяйств населения в структуре валовой продукции сельского хозяйства в 2000 г. до 54% (по сравнению с 1990 г. – удвоение) и это при том, что они практически не имели земельных ресурсов, то есть всего 5 млн. га посевных площадей [13,14].</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этот период отрасль в основном использует технико-технологические инструменты, относящиеся к третьему технологическому укладу. Становление четвертого уклада было заторможено.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И только после 2000 г. отмечаются позитивные сдвиги в производстве агропромышленной продукции - увеличилось производство зерна на 41%, сахарной свеклы в 2,8 раза, семян подсолнечника в 2,7 раза. Прирост производства сопровождается повышением урожайности, а именно: зерновые и зернобобовые на 41%, сахарная свекла на 135%, подсолнечник на 56%. Отмечается значительный рост производства мяса (4,4 до 9 млн. т). Повышается концентрация поголовья скота и птицы в </w:t>
      </w:r>
      <w:proofErr w:type="spellStart"/>
      <w:r w:rsidRPr="00E208DB">
        <w:rPr>
          <w:rFonts w:ascii="Times New Roman" w:eastAsia="Times New Roman" w:hAnsi="Times New Roman" w:cs="Times New Roman"/>
          <w:sz w:val="28"/>
          <w:szCs w:val="28"/>
          <w:lang w:eastAsia="ru-RU"/>
        </w:rPr>
        <w:t>сельхозорганизациях</w:t>
      </w:r>
      <w:proofErr w:type="spellEnd"/>
      <w:r w:rsidRPr="00E208DB">
        <w:rPr>
          <w:rFonts w:ascii="Times New Roman" w:eastAsia="Times New Roman" w:hAnsi="Times New Roman" w:cs="Times New Roman"/>
          <w:sz w:val="28"/>
          <w:szCs w:val="28"/>
          <w:lang w:eastAsia="ru-RU"/>
        </w:rPr>
        <w:t xml:space="preserve">. Это </w:t>
      </w:r>
      <w:proofErr w:type="gramStart"/>
      <w:r w:rsidRPr="00E208DB">
        <w:rPr>
          <w:rFonts w:ascii="Times New Roman" w:eastAsia="Times New Roman" w:hAnsi="Times New Roman" w:cs="Times New Roman"/>
          <w:sz w:val="28"/>
          <w:szCs w:val="28"/>
          <w:lang w:eastAsia="ru-RU"/>
        </w:rPr>
        <w:t>следствие  разработанной</w:t>
      </w:r>
      <w:proofErr w:type="gramEnd"/>
      <w:r w:rsidRPr="00E208DB">
        <w:rPr>
          <w:rFonts w:ascii="Times New Roman" w:eastAsia="Times New Roman" w:hAnsi="Times New Roman" w:cs="Times New Roman"/>
          <w:sz w:val="28"/>
          <w:szCs w:val="28"/>
          <w:lang w:eastAsia="ru-RU"/>
        </w:rPr>
        <w:t xml:space="preserve"> и утвержденной в 2008 г. Концепции долгосрочного социально-экономического развития Российской Федерации на период до 2020 г., где предусмотрен переход экономики страны на инновационный тип экономического развития.</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Потребление основных продуктов питания на душу населения повысилось. Так, потребление мяса увеличилось до 75 кг или выше уровня 2000 г. на 66,7%, молока и молокопродуктов до 24,8 кг (на 14,8%), сахара до 40 кг (14,3%), растительного масла до 13,7 кг (37%), овощей до 109 кг (на 28,2%).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 этот период наблюдается позитивная тенденция модернизации сельского хозяйства, обновление парка техники. Только в 2013 г. было приобретено 15,3 тыс. шт. тракторов, 5,5 тыс. шт. зерноуборочных и 824 шт. кормоуборочных комбайнов [15].</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Некоторые исследователи [10, 16, 17] отмечают, что по мере технологического насыщения и приближения к пределу возможной максимальной продуктивности всех занятых земель закон их убывающей отдачи начинает проявлять свое действие во все более обостряющейся форме — это циклически повторяющиеся ценовые диспропорции.</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целом освоение четвертого технологического уклада в сельскохозяйственном </w:t>
      </w:r>
      <w:proofErr w:type="gramStart"/>
      <w:r w:rsidRPr="00E208DB">
        <w:rPr>
          <w:rFonts w:ascii="Times New Roman" w:eastAsia="Times New Roman" w:hAnsi="Times New Roman" w:cs="Times New Roman"/>
          <w:sz w:val="28"/>
          <w:szCs w:val="28"/>
          <w:lang w:eastAsia="ru-RU"/>
        </w:rPr>
        <w:t>производстве  позволяет</w:t>
      </w:r>
      <w:proofErr w:type="gramEnd"/>
      <w:r w:rsidRPr="00E208DB">
        <w:rPr>
          <w:rFonts w:ascii="Times New Roman" w:eastAsia="Times New Roman" w:hAnsi="Times New Roman" w:cs="Times New Roman"/>
          <w:sz w:val="28"/>
          <w:szCs w:val="28"/>
          <w:lang w:eastAsia="ru-RU"/>
        </w:rPr>
        <w:t xml:space="preserve"> (относительно третьего уклада) увеличить производительность труда  на 30-35%, при этом  повышается </w:t>
      </w:r>
      <w:proofErr w:type="spellStart"/>
      <w:r w:rsidRPr="00E208DB">
        <w:rPr>
          <w:rFonts w:ascii="Times New Roman" w:eastAsia="Times New Roman" w:hAnsi="Times New Roman" w:cs="Times New Roman"/>
          <w:sz w:val="28"/>
          <w:szCs w:val="28"/>
          <w:lang w:eastAsia="ru-RU"/>
        </w:rPr>
        <w:t>фондоемкость</w:t>
      </w:r>
      <w:proofErr w:type="spellEnd"/>
      <w:r w:rsidRPr="00E208DB">
        <w:rPr>
          <w:rFonts w:ascii="Times New Roman" w:eastAsia="Times New Roman" w:hAnsi="Times New Roman" w:cs="Times New Roman"/>
          <w:sz w:val="28"/>
          <w:szCs w:val="28"/>
          <w:lang w:eastAsia="ru-RU"/>
        </w:rPr>
        <w:t xml:space="preserve"> отрасли (на 30-40%) , но сокращаются издержки в расчете на единицу продукции (5-8%) [8, 18].</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своей совокупности они формируют сейчас новый уклад жизни общества - инновационную </w:t>
      </w:r>
      <w:proofErr w:type="spellStart"/>
      <w:r w:rsidRPr="00E208DB">
        <w:rPr>
          <w:rFonts w:ascii="Times New Roman" w:eastAsia="Times New Roman" w:hAnsi="Times New Roman" w:cs="Times New Roman"/>
          <w:sz w:val="28"/>
          <w:szCs w:val="28"/>
          <w:lang w:eastAsia="ru-RU"/>
        </w:rPr>
        <w:t>биоэкономику</w:t>
      </w:r>
      <w:proofErr w:type="spellEnd"/>
      <w:r w:rsidRPr="00E208DB">
        <w:rPr>
          <w:rFonts w:ascii="Times New Roman" w:eastAsia="Times New Roman" w:hAnsi="Times New Roman" w:cs="Times New Roman"/>
          <w:sz w:val="28"/>
          <w:szCs w:val="28"/>
          <w:lang w:eastAsia="ru-RU"/>
        </w:rPr>
        <w:t xml:space="preserve">, безусловным требованием которой </w:t>
      </w:r>
      <w:proofErr w:type="gramStart"/>
      <w:r w:rsidRPr="00E208DB">
        <w:rPr>
          <w:rFonts w:ascii="Times New Roman" w:eastAsia="Times New Roman" w:hAnsi="Times New Roman" w:cs="Times New Roman"/>
          <w:sz w:val="28"/>
          <w:szCs w:val="28"/>
          <w:lang w:eastAsia="ru-RU"/>
        </w:rPr>
        <w:t xml:space="preserve">являются  </w:t>
      </w:r>
      <w:proofErr w:type="spellStart"/>
      <w:r w:rsidRPr="00E208DB">
        <w:rPr>
          <w:rFonts w:ascii="Times New Roman" w:eastAsia="Times New Roman" w:hAnsi="Times New Roman" w:cs="Times New Roman"/>
          <w:sz w:val="28"/>
          <w:szCs w:val="28"/>
          <w:lang w:eastAsia="ru-RU"/>
        </w:rPr>
        <w:t>экологичность</w:t>
      </w:r>
      <w:proofErr w:type="spellEnd"/>
      <w:proofErr w:type="gramEnd"/>
      <w:r w:rsidRPr="00E208DB">
        <w:rPr>
          <w:rFonts w:ascii="Times New Roman" w:eastAsia="Times New Roman" w:hAnsi="Times New Roman" w:cs="Times New Roman"/>
          <w:sz w:val="28"/>
          <w:szCs w:val="28"/>
          <w:lang w:eastAsia="ru-RU"/>
        </w:rPr>
        <w:t xml:space="preserve">  технологического  развития, превращение творческого потенциала человека в ведущий фактор  экономического роста и национальной конкурентоспособности. Но между различными технологическими укладами в АПК должен соблюдаться баланс и все они должны иметь право на существование, подобно разнообразию предприятий различных организационно-правовых форм.</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1.2 Система индикаторов, характеризующих устойчивость продовольственной системы</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Устойчивость продовольственной системы – это способность системы адаптироваться к постоянно изменяющимся факторам внешней и внутренней среды. Она связана с регулированием процесса формирования рыночной устойчивости хозяйствующих субъектов, определяющих параметры продовольственной системы. Устойчивость продовольственной системы находится под влияние многих факторов [19, 20, 21]: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 природные: -</w:t>
      </w:r>
      <w:r w:rsidRPr="00E208DB">
        <w:rPr>
          <w:rFonts w:ascii="Times New Roman" w:eastAsia="Times New Roman" w:hAnsi="Times New Roman" w:cs="Times New Roman"/>
          <w:sz w:val="28"/>
          <w:szCs w:val="28"/>
          <w:lang w:eastAsia="ru-RU"/>
        </w:rPr>
        <w:tab/>
        <w:t>размер и оптимальная структура сельскохозяйственных угодий; -</w:t>
      </w:r>
      <w:r w:rsidRPr="00E208DB">
        <w:rPr>
          <w:rFonts w:ascii="Times New Roman" w:eastAsia="Times New Roman" w:hAnsi="Times New Roman" w:cs="Times New Roman"/>
          <w:sz w:val="28"/>
          <w:szCs w:val="28"/>
          <w:lang w:eastAsia="ru-RU"/>
        </w:rPr>
        <w:tab/>
        <w:t>удельный вес земельных угодий, требующих проведения культурно-  технических работ; - погодные условия без экстремальных отклонений.</w:t>
      </w:r>
    </w:p>
    <w:p w:rsidR="00E208DB" w:rsidRPr="00E208DB" w:rsidRDefault="00E208DB" w:rsidP="00E208DB">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2) экономические: - темпы роста производства </w:t>
      </w:r>
      <w:proofErr w:type="gramStart"/>
      <w:r w:rsidRPr="00E208DB">
        <w:rPr>
          <w:rFonts w:ascii="Times New Roman" w:eastAsia="Times New Roman" w:hAnsi="Times New Roman" w:cs="Times New Roman"/>
          <w:sz w:val="28"/>
          <w:szCs w:val="28"/>
          <w:lang w:eastAsia="ru-RU"/>
        </w:rPr>
        <w:t>аграрной  продукции</w:t>
      </w:r>
      <w:proofErr w:type="gramEnd"/>
      <w:r w:rsidRPr="00E208DB">
        <w:rPr>
          <w:rFonts w:ascii="Times New Roman" w:eastAsia="Times New Roman" w:hAnsi="Times New Roman" w:cs="Times New Roman"/>
          <w:sz w:val="28"/>
          <w:szCs w:val="28"/>
          <w:lang w:eastAsia="ru-RU"/>
        </w:rPr>
        <w:t xml:space="preserve"> и продовольствия    промышленной выработки; -</w:t>
      </w:r>
      <w:r w:rsidRPr="00E208DB">
        <w:rPr>
          <w:rFonts w:ascii="Times New Roman" w:eastAsia="Times New Roman" w:hAnsi="Times New Roman" w:cs="Times New Roman"/>
          <w:sz w:val="28"/>
          <w:szCs w:val="28"/>
          <w:lang w:eastAsia="ru-RU"/>
        </w:rPr>
        <w:tab/>
        <w:t>производство продукции на душу населения; -</w:t>
      </w:r>
      <w:r w:rsidRPr="00E208DB">
        <w:rPr>
          <w:rFonts w:ascii="Times New Roman" w:eastAsia="Times New Roman" w:hAnsi="Times New Roman" w:cs="Times New Roman"/>
          <w:sz w:val="28"/>
          <w:szCs w:val="28"/>
          <w:lang w:eastAsia="ru-RU"/>
        </w:rPr>
        <w:tab/>
        <w:t>достижение самообеспеченности продовольствием  страны; -</w:t>
      </w:r>
      <w:r w:rsidRPr="00E208DB">
        <w:rPr>
          <w:rFonts w:ascii="Times New Roman" w:eastAsia="Times New Roman" w:hAnsi="Times New Roman" w:cs="Times New Roman"/>
          <w:sz w:val="28"/>
          <w:szCs w:val="28"/>
          <w:lang w:eastAsia="ru-RU"/>
        </w:rPr>
        <w:tab/>
        <w:t>сбалансированность формирования и использования продовольственных   ресурсов; -  страховые фонды сельскохозяйственной продукции и продовольствия; -</w:t>
      </w:r>
      <w:r w:rsidRPr="00E208DB">
        <w:rPr>
          <w:rFonts w:ascii="Times New Roman" w:eastAsia="Times New Roman" w:hAnsi="Times New Roman" w:cs="Times New Roman"/>
          <w:sz w:val="28"/>
          <w:szCs w:val="28"/>
          <w:lang w:eastAsia="ru-RU"/>
        </w:rPr>
        <w:tab/>
        <w:t>показатели финансового состояния субъектов системы (прибыльности и    рентабельности).</w:t>
      </w:r>
    </w:p>
    <w:p w:rsidR="00E208DB" w:rsidRPr="00E208DB" w:rsidRDefault="00E208DB" w:rsidP="00E208DB">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3) социальные: -  уровень физической и экономической доступности продовольствия; -   уровень оптимального потребления продовольствия.</w:t>
      </w:r>
    </w:p>
    <w:p w:rsidR="00E208DB" w:rsidRPr="00E208DB" w:rsidRDefault="00E208DB" w:rsidP="00E208DB">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4) организационные: - наличие совершенной системы реализация </w:t>
      </w:r>
      <w:proofErr w:type="gramStart"/>
      <w:r w:rsidRPr="00E208DB">
        <w:rPr>
          <w:rFonts w:ascii="Times New Roman" w:eastAsia="Times New Roman" w:hAnsi="Times New Roman" w:cs="Times New Roman"/>
          <w:sz w:val="28"/>
          <w:szCs w:val="28"/>
          <w:lang w:eastAsia="ru-RU"/>
        </w:rPr>
        <w:t xml:space="preserve">продовольствия,   </w:t>
      </w:r>
      <w:proofErr w:type="gramEnd"/>
      <w:r w:rsidRPr="00E208DB">
        <w:rPr>
          <w:rFonts w:ascii="Times New Roman" w:eastAsia="Times New Roman" w:hAnsi="Times New Roman" w:cs="Times New Roman"/>
          <w:sz w:val="28"/>
          <w:szCs w:val="28"/>
          <w:lang w:eastAsia="ru-RU"/>
        </w:rPr>
        <w:t xml:space="preserve">включая развитие инфраструктуры;  - эффективность  управления  (регулирования) устойчивого развития  системы </w:t>
      </w:r>
      <w:r w:rsidRPr="00E208DB">
        <w:rPr>
          <w:rFonts w:ascii="Times New Roman" w:eastAsia="Times New Roman" w:hAnsi="Times New Roman" w:cs="Times New Roman"/>
          <w:sz w:val="28"/>
          <w:szCs w:val="28"/>
          <w:lang w:eastAsia="ru-RU"/>
        </w:rPr>
        <w:lastRenderedPageBreak/>
        <w:t>продовольственного обеспечения;  - уровень специализации и концентрации, кооперации и интеграции.</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На практике </w:t>
      </w:r>
      <w:proofErr w:type="gramStart"/>
      <w:r w:rsidRPr="00E208DB">
        <w:rPr>
          <w:rFonts w:ascii="Times New Roman" w:eastAsia="Times New Roman" w:hAnsi="Times New Roman" w:cs="Times New Roman"/>
          <w:sz w:val="28"/>
          <w:szCs w:val="28"/>
          <w:lang w:eastAsia="ru-RU"/>
        </w:rPr>
        <w:t>многие факторы</w:t>
      </w:r>
      <w:proofErr w:type="gramEnd"/>
      <w:r w:rsidRPr="00E208DB">
        <w:rPr>
          <w:rFonts w:ascii="Times New Roman" w:eastAsia="Times New Roman" w:hAnsi="Times New Roman" w:cs="Times New Roman"/>
          <w:sz w:val="28"/>
          <w:szCs w:val="28"/>
          <w:lang w:eastAsia="ru-RU"/>
        </w:rPr>
        <w:t xml:space="preserve"> характеризующие устойчивость продовольственной системы переплетаются, то есть являются взаимосвязанными, в частности, например неустойчивость одного процесса обуславливает неустойчивость другого экономического процесса. При этом воздействие этих нерегулируемых факторов (природно-климатические) при современном уровне развития науки и техники не может быть устранено в значительных масштабах.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Поэтому необходим перевод основного ядра продовольственной системы (сельского хозяйства) на более высокий технологический уклад и использование частично регулируемых факторов (экономические и организационные).</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Оценка состояния устойчивости продовольственной системы предполагает наличие для каждой группы факторов оценочных индикаторов. Опыт показывает, что индикаторы устойчивого развития должны по возможности удовлетворять следующим критериям [21, 22]:</w:t>
      </w:r>
    </w:p>
    <w:p w:rsidR="00E208DB" w:rsidRPr="00E208DB" w:rsidRDefault="00E208DB" w:rsidP="00E208DB">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применяться на государственном и региональном уровнях;</w:t>
      </w:r>
    </w:p>
    <w:p w:rsidR="00E208DB" w:rsidRPr="00E208DB" w:rsidRDefault="00E208DB" w:rsidP="00E208DB">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быть понимаемыми, иметь однозначную интерпретацию и количественное выражение;</w:t>
      </w:r>
    </w:p>
    <w:p w:rsidR="00E208DB" w:rsidRPr="00E208DB" w:rsidRDefault="00E208DB" w:rsidP="00E208DB">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опираться </w:t>
      </w:r>
      <w:proofErr w:type="gramStart"/>
      <w:r w:rsidRPr="00E208DB">
        <w:rPr>
          <w:rFonts w:ascii="Times New Roman" w:eastAsia="Times New Roman" w:hAnsi="Times New Roman" w:cs="Times New Roman"/>
          <w:sz w:val="28"/>
          <w:szCs w:val="28"/>
          <w:lang w:eastAsia="ru-RU"/>
        </w:rPr>
        <w:t>на  имеющуюся</w:t>
      </w:r>
      <w:proofErr w:type="gramEnd"/>
      <w:r w:rsidRPr="00E208DB">
        <w:rPr>
          <w:rFonts w:ascii="Times New Roman" w:eastAsia="Times New Roman" w:hAnsi="Times New Roman" w:cs="Times New Roman"/>
          <w:sz w:val="28"/>
          <w:szCs w:val="28"/>
          <w:lang w:eastAsia="ru-RU"/>
        </w:rPr>
        <w:t xml:space="preserve"> систему национальной статистики и не требовать значительных издержек для сбора информации и расчетов;</w:t>
      </w:r>
    </w:p>
    <w:p w:rsidR="00E208DB" w:rsidRPr="00E208DB" w:rsidRDefault="00E208DB" w:rsidP="00E208DB">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давать сквозное представление </w:t>
      </w:r>
      <w:proofErr w:type="gramStart"/>
      <w:r w:rsidRPr="00E208DB">
        <w:rPr>
          <w:rFonts w:ascii="Times New Roman" w:eastAsia="Times New Roman" w:hAnsi="Times New Roman" w:cs="Times New Roman"/>
          <w:sz w:val="28"/>
          <w:szCs w:val="28"/>
          <w:lang w:eastAsia="ru-RU"/>
        </w:rPr>
        <w:t>по  уровням</w:t>
      </w:r>
      <w:proofErr w:type="gramEnd"/>
      <w:r w:rsidRPr="00E208DB">
        <w:rPr>
          <w:rFonts w:ascii="Times New Roman" w:eastAsia="Times New Roman" w:hAnsi="Times New Roman" w:cs="Times New Roman"/>
          <w:sz w:val="28"/>
          <w:szCs w:val="28"/>
          <w:lang w:eastAsia="ru-RU"/>
        </w:rPr>
        <w:t xml:space="preserve"> развития элементов системы;</w:t>
      </w:r>
    </w:p>
    <w:p w:rsidR="00E208DB" w:rsidRPr="00E208DB" w:rsidRDefault="00E208DB" w:rsidP="00E208DB">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соответствовать действующим особенностям </w:t>
      </w:r>
      <w:proofErr w:type="gramStart"/>
      <w:r w:rsidRPr="00E208DB">
        <w:rPr>
          <w:rFonts w:ascii="Times New Roman" w:eastAsia="Times New Roman" w:hAnsi="Times New Roman" w:cs="Times New Roman"/>
          <w:sz w:val="28"/>
          <w:szCs w:val="28"/>
          <w:lang w:eastAsia="ru-RU"/>
        </w:rPr>
        <w:t>принятия  решений</w:t>
      </w:r>
      <w:proofErr w:type="gramEnd"/>
      <w:r w:rsidRPr="00E208DB">
        <w:rPr>
          <w:rFonts w:ascii="Times New Roman" w:eastAsia="Times New Roman" w:hAnsi="Times New Roman" w:cs="Times New Roman"/>
          <w:sz w:val="28"/>
          <w:szCs w:val="28"/>
          <w:lang w:eastAsia="ru-RU"/>
        </w:rPr>
        <w:t>;</w:t>
      </w:r>
    </w:p>
    <w:p w:rsidR="00E208DB" w:rsidRPr="00E208DB" w:rsidRDefault="00E208DB" w:rsidP="00E208DB">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быть репрезентативными для международных сопоставлений;</w:t>
      </w:r>
    </w:p>
    <w:p w:rsidR="00E208DB" w:rsidRPr="00E208DB" w:rsidRDefault="00E208DB" w:rsidP="00E208DB">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иметь ограниченное число и др.</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Реализация данного методического подхода оценки влияния факторов на устойчивость системы продовольственного обеспечения предполагает разработку оценочной шкалы устойчивости данной системы. В процессе исследования не было выявлено методических подходов к определению уровней устойчивости системы продовольственного обеспечения. Для количественной характеристики устойчивости продовольственной </w:t>
      </w:r>
      <w:proofErr w:type="gramStart"/>
      <w:r w:rsidRPr="00E208DB">
        <w:rPr>
          <w:rFonts w:ascii="Times New Roman" w:eastAsia="Times New Roman" w:hAnsi="Times New Roman" w:cs="Times New Roman"/>
          <w:sz w:val="28"/>
          <w:szCs w:val="28"/>
          <w:lang w:eastAsia="ru-RU"/>
        </w:rPr>
        <w:t>системы  разработана</w:t>
      </w:r>
      <w:proofErr w:type="gramEnd"/>
      <w:r w:rsidRPr="00E208DB">
        <w:rPr>
          <w:rFonts w:ascii="Times New Roman" w:eastAsia="Times New Roman" w:hAnsi="Times New Roman" w:cs="Times New Roman"/>
          <w:sz w:val="28"/>
          <w:szCs w:val="28"/>
          <w:lang w:eastAsia="ru-RU"/>
        </w:rPr>
        <w:t xml:space="preserve"> система индикаторов (таблица  2).</w:t>
      </w:r>
    </w:p>
    <w:p w:rsidR="00E208DB" w:rsidRPr="00E208DB" w:rsidRDefault="00E208DB" w:rsidP="00E208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Принимая во внимание особые условия функционирования и развития системы продовольственного обеспечения, а также специфическое воздействие факторов на ее устойчивость, целесообразно определить уровни устойчивости по совокупности индикаторов. На практике это означает определение процентного отношения факторов, имеющих как положительное, так и отрицательное влияние, в их общей совокупности.</w:t>
      </w:r>
      <w:r w:rsidRPr="00E208DB">
        <w:rPr>
          <w:rFonts w:ascii="TimesNewRoman" w:eastAsia="TimesNewRoman" w:hAnsi="Times New Roman" w:cs="TimesNewRoman"/>
          <w:sz w:val="24"/>
          <w:szCs w:val="24"/>
          <w:lang w:eastAsia="ru-RU"/>
        </w:rPr>
        <w:t xml:space="preserve"> </w:t>
      </w:r>
      <w:r w:rsidRPr="00E208DB">
        <w:rPr>
          <w:rFonts w:ascii="Times New Roman" w:eastAsia="Times New Roman" w:hAnsi="Times New Roman" w:cs="Times New Roman"/>
          <w:sz w:val="28"/>
          <w:szCs w:val="28"/>
          <w:lang w:eastAsia="ru-RU"/>
        </w:rPr>
        <w:t xml:space="preserve">В этом случае отдельными исследователями [23] была предложена оценочная шкала устойчивости системы продовольственного обеспечения, где высокую </w:t>
      </w:r>
      <w:proofErr w:type="gramStart"/>
      <w:r w:rsidRPr="00E208DB">
        <w:rPr>
          <w:rFonts w:ascii="Times New Roman" w:eastAsia="Times New Roman" w:hAnsi="Times New Roman" w:cs="Times New Roman"/>
          <w:sz w:val="28"/>
          <w:szCs w:val="28"/>
          <w:lang w:eastAsia="ru-RU"/>
        </w:rPr>
        <w:t>устойчивость  предложено</w:t>
      </w:r>
      <w:proofErr w:type="gramEnd"/>
      <w:r w:rsidRPr="00E208DB">
        <w:rPr>
          <w:rFonts w:ascii="Times New Roman" w:eastAsia="Times New Roman" w:hAnsi="Times New Roman" w:cs="Times New Roman"/>
          <w:sz w:val="28"/>
          <w:szCs w:val="28"/>
          <w:lang w:eastAsia="ru-RU"/>
        </w:rPr>
        <w:t xml:space="preserve"> считать на уровне более 60%.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Таблица 2 -  Предлагаемая система индикаторов, оценки устойчивости продовольственной системы</w:t>
      </w:r>
    </w:p>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p>
    <w:tbl>
      <w:tblPr>
        <w:tblStyle w:val="12"/>
        <w:tblW w:w="9214" w:type="dxa"/>
        <w:tblInd w:w="108" w:type="dxa"/>
        <w:tblLook w:val="04A0" w:firstRow="1" w:lastRow="0" w:firstColumn="1" w:lastColumn="0" w:noHBand="0" w:noVBand="1"/>
      </w:tblPr>
      <w:tblGrid>
        <w:gridCol w:w="5812"/>
        <w:gridCol w:w="3402"/>
      </w:tblGrid>
      <w:tr w:rsidR="00E208DB" w:rsidRPr="00E208DB" w:rsidTr="00E260A3">
        <w:tc>
          <w:tcPr>
            <w:tcW w:w="5812" w:type="dxa"/>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Факторы</w:t>
            </w:r>
          </w:p>
        </w:tc>
        <w:tc>
          <w:tcPr>
            <w:tcW w:w="3402" w:type="dxa"/>
          </w:tcPr>
          <w:p w:rsidR="00E208DB" w:rsidRPr="00E208DB" w:rsidRDefault="00E208DB" w:rsidP="00E208DB">
            <w:pPr>
              <w:ind w:right="34"/>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Индикаторы</w:t>
            </w:r>
          </w:p>
        </w:tc>
      </w:tr>
      <w:tr w:rsidR="00E208DB" w:rsidRPr="00E208DB" w:rsidTr="00E260A3">
        <w:trPr>
          <w:trHeight w:val="1373"/>
        </w:trPr>
        <w:tc>
          <w:tcPr>
            <w:tcW w:w="5812" w:type="dxa"/>
          </w:tcPr>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Размер и оптимальная </w:t>
            </w:r>
            <w:proofErr w:type="gramStart"/>
            <w:r w:rsidRPr="00E208DB">
              <w:rPr>
                <w:rFonts w:ascii="Times New Roman" w:eastAsia="Times New Roman" w:hAnsi="Times New Roman" w:cs="Times New Roman"/>
                <w:sz w:val="24"/>
                <w:szCs w:val="24"/>
                <w:lang w:eastAsia="ru-RU"/>
              </w:rPr>
              <w:t>структура  сельскохозяйственных</w:t>
            </w:r>
            <w:proofErr w:type="gramEnd"/>
            <w:r w:rsidRPr="00E208DB">
              <w:rPr>
                <w:rFonts w:ascii="Times New Roman" w:eastAsia="Times New Roman" w:hAnsi="Times New Roman" w:cs="Times New Roman"/>
                <w:sz w:val="24"/>
                <w:szCs w:val="24"/>
                <w:lang w:eastAsia="ru-RU"/>
              </w:rPr>
              <w:t xml:space="preserve"> угодий</w:t>
            </w:r>
          </w:p>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Удельный вес земельных угодий, требующих проведения культурно-технических работ</w:t>
            </w:r>
          </w:p>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Погодные условия без экстремальных отклонений</w:t>
            </w:r>
          </w:p>
        </w:tc>
        <w:tc>
          <w:tcPr>
            <w:tcW w:w="3402" w:type="dxa"/>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Для каждой подсистемы (ее сельскохозяйственного элемента), имеются различные пороговые значения</w:t>
            </w:r>
          </w:p>
        </w:tc>
      </w:tr>
      <w:tr w:rsidR="00E208DB" w:rsidRPr="00E208DB" w:rsidTr="00E260A3">
        <w:tc>
          <w:tcPr>
            <w:tcW w:w="5812" w:type="dxa"/>
          </w:tcPr>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Темпы роста производства </w:t>
            </w:r>
            <w:proofErr w:type="gramStart"/>
            <w:r w:rsidRPr="00E208DB">
              <w:rPr>
                <w:rFonts w:ascii="Times New Roman" w:eastAsia="Times New Roman" w:hAnsi="Times New Roman" w:cs="Times New Roman"/>
                <w:sz w:val="24"/>
                <w:szCs w:val="24"/>
                <w:lang w:eastAsia="ru-RU"/>
              </w:rPr>
              <w:t>аграрной  продукции</w:t>
            </w:r>
            <w:proofErr w:type="gramEnd"/>
            <w:r w:rsidRPr="00E208DB">
              <w:rPr>
                <w:rFonts w:ascii="Times New Roman" w:eastAsia="Times New Roman" w:hAnsi="Times New Roman" w:cs="Times New Roman"/>
                <w:sz w:val="24"/>
                <w:szCs w:val="24"/>
                <w:lang w:eastAsia="ru-RU"/>
              </w:rPr>
              <w:t xml:space="preserve"> и продовольствия промышленной выработки</w:t>
            </w:r>
          </w:p>
        </w:tc>
        <w:tc>
          <w:tcPr>
            <w:tcW w:w="3402" w:type="dxa"/>
          </w:tcPr>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В соответствии с ростом спроса</w:t>
            </w:r>
          </w:p>
        </w:tc>
      </w:tr>
      <w:tr w:rsidR="00E208DB" w:rsidRPr="00E208DB" w:rsidTr="00E260A3">
        <w:tc>
          <w:tcPr>
            <w:tcW w:w="5812" w:type="dxa"/>
          </w:tcPr>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Производство продукции на душу населения</w:t>
            </w:r>
          </w:p>
        </w:tc>
        <w:tc>
          <w:tcPr>
            <w:tcW w:w="3402" w:type="dxa"/>
          </w:tcPr>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Положительные темпы роста</w:t>
            </w:r>
          </w:p>
        </w:tc>
      </w:tr>
      <w:tr w:rsidR="00E208DB" w:rsidRPr="00E208DB" w:rsidTr="00E260A3">
        <w:tc>
          <w:tcPr>
            <w:tcW w:w="5812" w:type="dxa"/>
          </w:tcPr>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Достижение самообеспеченности </w:t>
            </w:r>
            <w:proofErr w:type="gramStart"/>
            <w:r w:rsidRPr="00E208DB">
              <w:rPr>
                <w:rFonts w:ascii="Times New Roman" w:eastAsia="Times New Roman" w:hAnsi="Times New Roman" w:cs="Times New Roman"/>
                <w:sz w:val="24"/>
                <w:szCs w:val="24"/>
                <w:lang w:eastAsia="ru-RU"/>
              </w:rPr>
              <w:t>продовольствием  страны</w:t>
            </w:r>
            <w:proofErr w:type="gramEnd"/>
          </w:p>
        </w:tc>
        <w:tc>
          <w:tcPr>
            <w:tcW w:w="3402" w:type="dxa"/>
          </w:tcPr>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&gt; 80%</w:t>
            </w:r>
          </w:p>
        </w:tc>
      </w:tr>
      <w:tr w:rsidR="00E208DB" w:rsidRPr="00E208DB" w:rsidTr="00E260A3">
        <w:tc>
          <w:tcPr>
            <w:tcW w:w="5812" w:type="dxa"/>
          </w:tcPr>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Сбалансированность формирования и использования продовольственных ресурсов (рынка)</w:t>
            </w:r>
          </w:p>
        </w:tc>
        <w:tc>
          <w:tcPr>
            <w:tcW w:w="3402" w:type="dxa"/>
          </w:tcPr>
          <w:p w:rsidR="00E208DB" w:rsidRPr="00E208DB" w:rsidRDefault="00E208DB" w:rsidP="00E208DB">
            <w:pPr>
              <w:ind w:left="175" w:hanging="175"/>
              <w:jc w:val="center"/>
              <w:rPr>
                <w:rFonts w:ascii="Times New Roman" w:eastAsia="Times New Roman" w:hAnsi="Times New Roman" w:cs="Times New Roman"/>
                <w:sz w:val="24"/>
                <w:szCs w:val="24"/>
                <w:lang w:eastAsia="ru-RU"/>
              </w:rPr>
            </w:pPr>
          </w:p>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100%</w:t>
            </w:r>
          </w:p>
        </w:tc>
      </w:tr>
      <w:tr w:rsidR="00E208DB" w:rsidRPr="00E208DB" w:rsidTr="00E260A3">
        <w:tc>
          <w:tcPr>
            <w:tcW w:w="5812" w:type="dxa"/>
          </w:tcPr>
          <w:p w:rsidR="00E208DB" w:rsidRPr="00E208DB" w:rsidRDefault="00E208DB" w:rsidP="00E208DB">
            <w:pP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Показатели финансового состояния субъектов системы, (прибыльности и рентабельности).</w:t>
            </w:r>
          </w:p>
        </w:tc>
        <w:tc>
          <w:tcPr>
            <w:tcW w:w="3402" w:type="dxa"/>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&gt;35%</w:t>
            </w:r>
          </w:p>
        </w:tc>
      </w:tr>
      <w:tr w:rsidR="00E208DB" w:rsidRPr="00E208DB" w:rsidTr="00E260A3">
        <w:trPr>
          <w:trHeight w:val="612"/>
        </w:trPr>
        <w:tc>
          <w:tcPr>
            <w:tcW w:w="5812" w:type="dxa"/>
          </w:tcPr>
          <w:p w:rsidR="00E208DB" w:rsidRPr="00E208DB" w:rsidRDefault="00E208DB" w:rsidP="00E208DB">
            <w:pP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Уровень физической и экономической доступности продовольствия </w:t>
            </w:r>
          </w:p>
        </w:tc>
        <w:tc>
          <w:tcPr>
            <w:tcW w:w="3402" w:type="dxa"/>
            <w:vAlign w:val="center"/>
          </w:tcPr>
          <w:p w:rsidR="00E208DB" w:rsidRPr="00E208DB" w:rsidRDefault="00E208DB" w:rsidP="00E208DB">
            <w:pPr>
              <w:ind w:left="175"/>
              <w:contextualSpacing/>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100%</w:t>
            </w:r>
          </w:p>
        </w:tc>
      </w:tr>
      <w:tr w:rsidR="00E208DB" w:rsidRPr="00E208DB" w:rsidTr="00E260A3">
        <w:trPr>
          <w:trHeight w:val="300"/>
        </w:trPr>
        <w:tc>
          <w:tcPr>
            <w:tcW w:w="5812" w:type="dxa"/>
          </w:tcPr>
          <w:p w:rsidR="00E208DB" w:rsidRPr="00E208DB" w:rsidRDefault="00E208DB" w:rsidP="00E208DB">
            <w:pP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Уровень оптимального потребления продовольствия  </w:t>
            </w:r>
          </w:p>
        </w:tc>
        <w:tc>
          <w:tcPr>
            <w:tcW w:w="3402" w:type="dxa"/>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3000-3300</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ккал в сутки</w:t>
            </w:r>
          </w:p>
        </w:tc>
      </w:tr>
      <w:tr w:rsidR="00E208DB" w:rsidRPr="00E208DB" w:rsidTr="00E260A3">
        <w:trPr>
          <w:trHeight w:val="300"/>
        </w:trPr>
        <w:tc>
          <w:tcPr>
            <w:tcW w:w="5812" w:type="dxa"/>
          </w:tcPr>
          <w:p w:rsidR="00E208DB" w:rsidRPr="00E208DB" w:rsidRDefault="00E208DB" w:rsidP="00E208DB">
            <w:pP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Страховые </w:t>
            </w:r>
            <w:proofErr w:type="gramStart"/>
            <w:r w:rsidRPr="00E208DB">
              <w:rPr>
                <w:rFonts w:ascii="Times New Roman" w:eastAsia="Times New Roman" w:hAnsi="Times New Roman" w:cs="Times New Roman"/>
                <w:sz w:val="24"/>
                <w:szCs w:val="24"/>
                <w:lang w:eastAsia="ru-RU"/>
              </w:rPr>
              <w:t>фонды  сельскохозяйственного</w:t>
            </w:r>
            <w:proofErr w:type="gramEnd"/>
            <w:r w:rsidRPr="00E208DB">
              <w:rPr>
                <w:rFonts w:ascii="Times New Roman" w:eastAsia="Times New Roman" w:hAnsi="Times New Roman" w:cs="Times New Roman"/>
                <w:sz w:val="24"/>
                <w:szCs w:val="24"/>
                <w:lang w:eastAsia="ru-RU"/>
              </w:rPr>
              <w:t xml:space="preserve"> сырья и продовольствия</w:t>
            </w:r>
          </w:p>
        </w:tc>
        <w:tc>
          <w:tcPr>
            <w:tcW w:w="3402" w:type="dxa"/>
          </w:tcPr>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25%</w:t>
            </w:r>
          </w:p>
          <w:p w:rsidR="00E208DB" w:rsidRPr="00E208DB" w:rsidRDefault="00E208DB" w:rsidP="00E208DB">
            <w:pPr>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годовой потребности</w:t>
            </w:r>
          </w:p>
        </w:tc>
      </w:tr>
      <w:tr w:rsidR="00E208DB" w:rsidRPr="00E208DB" w:rsidTr="00E260A3">
        <w:trPr>
          <w:trHeight w:val="498"/>
        </w:trPr>
        <w:tc>
          <w:tcPr>
            <w:tcW w:w="5812" w:type="dxa"/>
          </w:tcPr>
          <w:p w:rsidR="00E208DB" w:rsidRPr="00E208DB" w:rsidRDefault="00E208DB" w:rsidP="00E208DB">
            <w:pPr>
              <w:ind w:left="33" w:hanging="33"/>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Наличие совершенной системы реализация продовольствия; включая развитие инфраструктуры </w:t>
            </w:r>
          </w:p>
        </w:tc>
        <w:tc>
          <w:tcPr>
            <w:tcW w:w="3402" w:type="dxa"/>
          </w:tcPr>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Снижение потерь до нормативного уровня,</w:t>
            </w:r>
          </w:p>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рост </w:t>
            </w:r>
            <w:proofErr w:type="gramStart"/>
            <w:r w:rsidRPr="00E208DB">
              <w:rPr>
                <w:rFonts w:ascii="Times New Roman" w:eastAsia="Times New Roman" w:hAnsi="Times New Roman" w:cs="Times New Roman"/>
                <w:sz w:val="24"/>
                <w:szCs w:val="24"/>
                <w:lang w:eastAsia="ru-RU"/>
              </w:rPr>
              <w:t>качества  продовольствия</w:t>
            </w:r>
            <w:proofErr w:type="gramEnd"/>
          </w:p>
        </w:tc>
      </w:tr>
      <w:tr w:rsidR="00E208DB" w:rsidRPr="00E208DB" w:rsidTr="00E260A3">
        <w:trPr>
          <w:trHeight w:val="1757"/>
        </w:trPr>
        <w:tc>
          <w:tcPr>
            <w:tcW w:w="5812" w:type="dxa"/>
          </w:tcPr>
          <w:p w:rsidR="00E208DB" w:rsidRPr="00E208DB" w:rsidRDefault="00E208DB" w:rsidP="00E208DB">
            <w:pPr>
              <w:ind w:left="33" w:hanging="33"/>
              <w:rPr>
                <w:rFonts w:ascii="Times New Roman" w:eastAsia="Times New Roman" w:hAnsi="Times New Roman" w:cs="Times New Roman"/>
                <w:sz w:val="24"/>
                <w:szCs w:val="24"/>
                <w:lang w:eastAsia="ru-RU"/>
              </w:rPr>
            </w:pPr>
            <w:proofErr w:type="gramStart"/>
            <w:r w:rsidRPr="00E208DB">
              <w:rPr>
                <w:rFonts w:ascii="Times New Roman" w:eastAsia="Times New Roman" w:hAnsi="Times New Roman" w:cs="Times New Roman"/>
                <w:sz w:val="24"/>
                <w:szCs w:val="24"/>
                <w:lang w:eastAsia="ru-RU"/>
              </w:rPr>
              <w:t>Эффективность  управления</w:t>
            </w:r>
            <w:proofErr w:type="gramEnd"/>
            <w:r w:rsidRPr="00E208DB">
              <w:rPr>
                <w:rFonts w:ascii="Times New Roman" w:eastAsia="Times New Roman" w:hAnsi="Times New Roman" w:cs="Times New Roman"/>
                <w:sz w:val="24"/>
                <w:szCs w:val="24"/>
                <w:lang w:eastAsia="ru-RU"/>
              </w:rPr>
              <w:t xml:space="preserve">  (регулирования) устойчивого      </w:t>
            </w:r>
          </w:p>
          <w:p w:rsidR="00E208DB" w:rsidRPr="00E208DB" w:rsidRDefault="00E208DB" w:rsidP="00E208DB">
            <w:pPr>
              <w:ind w:left="33" w:hanging="33"/>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 </w:t>
            </w:r>
            <w:proofErr w:type="gramStart"/>
            <w:r w:rsidRPr="00E208DB">
              <w:rPr>
                <w:rFonts w:ascii="Times New Roman" w:eastAsia="Times New Roman" w:hAnsi="Times New Roman" w:cs="Times New Roman"/>
                <w:sz w:val="24"/>
                <w:szCs w:val="24"/>
                <w:lang w:eastAsia="ru-RU"/>
              </w:rPr>
              <w:t>развития  системы</w:t>
            </w:r>
            <w:proofErr w:type="gramEnd"/>
            <w:r w:rsidRPr="00E208DB">
              <w:rPr>
                <w:rFonts w:ascii="Times New Roman" w:eastAsia="Times New Roman" w:hAnsi="Times New Roman" w:cs="Times New Roman"/>
                <w:sz w:val="24"/>
                <w:szCs w:val="24"/>
                <w:lang w:eastAsia="ru-RU"/>
              </w:rPr>
              <w:t xml:space="preserve"> продовольственного обеспечения; </w:t>
            </w:r>
          </w:p>
          <w:p w:rsidR="00E208DB" w:rsidRPr="00E208DB" w:rsidRDefault="00E208DB" w:rsidP="00E208DB">
            <w:pPr>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Уровень специализации и концентрации, кооперации и интеграции</w:t>
            </w:r>
          </w:p>
        </w:tc>
        <w:tc>
          <w:tcPr>
            <w:tcW w:w="3402" w:type="dxa"/>
          </w:tcPr>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Количественного</w:t>
            </w:r>
          </w:p>
          <w:p w:rsidR="00E208DB" w:rsidRPr="00E208DB" w:rsidRDefault="00E208DB" w:rsidP="00E208DB">
            <w:pPr>
              <w:ind w:left="175" w:hanging="175"/>
              <w:jc w:val="center"/>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критерия не существует, но индикатором можно считать рост эффективности функционирования продовольственной системы</w:t>
            </w:r>
          </w:p>
        </w:tc>
      </w:tr>
      <w:tr w:rsidR="00E208DB" w:rsidRPr="00E208DB" w:rsidTr="00E260A3">
        <w:tc>
          <w:tcPr>
            <w:tcW w:w="9214" w:type="dxa"/>
            <w:gridSpan w:val="2"/>
          </w:tcPr>
          <w:p w:rsidR="00E208DB" w:rsidRPr="00E208DB" w:rsidRDefault="00E208DB" w:rsidP="00E208DB">
            <w:pPr>
              <w:ind w:left="33" w:hanging="33"/>
              <w:jc w:val="both"/>
              <w:rPr>
                <w:rFonts w:ascii="Times New Roman" w:eastAsia="Times New Roman" w:hAnsi="Times New Roman" w:cs="Times New Roman"/>
                <w:sz w:val="24"/>
                <w:szCs w:val="24"/>
                <w:lang w:eastAsia="ru-RU"/>
              </w:rPr>
            </w:pPr>
            <w:r w:rsidRPr="00E208DB">
              <w:rPr>
                <w:rFonts w:ascii="Times New Roman" w:eastAsia="Times New Roman" w:hAnsi="Times New Roman" w:cs="Times New Roman"/>
                <w:sz w:val="24"/>
                <w:szCs w:val="24"/>
                <w:lang w:eastAsia="ru-RU"/>
              </w:rPr>
              <w:t xml:space="preserve">   </w:t>
            </w:r>
            <w:proofErr w:type="gramStart"/>
            <w:r w:rsidRPr="00E208DB">
              <w:rPr>
                <w:rFonts w:ascii="Times New Roman" w:eastAsia="Times New Roman" w:hAnsi="Times New Roman" w:cs="Times New Roman"/>
                <w:sz w:val="24"/>
                <w:szCs w:val="24"/>
                <w:lang w:eastAsia="ru-RU"/>
              </w:rPr>
              <w:t>Разработана  авторами</w:t>
            </w:r>
            <w:proofErr w:type="gramEnd"/>
            <w:r w:rsidRPr="00E208DB">
              <w:rPr>
                <w:rFonts w:ascii="Times New Roman" w:eastAsia="Times New Roman" w:hAnsi="Times New Roman" w:cs="Times New Roman"/>
                <w:sz w:val="24"/>
                <w:szCs w:val="24"/>
                <w:lang w:eastAsia="ru-RU"/>
              </w:rPr>
              <w:t xml:space="preserve"> </w:t>
            </w:r>
          </w:p>
        </w:tc>
      </w:tr>
    </w:tbl>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По нашему </w:t>
      </w:r>
      <w:proofErr w:type="gramStart"/>
      <w:r w:rsidRPr="00E208DB">
        <w:rPr>
          <w:rFonts w:ascii="Times New Roman" w:eastAsia="Times New Roman" w:hAnsi="Times New Roman" w:cs="Times New Roman"/>
          <w:sz w:val="28"/>
          <w:szCs w:val="28"/>
          <w:lang w:eastAsia="ru-RU"/>
        </w:rPr>
        <w:t>мнению,  абсолютная</w:t>
      </w:r>
      <w:proofErr w:type="gramEnd"/>
      <w:r w:rsidRPr="00E208DB">
        <w:rPr>
          <w:rFonts w:ascii="Times New Roman" w:eastAsia="Times New Roman" w:hAnsi="Times New Roman" w:cs="Times New Roman"/>
          <w:sz w:val="28"/>
          <w:szCs w:val="28"/>
          <w:lang w:eastAsia="ru-RU"/>
        </w:rPr>
        <w:t xml:space="preserve"> устойчивость  будет формироваться из состояния продовольственной системы, производство продовольствия в которой позволяет обеспечить 80%  и наличия страховых фондов объемом в 20% потребности. Если производство составляет менее этого уровня, </w:t>
      </w:r>
      <w:proofErr w:type="gramStart"/>
      <w:r w:rsidRPr="00E208DB">
        <w:rPr>
          <w:rFonts w:ascii="Times New Roman" w:eastAsia="Times New Roman" w:hAnsi="Times New Roman" w:cs="Times New Roman"/>
          <w:sz w:val="28"/>
          <w:szCs w:val="28"/>
          <w:lang w:eastAsia="ru-RU"/>
        </w:rPr>
        <w:t>то  продовольственная</w:t>
      </w:r>
      <w:proofErr w:type="gramEnd"/>
      <w:r w:rsidRPr="00E208DB">
        <w:rPr>
          <w:rFonts w:ascii="Times New Roman" w:eastAsia="Times New Roman" w:hAnsi="Times New Roman" w:cs="Times New Roman"/>
          <w:sz w:val="28"/>
          <w:szCs w:val="28"/>
          <w:lang w:eastAsia="ru-RU"/>
        </w:rPr>
        <w:t xml:space="preserve"> система  находиться в состоянии  неустойчивости и зависит от импортных поступлений продовольствия.</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повышение уровня устойчивости продовольственной системы возможно на основе совокупности мер экономического и организационного характера. Это требует не только дальнейшего развития данной системы и предполагает реализацию общегосударственной политики в области продовольственного обеспечения.  </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 xml:space="preserve">2 ПРОЦЕСС ФУНКЦИОНИРОВАНИЯ ОТЕЧЕСТВЕННОЙ ПРОДОВОЛЬСТВЕННОЙ СИСТЕМЫ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 условиях усиления процессов и ускорения темпов научно-технического прогресса происходит формирование единой продовольственной системы, являющейся важнейшей частью мировой хозяйственной системы, включающая в себя производство, распределение, обмен и потребление продовольствия в международном масштабе. В ней начинают применяться общие правила и законы, а также происходит активная либерализация международной торговли сельскохозяйственным сырьем и продовольствием [24].</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Она также включает в себя все международные институты и организации, регулирующие мировое производство и потребление продовольствия, а также реализующие различные программы по обеспечению продовольственной безопасности и борьбе с голодом в отдельных странах [25].</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Помимо того, что глобальная продовольственная система представляет собой совокупность национальных продовольственных систем, она также является пространством, в котором происходят процессы производства, распределения и потребления продуктов питания, не ограниченные рамками отдельных государств. </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Продовольственная система одна из главных системообразующих элементов экономики и рассматривается как регулируемая система. Главной задачей которой является обеспечение потребностей населения в продуктах питания, а перерабатывающей промышленности в сырье и осуществление координирующих и контролирующих функций в характере развития всего агропромышленного комплекса. А роль регулятора выполняет государство (отличительная черта) с помощью установления уровня цен, разработки мероприятий обеспечивающих инновационную сферу и поддержания жизненного уровня населения </w:t>
      </w:r>
      <w:r w:rsidRPr="00E208DB">
        <w:rPr>
          <w:rFonts w:ascii="Times New Roman" w:eastAsia="Times New Roman" w:hAnsi="Times New Roman" w:cs="Times New Roman"/>
          <w:sz w:val="28"/>
          <w:szCs w:val="28"/>
          <w:lang w:eastAsia="ru-RU"/>
        </w:rPr>
        <w:t>[26,27]</w:t>
      </w:r>
      <w:r w:rsidRPr="00E208DB">
        <w:rPr>
          <w:rFonts w:ascii="Times New Roman" w:eastAsia="Times New Roman" w:hAnsi="Times New Roman" w:cs="Times New Roman"/>
          <w:color w:val="000000"/>
          <w:sz w:val="28"/>
          <w:szCs w:val="28"/>
          <w:lang w:eastAsia="ru-RU"/>
        </w:rPr>
        <w:t>.</w:t>
      </w:r>
    </w:p>
    <w:p w:rsidR="00E208DB" w:rsidRPr="00E208DB" w:rsidRDefault="00E208DB" w:rsidP="00E208DB">
      <w:pPr>
        <w:shd w:val="clear" w:color="auto" w:fill="FFFFFF"/>
        <w:tabs>
          <w:tab w:val="left" w:pos="709"/>
          <w:tab w:val="left" w:pos="851"/>
        </w:tabs>
        <w:spacing w:before="100" w:beforeAutospacing="1" w:after="0" w:afterAutospacing="1"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Следует отметить, что продовольствие – стратегически важный товар, занимающий особое место в приоритетах мировой политики. В настоящее время вопросы продовольственной безопасности стоят весьма остро. Это вызвано нестабильностью на мировом агропродовольственном рынке и кризисами сельскохозяйственного производства.  </w:t>
      </w:r>
    </w:p>
    <w:p w:rsidR="00E208DB" w:rsidRPr="00E208DB" w:rsidRDefault="00E208DB" w:rsidP="00E208DB">
      <w:pPr>
        <w:shd w:val="clear" w:color="auto" w:fill="FFFFFF"/>
        <w:tabs>
          <w:tab w:val="left" w:pos="709"/>
          <w:tab w:val="left" w:pos="851"/>
        </w:tabs>
        <w:spacing w:before="100" w:beforeAutospacing="1" w:after="100" w:afterAutospacing="1"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В качестве системообразующего фактора для продовольственной системы принимается его агропромышленный комплекс. Подсистемы АПК, сбыта и распределения продовольствия, продовольственного резерва и потребления относятся к функционально-целевым подсистемам. </w:t>
      </w:r>
    </w:p>
    <w:p w:rsidR="00E208DB" w:rsidRPr="00E208DB" w:rsidRDefault="00E208DB" w:rsidP="00E208DB">
      <w:pPr>
        <w:shd w:val="clear" w:color="auto" w:fill="FFFFFF"/>
        <w:tabs>
          <w:tab w:val="left" w:pos="709"/>
          <w:tab w:val="left" w:pos="851"/>
        </w:tabs>
        <w:spacing w:before="100" w:beforeAutospacing="1" w:after="100" w:afterAutospacing="1"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Продовольственная система имеет различные свойства, среди которых основными можно назвать – условно открытая, неустойчивая, органическая [28].</w:t>
      </w:r>
    </w:p>
    <w:p w:rsidR="00E208DB" w:rsidRPr="00E208DB" w:rsidRDefault="00E208DB" w:rsidP="00E208DB">
      <w:pPr>
        <w:shd w:val="clear" w:color="auto" w:fill="FFFFFF"/>
        <w:tabs>
          <w:tab w:val="left" w:pos="709"/>
          <w:tab w:val="left" w:pos="851"/>
        </w:tabs>
        <w:spacing w:before="100" w:beforeAutospacing="1" w:after="100" w:afterAutospacing="1" w:line="240" w:lineRule="auto"/>
        <w:ind w:firstLine="709"/>
        <w:contextualSpacing/>
        <w:jc w:val="both"/>
        <w:textAlignment w:val="baseline"/>
        <w:rPr>
          <w:rFonts w:ascii="Times New Roman" w:eastAsia="Times New Roman" w:hAnsi="Times New Roman" w:cs="Times New Roman"/>
          <w:color w:val="000000"/>
          <w:sz w:val="28"/>
          <w:szCs w:val="28"/>
          <w:lang w:eastAsia="ru-RU"/>
        </w:rPr>
      </w:pPr>
    </w:p>
    <w:p w:rsidR="00E208DB" w:rsidRPr="00E208DB" w:rsidRDefault="00E208DB" w:rsidP="00E208DB">
      <w:pPr>
        <w:shd w:val="clear" w:color="auto" w:fill="FFFFFF"/>
        <w:tabs>
          <w:tab w:val="left" w:pos="709"/>
          <w:tab w:val="left" w:pos="851"/>
        </w:tabs>
        <w:spacing w:before="100" w:beforeAutospacing="1" w:after="100" w:afterAutospacing="1" w:line="240" w:lineRule="auto"/>
        <w:ind w:firstLine="709"/>
        <w:contextualSpacing/>
        <w:jc w:val="both"/>
        <w:textAlignment w:val="baseline"/>
        <w:rPr>
          <w:rFonts w:ascii="Times New Roman" w:eastAsia="Times New Roman" w:hAnsi="Times New Roman" w:cs="Times New Roman"/>
          <w:color w:val="000000"/>
          <w:sz w:val="28"/>
          <w:szCs w:val="28"/>
          <w:lang w:eastAsia="ru-RU"/>
        </w:rPr>
      </w:pP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lastRenderedPageBreak/>
        <w:t>По нашему мнению, в органическом свойстве продовольственной системы следует отдельно выделить очень важное свойство – социальная, направлена на обеспечение основной потребности человека, обеспечение его продовольствием в объемах, достаточных для здоровой и активной жизни.</w:t>
      </w:r>
    </w:p>
    <w:p w:rsidR="00E208DB" w:rsidRPr="00E208DB" w:rsidRDefault="00E208DB" w:rsidP="00E208DB">
      <w:pPr>
        <w:shd w:val="clear" w:color="auto" w:fill="FFFFFF"/>
        <w:tabs>
          <w:tab w:val="left" w:pos="709"/>
          <w:tab w:val="left" w:pos="851"/>
        </w:tabs>
        <w:spacing w:before="100" w:beforeAutospacing="1" w:after="0" w:afterAutospacing="1"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К основным элементам мировой агропродовольственной системы относят </w:t>
      </w:r>
      <w:r w:rsidRPr="00E208DB">
        <w:rPr>
          <w:rFonts w:ascii="Times New Roman" w:eastAsia="Times New Roman" w:hAnsi="Times New Roman" w:cs="Times New Roman"/>
          <w:sz w:val="28"/>
          <w:szCs w:val="28"/>
          <w:lang w:eastAsia="ru-RU"/>
        </w:rPr>
        <w:t>[24, 27, 29]</w:t>
      </w:r>
      <w:r w:rsidRPr="00E208DB">
        <w:rPr>
          <w:rFonts w:ascii="Times New Roman" w:eastAsia="Times New Roman" w:hAnsi="Times New Roman" w:cs="Times New Roman"/>
          <w:color w:val="000000"/>
          <w:sz w:val="28"/>
          <w:szCs w:val="28"/>
          <w:lang w:eastAsia="ru-RU"/>
        </w:rPr>
        <w:t>: - 1) международную торговлю, которая охватывает все сферы продовольственного комплекса, вывоз капитала и технологий, связанных с развитием агробизнеса; - 2) интернационализацию научных исследований, образования и подготовки управленческих кадров; - 3) организацию и деятельность международных организаций и межнациональных соглашений, которые определяют аспекты формирования и функционирования мировой продовольственной системы; - 4) система глобальной информации и принятия управленческих решений, повышающая быстродействие и эффективность мировых хозяйственных связей в сфере агробизнеса. Этот элемент является относительно новым для мирового продовольственного хозяйства.</w:t>
      </w:r>
    </w:p>
    <w:p w:rsidR="00E208DB" w:rsidRPr="00E208DB" w:rsidRDefault="00E208DB" w:rsidP="00E208DB">
      <w:pPr>
        <w:shd w:val="clear" w:color="auto" w:fill="FFFFFF"/>
        <w:tabs>
          <w:tab w:val="left" w:pos="709"/>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Продовольственная система состоит, в свою очередь, из встроенных в неё подсистем, то есть формируется как комплекс подсистем, необходимый и достаточный для обеспечения целевого предназначения этой системы: непрерывному, количественному, структурному и качественному обеспечению общества продовольствием.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продовольственная система представляет собой соединение различных элементов (сегментов) экономики, влияющих при посредстве механизма изменения цен и доходов на уровни производства и потребления. Результативность функционирования любой системы обеспечивается эффективностью координации и взаимодействия ее элементов, формирующих систему как единое целое и работающее на достижение конечной цели.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Основными элементами продовольственной системы страны являются вертикально взаимосвязанные – сельское хозяйство, перерабатывающая промышленость и торговля. А также инфраструктурные элементы, обслуживающие движение продукции от производителя до потребителя.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Главные тенденции развития казахстанской продовольственной системы можно охарактеризовать неоднозначно. Постоянно сокращается соотношение численности сельского и городского населения. Темпы прироста последнего за последние пять лет в три раза выше (соответственно +15 и +3%). В итоге растет нагрузка на сельское население, что диктует необходимость модернизации производства.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Тем не менее, в действующих ценах стоимость производства сельскохозяйственной, пищевой продукции и оптовой торговли продовольствием имеет постоянный рост с небольшими колебаниями (рисунок 1).</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noProof/>
          <w:sz w:val="28"/>
          <w:szCs w:val="28"/>
          <w:lang w:eastAsia="ru-RU"/>
        </w:rPr>
        <w:lastRenderedPageBreak/>
        <w:drawing>
          <wp:inline distT="0" distB="0" distL="0" distR="0" wp14:anchorId="65D36CD9" wp14:editId="7B03A801">
            <wp:extent cx="5886450" cy="16287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Рисунок 1 – Динамика развития основных элементов продовольственной</w:t>
      </w:r>
      <w:r w:rsidRPr="00E208DB">
        <w:rPr>
          <w:rFonts w:ascii="Times New Roman" w:eastAsia="Times New Roman" w:hAnsi="Times New Roman" w:cs="Times New Roman"/>
          <w:sz w:val="28"/>
          <w:szCs w:val="28"/>
          <w:lang w:eastAsia="ru-RU"/>
        </w:rPr>
        <w:tab/>
        <w:t xml:space="preserve"> системы Казахстана, млрд. тенге в текущих ценах</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Однако значительную роль в росте стоимостной динамики основных элементов продовольственной системы республики, сыграла высокая волатильность цен. Так за 2011-2016 гг. цены на сельскохозяйственную продукцию выросли практически в 1,3 раза, а на продовольствие - в 1,4 раза.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итоге индекс физического объема производства продовольствия за последние 5 лет составил всего 103%.  При этом большая часть отечественного сырья не проходит промышленную переработку, не смотря на то, что темпы развития этой отрасли достаточно высоки. Физический объем оптовой торговли продовольственными товарами вырос только в 1,1 раза. Удельный вес продовольственных товаров в розничном товарообороте снизился с 31 до 28%. Изменилась и их ассортиментная структура, служащая социальным барометром, определяющим уровень благосостояния и характер воспроизводства общества.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Оценивая стоимостные показатели, очищенные от ценового влияния, можно отметить неустойчивость их динамики.  Например, индекс физического объема валовой продукции сельского хозяйства имеет сбои развития в 2012 и 2014 гг., когда относительно предыдущих лет снижаются темпы роста. В пищевой промышленности динамика роста прерывается в 2016 г.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 целом показатели физического объема сельхозпродукции колеблются относительно среднего в ± 10-15%, объемы оптовой торговли - ±6-8%. Основные колебания отмечаются в динамике физических объемов продовольствия промышленной выработки – от-19 до +32%. Именно этот элемент продовольственной системы создает основу для импорта продукции, который занимает в емкости данного сегмента рынка 34%.</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Отмечаются и другие диспропорции. В частности, энергетическая ценность рациона питания за последний период поднялась на уровень, рекомендуемый Всемирной организацией здравоохранения (3126 ккал на человека в сутки), при росте населения республики практически на 10%.</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При этом производство отдельных видов продовольствия в расчете на душу населения сократилось. К этим видам относятся зерно, мясо, молоко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С другой стороны, более высокие темпы роста овощей, растительного масла позволили снизить уровень импортных поступлений этой продукции.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 xml:space="preserve">Для более эффективного исследования необходимо разделять продовольственную систему страны на подсистемы с целью реального изучения ее взаимодействующих элементов, находящихся в отношениях и связях друг с другом.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Высокий уровень самообеспеченности достигнут только по подсистеме «</w:t>
      </w:r>
      <w:proofErr w:type="spellStart"/>
      <w:r w:rsidRPr="00E208DB">
        <w:rPr>
          <w:rFonts w:ascii="Times New Roman" w:eastAsia="Times New Roman" w:hAnsi="Times New Roman" w:cs="Times New Roman"/>
          <w:sz w:val="28"/>
          <w:szCs w:val="28"/>
          <w:lang w:eastAsia="ru-RU"/>
        </w:rPr>
        <w:t>Зернопродуктовая</w:t>
      </w:r>
      <w:proofErr w:type="spellEnd"/>
      <w:r w:rsidRPr="00E208DB">
        <w:rPr>
          <w:rFonts w:ascii="Times New Roman" w:eastAsia="Times New Roman" w:hAnsi="Times New Roman" w:cs="Times New Roman"/>
          <w:sz w:val="28"/>
          <w:szCs w:val="28"/>
          <w:lang w:eastAsia="ru-RU"/>
        </w:rPr>
        <w:t>». Близка к самонасыщению подсистема «Мясомолочная» (исключая мясо птицы) и «Масложировая». Но высоким остается импорт молочных продуктов, мясных изделий, фруктов и плодоовощных консервов. А подсистема «Сахар» находится под чрезмерным влиянием импорта сырца, из которого в 2016 г. было выработано 92% всего сахара-песка. В среднесрочной перспективе (по данным Государственной программы развития агропромышленного комплекса Республики Казахстан на 2017-2021 годы) уровень производства сахара из собственного сырья может подняться до 13-15%. Следовательно, даже в условиях намеченной модернизации отрасли, она останется зависимой от импорта сырья и в дальнейшем рассматривать данную подсистему не имеет смысла.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2.1 </w:t>
      </w:r>
      <w:proofErr w:type="spellStart"/>
      <w:r w:rsidRPr="00E208DB">
        <w:rPr>
          <w:rFonts w:ascii="Times New Roman" w:eastAsia="Times New Roman" w:hAnsi="Times New Roman" w:cs="Times New Roman"/>
          <w:sz w:val="28"/>
          <w:szCs w:val="28"/>
          <w:lang w:eastAsia="ru-RU"/>
        </w:rPr>
        <w:t>Зернопродуктовая</w:t>
      </w:r>
      <w:proofErr w:type="spellEnd"/>
      <w:r w:rsidRPr="00E208DB">
        <w:rPr>
          <w:rFonts w:ascii="Times New Roman" w:eastAsia="Times New Roman" w:hAnsi="Times New Roman" w:cs="Times New Roman"/>
          <w:sz w:val="28"/>
          <w:szCs w:val="28"/>
          <w:lang w:eastAsia="ru-RU"/>
        </w:rPr>
        <w:t xml:space="preserve"> подсистема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 данной подсистеме рассматривается зерно пшеницы, риса и крупяных культур. Подсистема зерно пшеницы характеризуется рядом особенностей: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во-первых, низкой и нестабильной урожайностью пшеницы, что обусловлено преимущественно природно-климатическими условиями и отражается на объемах ее производство и ресурсах (приложение 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во-вторых, неустойчивостью спроса на внешнем рынке. Максимальный размах вариации объемов экспорта зерна пшеницы в республике достиг 2,55; в-третьих, необходимостью формирования значительных объемов переходящих запасов, гарантирующих сглаживание ресурсных диспропорций в засушливые годы, что в свою очередь требует наличия дополнительных емкостей по хранению зерна.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Ценовая ситуация в подсистеме характеризуется ростом цен по всей цепочке движения товара. Цена на зерно пшеницы и ее изменение является основополагающим фактором в ценообразовании </w:t>
      </w:r>
      <w:proofErr w:type="spellStart"/>
      <w:r w:rsidRPr="00E208DB">
        <w:rPr>
          <w:rFonts w:ascii="Times New Roman" w:eastAsia="Times New Roman" w:hAnsi="Times New Roman" w:cs="Times New Roman"/>
          <w:sz w:val="28"/>
          <w:szCs w:val="28"/>
          <w:lang w:eastAsia="ru-RU"/>
        </w:rPr>
        <w:t>зернопродуктов</w:t>
      </w:r>
      <w:proofErr w:type="spellEnd"/>
      <w:r w:rsidRPr="00E208DB">
        <w:rPr>
          <w:rFonts w:ascii="Times New Roman" w:eastAsia="Times New Roman" w:hAnsi="Times New Roman" w:cs="Times New Roman"/>
          <w:sz w:val="28"/>
          <w:szCs w:val="28"/>
          <w:lang w:eastAsia="ru-RU"/>
        </w:rPr>
        <w:t xml:space="preserve">, в частности, пшеничной муки (приложение Б). Ценовая цепочка за 2016 г. выглядит следующим образом: 38,3% стоимость сырья + 22,9% стоимость переработки + 32,8% издержки обращения в оптовой торговле + 6% издержки в розничной торговле. Следовательно, наблюдается широкая </w:t>
      </w:r>
      <w:proofErr w:type="spellStart"/>
      <w:r w:rsidRPr="00E208DB">
        <w:rPr>
          <w:rFonts w:ascii="Times New Roman" w:eastAsia="Times New Roman" w:hAnsi="Times New Roman" w:cs="Times New Roman"/>
          <w:sz w:val="28"/>
          <w:szCs w:val="28"/>
          <w:lang w:eastAsia="ru-RU"/>
        </w:rPr>
        <w:t>волантильность</w:t>
      </w:r>
      <w:proofErr w:type="spellEnd"/>
      <w:r w:rsidRPr="00E208DB">
        <w:rPr>
          <w:rFonts w:ascii="Times New Roman" w:eastAsia="Times New Roman" w:hAnsi="Times New Roman" w:cs="Times New Roman"/>
          <w:sz w:val="28"/>
          <w:szCs w:val="28"/>
          <w:lang w:eastAsia="ru-RU"/>
        </w:rPr>
        <w:t xml:space="preserve"> цен.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Развитие зернового производства характеризуется сокращением посевных площадей пшеницы, обусловленное процессами диверсификации. Поэтому возможности его развития за счет экстенсивных факторов исчерпаны и необходимо задействовать интенсивный тип развития.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Однако в зерновом производстве, ситуация усугубляется тем, что введение плавающего курса тенге к валютам других стран снизило реальную </w:t>
      </w:r>
      <w:r w:rsidRPr="00E208DB">
        <w:rPr>
          <w:rFonts w:ascii="Times New Roman" w:eastAsia="Times New Roman" w:hAnsi="Times New Roman" w:cs="Times New Roman"/>
          <w:sz w:val="28"/>
          <w:szCs w:val="28"/>
          <w:lang w:eastAsia="ru-RU"/>
        </w:rPr>
        <w:lastRenderedPageBreak/>
        <w:t xml:space="preserve">стоимость казахстанского зерна на внешних рынках. При этом отмечается еще и снижение качества зерна. Так, если до 2011 г. включительно в стране в основном собирали высококачественное зерно 3 класса, а области северного региона Казахстана давали пшеницу </w:t>
      </w:r>
      <w:r w:rsidRPr="00E208DB">
        <w:rPr>
          <w:rFonts w:ascii="Times New Roman" w:eastAsia="Times New Roman" w:hAnsi="Times New Roman" w:cs="Times New Roman"/>
          <w:sz w:val="28"/>
          <w:szCs w:val="28"/>
          <w:lang w:val="en-US" w:eastAsia="ru-RU"/>
        </w:rPr>
        <w:t>Hi</w:t>
      </w: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8"/>
          <w:szCs w:val="28"/>
          <w:lang w:val="en-US" w:eastAsia="ru-RU"/>
        </w:rPr>
        <w:t>Pro</w:t>
      </w:r>
      <w:r w:rsidRPr="00E208DB">
        <w:rPr>
          <w:rFonts w:ascii="Times New Roman" w:eastAsia="Times New Roman" w:hAnsi="Times New Roman" w:cs="Times New Roman"/>
          <w:sz w:val="28"/>
          <w:szCs w:val="28"/>
          <w:lang w:eastAsia="ru-RU"/>
        </w:rPr>
        <w:t xml:space="preserve"> (с высоким содержанием белка и клейковины), то в последние годы, наблюдается диаметрально противоположная ситуация.</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Основная причина низкого качества зерна находится в экономической плоскости, а именно: проведение политики поэтапного снижения государственной поддержки зернового производства.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Эффективность и устойчивость функционирования данной продовольственной подсистемы в значительной степени зависит от развития системы хранения, переработки и реализации зерна пшеницы.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 настоящее время мощности хранения зерна сконцентрированы в основном в зерносеющем регионе Северного Казахстана. При этом, производственная и логистическая инфраструктура не диверсифицирована и в основном направлена на потребление и переработку на внутреннем рынке, отсутствует четкая экспортная направленность. Высокая физическая и моральная изношенность технологического оборудования по первичной подработке зерна ведет к скоплению на линейных и терминальных элеваторах значительных объемов необработанного зерна, что увеличивает технологические потери зерна и увеличивает риски снижения качества зерна.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Основными объективными причинами отставания транспортно-логистической инфраструктуры хранения зерна от меняющихся требований рынка является высокая капиталоемкость и низкая инвестиционная привлекательность объектов.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 динамике объем сырья, направляемый на переработку, повышается (с 4 до 4,5 млн. т). При этом среднегодовые мощности по выработке пшеничной муки недоиспользуются (приложение Г).</w:t>
      </w:r>
    </w:p>
    <w:p w:rsidR="00E208DB" w:rsidRPr="00E208DB" w:rsidRDefault="00E208DB" w:rsidP="00E208DB">
      <w:pPr>
        <w:spacing w:after="0" w:line="240" w:lineRule="auto"/>
        <w:ind w:firstLine="709"/>
        <w:contextualSpacing/>
        <w:jc w:val="both"/>
        <w:rPr>
          <w:rFonts w:ascii="Times New Roman" w:eastAsia="Calibri" w:hAnsi="Times New Roman" w:cs="Times New Roman"/>
          <w:sz w:val="28"/>
          <w:szCs w:val="28"/>
        </w:rPr>
      </w:pPr>
      <w:r w:rsidRPr="00E208DB">
        <w:rPr>
          <w:rFonts w:ascii="Times New Roman" w:eastAsia="Calibri" w:hAnsi="Times New Roman" w:cs="Times New Roman"/>
          <w:sz w:val="28"/>
          <w:szCs w:val="28"/>
        </w:rPr>
        <w:t xml:space="preserve">Создавшееся положение на рынке муки в Казахстане показывает, что мощности ее выпуска значительно превышают потребности внутреннего рынка. В то же время казахстанская мука стала экспортным товаром, однако уже на сегодня возникла проблема нестабильности спроса со стороны существующих рынков сбыта. Казахстану нужно отстаивать свои конкурентные позиции на мировом рынке зерна и </w:t>
      </w:r>
      <w:proofErr w:type="spellStart"/>
      <w:r w:rsidRPr="00E208DB">
        <w:rPr>
          <w:rFonts w:ascii="Times New Roman" w:eastAsia="Calibri" w:hAnsi="Times New Roman" w:cs="Times New Roman"/>
          <w:sz w:val="28"/>
          <w:szCs w:val="28"/>
        </w:rPr>
        <w:t>зернопродуктов</w:t>
      </w:r>
      <w:proofErr w:type="spellEnd"/>
      <w:r w:rsidRPr="00E208DB">
        <w:rPr>
          <w:rFonts w:ascii="Times New Roman" w:eastAsia="Calibri" w:hAnsi="Times New Roman" w:cs="Times New Roman"/>
          <w:sz w:val="28"/>
          <w:szCs w:val="28"/>
        </w:rPr>
        <w:t>, применять ответные адекватные, зеркальные контрмеры в случае введения административных и экономических преград для казахстанского экспорта. К сожалению, пока такие организационно-правовые, экономические механизмы не созданы и ответные меры носят несистемный характер.</w:t>
      </w:r>
    </w:p>
    <w:p w:rsidR="00E208DB" w:rsidRPr="00E208DB" w:rsidRDefault="00E208DB" w:rsidP="00E208DB">
      <w:pPr>
        <w:spacing w:after="0" w:line="240" w:lineRule="auto"/>
        <w:ind w:firstLine="709"/>
        <w:contextualSpacing/>
        <w:jc w:val="both"/>
        <w:rPr>
          <w:rFonts w:ascii="Calibri" w:eastAsia="Calibri" w:hAnsi="Calibri" w:cs="Times New Roman"/>
          <w:sz w:val="28"/>
          <w:szCs w:val="28"/>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Продуктовая подсистема </w:t>
      </w:r>
      <w:r w:rsidRPr="00E208DB">
        <w:rPr>
          <w:rFonts w:ascii="Times New Roman" w:eastAsia="Times New Roman" w:hAnsi="Times New Roman" w:cs="Times New Roman"/>
          <w:spacing w:val="22"/>
          <w:sz w:val="28"/>
          <w:szCs w:val="28"/>
          <w:lang w:eastAsia="ru-RU"/>
        </w:rPr>
        <w:t>рис</w:t>
      </w:r>
      <w:r w:rsidRPr="00E208DB">
        <w:rPr>
          <w:rFonts w:ascii="Times New Roman" w:eastAsia="Times New Roman" w:hAnsi="Times New Roman" w:cs="Times New Roman"/>
          <w:sz w:val="28"/>
          <w:szCs w:val="28"/>
          <w:lang w:eastAsia="ru-RU"/>
        </w:rPr>
        <w:t xml:space="preserve"> развивается. Ее ресурсы увеличились на 31,9%, возросли объемы зерна, направляемые на переработку, повысился экспортный потенциал, сократился импорт (приложение А). В итоге уровень самообеспеченности зерном риса в 2016 г. составил 128,7%.</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 xml:space="preserve">Ценовая ситуация в подсистеме характеризуется ростом цен (приложение </w:t>
      </w:r>
      <w:r w:rsidRPr="00E208DB">
        <w:rPr>
          <w:rFonts w:ascii="Times New Roman" w:eastAsia="Times New Roman" w:hAnsi="Times New Roman" w:cs="Times New Roman"/>
          <w:sz w:val="28"/>
          <w:szCs w:val="28"/>
          <w:shd w:val="clear" w:color="auto" w:fill="FFFFFF"/>
          <w:lang w:eastAsia="ru-RU"/>
        </w:rPr>
        <w:t>Б). Более</w:t>
      </w:r>
      <w:r w:rsidRPr="00E208DB">
        <w:rPr>
          <w:rFonts w:ascii="Times New Roman" w:eastAsia="Times New Roman" w:hAnsi="Times New Roman" w:cs="Times New Roman"/>
          <w:sz w:val="28"/>
          <w:szCs w:val="28"/>
          <w:lang w:eastAsia="ru-RU"/>
        </w:rPr>
        <w:t xml:space="preserve"> высокий темп прироста цены наблюдается в оптовом звене, а именно: 18,6% в год против 11,95% в сельском хозяйстве и переработке. Это обусловлено наличием нескольких посреднических коммерческих структур занимающихся оптовым сбытом крупы.</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Сельскохозяйственное производство развивается по экстенсивному типу. Уже сейчас в рамках ЕАЭС нашим аграриям стало сложно конкурировать с рисоводами России: в России средняя урожайность риса 65 ц/га, а в Казахстане 47 ц/га; выход крупы 70% и 38% соответственно. В условиях взаимной торговли Россия экспортирует в Казахстан цельную крупу, а Казахстан в Россию рис дробленый. Казахстанская продукция не конкурентоспособна на внешнем рынке.</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Промышленная переработка зерна риса в республике сохраняется в пределах 0,2 млн. т (приложение Г). Однако доля сырья, поступающего на переработку от объемов товарного зерна снижается (с 80,3 до 68,7%). Выработка рисовой крупы на специализированных производственных мощностях достигает 109,5 тыс. т, хотя среднегодовая мощность составляет 394,6 тыс. т. То есть мощности недоиспользуются.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Кроме того, в республике сохраняются значительные объемы экспорта риса необрушенного (не шелушённого), что сокращает объемы сырья для переработки на 70 тыс. т или на 22% от товарных ресурсов 2016 г.</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Потребление крупы риса по обследованию домохозяйств сохраняется на уровне 15,2-15,4 кг на душу населения, тогда как по балансу ресурсов и использования </w:t>
      </w:r>
      <w:proofErr w:type="gramStart"/>
      <w:r w:rsidRPr="00E208DB">
        <w:rPr>
          <w:rFonts w:ascii="Times New Roman" w:eastAsia="Times New Roman" w:hAnsi="Times New Roman" w:cs="Times New Roman"/>
          <w:sz w:val="28"/>
          <w:szCs w:val="28"/>
          <w:lang w:eastAsia="ru-RU"/>
        </w:rPr>
        <w:t>риса</w:t>
      </w:r>
      <w:proofErr w:type="gramEnd"/>
      <w:r w:rsidRPr="00E208DB">
        <w:rPr>
          <w:rFonts w:ascii="Times New Roman" w:eastAsia="Times New Roman" w:hAnsi="Times New Roman" w:cs="Times New Roman"/>
          <w:sz w:val="28"/>
          <w:szCs w:val="28"/>
          <w:lang w:eastAsia="ru-RU"/>
        </w:rPr>
        <w:t xml:space="preserve"> очищенного и риса обрушенного оно снижается на 50,8% (с 240,3 до 118,2 тыс. т или с 14,6 до 6,7 кг на душу населения). Это указывает либо на ресурсную несбалансированность функционирования подсистемы, либо на неточность ведения домохозяйствами учета потребления рисовой крупы.</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Следовательно, элементы подсистемы риса функционируют еще недостаточно согласованно, наблюдаются диспропорции и ценовые колебания.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Продуктовая подсистема крупяные характеризуется ростом ресурсов, за счет увеличения отечественного производства, увеличением объемов переработки и экспорта (приложение А). Однако ценовая ситуация в подсистеме характеризуется неустойчивостью. Рассматривая формирование цен по всей цепочке продвижения гречихи отмечаем следующее: средняя цена зерна в сельском хозяйстве снизилась на 15,6%, оптовая цена крупы повысилась на 38,4 </w:t>
      </w:r>
      <w:proofErr w:type="gramStart"/>
      <w:r w:rsidRPr="00E208DB">
        <w:rPr>
          <w:rFonts w:ascii="Times New Roman" w:eastAsia="Times New Roman" w:hAnsi="Times New Roman" w:cs="Times New Roman"/>
          <w:sz w:val="28"/>
          <w:szCs w:val="28"/>
          <w:lang w:eastAsia="ru-RU"/>
        </w:rPr>
        <w:t>%</w:t>
      </w:r>
      <w:proofErr w:type="gramEnd"/>
      <w:r w:rsidRPr="00E208DB">
        <w:rPr>
          <w:rFonts w:ascii="Times New Roman" w:eastAsia="Times New Roman" w:hAnsi="Times New Roman" w:cs="Times New Roman"/>
          <w:sz w:val="28"/>
          <w:szCs w:val="28"/>
          <w:lang w:eastAsia="ru-RU"/>
        </w:rPr>
        <w:t xml:space="preserve"> и розничная цена поднялась на 20,6% (приложение Б). Следовательно, явно проявляется несовершенство системы реализации гречневой крупы, в следствии наличия посреднических коммерческих структур.</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Сельскохозяйственное производство развивается за счет двух факторов, а именно: роста посевных площадей и урожайности. За исследуемый период посевные площади под крупяными культурами увеличились на 34,7%, а </w:t>
      </w:r>
      <w:r w:rsidRPr="00E208DB">
        <w:rPr>
          <w:rFonts w:ascii="Times New Roman" w:eastAsia="Times New Roman" w:hAnsi="Times New Roman" w:cs="Times New Roman"/>
          <w:sz w:val="28"/>
          <w:szCs w:val="28"/>
          <w:lang w:eastAsia="ru-RU"/>
        </w:rPr>
        <w:lastRenderedPageBreak/>
        <w:t>урожайность повысилась на 38,6%, что обеспечило прирост производства зерна на 86,6% (приложение В). Ввиду роста потребительского спроса на гречку в республике изменилась структура посевов, то есть ее доля повысилась с 61,3% до 63,8%, тогда как проса снизилась.</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Объем сырья, направляемого на промышленную переработку повышается (приложение Г). Однако существующие специализированные производственные мощности по выработке круп загружены лишь частично. Процент их использования сохраняется на низком уровне (не более 32,4% в 2016 г.).</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Потребление круп (гречки и пшена) в республике на душу населения увеличивается с 1,9 до 2,3 кг или на 17,4%. Доля импорта в потреблении повышается с 4,4 до 7,9%, растет и доля экспорта в производстве.</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Следовательно, несмотря на позитивные сдвиги в развитии подсистемы отмечаются диспропорции между ее элементами, ценовая неустойчивость, что свидетельствует о несбалансированности ее функционирования.</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2.2 </w:t>
      </w:r>
      <w:proofErr w:type="spellStart"/>
      <w:r w:rsidRPr="00E208DB">
        <w:rPr>
          <w:rFonts w:ascii="Times New Roman" w:eastAsia="Calibri" w:hAnsi="Times New Roman" w:cs="Times New Roman"/>
          <w:sz w:val="28"/>
          <w:szCs w:val="28"/>
          <w:lang w:eastAsia="ru-RU"/>
        </w:rPr>
        <w:t>Картофелепродуктовая</w:t>
      </w:r>
      <w:proofErr w:type="spellEnd"/>
      <w:r w:rsidRPr="00E208DB">
        <w:rPr>
          <w:rFonts w:ascii="Times New Roman" w:eastAsia="Calibri" w:hAnsi="Times New Roman" w:cs="Times New Roman"/>
          <w:sz w:val="28"/>
          <w:szCs w:val="28"/>
          <w:lang w:eastAsia="ru-RU"/>
        </w:rPr>
        <w:t xml:space="preserve"> подсистема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 Данная подсистема характеризуется увеличением ресурсов, позволяющих достичь самообеспеченности, даже при росте емкости национального рынка и объемов экспорта (приложение А). Однако при этом наблюдается рост объемов потерь (в 1,8 раза). Что указывает на недостаточное развитие производственной инфраструктуры, в частности картофелехранилищ.</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О рассогласованности функционирования подсистемы указывает и ценовая ситуация (приложение Б). Исследования показывают, что средняя цена реализации тонны картофеля снизилась на 23%, а оптовая цена на 17,2%, тогда как розничная цена на конец года увеличилась на 34,3%. Кроме того, отмечается высокий разрыв в ценах, в частности, оптовой и средней цены в сельском хозяйстве, а именно: первая выше на 63,8 и 76,2% соответственно по годам. Это отражает несовершенство сложившейся системы сбыта, наличие многих посредников. Наряду с этим наблюдается высокий рост розничных цен на картофель в период межсезонья, особенно в июне и июле месяце, как следствие дефицита продукта прошлого года и раннего картофеля. Размах вариации потребительских цен достигает 1,4 раза.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noProof/>
          <w:sz w:val="28"/>
          <w:szCs w:val="28"/>
          <w:lang w:eastAsia="ru-RU"/>
        </w:rPr>
        <w:t xml:space="preserve">В </w:t>
      </w:r>
      <w:r w:rsidRPr="00E208DB">
        <w:rPr>
          <w:rFonts w:ascii="Times New Roman" w:eastAsia="Calibri" w:hAnsi="Times New Roman" w:cs="Times New Roman"/>
          <w:sz w:val="28"/>
          <w:szCs w:val="28"/>
          <w:lang w:eastAsia="ru-RU"/>
        </w:rPr>
        <w:t xml:space="preserve">сельскохозяйственном производстве картофеля наблюдается ряд позитивных изменений, а именно: идет увеличение доли общественного сектора (приложение В), отмечается рост урожайности картофеля (2,6% в год), что указывает на возможность обеспечения устойчивости его производства.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Однако, сохраняющийся еще высокий процент производства в мелких хозяйствах населения отражается на ритмичности поступления товара на рынок, на росте издержек обращения, ввиду наличия посредников при сбыте.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Промышленная переработка картофеля в республике слабо развита. Объемы сырья, идущие на выработку пищевых продуктов из картофеля, </w:t>
      </w:r>
      <w:r w:rsidRPr="00E208DB">
        <w:rPr>
          <w:rFonts w:ascii="Times New Roman" w:eastAsia="Calibri" w:hAnsi="Times New Roman" w:cs="Times New Roman"/>
          <w:sz w:val="28"/>
          <w:szCs w:val="28"/>
          <w:lang w:eastAsia="ru-RU"/>
        </w:rPr>
        <w:lastRenderedPageBreak/>
        <w:t>минимальны. Поэтому существующие специализированные производственные мощности используются лишь на 20,3% (приложение Г). Хотя потребительский спрос на продукцию переработки картофеля увеличивается, и насыщение рынка происходит за счет импортных товаров, поставляемых из России и Беларуси. Сдерживающим фактором является дефицит сырья необходимого качества и в требуемых объемах.</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Фактическое потребление картофеля, сохраняется в пределах 48 кг (приложение Д). Тогда как возможное потребление достигает величины вдвое больше. Такое весомое расхождение в величине потребления картофеля указывает на сложность оценки ресурсной сбалансированности продовольственной системы.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Из выше изложенного следует, что в развитии данной подсистемы, наблюдается несогласованность функционирования отдельных элементов, ценовая нестабильность и несовершенство статистической информации.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2.3 Плодоовощная подсистема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roofErr w:type="spellStart"/>
      <w:r w:rsidRPr="00E208DB">
        <w:rPr>
          <w:rFonts w:ascii="Times New Roman" w:eastAsia="Calibri" w:hAnsi="Times New Roman" w:cs="Times New Roman"/>
          <w:sz w:val="28"/>
          <w:szCs w:val="28"/>
          <w:lang w:eastAsia="ru-RU"/>
        </w:rPr>
        <w:t>Овощепродуктовая</w:t>
      </w:r>
      <w:proofErr w:type="spellEnd"/>
      <w:r w:rsidRPr="00E208DB">
        <w:rPr>
          <w:rFonts w:ascii="Times New Roman" w:eastAsia="Calibri" w:hAnsi="Times New Roman" w:cs="Times New Roman"/>
          <w:sz w:val="28"/>
          <w:szCs w:val="28"/>
          <w:lang w:eastAsia="ru-RU"/>
        </w:rPr>
        <w:t xml:space="preserve"> подсистема характеризуется достаточной </w:t>
      </w:r>
      <w:proofErr w:type="spellStart"/>
      <w:proofErr w:type="gramStart"/>
      <w:r w:rsidRPr="00E208DB">
        <w:rPr>
          <w:rFonts w:ascii="Times New Roman" w:eastAsia="Calibri" w:hAnsi="Times New Roman" w:cs="Times New Roman"/>
          <w:sz w:val="28"/>
          <w:szCs w:val="28"/>
          <w:lang w:eastAsia="ru-RU"/>
        </w:rPr>
        <w:t>самообес</w:t>
      </w:r>
      <w:proofErr w:type="spellEnd"/>
      <w:r w:rsidRPr="00E208DB">
        <w:rPr>
          <w:rFonts w:ascii="Times New Roman" w:eastAsia="Calibri" w:hAnsi="Times New Roman" w:cs="Times New Roman"/>
          <w:sz w:val="28"/>
          <w:szCs w:val="28"/>
          <w:lang w:eastAsia="ru-RU"/>
        </w:rPr>
        <w:t xml:space="preserve">- </w:t>
      </w:r>
      <w:proofErr w:type="spellStart"/>
      <w:r w:rsidRPr="00E208DB">
        <w:rPr>
          <w:rFonts w:ascii="Times New Roman" w:eastAsia="Calibri" w:hAnsi="Times New Roman" w:cs="Times New Roman"/>
          <w:sz w:val="28"/>
          <w:szCs w:val="28"/>
          <w:lang w:eastAsia="ru-RU"/>
        </w:rPr>
        <w:t>печенностью</w:t>
      </w:r>
      <w:proofErr w:type="spellEnd"/>
      <w:proofErr w:type="gramEnd"/>
      <w:r w:rsidRPr="00E208DB">
        <w:rPr>
          <w:rFonts w:ascii="Times New Roman" w:eastAsia="Calibri" w:hAnsi="Times New Roman" w:cs="Times New Roman"/>
          <w:sz w:val="28"/>
          <w:szCs w:val="28"/>
          <w:lang w:eastAsia="ru-RU"/>
        </w:rPr>
        <w:t xml:space="preserve">. Объемы импорта свежих овощей сокращаются (приложение А). Однако, при этом отмечаются высокие объемы потерь, которые в динамике увеличиваются. Это следствие недостаточного развития сферы хранения.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Ценовая ситуация, складывающаяся в подсистеме, характеризуется снижением цен в сельском хозяйстве и ростом розничных цен (приложение Б). При этом прослеживается закономерность снижения доли цены фермера в стоимости конечного продукта (с 79 до 59%). Кроме того, для овощей характерна высокая сезонность производства, что обуславливает высокие колебания потребительских цен в период межсезонья. В 2016 г. в мае, июне и июле месяце розничная цена относительно фермерской цены была выше в 2,3-2,7 раза. Высокие показатели соотношения цен розничных к фермерским отмечаются по овощам закрытого грунта. Так, в 2016 г. в декабре месяце по огурцам они составили 2,7 раза, а по помидорам 3,0 раза.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При этом следует заметить, что соотношение цен в пределах 1,9-2,0 раза сохраняется и после сбора урожая. Большой разрыв в ценах, особенно в послеуборочный период можно объяснить тем, что часть овощей на рынок поставляют хозяйства населения. При отсутствии организованного сбыта они реализуют преимущественно через посредников, что существенно повышает цену товара.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В развитии сельскохозяйственного производства овощей, прослеживаются изменения, положительно влияющие на рост товарного предложения и расширение ассортимента. Они выражаются в повышении доли в производстве овощей общественного сектора, имеющего возможность интенсивного ведения хозяйства и роста урожайности. (приложение В). Более того, они имеют выше товарность, качество продукции и более крупные партии овощей для поставок на рынок и перерабатывающие предприятия. </w:t>
      </w:r>
    </w:p>
    <w:p w:rsidR="00E208DB" w:rsidRPr="00E208DB" w:rsidRDefault="00E208DB" w:rsidP="00E208DB">
      <w:pPr>
        <w:spacing w:after="0" w:line="240" w:lineRule="auto"/>
        <w:ind w:firstLine="709"/>
        <w:jc w:val="both"/>
        <w:rPr>
          <w:rFonts w:ascii="Times New Roman" w:eastAsia="Calibri" w:hAnsi="Times New Roman" w:cs="Times New Roman"/>
          <w:spacing w:val="-2"/>
          <w:sz w:val="28"/>
          <w:szCs w:val="28"/>
          <w:lang w:eastAsia="ru-RU"/>
        </w:rPr>
      </w:pPr>
      <w:r w:rsidRPr="00E208DB">
        <w:rPr>
          <w:rFonts w:ascii="Times New Roman" w:eastAsia="Calibri" w:hAnsi="Times New Roman" w:cs="Times New Roman"/>
          <w:spacing w:val="-2"/>
          <w:sz w:val="28"/>
          <w:szCs w:val="28"/>
          <w:lang w:eastAsia="ru-RU"/>
        </w:rPr>
        <w:lastRenderedPageBreak/>
        <w:t>Промышленная переработка овощей в данной подсистеме слабо развита. Объемы сырья, поступающие на перерабатывающие предприятия не превышают 41,2 тыс. т. В итоге низкий коэффициент использования производственных мощностей (приложение В). Хотя емкость национального рынка переработанных и консервированных овощей в 2016 г. достигла 75 тыс. т.</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Такая ситуация обусловлена рядом причин. Во-первых, дефицитом сырья по качеству, цене и объемам в зонах перерабатывающих предприятий. Во-вторых, недостаточным ассортиментом, низким качеством и более высокой ценой. В-третьих, слабым развитием системы реализации готовой продукции.</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Показатели потребления овощей сильно разнятся (приложение Д). Уровень фактического потребления овощей сохраняется в пределах 89 кг. Тогда как возможное потребление овощей достигло уже величины международного норматива потребления (140,3 кг на душу). Сложившийся высокий разрыв между показателями потребления, достигший 38%, указывает либо на весомую ресурсную разбалансированность подсистемы, либо на не отлаженность учета в статистике.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В итоге приходим к выводу, что данная подсистема имеет потенциал для устойчивого развития. Однако при этом наблюдается недостаточное развитие сферы производственной инфраструктуры, переработки и сбыта.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Подсистема фрукты характеризуется неустойчивостью функционирования обусловленной зависимостью сельскохозяйственного производства от природных условий. При этом емкость национального рынка практически сохраняется на уровне 300 тыс. т (приложение А). То есть насыщение внутреннего рынка в годы низких урожаев осуществляется за счет импорта. Доля импорта в емкости национального рынка в 2016 г. составила 32,2%. Основные потоки импорта яблок идут из СНГ (Беларусь и Молдова), а также из стран дальнего зарубежья (Польши и Китая).</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Отмечается в функционировании подсистемы рост объемов потерь и повышение их доли к фактическому производству (с 9 до 16%). Это следствие дефицита </w:t>
      </w:r>
      <w:proofErr w:type="spellStart"/>
      <w:r w:rsidRPr="00E208DB">
        <w:rPr>
          <w:rFonts w:ascii="Times New Roman" w:eastAsia="Calibri" w:hAnsi="Times New Roman" w:cs="Times New Roman"/>
          <w:sz w:val="28"/>
          <w:szCs w:val="28"/>
          <w:lang w:eastAsia="ru-RU"/>
        </w:rPr>
        <w:t>фруктохранилищ</w:t>
      </w:r>
      <w:proofErr w:type="spellEnd"/>
      <w:r w:rsidRPr="00E208DB">
        <w:rPr>
          <w:rFonts w:ascii="Times New Roman" w:eastAsia="Calibri" w:hAnsi="Times New Roman" w:cs="Times New Roman"/>
          <w:sz w:val="28"/>
          <w:szCs w:val="28"/>
          <w:lang w:eastAsia="ru-RU"/>
        </w:rPr>
        <w:t xml:space="preserve"> непосредственно в сфере производства.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При этом следует отметить, что в сфере товарного производства плодов наблюдаются некоторые позитивные сдвиги: во-первых, изменилась структура производства в сторону увеличения доли общественного сектора (с 41,8 до 57,2%); во-вторых, повысилась в </w:t>
      </w:r>
      <w:proofErr w:type="spellStart"/>
      <w:r w:rsidRPr="00E208DB">
        <w:rPr>
          <w:rFonts w:ascii="Times New Roman" w:eastAsia="Calibri" w:hAnsi="Times New Roman" w:cs="Times New Roman"/>
          <w:sz w:val="28"/>
          <w:szCs w:val="28"/>
          <w:lang w:eastAsia="ru-RU"/>
        </w:rPr>
        <w:t>сельхозформированиях</w:t>
      </w:r>
      <w:proofErr w:type="spellEnd"/>
      <w:r w:rsidRPr="00E208DB">
        <w:rPr>
          <w:rFonts w:ascii="Times New Roman" w:eastAsia="Calibri" w:hAnsi="Times New Roman" w:cs="Times New Roman"/>
          <w:sz w:val="28"/>
          <w:szCs w:val="28"/>
          <w:lang w:eastAsia="ru-RU"/>
        </w:rPr>
        <w:t xml:space="preserve"> урожайность семечковых и косточковых плодов в 1,5 раза, что обеспечило прирост товарного производства фруктов в 2 раза (приложение В).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Кроме того, повысились доходы товаропроизводителей, обеспечивающие возможность ведения расширенного воспроизводства и использования элементов интенсификации в садоводстве.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В развитии подсистемы прослеживается положительная тенденция увеличения объемов сырья, поступающего на промышленную переработку, а именно: в 2,5 раза (с 1,8 до 4,6 тыс. т). Но в целом эти объемы крайне низкие, </w:t>
      </w:r>
      <w:r w:rsidRPr="00E208DB">
        <w:rPr>
          <w:rFonts w:ascii="Times New Roman" w:eastAsia="Calibri" w:hAnsi="Times New Roman" w:cs="Times New Roman"/>
          <w:sz w:val="28"/>
          <w:szCs w:val="28"/>
          <w:lang w:eastAsia="ru-RU"/>
        </w:rPr>
        <w:lastRenderedPageBreak/>
        <w:t>не более 2% от производства фруктов.  Это обусловлено, как сохранением еще значительных объемов ресурсов в хозяйствах населения, так и ростом количества фруктовых консервов, производимых в домохозяйствах для личного потребления и также несовершенством сложившихся взаимоотношений производства и переработки.</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Ценовая ситуация в подсистеме характеризуется значительным ростом цен, как средних цен в сельском хозяйстве, так и потребительских цен (приложение Б). Рост фермерских цен на фрукты обусловлен, как повышением затрат на производство единицы продукции, так и колебанием спроса и предложения. Розничные цены на конец года по яблокам повысились за тот же период в 1,4 раза. Это следствие восполнения дефицита отечественного товара на рынке за счет импорта более конкурентоспособной продукции.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Потребление фруктов сохраняется на низком уровне, что указывает на недостаточное использование ее потенциальных возможностей, несбалансированность спроса и предложения.</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Следовательно, данная подсистема не достаточно полно использует свой потенциал, ее элементы функционируют не согласованно, наблюдаются диспропорции и несовершенство взаимоотношений.</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2.4 Масложировая подсистема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 Данная подсистема характеризуется рядом позитивных изменений в динамике своего развития, а именно: ее ресурсы увеличились на 66,3% (приложение А). Повысились объемы сырья, направляемые на промышленную переработку (на 61,0%), возросли поставки семян масличных культур на экспорт (на 72,2%). При этом емкость национального рынка увеличилась на 56,1%.</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Преобладающей культурой среди масличных является подсолнечник. Его доля в валовом сборе семян масличных составляет 39,7%. За последние пять лет в звеньях подсистемы наблюдается рост цен (приложение Б). Так, средняя цена реализации семян подсолнечника увеличилась на 27,1%. Цена предприятия-производителя подсолнечного рафинированного масла повысилась на 52,0%, оптовая цена на 28,7 </w:t>
      </w:r>
      <w:proofErr w:type="gramStart"/>
      <w:r w:rsidRPr="00E208DB">
        <w:rPr>
          <w:rFonts w:ascii="Times New Roman" w:eastAsia="Calibri" w:hAnsi="Times New Roman" w:cs="Times New Roman"/>
          <w:sz w:val="28"/>
          <w:szCs w:val="28"/>
          <w:lang w:eastAsia="ru-RU"/>
        </w:rPr>
        <w:t>%</w:t>
      </w:r>
      <w:proofErr w:type="gramEnd"/>
      <w:r w:rsidRPr="00E208DB">
        <w:rPr>
          <w:rFonts w:ascii="Times New Roman" w:eastAsia="Calibri" w:hAnsi="Times New Roman" w:cs="Times New Roman"/>
          <w:sz w:val="28"/>
          <w:szCs w:val="28"/>
          <w:lang w:eastAsia="ru-RU"/>
        </w:rPr>
        <w:t xml:space="preserve"> и розничная цена на 39,3%. Основу ценовой ситуации в данной подсистеме составляет ее ядро, а именно: цена реализации </w:t>
      </w:r>
      <w:proofErr w:type="spellStart"/>
      <w:r w:rsidRPr="00E208DB">
        <w:rPr>
          <w:rFonts w:ascii="Times New Roman" w:eastAsia="Calibri" w:hAnsi="Times New Roman" w:cs="Times New Roman"/>
          <w:sz w:val="28"/>
          <w:szCs w:val="28"/>
          <w:lang w:eastAsia="ru-RU"/>
        </w:rPr>
        <w:t>маслосемян</w:t>
      </w:r>
      <w:proofErr w:type="spellEnd"/>
      <w:r w:rsidRPr="00E208DB">
        <w:rPr>
          <w:rFonts w:ascii="Times New Roman" w:eastAsia="Calibri" w:hAnsi="Times New Roman" w:cs="Times New Roman"/>
          <w:sz w:val="28"/>
          <w:szCs w:val="28"/>
          <w:lang w:eastAsia="ru-RU"/>
        </w:rPr>
        <w:t xml:space="preserve">.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Развитие сферы сельскохозяйственного производства семян масличных культур характеризуется достаточно высоким потенциалом для ее устойчивого функционирования. За пятилетний период темпы прироста производства </w:t>
      </w:r>
      <w:proofErr w:type="spellStart"/>
      <w:r w:rsidRPr="00E208DB">
        <w:rPr>
          <w:rFonts w:ascii="Times New Roman" w:eastAsia="Calibri" w:hAnsi="Times New Roman" w:cs="Times New Roman"/>
          <w:sz w:val="28"/>
          <w:szCs w:val="28"/>
          <w:lang w:eastAsia="ru-RU"/>
        </w:rPr>
        <w:t>маслосемян</w:t>
      </w:r>
      <w:proofErr w:type="spellEnd"/>
      <w:r w:rsidRPr="00E208DB">
        <w:rPr>
          <w:rFonts w:ascii="Times New Roman" w:eastAsia="Calibri" w:hAnsi="Times New Roman" w:cs="Times New Roman"/>
          <w:sz w:val="28"/>
          <w:szCs w:val="28"/>
          <w:lang w:eastAsia="ru-RU"/>
        </w:rPr>
        <w:t xml:space="preserve"> достигли 10,75% в год, а соответственно их урожайности 6,75% и посевных площадей 2,3% (приложение В).</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Промышленная переработка семян масличных культур увеличилась в 1,6 раза, а ее доля к товарным ресурсам варьирует от 54,7 до 51,9%. Это обусловлено приростом объемов экспорта и переходящих запасов. Существующие производственные мощности по выработке растительного </w:t>
      </w:r>
      <w:r w:rsidRPr="00E208DB">
        <w:rPr>
          <w:rFonts w:ascii="Times New Roman" w:eastAsia="Calibri" w:hAnsi="Times New Roman" w:cs="Times New Roman"/>
          <w:sz w:val="28"/>
          <w:szCs w:val="28"/>
          <w:lang w:eastAsia="ru-RU"/>
        </w:rPr>
        <w:lastRenderedPageBreak/>
        <w:t xml:space="preserve">масла недоиспользуются. Процент использования среднегодовых мощностей по нерафинированному маслу составляет 24,6% в 2016 г., а по рафинированному маслу 27,9% (приложение Г). Такое положение является следствием двух факторов: во-первых, из-за разрушения сырьевых зон крупных </w:t>
      </w:r>
      <w:proofErr w:type="spellStart"/>
      <w:r w:rsidRPr="00E208DB">
        <w:rPr>
          <w:rFonts w:ascii="Times New Roman" w:eastAsia="Calibri" w:hAnsi="Times New Roman" w:cs="Times New Roman"/>
          <w:sz w:val="28"/>
          <w:szCs w:val="28"/>
          <w:lang w:eastAsia="ru-RU"/>
        </w:rPr>
        <w:t>маслоперерабатывающих</w:t>
      </w:r>
      <w:proofErr w:type="spellEnd"/>
      <w:r w:rsidRPr="00E208DB">
        <w:rPr>
          <w:rFonts w:ascii="Times New Roman" w:eastAsia="Calibri" w:hAnsi="Times New Roman" w:cs="Times New Roman"/>
          <w:sz w:val="28"/>
          <w:szCs w:val="28"/>
          <w:lang w:eastAsia="ru-RU"/>
        </w:rPr>
        <w:t xml:space="preserve"> предприятий; во-вторых, ввиду несовершенства сложившихся производственно-экономических отношений.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Потребление растительного масла достигло высокой величины, а именно: 18,8 и 21,7 кг на душу в год, что превышает международную и научно-обоснованную нормы потребления (приложение Д). Это достаточно высокий результирующий показатель функционирования данной подсистемы.</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Следовательно, данная подсистема, имея потенциал для устойчивого функционирования, не может его эффективно использовать. Отмечается разбалансированность в развитии ее элементов, несовершенство взаимоотношений и отсутствие нацеленности на качество и высокую конкурентоспособность.</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2.5 Мясомолочная подсистема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В данной подсистеме рассматриваем отдельно мясо красное и мясо птицы, как белое мясо. Продуктовая подсистема мясо красное характеризуется ростом производства, емкости национального рынка и экспортного потенциала (приложение Е). При этом значительно сократился импорт - на 87%.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Ценовая ситуация по красному мясу характеризуется ростом цен реализации в сельском хозяйстве, системе переработки и торговле, но колебания в них разные (приложение Ж).</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Определяющим элементом развития данной подсистемы является сельскохозяйственное производство. В динамике поголовье скота, в пересчете на условное, увеличилось на 10,9%, а выход мяса на структурную голову снизился на 1% (с 81,4 до 80,6 кг). Поэтому производство красного мяса повысилось лишь на 9,8%. Это указывает на преобладание экстенсивного типа развития производства. Средний живой вес реализации скота на убой во всех категориях хозяйств сохраняется еще на низком уровне (приложение </w:t>
      </w:r>
      <w:proofErr w:type="gramStart"/>
      <w:r w:rsidRPr="00E208DB">
        <w:rPr>
          <w:rFonts w:ascii="Times New Roman" w:eastAsia="Calibri" w:hAnsi="Times New Roman" w:cs="Times New Roman"/>
          <w:sz w:val="28"/>
          <w:szCs w:val="28"/>
          <w:lang w:eastAsia="ru-RU"/>
        </w:rPr>
        <w:t>И</w:t>
      </w:r>
      <w:proofErr w:type="gramEnd"/>
      <w:r w:rsidRPr="00E208DB">
        <w:rPr>
          <w:rFonts w:ascii="Times New Roman" w:eastAsia="Calibri" w:hAnsi="Times New Roman" w:cs="Times New Roman"/>
          <w:sz w:val="28"/>
          <w:szCs w:val="28"/>
          <w:lang w:eastAsia="ru-RU"/>
        </w:rPr>
        <w:t>).</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Сдерживает применение интенсивных, ресурсосберегающих технологий в республике еще и сохраняющееся не рациональное размещение скота по категориям хозяйств. В стране 57,6% скота, в пересчете на условное поголовье КРС, сосредоточено в мелких, натуральных хозяйствах населения, не имеющих прочной кормовой базы и средств для ведения производства интенсивного типа.</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Объемы промышленной переработки красного мяса в динамике значительно возросли (в 1,6 раза). Однако в целом это звено еще слабо развито. Среднегодовые производственные мощности недоиспользуются (приложение К). Это следствие ряда факторов, сдерживающих поступление сырья на перерабатывающие предприятия, а именно: ввиду сохраняющегося весомого </w:t>
      </w:r>
      <w:r w:rsidRPr="00E208DB">
        <w:rPr>
          <w:rFonts w:ascii="Times New Roman" w:eastAsia="Calibri" w:hAnsi="Times New Roman" w:cs="Times New Roman"/>
          <w:sz w:val="28"/>
          <w:szCs w:val="28"/>
          <w:lang w:eastAsia="ru-RU"/>
        </w:rPr>
        <w:lastRenderedPageBreak/>
        <w:t>объема производимого мяса (до 60%) в мелких хозяйствах населения и частично забоя его в подворье. Во-вторых, из-за несовершенства производственно-экономических отношений с мясоперерабатывающими предприятиями, а также как следствие преобладания реализации мяса на костях в оптово-розничных городских и поселковых рынках.</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Следовательно, продуктовая подсистема красное мясо еще недостаточно эффективно использует имеющийся потенциал, отмечаются диспропорции, высокие колебания цен, что указывает на неустойчивость ее функционирования.</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Продуктовая подсистема </w:t>
      </w:r>
      <w:r w:rsidRPr="00E208DB">
        <w:rPr>
          <w:rFonts w:ascii="Times New Roman" w:eastAsia="Times New Roman" w:hAnsi="Times New Roman" w:cs="Times New Roman"/>
          <w:color w:val="000000"/>
          <w:spacing w:val="30"/>
          <w:sz w:val="28"/>
          <w:szCs w:val="28"/>
          <w:lang w:eastAsia="ru-RU"/>
        </w:rPr>
        <w:t>мясо птицы</w:t>
      </w:r>
      <w:r w:rsidRPr="00E208DB">
        <w:rPr>
          <w:rFonts w:ascii="Times New Roman" w:eastAsia="Times New Roman" w:hAnsi="Times New Roman" w:cs="Times New Roman"/>
          <w:color w:val="000000"/>
          <w:sz w:val="28"/>
          <w:szCs w:val="28"/>
          <w:lang w:eastAsia="ru-RU"/>
        </w:rPr>
        <w:t xml:space="preserve"> характеризуется рядом позитивных изменений. Ее ресурсы увеличиваются за счет роста объемов отечественного производства. При этом отмечается стабилизация импорта. Наблюдается рост объемов переработки на 54,6%. Емкость национального рынка повысилась до 308,2 тыс. т или 17,2% (приложение Е). Уровень самообеспеченности отечественным товаром возрос до 49,5% против 37,9% в 2011 г.</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Ценовая ситуация характеризуется ростом цен по ее звеньям, однако уровень их колебаний различен (приложение Ж). Цены реализации мяса птицы в сельском хозяйстве увеличились на 22,4%, цены предприятия-производителя поднялись на 86,4%, а розничные цены соответственно на 40,7%. На потребительские цены смягчающее влияние оказывают более низкие цены импорта. В розничной цене повысилась доля цены предприятия-производителя с 52 до 68,9%, что является следствием развития системы фирменной торговли, сокращающей расходы на продвижение товара.</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Сельскохозяйственное производство мяса птицы в динамике стало развиваться более устойчиво за счет роста на птицефабриках. Производство мяса в </w:t>
      </w:r>
      <w:proofErr w:type="spellStart"/>
      <w:r w:rsidRPr="00E208DB">
        <w:rPr>
          <w:rFonts w:ascii="Times New Roman" w:eastAsia="Times New Roman" w:hAnsi="Times New Roman" w:cs="Times New Roman"/>
          <w:color w:val="000000"/>
          <w:sz w:val="28"/>
          <w:szCs w:val="28"/>
          <w:lang w:eastAsia="ru-RU"/>
        </w:rPr>
        <w:t>сельхозформированиях</w:t>
      </w:r>
      <w:proofErr w:type="spellEnd"/>
      <w:r w:rsidRPr="00E208DB">
        <w:rPr>
          <w:rFonts w:ascii="Times New Roman" w:eastAsia="Times New Roman" w:hAnsi="Times New Roman" w:cs="Times New Roman"/>
          <w:color w:val="000000"/>
          <w:sz w:val="28"/>
          <w:szCs w:val="28"/>
          <w:lang w:eastAsia="ru-RU"/>
        </w:rPr>
        <w:t xml:space="preserve"> возросло на 54,6%, а в хозяйствах населения снизилось на 12%. В целом по республике производство отечественного мяса птицы увеличилось на 49,7% или до 152,7 тыс. т. (приложение </w:t>
      </w:r>
      <w:proofErr w:type="gramStart"/>
      <w:r w:rsidRPr="00E208DB">
        <w:rPr>
          <w:rFonts w:ascii="Times New Roman" w:eastAsia="Times New Roman" w:hAnsi="Times New Roman" w:cs="Times New Roman"/>
          <w:color w:val="000000"/>
          <w:sz w:val="28"/>
          <w:szCs w:val="28"/>
          <w:lang w:eastAsia="ru-RU"/>
        </w:rPr>
        <w:t>И</w:t>
      </w:r>
      <w:proofErr w:type="gramEnd"/>
      <w:r w:rsidRPr="00E208DB">
        <w:rPr>
          <w:rFonts w:ascii="Times New Roman" w:eastAsia="Times New Roman" w:hAnsi="Times New Roman" w:cs="Times New Roman"/>
          <w:color w:val="000000"/>
          <w:sz w:val="28"/>
          <w:szCs w:val="28"/>
          <w:lang w:eastAsia="ru-RU"/>
        </w:rPr>
        <w:t>).</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Промышленная переработка белого мяса развивается более динамично, чем красного. Объем сырья, направленного на перерабатывающие предприятия, увеличился в 1,5 раза (приложение К). Процент использования мощностей повысился вдвое (с 33,1 до 67,4%). </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Потребление мяса и мясопродуктов в целом по республике, включая красное и белое мясо, характеризуется ростом, что указывает на повышение потребительского спроса на внутреннем рынке. Величина фактического потребления мяса и мясопродуктов (в пересчете на мясо) увеличилась на 10,3%, а возможного потребления лишь на 5,9%, то есть отмечается значительное расхождение уровней потребления, а значит и рыночного спроса (приложение Д). Это указывает на ресурсную несбалансированность всей продовольственной подсистемы мясо, либо на отсутствие согласованности в статистической отчетности. Более того, для подсистемы характерна нестабильность цен и высокая их </w:t>
      </w:r>
      <w:proofErr w:type="spellStart"/>
      <w:r w:rsidRPr="00E208DB">
        <w:rPr>
          <w:rFonts w:ascii="Times New Roman" w:eastAsia="Times New Roman" w:hAnsi="Times New Roman" w:cs="Times New Roman"/>
          <w:color w:val="000000"/>
          <w:sz w:val="28"/>
          <w:szCs w:val="28"/>
          <w:lang w:eastAsia="ru-RU"/>
        </w:rPr>
        <w:t>волантильность</w:t>
      </w:r>
      <w:proofErr w:type="spellEnd"/>
      <w:r w:rsidRPr="00E208DB">
        <w:rPr>
          <w:rFonts w:ascii="Times New Roman" w:eastAsia="Times New Roman" w:hAnsi="Times New Roman" w:cs="Times New Roman"/>
          <w:color w:val="000000"/>
          <w:sz w:val="28"/>
          <w:szCs w:val="28"/>
          <w:lang w:eastAsia="ru-RU"/>
        </w:rPr>
        <w:t xml:space="preserve"> по звеньям, а также </w:t>
      </w:r>
      <w:r w:rsidRPr="00E208DB">
        <w:rPr>
          <w:rFonts w:ascii="Times New Roman" w:eastAsia="Times New Roman" w:hAnsi="Times New Roman" w:cs="Times New Roman"/>
          <w:color w:val="000000"/>
          <w:sz w:val="28"/>
          <w:szCs w:val="28"/>
          <w:lang w:eastAsia="ru-RU"/>
        </w:rPr>
        <w:lastRenderedPageBreak/>
        <w:t xml:space="preserve">несовершенство взаимоотношений в реализации скота на убой и промышленную переработку. </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Подсистема </w:t>
      </w:r>
      <w:r w:rsidRPr="00E208DB">
        <w:rPr>
          <w:rFonts w:ascii="Times New Roman" w:eastAsia="Times New Roman" w:hAnsi="Times New Roman" w:cs="Times New Roman"/>
          <w:color w:val="000000"/>
          <w:spacing w:val="30"/>
          <w:sz w:val="28"/>
          <w:szCs w:val="28"/>
          <w:lang w:eastAsia="ru-RU"/>
        </w:rPr>
        <w:t>молоко</w:t>
      </w:r>
      <w:r w:rsidRPr="00E208DB">
        <w:rPr>
          <w:rFonts w:ascii="Times New Roman" w:eastAsia="Times New Roman" w:hAnsi="Times New Roman" w:cs="Times New Roman"/>
          <w:color w:val="000000"/>
          <w:sz w:val="28"/>
          <w:szCs w:val="28"/>
          <w:lang w:eastAsia="ru-RU"/>
        </w:rPr>
        <w:t xml:space="preserve"> характеризуется рядом особенностей в своем функционировании. Во-первых, наблюдается ряд позитивных тенденций. Прирост ресурсов, преимущественно за счет увеличения отечественного производства молока, тогда как объемы импорта молочных продуктов (в пересчете на молоко) снижаются (приложение Е). Повышаются объемы сырого молока, направляемые на промышленную переработку. Увеличиваются объемы экспорта молочных продуктов (в пересчете на молоко) на 38,4 тыс. т или в 5,5 раза. Сокращаются объемы молока, потребляемые без промышленной переработки (с 3,2 до 2,9 млн. т или на 9,4%). </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Во-вторых, сохраняются и негативные тенденции, а именно: высокие объемы потерь (32,3 тыс. т или 0,6% от производства против 0,2% в 1990 г.), значительное количество молока, используется на корм (1,6 млн. т или 30,6% от производства против 0,9 млн. т или 16,2% в 1990 г.). В результате непроизводительное использование молока только в сельскохозяйственной сфере доходит до 790,7 тыс. т, что превышает объем импорта молочных продуктов (в пересчете на молоко). </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Ценовая ситуация в </w:t>
      </w:r>
      <w:proofErr w:type="spellStart"/>
      <w:r w:rsidRPr="00E208DB">
        <w:rPr>
          <w:rFonts w:ascii="Times New Roman" w:eastAsia="Times New Roman" w:hAnsi="Times New Roman" w:cs="Times New Roman"/>
          <w:color w:val="000000"/>
          <w:sz w:val="28"/>
          <w:szCs w:val="28"/>
          <w:lang w:eastAsia="ru-RU"/>
        </w:rPr>
        <w:t>молокопродуктовой</w:t>
      </w:r>
      <w:proofErr w:type="spellEnd"/>
      <w:r w:rsidRPr="00E208DB">
        <w:rPr>
          <w:rFonts w:ascii="Times New Roman" w:eastAsia="Times New Roman" w:hAnsi="Times New Roman" w:cs="Times New Roman"/>
          <w:color w:val="000000"/>
          <w:sz w:val="28"/>
          <w:szCs w:val="28"/>
          <w:lang w:eastAsia="ru-RU"/>
        </w:rPr>
        <w:t xml:space="preserve"> подсистеме характеризуется повышением цен по всем ее звеньям, только размах колебаний в них различен. К примеру, рассматривая цепочку производства питьевого молока, наблюдаем в динамике высокий темп прироста розничных цен (9,3% в год), затем оптовых цен (6,85%) и цен реализации сырого молока в сельском хозяйстве (5,95%). Более низкие показатели отмечаем в сфере переработки, а именно: 3,25% в год (приложение Ж). </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В цепочке производства сливочного масла замечаем самый высокий темп прироста цен в оптовом звене торговли (8,7% в год), затем в розничной торговле (6,7%) и в сельском хозяйстве (5,95%). Самый низкий уровень также прослеживается в звене переработки (0,9% в год). </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Ядром, формирующим цены в данной продуктовой подсистеме является молочное скотоводство. Здесь формируется качество молока, затраты на производство единицы продукции и стоимость сырого молока. Именно стоимость сырья и его качество определяют конкурентоспособность молочных продуктов на рынке. Высокие темпы прироста цен в оптово-розничной торговле обусловлены несовершенством существующей системы сбыта и продвижения товаров.</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 xml:space="preserve">В сельском хозяйстве производство коровьего молока увеличивается преимущественно за счет роста продуктивности коров, тогда как поголовье коров снижается (приложение </w:t>
      </w:r>
      <w:proofErr w:type="gramStart"/>
      <w:r w:rsidRPr="00E208DB">
        <w:rPr>
          <w:rFonts w:ascii="Times New Roman" w:eastAsia="Times New Roman" w:hAnsi="Times New Roman" w:cs="Times New Roman"/>
          <w:color w:val="000000"/>
          <w:sz w:val="28"/>
          <w:szCs w:val="28"/>
          <w:lang w:eastAsia="ru-RU"/>
        </w:rPr>
        <w:t>И</w:t>
      </w:r>
      <w:proofErr w:type="gramEnd"/>
      <w:r w:rsidRPr="00E208DB">
        <w:rPr>
          <w:rFonts w:ascii="Times New Roman" w:eastAsia="Times New Roman" w:hAnsi="Times New Roman" w:cs="Times New Roman"/>
          <w:color w:val="000000"/>
          <w:sz w:val="28"/>
          <w:szCs w:val="28"/>
          <w:lang w:eastAsia="ru-RU"/>
        </w:rPr>
        <w:t xml:space="preserve">). Но темп прироста коровьего молока крайне низкий, указывающий на тенденцию к стагнации. Однако при этом следует отметить, что происходит наращивание производства молока в общественном секторе. За исследуемый период поголовье коров увеличилось на 89,4%, продуктивность их возросла на 3,7%, что обеспечило прирост коровьего </w:t>
      </w:r>
      <w:r w:rsidRPr="00E208DB">
        <w:rPr>
          <w:rFonts w:ascii="Times New Roman" w:eastAsia="Times New Roman" w:hAnsi="Times New Roman" w:cs="Times New Roman"/>
          <w:color w:val="000000"/>
          <w:sz w:val="28"/>
          <w:szCs w:val="28"/>
          <w:lang w:eastAsia="ru-RU"/>
        </w:rPr>
        <w:lastRenderedPageBreak/>
        <w:t>молока на 96,3%. Потенциал этого сектора еще используется не в полной мере, но есть резервы роста молочной продуктивности коров, за счет использования интенсивных факторов.</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Не смотря на позитивные изменения в молочном производстве и рост товарных объемов сырья, сохраняется доминирующее положение мелких хозяйств населения, сдерживающих возможность ее качественного преобразования. В настоящее время 77,3% производимого в республике коровьего молока относится к категории несортового, неоднородного по качеству, что естественно негативно отражается на функционировании всех последующих звеньев подсистемы и в целом ее устойчивости. К примеру, из хозяйств населения на промышленную переработку в качестве сырья закупается не более 600 тыс. т молока или 14,6% их валового производства. При этом оно используется для выработки лишь определенных продуктов, где допускается несортовое молоко, это преимущественно низкий ассортимент кисломолочных продуктов.</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Таким образом, особенности развития молочного элемента подсистемы непосредственно влияют на объемы промышленной выработки молочных продуктов. В республике сохраняется дефицит качественного молочного сырья для промышленной переработки. Доля сырья, поступающего на перерабатывающие предприятия в 2016 г. составила 37,1% от возможных товарных ресурсов. Существующие среднегодовые производственные мощности по выработке молочных продуктов не загружены. Процент их использования низок, а именно: в среднем по отрасли 40,7; а в разрезе продуктов соответственно молоко обработанное, жидкое 43,6, масло сливочное 35,1; сыры твердые 36,6; молоко в твердой форме 45,8 (приложение К). Для полной нормативной загрузки производственных мощностей потребуется дополнительно закуп сырья в объеме до одного миллиона тонн сырого молока, что возможно лишь при условии модернизации в аграрной сфере.</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Потребление молока и молокопродуктов сохраняется еще на низком уровне. Фактическое потребление в 2016 г. составило 235,5 кг на душу, а возможное 238,9 кг, что ниже нормы потребления ВОЗ ООН соответственно на 34,6 и 33,6%. (приложение Д). Данный критерий еще раз подтверждает о несогласованности и несбалансированности функционирования молочно-продуктовой подсистемы</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Таким образом, оценка развития продовольственной системы и ее подсистем позволила выделить следующие тенденции:</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1</w:t>
      </w:r>
      <w:r w:rsidRPr="00E208DB">
        <w:rPr>
          <w:rFonts w:ascii="Times New Roman" w:eastAsia="Times New Roman" w:hAnsi="Times New Roman" w:cs="Times New Roman"/>
          <w:sz w:val="28"/>
          <w:szCs w:val="28"/>
          <w:lang w:eastAsia="ru-RU"/>
        </w:rPr>
        <w:tab/>
        <w:t xml:space="preserve">Рост численности населения означает соответствующий рост спроса на продовольствие и необходимость наращивания объемов его производства. Несмотря на то, что отмечается рост производства продуктов питания за анализируемый период в большинстве подсистем, существенного улучшения продовольственной ситуации не происходит. </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2</w:t>
      </w:r>
      <w:r w:rsidRPr="00E208DB">
        <w:rPr>
          <w:rFonts w:ascii="Times New Roman" w:eastAsia="Times New Roman" w:hAnsi="Times New Roman" w:cs="Times New Roman"/>
          <w:sz w:val="28"/>
          <w:szCs w:val="28"/>
          <w:lang w:eastAsia="ru-RU"/>
        </w:rPr>
        <w:tab/>
        <w:t>Более низкие темпы прироста численности сельского населения, приводят к росту нагрузки на одного занятого в сельском хозяйстве.</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3</w:t>
      </w:r>
      <w:r w:rsidRPr="00E208DB">
        <w:rPr>
          <w:rFonts w:ascii="Times New Roman" w:eastAsia="Times New Roman" w:hAnsi="Times New Roman" w:cs="Times New Roman"/>
          <w:sz w:val="28"/>
          <w:szCs w:val="28"/>
          <w:lang w:eastAsia="ru-RU"/>
        </w:rPr>
        <w:tab/>
        <w:t xml:space="preserve"> Рост индекса цен на продовольствие приводит к снижению экономической доступности продовольствия. Происходит переориентация спроса на более дешевые виды продовольствия, что вызывает разбалансированность элементов питания.</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4 Разнонаправленная динамика индексов производства, переработки, потребления по отдельным видам продовольствия отражает не равномерность развития элементов продовольственной системы, что усиливает ее неустойчивость.</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5 Высокая зависимость отдельных подсистем от импорта («Мясо птицы», «Сахар», «Фрукты»), что ставит их в подчиненность конъюнктуре мирового рынка и снижает возможность регулирования их развития внутри республики. </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3      ПРОБЛЕМЫ, СНИЖАЮЩИЕ УСТОЙЧИВОСТЬ ФУНКЦИОНИРОВАНИЯ ПРОДОВОЛЬСТВЕННОЙ СИСТЕМЫ КАЗАХСТАНА</w:t>
      </w:r>
    </w:p>
    <w:p w:rsidR="00E208DB" w:rsidRPr="00E208DB" w:rsidRDefault="00E208DB" w:rsidP="00E208DB">
      <w:pPr>
        <w:spacing w:after="0" w:line="240" w:lineRule="auto"/>
        <w:ind w:firstLine="709"/>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Продовольственная система – это система экономических отношений между производителями, посредниками и потребителями сельскохозяйственного сырья и продуктов питания, а также предприятиями торговли продовольственными товарами.</w:t>
      </w:r>
      <w:r w:rsidRPr="00E208DB">
        <w:rPr>
          <w:rFonts w:ascii="Times New Roman" w:eastAsia="Times New Roman" w:hAnsi="Times New Roman" w:cs="Times New Roman"/>
          <w:sz w:val="24"/>
          <w:szCs w:val="24"/>
          <w:lang w:eastAsia="ru-RU"/>
        </w:rPr>
        <w:t xml:space="preserve"> </w:t>
      </w:r>
      <w:r w:rsidRPr="00E208DB">
        <w:rPr>
          <w:rFonts w:ascii="Times New Roman" w:eastAsia="Times New Roman" w:hAnsi="Times New Roman" w:cs="Times New Roman"/>
          <w:sz w:val="28"/>
          <w:szCs w:val="28"/>
          <w:lang w:eastAsia="ru-RU"/>
        </w:rPr>
        <w:t xml:space="preserve">Много профильность </w:t>
      </w:r>
      <w:proofErr w:type="gramStart"/>
      <w:r w:rsidRPr="00E208DB">
        <w:rPr>
          <w:rFonts w:ascii="Times New Roman" w:eastAsia="Times New Roman" w:hAnsi="Times New Roman" w:cs="Times New Roman"/>
          <w:sz w:val="28"/>
          <w:szCs w:val="28"/>
          <w:lang w:eastAsia="ru-RU"/>
        </w:rPr>
        <w:t>элементов  и</w:t>
      </w:r>
      <w:proofErr w:type="gramEnd"/>
      <w:r w:rsidRPr="00E208DB">
        <w:rPr>
          <w:rFonts w:ascii="Times New Roman" w:eastAsia="Times New Roman" w:hAnsi="Times New Roman" w:cs="Times New Roman"/>
          <w:sz w:val="28"/>
          <w:szCs w:val="28"/>
          <w:lang w:eastAsia="ru-RU"/>
        </w:rPr>
        <w:t xml:space="preserve"> сложность функционирования  продовольственной системы формирует различные проблемы, сдерживающие ее устойчивое развитие. К общим проблемам относятся: </w:t>
      </w:r>
    </w:p>
    <w:p w:rsidR="00E208DB" w:rsidRPr="00E208DB" w:rsidRDefault="00E208DB" w:rsidP="00E208DB">
      <w:pPr>
        <w:numPr>
          <w:ilvl w:val="0"/>
          <w:numId w:val="9"/>
        </w:numPr>
        <w:spacing w:after="0" w:line="240" w:lineRule="auto"/>
        <w:ind w:left="360"/>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вероятностный характер производства в основном элементе – сельском хозяйстве (скачкообразность тенденций развития элемента);  </w:t>
      </w:r>
    </w:p>
    <w:p w:rsidR="00E208DB" w:rsidRPr="00E208DB" w:rsidRDefault="00E208DB" w:rsidP="00E208DB">
      <w:pPr>
        <w:numPr>
          <w:ilvl w:val="0"/>
          <w:numId w:val="9"/>
        </w:numPr>
        <w:spacing w:after="0" w:line="240" w:lineRule="auto"/>
        <w:ind w:left="360"/>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низкая эффективность экономики, включая продовольственную систему (рост цен, вызывающий стагнацию спроса населения на продовольствие); </w:t>
      </w:r>
    </w:p>
    <w:p w:rsidR="00E208DB" w:rsidRPr="00E208DB" w:rsidRDefault="00E208DB" w:rsidP="00E208DB">
      <w:pPr>
        <w:numPr>
          <w:ilvl w:val="0"/>
          <w:numId w:val="9"/>
        </w:numPr>
        <w:spacing w:after="0" w:line="240" w:lineRule="auto"/>
        <w:ind w:left="360"/>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недостаточная конкурентоспособность отечественного производства и зависимость от импорта отдельных видов продовольствия, ресурсов для его производства; </w:t>
      </w:r>
    </w:p>
    <w:p w:rsidR="00E208DB" w:rsidRPr="00E208DB" w:rsidRDefault="00E208DB" w:rsidP="00E208DB">
      <w:pPr>
        <w:numPr>
          <w:ilvl w:val="0"/>
          <w:numId w:val="9"/>
        </w:numPr>
        <w:spacing w:after="0" w:line="240" w:lineRule="auto"/>
        <w:ind w:left="360"/>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несовершенство </w:t>
      </w:r>
      <w:proofErr w:type="gramStart"/>
      <w:r w:rsidRPr="00E208DB">
        <w:rPr>
          <w:rFonts w:ascii="Times New Roman" w:eastAsia="Times New Roman" w:hAnsi="Times New Roman" w:cs="Times New Roman"/>
          <w:sz w:val="28"/>
          <w:szCs w:val="28"/>
          <w:lang w:eastAsia="ru-RU"/>
        </w:rPr>
        <w:t>взаимодействия  элементов</w:t>
      </w:r>
      <w:proofErr w:type="gramEnd"/>
      <w:r w:rsidRPr="00E208DB">
        <w:rPr>
          <w:rFonts w:ascii="Times New Roman" w:eastAsia="Times New Roman" w:hAnsi="Times New Roman" w:cs="Times New Roman"/>
          <w:sz w:val="28"/>
          <w:szCs w:val="28"/>
          <w:lang w:eastAsia="ru-RU"/>
        </w:rPr>
        <w:t xml:space="preserve"> системы и координации их развития; </w:t>
      </w:r>
    </w:p>
    <w:p w:rsidR="00E208DB" w:rsidRPr="00E208DB" w:rsidRDefault="00E208DB" w:rsidP="00E208DB">
      <w:pPr>
        <w:numPr>
          <w:ilvl w:val="0"/>
          <w:numId w:val="9"/>
        </w:numPr>
        <w:spacing w:after="0" w:line="240" w:lineRule="auto"/>
        <w:ind w:left="360"/>
        <w:contextualSpacing/>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sz w:val="28"/>
          <w:szCs w:val="28"/>
          <w:lang w:eastAsia="ru-RU"/>
        </w:rPr>
        <w:t>слаборазвитая инфраструктура (</w:t>
      </w:r>
      <w:r w:rsidRPr="00E208DB">
        <w:rPr>
          <w:rFonts w:ascii="Times New Roman" w:eastAsia="Times New Roman" w:hAnsi="Times New Roman" w:cs="Times New Roman"/>
          <w:color w:val="000000"/>
          <w:sz w:val="28"/>
          <w:szCs w:val="28"/>
          <w:lang w:eastAsia="ru-RU"/>
        </w:rPr>
        <w:t>неразвитость биржевой торговли зерном, оптовых рынков, информационных систем, необходимых для устойчивой торговли;</w:t>
      </w:r>
    </w:p>
    <w:p w:rsidR="00E208DB" w:rsidRPr="00E208DB" w:rsidRDefault="00E208DB" w:rsidP="00E208DB">
      <w:pPr>
        <w:numPr>
          <w:ilvl w:val="0"/>
          <w:numId w:val="9"/>
        </w:numPr>
        <w:spacing w:after="0" w:line="240" w:lineRule="auto"/>
        <w:ind w:left="360"/>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color w:val="000000"/>
          <w:sz w:val="28"/>
          <w:szCs w:val="28"/>
          <w:lang w:eastAsia="ru-RU"/>
        </w:rPr>
        <w:t xml:space="preserve">неоправданно большое число посреднических звеньев на пути движения товара от производителей к потребителю, ведущее к занижению цен на продукцию, закупаемую у производителей, завышению розничных цен для конечных потребителей и искажающие реальные рыночные механизмы; </w:t>
      </w:r>
    </w:p>
    <w:p w:rsidR="00E208DB" w:rsidRPr="00E208DB" w:rsidRDefault="00E208DB" w:rsidP="00E208DB">
      <w:pPr>
        <w:numPr>
          <w:ilvl w:val="0"/>
          <w:numId w:val="9"/>
        </w:numPr>
        <w:spacing w:after="0" w:line="240" w:lineRule="auto"/>
        <w:ind w:left="360"/>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color w:val="000000"/>
          <w:sz w:val="28"/>
          <w:szCs w:val="28"/>
          <w:lang w:eastAsia="ru-RU"/>
        </w:rPr>
        <w:t>трудности получения инвестиционных кредитов производителями и переработчиками сельскохозяйственной продукции, а также операторами продовольственных подсистем в связи с высокими процентными ставками, устанавливаемые банками второго уровня в условиях повышенного коммерческого риска и инфляции;</w:t>
      </w:r>
    </w:p>
    <w:p w:rsidR="00E208DB" w:rsidRPr="00E208DB" w:rsidRDefault="00E208DB" w:rsidP="00E208DB">
      <w:pPr>
        <w:numPr>
          <w:ilvl w:val="0"/>
          <w:numId w:val="9"/>
        </w:numPr>
        <w:spacing w:after="0" w:line="240" w:lineRule="auto"/>
        <w:ind w:left="426" w:hanging="284"/>
        <w:contextualSpacing/>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color w:val="000000"/>
          <w:sz w:val="28"/>
          <w:szCs w:val="28"/>
          <w:lang w:eastAsia="ru-RU"/>
        </w:rPr>
        <w:t>перекосы в ценовой цепочке, указывающие на несовершенство системы реализации сельскохозяйственного сырья и продовольствия, вызывающие высокую волатильность цен.</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208DB">
        <w:rPr>
          <w:rFonts w:ascii="Times New Roman" w:eastAsia="Times New Roman" w:hAnsi="Times New Roman" w:cs="Times New Roman"/>
          <w:color w:val="000000"/>
          <w:sz w:val="28"/>
          <w:szCs w:val="28"/>
          <w:lang w:eastAsia="ru-RU"/>
        </w:rPr>
        <w:t>Кроме  проблем</w:t>
      </w:r>
      <w:proofErr w:type="gramEnd"/>
      <w:r w:rsidRPr="00E208DB">
        <w:rPr>
          <w:rFonts w:ascii="Times New Roman" w:eastAsia="Times New Roman" w:hAnsi="Times New Roman" w:cs="Times New Roman"/>
          <w:color w:val="000000"/>
          <w:sz w:val="28"/>
          <w:szCs w:val="28"/>
          <w:lang w:eastAsia="ru-RU"/>
        </w:rPr>
        <w:t xml:space="preserve"> общего характера, имеются отдельные вопросы развития в каждом элементе продовольственной системы, которые сдерживают ее эффективное функционирование. Так, эффективное </w:t>
      </w:r>
      <w:proofErr w:type="gramStart"/>
      <w:r w:rsidRPr="00E208DB">
        <w:rPr>
          <w:rFonts w:ascii="Times New Roman" w:eastAsia="Times New Roman" w:hAnsi="Times New Roman" w:cs="Times New Roman"/>
          <w:color w:val="000000"/>
          <w:sz w:val="28"/>
          <w:szCs w:val="28"/>
          <w:lang w:eastAsia="ru-RU"/>
        </w:rPr>
        <w:t>функционирование  сельского</w:t>
      </w:r>
      <w:proofErr w:type="gramEnd"/>
      <w:r w:rsidRPr="00E208DB">
        <w:rPr>
          <w:rFonts w:ascii="Times New Roman" w:eastAsia="Times New Roman" w:hAnsi="Times New Roman" w:cs="Times New Roman"/>
          <w:color w:val="000000"/>
          <w:sz w:val="28"/>
          <w:szCs w:val="28"/>
          <w:lang w:eastAsia="ru-RU"/>
        </w:rPr>
        <w:t xml:space="preserve"> хозяйства (основной элемент продовольственной системы) во многом зависит от доступности  производственных ресурсов и их оптимального использования, но здесь проявились следующие проблемы.</w:t>
      </w:r>
    </w:p>
    <w:p w:rsidR="00E208DB" w:rsidRPr="00E208DB" w:rsidRDefault="00E208DB" w:rsidP="00E208DB">
      <w:pPr>
        <w:spacing w:after="0" w:line="240" w:lineRule="auto"/>
        <w:ind w:firstLine="709"/>
        <w:jc w:val="both"/>
        <w:rPr>
          <w:rFonts w:ascii="Times New Roman" w:eastAsia="Times New Roman" w:hAnsi="Times New Roman" w:cs="Times New Roman"/>
          <w:color w:val="000000"/>
          <w:sz w:val="28"/>
          <w:szCs w:val="28"/>
          <w:lang w:eastAsia="ru-RU"/>
        </w:rPr>
      </w:pPr>
      <w:r w:rsidRPr="00E208DB">
        <w:rPr>
          <w:rFonts w:ascii="Times New Roman" w:eastAsia="Times New Roman" w:hAnsi="Times New Roman" w:cs="Times New Roman"/>
          <w:sz w:val="28"/>
          <w:szCs w:val="28"/>
          <w:lang w:eastAsia="ru-RU"/>
        </w:rPr>
        <w:lastRenderedPageBreak/>
        <w:t xml:space="preserve">Во-первых, не полное (значительные площади сельскохозяйственных угодий переведены в земли запаса и другие категории, </w:t>
      </w:r>
      <w:r w:rsidRPr="00E208DB">
        <w:rPr>
          <w:rFonts w:ascii="Times New Roman" w:eastAsia="Times New Roman" w:hAnsi="Times New Roman" w:cs="Times New Roman"/>
          <w:color w:val="000000"/>
          <w:sz w:val="28"/>
          <w:szCs w:val="28"/>
          <w:lang w:eastAsia="ru-RU"/>
        </w:rPr>
        <w:t>из оборота выведено 4,2 млн га различных черноземов</w:t>
      </w:r>
      <w:r w:rsidRPr="00E208DB">
        <w:rPr>
          <w:rFonts w:ascii="Times New Roman" w:eastAsia="Times New Roman" w:hAnsi="Times New Roman" w:cs="Times New Roman"/>
          <w:sz w:val="28"/>
          <w:szCs w:val="28"/>
          <w:lang w:eastAsia="ru-RU"/>
        </w:rPr>
        <w:t xml:space="preserve">) и не всегда </w:t>
      </w:r>
      <w:r w:rsidRPr="00E208DB">
        <w:rPr>
          <w:rFonts w:ascii="Times New Roman" w:eastAsia="Times New Roman" w:hAnsi="Times New Roman" w:cs="Times New Roman"/>
          <w:color w:val="000000"/>
          <w:sz w:val="28"/>
          <w:szCs w:val="28"/>
          <w:lang w:eastAsia="ru-RU"/>
        </w:rPr>
        <w:t>рациональное использование земель, не применение научно-обоснованных севооборотов, что снижает устойчивость урожаев, повышает их зависимость от погодных условий.</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Во-вторых, снижение </w:t>
      </w:r>
      <w:r w:rsidRPr="00E208DB">
        <w:rPr>
          <w:rFonts w:ascii="Times New Roman" w:eastAsia="Times New Roman" w:hAnsi="Times New Roman" w:cs="Times New Roman"/>
          <w:color w:val="000000"/>
          <w:sz w:val="28"/>
          <w:szCs w:val="28"/>
          <w:lang w:eastAsia="ru-RU"/>
        </w:rPr>
        <w:t>плодородия почв (снижение гумуса в 20 см слое черноземов за последние пятьдесят лет составило 27%), вследствие</w:t>
      </w:r>
      <w:r w:rsidRPr="00E208DB">
        <w:rPr>
          <w:rFonts w:ascii="Times New Roman" w:eastAsia="Times New Roman" w:hAnsi="Times New Roman" w:cs="Times New Roman"/>
          <w:sz w:val="28"/>
          <w:szCs w:val="28"/>
          <w:lang w:eastAsia="ru-RU"/>
        </w:rPr>
        <w:t xml:space="preserve"> недостаточного использования удобрений (удобряется минеральными удобрениями только 8,5%, органическими – 0,5% посевов) из-за высокая стоимость минеральных удобрений</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В-третьих, </w:t>
      </w:r>
      <w:r w:rsidRPr="00E208DB">
        <w:rPr>
          <w:rFonts w:ascii="Times New Roman" w:eastAsia="Calibri" w:hAnsi="Times New Roman" w:cs="Times New Roman"/>
          <w:sz w:val="28"/>
          <w:szCs w:val="28"/>
          <w:lang w:eastAsia="ru-RU"/>
        </w:rPr>
        <w:t>не применение существующих систем защиты растений с помощью эффективных химических и биологических препаратов. Следует отметить, что подавляющая масса препаратов импортная (в 2016 г. средств защиты растений было импортировано на 122 млн долл. США). Используемые в животноводстве ветеринарные препараты также в основном импортные, которых поступает ежегодно более чем на 16 млн долл. США. Это приводит к росту затрат.</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В-четвертых, отмечается проблема обеспечения качественными семенами. В Казахстане их производством занимаются 42 аттестованных </w:t>
      </w:r>
      <w:proofErr w:type="spellStart"/>
      <w:r w:rsidRPr="00E208DB">
        <w:rPr>
          <w:rFonts w:ascii="Times New Roman" w:eastAsia="Times New Roman" w:hAnsi="Times New Roman" w:cs="Times New Roman"/>
          <w:sz w:val="28"/>
          <w:szCs w:val="28"/>
          <w:lang w:eastAsia="ru-RU"/>
        </w:rPr>
        <w:t>оригинатора</w:t>
      </w:r>
      <w:proofErr w:type="spellEnd"/>
      <w:r w:rsidRPr="00E208DB">
        <w:rPr>
          <w:rFonts w:ascii="Times New Roman" w:eastAsia="Times New Roman" w:hAnsi="Times New Roman" w:cs="Times New Roman"/>
          <w:sz w:val="28"/>
          <w:szCs w:val="28"/>
          <w:lang w:eastAsia="ru-RU"/>
        </w:rPr>
        <w:t xml:space="preserve">, 96 элитно–семеноводческих и 216 семеноводческих хозяйств. Однако ежегодная потребность в качественных семенах яровых зерновых, зернобобовых, масличных, кормовых культур и картофеля не удовлетворяется. </w:t>
      </w:r>
      <w:r w:rsidRPr="00E208DB">
        <w:rPr>
          <w:rFonts w:ascii="Times New Roman" w:eastAsia="Calibri" w:hAnsi="Times New Roman" w:cs="Times New Roman"/>
          <w:sz w:val="28"/>
          <w:szCs w:val="28"/>
          <w:lang w:eastAsia="ru-RU"/>
        </w:rPr>
        <w:t xml:space="preserve">Расчеты показали, что недополученный урожай только от некачественных семян зерновых составляет до 2,5 млн. т.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Calibri" w:hAnsi="Times New Roman" w:cs="Times New Roman"/>
          <w:sz w:val="28"/>
          <w:szCs w:val="28"/>
          <w:lang w:eastAsia="ru-RU"/>
        </w:rPr>
        <w:t xml:space="preserve">Еще больше проблем в семеноводстве овощных культур. На юге страны, где сосредоточены основные плантации овощебахчевых культур, не имеется </w:t>
      </w:r>
      <w:proofErr w:type="spellStart"/>
      <w:r w:rsidRPr="00E208DB">
        <w:rPr>
          <w:rFonts w:ascii="Times New Roman" w:eastAsia="Calibri" w:hAnsi="Times New Roman" w:cs="Times New Roman"/>
          <w:sz w:val="28"/>
          <w:szCs w:val="28"/>
          <w:lang w:eastAsia="ru-RU"/>
        </w:rPr>
        <w:t>семхозов</w:t>
      </w:r>
      <w:proofErr w:type="spellEnd"/>
      <w:r w:rsidRPr="00E208DB">
        <w:rPr>
          <w:rFonts w:ascii="Times New Roman" w:eastAsia="Calibri" w:hAnsi="Times New Roman" w:cs="Times New Roman"/>
          <w:sz w:val="28"/>
          <w:szCs w:val="28"/>
          <w:lang w:eastAsia="ru-RU"/>
        </w:rPr>
        <w:t xml:space="preserve"> (кроме </w:t>
      </w:r>
      <w:proofErr w:type="spellStart"/>
      <w:r w:rsidRPr="00E208DB">
        <w:rPr>
          <w:rFonts w:ascii="Times New Roman" w:eastAsia="Calibri" w:hAnsi="Times New Roman" w:cs="Times New Roman"/>
          <w:sz w:val="28"/>
          <w:szCs w:val="28"/>
          <w:lang w:eastAsia="ru-RU"/>
        </w:rPr>
        <w:t>КазНИИ</w:t>
      </w:r>
      <w:proofErr w:type="spellEnd"/>
      <w:r w:rsidRPr="00E208DB">
        <w:rPr>
          <w:rFonts w:ascii="Times New Roman" w:eastAsia="Calibri" w:hAnsi="Times New Roman" w:cs="Times New Roman"/>
          <w:sz w:val="28"/>
          <w:szCs w:val="28"/>
          <w:lang w:eastAsia="ru-RU"/>
        </w:rPr>
        <w:t xml:space="preserve"> картофельного и овощного хозяйства), производящий 3,5-4 т суперэлитных и элитных семян, размножением которых никто не занимается. Многие фермеры производят семена местных сортов овощебахчевых культур для собственных нужд.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Calibri" w:hAnsi="Times New Roman" w:cs="Times New Roman"/>
          <w:sz w:val="28"/>
          <w:szCs w:val="28"/>
          <w:lang w:eastAsia="ru-RU"/>
        </w:rPr>
        <w:t xml:space="preserve">В животноводстве отмечается низкий удельный вес племенного поголовья, не смотря на принимаемые правительством республики меры развития. База племенного животноводства представлена 581 хозяйствующими субъектами. Производством и реализацией семени производителей сельскохозяйственных животных занимаются 24 субъекта в области племенного животноводства.  Тем не </w:t>
      </w:r>
      <w:proofErr w:type="gramStart"/>
      <w:r w:rsidRPr="00E208DB">
        <w:rPr>
          <w:rFonts w:ascii="Times New Roman" w:eastAsia="Calibri" w:hAnsi="Times New Roman" w:cs="Times New Roman"/>
          <w:sz w:val="28"/>
          <w:szCs w:val="28"/>
          <w:lang w:eastAsia="ru-RU"/>
        </w:rPr>
        <w:t>менее,  в</w:t>
      </w:r>
      <w:proofErr w:type="gramEnd"/>
      <w:r w:rsidRPr="00E208DB">
        <w:rPr>
          <w:rFonts w:ascii="Times New Roman" w:eastAsia="Calibri" w:hAnsi="Times New Roman" w:cs="Times New Roman"/>
          <w:sz w:val="28"/>
          <w:szCs w:val="28"/>
          <w:lang w:eastAsia="ru-RU"/>
        </w:rPr>
        <w:t xml:space="preserve"> стаде крупного рогатого скота только 11,4% поголовья  КРС отнесены к племенным животным (нормативный уровень племенного ядра в стаде должен составлять  около 30%).  </w:t>
      </w:r>
    </w:p>
    <w:p w:rsidR="00E208DB" w:rsidRPr="00E208DB" w:rsidRDefault="00E208DB" w:rsidP="00E208DB">
      <w:pPr>
        <w:spacing w:after="0" w:line="240" w:lineRule="auto"/>
        <w:ind w:firstLine="709"/>
        <w:jc w:val="both"/>
        <w:rPr>
          <w:rFonts w:ascii="Times New Roman" w:eastAsia="Calibri"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В-пятых, существующий парк сельскохозяйственной техники имеет значительный износ в пределах 87%.  А темпы обновления техники низкие - </w:t>
      </w:r>
      <w:r w:rsidRPr="00E208DB">
        <w:rPr>
          <w:rFonts w:ascii="Times New Roman" w:eastAsia="Calibri" w:hAnsi="Times New Roman" w:cs="Times New Roman"/>
          <w:sz w:val="28"/>
          <w:szCs w:val="28"/>
          <w:lang w:eastAsia="ru-RU"/>
        </w:rPr>
        <w:t xml:space="preserve">тракторов - 1%, уборочных машин – 2,2% и почвообрабатывающих орудий 5-8%. Нагрузка на единицу техники остается высокой, особенно при возделывании специфических </w:t>
      </w:r>
      <w:proofErr w:type="spellStart"/>
      <w:r w:rsidRPr="00E208DB">
        <w:rPr>
          <w:rFonts w:ascii="Times New Roman" w:eastAsia="Calibri" w:hAnsi="Times New Roman" w:cs="Times New Roman"/>
          <w:sz w:val="28"/>
          <w:szCs w:val="28"/>
          <w:lang w:eastAsia="ru-RU"/>
        </w:rPr>
        <w:t>сельхозкультур</w:t>
      </w:r>
      <w:proofErr w:type="spellEnd"/>
      <w:r w:rsidRPr="00E208DB">
        <w:rPr>
          <w:rFonts w:ascii="Times New Roman" w:eastAsia="Calibri" w:hAnsi="Times New Roman" w:cs="Times New Roman"/>
          <w:sz w:val="28"/>
          <w:szCs w:val="28"/>
          <w:lang w:eastAsia="ru-RU"/>
        </w:rPr>
        <w:t xml:space="preserve">, таких как сахарная свекла, </w:t>
      </w:r>
      <w:r w:rsidRPr="00E208DB">
        <w:rPr>
          <w:rFonts w:ascii="Times New Roman" w:eastAsia="Calibri" w:hAnsi="Times New Roman" w:cs="Times New Roman"/>
          <w:sz w:val="28"/>
          <w:szCs w:val="28"/>
          <w:lang w:eastAsia="ru-RU"/>
        </w:rPr>
        <w:lastRenderedPageBreak/>
        <w:t xml:space="preserve">корма. Если на 1 зерноуборочный комбайн в среднем по республике приходится 354,8 га посевов, то на свеклоуборочный – 1198,6 га, кормоуборочный – 1435,4 га (нормативная нагрузка 350-400 га). Это </w:t>
      </w:r>
      <w:proofErr w:type="gramStart"/>
      <w:r w:rsidRPr="00E208DB">
        <w:rPr>
          <w:rFonts w:ascii="Times New Roman" w:eastAsia="Calibri" w:hAnsi="Times New Roman" w:cs="Times New Roman"/>
          <w:sz w:val="28"/>
          <w:szCs w:val="28"/>
          <w:lang w:eastAsia="ru-RU"/>
        </w:rPr>
        <w:t>вызывает  дополнительные</w:t>
      </w:r>
      <w:proofErr w:type="gramEnd"/>
      <w:r w:rsidRPr="00E208DB">
        <w:rPr>
          <w:rFonts w:ascii="Times New Roman" w:eastAsia="Calibri" w:hAnsi="Times New Roman" w:cs="Times New Roman"/>
          <w:sz w:val="28"/>
          <w:szCs w:val="28"/>
          <w:lang w:eastAsia="ru-RU"/>
        </w:rPr>
        <w:t xml:space="preserve"> затраты на капитальный и текущий ремонт. В целом республика завозит технических ресурсов на сумму 1162 млн долл. Кроме того, импортируются корма для животных на сумму 62-65 млн. долл. США.</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В-шестых, неравномерное распределение выделяемых средств государственной поддержки АПК: субсидии получают менее трети производителей, а половина прямого кредитования Национального управляющего холдинга «</w:t>
      </w:r>
      <w:proofErr w:type="spellStart"/>
      <w:r w:rsidRPr="00E208DB">
        <w:rPr>
          <w:rFonts w:ascii="Times New Roman" w:eastAsia="Times New Roman" w:hAnsi="Times New Roman" w:cs="Times New Roman"/>
          <w:sz w:val="28"/>
          <w:szCs w:val="28"/>
          <w:lang w:eastAsia="ru-RU"/>
        </w:rPr>
        <w:t>КазАгро</w:t>
      </w:r>
      <w:proofErr w:type="spellEnd"/>
      <w:r w:rsidRPr="00E208DB">
        <w:rPr>
          <w:rFonts w:ascii="Times New Roman" w:eastAsia="Times New Roman" w:hAnsi="Times New Roman" w:cs="Times New Roman"/>
          <w:sz w:val="28"/>
          <w:szCs w:val="28"/>
          <w:lang w:eastAsia="ru-RU"/>
        </w:rPr>
        <w:t xml:space="preserve">» приходится только на 1% от всех заемщиков холдинга. Основная масса сельскохозяйственных </w:t>
      </w:r>
      <w:proofErr w:type="gramStart"/>
      <w:r w:rsidRPr="00E208DB">
        <w:rPr>
          <w:rFonts w:ascii="Times New Roman" w:eastAsia="Times New Roman" w:hAnsi="Times New Roman" w:cs="Times New Roman"/>
          <w:sz w:val="28"/>
          <w:szCs w:val="28"/>
          <w:lang w:eastAsia="ru-RU"/>
        </w:rPr>
        <w:t>товаропроизводителей  вынужденно</w:t>
      </w:r>
      <w:proofErr w:type="gramEnd"/>
      <w:r w:rsidRPr="00E208DB">
        <w:rPr>
          <w:rFonts w:ascii="Times New Roman" w:eastAsia="Times New Roman" w:hAnsi="Times New Roman" w:cs="Times New Roman"/>
          <w:sz w:val="28"/>
          <w:szCs w:val="28"/>
          <w:lang w:eastAsia="ru-RU"/>
        </w:rPr>
        <w:t xml:space="preserve"> привлекает средства  финансирования под высокие ставки вознаграждения увеличивая затраты на производство и снижая конкурентоспособность своей продукции. </w:t>
      </w:r>
    </w:p>
    <w:p w:rsidR="00E208DB" w:rsidRPr="00E208DB" w:rsidRDefault="00E208DB" w:rsidP="00E208D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Все эти проблемы наиболее усугубляются в сельском хозяйстве таких подсистем как </w:t>
      </w:r>
      <w:proofErr w:type="spellStart"/>
      <w:r w:rsidRPr="00E208DB">
        <w:rPr>
          <w:rFonts w:ascii="Times New Roman" w:eastAsia="Times New Roman" w:hAnsi="Times New Roman" w:cs="Times New Roman"/>
          <w:sz w:val="28"/>
          <w:szCs w:val="28"/>
          <w:lang w:eastAsia="ru-RU"/>
        </w:rPr>
        <w:t>картофелепродуктовая</w:t>
      </w:r>
      <w:proofErr w:type="spellEnd"/>
      <w:r w:rsidRPr="00E208DB">
        <w:rPr>
          <w:rFonts w:ascii="Times New Roman" w:eastAsia="Times New Roman" w:hAnsi="Times New Roman" w:cs="Times New Roman"/>
          <w:sz w:val="28"/>
          <w:szCs w:val="28"/>
          <w:lang w:eastAsia="ru-RU"/>
        </w:rPr>
        <w:t xml:space="preserve">, плодоовощная, </w:t>
      </w:r>
      <w:proofErr w:type="gramStart"/>
      <w:r w:rsidRPr="00E208DB">
        <w:rPr>
          <w:rFonts w:ascii="Times New Roman" w:eastAsia="Times New Roman" w:hAnsi="Times New Roman" w:cs="Times New Roman"/>
          <w:sz w:val="28"/>
          <w:szCs w:val="28"/>
          <w:lang w:eastAsia="ru-RU"/>
        </w:rPr>
        <w:t>мясо-молочная</w:t>
      </w:r>
      <w:proofErr w:type="gramEnd"/>
      <w:r w:rsidRPr="00E208DB">
        <w:rPr>
          <w:rFonts w:ascii="Times New Roman" w:eastAsia="Times New Roman" w:hAnsi="Times New Roman" w:cs="Times New Roman"/>
          <w:sz w:val="28"/>
          <w:szCs w:val="28"/>
          <w:lang w:eastAsia="ru-RU"/>
        </w:rPr>
        <w:t xml:space="preserve">, где производство сельскохозяйственной продукции сосредоточено в хозяйствах населения (от 41% овощи до 77% молоко). Мелкотоварные хозяйства </w:t>
      </w:r>
      <w:proofErr w:type="gramStart"/>
      <w:r w:rsidRPr="00E208DB">
        <w:rPr>
          <w:rFonts w:ascii="Times New Roman" w:eastAsia="Times New Roman" w:hAnsi="Times New Roman" w:cs="Times New Roman"/>
          <w:sz w:val="28"/>
          <w:szCs w:val="28"/>
          <w:lang w:eastAsia="ru-RU"/>
        </w:rPr>
        <w:t>населения,  ощущающие</w:t>
      </w:r>
      <w:proofErr w:type="gramEnd"/>
      <w:r w:rsidRPr="00E208DB">
        <w:rPr>
          <w:rFonts w:ascii="Times New Roman" w:eastAsia="Times New Roman" w:hAnsi="Times New Roman" w:cs="Times New Roman"/>
          <w:sz w:val="28"/>
          <w:szCs w:val="28"/>
          <w:lang w:eastAsia="ru-RU"/>
        </w:rPr>
        <w:t xml:space="preserve"> дефицит семян (в значительной степени семена воспроизводятся в самих хозяйствах), недостаток хранилищ, использующие  устаревшие технологии и  оборудование, получают низкое качество сельскохозяйственного сырья и продукции. </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К системным проблемам, препятствующим расширению деятельности предприятий пищевой и перерабатывающей промышленности и повышению загрузки производственных мощностей, относятся: </w:t>
      </w:r>
    </w:p>
    <w:p w:rsidR="00E208DB" w:rsidRPr="00E208DB" w:rsidRDefault="00E208DB" w:rsidP="00E208DB">
      <w:pPr>
        <w:numPr>
          <w:ilvl w:val="0"/>
          <w:numId w:val="10"/>
        </w:numPr>
        <w:tabs>
          <w:tab w:val="left" w:pos="0"/>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Неустойчивость сырьевой базы и низкое качество </w:t>
      </w:r>
      <w:proofErr w:type="gramStart"/>
      <w:r w:rsidRPr="00E208DB">
        <w:rPr>
          <w:rFonts w:ascii="Times New Roman" w:eastAsia="Times New Roman" w:hAnsi="Times New Roman" w:cs="Times New Roman"/>
          <w:sz w:val="28"/>
          <w:szCs w:val="28"/>
          <w:lang w:eastAsia="ru-RU"/>
        </w:rPr>
        <w:t>сырья,  то</w:t>
      </w:r>
      <w:proofErr w:type="gramEnd"/>
      <w:r w:rsidRPr="00E208DB">
        <w:rPr>
          <w:rFonts w:ascii="Times New Roman" w:eastAsia="Times New Roman" w:hAnsi="Times New Roman" w:cs="Times New Roman"/>
          <w:sz w:val="28"/>
          <w:szCs w:val="28"/>
          <w:lang w:eastAsia="ru-RU"/>
        </w:rPr>
        <w:t xml:space="preserve"> есть  сырьевая база большинства предприятий не обеспечивает потребностей промышленности в качественном сырье. В итоге недостаточно полная загрузка предприятий и рост издержек на </w:t>
      </w:r>
      <w:proofErr w:type="gramStart"/>
      <w:r w:rsidRPr="00E208DB">
        <w:rPr>
          <w:rFonts w:ascii="Times New Roman" w:eastAsia="Times New Roman" w:hAnsi="Times New Roman" w:cs="Times New Roman"/>
          <w:sz w:val="28"/>
          <w:szCs w:val="28"/>
          <w:lang w:eastAsia="ru-RU"/>
        </w:rPr>
        <w:t>производство  конечной</w:t>
      </w:r>
      <w:proofErr w:type="gramEnd"/>
      <w:r w:rsidRPr="00E208DB">
        <w:rPr>
          <w:rFonts w:ascii="Times New Roman" w:eastAsia="Times New Roman" w:hAnsi="Times New Roman" w:cs="Times New Roman"/>
          <w:sz w:val="28"/>
          <w:szCs w:val="28"/>
          <w:lang w:eastAsia="ru-RU"/>
        </w:rPr>
        <w:t xml:space="preserve"> продукции. А </w:t>
      </w:r>
      <w:proofErr w:type="spellStart"/>
      <w:r w:rsidRPr="00E208DB">
        <w:rPr>
          <w:rFonts w:ascii="Times New Roman" w:eastAsia="Times New Roman" w:hAnsi="Times New Roman" w:cs="Times New Roman"/>
          <w:sz w:val="28"/>
          <w:szCs w:val="28"/>
          <w:lang w:eastAsia="ru-RU"/>
        </w:rPr>
        <w:t>мелкотоварность</w:t>
      </w:r>
      <w:proofErr w:type="spellEnd"/>
      <w:r w:rsidRPr="00E208DB">
        <w:rPr>
          <w:rFonts w:ascii="Times New Roman" w:eastAsia="Times New Roman" w:hAnsi="Times New Roman" w:cs="Times New Roman"/>
          <w:sz w:val="28"/>
          <w:szCs w:val="28"/>
          <w:lang w:eastAsia="ru-RU"/>
        </w:rPr>
        <w:t xml:space="preserve"> производства многих видов сырья </w:t>
      </w:r>
      <w:proofErr w:type="gramStart"/>
      <w:r w:rsidRPr="00E208DB">
        <w:rPr>
          <w:rFonts w:ascii="Times New Roman" w:eastAsia="Times New Roman" w:hAnsi="Times New Roman" w:cs="Times New Roman"/>
          <w:sz w:val="28"/>
          <w:szCs w:val="28"/>
          <w:lang w:eastAsia="ru-RU"/>
        </w:rPr>
        <w:t>вызывает  крупномасштабные</w:t>
      </w:r>
      <w:proofErr w:type="gramEnd"/>
      <w:r w:rsidRPr="00E208DB">
        <w:rPr>
          <w:rFonts w:ascii="Times New Roman" w:eastAsia="Times New Roman" w:hAnsi="Times New Roman" w:cs="Times New Roman"/>
          <w:sz w:val="28"/>
          <w:szCs w:val="28"/>
          <w:lang w:eastAsia="ru-RU"/>
        </w:rPr>
        <w:t xml:space="preserve"> закупки импортного сырья.</w:t>
      </w:r>
    </w:p>
    <w:p w:rsidR="00E208DB" w:rsidRPr="00E208DB" w:rsidRDefault="00E208DB" w:rsidP="00E208DB">
      <w:pPr>
        <w:numPr>
          <w:ilvl w:val="0"/>
          <w:numId w:val="10"/>
        </w:numPr>
        <w:tabs>
          <w:tab w:val="left" w:pos="0"/>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Неразвитость системы заготовки, транспортировки и хранения сырья и недостаток оборотных средств для закупа сырья, что приводит к снижению объемов отечественного производства переработанной продукции, росту потерь сырья и транспортных затрат на его закупку.</w:t>
      </w:r>
    </w:p>
    <w:p w:rsidR="00E208DB" w:rsidRPr="00E208DB" w:rsidRDefault="00E208DB" w:rsidP="00E208DB">
      <w:pPr>
        <w:numPr>
          <w:ilvl w:val="0"/>
          <w:numId w:val="10"/>
        </w:numPr>
        <w:tabs>
          <w:tab w:val="left" w:pos="0"/>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Перегруженность цепей поставок продукции от </w:t>
      </w:r>
      <w:proofErr w:type="spellStart"/>
      <w:r w:rsidRPr="00E208DB">
        <w:rPr>
          <w:rFonts w:ascii="Times New Roman" w:eastAsia="Times New Roman" w:hAnsi="Times New Roman" w:cs="Times New Roman"/>
          <w:sz w:val="28"/>
          <w:szCs w:val="28"/>
          <w:lang w:eastAsia="ru-RU"/>
        </w:rPr>
        <w:t>сельскохо</w:t>
      </w:r>
      <w:proofErr w:type="spellEnd"/>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зяйственных</w:t>
      </w:r>
      <w:proofErr w:type="spellEnd"/>
      <w:r w:rsidRPr="00E208DB">
        <w:rPr>
          <w:rFonts w:ascii="Times New Roman" w:eastAsia="Times New Roman" w:hAnsi="Times New Roman" w:cs="Times New Roman"/>
          <w:sz w:val="28"/>
          <w:szCs w:val="28"/>
          <w:lang w:eastAsia="ru-RU"/>
        </w:rPr>
        <w:t xml:space="preserve"> товаропроизводителей до предприятий переработки посредническим звеньям, создает проблемы повышения стоимости сырья и снижение конкурентоспособности продовольствия </w:t>
      </w:r>
      <w:proofErr w:type="gramStart"/>
      <w:r w:rsidRPr="00E208DB">
        <w:rPr>
          <w:rFonts w:ascii="Times New Roman" w:eastAsia="Times New Roman" w:hAnsi="Times New Roman" w:cs="Times New Roman"/>
          <w:sz w:val="28"/>
          <w:szCs w:val="28"/>
          <w:lang w:eastAsia="ru-RU"/>
        </w:rPr>
        <w:t>промышленной  выработки</w:t>
      </w:r>
      <w:proofErr w:type="gramEnd"/>
      <w:r w:rsidRPr="00E208DB">
        <w:rPr>
          <w:rFonts w:ascii="Times New Roman" w:eastAsia="Times New Roman" w:hAnsi="Times New Roman" w:cs="Times New Roman"/>
          <w:sz w:val="28"/>
          <w:szCs w:val="28"/>
          <w:lang w:eastAsia="ru-RU"/>
        </w:rPr>
        <w:t xml:space="preserve">. </w:t>
      </w:r>
    </w:p>
    <w:p w:rsidR="00E208DB" w:rsidRPr="00E208DB" w:rsidRDefault="00E208DB" w:rsidP="00E208DB">
      <w:pPr>
        <w:numPr>
          <w:ilvl w:val="0"/>
          <w:numId w:val="10"/>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Высокая доля морально устаревшего оборудования, низкий технологический уровень производства, слабое внедрение </w:t>
      </w:r>
      <w:r w:rsidRPr="00E208DB">
        <w:rPr>
          <w:rFonts w:ascii="Times New Roman" w:eastAsia="Times New Roman" w:hAnsi="Times New Roman" w:cs="Times New Roman"/>
          <w:sz w:val="28"/>
          <w:szCs w:val="28"/>
          <w:lang w:eastAsia="ru-RU"/>
        </w:rPr>
        <w:lastRenderedPageBreak/>
        <w:t xml:space="preserve">инновационных технологий переработки сельскохозяйственной продукции, приводит к снижению конкурентоспособности готовой продукции, нестабильности национального рынка продукции промышленной выработки, снижению спроса на отечественное продовольствие и росту импорта. </w:t>
      </w:r>
    </w:p>
    <w:p w:rsidR="00E208DB" w:rsidRPr="00E208DB" w:rsidRDefault="00E208DB" w:rsidP="00E208DB">
      <w:pPr>
        <w:numPr>
          <w:ilvl w:val="0"/>
          <w:numId w:val="10"/>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Недостаточно отработаны межотраслевые взаимоотношения, отмечается разбалансированность целей сельскохозяйственных и </w:t>
      </w:r>
      <w:proofErr w:type="spellStart"/>
      <w:proofErr w:type="gramStart"/>
      <w:r w:rsidRPr="00E208DB">
        <w:rPr>
          <w:rFonts w:ascii="Times New Roman" w:eastAsia="Times New Roman" w:hAnsi="Times New Roman" w:cs="Times New Roman"/>
          <w:sz w:val="28"/>
          <w:szCs w:val="28"/>
          <w:lang w:eastAsia="ru-RU"/>
        </w:rPr>
        <w:t>перераба</w:t>
      </w:r>
      <w:proofErr w:type="spellEnd"/>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тывающих</w:t>
      </w:r>
      <w:proofErr w:type="spellEnd"/>
      <w:proofErr w:type="gramEnd"/>
      <w:r w:rsidRPr="00E208DB">
        <w:rPr>
          <w:rFonts w:ascii="Times New Roman" w:eastAsia="Times New Roman" w:hAnsi="Times New Roman" w:cs="Times New Roman"/>
          <w:sz w:val="28"/>
          <w:szCs w:val="28"/>
          <w:lang w:eastAsia="ru-RU"/>
        </w:rPr>
        <w:t xml:space="preserve"> предприятий. В итоге основная масса сельскохозяйственной продукции потребляется в свежем виде (исключение составляет продукция </w:t>
      </w:r>
      <w:proofErr w:type="spellStart"/>
      <w:r w:rsidRPr="00E208DB">
        <w:rPr>
          <w:rFonts w:ascii="Times New Roman" w:eastAsia="Times New Roman" w:hAnsi="Times New Roman" w:cs="Times New Roman"/>
          <w:sz w:val="28"/>
          <w:szCs w:val="28"/>
          <w:lang w:eastAsia="ru-RU"/>
        </w:rPr>
        <w:t>зернопродуктовой</w:t>
      </w:r>
      <w:proofErr w:type="spellEnd"/>
      <w:r w:rsidRPr="00E208DB">
        <w:rPr>
          <w:rFonts w:ascii="Times New Roman" w:eastAsia="Times New Roman" w:hAnsi="Times New Roman" w:cs="Times New Roman"/>
          <w:sz w:val="28"/>
          <w:szCs w:val="28"/>
          <w:lang w:eastAsia="ru-RU"/>
        </w:rPr>
        <w:t xml:space="preserve"> и масложировой продовольственных подсистем).</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Следовательно, в производственном элементе продовольственной системы отмечается ряд серьезных проблем, снижающих уровень ее эффективного функционирования и возможности дальнейшего развития.</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Маркетинговый элемент продовольственной системы в целом характеризуется крупными оптовыми компаниям и розничными сетями, с собственной инфраструктурой для заготовки, транспортировки, упаковки, хранения и дистрибуции сельскохозяйственной продукции и продуктов ее переработки. Тем не менее, существенной проблемой, требующей развития данного элемента продовольственной системы, является дефицит мощностей хранения, сортировки и упаковки сельскохозяйственного продовольствия (картофеля, овощей), соответствующих современным технологиям и требованиям транспортной логистики. По экспертным оценкам, даже хранение зерна в хранилищах амбарного типа приводит к потере 10-20% продукции. </w:t>
      </w:r>
    </w:p>
    <w:p w:rsidR="00E208DB" w:rsidRPr="00E208DB" w:rsidRDefault="00E208DB" w:rsidP="00E208DB">
      <w:pPr>
        <w:tabs>
          <w:tab w:val="left" w:pos="318"/>
        </w:tabs>
        <w:spacing w:after="0" w:line="240" w:lineRule="auto"/>
        <w:ind w:firstLine="709"/>
        <w:contextualSpacing/>
        <w:jc w:val="both"/>
        <w:rPr>
          <w:rFonts w:ascii="Times New Roman" w:eastAsia="Times New Roman" w:hAnsi="Times New Roman" w:cs="Times New Roman"/>
          <w:sz w:val="28"/>
          <w:szCs w:val="28"/>
        </w:rPr>
      </w:pPr>
      <w:r w:rsidRPr="00E208DB">
        <w:rPr>
          <w:rFonts w:ascii="Times New Roman" w:eastAsia="Times New Roman" w:hAnsi="Times New Roman" w:cs="Times New Roman"/>
          <w:spacing w:val="-4"/>
          <w:sz w:val="28"/>
          <w:szCs w:val="28"/>
        </w:rPr>
        <w:t>Хуже ситуация при хранении картофеля, овощей и фруктов. Общая ёмкость хранилищ составляет 600 тыс. тонн, в том числе 41% из них приспособленные для хранения. Учитывая, что в Казахстане производится более 7 млн. тонн картофеля и овощей этого объёма явно недостаточно. Х</w:t>
      </w:r>
      <w:r w:rsidRPr="00E208DB">
        <w:rPr>
          <w:rFonts w:ascii="Times New Roman" w:eastAsia="Times New Roman" w:hAnsi="Times New Roman" w:cs="Times New Roman"/>
          <w:sz w:val="28"/>
          <w:szCs w:val="28"/>
        </w:rPr>
        <w:t>ранение же овощей в неприспособленных хранилищах приводит к потере 35-40% продукции.</w:t>
      </w:r>
    </w:p>
    <w:p w:rsidR="00E208DB" w:rsidRPr="00E208DB" w:rsidRDefault="00E208DB" w:rsidP="00E208D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Кроме того, разбалансированность региональных цепей поставок сельскохозяйственного сырья и продовольствия негативно отражается на ценах и структуре товарооборота. Как следствие, наблюдаем увеличение в структуре розничной цены доли маркетингового элемента. Так в реализации картофеля она увеличилась с 26% (2011 г.) до 48% (2016 г.), а яблок соответственно с 31 </w:t>
      </w:r>
      <w:proofErr w:type="gramStart"/>
      <w:r w:rsidRPr="00E208DB">
        <w:rPr>
          <w:rFonts w:ascii="Times New Roman" w:eastAsia="Times New Roman" w:hAnsi="Times New Roman" w:cs="Times New Roman"/>
          <w:sz w:val="28"/>
          <w:szCs w:val="28"/>
          <w:lang w:eastAsia="ru-RU"/>
        </w:rPr>
        <w:t>до  62</w:t>
      </w:r>
      <w:proofErr w:type="gramEnd"/>
      <w:r w:rsidRPr="00E208DB">
        <w:rPr>
          <w:rFonts w:ascii="Times New Roman" w:eastAsia="Times New Roman" w:hAnsi="Times New Roman" w:cs="Times New Roman"/>
          <w:sz w:val="28"/>
          <w:szCs w:val="28"/>
          <w:lang w:eastAsia="ru-RU"/>
        </w:rPr>
        <w:t>% и т.д.</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Одной из проблем является транспортная удаленность от системы хранения и </w:t>
      </w:r>
      <w:proofErr w:type="gramStart"/>
      <w:r w:rsidRPr="00E208DB">
        <w:rPr>
          <w:rFonts w:ascii="Times New Roman" w:eastAsia="Times New Roman" w:hAnsi="Times New Roman" w:cs="Times New Roman"/>
          <w:sz w:val="28"/>
          <w:szCs w:val="28"/>
          <w:lang w:eastAsia="ru-RU"/>
        </w:rPr>
        <w:t>переработки  (</w:t>
      </w:r>
      <w:proofErr w:type="gramEnd"/>
      <w:r w:rsidRPr="00E208DB">
        <w:rPr>
          <w:rFonts w:ascii="Times New Roman" w:eastAsia="Times New Roman" w:hAnsi="Times New Roman" w:cs="Times New Roman"/>
          <w:sz w:val="28"/>
          <w:szCs w:val="28"/>
          <w:lang w:eastAsia="ru-RU"/>
        </w:rPr>
        <w:t xml:space="preserve">расстояние от полей сельхозпроизводителей до элеваторов, хранилищ и перерабатывающих предприятий). Например, рост издержек за счет дальней транспортировки зерна вызывает повышение рыночной цены товара на 10-18%. </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pacing w:val="-4"/>
          <w:sz w:val="28"/>
          <w:szCs w:val="28"/>
          <w:lang w:eastAsia="ru-RU"/>
        </w:rPr>
      </w:pPr>
      <w:r w:rsidRPr="00E208DB">
        <w:rPr>
          <w:rFonts w:ascii="Times New Roman" w:eastAsia="Times New Roman" w:hAnsi="Times New Roman" w:cs="Times New Roman"/>
          <w:sz w:val="28"/>
          <w:szCs w:val="28"/>
          <w:lang w:eastAsia="ru-RU"/>
        </w:rPr>
        <w:lastRenderedPageBreak/>
        <w:t xml:space="preserve">При </w:t>
      </w:r>
      <w:proofErr w:type="gramStart"/>
      <w:r w:rsidRPr="00E208DB">
        <w:rPr>
          <w:rFonts w:ascii="Times New Roman" w:eastAsia="Times New Roman" w:hAnsi="Times New Roman" w:cs="Times New Roman"/>
          <w:sz w:val="28"/>
          <w:szCs w:val="28"/>
          <w:lang w:eastAsia="ru-RU"/>
        </w:rPr>
        <w:t>этом  не</w:t>
      </w:r>
      <w:proofErr w:type="gramEnd"/>
      <w:r w:rsidRPr="00E208DB">
        <w:rPr>
          <w:rFonts w:ascii="Times New Roman" w:eastAsia="Times New Roman" w:hAnsi="Times New Roman" w:cs="Times New Roman"/>
          <w:sz w:val="28"/>
          <w:szCs w:val="28"/>
          <w:lang w:eastAsia="ru-RU"/>
        </w:rPr>
        <w:t xml:space="preserve"> достаточно развиты </w:t>
      </w:r>
      <w:r w:rsidRPr="00E208DB">
        <w:rPr>
          <w:rFonts w:ascii="Times New Roman" w:eastAsia="Times New Roman" w:hAnsi="Times New Roman" w:cs="Times New Roman"/>
          <w:spacing w:val="-4"/>
          <w:sz w:val="28"/>
          <w:szCs w:val="28"/>
          <w:lang w:eastAsia="ru-RU"/>
        </w:rPr>
        <w:t xml:space="preserve">товаропроводящая сеть и инфраструктура рынка, не создана оптимальная структура оптовых рынков, оптово-распределительных центров, направленных на  концентрацию сельскохозяйственной продукции мелкотоварных хозяйств.  Затруднен их доступ на рынки. </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недостаточное развитие маркетингового элемента продовольственной системы вызывает </w:t>
      </w:r>
      <w:proofErr w:type="gramStart"/>
      <w:r w:rsidRPr="00E208DB">
        <w:rPr>
          <w:rFonts w:ascii="Times New Roman" w:eastAsia="Times New Roman" w:hAnsi="Times New Roman" w:cs="Times New Roman"/>
          <w:sz w:val="28"/>
          <w:szCs w:val="28"/>
          <w:lang w:eastAsia="ru-RU"/>
        </w:rPr>
        <w:t>рост  издержек</w:t>
      </w:r>
      <w:proofErr w:type="gramEnd"/>
      <w:r w:rsidRPr="00E208DB">
        <w:rPr>
          <w:rFonts w:ascii="Times New Roman" w:eastAsia="Times New Roman" w:hAnsi="Times New Roman" w:cs="Times New Roman"/>
          <w:sz w:val="28"/>
          <w:szCs w:val="28"/>
          <w:lang w:eastAsia="ru-RU"/>
        </w:rPr>
        <w:t xml:space="preserve"> и цен на продукцию, что в свою очередь снижает мотивацию использования существующих сетей движения продукции и  вызывает разбалансированность национального рынка. </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Еще одну проблему составляет недостаточное развитие информационного </w:t>
      </w:r>
      <w:proofErr w:type="gramStart"/>
      <w:r w:rsidRPr="00E208DB">
        <w:rPr>
          <w:rFonts w:ascii="Times New Roman" w:eastAsia="Times New Roman" w:hAnsi="Times New Roman" w:cs="Times New Roman"/>
          <w:sz w:val="28"/>
          <w:szCs w:val="28"/>
          <w:lang w:eastAsia="ru-RU"/>
        </w:rPr>
        <w:t>обеспечения  товаропроизводителей</w:t>
      </w:r>
      <w:proofErr w:type="gramEnd"/>
      <w:r w:rsidRPr="00E208DB">
        <w:rPr>
          <w:rFonts w:ascii="Times New Roman" w:eastAsia="Times New Roman" w:hAnsi="Times New Roman" w:cs="Times New Roman"/>
          <w:sz w:val="28"/>
          <w:szCs w:val="28"/>
          <w:lang w:eastAsia="ru-RU"/>
        </w:rPr>
        <w:t xml:space="preserve">  о состоянии рынка, фактическом потребительском спросе, ценах и пр. информации. При этом неустойчивость конъюнктуры рынка, в том числе и внешнего, требует развития оперативной информированности его участников.  </w:t>
      </w:r>
    </w:p>
    <w:p w:rsidR="00E208DB" w:rsidRPr="00E208DB" w:rsidRDefault="00E208DB" w:rsidP="00E208D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К числу </w:t>
      </w:r>
      <w:proofErr w:type="gramStart"/>
      <w:r w:rsidRPr="00E208DB">
        <w:rPr>
          <w:rFonts w:ascii="Times New Roman" w:eastAsia="Times New Roman" w:hAnsi="Times New Roman" w:cs="Times New Roman"/>
          <w:sz w:val="28"/>
          <w:szCs w:val="28"/>
          <w:lang w:eastAsia="ru-RU"/>
        </w:rPr>
        <w:t>негативных факторов</w:t>
      </w:r>
      <w:proofErr w:type="gramEnd"/>
      <w:r w:rsidRPr="00E208DB">
        <w:rPr>
          <w:rFonts w:ascii="Times New Roman" w:eastAsia="Times New Roman" w:hAnsi="Times New Roman" w:cs="Times New Roman"/>
          <w:sz w:val="28"/>
          <w:szCs w:val="28"/>
          <w:lang w:eastAsia="ru-RU"/>
        </w:rPr>
        <w:t xml:space="preserve"> тормозящих информатизацию АПК относятся отсутствие целостной информационной структуры и эффективной информационной поддержки рынков продукции, товаров и услуг, в том числе и в сфере электронной торговли продуктами и услугами. Недостаточное развитие информационно-коммуникационных технологий (ИКТ) в области продовольственного рынка.</w:t>
      </w:r>
    </w:p>
    <w:p w:rsidR="00E208DB" w:rsidRPr="00E208DB" w:rsidRDefault="00E208DB" w:rsidP="00E208D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Не полная информационная обеспеченность, в том числе и отсутствие краткосрочных прогнозов состояния рынка вызывает неустойчивость в первую очередь, сельскохозяйственного производства и особенно в мелкотоварных структурах, которые должны ежегодно ориентироваться </w:t>
      </w:r>
      <w:proofErr w:type="gramStart"/>
      <w:r w:rsidRPr="00E208DB">
        <w:rPr>
          <w:rFonts w:ascii="Times New Roman" w:eastAsia="Times New Roman" w:hAnsi="Times New Roman" w:cs="Times New Roman"/>
          <w:sz w:val="28"/>
          <w:szCs w:val="28"/>
          <w:lang w:eastAsia="ru-RU"/>
        </w:rPr>
        <w:t>на  наличный</w:t>
      </w:r>
      <w:proofErr w:type="gramEnd"/>
      <w:r w:rsidRPr="00E208DB">
        <w:rPr>
          <w:rFonts w:ascii="Times New Roman" w:eastAsia="Times New Roman" w:hAnsi="Times New Roman" w:cs="Times New Roman"/>
          <w:sz w:val="28"/>
          <w:szCs w:val="28"/>
          <w:lang w:eastAsia="ru-RU"/>
        </w:rPr>
        <w:t xml:space="preserve"> спрос.</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Потребительский элемент продовольственной </w:t>
      </w:r>
      <w:proofErr w:type="gramStart"/>
      <w:r w:rsidRPr="00E208DB">
        <w:rPr>
          <w:rFonts w:ascii="Times New Roman" w:eastAsia="Times New Roman" w:hAnsi="Times New Roman" w:cs="Times New Roman"/>
          <w:sz w:val="28"/>
          <w:szCs w:val="28"/>
          <w:lang w:eastAsia="ru-RU"/>
        </w:rPr>
        <w:t>системы  является</w:t>
      </w:r>
      <w:proofErr w:type="gramEnd"/>
      <w:r w:rsidRPr="00E208DB">
        <w:rPr>
          <w:rFonts w:ascii="Times New Roman" w:eastAsia="Times New Roman" w:hAnsi="Times New Roman" w:cs="Times New Roman"/>
          <w:sz w:val="28"/>
          <w:szCs w:val="28"/>
          <w:lang w:eastAsia="ru-RU"/>
        </w:rPr>
        <w:t xml:space="preserve"> в какой-то степени  результативным. Однако и в его состоянии имеется ряд проблем. На </w:t>
      </w:r>
      <w:proofErr w:type="gramStart"/>
      <w:r w:rsidRPr="00E208DB">
        <w:rPr>
          <w:rFonts w:ascii="Times New Roman" w:eastAsia="Times New Roman" w:hAnsi="Times New Roman" w:cs="Times New Roman"/>
          <w:sz w:val="28"/>
          <w:szCs w:val="28"/>
          <w:lang w:eastAsia="ru-RU"/>
        </w:rPr>
        <w:t>фоне  достижения</w:t>
      </w:r>
      <w:proofErr w:type="gramEnd"/>
      <w:r w:rsidRPr="00E208DB">
        <w:rPr>
          <w:rFonts w:ascii="Times New Roman" w:eastAsia="Times New Roman" w:hAnsi="Times New Roman" w:cs="Times New Roman"/>
          <w:sz w:val="28"/>
          <w:szCs w:val="28"/>
          <w:lang w:eastAsia="ru-RU"/>
        </w:rPr>
        <w:t xml:space="preserve"> нормативов энергетической ценности рациона питания, остается не обеспеченным по качественным параметрам. Отмечается избыток потребления </w:t>
      </w:r>
      <w:proofErr w:type="gramStart"/>
      <w:r w:rsidRPr="00E208DB">
        <w:rPr>
          <w:rFonts w:ascii="Times New Roman" w:eastAsia="Times New Roman" w:hAnsi="Times New Roman" w:cs="Times New Roman"/>
          <w:sz w:val="28"/>
          <w:szCs w:val="28"/>
          <w:lang w:eastAsia="ru-RU"/>
        </w:rPr>
        <w:t>углеводсодержащих  продуктов</w:t>
      </w:r>
      <w:proofErr w:type="gramEnd"/>
      <w:r w:rsidRPr="00E208DB">
        <w:rPr>
          <w:rFonts w:ascii="Times New Roman" w:eastAsia="Times New Roman" w:hAnsi="Times New Roman" w:cs="Times New Roman"/>
          <w:sz w:val="28"/>
          <w:szCs w:val="28"/>
          <w:lang w:eastAsia="ru-RU"/>
        </w:rPr>
        <w:t xml:space="preserve"> (муки, сахара, растительного масла) и недостаток потребления молока,  фруктов.  Это отражается на здоровье населения.</w:t>
      </w:r>
    </w:p>
    <w:p w:rsidR="00E208DB" w:rsidRPr="00E208DB" w:rsidRDefault="00E208DB" w:rsidP="00E208DB">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развитие элементов продовольственной системы Казахстана сдерживает ряд проблем, которые формируют неустойчивость системы и снижают возможность достижения основной цели ее функционирования – </w:t>
      </w:r>
      <w:proofErr w:type="gramStart"/>
      <w:r w:rsidRPr="00E208DB">
        <w:rPr>
          <w:rFonts w:ascii="Times New Roman" w:eastAsia="Times New Roman" w:hAnsi="Times New Roman" w:cs="Times New Roman"/>
          <w:sz w:val="28"/>
          <w:szCs w:val="28"/>
          <w:lang w:eastAsia="ru-RU"/>
        </w:rPr>
        <w:t>удовлетворение  потребности</w:t>
      </w:r>
      <w:proofErr w:type="gramEnd"/>
      <w:r w:rsidRPr="00E208DB">
        <w:rPr>
          <w:rFonts w:ascii="Times New Roman" w:eastAsia="Times New Roman" w:hAnsi="Times New Roman" w:cs="Times New Roman"/>
          <w:sz w:val="28"/>
          <w:szCs w:val="28"/>
          <w:lang w:eastAsia="ru-RU"/>
        </w:rPr>
        <w:t xml:space="preserve"> населения республики в продовольствие не только в физической, но и экономической форме. </w:t>
      </w: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r w:rsidRPr="00E208DB">
        <w:rPr>
          <w:rFonts w:ascii="Times New Roman" w:eastAsia="Times New Roman" w:hAnsi="Times New Roman" w:cs="Times New Roman"/>
          <w:sz w:val="28"/>
          <w:szCs w:val="28"/>
          <w:lang w:val="kk-KZ" w:eastAsia="ru-RU"/>
        </w:rPr>
        <w:t>ҚОРЫТЫНДЫ</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 xml:space="preserve">Азық-түлік жүйесі – экономиканың </w:t>
      </w:r>
      <w:r w:rsidRPr="00E208DB">
        <w:rPr>
          <w:rFonts w:ascii="Times New Roman" w:eastAsia="Times New Roman" w:hAnsi="Times New Roman" w:cs="Times New Roman"/>
          <w:spacing w:val="6"/>
          <w:sz w:val="28"/>
          <w:szCs w:val="28"/>
          <w:shd w:val="clear" w:color="auto" w:fill="FFFFFF"/>
          <w:lang w:val="kk-KZ" w:eastAsia="ru-RU"/>
        </w:rPr>
        <w:t xml:space="preserve">негізгі жүйе құраушы элементтерінің бірі және реттелетін жүйе ретінде қарастырылады, </w:t>
      </w:r>
      <w:r w:rsidRPr="00E208DB">
        <w:rPr>
          <w:rFonts w:ascii="Times New Roman" w:eastAsia="Times New Roman" w:hAnsi="Times New Roman" w:cs="Times New Roman"/>
          <w:spacing w:val="6"/>
          <w:sz w:val="28"/>
          <w:szCs w:val="28"/>
          <w:lang w:val="kk-KZ" w:eastAsia="ru-RU"/>
        </w:rPr>
        <w:br/>
      </w:r>
      <w:r w:rsidRPr="00E208DB">
        <w:rPr>
          <w:rFonts w:ascii="Times New Roman" w:eastAsia="Times New Roman" w:hAnsi="Times New Roman" w:cs="Times New Roman"/>
          <w:spacing w:val="6"/>
          <w:sz w:val="28"/>
          <w:szCs w:val="28"/>
          <w:shd w:val="clear" w:color="auto" w:fill="FFFFFF"/>
          <w:lang w:val="kk-KZ" w:eastAsia="ru-RU"/>
        </w:rPr>
        <w:t>оның негізгі міндеті халықтың азық-түлік өнімдеріне, өңдеуші өнеркәсіпке шикізатқа деген қажеттіліктерін қанағаттандыру және бүкіл агроөнеркәсіп кешенінің даму сипатындағы үйлестіру және бақылау функцияларын жүзеге асыру болып табылады.</w:t>
      </w:r>
    </w:p>
    <w:p w:rsidR="00E208DB" w:rsidRPr="00E208DB" w:rsidRDefault="00E208DB" w:rsidP="00E208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 xml:space="preserve"> Сонымен қатар мұнда а</w:t>
      </w:r>
      <w:r w:rsidRPr="00E208DB">
        <w:rPr>
          <w:rFonts w:ascii="Times New Roman" w:eastAsia="Times New Roman" w:hAnsi="Times New Roman" w:cs="Times New Roman"/>
          <w:spacing w:val="6"/>
          <w:sz w:val="28"/>
          <w:szCs w:val="28"/>
          <w:shd w:val="clear" w:color="auto" w:fill="FFFFFF"/>
          <w:lang w:val="kk-KZ" w:eastAsia="ru-RU"/>
        </w:rPr>
        <w:t xml:space="preserve">зық-түлік жүйесінің тұрақтылығы азық-түлік ресурстарын өндірудің нақты жағдайларына байланысты ерекшеліктерге ие екенін атап өту маңызды, оның элементтерінің (азық-түлік жүйесінің негізгі элементтері ретінде біз: ауыл шаруашылық өндірісі, қайта өңдеу өнеркәсібі, маркетингтік және тұтыну элементтерін жатқыздық) өзара іс-қимыл шеңберінде </w:t>
      </w:r>
      <w:r w:rsidRPr="00E208DB">
        <w:rPr>
          <w:rFonts w:ascii="Times New Roman" w:eastAsia="Times New Roman" w:hAnsi="Times New Roman" w:cs="Times New Roman"/>
          <w:spacing w:val="6"/>
          <w:sz w:val="28"/>
          <w:szCs w:val="28"/>
          <w:lang w:val="kk-KZ" w:eastAsia="ru-RU"/>
        </w:rPr>
        <w:t xml:space="preserve">тұрақты жұмыс жағдайына келтіру мақсатында </w:t>
      </w:r>
      <w:r w:rsidRPr="00E208DB">
        <w:rPr>
          <w:rFonts w:ascii="Times New Roman" w:eastAsia="Times New Roman" w:hAnsi="Times New Roman" w:cs="Times New Roman"/>
          <w:spacing w:val="6"/>
          <w:sz w:val="28"/>
          <w:szCs w:val="28"/>
          <w:shd w:val="clear" w:color="auto" w:fill="FFFFFF"/>
          <w:lang w:val="kk-KZ" w:eastAsia="ru-RU"/>
        </w:rPr>
        <w:t>бүкіл шаруашылық және экономикалық жүйенің жұмыс істеуінің түпкілікті өнімі болып табылады.</w:t>
      </w:r>
    </w:p>
    <w:p w:rsidR="00E208DB" w:rsidRPr="00E208DB" w:rsidRDefault="00E208DB" w:rsidP="00E208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 xml:space="preserve">Азық-түлік жүйесінің және шаруашылық кешендерінің оның қызметін қамтамасыз ететін, қазіргі кездегі жағдайын зерттеу тұрақтылық мәселесінің жеткілікті ресурстық әлеуеті бар (табиғи, еңбек, материалдық-техникалық, қаржылық және т.б.) ел болған жағдайда маңызды болып табылатыны туралы айтуға мүмкіндік береді және ол: 1)қажетті тұтыну деңгейінде отандық өндірістің тағам өнімдерімен азық-түлік нарығы мен халықтың қажеттілігін қанағаттандыру; 2) сапалы және бәсекеге қабілетті өнім өндірісін қамтамасыз ете алмайды. </w:t>
      </w:r>
      <w:r w:rsidRPr="00E208DB">
        <w:rPr>
          <w:rFonts w:ascii="Times New Roman" w:eastAsia="Times New Roman" w:hAnsi="Times New Roman" w:cs="Times New Roman"/>
          <w:spacing w:val="6"/>
          <w:sz w:val="28"/>
          <w:szCs w:val="28"/>
          <w:shd w:val="clear" w:color="auto" w:fill="FFFFFF"/>
          <w:lang w:val="kk-KZ" w:eastAsia="ru-RU"/>
        </w:rPr>
        <w:t>Оларда еліміздің агроөнеркәсіптік кешенінің тиімді шаруашылық құрылымын қалыптастыру және азық-түлік жүйесін және оған кіретін шаруашылық субъектілерінің тұрақты мінез-құлқына жағдай жасау бойынша проблемалық мәселелердің барлық спектрін жинақтайды.</w:t>
      </w:r>
    </w:p>
    <w:p w:rsidR="00E208DB" w:rsidRPr="00E208DB" w:rsidRDefault="00E208DB" w:rsidP="00E208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6"/>
          <w:sz w:val="28"/>
          <w:szCs w:val="28"/>
          <w:shd w:val="clear" w:color="auto" w:fill="FFFFFF"/>
          <w:lang w:val="kk-KZ" w:eastAsia="ru-RU"/>
        </w:rPr>
      </w:pPr>
      <w:r w:rsidRPr="00E208DB">
        <w:rPr>
          <w:rFonts w:ascii="Times New Roman" w:eastAsia="Times New Roman" w:hAnsi="Times New Roman" w:cs="Times New Roman"/>
          <w:spacing w:val="6"/>
          <w:sz w:val="28"/>
          <w:szCs w:val="28"/>
          <w:shd w:val="clear" w:color="auto" w:fill="FFFFFF"/>
          <w:lang w:val="kk-KZ" w:eastAsia="ru-RU"/>
        </w:rPr>
        <w:t xml:space="preserve">Бағалау өзін-өзі қамтамасыз етудің жоғары деңгейіне «Астық өнімдері» кіші жүйесі бойынша ғана қол жеткізгенін көрсетті. "Ет-сүт" (құс еті мен жеке сүт өнімдерін қоспағанда) және "Майлы-сүт" кіші жүйесі өздігінен қанықтырылуға жақын. Бірақ бәрі бірде сүт өнімдерінің, ет өнімдері, </w:t>
      </w:r>
      <w:r w:rsidRPr="00E208DB">
        <w:rPr>
          <w:rFonts w:ascii="Times New Roman" w:eastAsia="Times New Roman" w:hAnsi="Times New Roman" w:cs="Times New Roman"/>
          <w:spacing w:val="6"/>
          <w:sz w:val="28"/>
          <w:szCs w:val="28"/>
          <w:lang w:val="kk-KZ" w:eastAsia="ru-RU"/>
        </w:rPr>
        <w:t xml:space="preserve">жеміс-жидек және консервіленген көкөністер </w:t>
      </w:r>
      <w:r w:rsidRPr="00E208DB">
        <w:rPr>
          <w:rFonts w:ascii="Times New Roman" w:eastAsia="Times New Roman" w:hAnsi="Times New Roman" w:cs="Times New Roman"/>
          <w:spacing w:val="6"/>
          <w:sz w:val="28"/>
          <w:szCs w:val="28"/>
          <w:shd w:val="clear" w:color="auto" w:fill="FFFFFF"/>
          <w:lang w:val="kk-KZ" w:eastAsia="ru-RU"/>
        </w:rPr>
        <w:t>импорты жоғары болып қала береді. Ал «Қант» кіші жүйесі барлық қант-шекердің 92% өндірілетін шикізат импортының шамадан тыс ықпалында қалып қояды.</w:t>
      </w:r>
    </w:p>
    <w:p w:rsidR="00E208DB" w:rsidRPr="00E208DB" w:rsidRDefault="00E208DB" w:rsidP="00E208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shd w:val="clear" w:color="auto" w:fill="FFFFFF"/>
          <w:lang w:val="kk-KZ" w:eastAsia="ru-RU"/>
        </w:rPr>
        <w:t>Даму және тұрақты даму мәселелері азық-түлік жүйесінің барлық элементтерінде байқалады және жеткілікті маңызды болады.</w:t>
      </w:r>
      <w:r w:rsidRPr="00E208DB">
        <w:rPr>
          <w:rFonts w:ascii="Times New Roman" w:eastAsia="Times New Roman" w:hAnsi="Times New Roman" w:cs="Times New Roman"/>
          <w:spacing w:val="6"/>
          <w:sz w:val="28"/>
          <w:szCs w:val="28"/>
          <w:lang w:val="kk-KZ" w:eastAsia="ru-RU"/>
        </w:rPr>
        <w:br/>
      </w:r>
      <w:r w:rsidRPr="00E208DB">
        <w:rPr>
          <w:rFonts w:ascii="Times New Roman" w:eastAsia="Times New Roman" w:hAnsi="Times New Roman" w:cs="Times New Roman"/>
          <w:spacing w:val="6"/>
          <w:sz w:val="28"/>
          <w:szCs w:val="28"/>
          <w:shd w:val="clear" w:color="auto" w:fill="FFFFFF"/>
          <w:lang w:val="kk-KZ" w:eastAsia="ru-RU"/>
        </w:rPr>
        <w:t xml:space="preserve">Мысалы, азық-түліктің жекелеген түрлері бойынша өндіріс, қайта өңдеу, тұтыну индекстерінің әртүрлі бағыттағы серпіні азық-түлік жүйесі </w:t>
      </w:r>
      <w:r w:rsidRPr="00E208DB">
        <w:rPr>
          <w:rFonts w:ascii="Times New Roman" w:eastAsia="Times New Roman" w:hAnsi="Times New Roman" w:cs="Times New Roman"/>
          <w:spacing w:val="6"/>
          <w:sz w:val="28"/>
          <w:szCs w:val="28"/>
          <w:shd w:val="clear" w:color="auto" w:fill="FFFFFF"/>
          <w:lang w:val="kk-KZ" w:eastAsia="ru-RU"/>
        </w:rPr>
        <w:lastRenderedPageBreak/>
        <w:t>элементтерінің дамуының біркелкілігін көрсетпейді, бұл оның тұрақсыздығын күшейтеді Жүйенің элементтерінің өзара іс-қимылының жетілдірілмеуі және олардың дамуын үйлестіру, өнімді тұрақты сатуға қажетті инфрақұрылымның (астық биржасы саудасы, көтерме сауда нарығы, ақпараттық жүйелердің) жетілмегендігі. Жеке кіші жүйелердің импортқа («Құс еті», «Қант», «Жемістер») жоғары тәуелділігі, оларды әлемдік нарық конъюнктурасына бағындыруға және республика ішінде дамуды реттеу мүмкіндігін төмендетеді және басқалар .</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 xml:space="preserve">Сондықтан азық-түлікпен қамтамасыз ету жүйесінің тұрақтылық деңгейін арттыру экономикалық және ұйымдық сипаттағы шаралар жиынтығы негізінде мүмкін болады. Бұл осы жүйені одан әрі дамытуды талап етіп қана қоймай, азық-түлікпен қамтамасыз ету саласында жалпы мемлекеттік саясатты іске асыруды көздейді. Азық-түлік жүйесінің тұрақты дамуы шағын жүйелердің әрқайсысында стратегиялық азық-түлік әлеуетін ұлғайтуды, ауыл шаруашылығы мен тағам өнеркәсібін инновациялық жаңартуды (жаңғыртуды) көздеуі тиіс, өйткені инновациялар экономикалық да, әлеуметтік да функцияны да орындайды және экономикалық өсуге ықпал етеді. </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Алайда, азық-түлік жүйесі элементтерінің үшқырлы дамуы маңызды кемшілік болып табылады. Республиканың ІЖӨ-ге үшінші саптаманың үлесі 40-50% - ды құрайды. Төртінші саптама қатайған жоқ, оның үлесі 40-45% - ға дейін өсті. Бесіншісі енді ғана пайда болуда.</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 xml:space="preserve">Бұл ретте, ауыл шаруашылығы жаңа технологиялық саптамаларды қалыптастырудың бастапқы кезеңдерінде технологиялық даму бойынша өнеркәсіптен айтарлықтай артта қалғанын атап өткен жөн. Мұнда тек уақытша ғана емес, мазмұндық аспектілерде де технологиялық саптамалардың нақты айырмашылығы жоқ.  </w:t>
      </w:r>
    </w:p>
    <w:p w:rsidR="00E208DB" w:rsidRPr="00E208DB" w:rsidRDefault="00E208DB" w:rsidP="00E208DB">
      <w:pPr>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Азық-түлік жүйесінің өндірістік және инфрақұрылымдық элементтеріндегі төртінші технологиялық саптаманың болжамды игерілуі (үшінші саптамаға қатысты) еңбек өнімділігін 30-35% - ға арттыруға мүмкіндік береді, бұл ретте саланың қор сыйымдылығы (30-40% - ға) артады, бірақ өнім бірлігіне (5-7%) есептегендегі шығындар қысқартылады. Бірақ АӨК-дегі әр түрлі технологиялық саптамаларда теңгерімді  сақтауы тиіс және әртүрлі кәсіпорындардың түрлі ұйымдық-құқықтық нысандары тәрізді олардың барлығы болуға құқылы.</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pacing w:val="6"/>
          <w:sz w:val="28"/>
          <w:szCs w:val="28"/>
          <w:lang w:val="kk-KZ" w:eastAsia="ru-RU"/>
        </w:rPr>
      </w:pPr>
      <w:r w:rsidRPr="00E208DB">
        <w:rPr>
          <w:rFonts w:ascii="Times New Roman" w:eastAsia="Times New Roman" w:hAnsi="Times New Roman" w:cs="Times New Roman"/>
          <w:spacing w:val="6"/>
          <w:sz w:val="28"/>
          <w:szCs w:val="28"/>
          <w:lang w:val="kk-KZ" w:eastAsia="ru-RU"/>
        </w:rPr>
        <w:t>Осылайша, отандық азық-түлік жүйесінің жұмыс істеу тұрақтылығын бағалау сандық және сапалық көрсеткіштерді есепке алуға негізделуі тиіс деген қорытынды жасауға болады. Осы бағалаудың нәтижелері азық-түлікпен қамтамасыз ету жүйесін дамытуды басқарудың мемлекеттік, өңірлік деңгейлерінде бағдарламалық-нысаналы сипаттағы іс-шараларды әзірлеу кезінде пайдаланылуы мүмкін.</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val="kk-KZ"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ЗАКЛЮЧЕНИЕ</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color w:val="000000"/>
          <w:sz w:val="28"/>
          <w:szCs w:val="28"/>
          <w:lang w:eastAsia="ru-RU"/>
        </w:rPr>
        <w:t xml:space="preserve">Продовольственная система одна из главных системообразующих элементов экономики и рассматривается как регулируемая система.  главной задачей которой является обеспечение потребностей населения в продуктах питания, а перерабатывающей промышленности в сырье и осуществление координирующих и контролирующих функций в характере развития всего агропромышленного комплекса.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При этом важно отметить, что устойчивость продовольственной  системы, имеет особенности, связанные со специфическими условиями производства продовольственных ресурсов, которые являются конечным продуктом функционирования всей хозяйственно-экономической системы в рамках  взаимодействия ее элементов (к основным элементам продовольственной системы нами отнесены: сельскохозяйственное производство, перерабатывающая промышленность, маркетинговый  и потребительский элементы) с целью приведения ее в состояние устойчивого функционирования.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Исследование современного состояния  продовольственной системы и хозяйственного комплекса, обеспечивающего ее функционирование, позволяет говорить о том, что проблема устойчивости представляется важной с учетом того, что страна, располагающая достаточным ресурсным потенциалом (природным, трудовым, материально-техническим, финансовым и т.п.) не может обеспечить: 1) удовлетворение потребностей продовольственного рынка и населения в продуктах питания отечественного производства на уровне необходимого потребления; 2) производство качественной и конкурентной продукции. В них аккумулируется весь спектр проблемных вопросов по становлению эффективной хозяйственной структуры агропромышленного комплекса страны и созданию условий устойчивого поведения продовольственной системы и хозяйствующих субъектов, входящих в нее.</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Оценка показала, что высокий уровень самообеспеченности достигнут только по подсистеме «</w:t>
      </w:r>
      <w:proofErr w:type="spellStart"/>
      <w:r w:rsidRPr="00E208DB">
        <w:rPr>
          <w:rFonts w:ascii="Times New Roman" w:eastAsia="Times New Roman" w:hAnsi="Times New Roman" w:cs="Times New Roman"/>
          <w:sz w:val="28"/>
          <w:szCs w:val="28"/>
          <w:lang w:eastAsia="ru-RU"/>
        </w:rPr>
        <w:t>Зернопродуктовая</w:t>
      </w:r>
      <w:proofErr w:type="spellEnd"/>
      <w:r w:rsidRPr="00E208DB">
        <w:rPr>
          <w:rFonts w:ascii="Times New Roman" w:eastAsia="Times New Roman" w:hAnsi="Times New Roman" w:cs="Times New Roman"/>
          <w:sz w:val="28"/>
          <w:szCs w:val="28"/>
          <w:lang w:eastAsia="ru-RU"/>
        </w:rPr>
        <w:t>». Близка к самонасыщению подсистема «Мясомолочная» (исключая мясо птицы и отдельные молочные продукты) и «Масложировая». Но высоким остается импорт молочных продуктов, мясных изделий, фруктов и плодоовощных консервов.  А подсистема «</w:t>
      </w:r>
      <w:proofErr w:type="gramStart"/>
      <w:r w:rsidRPr="00E208DB">
        <w:rPr>
          <w:rFonts w:ascii="Times New Roman" w:eastAsia="Times New Roman" w:hAnsi="Times New Roman" w:cs="Times New Roman"/>
          <w:sz w:val="28"/>
          <w:szCs w:val="28"/>
          <w:lang w:eastAsia="ru-RU"/>
        </w:rPr>
        <w:t>Сахар»  находиться</w:t>
      </w:r>
      <w:proofErr w:type="gramEnd"/>
      <w:r w:rsidRPr="00E208DB">
        <w:rPr>
          <w:rFonts w:ascii="Times New Roman" w:eastAsia="Times New Roman" w:hAnsi="Times New Roman" w:cs="Times New Roman"/>
          <w:sz w:val="28"/>
          <w:szCs w:val="28"/>
          <w:lang w:eastAsia="ru-RU"/>
        </w:rPr>
        <w:t xml:space="preserve"> под чрезмерным влиянием импорта  сырца, из которого вырабатывается  92%  всего сахара-песка.</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Проблемы развития и устойчивости отмечаются во всех элементах продовольственной </w:t>
      </w:r>
      <w:proofErr w:type="gramStart"/>
      <w:r w:rsidRPr="00E208DB">
        <w:rPr>
          <w:rFonts w:ascii="Times New Roman" w:eastAsia="Times New Roman" w:hAnsi="Times New Roman" w:cs="Times New Roman"/>
          <w:sz w:val="28"/>
          <w:szCs w:val="28"/>
          <w:lang w:eastAsia="ru-RU"/>
        </w:rPr>
        <w:t>системы  и</w:t>
      </w:r>
      <w:proofErr w:type="gramEnd"/>
      <w:r w:rsidRPr="00E208DB">
        <w:rPr>
          <w:rFonts w:ascii="Times New Roman" w:eastAsia="Times New Roman" w:hAnsi="Times New Roman" w:cs="Times New Roman"/>
          <w:sz w:val="28"/>
          <w:szCs w:val="28"/>
          <w:lang w:eastAsia="ru-RU"/>
        </w:rPr>
        <w:t xml:space="preserve"> достаточно серьезны.  Например, </w:t>
      </w:r>
      <w:r w:rsidRPr="00E208DB">
        <w:rPr>
          <w:rFonts w:ascii="Times New Roman" w:eastAsia="Times New Roman" w:hAnsi="Times New Roman" w:cs="Times New Roman"/>
          <w:sz w:val="28"/>
          <w:szCs w:val="28"/>
          <w:lang w:eastAsia="ru-RU"/>
        </w:rPr>
        <w:lastRenderedPageBreak/>
        <w:t xml:space="preserve">разнонаправленная динамика индексов производства, переработки, </w:t>
      </w:r>
      <w:proofErr w:type="gramStart"/>
      <w:r w:rsidRPr="00E208DB">
        <w:rPr>
          <w:rFonts w:ascii="Times New Roman" w:eastAsia="Times New Roman" w:hAnsi="Times New Roman" w:cs="Times New Roman"/>
          <w:sz w:val="28"/>
          <w:szCs w:val="28"/>
          <w:lang w:eastAsia="ru-RU"/>
        </w:rPr>
        <w:t>потребления  по</w:t>
      </w:r>
      <w:proofErr w:type="gramEnd"/>
      <w:r w:rsidRPr="00E208DB">
        <w:rPr>
          <w:rFonts w:ascii="Times New Roman" w:eastAsia="Times New Roman" w:hAnsi="Times New Roman" w:cs="Times New Roman"/>
          <w:sz w:val="28"/>
          <w:szCs w:val="28"/>
          <w:lang w:eastAsia="ru-RU"/>
        </w:rPr>
        <w:t xml:space="preserve"> отдельным видам продовольствия отражает не равномерность развития элементов продовольственной системы, что усиливает ее неустойчивость. Несовершенство </w:t>
      </w:r>
      <w:proofErr w:type="gramStart"/>
      <w:r w:rsidRPr="00E208DB">
        <w:rPr>
          <w:rFonts w:ascii="Times New Roman" w:eastAsia="Times New Roman" w:hAnsi="Times New Roman" w:cs="Times New Roman"/>
          <w:sz w:val="28"/>
          <w:szCs w:val="28"/>
          <w:lang w:eastAsia="ru-RU"/>
        </w:rPr>
        <w:t>взаимодействия  элементов</w:t>
      </w:r>
      <w:proofErr w:type="gramEnd"/>
      <w:r w:rsidRPr="00E208DB">
        <w:rPr>
          <w:rFonts w:ascii="Times New Roman" w:eastAsia="Times New Roman" w:hAnsi="Times New Roman" w:cs="Times New Roman"/>
          <w:sz w:val="28"/>
          <w:szCs w:val="28"/>
          <w:lang w:eastAsia="ru-RU"/>
        </w:rPr>
        <w:t xml:space="preserve"> системы и координации их развития, слаборазвитая инфраструктура (неразвитость биржевой торговли зерном, оптовых рынков, информационных систем), необходимых для устойчивой реализации продукции. Высокая зависимость отдельных подсистем от импорта («Мясо птицы», «Сахар», «Фрукты»), что ставит их в подчиненность конъюнктуре мирового рынка и снижает возможность регулирования развития внутри республики и пр.</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Поэтому повышение уровня устойчивости системы </w:t>
      </w:r>
      <w:proofErr w:type="spellStart"/>
      <w:proofErr w:type="gramStart"/>
      <w:r w:rsidRPr="00E208DB">
        <w:rPr>
          <w:rFonts w:ascii="Times New Roman" w:eastAsia="Times New Roman" w:hAnsi="Times New Roman" w:cs="Times New Roman"/>
          <w:sz w:val="28"/>
          <w:szCs w:val="28"/>
          <w:lang w:eastAsia="ru-RU"/>
        </w:rPr>
        <w:t>продоволь</w:t>
      </w:r>
      <w:proofErr w:type="spellEnd"/>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ственного</w:t>
      </w:r>
      <w:proofErr w:type="spellEnd"/>
      <w:proofErr w:type="gramEnd"/>
      <w:r w:rsidRPr="00E208DB">
        <w:rPr>
          <w:rFonts w:ascii="Times New Roman" w:eastAsia="Times New Roman" w:hAnsi="Times New Roman" w:cs="Times New Roman"/>
          <w:sz w:val="28"/>
          <w:szCs w:val="28"/>
          <w:lang w:eastAsia="ru-RU"/>
        </w:rPr>
        <w:t xml:space="preserve"> обеспечения возможно на основе совокупности мер экономического и организационного характера. Это требует не только дальнейшего развития данной системы, но и предполагает реализацию общегосударственной политики в области продовольственного обеспечения.  </w:t>
      </w:r>
    </w:p>
    <w:p w:rsidR="00E208DB" w:rsidRPr="00E208DB" w:rsidRDefault="00E208DB" w:rsidP="00E208DB">
      <w:pPr>
        <w:spacing w:after="0" w:line="240" w:lineRule="auto"/>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Устойчивое развитие продовольственной системы должно предусматривать наращивание стратегического продовольственного потенциала в каждой из </w:t>
      </w:r>
      <w:proofErr w:type="gramStart"/>
      <w:r w:rsidRPr="00E208DB">
        <w:rPr>
          <w:rFonts w:ascii="Times New Roman" w:eastAsia="Times New Roman" w:hAnsi="Times New Roman" w:cs="Times New Roman"/>
          <w:sz w:val="28"/>
          <w:szCs w:val="28"/>
          <w:lang w:eastAsia="ru-RU"/>
        </w:rPr>
        <w:t>подсистем,  инновационного</w:t>
      </w:r>
      <w:proofErr w:type="gramEnd"/>
      <w:r w:rsidRPr="00E208DB">
        <w:rPr>
          <w:rFonts w:ascii="Times New Roman" w:eastAsia="Times New Roman" w:hAnsi="Times New Roman" w:cs="Times New Roman"/>
          <w:sz w:val="28"/>
          <w:szCs w:val="28"/>
          <w:lang w:eastAsia="ru-RU"/>
        </w:rPr>
        <w:t xml:space="preserve"> обновления  (модернизации) сельского хозяйства и пищевой промышленности, поскольку именно инновации выполняют как экономическую, так и социальную функцию и способствует экономическому росту.</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Однако важнейшим недостатком является </w:t>
      </w:r>
      <w:proofErr w:type="spellStart"/>
      <w:r w:rsidRPr="00E208DB">
        <w:rPr>
          <w:rFonts w:ascii="Times New Roman" w:eastAsia="Times New Roman" w:hAnsi="Times New Roman" w:cs="Times New Roman"/>
          <w:sz w:val="28"/>
          <w:szCs w:val="28"/>
          <w:lang w:eastAsia="ru-RU"/>
        </w:rPr>
        <w:t>трехукладность</w:t>
      </w:r>
      <w:proofErr w:type="spellEnd"/>
      <w:r w:rsidRPr="00E208DB">
        <w:rPr>
          <w:rFonts w:ascii="Times New Roman" w:eastAsia="Times New Roman" w:hAnsi="Times New Roman" w:cs="Times New Roman"/>
          <w:sz w:val="28"/>
          <w:szCs w:val="28"/>
          <w:lang w:eastAsia="ru-RU"/>
        </w:rPr>
        <w:t xml:space="preserve"> развития элементов продовольственной системы. Вклад третьего </w:t>
      </w:r>
      <w:proofErr w:type="gramStart"/>
      <w:r w:rsidRPr="00E208DB">
        <w:rPr>
          <w:rFonts w:ascii="Times New Roman" w:eastAsia="Times New Roman" w:hAnsi="Times New Roman" w:cs="Times New Roman"/>
          <w:sz w:val="28"/>
          <w:szCs w:val="28"/>
          <w:lang w:eastAsia="ru-RU"/>
        </w:rPr>
        <w:t>уклада  в</w:t>
      </w:r>
      <w:proofErr w:type="gramEnd"/>
      <w:r w:rsidRPr="00E208DB">
        <w:rPr>
          <w:rFonts w:ascii="Times New Roman" w:eastAsia="Times New Roman" w:hAnsi="Times New Roman" w:cs="Times New Roman"/>
          <w:sz w:val="28"/>
          <w:szCs w:val="28"/>
          <w:lang w:eastAsia="ru-RU"/>
        </w:rPr>
        <w:t xml:space="preserve"> ВВП республики составляет 40-50%. Четвертый уклад не окреп, хотя его вклад существенно возрос — до 40-45%. Пятый только зарождается.  </w:t>
      </w:r>
    </w:p>
    <w:p w:rsidR="00E208DB" w:rsidRPr="00E208DB" w:rsidRDefault="00E208DB" w:rsidP="00E208DB">
      <w:pPr>
        <w:spacing w:after="0" w:line="240" w:lineRule="auto"/>
        <w:ind w:firstLine="567"/>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При этом следует отметить, что сельское хозяйство на начальных этапах </w:t>
      </w:r>
      <w:proofErr w:type="gramStart"/>
      <w:r w:rsidRPr="00E208DB">
        <w:rPr>
          <w:rFonts w:ascii="Times New Roman" w:eastAsia="Times New Roman" w:hAnsi="Times New Roman" w:cs="Times New Roman"/>
          <w:sz w:val="28"/>
          <w:szCs w:val="28"/>
          <w:lang w:eastAsia="ru-RU"/>
        </w:rPr>
        <w:t>формирования  новых</w:t>
      </w:r>
      <w:proofErr w:type="gramEnd"/>
      <w:r w:rsidRPr="00E208DB">
        <w:rPr>
          <w:rFonts w:ascii="Times New Roman" w:eastAsia="Times New Roman" w:hAnsi="Times New Roman" w:cs="Times New Roman"/>
          <w:sz w:val="28"/>
          <w:szCs w:val="28"/>
          <w:lang w:eastAsia="ru-RU"/>
        </w:rPr>
        <w:t xml:space="preserve"> технологических укладов  значительно отстает по технологическому развитию от промышленности. Здесь отсутствуют четкие разграничения технологических укладов не только во временном, но и в содержательном аспектах. </w:t>
      </w:r>
    </w:p>
    <w:p w:rsidR="00E208DB" w:rsidRPr="00E208DB" w:rsidRDefault="00E208DB" w:rsidP="00E208DB">
      <w:pPr>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Предполагаемое освоение четвертого технологического уклада в производственных и инфраструктурных </w:t>
      </w:r>
      <w:proofErr w:type="gramStart"/>
      <w:r w:rsidRPr="00E208DB">
        <w:rPr>
          <w:rFonts w:ascii="Times New Roman" w:eastAsia="Times New Roman" w:hAnsi="Times New Roman" w:cs="Times New Roman"/>
          <w:sz w:val="28"/>
          <w:szCs w:val="28"/>
          <w:lang w:eastAsia="ru-RU"/>
        </w:rPr>
        <w:t>элементах  продовольственной</w:t>
      </w:r>
      <w:proofErr w:type="gramEnd"/>
      <w:r w:rsidRPr="00E208DB">
        <w:rPr>
          <w:rFonts w:ascii="Times New Roman" w:eastAsia="Times New Roman" w:hAnsi="Times New Roman" w:cs="Times New Roman"/>
          <w:sz w:val="28"/>
          <w:szCs w:val="28"/>
          <w:lang w:eastAsia="ru-RU"/>
        </w:rPr>
        <w:t xml:space="preserve"> системы позволяет (относительно третьего уклада) увеличить производительность труда  на 30-35%, при этом  повышается </w:t>
      </w:r>
      <w:proofErr w:type="spellStart"/>
      <w:r w:rsidRPr="00E208DB">
        <w:rPr>
          <w:rFonts w:ascii="Times New Roman" w:eastAsia="Times New Roman" w:hAnsi="Times New Roman" w:cs="Times New Roman"/>
          <w:sz w:val="28"/>
          <w:szCs w:val="28"/>
          <w:lang w:eastAsia="ru-RU"/>
        </w:rPr>
        <w:t>фондоемкость</w:t>
      </w:r>
      <w:proofErr w:type="spellEnd"/>
      <w:r w:rsidRPr="00E208DB">
        <w:rPr>
          <w:rFonts w:ascii="Times New Roman" w:eastAsia="Times New Roman" w:hAnsi="Times New Roman" w:cs="Times New Roman"/>
          <w:sz w:val="28"/>
          <w:szCs w:val="28"/>
          <w:lang w:eastAsia="ru-RU"/>
        </w:rPr>
        <w:t xml:space="preserve"> отрасли (на 30-40%), но сокращаются издержки в расчете на единицу продукции (5-7%). Но между различными технологическими укладами в АПК должен соблюдаться баланс и все они должны иметь право на существование, подобно разнообразию предприятий различных организационно-правовых форм.</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Таким образом, можно сделать вывод о том, что оценка устойчивости функционирования отечественной продовольственной системы должна основываться на учете количественных и качественных показателей. Результаты данной оценки могут быть использованы при разработке мероприятий программно-целевого характера на государственном, </w:t>
      </w:r>
      <w:proofErr w:type="gramStart"/>
      <w:r w:rsidRPr="00E208DB">
        <w:rPr>
          <w:rFonts w:ascii="Times New Roman" w:eastAsia="Times New Roman" w:hAnsi="Times New Roman" w:cs="Times New Roman"/>
          <w:sz w:val="28"/>
          <w:szCs w:val="28"/>
          <w:lang w:eastAsia="ru-RU"/>
        </w:rPr>
        <w:lastRenderedPageBreak/>
        <w:t>региональном  уровнях</w:t>
      </w:r>
      <w:proofErr w:type="gramEnd"/>
      <w:r w:rsidRPr="00E208DB">
        <w:rPr>
          <w:rFonts w:ascii="Times New Roman" w:eastAsia="Times New Roman" w:hAnsi="Times New Roman" w:cs="Times New Roman"/>
          <w:sz w:val="28"/>
          <w:szCs w:val="28"/>
          <w:lang w:eastAsia="ru-RU"/>
        </w:rPr>
        <w:t xml:space="preserve"> управления развитием системы продовольственного обеспечения. </w:t>
      </w:r>
    </w:p>
    <w:p w:rsidR="00E208DB" w:rsidRPr="00E208DB" w:rsidRDefault="00E208DB" w:rsidP="00E208DB">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E208DB" w:rsidRPr="00E208DB" w:rsidRDefault="00E208DB" w:rsidP="00E208DB">
      <w:pPr>
        <w:spacing w:after="0" w:line="240" w:lineRule="auto"/>
        <w:rPr>
          <w:rFonts w:ascii="Times New Roman" w:eastAsia="Times New Roman" w:hAnsi="Times New Roman" w:cs="Times New Roman"/>
          <w:sz w:val="24"/>
          <w:szCs w:val="24"/>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СПИСОК ИСПОЛЬЗОВАННЫХ ИСТОЧНИКОВ</w:t>
      </w: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spacing w:after="0" w:line="240" w:lineRule="auto"/>
        <w:jc w:val="center"/>
        <w:rPr>
          <w:rFonts w:ascii="Times New Roman" w:eastAsia="Times New Roman" w:hAnsi="Times New Roman" w:cs="Times New Roman"/>
          <w:sz w:val="28"/>
          <w:szCs w:val="28"/>
          <w:lang w:eastAsia="ru-RU"/>
        </w:rPr>
      </w:pP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Глазьев С.Ю., Львов Д.С., Фетисов Г.Г. Эволюция технико-экономических систем: возможности и границы централизованного регулирования. -   М.: </w:t>
      </w:r>
      <w:proofErr w:type="gramStart"/>
      <w:r w:rsidRPr="00E208DB">
        <w:rPr>
          <w:rFonts w:ascii="Times New Roman" w:eastAsia="Times New Roman" w:hAnsi="Times New Roman" w:cs="Times New Roman"/>
          <w:sz w:val="28"/>
          <w:szCs w:val="28"/>
          <w:lang w:eastAsia="ru-RU"/>
        </w:rPr>
        <w:t>Наука,  1992</w:t>
      </w:r>
      <w:proofErr w:type="gramEnd"/>
      <w:r w:rsidRPr="00E208DB">
        <w:rPr>
          <w:rFonts w:ascii="Times New Roman" w:eastAsia="Times New Roman" w:hAnsi="Times New Roman" w:cs="Times New Roman"/>
          <w:sz w:val="28"/>
          <w:szCs w:val="28"/>
          <w:lang w:eastAsia="ru-RU"/>
        </w:rPr>
        <w:t>. -  207 с.</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E208DB">
        <w:rPr>
          <w:rFonts w:ascii="Times New Roman" w:eastAsia="Times New Roman" w:hAnsi="Times New Roman" w:cs="Times New Roman"/>
          <w:sz w:val="28"/>
          <w:szCs w:val="28"/>
          <w:lang w:eastAsia="ru-RU"/>
        </w:rPr>
        <w:t>Гуреева</w:t>
      </w:r>
      <w:proofErr w:type="spellEnd"/>
      <w:r w:rsidRPr="00E208DB">
        <w:rPr>
          <w:rFonts w:ascii="Times New Roman" w:eastAsia="Times New Roman" w:hAnsi="Times New Roman" w:cs="Times New Roman"/>
          <w:sz w:val="28"/>
          <w:szCs w:val="28"/>
          <w:lang w:eastAsia="ru-RU"/>
        </w:rPr>
        <w:t xml:space="preserve"> Л.К. Концепция технологических укладов // Инновации: журнал. – СПб, 2004. -10.- С. 70-75</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Меньшиков С.М., Клименко Л.А. Длинные волны в экономике: когда общество меняет кожу. 2-е. – М.: ЛЕНАНД, 2014. – 288 с.</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Василенко В.    Технологические уклады в контексте стремления экономических систем к </w:t>
      </w:r>
      <w:proofErr w:type="gramStart"/>
      <w:r w:rsidRPr="00E208DB">
        <w:rPr>
          <w:rFonts w:ascii="Times New Roman" w:eastAsia="Times New Roman" w:hAnsi="Times New Roman" w:cs="Times New Roman"/>
          <w:sz w:val="28"/>
          <w:szCs w:val="28"/>
          <w:lang w:eastAsia="ru-RU"/>
        </w:rPr>
        <w:t>идеальности  /</w:t>
      </w:r>
      <w:proofErr w:type="gramEnd"/>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Соц</w:t>
      </w:r>
      <w:r w:rsidRPr="00E208DB">
        <w:rPr>
          <w:rFonts w:ascii="Times New Roman" w:eastAsia="Times New Roman" w:hAnsi="Times New Roman" w:cs="Times New Roman"/>
          <w:sz w:val="28"/>
          <w:szCs w:val="28"/>
          <w:lang w:val="en-US" w:eastAsia="ru-RU"/>
        </w:rPr>
        <w:t>i</w:t>
      </w:r>
      <w:r w:rsidRPr="00E208DB">
        <w:rPr>
          <w:rFonts w:ascii="Times New Roman" w:eastAsia="Times New Roman" w:hAnsi="Times New Roman" w:cs="Times New Roman"/>
          <w:sz w:val="28"/>
          <w:szCs w:val="28"/>
          <w:lang w:eastAsia="ru-RU"/>
        </w:rPr>
        <w:t>ально</w:t>
      </w:r>
      <w:proofErr w:type="spellEnd"/>
      <w:r w:rsidRPr="00E208DB">
        <w:rPr>
          <w:rFonts w:ascii="Times New Roman" w:eastAsia="Times New Roman" w:hAnsi="Times New Roman" w:cs="Times New Roman"/>
          <w:sz w:val="28"/>
          <w:szCs w:val="28"/>
          <w:lang w:eastAsia="ru-RU"/>
        </w:rPr>
        <w:t xml:space="preserve"> - </w:t>
      </w:r>
      <w:proofErr w:type="spellStart"/>
      <w:r w:rsidRPr="00E208DB">
        <w:rPr>
          <w:rFonts w:ascii="Times New Roman" w:eastAsia="Times New Roman" w:hAnsi="Times New Roman" w:cs="Times New Roman"/>
          <w:sz w:val="28"/>
          <w:szCs w:val="28"/>
          <w:lang w:eastAsia="ru-RU"/>
        </w:rPr>
        <w:t>економ</w:t>
      </w:r>
      <w:r w:rsidRPr="00E208DB">
        <w:rPr>
          <w:rFonts w:ascii="Times New Roman" w:eastAsia="Times New Roman" w:hAnsi="Times New Roman" w:cs="Times New Roman"/>
          <w:sz w:val="28"/>
          <w:szCs w:val="28"/>
          <w:lang w:val="en-US" w:eastAsia="ru-RU"/>
        </w:rPr>
        <w:t>i</w:t>
      </w:r>
      <w:r w:rsidRPr="00E208DB">
        <w:rPr>
          <w:rFonts w:ascii="Times New Roman" w:eastAsia="Times New Roman" w:hAnsi="Times New Roman" w:cs="Times New Roman"/>
          <w:sz w:val="28"/>
          <w:szCs w:val="28"/>
          <w:lang w:eastAsia="ru-RU"/>
        </w:rPr>
        <w:t>чн</w:t>
      </w:r>
      <w:r w:rsidRPr="00E208DB">
        <w:rPr>
          <w:rFonts w:ascii="Times New Roman" w:eastAsia="Times New Roman" w:hAnsi="Times New Roman" w:cs="Times New Roman"/>
          <w:sz w:val="28"/>
          <w:szCs w:val="28"/>
          <w:lang w:val="en-US" w:eastAsia="ru-RU"/>
        </w:rPr>
        <w:t>i</w:t>
      </w:r>
      <w:proofErr w:type="spellEnd"/>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проблеми</w:t>
      </w:r>
      <w:proofErr w:type="spellEnd"/>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val="en-US" w:eastAsia="ru-RU"/>
        </w:rPr>
        <w:t>i</w:t>
      </w:r>
      <w:proofErr w:type="spellEnd"/>
      <w:r w:rsidRPr="00E208DB">
        <w:rPr>
          <w:rFonts w:ascii="Times New Roman" w:eastAsia="Times New Roman" w:hAnsi="Times New Roman" w:cs="Times New Roman"/>
          <w:sz w:val="28"/>
          <w:szCs w:val="28"/>
          <w:lang w:eastAsia="ru-RU"/>
        </w:rPr>
        <w:t xml:space="preserve"> держава: журнал. – Тернополь, </w:t>
      </w:r>
      <w:proofErr w:type="gramStart"/>
      <w:r w:rsidRPr="00E208DB">
        <w:rPr>
          <w:rFonts w:ascii="Times New Roman" w:eastAsia="Times New Roman" w:hAnsi="Times New Roman" w:cs="Times New Roman"/>
          <w:sz w:val="28"/>
          <w:szCs w:val="28"/>
          <w:lang w:eastAsia="ru-RU"/>
        </w:rPr>
        <w:t>2013.-</w:t>
      </w:r>
      <w:proofErr w:type="gramEnd"/>
      <w:r w:rsidRPr="00E208DB">
        <w:rPr>
          <w:rFonts w:ascii="Times New Roman" w:eastAsia="Times New Roman" w:hAnsi="Times New Roman" w:cs="Times New Roman"/>
          <w:sz w:val="28"/>
          <w:szCs w:val="28"/>
          <w:lang w:eastAsia="ru-RU"/>
        </w:rPr>
        <w:t xml:space="preserve"> Т.8, 1. – С. 65-72</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Хан В. Закономерности экономического роста // Экономист: журнал. - 2007. - 5. - С. 57-61</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Гайсин Р.С. Технологические уклады в аграрном секторе экономики // Экономист: журнал. - 2011. – 12. – С.75-81 </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Андреева Н.М.  Развитие специализации сельскохозяйственного производства в США в условиях </w:t>
      </w:r>
      <w:proofErr w:type="gramStart"/>
      <w:r w:rsidRPr="00E208DB">
        <w:rPr>
          <w:rFonts w:ascii="Times New Roman" w:eastAsia="Times New Roman" w:hAnsi="Times New Roman" w:cs="Times New Roman"/>
          <w:sz w:val="28"/>
          <w:szCs w:val="28"/>
          <w:lang w:eastAsia="ru-RU"/>
        </w:rPr>
        <w:t>АПК.-</w:t>
      </w:r>
      <w:proofErr w:type="gramEnd"/>
      <w:r w:rsidRPr="00E208DB">
        <w:rPr>
          <w:rFonts w:ascii="Times New Roman" w:eastAsia="Times New Roman" w:hAnsi="Times New Roman" w:cs="Times New Roman"/>
          <w:sz w:val="28"/>
          <w:szCs w:val="28"/>
          <w:lang w:eastAsia="ru-RU"/>
        </w:rPr>
        <w:t xml:space="preserve">  Москва, 1988. -  45 с.</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E208DB">
        <w:rPr>
          <w:rFonts w:ascii="Times New Roman" w:eastAsia="Times New Roman" w:hAnsi="Times New Roman" w:cs="Times New Roman"/>
          <w:sz w:val="28"/>
          <w:szCs w:val="28"/>
          <w:lang w:eastAsia="ru-RU"/>
        </w:rPr>
        <w:t>Дерюгина</w:t>
      </w:r>
      <w:proofErr w:type="spellEnd"/>
      <w:r w:rsidRPr="00E208DB">
        <w:rPr>
          <w:rFonts w:ascii="Times New Roman" w:eastAsia="Times New Roman" w:hAnsi="Times New Roman" w:cs="Times New Roman"/>
          <w:sz w:val="28"/>
          <w:szCs w:val="28"/>
          <w:lang w:eastAsia="ru-RU"/>
        </w:rPr>
        <w:t xml:space="preserve"> Н.В.  Сельское хозяйство мира: прошлое и будущее 1980-2010-2050. – М.: Перо, 2015. – 128 с.</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Першукевич</w:t>
      </w:r>
      <w:proofErr w:type="spellEnd"/>
      <w:r w:rsidRPr="00E208DB">
        <w:rPr>
          <w:rFonts w:ascii="Times New Roman" w:eastAsia="Times New Roman" w:hAnsi="Times New Roman" w:cs="Times New Roman"/>
          <w:sz w:val="28"/>
          <w:szCs w:val="28"/>
          <w:lang w:eastAsia="ru-RU"/>
        </w:rPr>
        <w:t xml:space="preserve"> П.М.  Стратегия социально-экономического развития агропромышленного производства на инновационной основе в первой половине </w:t>
      </w:r>
      <w:r w:rsidRPr="00E208DB">
        <w:rPr>
          <w:rFonts w:ascii="Times New Roman" w:eastAsia="Times New Roman" w:hAnsi="Times New Roman" w:cs="Times New Roman"/>
          <w:sz w:val="28"/>
          <w:szCs w:val="28"/>
          <w:lang w:val="en-US" w:eastAsia="ru-RU"/>
        </w:rPr>
        <w:t>XXI</w:t>
      </w:r>
      <w:r w:rsidRPr="00E208DB">
        <w:rPr>
          <w:rFonts w:ascii="Times New Roman" w:eastAsia="Times New Roman" w:hAnsi="Times New Roman" w:cs="Times New Roman"/>
          <w:sz w:val="28"/>
          <w:szCs w:val="28"/>
          <w:lang w:eastAsia="ru-RU"/>
        </w:rPr>
        <w:t xml:space="preserve"> века.  Доклад на   </w:t>
      </w:r>
      <w:r w:rsidRPr="00E208DB">
        <w:rPr>
          <w:rFonts w:ascii="Times New Roman" w:eastAsia="Times New Roman" w:hAnsi="Times New Roman" w:cs="Times New Roman"/>
          <w:sz w:val="28"/>
          <w:szCs w:val="28"/>
          <w:lang w:val="en-US" w:eastAsia="ru-RU"/>
        </w:rPr>
        <w:t>XVIII</w:t>
      </w:r>
      <w:r w:rsidRPr="00E208DB">
        <w:rPr>
          <w:rFonts w:ascii="Times New Roman" w:eastAsia="Times New Roman" w:hAnsi="Times New Roman" w:cs="Times New Roman"/>
          <w:sz w:val="28"/>
          <w:szCs w:val="28"/>
          <w:lang w:eastAsia="ru-RU"/>
        </w:rPr>
        <w:t xml:space="preserve"> Международной научно-практической конференции «Аграрная наука - сельскохозяйственному производству Сибири, Казахстана, Монголии, Беларуси и Болгарии», 16-17 сентября 2015 г.- Новосибирск, 2016.  -  73 с. </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Мировая экономика: учебник для бакалавров / Р. И. Хасбулатов. - М.: </w:t>
      </w:r>
      <w:proofErr w:type="spellStart"/>
      <w:r w:rsidRPr="00E208DB">
        <w:rPr>
          <w:rFonts w:ascii="Times New Roman" w:eastAsia="Times New Roman" w:hAnsi="Times New Roman" w:cs="Times New Roman"/>
          <w:sz w:val="28"/>
          <w:szCs w:val="28"/>
          <w:lang w:eastAsia="ru-RU"/>
        </w:rPr>
        <w:t>Юрайт</w:t>
      </w:r>
      <w:proofErr w:type="spellEnd"/>
      <w:r w:rsidRPr="00E208DB">
        <w:rPr>
          <w:rFonts w:ascii="Times New Roman" w:eastAsia="Times New Roman" w:hAnsi="Times New Roman" w:cs="Times New Roman"/>
          <w:sz w:val="28"/>
          <w:szCs w:val="28"/>
          <w:lang w:eastAsia="ru-RU"/>
        </w:rPr>
        <w:t>, 2015. – 884 с.</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color w:val="0000FF"/>
          <w:sz w:val="28"/>
          <w:szCs w:val="28"/>
          <w:lang w:eastAsia="ru-RU"/>
        </w:rPr>
      </w:pPr>
      <w:r w:rsidRPr="00E208DB">
        <w:rPr>
          <w:rFonts w:ascii="Times New Roman" w:eastAsia="Times New Roman" w:hAnsi="Times New Roman" w:cs="Times New Roman"/>
          <w:sz w:val="28"/>
          <w:szCs w:val="28"/>
          <w:lang w:eastAsia="ru-RU"/>
        </w:rPr>
        <w:t xml:space="preserve"> Экспорт и импорт Франции: основные макроэкономические показатели. [Электронный ресурс]. </w:t>
      </w:r>
      <w:r w:rsidRPr="00E208DB">
        <w:rPr>
          <w:rFonts w:ascii="Times New Roman" w:eastAsia="Times New Roman" w:hAnsi="Times New Roman" w:cs="Times New Roman"/>
          <w:color w:val="000000"/>
          <w:sz w:val="28"/>
          <w:szCs w:val="28"/>
          <w:lang w:eastAsia="ru-RU"/>
        </w:rPr>
        <w:t xml:space="preserve">-    </w:t>
      </w:r>
      <w:hyperlink r:id="rId13" w:history="1">
        <w:r w:rsidRPr="00E208DB">
          <w:rPr>
            <w:rFonts w:ascii="Times New Roman" w:eastAsia="Times New Roman" w:hAnsi="Times New Roman" w:cs="Times New Roman"/>
            <w:color w:val="000000"/>
            <w:sz w:val="28"/>
            <w:szCs w:val="28"/>
            <w:lang w:eastAsia="ru-RU"/>
          </w:rPr>
          <w:t>http://fb.ru/article/288601/eksport-i-import-frantsii-osnovnyie-makroekonomicheskie-pokazateli</w:t>
        </w:r>
      </w:hyperlink>
      <w:r w:rsidRPr="00E208DB">
        <w:rPr>
          <w:rFonts w:ascii="Times New Roman" w:eastAsia="Times New Roman" w:hAnsi="Times New Roman" w:cs="Times New Roman"/>
          <w:color w:val="000000"/>
          <w:sz w:val="28"/>
          <w:szCs w:val="28"/>
          <w:lang w:eastAsia="ru-RU"/>
        </w:rPr>
        <w:t xml:space="preserve"> </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color w:val="000000"/>
          <w:sz w:val="24"/>
          <w:szCs w:val="24"/>
          <w:u w:val="single"/>
          <w:lang w:eastAsia="ru-RU"/>
        </w:rPr>
        <w:t xml:space="preserve"> </w:t>
      </w:r>
      <w:r w:rsidRPr="00E208DB">
        <w:rPr>
          <w:rFonts w:ascii="Times New Roman" w:eastAsia="Times New Roman" w:hAnsi="Times New Roman" w:cs="Times New Roman"/>
          <w:sz w:val="28"/>
          <w:szCs w:val="28"/>
          <w:lang w:eastAsia="ru-RU"/>
        </w:rPr>
        <w:t>Черников Г. П. Экономика Франции: традиции и новейшие тенденции. - 2002 . – 270 с.</w:t>
      </w:r>
    </w:p>
    <w:p w:rsidR="00E208DB" w:rsidRPr="00E208DB" w:rsidRDefault="00E208DB" w:rsidP="00E208DB">
      <w:pPr>
        <w:numPr>
          <w:ilvl w:val="0"/>
          <w:numId w:val="11"/>
        </w:numPr>
        <w:spacing w:after="0" w:line="240"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 xml:space="preserve">  Боткин О., </w:t>
      </w:r>
      <w:proofErr w:type="spellStart"/>
      <w:r w:rsidRPr="00E208DB">
        <w:rPr>
          <w:rFonts w:ascii="Times New Roman" w:eastAsia="Times New Roman" w:hAnsi="Times New Roman" w:cs="Times New Roman"/>
          <w:sz w:val="28"/>
          <w:szCs w:val="28"/>
          <w:lang w:eastAsia="ru-RU"/>
        </w:rPr>
        <w:t>Сутыгина</w:t>
      </w:r>
      <w:proofErr w:type="spellEnd"/>
      <w:r w:rsidRPr="00E208DB">
        <w:rPr>
          <w:rFonts w:ascii="Times New Roman" w:eastAsia="Times New Roman" w:hAnsi="Times New Roman" w:cs="Times New Roman"/>
          <w:sz w:val="28"/>
          <w:szCs w:val="28"/>
          <w:lang w:eastAsia="ru-RU"/>
        </w:rPr>
        <w:t xml:space="preserve"> А., </w:t>
      </w:r>
      <w:proofErr w:type="spellStart"/>
      <w:r w:rsidRPr="00E208DB">
        <w:rPr>
          <w:rFonts w:ascii="Times New Roman" w:eastAsia="Times New Roman" w:hAnsi="Times New Roman" w:cs="Times New Roman"/>
          <w:sz w:val="28"/>
          <w:szCs w:val="28"/>
          <w:lang w:eastAsia="ru-RU"/>
        </w:rPr>
        <w:t>Сутыгин</w:t>
      </w:r>
      <w:proofErr w:type="spellEnd"/>
      <w:r w:rsidRPr="00E208DB">
        <w:rPr>
          <w:rFonts w:ascii="Times New Roman" w:eastAsia="Times New Roman" w:hAnsi="Times New Roman" w:cs="Times New Roman"/>
          <w:sz w:val="28"/>
          <w:szCs w:val="28"/>
          <w:lang w:eastAsia="ru-RU"/>
        </w:rPr>
        <w:t xml:space="preserve"> П.  Аргументы к методике определения уровня продовольственной независимости //АПК: экономика, управление: журнал. - 2016. -3 . – </w:t>
      </w:r>
      <w:r w:rsidRPr="00E208DB">
        <w:rPr>
          <w:rFonts w:ascii="Times New Roman" w:eastAsia="Times New Roman" w:hAnsi="Times New Roman" w:cs="Times New Roman"/>
          <w:sz w:val="28"/>
          <w:szCs w:val="28"/>
          <w:lang w:val="en-US" w:eastAsia="ru-RU"/>
        </w:rPr>
        <w:t>C</w:t>
      </w:r>
      <w:r w:rsidRPr="00E208DB">
        <w:rPr>
          <w:rFonts w:ascii="Times New Roman" w:eastAsia="Times New Roman" w:hAnsi="Times New Roman" w:cs="Times New Roman"/>
          <w:sz w:val="28"/>
          <w:szCs w:val="28"/>
          <w:lang w:eastAsia="ru-RU"/>
        </w:rPr>
        <w:t>. 22-30</w:t>
      </w:r>
    </w:p>
    <w:p w:rsidR="00E208DB" w:rsidRPr="00E208DB" w:rsidRDefault="00E208DB" w:rsidP="00E208DB">
      <w:pPr>
        <w:numPr>
          <w:ilvl w:val="0"/>
          <w:numId w:val="11"/>
        </w:numPr>
        <w:spacing w:after="200" w:line="276" w:lineRule="auto"/>
        <w:ind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Санду</w:t>
      </w:r>
      <w:proofErr w:type="spellEnd"/>
      <w:r w:rsidRPr="00E208DB">
        <w:rPr>
          <w:rFonts w:ascii="Times New Roman" w:eastAsia="Times New Roman" w:hAnsi="Times New Roman" w:cs="Times New Roman"/>
          <w:sz w:val="28"/>
          <w:szCs w:val="28"/>
          <w:lang w:eastAsia="ru-RU"/>
        </w:rPr>
        <w:t xml:space="preserve"> И., </w:t>
      </w:r>
      <w:proofErr w:type="spellStart"/>
      <w:r w:rsidRPr="00E208DB">
        <w:rPr>
          <w:rFonts w:ascii="Times New Roman" w:eastAsia="Times New Roman" w:hAnsi="Times New Roman" w:cs="Times New Roman"/>
          <w:sz w:val="28"/>
          <w:szCs w:val="28"/>
          <w:lang w:eastAsia="ru-RU"/>
        </w:rPr>
        <w:t>Полухин</w:t>
      </w:r>
      <w:proofErr w:type="spellEnd"/>
      <w:r w:rsidRPr="00E208DB">
        <w:rPr>
          <w:rFonts w:ascii="Times New Roman" w:eastAsia="Times New Roman" w:hAnsi="Times New Roman" w:cs="Times New Roman"/>
          <w:sz w:val="28"/>
          <w:szCs w:val="28"/>
          <w:lang w:eastAsia="ru-RU"/>
        </w:rPr>
        <w:t xml:space="preserve"> А., Бурак П. </w:t>
      </w:r>
      <w:proofErr w:type="spellStart"/>
      <w:r w:rsidRPr="00E208DB">
        <w:rPr>
          <w:rFonts w:ascii="Times New Roman" w:eastAsia="Times New Roman" w:hAnsi="Times New Roman" w:cs="Times New Roman"/>
          <w:sz w:val="28"/>
          <w:szCs w:val="28"/>
          <w:lang w:eastAsia="ru-RU"/>
        </w:rPr>
        <w:t>Импортозамещение</w:t>
      </w:r>
      <w:proofErr w:type="spellEnd"/>
      <w:r w:rsidRPr="00E208DB">
        <w:rPr>
          <w:rFonts w:ascii="Times New Roman" w:eastAsia="Times New Roman" w:hAnsi="Times New Roman" w:cs="Times New Roman"/>
          <w:sz w:val="28"/>
          <w:szCs w:val="28"/>
          <w:lang w:eastAsia="ru-RU"/>
        </w:rPr>
        <w:t xml:space="preserve"> на рынке сельскохозяйственной техники // АПК: экономика, управление: журнал.  -2016. -  3.- </w:t>
      </w:r>
      <w:r w:rsidRPr="00E208DB">
        <w:rPr>
          <w:rFonts w:ascii="Times New Roman" w:eastAsia="Times New Roman" w:hAnsi="Times New Roman" w:cs="Times New Roman"/>
          <w:sz w:val="28"/>
          <w:szCs w:val="28"/>
          <w:lang w:val="en-US" w:eastAsia="ru-RU"/>
        </w:rPr>
        <w:t>C</w:t>
      </w:r>
      <w:r w:rsidRPr="00E208DB">
        <w:rPr>
          <w:rFonts w:ascii="Times New Roman" w:eastAsia="Times New Roman" w:hAnsi="Times New Roman" w:cs="Times New Roman"/>
          <w:sz w:val="28"/>
          <w:szCs w:val="28"/>
          <w:lang w:eastAsia="ru-RU"/>
        </w:rPr>
        <w:t>. 46-50</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Сысоев А.М.  Теория, методология и практика оценки и реализации модернизации потенциала экономики аграрно-промышленных регионов. – Тамбов: ТРОО «Бизнес-наука-общество», </w:t>
      </w:r>
      <w:proofErr w:type="gramStart"/>
      <w:r w:rsidRPr="00E208DB">
        <w:rPr>
          <w:rFonts w:ascii="Times New Roman" w:eastAsia="Times New Roman" w:hAnsi="Times New Roman" w:cs="Times New Roman"/>
          <w:sz w:val="28"/>
          <w:szCs w:val="28"/>
          <w:lang w:eastAsia="ru-RU"/>
        </w:rPr>
        <w:t>2012.-</w:t>
      </w:r>
      <w:proofErr w:type="gramEnd"/>
      <w:r w:rsidRPr="00E208DB">
        <w:rPr>
          <w:rFonts w:ascii="Times New Roman" w:eastAsia="Times New Roman" w:hAnsi="Times New Roman" w:cs="Times New Roman"/>
          <w:sz w:val="28"/>
          <w:szCs w:val="28"/>
          <w:lang w:eastAsia="ru-RU"/>
        </w:rPr>
        <w:t xml:space="preserve"> 242 с.</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Петухов Н.А. Инновационные факторы развития современных экономических систем //Автореферат на </w:t>
      </w:r>
      <w:proofErr w:type="spellStart"/>
      <w:r w:rsidRPr="00E208DB">
        <w:rPr>
          <w:rFonts w:ascii="Times New Roman" w:eastAsia="Times New Roman" w:hAnsi="Times New Roman" w:cs="Times New Roman"/>
          <w:sz w:val="28"/>
          <w:szCs w:val="28"/>
          <w:lang w:eastAsia="ru-RU"/>
        </w:rPr>
        <w:t>соиск</w:t>
      </w:r>
      <w:proofErr w:type="spellEnd"/>
      <w:r w:rsidRPr="00E208DB">
        <w:rPr>
          <w:rFonts w:ascii="Times New Roman" w:eastAsia="Times New Roman" w:hAnsi="Times New Roman" w:cs="Times New Roman"/>
          <w:sz w:val="28"/>
          <w:szCs w:val="28"/>
          <w:lang w:eastAsia="ru-RU"/>
        </w:rPr>
        <w:t>. учен. степ. к.э.н.- Краснодар, 2012. -24 с.</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Голубев А.В. Технологические уклады в сельском хозяйстве стран СНГ [Электронный ресурс]. - http://docplayer.ru/50262907-Tehnologicheskie-uklady-v-selskom-hozyaystve-stran-sng.html</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Магерамова</w:t>
      </w:r>
      <w:proofErr w:type="spellEnd"/>
      <w:r w:rsidRPr="00E208DB">
        <w:rPr>
          <w:rFonts w:ascii="Times New Roman" w:eastAsia="Times New Roman" w:hAnsi="Times New Roman" w:cs="Times New Roman"/>
          <w:sz w:val="28"/>
          <w:szCs w:val="28"/>
          <w:lang w:eastAsia="ru-RU"/>
        </w:rPr>
        <w:t xml:space="preserve"> С.Е.  Процесс модернизации сельского хозяйства // Актуальные проблемы гуманитарных и естественных наук: журнал. – 2016.- 11.- С. 177-181</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Пшихачев</w:t>
      </w:r>
      <w:proofErr w:type="spellEnd"/>
      <w:r w:rsidRPr="00E208DB">
        <w:rPr>
          <w:rFonts w:ascii="Times New Roman" w:eastAsia="Times New Roman" w:hAnsi="Times New Roman" w:cs="Times New Roman"/>
          <w:sz w:val="28"/>
          <w:szCs w:val="28"/>
          <w:lang w:eastAsia="ru-RU"/>
        </w:rPr>
        <w:t xml:space="preserve"> С.М. Парадигма устойчивого развития аграрной сферы // Экономический вестник Ростовского государственного университета: журнал. – 2005.- Т. 3, №1. – С. 114-127 </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Зельдер</w:t>
      </w:r>
      <w:proofErr w:type="spellEnd"/>
      <w:r w:rsidRPr="00E208DB">
        <w:rPr>
          <w:rFonts w:ascii="Times New Roman" w:eastAsia="Times New Roman" w:hAnsi="Times New Roman" w:cs="Times New Roman"/>
          <w:sz w:val="28"/>
          <w:szCs w:val="28"/>
          <w:lang w:eastAsia="ru-RU"/>
        </w:rPr>
        <w:t xml:space="preserve"> А.Г. Устойчивое развитие аграрной сферы: состояние и приоритеты //Экономика сельскохозяйственных и перерабатывающих предприятий: журнал. – </w:t>
      </w:r>
      <w:proofErr w:type="gramStart"/>
      <w:r w:rsidRPr="00E208DB">
        <w:rPr>
          <w:rFonts w:ascii="Times New Roman" w:eastAsia="Times New Roman" w:hAnsi="Times New Roman" w:cs="Times New Roman"/>
          <w:sz w:val="28"/>
          <w:szCs w:val="28"/>
          <w:lang w:eastAsia="ru-RU"/>
        </w:rPr>
        <w:t>2006.-</w:t>
      </w:r>
      <w:proofErr w:type="gramEnd"/>
      <w:r w:rsidRPr="00E208DB">
        <w:rPr>
          <w:rFonts w:ascii="Times New Roman" w:eastAsia="Times New Roman" w:hAnsi="Times New Roman" w:cs="Times New Roman"/>
          <w:sz w:val="28"/>
          <w:szCs w:val="28"/>
          <w:lang w:eastAsia="ru-RU"/>
        </w:rPr>
        <w:t xml:space="preserve"> 6.- С 14-16 </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Ильина З.М. Устойчивость развития продовольственной системы: методические аспекты // </w:t>
      </w:r>
      <w:r w:rsidRPr="00E208DB">
        <w:rPr>
          <w:rFonts w:ascii="Times New Roman" w:eastAsia="Times New Roman" w:hAnsi="Times New Roman" w:cs="Times New Roman"/>
          <w:sz w:val="28"/>
          <w:szCs w:val="28"/>
          <w:lang w:val="kk-KZ" w:eastAsia="ru-RU"/>
        </w:rPr>
        <w:t>Весці нацыянальнай акадэміі навук Беларусі</w:t>
      </w:r>
      <w:r w:rsidRPr="00E208DB">
        <w:rPr>
          <w:rFonts w:ascii="Times New Roman" w:eastAsia="Times New Roman" w:hAnsi="Times New Roman" w:cs="Times New Roman"/>
          <w:sz w:val="28"/>
          <w:szCs w:val="28"/>
          <w:lang w:eastAsia="ru-RU"/>
        </w:rPr>
        <w:t>.</w:t>
      </w:r>
      <w:r w:rsidRPr="00E208DB">
        <w:rPr>
          <w:rFonts w:ascii="Times New Roman" w:eastAsia="Times New Roman" w:hAnsi="Times New Roman" w:cs="Times New Roman"/>
          <w:sz w:val="28"/>
          <w:szCs w:val="28"/>
          <w:lang w:val="kk-KZ" w:eastAsia="ru-RU"/>
        </w:rPr>
        <w:t xml:space="preserve"> Серыя аграрных навук. – 2013. - 2. – С.9-19 </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Зимина Л.И., Глухова Т.В. Формирование системы регулирования регионального продовольственного рынка // </w:t>
      </w:r>
      <w:proofErr w:type="spellStart"/>
      <w:r w:rsidRPr="00E208DB">
        <w:rPr>
          <w:rFonts w:ascii="Times New Roman" w:eastAsia="Times New Roman" w:hAnsi="Times New Roman" w:cs="Times New Roman"/>
          <w:sz w:val="28"/>
          <w:szCs w:val="28"/>
          <w:lang w:eastAsia="ru-RU"/>
        </w:rPr>
        <w:t>Регионология</w:t>
      </w:r>
      <w:proofErr w:type="spellEnd"/>
      <w:r w:rsidRPr="00E208DB">
        <w:rPr>
          <w:rFonts w:ascii="Times New Roman" w:eastAsia="Times New Roman" w:hAnsi="Times New Roman" w:cs="Times New Roman"/>
          <w:sz w:val="28"/>
          <w:szCs w:val="28"/>
          <w:lang w:eastAsia="ru-RU"/>
        </w:rPr>
        <w:t xml:space="preserve">: журнал. – 2010. -2. – С.93-102 </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Ананьев М.А, Ананьева О.М. Теоретические аспекты устойчивости системы продовольственного обеспечения</w:t>
      </w:r>
      <w:r w:rsidRPr="00E208DB">
        <w:rPr>
          <w:rFonts w:ascii="Times New Roman" w:eastAsia="Times New Roman" w:hAnsi="Times New Roman" w:cs="Times New Roman"/>
          <w:sz w:val="28"/>
          <w:szCs w:val="28"/>
          <w:lang w:val="kk-KZ" w:eastAsia="ru-RU"/>
        </w:rPr>
        <w:t xml:space="preserve"> // Системное управление: электронное переодическое научное </w:t>
      </w:r>
      <w:proofErr w:type="gramStart"/>
      <w:r w:rsidRPr="00E208DB">
        <w:rPr>
          <w:rFonts w:ascii="Times New Roman" w:eastAsia="Times New Roman" w:hAnsi="Times New Roman" w:cs="Times New Roman"/>
          <w:sz w:val="28"/>
          <w:szCs w:val="28"/>
          <w:lang w:val="kk-KZ" w:eastAsia="ru-RU"/>
        </w:rPr>
        <w:t>издание,  2010</w:t>
      </w:r>
      <w:proofErr w:type="gramEnd"/>
      <w:r w:rsidRPr="00E208DB">
        <w:rPr>
          <w:rFonts w:ascii="Times New Roman" w:eastAsia="Times New Roman" w:hAnsi="Times New Roman" w:cs="Times New Roman"/>
          <w:sz w:val="28"/>
          <w:szCs w:val="28"/>
          <w:lang w:val="kk-KZ" w:eastAsia="ru-RU"/>
        </w:rPr>
        <w:t xml:space="preserve">. -  4(9). – </w:t>
      </w:r>
      <w:proofErr w:type="spellStart"/>
      <w:r w:rsidRPr="00E208DB">
        <w:rPr>
          <w:rFonts w:ascii="Times New Roman" w:eastAsia="Times New Roman" w:hAnsi="Times New Roman" w:cs="Times New Roman"/>
          <w:sz w:val="28"/>
          <w:szCs w:val="28"/>
          <w:lang w:val="en-US" w:eastAsia="ru-RU"/>
        </w:rPr>
        <w:t>sisupr</w:t>
      </w:r>
      <w:proofErr w:type="spellEnd"/>
      <w:r w:rsidRPr="00E208DB">
        <w:rPr>
          <w:rFonts w:ascii="Times New Roman" w:eastAsia="Times New Roman" w:hAnsi="Times New Roman" w:cs="Times New Roman"/>
          <w:sz w:val="28"/>
          <w:szCs w:val="28"/>
          <w:lang w:eastAsia="ru-RU"/>
        </w:rPr>
        <w:t>.</w:t>
      </w:r>
      <w:proofErr w:type="spellStart"/>
      <w:r w:rsidRPr="00E208DB">
        <w:rPr>
          <w:rFonts w:ascii="Times New Roman" w:eastAsia="Times New Roman" w:hAnsi="Times New Roman" w:cs="Times New Roman"/>
          <w:sz w:val="28"/>
          <w:szCs w:val="28"/>
          <w:lang w:val="en-US" w:eastAsia="ru-RU"/>
        </w:rPr>
        <w:t>mrsu</w:t>
      </w:r>
      <w:proofErr w:type="spellEnd"/>
      <w:r w:rsidRPr="00E208DB">
        <w:rPr>
          <w:rFonts w:ascii="Times New Roman" w:eastAsia="Times New Roman" w:hAnsi="Times New Roman" w:cs="Times New Roman"/>
          <w:sz w:val="28"/>
          <w:szCs w:val="28"/>
          <w:lang w:eastAsia="ru-RU"/>
        </w:rPr>
        <w:t>.</w:t>
      </w:r>
      <w:proofErr w:type="spellStart"/>
      <w:r w:rsidRPr="00E208DB">
        <w:rPr>
          <w:rFonts w:ascii="Times New Roman" w:eastAsia="Times New Roman" w:hAnsi="Times New Roman" w:cs="Times New Roman"/>
          <w:sz w:val="28"/>
          <w:szCs w:val="28"/>
          <w:lang w:val="en-US" w:eastAsia="ru-RU"/>
        </w:rPr>
        <w:t>ru</w:t>
      </w:r>
      <w:proofErr w:type="spellEnd"/>
      <w:r w:rsidRPr="00E208DB">
        <w:rPr>
          <w:rFonts w:ascii="Times New Roman" w:eastAsia="Times New Roman" w:hAnsi="Times New Roman" w:cs="Times New Roman"/>
          <w:sz w:val="28"/>
          <w:szCs w:val="28"/>
          <w:lang w:eastAsia="ru-RU"/>
        </w:rPr>
        <w:t xml:space="preserve">/ </w:t>
      </w:r>
      <w:r w:rsidRPr="00E208DB">
        <w:rPr>
          <w:rFonts w:ascii="Times New Roman" w:eastAsia="Times New Roman" w:hAnsi="Times New Roman" w:cs="Times New Roman"/>
          <w:sz w:val="28"/>
          <w:szCs w:val="28"/>
          <w:lang w:val="en-US" w:eastAsia="ru-RU"/>
        </w:rPr>
        <w:t>issues</w:t>
      </w:r>
      <w:r w:rsidRPr="00E208DB">
        <w:rPr>
          <w:rFonts w:ascii="Times New Roman" w:eastAsia="Times New Roman" w:hAnsi="Times New Roman" w:cs="Times New Roman"/>
          <w:sz w:val="28"/>
          <w:szCs w:val="28"/>
          <w:lang w:eastAsia="ru-RU"/>
        </w:rPr>
        <w:t>/2010/</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Казакова Л.В. Мировая продовольственная система: краткий курс лекций для магистров направления подготовки // ФГБОУ ВО «Саратовский ГАУ</w:t>
      </w:r>
      <w:proofErr w:type="gramStart"/>
      <w:r w:rsidRPr="00E208DB">
        <w:rPr>
          <w:rFonts w:ascii="Times New Roman" w:eastAsia="Times New Roman" w:hAnsi="Times New Roman" w:cs="Times New Roman"/>
          <w:sz w:val="28"/>
          <w:szCs w:val="28"/>
          <w:lang w:eastAsia="ru-RU"/>
        </w:rPr>
        <w:t>».-</w:t>
      </w:r>
      <w:proofErr w:type="gramEnd"/>
      <w:r w:rsidRPr="00E208DB">
        <w:rPr>
          <w:rFonts w:ascii="Times New Roman" w:eastAsia="Times New Roman" w:hAnsi="Times New Roman" w:cs="Times New Roman"/>
          <w:sz w:val="28"/>
          <w:szCs w:val="28"/>
          <w:lang w:eastAsia="ru-RU"/>
        </w:rPr>
        <w:t xml:space="preserve"> Саратов, 2016.- 68 с.</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Касьянов А.А. Продовольственная система России в </w:t>
      </w:r>
      <w:proofErr w:type="spellStart"/>
      <w:r w:rsidRPr="00E208DB">
        <w:rPr>
          <w:rFonts w:ascii="Times New Roman" w:eastAsia="Times New Roman" w:hAnsi="Times New Roman" w:cs="Times New Roman"/>
          <w:sz w:val="28"/>
          <w:szCs w:val="28"/>
          <w:lang w:eastAsia="ru-RU"/>
        </w:rPr>
        <w:t>глобализирующемся</w:t>
      </w:r>
      <w:proofErr w:type="spellEnd"/>
      <w:r w:rsidRPr="00E208DB">
        <w:rPr>
          <w:rFonts w:ascii="Times New Roman" w:eastAsia="Times New Roman" w:hAnsi="Times New Roman" w:cs="Times New Roman"/>
          <w:sz w:val="28"/>
          <w:szCs w:val="28"/>
          <w:lang w:eastAsia="ru-RU"/>
        </w:rPr>
        <w:t xml:space="preserve"> мире // Региональная экономика и управление: электронный научный журнал, 2017 -1(49). - </w:t>
      </w:r>
      <w:hyperlink r:id="rId14" w:history="1">
        <w:r w:rsidRPr="00E208DB">
          <w:rPr>
            <w:rFonts w:ascii="Times New Roman" w:eastAsia="Times New Roman" w:hAnsi="Times New Roman" w:cs="Times New Roman"/>
            <w:sz w:val="28"/>
            <w:szCs w:val="28"/>
            <w:lang w:eastAsia="ru-RU"/>
          </w:rPr>
          <w:t>https://eee-region.ru/article/4944/</w:t>
        </w:r>
      </w:hyperlink>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Алтухов А.И., </w:t>
      </w:r>
      <w:proofErr w:type="spellStart"/>
      <w:r w:rsidRPr="00E208DB">
        <w:rPr>
          <w:rFonts w:ascii="Times New Roman" w:eastAsia="Times New Roman" w:hAnsi="Times New Roman" w:cs="Times New Roman"/>
          <w:sz w:val="28"/>
          <w:szCs w:val="28"/>
          <w:lang w:eastAsia="ru-RU"/>
        </w:rPr>
        <w:t>Бабков</w:t>
      </w:r>
      <w:proofErr w:type="spellEnd"/>
      <w:r w:rsidRPr="00E208DB">
        <w:rPr>
          <w:rFonts w:ascii="Times New Roman" w:eastAsia="Times New Roman" w:hAnsi="Times New Roman" w:cs="Times New Roman"/>
          <w:sz w:val="28"/>
          <w:szCs w:val="28"/>
          <w:lang w:eastAsia="ru-RU"/>
        </w:rPr>
        <w:t xml:space="preserve"> М.А. Развитие продовольственного рынка России. – М.: </w:t>
      </w:r>
      <w:proofErr w:type="spellStart"/>
      <w:r w:rsidRPr="00E208DB">
        <w:rPr>
          <w:rFonts w:ascii="Times New Roman" w:eastAsia="Times New Roman" w:hAnsi="Times New Roman" w:cs="Times New Roman"/>
          <w:sz w:val="28"/>
          <w:szCs w:val="28"/>
          <w:lang w:eastAsia="ru-RU"/>
        </w:rPr>
        <w:t>АгриПресс</w:t>
      </w:r>
      <w:proofErr w:type="spellEnd"/>
      <w:r w:rsidRPr="00E208DB">
        <w:rPr>
          <w:rFonts w:ascii="Times New Roman" w:eastAsia="Times New Roman" w:hAnsi="Times New Roman" w:cs="Times New Roman"/>
          <w:sz w:val="28"/>
          <w:szCs w:val="28"/>
          <w:lang w:eastAsia="ru-RU"/>
        </w:rPr>
        <w:t xml:space="preserve">, 1999. – 336 с.  </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lastRenderedPageBreak/>
        <w:t xml:space="preserve">  </w:t>
      </w:r>
      <w:proofErr w:type="spellStart"/>
      <w:r w:rsidRPr="00E208DB">
        <w:rPr>
          <w:rFonts w:ascii="Times New Roman" w:eastAsia="Times New Roman" w:hAnsi="Times New Roman" w:cs="Times New Roman"/>
          <w:sz w:val="28"/>
          <w:szCs w:val="28"/>
          <w:lang w:eastAsia="ru-RU"/>
        </w:rPr>
        <w:t>Пшенцева</w:t>
      </w:r>
      <w:proofErr w:type="spellEnd"/>
      <w:r w:rsidRPr="00E208DB">
        <w:rPr>
          <w:rFonts w:ascii="Times New Roman" w:eastAsia="Times New Roman" w:hAnsi="Times New Roman" w:cs="Times New Roman"/>
          <w:sz w:val="28"/>
          <w:szCs w:val="28"/>
          <w:lang w:eastAsia="ru-RU"/>
        </w:rPr>
        <w:t xml:space="preserve"> А.И. Мировая продовольственная система. – Саратов, 2016.  – 96 с.</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w:t>
      </w:r>
      <w:proofErr w:type="spellStart"/>
      <w:r w:rsidRPr="00E208DB">
        <w:rPr>
          <w:rFonts w:ascii="Times New Roman" w:eastAsia="Times New Roman" w:hAnsi="Times New Roman" w:cs="Times New Roman"/>
          <w:sz w:val="28"/>
          <w:szCs w:val="28"/>
          <w:lang w:eastAsia="ru-RU"/>
        </w:rPr>
        <w:t>Косинский</w:t>
      </w:r>
      <w:proofErr w:type="spellEnd"/>
      <w:r w:rsidRPr="00E208DB">
        <w:rPr>
          <w:rFonts w:ascii="Times New Roman" w:eastAsia="Times New Roman" w:hAnsi="Times New Roman" w:cs="Times New Roman"/>
          <w:sz w:val="28"/>
          <w:szCs w:val="28"/>
          <w:lang w:eastAsia="ru-RU"/>
        </w:rPr>
        <w:t xml:space="preserve"> П. Д. Продовольственная самообеспеченность региона как экономическая система //   </w:t>
      </w:r>
      <w:proofErr w:type="gramStart"/>
      <w:r w:rsidRPr="00E208DB">
        <w:rPr>
          <w:rFonts w:ascii="Times New Roman" w:eastAsia="Times New Roman" w:hAnsi="Times New Roman" w:cs="Times New Roman"/>
          <w:sz w:val="28"/>
          <w:szCs w:val="28"/>
          <w:lang w:eastAsia="ru-RU"/>
        </w:rPr>
        <w:t>Проблемы  современной</w:t>
      </w:r>
      <w:proofErr w:type="gramEnd"/>
      <w:r w:rsidRPr="00E208DB">
        <w:rPr>
          <w:rFonts w:ascii="Times New Roman" w:eastAsia="Times New Roman" w:hAnsi="Times New Roman" w:cs="Times New Roman"/>
          <w:sz w:val="28"/>
          <w:szCs w:val="28"/>
          <w:lang w:eastAsia="ru-RU"/>
        </w:rPr>
        <w:t xml:space="preserve"> экономики: журнал,  2012. - 3(43). -  С.243-247  </w:t>
      </w:r>
    </w:p>
    <w:p w:rsidR="00E208DB" w:rsidRPr="00E208DB" w:rsidRDefault="00E208DB" w:rsidP="00E208DB">
      <w:pPr>
        <w:numPr>
          <w:ilvl w:val="0"/>
          <w:numId w:val="11"/>
        </w:numPr>
        <w:spacing w:after="0" w:line="240" w:lineRule="auto"/>
        <w:ind w:right="-143" w:firstLine="709"/>
        <w:contextualSpacing/>
        <w:jc w:val="both"/>
        <w:rPr>
          <w:rFonts w:ascii="Times New Roman" w:eastAsia="Times New Roman" w:hAnsi="Times New Roman" w:cs="Times New Roman"/>
          <w:sz w:val="28"/>
          <w:szCs w:val="28"/>
          <w:lang w:eastAsia="ru-RU"/>
        </w:rPr>
      </w:pPr>
      <w:r w:rsidRPr="00E208DB">
        <w:rPr>
          <w:rFonts w:ascii="Times New Roman" w:eastAsia="Times New Roman" w:hAnsi="Times New Roman" w:cs="Times New Roman"/>
          <w:sz w:val="28"/>
          <w:szCs w:val="28"/>
          <w:lang w:eastAsia="ru-RU"/>
        </w:rPr>
        <w:t xml:space="preserve"> Ломакин В.К. Мировая экономика: Учебник для вузов. – М.: ЮНИТИ-ДАНА, </w:t>
      </w:r>
      <w:proofErr w:type="gramStart"/>
      <w:r w:rsidRPr="00E208DB">
        <w:rPr>
          <w:rFonts w:ascii="Times New Roman" w:eastAsia="Times New Roman" w:hAnsi="Times New Roman" w:cs="Times New Roman"/>
          <w:sz w:val="28"/>
          <w:szCs w:val="28"/>
          <w:lang w:eastAsia="ru-RU"/>
        </w:rPr>
        <w:t>2002.-</w:t>
      </w:r>
      <w:proofErr w:type="gramEnd"/>
      <w:r w:rsidRPr="00E208DB">
        <w:rPr>
          <w:rFonts w:ascii="Times New Roman" w:eastAsia="Times New Roman" w:hAnsi="Times New Roman" w:cs="Times New Roman"/>
          <w:sz w:val="28"/>
          <w:szCs w:val="28"/>
          <w:lang w:eastAsia="ru-RU"/>
        </w:rPr>
        <w:t xml:space="preserve"> 735 с.</w:t>
      </w:r>
    </w:p>
    <w:p w:rsidR="00E208DB" w:rsidRPr="00E208DB" w:rsidRDefault="00E208DB" w:rsidP="00E208DB">
      <w:pPr>
        <w:spacing w:after="0" w:line="240" w:lineRule="auto"/>
        <w:ind w:left="709" w:right="-143"/>
        <w:contextualSpacing/>
        <w:jc w:val="both"/>
        <w:rPr>
          <w:rFonts w:ascii="Times New Roman" w:eastAsia="Times New Roman" w:hAnsi="Times New Roman" w:cs="Times New Roman"/>
          <w:sz w:val="28"/>
          <w:szCs w:val="28"/>
          <w:lang w:eastAsia="ru-RU"/>
        </w:rPr>
      </w:pPr>
    </w:p>
    <w:p w:rsidR="00FE7AFE" w:rsidRDefault="00FE7AFE"/>
    <w:sectPr w:rsidR="00FE7AFE" w:rsidSect="00F817AC">
      <w:pgSz w:w="11906" w:h="16838"/>
      <w:pgMar w:top="1134" w:right="850" w:bottom="1134" w:left="1701" w:header="708"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521" w:rsidRDefault="00DA1521">
      <w:pPr>
        <w:spacing w:after="0" w:line="240" w:lineRule="auto"/>
      </w:pPr>
      <w:r>
        <w:separator/>
      </w:r>
    </w:p>
  </w:endnote>
  <w:endnote w:type="continuationSeparator" w:id="0">
    <w:p w:rsidR="00DA1521" w:rsidRDefault="00DA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35" w:rsidRPr="00E208DB" w:rsidRDefault="00D45702">
    <w:pPr>
      <w:pStyle w:val="a6"/>
      <w:framePr w:wrap="around" w:vAnchor="text" w:hAnchor="margin" w:xAlign="center" w:y="1"/>
      <w:rPr>
        <w:rStyle w:val="a8"/>
      </w:rPr>
    </w:pPr>
    <w:r w:rsidRPr="00E208DB">
      <w:rPr>
        <w:rStyle w:val="a8"/>
      </w:rPr>
      <w:fldChar w:fldCharType="begin"/>
    </w:r>
    <w:r w:rsidRPr="00E208DB">
      <w:rPr>
        <w:rStyle w:val="a8"/>
      </w:rPr>
      <w:instrText xml:space="preserve">PAGE  </w:instrText>
    </w:r>
    <w:r w:rsidRPr="00E208DB">
      <w:rPr>
        <w:rStyle w:val="a8"/>
      </w:rPr>
      <w:fldChar w:fldCharType="end"/>
    </w:r>
  </w:p>
  <w:p w:rsidR="00664335" w:rsidRDefault="00DA152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913928129"/>
      <w:docPartObj>
        <w:docPartGallery w:val="Page Numbers (Bottom of Page)"/>
        <w:docPartUnique/>
      </w:docPartObj>
    </w:sdtPr>
    <w:sdtEndPr/>
    <w:sdtContent>
      <w:p w:rsidR="00664335" w:rsidRPr="00287634" w:rsidRDefault="00D45702">
        <w:pPr>
          <w:pStyle w:val="a6"/>
          <w:jc w:val="center"/>
          <w:rPr>
            <w:sz w:val="24"/>
            <w:szCs w:val="24"/>
          </w:rPr>
        </w:pPr>
        <w:r w:rsidRPr="00287634">
          <w:rPr>
            <w:sz w:val="22"/>
            <w:szCs w:val="22"/>
          </w:rPr>
          <w:fldChar w:fldCharType="begin"/>
        </w:r>
        <w:r w:rsidRPr="00287634">
          <w:rPr>
            <w:sz w:val="22"/>
            <w:szCs w:val="22"/>
          </w:rPr>
          <w:instrText>PAGE   \* MERGEFORMAT</w:instrText>
        </w:r>
        <w:r w:rsidRPr="00287634">
          <w:rPr>
            <w:sz w:val="22"/>
            <w:szCs w:val="22"/>
          </w:rPr>
          <w:fldChar w:fldCharType="separate"/>
        </w:r>
        <w:r w:rsidR="00B26231" w:rsidRPr="00B26231">
          <w:rPr>
            <w:noProof/>
            <w:sz w:val="22"/>
            <w:szCs w:val="22"/>
            <w:lang w:val="ru-RU"/>
          </w:rPr>
          <w:t>21</w:t>
        </w:r>
        <w:r w:rsidRPr="00287634">
          <w:rPr>
            <w:sz w:val="22"/>
            <w:szCs w:val="22"/>
          </w:rPr>
          <w:fldChar w:fldCharType="end"/>
        </w:r>
      </w:p>
    </w:sdtContent>
  </w:sdt>
  <w:p w:rsidR="00664335" w:rsidRDefault="00DA152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35" w:rsidRDefault="00DA1521">
    <w:pPr>
      <w:pStyle w:val="a6"/>
      <w:jc w:val="center"/>
    </w:pPr>
  </w:p>
  <w:p w:rsidR="00664335" w:rsidRDefault="00DA15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521" w:rsidRDefault="00DA1521">
      <w:pPr>
        <w:spacing w:after="0" w:line="240" w:lineRule="auto"/>
      </w:pPr>
      <w:r>
        <w:separator/>
      </w:r>
    </w:p>
  </w:footnote>
  <w:footnote w:type="continuationSeparator" w:id="0">
    <w:p w:rsidR="00DA1521" w:rsidRDefault="00DA1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7A0"/>
    <w:multiLevelType w:val="hybridMultilevel"/>
    <w:tmpl w:val="72F231AA"/>
    <w:lvl w:ilvl="0" w:tplc="8A7C234A">
      <w:start w:val="1"/>
      <w:numFmt w:val="bullet"/>
      <w:lvlText w:val=""/>
      <w:lvlJc w:val="left"/>
      <w:pPr>
        <w:tabs>
          <w:tab w:val="num" w:pos="900"/>
        </w:tabs>
        <w:ind w:left="900" w:hanging="360"/>
      </w:pPr>
      <w:rPr>
        <w:rFonts w:ascii="Wingdings" w:hAnsi="Wingdings" w:hint="default"/>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D1D4CBF"/>
    <w:multiLevelType w:val="hybridMultilevel"/>
    <w:tmpl w:val="5712C7F8"/>
    <w:lvl w:ilvl="0" w:tplc="0419000F">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nsid w:val="42190500"/>
    <w:multiLevelType w:val="hybridMultilevel"/>
    <w:tmpl w:val="F5CEA540"/>
    <w:lvl w:ilvl="0" w:tplc="8A7C234A">
      <w:start w:val="1"/>
      <w:numFmt w:val="bullet"/>
      <w:lvlText w:val=""/>
      <w:lvlJc w:val="left"/>
      <w:pPr>
        <w:tabs>
          <w:tab w:val="num" w:pos="360"/>
        </w:tabs>
        <w:ind w:left="360" w:hanging="360"/>
      </w:pPr>
      <w:rPr>
        <w:rFonts w:ascii="Wingdings" w:hAnsi="Wingdings"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141FD5"/>
    <w:multiLevelType w:val="hybridMultilevel"/>
    <w:tmpl w:val="B6707F62"/>
    <w:lvl w:ilvl="0" w:tplc="1570F1D8">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3C926B9"/>
    <w:multiLevelType w:val="hybridMultilevel"/>
    <w:tmpl w:val="6E42350A"/>
    <w:lvl w:ilvl="0" w:tplc="1570F1D8">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4A57343"/>
    <w:multiLevelType w:val="hybridMultilevel"/>
    <w:tmpl w:val="534E66AA"/>
    <w:lvl w:ilvl="0" w:tplc="9E64CE08">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5183D96"/>
    <w:multiLevelType w:val="hybridMultilevel"/>
    <w:tmpl w:val="ACD03322"/>
    <w:lvl w:ilvl="0" w:tplc="1570F1D8">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9AE26DF"/>
    <w:multiLevelType w:val="hybridMultilevel"/>
    <w:tmpl w:val="ED1859DC"/>
    <w:lvl w:ilvl="0" w:tplc="1570F1D8">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7CA0235"/>
    <w:multiLevelType w:val="hybridMultilevel"/>
    <w:tmpl w:val="B4408C9E"/>
    <w:lvl w:ilvl="0" w:tplc="1570F1D8">
      <w:start w:val="1"/>
      <w:numFmt w:val="bullet"/>
      <w:lvlText w:val="-"/>
      <w:lvlJc w:val="left"/>
      <w:pPr>
        <w:ind w:left="423" w:hanging="360"/>
      </w:pPr>
      <w:rPr>
        <w:rFonts w:ascii="Verdana" w:hAnsi="Verdana" w:hint="default"/>
      </w:rPr>
    </w:lvl>
    <w:lvl w:ilvl="1" w:tplc="04190003" w:tentative="1">
      <w:start w:val="1"/>
      <w:numFmt w:val="bullet"/>
      <w:lvlText w:val="o"/>
      <w:lvlJc w:val="left"/>
      <w:pPr>
        <w:ind w:left="1143" w:hanging="360"/>
      </w:pPr>
      <w:rPr>
        <w:rFonts w:ascii="Courier New" w:hAnsi="Courier New" w:cs="Courier New" w:hint="default"/>
      </w:rPr>
    </w:lvl>
    <w:lvl w:ilvl="2" w:tplc="04190005" w:tentative="1">
      <w:start w:val="1"/>
      <w:numFmt w:val="bullet"/>
      <w:lvlText w:val=""/>
      <w:lvlJc w:val="left"/>
      <w:pPr>
        <w:ind w:left="1863" w:hanging="360"/>
      </w:pPr>
      <w:rPr>
        <w:rFonts w:ascii="Wingdings" w:hAnsi="Wingdings" w:hint="default"/>
      </w:rPr>
    </w:lvl>
    <w:lvl w:ilvl="3" w:tplc="04190001" w:tentative="1">
      <w:start w:val="1"/>
      <w:numFmt w:val="bullet"/>
      <w:lvlText w:val=""/>
      <w:lvlJc w:val="left"/>
      <w:pPr>
        <w:ind w:left="2583" w:hanging="360"/>
      </w:pPr>
      <w:rPr>
        <w:rFonts w:ascii="Symbol" w:hAnsi="Symbol" w:hint="default"/>
      </w:rPr>
    </w:lvl>
    <w:lvl w:ilvl="4" w:tplc="04190003" w:tentative="1">
      <w:start w:val="1"/>
      <w:numFmt w:val="bullet"/>
      <w:lvlText w:val="o"/>
      <w:lvlJc w:val="left"/>
      <w:pPr>
        <w:ind w:left="3303" w:hanging="360"/>
      </w:pPr>
      <w:rPr>
        <w:rFonts w:ascii="Courier New" w:hAnsi="Courier New" w:cs="Courier New" w:hint="default"/>
      </w:rPr>
    </w:lvl>
    <w:lvl w:ilvl="5" w:tplc="04190005" w:tentative="1">
      <w:start w:val="1"/>
      <w:numFmt w:val="bullet"/>
      <w:lvlText w:val=""/>
      <w:lvlJc w:val="left"/>
      <w:pPr>
        <w:ind w:left="4023" w:hanging="360"/>
      </w:pPr>
      <w:rPr>
        <w:rFonts w:ascii="Wingdings" w:hAnsi="Wingdings" w:hint="default"/>
      </w:rPr>
    </w:lvl>
    <w:lvl w:ilvl="6" w:tplc="04190001" w:tentative="1">
      <w:start w:val="1"/>
      <w:numFmt w:val="bullet"/>
      <w:lvlText w:val=""/>
      <w:lvlJc w:val="left"/>
      <w:pPr>
        <w:ind w:left="4743" w:hanging="360"/>
      </w:pPr>
      <w:rPr>
        <w:rFonts w:ascii="Symbol" w:hAnsi="Symbol" w:hint="default"/>
      </w:rPr>
    </w:lvl>
    <w:lvl w:ilvl="7" w:tplc="04190003" w:tentative="1">
      <w:start w:val="1"/>
      <w:numFmt w:val="bullet"/>
      <w:lvlText w:val="o"/>
      <w:lvlJc w:val="left"/>
      <w:pPr>
        <w:ind w:left="5463" w:hanging="360"/>
      </w:pPr>
      <w:rPr>
        <w:rFonts w:ascii="Courier New" w:hAnsi="Courier New" w:cs="Courier New" w:hint="default"/>
      </w:rPr>
    </w:lvl>
    <w:lvl w:ilvl="8" w:tplc="04190005" w:tentative="1">
      <w:start w:val="1"/>
      <w:numFmt w:val="bullet"/>
      <w:lvlText w:val=""/>
      <w:lvlJc w:val="left"/>
      <w:pPr>
        <w:ind w:left="6183" w:hanging="360"/>
      </w:pPr>
      <w:rPr>
        <w:rFonts w:ascii="Wingdings" w:hAnsi="Wingdings" w:hint="default"/>
      </w:rPr>
    </w:lvl>
  </w:abstractNum>
  <w:abstractNum w:abstractNumId="9">
    <w:nsid w:val="6C957144"/>
    <w:multiLevelType w:val="hybridMultilevel"/>
    <w:tmpl w:val="2E02742E"/>
    <w:lvl w:ilvl="0" w:tplc="A5E0247C">
      <w:start w:val="1"/>
      <w:numFmt w:val="decimal"/>
      <w:lvlText w:val="%1"/>
      <w:lvlJc w:val="left"/>
      <w:pPr>
        <w:ind w:left="1070" w:hanging="360"/>
      </w:pPr>
      <w:rPr>
        <w:rFonts w:hint="default"/>
        <w:color w:val="auto"/>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nsid w:val="71E366DC"/>
    <w:multiLevelType w:val="hybridMultilevel"/>
    <w:tmpl w:val="8D4C421A"/>
    <w:lvl w:ilvl="0" w:tplc="9E64CE08">
      <w:start w:val="1"/>
      <w:numFmt w:val="bullet"/>
      <w:lvlText w:val="›"/>
      <w:lvlJc w:val="left"/>
      <w:pPr>
        <w:ind w:left="1429" w:hanging="360"/>
      </w:pPr>
      <w:rPr>
        <w:rFonts w:ascii="Verdana" w:hAnsi="Verdan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0"/>
  </w:num>
  <w:num w:numId="4">
    <w:abstractNumId w:val="2"/>
  </w:num>
  <w:num w:numId="5">
    <w:abstractNumId w:val="7"/>
  </w:num>
  <w:num w:numId="6">
    <w:abstractNumId w:val="6"/>
  </w:num>
  <w:num w:numId="7">
    <w:abstractNumId w:val="3"/>
  </w:num>
  <w:num w:numId="8">
    <w:abstractNumId w:val="5"/>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2C"/>
    <w:rsid w:val="0064302C"/>
    <w:rsid w:val="00AE64F9"/>
    <w:rsid w:val="00B26231"/>
    <w:rsid w:val="00D45702"/>
    <w:rsid w:val="00DA1521"/>
    <w:rsid w:val="00E208DB"/>
    <w:rsid w:val="00FE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E2CEE-1298-41AF-9F64-5EE03B6C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208DB"/>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paragraph" w:styleId="4">
    <w:name w:val="heading 4"/>
    <w:basedOn w:val="a"/>
    <w:next w:val="a"/>
    <w:link w:val="40"/>
    <w:qFormat/>
    <w:rsid w:val="00E208DB"/>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
    <w:next w:val="a"/>
    <w:link w:val="50"/>
    <w:uiPriority w:val="9"/>
    <w:qFormat/>
    <w:rsid w:val="00E208DB"/>
    <w:pPr>
      <w:keepNext/>
      <w:spacing w:after="0" w:line="240" w:lineRule="auto"/>
      <w:ind w:firstLine="540"/>
      <w:jc w:val="center"/>
      <w:outlineLvl w:val="4"/>
    </w:pPr>
    <w:rPr>
      <w:rFonts w:ascii="Times New Roman" w:eastAsia="Times New Roman" w:hAnsi="Times New Roman" w:cs="Times New Roman"/>
      <w:sz w:val="28"/>
      <w:szCs w:val="18"/>
      <w:lang w:val="x-none" w:eastAsia="ru-RU"/>
    </w:rPr>
  </w:style>
  <w:style w:type="paragraph" w:styleId="6">
    <w:name w:val="heading 6"/>
    <w:basedOn w:val="a"/>
    <w:next w:val="a"/>
    <w:link w:val="60"/>
    <w:semiHidden/>
    <w:unhideWhenUsed/>
    <w:qFormat/>
    <w:rsid w:val="00E208DB"/>
    <w:pPr>
      <w:keepNext/>
      <w:keepLines/>
      <w:spacing w:before="40" w:after="0"/>
      <w:outlineLvl w:val="5"/>
    </w:pPr>
    <w:rPr>
      <w:rFonts w:ascii="Cambria" w:eastAsia="Times New Roman" w:hAnsi="Cambria" w:cs="Times New Roman"/>
      <w:i/>
      <w:iCs/>
      <w:color w:val="243F60"/>
      <w:sz w:val="24"/>
      <w:szCs w:val="24"/>
      <w:lang w:eastAsia="ru-RU"/>
    </w:rPr>
  </w:style>
  <w:style w:type="paragraph" w:styleId="8">
    <w:name w:val="heading 8"/>
    <w:basedOn w:val="a"/>
    <w:next w:val="a"/>
    <w:link w:val="80"/>
    <w:semiHidden/>
    <w:unhideWhenUsed/>
    <w:qFormat/>
    <w:rsid w:val="00E208DB"/>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8DB"/>
    <w:rPr>
      <w:rFonts w:ascii="Cambria" w:eastAsia="Times New Roman" w:hAnsi="Cambria" w:cs="Times New Roman"/>
      <w:b/>
      <w:bCs/>
      <w:color w:val="365F91"/>
      <w:sz w:val="28"/>
      <w:szCs w:val="28"/>
      <w:lang w:val="x-none" w:eastAsia="ru-RU"/>
    </w:rPr>
  </w:style>
  <w:style w:type="character" w:customStyle="1" w:styleId="40">
    <w:name w:val="Заголовок 4 Знак"/>
    <w:basedOn w:val="a0"/>
    <w:link w:val="4"/>
    <w:rsid w:val="00E208DB"/>
    <w:rPr>
      <w:rFonts w:ascii="Times New Roman" w:eastAsia="Times New Roman" w:hAnsi="Times New Roman" w:cs="Times New Roman"/>
      <w:b/>
      <w:bCs/>
      <w:sz w:val="28"/>
      <w:szCs w:val="28"/>
      <w:lang w:val="x-none" w:eastAsia="ru-RU"/>
    </w:rPr>
  </w:style>
  <w:style w:type="character" w:customStyle="1" w:styleId="50">
    <w:name w:val="Заголовок 5 Знак"/>
    <w:basedOn w:val="a0"/>
    <w:link w:val="5"/>
    <w:uiPriority w:val="9"/>
    <w:rsid w:val="00E208DB"/>
    <w:rPr>
      <w:rFonts w:ascii="Times New Roman" w:eastAsia="Times New Roman" w:hAnsi="Times New Roman" w:cs="Times New Roman"/>
      <w:sz w:val="28"/>
      <w:szCs w:val="18"/>
      <w:lang w:val="x-none" w:eastAsia="ru-RU"/>
    </w:rPr>
  </w:style>
  <w:style w:type="paragraph" w:customStyle="1" w:styleId="61">
    <w:name w:val="Заголовок 61"/>
    <w:basedOn w:val="a"/>
    <w:next w:val="a"/>
    <w:unhideWhenUsed/>
    <w:qFormat/>
    <w:rsid w:val="00E208DB"/>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81">
    <w:name w:val="Заголовок 81"/>
    <w:basedOn w:val="a"/>
    <w:next w:val="a"/>
    <w:unhideWhenUsed/>
    <w:qFormat/>
    <w:rsid w:val="00E208DB"/>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E208DB"/>
  </w:style>
  <w:style w:type="character" w:customStyle="1" w:styleId="60">
    <w:name w:val="Заголовок 6 Знак"/>
    <w:basedOn w:val="a0"/>
    <w:link w:val="6"/>
    <w:rsid w:val="00E208DB"/>
    <w:rPr>
      <w:rFonts w:ascii="Cambria" w:eastAsia="Times New Roman" w:hAnsi="Cambria" w:cs="Times New Roman"/>
      <w:i/>
      <w:iCs/>
      <w:color w:val="243F60"/>
      <w:sz w:val="24"/>
      <w:szCs w:val="24"/>
      <w:lang w:eastAsia="ru-RU"/>
    </w:rPr>
  </w:style>
  <w:style w:type="character" w:customStyle="1" w:styleId="80">
    <w:name w:val="Заголовок 8 Знак"/>
    <w:basedOn w:val="a0"/>
    <w:link w:val="8"/>
    <w:rsid w:val="00E208DB"/>
    <w:rPr>
      <w:rFonts w:ascii="Cambria" w:eastAsia="Times New Roman" w:hAnsi="Cambria" w:cs="Times New Roman"/>
      <w:color w:val="404040"/>
      <w:sz w:val="20"/>
      <w:szCs w:val="20"/>
      <w:lang w:eastAsia="ru-RU"/>
    </w:rPr>
  </w:style>
  <w:style w:type="paragraph" w:styleId="a3">
    <w:name w:val="List Paragraph"/>
    <w:basedOn w:val="a"/>
    <w:uiPriority w:val="34"/>
    <w:qFormat/>
    <w:rsid w:val="00E208DB"/>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Body Text 2"/>
    <w:basedOn w:val="a"/>
    <w:link w:val="20"/>
    <w:rsid w:val="00E208DB"/>
    <w:pPr>
      <w:spacing w:after="0" w:line="240" w:lineRule="auto"/>
      <w:jc w:val="both"/>
    </w:pPr>
    <w:rPr>
      <w:rFonts w:ascii="Times New Roman" w:eastAsia="Batang" w:hAnsi="Times New Roman" w:cs="Times New Roman"/>
      <w:sz w:val="28"/>
      <w:szCs w:val="20"/>
      <w:lang w:val="x-none" w:eastAsia="ru-RU"/>
    </w:rPr>
  </w:style>
  <w:style w:type="character" w:customStyle="1" w:styleId="20">
    <w:name w:val="Основной текст 2 Знак"/>
    <w:basedOn w:val="a0"/>
    <w:link w:val="2"/>
    <w:rsid w:val="00E208DB"/>
    <w:rPr>
      <w:rFonts w:ascii="Times New Roman" w:eastAsia="Batang" w:hAnsi="Times New Roman" w:cs="Times New Roman"/>
      <w:sz w:val="28"/>
      <w:szCs w:val="20"/>
      <w:lang w:val="x-none" w:eastAsia="ru-RU"/>
    </w:rPr>
  </w:style>
  <w:style w:type="paragraph" w:styleId="a4">
    <w:name w:val="Body Text"/>
    <w:basedOn w:val="a"/>
    <w:link w:val="a5"/>
    <w:unhideWhenUsed/>
    <w:rsid w:val="00E208D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E208DB"/>
    <w:rPr>
      <w:rFonts w:ascii="Times New Roman" w:eastAsia="Times New Roman" w:hAnsi="Times New Roman" w:cs="Times New Roman"/>
      <w:sz w:val="24"/>
      <w:szCs w:val="24"/>
      <w:lang w:eastAsia="ru-RU"/>
    </w:rPr>
  </w:style>
  <w:style w:type="paragraph" w:styleId="a6">
    <w:name w:val="footer"/>
    <w:basedOn w:val="a"/>
    <w:link w:val="a7"/>
    <w:uiPriority w:val="99"/>
    <w:rsid w:val="00E208DB"/>
    <w:pPr>
      <w:tabs>
        <w:tab w:val="center" w:pos="4677"/>
        <w:tab w:val="right" w:pos="9355"/>
      </w:tabs>
      <w:spacing w:after="0" w:line="240" w:lineRule="auto"/>
    </w:pPr>
    <w:rPr>
      <w:rFonts w:ascii="Times New Roman" w:eastAsia="Times New Roman" w:hAnsi="Times New Roman" w:cs="Times New Roman"/>
      <w:sz w:val="20"/>
      <w:szCs w:val="18"/>
      <w:lang w:val="x-none" w:eastAsia="ru-RU"/>
    </w:rPr>
  </w:style>
  <w:style w:type="character" w:customStyle="1" w:styleId="a7">
    <w:name w:val="Нижний колонтитул Знак"/>
    <w:basedOn w:val="a0"/>
    <w:link w:val="a6"/>
    <w:uiPriority w:val="99"/>
    <w:rsid w:val="00E208DB"/>
    <w:rPr>
      <w:rFonts w:ascii="Times New Roman" w:eastAsia="Times New Roman" w:hAnsi="Times New Roman" w:cs="Times New Roman"/>
      <w:sz w:val="20"/>
      <w:szCs w:val="18"/>
      <w:lang w:val="x-none" w:eastAsia="ru-RU"/>
    </w:rPr>
  </w:style>
  <w:style w:type="character" w:styleId="a8">
    <w:name w:val="page number"/>
    <w:basedOn w:val="a0"/>
    <w:rsid w:val="00E208DB"/>
  </w:style>
  <w:style w:type="paragraph" w:styleId="a9">
    <w:name w:val="Normal (Web)"/>
    <w:basedOn w:val="a"/>
    <w:uiPriority w:val="99"/>
    <w:unhideWhenUsed/>
    <w:rsid w:val="00E208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208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E208DB"/>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208DB"/>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E208DB"/>
    <w:rPr>
      <w:rFonts w:ascii="Tahoma" w:eastAsia="Times New Roman" w:hAnsi="Tahoma" w:cs="Tahoma"/>
      <w:sz w:val="16"/>
      <w:szCs w:val="16"/>
      <w:lang w:eastAsia="ru-RU"/>
    </w:rPr>
  </w:style>
  <w:style w:type="paragraph" w:styleId="z-">
    <w:name w:val="HTML Bottom of Form"/>
    <w:basedOn w:val="a"/>
    <w:next w:val="a"/>
    <w:link w:val="z-0"/>
    <w:hidden/>
    <w:uiPriority w:val="99"/>
    <w:unhideWhenUsed/>
    <w:rsid w:val="00E208D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rsid w:val="00E208DB"/>
    <w:rPr>
      <w:rFonts w:ascii="Arial" w:eastAsia="Times New Roman" w:hAnsi="Arial" w:cs="Arial"/>
      <w:vanish/>
      <w:sz w:val="16"/>
      <w:szCs w:val="16"/>
      <w:lang w:eastAsia="ru-RU"/>
    </w:rPr>
  </w:style>
  <w:style w:type="paragraph" w:customStyle="1" w:styleId="ae">
    <w:name w:val="Знак"/>
    <w:basedOn w:val="a"/>
    <w:autoRedefine/>
    <w:rsid w:val="00E208DB"/>
    <w:pPr>
      <w:spacing w:line="240" w:lineRule="exact"/>
    </w:pPr>
    <w:rPr>
      <w:rFonts w:ascii="Times New Roman" w:eastAsia="SimSun" w:hAnsi="Times New Roman" w:cs="Times New Roman"/>
      <w:b/>
      <w:sz w:val="28"/>
      <w:szCs w:val="24"/>
      <w:lang w:val="en-US"/>
    </w:rPr>
  </w:style>
  <w:style w:type="character" w:styleId="af">
    <w:name w:val="Hyperlink"/>
    <w:basedOn w:val="a0"/>
    <w:uiPriority w:val="99"/>
    <w:unhideWhenUsed/>
    <w:rsid w:val="00E208DB"/>
    <w:rPr>
      <w:color w:val="0000FF"/>
      <w:u w:val="single"/>
    </w:rPr>
  </w:style>
  <w:style w:type="character" w:customStyle="1" w:styleId="noprint">
    <w:name w:val="noprint"/>
    <w:basedOn w:val="a0"/>
    <w:rsid w:val="00E208DB"/>
  </w:style>
  <w:style w:type="character" w:customStyle="1" w:styleId="ref-info">
    <w:name w:val="ref-info"/>
    <w:basedOn w:val="a0"/>
    <w:rsid w:val="00E208DB"/>
  </w:style>
  <w:style w:type="character" w:customStyle="1" w:styleId="link-ru">
    <w:name w:val="link-ru"/>
    <w:basedOn w:val="a0"/>
    <w:rsid w:val="00E208DB"/>
  </w:style>
  <w:style w:type="character" w:customStyle="1" w:styleId="w">
    <w:name w:val="w"/>
    <w:basedOn w:val="a0"/>
    <w:rsid w:val="00E208DB"/>
  </w:style>
  <w:style w:type="table" w:customStyle="1" w:styleId="12">
    <w:name w:val="Сетка таблицы1"/>
    <w:basedOn w:val="a1"/>
    <w:next w:val="af0"/>
    <w:uiPriority w:val="39"/>
    <w:rsid w:val="00E2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uiPriority w:val="99"/>
    <w:qFormat/>
    <w:rsid w:val="00E208DB"/>
    <w:pPr>
      <w:spacing w:after="0" w:line="240" w:lineRule="auto"/>
      <w:ind w:left="720" w:firstLine="567"/>
      <w:contextualSpacing/>
    </w:pPr>
    <w:rPr>
      <w:rFonts w:ascii="Calibri" w:eastAsia="Times New Roman" w:hAnsi="Calibri" w:cs="Times New Roman"/>
    </w:rPr>
  </w:style>
  <w:style w:type="paragraph" w:styleId="HTML">
    <w:name w:val="HTML Preformatted"/>
    <w:basedOn w:val="a"/>
    <w:link w:val="HTML0"/>
    <w:uiPriority w:val="99"/>
    <w:unhideWhenUsed/>
    <w:rsid w:val="00E2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208DB"/>
    <w:rPr>
      <w:rFonts w:ascii="Courier New" w:eastAsia="Times New Roman" w:hAnsi="Courier New" w:cs="Courier New"/>
      <w:sz w:val="20"/>
      <w:szCs w:val="20"/>
      <w:lang w:eastAsia="ru-RU"/>
    </w:rPr>
  </w:style>
  <w:style w:type="character" w:customStyle="1" w:styleId="610">
    <w:name w:val="Заголовок 6 Знак1"/>
    <w:basedOn w:val="a0"/>
    <w:uiPriority w:val="9"/>
    <w:semiHidden/>
    <w:rsid w:val="00E208DB"/>
    <w:rPr>
      <w:rFonts w:asciiTheme="majorHAnsi" w:eastAsiaTheme="majorEastAsia" w:hAnsiTheme="majorHAnsi" w:cstheme="majorBidi"/>
      <w:color w:val="1F4D78" w:themeColor="accent1" w:themeShade="7F"/>
    </w:rPr>
  </w:style>
  <w:style w:type="character" w:customStyle="1" w:styleId="810">
    <w:name w:val="Заголовок 8 Знак1"/>
    <w:basedOn w:val="a0"/>
    <w:uiPriority w:val="9"/>
    <w:semiHidden/>
    <w:rsid w:val="00E208DB"/>
    <w:rPr>
      <w:rFonts w:asciiTheme="majorHAnsi" w:eastAsiaTheme="majorEastAsia" w:hAnsiTheme="majorHAnsi" w:cstheme="majorBidi"/>
      <w:color w:val="272727" w:themeColor="text1" w:themeTint="D8"/>
      <w:sz w:val="21"/>
      <w:szCs w:val="21"/>
    </w:rPr>
  </w:style>
  <w:style w:type="table" w:styleId="af0">
    <w:name w:val="Table Grid"/>
    <w:basedOn w:val="a1"/>
    <w:uiPriority w:val="39"/>
    <w:rsid w:val="00E2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fb.ru/article/288601/eksport-i-import-frantsii-osnovnyie-makroekonomicheskie-pokazatel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0%D0%BD%D0%B3%D0%BB%D0%B8%D0%B9%D1%81%D0%BA%D0%B8%D0%B9_%D1%8F%D0%B7%D1%8B%D0%B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0%D0%BD%D0%B3%D0%BB%D0%B8%D0%B9%D1%81%D0%BA%D0%B8%D0%B9_%D1%8F%D0%B7%D1%8B%D0%BA"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ee-region.ru/article/4944/"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46256197142024E-2"/>
          <c:y val="3.2152855893013373E-2"/>
          <c:w val="0.89107447506561677"/>
          <c:h val="0.68042699360566516"/>
        </c:manualLayout>
      </c:layout>
      <c:lineChart>
        <c:grouping val="standard"/>
        <c:varyColors val="0"/>
        <c:ser>
          <c:idx val="0"/>
          <c:order val="0"/>
          <c:tx>
            <c:strRef>
              <c:f>Лист1!$B$1</c:f>
              <c:strCache>
                <c:ptCount val="1"/>
                <c:pt idx="0">
                  <c:v>Валовая сельхозпродукция </c:v>
                </c:pt>
              </c:strCache>
            </c:strRef>
          </c:tx>
          <c:spPr>
            <a:ln w="44450">
              <a:prstDash val="sysDash"/>
            </a:ln>
          </c:spPr>
          <c:dLbls>
            <c:dLbl>
              <c:idx val="5"/>
              <c:layout>
                <c:manualLayout>
                  <c:x val="3.6515748031496062E-3"/>
                  <c:y val="1.906310098334482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2011 г.</c:v>
                </c:pt>
                <c:pt idx="1">
                  <c:v>2012 г.</c:v>
                </c:pt>
                <c:pt idx="2">
                  <c:v>2013г.</c:v>
                </c:pt>
                <c:pt idx="3">
                  <c:v>2014 г.</c:v>
                </c:pt>
                <c:pt idx="4">
                  <c:v>2015 г.</c:v>
                </c:pt>
                <c:pt idx="5">
                  <c:v>2016 г.</c:v>
                </c:pt>
              </c:strCache>
            </c:strRef>
          </c:cat>
          <c:val>
            <c:numRef>
              <c:f>Лист1!$B$2:$B$7</c:f>
              <c:numCache>
                <c:formatCode>General</c:formatCode>
                <c:ptCount val="6"/>
                <c:pt idx="0">
                  <c:v>2286</c:v>
                </c:pt>
                <c:pt idx="1">
                  <c:v>1999.1</c:v>
                </c:pt>
                <c:pt idx="2">
                  <c:v>2386.1</c:v>
                </c:pt>
                <c:pt idx="3">
                  <c:v>2527.9</c:v>
                </c:pt>
                <c:pt idx="4">
                  <c:v>2748.7</c:v>
                </c:pt>
                <c:pt idx="5">
                  <c:v>3685.4</c:v>
                </c:pt>
              </c:numCache>
            </c:numRef>
          </c:val>
          <c:smooth val="0"/>
        </c:ser>
        <c:ser>
          <c:idx val="1"/>
          <c:order val="1"/>
          <c:tx>
            <c:strRef>
              <c:f>Лист1!$C$1</c:f>
              <c:strCache>
                <c:ptCount val="1"/>
                <c:pt idx="0">
                  <c:v>Пищевая</c:v>
                </c:pt>
              </c:strCache>
            </c:strRef>
          </c:tx>
          <c:spPr>
            <a:ln w="41275">
              <a:prstDash val="lgDash"/>
            </a:ln>
          </c:spPr>
          <c:marker>
            <c:symbol val="square"/>
            <c:size val="6"/>
          </c:marke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2011 г.</c:v>
                </c:pt>
                <c:pt idx="1">
                  <c:v>2012 г.</c:v>
                </c:pt>
                <c:pt idx="2">
                  <c:v>2013г.</c:v>
                </c:pt>
                <c:pt idx="3">
                  <c:v>2014 г.</c:v>
                </c:pt>
                <c:pt idx="4">
                  <c:v>2015 г.</c:v>
                </c:pt>
                <c:pt idx="5">
                  <c:v>2016 г.</c:v>
                </c:pt>
              </c:strCache>
            </c:strRef>
          </c:cat>
          <c:val>
            <c:numRef>
              <c:f>Лист1!$C$2:$C$7</c:f>
              <c:numCache>
                <c:formatCode>General</c:formatCode>
                <c:ptCount val="6"/>
                <c:pt idx="0">
                  <c:v>828</c:v>
                </c:pt>
                <c:pt idx="1">
                  <c:v>865.6</c:v>
                </c:pt>
                <c:pt idx="2">
                  <c:v>970.1</c:v>
                </c:pt>
                <c:pt idx="3">
                  <c:v>1103.5</c:v>
                </c:pt>
                <c:pt idx="4">
                  <c:v>1074.8</c:v>
                </c:pt>
                <c:pt idx="5">
                  <c:v>1335.4</c:v>
                </c:pt>
              </c:numCache>
            </c:numRef>
          </c:val>
          <c:smooth val="0"/>
        </c:ser>
        <c:ser>
          <c:idx val="2"/>
          <c:order val="2"/>
          <c:tx>
            <c:strRef>
              <c:f>Лист1!$D$1</c:f>
              <c:strCache>
                <c:ptCount val="1"/>
                <c:pt idx="0">
                  <c:v>Оптовая (продовольствие)</c:v>
                </c:pt>
              </c:strCache>
            </c:strRef>
          </c:tx>
          <c:spPr>
            <a:ln w="47625" cmpd="thickThin"/>
          </c:spPr>
          <c:dLbls>
            <c:dLbl>
              <c:idx val="5"/>
              <c:layout>
                <c:manualLayout>
                  <c:x val="3.6515748031496062E-3"/>
                  <c:y val="1.780325846365978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2011 г.</c:v>
                </c:pt>
                <c:pt idx="1">
                  <c:v>2012 г.</c:v>
                </c:pt>
                <c:pt idx="2">
                  <c:v>2013г.</c:v>
                </c:pt>
                <c:pt idx="3">
                  <c:v>2014 г.</c:v>
                </c:pt>
                <c:pt idx="4">
                  <c:v>2015 г.</c:v>
                </c:pt>
                <c:pt idx="5">
                  <c:v>2016 г.</c:v>
                </c:pt>
              </c:strCache>
            </c:strRef>
          </c:cat>
          <c:val>
            <c:numRef>
              <c:f>Лист1!$D$2:$D$7</c:f>
              <c:numCache>
                <c:formatCode>General</c:formatCode>
                <c:ptCount val="6"/>
                <c:pt idx="0">
                  <c:v>2708.5</c:v>
                </c:pt>
                <c:pt idx="1">
                  <c:v>2987.5</c:v>
                </c:pt>
                <c:pt idx="2">
                  <c:v>3076.2</c:v>
                </c:pt>
                <c:pt idx="3">
                  <c:v>3260</c:v>
                </c:pt>
                <c:pt idx="4">
                  <c:v>3266.9</c:v>
                </c:pt>
                <c:pt idx="5">
                  <c:v>3136.3</c:v>
                </c:pt>
              </c:numCache>
            </c:numRef>
          </c:val>
          <c:smooth val="0"/>
        </c:ser>
        <c:dLbls>
          <c:showLegendKey val="0"/>
          <c:showVal val="0"/>
          <c:showCatName val="0"/>
          <c:showSerName val="0"/>
          <c:showPercent val="0"/>
          <c:showBubbleSize val="0"/>
        </c:dLbls>
        <c:marker val="1"/>
        <c:smooth val="0"/>
        <c:axId val="556514304"/>
        <c:axId val="556502336"/>
      </c:lineChart>
      <c:catAx>
        <c:axId val="556514304"/>
        <c:scaling>
          <c:orientation val="minMax"/>
        </c:scaling>
        <c:delete val="0"/>
        <c:axPos val="b"/>
        <c:numFmt formatCode="General" sourceLinked="0"/>
        <c:majorTickMark val="out"/>
        <c:minorTickMark val="none"/>
        <c:tickLblPos val="nextTo"/>
        <c:crossAx val="556502336"/>
        <c:crosses val="autoZero"/>
        <c:auto val="1"/>
        <c:lblAlgn val="ctr"/>
        <c:lblOffset val="100"/>
        <c:noMultiLvlLbl val="0"/>
      </c:catAx>
      <c:valAx>
        <c:axId val="556502336"/>
        <c:scaling>
          <c:orientation val="minMax"/>
        </c:scaling>
        <c:delete val="0"/>
        <c:axPos val="l"/>
        <c:majorGridlines/>
        <c:numFmt formatCode="General" sourceLinked="1"/>
        <c:majorTickMark val="out"/>
        <c:minorTickMark val="none"/>
        <c:tickLblPos val="nextTo"/>
        <c:crossAx val="556514304"/>
        <c:crosses val="autoZero"/>
        <c:crossBetween val="between"/>
      </c:valAx>
    </c:plotArea>
    <c:legend>
      <c:legendPos val="b"/>
      <c:layout>
        <c:manualLayout>
          <c:xMode val="edge"/>
          <c:yMode val="edge"/>
          <c:x val="0.05"/>
          <c:y val="0.9007796247691261"/>
          <c:w val="0.9"/>
          <c:h val="9.922033939305974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47</Pages>
  <Words>16108</Words>
  <Characters>91816</Characters>
  <Application>Microsoft Office Word</Application>
  <DocSecurity>0</DocSecurity>
  <Lines>765</Lines>
  <Paragraphs>215</Paragraphs>
  <ScaleCrop>false</ScaleCrop>
  <Company>diakov.net</Company>
  <LinksUpToDate>false</LinksUpToDate>
  <CharactersWithSpaces>107709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2018-10-26T10:47:00Z</dcterms:created>
  <dcterms:modified xsi:type="dcterms:W3CDTF">2018-10-29T06:55:00Z</dcterms:modified>
</cp:coreProperties>
</file>