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C8A" w:rsidRPr="004261EB" w:rsidRDefault="00363C8A" w:rsidP="00363C8A">
      <w:pPr>
        <w:tabs>
          <w:tab w:val="left" w:pos="5236"/>
        </w:tabs>
        <w:spacing w:after="0" w:line="240" w:lineRule="auto"/>
        <w:jc w:val="center"/>
        <w:rPr>
          <w:rFonts w:ascii="Times New Roman" w:hAnsi="Times New Roman" w:cs="Times New Roman"/>
          <w:sz w:val="24"/>
          <w:szCs w:val="24"/>
        </w:rPr>
      </w:pPr>
      <w:r w:rsidRPr="004261EB">
        <w:rPr>
          <w:rFonts w:ascii="Times New Roman" w:hAnsi="Times New Roman" w:cs="Times New Roman"/>
          <w:sz w:val="24"/>
          <w:szCs w:val="24"/>
        </w:rPr>
        <w:t>Министерство образования и науки Республики Казахстан</w:t>
      </w:r>
    </w:p>
    <w:p w:rsidR="00363C8A" w:rsidRPr="004261EB" w:rsidRDefault="00363C8A" w:rsidP="00363C8A">
      <w:pPr>
        <w:tabs>
          <w:tab w:val="left" w:pos="5236"/>
        </w:tabs>
        <w:spacing w:after="0" w:line="240" w:lineRule="auto"/>
        <w:jc w:val="center"/>
        <w:rPr>
          <w:rFonts w:ascii="Times New Roman" w:hAnsi="Times New Roman" w:cs="Times New Roman"/>
          <w:sz w:val="24"/>
          <w:szCs w:val="24"/>
        </w:rPr>
      </w:pPr>
      <w:r w:rsidRPr="004261EB">
        <w:rPr>
          <w:rFonts w:ascii="Times New Roman" w:hAnsi="Times New Roman" w:cs="Times New Roman"/>
          <w:sz w:val="24"/>
          <w:szCs w:val="24"/>
        </w:rPr>
        <w:t>Комитет науки</w:t>
      </w:r>
    </w:p>
    <w:p w:rsidR="00363C8A" w:rsidRPr="004261EB" w:rsidRDefault="00363C8A" w:rsidP="00363C8A">
      <w:pPr>
        <w:tabs>
          <w:tab w:val="left" w:pos="5236"/>
        </w:tabs>
        <w:spacing w:after="0" w:line="240" w:lineRule="auto"/>
        <w:jc w:val="center"/>
        <w:rPr>
          <w:rFonts w:ascii="Times New Roman" w:hAnsi="Times New Roman" w:cs="Times New Roman"/>
          <w:sz w:val="24"/>
          <w:szCs w:val="24"/>
        </w:rPr>
      </w:pPr>
    </w:p>
    <w:p w:rsidR="00363C8A" w:rsidRPr="004261EB" w:rsidRDefault="00363C8A" w:rsidP="00363C8A">
      <w:pPr>
        <w:tabs>
          <w:tab w:val="left" w:pos="5236"/>
        </w:tabs>
        <w:spacing w:after="0" w:line="240" w:lineRule="auto"/>
        <w:jc w:val="center"/>
        <w:rPr>
          <w:rFonts w:ascii="Times New Roman" w:hAnsi="Times New Roman" w:cs="Times New Roman"/>
          <w:sz w:val="24"/>
          <w:szCs w:val="24"/>
        </w:rPr>
      </w:pPr>
      <w:r w:rsidRPr="004261EB">
        <w:rPr>
          <w:rFonts w:ascii="Times New Roman" w:hAnsi="Times New Roman" w:cs="Times New Roman"/>
          <w:sz w:val="24"/>
          <w:szCs w:val="24"/>
        </w:rPr>
        <w:t>РГП «НА</w:t>
      </w:r>
      <w:r w:rsidR="00844DB7" w:rsidRPr="004261EB">
        <w:rPr>
          <w:rFonts w:ascii="Times New Roman" w:hAnsi="Times New Roman" w:cs="Times New Roman"/>
          <w:sz w:val="24"/>
          <w:szCs w:val="24"/>
        </w:rPr>
        <w:t>ЦИОНАЛЬНЫЙ ЦЕНТР БИОТЕХНОЛОГИИ»</w:t>
      </w:r>
    </w:p>
    <w:p w:rsidR="00363C8A" w:rsidRPr="004261EB" w:rsidRDefault="00363C8A" w:rsidP="00363C8A">
      <w:pPr>
        <w:tabs>
          <w:tab w:val="left" w:pos="5236"/>
        </w:tabs>
        <w:spacing w:after="0" w:line="240" w:lineRule="auto"/>
        <w:jc w:val="both"/>
        <w:rPr>
          <w:rFonts w:ascii="Times New Roman" w:hAnsi="Times New Roman" w:cs="Times New Roman"/>
          <w:sz w:val="24"/>
          <w:szCs w:val="24"/>
        </w:rPr>
      </w:pPr>
    </w:p>
    <w:p w:rsidR="00363C8A" w:rsidRPr="004261EB" w:rsidRDefault="00363C8A" w:rsidP="00363C8A">
      <w:pPr>
        <w:tabs>
          <w:tab w:val="left" w:pos="5236"/>
        </w:tabs>
        <w:spacing w:after="0" w:line="240" w:lineRule="auto"/>
        <w:jc w:val="both"/>
        <w:rPr>
          <w:rFonts w:ascii="Times New Roman" w:hAnsi="Times New Roman" w:cs="Times New Roman"/>
          <w:sz w:val="24"/>
          <w:szCs w:val="24"/>
        </w:rPr>
      </w:pPr>
    </w:p>
    <w:p w:rsidR="00363C8A" w:rsidRPr="004261EB" w:rsidRDefault="00363C8A" w:rsidP="00363C8A">
      <w:pPr>
        <w:tabs>
          <w:tab w:val="left" w:pos="5236"/>
        </w:tabs>
        <w:spacing w:after="0" w:line="240" w:lineRule="auto"/>
        <w:jc w:val="both"/>
        <w:rPr>
          <w:rFonts w:ascii="Times New Roman" w:hAnsi="Times New Roman" w:cs="Times New Roman"/>
          <w:sz w:val="24"/>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7"/>
        <w:gridCol w:w="285"/>
        <w:gridCol w:w="4956"/>
      </w:tblGrid>
      <w:tr w:rsidR="00A862B1" w:rsidRPr="004261EB" w:rsidTr="00A862B1">
        <w:tc>
          <w:tcPr>
            <w:tcW w:w="5000" w:type="pct"/>
            <w:gridSpan w:val="3"/>
          </w:tcPr>
          <w:p w:rsidR="00A862B1" w:rsidRPr="004261EB" w:rsidRDefault="00A862B1" w:rsidP="00D962CF">
            <w:pPr>
              <w:tabs>
                <w:tab w:val="left" w:pos="5236"/>
              </w:tabs>
              <w:rPr>
                <w:rFonts w:ascii="Times New Roman" w:hAnsi="Times New Roman" w:cs="Times New Roman"/>
                <w:sz w:val="24"/>
                <w:szCs w:val="24"/>
              </w:rPr>
            </w:pPr>
            <w:r w:rsidRPr="004261EB">
              <w:rPr>
                <w:rFonts w:ascii="Times New Roman" w:hAnsi="Times New Roman" w:cs="Times New Roman"/>
                <w:sz w:val="24"/>
                <w:szCs w:val="24"/>
              </w:rPr>
              <w:t xml:space="preserve">УДК 577.21;577.15;637.3;637.334 </w:t>
            </w:r>
          </w:p>
          <w:p w:rsidR="00A862B1" w:rsidRPr="004261EB" w:rsidRDefault="00A862B1" w:rsidP="008F3052">
            <w:pPr>
              <w:tabs>
                <w:tab w:val="left" w:pos="5236"/>
              </w:tabs>
              <w:rPr>
                <w:rFonts w:ascii="Times New Roman" w:hAnsi="Times New Roman" w:cs="Times New Roman"/>
                <w:sz w:val="24"/>
                <w:szCs w:val="24"/>
              </w:rPr>
            </w:pPr>
            <w:r w:rsidRPr="004261EB">
              <w:rPr>
                <w:rFonts w:ascii="Times New Roman" w:hAnsi="Times New Roman" w:cs="Times New Roman"/>
                <w:sz w:val="24"/>
                <w:szCs w:val="24"/>
              </w:rPr>
              <w:t>МРНТИ 34.15.25;62.09.39;62.37.43;65.63.39</w:t>
            </w:r>
          </w:p>
          <w:p w:rsidR="00A862B1" w:rsidRPr="004261EB" w:rsidRDefault="00A862B1" w:rsidP="00D962CF">
            <w:pPr>
              <w:tabs>
                <w:tab w:val="left" w:pos="5236"/>
              </w:tabs>
              <w:jc w:val="both"/>
              <w:rPr>
                <w:rFonts w:ascii="Times New Roman" w:hAnsi="Times New Roman" w:cs="Times New Roman"/>
                <w:sz w:val="24"/>
                <w:szCs w:val="24"/>
              </w:rPr>
            </w:pPr>
            <w:r w:rsidRPr="004261EB">
              <w:rPr>
                <w:rFonts w:ascii="Times New Roman" w:hAnsi="Times New Roman" w:cs="Times New Roman"/>
                <w:sz w:val="24"/>
                <w:szCs w:val="24"/>
              </w:rPr>
              <w:t>№ гос.регистрации 0118РК00932</w:t>
            </w:r>
          </w:p>
          <w:p w:rsidR="00A862B1" w:rsidRPr="004261EB" w:rsidRDefault="00A862B1" w:rsidP="00D962CF">
            <w:pPr>
              <w:tabs>
                <w:tab w:val="left" w:pos="5236"/>
              </w:tabs>
              <w:jc w:val="both"/>
              <w:rPr>
                <w:rFonts w:ascii="Times New Roman" w:hAnsi="Times New Roman" w:cs="Times New Roman"/>
                <w:sz w:val="24"/>
                <w:szCs w:val="24"/>
              </w:rPr>
            </w:pPr>
            <w:r w:rsidRPr="004261EB">
              <w:rPr>
                <w:rFonts w:ascii="Times New Roman" w:hAnsi="Times New Roman" w:cs="Times New Roman"/>
                <w:sz w:val="24"/>
                <w:szCs w:val="24"/>
              </w:rPr>
              <w:t>Инв.№</w:t>
            </w:r>
          </w:p>
        </w:tc>
      </w:tr>
      <w:tr w:rsidR="00594D09" w:rsidRPr="004261EB" w:rsidTr="00844DB7">
        <w:tc>
          <w:tcPr>
            <w:tcW w:w="2278" w:type="pct"/>
          </w:tcPr>
          <w:p w:rsidR="00594D09" w:rsidRPr="004261EB" w:rsidRDefault="00594D09" w:rsidP="00D962CF">
            <w:pPr>
              <w:tabs>
                <w:tab w:val="left" w:pos="5236"/>
              </w:tabs>
              <w:rPr>
                <w:rFonts w:ascii="Times New Roman" w:hAnsi="Times New Roman" w:cs="Times New Roman"/>
                <w:sz w:val="24"/>
                <w:szCs w:val="24"/>
              </w:rPr>
            </w:pPr>
          </w:p>
        </w:tc>
        <w:tc>
          <w:tcPr>
            <w:tcW w:w="148" w:type="pct"/>
          </w:tcPr>
          <w:p w:rsidR="00594D09" w:rsidRPr="004261EB" w:rsidRDefault="00594D09" w:rsidP="00D962CF">
            <w:pPr>
              <w:tabs>
                <w:tab w:val="left" w:pos="5236"/>
              </w:tabs>
              <w:jc w:val="center"/>
              <w:rPr>
                <w:rFonts w:ascii="Times New Roman" w:hAnsi="Times New Roman" w:cs="Times New Roman"/>
                <w:sz w:val="24"/>
                <w:szCs w:val="24"/>
              </w:rPr>
            </w:pPr>
          </w:p>
        </w:tc>
        <w:tc>
          <w:tcPr>
            <w:tcW w:w="2574" w:type="pct"/>
          </w:tcPr>
          <w:p w:rsidR="00594D09" w:rsidRPr="004261EB" w:rsidRDefault="00594D09" w:rsidP="00594D09">
            <w:pPr>
              <w:tabs>
                <w:tab w:val="left" w:pos="5236"/>
              </w:tabs>
              <w:jc w:val="center"/>
              <w:rPr>
                <w:rFonts w:ascii="Times New Roman" w:hAnsi="Times New Roman" w:cs="Times New Roman"/>
                <w:sz w:val="24"/>
                <w:szCs w:val="24"/>
              </w:rPr>
            </w:pPr>
            <w:r w:rsidRPr="004261EB">
              <w:rPr>
                <w:rFonts w:ascii="Times New Roman" w:hAnsi="Times New Roman" w:cs="Times New Roman"/>
                <w:sz w:val="24"/>
                <w:szCs w:val="24"/>
              </w:rPr>
              <w:t>УТВЕРЖДАЮ</w:t>
            </w:r>
          </w:p>
          <w:p w:rsidR="00594D09" w:rsidRPr="004261EB" w:rsidRDefault="00594D09" w:rsidP="00B85C1D">
            <w:pPr>
              <w:tabs>
                <w:tab w:val="left" w:pos="5236"/>
              </w:tabs>
              <w:rPr>
                <w:rFonts w:ascii="Times New Roman" w:hAnsi="Times New Roman" w:cs="Times New Roman"/>
                <w:sz w:val="24"/>
                <w:szCs w:val="24"/>
              </w:rPr>
            </w:pPr>
            <w:r w:rsidRPr="004261EB">
              <w:rPr>
                <w:rFonts w:ascii="Times New Roman" w:hAnsi="Times New Roman" w:cs="Times New Roman"/>
                <w:sz w:val="24"/>
                <w:szCs w:val="24"/>
              </w:rPr>
              <w:t xml:space="preserve">Заместитель </w:t>
            </w:r>
            <w:r w:rsidR="006C08DF" w:rsidRPr="004261EB">
              <w:rPr>
                <w:rFonts w:ascii="Times New Roman" w:hAnsi="Times New Roman" w:cs="Times New Roman"/>
                <w:sz w:val="24"/>
                <w:szCs w:val="24"/>
              </w:rPr>
              <w:t>г</w:t>
            </w:r>
            <w:r w:rsidRPr="004261EB">
              <w:rPr>
                <w:rFonts w:ascii="Times New Roman" w:hAnsi="Times New Roman" w:cs="Times New Roman"/>
                <w:sz w:val="24"/>
                <w:szCs w:val="24"/>
              </w:rPr>
              <w:t>енерального директора</w:t>
            </w:r>
          </w:p>
          <w:p w:rsidR="00594D09" w:rsidRPr="004261EB" w:rsidRDefault="00594D09" w:rsidP="00B85C1D">
            <w:pPr>
              <w:tabs>
                <w:tab w:val="left" w:pos="5236"/>
              </w:tabs>
              <w:rPr>
                <w:rFonts w:ascii="Times New Roman" w:hAnsi="Times New Roman" w:cs="Times New Roman"/>
                <w:sz w:val="24"/>
                <w:szCs w:val="24"/>
              </w:rPr>
            </w:pPr>
            <w:r w:rsidRPr="004261EB">
              <w:rPr>
                <w:rFonts w:ascii="Times New Roman" w:hAnsi="Times New Roman" w:cs="Times New Roman"/>
                <w:sz w:val="24"/>
                <w:szCs w:val="24"/>
              </w:rPr>
              <w:t>РГП «Национальный центр биотехнологии»</w:t>
            </w:r>
            <w:r w:rsidR="006C08DF" w:rsidRPr="004261EB">
              <w:rPr>
                <w:rFonts w:ascii="Times New Roman" w:hAnsi="Times New Roman" w:cs="Times New Roman"/>
                <w:sz w:val="24"/>
                <w:szCs w:val="24"/>
              </w:rPr>
              <w:t xml:space="preserve"> КН МОН </w:t>
            </w:r>
            <w:r w:rsidR="005C0D4B" w:rsidRPr="004261EB">
              <w:rPr>
                <w:rFonts w:ascii="Times New Roman" w:hAnsi="Times New Roman" w:cs="Times New Roman"/>
                <w:sz w:val="24"/>
                <w:szCs w:val="24"/>
              </w:rPr>
              <w:t>РК, д.в.н.</w:t>
            </w:r>
            <w:r w:rsidRPr="004261EB">
              <w:rPr>
                <w:rFonts w:ascii="Times New Roman" w:hAnsi="Times New Roman" w:cs="Times New Roman"/>
                <w:sz w:val="24"/>
                <w:szCs w:val="24"/>
              </w:rPr>
              <w:t>, профессор</w:t>
            </w:r>
          </w:p>
          <w:p w:rsidR="00594D09" w:rsidRPr="004261EB" w:rsidRDefault="00594D09" w:rsidP="00B85C1D">
            <w:pPr>
              <w:tabs>
                <w:tab w:val="left" w:pos="5236"/>
              </w:tabs>
              <w:spacing w:before="60"/>
              <w:rPr>
                <w:rFonts w:ascii="Times New Roman" w:hAnsi="Times New Roman" w:cs="Times New Roman"/>
                <w:sz w:val="24"/>
                <w:szCs w:val="24"/>
              </w:rPr>
            </w:pPr>
            <w:r w:rsidRPr="004261EB">
              <w:rPr>
                <w:rFonts w:ascii="Times New Roman" w:hAnsi="Times New Roman" w:cs="Times New Roman"/>
                <w:sz w:val="24"/>
                <w:szCs w:val="24"/>
              </w:rPr>
              <w:t>___________________ К.К. Муканов</w:t>
            </w:r>
          </w:p>
          <w:p w:rsidR="00594D09" w:rsidRPr="004261EB" w:rsidRDefault="00594D09" w:rsidP="00B85C1D">
            <w:pPr>
              <w:tabs>
                <w:tab w:val="left" w:pos="5236"/>
              </w:tabs>
              <w:rPr>
                <w:rFonts w:ascii="Times New Roman" w:hAnsi="Times New Roman" w:cs="Times New Roman"/>
                <w:sz w:val="24"/>
                <w:szCs w:val="24"/>
              </w:rPr>
            </w:pPr>
            <w:r w:rsidRPr="004261EB">
              <w:rPr>
                <w:rFonts w:ascii="Times New Roman" w:hAnsi="Times New Roman" w:cs="Times New Roman"/>
                <w:sz w:val="24"/>
                <w:szCs w:val="24"/>
              </w:rPr>
              <w:t>«___» ______________ 201</w:t>
            </w:r>
            <w:r w:rsidR="008E57E9" w:rsidRPr="004261EB">
              <w:rPr>
                <w:rFonts w:ascii="Times New Roman" w:hAnsi="Times New Roman" w:cs="Times New Roman"/>
                <w:sz w:val="24"/>
                <w:szCs w:val="24"/>
              </w:rPr>
              <w:t>8</w:t>
            </w:r>
            <w:r w:rsidRPr="004261EB">
              <w:rPr>
                <w:rFonts w:ascii="Times New Roman" w:hAnsi="Times New Roman" w:cs="Times New Roman"/>
                <w:sz w:val="24"/>
                <w:szCs w:val="24"/>
              </w:rPr>
              <w:t xml:space="preserve"> г.</w:t>
            </w:r>
          </w:p>
        </w:tc>
      </w:tr>
    </w:tbl>
    <w:p w:rsidR="00363C8A" w:rsidRPr="004261EB" w:rsidRDefault="00363C8A" w:rsidP="00363C8A">
      <w:pPr>
        <w:tabs>
          <w:tab w:val="left" w:pos="5236"/>
        </w:tabs>
        <w:spacing w:after="0" w:line="240" w:lineRule="auto"/>
        <w:jc w:val="both"/>
        <w:rPr>
          <w:rFonts w:ascii="Times New Roman" w:hAnsi="Times New Roman" w:cs="Times New Roman"/>
          <w:sz w:val="24"/>
          <w:szCs w:val="24"/>
        </w:rPr>
      </w:pPr>
    </w:p>
    <w:p w:rsidR="00363C8A" w:rsidRPr="004261EB" w:rsidRDefault="00363C8A" w:rsidP="00363C8A">
      <w:pPr>
        <w:tabs>
          <w:tab w:val="left" w:pos="5236"/>
        </w:tabs>
        <w:spacing w:after="0" w:line="240" w:lineRule="auto"/>
        <w:jc w:val="both"/>
        <w:rPr>
          <w:rFonts w:ascii="Times New Roman" w:hAnsi="Times New Roman" w:cs="Times New Roman"/>
          <w:sz w:val="24"/>
          <w:szCs w:val="24"/>
        </w:rPr>
      </w:pPr>
    </w:p>
    <w:p w:rsidR="00363C8A" w:rsidRPr="004261EB" w:rsidRDefault="00363C8A" w:rsidP="00363C8A">
      <w:pPr>
        <w:tabs>
          <w:tab w:val="left" w:pos="5236"/>
        </w:tabs>
        <w:spacing w:after="0" w:line="240" w:lineRule="auto"/>
        <w:jc w:val="both"/>
        <w:rPr>
          <w:rFonts w:ascii="Times New Roman" w:hAnsi="Times New Roman" w:cs="Times New Roman"/>
          <w:sz w:val="24"/>
          <w:szCs w:val="24"/>
        </w:rPr>
      </w:pPr>
    </w:p>
    <w:p w:rsidR="00363C8A" w:rsidRPr="004261EB" w:rsidRDefault="00363C8A" w:rsidP="00CA5BDD">
      <w:pPr>
        <w:tabs>
          <w:tab w:val="left" w:pos="5236"/>
        </w:tabs>
        <w:spacing w:after="0" w:line="240" w:lineRule="auto"/>
        <w:jc w:val="center"/>
        <w:rPr>
          <w:rFonts w:ascii="Times New Roman" w:hAnsi="Times New Roman" w:cs="Times New Roman"/>
          <w:sz w:val="24"/>
          <w:szCs w:val="24"/>
        </w:rPr>
      </w:pPr>
    </w:p>
    <w:p w:rsidR="00363C8A" w:rsidRPr="004261EB" w:rsidRDefault="00363C8A" w:rsidP="00CA5BDD">
      <w:pPr>
        <w:tabs>
          <w:tab w:val="left" w:pos="5236"/>
        </w:tabs>
        <w:spacing w:after="0" w:line="240" w:lineRule="auto"/>
        <w:jc w:val="center"/>
        <w:rPr>
          <w:rFonts w:ascii="Times New Roman" w:hAnsi="Times New Roman" w:cs="Times New Roman"/>
          <w:sz w:val="24"/>
          <w:szCs w:val="24"/>
        </w:rPr>
      </w:pPr>
      <w:r w:rsidRPr="004261EB">
        <w:rPr>
          <w:rFonts w:ascii="Times New Roman" w:hAnsi="Times New Roman" w:cs="Times New Roman"/>
          <w:sz w:val="24"/>
          <w:szCs w:val="24"/>
        </w:rPr>
        <w:t>ОТЧЕТ</w:t>
      </w:r>
    </w:p>
    <w:p w:rsidR="00363C8A" w:rsidRPr="004261EB" w:rsidRDefault="00363C8A" w:rsidP="00CA5BDD">
      <w:pPr>
        <w:tabs>
          <w:tab w:val="left" w:pos="5236"/>
        </w:tabs>
        <w:spacing w:after="0" w:line="240" w:lineRule="auto"/>
        <w:jc w:val="center"/>
        <w:rPr>
          <w:rFonts w:ascii="Times New Roman" w:hAnsi="Times New Roman" w:cs="Times New Roman"/>
          <w:sz w:val="24"/>
          <w:szCs w:val="24"/>
        </w:rPr>
      </w:pPr>
      <w:r w:rsidRPr="004261EB">
        <w:rPr>
          <w:rFonts w:ascii="Times New Roman" w:hAnsi="Times New Roman" w:cs="Times New Roman"/>
          <w:sz w:val="24"/>
          <w:szCs w:val="24"/>
        </w:rPr>
        <w:t>О НАУЧНО-ИССЛЕДОВАТЕЛЬСКОЙ РАБОТЕ</w:t>
      </w:r>
    </w:p>
    <w:p w:rsidR="00363C8A" w:rsidRPr="004261EB" w:rsidRDefault="00363C8A" w:rsidP="00CA5BDD">
      <w:pPr>
        <w:tabs>
          <w:tab w:val="left" w:pos="5236"/>
        </w:tabs>
        <w:spacing w:after="0" w:line="240" w:lineRule="auto"/>
        <w:jc w:val="center"/>
        <w:rPr>
          <w:rFonts w:ascii="Times New Roman" w:hAnsi="Times New Roman" w:cs="Times New Roman"/>
          <w:sz w:val="24"/>
          <w:szCs w:val="24"/>
        </w:rPr>
      </w:pPr>
    </w:p>
    <w:p w:rsidR="00363C8A" w:rsidRPr="004261EB" w:rsidRDefault="00363C8A" w:rsidP="00CA5BDD">
      <w:pPr>
        <w:tabs>
          <w:tab w:val="left" w:pos="5236"/>
        </w:tabs>
        <w:spacing w:after="0" w:line="240" w:lineRule="auto"/>
        <w:jc w:val="center"/>
        <w:rPr>
          <w:rFonts w:ascii="Times New Roman" w:hAnsi="Times New Roman" w:cs="Times New Roman"/>
          <w:sz w:val="24"/>
          <w:szCs w:val="24"/>
        </w:rPr>
      </w:pPr>
    </w:p>
    <w:p w:rsidR="00363C8A" w:rsidRPr="004261EB" w:rsidRDefault="00363C8A" w:rsidP="00CA5BDD">
      <w:pPr>
        <w:tabs>
          <w:tab w:val="left" w:pos="5236"/>
        </w:tabs>
        <w:spacing w:after="0" w:line="240" w:lineRule="auto"/>
        <w:jc w:val="center"/>
        <w:rPr>
          <w:rFonts w:ascii="Times New Roman" w:hAnsi="Times New Roman" w:cs="Times New Roman"/>
          <w:sz w:val="24"/>
          <w:szCs w:val="24"/>
        </w:rPr>
      </w:pPr>
      <w:r w:rsidRPr="004261EB">
        <w:rPr>
          <w:rFonts w:ascii="Times New Roman" w:hAnsi="Times New Roman" w:cs="Times New Roman"/>
          <w:sz w:val="24"/>
          <w:szCs w:val="24"/>
        </w:rPr>
        <w:t>по теме:</w:t>
      </w:r>
    </w:p>
    <w:p w:rsidR="00363C8A" w:rsidRPr="004261EB" w:rsidRDefault="00A862B1" w:rsidP="00CA5BDD">
      <w:pPr>
        <w:tabs>
          <w:tab w:val="left" w:pos="5236"/>
        </w:tabs>
        <w:spacing w:after="0" w:line="240" w:lineRule="auto"/>
        <w:jc w:val="center"/>
        <w:rPr>
          <w:rFonts w:ascii="Times New Roman" w:hAnsi="Times New Roman" w:cs="Times New Roman"/>
          <w:sz w:val="24"/>
          <w:szCs w:val="24"/>
        </w:rPr>
      </w:pPr>
      <w:r w:rsidRPr="004261EB">
        <w:rPr>
          <w:rFonts w:ascii="Times New Roman" w:hAnsi="Times New Roman" w:cs="Times New Roman"/>
          <w:sz w:val="24"/>
          <w:szCs w:val="24"/>
        </w:rPr>
        <w:t>СОЗДАНИЕ ШТАММА-ПРОДУЦЕНТА И РАЗРАБОТКА ТЕХНОЛОГИИ ПОЛУЧЕНИЯ РЕКОМБИНАНТНОГО ВЕРБЛЮЖЬЕГО СЫЧУЖНОГО ФЕРМЕНТА, ВОСТРЕБОВАННОГО НА ПРЕДПРИЯТИЯХ МОЛОЧНОЙ ПРОМЫШЛЕННОСТИ</w:t>
      </w:r>
    </w:p>
    <w:p w:rsidR="005C0D4B" w:rsidRPr="004261EB" w:rsidRDefault="005C0D4B" w:rsidP="00CA5BDD">
      <w:pPr>
        <w:tabs>
          <w:tab w:val="left" w:pos="5236"/>
        </w:tabs>
        <w:spacing w:after="0" w:line="240" w:lineRule="auto"/>
        <w:jc w:val="center"/>
        <w:rPr>
          <w:rFonts w:ascii="Times New Roman" w:hAnsi="Times New Roman" w:cs="Times New Roman"/>
          <w:sz w:val="24"/>
          <w:szCs w:val="24"/>
        </w:rPr>
      </w:pPr>
      <w:r w:rsidRPr="004261EB">
        <w:rPr>
          <w:rFonts w:ascii="Times New Roman" w:hAnsi="Times New Roman" w:cs="Times New Roman"/>
          <w:sz w:val="24"/>
          <w:szCs w:val="24"/>
        </w:rPr>
        <w:t xml:space="preserve">АР05133470 </w:t>
      </w:r>
    </w:p>
    <w:p w:rsidR="00363C8A" w:rsidRPr="004261EB" w:rsidRDefault="00363C8A" w:rsidP="00CA5BDD">
      <w:pPr>
        <w:tabs>
          <w:tab w:val="left" w:pos="5236"/>
        </w:tabs>
        <w:spacing w:after="0" w:line="240" w:lineRule="auto"/>
        <w:jc w:val="center"/>
        <w:rPr>
          <w:rFonts w:ascii="Times New Roman" w:hAnsi="Times New Roman" w:cs="Times New Roman"/>
          <w:sz w:val="24"/>
          <w:szCs w:val="24"/>
        </w:rPr>
      </w:pPr>
      <w:r w:rsidRPr="004261EB">
        <w:rPr>
          <w:rFonts w:ascii="Times New Roman" w:hAnsi="Times New Roman" w:cs="Times New Roman"/>
          <w:sz w:val="24"/>
          <w:szCs w:val="24"/>
        </w:rPr>
        <w:t>(</w:t>
      </w:r>
      <w:r w:rsidR="00A862B1" w:rsidRPr="004261EB">
        <w:rPr>
          <w:rFonts w:ascii="Times New Roman" w:hAnsi="Times New Roman" w:cs="Times New Roman"/>
          <w:sz w:val="24"/>
          <w:szCs w:val="24"/>
        </w:rPr>
        <w:t>промежуточный</w:t>
      </w:r>
      <w:r w:rsidRPr="004261EB">
        <w:rPr>
          <w:rFonts w:ascii="Times New Roman" w:hAnsi="Times New Roman" w:cs="Times New Roman"/>
          <w:sz w:val="24"/>
          <w:szCs w:val="24"/>
        </w:rPr>
        <w:t>)</w:t>
      </w:r>
    </w:p>
    <w:p w:rsidR="00363C8A" w:rsidRPr="004261EB" w:rsidRDefault="00363C8A" w:rsidP="00CA5BDD">
      <w:pPr>
        <w:tabs>
          <w:tab w:val="left" w:pos="5236"/>
        </w:tabs>
        <w:spacing w:after="0" w:line="240" w:lineRule="auto"/>
        <w:jc w:val="center"/>
        <w:rPr>
          <w:rFonts w:ascii="Times New Roman" w:hAnsi="Times New Roman" w:cs="Times New Roman"/>
          <w:sz w:val="24"/>
          <w:szCs w:val="24"/>
        </w:rPr>
      </w:pPr>
    </w:p>
    <w:p w:rsidR="00363C8A" w:rsidRPr="004261EB" w:rsidRDefault="00363C8A" w:rsidP="00CA5BDD">
      <w:pPr>
        <w:tabs>
          <w:tab w:val="left" w:pos="5236"/>
        </w:tabs>
        <w:spacing w:after="0" w:line="240" w:lineRule="auto"/>
        <w:jc w:val="center"/>
        <w:rPr>
          <w:rFonts w:ascii="Times New Roman" w:hAnsi="Times New Roman" w:cs="Times New Roman"/>
          <w:sz w:val="24"/>
          <w:szCs w:val="24"/>
        </w:rPr>
      </w:pPr>
    </w:p>
    <w:p w:rsidR="00363C8A" w:rsidRPr="004261EB" w:rsidRDefault="00363C8A" w:rsidP="00CA5BDD">
      <w:pPr>
        <w:tabs>
          <w:tab w:val="left" w:pos="5236"/>
        </w:tabs>
        <w:spacing w:after="0" w:line="240" w:lineRule="auto"/>
        <w:jc w:val="center"/>
        <w:rPr>
          <w:rFonts w:ascii="Times New Roman" w:hAnsi="Times New Roman" w:cs="Times New Roman"/>
          <w:sz w:val="24"/>
          <w:szCs w:val="24"/>
        </w:rPr>
      </w:pPr>
    </w:p>
    <w:p w:rsidR="00514CE8" w:rsidRPr="004261EB" w:rsidRDefault="00844DB7" w:rsidP="00CA5BDD">
      <w:pPr>
        <w:tabs>
          <w:tab w:val="left" w:pos="5236"/>
        </w:tabs>
        <w:spacing w:after="0" w:line="240" w:lineRule="auto"/>
        <w:jc w:val="center"/>
        <w:rPr>
          <w:rFonts w:ascii="Times New Roman" w:hAnsi="Times New Roman" w:cs="Times New Roman"/>
          <w:sz w:val="24"/>
          <w:szCs w:val="24"/>
        </w:rPr>
      </w:pPr>
      <w:r w:rsidRPr="004261EB">
        <w:rPr>
          <w:rFonts w:ascii="Times New Roman" w:hAnsi="Times New Roman" w:cs="Times New Roman"/>
          <w:sz w:val="24"/>
          <w:szCs w:val="24"/>
        </w:rPr>
        <w:t>П</w:t>
      </w:r>
      <w:r w:rsidR="00363C8A" w:rsidRPr="004261EB">
        <w:rPr>
          <w:rFonts w:ascii="Times New Roman" w:hAnsi="Times New Roman" w:cs="Times New Roman"/>
          <w:sz w:val="24"/>
          <w:szCs w:val="24"/>
        </w:rPr>
        <w:t>одпрограмм</w:t>
      </w:r>
      <w:r w:rsidR="00CA6B1F" w:rsidRPr="004261EB">
        <w:rPr>
          <w:rFonts w:ascii="Times New Roman" w:hAnsi="Times New Roman" w:cs="Times New Roman"/>
          <w:sz w:val="24"/>
          <w:szCs w:val="24"/>
        </w:rPr>
        <w:t>а</w:t>
      </w:r>
      <w:r w:rsidR="00363C8A" w:rsidRPr="004261EB">
        <w:rPr>
          <w:rFonts w:ascii="Times New Roman" w:hAnsi="Times New Roman" w:cs="Times New Roman"/>
          <w:sz w:val="24"/>
          <w:szCs w:val="24"/>
        </w:rPr>
        <w:t xml:space="preserve"> 10</w:t>
      </w:r>
      <w:r w:rsidR="007575B4" w:rsidRPr="004261EB">
        <w:rPr>
          <w:rFonts w:ascii="Times New Roman" w:hAnsi="Times New Roman" w:cs="Times New Roman"/>
          <w:sz w:val="24"/>
          <w:szCs w:val="24"/>
        </w:rPr>
        <w:t>2</w:t>
      </w:r>
      <w:r w:rsidR="00363C8A" w:rsidRPr="004261EB">
        <w:rPr>
          <w:rFonts w:ascii="Times New Roman" w:hAnsi="Times New Roman" w:cs="Times New Roman"/>
          <w:sz w:val="24"/>
          <w:szCs w:val="24"/>
        </w:rPr>
        <w:t xml:space="preserve"> «Грантовое финан</w:t>
      </w:r>
      <w:r w:rsidR="00C60E13" w:rsidRPr="004261EB">
        <w:rPr>
          <w:rFonts w:ascii="Times New Roman" w:hAnsi="Times New Roman" w:cs="Times New Roman"/>
          <w:sz w:val="24"/>
          <w:szCs w:val="24"/>
        </w:rPr>
        <w:t>сирование научных исследований»</w:t>
      </w:r>
    </w:p>
    <w:p w:rsidR="007575B4" w:rsidRPr="004261EB" w:rsidRDefault="007575B4" w:rsidP="007575B4">
      <w:pPr>
        <w:tabs>
          <w:tab w:val="left" w:pos="5236"/>
        </w:tabs>
        <w:spacing w:after="0" w:line="240" w:lineRule="auto"/>
        <w:jc w:val="center"/>
        <w:rPr>
          <w:rFonts w:ascii="Times New Roman" w:hAnsi="Times New Roman" w:cs="Times New Roman"/>
          <w:sz w:val="24"/>
          <w:szCs w:val="24"/>
        </w:rPr>
      </w:pPr>
      <w:r w:rsidRPr="004261EB">
        <w:rPr>
          <w:rFonts w:ascii="Times New Roman" w:hAnsi="Times New Roman" w:cs="Times New Roman"/>
          <w:sz w:val="24"/>
          <w:szCs w:val="24"/>
        </w:rPr>
        <w:t>Приоритетное направление «</w:t>
      </w:r>
      <w:r w:rsidR="00A569B7" w:rsidRPr="004261EB">
        <w:rPr>
          <w:rFonts w:ascii="Times New Roman" w:hAnsi="Times New Roman" w:cs="Times New Roman"/>
          <w:sz w:val="24"/>
          <w:szCs w:val="24"/>
        </w:rPr>
        <w:t>Рациональное использование природных, в том числе водных ресурсов, геология, переработка, новые материалы и технологии, безопасные изделия и конструкции</w:t>
      </w:r>
      <w:r w:rsidRPr="004261EB">
        <w:rPr>
          <w:rFonts w:ascii="Times New Roman" w:hAnsi="Times New Roman" w:cs="Times New Roman"/>
          <w:sz w:val="24"/>
          <w:szCs w:val="24"/>
        </w:rPr>
        <w:t>»</w:t>
      </w:r>
    </w:p>
    <w:p w:rsidR="00363C8A" w:rsidRPr="004261EB" w:rsidRDefault="00363C8A" w:rsidP="00CA5BDD">
      <w:pPr>
        <w:tabs>
          <w:tab w:val="left" w:pos="5236"/>
        </w:tabs>
        <w:spacing w:after="0" w:line="240" w:lineRule="auto"/>
        <w:jc w:val="center"/>
        <w:rPr>
          <w:rFonts w:ascii="Times New Roman" w:hAnsi="Times New Roman" w:cs="Times New Roman"/>
          <w:sz w:val="24"/>
          <w:szCs w:val="24"/>
        </w:rPr>
      </w:pPr>
    </w:p>
    <w:p w:rsidR="00363C8A" w:rsidRPr="004261EB" w:rsidRDefault="00363C8A" w:rsidP="00363C8A">
      <w:pPr>
        <w:tabs>
          <w:tab w:val="left" w:pos="5236"/>
        </w:tabs>
        <w:spacing w:after="0" w:line="240" w:lineRule="auto"/>
        <w:jc w:val="both"/>
        <w:rPr>
          <w:rFonts w:ascii="Times New Roman" w:hAnsi="Times New Roman" w:cs="Times New Roman"/>
          <w:sz w:val="24"/>
          <w:szCs w:val="24"/>
        </w:rPr>
      </w:pPr>
    </w:p>
    <w:p w:rsidR="00363C8A" w:rsidRPr="004261EB" w:rsidRDefault="00363C8A" w:rsidP="00363C8A">
      <w:pPr>
        <w:tabs>
          <w:tab w:val="left" w:pos="5236"/>
        </w:tabs>
        <w:spacing w:after="0" w:line="240" w:lineRule="auto"/>
        <w:jc w:val="both"/>
        <w:rPr>
          <w:rFonts w:ascii="Times New Roman" w:hAnsi="Times New Roman" w:cs="Times New Roman"/>
          <w:sz w:val="24"/>
          <w:szCs w:val="24"/>
        </w:rPr>
      </w:pPr>
      <w:r w:rsidRPr="004261EB">
        <w:rPr>
          <w:rFonts w:ascii="Times New Roman" w:hAnsi="Times New Roman" w:cs="Times New Roman"/>
          <w:sz w:val="24"/>
          <w:szCs w:val="24"/>
        </w:rPr>
        <w:t xml:space="preserve">     </w:t>
      </w:r>
    </w:p>
    <w:p w:rsidR="006C08DF" w:rsidRPr="004261EB" w:rsidRDefault="006C08DF" w:rsidP="00363C8A">
      <w:pPr>
        <w:tabs>
          <w:tab w:val="left" w:pos="5236"/>
        </w:tabs>
        <w:spacing w:after="0" w:line="240" w:lineRule="auto"/>
        <w:jc w:val="both"/>
        <w:rPr>
          <w:rFonts w:ascii="Times New Roman" w:hAnsi="Times New Roman" w:cs="Times New Roman"/>
          <w:sz w:val="24"/>
          <w:szCs w:val="24"/>
        </w:rPr>
      </w:pPr>
    </w:p>
    <w:p w:rsidR="00363C8A" w:rsidRPr="004261EB" w:rsidRDefault="00F80D2F" w:rsidP="00F80D2F">
      <w:pPr>
        <w:tabs>
          <w:tab w:val="left" w:pos="5236"/>
        </w:tabs>
        <w:spacing w:after="0" w:line="240" w:lineRule="auto"/>
        <w:rPr>
          <w:rFonts w:ascii="Times New Roman" w:hAnsi="Times New Roman" w:cs="Times New Roman"/>
          <w:sz w:val="24"/>
          <w:szCs w:val="24"/>
        </w:rPr>
      </w:pPr>
      <w:r w:rsidRPr="004261EB">
        <w:rPr>
          <w:rFonts w:ascii="Times New Roman" w:hAnsi="Times New Roman" w:cs="Times New Roman"/>
          <w:sz w:val="24"/>
          <w:szCs w:val="24"/>
        </w:rPr>
        <w:t xml:space="preserve">    </w:t>
      </w:r>
      <w:r w:rsidR="005C0D4B" w:rsidRPr="004261EB">
        <w:rPr>
          <w:rFonts w:ascii="Times New Roman" w:hAnsi="Times New Roman" w:cs="Times New Roman"/>
          <w:sz w:val="24"/>
          <w:szCs w:val="24"/>
        </w:rPr>
        <w:t xml:space="preserve">      </w:t>
      </w:r>
      <w:r w:rsidRPr="004261EB">
        <w:rPr>
          <w:rFonts w:ascii="Times New Roman" w:hAnsi="Times New Roman" w:cs="Times New Roman"/>
          <w:sz w:val="24"/>
          <w:szCs w:val="24"/>
        </w:rPr>
        <w:t xml:space="preserve"> </w:t>
      </w:r>
      <w:r w:rsidR="00363C8A" w:rsidRPr="004261EB">
        <w:rPr>
          <w:rFonts w:ascii="Times New Roman" w:hAnsi="Times New Roman" w:cs="Times New Roman"/>
          <w:sz w:val="24"/>
          <w:szCs w:val="24"/>
        </w:rPr>
        <w:t xml:space="preserve">Руководитель темы       </w:t>
      </w:r>
      <w:r w:rsidR="00844DB7" w:rsidRPr="004261EB">
        <w:rPr>
          <w:rFonts w:ascii="Times New Roman" w:hAnsi="Times New Roman" w:cs="Times New Roman"/>
          <w:sz w:val="24"/>
          <w:szCs w:val="24"/>
        </w:rPr>
        <w:t xml:space="preserve">                                </w:t>
      </w:r>
      <w:r w:rsidR="008C4929" w:rsidRPr="004261EB">
        <w:rPr>
          <w:rFonts w:ascii="Times New Roman" w:hAnsi="Times New Roman" w:cs="Times New Roman"/>
          <w:sz w:val="24"/>
          <w:szCs w:val="24"/>
        </w:rPr>
        <w:t xml:space="preserve">                         </w:t>
      </w:r>
      <w:r w:rsidR="00844DB7" w:rsidRPr="004261EB">
        <w:rPr>
          <w:rFonts w:ascii="Times New Roman" w:hAnsi="Times New Roman" w:cs="Times New Roman"/>
          <w:sz w:val="24"/>
          <w:szCs w:val="24"/>
        </w:rPr>
        <w:t xml:space="preserve">  </w:t>
      </w:r>
      <w:r w:rsidR="00363C8A" w:rsidRPr="004261EB">
        <w:rPr>
          <w:rFonts w:ascii="Times New Roman" w:hAnsi="Times New Roman" w:cs="Times New Roman"/>
          <w:sz w:val="24"/>
          <w:szCs w:val="24"/>
        </w:rPr>
        <w:t xml:space="preserve">       </w:t>
      </w:r>
      <w:r w:rsidRPr="004261EB">
        <w:rPr>
          <w:rFonts w:ascii="Times New Roman" w:hAnsi="Times New Roman" w:cs="Times New Roman"/>
          <w:sz w:val="24"/>
          <w:szCs w:val="24"/>
        </w:rPr>
        <w:t xml:space="preserve">   </w:t>
      </w:r>
      <w:r w:rsidR="00363C8A" w:rsidRPr="004261EB">
        <w:rPr>
          <w:rFonts w:ascii="Times New Roman" w:hAnsi="Times New Roman" w:cs="Times New Roman"/>
          <w:sz w:val="24"/>
          <w:szCs w:val="24"/>
        </w:rPr>
        <w:t xml:space="preserve"> Б.Б. Хасенов</w:t>
      </w:r>
    </w:p>
    <w:p w:rsidR="00363C8A" w:rsidRPr="004261EB" w:rsidRDefault="00363C8A" w:rsidP="00363C8A">
      <w:pPr>
        <w:tabs>
          <w:tab w:val="left" w:pos="5236"/>
        </w:tabs>
        <w:spacing w:after="0" w:line="240" w:lineRule="auto"/>
        <w:jc w:val="center"/>
        <w:rPr>
          <w:rFonts w:ascii="Times New Roman" w:hAnsi="Times New Roman" w:cs="Times New Roman"/>
          <w:sz w:val="24"/>
          <w:szCs w:val="24"/>
        </w:rPr>
      </w:pPr>
      <w:r w:rsidRPr="004261EB">
        <w:rPr>
          <w:rFonts w:ascii="Times New Roman" w:hAnsi="Times New Roman" w:cs="Times New Roman"/>
          <w:sz w:val="24"/>
          <w:szCs w:val="24"/>
        </w:rPr>
        <w:t xml:space="preserve">      </w:t>
      </w:r>
      <w:r w:rsidR="00844DB7" w:rsidRPr="004261EB">
        <w:rPr>
          <w:rFonts w:ascii="Times New Roman" w:hAnsi="Times New Roman" w:cs="Times New Roman"/>
          <w:sz w:val="24"/>
          <w:szCs w:val="24"/>
        </w:rPr>
        <w:t xml:space="preserve"> </w:t>
      </w:r>
    </w:p>
    <w:p w:rsidR="00363C8A" w:rsidRPr="004261EB" w:rsidRDefault="00363C8A" w:rsidP="00363C8A">
      <w:pPr>
        <w:tabs>
          <w:tab w:val="left" w:pos="5236"/>
        </w:tabs>
        <w:spacing w:after="0" w:line="360" w:lineRule="auto"/>
        <w:jc w:val="center"/>
        <w:rPr>
          <w:rFonts w:ascii="Times New Roman" w:hAnsi="Times New Roman" w:cs="Times New Roman"/>
          <w:sz w:val="24"/>
          <w:szCs w:val="24"/>
        </w:rPr>
      </w:pPr>
    </w:p>
    <w:p w:rsidR="00363C8A" w:rsidRPr="004261EB" w:rsidRDefault="00363C8A" w:rsidP="00363C8A">
      <w:pPr>
        <w:tabs>
          <w:tab w:val="left" w:pos="5236"/>
        </w:tabs>
        <w:spacing w:after="0" w:line="360" w:lineRule="auto"/>
        <w:jc w:val="center"/>
        <w:rPr>
          <w:rFonts w:ascii="Times New Roman" w:hAnsi="Times New Roman" w:cs="Times New Roman"/>
          <w:sz w:val="24"/>
          <w:szCs w:val="24"/>
        </w:rPr>
      </w:pPr>
    </w:p>
    <w:p w:rsidR="00363C8A" w:rsidRPr="004261EB" w:rsidRDefault="00363C8A" w:rsidP="007575B4">
      <w:pPr>
        <w:tabs>
          <w:tab w:val="left" w:pos="5236"/>
        </w:tabs>
        <w:spacing w:after="0" w:line="360" w:lineRule="auto"/>
        <w:rPr>
          <w:rFonts w:ascii="Times New Roman" w:hAnsi="Times New Roman" w:cs="Times New Roman"/>
          <w:sz w:val="24"/>
          <w:szCs w:val="24"/>
        </w:rPr>
      </w:pPr>
    </w:p>
    <w:p w:rsidR="00363C8A" w:rsidRPr="004261EB" w:rsidRDefault="00363C8A" w:rsidP="00363C8A">
      <w:pPr>
        <w:tabs>
          <w:tab w:val="left" w:pos="5236"/>
        </w:tabs>
        <w:spacing w:after="0" w:line="360" w:lineRule="auto"/>
        <w:jc w:val="center"/>
        <w:rPr>
          <w:rFonts w:ascii="Times New Roman" w:hAnsi="Times New Roman" w:cs="Times New Roman"/>
          <w:sz w:val="24"/>
          <w:szCs w:val="24"/>
        </w:rPr>
      </w:pPr>
      <w:r w:rsidRPr="004261EB">
        <w:rPr>
          <w:rFonts w:ascii="Times New Roman" w:hAnsi="Times New Roman" w:cs="Times New Roman"/>
          <w:sz w:val="24"/>
          <w:szCs w:val="24"/>
        </w:rPr>
        <w:t>Астана 201</w:t>
      </w:r>
      <w:r w:rsidR="00A862B1" w:rsidRPr="004261EB">
        <w:rPr>
          <w:rFonts w:ascii="Times New Roman" w:hAnsi="Times New Roman" w:cs="Times New Roman"/>
          <w:sz w:val="24"/>
          <w:szCs w:val="24"/>
        </w:rPr>
        <w:t>8</w:t>
      </w:r>
    </w:p>
    <w:p w:rsidR="00363C8A" w:rsidRPr="004261EB" w:rsidRDefault="00363C8A" w:rsidP="00270436">
      <w:pPr>
        <w:pStyle w:val="1"/>
        <w:pageBreakBefore/>
        <w:jc w:val="center"/>
        <w:rPr>
          <w:szCs w:val="24"/>
        </w:rPr>
      </w:pPr>
      <w:r w:rsidRPr="004261EB">
        <w:rPr>
          <w:szCs w:val="24"/>
        </w:rPr>
        <w:lastRenderedPageBreak/>
        <w:t>СПИСОК ИСПОЛНИТЕЛЕЙ</w:t>
      </w:r>
    </w:p>
    <w:tbl>
      <w:tblPr>
        <w:tblW w:w="9465" w:type="dxa"/>
        <w:tblInd w:w="-106" w:type="dxa"/>
        <w:tblLook w:val="01E0" w:firstRow="1" w:lastRow="1" w:firstColumn="1" w:lastColumn="1" w:noHBand="0" w:noVBand="0"/>
      </w:tblPr>
      <w:tblGrid>
        <w:gridCol w:w="3369"/>
        <w:gridCol w:w="2835"/>
        <w:gridCol w:w="3261"/>
      </w:tblGrid>
      <w:tr w:rsidR="00363C8A" w:rsidRPr="004261EB" w:rsidTr="00895759">
        <w:tc>
          <w:tcPr>
            <w:tcW w:w="3369" w:type="dxa"/>
          </w:tcPr>
          <w:p w:rsidR="00363C8A" w:rsidRPr="004261EB" w:rsidRDefault="00363C8A" w:rsidP="00844DB7">
            <w:pPr>
              <w:spacing w:after="0" w:line="240" w:lineRule="auto"/>
              <w:contextualSpacing/>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Руководитель темы, заведующий лабораторией, канд. хим. наук</w:t>
            </w:r>
          </w:p>
          <w:p w:rsidR="00363C8A" w:rsidRPr="004261EB" w:rsidRDefault="00363C8A" w:rsidP="00844DB7">
            <w:pPr>
              <w:tabs>
                <w:tab w:val="num" w:pos="0"/>
              </w:tabs>
              <w:spacing w:after="0" w:line="240" w:lineRule="auto"/>
              <w:contextualSpacing/>
              <w:rPr>
                <w:rFonts w:ascii="Times New Roman" w:eastAsia="Arial Unicode MS" w:hAnsi="Times New Roman" w:cs="Times New Roman"/>
                <w:b/>
                <w:bCs w:val="0"/>
                <w:sz w:val="24"/>
                <w:szCs w:val="24"/>
                <w:lang w:eastAsia="ko-KR"/>
              </w:rPr>
            </w:pPr>
          </w:p>
        </w:tc>
        <w:tc>
          <w:tcPr>
            <w:tcW w:w="2835" w:type="dxa"/>
          </w:tcPr>
          <w:p w:rsidR="00363C8A" w:rsidRPr="004261EB" w:rsidRDefault="00363C8A" w:rsidP="009C7DA6">
            <w:pPr>
              <w:spacing w:after="0" w:line="240" w:lineRule="auto"/>
              <w:contextualSpacing/>
              <w:jc w:val="center"/>
              <w:rPr>
                <w:rFonts w:ascii="Times New Roman" w:eastAsia="Arial Unicode MS" w:hAnsi="Times New Roman" w:cs="Times New Roman"/>
                <w:sz w:val="24"/>
                <w:szCs w:val="24"/>
                <w:lang w:eastAsia="ko-KR"/>
              </w:rPr>
            </w:pPr>
          </w:p>
          <w:p w:rsidR="00363C8A" w:rsidRPr="004261EB" w:rsidRDefault="00363C8A" w:rsidP="009C7DA6">
            <w:pPr>
              <w:spacing w:after="0" w:line="240" w:lineRule="auto"/>
              <w:contextualSpacing/>
              <w:jc w:val="center"/>
              <w:rPr>
                <w:rFonts w:ascii="Times New Roman" w:eastAsia="Arial Unicode MS" w:hAnsi="Times New Roman" w:cs="Times New Roman"/>
                <w:sz w:val="24"/>
                <w:szCs w:val="24"/>
                <w:lang w:eastAsia="ko-KR"/>
              </w:rPr>
            </w:pPr>
          </w:p>
          <w:p w:rsidR="00F80D2F" w:rsidRPr="004261EB" w:rsidRDefault="00363C8A" w:rsidP="009C7DA6">
            <w:pPr>
              <w:spacing w:after="0" w:line="240" w:lineRule="auto"/>
              <w:contextualSpacing/>
              <w:jc w:val="center"/>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___________________</w:t>
            </w:r>
          </w:p>
          <w:p w:rsidR="00363C8A" w:rsidRPr="004261EB" w:rsidRDefault="00363C8A" w:rsidP="009C7DA6">
            <w:pPr>
              <w:spacing w:after="0" w:line="240" w:lineRule="auto"/>
              <w:contextualSpacing/>
              <w:jc w:val="center"/>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подпись, дата</w:t>
            </w:r>
          </w:p>
        </w:tc>
        <w:tc>
          <w:tcPr>
            <w:tcW w:w="3261" w:type="dxa"/>
          </w:tcPr>
          <w:p w:rsidR="00363C8A" w:rsidRPr="004261EB" w:rsidRDefault="00363C8A" w:rsidP="00844DB7">
            <w:pPr>
              <w:spacing w:after="0" w:line="240" w:lineRule="auto"/>
              <w:contextualSpacing/>
              <w:jc w:val="both"/>
              <w:rPr>
                <w:rFonts w:ascii="Times New Roman" w:eastAsia="Arial Unicode MS" w:hAnsi="Times New Roman" w:cs="Times New Roman"/>
                <w:sz w:val="24"/>
                <w:szCs w:val="24"/>
                <w:lang w:eastAsia="ko-KR"/>
              </w:rPr>
            </w:pPr>
          </w:p>
          <w:p w:rsidR="009C7DA6" w:rsidRPr="004261EB" w:rsidRDefault="009C7DA6" w:rsidP="00844DB7">
            <w:pPr>
              <w:spacing w:after="0" w:line="240" w:lineRule="auto"/>
              <w:contextualSpacing/>
              <w:jc w:val="both"/>
              <w:rPr>
                <w:rFonts w:ascii="Times New Roman" w:eastAsia="Arial Unicode MS" w:hAnsi="Times New Roman" w:cs="Times New Roman"/>
                <w:sz w:val="24"/>
                <w:szCs w:val="24"/>
                <w:lang w:eastAsia="ko-KR"/>
              </w:rPr>
            </w:pPr>
          </w:p>
          <w:p w:rsidR="00363C8A" w:rsidRPr="004261EB" w:rsidRDefault="009C7DA6" w:rsidP="00844DB7">
            <w:pPr>
              <w:spacing w:after="0" w:line="240" w:lineRule="auto"/>
              <w:contextualSpacing/>
              <w:jc w:val="both"/>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 xml:space="preserve"> </w:t>
            </w:r>
            <w:r w:rsidR="00363C8A" w:rsidRPr="004261EB">
              <w:rPr>
                <w:rFonts w:ascii="Times New Roman" w:eastAsia="Arial Unicode MS" w:hAnsi="Times New Roman" w:cs="Times New Roman"/>
                <w:sz w:val="24"/>
                <w:szCs w:val="24"/>
                <w:lang w:eastAsia="ko-KR"/>
              </w:rPr>
              <w:t xml:space="preserve">Б.Б. Хасенов </w:t>
            </w:r>
          </w:p>
          <w:p w:rsidR="00363C8A" w:rsidRPr="004261EB" w:rsidRDefault="00363C8A" w:rsidP="00844DB7">
            <w:pPr>
              <w:spacing w:after="0" w:line="240" w:lineRule="auto"/>
              <w:contextualSpacing/>
              <w:jc w:val="both"/>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(введение, заключение)</w:t>
            </w:r>
          </w:p>
        </w:tc>
      </w:tr>
      <w:tr w:rsidR="00363C8A" w:rsidRPr="004261EB" w:rsidTr="00895759">
        <w:tc>
          <w:tcPr>
            <w:tcW w:w="3369" w:type="dxa"/>
          </w:tcPr>
          <w:p w:rsidR="00844DB7" w:rsidRPr="004261EB" w:rsidRDefault="00844DB7" w:rsidP="009C7DA6">
            <w:pPr>
              <w:spacing w:after="0" w:line="240" w:lineRule="auto"/>
              <w:contextualSpacing/>
              <w:jc w:val="both"/>
              <w:rPr>
                <w:rFonts w:ascii="Times New Roman" w:eastAsia="Arial Unicode MS" w:hAnsi="Times New Roman" w:cs="Times New Roman"/>
                <w:sz w:val="24"/>
                <w:szCs w:val="24"/>
                <w:lang w:eastAsia="ko-KR"/>
              </w:rPr>
            </w:pPr>
          </w:p>
          <w:p w:rsidR="00363C8A" w:rsidRPr="004261EB" w:rsidRDefault="00363C8A" w:rsidP="009C7DA6">
            <w:pPr>
              <w:spacing w:after="0" w:line="240" w:lineRule="auto"/>
              <w:contextualSpacing/>
              <w:jc w:val="both"/>
              <w:rPr>
                <w:rFonts w:ascii="Times New Roman" w:eastAsia="Arial Unicode MS" w:hAnsi="Times New Roman" w:cs="Times New Roman"/>
                <w:b/>
                <w:bCs w:val="0"/>
                <w:sz w:val="24"/>
                <w:szCs w:val="24"/>
                <w:lang w:eastAsia="ko-KR"/>
              </w:rPr>
            </w:pPr>
            <w:r w:rsidRPr="004261EB">
              <w:rPr>
                <w:rFonts w:ascii="Times New Roman" w:eastAsia="Arial Unicode MS" w:hAnsi="Times New Roman" w:cs="Times New Roman"/>
                <w:sz w:val="24"/>
                <w:szCs w:val="24"/>
                <w:lang w:eastAsia="ko-KR"/>
              </w:rPr>
              <w:t>Исполнители</w:t>
            </w:r>
            <w:r w:rsidR="00F80D2F" w:rsidRPr="004261EB">
              <w:rPr>
                <w:rFonts w:ascii="Times New Roman" w:eastAsia="Arial Unicode MS" w:hAnsi="Times New Roman" w:cs="Times New Roman"/>
                <w:sz w:val="24"/>
                <w:szCs w:val="24"/>
                <w:lang w:eastAsia="ko-KR"/>
              </w:rPr>
              <w:t xml:space="preserve"> темы</w:t>
            </w:r>
            <w:r w:rsidRPr="004261EB">
              <w:rPr>
                <w:rFonts w:ascii="Times New Roman" w:eastAsia="Arial Unicode MS" w:hAnsi="Times New Roman" w:cs="Times New Roman"/>
                <w:sz w:val="24"/>
                <w:szCs w:val="24"/>
                <w:lang w:eastAsia="ko-KR"/>
              </w:rPr>
              <w:t>:</w:t>
            </w:r>
          </w:p>
        </w:tc>
        <w:tc>
          <w:tcPr>
            <w:tcW w:w="2835" w:type="dxa"/>
          </w:tcPr>
          <w:p w:rsidR="00363C8A" w:rsidRPr="004261EB" w:rsidRDefault="00363C8A" w:rsidP="009C7DA6">
            <w:pPr>
              <w:spacing w:after="0" w:line="240" w:lineRule="auto"/>
              <w:jc w:val="center"/>
              <w:rPr>
                <w:rFonts w:ascii="Times New Roman" w:eastAsia="Arial Unicode MS" w:hAnsi="Times New Roman" w:cs="Times New Roman"/>
                <w:sz w:val="24"/>
                <w:szCs w:val="24"/>
                <w:lang w:eastAsia="ko-KR"/>
              </w:rPr>
            </w:pPr>
          </w:p>
        </w:tc>
        <w:tc>
          <w:tcPr>
            <w:tcW w:w="3261" w:type="dxa"/>
          </w:tcPr>
          <w:p w:rsidR="00363C8A" w:rsidRPr="004261EB" w:rsidRDefault="00363C8A" w:rsidP="009C7DA6">
            <w:pPr>
              <w:spacing w:after="0" w:line="240" w:lineRule="auto"/>
              <w:jc w:val="both"/>
              <w:rPr>
                <w:rFonts w:ascii="Times New Roman" w:eastAsia="Arial Unicode MS" w:hAnsi="Times New Roman" w:cs="Times New Roman"/>
                <w:sz w:val="24"/>
                <w:szCs w:val="24"/>
                <w:lang w:eastAsia="ko-KR"/>
              </w:rPr>
            </w:pPr>
          </w:p>
        </w:tc>
      </w:tr>
      <w:tr w:rsidR="00363C8A" w:rsidRPr="004261EB" w:rsidTr="00895759">
        <w:tc>
          <w:tcPr>
            <w:tcW w:w="3369" w:type="dxa"/>
          </w:tcPr>
          <w:p w:rsidR="00363C8A" w:rsidRPr="004261EB" w:rsidRDefault="000025ED" w:rsidP="009C7DA6">
            <w:pPr>
              <w:spacing w:after="0" w:line="240" w:lineRule="auto"/>
              <w:contextualSpacing/>
              <w:jc w:val="both"/>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Старший научный сотрудник</w:t>
            </w:r>
            <w:r w:rsidR="009C7DA6" w:rsidRPr="004261EB">
              <w:rPr>
                <w:rFonts w:ascii="Times New Roman" w:eastAsia="Arial Unicode MS" w:hAnsi="Times New Roman" w:cs="Times New Roman"/>
                <w:sz w:val="24"/>
                <w:szCs w:val="24"/>
                <w:lang w:eastAsia="ko-KR"/>
              </w:rPr>
              <w:t>,</w:t>
            </w:r>
          </w:p>
          <w:p w:rsidR="009C7DA6" w:rsidRPr="004261EB" w:rsidRDefault="000025ED" w:rsidP="009C7DA6">
            <w:pPr>
              <w:spacing w:after="0" w:line="240" w:lineRule="auto"/>
              <w:contextualSpacing/>
              <w:jc w:val="both"/>
              <w:rPr>
                <w:rFonts w:ascii="Times New Roman" w:eastAsia="Arial Unicode MS" w:hAnsi="Times New Roman" w:cs="Times New Roman"/>
                <w:sz w:val="24"/>
                <w:szCs w:val="24"/>
                <w:lang w:val="en-US" w:eastAsia="ko-KR"/>
              </w:rPr>
            </w:pPr>
            <w:r w:rsidRPr="004261EB">
              <w:rPr>
                <w:rFonts w:ascii="Times New Roman" w:eastAsia="Arial Unicode MS" w:hAnsi="Times New Roman" w:cs="Times New Roman"/>
                <w:sz w:val="24"/>
                <w:szCs w:val="24"/>
                <w:lang w:val="en-US" w:eastAsia="ko-KR"/>
              </w:rPr>
              <w:t>PhD</w:t>
            </w:r>
          </w:p>
        </w:tc>
        <w:tc>
          <w:tcPr>
            <w:tcW w:w="2835" w:type="dxa"/>
          </w:tcPr>
          <w:p w:rsidR="004D1059" w:rsidRPr="004261EB" w:rsidRDefault="004D1059" w:rsidP="009C7DA6">
            <w:pPr>
              <w:spacing w:after="0" w:line="240" w:lineRule="auto"/>
              <w:contextualSpacing/>
              <w:jc w:val="center"/>
              <w:rPr>
                <w:rFonts w:ascii="Times New Roman" w:eastAsia="Arial Unicode MS" w:hAnsi="Times New Roman" w:cs="Times New Roman"/>
                <w:sz w:val="24"/>
                <w:szCs w:val="24"/>
                <w:lang w:val="en-US" w:eastAsia="ko-KR"/>
              </w:rPr>
            </w:pPr>
          </w:p>
          <w:p w:rsidR="00363C8A" w:rsidRPr="004261EB" w:rsidRDefault="00363C8A" w:rsidP="009C7DA6">
            <w:pPr>
              <w:spacing w:after="0" w:line="240" w:lineRule="auto"/>
              <w:contextualSpacing/>
              <w:jc w:val="center"/>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___________________</w:t>
            </w:r>
          </w:p>
          <w:p w:rsidR="00363C8A" w:rsidRPr="004261EB" w:rsidRDefault="00363C8A" w:rsidP="009C7DA6">
            <w:pPr>
              <w:spacing w:after="0" w:line="240" w:lineRule="auto"/>
              <w:contextualSpacing/>
              <w:jc w:val="center"/>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подпись, дата</w:t>
            </w:r>
          </w:p>
        </w:tc>
        <w:tc>
          <w:tcPr>
            <w:tcW w:w="3261" w:type="dxa"/>
          </w:tcPr>
          <w:p w:rsidR="004D1059" w:rsidRPr="004261EB" w:rsidRDefault="004D1059" w:rsidP="009C7DA6">
            <w:pPr>
              <w:spacing w:after="0" w:line="240" w:lineRule="auto"/>
              <w:contextualSpacing/>
              <w:jc w:val="both"/>
              <w:rPr>
                <w:rFonts w:ascii="Times New Roman" w:eastAsia="Arial Unicode MS" w:hAnsi="Times New Roman" w:cs="Times New Roman"/>
                <w:sz w:val="24"/>
                <w:szCs w:val="24"/>
                <w:lang w:eastAsia="ko-KR"/>
              </w:rPr>
            </w:pPr>
          </w:p>
          <w:p w:rsidR="00895759" w:rsidRPr="004261EB" w:rsidRDefault="000025ED" w:rsidP="009C7DA6">
            <w:pPr>
              <w:spacing w:after="0" w:line="240" w:lineRule="auto"/>
              <w:contextualSpacing/>
              <w:jc w:val="both"/>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С.К. Абельденов</w:t>
            </w:r>
            <w:r w:rsidR="00895759" w:rsidRPr="004261EB">
              <w:rPr>
                <w:rFonts w:ascii="Times New Roman" w:eastAsia="Arial Unicode MS" w:hAnsi="Times New Roman" w:cs="Times New Roman"/>
                <w:sz w:val="24"/>
                <w:szCs w:val="24"/>
                <w:lang w:eastAsia="ko-KR"/>
              </w:rPr>
              <w:t xml:space="preserve"> </w:t>
            </w:r>
          </w:p>
          <w:p w:rsidR="009C7DA6" w:rsidRPr="004261EB" w:rsidRDefault="00363C8A" w:rsidP="004D1059">
            <w:pPr>
              <w:spacing w:after="0" w:line="240" w:lineRule="auto"/>
              <w:contextualSpacing/>
              <w:jc w:val="both"/>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(основная часть)</w:t>
            </w:r>
          </w:p>
        </w:tc>
      </w:tr>
      <w:tr w:rsidR="00895759" w:rsidRPr="004261EB" w:rsidTr="00895759">
        <w:tc>
          <w:tcPr>
            <w:tcW w:w="3369" w:type="dxa"/>
          </w:tcPr>
          <w:p w:rsidR="00895759" w:rsidRPr="004261EB" w:rsidRDefault="00895759" w:rsidP="00895759">
            <w:pPr>
              <w:spacing w:after="0" w:line="240" w:lineRule="auto"/>
              <w:contextualSpacing/>
              <w:jc w:val="both"/>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Младший научный сотрудник,</w:t>
            </w:r>
          </w:p>
          <w:p w:rsidR="00895759" w:rsidRPr="004261EB" w:rsidRDefault="00155734" w:rsidP="00895759">
            <w:pPr>
              <w:spacing w:after="0" w:line="240" w:lineRule="auto"/>
              <w:contextualSpacing/>
              <w:jc w:val="both"/>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м</w:t>
            </w:r>
            <w:r w:rsidR="00895759" w:rsidRPr="004261EB">
              <w:rPr>
                <w:rFonts w:ascii="Times New Roman" w:eastAsia="Arial Unicode MS" w:hAnsi="Times New Roman" w:cs="Times New Roman"/>
                <w:sz w:val="24"/>
                <w:szCs w:val="24"/>
                <w:lang w:eastAsia="ko-KR"/>
              </w:rPr>
              <w:t>агистр биотехнологии</w:t>
            </w:r>
          </w:p>
        </w:tc>
        <w:tc>
          <w:tcPr>
            <w:tcW w:w="2835" w:type="dxa"/>
          </w:tcPr>
          <w:p w:rsidR="004D1059" w:rsidRPr="004261EB" w:rsidRDefault="004D1059" w:rsidP="00895759">
            <w:pPr>
              <w:spacing w:after="0" w:line="240" w:lineRule="auto"/>
              <w:contextualSpacing/>
              <w:jc w:val="center"/>
              <w:rPr>
                <w:rFonts w:ascii="Times New Roman" w:eastAsia="Arial Unicode MS" w:hAnsi="Times New Roman" w:cs="Times New Roman"/>
                <w:sz w:val="24"/>
                <w:szCs w:val="24"/>
                <w:lang w:eastAsia="ko-KR"/>
              </w:rPr>
            </w:pPr>
          </w:p>
          <w:p w:rsidR="00895759" w:rsidRPr="004261EB" w:rsidRDefault="00895759" w:rsidP="00895759">
            <w:pPr>
              <w:spacing w:after="0" w:line="240" w:lineRule="auto"/>
              <w:contextualSpacing/>
              <w:jc w:val="center"/>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___________________</w:t>
            </w:r>
          </w:p>
          <w:p w:rsidR="00895759" w:rsidRPr="004261EB" w:rsidRDefault="00895759" w:rsidP="00895759">
            <w:pPr>
              <w:spacing w:after="0" w:line="240" w:lineRule="auto"/>
              <w:contextualSpacing/>
              <w:jc w:val="center"/>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подпись, дата</w:t>
            </w:r>
          </w:p>
        </w:tc>
        <w:tc>
          <w:tcPr>
            <w:tcW w:w="3261" w:type="dxa"/>
          </w:tcPr>
          <w:p w:rsidR="004D1059" w:rsidRPr="004261EB" w:rsidRDefault="004D1059" w:rsidP="00895759">
            <w:pPr>
              <w:spacing w:after="0" w:line="240" w:lineRule="auto"/>
              <w:contextualSpacing/>
              <w:jc w:val="both"/>
              <w:rPr>
                <w:rFonts w:ascii="Times New Roman" w:eastAsia="Arial Unicode MS" w:hAnsi="Times New Roman" w:cs="Times New Roman"/>
                <w:sz w:val="24"/>
                <w:szCs w:val="24"/>
                <w:lang w:eastAsia="ko-KR"/>
              </w:rPr>
            </w:pPr>
          </w:p>
          <w:p w:rsidR="00895759" w:rsidRPr="004261EB" w:rsidRDefault="00895759" w:rsidP="00895759">
            <w:pPr>
              <w:spacing w:after="0" w:line="240" w:lineRule="auto"/>
              <w:contextualSpacing/>
              <w:jc w:val="both"/>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 xml:space="preserve">Ж.Д. Акишев </w:t>
            </w:r>
          </w:p>
          <w:p w:rsidR="00895759" w:rsidRPr="004261EB" w:rsidRDefault="00895759" w:rsidP="00895759">
            <w:pPr>
              <w:spacing w:after="0" w:line="240" w:lineRule="auto"/>
              <w:contextualSpacing/>
              <w:jc w:val="both"/>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(основная часть)</w:t>
            </w:r>
          </w:p>
        </w:tc>
      </w:tr>
      <w:tr w:rsidR="00363C8A" w:rsidRPr="004261EB" w:rsidTr="00895759">
        <w:tc>
          <w:tcPr>
            <w:tcW w:w="3369" w:type="dxa"/>
          </w:tcPr>
          <w:p w:rsidR="00A862B1" w:rsidRPr="004261EB" w:rsidRDefault="00A862B1" w:rsidP="00A862B1">
            <w:pPr>
              <w:spacing w:after="0" w:line="240" w:lineRule="auto"/>
              <w:contextualSpacing/>
              <w:jc w:val="both"/>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Младший научный сотрудник,</w:t>
            </w:r>
          </w:p>
          <w:p w:rsidR="00363C8A" w:rsidRPr="004261EB" w:rsidRDefault="00155734" w:rsidP="00A862B1">
            <w:pPr>
              <w:spacing w:after="0" w:line="240" w:lineRule="auto"/>
              <w:contextualSpacing/>
              <w:jc w:val="both"/>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м</w:t>
            </w:r>
            <w:r w:rsidR="00A862B1" w:rsidRPr="004261EB">
              <w:rPr>
                <w:rFonts w:ascii="Times New Roman" w:eastAsia="Arial Unicode MS" w:hAnsi="Times New Roman" w:cs="Times New Roman"/>
                <w:sz w:val="24"/>
                <w:szCs w:val="24"/>
                <w:lang w:eastAsia="ko-KR"/>
              </w:rPr>
              <w:t>агистр биотехнологии</w:t>
            </w:r>
          </w:p>
        </w:tc>
        <w:tc>
          <w:tcPr>
            <w:tcW w:w="2835" w:type="dxa"/>
          </w:tcPr>
          <w:p w:rsidR="004D1059" w:rsidRPr="004261EB" w:rsidRDefault="004D1059" w:rsidP="009C7DA6">
            <w:pPr>
              <w:spacing w:after="0" w:line="240" w:lineRule="auto"/>
              <w:contextualSpacing/>
              <w:jc w:val="center"/>
              <w:rPr>
                <w:rFonts w:ascii="Times New Roman" w:eastAsia="Arial Unicode MS" w:hAnsi="Times New Roman" w:cs="Times New Roman"/>
                <w:sz w:val="24"/>
                <w:szCs w:val="24"/>
                <w:lang w:eastAsia="ko-KR"/>
              </w:rPr>
            </w:pPr>
          </w:p>
          <w:p w:rsidR="00225F94" w:rsidRPr="004261EB" w:rsidRDefault="00225F94" w:rsidP="009C7DA6">
            <w:pPr>
              <w:spacing w:after="0" w:line="240" w:lineRule="auto"/>
              <w:contextualSpacing/>
              <w:jc w:val="center"/>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___________________</w:t>
            </w:r>
          </w:p>
          <w:p w:rsidR="00363C8A" w:rsidRPr="004261EB" w:rsidRDefault="00225F94" w:rsidP="009C7DA6">
            <w:pPr>
              <w:spacing w:after="0" w:line="240" w:lineRule="auto"/>
              <w:contextualSpacing/>
              <w:jc w:val="center"/>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подпись, дата</w:t>
            </w:r>
          </w:p>
        </w:tc>
        <w:tc>
          <w:tcPr>
            <w:tcW w:w="3261" w:type="dxa"/>
          </w:tcPr>
          <w:p w:rsidR="004D1059" w:rsidRPr="004261EB" w:rsidRDefault="004D1059" w:rsidP="009C7DA6">
            <w:pPr>
              <w:spacing w:after="0" w:line="240" w:lineRule="auto"/>
              <w:contextualSpacing/>
              <w:jc w:val="both"/>
              <w:rPr>
                <w:rFonts w:ascii="Times New Roman" w:eastAsia="Arial Unicode MS" w:hAnsi="Times New Roman" w:cs="Times New Roman"/>
                <w:sz w:val="24"/>
                <w:szCs w:val="24"/>
                <w:lang w:eastAsia="ko-KR"/>
              </w:rPr>
            </w:pPr>
          </w:p>
          <w:p w:rsidR="00225F94" w:rsidRPr="00A7617D" w:rsidRDefault="00526C3B" w:rsidP="009C7DA6">
            <w:pPr>
              <w:spacing w:after="0" w:line="240" w:lineRule="auto"/>
              <w:contextualSpacing/>
              <w:jc w:val="both"/>
              <w:rPr>
                <w:rFonts w:ascii="Times New Roman" w:eastAsia="Arial Unicode MS" w:hAnsi="Times New Roman" w:cs="Times New Roman"/>
                <w:sz w:val="24"/>
                <w:szCs w:val="24"/>
                <w:lang w:eastAsia="ko-KR"/>
              </w:rPr>
            </w:pPr>
            <w:r>
              <w:rPr>
                <w:rFonts w:ascii="Times New Roman" w:eastAsia="Arial Unicode MS" w:hAnsi="Times New Roman" w:cs="Times New Roman"/>
                <w:sz w:val="24"/>
                <w:szCs w:val="24"/>
                <w:lang w:val="kk-KZ" w:eastAsia="ko-KR"/>
              </w:rPr>
              <w:t>А.Н. Абдуллаева</w:t>
            </w:r>
            <w:bookmarkStart w:id="0" w:name="_GoBack"/>
            <w:bookmarkEnd w:id="0"/>
          </w:p>
          <w:p w:rsidR="00C84454" w:rsidRPr="004261EB" w:rsidRDefault="00225F94" w:rsidP="009C7DA6">
            <w:pPr>
              <w:spacing w:after="0" w:line="240" w:lineRule="auto"/>
              <w:contextualSpacing/>
              <w:jc w:val="both"/>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(основная часть)</w:t>
            </w:r>
          </w:p>
        </w:tc>
      </w:tr>
      <w:tr w:rsidR="00363C8A" w:rsidRPr="004261EB" w:rsidTr="00895759">
        <w:tc>
          <w:tcPr>
            <w:tcW w:w="3369" w:type="dxa"/>
          </w:tcPr>
          <w:p w:rsidR="000C2197" w:rsidRPr="004261EB" w:rsidRDefault="000C2197" w:rsidP="009C7DA6">
            <w:pPr>
              <w:spacing w:after="0" w:line="240" w:lineRule="auto"/>
              <w:contextualSpacing/>
              <w:jc w:val="both"/>
              <w:rPr>
                <w:rFonts w:ascii="Times New Roman" w:eastAsia="Arial Unicode MS" w:hAnsi="Times New Roman" w:cs="Times New Roman"/>
                <w:sz w:val="24"/>
                <w:szCs w:val="24"/>
                <w:lang w:eastAsia="ko-KR"/>
              </w:rPr>
            </w:pPr>
          </w:p>
          <w:p w:rsidR="00363C8A" w:rsidRPr="004261EB" w:rsidRDefault="00363C8A" w:rsidP="009C7DA6">
            <w:pPr>
              <w:spacing w:after="0" w:line="240" w:lineRule="auto"/>
              <w:contextualSpacing/>
              <w:jc w:val="both"/>
              <w:rPr>
                <w:rFonts w:ascii="Times New Roman" w:eastAsia="Arial Unicode MS" w:hAnsi="Times New Roman" w:cs="Times New Roman"/>
                <w:sz w:val="24"/>
                <w:szCs w:val="24"/>
                <w:lang w:val="en-US" w:eastAsia="ko-KR"/>
              </w:rPr>
            </w:pPr>
            <w:r w:rsidRPr="004261EB">
              <w:rPr>
                <w:rFonts w:ascii="Times New Roman" w:eastAsia="Arial Unicode MS" w:hAnsi="Times New Roman" w:cs="Times New Roman"/>
                <w:sz w:val="24"/>
                <w:szCs w:val="24"/>
                <w:lang w:eastAsia="ko-KR"/>
              </w:rPr>
              <w:t>Нормоконтролер</w:t>
            </w:r>
          </w:p>
          <w:p w:rsidR="0016148F" w:rsidRPr="004261EB" w:rsidRDefault="0016148F" w:rsidP="009C7DA6">
            <w:pPr>
              <w:spacing w:after="0" w:line="240" w:lineRule="auto"/>
              <w:contextualSpacing/>
              <w:jc w:val="both"/>
              <w:rPr>
                <w:rFonts w:ascii="Times New Roman" w:eastAsia="Arial Unicode MS" w:hAnsi="Times New Roman" w:cs="Times New Roman"/>
                <w:sz w:val="24"/>
                <w:szCs w:val="24"/>
                <w:lang w:val="en-US" w:eastAsia="ko-KR"/>
              </w:rPr>
            </w:pPr>
          </w:p>
        </w:tc>
        <w:tc>
          <w:tcPr>
            <w:tcW w:w="2835" w:type="dxa"/>
          </w:tcPr>
          <w:p w:rsidR="004D1059" w:rsidRPr="004261EB" w:rsidRDefault="004D1059" w:rsidP="009C7DA6">
            <w:pPr>
              <w:spacing w:after="0" w:line="240" w:lineRule="auto"/>
              <w:contextualSpacing/>
              <w:jc w:val="center"/>
              <w:rPr>
                <w:rFonts w:ascii="Times New Roman" w:eastAsia="Arial Unicode MS" w:hAnsi="Times New Roman" w:cs="Times New Roman"/>
                <w:sz w:val="24"/>
                <w:szCs w:val="24"/>
                <w:lang w:val="en-US" w:eastAsia="ko-KR"/>
              </w:rPr>
            </w:pPr>
          </w:p>
          <w:p w:rsidR="00363C8A" w:rsidRPr="004261EB" w:rsidRDefault="00363C8A" w:rsidP="009C7DA6">
            <w:pPr>
              <w:spacing w:after="0" w:line="240" w:lineRule="auto"/>
              <w:contextualSpacing/>
              <w:jc w:val="center"/>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___________________</w:t>
            </w:r>
          </w:p>
          <w:p w:rsidR="00363C8A" w:rsidRPr="004261EB" w:rsidRDefault="00363C8A" w:rsidP="009C7DA6">
            <w:pPr>
              <w:spacing w:after="0" w:line="240" w:lineRule="auto"/>
              <w:contextualSpacing/>
              <w:jc w:val="center"/>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подпись, дата</w:t>
            </w:r>
          </w:p>
        </w:tc>
        <w:tc>
          <w:tcPr>
            <w:tcW w:w="3261" w:type="dxa"/>
          </w:tcPr>
          <w:p w:rsidR="004D1059" w:rsidRPr="004261EB" w:rsidRDefault="004D1059" w:rsidP="009C7DA6">
            <w:pPr>
              <w:spacing w:after="0" w:line="240" w:lineRule="auto"/>
              <w:contextualSpacing/>
              <w:jc w:val="both"/>
              <w:rPr>
                <w:rFonts w:ascii="Times New Roman" w:eastAsia="Arial Unicode MS" w:hAnsi="Times New Roman" w:cs="Times New Roman"/>
                <w:sz w:val="24"/>
                <w:szCs w:val="24"/>
                <w:lang w:val="en-US" w:eastAsia="ko-KR"/>
              </w:rPr>
            </w:pPr>
          </w:p>
          <w:p w:rsidR="00363C8A" w:rsidRPr="004261EB" w:rsidRDefault="00895759" w:rsidP="009C7DA6">
            <w:pPr>
              <w:spacing w:after="0" w:line="240" w:lineRule="auto"/>
              <w:contextualSpacing/>
              <w:jc w:val="both"/>
              <w:rPr>
                <w:rFonts w:ascii="Times New Roman" w:eastAsia="Arial Unicode MS" w:hAnsi="Times New Roman" w:cs="Times New Roman"/>
                <w:sz w:val="24"/>
                <w:szCs w:val="24"/>
                <w:lang w:eastAsia="ko-KR"/>
              </w:rPr>
            </w:pPr>
            <w:r w:rsidRPr="004261EB">
              <w:rPr>
                <w:rFonts w:ascii="Times New Roman" w:eastAsia="Arial Unicode MS" w:hAnsi="Times New Roman" w:cs="Times New Roman"/>
                <w:sz w:val="24"/>
                <w:szCs w:val="24"/>
                <w:lang w:eastAsia="ko-KR"/>
              </w:rPr>
              <w:t>А.М.</w:t>
            </w:r>
            <w:r w:rsidR="004975CD" w:rsidRPr="004261EB">
              <w:rPr>
                <w:rFonts w:ascii="Times New Roman" w:eastAsia="Arial Unicode MS" w:hAnsi="Times New Roman" w:cs="Times New Roman"/>
                <w:sz w:val="24"/>
                <w:szCs w:val="24"/>
                <w:lang w:eastAsia="ko-KR"/>
              </w:rPr>
              <w:t xml:space="preserve"> </w:t>
            </w:r>
            <w:r w:rsidRPr="004261EB">
              <w:rPr>
                <w:rFonts w:ascii="Times New Roman" w:eastAsia="Arial Unicode MS" w:hAnsi="Times New Roman" w:cs="Times New Roman"/>
                <w:sz w:val="24"/>
                <w:szCs w:val="24"/>
                <w:lang w:eastAsia="ko-KR"/>
              </w:rPr>
              <w:t>Тургимбаева</w:t>
            </w:r>
          </w:p>
        </w:tc>
      </w:tr>
      <w:tr w:rsidR="00895759" w:rsidRPr="004261EB" w:rsidTr="00895759">
        <w:tc>
          <w:tcPr>
            <w:tcW w:w="3369" w:type="dxa"/>
          </w:tcPr>
          <w:p w:rsidR="00895759" w:rsidRPr="004261EB" w:rsidRDefault="00895759" w:rsidP="009C7DA6">
            <w:pPr>
              <w:spacing w:after="0" w:line="240" w:lineRule="auto"/>
              <w:contextualSpacing/>
              <w:jc w:val="both"/>
              <w:rPr>
                <w:rFonts w:ascii="Times New Roman" w:eastAsia="Arial Unicode MS" w:hAnsi="Times New Roman" w:cs="Times New Roman"/>
                <w:sz w:val="24"/>
                <w:szCs w:val="24"/>
                <w:lang w:eastAsia="ko-KR"/>
              </w:rPr>
            </w:pPr>
          </w:p>
        </w:tc>
        <w:tc>
          <w:tcPr>
            <w:tcW w:w="2835" w:type="dxa"/>
          </w:tcPr>
          <w:p w:rsidR="00895759" w:rsidRPr="004261EB" w:rsidRDefault="00895759" w:rsidP="009C7DA6">
            <w:pPr>
              <w:spacing w:after="0" w:line="240" w:lineRule="auto"/>
              <w:contextualSpacing/>
              <w:jc w:val="center"/>
              <w:rPr>
                <w:rFonts w:ascii="Times New Roman" w:eastAsia="Arial Unicode MS" w:hAnsi="Times New Roman" w:cs="Times New Roman"/>
                <w:sz w:val="24"/>
                <w:szCs w:val="24"/>
                <w:lang w:eastAsia="ko-KR"/>
              </w:rPr>
            </w:pPr>
          </w:p>
        </w:tc>
        <w:tc>
          <w:tcPr>
            <w:tcW w:w="3261" w:type="dxa"/>
          </w:tcPr>
          <w:p w:rsidR="00895759" w:rsidRPr="004261EB" w:rsidRDefault="00895759" w:rsidP="009C7DA6">
            <w:pPr>
              <w:spacing w:after="0" w:line="240" w:lineRule="auto"/>
              <w:contextualSpacing/>
              <w:jc w:val="both"/>
              <w:rPr>
                <w:rFonts w:ascii="Times New Roman" w:eastAsia="Arial Unicode MS" w:hAnsi="Times New Roman" w:cs="Times New Roman"/>
                <w:sz w:val="24"/>
                <w:szCs w:val="24"/>
                <w:lang w:eastAsia="ko-KR"/>
              </w:rPr>
            </w:pPr>
          </w:p>
        </w:tc>
      </w:tr>
    </w:tbl>
    <w:p w:rsidR="00363C8A" w:rsidRPr="004261EB" w:rsidRDefault="00363C8A" w:rsidP="009C7DA6">
      <w:pPr>
        <w:spacing w:after="0" w:line="240" w:lineRule="auto"/>
        <w:jc w:val="both"/>
        <w:rPr>
          <w:rFonts w:ascii="Times New Roman" w:hAnsi="Times New Roman" w:cs="Times New Roman"/>
          <w:sz w:val="24"/>
          <w:szCs w:val="24"/>
        </w:rPr>
      </w:pPr>
    </w:p>
    <w:p w:rsidR="00363C8A" w:rsidRPr="004261EB" w:rsidRDefault="00363C8A" w:rsidP="00F80D2F">
      <w:pPr>
        <w:tabs>
          <w:tab w:val="left" w:pos="5236"/>
        </w:tabs>
        <w:spacing w:after="0" w:line="240" w:lineRule="auto"/>
        <w:ind w:firstLine="567"/>
        <w:jc w:val="center"/>
        <w:rPr>
          <w:rFonts w:ascii="Times New Roman" w:hAnsi="Times New Roman" w:cs="Times New Roman"/>
          <w:sz w:val="24"/>
          <w:szCs w:val="24"/>
        </w:rPr>
      </w:pPr>
    </w:p>
    <w:p w:rsidR="00363C8A" w:rsidRPr="004261EB" w:rsidRDefault="00363C8A" w:rsidP="00363C8A">
      <w:pPr>
        <w:ind w:firstLine="567"/>
        <w:jc w:val="center"/>
        <w:rPr>
          <w:rFonts w:ascii="Times New Roman" w:hAnsi="Times New Roman" w:cs="Times New Roman"/>
          <w:sz w:val="24"/>
          <w:szCs w:val="24"/>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en-US"/>
        </w:rPr>
      </w:pPr>
    </w:p>
    <w:p w:rsidR="00311119" w:rsidRPr="004261EB" w:rsidRDefault="00311119" w:rsidP="00311119">
      <w:pPr>
        <w:shd w:val="clear" w:color="auto" w:fill="FFFFFF"/>
        <w:spacing w:after="0" w:line="360" w:lineRule="auto"/>
        <w:jc w:val="center"/>
        <w:outlineLvl w:val="0"/>
        <w:rPr>
          <w:rFonts w:ascii="Times New Roman" w:eastAsia="Times New Roman" w:hAnsi="Times New Roman" w:cs="Times New Roman"/>
          <w:color w:val="444444"/>
          <w:kern w:val="36"/>
          <w:sz w:val="24"/>
          <w:szCs w:val="24"/>
          <w:lang w:val="kk-KZ"/>
        </w:rPr>
      </w:pPr>
      <w:r w:rsidRPr="004261EB">
        <w:rPr>
          <w:rFonts w:ascii="Times New Roman" w:eastAsia="Times New Roman" w:hAnsi="Times New Roman" w:cs="Times New Roman"/>
          <w:color w:val="444444"/>
          <w:kern w:val="36"/>
          <w:sz w:val="24"/>
          <w:szCs w:val="24"/>
          <w:lang w:val="kk-KZ"/>
        </w:rPr>
        <w:lastRenderedPageBreak/>
        <w:t>ТҰЖЫРЫМ</w:t>
      </w:r>
    </w:p>
    <w:p w:rsidR="00311119" w:rsidRPr="004261EB" w:rsidRDefault="00311119" w:rsidP="00311119">
      <w:pPr>
        <w:shd w:val="clear" w:color="auto" w:fill="FFFFFF"/>
        <w:spacing w:after="0" w:line="360" w:lineRule="auto"/>
        <w:ind w:firstLine="567"/>
        <w:jc w:val="both"/>
        <w:rPr>
          <w:rFonts w:ascii="Times New Roman" w:eastAsia="Times New Roman" w:hAnsi="Times New Roman" w:cs="Times New Roman"/>
          <w:color w:val="000000"/>
          <w:sz w:val="24"/>
          <w:szCs w:val="24"/>
          <w:lang w:val="kk-KZ"/>
        </w:rPr>
      </w:pPr>
      <w:r w:rsidRPr="004261EB">
        <w:rPr>
          <w:rFonts w:ascii="Times New Roman" w:eastAsia="Times New Roman" w:hAnsi="Times New Roman" w:cs="Times New Roman"/>
          <w:color w:val="000000"/>
          <w:sz w:val="24"/>
          <w:szCs w:val="24"/>
          <w:lang w:val="kk-KZ"/>
        </w:rPr>
        <w:t xml:space="preserve">Есеп </w:t>
      </w:r>
      <w:r w:rsidR="00E412E9" w:rsidRPr="004261EB">
        <w:rPr>
          <w:rFonts w:ascii="Times New Roman" w:eastAsia="Times New Roman" w:hAnsi="Times New Roman" w:cs="Times New Roman"/>
          <w:color w:val="000000"/>
          <w:sz w:val="24"/>
          <w:szCs w:val="24"/>
          <w:lang w:val="kk-KZ"/>
        </w:rPr>
        <w:t>41</w:t>
      </w:r>
      <w:r w:rsidRPr="004261EB">
        <w:rPr>
          <w:rFonts w:ascii="Times New Roman" w:eastAsia="Times New Roman" w:hAnsi="Times New Roman" w:cs="Times New Roman"/>
          <w:color w:val="000000"/>
          <w:sz w:val="24"/>
          <w:szCs w:val="24"/>
          <w:lang w:val="kk-KZ"/>
        </w:rPr>
        <w:t xml:space="preserve"> бет, </w:t>
      </w:r>
      <w:r w:rsidR="00C63D1B" w:rsidRPr="004261EB">
        <w:rPr>
          <w:rFonts w:ascii="Times New Roman" w:eastAsia="Times New Roman" w:hAnsi="Times New Roman" w:cs="Times New Roman"/>
          <w:color w:val="000000"/>
          <w:sz w:val="24"/>
          <w:szCs w:val="24"/>
          <w:lang w:val="kk-KZ"/>
        </w:rPr>
        <w:t>10</w:t>
      </w:r>
      <w:r w:rsidRPr="004261EB">
        <w:rPr>
          <w:rFonts w:ascii="Times New Roman" w:eastAsia="Times New Roman" w:hAnsi="Times New Roman" w:cs="Times New Roman"/>
          <w:color w:val="000000"/>
          <w:sz w:val="24"/>
          <w:szCs w:val="24"/>
          <w:lang w:val="kk-KZ"/>
        </w:rPr>
        <w:t xml:space="preserve"> сурет, </w:t>
      </w:r>
      <w:r w:rsidR="00C63D1B" w:rsidRPr="004261EB">
        <w:rPr>
          <w:rFonts w:ascii="Times New Roman" w:eastAsia="Times New Roman" w:hAnsi="Times New Roman" w:cs="Times New Roman"/>
          <w:color w:val="000000"/>
          <w:sz w:val="24"/>
          <w:szCs w:val="24"/>
          <w:lang w:val="kk-KZ"/>
        </w:rPr>
        <w:t>2</w:t>
      </w:r>
      <w:r w:rsidRPr="004261EB">
        <w:rPr>
          <w:rFonts w:ascii="Times New Roman" w:eastAsia="Times New Roman" w:hAnsi="Times New Roman" w:cs="Times New Roman"/>
          <w:color w:val="000000"/>
          <w:sz w:val="24"/>
          <w:szCs w:val="24"/>
          <w:lang w:val="kk-KZ"/>
        </w:rPr>
        <w:t xml:space="preserve"> кесте, </w:t>
      </w:r>
      <w:r w:rsidR="008519C3" w:rsidRPr="004261EB">
        <w:rPr>
          <w:rFonts w:ascii="Times New Roman" w:eastAsia="Times New Roman" w:hAnsi="Times New Roman" w:cs="Times New Roman"/>
          <w:color w:val="000000"/>
          <w:sz w:val="24"/>
          <w:szCs w:val="24"/>
          <w:lang w:val="kk-KZ"/>
        </w:rPr>
        <w:t>39</w:t>
      </w:r>
      <w:r w:rsidRPr="004261EB">
        <w:rPr>
          <w:rFonts w:ascii="Times New Roman" w:eastAsia="Times New Roman" w:hAnsi="Times New Roman" w:cs="Times New Roman"/>
          <w:color w:val="000000"/>
          <w:sz w:val="24"/>
          <w:szCs w:val="24"/>
          <w:lang w:val="kk-KZ"/>
        </w:rPr>
        <w:t xml:space="preserve"> әдеби көз, </w:t>
      </w:r>
      <w:r w:rsidR="008519C3" w:rsidRPr="004261EB">
        <w:rPr>
          <w:rFonts w:ascii="Times New Roman" w:eastAsia="Times New Roman" w:hAnsi="Times New Roman" w:cs="Times New Roman"/>
          <w:color w:val="000000"/>
          <w:sz w:val="24"/>
          <w:szCs w:val="24"/>
          <w:lang w:val="kk-KZ"/>
        </w:rPr>
        <w:t>3</w:t>
      </w:r>
      <w:r w:rsidRPr="004261EB">
        <w:rPr>
          <w:rFonts w:ascii="Times New Roman" w:eastAsia="Times New Roman" w:hAnsi="Times New Roman" w:cs="Times New Roman"/>
          <w:color w:val="000000"/>
          <w:sz w:val="24"/>
          <w:szCs w:val="24"/>
          <w:lang w:val="kk-KZ"/>
        </w:rPr>
        <w:t xml:space="preserve"> қосымша.</w:t>
      </w:r>
    </w:p>
    <w:p w:rsidR="00311119" w:rsidRPr="004261EB" w:rsidRDefault="00311119" w:rsidP="00311119">
      <w:pPr>
        <w:shd w:val="clear" w:color="auto" w:fill="FFFFFF"/>
        <w:spacing w:after="0" w:line="360" w:lineRule="auto"/>
        <w:ind w:firstLine="567"/>
        <w:jc w:val="both"/>
        <w:rPr>
          <w:rFonts w:ascii="Times New Roman" w:eastAsia="Times New Roman" w:hAnsi="Times New Roman" w:cs="Times New Roman"/>
          <w:color w:val="000000"/>
          <w:sz w:val="24"/>
          <w:szCs w:val="24"/>
          <w:lang w:val="kk-KZ"/>
        </w:rPr>
      </w:pPr>
      <w:r w:rsidRPr="004261EB">
        <w:rPr>
          <w:rFonts w:ascii="Times New Roman" w:eastAsia="Times New Roman" w:hAnsi="Times New Roman" w:cs="Times New Roman"/>
          <w:color w:val="000000"/>
          <w:sz w:val="24"/>
          <w:szCs w:val="24"/>
        </w:rPr>
        <w:t xml:space="preserve">ХИМОЗИН,  ПРОТЕАЗА, ФЕРМЕНТ, </w:t>
      </w:r>
      <w:r w:rsidRPr="004261EB">
        <w:rPr>
          <w:rFonts w:ascii="Times New Roman" w:eastAsia="Times New Roman" w:hAnsi="Times New Roman" w:cs="Times New Roman"/>
          <w:color w:val="000000"/>
          <w:sz w:val="24"/>
          <w:szCs w:val="24"/>
          <w:lang w:val="kk-KZ"/>
        </w:rPr>
        <w:t>СҮТ</w:t>
      </w:r>
      <w:r w:rsidRPr="004261EB">
        <w:rPr>
          <w:rFonts w:ascii="Times New Roman" w:eastAsia="Times New Roman" w:hAnsi="Times New Roman" w:cs="Times New Roman"/>
          <w:color w:val="000000"/>
          <w:sz w:val="24"/>
          <w:szCs w:val="24"/>
        </w:rPr>
        <w:t>, КАЗЕИН</w:t>
      </w:r>
      <w:r w:rsidRPr="004261EB">
        <w:rPr>
          <w:rFonts w:ascii="Times New Roman" w:eastAsia="Times New Roman" w:hAnsi="Times New Roman" w:cs="Times New Roman"/>
          <w:color w:val="000000"/>
          <w:sz w:val="24"/>
          <w:szCs w:val="24"/>
          <w:lang w:val="kk-KZ"/>
        </w:rPr>
        <w:t xml:space="preserve">. </w:t>
      </w:r>
    </w:p>
    <w:p w:rsidR="00311119" w:rsidRPr="004261EB" w:rsidRDefault="00311119" w:rsidP="00311119">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4261EB">
        <w:rPr>
          <w:rFonts w:ascii="Times New Roman" w:eastAsia="Times New Roman" w:hAnsi="Times New Roman" w:cs="Times New Roman"/>
          <w:color w:val="000000"/>
          <w:sz w:val="24"/>
          <w:szCs w:val="24"/>
          <w:lang w:val="kk-KZ"/>
        </w:rPr>
        <w:t xml:space="preserve">Зерттеу нысаны түйе </w:t>
      </w:r>
      <w:r w:rsidRPr="004261EB">
        <w:rPr>
          <w:rFonts w:ascii="Times New Roman" w:eastAsia="Times New Roman" w:hAnsi="Times New Roman" w:cs="Times New Roman"/>
          <w:color w:val="000000"/>
          <w:sz w:val="24"/>
          <w:szCs w:val="24"/>
        </w:rPr>
        <w:t xml:space="preserve"> </w:t>
      </w:r>
      <w:r w:rsidRPr="004261EB">
        <w:rPr>
          <w:rFonts w:ascii="Times New Roman" w:eastAsia="Times New Roman" w:hAnsi="Times New Roman" w:cs="Times New Roman"/>
          <w:color w:val="000000"/>
          <w:sz w:val="24"/>
          <w:szCs w:val="24"/>
          <w:lang w:val="kk-KZ"/>
        </w:rPr>
        <w:t>мәйек ферменті</w:t>
      </w:r>
      <w:r w:rsidRPr="004261EB">
        <w:rPr>
          <w:rFonts w:ascii="Times New Roman" w:eastAsia="Times New Roman" w:hAnsi="Times New Roman" w:cs="Times New Roman"/>
          <w:color w:val="000000"/>
          <w:sz w:val="24"/>
          <w:szCs w:val="24"/>
        </w:rPr>
        <w:t>.</w:t>
      </w:r>
    </w:p>
    <w:p w:rsidR="00311119" w:rsidRPr="004261EB" w:rsidRDefault="00311119" w:rsidP="00311119">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4261EB">
        <w:rPr>
          <w:rFonts w:ascii="Times New Roman" w:eastAsia="Times New Roman" w:hAnsi="Times New Roman" w:cs="Times New Roman"/>
          <w:sz w:val="24"/>
          <w:szCs w:val="24"/>
          <w:lang w:val="kk-KZ"/>
        </w:rPr>
        <w:t>Жоба мақсаты –</w:t>
      </w:r>
      <w:r w:rsidRPr="004261EB">
        <w:rPr>
          <w:rFonts w:ascii="Times New Roman" w:hAnsi="Times New Roman" w:cs="Times New Roman"/>
          <w:sz w:val="24"/>
          <w:szCs w:val="24"/>
          <w:lang w:val="kk-KZ"/>
        </w:rPr>
        <w:t xml:space="preserve"> </w:t>
      </w:r>
      <w:r w:rsidRPr="004261EB">
        <w:rPr>
          <w:rFonts w:ascii="Times New Roman" w:eastAsia="Times New Roman" w:hAnsi="Times New Roman" w:cs="Times New Roman"/>
          <w:i/>
          <w:iCs/>
          <w:color w:val="000000"/>
          <w:sz w:val="24"/>
          <w:szCs w:val="24"/>
        </w:rPr>
        <w:t>C.bactrianus</w:t>
      </w:r>
      <w:r w:rsidRPr="004261EB">
        <w:rPr>
          <w:rFonts w:ascii="Times New Roman" w:eastAsia="Times New Roman" w:hAnsi="Times New Roman" w:cs="Times New Roman"/>
          <w:color w:val="000000"/>
          <w:sz w:val="24"/>
          <w:szCs w:val="24"/>
        </w:rPr>
        <w:t> </w:t>
      </w:r>
      <w:r w:rsidRPr="004261EB">
        <w:rPr>
          <w:rFonts w:ascii="Times New Roman" w:eastAsia="Times New Roman" w:hAnsi="Times New Roman" w:cs="Times New Roman"/>
          <w:color w:val="000000"/>
          <w:sz w:val="24"/>
          <w:szCs w:val="24"/>
          <w:lang w:val="kk-KZ"/>
        </w:rPr>
        <w:t>және</w:t>
      </w:r>
      <w:r w:rsidRPr="004261EB">
        <w:rPr>
          <w:rFonts w:ascii="Times New Roman" w:eastAsia="Times New Roman" w:hAnsi="Times New Roman" w:cs="Times New Roman"/>
          <w:color w:val="000000"/>
          <w:sz w:val="24"/>
          <w:szCs w:val="24"/>
        </w:rPr>
        <w:t> </w:t>
      </w:r>
      <w:r w:rsidRPr="004261EB">
        <w:rPr>
          <w:rFonts w:ascii="Times New Roman" w:eastAsia="Times New Roman" w:hAnsi="Times New Roman" w:cs="Times New Roman"/>
          <w:i/>
          <w:iCs/>
          <w:color w:val="000000"/>
          <w:sz w:val="24"/>
          <w:szCs w:val="24"/>
        </w:rPr>
        <w:t>C.dromedariu</w:t>
      </w:r>
      <w:r w:rsidRPr="004261EB">
        <w:rPr>
          <w:rFonts w:ascii="Times New Roman" w:eastAsia="Times New Roman" w:hAnsi="Times New Roman" w:cs="Times New Roman"/>
          <w:i/>
          <w:iCs/>
          <w:color w:val="000000"/>
          <w:sz w:val="24"/>
          <w:szCs w:val="24"/>
          <w:lang w:val="en-US"/>
        </w:rPr>
        <w:t>s</w:t>
      </w:r>
      <w:r w:rsidRPr="004261EB">
        <w:rPr>
          <w:rFonts w:ascii="Times New Roman" w:eastAsia="Times New Roman" w:hAnsi="Times New Roman" w:cs="Times New Roman"/>
          <w:i/>
          <w:iCs/>
          <w:color w:val="000000"/>
          <w:sz w:val="24"/>
          <w:szCs w:val="24"/>
          <w:lang w:val="kk-KZ"/>
        </w:rPr>
        <w:t xml:space="preserve"> </w:t>
      </w:r>
      <w:r w:rsidRPr="004261EB">
        <w:rPr>
          <w:rFonts w:ascii="Times New Roman" w:eastAsia="Times New Roman" w:hAnsi="Times New Roman" w:cs="Times New Roman"/>
          <w:iCs/>
          <w:color w:val="000000"/>
          <w:sz w:val="24"/>
          <w:szCs w:val="24"/>
          <w:lang w:val="kk-KZ"/>
        </w:rPr>
        <w:t xml:space="preserve">алынған химозиннің биохимиялық қасиеттерін анықтау және ары қарай түйе мәйек ферментінің штамм-өндірушісін алу. </w:t>
      </w:r>
    </w:p>
    <w:p w:rsidR="00311119" w:rsidRPr="004261EB" w:rsidRDefault="00311119" w:rsidP="00311119">
      <w:pPr>
        <w:shd w:val="clear" w:color="auto" w:fill="FFFFFF"/>
        <w:spacing w:after="0" w:line="360" w:lineRule="auto"/>
        <w:ind w:firstLine="567"/>
        <w:jc w:val="both"/>
        <w:rPr>
          <w:rFonts w:ascii="Times New Roman" w:eastAsia="Times New Roman" w:hAnsi="Times New Roman" w:cs="Times New Roman"/>
          <w:color w:val="000000"/>
          <w:sz w:val="24"/>
          <w:szCs w:val="24"/>
          <w:lang w:val="kk-KZ"/>
        </w:rPr>
      </w:pPr>
      <w:r w:rsidRPr="004261EB">
        <w:rPr>
          <w:rFonts w:ascii="Times New Roman" w:eastAsia="Times New Roman" w:hAnsi="Times New Roman" w:cs="Times New Roman"/>
          <w:sz w:val="24"/>
          <w:szCs w:val="24"/>
          <w:lang w:val="kk-KZ"/>
        </w:rPr>
        <w:t>Жұмысты жүргізу әдісі – молекулалық биология, генетикалық инженерия</w:t>
      </w:r>
      <w:r w:rsidRPr="004261EB">
        <w:rPr>
          <w:rFonts w:ascii="Times New Roman" w:hAnsi="Times New Roman" w:cs="Times New Roman"/>
          <w:sz w:val="24"/>
          <w:szCs w:val="24"/>
          <w:lang w:val="kk-KZ"/>
        </w:rPr>
        <w:t>, биохимия</w:t>
      </w:r>
      <w:r w:rsidRPr="004261EB">
        <w:rPr>
          <w:rFonts w:ascii="Times New Roman" w:eastAsia="Times New Roman" w:hAnsi="Times New Roman" w:cs="Times New Roman"/>
          <w:sz w:val="24"/>
          <w:szCs w:val="24"/>
          <w:lang w:val="kk-KZ"/>
        </w:rPr>
        <w:t xml:space="preserve"> және биотехнология әдістері қолданды.</w:t>
      </w:r>
    </w:p>
    <w:p w:rsidR="00311119" w:rsidRPr="004261EB" w:rsidRDefault="00311119" w:rsidP="00311119">
      <w:pPr>
        <w:shd w:val="clear" w:color="auto" w:fill="FFFFFF"/>
        <w:spacing w:after="0" w:line="360" w:lineRule="auto"/>
        <w:ind w:firstLine="567"/>
        <w:jc w:val="both"/>
        <w:rPr>
          <w:rFonts w:ascii="Times New Roman" w:eastAsia="Times New Roman" w:hAnsi="Times New Roman" w:cs="Times New Roman"/>
          <w:color w:val="000000"/>
          <w:sz w:val="24"/>
          <w:szCs w:val="24"/>
          <w:lang w:val="kk-KZ"/>
        </w:rPr>
      </w:pPr>
      <w:r w:rsidRPr="004261EB">
        <w:rPr>
          <w:rFonts w:ascii="Times New Roman" w:eastAsia="Times New Roman" w:hAnsi="Times New Roman" w:cs="Times New Roman"/>
          <w:sz w:val="24"/>
          <w:szCs w:val="24"/>
          <w:lang w:val="kk-KZ"/>
        </w:rPr>
        <w:t>Жүргізілген зерттеулер нәтижесінде</w:t>
      </w:r>
      <w:r w:rsidRPr="004261EB">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i/>
          <w:iCs/>
          <w:color w:val="000000"/>
          <w:sz w:val="24"/>
          <w:szCs w:val="24"/>
          <w:lang w:val="kk-KZ"/>
        </w:rPr>
        <w:t xml:space="preserve">C.bactrianus </w:t>
      </w:r>
      <w:r w:rsidRPr="004261EB">
        <w:rPr>
          <w:rFonts w:ascii="Times New Roman" w:eastAsia="Times New Roman" w:hAnsi="Times New Roman" w:cs="Times New Roman"/>
          <w:iCs/>
          <w:color w:val="000000"/>
          <w:sz w:val="24"/>
          <w:szCs w:val="24"/>
          <w:lang w:val="kk-KZ"/>
        </w:rPr>
        <w:t>химозинін нәтижелі түрде экспрессиялайтын ашытқының штамм-өндірушісі алынды.</w:t>
      </w:r>
      <w:r w:rsidRPr="004261EB">
        <w:rPr>
          <w:rFonts w:ascii="Times New Roman" w:eastAsia="Times New Roman" w:hAnsi="Times New Roman" w:cs="Times New Roman"/>
          <w:color w:val="000000"/>
          <w:sz w:val="24"/>
          <w:szCs w:val="24"/>
          <w:lang w:val="kk-KZ"/>
        </w:rPr>
        <w:t xml:space="preserve"> Анықталғандай, </w:t>
      </w:r>
      <w:r w:rsidRPr="004261EB">
        <w:rPr>
          <w:rFonts w:ascii="Times New Roman" w:eastAsia="Times New Roman" w:hAnsi="Times New Roman" w:cs="Times New Roman"/>
          <w:i/>
          <w:iCs/>
          <w:color w:val="000000"/>
          <w:sz w:val="24"/>
          <w:szCs w:val="24"/>
          <w:lang w:val="kk-KZ"/>
        </w:rPr>
        <w:t xml:space="preserve">C.bactrianus </w:t>
      </w:r>
      <w:r w:rsidRPr="004261EB">
        <w:rPr>
          <w:rFonts w:ascii="Times New Roman" w:eastAsia="Times New Roman" w:hAnsi="Times New Roman" w:cs="Times New Roman"/>
          <w:color w:val="000000"/>
          <w:sz w:val="24"/>
          <w:szCs w:val="24"/>
          <w:lang w:val="kk-KZ"/>
        </w:rPr>
        <w:t xml:space="preserve">рекомбинантты </w:t>
      </w:r>
      <w:r w:rsidRPr="004261EB">
        <w:rPr>
          <w:rFonts w:ascii="Times New Roman" w:eastAsia="Times New Roman" w:hAnsi="Times New Roman" w:cs="Times New Roman"/>
          <w:iCs/>
          <w:color w:val="000000"/>
          <w:sz w:val="24"/>
          <w:szCs w:val="24"/>
          <w:lang w:val="kk-KZ"/>
        </w:rPr>
        <w:t xml:space="preserve">химозинін өндіру үшін сынаққа алынған 8 қоректік ортаның ішінен тиімдісі </w:t>
      </w:r>
      <w:r w:rsidRPr="004261EB">
        <w:rPr>
          <w:rFonts w:ascii="Times New Roman" w:eastAsia="Times New Roman" w:hAnsi="Times New Roman" w:cs="Times New Roman"/>
          <w:color w:val="000000"/>
          <w:sz w:val="24"/>
          <w:szCs w:val="24"/>
          <w:lang w:val="kk-KZ"/>
        </w:rPr>
        <w:t xml:space="preserve">1% ашытқы экстракты, 2% пептон, 3% глюкоза, 100 мМ цитрат-фосфатты буфер рН 4.0, 10 мМ аскорбин қышқылы, 5% сорбитол, 10 г/л қызылша мелассасы </w:t>
      </w:r>
      <w:r w:rsidRPr="004261EB">
        <w:rPr>
          <w:rFonts w:ascii="Times New Roman" w:eastAsia="Times New Roman" w:hAnsi="Times New Roman" w:cs="Times New Roman"/>
          <w:iCs/>
          <w:color w:val="000000"/>
          <w:sz w:val="24"/>
          <w:szCs w:val="24"/>
          <w:lang w:val="kk-KZ"/>
        </w:rPr>
        <w:t xml:space="preserve">болып табылды. </w:t>
      </w:r>
      <w:r w:rsidRPr="004261EB">
        <w:rPr>
          <w:rFonts w:ascii="Times New Roman" w:eastAsia="Times New Roman" w:hAnsi="Times New Roman" w:cs="Times New Roman"/>
          <w:i/>
          <w:iCs/>
          <w:color w:val="000000"/>
          <w:sz w:val="24"/>
          <w:szCs w:val="24"/>
          <w:lang w:val="kk-KZ"/>
        </w:rPr>
        <w:t xml:space="preserve">C.bactrianus </w:t>
      </w:r>
      <w:r w:rsidRPr="004261EB">
        <w:rPr>
          <w:rFonts w:ascii="Times New Roman" w:eastAsia="Times New Roman" w:hAnsi="Times New Roman" w:cs="Times New Roman"/>
          <w:color w:val="000000"/>
          <w:sz w:val="24"/>
          <w:szCs w:val="24"/>
          <w:lang w:val="kk-KZ"/>
        </w:rPr>
        <w:t xml:space="preserve">рекомбинантты </w:t>
      </w:r>
      <w:r w:rsidRPr="004261EB">
        <w:rPr>
          <w:rFonts w:ascii="Times New Roman" w:eastAsia="Times New Roman" w:hAnsi="Times New Roman" w:cs="Times New Roman"/>
          <w:iCs/>
          <w:color w:val="000000"/>
          <w:sz w:val="24"/>
          <w:szCs w:val="24"/>
          <w:lang w:val="kk-KZ"/>
        </w:rPr>
        <w:t xml:space="preserve">химозинінің шығысы </w:t>
      </w:r>
      <w:r w:rsidRPr="004261EB">
        <w:rPr>
          <w:rFonts w:ascii="Times New Roman" w:eastAsia="Times New Roman" w:hAnsi="Times New Roman" w:cs="Times New Roman"/>
          <w:color w:val="000000"/>
          <w:sz w:val="24"/>
          <w:szCs w:val="24"/>
          <w:lang w:val="kk-KZ"/>
        </w:rPr>
        <w:t xml:space="preserve">34% өсті. Рекомбинантты химозині SP-sepharose және Q-sepharose катион және анион алмастырушы сорбенттер көмегімен қос қадамдалып тазаланды. </w:t>
      </w:r>
      <w:r w:rsidRPr="004261EB">
        <w:rPr>
          <w:rFonts w:ascii="Times New Roman" w:eastAsia="Times New Roman" w:hAnsi="Times New Roman" w:cs="Times New Roman"/>
          <w:i/>
          <w:iCs/>
          <w:color w:val="000000"/>
          <w:sz w:val="24"/>
          <w:szCs w:val="24"/>
          <w:lang w:val="kk-KZ"/>
        </w:rPr>
        <w:t xml:space="preserve">C.bactrianus </w:t>
      </w:r>
      <w:r w:rsidRPr="004261EB">
        <w:rPr>
          <w:rFonts w:ascii="Times New Roman" w:eastAsia="Times New Roman" w:hAnsi="Times New Roman" w:cs="Times New Roman"/>
          <w:color w:val="000000"/>
          <w:sz w:val="24"/>
          <w:szCs w:val="24"/>
          <w:lang w:val="kk-KZ"/>
        </w:rPr>
        <w:t xml:space="preserve">рекомбинантты </w:t>
      </w:r>
      <w:r w:rsidRPr="004261EB">
        <w:rPr>
          <w:rFonts w:ascii="Times New Roman" w:eastAsia="Times New Roman" w:hAnsi="Times New Roman" w:cs="Times New Roman"/>
          <w:iCs/>
          <w:color w:val="000000"/>
          <w:sz w:val="24"/>
          <w:szCs w:val="24"/>
          <w:lang w:val="kk-KZ"/>
        </w:rPr>
        <w:t xml:space="preserve">химозинінің белсендігіне </w:t>
      </w:r>
      <w:r w:rsidRPr="004261EB">
        <w:rPr>
          <w:rFonts w:ascii="Times New Roman" w:eastAsia="Times New Roman" w:hAnsi="Times New Roman" w:cs="Times New Roman"/>
          <w:color w:val="000000"/>
          <w:sz w:val="24"/>
          <w:szCs w:val="24"/>
          <w:lang w:val="kk-KZ"/>
        </w:rPr>
        <w:t xml:space="preserve">4,5-н 8,0 аралығындағы рН көрсеткішінің әсері зерттелді. Анықталғандай, 4,5 - 6,8 аралығындағы рН көрсеткішінде ферменттің белсендігі максималды көрсеткішінен 40% төмен түспейді. </w:t>
      </w:r>
      <w:r w:rsidRPr="004261EB">
        <w:rPr>
          <w:rFonts w:ascii="Times New Roman" w:eastAsia="Times New Roman" w:hAnsi="Times New Roman" w:cs="Times New Roman"/>
          <w:i/>
          <w:iCs/>
          <w:color w:val="000000"/>
          <w:sz w:val="24"/>
          <w:szCs w:val="24"/>
          <w:lang w:val="kk-KZ"/>
        </w:rPr>
        <w:t xml:space="preserve">C.bactrianus </w:t>
      </w:r>
      <w:r w:rsidRPr="004261EB">
        <w:rPr>
          <w:rFonts w:ascii="Times New Roman" w:eastAsia="Times New Roman" w:hAnsi="Times New Roman" w:cs="Times New Roman"/>
          <w:color w:val="000000"/>
          <w:sz w:val="24"/>
          <w:szCs w:val="24"/>
          <w:lang w:val="kk-KZ"/>
        </w:rPr>
        <w:t xml:space="preserve">рекомбинантты </w:t>
      </w:r>
      <w:r w:rsidRPr="004261EB">
        <w:rPr>
          <w:rFonts w:ascii="Times New Roman" w:eastAsia="Times New Roman" w:hAnsi="Times New Roman" w:cs="Times New Roman"/>
          <w:iCs/>
          <w:color w:val="000000"/>
          <w:sz w:val="24"/>
          <w:szCs w:val="24"/>
          <w:lang w:val="kk-KZ"/>
        </w:rPr>
        <w:t>химозинінің белсендігіне</w:t>
      </w:r>
      <w:r w:rsidRPr="004261EB">
        <w:rPr>
          <w:rFonts w:ascii="Times New Roman" w:eastAsia="Times New Roman" w:hAnsi="Times New Roman" w:cs="Times New Roman"/>
          <w:color w:val="000000"/>
          <w:sz w:val="24"/>
          <w:szCs w:val="24"/>
          <w:lang w:val="kk-KZ"/>
        </w:rPr>
        <w:t xml:space="preserve"> +22°С-н +65°С дейінгі аралығындағы температура көрсеткіштерінің әсері зернттелді. Фермент </w:t>
      </w:r>
      <w:r w:rsidRPr="004261EB">
        <w:rPr>
          <w:rFonts w:ascii="Times New Roman" w:eastAsia="Times New Roman" w:hAnsi="Times New Roman" w:cs="Times New Roman"/>
          <w:color w:val="000000"/>
          <w:sz w:val="24"/>
          <w:szCs w:val="24"/>
        </w:rPr>
        <w:t>45°С-50°С</w:t>
      </w:r>
      <w:r w:rsidRPr="004261EB">
        <w:rPr>
          <w:rFonts w:ascii="Times New Roman" w:eastAsia="Times New Roman" w:hAnsi="Times New Roman" w:cs="Times New Roman"/>
          <w:color w:val="000000"/>
          <w:sz w:val="24"/>
          <w:szCs w:val="24"/>
          <w:lang w:val="kk-KZ"/>
        </w:rPr>
        <w:t xml:space="preserve"> температура көрсеткіштерінде максималды белсендікке ие болатыны анықталды.  Рекомбинантты</w:t>
      </w:r>
      <w:r w:rsidR="00DD168C" w:rsidRPr="004261EB">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color w:val="000000"/>
          <w:sz w:val="24"/>
          <w:szCs w:val="24"/>
          <w:lang w:val="kk-KZ"/>
        </w:rPr>
        <w:t>химозиннің ферменттік белсендігіне</w:t>
      </w:r>
      <w:r w:rsidR="00DD168C" w:rsidRPr="004261EB">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color w:val="000000"/>
          <w:sz w:val="24"/>
          <w:szCs w:val="24"/>
          <w:lang w:val="kk-KZ"/>
        </w:rPr>
        <w:t>CaCl</w:t>
      </w:r>
      <w:r w:rsidRPr="004261EB">
        <w:rPr>
          <w:rFonts w:ascii="Times New Roman" w:eastAsia="Times New Roman" w:hAnsi="Times New Roman" w:cs="Times New Roman"/>
          <w:color w:val="000000"/>
          <w:sz w:val="24"/>
          <w:szCs w:val="24"/>
          <w:vertAlign w:val="subscript"/>
          <w:lang w:val="kk-KZ"/>
        </w:rPr>
        <w:t>2</w:t>
      </w:r>
      <w:r w:rsidRPr="004261EB">
        <w:rPr>
          <w:rFonts w:ascii="Times New Roman" w:eastAsia="Times New Roman" w:hAnsi="Times New Roman" w:cs="Times New Roman"/>
          <w:color w:val="000000"/>
          <w:sz w:val="24"/>
          <w:szCs w:val="24"/>
          <w:lang w:val="kk-KZ"/>
        </w:rPr>
        <w:t>,</w:t>
      </w:r>
      <w:r w:rsidR="00DD168C" w:rsidRPr="004261EB">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color w:val="000000"/>
          <w:sz w:val="24"/>
          <w:szCs w:val="24"/>
          <w:lang w:val="kk-KZ"/>
        </w:rPr>
        <w:t>KCl,</w:t>
      </w:r>
      <w:r w:rsidR="00DD168C" w:rsidRPr="004261EB">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color w:val="000000"/>
          <w:sz w:val="24"/>
          <w:szCs w:val="24"/>
          <w:lang w:val="kk-KZ"/>
        </w:rPr>
        <w:t>NaCl,</w:t>
      </w:r>
      <w:r w:rsidR="00DD168C" w:rsidRPr="004261EB">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color w:val="000000"/>
          <w:sz w:val="24"/>
          <w:szCs w:val="24"/>
          <w:lang w:val="kk-KZ"/>
        </w:rPr>
        <w:t>MgCl</w:t>
      </w:r>
      <w:r w:rsidRPr="004261EB">
        <w:rPr>
          <w:rFonts w:ascii="Times New Roman" w:eastAsia="Times New Roman" w:hAnsi="Times New Roman" w:cs="Times New Roman"/>
          <w:color w:val="000000"/>
          <w:sz w:val="24"/>
          <w:szCs w:val="24"/>
          <w:vertAlign w:val="subscript"/>
          <w:lang w:val="kk-KZ"/>
        </w:rPr>
        <w:t>2</w:t>
      </w:r>
      <w:r w:rsidRPr="004261EB">
        <w:rPr>
          <w:rFonts w:ascii="Times New Roman" w:eastAsia="Times New Roman" w:hAnsi="Times New Roman" w:cs="Times New Roman"/>
          <w:color w:val="000000"/>
          <w:sz w:val="24"/>
          <w:szCs w:val="24"/>
          <w:lang w:val="kk-KZ"/>
        </w:rPr>
        <w:t>,</w:t>
      </w:r>
      <w:r w:rsidR="00DD168C" w:rsidRPr="004261EB">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color w:val="000000"/>
          <w:sz w:val="24"/>
          <w:szCs w:val="24"/>
          <w:lang w:val="kk-KZ"/>
        </w:rPr>
        <w:t>FeCl</w:t>
      </w:r>
      <w:r w:rsidRPr="004261EB">
        <w:rPr>
          <w:rFonts w:ascii="Times New Roman" w:eastAsia="Times New Roman" w:hAnsi="Times New Roman" w:cs="Times New Roman"/>
          <w:color w:val="000000"/>
          <w:sz w:val="24"/>
          <w:szCs w:val="24"/>
          <w:vertAlign w:val="subscript"/>
          <w:lang w:val="kk-KZ"/>
        </w:rPr>
        <w:t>3</w:t>
      </w:r>
      <w:r w:rsidRPr="004261EB">
        <w:rPr>
          <w:rFonts w:ascii="Times New Roman" w:eastAsia="Times New Roman" w:hAnsi="Times New Roman" w:cs="Times New Roman"/>
          <w:color w:val="000000"/>
          <w:sz w:val="24"/>
          <w:szCs w:val="24"/>
          <w:lang w:val="kk-KZ"/>
        </w:rPr>
        <w:t>,</w:t>
      </w:r>
      <w:r w:rsidR="00DD168C" w:rsidRPr="004261EB">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color w:val="000000"/>
          <w:sz w:val="24"/>
          <w:szCs w:val="24"/>
          <w:lang w:val="kk-KZ"/>
        </w:rPr>
        <w:t>LiCl</w:t>
      </w:r>
      <w:r w:rsidRPr="004261EB">
        <w:rPr>
          <w:rFonts w:ascii="Times New Roman" w:eastAsia="Times New Roman" w:hAnsi="Times New Roman" w:cs="Times New Roman"/>
          <w:color w:val="000000"/>
          <w:sz w:val="24"/>
          <w:szCs w:val="24"/>
          <w:vertAlign w:val="subscript"/>
          <w:lang w:val="kk-KZ"/>
        </w:rPr>
        <w:t>2</w:t>
      </w:r>
      <w:r w:rsidRPr="004261EB">
        <w:rPr>
          <w:rFonts w:ascii="Times New Roman" w:eastAsia="Times New Roman" w:hAnsi="Times New Roman" w:cs="Times New Roman"/>
          <w:color w:val="000000"/>
          <w:sz w:val="24"/>
          <w:szCs w:val="24"/>
          <w:lang w:val="kk-KZ"/>
        </w:rPr>
        <w:t>,</w:t>
      </w:r>
      <w:r w:rsidR="00DD168C" w:rsidRPr="004261EB">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color w:val="000000"/>
          <w:sz w:val="24"/>
          <w:szCs w:val="24"/>
          <w:lang w:val="kk-KZ"/>
        </w:rPr>
        <w:t>MnCl</w:t>
      </w:r>
      <w:r w:rsidRPr="004261EB">
        <w:rPr>
          <w:rFonts w:ascii="Times New Roman" w:eastAsia="Times New Roman" w:hAnsi="Times New Roman" w:cs="Times New Roman"/>
          <w:color w:val="000000"/>
          <w:sz w:val="24"/>
          <w:szCs w:val="24"/>
          <w:vertAlign w:val="subscript"/>
          <w:lang w:val="kk-KZ"/>
        </w:rPr>
        <w:t>2</w:t>
      </w:r>
      <w:r w:rsidRPr="004261EB">
        <w:rPr>
          <w:rFonts w:ascii="Times New Roman" w:eastAsia="Times New Roman" w:hAnsi="Times New Roman" w:cs="Times New Roman"/>
          <w:color w:val="000000"/>
          <w:sz w:val="24"/>
          <w:szCs w:val="24"/>
          <w:lang w:val="kk-KZ"/>
        </w:rPr>
        <w:t>,</w:t>
      </w:r>
      <w:r w:rsidR="00DD168C" w:rsidRPr="004261EB">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color w:val="000000"/>
          <w:sz w:val="24"/>
          <w:szCs w:val="24"/>
          <w:lang w:val="kk-KZ"/>
        </w:rPr>
        <w:t>NiCl</w:t>
      </w:r>
      <w:r w:rsidRPr="004261EB">
        <w:rPr>
          <w:rFonts w:ascii="Times New Roman" w:eastAsia="Times New Roman" w:hAnsi="Times New Roman" w:cs="Times New Roman"/>
          <w:color w:val="000000"/>
          <w:sz w:val="24"/>
          <w:szCs w:val="24"/>
          <w:vertAlign w:val="subscript"/>
          <w:lang w:val="kk-KZ"/>
        </w:rPr>
        <w:t>2</w:t>
      </w:r>
      <w:r w:rsidRPr="004261EB">
        <w:rPr>
          <w:rFonts w:ascii="Times New Roman" w:eastAsia="Times New Roman" w:hAnsi="Times New Roman" w:cs="Times New Roman"/>
          <w:color w:val="000000"/>
          <w:sz w:val="24"/>
          <w:szCs w:val="24"/>
          <w:lang w:val="kk-KZ"/>
        </w:rPr>
        <w:t>,</w:t>
      </w:r>
      <w:r w:rsidR="00B85C1D" w:rsidRPr="00B85C1D">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color w:val="000000"/>
          <w:sz w:val="24"/>
          <w:szCs w:val="24"/>
          <w:lang w:val="kk-KZ"/>
        </w:rPr>
        <w:t>BaCl</w:t>
      </w:r>
      <w:r w:rsidRPr="004261EB">
        <w:rPr>
          <w:rFonts w:ascii="Times New Roman" w:eastAsia="Times New Roman" w:hAnsi="Times New Roman" w:cs="Times New Roman"/>
          <w:color w:val="000000"/>
          <w:sz w:val="24"/>
          <w:szCs w:val="24"/>
          <w:vertAlign w:val="subscript"/>
          <w:lang w:val="kk-KZ"/>
        </w:rPr>
        <w:t>2</w:t>
      </w:r>
      <w:r w:rsidRPr="004261EB">
        <w:rPr>
          <w:rFonts w:ascii="Times New Roman" w:eastAsia="Times New Roman" w:hAnsi="Times New Roman" w:cs="Times New Roman"/>
          <w:color w:val="000000"/>
          <w:sz w:val="24"/>
          <w:szCs w:val="24"/>
          <w:lang w:val="kk-KZ"/>
        </w:rPr>
        <w:t>,</w:t>
      </w:r>
      <w:r w:rsidR="00B85C1D" w:rsidRPr="00B85C1D">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color w:val="000000"/>
          <w:sz w:val="24"/>
          <w:szCs w:val="24"/>
          <w:lang w:val="kk-KZ"/>
        </w:rPr>
        <w:t>CoCl</w:t>
      </w:r>
      <w:r w:rsidRPr="004261EB">
        <w:rPr>
          <w:rFonts w:ascii="Times New Roman" w:eastAsia="Times New Roman" w:hAnsi="Times New Roman" w:cs="Times New Roman"/>
          <w:color w:val="000000"/>
          <w:sz w:val="24"/>
          <w:szCs w:val="24"/>
          <w:vertAlign w:val="subscript"/>
          <w:lang w:val="kk-KZ"/>
        </w:rPr>
        <w:t>2</w:t>
      </w:r>
      <w:r w:rsidRPr="004261EB">
        <w:rPr>
          <w:rFonts w:ascii="Times New Roman" w:eastAsia="Times New Roman" w:hAnsi="Times New Roman" w:cs="Times New Roman"/>
          <w:color w:val="000000"/>
          <w:sz w:val="24"/>
          <w:szCs w:val="24"/>
          <w:lang w:val="kk-KZ"/>
        </w:rPr>
        <w:t>,</w:t>
      </w:r>
      <w:r w:rsidR="00B85C1D" w:rsidRPr="00B85C1D">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color w:val="000000"/>
          <w:sz w:val="24"/>
          <w:szCs w:val="24"/>
          <w:lang w:val="kk-KZ"/>
        </w:rPr>
        <w:t>ZnCl</w:t>
      </w:r>
      <w:r w:rsidRPr="004261EB">
        <w:rPr>
          <w:rFonts w:ascii="Times New Roman" w:eastAsia="Times New Roman" w:hAnsi="Times New Roman" w:cs="Times New Roman"/>
          <w:color w:val="000000"/>
          <w:sz w:val="24"/>
          <w:szCs w:val="24"/>
          <w:vertAlign w:val="subscript"/>
          <w:lang w:val="kk-KZ"/>
        </w:rPr>
        <w:t>2</w:t>
      </w:r>
      <w:r w:rsidR="00B85C1D" w:rsidRPr="00B85C1D">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color w:val="000000"/>
          <w:sz w:val="24"/>
          <w:szCs w:val="24"/>
          <w:lang w:val="kk-KZ"/>
        </w:rPr>
        <w:t>тұздарыныңы құрамындағы металл иондарының әсері зерттелді. Кальцимен қатар, концентрациясы 10мМ MgCl</w:t>
      </w:r>
      <w:r w:rsidRPr="004261EB">
        <w:rPr>
          <w:rFonts w:ascii="Times New Roman" w:eastAsia="Times New Roman" w:hAnsi="Times New Roman" w:cs="Times New Roman"/>
          <w:color w:val="000000"/>
          <w:sz w:val="24"/>
          <w:szCs w:val="24"/>
          <w:vertAlign w:val="subscript"/>
          <w:lang w:val="kk-KZ"/>
        </w:rPr>
        <w:t>2</w:t>
      </w:r>
      <w:r w:rsidRPr="004261EB">
        <w:rPr>
          <w:rFonts w:ascii="Times New Roman" w:eastAsia="Times New Roman" w:hAnsi="Times New Roman" w:cs="Times New Roman"/>
          <w:color w:val="000000"/>
          <w:sz w:val="24"/>
          <w:szCs w:val="24"/>
          <w:lang w:val="kk-KZ"/>
        </w:rPr>
        <w:t>,</w:t>
      </w:r>
      <w:r w:rsidR="00B85C1D" w:rsidRPr="00B85C1D">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color w:val="000000"/>
          <w:sz w:val="24"/>
          <w:szCs w:val="24"/>
          <w:lang w:val="kk-KZ"/>
        </w:rPr>
        <w:t>CoCl</w:t>
      </w:r>
      <w:r w:rsidRPr="004261EB">
        <w:rPr>
          <w:rFonts w:ascii="Times New Roman" w:eastAsia="Times New Roman" w:hAnsi="Times New Roman" w:cs="Times New Roman"/>
          <w:color w:val="000000"/>
          <w:sz w:val="24"/>
          <w:szCs w:val="24"/>
          <w:vertAlign w:val="subscript"/>
          <w:lang w:val="kk-KZ"/>
        </w:rPr>
        <w:t>2</w:t>
      </w:r>
      <w:r w:rsidRPr="004261EB">
        <w:rPr>
          <w:rFonts w:ascii="Times New Roman" w:eastAsia="Times New Roman" w:hAnsi="Times New Roman" w:cs="Times New Roman"/>
          <w:color w:val="000000"/>
          <w:sz w:val="24"/>
          <w:szCs w:val="24"/>
          <w:lang w:val="kk-KZ"/>
        </w:rPr>
        <w:t>,</w:t>
      </w:r>
      <w:r w:rsidR="00B85C1D" w:rsidRPr="00B85C1D">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color w:val="000000"/>
          <w:sz w:val="24"/>
          <w:szCs w:val="24"/>
          <w:lang w:val="kk-KZ"/>
        </w:rPr>
        <w:t>MnCl</w:t>
      </w:r>
      <w:r w:rsidRPr="004261EB">
        <w:rPr>
          <w:rFonts w:ascii="Times New Roman" w:eastAsia="Times New Roman" w:hAnsi="Times New Roman" w:cs="Times New Roman"/>
          <w:color w:val="000000"/>
          <w:sz w:val="24"/>
          <w:szCs w:val="24"/>
          <w:vertAlign w:val="subscript"/>
          <w:lang w:val="kk-KZ"/>
        </w:rPr>
        <w:t>2</w:t>
      </w:r>
      <w:r w:rsidRPr="004261EB">
        <w:rPr>
          <w:rFonts w:ascii="Times New Roman" w:eastAsia="Times New Roman" w:hAnsi="Times New Roman" w:cs="Times New Roman"/>
          <w:color w:val="000000"/>
          <w:sz w:val="24"/>
          <w:szCs w:val="24"/>
          <w:lang w:val="kk-KZ"/>
        </w:rPr>
        <w:t>,</w:t>
      </w:r>
      <w:r w:rsidR="00B85C1D" w:rsidRPr="00B85C1D">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color w:val="000000"/>
          <w:sz w:val="24"/>
          <w:szCs w:val="24"/>
          <w:lang w:val="kk-KZ"/>
        </w:rPr>
        <w:t>FeCl</w:t>
      </w:r>
      <w:r w:rsidRPr="004261EB">
        <w:rPr>
          <w:rFonts w:ascii="Times New Roman" w:eastAsia="Times New Roman" w:hAnsi="Times New Roman" w:cs="Times New Roman"/>
          <w:color w:val="000000"/>
          <w:sz w:val="24"/>
          <w:szCs w:val="24"/>
          <w:vertAlign w:val="subscript"/>
          <w:lang w:val="kk-KZ"/>
        </w:rPr>
        <w:t>2</w:t>
      </w:r>
      <w:r w:rsidRPr="004261EB">
        <w:rPr>
          <w:rFonts w:ascii="Times New Roman" w:eastAsia="Times New Roman" w:hAnsi="Times New Roman" w:cs="Times New Roman"/>
          <w:color w:val="000000"/>
          <w:sz w:val="24"/>
          <w:szCs w:val="24"/>
          <w:lang w:val="kk-KZ"/>
        </w:rPr>
        <w:t>,</w:t>
      </w:r>
      <w:r w:rsidR="00B85C1D" w:rsidRPr="00B85C1D">
        <w:rPr>
          <w:rFonts w:ascii="Times New Roman" w:eastAsia="Times New Roman" w:hAnsi="Times New Roman" w:cs="Times New Roman"/>
          <w:color w:val="000000"/>
          <w:sz w:val="24"/>
          <w:szCs w:val="24"/>
          <w:lang w:val="kk-KZ"/>
        </w:rPr>
        <w:t xml:space="preserve"> </w:t>
      </w:r>
      <w:r w:rsidRPr="004261EB">
        <w:rPr>
          <w:rFonts w:ascii="Times New Roman" w:eastAsia="Times New Roman" w:hAnsi="Times New Roman" w:cs="Times New Roman"/>
          <w:color w:val="000000"/>
          <w:sz w:val="24"/>
          <w:szCs w:val="24"/>
          <w:lang w:val="kk-KZ"/>
        </w:rPr>
        <w:t>BaCl</w:t>
      </w:r>
      <w:r w:rsidRPr="004261EB">
        <w:rPr>
          <w:rFonts w:ascii="Times New Roman" w:eastAsia="Times New Roman" w:hAnsi="Times New Roman" w:cs="Times New Roman"/>
          <w:color w:val="000000"/>
          <w:sz w:val="24"/>
          <w:szCs w:val="24"/>
          <w:vertAlign w:val="subscript"/>
          <w:lang w:val="kk-KZ"/>
        </w:rPr>
        <w:t xml:space="preserve">2 </w:t>
      </w:r>
      <w:r w:rsidRPr="004261EB">
        <w:rPr>
          <w:rFonts w:ascii="Times New Roman" w:eastAsia="Times New Roman" w:hAnsi="Times New Roman" w:cs="Times New Roman"/>
          <w:color w:val="000000"/>
          <w:sz w:val="24"/>
          <w:szCs w:val="24"/>
          <w:lang w:val="kk-KZ"/>
        </w:rPr>
        <w:t>қосқанда ферменттің белсендігі 2-5 есе өсетіндігі анықталды, өз кезегінде басқа металлдардың тұздары химозиннің белсендігіне әсер етпейді, ал NiCl</w:t>
      </w:r>
      <w:r w:rsidRPr="004261EB">
        <w:rPr>
          <w:rFonts w:ascii="Times New Roman" w:eastAsia="Times New Roman" w:hAnsi="Times New Roman" w:cs="Times New Roman"/>
          <w:color w:val="000000"/>
          <w:sz w:val="24"/>
          <w:szCs w:val="24"/>
          <w:vertAlign w:val="subscript"/>
          <w:lang w:val="kk-KZ"/>
        </w:rPr>
        <w:t xml:space="preserve">2 </w:t>
      </w:r>
      <w:r w:rsidRPr="004261EB">
        <w:rPr>
          <w:rFonts w:ascii="Times New Roman" w:eastAsia="Times New Roman" w:hAnsi="Times New Roman" w:cs="Times New Roman"/>
          <w:color w:val="000000"/>
          <w:sz w:val="24"/>
          <w:szCs w:val="24"/>
          <w:lang w:val="kk-KZ"/>
        </w:rPr>
        <w:t xml:space="preserve">реакцияны толықтай тоқтатады. </w:t>
      </w:r>
    </w:p>
    <w:p w:rsidR="00311119" w:rsidRPr="004261EB" w:rsidRDefault="00311119" w:rsidP="00311119">
      <w:pPr>
        <w:shd w:val="clear" w:color="auto" w:fill="FFFFFF"/>
        <w:spacing w:after="0" w:line="360" w:lineRule="auto"/>
        <w:ind w:firstLine="567"/>
        <w:jc w:val="both"/>
        <w:rPr>
          <w:rFonts w:ascii="Times New Roman" w:eastAsia="Times New Roman" w:hAnsi="Times New Roman" w:cs="Times New Roman"/>
          <w:color w:val="000000"/>
          <w:sz w:val="24"/>
          <w:szCs w:val="24"/>
          <w:lang w:val="kk-KZ"/>
        </w:rPr>
      </w:pPr>
      <w:r w:rsidRPr="004261EB">
        <w:rPr>
          <w:rFonts w:ascii="Times New Roman" w:eastAsia="Times New Roman" w:hAnsi="Times New Roman" w:cs="Times New Roman"/>
          <w:color w:val="000000"/>
          <w:sz w:val="24"/>
          <w:szCs w:val="24"/>
          <w:lang w:val="kk-KZ"/>
        </w:rPr>
        <w:t xml:space="preserve">Жұмыстың өзектілігі алғаш рет </w:t>
      </w:r>
      <w:r w:rsidRPr="004261EB">
        <w:rPr>
          <w:rFonts w:ascii="Times New Roman" w:eastAsia="Times New Roman" w:hAnsi="Times New Roman" w:cs="Times New Roman"/>
          <w:i/>
          <w:iCs/>
          <w:color w:val="000000"/>
          <w:sz w:val="24"/>
          <w:szCs w:val="24"/>
          <w:lang w:val="kk-KZ"/>
        </w:rPr>
        <w:t>C.bactrianus</w:t>
      </w:r>
      <w:r w:rsidRPr="004261EB">
        <w:rPr>
          <w:rFonts w:ascii="Times New Roman" w:eastAsia="Times New Roman" w:hAnsi="Times New Roman" w:cs="Times New Roman"/>
          <w:color w:val="000000"/>
          <w:sz w:val="24"/>
          <w:szCs w:val="24"/>
          <w:lang w:val="kk-KZ"/>
        </w:rPr>
        <w:t xml:space="preserve"> қос өркешті түйенің мәйек ферменті зерттелді. Жұмыстың тәжірбиелік маңызы қос өркешті түйенің рекомбинантты химозинінің штамм-өндірушісін алу. </w:t>
      </w:r>
    </w:p>
    <w:p w:rsidR="00311119" w:rsidRPr="004261EB" w:rsidRDefault="00311119" w:rsidP="00311119">
      <w:pPr>
        <w:shd w:val="clear" w:color="auto" w:fill="FFFFFF"/>
        <w:spacing w:after="0" w:line="360" w:lineRule="auto"/>
        <w:ind w:firstLine="567"/>
        <w:jc w:val="both"/>
        <w:rPr>
          <w:rFonts w:ascii="Times New Roman" w:eastAsia="Times New Roman" w:hAnsi="Times New Roman" w:cs="Times New Roman"/>
          <w:color w:val="000000"/>
          <w:sz w:val="24"/>
          <w:szCs w:val="24"/>
          <w:lang w:val="kk-KZ"/>
        </w:rPr>
      </w:pPr>
      <w:r w:rsidRPr="004261EB">
        <w:rPr>
          <w:rFonts w:ascii="Times New Roman" w:eastAsia="Times New Roman" w:hAnsi="Times New Roman" w:cs="Times New Roman"/>
          <w:color w:val="000000"/>
          <w:sz w:val="24"/>
          <w:szCs w:val="24"/>
          <w:lang w:val="kk-KZ"/>
        </w:rPr>
        <w:t>Қолдану аясы – биотехнология.</w:t>
      </w:r>
    </w:p>
    <w:p w:rsidR="00311119" w:rsidRPr="004261EB" w:rsidRDefault="00311119" w:rsidP="00311119">
      <w:pPr>
        <w:shd w:val="clear" w:color="auto" w:fill="FFFFFF"/>
        <w:spacing w:after="0" w:line="360" w:lineRule="auto"/>
        <w:ind w:firstLine="567"/>
        <w:jc w:val="both"/>
        <w:rPr>
          <w:rFonts w:ascii="Times New Roman" w:eastAsia="Times New Roman" w:hAnsi="Times New Roman" w:cs="Times New Roman"/>
          <w:color w:val="000000"/>
          <w:sz w:val="24"/>
          <w:szCs w:val="24"/>
          <w:lang w:val="kk-KZ"/>
        </w:rPr>
      </w:pPr>
      <w:r w:rsidRPr="004261EB">
        <w:rPr>
          <w:rFonts w:ascii="Times New Roman" w:eastAsia="Times New Roman" w:hAnsi="Times New Roman" w:cs="Times New Roman"/>
          <w:color w:val="000000"/>
          <w:sz w:val="24"/>
          <w:szCs w:val="24"/>
          <w:lang w:val="kk-KZ"/>
        </w:rPr>
        <w:t xml:space="preserve">Ұсынылып отырған технологияның биотехнологиялық бағыттағы мекемелер мен сүт өңдеу зауыттарында енгізілу және коммерциализация келешегі жоғары. </w:t>
      </w:r>
    </w:p>
    <w:p w:rsidR="00363C8A" w:rsidRPr="004261EB" w:rsidRDefault="00363C8A" w:rsidP="00562261">
      <w:pPr>
        <w:pStyle w:val="1"/>
        <w:pageBreakBefore/>
        <w:jc w:val="center"/>
        <w:rPr>
          <w:szCs w:val="24"/>
        </w:rPr>
      </w:pPr>
      <w:r w:rsidRPr="004261EB">
        <w:rPr>
          <w:szCs w:val="24"/>
        </w:rPr>
        <w:lastRenderedPageBreak/>
        <w:t>РЕФЕРАТ</w:t>
      </w:r>
    </w:p>
    <w:p w:rsidR="000908DF" w:rsidRPr="004261EB" w:rsidRDefault="005F7889" w:rsidP="000908DF">
      <w:pPr>
        <w:spacing w:after="0" w:line="360" w:lineRule="auto"/>
        <w:ind w:firstLine="567"/>
        <w:jc w:val="both"/>
        <w:rPr>
          <w:rFonts w:ascii="Times New Roman" w:hAnsi="Times New Roman" w:cs="Times New Roman"/>
          <w:sz w:val="24"/>
          <w:szCs w:val="24"/>
        </w:rPr>
      </w:pPr>
      <w:r w:rsidRPr="004261EB">
        <w:rPr>
          <w:rFonts w:ascii="Times New Roman" w:hAnsi="Times New Roman" w:cs="Times New Roman"/>
          <w:sz w:val="24"/>
          <w:szCs w:val="24"/>
        </w:rPr>
        <w:t xml:space="preserve">Отчёт </w:t>
      </w:r>
      <w:r w:rsidR="00E412E9" w:rsidRPr="004261EB">
        <w:rPr>
          <w:rFonts w:ascii="Times New Roman" w:hAnsi="Times New Roman" w:cs="Times New Roman"/>
          <w:sz w:val="24"/>
          <w:szCs w:val="24"/>
        </w:rPr>
        <w:t>41</w:t>
      </w:r>
      <w:r w:rsidR="00A5575E" w:rsidRPr="004261EB">
        <w:rPr>
          <w:rFonts w:ascii="Times New Roman" w:hAnsi="Times New Roman" w:cs="Times New Roman"/>
          <w:sz w:val="24"/>
          <w:szCs w:val="24"/>
        </w:rPr>
        <w:t xml:space="preserve"> </w:t>
      </w:r>
      <w:r w:rsidR="00363C8A" w:rsidRPr="004261EB">
        <w:rPr>
          <w:rFonts w:ascii="Times New Roman" w:hAnsi="Times New Roman" w:cs="Times New Roman"/>
          <w:sz w:val="24"/>
          <w:szCs w:val="24"/>
        </w:rPr>
        <w:t xml:space="preserve">с., </w:t>
      </w:r>
      <w:r w:rsidR="008519C3" w:rsidRPr="004261EB">
        <w:rPr>
          <w:rFonts w:ascii="Times New Roman" w:hAnsi="Times New Roman" w:cs="Times New Roman"/>
          <w:sz w:val="24"/>
          <w:szCs w:val="24"/>
        </w:rPr>
        <w:t>10</w:t>
      </w:r>
      <w:r w:rsidR="00363C8A" w:rsidRPr="004261EB">
        <w:rPr>
          <w:rFonts w:ascii="Times New Roman" w:hAnsi="Times New Roman" w:cs="Times New Roman"/>
          <w:sz w:val="24"/>
          <w:szCs w:val="24"/>
        </w:rPr>
        <w:t xml:space="preserve"> рис., </w:t>
      </w:r>
      <w:r w:rsidR="008519C3" w:rsidRPr="004261EB">
        <w:rPr>
          <w:rFonts w:ascii="Times New Roman" w:hAnsi="Times New Roman" w:cs="Times New Roman"/>
          <w:sz w:val="24"/>
          <w:szCs w:val="24"/>
        </w:rPr>
        <w:t>2</w:t>
      </w:r>
      <w:r w:rsidR="00A5575E" w:rsidRPr="004261EB">
        <w:rPr>
          <w:rFonts w:ascii="Times New Roman" w:hAnsi="Times New Roman" w:cs="Times New Roman"/>
          <w:sz w:val="24"/>
          <w:szCs w:val="24"/>
        </w:rPr>
        <w:t xml:space="preserve"> </w:t>
      </w:r>
      <w:r w:rsidR="009E05F7" w:rsidRPr="004261EB">
        <w:rPr>
          <w:rFonts w:ascii="Times New Roman" w:hAnsi="Times New Roman" w:cs="Times New Roman"/>
          <w:sz w:val="24"/>
          <w:szCs w:val="24"/>
        </w:rPr>
        <w:t xml:space="preserve">табл., </w:t>
      </w:r>
      <w:r w:rsidR="008519C3" w:rsidRPr="004261EB">
        <w:rPr>
          <w:rFonts w:ascii="Times New Roman" w:hAnsi="Times New Roman" w:cs="Times New Roman"/>
          <w:sz w:val="24"/>
          <w:szCs w:val="24"/>
        </w:rPr>
        <w:t>39</w:t>
      </w:r>
      <w:r w:rsidR="00363C8A" w:rsidRPr="004261EB">
        <w:rPr>
          <w:rFonts w:ascii="Times New Roman" w:hAnsi="Times New Roman" w:cs="Times New Roman"/>
          <w:sz w:val="24"/>
          <w:szCs w:val="24"/>
        </w:rPr>
        <w:t xml:space="preserve"> источ</w:t>
      </w:r>
      <w:r w:rsidR="00A5575E" w:rsidRPr="004261EB">
        <w:rPr>
          <w:rFonts w:ascii="Times New Roman" w:hAnsi="Times New Roman" w:cs="Times New Roman"/>
          <w:sz w:val="24"/>
          <w:szCs w:val="24"/>
        </w:rPr>
        <w:t xml:space="preserve">ников, </w:t>
      </w:r>
      <w:r w:rsidR="008519C3" w:rsidRPr="004261EB">
        <w:rPr>
          <w:rFonts w:ascii="Times New Roman" w:hAnsi="Times New Roman" w:cs="Times New Roman"/>
          <w:sz w:val="24"/>
          <w:szCs w:val="24"/>
        </w:rPr>
        <w:t>3</w:t>
      </w:r>
      <w:r w:rsidR="00363C8A" w:rsidRPr="004261EB">
        <w:rPr>
          <w:rFonts w:ascii="Times New Roman" w:hAnsi="Times New Roman" w:cs="Times New Roman"/>
          <w:sz w:val="24"/>
          <w:szCs w:val="24"/>
        </w:rPr>
        <w:t xml:space="preserve"> прил.</w:t>
      </w:r>
    </w:p>
    <w:p w:rsidR="000908DF" w:rsidRPr="004261EB" w:rsidRDefault="00E679A3" w:rsidP="000908DF">
      <w:pPr>
        <w:spacing w:after="0" w:line="360" w:lineRule="auto"/>
        <w:ind w:firstLine="567"/>
        <w:jc w:val="both"/>
        <w:rPr>
          <w:rFonts w:ascii="Times New Roman" w:hAnsi="Times New Roman" w:cs="Times New Roman"/>
          <w:sz w:val="24"/>
          <w:szCs w:val="24"/>
        </w:rPr>
      </w:pPr>
      <w:r w:rsidRPr="004261EB">
        <w:rPr>
          <w:rFonts w:ascii="Times New Roman" w:hAnsi="Times New Roman" w:cs="Times New Roman"/>
          <w:sz w:val="24"/>
          <w:szCs w:val="24"/>
        </w:rPr>
        <w:t xml:space="preserve">ХИМОЗИН,  </w:t>
      </w:r>
      <w:r w:rsidR="000C1CBF" w:rsidRPr="004261EB">
        <w:rPr>
          <w:rFonts w:ascii="Times New Roman" w:hAnsi="Times New Roman" w:cs="Times New Roman"/>
          <w:sz w:val="24"/>
          <w:szCs w:val="24"/>
        </w:rPr>
        <w:t xml:space="preserve">ПРОТЕАЗА, ФЕРМЕНТ, МОЛОКО, КАЗЕИН </w:t>
      </w:r>
    </w:p>
    <w:p w:rsidR="000C1CBF" w:rsidRPr="004261EB" w:rsidRDefault="00C47BB0" w:rsidP="000C1CBF">
      <w:pPr>
        <w:spacing w:after="0" w:line="360" w:lineRule="auto"/>
        <w:ind w:firstLine="567"/>
        <w:jc w:val="both"/>
        <w:rPr>
          <w:rFonts w:ascii="Times New Roman" w:hAnsi="Times New Roman" w:cs="Times New Roman"/>
          <w:sz w:val="24"/>
          <w:szCs w:val="24"/>
        </w:rPr>
      </w:pPr>
      <w:r w:rsidRPr="004261EB">
        <w:rPr>
          <w:rFonts w:ascii="Times New Roman" w:hAnsi="Times New Roman" w:cs="Times New Roman"/>
          <w:sz w:val="24"/>
          <w:szCs w:val="24"/>
        </w:rPr>
        <w:t>Объект</w:t>
      </w:r>
      <w:r w:rsidR="000C1CBF" w:rsidRPr="004261EB">
        <w:rPr>
          <w:rFonts w:ascii="Times New Roman" w:hAnsi="Times New Roman" w:cs="Times New Roman"/>
          <w:sz w:val="24"/>
          <w:szCs w:val="24"/>
        </w:rPr>
        <w:t>ом</w:t>
      </w:r>
      <w:r w:rsidRPr="004261EB">
        <w:rPr>
          <w:rFonts w:ascii="Times New Roman" w:hAnsi="Times New Roman" w:cs="Times New Roman"/>
          <w:sz w:val="24"/>
          <w:szCs w:val="24"/>
        </w:rPr>
        <w:t xml:space="preserve"> исследований </w:t>
      </w:r>
      <w:r w:rsidR="00775942" w:rsidRPr="004261EB">
        <w:rPr>
          <w:rFonts w:ascii="Times New Roman" w:hAnsi="Times New Roman" w:cs="Times New Roman"/>
          <w:sz w:val="24"/>
          <w:szCs w:val="24"/>
        </w:rPr>
        <w:t xml:space="preserve">являются </w:t>
      </w:r>
      <w:r w:rsidR="000C1CBF" w:rsidRPr="004261EB">
        <w:rPr>
          <w:rFonts w:ascii="Times New Roman" w:hAnsi="Times New Roman" w:cs="Times New Roman"/>
          <w:sz w:val="24"/>
          <w:szCs w:val="24"/>
        </w:rPr>
        <w:t>верблюжий сычужный фермент.</w:t>
      </w:r>
    </w:p>
    <w:p w:rsidR="007B18F6" w:rsidRPr="004261EB" w:rsidRDefault="005A27BD" w:rsidP="000908DF">
      <w:pPr>
        <w:spacing w:after="0" w:line="360" w:lineRule="auto"/>
        <w:ind w:firstLine="567"/>
        <w:jc w:val="both"/>
        <w:rPr>
          <w:rFonts w:ascii="Times New Roman" w:hAnsi="Times New Roman" w:cs="Times New Roman"/>
          <w:sz w:val="24"/>
          <w:szCs w:val="24"/>
        </w:rPr>
      </w:pPr>
      <w:r w:rsidRPr="004261EB">
        <w:rPr>
          <w:rFonts w:ascii="Times New Roman" w:hAnsi="Times New Roman" w:cs="Times New Roman"/>
          <w:sz w:val="24"/>
          <w:szCs w:val="24"/>
        </w:rPr>
        <w:t xml:space="preserve">Цель проекта является определение биохимических свойств химозина из </w:t>
      </w:r>
      <w:r w:rsidRPr="004261EB">
        <w:rPr>
          <w:rFonts w:ascii="Times New Roman" w:hAnsi="Times New Roman" w:cs="Times New Roman"/>
          <w:i/>
          <w:sz w:val="24"/>
          <w:szCs w:val="24"/>
        </w:rPr>
        <w:t>C.bactrianus</w:t>
      </w:r>
      <w:r w:rsidRPr="004261EB">
        <w:rPr>
          <w:rFonts w:ascii="Times New Roman" w:hAnsi="Times New Roman" w:cs="Times New Roman"/>
          <w:sz w:val="24"/>
          <w:szCs w:val="24"/>
        </w:rPr>
        <w:t xml:space="preserve"> и </w:t>
      </w:r>
      <w:r w:rsidRPr="004261EB">
        <w:rPr>
          <w:rFonts w:ascii="Times New Roman" w:hAnsi="Times New Roman" w:cs="Times New Roman"/>
          <w:i/>
          <w:sz w:val="24"/>
          <w:szCs w:val="24"/>
        </w:rPr>
        <w:t>C.dromedariu</w:t>
      </w:r>
      <w:r w:rsidRPr="004261EB">
        <w:rPr>
          <w:rFonts w:ascii="Times New Roman" w:hAnsi="Times New Roman" w:cs="Times New Roman"/>
          <w:i/>
          <w:sz w:val="24"/>
          <w:szCs w:val="24"/>
          <w:lang w:val="en-US"/>
        </w:rPr>
        <w:t>s</w:t>
      </w:r>
      <w:r w:rsidRPr="004261EB">
        <w:rPr>
          <w:rFonts w:ascii="Times New Roman" w:hAnsi="Times New Roman" w:cs="Times New Roman"/>
          <w:sz w:val="24"/>
          <w:szCs w:val="24"/>
        </w:rPr>
        <w:t xml:space="preserve"> </w:t>
      </w:r>
      <w:r w:rsidRPr="004261EB">
        <w:rPr>
          <w:rFonts w:ascii="Times New Roman" w:hAnsi="Times New Roman" w:cs="Times New Roman"/>
          <w:iCs/>
          <w:color w:val="222222"/>
          <w:sz w:val="24"/>
          <w:szCs w:val="24"/>
          <w:shd w:val="clear" w:color="auto" w:fill="FFFFFF"/>
        </w:rPr>
        <w:t>с последующим</w:t>
      </w:r>
      <w:r w:rsidRPr="004261EB">
        <w:rPr>
          <w:rFonts w:ascii="Times New Roman" w:hAnsi="Times New Roman" w:cs="Times New Roman"/>
          <w:sz w:val="24"/>
          <w:szCs w:val="24"/>
        </w:rPr>
        <w:t xml:space="preserve"> получением штамма-продуцента верблюжьего сычужного фермента</w:t>
      </w:r>
      <w:r w:rsidR="00C47BB0" w:rsidRPr="004261EB">
        <w:rPr>
          <w:rFonts w:ascii="Times New Roman" w:hAnsi="Times New Roman" w:cs="Times New Roman"/>
          <w:sz w:val="24"/>
          <w:szCs w:val="24"/>
        </w:rPr>
        <w:t>.</w:t>
      </w:r>
    </w:p>
    <w:p w:rsidR="007B18F6" w:rsidRPr="004261EB" w:rsidRDefault="00C47BB0" w:rsidP="000908DF">
      <w:pPr>
        <w:spacing w:after="0" w:line="360" w:lineRule="auto"/>
        <w:ind w:firstLine="567"/>
        <w:jc w:val="both"/>
        <w:rPr>
          <w:rFonts w:ascii="Times New Roman" w:hAnsi="Times New Roman" w:cs="Times New Roman"/>
          <w:sz w:val="24"/>
          <w:szCs w:val="24"/>
        </w:rPr>
      </w:pPr>
      <w:r w:rsidRPr="004261EB">
        <w:rPr>
          <w:rFonts w:ascii="Times New Roman" w:hAnsi="Times New Roman" w:cs="Times New Roman"/>
          <w:sz w:val="24"/>
          <w:szCs w:val="24"/>
        </w:rPr>
        <w:t>Методы проведения работы - использовались методы молекулярной биологии, генетической инженерии, биохимии и биотехнологии.</w:t>
      </w:r>
    </w:p>
    <w:p w:rsidR="00030466" w:rsidRPr="004261EB" w:rsidRDefault="00F41778" w:rsidP="00030466">
      <w:pPr>
        <w:spacing w:after="0" w:line="360" w:lineRule="auto"/>
        <w:ind w:firstLine="567"/>
        <w:jc w:val="both"/>
        <w:rPr>
          <w:rFonts w:ascii="Times New Roman" w:hAnsi="Times New Roman" w:cs="Times New Roman"/>
          <w:color w:val="222222"/>
          <w:sz w:val="24"/>
          <w:szCs w:val="24"/>
          <w:shd w:val="clear" w:color="auto" w:fill="FFFFFF"/>
        </w:rPr>
      </w:pPr>
      <w:r w:rsidRPr="004261EB">
        <w:rPr>
          <w:rFonts w:ascii="Times New Roman" w:hAnsi="Times New Roman" w:cs="Times New Roman"/>
          <w:sz w:val="24"/>
          <w:szCs w:val="24"/>
        </w:rPr>
        <w:t>В результате</w:t>
      </w:r>
      <w:r w:rsidR="00030466" w:rsidRPr="004261EB">
        <w:rPr>
          <w:rFonts w:ascii="Times New Roman" w:eastAsia="Times New Roman" w:hAnsi="Times New Roman" w:cs="Times New Roman"/>
          <w:bCs w:val="0"/>
          <w:sz w:val="24"/>
          <w:szCs w:val="24"/>
        </w:rPr>
        <w:t xml:space="preserve"> </w:t>
      </w:r>
      <w:r w:rsidR="00030466" w:rsidRPr="004261EB">
        <w:rPr>
          <w:rFonts w:ascii="Times New Roman" w:hAnsi="Times New Roman" w:cs="Times New Roman"/>
          <w:sz w:val="24"/>
          <w:szCs w:val="24"/>
        </w:rPr>
        <w:t xml:space="preserve">получен дрожжевой штамм-продуцент эффективно экспрессирующий ген химозина </w:t>
      </w:r>
      <w:r w:rsidR="00030466" w:rsidRPr="004261EB">
        <w:rPr>
          <w:rFonts w:ascii="Times New Roman" w:hAnsi="Times New Roman" w:cs="Times New Roman"/>
          <w:i/>
          <w:sz w:val="24"/>
          <w:szCs w:val="24"/>
          <w:lang w:val="en-US"/>
        </w:rPr>
        <w:t>C</w:t>
      </w:r>
      <w:r w:rsidR="00030466" w:rsidRPr="004261EB">
        <w:rPr>
          <w:rFonts w:ascii="Times New Roman" w:hAnsi="Times New Roman" w:cs="Times New Roman"/>
          <w:i/>
          <w:sz w:val="24"/>
          <w:szCs w:val="24"/>
        </w:rPr>
        <w:t>.bactrianus</w:t>
      </w:r>
      <w:r w:rsidR="00030466" w:rsidRPr="004261EB">
        <w:rPr>
          <w:rFonts w:ascii="Times New Roman" w:hAnsi="Times New Roman" w:cs="Times New Roman"/>
          <w:sz w:val="24"/>
          <w:szCs w:val="24"/>
        </w:rPr>
        <w:t>. У</w:t>
      </w:r>
      <w:r w:rsidR="00030466" w:rsidRPr="004261EB">
        <w:rPr>
          <w:rFonts w:ascii="Times New Roman" w:hAnsi="Times New Roman" w:cs="Times New Roman"/>
          <w:color w:val="000000"/>
          <w:sz w:val="24"/>
          <w:szCs w:val="24"/>
        </w:rPr>
        <w:t xml:space="preserve">становлено, что из 8 протестированных питательных сред для продукции рекомбинантного </w:t>
      </w:r>
      <w:r w:rsidR="00030466" w:rsidRPr="004261EB">
        <w:rPr>
          <w:rFonts w:ascii="Times New Roman" w:hAnsi="Times New Roman" w:cs="Times New Roman"/>
          <w:sz w:val="24"/>
          <w:szCs w:val="24"/>
        </w:rPr>
        <w:t xml:space="preserve">химозина </w:t>
      </w:r>
      <w:r w:rsidR="00030466" w:rsidRPr="004261EB">
        <w:rPr>
          <w:rFonts w:ascii="Times New Roman" w:hAnsi="Times New Roman" w:cs="Times New Roman"/>
          <w:i/>
          <w:sz w:val="24"/>
          <w:szCs w:val="24"/>
          <w:lang w:val="en-US"/>
        </w:rPr>
        <w:t>C</w:t>
      </w:r>
      <w:r w:rsidR="00030466" w:rsidRPr="004261EB">
        <w:rPr>
          <w:rFonts w:ascii="Times New Roman" w:hAnsi="Times New Roman" w:cs="Times New Roman"/>
          <w:i/>
          <w:sz w:val="24"/>
          <w:szCs w:val="24"/>
        </w:rPr>
        <w:t>.bactrianus</w:t>
      </w:r>
      <w:r w:rsidR="00030466" w:rsidRPr="004261EB">
        <w:rPr>
          <w:rFonts w:ascii="Times New Roman" w:hAnsi="Times New Roman" w:cs="Times New Roman"/>
          <w:color w:val="000000"/>
          <w:sz w:val="24"/>
          <w:szCs w:val="24"/>
        </w:rPr>
        <w:t xml:space="preserve"> наиболее оптимальной является среда, содержащая 1% дрожжевой экстракт, 2% пептон, 3% глюкоза, 100 мМ цитрат-фосфатный буфер рН 4.0, 10 мМ аскорбиновая кислота, 5% сорбитол, 10 г/л свекловичной мелассы. Выход рекомбинантного </w:t>
      </w:r>
      <w:r w:rsidR="00030466" w:rsidRPr="004261EB">
        <w:rPr>
          <w:rFonts w:ascii="Times New Roman" w:hAnsi="Times New Roman" w:cs="Times New Roman"/>
          <w:sz w:val="24"/>
          <w:szCs w:val="24"/>
        </w:rPr>
        <w:t xml:space="preserve">химозина </w:t>
      </w:r>
      <w:r w:rsidR="00030466" w:rsidRPr="004261EB">
        <w:rPr>
          <w:rFonts w:ascii="Times New Roman" w:hAnsi="Times New Roman" w:cs="Times New Roman"/>
          <w:i/>
          <w:sz w:val="24"/>
          <w:szCs w:val="24"/>
          <w:lang w:val="en-US"/>
        </w:rPr>
        <w:t>C</w:t>
      </w:r>
      <w:r w:rsidR="00030466" w:rsidRPr="004261EB">
        <w:rPr>
          <w:rFonts w:ascii="Times New Roman" w:hAnsi="Times New Roman" w:cs="Times New Roman"/>
          <w:i/>
          <w:sz w:val="24"/>
          <w:szCs w:val="24"/>
        </w:rPr>
        <w:t>.bactrianus</w:t>
      </w:r>
      <w:r w:rsidR="00030466" w:rsidRPr="004261EB">
        <w:rPr>
          <w:rFonts w:ascii="Times New Roman" w:hAnsi="Times New Roman" w:cs="Times New Roman"/>
          <w:sz w:val="24"/>
          <w:szCs w:val="24"/>
        </w:rPr>
        <w:t xml:space="preserve"> увеличивается на </w:t>
      </w:r>
      <w:r w:rsidR="00030466" w:rsidRPr="004261EB">
        <w:rPr>
          <w:rFonts w:ascii="Times New Roman" w:hAnsi="Times New Roman" w:cs="Times New Roman"/>
          <w:color w:val="000000"/>
          <w:sz w:val="24"/>
          <w:szCs w:val="24"/>
        </w:rPr>
        <w:t>34%. П</w:t>
      </w:r>
      <w:r w:rsidR="00030466" w:rsidRPr="004261EB">
        <w:rPr>
          <w:rFonts w:ascii="Times New Roman" w:hAnsi="Times New Roman" w:cs="Times New Roman"/>
          <w:sz w:val="24"/>
          <w:szCs w:val="24"/>
          <w:shd w:val="clear" w:color="auto" w:fill="FFFFFF"/>
        </w:rPr>
        <w:t xml:space="preserve">утем двуступенчатой процедуры очистки на катион и анион обменных сорбентах </w:t>
      </w:r>
      <w:r w:rsidR="006F6184" w:rsidRPr="004261EB">
        <w:rPr>
          <w:rFonts w:ascii="Times New Roman" w:hAnsi="Times New Roman" w:cs="Times New Roman"/>
          <w:sz w:val="24"/>
          <w:szCs w:val="24"/>
          <w:shd w:val="clear" w:color="auto" w:fill="FFFFFF"/>
          <w:lang w:val="en-US"/>
        </w:rPr>
        <w:t>SP</w:t>
      </w:r>
      <w:r w:rsidR="00030466" w:rsidRPr="004261EB">
        <w:rPr>
          <w:rFonts w:ascii="Times New Roman" w:hAnsi="Times New Roman" w:cs="Times New Roman"/>
          <w:sz w:val="24"/>
          <w:szCs w:val="24"/>
          <w:shd w:val="clear" w:color="auto" w:fill="FFFFFF"/>
        </w:rPr>
        <w:t>-</w:t>
      </w:r>
      <w:r w:rsidR="00030466" w:rsidRPr="004261EB">
        <w:rPr>
          <w:rFonts w:ascii="Times New Roman" w:hAnsi="Times New Roman" w:cs="Times New Roman"/>
          <w:sz w:val="24"/>
          <w:szCs w:val="24"/>
          <w:shd w:val="clear" w:color="auto" w:fill="FFFFFF"/>
          <w:lang w:val="en-US"/>
        </w:rPr>
        <w:t>sepharose</w:t>
      </w:r>
      <w:r w:rsidR="00030466" w:rsidRPr="004261EB">
        <w:rPr>
          <w:rFonts w:ascii="Times New Roman" w:hAnsi="Times New Roman" w:cs="Times New Roman"/>
          <w:sz w:val="24"/>
          <w:szCs w:val="24"/>
          <w:shd w:val="clear" w:color="auto" w:fill="FFFFFF"/>
        </w:rPr>
        <w:t xml:space="preserve"> и </w:t>
      </w:r>
      <w:r w:rsidR="00030466" w:rsidRPr="004261EB">
        <w:rPr>
          <w:rFonts w:ascii="Times New Roman" w:hAnsi="Times New Roman" w:cs="Times New Roman"/>
          <w:sz w:val="24"/>
          <w:szCs w:val="24"/>
          <w:shd w:val="clear" w:color="auto" w:fill="FFFFFF"/>
          <w:lang w:val="en-US"/>
        </w:rPr>
        <w:t>Q</w:t>
      </w:r>
      <w:r w:rsidR="00030466" w:rsidRPr="004261EB">
        <w:rPr>
          <w:rFonts w:ascii="Times New Roman" w:hAnsi="Times New Roman" w:cs="Times New Roman"/>
          <w:sz w:val="24"/>
          <w:szCs w:val="24"/>
          <w:shd w:val="clear" w:color="auto" w:fill="FFFFFF"/>
        </w:rPr>
        <w:t>-</w:t>
      </w:r>
      <w:r w:rsidR="00030466" w:rsidRPr="004261EB">
        <w:rPr>
          <w:rFonts w:ascii="Times New Roman" w:hAnsi="Times New Roman" w:cs="Times New Roman"/>
          <w:sz w:val="24"/>
          <w:szCs w:val="24"/>
          <w:shd w:val="clear" w:color="auto" w:fill="FFFFFF"/>
          <w:lang w:val="en-US"/>
        </w:rPr>
        <w:t>sepharose</w:t>
      </w:r>
      <w:r w:rsidR="00030466" w:rsidRPr="004261EB">
        <w:rPr>
          <w:rFonts w:ascii="Times New Roman" w:hAnsi="Times New Roman" w:cs="Times New Roman"/>
          <w:sz w:val="24"/>
          <w:szCs w:val="24"/>
          <w:shd w:val="clear" w:color="auto" w:fill="FFFFFF"/>
        </w:rPr>
        <w:t xml:space="preserve"> проведена очистка </w:t>
      </w:r>
      <w:r w:rsidR="00030466" w:rsidRPr="004261EB">
        <w:rPr>
          <w:rFonts w:ascii="Times New Roman" w:hAnsi="Times New Roman" w:cs="Times New Roman"/>
          <w:sz w:val="24"/>
          <w:szCs w:val="24"/>
        </w:rPr>
        <w:t>рекомбинантного химозина. И</w:t>
      </w:r>
      <w:r w:rsidR="00030466" w:rsidRPr="004261EB">
        <w:rPr>
          <w:rFonts w:ascii="Times New Roman" w:hAnsi="Times New Roman" w:cs="Times New Roman"/>
          <w:color w:val="222222"/>
          <w:sz w:val="24"/>
          <w:szCs w:val="24"/>
          <w:shd w:val="clear" w:color="auto" w:fill="FFFFFF"/>
        </w:rPr>
        <w:t xml:space="preserve">зучено влияние значения рН в диапазоне от 4,5 до 8,0 на </w:t>
      </w:r>
      <w:r w:rsidR="00030466" w:rsidRPr="004261EB">
        <w:rPr>
          <w:rFonts w:ascii="Times New Roman" w:hAnsi="Times New Roman" w:cs="Times New Roman"/>
          <w:sz w:val="24"/>
          <w:szCs w:val="24"/>
        </w:rPr>
        <w:t xml:space="preserve">активность рекомбинантного химозина </w:t>
      </w:r>
      <w:r w:rsidR="00030466" w:rsidRPr="004261EB">
        <w:rPr>
          <w:rFonts w:ascii="Times New Roman" w:hAnsi="Times New Roman" w:cs="Times New Roman"/>
          <w:i/>
          <w:sz w:val="24"/>
          <w:szCs w:val="24"/>
          <w:lang w:val="en-US"/>
        </w:rPr>
        <w:t>C</w:t>
      </w:r>
      <w:r w:rsidR="00030466" w:rsidRPr="004261EB">
        <w:rPr>
          <w:rFonts w:ascii="Times New Roman" w:hAnsi="Times New Roman" w:cs="Times New Roman"/>
          <w:i/>
          <w:sz w:val="24"/>
          <w:szCs w:val="24"/>
        </w:rPr>
        <w:t>.bactrianus</w:t>
      </w:r>
      <w:r w:rsidR="00030466" w:rsidRPr="004261EB">
        <w:rPr>
          <w:rFonts w:ascii="Times New Roman" w:hAnsi="Times New Roman" w:cs="Times New Roman"/>
          <w:sz w:val="24"/>
          <w:szCs w:val="24"/>
        </w:rPr>
        <w:t>. Установлено, что</w:t>
      </w:r>
      <w:r w:rsidR="00030466" w:rsidRPr="004261EB">
        <w:rPr>
          <w:rFonts w:ascii="Times New Roman" w:hAnsi="Times New Roman" w:cs="Times New Roman"/>
          <w:color w:val="222222"/>
          <w:sz w:val="24"/>
          <w:szCs w:val="24"/>
          <w:shd w:val="clear" w:color="auto" w:fill="FFFFFF"/>
        </w:rPr>
        <w:t xml:space="preserve"> </w:t>
      </w:r>
      <w:r w:rsidR="00030466" w:rsidRPr="004261EB">
        <w:rPr>
          <w:rFonts w:ascii="Times New Roman" w:hAnsi="Times New Roman" w:cs="Times New Roman"/>
          <w:sz w:val="24"/>
          <w:szCs w:val="24"/>
        </w:rPr>
        <w:t>в диапазоне рН от 4,5 до 6,8 активность фермента не падает ниже 40% от максимальной. И</w:t>
      </w:r>
      <w:r w:rsidR="00030466" w:rsidRPr="004261EB">
        <w:rPr>
          <w:rFonts w:ascii="Times New Roman" w:hAnsi="Times New Roman" w:cs="Times New Roman"/>
          <w:sz w:val="24"/>
          <w:szCs w:val="24"/>
          <w:shd w:val="clear" w:color="auto" w:fill="FFFFFF"/>
        </w:rPr>
        <w:t>зучено влияние температуры в диапазоне от +22</w:t>
      </w:r>
      <w:r w:rsidR="00030466" w:rsidRPr="004261EB">
        <w:rPr>
          <w:rFonts w:ascii="Times New Roman" w:hAnsi="Times New Roman" w:cs="Times New Roman"/>
          <w:color w:val="000000"/>
          <w:sz w:val="24"/>
          <w:szCs w:val="24"/>
        </w:rPr>
        <w:t>°С</w:t>
      </w:r>
      <w:r w:rsidR="00030466" w:rsidRPr="004261EB">
        <w:rPr>
          <w:rFonts w:ascii="Times New Roman" w:hAnsi="Times New Roman" w:cs="Times New Roman"/>
          <w:sz w:val="24"/>
          <w:szCs w:val="24"/>
          <w:shd w:val="clear" w:color="auto" w:fill="FFFFFF"/>
        </w:rPr>
        <w:t xml:space="preserve"> до +65</w:t>
      </w:r>
      <w:r w:rsidR="00030466" w:rsidRPr="004261EB">
        <w:rPr>
          <w:rFonts w:ascii="Times New Roman" w:hAnsi="Times New Roman" w:cs="Times New Roman"/>
          <w:color w:val="000000"/>
          <w:sz w:val="24"/>
          <w:szCs w:val="24"/>
        </w:rPr>
        <w:t>°С</w:t>
      </w:r>
      <w:r w:rsidR="00030466" w:rsidRPr="004261EB">
        <w:rPr>
          <w:rFonts w:ascii="Times New Roman" w:hAnsi="Times New Roman" w:cs="Times New Roman"/>
          <w:color w:val="222222"/>
          <w:sz w:val="24"/>
          <w:szCs w:val="24"/>
          <w:shd w:val="clear" w:color="auto" w:fill="FFFFFF"/>
        </w:rPr>
        <w:t xml:space="preserve"> на </w:t>
      </w:r>
      <w:r w:rsidR="00030466" w:rsidRPr="004261EB">
        <w:rPr>
          <w:rFonts w:ascii="Times New Roman" w:hAnsi="Times New Roman" w:cs="Times New Roman"/>
          <w:sz w:val="24"/>
          <w:szCs w:val="24"/>
        </w:rPr>
        <w:t xml:space="preserve">активность рекомбинантного химозина </w:t>
      </w:r>
      <w:r w:rsidR="00030466" w:rsidRPr="004261EB">
        <w:rPr>
          <w:rFonts w:ascii="Times New Roman" w:hAnsi="Times New Roman" w:cs="Times New Roman"/>
          <w:i/>
          <w:sz w:val="24"/>
          <w:szCs w:val="24"/>
          <w:lang w:val="en-US"/>
        </w:rPr>
        <w:t>C</w:t>
      </w:r>
      <w:r w:rsidR="00030466" w:rsidRPr="004261EB">
        <w:rPr>
          <w:rFonts w:ascii="Times New Roman" w:hAnsi="Times New Roman" w:cs="Times New Roman"/>
          <w:i/>
          <w:sz w:val="24"/>
          <w:szCs w:val="24"/>
        </w:rPr>
        <w:t>.bactrianus</w:t>
      </w:r>
      <w:r w:rsidR="00030466" w:rsidRPr="004261EB">
        <w:rPr>
          <w:rFonts w:ascii="Times New Roman" w:hAnsi="Times New Roman" w:cs="Times New Roman"/>
          <w:sz w:val="24"/>
          <w:szCs w:val="24"/>
        </w:rPr>
        <w:t>. Установлено, что максимальная активность достигается при температуре 45</w:t>
      </w:r>
      <w:r w:rsidR="00030466" w:rsidRPr="004261EB">
        <w:rPr>
          <w:rFonts w:ascii="Times New Roman" w:hAnsi="Times New Roman" w:cs="Times New Roman"/>
          <w:color w:val="000000"/>
          <w:sz w:val="24"/>
          <w:szCs w:val="24"/>
        </w:rPr>
        <w:t>°С-</w:t>
      </w:r>
      <w:r w:rsidR="00030466" w:rsidRPr="004261EB">
        <w:rPr>
          <w:rFonts w:ascii="Times New Roman" w:hAnsi="Times New Roman" w:cs="Times New Roman"/>
          <w:sz w:val="24"/>
          <w:szCs w:val="24"/>
        </w:rPr>
        <w:t>50</w:t>
      </w:r>
      <w:r w:rsidR="00030466" w:rsidRPr="004261EB">
        <w:rPr>
          <w:rFonts w:ascii="Times New Roman" w:hAnsi="Times New Roman" w:cs="Times New Roman"/>
          <w:color w:val="000000"/>
          <w:sz w:val="24"/>
          <w:szCs w:val="24"/>
        </w:rPr>
        <w:t>°С. И</w:t>
      </w:r>
      <w:r w:rsidR="00030466" w:rsidRPr="004261EB">
        <w:rPr>
          <w:rFonts w:ascii="Times New Roman" w:hAnsi="Times New Roman" w:cs="Times New Roman"/>
          <w:color w:val="222222"/>
          <w:sz w:val="24"/>
          <w:szCs w:val="24"/>
          <w:shd w:val="clear" w:color="auto" w:fill="FFFFFF"/>
        </w:rPr>
        <w:t xml:space="preserve">зучено влияние ионов металлов в составе солей </w:t>
      </w:r>
      <w:r w:rsidR="00030466" w:rsidRPr="004261EB">
        <w:rPr>
          <w:rFonts w:ascii="Times New Roman" w:hAnsi="Times New Roman" w:cs="Times New Roman"/>
          <w:color w:val="222222"/>
          <w:sz w:val="24"/>
          <w:szCs w:val="24"/>
          <w:shd w:val="clear" w:color="auto" w:fill="FFFFFF"/>
          <w:lang w:val="en-US"/>
        </w:rPr>
        <w:t>CaCl</w:t>
      </w:r>
      <w:r w:rsidR="00030466" w:rsidRPr="004261EB">
        <w:rPr>
          <w:rFonts w:ascii="Times New Roman" w:hAnsi="Times New Roman" w:cs="Times New Roman"/>
          <w:color w:val="222222"/>
          <w:sz w:val="24"/>
          <w:szCs w:val="24"/>
          <w:shd w:val="clear" w:color="auto" w:fill="FFFFFF"/>
          <w:vertAlign w:val="subscript"/>
        </w:rPr>
        <w:t>2</w:t>
      </w:r>
      <w:r w:rsidR="00030466" w:rsidRPr="004261EB">
        <w:rPr>
          <w:rFonts w:ascii="Times New Roman" w:hAnsi="Times New Roman" w:cs="Times New Roman"/>
          <w:color w:val="222222"/>
          <w:sz w:val="24"/>
          <w:szCs w:val="24"/>
          <w:shd w:val="clear" w:color="auto" w:fill="FFFFFF"/>
        </w:rPr>
        <w:t xml:space="preserve">, </w:t>
      </w:r>
      <w:r w:rsidR="00030466" w:rsidRPr="004261EB">
        <w:rPr>
          <w:rFonts w:ascii="Times New Roman" w:hAnsi="Times New Roman" w:cs="Times New Roman"/>
          <w:color w:val="222222"/>
          <w:sz w:val="24"/>
          <w:szCs w:val="24"/>
          <w:shd w:val="clear" w:color="auto" w:fill="FFFFFF"/>
          <w:lang w:val="en-US"/>
        </w:rPr>
        <w:t>KCl</w:t>
      </w:r>
      <w:r w:rsidR="00030466" w:rsidRPr="004261EB">
        <w:rPr>
          <w:rFonts w:ascii="Times New Roman" w:hAnsi="Times New Roman" w:cs="Times New Roman"/>
          <w:color w:val="222222"/>
          <w:sz w:val="24"/>
          <w:szCs w:val="24"/>
          <w:shd w:val="clear" w:color="auto" w:fill="FFFFFF"/>
        </w:rPr>
        <w:t xml:space="preserve">, </w:t>
      </w:r>
      <w:r w:rsidR="00030466" w:rsidRPr="004261EB">
        <w:rPr>
          <w:rFonts w:ascii="Times New Roman" w:hAnsi="Times New Roman" w:cs="Times New Roman"/>
          <w:color w:val="222222"/>
          <w:sz w:val="24"/>
          <w:szCs w:val="24"/>
          <w:shd w:val="clear" w:color="auto" w:fill="FFFFFF"/>
          <w:lang w:val="en-US"/>
        </w:rPr>
        <w:t>NaCl</w:t>
      </w:r>
      <w:r w:rsidR="00030466" w:rsidRPr="004261EB">
        <w:rPr>
          <w:rFonts w:ascii="Times New Roman" w:hAnsi="Times New Roman" w:cs="Times New Roman"/>
          <w:color w:val="222222"/>
          <w:sz w:val="24"/>
          <w:szCs w:val="24"/>
          <w:shd w:val="clear" w:color="auto" w:fill="FFFFFF"/>
        </w:rPr>
        <w:t xml:space="preserve">, </w:t>
      </w:r>
      <w:r w:rsidR="00030466" w:rsidRPr="004261EB">
        <w:rPr>
          <w:rFonts w:ascii="Times New Roman" w:hAnsi="Times New Roman" w:cs="Times New Roman"/>
          <w:color w:val="222222"/>
          <w:sz w:val="24"/>
          <w:szCs w:val="24"/>
          <w:shd w:val="clear" w:color="auto" w:fill="FFFFFF"/>
          <w:lang w:val="en-US"/>
        </w:rPr>
        <w:t>MgCl</w:t>
      </w:r>
      <w:r w:rsidR="00030466" w:rsidRPr="004261EB">
        <w:rPr>
          <w:rFonts w:ascii="Times New Roman" w:hAnsi="Times New Roman" w:cs="Times New Roman"/>
          <w:color w:val="222222"/>
          <w:sz w:val="24"/>
          <w:szCs w:val="24"/>
          <w:shd w:val="clear" w:color="auto" w:fill="FFFFFF"/>
          <w:vertAlign w:val="subscript"/>
        </w:rPr>
        <w:t>2</w:t>
      </w:r>
      <w:r w:rsidR="00030466" w:rsidRPr="004261EB">
        <w:rPr>
          <w:rFonts w:ascii="Times New Roman" w:hAnsi="Times New Roman" w:cs="Times New Roman"/>
          <w:color w:val="222222"/>
          <w:sz w:val="24"/>
          <w:szCs w:val="24"/>
          <w:shd w:val="clear" w:color="auto" w:fill="FFFFFF"/>
        </w:rPr>
        <w:t xml:space="preserve">, </w:t>
      </w:r>
      <w:r w:rsidR="00030466" w:rsidRPr="004261EB">
        <w:rPr>
          <w:rFonts w:ascii="Times New Roman" w:hAnsi="Times New Roman" w:cs="Times New Roman"/>
          <w:color w:val="222222"/>
          <w:sz w:val="24"/>
          <w:szCs w:val="24"/>
          <w:shd w:val="clear" w:color="auto" w:fill="FFFFFF"/>
          <w:lang w:val="en-US"/>
        </w:rPr>
        <w:t>FeCl</w:t>
      </w:r>
      <w:r w:rsidR="00030466" w:rsidRPr="004261EB">
        <w:rPr>
          <w:rFonts w:ascii="Times New Roman" w:hAnsi="Times New Roman" w:cs="Times New Roman"/>
          <w:color w:val="222222"/>
          <w:sz w:val="24"/>
          <w:szCs w:val="24"/>
          <w:shd w:val="clear" w:color="auto" w:fill="FFFFFF"/>
          <w:vertAlign w:val="subscript"/>
        </w:rPr>
        <w:t>3</w:t>
      </w:r>
      <w:r w:rsidR="00030466" w:rsidRPr="004261EB">
        <w:rPr>
          <w:rFonts w:ascii="Times New Roman" w:hAnsi="Times New Roman" w:cs="Times New Roman"/>
          <w:color w:val="222222"/>
          <w:sz w:val="24"/>
          <w:szCs w:val="24"/>
          <w:shd w:val="clear" w:color="auto" w:fill="FFFFFF"/>
        </w:rPr>
        <w:t xml:space="preserve">, </w:t>
      </w:r>
      <w:r w:rsidR="00030466" w:rsidRPr="004261EB">
        <w:rPr>
          <w:rFonts w:ascii="Times New Roman" w:hAnsi="Times New Roman" w:cs="Times New Roman"/>
          <w:color w:val="222222"/>
          <w:sz w:val="24"/>
          <w:szCs w:val="24"/>
          <w:shd w:val="clear" w:color="auto" w:fill="FFFFFF"/>
          <w:lang w:val="en-US"/>
        </w:rPr>
        <w:t>LiCl</w:t>
      </w:r>
      <w:r w:rsidR="00030466" w:rsidRPr="004261EB">
        <w:rPr>
          <w:rFonts w:ascii="Times New Roman" w:hAnsi="Times New Roman" w:cs="Times New Roman"/>
          <w:color w:val="222222"/>
          <w:sz w:val="24"/>
          <w:szCs w:val="24"/>
          <w:shd w:val="clear" w:color="auto" w:fill="FFFFFF"/>
          <w:vertAlign w:val="subscript"/>
        </w:rPr>
        <w:t>2</w:t>
      </w:r>
      <w:r w:rsidR="00030466" w:rsidRPr="004261EB">
        <w:rPr>
          <w:rFonts w:ascii="Times New Roman" w:hAnsi="Times New Roman" w:cs="Times New Roman"/>
          <w:color w:val="222222"/>
          <w:sz w:val="24"/>
          <w:szCs w:val="24"/>
          <w:shd w:val="clear" w:color="auto" w:fill="FFFFFF"/>
        </w:rPr>
        <w:t xml:space="preserve">, </w:t>
      </w:r>
      <w:r w:rsidR="00030466" w:rsidRPr="004261EB">
        <w:rPr>
          <w:rFonts w:ascii="Times New Roman" w:hAnsi="Times New Roman" w:cs="Times New Roman"/>
          <w:color w:val="222222"/>
          <w:sz w:val="24"/>
          <w:szCs w:val="24"/>
          <w:shd w:val="clear" w:color="auto" w:fill="FFFFFF"/>
          <w:lang w:val="en-US"/>
        </w:rPr>
        <w:t>MnCl</w:t>
      </w:r>
      <w:r w:rsidR="00030466" w:rsidRPr="004261EB">
        <w:rPr>
          <w:rFonts w:ascii="Times New Roman" w:hAnsi="Times New Roman" w:cs="Times New Roman"/>
          <w:color w:val="222222"/>
          <w:sz w:val="24"/>
          <w:szCs w:val="24"/>
          <w:shd w:val="clear" w:color="auto" w:fill="FFFFFF"/>
          <w:vertAlign w:val="subscript"/>
        </w:rPr>
        <w:t>2</w:t>
      </w:r>
      <w:r w:rsidR="00030466" w:rsidRPr="004261EB">
        <w:rPr>
          <w:rFonts w:ascii="Times New Roman" w:hAnsi="Times New Roman" w:cs="Times New Roman"/>
          <w:color w:val="222222"/>
          <w:sz w:val="24"/>
          <w:szCs w:val="24"/>
          <w:shd w:val="clear" w:color="auto" w:fill="FFFFFF"/>
        </w:rPr>
        <w:t xml:space="preserve">, </w:t>
      </w:r>
      <w:r w:rsidR="00030466" w:rsidRPr="004261EB">
        <w:rPr>
          <w:rFonts w:ascii="Times New Roman" w:hAnsi="Times New Roman" w:cs="Times New Roman"/>
          <w:color w:val="222222"/>
          <w:sz w:val="24"/>
          <w:szCs w:val="24"/>
          <w:shd w:val="clear" w:color="auto" w:fill="FFFFFF"/>
          <w:lang w:val="en-US"/>
        </w:rPr>
        <w:t>NiCl</w:t>
      </w:r>
      <w:r w:rsidR="00030466" w:rsidRPr="004261EB">
        <w:rPr>
          <w:rFonts w:ascii="Times New Roman" w:hAnsi="Times New Roman" w:cs="Times New Roman"/>
          <w:color w:val="222222"/>
          <w:sz w:val="24"/>
          <w:szCs w:val="24"/>
          <w:shd w:val="clear" w:color="auto" w:fill="FFFFFF"/>
          <w:vertAlign w:val="subscript"/>
        </w:rPr>
        <w:t>2</w:t>
      </w:r>
      <w:r w:rsidR="00030466" w:rsidRPr="004261EB">
        <w:rPr>
          <w:rFonts w:ascii="Times New Roman" w:hAnsi="Times New Roman" w:cs="Times New Roman"/>
          <w:color w:val="222222"/>
          <w:sz w:val="24"/>
          <w:szCs w:val="24"/>
          <w:shd w:val="clear" w:color="auto" w:fill="FFFFFF"/>
        </w:rPr>
        <w:t xml:space="preserve">, </w:t>
      </w:r>
      <w:r w:rsidR="00030466" w:rsidRPr="004261EB">
        <w:rPr>
          <w:rFonts w:ascii="Times New Roman" w:hAnsi="Times New Roman" w:cs="Times New Roman"/>
          <w:color w:val="222222"/>
          <w:sz w:val="24"/>
          <w:szCs w:val="24"/>
          <w:shd w:val="clear" w:color="auto" w:fill="FFFFFF"/>
          <w:lang w:val="en-US"/>
        </w:rPr>
        <w:t>BaCl</w:t>
      </w:r>
      <w:r w:rsidR="00030466" w:rsidRPr="004261EB">
        <w:rPr>
          <w:rFonts w:ascii="Times New Roman" w:hAnsi="Times New Roman" w:cs="Times New Roman"/>
          <w:color w:val="222222"/>
          <w:sz w:val="24"/>
          <w:szCs w:val="24"/>
          <w:shd w:val="clear" w:color="auto" w:fill="FFFFFF"/>
          <w:vertAlign w:val="subscript"/>
        </w:rPr>
        <w:t>2</w:t>
      </w:r>
      <w:r w:rsidR="00030466" w:rsidRPr="004261EB">
        <w:rPr>
          <w:rFonts w:ascii="Times New Roman" w:hAnsi="Times New Roman" w:cs="Times New Roman"/>
          <w:color w:val="222222"/>
          <w:sz w:val="24"/>
          <w:szCs w:val="24"/>
          <w:shd w:val="clear" w:color="auto" w:fill="FFFFFF"/>
        </w:rPr>
        <w:t xml:space="preserve">, </w:t>
      </w:r>
      <w:r w:rsidR="00030466" w:rsidRPr="004261EB">
        <w:rPr>
          <w:rFonts w:ascii="Times New Roman" w:hAnsi="Times New Roman" w:cs="Times New Roman"/>
          <w:color w:val="222222"/>
          <w:sz w:val="24"/>
          <w:szCs w:val="24"/>
          <w:shd w:val="clear" w:color="auto" w:fill="FFFFFF"/>
          <w:lang w:val="en-US"/>
        </w:rPr>
        <w:t>CoCl</w:t>
      </w:r>
      <w:r w:rsidR="00030466" w:rsidRPr="004261EB">
        <w:rPr>
          <w:rFonts w:ascii="Times New Roman" w:hAnsi="Times New Roman" w:cs="Times New Roman"/>
          <w:color w:val="222222"/>
          <w:sz w:val="24"/>
          <w:szCs w:val="24"/>
          <w:shd w:val="clear" w:color="auto" w:fill="FFFFFF"/>
          <w:vertAlign w:val="subscript"/>
        </w:rPr>
        <w:t>2</w:t>
      </w:r>
      <w:r w:rsidR="00030466" w:rsidRPr="004261EB">
        <w:rPr>
          <w:rFonts w:ascii="Times New Roman" w:hAnsi="Times New Roman" w:cs="Times New Roman"/>
          <w:color w:val="222222"/>
          <w:sz w:val="24"/>
          <w:szCs w:val="24"/>
          <w:shd w:val="clear" w:color="auto" w:fill="FFFFFF"/>
        </w:rPr>
        <w:t xml:space="preserve">, </w:t>
      </w:r>
      <w:r w:rsidR="00030466" w:rsidRPr="004261EB">
        <w:rPr>
          <w:rFonts w:ascii="Times New Roman" w:hAnsi="Times New Roman" w:cs="Times New Roman"/>
          <w:color w:val="222222"/>
          <w:sz w:val="24"/>
          <w:szCs w:val="24"/>
          <w:shd w:val="clear" w:color="auto" w:fill="FFFFFF"/>
          <w:lang w:val="en-US"/>
        </w:rPr>
        <w:t>ZnCl</w:t>
      </w:r>
      <w:r w:rsidR="00030466" w:rsidRPr="004261EB">
        <w:rPr>
          <w:rFonts w:ascii="Times New Roman" w:hAnsi="Times New Roman" w:cs="Times New Roman"/>
          <w:color w:val="222222"/>
          <w:sz w:val="24"/>
          <w:szCs w:val="24"/>
          <w:shd w:val="clear" w:color="auto" w:fill="FFFFFF"/>
          <w:vertAlign w:val="subscript"/>
        </w:rPr>
        <w:t>2</w:t>
      </w:r>
      <w:r w:rsidR="00030466" w:rsidRPr="004261EB">
        <w:rPr>
          <w:rFonts w:ascii="Times New Roman" w:hAnsi="Times New Roman" w:cs="Times New Roman"/>
          <w:color w:val="222222"/>
          <w:sz w:val="24"/>
          <w:szCs w:val="24"/>
          <w:shd w:val="clear" w:color="auto" w:fill="FFFFFF"/>
        </w:rPr>
        <w:t xml:space="preserve"> на ферментативную активность рекомбинантного химозина. </w:t>
      </w:r>
      <w:r w:rsidR="00030466" w:rsidRPr="004261EB">
        <w:rPr>
          <w:rFonts w:ascii="Times New Roman" w:hAnsi="Times New Roman" w:cs="Times New Roman"/>
          <w:sz w:val="24"/>
          <w:szCs w:val="24"/>
          <w:shd w:val="clear" w:color="auto" w:fill="FFFFFF"/>
        </w:rPr>
        <w:t>Выявлено</w:t>
      </w:r>
      <w:r w:rsidR="00030466" w:rsidRPr="004261EB">
        <w:rPr>
          <w:rFonts w:ascii="Times New Roman" w:hAnsi="Times New Roman" w:cs="Times New Roman"/>
          <w:color w:val="222222"/>
          <w:sz w:val="24"/>
          <w:szCs w:val="24"/>
          <w:shd w:val="clear" w:color="auto" w:fill="FFFFFF"/>
        </w:rPr>
        <w:t xml:space="preserve">, что наряду с кальцием активность фермента в 2-5 раз увеличивается при добавлении 10мМ концентраций </w:t>
      </w:r>
      <w:r w:rsidR="00030466" w:rsidRPr="004261EB">
        <w:rPr>
          <w:rFonts w:ascii="Times New Roman" w:hAnsi="Times New Roman" w:cs="Times New Roman"/>
          <w:color w:val="222222"/>
          <w:sz w:val="24"/>
          <w:szCs w:val="24"/>
          <w:shd w:val="clear" w:color="auto" w:fill="FFFFFF"/>
          <w:lang w:val="en-US"/>
        </w:rPr>
        <w:t>MgCl</w:t>
      </w:r>
      <w:r w:rsidR="00030466" w:rsidRPr="004261EB">
        <w:rPr>
          <w:rFonts w:ascii="Times New Roman" w:hAnsi="Times New Roman" w:cs="Times New Roman"/>
          <w:color w:val="222222"/>
          <w:sz w:val="24"/>
          <w:szCs w:val="24"/>
          <w:shd w:val="clear" w:color="auto" w:fill="FFFFFF"/>
          <w:vertAlign w:val="subscript"/>
        </w:rPr>
        <w:t>2</w:t>
      </w:r>
      <w:r w:rsidR="00030466" w:rsidRPr="004261EB">
        <w:rPr>
          <w:rFonts w:ascii="Times New Roman" w:hAnsi="Times New Roman" w:cs="Times New Roman"/>
          <w:color w:val="222222"/>
          <w:sz w:val="24"/>
          <w:szCs w:val="24"/>
          <w:shd w:val="clear" w:color="auto" w:fill="FFFFFF"/>
        </w:rPr>
        <w:t xml:space="preserve">, </w:t>
      </w:r>
      <w:r w:rsidR="00030466" w:rsidRPr="004261EB">
        <w:rPr>
          <w:rFonts w:ascii="Times New Roman" w:hAnsi="Times New Roman" w:cs="Times New Roman"/>
          <w:color w:val="222222"/>
          <w:sz w:val="24"/>
          <w:szCs w:val="24"/>
          <w:shd w:val="clear" w:color="auto" w:fill="FFFFFF"/>
          <w:lang w:val="en-US"/>
        </w:rPr>
        <w:t>CoCl</w:t>
      </w:r>
      <w:r w:rsidR="00030466" w:rsidRPr="004261EB">
        <w:rPr>
          <w:rFonts w:ascii="Times New Roman" w:hAnsi="Times New Roman" w:cs="Times New Roman"/>
          <w:color w:val="222222"/>
          <w:sz w:val="24"/>
          <w:szCs w:val="24"/>
          <w:shd w:val="clear" w:color="auto" w:fill="FFFFFF"/>
          <w:vertAlign w:val="subscript"/>
        </w:rPr>
        <w:t>2</w:t>
      </w:r>
      <w:r w:rsidR="00030466" w:rsidRPr="004261EB">
        <w:rPr>
          <w:rFonts w:ascii="Times New Roman" w:hAnsi="Times New Roman" w:cs="Times New Roman"/>
          <w:color w:val="222222"/>
          <w:sz w:val="24"/>
          <w:szCs w:val="24"/>
          <w:shd w:val="clear" w:color="auto" w:fill="FFFFFF"/>
        </w:rPr>
        <w:t xml:space="preserve">, </w:t>
      </w:r>
      <w:r w:rsidR="00030466" w:rsidRPr="004261EB">
        <w:rPr>
          <w:rFonts w:ascii="Times New Roman" w:hAnsi="Times New Roman" w:cs="Times New Roman"/>
          <w:color w:val="222222"/>
          <w:sz w:val="24"/>
          <w:szCs w:val="24"/>
          <w:shd w:val="clear" w:color="auto" w:fill="FFFFFF"/>
          <w:lang w:val="en-US"/>
        </w:rPr>
        <w:t>MnCl</w:t>
      </w:r>
      <w:r w:rsidR="00030466" w:rsidRPr="004261EB">
        <w:rPr>
          <w:rFonts w:ascii="Times New Roman" w:hAnsi="Times New Roman" w:cs="Times New Roman"/>
          <w:color w:val="222222"/>
          <w:sz w:val="24"/>
          <w:szCs w:val="24"/>
          <w:shd w:val="clear" w:color="auto" w:fill="FFFFFF"/>
          <w:vertAlign w:val="subscript"/>
        </w:rPr>
        <w:t>2</w:t>
      </w:r>
      <w:r w:rsidR="00030466" w:rsidRPr="004261EB">
        <w:rPr>
          <w:rFonts w:ascii="Times New Roman" w:hAnsi="Times New Roman" w:cs="Times New Roman"/>
          <w:color w:val="222222"/>
          <w:sz w:val="24"/>
          <w:szCs w:val="24"/>
          <w:shd w:val="clear" w:color="auto" w:fill="FFFFFF"/>
        </w:rPr>
        <w:t xml:space="preserve">, </w:t>
      </w:r>
      <w:r w:rsidR="00030466" w:rsidRPr="004261EB">
        <w:rPr>
          <w:rFonts w:ascii="Times New Roman" w:hAnsi="Times New Roman" w:cs="Times New Roman"/>
          <w:color w:val="222222"/>
          <w:sz w:val="24"/>
          <w:szCs w:val="24"/>
          <w:shd w:val="clear" w:color="auto" w:fill="FFFFFF"/>
          <w:lang w:val="en-US"/>
        </w:rPr>
        <w:t>FeCl</w:t>
      </w:r>
      <w:r w:rsidR="00030466" w:rsidRPr="004261EB">
        <w:rPr>
          <w:rFonts w:ascii="Times New Roman" w:hAnsi="Times New Roman" w:cs="Times New Roman"/>
          <w:color w:val="222222"/>
          <w:sz w:val="24"/>
          <w:szCs w:val="24"/>
          <w:shd w:val="clear" w:color="auto" w:fill="FFFFFF"/>
          <w:vertAlign w:val="subscript"/>
        </w:rPr>
        <w:t>2</w:t>
      </w:r>
      <w:r w:rsidR="00030466" w:rsidRPr="004261EB">
        <w:rPr>
          <w:rFonts w:ascii="Times New Roman" w:hAnsi="Times New Roman" w:cs="Times New Roman"/>
          <w:color w:val="222222"/>
          <w:sz w:val="24"/>
          <w:szCs w:val="24"/>
          <w:shd w:val="clear" w:color="auto" w:fill="FFFFFF"/>
        </w:rPr>
        <w:t>,</w:t>
      </w:r>
      <w:r w:rsidR="00B85C1D" w:rsidRPr="00B85C1D">
        <w:rPr>
          <w:rFonts w:ascii="Times New Roman" w:hAnsi="Times New Roman" w:cs="Times New Roman"/>
          <w:color w:val="222222"/>
          <w:sz w:val="24"/>
          <w:szCs w:val="24"/>
          <w:shd w:val="clear" w:color="auto" w:fill="FFFFFF"/>
        </w:rPr>
        <w:t xml:space="preserve"> </w:t>
      </w:r>
      <w:r w:rsidR="00030466" w:rsidRPr="004261EB">
        <w:rPr>
          <w:rFonts w:ascii="Times New Roman" w:hAnsi="Times New Roman" w:cs="Times New Roman"/>
          <w:color w:val="222222"/>
          <w:sz w:val="24"/>
          <w:szCs w:val="24"/>
          <w:shd w:val="clear" w:color="auto" w:fill="FFFFFF"/>
          <w:lang w:val="en-US"/>
        </w:rPr>
        <w:t>BaCl</w:t>
      </w:r>
      <w:r w:rsidR="00030466" w:rsidRPr="004261EB">
        <w:rPr>
          <w:rFonts w:ascii="Times New Roman" w:hAnsi="Times New Roman" w:cs="Times New Roman"/>
          <w:color w:val="222222"/>
          <w:sz w:val="24"/>
          <w:szCs w:val="24"/>
          <w:shd w:val="clear" w:color="auto" w:fill="FFFFFF"/>
          <w:vertAlign w:val="subscript"/>
        </w:rPr>
        <w:t>2</w:t>
      </w:r>
      <w:r w:rsidR="00030466" w:rsidRPr="004261EB">
        <w:rPr>
          <w:rFonts w:ascii="Times New Roman" w:hAnsi="Times New Roman" w:cs="Times New Roman"/>
          <w:color w:val="222222"/>
          <w:sz w:val="24"/>
          <w:szCs w:val="24"/>
          <w:shd w:val="clear" w:color="auto" w:fill="FFFFFF"/>
        </w:rPr>
        <w:t xml:space="preserve"> в то время как другие соли металлов не влияют на активность химозина, а присутствие </w:t>
      </w:r>
      <w:r w:rsidR="00030466" w:rsidRPr="004261EB">
        <w:rPr>
          <w:rFonts w:ascii="Times New Roman" w:hAnsi="Times New Roman" w:cs="Times New Roman"/>
          <w:color w:val="222222"/>
          <w:sz w:val="24"/>
          <w:szCs w:val="24"/>
          <w:shd w:val="clear" w:color="auto" w:fill="FFFFFF"/>
          <w:lang w:val="en-US"/>
        </w:rPr>
        <w:t>NiCl</w:t>
      </w:r>
      <w:r w:rsidR="00030466" w:rsidRPr="004261EB">
        <w:rPr>
          <w:rFonts w:ascii="Times New Roman" w:hAnsi="Times New Roman" w:cs="Times New Roman"/>
          <w:color w:val="222222"/>
          <w:sz w:val="24"/>
          <w:szCs w:val="24"/>
          <w:shd w:val="clear" w:color="auto" w:fill="FFFFFF"/>
          <w:vertAlign w:val="subscript"/>
        </w:rPr>
        <w:t>2</w:t>
      </w:r>
      <w:r w:rsidR="00030466" w:rsidRPr="004261EB">
        <w:rPr>
          <w:rFonts w:ascii="Times New Roman" w:hAnsi="Times New Roman" w:cs="Times New Roman"/>
          <w:color w:val="222222"/>
          <w:sz w:val="24"/>
          <w:szCs w:val="24"/>
          <w:shd w:val="clear" w:color="auto" w:fill="FFFFFF"/>
        </w:rPr>
        <w:t xml:space="preserve"> ингибирует реакцию.</w:t>
      </w:r>
    </w:p>
    <w:p w:rsidR="00562261" w:rsidRPr="004261EB" w:rsidRDefault="00562261" w:rsidP="00AB2805">
      <w:pPr>
        <w:spacing w:after="0" w:line="360" w:lineRule="auto"/>
        <w:ind w:firstLine="567"/>
        <w:jc w:val="both"/>
        <w:rPr>
          <w:rFonts w:ascii="Times New Roman" w:eastAsia="Times New Roman" w:hAnsi="Times New Roman" w:cs="Times New Roman"/>
          <w:bCs w:val="0"/>
          <w:sz w:val="24"/>
          <w:szCs w:val="24"/>
        </w:rPr>
      </w:pPr>
      <w:r w:rsidRPr="004261EB">
        <w:rPr>
          <w:rFonts w:ascii="Times New Roman" w:eastAsia="Times New Roman" w:hAnsi="Times New Roman" w:cs="Times New Roman"/>
          <w:bCs w:val="0"/>
          <w:sz w:val="24"/>
          <w:szCs w:val="24"/>
        </w:rPr>
        <w:t>Новизн</w:t>
      </w:r>
      <w:r w:rsidR="004D1059" w:rsidRPr="004261EB">
        <w:rPr>
          <w:rFonts w:ascii="Times New Roman" w:eastAsia="Times New Roman" w:hAnsi="Times New Roman" w:cs="Times New Roman"/>
          <w:bCs w:val="0"/>
          <w:sz w:val="24"/>
          <w:szCs w:val="24"/>
        </w:rPr>
        <w:t>а</w:t>
      </w:r>
      <w:r w:rsidRPr="004261EB">
        <w:rPr>
          <w:rFonts w:ascii="Times New Roman" w:eastAsia="Times New Roman" w:hAnsi="Times New Roman" w:cs="Times New Roman"/>
          <w:bCs w:val="0"/>
          <w:sz w:val="24"/>
          <w:szCs w:val="24"/>
        </w:rPr>
        <w:t xml:space="preserve"> работы заключается в том, что впервые </w:t>
      </w:r>
      <w:r w:rsidR="00030466" w:rsidRPr="004261EB">
        <w:rPr>
          <w:rFonts w:ascii="Times New Roman" w:eastAsia="Times New Roman" w:hAnsi="Times New Roman" w:cs="Times New Roman"/>
          <w:bCs w:val="0"/>
          <w:sz w:val="24"/>
          <w:szCs w:val="24"/>
        </w:rPr>
        <w:t>изучен сычужный</w:t>
      </w:r>
      <w:r w:rsidR="000C1CBF" w:rsidRPr="004261EB">
        <w:rPr>
          <w:rFonts w:ascii="Times New Roman" w:eastAsia="Times New Roman" w:hAnsi="Times New Roman" w:cs="Times New Roman"/>
          <w:bCs w:val="0"/>
          <w:sz w:val="24"/>
          <w:szCs w:val="24"/>
        </w:rPr>
        <w:t xml:space="preserve"> фермент</w:t>
      </w:r>
      <w:r w:rsidR="00030466" w:rsidRPr="004261EB">
        <w:rPr>
          <w:rFonts w:ascii="Times New Roman" w:eastAsia="Times New Roman" w:hAnsi="Times New Roman" w:cs="Times New Roman"/>
          <w:bCs w:val="0"/>
          <w:sz w:val="24"/>
          <w:szCs w:val="24"/>
        </w:rPr>
        <w:t xml:space="preserve"> двугорбого верблюда </w:t>
      </w:r>
      <w:r w:rsidR="00030466" w:rsidRPr="004261EB">
        <w:rPr>
          <w:rFonts w:ascii="Times New Roman" w:hAnsi="Times New Roman" w:cs="Times New Roman"/>
          <w:i/>
          <w:sz w:val="24"/>
          <w:szCs w:val="24"/>
          <w:lang w:val="en-US"/>
        </w:rPr>
        <w:t>C</w:t>
      </w:r>
      <w:r w:rsidR="00030466" w:rsidRPr="004261EB">
        <w:rPr>
          <w:rFonts w:ascii="Times New Roman" w:hAnsi="Times New Roman" w:cs="Times New Roman"/>
          <w:i/>
          <w:sz w:val="24"/>
          <w:szCs w:val="24"/>
        </w:rPr>
        <w:t>.bactrianus</w:t>
      </w:r>
      <w:r w:rsidR="00030466" w:rsidRPr="004261EB">
        <w:rPr>
          <w:rFonts w:ascii="Times New Roman" w:hAnsi="Times New Roman" w:cs="Times New Roman"/>
          <w:sz w:val="24"/>
          <w:szCs w:val="24"/>
        </w:rPr>
        <w:t>. Практическая значимость работы заключается в получении штамма-продуцента рекомбинантного химозина</w:t>
      </w:r>
      <w:r w:rsidR="00030466" w:rsidRPr="004261EB">
        <w:rPr>
          <w:rFonts w:ascii="Times New Roman" w:eastAsia="Times New Roman" w:hAnsi="Times New Roman" w:cs="Times New Roman"/>
          <w:bCs w:val="0"/>
          <w:sz w:val="24"/>
          <w:szCs w:val="24"/>
        </w:rPr>
        <w:t xml:space="preserve"> двугорбого верблюда.</w:t>
      </w:r>
    </w:p>
    <w:p w:rsidR="00363C8A" w:rsidRPr="004261EB" w:rsidRDefault="00C47BB0" w:rsidP="000908DF">
      <w:pPr>
        <w:spacing w:after="0" w:line="360" w:lineRule="auto"/>
        <w:ind w:firstLine="567"/>
        <w:jc w:val="both"/>
        <w:rPr>
          <w:rFonts w:ascii="Times New Roman" w:hAnsi="Times New Roman" w:cs="Times New Roman"/>
          <w:sz w:val="24"/>
          <w:szCs w:val="24"/>
        </w:rPr>
      </w:pPr>
      <w:r w:rsidRPr="004261EB">
        <w:rPr>
          <w:rFonts w:ascii="Times New Roman" w:hAnsi="Times New Roman" w:cs="Times New Roman"/>
          <w:sz w:val="24"/>
          <w:szCs w:val="24"/>
        </w:rPr>
        <w:t>Область применения – биотехнология.</w:t>
      </w:r>
    </w:p>
    <w:p w:rsidR="00363C8A" w:rsidRPr="004261EB" w:rsidRDefault="00562261" w:rsidP="000908DF">
      <w:pPr>
        <w:spacing w:after="0" w:line="360" w:lineRule="auto"/>
        <w:ind w:firstLine="567"/>
        <w:contextualSpacing/>
        <w:jc w:val="both"/>
        <w:rPr>
          <w:rFonts w:ascii="Times New Roman" w:hAnsi="Times New Roman" w:cs="Times New Roman"/>
          <w:sz w:val="24"/>
          <w:szCs w:val="24"/>
        </w:rPr>
      </w:pPr>
      <w:r w:rsidRPr="004261EB">
        <w:rPr>
          <w:rFonts w:ascii="Times New Roman" w:hAnsi="Times New Roman" w:cs="Times New Roman"/>
          <w:sz w:val="24"/>
          <w:szCs w:val="24"/>
        </w:rPr>
        <w:t>Предлагаемая технология имеет высокую перспективу внедрения и коммерциализации на предприятиях биотехнологического профиля и молокоперерабатывающих заводах.</w:t>
      </w:r>
    </w:p>
    <w:p w:rsidR="00844DB7" w:rsidRPr="004261EB" w:rsidRDefault="00363C8A" w:rsidP="00CA5BDD">
      <w:pPr>
        <w:pStyle w:val="1"/>
        <w:pageBreakBefore/>
        <w:jc w:val="center"/>
        <w:rPr>
          <w:szCs w:val="24"/>
        </w:rPr>
      </w:pPr>
      <w:r w:rsidRPr="004261EB">
        <w:rPr>
          <w:szCs w:val="24"/>
        </w:rPr>
        <w:lastRenderedPageBreak/>
        <w:t>СОДЕРЖАНИЕ</w:t>
      </w: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3"/>
        <w:gridCol w:w="501"/>
      </w:tblGrid>
      <w:tr w:rsidR="00363C8A" w:rsidRPr="004261EB" w:rsidTr="00F47F5B">
        <w:tc>
          <w:tcPr>
            <w:tcW w:w="8963" w:type="dxa"/>
            <w:shd w:val="clear" w:color="auto" w:fill="auto"/>
          </w:tcPr>
          <w:p w:rsidR="00363C8A" w:rsidRPr="004261EB" w:rsidRDefault="00363C8A" w:rsidP="00D962CF">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ОБОЗНАЧЕНИЯ И СОКРАЩЕНИЯ ……………………………………………...........</w:t>
            </w:r>
            <w:r w:rsidR="00C84454" w:rsidRPr="004261EB">
              <w:rPr>
                <w:rFonts w:ascii="Times New Roman" w:hAnsi="Times New Roman" w:cs="Times New Roman"/>
                <w:sz w:val="24"/>
                <w:szCs w:val="24"/>
              </w:rPr>
              <w:t>..</w:t>
            </w:r>
          </w:p>
        </w:tc>
        <w:tc>
          <w:tcPr>
            <w:tcW w:w="501" w:type="dxa"/>
          </w:tcPr>
          <w:p w:rsidR="00363C8A" w:rsidRPr="004261EB" w:rsidRDefault="00443EBC" w:rsidP="00370FC2">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7</w:t>
            </w:r>
          </w:p>
        </w:tc>
      </w:tr>
      <w:tr w:rsidR="00363C8A" w:rsidRPr="004261EB" w:rsidTr="00F47F5B">
        <w:tc>
          <w:tcPr>
            <w:tcW w:w="8963" w:type="dxa"/>
            <w:shd w:val="clear" w:color="auto" w:fill="auto"/>
          </w:tcPr>
          <w:p w:rsidR="00363C8A" w:rsidRPr="004261EB" w:rsidRDefault="00363C8A" w:rsidP="00D962CF">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ВВЕДЕНИЕ ………………………………………………………………..........................</w:t>
            </w:r>
          </w:p>
        </w:tc>
        <w:tc>
          <w:tcPr>
            <w:tcW w:w="501" w:type="dxa"/>
          </w:tcPr>
          <w:p w:rsidR="00363C8A" w:rsidRPr="004261EB" w:rsidRDefault="005C0D4B" w:rsidP="00D962CF">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7</w:t>
            </w:r>
          </w:p>
        </w:tc>
      </w:tr>
      <w:tr w:rsidR="00363C8A" w:rsidRPr="004261EB" w:rsidTr="00F47F5B">
        <w:tc>
          <w:tcPr>
            <w:tcW w:w="8963" w:type="dxa"/>
            <w:shd w:val="clear" w:color="auto" w:fill="auto"/>
          </w:tcPr>
          <w:p w:rsidR="00363C8A" w:rsidRPr="004261EB" w:rsidRDefault="00363C8A" w:rsidP="00D962CF">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ОСНОВНАЯ ЧАСТЬ ……………………………………………………………………...</w:t>
            </w:r>
          </w:p>
        </w:tc>
        <w:tc>
          <w:tcPr>
            <w:tcW w:w="501" w:type="dxa"/>
          </w:tcPr>
          <w:p w:rsidR="00363C8A" w:rsidRPr="004261EB" w:rsidRDefault="005C0D4B" w:rsidP="00D962CF">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8</w:t>
            </w:r>
          </w:p>
        </w:tc>
      </w:tr>
      <w:tr w:rsidR="00363C8A" w:rsidRPr="004261EB" w:rsidTr="00F47F5B">
        <w:tc>
          <w:tcPr>
            <w:tcW w:w="8963" w:type="dxa"/>
          </w:tcPr>
          <w:p w:rsidR="00363C8A" w:rsidRPr="004261EB" w:rsidRDefault="00363C8A" w:rsidP="0041564B">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 xml:space="preserve">1 Обоснование </w:t>
            </w:r>
            <w:r w:rsidR="0041564B" w:rsidRPr="004261EB">
              <w:rPr>
                <w:rFonts w:ascii="Times New Roman" w:hAnsi="Times New Roman" w:cs="Times New Roman"/>
                <w:sz w:val="24"/>
                <w:szCs w:val="24"/>
              </w:rPr>
              <w:t>выбора</w:t>
            </w:r>
            <w:r w:rsidRPr="004261EB">
              <w:rPr>
                <w:rFonts w:ascii="Times New Roman" w:hAnsi="Times New Roman" w:cs="Times New Roman"/>
                <w:sz w:val="24"/>
                <w:szCs w:val="24"/>
              </w:rPr>
              <w:t xml:space="preserve"> исследований ……………………………..........................</w:t>
            </w:r>
            <w:r w:rsidR="00C84454" w:rsidRPr="004261EB">
              <w:rPr>
                <w:rFonts w:ascii="Times New Roman" w:hAnsi="Times New Roman" w:cs="Times New Roman"/>
                <w:sz w:val="24"/>
                <w:szCs w:val="24"/>
              </w:rPr>
              <w:t>..........</w:t>
            </w:r>
          </w:p>
        </w:tc>
        <w:tc>
          <w:tcPr>
            <w:tcW w:w="501" w:type="dxa"/>
          </w:tcPr>
          <w:p w:rsidR="00363C8A" w:rsidRPr="004261EB" w:rsidRDefault="00C63D1B" w:rsidP="00D962CF">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8</w:t>
            </w:r>
          </w:p>
        </w:tc>
      </w:tr>
      <w:tr w:rsidR="00363C8A" w:rsidRPr="004261EB" w:rsidTr="00F47F5B">
        <w:tc>
          <w:tcPr>
            <w:tcW w:w="8963" w:type="dxa"/>
          </w:tcPr>
          <w:p w:rsidR="00363C8A" w:rsidRPr="004261EB" w:rsidRDefault="00370FC2" w:rsidP="00370FC2">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2 Материалы и методы……………….</w:t>
            </w:r>
            <w:r w:rsidR="00363C8A" w:rsidRPr="004261EB">
              <w:rPr>
                <w:rFonts w:ascii="Times New Roman" w:hAnsi="Times New Roman" w:cs="Times New Roman"/>
                <w:sz w:val="24"/>
                <w:szCs w:val="24"/>
              </w:rPr>
              <w:t>……………………………………………............</w:t>
            </w:r>
          </w:p>
        </w:tc>
        <w:tc>
          <w:tcPr>
            <w:tcW w:w="501" w:type="dxa"/>
          </w:tcPr>
          <w:p w:rsidR="00363C8A" w:rsidRPr="004261EB" w:rsidRDefault="00C63D1B" w:rsidP="00056E6A">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13</w:t>
            </w:r>
          </w:p>
        </w:tc>
      </w:tr>
      <w:tr w:rsidR="00363C8A" w:rsidRPr="004261EB" w:rsidTr="00F47F5B">
        <w:tc>
          <w:tcPr>
            <w:tcW w:w="8963" w:type="dxa"/>
          </w:tcPr>
          <w:p w:rsidR="00363C8A" w:rsidRPr="004261EB" w:rsidRDefault="00363C8A" w:rsidP="000617AF">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3 Экспериментальная часть ………………………………………………………............</w:t>
            </w:r>
          </w:p>
        </w:tc>
        <w:tc>
          <w:tcPr>
            <w:tcW w:w="501" w:type="dxa"/>
          </w:tcPr>
          <w:p w:rsidR="00363C8A" w:rsidRPr="004261EB" w:rsidRDefault="00C63D1B" w:rsidP="00DC0D1F">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16</w:t>
            </w:r>
          </w:p>
        </w:tc>
      </w:tr>
      <w:tr w:rsidR="008F40DA" w:rsidRPr="004261EB" w:rsidTr="00F47F5B">
        <w:tc>
          <w:tcPr>
            <w:tcW w:w="8963" w:type="dxa"/>
          </w:tcPr>
          <w:p w:rsidR="008F40DA" w:rsidRPr="004261EB" w:rsidRDefault="005A4F9C" w:rsidP="000C1CBF">
            <w:pPr>
              <w:spacing w:line="360" w:lineRule="auto"/>
              <w:contextualSpacing/>
              <w:rPr>
                <w:rFonts w:ascii="Times New Roman" w:hAnsi="Times New Roman" w:cs="Times New Roman"/>
                <w:sz w:val="24"/>
                <w:szCs w:val="24"/>
                <w:shd w:val="clear" w:color="auto" w:fill="FFFFFF"/>
              </w:rPr>
            </w:pPr>
            <w:r w:rsidRPr="004261EB">
              <w:rPr>
                <w:rFonts w:ascii="Times New Roman" w:hAnsi="Times New Roman" w:cs="Times New Roman"/>
                <w:sz w:val="24"/>
                <w:szCs w:val="24"/>
                <w:shd w:val="clear" w:color="auto" w:fill="FFFFFF"/>
              </w:rPr>
              <w:t xml:space="preserve">3.1 </w:t>
            </w:r>
            <w:r w:rsidR="000C1CBF" w:rsidRPr="004261EB">
              <w:rPr>
                <w:rFonts w:ascii="Times New Roman" w:hAnsi="Times New Roman" w:cs="Times New Roman"/>
                <w:sz w:val="24"/>
                <w:szCs w:val="24"/>
                <w:shd w:val="clear" w:color="auto" w:fill="FFFFFF"/>
              </w:rPr>
              <w:t>Продукция рекомбинантного сычужного верблюжьего фермента в дрожжах …...</w:t>
            </w:r>
          </w:p>
        </w:tc>
        <w:tc>
          <w:tcPr>
            <w:tcW w:w="501" w:type="dxa"/>
            <w:vAlign w:val="bottom"/>
          </w:tcPr>
          <w:p w:rsidR="008F40DA" w:rsidRPr="004261EB" w:rsidRDefault="00C63D1B" w:rsidP="005F7889">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16</w:t>
            </w:r>
          </w:p>
        </w:tc>
      </w:tr>
      <w:tr w:rsidR="00E65D01" w:rsidRPr="004261EB" w:rsidTr="00F47F5B">
        <w:tc>
          <w:tcPr>
            <w:tcW w:w="8963" w:type="dxa"/>
          </w:tcPr>
          <w:p w:rsidR="00E65D01" w:rsidRPr="004261EB" w:rsidRDefault="005A4F9C" w:rsidP="00C63D1B">
            <w:pPr>
              <w:spacing w:line="360" w:lineRule="auto"/>
              <w:contextualSpacing/>
              <w:rPr>
                <w:rFonts w:ascii="Times New Roman" w:hAnsi="Times New Roman" w:cs="Times New Roman"/>
                <w:sz w:val="24"/>
                <w:szCs w:val="24"/>
                <w:shd w:val="clear" w:color="auto" w:fill="FFFFFF"/>
              </w:rPr>
            </w:pPr>
            <w:r w:rsidRPr="004261EB">
              <w:rPr>
                <w:rFonts w:ascii="Times New Roman" w:hAnsi="Times New Roman" w:cs="Times New Roman"/>
                <w:sz w:val="24"/>
                <w:szCs w:val="24"/>
              </w:rPr>
              <w:t xml:space="preserve">3.2 </w:t>
            </w:r>
            <w:r w:rsidR="00D50315" w:rsidRPr="004261EB">
              <w:rPr>
                <w:rFonts w:ascii="Times New Roman" w:hAnsi="Times New Roman" w:cs="Times New Roman"/>
                <w:sz w:val="24"/>
                <w:szCs w:val="24"/>
              </w:rPr>
              <w:t xml:space="preserve">Очистка рекомбинантного </w:t>
            </w:r>
            <w:r w:rsidR="00C63D1B" w:rsidRPr="004261EB">
              <w:rPr>
                <w:rFonts w:ascii="Times New Roman" w:hAnsi="Times New Roman" w:cs="Times New Roman"/>
                <w:sz w:val="24"/>
                <w:szCs w:val="24"/>
                <w:shd w:val="clear" w:color="auto" w:fill="FFFFFF"/>
              </w:rPr>
              <w:t xml:space="preserve">верблюжьего </w:t>
            </w:r>
            <w:r w:rsidR="00D50315" w:rsidRPr="004261EB">
              <w:rPr>
                <w:rFonts w:ascii="Times New Roman" w:hAnsi="Times New Roman" w:cs="Times New Roman"/>
                <w:sz w:val="24"/>
                <w:szCs w:val="24"/>
              </w:rPr>
              <w:t xml:space="preserve">химозина </w:t>
            </w:r>
            <w:r w:rsidR="00370FC2" w:rsidRPr="004261EB">
              <w:rPr>
                <w:rFonts w:ascii="Times New Roman" w:hAnsi="Times New Roman" w:cs="Times New Roman"/>
                <w:sz w:val="24"/>
                <w:szCs w:val="24"/>
              </w:rPr>
              <w:t>……</w:t>
            </w:r>
            <w:r w:rsidR="00C63D1B" w:rsidRPr="004261EB">
              <w:rPr>
                <w:rFonts w:ascii="Times New Roman" w:hAnsi="Times New Roman" w:cs="Times New Roman"/>
                <w:sz w:val="24"/>
                <w:szCs w:val="24"/>
              </w:rPr>
              <w:t>……………</w:t>
            </w:r>
            <w:r w:rsidR="00370FC2" w:rsidRPr="004261EB">
              <w:rPr>
                <w:rFonts w:ascii="Times New Roman" w:hAnsi="Times New Roman" w:cs="Times New Roman"/>
                <w:sz w:val="24"/>
                <w:szCs w:val="24"/>
              </w:rPr>
              <w:t>………</w:t>
            </w:r>
            <w:r w:rsidR="00C63D1B" w:rsidRPr="004261EB">
              <w:rPr>
                <w:rFonts w:ascii="Times New Roman" w:hAnsi="Times New Roman" w:cs="Times New Roman"/>
                <w:sz w:val="24"/>
                <w:szCs w:val="24"/>
              </w:rPr>
              <w:t>………</w:t>
            </w:r>
          </w:p>
        </w:tc>
        <w:tc>
          <w:tcPr>
            <w:tcW w:w="501" w:type="dxa"/>
          </w:tcPr>
          <w:p w:rsidR="00E65D01" w:rsidRPr="004261EB" w:rsidRDefault="00C63D1B" w:rsidP="00D962CF">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20</w:t>
            </w:r>
          </w:p>
        </w:tc>
      </w:tr>
      <w:tr w:rsidR="00DF0B28" w:rsidRPr="004261EB" w:rsidTr="00F47F5B">
        <w:tc>
          <w:tcPr>
            <w:tcW w:w="8963" w:type="dxa"/>
          </w:tcPr>
          <w:p w:rsidR="00DF0B28" w:rsidRPr="004261EB" w:rsidRDefault="00DF0B28" w:rsidP="00C63D1B">
            <w:pPr>
              <w:spacing w:line="360" w:lineRule="auto"/>
              <w:contextualSpacing/>
              <w:jc w:val="both"/>
              <w:rPr>
                <w:rFonts w:ascii="Times New Roman" w:hAnsi="Times New Roman" w:cs="Times New Roman"/>
                <w:sz w:val="24"/>
                <w:szCs w:val="24"/>
                <w:shd w:val="clear" w:color="auto" w:fill="FFFFFF"/>
              </w:rPr>
            </w:pPr>
            <w:r w:rsidRPr="004261EB">
              <w:rPr>
                <w:rFonts w:ascii="Times New Roman" w:hAnsi="Times New Roman" w:cs="Times New Roman"/>
                <w:sz w:val="24"/>
                <w:szCs w:val="24"/>
              </w:rPr>
              <w:t xml:space="preserve">3.3 </w:t>
            </w:r>
            <w:r w:rsidR="00D50315" w:rsidRPr="004261EB">
              <w:rPr>
                <w:rFonts w:ascii="Times New Roman" w:hAnsi="Times New Roman" w:cs="Times New Roman"/>
                <w:sz w:val="24"/>
                <w:szCs w:val="24"/>
              </w:rPr>
              <w:t xml:space="preserve">Определение влияния </w:t>
            </w:r>
            <w:r w:rsidR="00C63D1B" w:rsidRPr="004261EB">
              <w:rPr>
                <w:rFonts w:ascii="Times New Roman" w:hAnsi="Times New Roman" w:cs="Times New Roman"/>
                <w:sz w:val="24"/>
                <w:szCs w:val="24"/>
              </w:rPr>
              <w:t xml:space="preserve">значения </w:t>
            </w:r>
            <w:r w:rsidR="00D50315" w:rsidRPr="004261EB">
              <w:rPr>
                <w:rFonts w:ascii="Times New Roman" w:hAnsi="Times New Roman" w:cs="Times New Roman"/>
                <w:sz w:val="24"/>
                <w:szCs w:val="24"/>
              </w:rPr>
              <w:t xml:space="preserve">рН-среды </w:t>
            </w:r>
            <w:r w:rsidR="00F47F5B" w:rsidRPr="004261EB">
              <w:rPr>
                <w:rFonts w:ascii="Times New Roman" w:hAnsi="Times New Roman" w:cs="Times New Roman"/>
                <w:sz w:val="24"/>
                <w:szCs w:val="24"/>
              </w:rPr>
              <w:t xml:space="preserve">и температуры </w:t>
            </w:r>
            <w:r w:rsidR="00D50315" w:rsidRPr="004261EB">
              <w:rPr>
                <w:rFonts w:ascii="Times New Roman" w:hAnsi="Times New Roman" w:cs="Times New Roman"/>
                <w:sz w:val="24"/>
                <w:szCs w:val="24"/>
              </w:rPr>
              <w:t xml:space="preserve">на активность рекомбинантного химозина </w:t>
            </w:r>
            <w:r w:rsidR="00D50315" w:rsidRPr="004261EB">
              <w:rPr>
                <w:rFonts w:ascii="Times New Roman" w:hAnsi="Times New Roman" w:cs="Times New Roman"/>
                <w:i/>
                <w:sz w:val="24"/>
                <w:szCs w:val="24"/>
              </w:rPr>
              <w:t>C.bactrianus</w:t>
            </w:r>
            <w:r w:rsidR="00F47F5B" w:rsidRPr="004261EB">
              <w:rPr>
                <w:rFonts w:ascii="Times New Roman" w:hAnsi="Times New Roman" w:cs="Times New Roman"/>
                <w:sz w:val="24"/>
                <w:szCs w:val="24"/>
              </w:rPr>
              <w:t>………………………</w:t>
            </w:r>
            <w:r w:rsidR="00C63D1B" w:rsidRPr="004261EB">
              <w:rPr>
                <w:rFonts w:ascii="Times New Roman" w:hAnsi="Times New Roman" w:cs="Times New Roman"/>
                <w:sz w:val="24"/>
                <w:szCs w:val="24"/>
              </w:rPr>
              <w:t>..</w:t>
            </w:r>
            <w:r w:rsidR="00F47F5B" w:rsidRPr="004261EB">
              <w:rPr>
                <w:rFonts w:ascii="Times New Roman" w:hAnsi="Times New Roman" w:cs="Times New Roman"/>
                <w:sz w:val="24"/>
                <w:szCs w:val="24"/>
              </w:rPr>
              <w:t>……………………….</w:t>
            </w:r>
            <w:r w:rsidR="00D50315" w:rsidRPr="004261EB">
              <w:rPr>
                <w:rFonts w:ascii="Times New Roman" w:hAnsi="Times New Roman" w:cs="Times New Roman"/>
                <w:sz w:val="24"/>
                <w:szCs w:val="24"/>
              </w:rPr>
              <w:t xml:space="preserve"> </w:t>
            </w:r>
          </w:p>
        </w:tc>
        <w:tc>
          <w:tcPr>
            <w:tcW w:w="501" w:type="dxa"/>
          </w:tcPr>
          <w:p w:rsidR="00DF0B28" w:rsidRPr="004261EB" w:rsidRDefault="00DF0B28" w:rsidP="00DF0B28">
            <w:pPr>
              <w:spacing w:line="360" w:lineRule="auto"/>
              <w:contextualSpacing/>
              <w:rPr>
                <w:rFonts w:ascii="Times New Roman" w:hAnsi="Times New Roman" w:cs="Times New Roman"/>
                <w:sz w:val="24"/>
                <w:szCs w:val="24"/>
              </w:rPr>
            </w:pPr>
          </w:p>
          <w:p w:rsidR="00C63D1B" w:rsidRPr="004261EB" w:rsidRDefault="00C63D1B" w:rsidP="00DF0B28">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23</w:t>
            </w:r>
          </w:p>
        </w:tc>
      </w:tr>
      <w:tr w:rsidR="00D50315" w:rsidRPr="004261EB" w:rsidTr="00F47F5B">
        <w:tc>
          <w:tcPr>
            <w:tcW w:w="8963" w:type="dxa"/>
          </w:tcPr>
          <w:p w:rsidR="00D50315" w:rsidRPr="004261EB" w:rsidRDefault="00D50315" w:rsidP="00C63D1B">
            <w:pPr>
              <w:spacing w:line="360" w:lineRule="auto"/>
              <w:contextualSpacing/>
              <w:jc w:val="both"/>
              <w:rPr>
                <w:rFonts w:ascii="Times New Roman" w:hAnsi="Times New Roman" w:cs="Times New Roman"/>
                <w:sz w:val="24"/>
                <w:szCs w:val="24"/>
              </w:rPr>
            </w:pPr>
            <w:r w:rsidRPr="004261EB">
              <w:rPr>
                <w:rFonts w:ascii="Times New Roman" w:hAnsi="Times New Roman" w:cs="Times New Roman"/>
                <w:sz w:val="24"/>
                <w:szCs w:val="24"/>
              </w:rPr>
              <w:t>3.</w:t>
            </w:r>
            <w:r w:rsidR="00C63D1B" w:rsidRPr="004261EB">
              <w:rPr>
                <w:rFonts w:ascii="Times New Roman" w:hAnsi="Times New Roman" w:cs="Times New Roman"/>
                <w:sz w:val="24"/>
                <w:szCs w:val="24"/>
              </w:rPr>
              <w:t>4</w:t>
            </w:r>
            <w:r w:rsidRPr="004261EB">
              <w:rPr>
                <w:rFonts w:ascii="Times New Roman" w:hAnsi="Times New Roman" w:cs="Times New Roman"/>
                <w:sz w:val="24"/>
                <w:szCs w:val="24"/>
              </w:rPr>
              <w:t xml:space="preserve"> Определение остаточной активности и определение влияния ионов металлов на активность рекомбинантного химозина </w:t>
            </w:r>
            <w:r w:rsidRPr="004261EB">
              <w:rPr>
                <w:rFonts w:ascii="Times New Roman" w:hAnsi="Times New Roman" w:cs="Times New Roman"/>
                <w:i/>
                <w:sz w:val="24"/>
                <w:szCs w:val="24"/>
              </w:rPr>
              <w:t>C. bactrianus</w:t>
            </w:r>
            <w:r w:rsidR="000C2197" w:rsidRPr="004261EB">
              <w:rPr>
                <w:rFonts w:ascii="Times New Roman" w:hAnsi="Times New Roman" w:cs="Times New Roman"/>
                <w:sz w:val="24"/>
                <w:szCs w:val="24"/>
              </w:rPr>
              <w:t xml:space="preserve"> ………………………………….</w:t>
            </w:r>
          </w:p>
        </w:tc>
        <w:tc>
          <w:tcPr>
            <w:tcW w:w="501" w:type="dxa"/>
            <w:vAlign w:val="bottom"/>
          </w:tcPr>
          <w:p w:rsidR="00D50315" w:rsidRPr="004261EB" w:rsidRDefault="00C63D1B" w:rsidP="005F7889">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24</w:t>
            </w:r>
          </w:p>
        </w:tc>
      </w:tr>
      <w:tr w:rsidR="00DF0B28" w:rsidRPr="004261EB" w:rsidTr="00F47F5B">
        <w:tc>
          <w:tcPr>
            <w:tcW w:w="8963" w:type="dxa"/>
          </w:tcPr>
          <w:p w:rsidR="00DF0B28" w:rsidRPr="004261EB" w:rsidRDefault="00DF0B28" w:rsidP="00DF0B28">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ЗАКЛЮЧ</w:t>
            </w:r>
            <w:r w:rsidR="005F7889" w:rsidRPr="004261EB">
              <w:rPr>
                <w:rFonts w:ascii="Times New Roman" w:hAnsi="Times New Roman" w:cs="Times New Roman"/>
                <w:sz w:val="24"/>
                <w:szCs w:val="24"/>
              </w:rPr>
              <w:t>ЕНИЕ ……………………………………………………………………</w:t>
            </w:r>
            <w:r w:rsidRPr="004261EB">
              <w:rPr>
                <w:rFonts w:ascii="Times New Roman" w:hAnsi="Times New Roman" w:cs="Times New Roman"/>
                <w:sz w:val="24"/>
                <w:szCs w:val="24"/>
              </w:rPr>
              <w:t>……</w:t>
            </w:r>
            <w:r w:rsidR="00154546" w:rsidRPr="004261EB">
              <w:rPr>
                <w:rFonts w:ascii="Times New Roman" w:hAnsi="Times New Roman" w:cs="Times New Roman"/>
                <w:sz w:val="24"/>
                <w:szCs w:val="24"/>
              </w:rPr>
              <w:t>….</w:t>
            </w:r>
          </w:p>
        </w:tc>
        <w:tc>
          <w:tcPr>
            <w:tcW w:w="501" w:type="dxa"/>
          </w:tcPr>
          <w:p w:rsidR="00DF0B28" w:rsidRPr="004261EB" w:rsidRDefault="00C63D1B" w:rsidP="00DF0B28">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26</w:t>
            </w:r>
          </w:p>
        </w:tc>
      </w:tr>
      <w:tr w:rsidR="00DF0B28" w:rsidRPr="004261EB" w:rsidTr="00F47F5B">
        <w:tc>
          <w:tcPr>
            <w:tcW w:w="8963" w:type="dxa"/>
          </w:tcPr>
          <w:p w:rsidR="00DF0B28" w:rsidRPr="004261EB" w:rsidRDefault="00DF0B28" w:rsidP="00DF0B28">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СПИСОК ИСПОЛЬЗОВАННЫХ ИСТОЧНИКОВ ……………………..........................</w:t>
            </w:r>
            <w:r w:rsidR="00154546" w:rsidRPr="004261EB">
              <w:rPr>
                <w:rFonts w:ascii="Times New Roman" w:hAnsi="Times New Roman" w:cs="Times New Roman"/>
                <w:sz w:val="24"/>
                <w:szCs w:val="24"/>
              </w:rPr>
              <w:t>.</w:t>
            </w:r>
          </w:p>
        </w:tc>
        <w:tc>
          <w:tcPr>
            <w:tcW w:w="501" w:type="dxa"/>
          </w:tcPr>
          <w:p w:rsidR="00DF0B28" w:rsidRPr="004261EB" w:rsidRDefault="00C63D1B" w:rsidP="00DF0B28">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28</w:t>
            </w:r>
          </w:p>
        </w:tc>
      </w:tr>
      <w:tr w:rsidR="00DF0B28" w:rsidRPr="004261EB" w:rsidTr="00F47F5B">
        <w:tc>
          <w:tcPr>
            <w:tcW w:w="8963" w:type="dxa"/>
          </w:tcPr>
          <w:p w:rsidR="00DF0B28" w:rsidRPr="004261EB" w:rsidRDefault="00DF0B28" w:rsidP="000C2197">
            <w:pPr>
              <w:autoSpaceDE w:val="0"/>
              <w:autoSpaceDN w:val="0"/>
              <w:adjustRightInd w:val="0"/>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 xml:space="preserve">ПРИЛОЖЕНИЕ А </w:t>
            </w:r>
            <w:r w:rsidR="00DF366E" w:rsidRPr="004261EB">
              <w:rPr>
                <w:rFonts w:ascii="Times New Roman" w:hAnsi="Times New Roman" w:cs="Times New Roman"/>
                <w:sz w:val="24"/>
                <w:szCs w:val="24"/>
              </w:rPr>
              <w:t>–</w:t>
            </w:r>
            <w:r w:rsidRPr="004261EB">
              <w:rPr>
                <w:rFonts w:ascii="Times New Roman" w:hAnsi="Times New Roman" w:cs="Times New Roman"/>
                <w:sz w:val="24"/>
                <w:szCs w:val="24"/>
              </w:rPr>
              <w:t xml:space="preserve"> </w:t>
            </w:r>
            <w:r w:rsidR="009A7056" w:rsidRPr="004261EB">
              <w:rPr>
                <w:rFonts w:ascii="Times New Roman" w:hAnsi="Times New Roman" w:cs="Times New Roman"/>
                <w:sz w:val="24"/>
                <w:szCs w:val="24"/>
              </w:rPr>
              <w:t>Календарны</w:t>
            </w:r>
            <w:r w:rsidR="00D50315" w:rsidRPr="004261EB">
              <w:rPr>
                <w:rFonts w:ascii="Times New Roman" w:hAnsi="Times New Roman" w:cs="Times New Roman"/>
                <w:sz w:val="24"/>
                <w:szCs w:val="24"/>
              </w:rPr>
              <w:t>й план</w:t>
            </w:r>
            <w:r w:rsidR="009A7056" w:rsidRPr="004261EB">
              <w:rPr>
                <w:rFonts w:ascii="Times New Roman" w:hAnsi="Times New Roman" w:cs="Times New Roman"/>
                <w:sz w:val="24"/>
                <w:szCs w:val="24"/>
              </w:rPr>
              <w:t xml:space="preserve"> на 201</w:t>
            </w:r>
            <w:r w:rsidR="00D50315" w:rsidRPr="004261EB">
              <w:rPr>
                <w:rFonts w:ascii="Times New Roman" w:hAnsi="Times New Roman" w:cs="Times New Roman"/>
                <w:sz w:val="24"/>
                <w:szCs w:val="24"/>
              </w:rPr>
              <w:t>8</w:t>
            </w:r>
            <w:r w:rsidR="009A7056" w:rsidRPr="004261EB">
              <w:rPr>
                <w:rFonts w:ascii="Times New Roman" w:hAnsi="Times New Roman" w:cs="Times New Roman"/>
                <w:sz w:val="24"/>
                <w:szCs w:val="24"/>
              </w:rPr>
              <w:t>-20</w:t>
            </w:r>
            <w:r w:rsidR="00D50315" w:rsidRPr="004261EB">
              <w:rPr>
                <w:rFonts w:ascii="Times New Roman" w:hAnsi="Times New Roman" w:cs="Times New Roman"/>
                <w:sz w:val="24"/>
                <w:szCs w:val="24"/>
              </w:rPr>
              <w:t>20</w:t>
            </w:r>
            <w:r w:rsidR="000C2197" w:rsidRPr="004261EB">
              <w:rPr>
                <w:rFonts w:ascii="Times New Roman" w:hAnsi="Times New Roman" w:cs="Times New Roman"/>
                <w:sz w:val="24"/>
                <w:szCs w:val="24"/>
              </w:rPr>
              <w:t xml:space="preserve"> годы</w:t>
            </w:r>
            <w:r w:rsidR="009A7056" w:rsidRPr="004261EB">
              <w:rPr>
                <w:rFonts w:ascii="Times New Roman" w:hAnsi="Times New Roman" w:cs="Times New Roman"/>
                <w:sz w:val="24"/>
                <w:szCs w:val="24"/>
              </w:rPr>
              <w:t>.</w:t>
            </w:r>
            <w:r w:rsidRPr="004261EB">
              <w:rPr>
                <w:rFonts w:ascii="Times New Roman" w:hAnsi="Times New Roman" w:cs="Times New Roman"/>
                <w:sz w:val="24"/>
                <w:szCs w:val="24"/>
              </w:rPr>
              <w:t>……………</w:t>
            </w:r>
            <w:r w:rsidR="00736E7E" w:rsidRPr="004261EB">
              <w:rPr>
                <w:rFonts w:ascii="Times New Roman" w:hAnsi="Times New Roman" w:cs="Times New Roman"/>
                <w:sz w:val="24"/>
                <w:szCs w:val="24"/>
              </w:rPr>
              <w:t>……</w:t>
            </w:r>
            <w:r w:rsidR="005F7889" w:rsidRPr="004261EB">
              <w:rPr>
                <w:rFonts w:ascii="Times New Roman" w:hAnsi="Times New Roman" w:cs="Times New Roman"/>
                <w:sz w:val="24"/>
                <w:szCs w:val="24"/>
              </w:rPr>
              <w:t>………</w:t>
            </w:r>
            <w:r w:rsidR="00154546" w:rsidRPr="004261EB">
              <w:rPr>
                <w:rFonts w:ascii="Times New Roman" w:hAnsi="Times New Roman" w:cs="Times New Roman"/>
                <w:sz w:val="24"/>
                <w:szCs w:val="24"/>
              </w:rPr>
              <w:t>…</w:t>
            </w:r>
          </w:p>
        </w:tc>
        <w:tc>
          <w:tcPr>
            <w:tcW w:w="501" w:type="dxa"/>
          </w:tcPr>
          <w:p w:rsidR="00DF0B28" w:rsidRPr="004261EB" w:rsidRDefault="00C63D1B" w:rsidP="00DF0B28">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32</w:t>
            </w:r>
          </w:p>
        </w:tc>
      </w:tr>
      <w:tr w:rsidR="00DD168C" w:rsidRPr="004261EB" w:rsidTr="00F47F5B">
        <w:tc>
          <w:tcPr>
            <w:tcW w:w="8963" w:type="dxa"/>
          </w:tcPr>
          <w:p w:rsidR="00DD168C" w:rsidRPr="004261EB" w:rsidRDefault="00DD168C" w:rsidP="00154546">
            <w:pPr>
              <w:autoSpaceDE w:val="0"/>
              <w:autoSpaceDN w:val="0"/>
              <w:adjustRightInd w:val="0"/>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 xml:space="preserve">ПРИЛОЖЕНИЕ Б – </w:t>
            </w:r>
            <w:r w:rsidR="00154546" w:rsidRPr="004261EB">
              <w:rPr>
                <w:rFonts w:ascii="Times New Roman" w:hAnsi="Times New Roman" w:cs="Times New Roman"/>
                <w:sz w:val="24"/>
                <w:szCs w:val="24"/>
              </w:rPr>
              <w:t>Список опубликованных работ……….</w:t>
            </w:r>
            <w:r w:rsidRPr="004261EB">
              <w:rPr>
                <w:rFonts w:ascii="Times New Roman" w:hAnsi="Times New Roman" w:cs="Times New Roman"/>
                <w:sz w:val="24"/>
                <w:szCs w:val="24"/>
              </w:rPr>
              <w:t>.………………………….</w:t>
            </w:r>
            <w:r w:rsidR="00154546" w:rsidRPr="004261EB">
              <w:rPr>
                <w:rFonts w:ascii="Times New Roman" w:hAnsi="Times New Roman" w:cs="Times New Roman"/>
                <w:sz w:val="24"/>
                <w:szCs w:val="24"/>
              </w:rPr>
              <w:t>..</w:t>
            </w:r>
          </w:p>
        </w:tc>
        <w:tc>
          <w:tcPr>
            <w:tcW w:w="501" w:type="dxa"/>
          </w:tcPr>
          <w:p w:rsidR="00DD168C" w:rsidRPr="004261EB" w:rsidRDefault="00C63D1B" w:rsidP="00DF0B28">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35</w:t>
            </w:r>
          </w:p>
        </w:tc>
      </w:tr>
      <w:tr w:rsidR="00154546" w:rsidRPr="004261EB" w:rsidTr="00F47F5B">
        <w:tc>
          <w:tcPr>
            <w:tcW w:w="8963" w:type="dxa"/>
          </w:tcPr>
          <w:p w:rsidR="00154546" w:rsidRPr="004261EB" w:rsidRDefault="00154546" w:rsidP="00154546">
            <w:pPr>
              <w:autoSpaceDE w:val="0"/>
              <w:autoSpaceDN w:val="0"/>
              <w:adjustRightInd w:val="0"/>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ПРИЛОЖЕНИЕ В – Оттиски публикаций………………………………………………..</w:t>
            </w:r>
          </w:p>
        </w:tc>
        <w:tc>
          <w:tcPr>
            <w:tcW w:w="501" w:type="dxa"/>
          </w:tcPr>
          <w:p w:rsidR="00154546" w:rsidRPr="004261EB" w:rsidRDefault="00C63D1B" w:rsidP="00DF0B28">
            <w:pPr>
              <w:spacing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36</w:t>
            </w:r>
          </w:p>
        </w:tc>
      </w:tr>
    </w:tbl>
    <w:p w:rsidR="00844DB7" w:rsidRPr="004261EB" w:rsidRDefault="00363C8A" w:rsidP="00E74924">
      <w:pPr>
        <w:pageBreakBefore/>
        <w:spacing w:line="360" w:lineRule="auto"/>
        <w:contextualSpacing/>
        <w:jc w:val="center"/>
        <w:rPr>
          <w:rFonts w:ascii="Times New Roman" w:hAnsi="Times New Roman" w:cs="Times New Roman"/>
          <w:sz w:val="24"/>
          <w:szCs w:val="24"/>
        </w:rPr>
      </w:pPr>
      <w:r w:rsidRPr="004261EB">
        <w:rPr>
          <w:rFonts w:ascii="Times New Roman" w:hAnsi="Times New Roman" w:cs="Times New Roman"/>
          <w:sz w:val="24"/>
          <w:szCs w:val="24"/>
        </w:rPr>
        <w:lastRenderedPageBreak/>
        <w:t>ОБОЗНАЧЕНИЯ И СОКРАЩЕНИЯ</w:t>
      </w:r>
    </w:p>
    <w:tbl>
      <w:tblPr>
        <w:tblW w:w="9853" w:type="dxa"/>
        <w:tblInd w:w="-106" w:type="dxa"/>
        <w:tblLook w:val="00A0" w:firstRow="1" w:lastRow="0" w:firstColumn="1" w:lastColumn="0" w:noHBand="0" w:noVBand="0"/>
      </w:tblPr>
      <w:tblGrid>
        <w:gridCol w:w="2199"/>
        <w:gridCol w:w="567"/>
        <w:gridCol w:w="7087"/>
      </w:tblGrid>
      <w:tr w:rsidR="001D319E" w:rsidRPr="004261EB" w:rsidTr="005A4F9C">
        <w:tc>
          <w:tcPr>
            <w:tcW w:w="2199" w:type="dxa"/>
          </w:tcPr>
          <w:p w:rsidR="001D319E" w:rsidRPr="004261EB" w:rsidRDefault="001D319E" w:rsidP="001D319E">
            <w:pPr>
              <w:spacing w:after="0" w:line="360" w:lineRule="auto"/>
              <w:ind w:firstLine="532"/>
              <w:contextualSpacing/>
              <w:rPr>
                <w:rFonts w:ascii="Times New Roman" w:hAnsi="Times New Roman" w:cs="Times New Roman"/>
                <w:sz w:val="24"/>
                <w:szCs w:val="24"/>
                <w:highlight w:val="yellow"/>
                <w:lang w:val="en-US"/>
              </w:rPr>
            </w:pPr>
            <w:r w:rsidRPr="004261EB">
              <w:rPr>
                <w:rFonts w:ascii="Times New Roman" w:hAnsi="Times New Roman" w:cs="Times New Roman"/>
                <w:sz w:val="24"/>
                <w:szCs w:val="24"/>
                <w:lang w:val="en-US"/>
              </w:rPr>
              <w:t>AOX1</w:t>
            </w:r>
          </w:p>
        </w:tc>
        <w:tc>
          <w:tcPr>
            <w:tcW w:w="567" w:type="dxa"/>
          </w:tcPr>
          <w:p w:rsidR="001D319E" w:rsidRPr="004261EB" w:rsidRDefault="001D319E" w:rsidP="001D319E">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w:t>
            </w:r>
          </w:p>
        </w:tc>
        <w:tc>
          <w:tcPr>
            <w:tcW w:w="7087" w:type="dxa"/>
          </w:tcPr>
          <w:p w:rsidR="001D319E" w:rsidRPr="004261EB" w:rsidRDefault="001D319E" w:rsidP="001D319E">
            <w:pPr>
              <w:spacing w:after="0" w:line="360" w:lineRule="auto"/>
              <w:contextualSpacing/>
              <w:rPr>
                <w:rFonts w:ascii="Times New Roman" w:hAnsi="Times New Roman" w:cs="Times New Roman"/>
                <w:sz w:val="24"/>
                <w:szCs w:val="24"/>
                <w:lang w:val="kk-KZ"/>
              </w:rPr>
            </w:pPr>
            <w:r w:rsidRPr="004261EB">
              <w:rPr>
                <w:rFonts w:ascii="Times New Roman" w:hAnsi="Times New Roman" w:cs="Times New Roman"/>
                <w:sz w:val="24"/>
                <w:szCs w:val="24"/>
              </w:rPr>
              <w:t xml:space="preserve">Промоторный регион </w:t>
            </w:r>
            <w:r w:rsidRPr="004261EB">
              <w:rPr>
                <w:rFonts w:ascii="Times New Roman" w:hAnsi="Times New Roman" w:cs="Times New Roman"/>
                <w:sz w:val="24"/>
                <w:szCs w:val="24"/>
                <w:lang w:val="kk-KZ"/>
              </w:rPr>
              <w:t>альдегид оксидазы 1 (</w:t>
            </w:r>
            <w:r w:rsidRPr="004261EB">
              <w:rPr>
                <w:rStyle w:val="st1"/>
                <w:rFonts w:ascii="Times New Roman" w:hAnsi="Times New Roman" w:cs="Times New Roman"/>
                <w:sz w:val="24"/>
                <w:szCs w:val="24"/>
              </w:rPr>
              <w:t>Aldehyde oxidase 1</w:t>
            </w:r>
            <w:r w:rsidRPr="004261EB">
              <w:rPr>
                <w:rFonts w:ascii="Times New Roman" w:hAnsi="Times New Roman" w:cs="Times New Roman"/>
                <w:sz w:val="24"/>
                <w:szCs w:val="24"/>
                <w:lang w:val="kk-KZ"/>
              </w:rPr>
              <w:t>)</w:t>
            </w:r>
          </w:p>
        </w:tc>
      </w:tr>
      <w:tr w:rsidR="001D319E" w:rsidRPr="004261EB" w:rsidTr="005A4F9C">
        <w:tc>
          <w:tcPr>
            <w:tcW w:w="2199" w:type="dxa"/>
          </w:tcPr>
          <w:p w:rsidR="001D319E" w:rsidRPr="004261EB" w:rsidRDefault="001D319E" w:rsidP="001D319E">
            <w:pPr>
              <w:spacing w:after="0" w:line="360" w:lineRule="auto"/>
              <w:ind w:firstLine="532"/>
              <w:contextualSpacing/>
              <w:rPr>
                <w:rFonts w:ascii="Times New Roman" w:hAnsi="Times New Roman" w:cs="Times New Roman"/>
                <w:sz w:val="24"/>
                <w:szCs w:val="24"/>
                <w:highlight w:val="yellow"/>
                <w:lang w:val="en-US"/>
              </w:rPr>
            </w:pPr>
            <w:r w:rsidRPr="004261EB">
              <w:rPr>
                <w:rFonts w:ascii="Times New Roman" w:hAnsi="Times New Roman" w:cs="Times New Roman"/>
                <w:sz w:val="24"/>
                <w:szCs w:val="24"/>
                <w:lang w:val="en-US"/>
              </w:rPr>
              <w:t>GAP</w:t>
            </w:r>
          </w:p>
        </w:tc>
        <w:tc>
          <w:tcPr>
            <w:tcW w:w="567" w:type="dxa"/>
          </w:tcPr>
          <w:p w:rsidR="001D319E" w:rsidRPr="004261EB" w:rsidRDefault="001D319E" w:rsidP="001D319E">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w:t>
            </w:r>
          </w:p>
        </w:tc>
        <w:tc>
          <w:tcPr>
            <w:tcW w:w="7087" w:type="dxa"/>
          </w:tcPr>
          <w:p w:rsidR="001D319E" w:rsidRPr="004261EB" w:rsidRDefault="001D319E" w:rsidP="001D319E">
            <w:pPr>
              <w:spacing w:after="0" w:line="360" w:lineRule="auto"/>
              <w:contextualSpacing/>
              <w:rPr>
                <w:rFonts w:ascii="Times New Roman" w:hAnsi="Times New Roman" w:cs="Times New Roman"/>
                <w:i/>
                <w:sz w:val="24"/>
                <w:szCs w:val="24"/>
                <w:lang w:val="en-US"/>
              </w:rPr>
            </w:pPr>
            <w:r w:rsidRPr="004261EB">
              <w:rPr>
                <w:rStyle w:val="a4"/>
                <w:rFonts w:ascii="Times New Roman" w:hAnsi="Times New Roman" w:cs="Times New Roman"/>
                <w:i w:val="0"/>
                <w:sz w:val="24"/>
                <w:szCs w:val="24"/>
                <w:lang w:val="en-US"/>
              </w:rPr>
              <w:t>g</w:t>
            </w:r>
            <w:r w:rsidRPr="004261EB">
              <w:rPr>
                <w:rStyle w:val="a4"/>
                <w:rFonts w:ascii="Times New Roman" w:hAnsi="Times New Roman" w:cs="Times New Roman"/>
                <w:i w:val="0"/>
                <w:sz w:val="24"/>
                <w:szCs w:val="24"/>
              </w:rPr>
              <w:t>lyceraldehyde</w:t>
            </w:r>
            <w:r w:rsidRPr="004261EB">
              <w:rPr>
                <w:rStyle w:val="st1"/>
                <w:rFonts w:ascii="Times New Roman" w:hAnsi="Times New Roman" w:cs="Times New Roman"/>
                <w:i/>
                <w:sz w:val="24"/>
                <w:szCs w:val="24"/>
              </w:rPr>
              <w:t xml:space="preserve"> 3-</w:t>
            </w:r>
            <w:r w:rsidRPr="004261EB">
              <w:rPr>
                <w:rStyle w:val="a4"/>
                <w:rFonts w:ascii="Times New Roman" w:hAnsi="Times New Roman" w:cs="Times New Roman"/>
                <w:i w:val="0"/>
                <w:sz w:val="24"/>
                <w:szCs w:val="24"/>
              </w:rPr>
              <w:t>phosphate (</w:t>
            </w:r>
            <w:r w:rsidRPr="004261EB">
              <w:rPr>
                <w:rFonts w:ascii="Times New Roman" w:hAnsi="Times New Roman" w:cs="Times New Roman"/>
                <w:bCs w:val="0"/>
                <w:sz w:val="24"/>
                <w:szCs w:val="24"/>
              </w:rPr>
              <w:t>глицеральдегид-3-фосфат</w:t>
            </w:r>
            <w:r w:rsidRPr="004261EB">
              <w:rPr>
                <w:rStyle w:val="a4"/>
                <w:rFonts w:ascii="Times New Roman" w:hAnsi="Times New Roman" w:cs="Times New Roman"/>
                <w:i w:val="0"/>
                <w:sz w:val="24"/>
                <w:szCs w:val="24"/>
              </w:rPr>
              <w:t>)</w:t>
            </w:r>
          </w:p>
        </w:tc>
      </w:tr>
      <w:tr w:rsidR="001D319E" w:rsidRPr="004261EB" w:rsidTr="005A4F9C">
        <w:tc>
          <w:tcPr>
            <w:tcW w:w="2199" w:type="dxa"/>
          </w:tcPr>
          <w:p w:rsidR="001D319E" w:rsidRPr="004261EB" w:rsidRDefault="001D319E" w:rsidP="00E74924">
            <w:pPr>
              <w:spacing w:after="0" w:line="360" w:lineRule="auto"/>
              <w:ind w:firstLine="532"/>
              <w:contextualSpacing/>
              <w:rPr>
                <w:rFonts w:ascii="Times New Roman" w:hAnsi="Times New Roman" w:cs="Times New Roman"/>
                <w:sz w:val="24"/>
                <w:szCs w:val="24"/>
              </w:rPr>
            </w:pPr>
            <w:r w:rsidRPr="004261EB">
              <w:rPr>
                <w:rFonts w:ascii="Times New Roman" w:hAnsi="Times New Roman" w:cs="Times New Roman"/>
                <w:sz w:val="24"/>
                <w:szCs w:val="24"/>
                <w:lang w:val="en-US"/>
              </w:rPr>
              <w:t>OD</w:t>
            </w:r>
            <w:r w:rsidRPr="004261EB">
              <w:rPr>
                <w:rFonts w:ascii="Times New Roman" w:hAnsi="Times New Roman" w:cs="Times New Roman"/>
                <w:sz w:val="24"/>
                <w:szCs w:val="24"/>
                <w:vertAlign w:val="subscript"/>
              </w:rPr>
              <w:t>600</w:t>
            </w:r>
          </w:p>
        </w:tc>
        <w:tc>
          <w:tcPr>
            <w:tcW w:w="567" w:type="dxa"/>
          </w:tcPr>
          <w:p w:rsidR="001D319E" w:rsidRPr="004261EB" w:rsidRDefault="001D319E" w:rsidP="00E74924">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w:t>
            </w:r>
          </w:p>
        </w:tc>
        <w:tc>
          <w:tcPr>
            <w:tcW w:w="7087" w:type="dxa"/>
          </w:tcPr>
          <w:p w:rsidR="001D319E" w:rsidRPr="004261EB" w:rsidRDefault="001D319E" w:rsidP="00E74924">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lang w:val="en-US"/>
              </w:rPr>
              <w:t>Optical</w:t>
            </w:r>
            <w:r w:rsidRPr="004261EB">
              <w:rPr>
                <w:rFonts w:ascii="Times New Roman" w:hAnsi="Times New Roman" w:cs="Times New Roman"/>
                <w:sz w:val="24"/>
                <w:szCs w:val="24"/>
              </w:rPr>
              <w:t xml:space="preserve"> </w:t>
            </w:r>
            <w:r w:rsidRPr="004261EB">
              <w:rPr>
                <w:rFonts w:ascii="Times New Roman" w:hAnsi="Times New Roman" w:cs="Times New Roman"/>
                <w:sz w:val="24"/>
                <w:szCs w:val="24"/>
                <w:lang w:val="en-US"/>
              </w:rPr>
              <w:t>Density</w:t>
            </w:r>
            <w:r w:rsidRPr="004261EB">
              <w:rPr>
                <w:rFonts w:ascii="Times New Roman" w:hAnsi="Times New Roman" w:cs="Times New Roman"/>
                <w:sz w:val="24"/>
                <w:szCs w:val="24"/>
              </w:rPr>
              <w:t xml:space="preserve"> (оптическая плотность на длине волны 600 нм)      </w:t>
            </w:r>
          </w:p>
        </w:tc>
      </w:tr>
      <w:tr w:rsidR="001D319E" w:rsidRPr="004261EB" w:rsidTr="005A4F9C">
        <w:tc>
          <w:tcPr>
            <w:tcW w:w="2199" w:type="dxa"/>
          </w:tcPr>
          <w:p w:rsidR="001D319E" w:rsidRPr="004261EB" w:rsidRDefault="001D319E" w:rsidP="001D319E">
            <w:pPr>
              <w:spacing w:after="0" w:line="360" w:lineRule="auto"/>
              <w:ind w:firstLine="532"/>
              <w:contextualSpacing/>
              <w:rPr>
                <w:rFonts w:ascii="Times New Roman" w:hAnsi="Times New Roman" w:cs="Times New Roman"/>
                <w:sz w:val="24"/>
                <w:szCs w:val="24"/>
                <w:lang w:val="en-US"/>
              </w:rPr>
            </w:pPr>
            <w:r w:rsidRPr="004261EB">
              <w:rPr>
                <w:rFonts w:ascii="Times New Roman" w:hAnsi="Times New Roman" w:cs="Times New Roman"/>
                <w:sz w:val="24"/>
                <w:szCs w:val="24"/>
                <w:lang w:val="en-US"/>
              </w:rPr>
              <w:t>SOC</w:t>
            </w:r>
          </w:p>
        </w:tc>
        <w:tc>
          <w:tcPr>
            <w:tcW w:w="567" w:type="dxa"/>
          </w:tcPr>
          <w:p w:rsidR="001D319E" w:rsidRPr="004261EB" w:rsidRDefault="001D319E" w:rsidP="001D319E">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w:t>
            </w:r>
          </w:p>
        </w:tc>
        <w:tc>
          <w:tcPr>
            <w:tcW w:w="7087" w:type="dxa"/>
          </w:tcPr>
          <w:p w:rsidR="001D319E" w:rsidRPr="004261EB" w:rsidRDefault="001D319E" w:rsidP="001D319E">
            <w:pPr>
              <w:spacing w:after="0" w:line="360" w:lineRule="auto"/>
              <w:contextualSpacing/>
              <w:rPr>
                <w:rFonts w:ascii="Times New Roman" w:hAnsi="Times New Roman" w:cs="Times New Roman"/>
                <w:sz w:val="24"/>
                <w:szCs w:val="24"/>
                <w:lang w:val="en-US"/>
              </w:rPr>
            </w:pPr>
            <w:r w:rsidRPr="004261EB">
              <w:rPr>
                <w:rFonts w:ascii="Times New Roman" w:hAnsi="Times New Roman" w:cs="Times New Roman"/>
                <w:sz w:val="24"/>
                <w:szCs w:val="24"/>
                <w:lang w:val="en-US"/>
              </w:rPr>
              <w:t>Super Optimal broth with Cataboliterepression (</w:t>
            </w:r>
            <w:r w:rsidRPr="004261EB">
              <w:rPr>
                <w:rFonts w:ascii="Times New Roman" w:hAnsi="Times New Roman" w:cs="Times New Roman"/>
                <w:sz w:val="24"/>
                <w:szCs w:val="24"/>
              </w:rPr>
              <w:t>супероптимальная</w:t>
            </w:r>
          </w:p>
          <w:p w:rsidR="001D319E" w:rsidRPr="004261EB" w:rsidRDefault="001D319E" w:rsidP="001D319E">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среда с катаболитическим репрессором)</w:t>
            </w:r>
          </w:p>
        </w:tc>
      </w:tr>
      <w:tr w:rsidR="001D319E" w:rsidRPr="004261EB" w:rsidTr="005A4F9C">
        <w:tc>
          <w:tcPr>
            <w:tcW w:w="2199" w:type="dxa"/>
          </w:tcPr>
          <w:p w:rsidR="001D319E" w:rsidRPr="004261EB" w:rsidRDefault="001D319E" w:rsidP="001D319E">
            <w:pPr>
              <w:spacing w:after="0" w:line="360" w:lineRule="auto"/>
              <w:ind w:firstLine="532"/>
              <w:contextualSpacing/>
              <w:rPr>
                <w:rFonts w:ascii="Times New Roman" w:hAnsi="Times New Roman" w:cs="Times New Roman"/>
                <w:sz w:val="24"/>
                <w:szCs w:val="24"/>
                <w:lang w:val="kk-KZ"/>
              </w:rPr>
            </w:pPr>
            <w:r w:rsidRPr="004261EB">
              <w:rPr>
                <w:rFonts w:ascii="Times New Roman" w:hAnsi="Times New Roman" w:cs="Times New Roman"/>
                <w:sz w:val="24"/>
                <w:szCs w:val="24"/>
                <w:lang w:val="kk-KZ"/>
              </w:rPr>
              <w:t>ТАЕ-буфер</w:t>
            </w:r>
          </w:p>
        </w:tc>
        <w:tc>
          <w:tcPr>
            <w:tcW w:w="567" w:type="dxa"/>
          </w:tcPr>
          <w:p w:rsidR="001D319E" w:rsidRPr="004261EB" w:rsidRDefault="001D319E" w:rsidP="001D319E">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w:t>
            </w:r>
          </w:p>
        </w:tc>
        <w:tc>
          <w:tcPr>
            <w:tcW w:w="7087" w:type="dxa"/>
          </w:tcPr>
          <w:p w:rsidR="001D319E" w:rsidRPr="004261EB" w:rsidRDefault="001D319E" w:rsidP="001D319E">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 xml:space="preserve">Трис-Ацетатный буфер с </w:t>
            </w:r>
            <w:r w:rsidRPr="004261EB">
              <w:rPr>
                <w:rStyle w:val="ft"/>
                <w:rFonts w:ascii="Times New Roman" w:hAnsi="Times New Roman" w:cs="Times New Roman"/>
                <w:sz w:val="24"/>
                <w:szCs w:val="24"/>
              </w:rPr>
              <w:t>Этилендиаминтетрауксусной кислотой</w:t>
            </w:r>
          </w:p>
        </w:tc>
      </w:tr>
      <w:tr w:rsidR="001D319E" w:rsidRPr="004261EB" w:rsidTr="005A4F9C">
        <w:tc>
          <w:tcPr>
            <w:tcW w:w="2199" w:type="dxa"/>
          </w:tcPr>
          <w:p w:rsidR="001D319E" w:rsidRPr="004261EB" w:rsidRDefault="001D319E" w:rsidP="00E74924">
            <w:pPr>
              <w:spacing w:after="0" w:line="360" w:lineRule="auto"/>
              <w:ind w:firstLine="532"/>
              <w:contextualSpacing/>
              <w:rPr>
                <w:rFonts w:ascii="Times New Roman" w:hAnsi="Times New Roman" w:cs="Times New Roman"/>
                <w:sz w:val="24"/>
                <w:szCs w:val="24"/>
                <w:highlight w:val="yellow"/>
                <w:lang w:val="kk-KZ"/>
              </w:rPr>
            </w:pPr>
            <w:r w:rsidRPr="004261EB">
              <w:rPr>
                <w:rFonts w:ascii="Times New Roman" w:hAnsi="Times New Roman" w:cs="Times New Roman"/>
                <w:sz w:val="24"/>
                <w:szCs w:val="24"/>
                <w:lang w:val="en-US"/>
              </w:rPr>
              <w:t>YNB</w:t>
            </w:r>
          </w:p>
        </w:tc>
        <w:tc>
          <w:tcPr>
            <w:tcW w:w="567" w:type="dxa"/>
          </w:tcPr>
          <w:p w:rsidR="001D319E" w:rsidRPr="004261EB" w:rsidRDefault="001D319E" w:rsidP="00E74924">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w:t>
            </w:r>
          </w:p>
        </w:tc>
        <w:tc>
          <w:tcPr>
            <w:tcW w:w="7087" w:type="dxa"/>
          </w:tcPr>
          <w:p w:rsidR="001D319E" w:rsidRPr="004261EB" w:rsidRDefault="001D319E" w:rsidP="00E74924">
            <w:pPr>
              <w:spacing w:after="0" w:line="360" w:lineRule="auto"/>
              <w:contextualSpacing/>
              <w:rPr>
                <w:rFonts w:ascii="Times New Roman" w:hAnsi="Times New Roman" w:cs="Times New Roman"/>
                <w:sz w:val="24"/>
                <w:szCs w:val="24"/>
              </w:rPr>
            </w:pPr>
            <w:r w:rsidRPr="004261EB">
              <w:rPr>
                <w:rFonts w:ascii="Times New Roman" w:hAnsi="Times New Roman" w:cs="Times New Roman"/>
                <w:bCs w:val="0"/>
                <w:sz w:val="24"/>
                <w:szCs w:val="24"/>
                <w:lang w:val="en-US"/>
              </w:rPr>
              <w:t>Yeast</w:t>
            </w:r>
            <w:r w:rsidRPr="004261EB">
              <w:rPr>
                <w:rFonts w:ascii="Times New Roman" w:hAnsi="Times New Roman" w:cs="Times New Roman"/>
                <w:bCs w:val="0"/>
                <w:sz w:val="24"/>
                <w:szCs w:val="24"/>
              </w:rPr>
              <w:t xml:space="preserve"> </w:t>
            </w:r>
            <w:r w:rsidRPr="004261EB">
              <w:rPr>
                <w:rFonts w:ascii="Times New Roman" w:hAnsi="Times New Roman" w:cs="Times New Roman"/>
                <w:bCs w:val="0"/>
                <w:sz w:val="24"/>
                <w:szCs w:val="24"/>
                <w:lang w:val="en-US"/>
              </w:rPr>
              <w:t>nitrogen</w:t>
            </w:r>
            <w:r w:rsidRPr="004261EB">
              <w:rPr>
                <w:rFonts w:ascii="Times New Roman" w:hAnsi="Times New Roman" w:cs="Times New Roman"/>
                <w:bCs w:val="0"/>
                <w:sz w:val="24"/>
                <w:szCs w:val="24"/>
              </w:rPr>
              <w:t xml:space="preserve"> </w:t>
            </w:r>
            <w:r w:rsidRPr="004261EB">
              <w:rPr>
                <w:rFonts w:ascii="Times New Roman" w:hAnsi="Times New Roman" w:cs="Times New Roman"/>
                <w:bCs w:val="0"/>
                <w:sz w:val="24"/>
                <w:szCs w:val="24"/>
                <w:lang w:val="en-US"/>
              </w:rPr>
              <w:t>base</w:t>
            </w:r>
            <w:r w:rsidRPr="004261EB">
              <w:rPr>
                <w:rFonts w:ascii="Times New Roman" w:hAnsi="Times New Roman" w:cs="Times New Roman"/>
                <w:bCs w:val="0"/>
                <w:sz w:val="24"/>
                <w:szCs w:val="24"/>
              </w:rPr>
              <w:t xml:space="preserve"> (дрожжевое азотистое основание)</w:t>
            </w:r>
          </w:p>
        </w:tc>
      </w:tr>
      <w:tr w:rsidR="001D319E" w:rsidRPr="004261EB" w:rsidTr="005A4F9C">
        <w:tc>
          <w:tcPr>
            <w:tcW w:w="2199" w:type="dxa"/>
          </w:tcPr>
          <w:p w:rsidR="001D319E" w:rsidRPr="004261EB" w:rsidRDefault="001D319E" w:rsidP="001D319E">
            <w:pPr>
              <w:spacing w:after="0" w:line="360" w:lineRule="auto"/>
              <w:ind w:firstLine="532"/>
              <w:contextualSpacing/>
              <w:rPr>
                <w:rFonts w:ascii="Times New Roman" w:hAnsi="Times New Roman" w:cs="Times New Roman"/>
                <w:sz w:val="24"/>
                <w:szCs w:val="24"/>
              </w:rPr>
            </w:pPr>
            <w:r w:rsidRPr="004261EB">
              <w:rPr>
                <w:rFonts w:ascii="Times New Roman" w:hAnsi="Times New Roman" w:cs="Times New Roman"/>
                <w:sz w:val="24"/>
                <w:szCs w:val="24"/>
              </w:rPr>
              <w:t>А.о.</w:t>
            </w:r>
          </w:p>
        </w:tc>
        <w:tc>
          <w:tcPr>
            <w:tcW w:w="567" w:type="dxa"/>
          </w:tcPr>
          <w:p w:rsidR="001D319E" w:rsidRPr="004261EB" w:rsidRDefault="001D319E" w:rsidP="001D319E">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w:t>
            </w:r>
          </w:p>
        </w:tc>
        <w:tc>
          <w:tcPr>
            <w:tcW w:w="7087" w:type="dxa"/>
          </w:tcPr>
          <w:p w:rsidR="001D319E" w:rsidRPr="004261EB" w:rsidRDefault="001D319E" w:rsidP="001D319E">
            <w:pPr>
              <w:spacing w:after="0" w:line="360" w:lineRule="auto"/>
              <w:contextualSpacing/>
              <w:rPr>
                <w:rStyle w:val="st1"/>
                <w:rFonts w:ascii="Times New Roman" w:hAnsi="Times New Roman" w:cs="Times New Roman"/>
                <w:sz w:val="24"/>
                <w:szCs w:val="24"/>
              </w:rPr>
            </w:pPr>
            <w:r w:rsidRPr="004261EB">
              <w:rPr>
                <w:rStyle w:val="st1"/>
                <w:rFonts w:ascii="Times New Roman" w:hAnsi="Times New Roman" w:cs="Times New Roman"/>
                <w:sz w:val="24"/>
                <w:szCs w:val="24"/>
              </w:rPr>
              <w:t>Аминокислотный остаток</w:t>
            </w:r>
          </w:p>
        </w:tc>
      </w:tr>
      <w:tr w:rsidR="001D319E" w:rsidRPr="004261EB" w:rsidTr="005A4F9C">
        <w:tc>
          <w:tcPr>
            <w:tcW w:w="2199" w:type="dxa"/>
          </w:tcPr>
          <w:p w:rsidR="001D319E" w:rsidRPr="004261EB" w:rsidRDefault="001D319E" w:rsidP="001D319E">
            <w:pPr>
              <w:spacing w:after="0" w:line="360" w:lineRule="auto"/>
              <w:ind w:firstLine="532"/>
              <w:contextualSpacing/>
              <w:rPr>
                <w:rFonts w:ascii="Times New Roman" w:hAnsi="Times New Roman" w:cs="Times New Roman"/>
                <w:sz w:val="24"/>
                <w:szCs w:val="24"/>
                <w:lang w:val="kk-KZ"/>
              </w:rPr>
            </w:pPr>
            <w:r w:rsidRPr="004261EB">
              <w:rPr>
                <w:rFonts w:ascii="Times New Roman" w:hAnsi="Times New Roman" w:cs="Times New Roman"/>
                <w:sz w:val="24"/>
                <w:szCs w:val="24"/>
                <w:lang w:val="kk-KZ"/>
              </w:rPr>
              <w:t>ДНК</w:t>
            </w:r>
          </w:p>
        </w:tc>
        <w:tc>
          <w:tcPr>
            <w:tcW w:w="567" w:type="dxa"/>
          </w:tcPr>
          <w:p w:rsidR="001D319E" w:rsidRPr="004261EB" w:rsidRDefault="001D319E" w:rsidP="001D319E">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w:t>
            </w:r>
          </w:p>
        </w:tc>
        <w:tc>
          <w:tcPr>
            <w:tcW w:w="7087" w:type="dxa"/>
          </w:tcPr>
          <w:p w:rsidR="001D319E" w:rsidRPr="004261EB" w:rsidRDefault="001D319E" w:rsidP="001D319E">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Дезоксирибонуклеиновая кислота</w:t>
            </w:r>
          </w:p>
        </w:tc>
      </w:tr>
      <w:tr w:rsidR="001D319E" w:rsidRPr="004261EB" w:rsidTr="005A4F9C">
        <w:tc>
          <w:tcPr>
            <w:tcW w:w="2199" w:type="dxa"/>
          </w:tcPr>
          <w:p w:rsidR="001D319E" w:rsidRPr="004261EB" w:rsidRDefault="001D319E" w:rsidP="001D319E">
            <w:pPr>
              <w:spacing w:after="0" w:line="360" w:lineRule="auto"/>
              <w:ind w:firstLine="532"/>
              <w:contextualSpacing/>
              <w:rPr>
                <w:rFonts w:ascii="Times New Roman" w:hAnsi="Times New Roman" w:cs="Times New Roman"/>
                <w:sz w:val="24"/>
                <w:szCs w:val="24"/>
              </w:rPr>
            </w:pPr>
            <w:r w:rsidRPr="004261EB">
              <w:rPr>
                <w:rFonts w:ascii="Times New Roman" w:hAnsi="Times New Roman" w:cs="Times New Roman"/>
                <w:sz w:val="24"/>
                <w:szCs w:val="24"/>
              </w:rPr>
              <w:t>ИПТГ</w:t>
            </w:r>
          </w:p>
        </w:tc>
        <w:tc>
          <w:tcPr>
            <w:tcW w:w="567" w:type="dxa"/>
          </w:tcPr>
          <w:p w:rsidR="001D319E" w:rsidRPr="004261EB" w:rsidRDefault="001D319E" w:rsidP="001D319E">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w:t>
            </w:r>
          </w:p>
        </w:tc>
        <w:tc>
          <w:tcPr>
            <w:tcW w:w="7087" w:type="dxa"/>
          </w:tcPr>
          <w:p w:rsidR="001D319E" w:rsidRPr="004261EB" w:rsidRDefault="001D319E" w:rsidP="001D319E">
            <w:pPr>
              <w:spacing w:after="0" w:line="360" w:lineRule="auto"/>
              <w:contextualSpacing/>
              <w:rPr>
                <w:rFonts w:ascii="Times New Roman" w:hAnsi="Times New Roman" w:cs="Times New Roman"/>
                <w:sz w:val="24"/>
                <w:szCs w:val="24"/>
              </w:rPr>
            </w:pPr>
            <w:r w:rsidRPr="004261EB">
              <w:rPr>
                <w:rStyle w:val="st1"/>
                <w:rFonts w:ascii="Times New Roman" w:hAnsi="Times New Roman" w:cs="Times New Roman"/>
                <w:sz w:val="24"/>
                <w:szCs w:val="24"/>
              </w:rPr>
              <w:t>Изопропил-в-D-1- тиогалактопиранозид</w:t>
            </w:r>
          </w:p>
        </w:tc>
      </w:tr>
      <w:tr w:rsidR="001D319E" w:rsidRPr="004261EB" w:rsidTr="005A4F9C">
        <w:tc>
          <w:tcPr>
            <w:tcW w:w="2199" w:type="dxa"/>
          </w:tcPr>
          <w:p w:rsidR="001D319E" w:rsidRPr="004261EB" w:rsidRDefault="001D319E" w:rsidP="001D319E">
            <w:pPr>
              <w:spacing w:after="0" w:line="360" w:lineRule="auto"/>
              <w:ind w:firstLine="532"/>
              <w:contextualSpacing/>
              <w:rPr>
                <w:rFonts w:ascii="Times New Roman" w:hAnsi="Times New Roman" w:cs="Times New Roman"/>
                <w:sz w:val="24"/>
                <w:szCs w:val="24"/>
                <w:highlight w:val="yellow"/>
              </w:rPr>
            </w:pPr>
            <w:r w:rsidRPr="004261EB">
              <w:rPr>
                <w:rFonts w:ascii="Times New Roman" w:hAnsi="Times New Roman" w:cs="Times New Roman"/>
                <w:sz w:val="24"/>
                <w:szCs w:val="24"/>
              </w:rPr>
              <w:t>КЖ</w:t>
            </w:r>
          </w:p>
        </w:tc>
        <w:tc>
          <w:tcPr>
            <w:tcW w:w="567" w:type="dxa"/>
          </w:tcPr>
          <w:p w:rsidR="001D319E" w:rsidRPr="004261EB" w:rsidRDefault="001D319E" w:rsidP="001D319E">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w:t>
            </w:r>
          </w:p>
        </w:tc>
        <w:tc>
          <w:tcPr>
            <w:tcW w:w="7087" w:type="dxa"/>
          </w:tcPr>
          <w:p w:rsidR="001D319E" w:rsidRPr="004261EB" w:rsidRDefault="001D319E" w:rsidP="001D319E">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Культуральная жидкость</w:t>
            </w:r>
          </w:p>
        </w:tc>
      </w:tr>
      <w:tr w:rsidR="00443EBC" w:rsidRPr="004261EB" w:rsidTr="005A4F9C">
        <w:tc>
          <w:tcPr>
            <w:tcW w:w="2199" w:type="dxa"/>
          </w:tcPr>
          <w:p w:rsidR="00443EBC" w:rsidRPr="004261EB" w:rsidRDefault="00443EBC" w:rsidP="00443EBC">
            <w:pPr>
              <w:spacing w:after="0" w:line="360" w:lineRule="auto"/>
              <w:ind w:firstLine="532"/>
              <w:contextualSpacing/>
              <w:rPr>
                <w:rFonts w:ascii="Times New Roman" w:hAnsi="Times New Roman" w:cs="Times New Roman"/>
                <w:sz w:val="24"/>
                <w:szCs w:val="24"/>
              </w:rPr>
            </w:pPr>
            <w:r w:rsidRPr="004261EB">
              <w:rPr>
                <w:rFonts w:ascii="Times New Roman" w:hAnsi="Times New Roman" w:cs="Times New Roman"/>
                <w:sz w:val="24"/>
                <w:szCs w:val="24"/>
              </w:rPr>
              <w:t>КТ</w:t>
            </w:r>
          </w:p>
        </w:tc>
        <w:tc>
          <w:tcPr>
            <w:tcW w:w="567" w:type="dxa"/>
          </w:tcPr>
          <w:p w:rsidR="00443EBC" w:rsidRPr="004261EB" w:rsidRDefault="00443EBC" w:rsidP="00443EBC">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w:t>
            </w:r>
          </w:p>
        </w:tc>
        <w:tc>
          <w:tcPr>
            <w:tcW w:w="7087" w:type="dxa"/>
          </w:tcPr>
          <w:p w:rsidR="00443EBC" w:rsidRPr="004261EB" w:rsidRDefault="00443EBC" w:rsidP="00443EBC">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Комнатная температура</w:t>
            </w:r>
          </w:p>
        </w:tc>
      </w:tr>
      <w:tr w:rsidR="00443EBC" w:rsidRPr="004261EB" w:rsidTr="005A4F9C">
        <w:tc>
          <w:tcPr>
            <w:tcW w:w="2199" w:type="dxa"/>
          </w:tcPr>
          <w:p w:rsidR="00443EBC" w:rsidRPr="004261EB" w:rsidRDefault="00443EBC" w:rsidP="00443EBC">
            <w:pPr>
              <w:spacing w:after="0" w:line="360" w:lineRule="auto"/>
              <w:ind w:firstLine="532"/>
              <w:contextualSpacing/>
              <w:rPr>
                <w:rFonts w:ascii="Times New Roman" w:hAnsi="Times New Roman" w:cs="Times New Roman"/>
                <w:sz w:val="24"/>
                <w:szCs w:val="24"/>
              </w:rPr>
            </w:pPr>
            <w:r w:rsidRPr="004261EB">
              <w:rPr>
                <w:rFonts w:ascii="Times New Roman" w:hAnsi="Times New Roman" w:cs="Times New Roman"/>
                <w:sz w:val="24"/>
                <w:szCs w:val="24"/>
              </w:rPr>
              <w:t>ЛБ-бульон</w:t>
            </w:r>
          </w:p>
        </w:tc>
        <w:tc>
          <w:tcPr>
            <w:tcW w:w="567" w:type="dxa"/>
          </w:tcPr>
          <w:p w:rsidR="00443EBC" w:rsidRPr="004261EB" w:rsidRDefault="00443EBC" w:rsidP="00443EBC">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w:t>
            </w:r>
          </w:p>
        </w:tc>
        <w:tc>
          <w:tcPr>
            <w:tcW w:w="7087" w:type="dxa"/>
          </w:tcPr>
          <w:p w:rsidR="00443EBC" w:rsidRPr="004261EB" w:rsidRDefault="00443EBC" w:rsidP="00443EBC">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Среда Луриа-Бертани</w:t>
            </w:r>
          </w:p>
        </w:tc>
      </w:tr>
      <w:tr w:rsidR="00443EBC" w:rsidRPr="004261EB" w:rsidTr="005A4F9C">
        <w:tc>
          <w:tcPr>
            <w:tcW w:w="2199" w:type="dxa"/>
          </w:tcPr>
          <w:p w:rsidR="00443EBC" w:rsidRPr="004261EB" w:rsidRDefault="00443EBC" w:rsidP="00443EBC">
            <w:pPr>
              <w:spacing w:after="0" w:line="360" w:lineRule="auto"/>
              <w:ind w:firstLine="532"/>
              <w:contextualSpacing/>
              <w:rPr>
                <w:rFonts w:ascii="Times New Roman" w:hAnsi="Times New Roman" w:cs="Times New Roman"/>
                <w:sz w:val="24"/>
                <w:szCs w:val="24"/>
              </w:rPr>
            </w:pPr>
            <w:r w:rsidRPr="004261EB">
              <w:rPr>
                <w:rFonts w:ascii="Times New Roman" w:hAnsi="Times New Roman" w:cs="Times New Roman"/>
                <w:sz w:val="24"/>
                <w:szCs w:val="24"/>
              </w:rPr>
              <w:t>П.о.</w:t>
            </w:r>
          </w:p>
        </w:tc>
        <w:tc>
          <w:tcPr>
            <w:tcW w:w="567" w:type="dxa"/>
          </w:tcPr>
          <w:p w:rsidR="00443EBC" w:rsidRPr="004261EB" w:rsidRDefault="00443EBC" w:rsidP="00443EBC">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w:t>
            </w:r>
          </w:p>
        </w:tc>
        <w:tc>
          <w:tcPr>
            <w:tcW w:w="7087" w:type="dxa"/>
          </w:tcPr>
          <w:p w:rsidR="00443EBC" w:rsidRPr="004261EB" w:rsidRDefault="00443EBC" w:rsidP="00443EBC">
            <w:pPr>
              <w:spacing w:after="0" w:line="360" w:lineRule="auto"/>
              <w:contextualSpacing/>
              <w:rPr>
                <w:rStyle w:val="st1"/>
                <w:rFonts w:ascii="Times New Roman" w:hAnsi="Times New Roman" w:cs="Times New Roman"/>
                <w:sz w:val="24"/>
                <w:szCs w:val="24"/>
              </w:rPr>
            </w:pPr>
            <w:r w:rsidRPr="004261EB">
              <w:rPr>
                <w:rStyle w:val="st1"/>
                <w:rFonts w:ascii="Times New Roman" w:hAnsi="Times New Roman" w:cs="Times New Roman"/>
                <w:sz w:val="24"/>
                <w:szCs w:val="24"/>
              </w:rPr>
              <w:t>Пара оснований</w:t>
            </w:r>
          </w:p>
        </w:tc>
      </w:tr>
      <w:tr w:rsidR="00443EBC" w:rsidRPr="004261EB" w:rsidTr="005A4F9C">
        <w:tc>
          <w:tcPr>
            <w:tcW w:w="2199" w:type="dxa"/>
          </w:tcPr>
          <w:p w:rsidR="00443EBC" w:rsidRPr="004261EB" w:rsidRDefault="00443EBC" w:rsidP="00443EBC">
            <w:pPr>
              <w:spacing w:after="0" w:line="360" w:lineRule="auto"/>
              <w:ind w:firstLine="532"/>
              <w:contextualSpacing/>
              <w:rPr>
                <w:rFonts w:ascii="Times New Roman" w:hAnsi="Times New Roman" w:cs="Times New Roman"/>
                <w:sz w:val="24"/>
                <w:szCs w:val="24"/>
              </w:rPr>
            </w:pPr>
            <w:r w:rsidRPr="004261EB">
              <w:rPr>
                <w:rFonts w:ascii="Times New Roman" w:hAnsi="Times New Roman" w:cs="Times New Roman"/>
                <w:sz w:val="24"/>
                <w:szCs w:val="24"/>
              </w:rPr>
              <w:t>ПЦР</w:t>
            </w:r>
          </w:p>
        </w:tc>
        <w:tc>
          <w:tcPr>
            <w:tcW w:w="567" w:type="dxa"/>
          </w:tcPr>
          <w:p w:rsidR="00443EBC" w:rsidRPr="004261EB" w:rsidRDefault="00443EBC" w:rsidP="00443EBC">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w:t>
            </w:r>
          </w:p>
        </w:tc>
        <w:tc>
          <w:tcPr>
            <w:tcW w:w="7087" w:type="dxa"/>
          </w:tcPr>
          <w:p w:rsidR="00443EBC" w:rsidRPr="004261EB" w:rsidRDefault="00443EBC" w:rsidP="00443EBC">
            <w:pPr>
              <w:spacing w:after="0" w:line="360" w:lineRule="auto"/>
              <w:contextualSpacing/>
              <w:rPr>
                <w:rFonts w:ascii="Times New Roman" w:hAnsi="Times New Roman" w:cs="Times New Roman"/>
                <w:sz w:val="24"/>
                <w:szCs w:val="24"/>
              </w:rPr>
            </w:pPr>
            <w:r w:rsidRPr="004261EB">
              <w:rPr>
                <w:rFonts w:ascii="Times New Roman" w:hAnsi="Times New Roman" w:cs="Times New Roman"/>
                <w:sz w:val="24"/>
                <w:szCs w:val="24"/>
              </w:rPr>
              <w:t>Полимеразная цепная реакция</w:t>
            </w:r>
          </w:p>
        </w:tc>
      </w:tr>
    </w:tbl>
    <w:p w:rsidR="00564321" w:rsidRPr="004261EB" w:rsidRDefault="00564321" w:rsidP="00E74924">
      <w:pPr>
        <w:spacing w:line="360" w:lineRule="auto"/>
        <w:contextualSpacing/>
        <w:rPr>
          <w:rFonts w:ascii="Times New Roman" w:hAnsi="Times New Roman" w:cs="Times New Roman"/>
          <w:sz w:val="24"/>
          <w:szCs w:val="24"/>
        </w:rPr>
      </w:pPr>
    </w:p>
    <w:p w:rsidR="00275695" w:rsidRPr="004261EB" w:rsidRDefault="00DC0D1F" w:rsidP="008E1732">
      <w:pPr>
        <w:pageBreakBefore/>
        <w:spacing w:after="0" w:line="360" w:lineRule="auto"/>
        <w:contextualSpacing/>
        <w:jc w:val="center"/>
        <w:rPr>
          <w:rFonts w:ascii="Times New Roman" w:hAnsi="Times New Roman" w:cs="Times New Roman"/>
          <w:sz w:val="24"/>
          <w:szCs w:val="24"/>
        </w:rPr>
      </w:pPr>
      <w:r w:rsidRPr="004261EB">
        <w:rPr>
          <w:rFonts w:ascii="Times New Roman" w:hAnsi="Times New Roman" w:cs="Times New Roman"/>
          <w:sz w:val="24"/>
          <w:szCs w:val="24"/>
        </w:rPr>
        <w:lastRenderedPageBreak/>
        <w:t>В</w:t>
      </w:r>
      <w:r w:rsidR="00512C7F" w:rsidRPr="004261EB">
        <w:rPr>
          <w:rFonts w:ascii="Times New Roman" w:hAnsi="Times New Roman" w:cs="Times New Roman"/>
          <w:sz w:val="24"/>
          <w:szCs w:val="24"/>
        </w:rPr>
        <w:t>ВЕДЕНИЕ</w:t>
      </w:r>
    </w:p>
    <w:p w:rsidR="006A3733" w:rsidRPr="004261EB" w:rsidRDefault="006A3733" w:rsidP="006C08DF">
      <w:pPr>
        <w:spacing w:line="360" w:lineRule="auto"/>
        <w:ind w:firstLine="567"/>
        <w:contextualSpacing/>
        <w:jc w:val="both"/>
        <w:rPr>
          <w:rFonts w:ascii="Times New Roman" w:hAnsi="Times New Roman" w:cs="Times New Roman"/>
          <w:sz w:val="24"/>
          <w:szCs w:val="24"/>
        </w:rPr>
      </w:pPr>
      <w:r w:rsidRPr="004261EB">
        <w:rPr>
          <w:rFonts w:ascii="Times New Roman" w:hAnsi="Times New Roman" w:cs="Times New Roman"/>
          <w:sz w:val="24"/>
          <w:szCs w:val="24"/>
        </w:rPr>
        <w:t>Молоко и продукты его переработки относятся к основным источникам питания человека со времен неолитической революции. По данным Международной молочной федерации (</w:t>
      </w:r>
      <w:r w:rsidRPr="004261EB">
        <w:rPr>
          <w:rFonts w:ascii="Times New Roman" w:hAnsi="Times New Roman" w:cs="Times New Roman"/>
          <w:sz w:val="24"/>
          <w:szCs w:val="24"/>
          <w:lang w:val="en-US"/>
        </w:rPr>
        <w:t>International</w:t>
      </w:r>
      <w:r w:rsidRPr="004261EB">
        <w:rPr>
          <w:rFonts w:ascii="Times New Roman" w:hAnsi="Times New Roman" w:cs="Times New Roman"/>
          <w:sz w:val="24"/>
          <w:szCs w:val="24"/>
        </w:rPr>
        <w:t xml:space="preserve"> </w:t>
      </w:r>
      <w:r w:rsidRPr="004261EB">
        <w:rPr>
          <w:rFonts w:ascii="Times New Roman" w:hAnsi="Times New Roman" w:cs="Times New Roman"/>
          <w:sz w:val="24"/>
          <w:szCs w:val="24"/>
          <w:lang w:val="en-US"/>
        </w:rPr>
        <w:t>Dairy</w:t>
      </w:r>
      <w:r w:rsidRPr="004261EB">
        <w:rPr>
          <w:rFonts w:ascii="Times New Roman" w:hAnsi="Times New Roman" w:cs="Times New Roman"/>
          <w:sz w:val="24"/>
          <w:szCs w:val="24"/>
        </w:rPr>
        <w:t xml:space="preserve"> </w:t>
      </w:r>
      <w:r w:rsidRPr="004261EB">
        <w:rPr>
          <w:rFonts w:ascii="Times New Roman" w:hAnsi="Times New Roman" w:cs="Times New Roman"/>
          <w:sz w:val="24"/>
          <w:szCs w:val="24"/>
          <w:lang w:val="en-US"/>
        </w:rPr>
        <w:t>Federation</w:t>
      </w:r>
      <w:r w:rsidRPr="004261EB">
        <w:rPr>
          <w:rFonts w:ascii="Times New Roman" w:hAnsi="Times New Roman" w:cs="Times New Roman"/>
          <w:sz w:val="24"/>
          <w:szCs w:val="24"/>
        </w:rPr>
        <w:t xml:space="preserve">, </w:t>
      </w:r>
      <w:r w:rsidRPr="004261EB">
        <w:rPr>
          <w:rFonts w:ascii="Times New Roman" w:hAnsi="Times New Roman" w:cs="Times New Roman"/>
          <w:sz w:val="24"/>
          <w:szCs w:val="24"/>
          <w:lang w:val="en-US"/>
        </w:rPr>
        <w:t>IDF</w:t>
      </w:r>
      <w:r w:rsidRPr="004261EB">
        <w:rPr>
          <w:rFonts w:ascii="Times New Roman" w:hAnsi="Times New Roman" w:cs="Times New Roman"/>
          <w:sz w:val="24"/>
          <w:szCs w:val="24"/>
        </w:rPr>
        <w:t>) в 2015 году объем производства всех видов молока составил 818 млн. тонн, что на 2% выше аналогичного показателя в 2014 году, а в 2016 году по оценке «</w:t>
      </w:r>
      <w:r w:rsidRPr="004261EB">
        <w:rPr>
          <w:rFonts w:ascii="Times New Roman" w:hAnsi="Times New Roman" w:cs="Times New Roman"/>
          <w:sz w:val="24"/>
          <w:szCs w:val="24"/>
          <w:lang w:val="en-US"/>
        </w:rPr>
        <w:t>The</w:t>
      </w:r>
      <w:r w:rsidRPr="004261EB">
        <w:rPr>
          <w:rFonts w:ascii="Times New Roman" w:hAnsi="Times New Roman" w:cs="Times New Roman"/>
          <w:sz w:val="24"/>
          <w:szCs w:val="24"/>
        </w:rPr>
        <w:t xml:space="preserve"> </w:t>
      </w:r>
      <w:r w:rsidRPr="004261EB">
        <w:rPr>
          <w:rFonts w:ascii="Times New Roman" w:hAnsi="Times New Roman" w:cs="Times New Roman"/>
          <w:sz w:val="24"/>
          <w:szCs w:val="24"/>
          <w:lang w:val="en-US"/>
        </w:rPr>
        <w:t>Dairy</w:t>
      </w:r>
      <w:r w:rsidRPr="004261EB">
        <w:rPr>
          <w:rFonts w:ascii="Times New Roman" w:hAnsi="Times New Roman" w:cs="Times New Roman"/>
          <w:sz w:val="24"/>
          <w:szCs w:val="24"/>
        </w:rPr>
        <w:t xml:space="preserve"> </w:t>
      </w:r>
      <w:r w:rsidRPr="004261EB">
        <w:rPr>
          <w:rFonts w:ascii="Times New Roman" w:hAnsi="Times New Roman" w:cs="Times New Roman"/>
          <w:sz w:val="24"/>
          <w:szCs w:val="24"/>
          <w:lang w:val="en-US"/>
        </w:rPr>
        <w:t>News</w:t>
      </w:r>
      <w:r w:rsidRPr="004261EB">
        <w:rPr>
          <w:rFonts w:ascii="Times New Roman" w:hAnsi="Times New Roman" w:cs="Times New Roman"/>
          <w:sz w:val="24"/>
          <w:szCs w:val="24"/>
        </w:rPr>
        <w:t xml:space="preserve">» с ссылкой на IDF данный показатель может достигнуть отметки 826 млн. тонн. Основными регионами производства молока являются Индия/Пакистан, США и Европа. В производстве молочных продуктов используется молоко коров (84%), буйволов (12,1%), коз (2%), овец (0,2%), верблюдов (0,2%), лошадей, ослов и др. (0,4%), но, безусловно, основным видом молока, используемого в производстве сыра является коровье, хотя в таких странах как Франция, Италия и Испания производят значительные количества сыра из козьего, овечьего и буйволиного молока. </w:t>
      </w:r>
    </w:p>
    <w:p w:rsidR="00A5653A" w:rsidRPr="004261EB" w:rsidRDefault="00D50315" w:rsidP="006C08DF">
      <w:pPr>
        <w:shd w:val="clear" w:color="auto" w:fill="FFFFFF"/>
        <w:spacing w:after="0" w:line="360" w:lineRule="auto"/>
        <w:ind w:firstLine="567"/>
        <w:contextualSpacing/>
        <w:jc w:val="both"/>
        <w:rPr>
          <w:rFonts w:ascii="Times New Roman" w:hAnsi="Times New Roman" w:cs="Times New Roman"/>
          <w:sz w:val="24"/>
          <w:szCs w:val="24"/>
        </w:rPr>
      </w:pPr>
      <w:r w:rsidRPr="004261EB">
        <w:rPr>
          <w:rFonts w:ascii="Times New Roman" w:hAnsi="Times New Roman" w:cs="Times New Roman"/>
          <w:sz w:val="24"/>
          <w:szCs w:val="24"/>
        </w:rPr>
        <w:t xml:space="preserve">Целью проекта является определение биохимических свойств химозина из </w:t>
      </w:r>
      <w:r w:rsidRPr="004261EB">
        <w:rPr>
          <w:rFonts w:ascii="Times New Roman" w:hAnsi="Times New Roman" w:cs="Times New Roman"/>
          <w:i/>
          <w:sz w:val="24"/>
          <w:szCs w:val="24"/>
        </w:rPr>
        <w:t>C.bactrianus</w:t>
      </w:r>
      <w:r w:rsidRPr="004261EB">
        <w:rPr>
          <w:rFonts w:ascii="Times New Roman" w:hAnsi="Times New Roman" w:cs="Times New Roman"/>
          <w:sz w:val="24"/>
          <w:szCs w:val="24"/>
        </w:rPr>
        <w:t xml:space="preserve"> и </w:t>
      </w:r>
      <w:r w:rsidRPr="004261EB">
        <w:rPr>
          <w:rFonts w:ascii="Times New Roman" w:hAnsi="Times New Roman" w:cs="Times New Roman"/>
          <w:i/>
          <w:sz w:val="24"/>
          <w:szCs w:val="24"/>
        </w:rPr>
        <w:t>C.dromedariu</w:t>
      </w:r>
      <w:r w:rsidRPr="004261EB">
        <w:rPr>
          <w:rFonts w:ascii="Times New Roman" w:hAnsi="Times New Roman" w:cs="Times New Roman"/>
          <w:i/>
          <w:sz w:val="24"/>
          <w:szCs w:val="24"/>
          <w:lang w:val="en-US"/>
        </w:rPr>
        <w:t>s</w:t>
      </w:r>
      <w:r w:rsidRPr="004261EB">
        <w:rPr>
          <w:rFonts w:ascii="Times New Roman" w:hAnsi="Times New Roman" w:cs="Times New Roman"/>
          <w:sz w:val="24"/>
          <w:szCs w:val="24"/>
        </w:rPr>
        <w:t xml:space="preserve"> </w:t>
      </w:r>
      <w:r w:rsidRPr="004261EB">
        <w:rPr>
          <w:rFonts w:ascii="Times New Roman" w:hAnsi="Times New Roman" w:cs="Times New Roman"/>
          <w:iCs/>
          <w:color w:val="222222"/>
          <w:sz w:val="24"/>
          <w:szCs w:val="24"/>
          <w:shd w:val="clear" w:color="auto" w:fill="FFFFFF"/>
        </w:rPr>
        <w:t>с последующим</w:t>
      </w:r>
      <w:r w:rsidRPr="004261EB">
        <w:rPr>
          <w:rFonts w:ascii="Times New Roman" w:hAnsi="Times New Roman" w:cs="Times New Roman"/>
          <w:sz w:val="24"/>
          <w:szCs w:val="24"/>
        </w:rPr>
        <w:t xml:space="preserve"> получением штамма-продуцента верблюжьего сычужного фермента</w:t>
      </w:r>
      <w:r w:rsidR="00A5653A" w:rsidRPr="004261EB">
        <w:rPr>
          <w:rFonts w:ascii="Times New Roman" w:hAnsi="Times New Roman" w:cs="Times New Roman"/>
          <w:sz w:val="24"/>
          <w:szCs w:val="24"/>
        </w:rPr>
        <w:t xml:space="preserve">. </w:t>
      </w:r>
      <w:r w:rsidR="00A5653A" w:rsidRPr="004261EB">
        <w:rPr>
          <w:rFonts w:ascii="Times New Roman" w:hAnsi="Times New Roman" w:cs="Times New Roman"/>
          <w:sz w:val="24"/>
          <w:szCs w:val="24"/>
          <w:shd w:val="clear" w:color="auto" w:fill="FFFFFF"/>
        </w:rPr>
        <w:t>Целью этапа на 201</w:t>
      </w:r>
      <w:r w:rsidRPr="004261EB">
        <w:rPr>
          <w:rFonts w:ascii="Times New Roman" w:hAnsi="Times New Roman" w:cs="Times New Roman"/>
          <w:sz w:val="24"/>
          <w:szCs w:val="24"/>
          <w:shd w:val="clear" w:color="auto" w:fill="FFFFFF"/>
        </w:rPr>
        <w:t>8</w:t>
      </w:r>
      <w:r w:rsidR="00A5653A" w:rsidRPr="004261EB">
        <w:rPr>
          <w:rFonts w:ascii="Times New Roman" w:hAnsi="Times New Roman" w:cs="Times New Roman"/>
          <w:sz w:val="24"/>
          <w:szCs w:val="24"/>
          <w:shd w:val="clear" w:color="auto" w:fill="FFFFFF"/>
        </w:rPr>
        <w:t xml:space="preserve"> год являлось </w:t>
      </w:r>
      <w:r w:rsidR="00DB23D7" w:rsidRPr="004261EB">
        <w:rPr>
          <w:rFonts w:ascii="Times New Roman" w:hAnsi="Times New Roman" w:cs="Times New Roman"/>
          <w:sz w:val="24"/>
          <w:szCs w:val="24"/>
          <w:shd w:val="clear" w:color="auto" w:fill="FFFFFF"/>
        </w:rPr>
        <w:t xml:space="preserve">– </w:t>
      </w:r>
      <w:r w:rsidRPr="004261EB">
        <w:rPr>
          <w:rFonts w:ascii="Times New Roman" w:hAnsi="Times New Roman" w:cs="Times New Roman"/>
          <w:sz w:val="24"/>
          <w:szCs w:val="24"/>
        </w:rPr>
        <w:t>определение биохимических параметров рекомбинантного химозина двугорбого верблюда</w:t>
      </w:r>
      <w:r w:rsidR="00A5653A" w:rsidRPr="004261EB">
        <w:rPr>
          <w:rFonts w:ascii="Times New Roman" w:hAnsi="Times New Roman" w:cs="Times New Roman"/>
          <w:sz w:val="24"/>
          <w:szCs w:val="24"/>
          <w:shd w:val="clear" w:color="auto" w:fill="FFFFFF"/>
        </w:rPr>
        <w:t>. Задачами этапа 201</w:t>
      </w:r>
      <w:r w:rsidRPr="004261EB">
        <w:rPr>
          <w:rFonts w:ascii="Times New Roman" w:hAnsi="Times New Roman" w:cs="Times New Roman"/>
          <w:sz w:val="24"/>
          <w:szCs w:val="24"/>
          <w:shd w:val="clear" w:color="auto" w:fill="FFFFFF"/>
        </w:rPr>
        <w:t>8</w:t>
      </w:r>
      <w:r w:rsidR="00A5653A" w:rsidRPr="004261EB">
        <w:rPr>
          <w:rFonts w:ascii="Times New Roman" w:hAnsi="Times New Roman" w:cs="Times New Roman"/>
          <w:sz w:val="24"/>
          <w:szCs w:val="24"/>
          <w:shd w:val="clear" w:color="auto" w:fill="FFFFFF"/>
        </w:rPr>
        <w:t xml:space="preserve"> года являются: </w:t>
      </w:r>
      <w:r w:rsidRPr="004261EB">
        <w:rPr>
          <w:rFonts w:ascii="Times New Roman" w:hAnsi="Times New Roman" w:cs="Times New Roman"/>
          <w:sz w:val="24"/>
          <w:szCs w:val="24"/>
        </w:rPr>
        <w:t xml:space="preserve">очистка рекомбинантного химозина; определение влияния рН-среды и температуры на активность рекомбинантного химозина </w:t>
      </w:r>
      <w:r w:rsidRPr="004261EB">
        <w:rPr>
          <w:rFonts w:ascii="Times New Roman" w:hAnsi="Times New Roman" w:cs="Times New Roman"/>
          <w:i/>
          <w:sz w:val="24"/>
          <w:szCs w:val="24"/>
          <w:lang w:val="en-US"/>
        </w:rPr>
        <w:t>C</w:t>
      </w:r>
      <w:r w:rsidRPr="004261EB">
        <w:rPr>
          <w:rFonts w:ascii="Times New Roman" w:hAnsi="Times New Roman" w:cs="Times New Roman"/>
          <w:i/>
          <w:sz w:val="24"/>
          <w:szCs w:val="24"/>
        </w:rPr>
        <w:t>.bactrianus</w:t>
      </w:r>
      <w:r w:rsidRPr="004261EB">
        <w:rPr>
          <w:rFonts w:ascii="Times New Roman" w:hAnsi="Times New Roman" w:cs="Times New Roman"/>
          <w:sz w:val="24"/>
          <w:szCs w:val="24"/>
        </w:rPr>
        <w:t xml:space="preserve">; определение остаточной активности и определение влияния ионов металлов на активность рекомбинантного химозина </w:t>
      </w:r>
      <w:r w:rsidRPr="004261EB">
        <w:rPr>
          <w:rFonts w:ascii="Times New Roman" w:hAnsi="Times New Roman" w:cs="Times New Roman"/>
          <w:i/>
          <w:sz w:val="24"/>
          <w:szCs w:val="24"/>
          <w:lang w:val="en-US"/>
        </w:rPr>
        <w:t>C</w:t>
      </w:r>
      <w:r w:rsidRPr="004261EB">
        <w:rPr>
          <w:rFonts w:ascii="Times New Roman" w:hAnsi="Times New Roman" w:cs="Times New Roman"/>
          <w:i/>
          <w:sz w:val="24"/>
          <w:szCs w:val="24"/>
        </w:rPr>
        <w:t>.bactrianus</w:t>
      </w:r>
      <w:r w:rsidRPr="004261EB">
        <w:rPr>
          <w:rFonts w:ascii="Times New Roman" w:hAnsi="Times New Roman" w:cs="Times New Roman"/>
          <w:sz w:val="24"/>
          <w:szCs w:val="24"/>
        </w:rPr>
        <w:t>.</w:t>
      </w:r>
      <w:r w:rsidR="00A5653A" w:rsidRPr="004261EB">
        <w:rPr>
          <w:rFonts w:ascii="Times New Roman" w:hAnsi="Times New Roman" w:cs="Times New Roman"/>
          <w:sz w:val="24"/>
          <w:szCs w:val="24"/>
        </w:rPr>
        <w:t xml:space="preserve"> </w:t>
      </w:r>
      <w:r w:rsidR="005007A5" w:rsidRPr="004261EB">
        <w:rPr>
          <w:rFonts w:ascii="Times New Roman" w:hAnsi="Times New Roman" w:cs="Times New Roman"/>
          <w:sz w:val="24"/>
          <w:szCs w:val="24"/>
        </w:rPr>
        <w:t xml:space="preserve">Выполнение данной работы в контексте всего проекта позволит получить необходимую информацию по биохимической активности одного из двух объектов данного проекта – химозина двугорбого верблюда. Изучение второго химозина в 2019 году – одногорбого верблюда позволит провести сравнительный анализ и осуществить выбор для использования в качестве сычужного фермента в сыроварении. </w:t>
      </w:r>
      <w:r w:rsidR="00A5653A" w:rsidRPr="004261EB">
        <w:rPr>
          <w:rFonts w:ascii="Times New Roman" w:hAnsi="Times New Roman" w:cs="Times New Roman"/>
          <w:sz w:val="24"/>
          <w:szCs w:val="24"/>
        </w:rPr>
        <w:t>В Приложении А приведен календарны</w:t>
      </w:r>
      <w:r w:rsidRPr="004261EB">
        <w:rPr>
          <w:rFonts w:ascii="Times New Roman" w:hAnsi="Times New Roman" w:cs="Times New Roman"/>
          <w:sz w:val="24"/>
          <w:szCs w:val="24"/>
        </w:rPr>
        <w:t>й</w:t>
      </w:r>
      <w:r w:rsidR="00A5653A" w:rsidRPr="004261EB">
        <w:rPr>
          <w:rFonts w:ascii="Times New Roman" w:hAnsi="Times New Roman" w:cs="Times New Roman"/>
          <w:sz w:val="24"/>
          <w:szCs w:val="24"/>
        </w:rPr>
        <w:t xml:space="preserve"> план на </w:t>
      </w:r>
      <w:r w:rsidR="00E74924" w:rsidRPr="004261EB">
        <w:rPr>
          <w:rFonts w:ascii="Times New Roman" w:hAnsi="Times New Roman" w:cs="Times New Roman"/>
          <w:sz w:val="24"/>
          <w:szCs w:val="24"/>
        </w:rPr>
        <w:t>201</w:t>
      </w:r>
      <w:r w:rsidRPr="004261EB">
        <w:rPr>
          <w:rFonts w:ascii="Times New Roman" w:hAnsi="Times New Roman" w:cs="Times New Roman"/>
          <w:sz w:val="24"/>
          <w:szCs w:val="24"/>
        </w:rPr>
        <w:t>8</w:t>
      </w:r>
      <w:r w:rsidR="00E74924" w:rsidRPr="004261EB">
        <w:rPr>
          <w:rFonts w:ascii="Times New Roman" w:hAnsi="Times New Roman" w:cs="Times New Roman"/>
          <w:sz w:val="24"/>
          <w:szCs w:val="24"/>
        </w:rPr>
        <w:t>-</w:t>
      </w:r>
      <w:r w:rsidRPr="004261EB">
        <w:rPr>
          <w:rFonts w:ascii="Times New Roman" w:hAnsi="Times New Roman" w:cs="Times New Roman"/>
          <w:sz w:val="24"/>
          <w:szCs w:val="24"/>
        </w:rPr>
        <w:t>2020</w:t>
      </w:r>
      <w:r w:rsidR="00A5653A" w:rsidRPr="004261EB">
        <w:rPr>
          <w:rFonts w:ascii="Times New Roman" w:hAnsi="Times New Roman" w:cs="Times New Roman"/>
          <w:sz w:val="24"/>
          <w:szCs w:val="24"/>
        </w:rPr>
        <w:t xml:space="preserve"> г</w:t>
      </w:r>
      <w:r w:rsidR="00E74924" w:rsidRPr="004261EB">
        <w:rPr>
          <w:rFonts w:ascii="Times New Roman" w:hAnsi="Times New Roman" w:cs="Times New Roman"/>
          <w:sz w:val="24"/>
          <w:szCs w:val="24"/>
        </w:rPr>
        <w:t>г</w:t>
      </w:r>
      <w:r w:rsidR="00A5653A" w:rsidRPr="004261EB">
        <w:rPr>
          <w:rFonts w:ascii="Times New Roman" w:hAnsi="Times New Roman" w:cs="Times New Roman"/>
          <w:sz w:val="24"/>
          <w:szCs w:val="24"/>
        </w:rPr>
        <w:t>.</w:t>
      </w:r>
    </w:p>
    <w:p w:rsidR="000B4C22" w:rsidRPr="00E11671" w:rsidRDefault="005007A5" w:rsidP="00B85C1D">
      <w:pPr>
        <w:pStyle w:val="1"/>
        <w:ind w:firstLine="567"/>
        <w:contextualSpacing/>
        <w:jc w:val="both"/>
        <w:rPr>
          <w:iCs/>
          <w:szCs w:val="24"/>
        </w:rPr>
      </w:pPr>
      <w:r w:rsidRPr="004261EB">
        <w:rPr>
          <w:rStyle w:val="a4"/>
          <w:i w:val="0"/>
          <w:szCs w:val="24"/>
        </w:rPr>
        <w:t>Метрологическое обеспечение НИР. Все средства измерений и испытательное оборудование, использованные при проведении научных исследований, прошли процедуры поверки и аттестации в соответствующих аккредитованных органах - ТОО «</w:t>
      </w:r>
      <w:r w:rsidRPr="004261EB">
        <w:rPr>
          <w:rStyle w:val="a4"/>
          <w:i w:val="0"/>
          <w:szCs w:val="24"/>
          <w:lang w:val="en-US"/>
        </w:rPr>
        <w:t>KazMedServiceGroup</w:t>
      </w:r>
      <w:r w:rsidRPr="004261EB">
        <w:rPr>
          <w:rStyle w:val="a4"/>
          <w:i w:val="0"/>
          <w:szCs w:val="24"/>
        </w:rPr>
        <w:t xml:space="preserve">». </w:t>
      </w:r>
    </w:p>
    <w:p w:rsidR="00512C7F" w:rsidRPr="004261EB" w:rsidRDefault="00512C7F" w:rsidP="00A57EAF">
      <w:pPr>
        <w:pageBreakBefore/>
        <w:spacing w:line="360" w:lineRule="auto"/>
        <w:contextualSpacing/>
        <w:jc w:val="center"/>
        <w:rPr>
          <w:rFonts w:ascii="Times New Roman" w:hAnsi="Times New Roman" w:cs="Times New Roman"/>
          <w:sz w:val="24"/>
          <w:szCs w:val="24"/>
        </w:rPr>
      </w:pPr>
      <w:r w:rsidRPr="004261EB">
        <w:rPr>
          <w:rFonts w:ascii="Times New Roman" w:hAnsi="Times New Roman" w:cs="Times New Roman"/>
          <w:sz w:val="24"/>
          <w:szCs w:val="24"/>
        </w:rPr>
        <w:lastRenderedPageBreak/>
        <w:t>ОСНОВНАЯ ЧАСТЬ</w:t>
      </w:r>
    </w:p>
    <w:p w:rsidR="00512C7F" w:rsidRPr="004261EB" w:rsidRDefault="00512C7F" w:rsidP="006C08DF">
      <w:pPr>
        <w:spacing w:after="0" w:line="360" w:lineRule="auto"/>
        <w:ind w:firstLine="567"/>
        <w:contextualSpacing/>
        <w:jc w:val="both"/>
        <w:rPr>
          <w:rFonts w:ascii="Times New Roman" w:hAnsi="Times New Roman" w:cs="Times New Roman"/>
          <w:sz w:val="24"/>
          <w:szCs w:val="24"/>
        </w:rPr>
      </w:pPr>
      <w:r w:rsidRPr="004261EB">
        <w:rPr>
          <w:rFonts w:ascii="Times New Roman" w:hAnsi="Times New Roman" w:cs="Times New Roman"/>
          <w:sz w:val="24"/>
          <w:szCs w:val="24"/>
        </w:rPr>
        <w:t xml:space="preserve">1 Обоснование </w:t>
      </w:r>
      <w:r w:rsidR="00844DB7" w:rsidRPr="004261EB">
        <w:rPr>
          <w:rFonts w:ascii="Times New Roman" w:hAnsi="Times New Roman" w:cs="Times New Roman"/>
          <w:sz w:val="24"/>
          <w:szCs w:val="24"/>
        </w:rPr>
        <w:t>выбора</w:t>
      </w:r>
      <w:r w:rsidRPr="004261EB">
        <w:rPr>
          <w:rFonts w:ascii="Times New Roman" w:hAnsi="Times New Roman" w:cs="Times New Roman"/>
          <w:sz w:val="24"/>
          <w:szCs w:val="24"/>
        </w:rPr>
        <w:t xml:space="preserve"> исследований</w:t>
      </w:r>
    </w:p>
    <w:p w:rsidR="005007A5" w:rsidRPr="004261EB" w:rsidRDefault="005007A5" w:rsidP="006C08DF">
      <w:pPr>
        <w:spacing w:line="360" w:lineRule="auto"/>
        <w:ind w:firstLine="567"/>
        <w:contextualSpacing/>
        <w:jc w:val="both"/>
        <w:rPr>
          <w:rStyle w:val="ab"/>
          <w:rFonts w:ascii="Times New Roman" w:hAnsi="Times New Roman" w:cs="Times New Roman"/>
          <w:sz w:val="24"/>
          <w:szCs w:val="24"/>
          <w:u w:val="none"/>
        </w:rPr>
      </w:pPr>
      <w:r w:rsidRPr="004261EB">
        <w:rPr>
          <w:rFonts w:ascii="Times New Roman" w:hAnsi="Times New Roman" w:cs="Times New Roman"/>
          <w:sz w:val="24"/>
          <w:szCs w:val="24"/>
        </w:rPr>
        <w:t>В Казахстане р</w:t>
      </w:r>
      <w:r w:rsidRPr="004261EB">
        <w:rPr>
          <w:rFonts w:ascii="Times New Roman" w:hAnsi="Times New Roman" w:cs="Times New Roman"/>
          <w:color w:val="000000"/>
          <w:sz w:val="24"/>
          <w:szCs w:val="24"/>
          <w:shd w:val="clear" w:color="auto" w:fill="FFFFFF"/>
        </w:rPr>
        <w:t xml:space="preserve">ынок молока и сыра является одним из самых массовых продовольственных рынков. Продукты из молока всегда составляли значительную часть рациона казахов на протяжении всей истории. По оценкам специалистов данной отрасли, емкость казахстанского рынка на сегодня составляет свыше 40 тыс. тонн в год, между тем, до 70% сыра и творога ввозится из-за рубежа. В тройке крупных импортеров: Россия, Украина, Беларусь, но наблюдается рост в отечественной отрасли. </w:t>
      </w:r>
      <w:r w:rsidRPr="004261EB">
        <w:rPr>
          <w:rFonts w:ascii="Times New Roman" w:hAnsi="Times New Roman" w:cs="Times New Roman"/>
          <w:color w:val="000000"/>
          <w:sz w:val="24"/>
          <w:szCs w:val="24"/>
        </w:rPr>
        <w:t>В целом прирост собственного производства сыра и творога по Республике в первой половине 2016 году в сравнении с аналогичным периодом 2015 годом составил 502 тонны или 6,9%.</w:t>
      </w:r>
    </w:p>
    <w:p w:rsidR="006A3733" w:rsidRPr="004261EB" w:rsidRDefault="006A3733" w:rsidP="006C08DF">
      <w:pPr>
        <w:autoSpaceDE w:val="0"/>
        <w:autoSpaceDN w:val="0"/>
        <w:adjustRightInd w:val="0"/>
        <w:spacing w:line="360" w:lineRule="auto"/>
        <w:ind w:firstLine="567"/>
        <w:contextualSpacing/>
        <w:jc w:val="both"/>
        <w:rPr>
          <w:rFonts w:ascii="Times New Roman" w:hAnsi="Times New Roman" w:cs="Times New Roman"/>
          <w:sz w:val="24"/>
          <w:szCs w:val="24"/>
        </w:rPr>
      </w:pPr>
      <w:r w:rsidRPr="004261EB">
        <w:rPr>
          <w:rFonts w:ascii="Times New Roman" w:hAnsi="Times New Roman" w:cs="Times New Roman"/>
          <w:sz w:val="24"/>
          <w:szCs w:val="24"/>
        </w:rPr>
        <w:t>Производство сыра представляет собой одно из ранних применений ферментов в пищевой биотехнологии, история которой насчитывает не менее</w:t>
      </w:r>
      <w:r w:rsidRPr="004261EB">
        <w:rPr>
          <w:rFonts w:ascii="Times New Roman" w:hAnsi="Times New Roman" w:cs="Times New Roman"/>
          <w:sz w:val="24"/>
          <w:szCs w:val="24"/>
          <w:shd w:val="clear" w:color="auto" w:fill="FFFFFF"/>
        </w:rPr>
        <w:t xml:space="preserve"> 7000 лет. </w:t>
      </w:r>
      <w:r w:rsidRPr="004261EB">
        <w:rPr>
          <w:rFonts w:ascii="Times New Roman" w:hAnsi="Times New Roman" w:cs="Times New Roman"/>
          <w:sz w:val="24"/>
          <w:szCs w:val="24"/>
        </w:rPr>
        <w:t>Предположительно, первое производство сыра было следствием хранения молока в мешках, сделанных из желудков жвачных животных [</w:t>
      </w:r>
      <w:r w:rsidR="003B339A" w:rsidRPr="004261EB">
        <w:rPr>
          <w:rFonts w:ascii="Times New Roman" w:hAnsi="Times New Roman" w:cs="Times New Roman"/>
          <w:sz w:val="24"/>
          <w:szCs w:val="24"/>
        </w:rPr>
        <w:t>1</w:t>
      </w:r>
      <w:r w:rsidRPr="004261EB">
        <w:rPr>
          <w:rFonts w:ascii="Times New Roman" w:hAnsi="Times New Roman" w:cs="Times New Roman"/>
          <w:sz w:val="24"/>
          <w:szCs w:val="24"/>
        </w:rPr>
        <w:t>]. Позже, активные ингредиенты в этом процессе были идентифицированы как протеолитические ферменты пепсин и химозин, известные как «сычужный фермент» [</w:t>
      </w:r>
      <w:r w:rsidR="003B339A" w:rsidRPr="004261EB">
        <w:rPr>
          <w:rFonts w:ascii="Times New Roman" w:hAnsi="Times New Roman" w:cs="Times New Roman"/>
          <w:sz w:val="24"/>
          <w:szCs w:val="24"/>
        </w:rPr>
        <w:t>2</w:t>
      </w:r>
      <w:r w:rsidRPr="004261EB">
        <w:rPr>
          <w:rFonts w:ascii="Times New Roman" w:hAnsi="Times New Roman" w:cs="Times New Roman"/>
          <w:sz w:val="24"/>
          <w:szCs w:val="24"/>
        </w:rPr>
        <w:t>].</w:t>
      </w:r>
    </w:p>
    <w:p w:rsidR="006A3733" w:rsidRPr="004261EB" w:rsidRDefault="006A3733" w:rsidP="006C08DF">
      <w:pPr>
        <w:autoSpaceDE w:val="0"/>
        <w:autoSpaceDN w:val="0"/>
        <w:adjustRightInd w:val="0"/>
        <w:spacing w:line="360" w:lineRule="auto"/>
        <w:ind w:firstLine="567"/>
        <w:contextualSpacing/>
        <w:jc w:val="both"/>
        <w:rPr>
          <w:rFonts w:ascii="Times New Roman" w:hAnsi="Times New Roman" w:cs="Times New Roman"/>
          <w:sz w:val="24"/>
          <w:szCs w:val="24"/>
        </w:rPr>
      </w:pPr>
      <w:r w:rsidRPr="004261EB">
        <w:rPr>
          <w:rFonts w:ascii="Times New Roman" w:hAnsi="Times New Roman" w:cs="Times New Roman"/>
          <w:sz w:val="24"/>
          <w:szCs w:val="24"/>
          <w:shd w:val="clear" w:color="auto" w:fill="FFFFFF"/>
        </w:rPr>
        <w:t>Молоко состоит из воды, жира, белка, фосфатов, лактозы, органических кислот и неорганических соединений. Белковый компонент молока можно разделить на две группы: казеиновая фракция (α</w:t>
      </w:r>
      <w:r w:rsidRPr="004261EB">
        <w:rPr>
          <w:rFonts w:ascii="Times New Roman" w:hAnsi="Times New Roman" w:cs="Times New Roman"/>
          <w:sz w:val="24"/>
          <w:szCs w:val="24"/>
          <w:shd w:val="clear" w:color="auto" w:fill="FFFFFF"/>
          <w:vertAlign w:val="subscript"/>
          <w:lang w:val="en-US"/>
        </w:rPr>
        <w:t>s</w:t>
      </w:r>
      <w:r w:rsidRPr="004261EB">
        <w:rPr>
          <w:rFonts w:ascii="Times New Roman" w:hAnsi="Times New Roman" w:cs="Times New Roman"/>
          <w:sz w:val="24"/>
          <w:szCs w:val="24"/>
          <w:shd w:val="clear" w:color="auto" w:fill="FFFFFF"/>
          <w:vertAlign w:val="subscript"/>
        </w:rPr>
        <w:t>1</w:t>
      </w:r>
      <w:r w:rsidRPr="004261EB">
        <w:rPr>
          <w:rFonts w:ascii="Times New Roman" w:hAnsi="Times New Roman" w:cs="Times New Roman"/>
          <w:sz w:val="24"/>
          <w:szCs w:val="24"/>
          <w:shd w:val="clear" w:color="auto" w:fill="FFFFFF"/>
        </w:rPr>
        <w:t>-казеин, α</w:t>
      </w:r>
      <w:r w:rsidRPr="004261EB">
        <w:rPr>
          <w:rFonts w:ascii="Times New Roman" w:hAnsi="Times New Roman" w:cs="Times New Roman"/>
          <w:sz w:val="24"/>
          <w:szCs w:val="24"/>
          <w:shd w:val="clear" w:color="auto" w:fill="FFFFFF"/>
          <w:vertAlign w:val="subscript"/>
          <w:lang w:val="en-US"/>
        </w:rPr>
        <w:t>s</w:t>
      </w:r>
      <w:r w:rsidRPr="004261EB">
        <w:rPr>
          <w:rFonts w:ascii="Times New Roman" w:hAnsi="Times New Roman" w:cs="Times New Roman"/>
          <w:sz w:val="24"/>
          <w:szCs w:val="24"/>
          <w:shd w:val="clear" w:color="auto" w:fill="FFFFFF"/>
          <w:vertAlign w:val="subscript"/>
        </w:rPr>
        <w:t>2</w:t>
      </w:r>
      <w:r w:rsidRPr="004261EB">
        <w:rPr>
          <w:rFonts w:ascii="Times New Roman" w:hAnsi="Times New Roman" w:cs="Times New Roman"/>
          <w:sz w:val="24"/>
          <w:szCs w:val="24"/>
          <w:shd w:val="clear" w:color="auto" w:fill="FFFFFF"/>
        </w:rPr>
        <w:t xml:space="preserve">-казеин, β-казеин и κ-казеин) и сывороточные белки (β-лактоглобулин, иммуноглобулин и сывороточный глобулин). Но только казеиновые белки образуют форму сгустка в течение образования сыра, в особенности </w:t>
      </w:r>
      <w:r w:rsidRPr="004261EB">
        <w:rPr>
          <w:rFonts w:ascii="Times New Roman" w:hAnsi="Times New Roman" w:cs="Times New Roman"/>
          <w:sz w:val="24"/>
          <w:szCs w:val="24"/>
          <w:shd w:val="clear" w:color="auto" w:fill="FFFFFF"/>
        </w:rPr>
        <w:sym w:font="Symbol" w:char="F06B"/>
      </w:r>
      <w:r w:rsidRPr="004261EB">
        <w:rPr>
          <w:rFonts w:ascii="Times New Roman" w:hAnsi="Times New Roman" w:cs="Times New Roman"/>
          <w:sz w:val="24"/>
          <w:szCs w:val="24"/>
          <w:shd w:val="clear" w:color="auto" w:fill="FFFFFF"/>
        </w:rPr>
        <w:t xml:space="preserve">-казеин. В рамках проекта интерес представляет белок казеин, основной компонент сыра и творога. </w:t>
      </w:r>
      <w:r w:rsidRPr="004261EB">
        <w:rPr>
          <w:rFonts w:ascii="Times New Roman" w:hAnsi="Times New Roman" w:cs="Times New Roman"/>
          <w:sz w:val="24"/>
          <w:szCs w:val="24"/>
        </w:rPr>
        <w:t>Сыр представляет собой концентрированный белковый сгусток, который удерживает жир и влагу. Его производство включает в себя гелеобразование сырого молока, дегидратацию геля с образованием творога и его обработку: сухое перемешивание, чеддеринг, текстурирование, соление, литье и прессование [</w:t>
      </w:r>
      <w:r w:rsidR="0023283A" w:rsidRPr="004261EB">
        <w:rPr>
          <w:rFonts w:ascii="Times New Roman" w:hAnsi="Times New Roman" w:cs="Times New Roman"/>
          <w:sz w:val="24"/>
          <w:szCs w:val="24"/>
        </w:rPr>
        <w:t>3</w:t>
      </w:r>
      <w:r w:rsidRPr="004261EB">
        <w:rPr>
          <w:rFonts w:ascii="Times New Roman" w:hAnsi="Times New Roman" w:cs="Times New Roman"/>
          <w:sz w:val="24"/>
          <w:szCs w:val="24"/>
        </w:rPr>
        <w:t>]. Образование сырного сгустка в молоке может быть вызвано: селективным гидролизом κ-казеина в пептидной связи Phe</w:t>
      </w:r>
      <w:r w:rsidRPr="004261EB">
        <w:rPr>
          <w:rFonts w:ascii="Times New Roman" w:hAnsi="Times New Roman" w:cs="Times New Roman"/>
          <w:sz w:val="24"/>
          <w:szCs w:val="24"/>
          <w:vertAlign w:val="superscript"/>
        </w:rPr>
        <w:t>105</w:t>
      </w:r>
      <w:r w:rsidRPr="004261EB">
        <w:rPr>
          <w:rFonts w:ascii="Times New Roman" w:hAnsi="Times New Roman" w:cs="Times New Roman"/>
          <w:sz w:val="24"/>
          <w:szCs w:val="24"/>
        </w:rPr>
        <w:t>-Met</w:t>
      </w:r>
      <w:r w:rsidRPr="004261EB">
        <w:rPr>
          <w:rFonts w:ascii="Times New Roman" w:hAnsi="Times New Roman" w:cs="Times New Roman"/>
          <w:sz w:val="24"/>
          <w:szCs w:val="24"/>
          <w:vertAlign w:val="superscript"/>
        </w:rPr>
        <w:t>106</w:t>
      </w:r>
      <w:r w:rsidRPr="004261EB">
        <w:rPr>
          <w:rFonts w:ascii="Times New Roman" w:hAnsi="Times New Roman" w:cs="Times New Roman"/>
          <w:sz w:val="24"/>
          <w:szCs w:val="24"/>
        </w:rPr>
        <w:t xml:space="preserve"> путем добавления кислотных протеаз, называемых в общем как сычужные ферменты (химозин, пепсин); подкислением (с использованием стартерных культур или пищевых кислот) при температуре 20-40°С до значения рН, близкого к изоэлектрическому рН казеина (~ 4,6); сочетанием кислоты и температуры (рН от ~5,6 и нагрев до ~90°C). </w:t>
      </w:r>
    </w:p>
    <w:p w:rsidR="006A3733" w:rsidRPr="004261EB" w:rsidRDefault="006A3733" w:rsidP="006C08DF">
      <w:pPr>
        <w:autoSpaceDE w:val="0"/>
        <w:autoSpaceDN w:val="0"/>
        <w:adjustRightInd w:val="0"/>
        <w:spacing w:line="360" w:lineRule="auto"/>
        <w:ind w:firstLine="567"/>
        <w:contextualSpacing/>
        <w:jc w:val="both"/>
        <w:rPr>
          <w:rFonts w:ascii="Times New Roman" w:hAnsi="Times New Roman" w:cs="Times New Roman"/>
          <w:sz w:val="24"/>
          <w:szCs w:val="24"/>
        </w:rPr>
      </w:pPr>
      <w:r w:rsidRPr="004261EB">
        <w:rPr>
          <w:rFonts w:ascii="Times New Roman" w:hAnsi="Times New Roman" w:cs="Times New Roman"/>
          <w:sz w:val="24"/>
          <w:szCs w:val="24"/>
        </w:rPr>
        <w:t>В настоящее время в процессе производства сыра для сворачивания молока используются коагулянты животного, растительного и микробного происхождения [</w:t>
      </w:r>
      <w:r w:rsidR="0023283A" w:rsidRPr="004261EB">
        <w:rPr>
          <w:rFonts w:ascii="Times New Roman" w:hAnsi="Times New Roman" w:cs="Times New Roman"/>
          <w:sz w:val="24"/>
          <w:szCs w:val="24"/>
        </w:rPr>
        <w:t>1</w:t>
      </w:r>
      <w:r w:rsidRPr="004261EB">
        <w:rPr>
          <w:rFonts w:ascii="Times New Roman" w:hAnsi="Times New Roman" w:cs="Times New Roman"/>
          <w:sz w:val="24"/>
          <w:szCs w:val="24"/>
        </w:rPr>
        <w:t>]</w:t>
      </w:r>
      <w:r w:rsidRPr="004261EB">
        <w:rPr>
          <w:rFonts w:ascii="Times New Roman" w:hAnsi="Times New Roman" w:cs="Times New Roman"/>
          <w:kern w:val="36"/>
          <w:sz w:val="24"/>
          <w:szCs w:val="24"/>
        </w:rPr>
        <w:t>, но т</w:t>
      </w:r>
      <w:r w:rsidRPr="004261EB">
        <w:rPr>
          <w:rFonts w:ascii="Times New Roman" w:hAnsi="Times New Roman" w:cs="Times New Roman"/>
          <w:sz w:val="24"/>
          <w:szCs w:val="24"/>
        </w:rPr>
        <w:t xml:space="preserve">радиционно в сыродельном производстве используют сычужный фермент, </w:t>
      </w:r>
      <w:r w:rsidRPr="004261EB">
        <w:rPr>
          <w:rFonts w:ascii="Times New Roman" w:hAnsi="Times New Roman" w:cs="Times New Roman"/>
          <w:sz w:val="24"/>
          <w:szCs w:val="24"/>
        </w:rPr>
        <w:lastRenderedPageBreak/>
        <w:t>продуцируемый железистыми клетками четвертого отдела желудка жвачных животных (сычуга). В наибольших количествах сычужный фермент образуется в начальный молочный период жизни телят, козлят и ягнят, поэтому для получения сычужного фермента используют сычуги только молодых животных (от 3-10 дней).</w:t>
      </w:r>
    </w:p>
    <w:p w:rsidR="006A3733" w:rsidRPr="004261EB" w:rsidRDefault="006A3733" w:rsidP="006C08DF">
      <w:pPr>
        <w:autoSpaceDE w:val="0"/>
        <w:autoSpaceDN w:val="0"/>
        <w:adjustRightInd w:val="0"/>
        <w:spacing w:line="360" w:lineRule="auto"/>
        <w:ind w:firstLine="567"/>
        <w:contextualSpacing/>
        <w:jc w:val="both"/>
        <w:rPr>
          <w:rFonts w:ascii="Times New Roman" w:hAnsi="Times New Roman" w:cs="Times New Roman"/>
          <w:sz w:val="24"/>
          <w:szCs w:val="24"/>
          <w:shd w:val="clear" w:color="auto" w:fill="FFFFFF"/>
        </w:rPr>
      </w:pPr>
      <w:r w:rsidRPr="004261EB">
        <w:rPr>
          <w:rFonts w:ascii="Times New Roman" w:hAnsi="Times New Roman" w:cs="Times New Roman"/>
          <w:sz w:val="24"/>
          <w:szCs w:val="24"/>
          <w:shd w:val="clear" w:color="auto" w:fill="FFFFFF"/>
        </w:rPr>
        <w:t>Сычужный фермент представляет собой смесь двух эндопептидаз: пепсина и химозина известного также как ренин. В составе ренина химозин варьируется от 10% до 90% [</w:t>
      </w:r>
      <w:r w:rsidR="0023283A" w:rsidRPr="004261EB">
        <w:rPr>
          <w:rFonts w:ascii="Times New Roman" w:hAnsi="Times New Roman" w:cs="Times New Roman"/>
          <w:sz w:val="24"/>
          <w:szCs w:val="24"/>
          <w:shd w:val="clear" w:color="auto" w:fill="FFFFFF"/>
        </w:rPr>
        <w:t>4</w:t>
      </w:r>
      <w:r w:rsidRPr="004261EB">
        <w:rPr>
          <w:rFonts w:ascii="Times New Roman" w:hAnsi="Times New Roman" w:cs="Times New Roman"/>
          <w:sz w:val="24"/>
          <w:szCs w:val="24"/>
          <w:shd w:val="clear" w:color="auto" w:fill="FFFFFF"/>
        </w:rPr>
        <w:t xml:space="preserve">], препарат, в котором превалирует или содержится только химозин, представляет собой наибольшую ценность в сыроварении, так как его состав сильно влияет на органолептические и вкусовые качества сыра. Первоначально, химозин секретируется в инактивированной форме – прохимозина и затем путем автокаталитического протеолиза при низком значении рН активируется в белок химозин с молекулярной массой 36 кДа. После активации фермент разрушает белок казеин в специфической точке и способствует сворачиванию молока (рисунок 1). </w:t>
      </w:r>
    </w:p>
    <w:p w:rsidR="006A3733" w:rsidRPr="004261EB" w:rsidRDefault="006A3733" w:rsidP="006A3733">
      <w:pPr>
        <w:autoSpaceDE w:val="0"/>
        <w:autoSpaceDN w:val="0"/>
        <w:adjustRightInd w:val="0"/>
        <w:spacing w:line="360" w:lineRule="auto"/>
        <w:contextualSpacing/>
        <w:jc w:val="center"/>
        <w:rPr>
          <w:rFonts w:ascii="Times New Roman" w:hAnsi="Times New Roman" w:cs="Times New Roman"/>
          <w:sz w:val="24"/>
          <w:szCs w:val="24"/>
          <w:shd w:val="clear" w:color="auto" w:fill="FFFFFF"/>
        </w:rPr>
      </w:pPr>
      <w:r w:rsidRPr="004261EB">
        <w:rPr>
          <w:rFonts w:ascii="Times New Roman" w:hAnsi="Times New Roman" w:cs="Times New Roman"/>
          <w:noProof/>
          <w:sz w:val="24"/>
          <w:szCs w:val="24"/>
        </w:rPr>
        <w:drawing>
          <wp:inline distT="0" distB="0" distL="0" distR="0">
            <wp:extent cx="5287659" cy="1693628"/>
            <wp:effectExtent l="19050" t="0" r="8241" b="0"/>
            <wp:docPr id="48" name="Рисунок 48" descr="C:\Users\User-1\Desktop\Гранты 2018-2020\Верблюжий химозин\окончательный вариант\Kappa caseins 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Гранты 2018-2020\Верблюжий химозин\окончательный вариант\Kappa caseins РУ.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8814" b="15109"/>
                    <a:stretch/>
                  </pic:blipFill>
                  <pic:spPr bwMode="auto">
                    <a:xfrm>
                      <a:off x="0" y="0"/>
                      <a:ext cx="5396625" cy="1728530"/>
                    </a:xfrm>
                    <a:prstGeom prst="rect">
                      <a:avLst/>
                    </a:prstGeom>
                    <a:noFill/>
                    <a:ln>
                      <a:noFill/>
                    </a:ln>
                    <a:extLst>
                      <a:ext uri="{53640926-AAD7-44D8-BBD7-CCE9431645EC}">
                        <a14:shadowObscured xmlns:a14="http://schemas.microsoft.com/office/drawing/2010/main"/>
                      </a:ext>
                    </a:extLst>
                  </pic:spPr>
                </pic:pic>
              </a:graphicData>
            </a:graphic>
          </wp:inline>
        </w:drawing>
      </w:r>
    </w:p>
    <w:p w:rsidR="006A3733" w:rsidRPr="004261EB" w:rsidRDefault="006A3733" w:rsidP="006A3733">
      <w:pPr>
        <w:autoSpaceDE w:val="0"/>
        <w:autoSpaceDN w:val="0"/>
        <w:adjustRightInd w:val="0"/>
        <w:spacing w:line="360" w:lineRule="auto"/>
        <w:contextualSpacing/>
        <w:jc w:val="center"/>
        <w:rPr>
          <w:rFonts w:ascii="Times New Roman" w:hAnsi="Times New Roman" w:cs="Times New Roman"/>
          <w:sz w:val="24"/>
          <w:szCs w:val="24"/>
          <w:shd w:val="clear" w:color="auto" w:fill="FFFFFF"/>
        </w:rPr>
      </w:pPr>
      <w:r w:rsidRPr="004261EB">
        <w:rPr>
          <w:rFonts w:ascii="Times New Roman" w:hAnsi="Times New Roman" w:cs="Times New Roman"/>
          <w:sz w:val="24"/>
          <w:szCs w:val="24"/>
        </w:rPr>
        <w:t>Рисунок 1 - Д</w:t>
      </w:r>
      <w:r w:rsidRPr="004261EB">
        <w:rPr>
          <w:rStyle w:val="normaltextrun"/>
          <w:rFonts w:ascii="Times New Roman" w:hAnsi="Times New Roman" w:cs="Times New Roman"/>
          <w:sz w:val="24"/>
          <w:szCs w:val="24"/>
          <w:lang w:val="kk-KZ"/>
        </w:rPr>
        <w:t>оменная структура каппа-казеина коровьего молока</w:t>
      </w:r>
    </w:p>
    <w:p w:rsidR="006A3733" w:rsidRPr="004261EB" w:rsidRDefault="006A3733" w:rsidP="00155734">
      <w:pPr>
        <w:autoSpaceDE w:val="0"/>
        <w:autoSpaceDN w:val="0"/>
        <w:adjustRightInd w:val="0"/>
        <w:spacing w:line="360" w:lineRule="auto"/>
        <w:ind w:firstLine="567"/>
        <w:contextualSpacing/>
        <w:jc w:val="both"/>
        <w:rPr>
          <w:rFonts w:ascii="Times New Roman" w:hAnsi="Times New Roman" w:cs="Times New Roman"/>
          <w:sz w:val="24"/>
          <w:szCs w:val="24"/>
          <w:shd w:val="clear" w:color="auto" w:fill="FFFFFF"/>
        </w:rPr>
      </w:pPr>
      <w:r w:rsidRPr="004261EB">
        <w:rPr>
          <w:rFonts w:ascii="Times New Roman" w:hAnsi="Times New Roman" w:cs="Times New Roman"/>
          <w:sz w:val="24"/>
          <w:szCs w:val="24"/>
          <w:shd w:val="clear" w:color="auto" w:fill="FFFFFF"/>
        </w:rPr>
        <w:t>Данный процесс створаживания молока и используют в технологии получения сыра. С химической точки зрения  х</w:t>
      </w:r>
      <w:r w:rsidRPr="004261EB">
        <w:rPr>
          <w:rFonts w:ascii="Times New Roman" w:hAnsi="Times New Roman" w:cs="Times New Roman"/>
          <w:sz w:val="24"/>
          <w:szCs w:val="24"/>
        </w:rPr>
        <w:t xml:space="preserve">имозин (КФ 3.4.23.4) является аспартической протеазой с активным сайтом </w:t>
      </w:r>
      <w:r w:rsidRPr="004261EB">
        <w:rPr>
          <w:rFonts w:ascii="Times New Roman" w:hAnsi="Times New Roman" w:cs="Times New Roman"/>
          <w:sz w:val="24"/>
          <w:szCs w:val="24"/>
          <w:lang w:val="en-US"/>
        </w:rPr>
        <w:t>Asp</w:t>
      </w:r>
      <w:r w:rsidRPr="004261EB">
        <w:rPr>
          <w:rFonts w:ascii="Times New Roman" w:hAnsi="Times New Roman" w:cs="Times New Roman"/>
          <w:sz w:val="24"/>
          <w:szCs w:val="24"/>
          <w:vertAlign w:val="superscript"/>
        </w:rPr>
        <w:t>32</w:t>
      </w:r>
      <w:r w:rsidRPr="004261EB">
        <w:rPr>
          <w:rFonts w:ascii="Times New Roman" w:hAnsi="Times New Roman" w:cs="Times New Roman"/>
          <w:sz w:val="24"/>
          <w:szCs w:val="24"/>
          <w:vertAlign w:val="subscript"/>
        </w:rPr>
        <w:t xml:space="preserve"> </w:t>
      </w:r>
      <w:r w:rsidRPr="004261EB">
        <w:rPr>
          <w:rFonts w:ascii="Times New Roman" w:hAnsi="Times New Roman" w:cs="Times New Roman"/>
          <w:sz w:val="24"/>
          <w:szCs w:val="24"/>
        </w:rPr>
        <w:t>и</w:t>
      </w:r>
      <w:r w:rsidRPr="004261EB">
        <w:rPr>
          <w:rFonts w:ascii="Times New Roman" w:hAnsi="Times New Roman" w:cs="Times New Roman"/>
          <w:sz w:val="24"/>
          <w:szCs w:val="24"/>
          <w:vertAlign w:val="subscript"/>
        </w:rPr>
        <w:t xml:space="preserve"> </w:t>
      </w:r>
      <w:r w:rsidRPr="004261EB">
        <w:rPr>
          <w:rFonts w:ascii="Times New Roman" w:hAnsi="Times New Roman" w:cs="Times New Roman"/>
          <w:sz w:val="24"/>
          <w:szCs w:val="24"/>
          <w:lang w:val="en-US"/>
        </w:rPr>
        <w:t>Asp</w:t>
      </w:r>
      <w:r w:rsidRPr="004261EB">
        <w:rPr>
          <w:rFonts w:ascii="Times New Roman" w:hAnsi="Times New Roman" w:cs="Times New Roman"/>
          <w:sz w:val="24"/>
          <w:szCs w:val="24"/>
          <w:vertAlign w:val="superscript"/>
        </w:rPr>
        <w:t>215</w:t>
      </w:r>
      <w:r w:rsidRPr="004261EB">
        <w:rPr>
          <w:rFonts w:ascii="Times New Roman" w:hAnsi="Times New Roman" w:cs="Times New Roman"/>
          <w:sz w:val="24"/>
          <w:szCs w:val="24"/>
        </w:rPr>
        <w:t xml:space="preserve"> [</w:t>
      </w:r>
      <w:r w:rsidR="0023283A" w:rsidRPr="004261EB">
        <w:rPr>
          <w:rFonts w:ascii="Times New Roman" w:hAnsi="Times New Roman" w:cs="Times New Roman"/>
          <w:sz w:val="24"/>
          <w:szCs w:val="24"/>
        </w:rPr>
        <w:t>5</w:t>
      </w:r>
      <w:r w:rsidRPr="004261EB">
        <w:rPr>
          <w:rFonts w:ascii="Times New Roman" w:hAnsi="Times New Roman" w:cs="Times New Roman"/>
          <w:sz w:val="24"/>
          <w:szCs w:val="24"/>
        </w:rPr>
        <w:t>]</w:t>
      </w:r>
      <w:r w:rsidR="0064408C" w:rsidRPr="004261EB">
        <w:rPr>
          <w:rFonts w:ascii="Times New Roman" w:hAnsi="Times New Roman" w:cs="Times New Roman"/>
          <w:sz w:val="24"/>
          <w:szCs w:val="24"/>
        </w:rPr>
        <w:fldChar w:fldCharType="begin"/>
      </w:r>
      <w:r w:rsidRPr="004261EB">
        <w:rPr>
          <w:rFonts w:ascii="Times New Roman" w:hAnsi="Times New Roman" w:cs="Times New Roman"/>
          <w:sz w:val="24"/>
          <w:szCs w:val="24"/>
        </w:rPr>
        <w:instrText xml:space="preserve"> ADDIN EN.CITE &lt;EndNote&gt;&lt;Cite&gt;&lt;Author&gt;Tang&lt;/Author&gt;&lt;Year&gt;1978&lt;/Year&gt;&lt;RecNum&gt;107&lt;/RecNum&gt;&lt;DisplayText&gt;[2]&lt;/DisplayText&gt;&lt;record&gt;&lt;rec-number&gt;107&lt;/rec-number&gt;&lt;foreign-keys&gt;&lt;key app="EN" db-id="fwpapwwp4020t2eredpvre585twsv5dv0asp"&gt;107&lt;/key&gt;&lt;/foreign-keys&gt;&lt;ref-type name="Journal Article"&gt;17&lt;/ref-type&gt;&lt;contributors&gt;&lt;authors&gt;&lt;author&gt;Tang, J.&lt;/author&gt;&lt;author&gt;James, M. N.&lt;/author&gt;&lt;author&gt;Hsu, I. N.&lt;/author&gt;&lt;author&gt;Jenkins, J. A.&lt;/author&gt;&lt;author&gt;Blundell, T. L.&lt;/author&gt;&lt;/authors&gt;&lt;/contributors&gt;&lt;titles&gt;&lt;title&gt;Structural evidence for gene duplication in the evolution of the acid proteases&lt;/title&gt;&lt;secondary-title&gt;Nature&lt;/secondary-title&gt;&lt;alt-title&gt;Nature&lt;/alt-title&gt;&lt;/titles&gt;&lt;periodical&gt;&lt;full-title&gt;Nature&lt;/full-title&gt;&lt;abbr-1&gt;Nature&lt;/abbr-1&gt;&lt;/periodical&gt;&lt;alt-periodical&gt;&lt;full-title&gt;Nature&lt;/full-title&gt;&lt;abbr-1&gt;Nature&lt;/abbr-1&gt;&lt;/alt-periodical&gt;&lt;pages&gt;618-21&lt;/pages&gt;&lt;volume&gt;271&lt;/volume&gt;&lt;number&gt;5646&lt;/number&gt;&lt;edition&gt;1978/02/16&lt;/edition&gt;&lt;keywords&gt;&lt;keyword&gt;Amino Acid Sequence&lt;/keyword&gt;&lt;keyword&gt;Binding Sites&lt;/keyword&gt;&lt;keyword&gt;Biological Evolution&lt;/keyword&gt;&lt;keyword&gt;Genes&lt;/keyword&gt;&lt;keyword&gt;Hydrogen-Ion Concentration&lt;/keyword&gt;&lt;keyword&gt;Peptide Hydrolases/ genetics&lt;/keyword&gt;&lt;keyword&gt;Protein Conformation&lt;/keyword&gt;&lt;/keywords&gt;&lt;dates&gt;&lt;year&gt;1978&lt;/year&gt;&lt;pub-dates&gt;&lt;date&gt;Feb 16&lt;/date&gt;&lt;/pub-dates&gt;&lt;/dates&gt;&lt;isbn&gt;0028-0836 (Print)&amp;#xD;0028-0836 (Linking)&lt;/isbn&gt;&lt;accession-num&gt;24179&lt;/accession-num&gt;&lt;urls&gt;&lt;/urls&gt;&lt;remote-database-provider&gt;NLM&lt;/remote-database-provider&gt;&lt;language&gt;eng&lt;/language&gt;&lt;/record&gt;&lt;/Cite&gt;&lt;/EndNote&gt;</w:instrText>
      </w:r>
      <w:r w:rsidR="0064408C" w:rsidRPr="004261EB">
        <w:rPr>
          <w:rFonts w:ascii="Times New Roman" w:hAnsi="Times New Roman" w:cs="Times New Roman"/>
          <w:sz w:val="24"/>
          <w:szCs w:val="24"/>
        </w:rPr>
        <w:fldChar w:fldCharType="end"/>
      </w:r>
      <w:r w:rsidRPr="004261EB">
        <w:rPr>
          <w:rFonts w:ascii="Times New Roman" w:hAnsi="Times New Roman" w:cs="Times New Roman"/>
          <w:sz w:val="24"/>
          <w:szCs w:val="24"/>
        </w:rPr>
        <w:t xml:space="preserve">. Фермент гидролизует связь между </w:t>
      </w:r>
      <w:r w:rsidRPr="004261EB">
        <w:rPr>
          <w:rFonts w:ascii="Times New Roman" w:hAnsi="Times New Roman" w:cs="Times New Roman"/>
          <w:sz w:val="24"/>
          <w:szCs w:val="24"/>
          <w:lang w:val="en-US"/>
        </w:rPr>
        <w:t>Phe</w:t>
      </w:r>
      <w:r w:rsidRPr="004261EB">
        <w:rPr>
          <w:rFonts w:ascii="Times New Roman" w:hAnsi="Times New Roman" w:cs="Times New Roman"/>
          <w:sz w:val="24"/>
          <w:szCs w:val="24"/>
          <w:vertAlign w:val="superscript"/>
        </w:rPr>
        <w:t xml:space="preserve">105 </w:t>
      </w:r>
      <w:r w:rsidRPr="004261EB">
        <w:rPr>
          <w:rFonts w:ascii="Times New Roman" w:hAnsi="Times New Roman" w:cs="Times New Roman"/>
          <w:sz w:val="24"/>
          <w:szCs w:val="24"/>
        </w:rPr>
        <w:t xml:space="preserve">и </w:t>
      </w:r>
      <w:r w:rsidRPr="004261EB">
        <w:rPr>
          <w:rFonts w:ascii="Times New Roman" w:hAnsi="Times New Roman" w:cs="Times New Roman"/>
          <w:sz w:val="24"/>
          <w:szCs w:val="24"/>
          <w:lang w:val="en-US"/>
        </w:rPr>
        <w:t>Met</w:t>
      </w:r>
      <w:r w:rsidRPr="004261EB">
        <w:rPr>
          <w:rFonts w:ascii="Times New Roman" w:hAnsi="Times New Roman" w:cs="Times New Roman"/>
          <w:sz w:val="24"/>
          <w:szCs w:val="24"/>
          <w:vertAlign w:val="superscript"/>
        </w:rPr>
        <w:t>106</w:t>
      </w:r>
      <w:r w:rsidRPr="004261EB">
        <w:rPr>
          <w:rFonts w:ascii="Times New Roman" w:hAnsi="Times New Roman" w:cs="Times New Roman"/>
          <w:sz w:val="24"/>
          <w:szCs w:val="24"/>
        </w:rPr>
        <w:t xml:space="preserve"> в молекуле капа-казеина, что ведет к дестабилизации казеинового мицелия и образованию комочков [</w:t>
      </w:r>
      <w:r w:rsidR="0023283A" w:rsidRPr="004261EB">
        <w:rPr>
          <w:rFonts w:ascii="Times New Roman" w:hAnsi="Times New Roman" w:cs="Times New Roman"/>
          <w:sz w:val="24"/>
          <w:szCs w:val="24"/>
        </w:rPr>
        <w:t>6</w:t>
      </w:r>
      <w:r w:rsidRPr="004261EB">
        <w:rPr>
          <w:rFonts w:ascii="Times New Roman" w:hAnsi="Times New Roman" w:cs="Times New Roman"/>
          <w:sz w:val="24"/>
          <w:szCs w:val="24"/>
        </w:rPr>
        <w:t>].</w:t>
      </w:r>
      <w:r w:rsidRPr="004261EB">
        <w:rPr>
          <w:rFonts w:ascii="Times New Roman" w:hAnsi="Times New Roman" w:cs="Times New Roman"/>
          <w:sz w:val="24"/>
          <w:szCs w:val="24"/>
          <w:shd w:val="clear" w:color="auto" w:fill="FFFFFF"/>
        </w:rPr>
        <w:t xml:space="preserve"> Ограничивающим фактором в мировом увеличении продукции сыра связано с уменьшением количества забиваемых животных, что стимулирует исследования для поиска альтернативных источников химозина. На практике используют химозин грибного и растительного происхождения, но ценность их в сыроварении невысока. Альтернативным источником более ценного химозина животного происхождения является использование технологии рекомбинантных ДНК для получения фермента [</w:t>
      </w:r>
      <w:r w:rsidR="0023283A" w:rsidRPr="004261EB">
        <w:rPr>
          <w:rFonts w:ascii="Times New Roman" w:hAnsi="Times New Roman" w:cs="Times New Roman"/>
          <w:sz w:val="24"/>
          <w:szCs w:val="24"/>
          <w:shd w:val="clear" w:color="auto" w:fill="FFFFFF"/>
        </w:rPr>
        <w:t>7</w:t>
      </w:r>
      <w:r w:rsidRPr="004261EB">
        <w:rPr>
          <w:rFonts w:ascii="Times New Roman" w:hAnsi="Times New Roman" w:cs="Times New Roman"/>
          <w:sz w:val="24"/>
          <w:szCs w:val="24"/>
          <w:shd w:val="clear" w:color="auto" w:fill="FFFFFF"/>
        </w:rPr>
        <w:t xml:space="preserve">]. </w:t>
      </w:r>
    </w:p>
    <w:p w:rsidR="006A3733" w:rsidRPr="004261EB" w:rsidRDefault="006A3733" w:rsidP="00155734">
      <w:pPr>
        <w:autoSpaceDE w:val="0"/>
        <w:autoSpaceDN w:val="0"/>
        <w:adjustRightInd w:val="0"/>
        <w:spacing w:line="360" w:lineRule="auto"/>
        <w:ind w:firstLine="567"/>
        <w:contextualSpacing/>
        <w:jc w:val="both"/>
        <w:rPr>
          <w:rFonts w:ascii="Times New Roman" w:hAnsi="Times New Roman" w:cs="Times New Roman"/>
          <w:sz w:val="24"/>
          <w:szCs w:val="24"/>
        </w:rPr>
      </w:pPr>
      <w:r w:rsidRPr="004261EB">
        <w:rPr>
          <w:rFonts w:ascii="Times New Roman" w:hAnsi="Times New Roman" w:cs="Times New Roman"/>
          <w:sz w:val="24"/>
          <w:szCs w:val="24"/>
        </w:rPr>
        <w:t xml:space="preserve">Для продукции рекомбинантного химозина используют различные экспрессионные системы. Химозин получают в растениях, как например козий химозин, который успешно получали в семенах кукурузы с выходом 0,37 мг/г сухой массы или 0,27% от общего </w:t>
      </w:r>
      <w:r w:rsidRPr="004261EB">
        <w:rPr>
          <w:rFonts w:ascii="Times New Roman" w:hAnsi="Times New Roman" w:cs="Times New Roman"/>
          <w:sz w:val="24"/>
          <w:szCs w:val="24"/>
        </w:rPr>
        <w:lastRenderedPageBreak/>
        <w:t>растворимого белка и активностью 178,5 ед/мг [</w:t>
      </w:r>
      <w:r w:rsidR="0023283A" w:rsidRPr="004261EB">
        <w:rPr>
          <w:rFonts w:ascii="Times New Roman" w:hAnsi="Times New Roman" w:cs="Times New Roman"/>
          <w:sz w:val="24"/>
          <w:szCs w:val="24"/>
        </w:rPr>
        <w:t>8</w:t>
      </w:r>
      <w:r w:rsidRPr="004261EB">
        <w:rPr>
          <w:rFonts w:ascii="Times New Roman" w:hAnsi="Times New Roman" w:cs="Times New Roman"/>
          <w:sz w:val="24"/>
          <w:szCs w:val="24"/>
        </w:rPr>
        <w:t>], а экспрессия бычьего химозина в листьях табака позволила получить 0,083 мг/г</w:t>
      </w:r>
      <w:r w:rsidRPr="004261EB">
        <w:rPr>
          <w:rFonts w:ascii="Times New Roman" w:hAnsi="Times New Roman" w:cs="Times New Roman"/>
          <w:sz w:val="24"/>
          <w:szCs w:val="24"/>
          <w:lang w:val="kk-KZ"/>
        </w:rPr>
        <w:t xml:space="preserve"> </w:t>
      </w:r>
      <w:r w:rsidRPr="004261EB">
        <w:rPr>
          <w:rFonts w:ascii="Times New Roman" w:hAnsi="Times New Roman" w:cs="Times New Roman"/>
          <w:sz w:val="24"/>
          <w:szCs w:val="24"/>
        </w:rPr>
        <w:t>или 0,52% от общего растворимого белка [</w:t>
      </w:r>
      <w:r w:rsidR="0023283A" w:rsidRPr="004261EB">
        <w:rPr>
          <w:rFonts w:ascii="Times New Roman" w:hAnsi="Times New Roman" w:cs="Times New Roman"/>
          <w:sz w:val="24"/>
          <w:szCs w:val="24"/>
        </w:rPr>
        <w:t>9</w:t>
      </w:r>
      <w:r w:rsidRPr="004261EB">
        <w:rPr>
          <w:rFonts w:ascii="Times New Roman" w:hAnsi="Times New Roman" w:cs="Times New Roman"/>
          <w:sz w:val="24"/>
          <w:szCs w:val="24"/>
        </w:rPr>
        <w:t xml:space="preserve">]. </w:t>
      </w:r>
      <w:r w:rsidRPr="004261EB">
        <w:rPr>
          <w:rFonts w:ascii="Times New Roman" w:hAnsi="Times New Roman" w:cs="Times New Roman"/>
          <w:sz w:val="24"/>
          <w:szCs w:val="24"/>
          <w:shd w:val="clear" w:color="auto" w:fill="FFFFFF"/>
        </w:rPr>
        <w:t xml:space="preserve">Но наиболее эффективным способом получения химозина является микробный синтез с использованием бактерий, грибов, дрожжей. </w:t>
      </w:r>
      <w:r w:rsidRPr="004261EB">
        <w:rPr>
          <w:rFonts w:ascii="Times New Roman" w:hAnsi="Times New Roman" w:cs="Times New Roman"/>
          <w:sz w:val="24"/>
          <w:szCs w:val="24"/>
        </w:rPr>
        <w:t xml:space="preserve">Из литературных источников и наших собственных исследований известно, что достаточно сложно получить активных химозин в бактериях, так как белок химозина в клетках </w:t>
      </w:r>
      <w:r w:rsidRPr="004261EB">
        <w:rPr>
          <w:rFonts w:ascii="Times New Roman" w:hAnsi="Times New Roman" w:cs="Times New Roman"/>
          <w:i/>
          <w:sz w:val="24"/>
          <w:szCs w:val="24"/>
          <w:lang w:val="en-US"/>
        </w:rPr>
        <w:t>E</w:t>
      </w:r>
      <w:r w:rsidRPr="004261EB">
        <w:rPr>
          <w:rFonts w:ascii="Times New Roman" w:hAnsi="Times New Roman" w:cs="Times New Roman"/>
          <w:i/>
          <w:sz w:val="24"/>
          <w:szCs w:val="24"/>
        </w:rPr>
        <w:t>.</w:t>
      </w:r>
      <w:r w:rsidRPr="004261EB">
        <w:rPr>
          <w:rFonts w:ascii="Times New Roman" w:hAnsi="Times New Roman" w:cs="Times New Roman"/>
          <w:i/>
          <w:sz w:val="24"/>
          <w:szCs w:val="24"/>
          <w:lang w:val="en-US"/>
        </w:rPr>
        <w:t>coli</w:t>
      </w:r>
      <w:r w:rsidRPr="004261EB">
        <w:rPr>
          <w:rFonts w:ascii="Times New Roman" w:hAnsi="Times New Roman" w:cs="Times New Roman"/>
          <w:sz w:val="24"/>
          <w:szCs w:val="24"/>
        </w:rPr>
        <w:t xml:space="preserve"> агрегирует между собой и выпадает в тельца включения, что вынуждает использовать процедуру де- и ре-натурации [1</w:t>
      </w:r>
      <w:r w:rsidR="0023283A" w:rsidRPr="004261EB">
        <w:rPr>
          <w:rFonts w:ascii="Times New Roman" w:hAnsi="Times New Roman" w:cs="Times New Roman"/>
          <w:sz w:val="24"/>
          <w:szCs w:val="24"/>
        </w:rPr>
        <w:t>0</w:t>
      </w:r>
      <w:r w:rsidRPr="004261EB">
        <w:rPr>
          <w:rFonts w:ascii="Times New Roman" w:hAnsi="Times New Roman" w:cs="Times New Roman"/>
          <w:sz w:val="24"/>
          <w:szCs w:val="24"/>
        </w:rPr>
        <w:t>]. Для увеличения растворимости химозина мы генно-инженерным способом добавляли к нему домен мальтозсвязывающего белка (</w:t>
      </w:r>
      <w:r w:rsidRPr="004261EB">
        <w:rPr>
          <w:rFonts w:ascii="Times New Roman" w:hAnsi="Times New Roman" w:cs="Times New Roman"/>
          <w:sz w:val="24"/>
          <w:szCs w:val="24"/>
          <w:lang w:val="en-US"/>
        </w:rPr>
        <w:t>Maltose</w:t>
      </w:r>
      <w:r w:rsidRPr="004261EB">
        <w:rPr>
          <w:rFonts w:ascii="Times New Roman" w:hAnsi="Times New Roman" w:cs="Times New Roman"/>
          <w:sz w:val="24"/>
          <w:szCs w:val="24"/>
        </w:rPr>
        <w:t xml:space="preserve"> </w:t>
      </w:r>
      <w:r w:rsidRPr="004261EB">
        <w:rPr>
          <w:rFonts w:ascii="Times New Roman" w:hAnsi="Times New Roman" w:cs="Times New Roman"/>
          <w:sz w:val="24"/>
          <w:szCs w:val="24"/>
          <w:lang w:val="en-US"/>
        </w:rPr>
        <w:t>Binding</w:t>
      </w:r>
      <w:r w:rsidRPr="004261EB">
        <w:rPr>
          <w:rFonts w:ascii="Times New Roman" w:hAnsi="Times New Roman" w:cs="Times New Roman"/>
          <w:sz w:val="24"/>
          <w:szCs w:val="24"/>
        </w:rPr>
        <w:t xml:space="preserve"> </w:t>
      </w:r>
      <w:r w:rsidRPr="004261EB">
        <w:rPr>
          <w:rFonts w:ascii="Times New Roman" w:hAnsi="Times New Roman" w:cs="Times New Roman"/>
          <w:sz w:val="24"/>
          <w:szCs w:val="24"/>
          <w:lang w:val="en-US"/>
        </w:rPr>
        <w:t>Protein</w:t>
      </w:r>
      <w:r w:rsidRPr="004261EB">
        <w:rPr>
          <w:rFonts w:ascii="Times New Roman" w:hAnsi="Times New Roman" w:cs="Times New Roman"/>
          <w:sz w:val="24"/>
          <w:szCs w:val="24"/>
        </w:rPr>
        <w:t>) и переводили фьюжен белок в цитозольную фракцию. Аналогичный подход был реализован авторами [1</w:t>
      </w:r>
      <w:r w:rsidR="0023283A" w:rsidRPr="004261EB">
        <w:rPr>
          <w:rFonts w:ascii="Times New Roman" w:hAnsi="Times New Roman" w:cs="Times New Roman"/>
          <w:sz w:val="24"/>
          <w:szCs w:val="24"/>
        </w:rPr>
        <w:t>1</w:t>
      </w:r>
      <w:r w:rsidRPr="004261EB">
        <w:rPr>
          <w:rFonts w:ascii="Times New Roman" w:hAnsi="Times New Roman" w:cs="Times New Roman"/>
          <w:sz w:val="24"/>
          <w:szCs w:val="24"/>
        </w:rPr>
        <w:t xml:space="preserve">], которые получали бычий химозин присоединением </w:t>
      </w:r>
      <w:r w:rsidRPr="004261EB">
        <w:rPr>
          <w:rFonts w:ascii="Times New Roman" w:hAnsi="Times New Roman" w:cs="Times New Roman"/>
          <w:sz w:val="24"/>
          <w:szCs w:val="24"/>
          <w:lang w:val="en-US"/>
        </w:rPr>
        <w:t>TolA</w:t>
      </w:r>
      <w:r w:rsidRPr="004261EB">
        <w:rPr>
          <w:rFonts w:ascii="Times New Roman" w:hAnsi="Times New Roman" w:cs="Times New Roman"/>
          <w:sz w:val="24"/>
          <w:szCs w:val="24"/>
        </w:rPr>
        <w:t xml:space="preserve"> белка, транспортирующего химозин в периплазматическое пространство </w:t>
      </w:r>
      <w:r w:rsidRPr="004261EB">
        <w:rPr>
          <w:rFonts w:ascii="Times New Roman" w:hAnsi="Times New Roman" w:cs="Times New Roman"/>
          <w:i/>
          <w:sz w:val="24"/>
          <w:szCs w:val="24"/>
          <w:lang w:val="en-US"/>
        </w:rPr>
        <w:t>E</w:t>
      </w:r>
      <w:r w:rsidRPr="004261EB">
        <w:rPr>
          <w:rFonts w:ascii="Times New Roman" w:hAnsi="Times New Roman" w:cs="Times New Roman"/>
          <w:i/>
          <w:sz w:val="24"/>
          <w:szCs w:val="24"/>
        </w:rPr>
        <w:t>.</w:t>
      </w:r>
      <w:r w:rsidRPr="004261EB">
        <w:rPr>
          <w:rFonts w:ascii="Times New Roman" w:hAnsi="Times New Roman" w:cs="Times New Roman"/>
          <w:i/>
          <w:sz w:val="24"/>
          <w:szCs w:val="24"/>
          <w:lang w:val="en-US"/>
        </w:rPr>
        <w:t>coli</w:t>
      </w:r>
      <w:r w:rsidRPr="004261EB">
        <w:rPr>
          <w:rFonts w:ascii="Times New Roman" w:hAnsi="Times New Roman" w:cs="Times New Roman"/>
          <w:sz w:val="24"/>
          <w:szCs w:val="24"/>
        </w:rPr>
        <w:t xml:space="preserve"> [1</w:t>
      </w:r>
      <w:r w:rsidR="00BE2030" w:rsidRPr="004261EB">
        <w:rPr>
          <w:rFonts w:ascii="Times New Roman" w:hAnsi="Times New Roman" w:cs="Times New Roman"/>
          <w:sz w:val="24"/>
          <w:szCs w:val="24"/>
        </w:rPr>
        <w:t>1</w:t>
      </w:r>
      <w:r w:rsidRPr="004261EB">
        <w:rPr>
          <w:rFonts w:ascii="Times New Roman" w:hAnsi="Times New Roman" w:cs="Times New Roman"/>
          <w:sz w:val="24"/>
          <w:szCs w:val="24"/>
        </w:rPr>
        <w:t xml:space="preserve">]. Химозин получают и в молочнокислых бактериях </w:t>
      </w:r>
      <w:r w:rsidRPr="004261EB">
        <w:rPr>
          <w:rFonts w:ascii="Times New Roman" w:hAnsi="Times New Roman" w:cs="Times New Roman"/>
          <w:i/>
          <w:kern w:val="36"/>
          <w:sz w:val="24"/>
          <w:szCs w:val="24"/>
        </w:rPr>
        <w:t>L.lactis</w:t>
      </w:r>
      <w:r w:rsidRPr="004261EB">
        <w:rPr>
          <w:rFonts w:ascii="Times New Roman" w:hAnsi="Times New Roman" w:cs="Times New Roman"/>
          <w:kern w:val="36"/>
          <w:sz w:val="24"/>
          <w:szCs w:val="24"/>
        </w:rPr>
        <w:t xml:space="preserve"> [1</w:t>
      </w:r>
      <w:r w:rsidR="00BE2030" w:rsidRPr="004261EB">
        <w:rPr>
          <w:rFonts w:ascii="Times New Roman" w:hAnsi="Times New Roman" w:cs="Times New Roman"/>
          <w:kern w:val="36"/>
          <w:sz w:val="24"/>
          <w:szCs w:val="24"/>
        </w:rPr>
        <w:t>2</w:t>
      </w:r>
      <w:r w:rsidRPr="004261EB">
        <w:rPr>
          <w:rFonts w:ascii="Times New Roman" w:hAnsi="Times New Roman" w:cs="Times New Roman"/>
          <w:kern w:val="36"/>
          <w:sz w:val="24"/>
          <w:szCs w:val="24"/>
        </w:rPr>
        <w:t>]</w:t>
      </w:r>
      <w:r w:rsidRPr="004261EB">
        <w:rPr>
          <w:rFonts w:ascii="Times New Roman" w:hAnsi="Times New Roman" w:cs="Times New Roman"/>
          <w:sz w:val="24"/>
          <w:szCs w:val="24"/>
        </w:rPr>
        <w:t xml:space="preserve">. </w:t>
      </w:r>
    </w:p>
    <w:p w:rsidR="006A3733" w:rsidRPr="004261EB" w:rsidRDefault="006A3733" w:rsidP="00155734">
      <w:pPr>
        <w:autoSpaceDE w:val="0"/>
        <w:autoSpaceDN w:val="0"/>
        <w:adjustRightInd w:val="0"/>
        <w:spacing w:line="360" w:lineRule="auto"/>
        <w:ind w:firstLine="567"/>
        <w:contextualSpacing/>
        <w:jc w:val="both"/>
        <w:rPr>
          <w:rFonts w:ascii="Times New Roman" w:hAnsi="Times New Roman" w:cs="Times New Roman"/>
          <w:kern w:val="36"/>
          <w:sz w:val="24"/>
          <w:szCs w:val="24"/>
        </w:rPr>
      </w:pPr>
      <w:r w:rsidRPr="004261EB">
        <w:rPr>
          <w:rFonts w:ascii="Times New Roman" w:hAnsi="Times New Roman" w:cs="Times New Roman"/>
          <w:sz w:val="24"/>
          <w:szCs w:val="24"/>
        </w:rPr>
        <w:t xml:space="preserve">Для продукции химозина в грибах используют нитчатые грибы </w:t>
      </w:r>
      <w:r w:rsidRPr="004261EB">
        <w:rPr>
          <w:rFonts w:ascii="Times New Roman" w:hAnsi="Times New Roman" w:cs="Times New Roman"/>
          <w:i/>
          <w:sz w:val="24"/>
          <w:szCs w:val="24"/>
        </w:rPr>
        <w:t>Aspergillus niger</w:t>
      </w:r>
      <w:r w:rsidRPr="004261EB">
        <w:rPr>
          <w:rFonts w:ascii="Times New Roman" w:hAnsi="Times New Roman" w:cs="Times New Roman"/>
          <w:sz w:val="24"/>
          <w:szCs w:val="24"/>
        </w:rPr>
        <w:t xml:space="preserve">, </w:t>
      </w:r>
      <w:r w:rsidRPr="004261EB">
        <w:rPr>
          <w:rFonts w:ascii="Times New Roman" w:hAnsi="Times New Roman" w:cs="Times New Roman"/>
          <w:i/>
          <w:iCs/>
          <w:sz w:val="24"/>
          <w:szCs w:val="24"/>
        </w:rPr>
        <w:t>Aspergillus awamori,</w:t>
      </w:r>
      <w:r w:rsidRPr="004261EB">
        <w:rPr>
          <w:rFonts w:ascii="Times New Roman" w:hAnsi="Times New Roman" w:cs="Times New Roman"/>
          <w:sz w:val="24"/>
          <w:szCs w:val="24"/>
        </w:rPr>
        <w:t xml:space="preserve"> </w:t>
      </w:r>
      <w:r w:rsidRPr="004261EB">
        <w:rPr>
          <w:rFonts w:ascii="Times New Roman" w:hAnsi="Times New Roman" w:cs="Times New Roman"/>
          <w:i/>
          <w:sz w:val="24"/>
          <w:szCs w:val="24"/>
        </w:rPr>
        <w:t>Trichoderma reesei</w:t>
      </w:r>
      <w:r w:rsidRPr="004261EB">
        <w:rPr>
          <w:rFonts w:ascii="Times New Roman" w:hAnsi="Times New Roman" w:cs="Times New Roman"/>
          <w:sz w:val="24"/>
          <w:szCs w:val="24"/>
        </w:rPr>
        <w:t xml:space="preserve"> [1</w:t>
      </w:r>
      <w:r w:rsidR="00BE2030" w:rsidRPr="004261EB">
        <w:rPr>
          <w:rFonts w:ascii="Times New Roman" w:hAnsi="Times New Roman" w:cs="Times New Roman"/>
          <w:sz w:val="24"/>
          <w:szCs w:val="24"/>
        </w:rPr>
        <w:t>3</w:t>
      </w:r>
      <w:r w:rsidRPr="004261EB">
        <w:rPr>
          <w:rFonts w:ascii="Times New Roman" w:hAnsi="Times New Roman" w:cs="Times New Roman"/>
          <w:sz w:val="24"/>
          <w:szCs w:val="24"/>
        </w:rPr>
        <w:t>-1</w:t>
      </w:r>
      <w:r w:rsidR="00BE2030" w:rsidRPr="004261EB">
        <w:rPr>
          <w:rFonts w:ascii="Times New Roman" w:hAnsi="Times New Roman" w:cs="Times New Roman"/>
          <w:sz w:val="24"/>
          <w:szCs w:val="24"/>
        </w:rPr>
        <w:t>5</w:t>
      </w:r>
      <w:r w:rsidRPr="004261EB">
        <w:rPr>
          <w:rFonts w:ascii="Times New Roman" w:hAnsi="Times New Roman" w:cs="Times New Roman"/>
          <w:sz w:val="24"/>
          <w:szCs w:val="24"/>
        </w:rPr>
        <w:t xml:space="preserve">], но более перспективным способом является получение химозина в дрожжах. Наиболее эффективным является экспрессионная система на основе </w:t>
      </w:r>
      <w:r w:rsidRPr="004261EB">
        <w:rPr>
          <w:rFonts w:ascii="Times New Roman" w:hAnsi="Times New Roman" w:cs="Times New Roman"/>
          <w:i/>
          <w:iCs/>
          <w:sz w:val="24"/>
          <w:szCs w:val="24"/>
          <w:lang w:val="en-US"/>
        </w:rPr>
        <w:t>Pichia</w:t>
      </w:r>
      <w:r w:rsidRPr="004261EB">
        <w:rPr>
          <w:rFonts w:ascii="Times New Roman" w:hAnsi="Times New Roman" w:cs="Times New Roman"/>
          <w:i/>
          <w:iCs/>
          <w:sz w:val="24"/>
          <w:szCs w:val="24"/>
        </w:rPr>
        <w:t xml:space="preserve"> (</w:t>
      </w:r>
      <w:r w:rsidRPr="004261EB">
        <w:rPr>
          <w:rFonts w:ascii="Times New Roman" w:hAnsi="Times New Roman" w:cs="Times New Roman"/>
          <w:i/>
          <w:iCs/>
          <w:sz w:val="24"/>
          <w:szCs w:val="24"/>
          <w:lang w:val="en-US"/>
        </w:rPr>
        <w:t>Komagataella</w:t>
      </w:r>
      <w:r w:rsidRPr="004261EB">
        <w:rPr>
          <w:rFonts w:ascii="Times New Roman" w:hAnsi="Times New Roman" w:cs="Times New Roman"/>
          <w:i/>
          <w:iCs/>
          <w:sz w:val="24"/>
          <w:szCs w:val="24"/>
        </w:rPr>
        <w:t xml:space="preserve">) </w:t>
      </w:r>
      <w:r w:rsidRPr="004261EB">
        <w:rPr>
          <w:rFonts w:ascii="Times New Roman" w:hAnsi="Times New Roman" w:cs="Times New Roman"/>
          <w:i/>
          <w:iCs/>
          <w:sz w:val="24"/>
          <w:szCs w:val="24"/>
          <w:lang w:val="en-US"/>
        </w:rPr>
        <w:t>pastoris</w:t>
      </w:r>
      <w:r w:rsidRPr="004261EB">
        <w:rPr>
          <w:rFonts w:ascii="Times New Roman" w:hAnsi="Times New Roman" w:cs="Times New Roman"/>
          <w:iCs/>
          <w:sz w:val="24"/>
          <w:szCs w:val="24"/>
        </w:rPr>
        <w:t>, которая</w:t>
      </w:r>
      <w:r w:rsidRPr="004261EB">
        <w:rPr>
          <w:rFonts w:ascii="Times New Roman" w:hAnsi="Times New Roman" w:cs="Times New Roman"/>
          <w:sz w:val="24"/>
          <w:szCs w:val="24"/>
        </w:rPr>
        <w:t xml:space="preserve"> производит относительно низкий уровень собственных секретируемых белков, что значительно облегчает очистку рекомбинантного белка и, благодаря которой, на рынок был выведен широкий спектр белковых продуктов терапевтического и промышленного применения [1</w:t>
      </w:r>
      <w:r w:rsidR="00BE2030" w:rsidRPr="004261EB">
        <w:rPr>
          <w:rFonts w:ascii="Times New Roman" w:hAnsi="Times New Roman" w:cs="Times New Roman"/>
          <w:sz w:val="24"/>
          <w:szCs w:val="24"/>
        </w:rPr>
        <w:t>6</w:t>
      </w:r>
      <w:r w:rsidRPr="004261EB">
        <w:rPr>
          <w:rFonts w:ascii="Times New Roman" w:hAnsi="Times New Roman" w:cs="Times New Roman"/>
          <w:sz w:val="24"/>
          <w:szCs w:val="24"/>
        </w:rPr>
        <w:t xml:space="preserve">]. </w:t>
      </w:r>
      <w:r w:rsidRPr="004261EB">
        <w:rPr>
          <w:rFonts w:ascii="Times New Roman" w:hAnsi="Times New Roman" w:cs="Times New Roman"/>
          <w:sz w:val="24"/>
          <w:szCs w:val="24"/>
          <w:shd w:val="clear" w:color="auto" w:fill="FFFFFF"/>
        </w:rPr>
        <w:t xml:space="preserve">Так, </w:t>
      </w:r>
      <w:r w:rsidRPr="004261EB">
        <w:rPr>
          <w:rFonts w:ascii="Times New Roman" w:hAnsi="Times New Roman" w:cs="Times New Roman"/>
          <w:sz w:val="24"/>
          <w:szCs w:val="24"/>
        </w:rPr>
        <w:t xml:space="preserve">бычий химозин получают секреторным способом в </w:t>
      </w:r>
      <w:r w:rsidRPr="004261EB">
        <w:rPr>
          <w:rFonts w:ascii="Times New Roman" w:hAnsi="Times New Roman" w:cs="Times New Roman"/>
          <w:i/>
          <w:sz w:val="24"/>
          <w:szCs w:val="24"/>
          <w:lang w:val="en-US"/>
        </w:rPr>
        <w:t>P</w:t>
      </w:r>
      <w:r w:rsidRPr="004261EB">
        <w:rPr>
          <w:rFonts w:ascii="Times New Roman" w:hAnsi="Times New Roman" w:cs="Times New Roman"/>
          <w:i/>
          <w:sz w:val="24"/>
          <w:szCs w:val="24"/>
        </w:rPr>
        <w:t>.</w:t>
      </w:r>
      <w:r w:rsidRPr="004261EB">
        <w:rPr>
          <w:rFonts w:ascii="Times New Roman" w:hAnsi="Times New Roman" w:cs="Times New Roman"/>
          <w:i/>
          <w:sz w:val="24"/>
          <w:szCs w:val="24"/>
          <w:lang w:val="en-US"/>
        </w:rPr>
        <w:t>pastoris</w:t>
      </w:r>
      <w:r w:rsidRPr="004261EB">
        <w:rPr>
          <w:rFonts w:ascii="Times New Roman" w:hAnsi="Times New Roman" w:cs="Times New Roman"/>
          <w:sz w:val="24"/>
          <w:szCs w:val="24"/>
        </w:rPr>
        <w:t xml:space="preserve"> [1</w:t>
      </w:r>
      <w:r w:rsidR="00BE2030" w:rsidRPr="004261EB">
        <w:rPr>
          <w:rFonts w:ascii="Times New Roman" w:hAnsi="Times New Roman" w:cs="Times New Roman"/>
          <w:sz w:val="24"/>
          <w:szCs w:val="24"/>
        </w:rPr>
        <w:t>7</w:t>
      </w:r>
      <w:r w:rsidRPr="004261EB">
        <w:rPr>
          <w:rFonts w:ascii="Times New Roman" w:hAnsi="Times New Roman" w:cs="Times New Roman"/>
          <w:sz w:val="24"/>
          <w:szCs w:val="24"/>
        </w:rPr>
        <w:t>,</w:t>
      </w:r>
      <w:r w:rsidR="00BE2030" w:rsidRPr="004261EB">
        <w:rPr>
          <w:rFonts w:ascii="Times New Roman" w:hAnsi="Times New Roman" w:cs="Times New Roman"/>
          <w:sz w:val="24"/>
          <w:szCs w:val="24"/>
        </w:rPr>
        <w:t>18</w:t>
      </w:r>
      <w:r w:rsidRPr="004261EB">
        <w:rPr>
          <w:rFonts w:ascii="Times New Roman" w:hAnsi="Times New Roman" w:cs="Times New Roman"/>
          <w:sz w:val="24"/>
          <w:szCs w:val="24"/>
        </w:rPr>
        <w:t>]. Авторы [</w:t>
      </w:r>
      <w:r w:rsidR="00BE2030" w:rsidRPr="004261EB">
        <w:rPr>
          <w:rFonts w:ascii="Times New Roman" w:hAnsi="Times New Roman" w:cs="Times New Roman"/>
          <w:sz w:val="24"/>
          <w:szCs w:val="24"/>
        </w:rPr>
        <w:t>18</w:t>
      </w:r>
      <w:r w:rsidRPr="004261EB">
        <w:rPr>
          <w:rFonts w:ascii="Times New Roman" w:hAnsi="Times New Roman" w:cs="Times New Roman"/>
          <w:sz w:val="24"/>
          <w:szCs w:val="24"/>
        </w:rPr>
        <w:t xml:space="preserve">] сначала осуществили замену 289 кодонов в белке протяженностью 366 а.о и, затем, клонировали синтетический ген в вектор </w:t>
      </w:r>
      <w:r w:rsidRPr="004261EB">
        <w:rPr>
          <w:rFonts w:ascii="Times New Roman" w:hAnsi="Times New Roman" w:cs="Times New Roman"/>
          <w:sz w:val="24"/>
          <w:szCs w:val="24"/>
          <w:lang w:val="en-US"/>
        </w:rPr>
        <w:t>pPICZαA</w:t>
      </w:r>
      <w:r w:rsidRPr="004261EB">
        <w:rPr>
          <w:rFonts w:ascii="Times New Roman" w:hAnsi="Times New Roman" w:cs="Times New Roman"/>
          <w:sz w:val="24"/>
          <w:szCs w:val="24"/>
        </w:rPr>
        <w:t xml:space="preserve"> под метанолиндуцируемом АОХ1промотором. Использование процедуры кодоноптимизации и искусственной питательной среды позволило получить рекомбинантный химозин в культуральной среде с выходом 146,11 ед/мл. Нами была проведена аналогичная работа, мы осуществили замену 96 кодонов и оптимизировали состав среды. Выход рекомбинантного бычьего химозина в наших исследованиях достиг 370 ед/мл, при этом в отличии от [</w:t>
      </w:r>
      <w:r w:rsidR="00BE2030" w:rsidRPr="004261EB">
        <w:rPr>
          <w:rFonts w:ascii="Times New Roman" w:hAnsi="Times New Roman" w:cs="Times New Roman"/>
          <w:sz w:val="24"/>
          <w:szCs w:val="24"/>
        </w:rPr>
        <w:t>18</w:t>
      </w:r>
      <w:r w:rsidRPr="004261EB">
        <w:rPr>
          <w:rFonts w:ascii="Times New Roman" w:hAnsi="Times New Roman" w:cs="Times New Roman"/>
          <w:sz w:val="24"/>
          <w:szCs w:val="24"/>
        </w:rPr>
        <w:t xml:space="preserve">], нами был использован вектор </w:t>
      </w:r>
      <w:r w:rsidRPr="004261EB">
        <w:rPr>
          <w:rFonts w:ascii="Times New Roman" w:hAnsi="Times New Roman" w:cs="Times New Roman"/>
          <w:sz w:val="24"/>
          <w:szCs w:val="24"/>
          <w:lang w:val="en-US"/>
        </w:rPr>
        <w:t>pGAPZαA</w:t>
      </w:r>
      <w:r w:rsidRPr="004261EB">
        <w:rPr>
          <w:rFonts w:ascii="Times New Roman" w:hAnsi="Times New Roman" w:cs="Times New Roman"/>
          <w:sz w:val="24"/>
          <w:szCs w:val="24"/>
        </w:rPr>
        <w:t xml:space="preserve">, в который клонировали ген под конститутивным </w:t>
      </w:r>
      <w:r w:rsidRPr="004261EB">
        <w:rPr>
          <w:rFonts w:ascii="Times New Roman" w:hAnsi="Times New Roman" w:cs="Times New Roman"/>
          <w:sz w:val="24"/>
          <w:szCs w:val="24"/>
          <w:lang w:val="en-US"/>
        </w:rPr>
        <w:t>GAP</w:t>
      </w:r>
      <w:r w:rsidRPr="004261EB">
        <w:rPr>
          <w:rFonts w:ascii="Times New Roman" w:hAnsi="Times New Roman" w:cs="Times New Roman"/>
          <w:sz w:val="24"/>
          <w:szCs w:val="24"/>
        </w:rPr>
        <w:t xml:space="preserve"> промотором, использование АОХ1 промотора позволило в 1,5 раза увеличить выход рекомбинантного химозина. Известно, что дрожжи можно эффективно культивировать в условиях глубинной ферментации и культивирование модифицированных дрожжей </w:t>
      </w:r>
      <w:r w:rsidRPr="004261EB">
        <w:rPr>
          <w:rFonts w:ascii="Times New Roman" w:hAnsi="Times New Roman" w:cs="Times New Roman"/>
          <w:i/>
          <w:sz w:val="24"/>
          <w:szCs w:val="24"/>
          <w:lang w:val="en-US"/>
        </w:rPr>
        <w:t>P</w:t>
      </w:r>
      <w:r w:rsidRPr="004261EB">
        <w:rPr>
          <w:rFonts w:ascii="Times New Roman" w:hAnsi="Times New Roman" w:cs="Times New Roman"/>
          <w:i/>
          <w:sz w:val="24"/>
          <w:szCs w:val="24"/>
        </w:rPr>
        <w:t>.</w:t>
      </w:r>
      <w:r w:rsidRPr="004261EB">
        <w:rPr>
          <w:rFonts w:ascii="Times New Roman" w:hAnsi="Times New Roman" w:cs="Times New Roman"/>
          <w:i/>
          <w:sz w:val="24"/>
          <w:szCs w:val="24"/>
          <w:lang w:val="en-US"/>
        </w:rPr>
        <w:t>pastoris</w:t>
      </w:r>
      <w:r w:rsidRPr="004261EB">
        <w:rPr>
          <w:rFonts w:ascii="Times New Roman" w:hAnsi="Times New Roman" w:cs="Times New Roman"/>
          <w:sz w:val="24"/>
          <w:szCs w:val="24"/>
        </w:rPr>
        <w:t xml:space="preserve">, несущих ген бычьего химозина в биореакторе с метанолом в качестве единственного источника углерода позволило достигнуть выхода рекомбинантного фермента на уровне </w:t>
      </w:r>
      <w:r w:rsidRPr="004261EB">
        <w:rPr>
          <w:rFonts w:ascii="Times New Roman" w:hAnsi="Times New Roman" w:cs="Times New Roman"/>
          <w:sz w:val="24"/>
          <w:szCs w:val="24"/>
        </w:rPr>
        <w:lastRenderedPageBreak/>
        <w:t>192 ед/мл [</w:t>
      </w:r>
      <w:r w:rsidR="00BE2030" w:rsidRPr="004261EB">
        <w:rPr>
          <w:rFonts w:ascii="Times New Roman" w:hAnsi="Times New Roman" w:cs="Times New Roman"/>
          <w:sz w:val="24"/>
          <w:szCs w:val="24"/>
        </w:rPr>
        <w:t>19</w:t>
      </w:r>
      <w:r w:rsidRPr="004261EB">
        <w:rPr>
          <w:rFonts w:ascii="Times New Roman" w:hAnsi="Times New Roman" w:cs="Times New Roman"/>
          <w:sz w:val="24"/>
          <w:szCs w:val="24"/>
        </w:rPr>
        <w:t xml:space="preserve">]. Для очистки химозина, полученного </w:t>
      </w:r>
      <w:r w:rsidR="00BE2030" w:rsidRPr="004261EB">
        <w:rPr>
          <w:rFonts w:ascii="Times New Roman" w:hAnsi="Times New Roman" w:cs="Times New Roman"/>
          <w:sz w:val="24"/>
          <w:szCs w:val="24"/>
        </w:rPr>
        <w:t>в дрожжах,</w:t>
      </w:r>
      <w:r w:rsidRPr="004261EB">
        <w:rPr>
          <w:rFonts w:ascii="Times New Roman" w:hAnsi="Times New Roman" w:cs="Times New Roman"/>
          <w:sz w:val="24"/>
          <w:szCs w:val="24"/>
        </w:rPr>
        <w:t xml:space="preserve"> применяют </w:t>
      </w:r>
      <w:r w:rsidRPr="004261EB">
        <w:rPr>
          <w:rFonts w:ascii="Times New Roman" w:hAnsi="Times New Roman" w:cs="Times New Roman"/>
          <w:kern w:val="36"/>
          <w:sz w:val="24"/>
          <w:szCs w:val="24"/>
        </w:rPr>
        <w:t>гель-фильтрацию, что позволяет достигнуть 95% чистоты [2</w:t>
      </w:r>
      <w:r w:rsidR="00BE2030" w:rsidRPr="004261EB">
        <w:rPr>
          <w:rFonts w:ascii="Times New Roman" w:hAnsi="Times New Roman" w:cs="Times New Roman"/>
          <w:kern w:val="36"/>
          <w:sz w:val="24"/>
          <w:szCs w:val="24"/>
        </w:rPr>
        <w:t>0</w:t>
      </w:r>
      <w:r w:rsidRPr="004261EB">
        <w:rPr>
          <w:rFonts w:ascii="Times New Roman" w:hAnsi="Times New Roman" w:cs="Times New Roman"/>
          <w:kern w:val="36"/>
          <w:sz w:val="24"/>
          <w:szCs w:val="24"/>
        </w:rPr>
        <w:t>].</w:t>
      </w:r>
      <w:r w:rsidRPr="004261EB">
        <w:rPr>
          <w:rFonts w:ascii="Times New Roman" w:hAnsi="Times New Roman" w:cs="Times New Roman"/>
          <w:sz w:val="24"/>
          <w:szCs w:val="24"/>
        </w:rPr>
        <w:t xml:space="preserve"> Белок химозин чувствителен к внешнему воздействию и способен изменить третичную структуру, что ведет к изменению ферментативных свойств химозина [2</w:t>
      </w:r>
      <w:r w:rsidR="00BE2030" w:rsidRPr="004261EB">
        <w:rPr>
          <w:rFonts w:ascii="Times New Roman" w:hAnsi="Times New Roman" w:cs="Times New Roman"/>
          <w:sz w:val="24"/>
          <w:szCs w:val="24"/>
        </w:rPr>
        <w:t>1</w:t>
      </w:r>
      <w:r w:rsidRPr="004261EB">
        <w:rPr>
          <w:rFonts w:ascii="Times New Roman" w:hAnsi="Times New Roman" w:cs="Times New Roman"/>
          <w:sz w:val="24"/>
          <w:szCs w:val="24"/>
        </w:rPr>
        <w:t>]</w:t>
      </w:r>
      <w:r w:rsidRPr="004261EB">
        <w:rPr>
          <w:rFonts w:ascii="Times New Roman" w:hAnsi="Times New Roman" w:cs="Times New Roman"/>
          <w:kern w:val="36"/>
          <w:sz w:val="24"/>
          <w:szCs w:val="24"/>
        </w:rPr>
        <w:t xml:space="preserve">. </w:t>
      </w:r>
    </w:p>
    <w:p w:rsidR="006A3733" w:rsidRPr="004261EB" w:rsidRDefault="006A3733" w:rsidP="008E57E9">
      <w:pPr>
        <w:autoSpaceDE w:val="0"/>
        <w:autoSpaceDN w:val="0"/>
        <w:adjustRightInd w:val="0"/>
        <w:spacing w:after="0" w:line="360" w:lineRule="auto"/>
        <w:ind w:firstLine="567"/>
        <w:contextualSpacing/>
        <w:jc w:val="both"/>
        <w:rPr>
          <w:rFonts w:ascii="Times New Roman" w:hAnsi="Times New Roman" w:cs="Times New Roman"/>
          <w:sz w:val="24"/>
          <w:szCs w:val="24"/>
        </w:rPr>
      </w:pPr>
      <w:r w:rsidRPr="004261EB">
        <w:rPr>
          <w:rFonts w:ascii="Times New Roman" w:hAnsi="Times New Roman" w:cs="Times New Roman"/>
          <w:kern w:val="36"/>
          <w:sz w:val="24"/>
          <w:szCs w:val="24"/>
        </w:rPr>
        <w:t>Наряду с известными и используемыми молокосвертывающими ферментами о</w:t>
      </w:r>
      <w:r w:rsidRPr="004261EB">
        <w:rPr>
          <w:rFonts w:ascii="Times New Roman" w:hAnsi="Times New Roman" w:cs="Times New Roman"/>
          <w:sz w:val="24"/>
          <w:szCs w:val="24"/>
        </w:rPr>
        <w:t>существляются поиск новых ферментов, в качестве которых можно использовать растительный аналог пепсина из артишока испанского (</w:t>
      </w:r>
      <w:r w:rsidRPr="004261EB">
        <w:rPr>
          <w:rFonts w:ascii="Times New Roman" w:hAnsi="Times New Roman" w:cs="Times New Roman"/>
          <w:i/>
          <w:sz w:val="24"/>
          <w:szCs w:val="24"/>
          <w:lang w:val="en-US"/>
        </w:rPr>
        <w:t>Cynara</w:t>
      </w:r>
      <w:r w:rsidRPr="004261EB">
        <w:rPr>
          <w:rFonts w:ascii="Times New Roman" w:hAnsi="Times New Roman" w:cs="Times New Roman"/>
          <w:i/>
          <w:sz w:val="24"/>
          <w:szCs w:val="24"/>
        </w:rPr>
        <w:t xml:space="preserve"> </w:t>
      </w:r>
      <w:r w:rsidRPr="004261EB">
        <w:rPr>
          <w:rFonts w:ascii="Times New Roman" w:hAnsi="Times New Roman" w:cs="Times New Roman"/>
          <w:i/>
          <w:sz w:val="24"/>
          <w:szCs w:val="24"/>
          <w:lang w:val="en-US"/>
        </w:rPr>
        <w:t>cardunculus</w:t>
      </w:r>
      <w:r w:rsidRPr="004261EB">
        <w:rPr>
          <w:rFonts w:ascii="Times New Roman" w:hAnsi="Times New Roman" w:cs="Times New Roman"/>
          <w:sz w:val="24"/>
          <w:szCs w:val="24"/>
        </w:rPr>
        <w:t>), химозин яка (</w:t>
      </w:r>
      <w:r w:rsidRPr="004261EB">
        <w:rPr>
          <w:rFonts w:ascii="Times New Roman" w:hAnsi="Times New Roman" w:cs="Times New Roman"/>
          <w:i/>
          <w:iCs/>
          <w:sz w:val="24"/>
          <w:szCs w:val="24"/>
          <w:lang w:val="la-Latn"/>
        </w:rPr>
        <w:t>Bos mutus</w:t>
      </w:r>
      <w:r w:rsidRPr="004261EB">
        <w:rPr>
          <w:rFonts w:ascii="Times New Roman" w:hAnsi="Times New Roman" w:cs="Times New Roman"/>
          <w:iCs/>
          <w:sz w:val="24"/>
          <w:szCs w:val="24"/>
        </w:rPr>
        <w:t>)</w:t>
      </w:r>
      <w:r w:rsidRPr="004261EB">
        <w:rPr>
          <w:rFonts w:ascii="Times New Roman" w:hAnsi="Times New Roman" w:cs="Times New Roman"/>
          <w:i/>
          <w:iCs/>
          <w:sz w:val="24"/>
          <w:szCs w:val="24"/>
        </w:rPr>
        <w:t xml:space="preserve"> </w:t>
      </w:r>
      <w:r w:rsidRPr="004261EB">
        <w:rPr>
          <w:rFonts w:ascii="Times New Roman" w:hAnsi="Times New Roman" w:cs="Times New Roman"/>
          <w:iCs/>
          <w:sz w:val="24"/>
          <w:szCs w:val="24"/>
        </w:rPr>
        <w:t>или</w:t>
      </w:r>
      <w:r w:rsidRPr="004261EB">
        <w:rPr>
          <w:rFonts w:ascii="Times New Roman" w:hAnsi="Times New Roman" w:cs="Times New Roman"/>
          <w:i/>
          <w:iCs/>
          <w:sz w:val="24"/>
          <w:szCs w:val="24"/>
        </w:rPr>
        <w:t xml:space="preserve"> </w:t>
      </w:r>
      <w:r w:rsidRPr="004261EB">
        <w:rPr>
          <w:rFonts w:ascii="Times New Roman" w:hAnsi="Times New Roman" w:cs="Times New Roman"/>
          <w:iCs/>
          <w:sz w:val="24"/>
          <w:szCs w:val="24"/>
        </w:rPr>
        <w:t>бизона</w:t>
      </w:r>
      <w:r w:rsidRPr="004261EB">
        <w:rPr>
          <w:rFonts w:ascii="Times New Roman" w:hAnsi="Times New Roman" w:cs="Times New Roman"/>
          <w:i/>
          <w:iCs/>
          <w:sz w:val="24"/>
          <w:szCs w:val="24"/>
        </w:rPr>
        <w:t xml:space="preserve"> </w:t>
      </w:r>
      <w:r w:rsidRPr="004261EB">
        <w:rPr>
          <w:rFonts w:ascii="Times New Roman" w:hAnsi="Times New Roman" w:cs="Times New Roman"/>
          <w:iCs/>
          <w:sz w:val="24"/>
          <w:szCs w:val="24"/>
        </w:rPr>
        <w:t>(</w:t>
      </w:r>
      <w:r w:rsidRPr="004261EB">
        <w:rPr>
          <w:rFonts w:ascii="Times New Roman" w:hAnsi="Times New Roman" w:cs="Times New Roman"/>
          <w:i/>
          <w:iCs/>
          <w:sz w:val="24"/>
          <w:szCs w:val="24"/>
          <w:lang w:val="la-Latn"/>
        </w:rPr>
        <w:t>Bison bison</w:t>
      </w:r>
      <w:r w:rsidRPr="004261EB">
        <w:rPr>
          <w:rFonts w:ascii="Times New Roman" w:hAnsi="Times New Roman" w:cs="Times New Roman"/>
          <w:iCs/>
          <w:sz w:val="24"/>
          <w:szCs w:val="24"/>
        </w:rPr>
        <w:t>) [2</w:t>
      </w:r>
      <w:r w:rsidR="009F2D9B" w:rsidRPr="004261EB">
        <w:rPr>
          <w:rFonts w:ascii="Times New Roman" w:hAnsi="Times New Roman" w:cs="Times New Roman"/>
          <w:iCs/>
          <w:sz w:val="24"/>
          <w:szCs w:val="24"/>
        </w:rPr>
        <w:t>2</w:t>
      </w:r>
      <w:r w:rsidRPr="004261EB">
        <w:rPr>
          <w:rFonts w:ascii="Times New Roman" w:hAnsi="Times New Roman" w:cs="Times New Roman"/>
          <w:iCs/>
          <w:sz w:val="24"/>
          <w:szCs w:val="24"/>
        </w:rPr>
        <w:t>-2</w:t>
      </w:r>
      <w:r w:rsidR="009F2D9B" w:rsidRPr="004261EB">
        <w:rPr>
          <w:rFonts w:ascii="Times New Roman" w:hAnsi="Times New Roman" w:cs="Times New Roman"/>
          <w:iCs/>
          <w:sz w:val="24"/>
          <w:szCs w:val="24"/>
        </w:rPr>
        <w:t>4</w:t>
      </w:r>
      <w:r w:rsidRPr="004261EB">
        <w:rPr>
          <w:rFonts w:ascii="Times New Roman" w:hAnsi="Times New Roman" w:cs="Times New Roman"/>
          <w:iCs/>
          <w:sz w:val="24"/>
          <w:szCs w:val="24"/>
        </w:rPr>
        <w:t>]</w:t>
      </w:r>
      <w:r w:rsidRPr="004261EB">
        <w:rPr>
          <w:rFonts w:ascii="Times New Roman" w:hAnsi="Times New Roman" w:cs="Times New Roman"/>
          <w:kern w:val="36"/>
          <w:sz w:val="24"/>
          <w:szCs w:val="24"/>
        </w:rPr>
        <w:t xml:space="preserve"> или химозин одногорбого верблюда </w:t>
      </w:r>
      <w:r w:rsidRPr="004261EB">
        <w:rPr>
          <w:rFonts w:ascii="Times New Roman" w:hAnsi="Times New Roman" w:cs="Times New Roman"/>
          <w:i/>
          <w:kern w:val="36"/>
          <w:sz w:val="24"/>
          <w:szCs w:val="24"/>
          <w:lang w:val="en-US"/>
        </w:rPr>
        <w:t>Camel</w:t>
      </w:r>
      <w:r w:rsidRPr="004261EB">
        <w:rPr>
          <w:rFonts w:ascii="Times New Roman" w:hAnsi="Times New Roman" w:cs="Times New Roman"/>
          <w:i/>
          <w:kern w:val="36"/>
          <w:sz w:val="24"/>
          <w:szCs w:val="24"/>
        </w:rPr>
        <w:t xml:space="preserve"> </w:t>
      </w:r>
      <w:r w:rsidRPr="004261EB">
        <w:rPr>
          <w:rFonts w:ascii="Times New Roman" w:hAnsi="Times New Roman" w:cs="Times New Roman"/>
          <w:i/>
          <w:kern w:val="36"/>
          <w:sz w:val="24"/>
          <w:szCs w:val="24"/>
          <w:lang w:val="en-US"/>
        </w:rPr>
        <w:t>dromedarius</w:t>
      </w:r>
      <w:r w:rsidRPr="004261EB">
        <w:rPr>
          <w:rFonts w:ascii="Times New Roman" w:hAnsi="Times New Roman" w:cs="Times New Roman"/>
          <w:kern w:val="36"/>
          <w:sz w:val="24"/>
          <w:szCs w:val="24"/>
        </w:rPr>
        <w:t>.</w:t>
      </w:r>
      <w:r w:rsidRPr="004261EB">
        <w:rPr>
          <w:rFonts w:ascii="Times New Roman" w:hAnsi="Times New Roman" w:cs="Times New Roman"/>
          <w:sz w:val="24"/>
          <w:szCs w:val="24"/>
        </w:rPr>
        <w:t xml:space="preserve"> Так, химозин </w:t>
      </w:r>
      <w:r w:rsidRPr="004261EB">
        <w:rPr>
          <w:rFonts w:ascii="Times New Roman" w:hAnsi="Times New Roman" w:cs="Times New Roman"/>
          <w:i/>
          <w:kern w:val="36"/>
          <w:sz w:val="24"/>
          <w:szCs w:val="24"/>
          <w:lang w:val="en-US"/>
        </w:rPr>
        <w:t>C</w:t>
      </w:r>
      <w:r w:rsidRPr="004261EB">
        <w:rPr>
          <w:rFonts w:ascii="Times New Roman" w:hAnsi="Times New Roman" w:cs="Times New Roman"/>
          <w:i/>
          <w:kern w:val="36"/>
          <w:sz w:val="24"/>
          <w:szCs w:val="24"/>
        </w:rPr>
        <w:t>.</w:t>
      </w:r>
      <w:r w:rsidRPr="004261EB">
        <w:rPr>
          <w:rFonts w:ascii="Times New Roman" w:hAnsi="Times New Roman" w:cs="Times New Roman"/>
          <w:i/>
          <w:kern w:val="36"/>
          <w:sz w:val="24"/>
          <w:szCs w:val="24"/>
          <w:lang w:val="en-US"/>
        </w:rPr>
        <w:t>dromedarius</w:t>
      </w:r>
      <w:r w:rsidRPr="004261EB">
        <w:rPr>
          <w:rFonts w:ascii="Times New Roman" w:hAnsi="Times New Roman" w:cs="Times New Roman"/>
          <w:sz w:val="24"/>
          <w:szCs w:val="24"/>
        </w:rPr>
        <w:t xml:space="preserve"> был получен путем секреции клетками </w:t>
      </w:r>
      <w:r w:rsidRPr="004261EB">
        <w:rPr>
          <w:rFonts w:ascii="Times New Roman" w:hAnsi="Times New Roman" w:cs="Times New Roman"/>
          <w:i/>
          <w:sz w:val="24"/>
          <w:szCs w:val="24"/>
          <w:lang w:val="en-US"/>
        </w:rPr>
        <w:t>P</w:t>
      </w:r>
      <w:r w:rsidRPr="004261EB">
        <w:rPr>
          <w:rFonts w:ascii="Times New Roman" w:hAnsi="Times New Roman" w:cs="Times New Roman"/>
          <w:i/>
          <w:sz w:val="24"/>
          <w:szCs w:val="24"/>
        </w:rPr>
        <w:t>.</w:t>
      </w:r>
      <w:r w:rsidRPr="004261EB">
        <w:rPr>
          <w:rFonts w:ascii="Times New Roman" w:hAnsi="Times New Roman" w:cs="Times New Roman"/>
          <w:i/>
          <w:sz w:val="24"/>
          <w:szCs w:val="24"/>
          <w:lang w:val="en-US"/>
        </w:rPr>
        <w:t>pastoris</w:t>
      </w:r>
      <w:r w:rsidRPr="004261EB">
        <w:rPr>
          <w:rFonts w:ascii="Times New Roman" w:hAnsi="Times New Roman" w:cs="Times New Roman"/>
          <w:sz w:val="24"/>
          <w:szCs w:val="24"/>
        </w:rPr>
        <w:t xml:space="preserve"> </w:t>
      </w:r>
      <w:r w:rsidRPr="004261EB">
        <w:rPr>
          <w:rFonts w:ascii="Times New Roman" w:hAnsi="Times New Roman" w:cs="Times New Roman"/>
          <w:sz w:val="24"/>
          <w:szCs w:val="24"/>
          <w:lang w:val="en-US"/>
        </w:rPr>
        <w:t>GS</w:t>
      </w:r>
      <w:r w:rsidRPr="004261EB">
        <w:rPr>
          <w:rFonts w:ascii="Times New Roman" w:hAnsi="Times New Roman" w:cs="Times New Roman"/>
          <w:sz w:val="24"/>
          <w:szCs w:val="24"/>
        </w:rPr>
        <w:t xml:space="preserve">115, трансформированными вектором </w:t>
      </w:r>
      <w:r w:rsidRPr="004261EB">
        <w:rPr>
          <w:rFonts w:ascii="Times New Roman" w:hAnsi="Times New Roman" w:cs="Times New Roman"/>
          <w:sz w:val="24"/>
          <w:szCs w:val="24"/>
          <w:lang w:val="en-US"/>
        </w:rPr>
        <w:t>pPIC</w:t>
      </w:r>
      <w:r w:rsidRPr="004261EB">
        <w:rPr>
          <w:rFonts w:ascii="Times New Roman" w:hAnsi="Times New Roman" w:cs="Times New Roman"/>
          <w:sz w:val="24"/>
          <w:szCs w:val="24"/>
        </w:rPr>
        <w:t>9</w:t>
      </w:r>
      <w:r w:rsidRPr="004261EB">
        <w:rPr>
          <w:rFonts w:ascii="Times New Roman" w:hAnsi="Times New Roman" w:cs="Times New Roman"/>
          <w:sz w:val="24"/>
          <w:szCs w:val="24"/>
          <w:lang w:val="en-US"/>
        </w:rPr>
        <w:t>K</w:t>
      </w:r>
      <w:r w:rsidRPr="004261EB">
        <w:rPr>
          <w:rFonts w:ascii="Times New Roman" w:hAnsi="Times New Roman" w:cs="Times New Roman"/>
          <w:sz w:val="24"/>
          <w:szCs w:val="24"/>
        </w:rPr>
        <w:t>, несущих ген под контролем АОХ1 промотора. Выход составил 37 мг/л при культивировании в колбах и 300 мг/л при использовании 5-литрового ферментера [2</w:t>
      </w:r>
      <w:r w:rsidR="009F2D9B" w:rsidRPr="004261EB">
        <w:rPr>
          <w:rFonts w:ascii="Times New Roman" w:hAnsi="Times New Roman" w:cs="Times New Roman"/>
          <w:sz w:val="24"/>
          <w:szCs w:val="24"/>
        </w:rPr>
        <w:t>5</w:t>
      </w:r>
      <w:r w:rsidRPr="004261EB">
        <w:rPr>
          <w:rFonts w:ascii="Times New Roman" w:hAnsi="Times New Roman" w:cs="Times New Roman"/>
          <w:sz w:val="24"/>
          <w:szCs w:val="24"/>
        </w:rPr>
        <w:t>]</w:t>
      </w:r>
      <w:r w:rsidRPr="004261EB">
        <w:rPr>
          <w:rFonts w:ascii="Times New Roman" w:hAnsi="Times New Roman" w:cs="Times New Roman"/>
          <w:kern w:val="36"/>
          <w:sz w:val="24"/>
          <w:szCs w:val="24"/>
        </w:rPr>
        <w:t xml:space="preserve">. </w:t>
      </w:r>
      <w:r w:rsidRPr="004261EB">
        <w:rPr>
          <w:rFonts w:ascii="Times New Roman" w:hAnsi="Times New Roman" w:cs="Times New Roman"/>
          <w:sz w:val="24"/>
          <w:szCs w:val="24"/>
        </w:rPr>
        <w:t>Верблюжий химозин на 85% гомологичен бычьему химозину и содержит регион связывания к κ-казеину коровьего молока, что позволяет ему успешно гидролизовать коровий казеин и инициировать выпадение казеина в осадок. Аффинность связывания к κ-казеину коровьего молока на 30% ниже чем у бычьего, однако коагуляционная активность верблюжьего химозина при этом на 60-70% превосходит бычьего аналога, а протеолитическая на 20% ниже [1</w:t>
      </w:r>
      <w:r w:rsidR="009F2D9B" w:rsidRPr="004261EB">
        <w:rPr>
          <w:rFonts w:ascii="Times New Roman" w:hAnsi="Times New Roman" w:cs="Times New Roman"/>
          <w:sz w:val="24"/>
          <w:szCs w:val="24"/>
        </w:rPr>
        <w:t>3</w:t>
      </w:r>
      <w:r w:rsidRPr="004261EB">
        <w:rPr>
          <w:rFonts w:ascii="Times New Roman" w:hAnsi="Times New Roman" w:cs="Times New Roman"/>
          <w:sz w:val="24"/>
          <w:szCs w:val="24"/>
        </w:rPr>
        <w:t>,2</w:t>
      </w:r>
      <w:r w:rsidR="009F2D9B" w:rsidRPr="004261EB">
        <w:rPr>
          <w:rFonts w:ascii="Times New Roman" w:hAnsi="Times New Roman" w:cs="Times New Roman"/>
          <w:sz w:val="24"/>
          <w:szCs w:val="24"/>
        </w:rPr>
        <w:t>6-28</w:t>
      </w:r>
      <w:r w:rsidRPr="004261EB">
        <w:rPr>
          <w:rFonts w:ascii="Times New Roman" w:hAnsi="Times New Roman" w:cs="Times New Roman"/>
          <w:sz w:val="24"/>
          <w:szCs w:val="24"/>
        </w:rPr>
        <w:t xml:space="preserve">]. Исследования, проведенные с применением </w:t>
      </w:r>
      <w:r w:rsidR="008D7991" w:rsidRPr="004261EB">
        <w:rPr>
          <w:rFonts w:ascii="Times New Roman" w:hAnsi="Times New Roman" w:cs="Times New Roman"/>
          <w:sz w:val="24"/>
          <w:szCs w:val="24"/>
        </w:rPr>
        <w:t>метода резонансного переноса энергии флуоресценции,</w:t>
      </w:r>
      <w:r w:rsidRPr="004261EB">
        <w:rPr>
          <w:rFonts w:ascii="Times New Roman" w:hAnsi="Times New Roman" w:cs="Times New Roman"/>
          <w:sz w:val="24"/>
          <w:szCs w:val="24"/>
        </w:rPr>
        <w:t xml:space="preserve"> показали, что верблюжий химозин имеет коагуляционную активность в три раза выше чем бычий [</w:t>
      </w:r>
      <w:r w:rsidR="009F2D9B" w:rsidRPr="004261EB">
        <w:rPr>
          <w:rFonts w:ascii="Times New Roman" w:hAnsi="Times New Roman" w:cs="Times New Roman"/>
          <w:sz w:val="24"/>
          <w:szCs w:val="24"/>
        </w:rPr>
        <w:t>29</w:t>
      </w:r>
      <w:r w:rsidRPr="004261EB">
        <w:rPr>
          <w:rFonts w:ascii="Times New Roman" w:hAnsi="Times New Roman" w:cs="Times New Roman"/>
          <w:sz w:val="24"/>
          <w:szCs w:val="24"/>
        </w:rPr>
        <w:t>] и его можно использовать при приготовлении сыров, например, итальянского сыра моцарелла [</w:t>
      </w:r>
      <w:r w:rsidR="009F2D9B" w:rsidRPr="004261EB">
        <w:rPr>
          <w:rFonts w:ascii="Times New Roman" w:hAnsi="Times New Roman" w:cs="Times New Roman"/>
          <w:sz w:val="24"/>
          <w:szCs w:val="24"/>
        </w:rPr>
        <w:t>30</w:t>
      </w:r>
      <w:r w:rsidRPr="004261EB">
        <w:rPr>
          <w:rFonts w:ascii="Times New Roman" w:hAnsi="Times New Roman" w:cs="Times New Roman"/>
          <w:sz w:val="24"/>
          <w:szCs w:val="24"/>
        </w:rPr>
        <w:t xml:space="preserve">]. Конечно, реннин микробиального происхождения </w:t>
      </w:r>
      <w:r w:rsidRPr="004261EB">
        <w:rPr>
          <w:rFonts w:ascii="Times New Roman" w:hAnsi="Times New Roman" w:cs="Times New Roman"/>
          <w:kern w:val="36"/>
          <w:sz w:val="24"/>
          <w:szCs w:val="24"/>
        </w:rPr>
        <w:t xml:space="preserve">более дешев чем, химозины животного происхождения, однако текстура и органолептические свойства сыра, полученного при использовании реннина из </w:t>
      </w:r>
      <w:r w:rsidRPr="004261EB">
        <w:rPr>
          <w:rFonts w:ascii="Times New Roman" w:hAnsi="Times New Roman" w:cs="Times New Roman"/>
          <w:i/>
          <w:kern w:val="36"/>
          <w:sz w:val="24"/>
          <w:szCs w:val="24"/>
          <w:lang w:val="en-US"/>
        </w:rPr>
        <w:t>Rhizomucor</w:t>
      </w:r>
      <w:r w:rsidRPr="004261EB">
        <w:rPr>
          <w:rFonts w:ascii="Times New Roman" w:hAnsi="Times New Roman" w:cs="Times New Roman"/>
          <w:i/>
          <w:kern w:val="36"/>
          <w:sz w:val="24"/>
          <w:szCs w:val="24"/>
        </w:rPr>
        <w:t xml:space="preserve"> </w:t>
      </w:r>
      <w:r w:rsidRPr="004261EB">
        <w:rPr>
          <w:rFonts w:ascii="Times New Roman" w:hAnsi="Times New Roman" w:cs="Times New Roman"/>
          <w:i/>
          <w:kern w:val="36"/>
          <w:sz w:val="24"/>
          <w:szCs w:val="24"/>
          <w:lang w:val="en-US"/>
        </w:rPr>
        <w:t>miehei</w:t>
      </w:r>
      <w:r w:rsidRPr="004261EB">
        <w:rPr>
          <w:rFonts w:ascii="Times New Roman" w:hAnsi="Times New Roman" w:cs="Times New Roman"/>
          <w:kern w:val="36"/>
          <w:sz w:val="24"/>
          <w:szCs w:val="24"/>
        </w:rPr>
        <w:t xml:space="preserve"> уступают сырам, полученным при использовании верблюжьего химозина [3</w:t>
      </w:r>
      <w:r w:rsidR="009F2D9B" w:rsidRPr="004261EB">
        <w:rPr>
          <w:rFonts w:ascii="Times New Roman" w:hAnsi="Times New Roman" w:cs="Times New Roman"/>
          <w:kern w:val="36"/>
          <w:sz w:val="24"/>
          <w:szCs w:val="24"/>
        </w:rPr>
        <w:t>1</w:t>
      </w:r>
      <w:r w:rsidRPr="004261EB">
        <w:rPr>
          <w:rFonts w:ascii="Times New Roman" w:hAnsi="Times New Roman" w:cs="Times New Roman"/>
          <w:kern w:val="36"/>
          <w:sz w:val="24"/>
          <w:szCs w:val="24"/>
        </w:rPr>
        <w:t>]</w:t>
      </w:r>
      <w:r w:rsidRPr="004261EB">
        <w:rPr>
          <w:rFonts w:ascii="Times New Roman" w:hAnsi="Times New Roman" w:cs="Times New Roman"/>
          <w:sz w:val="24"/>
          <w:szCs w:val="24"/>
        </w:rPr>
        <w:t xml:space="preserve">, который можно получать не только в дрожжах, но и в клетках гриба </w:t>
      </w:r>
      <w:r w:rsidRPr="004261EB">
        <w:rPr>
          <w:rFonts w:ascii="Times New Roman" w:hAnsi="Times New Roman" w:cs="Times New Roman"/>
          <w:i/>
          <w:sz w:val="24"/>
          <w:szCs w:val="24"/>
          <w:lang w:val="en-US"/>
        </w:rPr>
        <w:t>Aspergillus</w:t>
      </w:r>
      <w:r w:rsidRPr="004261EB">
        <w:rPr>
          <w:rFonts w:ascii="Times New Roman" w:hAnsi="Times New Roman" w:cs="Times New Roman"/>
          <w:i/>
          <w:sz w:val="24"/>
          <w:szCs w:val="24"/>
        </w:rPr>
        <w:t xml:space="preserve"> </w:t>
      </w:r>
      <w:r w:rsidRPr="004261EB">
        <w:rPr>
          <w:rFonts w:ascii="Times New Roman" w:hAnsi="Times New Roman" w:cs="Times New Roman"/>
          <w:i/>
          <w:sz w:val="24"/>
          <w:szCs w:val="24"/>
          <w:lang w:val="en-US"/>
        </w:rPr>
        <w:t>niger</w:t>
      </w:r>
      <w:r w:rsidRPr="004261EB">
        <w:rPr>
          <w:rFonts w:ascii="Times New Roman" w:hAnsi="Times New Roman" w:cs="Times New Roman"/>
          <w:sz w:val="24"/>
          <w:szCs w:val="24"/>
        </w:rPr>
        <w:t xml:space="preserve"> [1</w:t>
      </w:r>
      <w:r w:rsidR="009F2D9B" w:rsidRPr="004261EB">
        <w:rPr>
          <w:rFonts w:ascii="Times New Roman" w:hAnsi="Times New Roman" w:cs="Times New Roman"/>
          <w:sz w:val="24"/>
          <w:szCs w:val="24"/>
        </w:rPr>
        <w:t>3</w:t>
      </w:r>
      <w:r w:rsidRPr="004261EB">
        <w:rPr>
          <w:rFonts w:ascii="Times New Roman" w:hAnsi="Times New Roman" w:cs="Times New Roman"/>
          <w:sz w:val="24"/>
          <w:szCs w:val="24"/>
        </w:rPr>
        <w:t>].</w:t>
      </w:r>
    </w:p>
    <w:p w:rsidR="005007A5" w:rsidRPr="004261EB" w:rsidRDefault="006A3733" w:rsidP="008E57E9">
      <w:pPr>
        <w:autoSpaceDE w:val="0"/>
        <w:autoSpaceDN w:val="0"/>
        <w:adjustRightInd w:val="0"/>
        <w:spacing w:after="0" w:line="360" w:lineRule="auto"/>
        <w:ind w:firstLine="567"/>
        <w:contextualSpacing/>
        <w:jc w:val="both"/>
        <w:rPr>
          <w:rFonts w:ascii="Times New Roman" w:hAnsi="Times New Roman" w:cs="Times New Roman"/>
          <w:sz w:val="24"/>
          <w:szCs w:val="24"/>
          <w:lang w:val="kk-KZ"/>
        </w:rPr>
      </w:pPr>
      <w:r w:rsidRPr="004261EB">
        <w:rPr>
          <w:rFonts w:ascii="Times New Roman" w:hAnsi="Times New Roman" w:cs="Times New Roman"/>
          <w:sz w:val="24"/>
          <w:szCs w:val="24"/>
        </w:rPr>
        <w:t>При высокой коагуляционной активности верблюжьего химозина в отношении коровьего молока, молоко верблюдиц абсолютно не коагулирует при его обработке бычьим химозином, что, скорее всего, вызвано значительными изменениями в первичной структуре κ-казеина двух видов [3</w:t>
      </w:r>
      <w:r w:rsidR="009F2D9B" w:rsidRPr="004261EB">
        <w:rPr>
          <w:rFonts w:ascii="Times New Roman" w:hAnsi="Times New Roman" w:cs="Times New Roman"/>
          <w:sz w:val="24"/>
          <w:szCs w:val="24"/>
        </w:rPr>
        <w:t>2</w:t>
      </w:r>
      <w:r w:rsidRPr="004261EB">
        <w:rPr>
          <w:rFonts w:ascii="Times New Roman" w:hAnsi="Times New Roman" w:cs="Times New Roman"/>
          <w:sz w:val="24"/>
          <w:szCs w:val="24"/>
        </w:rPr>
        <w:t xml:space="preserve">]. </w:t>
      </w:r>
      <w:r w:rsidRPr="004261EB">
        <w:rPr>
          <w:rFonts w:ascii="Times New Roman" w:hAnsi="Times New Roman" w:cs="Times New Roman"/>
          <w:sz w:val="24"/>
          <w:szCs w:val="24"/>
          <w:lang w:val="kk-KZ"/>
        </w:rPr>
        <w:t>Проведенный нами сравнительный анализ молекул каппа-казеина различных организмов показал, что у коров, коз и овец в 106-ом положении находится метионин, в то время как у остальных (верблюд, лошадь, человек, свинья) в этом положении ра</w:t>
      </w:r>
      <w:r w:rsidR="008E57E9" w:rsidRPr="004261EB">
        <w:rPr>
          <w:rFonts w:ascii="Times New Roman" w:hAnsi="Times New Roman" w:cs="Times New Roman"/>
          <w:sz w:val="24"/>
          <w:szCs w:val="24"/>
          <w:lang w:val="kk-KZ"/>
        </w:rPr>
        <w:t>сположен изолейцин (рисунок 2).</w:t>
      </w:r>
    </w:p>
    <w:p w:rsidR="005007A5" w:rsidRPr="004261EB" w:rsidRDefault="005007A5" w:rsidP="008E57E9">
      <w:pPr>
        <w:autoSpaceDE w:val="0"/>
        <w:autoSpaceDN w:val="0"/>
        <w:adjustRightInd w:val="0"/>
        <w:spacing w:after="0" w:line="360" w:lineRule="auto"/>
        <w:ind w:firstLine="567"/>
        <w:contextualSpacing/>
        <w:jc w:val="both"/>
        <w:rPr>
          <w:rStyle w:val="normaltextrun"/>
          <w:rFonts w:ascii="Times New Roman" w:hAnsi="Times New Roman" w:cs="Times New Roman"/>
          <w:sz w:val="24"/>
          <w:szCs w:val="24"/>
          <w:lang w:val="kk-KZ"/>
        </w:rPr>
      </w:pPr>
      <w:r w:rsidRPr="004261EB">
        <w:rPr>
          <w:rFonts w:ascii="Times New Roman" w:hAnsi="Times New Roman" w:cs="Times New Roman"/>
          <w:sz w:val="24"/>
          <w:szCs w:val="24"/>
          <w:lang w:val="kk-KZ"/>
        </w:rPr>
        <w:t>Так как протеаза химозин обладает высокой субстратной специфичностью</w:t>
      </w:r>
      <w:r w:rsidRPr="004261EB">
        <w:rPr>
          <w:rFonts w:ascii="Times New Roman" w:hAnsi="Times New Roman" w:cs="Times New Roman"/>
          <w:sz w:val="24"/>
          <w:szCs w:val="24"/>
        </w:rPr>
        <w:t xml:space="preserve"> [33]</w:t>
      </w:r>
      <w:r w:rsidRPr="004261EB">
        <w:rPr>
          <w:rFonts w:ascii="Times New Roman" w:hAnsi="Times New Roman" w:cs="Times New Roman"/>
          <w:sz w:val="24"/>
          <w:szCs w:val="24"/>
          <w:lang w:val="kk-KZ"/>
        </w:rPr>
        <w:t>, данное различие объясняет почему  верблюжье молоко не может быть свернуто при</w:t>
      </w:r>
      <w:r w:rsidR="00155734" w:rsidRPr="004261EB">
        <w:rPr>
          <w:rFonts w:ascii="Times New Roman" w:hAnsi="Times New Roman" w:cs="Times New Roman"/>
          <w:sz w:val="24"/>
          <w:szCs w:val="24"/>
          <w:lang w:val="kk-KZ"/>
        </w:rPr>
        <w:t xml:space="preserve"> </w:t>
      </w:r>
      <w:r w:rsidRPr="004261EB">
        <w:rPr>
          <w:rFonts w:ascii="Times New Roman" w:hAnsi="Times New Roman" w:cs="Times New Roman"/>
          <w:sz w:val="24"/>
          <w:szCs w:val="24"/>
          <w:lang w:val="kk-KZ"/>
        </w:rPr>
        <w:lastRenderedPageBreak/>
        <w:t>помощи телячьего химозина</w:t>
      </w:r>
      <w:r w:rsidRPr="004261EB">
        <w:rPr>
          <w:rFonts w:ascii="Times New Roman" w:hAnsi="Times New Roman" w:cs="Times New Roman"/>
          <w:sz w:val="24"/>
          <w:szCs w:val="24"/>
        </w:rPr>
        <w:t xml:space="preserve">. В тоже время было бы интересным проверить активность верблюжьего химозина на человеческом, кобыльем и свином молоке. </w:t>
      </w:r>
    </w:p>
    <w:p w:rsidR="008E57E9" w:rsidRPr="004261EB" w:rsidRDefault="006A3733" w:rsidP="008E57E9">
      <w:pPr>
        <w:autoSpaceDE w:val="0"/>
        <w:autoSpaceDN w:val="0"/>
        <w:adjustRightInd w:val="0"/>
        <w:spacing w:line="360" w:lineRule="auto"/>
        <w:contextualSpacing/>
        <w:jc w:val="center"/>
        <w:rPr>
          <w:rFonts w:ascii="Times New Roman" w:hAnsi="Times New Roman" w:cs="Times New Roman"/>
          <w:sz w:val="24"/>
          <w:szCs w:val="24"/>
        </w:rPr>
      </w:pPr>
      <w:r w:rsidRPr="004261EB">
        <w:rPr>
          <w:rFonts w:ascii="Times New Roman" w:hAnsi="Times New Roman" w:cs="Times New Roman"/>
          <w:noProof/>
          <w:sz w:val="24"/>
          <w:szCs w:val="24"/>
        </w:rPr>
        <w:drawing>
          <wp:inline distT="0" distB="0" distL="0" distR="0">
            <wp:extent cx="3188656" cy="1486893"/>
            <wp:effectExtent l="19050" t="0" r="0" b="0"/>
            <wp:docPr id="49" name="Рисунок 49" descr="C:\Users\User-1\Desktop\Гранты 2018-2020\Верблюжий химозин\окончательный вариант\Kappa caseins 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Гранты 2018-2020\Верблюжий химозин\окончательный вариант\Kappa caseins РУ.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0675" b="20428"/>
                    <a:stretch/>
                  </pic:blipFill>
                  <pic:spPr bwMode="auto">
                    <a:xfrm>
                      <a:off x="0" y="0"/>
                      <a:ext cx="3188656" cy="1486893"/>
                    </a:xfrm>
                    <a:prstGeom prst="rect">
                      <a:avLst/>
                    </a:prstGeom>
                    <a:noFill/>
                    <a:ln>
                      <a:noFill/>
                    </a:ln>
                    <a:extLst>
                      <a:ext uri="{53640926-AAD7-44D8-BBD7-CCE9431645EC}">
                        <a14:shadowObscured xmlns:a14="http://schemas.microsoft.com/office/drawing/2010/main"/>
                      </a:ext>
                    </a:extLst>
                  </pic:spPr>
                </pic:pic>
              </a:graphicData>
            </a:graphic>
          </wp:inline>
        </w:drawing>
      </w:r>
    </w:p>
    <w:p w:rsidR="009F2D9B" w:rsidRPr="004261EB" w:rsidRDefault="006A3733" w:rsidP="008E57E9">
      <w:pPr>
        <w:autoSpaceDE w:val="0"/>
        <w:autoSpaceDN w:val="0"/>
        <w:adjustRightInd w:val="0"/>
        <w:spacing w:after="0" w:line="360" w:lineRule="auto"/>
        <w:contextualSpacing/>
        <w:jc w:val="center"/>
        <w:rPr>
          <w:rStyle w:val="spellingerror"/>
          <w:rFonts w:ascii="Times New Roman" w:hAnsi="Times New Roman" w:cs="Times New Roman"/>
          <w:sz w:val="24"/>
          <w:szCs w:val="24"/>
          <w:lang w:val="kk-KZ"/>
        </w:rPr>
      </w:pPr>
      <w:r w:rsidRPr="004261EB">
        <w:rPr>
          <w:rFonts w:ascii="Times New Roman" w:hAnsi="Times New Roman" w:cs="Times New Roman"/>
          <w:sz w:val="24"/>
          <w:szCs w:val="24"/>
        </w:rPr>
        <w:t>Рисунок 2 - С</w:t>
      </w:r>
      <w:r w:rsidRPr="004261EB">
        <w:rPr>
          <w:rStyle w:val="spellingerror"/>
          <w:rFonts w:ascii="Times New Roman" w:hAnsi="Times New Roman" w:cs="Times New Roman"/>
          <w:sz w:val="24"/>
          <w:szCs w:val="24"/>
          <w:lang w:val="kk-KZ"/>
        </w:rPr>
        <w:t>равнительный</w:t>
      </w:r>
      <w:r w:rsidRPr="004261EB">
        <w:rPr>
          <w:rStyle w:val="normaltextrun"/>
          <w:rFonts w:ascii="Times New Roman" w:hAnsi="Times New Roman" w:cs="Times New Roman"/>
          <w:sz w:val="24"/>
          <w:szCs w:val="24"/>
          <w:lang w:val="kk-KZ"/>
        </w:rPr>
        <w:t xml:space="preserve"> анализ </w:t>
      </w:r>
      <w:r w:rsidRPr="004261EB">
        <w:rPr>
          <w:rStyle w:val="spellingerror"/>
          <w:rFonts w:ascii="Times New Roman" w:hAnsi="Times New Roman" w:cs="Times New Roman"/>
          <w:sz w:val="24"/>
          <w:szCs w:val="24"/>
          <w:lang w:val="kk-KZ"/>
        </w:rPr>
        <w:t>белковых</w:t>
      </w:r>
      <w:r w:rsidRPr="004261EB">
        <w:rPr>
          <w:rStyle w:val="normaltextrun"/>
          <w:rFonts w:ascii="Times New Roman" w:hAnsi="Times New Roman" w:cs="Times New Roman"/>
          <w:sz w:val="24"/>
          <w:szCs w:val="24"/>
          <w:lang w:val="kk-KZ"/>
        </w:rPr>
        <w:t xml:space="preserve"> </w:t>
      </w:r>
      <w:r w:rsidRPr="004261EB">
        <w:rPr>
          <w:rStyle w:val="spellingerror"/>
          <w:rFonts w:ascii="Times New Roman" w:hAnsi="Times New Roman" w:cs="Times New Roman"/>
          <w:sz w:val="24"/>
          <w:szCs w:val="24"/>
          <w:lang w:val="kk-KZ"/>
        </w:rPr>
        <w:t>последовательностей</w:t>
      </w:r>
      <w:r w:rsidRPr="004261EB">
        <w:rPr>
          <w:rStyle w:val="normaltextrun"/>
          <w:rFonts w:ascii="Times New Roman" w:hAnsi="Times New Roman" w:cs="Times New Roman"/>
          <w:sz w:val="24"/>
          <w:szCs w:val="24"/>
          <w:lang w:val="kk-KZ"/>
        </w:rPr>
        <w:t xml:space="preserve"> </w:t>
      </w:r>
      <w:r w:rsidRPr="004261EB">
        <w:rPr>
          <w:rStyle w:val="spellingerror"/>
          <w:rFonts w:ascii="Times New Roman" w:hAnsi="Times New Roman" w:cs="Times New Roman"/>
          <w:sz w:val="24"/>
          <w:szCs w:val="24"/>
          <w:lang w:val="kk-KZ"/>
        </w:rPr>
        <w:t>молекул</w:t>
      </w:r>
    </w:p>
    <w:p w:rsidR="006A3733" w:rsidRPr="004261EB" w:rsidRDefault="006A3733" w:rsidP="008E57E9">
      <w:pPr>
        <w:pStyle w:val="ac"/>
        <w:spacing w:before="0" w:beforeAutospacing="0" w:after="0" w:afterAutospacing="0" w:line="360" w:lineRule="auto"/>
        <w:contextualSpacing/>
        <w:jc w:val="center"/>
        <w:rPr>
          <w:rStyle w:val="spellingerror"/>
          <w:rFonts w:eastAsia="Calibri"/>
          <w:lang w:val="kk-KZ"/>
        </w:rPr>
      </w:pPr>
      <w:r w:rsidRPr="004261EB">
        <w:rPr>
          <w:rStyle w:val="spellingerror"/>
          <w:rFonts w:eastAsia="Calibri"/>
          <w:lang w:val="kk-KZ"/>
        </w:rPr>
        <w:t>каппа-казеина</w:t>
      </w:r>
      <w:r w:rsidRPr="004261EB">
        <w:rPr>
          <w:rStyle w:val="normaltextrun"/>
          <w:lang w:val="kk-KZ"/>
        </w:rPr>
        <w:t xml:space="preserve"> </w:t>
      </w:r>
      <w:r w:rsidRPr="004261EB">
        <w:rPr>
          <w:rStyle w:val="spellingerror"/>
          <w:rFonts w:eastAsia="Calibri"/>
          <w:lang w:val="kk-KZ"/>
        </w:rPr>
        <w:t>животных и человека</w:t>
      </w:r>
    </w:p>
    <w:p w:rsidR="006A3733" w:rsidRPr="004261EB" w:rsidRDefault="006A3733" w:rsidP="008E57E9">
      <w:pPr>
        <w:pStyle w:val="ac"/>
        <w:spacing w:before="0" w:beforeAutospacing="0" w:after="0" w:afterAutospacing="0" w:line="360" w:lineRule="auto"/>
        <w:ind w:firstLine="567"/>
        <w:contextualSpacing/>
        <w:jc w:val="both"/>
      </w:pPr>
      <w:r w:rsidRPr="004261EB">
        <w:t xml:space="preserve">В целом, производство рекомбинантного верблюжьего химозина в дрожжах может служить хорошей экономической альтернативой широко используемому бычьему химозину. Правда, дискуссионным вопросом является гликозилирование химозина. Большая часть молекул рекомбинантного химозина верблюда, полученного в </w:t>
      </w:r>
      <w:r w:rsidRPr="004261EB">
        <w:rPr>
          <w:i/>
          <w:iCs/>
        </w:rPr>
        <w:t>P. pastoris</w:t>
      </w:r>
      <w:r w:rsidRPr="004261EB">
        <w:t>, гликозилирована, что значительно снижает активность свертывания молока, но, в тоже время, нежелательное гликозилирование можно устранить путем мутаций потенциального сайта гликозилирования в положении Asn</w:t>
      </w:r>
      <w:r w:rsidRPr="004261EB">
        <w:rPr>
          <w:vertAlign w:val="superscript"/>
        </w:rPr>
        <w:t>291</w:t>
      </w:r>
      <w:r w:rsidRPr="004261EB">
        <w:t>, что может повысить активность фермента, увеличить выход секреторного белка, улучшить однородность гликанов и ферментативную стабильность целевого фермента [3</w:t>
      </w:r>
      <w:r w:rsidR="009F2D9B" w:rsidRPr="004261EB">
        <w:t>4</w:t>
      </w:r>
      <w:r w:rsidRPr="004261EB">
        <w:t xml:space="preserve">]. Уже проведены работы по изучению влияния гликозилирования химозина одногорбого верблюда, полученного в клетках </w:t>
      </w:r>
      <w:r w:rsidRPr="004261EB">
        <w:rPr>
          <w:i/>
          <w:iCs/>
        </w:rPr>
        <w:t>P. pastoris</w:t>
      </w:r>
      <w:r w:rsidRPr="004261EB">
        <w:t>. Известно, что верблюжий химозин обладает вторым сайтом гликозилирования в положении Asn</w:t>
      </w:r>
      <w:r w:rsidRPr="004261EB">
        <w:rPr>
          <w:vertAlign w:val="superscript"/>
        </w:rPr>
        <w:t>100</w:t>
      </w:r>
      <w:r w:rsidRPr="004261EB">
        <w:t>, что, в свою очередь, предполагает корреляцию между активностью свертывания молока и местоположением сайта гликозилирования относительно сайта связывания [</w:t>
      </w:r>
      <w:r w:rsidR="009F2D9B" w:rsidRPr="004261EB">
        <w:t>27</w:t>
      </w:r>
      <w:r w:rsidRPr="004261EB">
        <w:t>].</w:t>
      </w:r>
    </w:p>
    <w:p w:rsidR="00155734" w:rsidRPr="004261EB" w:rsidRDefault="006A3733" w:rsidP="006C08DF">
      <w:pPr>
        <w:pStyle w:val="ac"/>
        <w:spacing w:after="0" w:line="360" w:lineRule="auto"/>
        <w:ind w:firstLine="567"/>
        <w:contextualSpacing/>
        <w:jc w:val="both"/>
        <w:rPr>
          <w:shd w:val="clear" w:color="auto" w:fill="FFFFFF"/>
        </w:rPr>
      </w:pPr>
      <w:r w:rsidRPr="004261EB">
        <w:rPr>
          <w:shd w:val="clear" w:color="auto" w:fill="FFFFFF"/>
        </w:rPr>
        <w:t xml:space="preserve">Предлагаемая работа находится на стыке молекулярной биологии, биохимии, промышленной и пищевой биотехнологии. Молекулярно-биохимическая часть будет посвящена получению и изучению двух рекомбинантных химозинов парнокопытных семейства верблюдовых, геномы которых известны на сегодняшний день: </w:t>
      </w:r>
      <w:r w:rsidRPr="004261EB">
        <w:rPr>
          <w:i/>
        </w:rPr>
        <w:t>C.bactrianus</w:t>
      </w:r>
      <w:r w:rsidRPr="004261EB">
        <w:t xml:space="preserve"> и </w:t>
      </w:r>
      <w:r w:rsidRPr="004261EB">
        <w:rPr>
          <w:i/>
        </w:rPr>
        <w:t>C.dromedari</w:t>
      </w:r>
      <w:r w:rsidRPr="004261EB">
        <w:rPr>
          <w:i/>
          <w:lang w:val="en-US"/>
        </w:rPr>
        <w:t>us</w:t>
      </w:r>
      <w:r w:rsidRPr="004261EB">
        <w:t xml:space="preserve"> </w:t>
      </w:r>
      <w:r w:rsidRPr="004261EB">
        <w:rPr>
          <w:shd w:val="clear" w:color="auto" w:fill="FFFFFF"/>
        </w:rPr>
        <w:t xml:space="preserve">с использованием всего современного арсенала методов молекулярной биологии и биохимии: сборки генов </w:t>
      </w:r>
      <w:r w:rsidRPr="004261EB">
        <w:rPr>
          <w:i/>
          <w:shd w:val="clear" w:color="auto" w:fill="FFFFFF"/>
          <w:lang w:val="en-US"/>
        </w:rPr>
        <w:t>de</w:t>
      </w:r>
      <w:r w:rsidRPr="004261EB">
        <w:rPr>
          <w:i/>
          <w:shd w:val="clear" w:color="auto" w:fill="FFFFFF"/>
        </w:rPr>
        <w:t xml:space="preserve"> </w:t>
      </w:r>
      <w:r w:rsidRPr="004261EB">
        <w:rPr>
          <w:i/>
          <w:shd w:val="clear" w:color="auto" w:fill="FFFFFF"/>
          <w:lang w:val="en-US"/>
        </w:rPr>
        <w:t>novo</w:t>
      </w:r>
      <w:r w:rsidRPr="004261EB">
        <w:rPr>
          <w:shd w:val="clear" w:color="auto" w:fill="FFFFFF"/>
        </w:rPr>
        <w:t>, сайт-направленный мутагенез, многоуровневая система скрининга с применением методов протеомики и биохимические методы анализа. Биотехнологическая часть проекта включает в себя использование метода микробного синтеза целевого химозина методом глубинной ферментации в биореакторе и применение рекомбинантного химозина в сыроварении и получении творога.</w:t>
      </w:r>
    </w:p>
    <w:p w:rsidR="006F79BE" w:rsidRPr="004261EB" w:rsidRDefault="006A3733" w:rsidP="006C08DF">
      <w:pPr>
        <w:pStyle w:val="ac"/>
        <w:spacing w:after="0" w:line="360" w:lineRule="auto"/>
        <w:ind w:firstLine="567"/>
        <w:contextualSpacing/>
        <w:jc w:val="both"/>
      </w:pPr>
      <w:r w:rsidRPr="004261EB">
        <w:lastRenderedPageBreak/>
        <w:t xml:space="preserve">Полный геном двугорбого верблюда </w:t>
      </w:r>
      <w:r w:rsidRPr="004261EB">
        <w:rPr>
          <w:i/>
        </w:rPr>
        <w:t xml:space="preserve">Camelus bactrianus </w:t>
      </w:r>
      <w:r w:rsidRPr="004261EB">
        <w:t xml:space="preserve">секвенирован и аннотирован в 2014 году (GenBank: </w:t>
      </w:r>
      <w:r w:rsidRPr="004261EB">
        <w:rPr>
          <w:shd w:val="clear" w:color="auto" w:fill="FFFFFF"/>
        </w:rPr>
        <w:t>JARL00000000.1</w:t>
      </w:r>
      <w:r w:rsidRPr="004261EB">
        <w:t>) [</w:t>
      </w:r>
      <w:r w:rsidR="009F2D9B" w:rsidRPr="004261EB">
        <w:t>35</w:t>
      </w:r>
      <w:r w:rsidRPr="004261EB">
        <w:t xml:space="preserve">], и, если химозин одногорбого верблюда достаточно хорошо описан и даже уже коммерциализуется, то химозин двугорбого верблюда абсолютно не изучен. Изучение и апробация </w:t>
      </w:r>
      <w:r w:rsidR="006F79BE" w:rsidRPr="004261EB">
        <w:t xml:space="preserve">верблюжьих </w:t>
      </w:r>
      <w:r w:rsidRPr="004261EB">
        <w:t xml:space="preserve">химозинов </w:t>
      </w:r>
      <w:r w:rsidR="006F79BE" w:rsidRPr="004261EB">
        <w:t>позволят</w:t>
      </w:r>
      <w:r w:rsidRPr="004261EB">
        <w:t xml:space="preserve"> оценить их прикладной потенциал в качестве сычужного фермента</w:t>
      </w:r>
      <w:r w:rsidR="006F79BE" w:rsidRPr="004261EB">
        <w:t xml:space="preserve">. </w:t>
      </w:r>
    </w:p>
    <w:p w:rsidR="006F79BE" w:rsidRPr="004261EB" w:rsidRDefault="008E57E9" w:rsidP="006C08DF">
      <w:pPr>
        <w:pStyle w:val="ac"/>
        <w:spacing w:after="0" w:line="360" w:lineRule="auto"/>
        <w:ind w:firstLine="567"/>
        <w:contextualSpacing/>
        <w:jc w:val="both"/>
      </w:pPr>
      <w:r w:rsidRPr="004261EB">
        <w:t>2</w:t>
      </w:r>
      <w:r w:rsidR="00172179" w:rsidRPr="004261EB">
        <w:t xml:space="preserve"> Материалы и методы</w:t>
      </w:r>
    </w:p>
    <w:p w:rsidR="00924B70" w:rsidRPr="004261EB" w:rsidRDefault="001F16DA" w:rsidP="006C08DF">
      <w:pPr>
        <w:pStyle w:val="ac"/>
        <w:spacing w:after="0" w:line="360" w:lineRule="auto"/>
        <w:ind w:firstLine="567"/>
        <w:contextualSpacing/>
        <w:jc w:val="both"/>
      </w:pPr>
      <w:r w:rsidRPr="004261EB">
        <w:t xml:space="preserve">Использовались штаммы: </w:t>
      </w:r>
      <w:r w:rsidRPr="004261EB">
        <w:rPr>
          <w:i/>
          <w:lang w:val="en-US"/>
        </w:rPr>
        <w:t>E</w:t>
      </w:r>
      <w:r w:rsidRPr="004261EB">
        <w:rPr>
          <w:i/>
        </w:rPr>
        <w:t>.</w:t>
      </w:r>
      <w:r w:rsidRPr="004261EB">
        <w:rPr>
          <w:i/>
          <w:lang w:val="en-US"/>
        </w:rPr>
        <w:t>coli</w:t>
      </w:r>
      <w:r w:rsidRPr="004261EB">
        <w:t xml:space="preserve"> </w:t>
      </w:r>
      <w:r w:rsidRPr="004261EB">
        <w:rPr>
          <w:lang w:val="en-US"/>
        </w:rPr>
        <w:t>DH</w:t>
      </w:r>
      <w:r w:rsidRPr="004261EB">
        <w:t>5</w:t>
      </w:r>
      <w:r w:rsidRPr="004261EB">
        <w:rPr>
          <w:lang w:val="en-US"/>
        </w:rPr>
        <w:t>α</w:t>
      </w:r>
      <w:r w:rsidRPr="004261EB">
        <w:t xml:space="preserve">, </w:t>
      </w:r>
      <w:r w:rsidRPr="004261EB">
        <w:rPr>
          <w:i/>
          <w:lang w:val="en-US"/>
        </w:rPr>
        <w:t>Pichia</w:t>
      </w:r>
      <w:r w:rsidRPr="004261EB">
        <w:rPr>
          <w:i/>
        </w:rPr>
        <w:t xml:space="preserve"> </w:t>
      </w:r>
      <w:r w:rsidRPr="004261EB">
        <w:rPr>
          <w:i/>
          <w:lang w:val="en-US"/>
        </w:rPr>
        <w:t>pastoris</w:t>
      </w:r>
      <w:r w:rsidRPr="004261EB">
        <w:rPr>
          <w:i/>
        </w:rPr>
        <w:t xml:space="preserve"> </w:t>
      </w:r>
      <w:r w:rsidRPr="004261EB">
        <w:rPr>
          <w:lang w:val="en-US"/>
        </w:rPr>
        <w:t>X</w:t>
      </w:r>
      <w:r w:rsidRPr="004261EB">
        <w:t xml:space="preserve">33 и </w:t>
      </w:r>
      <w:r w:rsidRPr="004261EB">
        <w:rPr>
          <w:lang w:val="en-US"/>
        </w:rPr>
        <w:t>GS</w:t>
      </w:r>
      <w:r w:rsidRPr="004261EB">
        <w:t>115</w:t>
      </w:r>
      <w:r w:rsidR="006D517E" w:rsidRPr="004261EB">
        <w:t xml:space="preserve">; </w:t>
      </w:r>
      <w:r w:rsidRPr="004261EB">
        <w:t xml:space="preserve">среды Луриа-Бертани (1% триптона, 0,5% дрожжевого экстракта, 0,5 % </w:t>
      </w:r>
      <w:r w:rsidRPr="004261EB">
        <w:rPr>
          <w:lang w:val="fr-FR"/>
        </w:rPr>
        <w:t>NaCl</w:t>
      </w:r>
      <w:r w:rsidRPr="004261EB">
        <w:t>),</w:t>
      </w:r>
      <w:r w:rsidR="00160064" w:rsidRPr="004261EB">
        <w:t xml:space="preserve"> </w:t>
      </w:r>
      <w:r w:rsidR="00160064" w:rsidRPr="004261EB">
        <w:rPr>
          <w:lang w:val="en-US"/>
        </w:rPr>
        <w:t>YPD</w:t>
      </w:r>
      <w:r w:rsidR="00160064" w:rsidRPr="004261EB">
        <w:t>(</w:t>
      </w:r>
      <w:r w:rsidR="00160064" w:rsidRPr="004261EB">
        <w:rPr>
          <w:color w:val="000000"/>
        </w:rPr>
        <w:t>1% дрожжевой экстракт, 2% пептон, 2% глюкоза</w:t>
      </w:r>
      <w:r w:rsidR="00160064" w:rsidRPr="004261EB">
        <w:t>),</w:t>
      </w:r>
      <w:r w:rsidRPr="004261EB">
        <w:t xml:space="preserve"> </w:t>
      </w:r>
      <w:r w:rsidRPr="004261EB">
        <w:rPr>
          <w:lang w:val="fr-FR"/>
        </w:rPr>
        <w:t>SOC</w:t>
      </w:r>
      <w:r w:rsidRPr="004261EB">
        <w:t xml:space="preserve"> (2% триптона, 0,5% дрожжевого экстракта, 0,05% </w:t>
      </w:r>
      <w:r w:rsidRPr="004261EB">
        <w:rPr>
          <w:lang w:val="fr-FR"/>
        </w:rPr>
        <w:t>NaCl</w:t>
      </w:r>
      <w:r w:rsidRPr="004261EB">
        <w:t xml:space="preserve">, 2,5 мМ </w:t>
      </w:r>
      <w:r w:rsidRPr="004261EB">
        <w:rPr>
          <w:lang w:val="fr-FR"/>
        </w:rPr>
        <w:t>KCl</w:t>
      </w:r>
      <w:r w:rsidRPr="004261EB">
        <w:t xml:space="preserve">, 20 мМ </w:t>
      </w:r>
      <w:r w:rsidRPr="004261EB">
        <w:rPr>
          <w:lang w:val="fr-FR"/>
        </w:rPr>
        <w:t>MgSO</w:t>
      </w:r>
      <w:r w:rsidRPr="004261EB">
        <w:rPr>
          <w:vertAlign w:val="subscript"/>
        </w:rPr>
        <w:t>4</w:t>
      </w:r>
      <w:r w:rsidRPr="004261EB">
        <w:t xml:space="preserve">, 20мМ глюкозы, </w:t>
      </w:r>
      <w:r w:rsidRPr="004261EB">
        <w:rPr>
          <w:lang w:val="fr-FR"/>
        </w:rPr>
        <w:t>pH</w:t>
      </w:r>
      <w:r w:rsidRPr="004261EB">
        <w:t>7,5). Концентрация антибиотик</w:t>
      </w:r>
      <w:r w:rsidRPr="004261EB">
        <w:rPr>
          <w:lang w:val="kk-KZ"/>
        </w:rPr>
        <w:t>а</w:t>
      </w:r>
      <w:r w:rsidRPr="004261EB">
        <w:t xml:space="preserve"> </w:t>
      </w:r>
      <w:r w:rsidR="000076B2" w:rsidRPr="004261EB">
        <w:t>зеоцина</w:t>
      </w:r>
      <w:r w:rsidRPr="004261EB">
        <w:t xml:space="preserve"> в средах составляла </w:t>
      </w:r>
      <w:r w:rsidR="0039786C" w:rsidRPr="004261EB">
        <w:t>25</w:t>
      </w:r>
      <w:r w:rsidRPr="004261EB">
        <w:t xml:space="preserve"> мкг/мл</w:t>
      </w:r>
      <w:r w:rsidR="00311119" w:rsidRPr="004261EB">
        <w:t xml:space="preserve"> для клеток </w:t>
      </w:r>
      <w:r w:rsidR="00311119" w:rsidRPr="004261EB">
        <w:rPr>
          <w:i/>
          <w:lang w:val="en-US"/>
        </w:rPr>
        <w:t>E</w:t>
      </w:r>
      <w:r w:rsidR="00311119" w:rsidRPr="004261EB">
        <w:rPr>
          <w:i/>
        </w:rPr>
        <w:t>.</w:t>
      </w:r>
      <w:r w:rsidR="00311119" w:rsidRPr="004261EB">
        <w:rPr>
          <w:i/>
          <w:lang w:val="en-US"/>
        </w:rPr>
        <w:t>coli</w:t>
      </w:r>
      <w:r w:rsidR="00311119" w:rsidRPr="004261EB">
        <w:t xml:space="preserve"> и 100 мкг/мл для клеток </w:t>
      </w:r>
      <w:r w:rsidR="00311119" w:rsidRPr="004261EB">
        <w:rPr>
          <w:i/>
          <w:lang w:val="en-US"/>
        </w:rPr>
        <w:t>Pichia</w:t>
      </w:r>
      <w:r w:rsidR="00311119" w:rsidRPr="004261EB">
        <w:rPr>
          <w:i/>
        </w:rPr>
        <w:t xml:space="preserve"> </w:t>
      </w:r>
      <w:r w:rsidR="00311119" w:rsidRPr="004261EB">
        <w:rPr>
          <w:i/>
          <w:lang w:val="en-US"/>
        </w:rPr>
        <w:t>pastoris</w:t>
      </w:r>
      <w:r w:rsidRPr="004261EB">
        <w:t>. Приготовление сред осуществлялось в соответствии с протоколом Маниатиса [</w:t>
      </w:r>
      <w:r w:rsidR="009F2D9B" w:rsidRPr="004261EB">
        <w:t>36</w:t>
      </w:r>
      <w:r w:rsidRPr="004261EB">
        <w:t>].</w:t>
      </w:r>
      <w:r w:rsidR="006D517E" w:rsidRPr="004261EB">
        <w:t xml:space="preserve"> </w:t>
      </w:r>
      <w:r w:rsidRPr="004261EB">
        <w:t xml:space="preserve">Все реактивы, использованные в работе, были производства </w:t>
      </w:r>
      <w:r w:rsidRPr="004261EB">
        <w:rPr>
          <w:lang w:val="fr-FR"/>
        </w:rPr>
        <w:t>Sigma</w:t>
      </w:r>
      <w:r w:rsidRPr="004261EB">
        <w:t>-</w:t>
      </w:r>
      <w:r w:rsidRPr="004261EB">
        <w:rPr>
          <w:lang w:val="fr-FR"/>
        </w:rPr>
        <w:t>Aldrich</w:t>
      </w:r>
      <w:r w:rsidRPr="004261EB">
        <w:t xml:space="preserve">, </w:t>
      </w:r>
      <w:r w:rsidRPr="004261EB">
        <w:rPr>
          <w:lang w:val="fr-FR"/>
        </w:rPr>
        <w:t>AppliChem</w:t>
      </w:r>
      <w:r w:rsidRPr="004261EB">
        <w:t xml:space="preserve">, </w:t>
      </w:r>
      <w:r w:rsidRPr="004261EB">
        <w:rPr>
          <w:lang w:val="fr-FR"/>
        </w:rPr>
        <w:t>Promega</w:t>
      </w:r>
      <w:r w:rsidRPr="004261EB">
        <w:t xml:space="preserve">, </w:t>
      </w:r>
      <w:r w:rsidRPr="004261EB">
        <w:rPr>
          <w:lang w:val="fr-FR"/>
        </w:rPr>
        <w:t>Amresco</w:t>
      </w:r>
      <w:r w:rsidRPr="004261EB">
        <w:t xml:space="preserve"> с категорией чистоты «Для молекулярной биологии».</w:t>
      </w:r>
      <w:r w:rsidR="006D517E" w:rsidRPr="004261EB">
        <w:t xml:space="preserve"> </w:t>
      </w:r>
      <w:r w:rsidRPr="004261EB">
        <w:t xml:space="preserve">Использовались электро- и хемокомпетентные клетки собственного приготовления. </w:t>
      </w:r>
      <w:r w:rsidR="00924B70" w:rsidRPr="004261EB">
        <w:t>Приготовление хемокомпетентных клеток</w:t>
      </w:r>
      <w:r w:rsidR="00924B70" w:rsidRPr="004261EB">
        <w:rPr>
          <w:i/>
          <w:iCs/>
        </w:rPr>
        <w:t xml:space="preserve"> </w:t>
      </w:r>
      <w:r w:rsidR="00924B70" w:rsidRPr="004261EB">
        <w:t>штамма DH5α осуществляли по следующему протоколу: культуру высевали на твердую питательную среду и культивировали в суховоздушном термостате при температуре +</w:t>
      </w:r>
      <w:smartTag w:uri="urn:schemas-microsoft-com:office:smarttags" w:element="metricconverter">
        <w:smartTagPr>
          <w:attr w:name="ProductID" w:val="37ﾰC"/>
        </w:smartTagPr>
        <w:r w:rsidR="00924B70" w:rsidRPr="004261EB">
          <w:t>37°</w:t>
        </w:r>
        <w:r w:rsidR="00924B70" w:rsidRPr="004261EB">
          <w:rPr>
            <w:lang w:val="fr-FR"/>
          </w:rPr>
          <w:t>C</w:t>
        </w:r>
      </w:smartTag>
      <w:r w:rsidR="00924B70" w:rsidRPr="004261EB">
        <w:t xml:space="preserve"> в течение 16 часов до получения единичных колоний. Затем единичную колонию культивировали в среде SOB (идентична среде SOC за исключением глюкозы) при температуре +</w:t>
      </w:r>
      <w:smartTag w:uri="urn:schemas-microsoft-com:office:smarttags" w:element="metricconverter">
        <w:smartTagPr>
          <w:attr w:name="ProductID" w:val="18ﾰC"/>
        </w:smartTagPr>
        <w:r w:rsidR="00924B70" w:rsidRPr="004261EB">
          <w:t>18°</w:t>
        </w:r>
        <w:r w:rsidR="00924B70" w:rsidRPr="004261EB">
          <w:rPr>
            <w:lang w:val="fr-FR"/>
          </w:rPr>
          <w:t>C</w:t>
        </w:r>
      </w:smartTag>
      <w:r w:rsidR="00924B70" w:rsidRPr="004261EB">
        <w:t xml:space="preserve"> в течение 20 часов в объеме 200 мл до достижения оптической плотности </w:t>
      </w:r>
      <w:r w:rsidR="00924B70" w:rsidRPr="004261EB">
        <w:rPr>
          <w:lang w:val="fr-FR"/>
        </w:rPr>
        <w:t>OD</w:t>
      </w:r>
      <w:r w:rsidR="00924B70" w:rsidRPr="004261EB">
        <w:rPr>
          <w:vertAlign w:val="subscript"/>
        </w:rPr>
        <w:t>600</w:t>
      </w:r>
      <w:r w:rsidR="00924B70" w:rsidRPr="004261EB">
        <w:t xml:space="preserve">=0,6. Собранные центрифугированием клетки отмывали буфером СС (10 мМ  Hepes, 15 мМ CaCl2, 55 мМ MnCl24·H2O, 250 мМ KCl, рН 6,7). К суспендированной культуре в объеме 7,44 мл добавляли 0,56 мл диметилсульфоксида, аликвотировали по 50 мкл в пробирках 1,5 мл и замораживали на жидком азоте. Пробирки с хемокомпетентными клетками хранили при температуре </w:t>
      </w:r>
      <w:smartTag w:uri="urn:schemas-microsoft-com:office:smarttags" w:element="metricconverter">
        <w:smartTagPr>
          <w:attr w:name="ProductID" w:val="-80ﾰC"/>
        </w:smartTagPr>
        <w:r w:rsidR="00924B70" w:rsidRPr="004261EB">
          <w:t>-80°</w:t>
        </w:r>
        <w:r w:rsidR="00924B70" w:rsidRPr="004261EB">
          <w:rPr>
            <w:lang w:val="fr-FR"/>
          </w:rPr>
          <w:t>C</w:t>
        </w:r>
      </w:smartTag>
      <w:r w:rsidR="00924B70" w:rsidRPr="004261EB">
        <w:t xml:space="preserve">. Трансформацию хемокомпетентных клеток </w:t>
      </w:r>
      <w:r w:rsidR="00924B70" w:rsidRPr="004261EB">
        <w:rPr>
          <w:lang w:val="en-US"/>
        </w:rPr>
        <w:t>DH</w:t>
      </w:r>
      <w:r w:rsidR="00924B70" w:rsidRPr="004261EB">
        <w:t>5α методом температурного шока проводили следующим образом: плазмидную ДНК в количестве 100 нг вносили в 50 мкл клеточной суспензии хемокомпетентных клеток и инкубировали на льду в течение 30 минут. После инкубации, клетки подвергали температурному шоку при +</w:t>
      </w:r>
      <w:smartTag w:uri="urn:schemas-microsoft-com:office:smarttags" w:element="metricconverter">
        <w:smartTagPr>
          <w:attr w:name="ProductID" w:val="42ﾰC"/>
        </w:smartTagPr>
        <w:r w:rsidR="00924B70" w:rsidRPr="004261EB">
          <w:t>42°</w:t>
        </w:r>
        <w:r w:rsidR="00924B70" w:rsidRPr="004261EB">
          <w:rPr>
            <w:lang w:val="fr-FR"/>
          </w:rPr>
          <w:t>C</w:t>
        </w:r>
      </w:smartTag>
      <w:r w:rsidR="00924B70" w:rsidRPr="004261EB">
        <w:t xml:space="preserve"> в течение 45 секунд в водяной бане GFL</w:t>
      </w:r>
      <w:r w:rsidR="00924B70" w:rsidRPr="004261EB">
        <w:rPr>
          <w:lang w:eastAsia="en-GB"/>
        </w:rPr>
        <w:t xml:space="preserve"> 1003 (</w:t>
      </w:r>
      <w:r w:rsidR="00924B70" w:rsidRPr="004261EB">
        <w:rPr>
          <w:lang w:val="fr-FR" w:eastAsia="en-GB"/>
        </w:rPr>
        <w:t>GFL</w:t>
      </w:r>
      <w:r w:rsidR="00924B70" w:rsidRPr="004261EB">
        <w:rPr>
          <w:lang w:eastAsia="en-GB"/>
        </w:rPr>
        <w:t xml:space="preserve">, </w:t>
      </w:r>
      <w:r w:rsidR="00924B70" w:rsidRPr="004261EB">
        <w:t xml:space="preserve">Германия) и еще раз охлаждали на льду в течение 2 минут. Добавляли 950 мкл среды </w:t>
      </w:r>
      <w:r w:rsidR="00924B70" w:rsidRPr="004261EB">
        <w:rPr>
          <w:lang w:val="fr-FR"/>
        </w:rPr>
        <w:t>SOC</w:t>
      </w:r>
      <w:r w:rsidR="00924B70" w:rsidRPr="004261EB">
        <w:t xml:space="preserve"> и инкубировали в термостатируемом шейкере при температуре +</w:t>
      </w:r>
      <w:smartTag w:uri="urn:schemas-microsoft-com:office:smarttags" w:element="metricconverter">
        <w:smartTagPr>
          <w:attr w:name="ProductID" w:val="37ﾰC"/>
        </w:smartTagPr>
        <w:r w:rsidR="00924B70" w:rsidRPr="004261EB">
          <w:t>37°</w:t>
        </w:r>
        <w:r w:rsidR="00924B70" w:rsidRPr="004261EB">
          <w:rPr>
            <w:lang w:val="fr-FR"/>
          </w:rPr>
          <w:t>C</w:t>
        </w:r>
      </w:smartTag>
      <w:r w:rsidR="00924B70" w:rsidRPr="004261EB">
        <w:t xml:space="preserve"> и встряхивании 180 об/мин в течение 1 часа без добавления антибиотика. Затем культуру высевали на твердую питательную среду с антибиотиком и</w:t>
      </w:r>
      <w:r w:rsidR="00E11671">
        <w:t xml:space="preserve"> </w:t>
      </w:r>
      <w:r w:rsidR="00924B70" w:rsidRPr="004261EB">
        <w:lastRenderedPageBreak/>
        <w:t>выдерживали в течение 16 часов в суховоздушном термостате при температуре +</w:t>
      </w:r>
      <w:smartTag w:uri="urn:schemas-microsoft-com:office:smarttags" w:element="metricconverter">
        <w:smartTagPr>
          <w:attr w:name="ProductID" w:val="37ﾰC"/>
        </w:smartTagPr>
        <w:r w:rsidR="00924B70" w:rsidRPr="004261EB">
          <w:t>37°</w:t>
        </w:r>
        <w:r w:rsidR="00924B70" w:rsidRPr="004261EB">
          <w:rPr>
            <w:lang w:val="fr-FR"/>
          </w:rPr>
          <w:t>C</w:t>
        </w:r>
      </w:smartTag>
      <w:r w:rsidR="00924B70" w:rsidRPr="004261EB">
        <w:t xml:space="preserve"> до появления выраженных колоний.</w:t>
      </w:r>
    </w:p>
    <w:p w:rsidR="00160064" w:rsidRPr="004261EB" w:rsidRDefault="00160064" w:rsidP="00160064">
      <w:pPr>
        <w:pStyle w:val="ac"/>
        <w:spacing w:before="0" w:beforeAutospacing="0" w:after="0" w:line="360" w:lineRule="auto"/>
        <w:ind w:firstLine="567"/>
        <w:contextualSpacing/>
        <w:jc w:val="both"/>
        <w:rPr>
          <w:shd w:val="clear" w:color="auto" w:fill="FFFFFF"/>
        </w:rPr>
      </w:pPr>
      <w:r w:rsidRPr="004261EB">
        <w:rPr>
          <w:shd w:val="clear" w:color="auto" w:fill="FFFFFF"/>
        </w:rPr>
        <w:t>Готовили электрокомпетентные клетки экспрессионных штаммов следующим образом: единичные колонии штаммов </w:t>
      </w:r>
      <w:r w:rsidRPr="004261EB">
        <w:rPr>
          <w:i/>
          <w:iCs/>
          <w:shd w:val="clear" w:color="auto" w:fill="FFFFFF"/>
          <w:lang w:val="en-US"/>
        </w:rPr>
        <w:t>Pichia pastoris </w:t>
      </w:r>
      <w:r w:rsidRPr="004261EB">
        <w:rPr>
          <w:shd w:val="clear" w:color="auto" w:fill="FFFFFF"/>
          <w:lang w:val="en-US"/>
        </w:rPr>
        <w:t>GS</w:t>
      </w:r>
      <w:r w:rsidRPr="004261EB">
        <w:rPr>
          <w:shd w:val="clear" w:color="auto" w:fill="FFFFFF"/>
        </w:rPr>
        <w:t>115 инкубировали в 10 мл </w:t>
      </w:r>
      <w:r w:rsidRPr="004261EB">
        <w:rPr>
          <w:shd w:val="clear" w:color="auto" w:fill="FFFFFF"/>
          <w:lang w:val="en-US"/>
        </w:rPr>
        <w:t>YPD</w:t>
      </w:r>
      <w:r w:rsidRPr="004261EB">
        <w:rPr>
          <w:shd w:val="clear" w:color="auto" w:fill="FFFFFF"/>
        </w:rPr>
        <w:t> среды при температуре +30°С в течение 16 часов. Выросшую культуру вносили в 200 мл свежей </w:t>
      </w:r>
      <w:r w:rsidRPr="004261EB">
        <w:rPr>
          <w:shd w:val="clear" w:color="auto" w:fill="FFFFFF"/>
          <w:lang w:val="en-US"/>
        </w:rPr>
        <w:t>YPD</w:t>
      </w:r>
      <w:r w:rsidRPr="004261EB">
        <w:rPr>
          <w:shd w:val="clear" w:color="auto" w:fill="FFFFFF"/>
        </w:rPr>
        <w:t> среды и растили до достижения оптической плотности </w:t>
      </w:r>
      <w:r w:rsidRPr="004261EB">
        <w:rPr>
          <w:shd w:val="clear" w:color="auto" w:fill="FFFFFF"/>
          <w:lang w:val="en-US"/>
        </w:rPr>
        <w:t>OD</w:t>
      </w:r>
      <w:r w:rsidRPr="004261EB">
        <w:rPr>
          <w:shd w:val="clear" w:color="auto" w:fill="FFFFFF"/>
          <w:vertAlign w:val="subscript"/>
        </w:rPr>
        <w:t>600</w:t>
      </w:r>
      <w:r w:rsidRPr="004261EB">
        <w:rPr>
          <w:shd w:val="clear" w:color="auto" w:fill="FFFFFF"/>
        </w:rPr>
        <w:t>=2,0 при температуре +30°С и интенсивном встряхивании 250 об/мин. Собирали клетки центрифугированием при 2000</w:t>
      </w:r>
      <w:r w:rsidRPr="004261EB">
        <w:rPr>
          <w:shd w:val="clear" w:color="auto" w:fill="FFFFFF"/>
          <w:lang w:val="en-US"/>
        </w:rPr>
        <w:t>g</w:t>
      </w:r>
      <w:r w:rsidRPr="004261EB">
        <w:rPr>
          <w:shd w:val="clear" w:color="auto" w:fill="FFFFFF"/>
        </w:rPr>
        <w:t>, в течение 5 минут при температуре +4°С. Удаляли надосадочную жидкость, суспендировали клетки в 40 мл </w:t>
      </w:r>
      <w:r w:rsidRPr="004261EB">
        <w:rPr>
          <w:shd w:val="clear" w:color="auto" w:fill="FFFFFF"/>
          <w:lang w:val="en-US"/>
        </w:rPr>
        <w:t>YPD</w:t>
      </w:r>
      <w:r w:rsidRPr="004261EB">
        <w:rPr>
          <w:shd w:val="clear" w:color="auto" w:fill="FFFFFF"/>
        </w:rPr>
        <w:t> с 200 мМ </w:t>
      </w:r>
      <w:r w:rsidRPr="004261EB">
        <w:rPr>
          <w:shd w:val="clear" w:color="auto" w:fill="FFFFFF"/>
          <w:lang w:val="en-US"/>
        </w:rPr>
        <w:t>Hepes</w:t>
      </w:r>
      <w:r w:rsidRPr="004261EB">
        <w:rPr>
          <w:shd w:val="clear" w:color="auto" w:fill="FFFFFF"/>
        </w:rPr>
        <w:t>-</w:t>
      </w:r>
      <w:r w:rsidRPr="004261EB">
        <w:rPr>
          <w:shd w:val="clear" w:color="auto" w:fill="FFFFFF"/>
          <w:lang w:val="en-US"/>
        </w:rPr>
        <w:t>NaOH</w:t>
      </w:r>
      <w:r w:rsidRPr="004261EB">
        <w:rPr>
          <w:shd w:val="clear" w:color="auto" w:fill="FFFFFF"/>
        </w:rPr>
        <w:t> (</w:t>
      </w:r>
      <w:r w:rsidRPr="004261EB">
        <w:rPr>
          <w:shd w:val="clear" w:color="auto" w:fill="FFFFFF"/>
          <w:lang w:val="en-US"/>
        </w:rPr>
        <w:t>pH</w:t>
      </w:r>
      <w:r w:rsidRPr="004261EB">
        <w:rPr>
          <w:shd w:val="clear" w:color="auto" w:fill="FFFFFF"/>
        </w:rPr>
        <w:t> 8,0) и добавляли 1 мл 1М </w:t>
      </w:r>
      <w:r w:rsidRPr="004261EB">
        <w:rPr>
          <w:shd w:val="clear" w:color="auto" w:fill="FFFFFF"/>
          <w:lang w:val="en-US"/>
        </w:rPr>
        <w:t>DTT</w:t>
      </w:r>
      <w:r w:rsidRPr="004261EB">
        <w:rPr>
          <w:shd w:val="clear" w:color="auto" w:fill="FFFFFF"/>
        </w:rPr>
        <w:t> и мягко перемешивали в течение 1 минуты. Инкубировали смесь в течение 15 минут при температуре +30°С при мягком перемешивании. Добавили 60 мл охлажденной (+4°С) деионизированной воды, центрифугировали при 2000</w:t>
      </w:r>
      <w:r w:rsidRPr="004261EB">
        <w:rPr>
          <w:shd w:val="clear" w:color="auto" w:fill="FFFFFF"/>
          <w:lang w:val="en-US"/>
        </w:rPr>
        <w:t>g</w:t>
      </w:r>
      <w:r w:rsidRPr="004261EB">
        <w:rPr>
          <w:shd w:val="clear" w:color="auto" w:fill="FFFFFF"/>
        </w:rPr>
        <w:t>, в течение 5 минут, при +4°С и удалили надосадочную жидкость. Дополнительно промыли клетки 8 мл охлажденным (+4°С) 1 М сорбитолом, центрифугировали при 2000</w:t>
      </w:r>
      <w:r w:rsidRPr="004261EB">
        <w:rPr>
          <w:shd w:val="clear" w:color="auto" w:fill="FFFFFF"/>
          <w:lang w:val="en-US"/>
        </w:rPr>
        <w:t>g</w:t>
      </w:r>
      <w:r w:rsidRPr="004261EB">
        <w:rPr>
          <w:shd w:val="clear" w:color="auto" w:fill="FFFFFF"/>
        </w:rPr>
        <w:t>, в течение 5 минут, при +4°С и удалили надосадочную жидкость. Ресуспендировали клеточный осадок в 0,5 мл охлажденного 1 М сорбитола. Клетки аликвотировали по 50 мкл и хранили при -80°С.</w:t>
      </w:r>
    </w:p>
    <w:p w:rsidR="00924B70" w:rsidRPr="004261EB" w:rsidRDefault="001F16DA" w:rsidP="00160064">
      <w:pPr>
        <w:pStyle w:val="ac"/>
        <w:spacing w:before="0" w:beforeAutospacing="0" w:after="0" w:line="360" w:lineRule="auto"/>
        <w:ind w:firstLine="567"/>
        <w:contextualSpacing/>
        <w:jc w:val="both"/>
      </w:pPr>
      <w:r w:rsidRPr="004261EB">
        <w:t xml:space="preserve">Трансформацию электрокомпетентных клеток </w:t>
      </w:r>
      <w:r w:rsidR="00924B70" w:rsidRPr="004261EB">
        <w:rPr>
          <w:i/>
          <w:lang w:val="en-US"/>
        </w:rPr>
        <w:t>Pichia</w:t>
      </w:r>
      <w:r w:rsidR="00924B70" w:rsidRPr="004261EB">
        <w:rPr>
          <w:i/>
        </w:rPr>
        <w:t xml:space="preserve"> </w:t>
      </w:r>
      <w:r w:rsidR="00924B70" w:rsidRPr="004261EB">
        <w:rPr>
          <w:i/>
          <w:lang w:val="en-US"/>
        </w:rPr>
        <w:t>pastoris</w:t>
      </w:r>
      <w:r w:rsidR="00924B70" w:rsidRPr="004261EB">
        <w:t xml:space="preserve"> проводили </w:t>
      </w:r>
      <w:r w:rsidRPr="004261EB">
        <w:t xml:space="preserve">методом электропорации с помощью </w:t>
      </w:r>
      <w:r w:rsidRPr="004261EB">
        <w:rPr>
          <w:lang w:val="fr-FR"/>
        </w:rPr>
        <w:t>MicroPulser</w:t>
      </w:r>
      <w:r w:rsidRPr="004261EB">
        <w:t xml:space="preserve"> (</w:t>
      </w:r>
      <w:r w:rsidRPr="004261EB">
        <w:rPr>
          <w:lang w:val="fr-FR"/>
        </w:rPr>
        <w:t>Bio</w:t>
      </w:r>
      <w:r w:rsidRPr="004261EB">
        <w:t xml:space="preserve"> </w:t>
      </w:r>
      <w:r w:rsidRPr="004261EB">
        <w:rPr>
          <w:lang w:val="fr-FR"/>
        </w:rPr>
        <w:t>Rad</w:t>
      </w:r>
      <w:r w:rsidRPr="004261EB">
        <w:t>, США) в ячейках (</w:t>
      </w:r>
      <w:r w:rsidRPr="004261EB">
        <w:rPr>
          <w:lang w:val="fr-FR"/>
        </w:rPr>
        <w:t>Eurogentec</w:t>
      </w:r>
      <w:r w:rsidRPr="004261EB">
        <w:t>, Франция</w:t>
      </w:r>
      <w:r w:rsidR="00F241DB" w:rsidRPr="004261EB">
        <w:t>)</w:t>
      </w:r>
      <w:r w:rsidR="00397621" w:rsidRPr="004261EB">
        <w:t>.</w:t>
      </w:r>
      <w:r w:rsidR="00924B70" w:rsidRPr="004261EB">
        <w:t xml:space="preserve"> </w:t>
      </w:r>
      <w:r w:rsidR="00160064" w:rsidRPr="004261EB">
        <w:t xml:space="preserve">Линеаризованную ДНК кассету </w:t>
      </w:r>
      <w:r w:rsidR="00924B70" w:rsidRPr="004261EB">
        <w:t xml:space="preserve">в количестве 10 </w:t>
      </w:r>
      <w:r w:rsidR="00160064" w:rsidRPr="004261EB">
        <w:t>мк</w:t>
      </w:r>
      <w:r w:rsidR="00924B70" w:rsidRPr="004261EB">
        <w:t xml:space="preserve">г вносили в 50 мкл клеточной суспензии электрокомпетентных клеток. Перенос осуществляли с использованием электропоратора </w:t>
      </w:r>
      <w:r w:rsidR="00924B70" w:rsidRPr="004261EB">
        <w:rPr>
          <w:lang w:val="fr-FR"/>
        </w:rPr>
        <w:t>MicroPulser</w:t>
      </w:r>
      <w:r w:rsidR="00924B70" w:rsidRPr="004261EB">
        <w:t xml:space="preserve"> (</w:t>
      </w:r>
      <w:r w:rsidR="00924B70" w:rsidRPr="004261EB">
        <w:rPr>
          <w:lang w:val="fr-FR"/>
        </w:rPr>
        <w:t>Bio</w:t>
      </w:r>
      <w:r w:rsidR="00924B70" w:rsidRPr="004261EB">
        <w:t xml:space="preserve"> </w:t>
      </w:r>
      <w:r w:rsidR="00924B70" w:rsidRPr="004261EB">
        <w:rPr>
          <w:lang w:val="fr-FR"/>
        </w:rPr>
        <w:t>Rad</w:t>
      </w:r>
      <w:r w:rsidR="00924B70" w:rsidRPr="004261EB">
        <w:t>, США) в ячейках на 2 мм (</w:t>
      </w:r>
      <w:r w:rsidR="00924B70" w:rsidRPr="004261EB">
        <w:rPr>
          <w:lang w:val="fr-FR"/>
        </w:rPr>
        <w:t>Eurogentec</w:t>
      </w:r>
      <w:r w:rsidR="00924B70" w:rsidRPr="004261EB">
        <w:t>, Франция). Условия пере</w:t>
      </w:r>
      <w:r w:rsidR="00160064" w:rsidRPr="004261EB">
        <w:t>носа: напряжение – 2</w:t>
      </w:r>
      <w:r w:rsidR="00924B70" w:rsidRPr="004261EB">
        <w:t xml:space="preserve"> кВ, сопротивление – 200 Ом, емкость – 25 мкФ. Время переноса составляло 4-5 мс. После электропорации клетки разбавляли средой </w:t>
      </w:r>
      <w:r w:rsidR="00160064" w:rsidRPr="004261EB">
        <w:rPr>
          <w:lang w:val="fr-FR"/>
        </w:rPr>
        <w:t>YPDS</w:t>
      </w:r>
      <w:r w:rsidR="00924B70" w:rsidRPr="004261EB">
        <w:t xml:space="preserve"> в пропорции 1:20 и инкубировали в термостатируемом шейкере при температуре +30°</w:t>
      </w:r>
      <w:r w:rsidR="00924B70" w:rsidRPr="004261EB">
        <w:rPr>
          <w:lang w:val="fr-FR"/>
        </w:rPr>
        <w:t>C</w:t>
      </w:r>
      <w:r w:rsidR="00160064" w:rsidRPr="004261EB">
        <w:t xml:space="preserve"> без встряхивания</w:t>
      </w:r>
      <w:r w:rsidR="00924B70" w:rsidRPr="004261EB">
        <w:t xml:space="preserve"> </w:t>
      </w:r>
      <w:r w:rsidR="00160064" w:rsidRPr="004261EB">
        <w:t>в течение 3</w:t>
      </w:r>
      <w:r w:rsidR="00924B70" w:rsidRPr="004261EB">
        <w:t xml:space="preserve"> ча</w:t>
      </w:r>
      <w:r w:rsidR="00160064" w:rsidRPr="004261EB">
        <w:t>сов</w:t>
      </w:r>
      <w:r w:rsidR="00924B70" w:rsidRPr="004261EB">
        <w:t xml:space="preserve"> без добавления антибиотика. Затем культуру высевали на твердую питательную среду с зеоцином для селекции и выдерживали в течение </w:t>
      </w:r>
      <w:r w:rsidR="00160064" w:rsidRPr="004261EB">
        <w:t>72</w:t>
      </w:r>
      <w:r w:rsidR="00924B70" w:rsidRPr="004261EB">
        <w:t xml:space="preserve"> часов в суховоздушном термостате при температуре +30°</w:t>
      </w:r>
      <w:r w:rsidR="00924B70" w:rsidRPr="004261EB">
        <w:rPr>
          <w:lang w:val="fr-FR"/>
        </w:rPr>
        <w:t>C</w:t>
      </w:r>
    </w:p>
    <w:p w:rsidR="00924B70" w:rsidRPr="004261EB" w:rsidRDefault="001F16DA" w:rsidP="006C08DF">
      <w:pPr>
        <w:pStyle w:val="ac"/>
        <w:spacing w:after="0" w:line="360" w:lineRule="auto"/>
        <w:ind w:firstLine="567"/>
        <w:contextualSpacing/>
        <w:jc w:val="both"/>
      </w:pPr>
      <w:r w:rsidRPr="004261EB">
        <w:t xml:space="preserve">Выделение плазмидной ДНК проводили с использованием набора </w:t>
      </w:r>
      <w:r w:rsidRPr="004261EB">
        <w:rPr>
          <w:lang w:val="en-US"/>
        </w:rPr>
        <w:t>Pure</w:t>
      </w:r>
      <w:r w:rsidRPr="004261EB">
        <w:t xml:space="preserve"> </w:t>
      </w:r>
      <w:r w:rsidRPr="004261EB">
        <w:rPr>
          <w:lang w:val="en-US"/>
        </w:rPr>
        <w:t>Yield</w:t>
      </w:r>
      <w:r w:rsidRPr="004261EB">
        <w:t xml:space="preserve"> </w:t>
      </w:r>
      <w:r w:rsidRPr="004261EB">
        <w:rPr>
          <w:lang w:val="fr-FR"/>
        </w:rPr>
        <w:t>MiniPrep</w:t>
      </w:r>
      <w:r w:rsidRPr="004261EB">
        <w:t>/</w:t>
      </w:r>
      <w:r w:rsidRPr="004261EB">
        <w:rPr>
          <w:lang w:val="en-US"/>
        </w:rPr>
        <w:t>MidiPrep</w:t>
      </w:r>
      <w:r w:rsidRPr="004261EB">
        <w:rPr>
          <w:lang w:val="fr-FR"/>
        </w:rPr>
        <w:t xml:space="preserve"> System</w:t>
      </w:r>
      <w:r w:rsidRPr="004261EB">
        <w:t xml:space="preserve"> (Promega)</w:t>
      </w:r>
      <w:r w:rsidR="00F241DB" w:rsidRPr="004261EB">
        <w:t>,</w:t>
      </w:r>
      <w:r w:rsidRPr="004261EB">
        <w:t xml:space="preserve"> соответственно. Концентрацию ДНК измеряли на спектрофотометре малых объемов </w:t>
      </w:r>
      <w:r w:rsidRPr="004261EB">
        <w:rPr>
          <w:lang w:val="en-US"/>
        </w:rPr>
        <w:t>NanoDrop</w:t>
      </w:r>
      <w:r w:rsidRPr="004261EB">
        <w:t xml:space="preserve">1000 </w:t>
      </w:r>
      <w:r w:rsidRPr="004261EB">
        <w:rPr>
          <w:lang w:val="en-US"/>
        </w:rPr>
        <w:t>Spectrophotometr</w:t>
      </w:r>
      <w:r w:rsidRPr="004261EB">
        <w:t>.</w:t>
      </w:r>
      <w:r w:rsidR="00397621" w:rsidRPr="004261EB">
        <w:t xml:space="preserve"> </w:t>
      </w:r>
      <w:r w:rsidRPr="004261EB">
        <w:t>Очистк</w:t>
      </w:r>
      <w:r w:rsidR="00397621" w:rsidRPr="004261EB">
        <w:t>у</w:t>
      </w:r>
      <w:r w:rsidRPr="004261EB">
        <w:t xml:space="preserve"> продуктов рестрикции </w:t>
      </w:r>
      <w:r w:rsidR="00397621" w:rsidRPr="004261EB">
        <w:t xml:space="preserve">осуществляли </w:t>
      </w:r>
      <w:r w:rsidRPr="004261EB">
        <w:t>методом хлороформной экстракции</w:t>
      </w:r>
      <w:r w:rsidR="00397621" w:rsidRPr="004261EB">
        <w:t xml:space="preserve">. </w:t>
      </w:r>
      <w:r w:rsidRPr="004261EB">
        <w:t xml:space="preserve">Количественное определение концентрации белка в белковых экстрактах определяли по Бредфорду с использованием </w:t>
      </w:r>
      <w:r w:rsidR="00F241DB" w:rsidRPr="004261EB">
        <w:t xml:space="preserve">бычьего </w:t>
      </w:r>
      <w:r w:rsidRPr="004261EB">
        <w:t>сывороточного альбумина в качестве стандарта [</w:t>
      </w:r>
      <w:r w:rsidR="009F2D9B" w:rsidRPr="004261EB">
        <w:t>37</w:t>
      </w:r>
      <w:r w:rsidRPr="004261EB">
        <w:t>].</w:t>
      </w:r>
    </w:p>
    <w:p w:rsidR="00924B70" w:rsidRPr="004261EB" w:rsidRDefault="00924B70" w:rsidP="006C08DF">
      <w:pPr>
        <w:pStyle w:val="ac"/>
        <w:spacing w:after="0" w:line="360" w:lineRule="auto"/>
        <w:ind w:firstLine="567"/>
        <w:contextualSpacing/>
        <w:jc w:val="both"/>
      </w:pPr>
      <w:r w:rsidRPr="004261EB">
        <w:lastRenderedPageBreak/>
        <w:t>Электрофоретическое разделение нуклеиновых кислот проводили в 1% агарозном геле в буфере ТАЕ или в буфере ТВЕ. Разделение проводили при напряжении 110 В, время</w:t>
      </w:r>
      <w:r w:rsidR="00B85C1D" w:rsidRPr="00E11671">
        <w:t xml:space="preserve"> </w:t>
      </w:r>
      <w:r w:rsidRPr="004261EB">
        <w:t>30 минут. Окрашивание в этидиум бромиде из расчета 15 мкг на 100 мл геля. Детекция осуществлялась при ультрафиолетовом излучении на длине волны 312 нм. Электрофоретическое разделение белков проводили по методу Лэммли [38] в 10% полиакриламидном геле в денатурирующих условиях. Для лучшей денатурации белков, перед их нанесением в гель проводили температурный прогрев при +</w:t>
      </w:r>
      <w:smartTag w:uri="urn:schemas-microsoft-com:office:smarttags" w:element="metricconverter">
        <w:smartTagPr>
          <w:attr w:name="ProductID" w:val="95ﾰC"/>
        </w:smartTagPr>
        <w:r w:rsidRPr="004261EB">
          <w:t>95°</w:t>
        </w:r>
        <w:r w:rsidRPr="004261EB">
          <w:rPr>
            <w:lang w:val="fr-FR"/>
          </w:rPr>
          <w:t>C</w:t>
        </w:r>
      </w:smartTag>
      <w:r w:rsidRPr="004261EB">
        <w:t xml:space="preserve"> в течение 5 минут. Электрофорез осуществляли при 90 В в течение 25 минут и 120 В в течение 1,5 часа. Окрашивание гелей проводили с использованием 2% </w:t>
      </w:r>
      <w:r w:rsidRPr="004261EB">
        <w:rPr>
          <w:lang w:val="fr-FR"/>
        </w:rPr>
        <w:t>Coomassie</w:t>
      </w:r>
      <w:r w:rsidRPr="004261EB">
        <w:t xml:space="preserve"> </w:t>
      </w:r>
      <w:r w:rsidRPr="004261EB">
        <w:rPr>
          <w:lang w:val="fr-FR"/>
        </w:rPr>
        <w:t>Brilliant</w:t>
      </w:r>
      <w:r w:rsidRPr="004261EB">
        <w:t xml:space="preserve"> </w:t>
      </w:r>
      <w:r w:rsidRPr="004261EB">
        <w:rPr>
          <w:lang w:val="fr-FR"/>
        </w:rPr>
        <w:t>Blue</w:t>
      </w:r>
      <w:r w:rsidRPr="004261EB">
        <w:t xml:space="preserve"> </w:t>
      </w:r>
      <w:r w:rsidRPr="004261EB">
        <w:rPr>
          <w:lang w:val="fr-FR"/>
        </w:rPr>
        <w:t>R</w:t>
      </w:r>
      <w:r w:rsidRPr="004261EB">
        <w:t>-250 (</w:t>
      </w:r>
      <w:r w:rsidRPr="004261EB">
        <w:rPr>
          <w:lang w:val="fr-FR"/>
        </w:rPr>
        <w:t>Sigma</w:t>
      </w:r>
      <w:r w:rsidRPr="004261EB">
        <w:t xml:space="preserve">) в 10% уксусной кислоте и 50% этаноле. Инкубацию с кумасси проводили в течение 16 часов, потом кумасси удаляли из геля. Обесцвечивание проводили в течение 6 часов  в 25% этаноле с 7,5% уксусной кислотой.  Полученные результаты документировали и анализировали с использованием маркера молекулярных масс коммерческого и собственного производства </w:t>
      </w:r>
      <w:r w:rsidR="00397621" w:rsidRPr="004261EB">
        <w:t>[</w:t>
      </w:r>
      <w:r w:rsidR="009F2D9B" w:rsidRPr="004261EB">
        <w:t>38</w:t>
      </w:r>
      <w:r w:rsidR="00397621" w:rsidRPr="004261EB">
        <w:t>].</w:t>
      </w:r>
    </w:p>
    <w:p w:rsidR="000F11F6" w:rsidRPr="004261EB" w:rsidRDefault="001F16DA" w:rsidP="006C08DF">
      <w:pPr>
        <w:pStyle w:val="ac"/>
        <w:spacing w:after="0" w:line="360" w:lineRule="auto"/>
        <w:ind w:firstLine="567"/>
        <w:contextualSpacing/>
        <w:jc w:val="both"/>
      </w:pPr>
      <w:r w:rsidRPr="004261EB">
        <w:t>ПЦР-скрининг колоний</w:t>
      </w:r>
      <w:r w:rsidR="00397621" w:rsidRPr="004261EB">
        <w:t xml:space="preserve"> проводили с использованием </w:t>
      </w:r>
      <w:r w:rsidR="00397621" w:rsidRPr="004261EB">
        <w:rPr>
          <w:lang w:val="en-US"/>
        </w:rPr>
        <w:t>Taq</w:t>
      </w:r>
      <w:r w:rsidR="00397621" w:rsidRPr="004261EB">
        <w:t xml:space="preserve"> ДНК полимеразы</w:t>
      </w:r>
      <w:r w:rsidR="00E55548" w:rsidRPr="004261EB">
        <w:t xml:space="preserve"> (</w:t>
      </w:r>
      <w:r w:rsidR="00E55548" w:rsidRPr="004261EB">
        <w:rPr>
          <w:lang w:val="en-US"/>
        </w:rPr>
        <w:t>GenLab</w:t>
      </w:r>
      <w:r w:rsidR="00E55548" w:rsidRPr="004261EB">
        <w:t>)</w:t>
      </w:r>
      <w:r w:rsidR="00397621" w:rsidRPr="004261EB">
        <w:t>, праймеров АОХ1</w:t>
      </w:r>
      <w:r w:rsidR="00F241DB" w:rsidRPr="004261EB">
        <w:rPr>
          <w:lang w:val="en-US"/>
        </w:rPr>
        <w:t>fw</w:t>
      </w:r>
      <w:r w:rsidR="00EA4C7A" w:rsidRPr="004261EB">
        <w:t xml:space="preserve"> </w:t>
      </w:r>
      <w:r w:rsidR="00152DF6" w:rsidRPr="004261EB">
        <w:t>(</w:t>
      </w:r>
      <w:r w:rsidR="00EA4C7A" w:rsidRPr="004261EB">
        <w:rPr>
          <w:lang w:val="en-US"/>
        </w:rPr>
        <w:t>GACTGGTTCCAATTGACAAGC</w:t>
      </w:r>
      <w:r w:rsidR="00152DF6" w:rsidRPr="004261EB">
        <w:t xml:space="preserve">), </w:t>
      </w:r>
      <w:r w:rsidR="00152DF6" w:rsidRPr="004261EB">
        <w:rPr>
          <w:lang w:val="en-US"/>
        </w:rPr>
        <w:t>AOX</w:t>
      </w:r>
      <w:r w:rsidR="00152DF6" w:rsidRPr="004261EB">
        <w:t>1</w:t>
      </w:r>
      <w:r w:rsidR="00152DF6" w:rsidRPr="004261EB">
        <w:rPr>
          <w:lang w:val="en-US"/>
        </w:rPr>
        <w:t>rv</w:t>
      </w:r>
      <w:r w:rsidR="00152DF6" w:rsidRPr="004261EB">
        <w:t xml:space="preserve"> (</w:t>
      </w:r>
      <w:r w:rsidR="00EA4C7A" w:rsidRPr="004261EB">
        <w:rPr>
          <w:lang w:val="en-US"/>
        </w:rPr>
        <w:t>GCAAATGGCATTCTGACATCC</w:t>
      </w:r>
      <w:r w:rsidR="00152DF6" w:rsidRPr="004261EB">
        <w:t>)</w:t>
      </w:r>
      <w:r w:rsidR="00397621" w:rsidRPr="004261EB">
        <w:t xml:space="preserve">, </w:t>
      </w:r>
      <w:r w:rsidR="00F241DB" w:rsidRPr="004261EB">
        <w:rPr>
          <w:lang w:val="en-US"/>
        </w:rPr>
        <w:t>GAP</w:t>
      </w:r>
      <w:r w:rsidR="00152DF6" w:rsidRPr="004261EB">
        <w:rPr>
          <w:lang w:val="en-US"/>
        </w:rPr>
        <w:t>fw</w:t>
      </w:r>
      <w:r w:rsidR="00152DF6" w:rsidRPr="004261EB">
        <w:t xml:space="preserve"> (GTCCCTATTTCAATCAATTGAA)</w:t>
      </w:r>
      <w:r w:rsidR="00E55548" w:rsidRPr="004261EB">
        <w:t>, синтезированные в НЦБ</w:t>
      </w:r>
      <w:r w:rsidR="00833EAB" w:rsidRPr="004261EB">
        <w:t>.</w:t>
      </w:r>
      <w:r w:rsidR="00E55548" w:rsidRPr="004261EB">
        <w:t xml:space="preserve"> </w:t>
      </w:r>
    </w:p>
    <w:p w:rsidR="000F11F6" w:rsidRPr="004261EB" w:rsidRDefault="00EA4C7A" w:rsidP="006C08DF">
      <w:pPr>
        <w:pStyle w:val="ac"/>
        <w:spacing w:after="0" w:line="360" w:lineRule="auto"/>
        <w:ind w:firstLine="567"/>
        <w:contextualSpacing/>
        <w:jc w:val="both"/>
      </w:pPr>
      <w:r w:rsidRPr="004261EB">
        <w:t>Колонии скалывали стерильным наконечником, помещали скол колонии в пробирку в ПЦР-смеcью, а наконечник окунали в 5 мл ЛБ-бульона с антибиотиком для подращивания культуры. Далее, культура положительных клонов использовалась для наработки ДНК по протоколу минипреп.</w:t>
      </w:r>
      <w:r w:rsidR="00152DF6" w:rsidRPr="004261EB">
        <w:t xml:space="preserve"> </w:t>
      </w:r>
      <w:r w:rsidRPr="004261EB">
        <w:t>Состав реакционной смеси:</w:t>
      </w:r>
      <w:r w:rsidR="00152DF6" w:rsidRPr="004261EB">
        <w:t xml:space="preserve"> м</w:t>
      </w:r>
      <w:r w:rsidRPr="004261EB">
        <w:t>атричная ДНК</w:t>
      </w:r>
      <w:r w:rsidR="00152DF6" w:rsidRPr="004261EB">
        <w:t xml:space="preserve"> (</w:t>
      </w:r>
      <w:r w:rsidRPr="004261EB">
        <w:t>скол</w:t>
      </w:r>
      <w:r w:rsidR="00152DF6" w:rsidRPr="004261EB">
        <w:t xml:space="preserve"> </w:t>
      </w:r>
      <w:r w:rsidRPr="004261EB">
        <w:t>колонии</w:t>
      </w:r>
      <w:r w:rsidR="00152DF6" w:rsidRPr="004261EB">
        <w:t>); п</w:t>
      </w:r>
      <w:r w:rsidRPr="004261EB">
        <w:rPr>
          <w:lang w:eastAsia="en-GB"/>
        </w:rPr>
        <w:t>раймер прямой</w:t>
      </w:r>
      <w:r w:rsidR="000F11F6" w:rsidRPr="004261EB">
        <w:rPr>
          <w:lang w:eastAsia="en-GB"/>
        </w:rPr>
        <w:t xml:space="preserve"> (</w:t>
      </w:r>
      <w:r w:rsidR="00152DF6" w:rsidRPr="004261EB">
        <w:rPr>
          <w:lang w:eastAsia="en-GB"/>
        </w:rPr>
        <w:t>10 мкМ</w:t>
      </w:r>
      <w:r w:rsidR="000F11F6" w:rsidRPr="004261EB">
        <w:rPr>
          <w:lang w:eastAsia="en-GB"/>
        </w:rPr>
        <w:t>)</w:t>
      </w:r>
      <w:r w:rsidR="00152DF6" w:rsidRPr="004261EB">
        <w:rPr>
          <w:lang w:eastAsia="en-GB"/>
        </w:rPr>
        <w:t xml:space="preserve"> </w:t>
      </w:r>
      <w:r w:rsidR="000F11F6" w:rsidRPr="004261EB">
        <w:rPr>
          <w:lang w:eastAsia="en-GB"/>
        </w:rPr>
        <w:t xml:space="preserve">- </w:t>
      </w:r>
      <w:r w:rsidRPr="004261EB">
        <w:rPr>
          <w:lang w:eastAsia="en-GB"/>
        </w:rPr>
        <w:t>1 мкл</w:t>
      </w:r>
      <w:r w:rsidR="00152DF6" w:rsidRPr="004261EB">
        <w:rPr>
          <w:lang w:eastAsia="en-GB"/>
        </w:rPr>
        <w:t>; п</w:t>
      </w:r>
      <w:r w:rsidRPr="004261EB">
        <w:rPr>
          <w:lang w:eastAsia="en-GB"/>
        </w:rPr>
        <w:t>раймер обратный</w:t>
      </w:r>
      <w:r w:rsidR="000F11F6" w:rsidRPr="004261EB">
        <w:rPr>
          <w:lang w:eastAsia="en-GB"/>
        </w:rPr>
        <w:t xml:space="preserve"> (</w:t>
      </w:r>
      <w:r w:rsidRPr="004261EB">
        <w:rPr>
          <w:lang w:eastAsia="en-GB"/>
        </w:rPr>
        <w:t>10 мкМ</w:t>
      </w:r>
      <w:r w:rsidR="000F11F6" w:rsidRPr="004261EB">
        <w:rPr>
          <w:lang w:eastAsia="en-GB"/>
        </w:rPr>
        <w:t>)</w:t>
      </w:r>
      <w:r w:rsidR="00152DF6" w:rsidRPr="004261EB">
        <w:rPr>
          <w:lang w:eastAsia="en-GB"/>
        </w:rPr>
        <w:t xml:space="preserve"> </w:t>
      </w:r>
      <w:r w:rsidR="000F11F6" w:rsidRPr="004261EB">
        <w:rPr>
          <w:lang w:eastAsia="en-GB"/>
        </w:rPr>
        <w:t xml:space="preserve">- </w:t>
      </w:r>
      <w:r w:rsidRPr="004261EB">
        <w:rPr>
          <w:lang w:eastAsia="en-GB"/>
        </w:rPr>
        <w:t>1 мкл</w:t>
      </w:r>
      <w:r w:rsidR="00152DF6" w:rsidRPr="004261EB">
        <w:rPr>
          <w:lang w:eastAsia="en-GB"/>
        </w:rPr>
        <w:t xml:space="preserve">; </w:t>
      </w:r>
      <w:r w:rsidRPr="004261EB">
        <w:rPr>
          <w:lang w:val="fr-FR" w:eastAsia="en-GB"/>
        </w:rPr>
        <w:t>dNTP</w:t>
      </w:r>
      <w:r w:rsidR="000F11F6" w:rsidRPr="004261EB">
        <w:rPr>
          <w:lang w:eastAsia="en-GB"/>
        </w:rPr>
        <w:t xml:space="preserve"> (</w:t>
      </w:r>
      <w:r w:rsidRPr="004261EB">
        <w:rPr>
          <w:lang w:eastAsia="en-GB"/>
        </w:rPr>
        <w:t>10 м</w:t>
      </w:r>
      <w:r w:rsidRPr="004261EB">
        <w:rPr>
          <w:lang w:val="fr-FR" w:eastAsia="en-GB"/>
        </w:rPr>
        <w:t>M</w:t>
      </w:r>
      <w:r w:rsidR="00152DF6" w:rsidRPr="004261EB">
        <w:rPr>
          <w:lang w:eastAsia="en-GB"/>
        </w:rPr>
        <w:t xml:space="preserve"> каждого</w:t>
      </w:r>
      <w:r w:rsidR="000F11F6" w:rsidRPr="004261EB">
        <w:rPr>
          <w:lang w:eastAsia="en-GB"/>
        </w:rPr>
        <w:t>)</w:t>
      </w:r>
      <w:r w:rsidR="00152DF6" w:rsidRPr="004261EB">
        <w:rPr>
          <w:lang w:eastAsia="en-GB"/>
        </w:rPr>
        <w:t xml:space="preserve"> </w:t>
      </w:r>
      <w:r w:rsidR="000F11F6" w:rsidRPr="004261EB">
        <w:rPr>
          <w:lang w:eastAsia="en-GB"/>
        </w:rPr>
        <w:t xml:space="preserve">- </w:t>
      </w:r>
      <w:r w:rsidRPr="004261EB">
        <w:rPr>
          <w:lang w:eastAsia="en-GB"/>
        </w:rPr>
        <w:t>4 мкл</w:t>
      </w:r>
      <w:r w:rsidR="00152DF6" w:rsidRPr="004261EB">
        <w:rPr>
          <w:lang w:eastAsia="en-GB"/>
        </w:rPr>
        <w:t xml:space="preserve">; </w:t>
      </w:r>
      <w:r w:rsidRPr="004261EB">
        <w:rPr>
          <w:lang w:val="fr-FR" w:eastAsia="en-GB"/>
        </w:rPr>
        <w:t>Mg</w:t>
      </w:r>
      <w:r w:rsidRPr="004261EB">
        <w:rPr>
          <w:lang w:eastAsia="en-GB"/>
        </w:rPr>
        <w:t>С</w:t>
      </w:r>
      <w:r w:rsidRPr="004261EB">
        <w:rPr>
          <w:lang w:val="fr-FR" w:eastAsia="en-GB"/>
        </w:rPr>
        <w:t>l</w:t>
      </w:r>
      <w:r w:rsidRPr="004261EB">
        <w:rPr>
          <w:vertAlign w:val="subscript"/>
          <w:lang w:eastAsia="en-GB"/>
        </w:rPr>
        <w:t>2</w:t>
      </w:r>
      <w:r w:rsidR="00152DF6" w:rsidRPr="004261EB">
        <w:rPr>
          <w:lang w:eastAsia="en-GB"/>
        </w:rPr>
        <w:t>,</w:t>
      </w:r>
      <w:r w:rsidRPr="004261EB">
        <w:rPr>
          <w:lang w:eastAsia="en-GB"/>
        </w:rPr>
        <w:t xml:space="preserve"> 25 мМ</w:t>
      </w:r>
      <w:r w:rsidR="00152DF6" w:rsidRPr="004261EB">
        <w:rPr>
          <w:lang w:eastAsia="en-GB"/>
        </w:rPr>
        <w:t xml:space="preserve"> </w:t>
      </w:r>
      <w:r w:rsidR="000F11F6" w:rsidRPr="004261EB">
        <w:rPr>
          <w:lang w:eastAsia="en-GB"/>
        </w:rPr>
        <w:t xml:space="preserve">- </w:t>
      </w:r>
      <w:r w:rsidRPr="004261EB">
        <w:rPr>
          <w:lang w:eastAsia="en-GB"/>
        </w:rPr>
        <w:t>3 мкл</w:t>
      </w:r>
      <w:r w:rsidR="00152DF6" w:rsidRPr="004261EB">
        <w:rPr>
          <w:lang w:eastAsia="en-GB"/>
        </w:rPr>
        <w:t xml:space="preserve">; </w:t>
      </w:r>
      <w:r w:rsidRPr="004261EB">
        <w:rPr>
          <w:lang w:val="en-GB" w:eastAsia="en-GB"/>
        </w:rPr>
        <w:t>Taq</w:t>
      </w:r>
      <w:r w:rsidRPr="004261EB">
        <w:rPr>
          <w:lang w:eastAsia="en-GB"/>
        </w:rPr>
        <w:t xml:space="preserve"> ДНК полимераза</w:t>
      </w:r>
      <w:r w:rsidR="00152DF6" w:rsidRPr="004261EB">
        <w:rPr>
          <w:lang w:eastAsia="en-GB"/>
        </w:rPr>
        <w:t xml:space="preserve"> </w:t>
      </w:r>
      <w:r w:rsidR="000F11F6" w:rsidRPr="004261EB">
        <w:rPr>
          <w:lang w:eastAsia="en-GB"/>
        </w:rPr>
        <w:t xml:space="preserve">- </w:t>
      </w:r>
      <w:r w:rsidRPr="004261EB">
        <w:rPr>
          <w:lang w:eastAsia="en-GB"/>
        </w:rPr>
        <w:t>0,5 мкл</w:t>
      </w:r>
      <w:r w:rsidR="00152DF6" w:rsidRPr="004261EB">
        <w:rPr>
          <w:lang w:eastAsia="en-GB"/>
        </w:rPr>
        <w:t xml:space="preserve">; </w:t>
      </w:r>
      <w:r w:rsidRPr="004261EB">
        <w:rPr>
          <w:lang w:val="en-GB" w:eastAsia="en-GB"/>
        </w:rPr>
        <w:t>Reaction</w:t>
      </w:r>
      <w:r w:rsidRPr="004261EB">
        <w:rPr>
          <w:lang w:eastAsia="en-GB"/>
        </w:rPr>
        <w:t xml:space="preserve"> </w:t>
      </w:r>
      <w:r w:rsidRPr="004261EB">
        <w:rPr>
          <w:lang w:val="en-GB" w:eastAsia="en-GB"/>
        </w:rPr>
        <w:t>Buffer</w:t>
      </w:r>
      <w:r w:rsidRPr="004261EB">
        <w:rPr>
          <w:lang w:eastAsia="en-GB"/>
        </w:rPr>
        <w:t xml:space="preserve"> </w:t>
      </w:r>
      <w:r w:rsidRPr="004261EB">
        <w:rPr>
          <w:lang w:val="en-GB" w:eastAsia="en-GB"/>
        </w:rPr>
        <w:t>Taq</w:t>
      </w:r>
      <w:r w:rsidRPr="004261EB">
        <w:rPr>
          <w:lang w:eastAsia="en-GB"/>
        </w:rPr>
        <w:t>-</w:t>
      </w:r>
      <w:r w:rsidRPr="004261EB">
        <w:rPr>
          <w:lang w:val="en-GB" w:eastAsia="en-GB"/>
        </w:rPr>
        <w:t>pol</w:t>
      </w:r>
      <w:r w:rsidRPr="004261EB">
        <w:rPr>
          <w:lang w:eastAsia="en-GB"/>
        </w:rPr>
        <w:t xml:space="preserve"> </w:t>
      </w:r>
      <w:r w:rsidRPr="004261EB">
        <w:rPr>
          <w:lang w:val="en-GB" w:eastAsia="en-GB"/>
        </w:rPr>
        <w:t>Buffer</w:t>
      </w:r>
      <w:r w:rsidRPr="004261EB">
        <w:rPr>
          <w:lang w:eastAsia="en-GB"/>
        </w:rPr>
        <w:t xml:space="preserve"> 10</w:t>
      </w:r>
      <w:r w:rsidRPr="004261EB">
        <w:rPr>
          <w:lang w:val="en-GB" w:eastAsia="en-GB"/>
        </w:rPr>
        <w:t>x</w:t>
      </w:r>
      <w:r w:rsidR="000F11F6" w:rsidRPr="004261EB">
        <w:rPr>
          <w:lang w:eastAsia="en-GB"/>
        </w:rPr>
        <w:t xml:space="preserve"> -</w:t>
      </w:r>
      <w:r w:rsidR="00152DF6" w:rsidRPr="004261EB">
        <w:rPr>
          <w:lang w:eastAsia="en-GB"/>
        </w:rPr>
        <w:t xml:space="preserve"> </w:t>
      </w:r>
      <w:r w:rsidRPr="004261EB">
        <w:rPr>
          <w:lang w:eastAsia="en-GB"/>
        </w:rPr>
        <w:t>5 мкл</w:t>
      </w:r>
      <w:r w:rsidR="00152DF6" w:rsidRPr="004261EB">
        <w:rPr>
          <w:lang w:eastAsia="en-GB"/>
        </w:rPr>
        <w:t>; д</w:t>
      </w:r>
      <w:r w:rsidRPr="004261EB">
        <w:rPr>
          <w:lang w:eastAsia="en-GB"/>
        </w:rPr>
        <w:t>еионизированная вода</w:t>
      </w:r>
      <w:r w:rsidR="00152DF6" w:rsidRPr="004261EB">
        <w:rPr>
          <w:lang w:eastAsia="en-GB"/>
        </w:rPr>
        <w:t xml:space="preserve"> </w:t>
      </w:r>
      <w:r w:rsidR="000F11F6" w:rsidRPr="004261EB">
        <w:rPr>
          <w:lang w:eastAsia="en-GB"/>
        </w:rPr>
        <w:t xml:space="preserve">- </w:t>
      </w:r>
      <w:r w:rsidRPr="004261EB">
        <w:rPr>
          <w:lang w:eastAsia="en-GB"/>
        </w:rPr>
        <w:t>35,5 мкл</w:t>
      </w:r>
      <w:r w:rsidR="00152DF6" w:rsidRPr="004261EB">
        <w:rPr>
          <w:lang w:eastAsia="en-GB"/>
        </w:rPr>
        <w:t xml:space="preserve">. </w:t>
      </w:r>
      <w:r w:rsidRPr="004261EB">
        <w:rPr>
          <w:lang w:eastAsia="en-GB"/>
        </w:rPr>
        <w:t>Программа амплификации имела следующие температурные режимы:</w:t>
      </w:r>
      <w:r w:rsidR="00152DF6" w:rsidRPr="004261EB">
        <w:rPr>
          <w:lang w:eastAsia="en-GB"/>
        </w:rPr>
        <w:t xml:space="preserve"> +</w:t>
      </w:r>
      <w:smartTag w:uri="urn:schemas-microsoft-com:office:smarttags" w:element="metricconverter">
        <w:smartTagPr>
          <w:attr w:name="ProductID" w:val="94ﾰC"/>
        </w:smartTagPr>
        <w:r w:rsidR="00152DF6" w:rsidRPr="004261EB">
          <w:rPr>
            <w:lang w:eastAsia="en-GB"/>
          </w:rPr>
          <w:t>94°</w:t>
        </w:r>
        <w:r w:rsidR="00152DF6" w:rsidRPr="004261EB">
          <w:rPr>
            <w:lang w:val="en-GB" w:eastAsia="en-GB"/>
          </w:rPr>
          <w:t>C</w:t>
        </w:r>
        <w:r w:rsidR="00152DF6" w:rsidRPr="004261EB">
          <w:rPr>
            <w:lang w:eastAsia="en-GB"/>
          </w:rPr>
          <w:t xml:space="preserve"> (</w:t>
        </w:r>
      </w:smartTag>
      <w:r w:rsidR="00152DF6" w:rsidRPr="004261EB">
        <w:rPr>
          <w:lang w:eastAsia="en-GB"/>
        </w:rPr>
        <w:t>3 мин)</w:t>
      </w:r>
      <w:r w:rsidR="000F11F6" w:rsidRPr="004261EB">
        <w:rPr>
          <w:lang w:eastAsia="en-GB"/>
        </w:rPr>
        <w:t xml:space="preserve"> – 1 цикл</w:t>
      </w:r>
      <w:r w:rsidR="00152DF6" w:rsidRPr="004261EB">
        <w:rPr>
          <w:lang w:eastAsia="en-GB"/>
        </w:rPr>
        <w:t>; +</w:t>
      </w:r>
      <w:smartTag w:uri="urn:schemas-microsoft-com:office:smarttags" w:element="metricconverter">
        <w:smartTagPr>
          <w:attr w:name="ProductID" w:val="94ﾰC"/>
        </w:smartTagPr>
        <w:r w:rsidR="00152DF6" w:rsidRPr="004261EB">
          <w:rPr>
            <w:lang w:eastAsia="en-GB"/>
          </w:rPr>
          <w:t>94°</w:t>
        </w:r>
        <w:r w:rsidR="00152DF6" w:rsidRPr="004261EB">
          <w:rPr>
            <w:lang w:val="en-GB" w:eastAsia="en-GB"/>
          </w:rPr>
          <w:t>C</w:t>
        </w:r>
        <w:r w:rsidR="00152DF6" w:rsidRPr="004261EB">
          <w:rPr>
            <w:lang w:eastAsia="en-GB"/>
          </w:rPr>
          <w:t xml:space="preserve"> (</w:t>
        </w:r>
      </w:smartTag>
      <w:r w:rsidR="00152DF6" w:rsidRPr="004261EB">
        <w:rPr>
          <w:lang w:eastAsia="en-GB"/>
        </w:rPr>
        <w:t>1 мин)</w:t>
      </w:r>
      <w:r w:rsidR="000F11F6" w:rsidRPr="004261EB">
        <w:rPr>
          <w:lang w:eastAsia="en-GB"/>
        </w:rPr>
        <w:t>,</w:t>
      </w:r>
      <w:r w:rsidR="00152DF6" w:rsidRPr="004261EB">
        <w:rPr>
          <w:lang w:eastAsia="en-GB"/>
        </w:rPr>
        <w:t xml:space="preserve"> +</w:t>
      </w:r>
      <w:smartTag w:uri="urn:schemas-microsoft-com:office:smarttags" w:element="metricconverter">
        <w:smartTagPr>
          <w:attr w:name="ProductID" w:val="55ﾰC"/>
        </w:smartTagPr>
        <w:r w:rsidR="00152DF6" w:rsidRPr="004261EB">
          <w:rPr>
            <w:lang w:eastAsia="en-GB"/>
          </w:rPr>
          <w:t>55°</w:t>
        </w:r>
        <w:r w:rsidR="00152DF6" w:rsidRPr="004261EB">
          <w:rPr>
            <w:lang w:val="en-GB" w:eastAsia="en-GB"/>
          </w:rPr>
          <w:t>C</w:t>
        </w:r>
        <w:r w:rsidR="00152DF6" w:rsidRPr="004261EB">
          <w:rPr>
            <w:lang w:eastAsia="en-GB"/>
          </w:rPr>
          <w:t xml:space="preserve"> (</w:t>
        </w:r>
      </w:smartTag>
      <w:r w:rsidR="00152DF6" w:rsidRPr="004261EB">
        <w:rPr>
          <w:lang w:eastAsia="en-GB"/>
        </w:rPr>
        <w:t>1 мин)</w:t>
      </w:r>
      <w:r w:rsidR="000F11F6" w:rsidRPr="004261EB">
        <w:rPr>
          <w:lang w:eastAsia="en-GB"/>
        </w:rPr>
        <w:t>,</w:t>
      </w:r>
      <w:r w:rsidR="00152DF6" w:rsidRPr="004261EB">
        <w:rPr>
          <w:lang w:eastAsia="en-GB"/>
        </w:rPr>
        <w:t xml:space="preserve"> +</w:t>
      </w:r>
      <w:smartTag w:uri="urn:schemas-microsoft-com:office:smarttags" w:element="metricconverter">
        <w:smartTagPr>
          <w:attr w:name="ProductID" w:val="72ﾰC"/>
        </w:smartTagPr>
        <w:r w:rsidR="00152DF6" w:rsidRPr="004261EB">
          <w:rPr>
            <w:lang w:eastAsia="en-GB"/>
          </w:rPr>
          <w:t>72°</w:t>
        </w:r>
        <w:r w:rsidR="00152DF6" w:rsidRPr="004261EB">
          <w:rPr>
            <w:lang w:val="en-GB" w:eastAsia="en-GB"/>
          </w:rPr>
          <w:t>C</w:t>
        </w:r>
        <w:r w:rsidR="000F11F6" w:rsidRPr="004261EB">
          <w:rPr>
            <w:lang w:eastAsia="en-GB"/>
          </w:rPr>
          <w:t xml:space="preserve"> </w:t>
        </w:r>
      </w:smartTag>
      <w:r w:rsidR="00152DF6" w:rsidRPr="004261EB">
        <w:rPr>
          <w:lang w:eastAsia="en-GB"/>
        </w:rPr>
        <w:t>(1 мин/т.п.о.)</w:t>
      </w:r>
      <w:r w:rsidR="000F11F6" w:rsidRPr="004261EB">
        <w:rPr>
          <w:lang w:eastAsia="en-GB"/>
        </w:rPr>
        <w:t xml:space="preserve"> – 30 циклов</w:t>
      </w:r>
      <w:r w:rsidR="00152DF6" w:rsidRPr="004261EB">
        <w:rPr>
          <w:lang w:eastAsia="en-GB"/>
        </w:rPr>
        <w:t>; +</w:t>
      </w:r>
      <w:smartTag w:uri="urn:schemas-microsoft-com:office:smarttags" w:element="metricconverter">
        <w:smartTagPr>
          <w:attr w:name="ProductID" w:val="72ﾰC"/>
        </w:smartTagPr>
        <w:r w:rsidR="00152DF6" w:rsidRPr="004261EB">
          <w:rPr>
            <w:lang w:eastAsia="en-GB"/>
          </w:rPr>
          <w:t>72°</w:t>
        </w:r>
        <w:r w:rsidR="00152DF6" w:rsidRPr="004261EB">
          <w:rPr>
            <w:lang w:val="en-GB" w:eastAsia="en-GB"/>
          </w:rPr>
          <w:t>C</w:t>
        </w:r>
        <w:r w:rsidR="00152DF6" w:rsidRPr="004261EB">
          <w:rPr>
            <w:lang w:eastAsia="en-GB"/>
          </w:rPr>
          <w:t xml:space="preserve"> (</w:t>
        </w:r>
      </w:smartTag>
      <w:r w:rsidR="00152DF6" w:rsidRPr="004261EB">
        <w:rPr>
          <w:lang w:eastAsia="en-GB"/>
        </w:rPr>
        <w:t>10 мин)</w:t>
      </w:r>
      <w:r w:rsidR="000F11F6" w:rsidRPr="004261EB">
        <w:rPr>
          <w:lang w:eastAsia="en-GB"/>
        </w:rPr>
        <w:t xml:space="preserve"> – 1 цикл</w:t>
      </w:r>
      <w:r w:rsidR="00152DF6" w:rsidRPr="004261EB">
        <w:rPr>
          <w:lang w:eastAsia="en-GB"/>
        </w:rPr>
        <w:t>; +</w:t>
      </w:r>
      <w:smartTag w:uri="urn:schemas-microsoft-com:office:smarttags" w:element="metricconverter">
        <w:smartTagPr>
          <w:attr w:name="ProductID" w:val="10ﾰC"/>
        </w:smartTagPr>
        <w:r w:rsidR="00152DF6" w:rsidRPr="004261EB">
          <w:rPr>
            <w:lang w:eastAsia="en-GB"/>
          </w:rPr>
          <w:t>10°</w:t>
        </w:r>
        <w:r w:rsidR="00152DF6" w:rsidRPr="004261EB">
          <w:rPr>
            <w:lang w:val="en-GB" w:eastAsia="en-GB"/>
          </w:rPr>
          <w:t>C</w:t>
        </w:r>
        <w:r w:rsidR="00152DF6" w:rsidRPr="004261EB">
          <w:rPr>
            <w:lang w:eastAsia="en-GB"/>
          </w:rPr>
          <w:t xml:space="preserve"> (</w:t>
        </w:r>
      </w:smartTag>
      <w:r w:rsidR="00152DF6" w:rsidRPr="004261EB">
        <w:rPr>
          <w:lang w:eastAsia="en-GB"/>
        </w:rPr>
        <w:t>15 мин)</w:t>
      </w:r>
      <w:r w:rsidR="000F11F6" w:rsidRPr="004261EB">
        <w:rPr>
          <w:lang w:eastAsia="en-GB"/>
        </w:rPr>
        <w:t xml:space="preserve"> – 1 цикл</w:t>
      </w:r>
      <w:r w:rsidR="00152DF6" w:rsidRPr="004261EB">
        <w:rPr>
          <w:lang w:eastAsia="en-GB"/>
        </w:rPr>
        <w:t>.</w:t>
      </w:r>
      <w:r w:rsidR="000F11F6" w:rsidRPr="004261EB">
        <w:rPr>
          <w:lang w:eastAsia="en-GB"/>
        </w:rPr>
        <w:t xml:space="preserve"> </w:t>
      </w:r>
      <w:r w:rsidRPr="004261EB">
        <w:t>Разделение продуктов амплификации осуществляли с использованием ДНК электрофореза в 1% агарозном геле в ТВЕ буфере с этидиумом бромидом (15 мкг/мл).</w:t>
      </w:r>
    </w:p>
    <w:p w:rsidR="000F11F6" w:rsidRPr="004261EB" w:rsidRDefault="00EA4C7A" w:rsidP="006C08DF">
      <w:pPr>
        <w:pStyle w:val="ac"/>
        <w:spacing w:after="0" w:line="360" w:lineRule="auto"/>
        <w:ind w:firstLine="567"/>
        <w:contextualSpacing/>
        <w:jc w:val="both"/>
        <w:rPr>
          <w:lang w:eastAsia="en-GB"/>
        </w:rPr>
      </w:pPr>
      <w:r w:rsidRPr="004261EB">
        <w:t xml:space="preserve">Определение прямой нуклеотидной последовательности проводили по методу Сэнгера </w:t>
      </w:r>
      <w:r w:rsidR="00C75AB1" w:rsidRPr="004261EB">
        <w:t xml:space="preserve">[39] </w:t>
      </w:r>
      <w:r w:rsidRPr="004261EB">
        <w:t>с применением набора «BigDye Terminanor v 3.1  Cycle sequencing Kit» с использованием следующего режима амплификации:</w:t>
      </w:r>
      <w:r w:rsidR="000F11F6" w:rsidRPr="004261EB">
        <w:t xml:space="preserve"> п</w:t>
      </w:r>
      <w:r w:rsidRPr="004261EB">
        <w:t>лазмидная ДНК</w:t>
      </w:r>
      <w:r w:rsidRPr="004261EB">
        <w:tab/>
      </w:r>
      <w:r w:rsidR="000F11F6" w:rsidRPr="004261EB">
        <w:t xml:space="preserve">- </w:t>
      </w:r>
      <w:r w:rsidRPr="004261EB">
        <w:t>1 мкл</w:t>
      </w:r>
      <w:r w:rsidR="000F11F6" w:rsidRPr="004261EB">
        <w:t>; п</w:t>
      </w:r>
      <w:r w:rsidRPr="004261EB">
        <w:rPr>
          <w:lang w:eastAsia="en-GB"/>
        </w:rPr>
        <w:t>раймер (3,2 мкМ)</w:t>
      </w:r>
      <w:r w:rsidRPr="004261EB">
        <w:rPr>
          <w:lang w:eastAsia="en-GB"/>
        </w:rPr>
        <w:tab/>
      </w:r>
      <w:r w:rsidR="000F11F6" w:rsidRPr="004261EB">
        <w:rPr>
          <w:lang w:eastAsia="en-GB"/>
        </w:rPr>
        <w:t xml:space="preserve"> - </w:t>
      </w:r>
      <w:r w:rsidRPr="004261EB">
        <w:rPr>
          <w:lang w:eastAsia="en-GB"/>
        </w:rPr>
        <w:t>1 мкл</w:t>
      </w:r>
      <w:r w:rsidR="000F11F6" w:rsidRPr="004261EB">
        <w:rPr>
          <w:lang w:eastAsia="en-GB"/>
        </w:rPr>
        <w:t xml:space="preserve">; </w:t>
      </w:r>
      <w:r w:rsidRPr="004261EB">
        <w:rPr>
          <w:lang w:val="en-US"/>
        </w:rPr>
        <w:t>Terminator</w:t>
      </w:r>
      <w:r w:rsidRPr="004261EB">
        <w:t xml:space="preserve"> </w:t>
      </w:r>
      <w:r w:rsidRPr="004261EB">
        <w:rPr>
          <w:lang w:val="en-US"/>
        </w:rPr>
        <w:t>Ready</w:t>
      </w:r>
      <w:r w:rsidRPr="004261EB">
        <w:t xml:space="preserve"> </w:t>
      </w:r>
      <w:r w:rsidRPr="004261EB">
        <w:rPr>
          <w:lang w:val="en-US"/>
        </w:rPr>
        <w:t>Reaction</w:t>
      </w:r>
      <w:r w:rsidRPr="004261EB">
        <w:t xml:space="preserve"> </w:t>
      </w:r>
      <w:r w:rsidRPr="004261EB">
        <w:rPr>
          <w:lang w:val="en-US"/>
        </w:rPr>
        <w:t>Mix</w:t>
      </w:r>
      <w:r w:rsidRPr="004261EB">
        <w:rPr>
          <w:lang w:eastAsia="en-GB"/>
        </w:rPr>
        <w:t xml:space="preserve"> </w:t>
      </w:r>
      <w:r w:rsidR="000F11F6" w:rsidRPr="004261EB">
        <w:rPr>
          <w:lang w:eastAsia="en-GB"/>
        </w:rPr>
        <w:t xml:space="preserve">- </w:t>
      </w:r>
      <w:r w:rsidRPr="004261EB">
        <w:rPr>
          <w:lang w:eastAsia="en-GB"/>
        </w:rPr>
        <w:t>1 мкл</w:t>
      </w:r>
      <w:r w:rsidR="000F11F6" w:rsidRPr="004261EB">
        <w:rPr>
          <w:lang w:eastAsia="en-GB"/>
        </w:rPr>
        <w:t xml:space="preserve">; </w:t>
      </w:r>
      <w:r w:rsidRPr="004261EB">
        <w:rPr>
          <w:lang w:val="en-GB" w:eastAsia="en-GB"/>
        </w:rPr>
        <w:t>Reaction</w:t>
      </w:r>
      <w:r w:rsidRPr="004261EB">
        <w:rPr>
          <w:lang w:eastAsia="en-GB"/>
        </w:rPr>
        <w:t xml:space="preserve"> </w:t>
      </w:r>
      <w:r w:rsidRPr="004261EB">
        <w:rPr>
          <w:lang w:val="en-GB" w:eastAsia="en-GB"/>
        </w:rPr>
        <w:t>Buffer</w:t>
      </w:r>
      <w:r w:rsidRPr="004261EB">
        <w:rPr>
          <w:lang w:eastAsia="en-GB"/>
        </w:rPr>
        <w:t xml:space="preserve"> 5</w:t>
      </w:r>
      <w:r w:rsidRPr="004261EB">
        <w:rPr>
          <w:lang w:val="en-GB" w:eastAsia="en-GB"/>
        </w:rPr>
        <w:t>x</w:t>
      </w:r>
      <w:r w:rsidR="000F11F6" w:rsidRPr="004261EB">
        <w:rPr>
          <w:lang w:eastAsia="en-GB"/>
        </w:rPr>
        <w:t xml:space="preserve"> </w:t>
      </w:r>
      <w:r w:rsidRPr="004261EB">
        <w:rPr>
          <w:lang w:eastAsia="en-GB"/>
        </w:rPr>
        <w:t>- 2 мкл</w:t>
      </w:r>
      <w:r w:rsidR="000F11F6" w:rsidRPr="004261EB">
        <w:rPr>
          <w:lang w:eastAsia="en-GB"/>
        </w:rPr>
        <w:t>; б</w:t>
      </w:r>
      <w:r w:rsidRPr="004261EB">
        <w:rPr>
          <w:lang w:eastAsia="en-GB"/>
        </w:rPr>
        <w:t>езнуклеазная вода</w:t>
      </w:r>
      <w:r w:rsidR="000F11F6" w:rsidRPr="004261EB">
        <w:rPr>
          <w:lang w:eastAsia="en-GB"/>
        </w:rPr>
        <w:t xml:space="preserve"> </w:t>
      </w:r>
      <w:r w:rsidRPr="004261EB">
        <w:rPr>
          <w:lang w:eastAsia="en-GB"/>
        </w:rPr>
        <w:t>- 5 мкл</w:t>
      </w:r>
      <w:r w:rsidR="000F11F6" w:rsidRPr="004261EB">
        <w:rPr>
          <w:lang w:eastAsia="en-GB"/>
        </w:rPr>
        <w:t>.</w:t>
      </w:r>
    </w:p>
    <w:p w:rsidR="000F11F6" w:rsidRPr="004261EB" w:rsidRDefault="00EA4C7A" w:rsidP="006C08DF">
      <w:pPr>
        <w:pStyle w:val="ac"/>
        <w:spacing w:after="0" w:line="360" w:lineRule="auto"/>
        <w:ind w:firstLine="567"/>
        <w:contextualSpacing/>
        <w:jc w:val="both"/>
      </w:pPr>
      <w:r w:rsidRPr="004261EB">
        <w:rPr>
          <w:lang w:eastAsia="en-GB"/>
        </w:rPr>
        <w:lastRenderedPageBreak/>
        <w:t>Программа амплификации имела следующие температурные режимы:</w:t>
      </w:r>
      <w:r w:rsidR="000F11F6" w:rsidRPr="004261EB">
        <w:rPr>
          <w:lang w:eastAsia="en-GB"/>
        </w:rPr>
        <w:t xml:space="preserve"> +96°</w:t>
      </w:r>
      <w:r w:rsidR="000F11F6" w:rsidRPr="004261EB">
        <w:rPr>
          <w:lang w:val="en-GB" w:eastAsia="en-GB"/>
        </w:rPr>
        <w:t>C</w:t>
      </w:r>
      <w:r w:rsidR="000F11F6" w:rsidRPr="004261EB">
        <w:rPr>
          <w:lang w:eastAsia="en-GB"/>
        </w:rPr>
        <w:t xml:space="preserve"> (1 мин) – 1 цикл; +96°</w:t>
      </w:r>
      <w:r w:rsidR="000F11F6" w:rsidRPr="004261EB">
        <w:rPr>
          <w:lang w:val="en-GB" w:eastAsia="en-GB"/>
        </w:rPr>
        <w:t>C</w:t>
      </w:r>
      <w:r w:rsidR="000F11F6" w:rsidRPr="004261EB">
        <w:rPr>
          <w:lang w:eastAsia="en-GB"/>
        </w:rPr>
        <w:t xml:space="preserve"> (10 сек), +</w:t>
      </w:r>
      <w:smartTag w:uri="urn:schemas-microsoft-com:office:smarttags" w:element="metricconverter">
        <w:smartTagPr>
          <w:attr w:name="ProductID" w:val="55ﾰC"/>
        </w:smartTagPr>
        <w:r w:rsidR="000F11F6" w:rsidRPr="004261EB">
          <w:rPr>
            <w:lang w:eastAsia="en-GB"/>
          </w:rPr>
          <w:t>55°</w:t>
        </w:r>
        <w:r w:rsidR="000F11F6" w:rsidRPr="004261EB">
          <w:rPr>
            <w:lang w:val="en-GB" w:eastAsia="en-GB"/>
          </w:rPr>
          <w:t>C</w:t>
        </w:r>
        <w:r w:rsidR="000F11F6" w:rsidRPr="004261EB">
          <w:rPr>
            <w:lang w:eastAsia="en-GB"/>
          </w:rPr>
          <w:t xml:space="preserve"> (5</w:t>
        </w:r>
      </w:smartTag>
      <w:r w:rsidR="000F11F6" w:rsidRPr="004261EB">
        <w:rPr>
          <w:lang w:eastAsia="en-GB"/>
        </w:rPr>
        <w:t xml:space="preserve"> сек), +60°</w:t>
      </w:r>
      <w:r w:rsidR="000F11F6" w:rsidRPr="004261EB">
        <w:rPr>
          <w:lang w:val="en-GB" w:eastAsia="en-GB"/>
        </w:rPr>
        <w:t>C</w:t>
      </w:r>
      <w:r w:rsidR="000F11F6" w:rsidRPr="004261EB">
        <w:rPr>
          <w:lang w:eastAsia="en-GB"/>
        </w:rPr>
        <w:t xml:space="preserve"> (4 мин) – 30 циклов; +</w:t>
      </w:r>
      <w:smartTag w:uri="urn:schemas-microsoft-com:office:smarttags" w:element="metricconverter">
        <w:smartTagPr>
          <w:attr w:name="ProductID" w:val="10ﾰC"/>
        </w:smartTagPr>
        <w:r w:rsidR="000F11F6" w:rsidRPr="004261EB">
          <w:rPr>
            <w:lang w:eastAsia="en-GB"/>
          </w:rPr>
          <w:t>10°</w:t>
        </w:r>
        <w:r w:rsidR="000F11F6" w:rsidRPr="004261EB">
          <w:rPr>
            <w:lang w:val="en-GB" w:eastAsia="en-GB"/>
          </w:rPr>
          <w:t>C</w:t>
        </w:r>
        <w:r w:rsidR="000F11F6" w:rsidRPr="004261EB">
          <w:rPr>
            <w:lang w:eastAsia="en-GB"/>
          </w:rPr>
          <w:t xml:space="preserve"> (20</w:t>
        </w:r>
      </w:smartTag>
      <w:r w:rsidR="000F11F6" w:rsidRPr="004261EB">
        <w:rPr>
          <w:lang w:eastAsia="en-GB"/>
        </w:rPr>
        <w:t xml:space="preserve"> мин) – 1 цикл. </w:t>
      </w:r>
      <w:r w:rsidRPr="004261EB">
        <w:t xml:space="preserve">Очистку реакционной смеси от несвязавшихся компонентов проводили ацетатно-спиртовой смесью. Разделение фрагментов гена проводили с помощью автоматического секвенатора ABI 3730xl (Applied Biosystems, США). Анализ хроматограмм и сличение их с референсной последовательностью проводили с использованием пакета программ </w:t>
      </w:r>
      <w:r w:rsidRPr="004261EB">
        <w:rPr>
          <w:lang w:val="fr-FR"/>
        </w:rPr>
        <w:t>Vector</w:t>
      </w:r>
      <w:r w:rsidRPr="004261EB">
        <w:t xml:space="preserve"> </w:t>
      </w:r>
      <w:r w:rsidRPr="004261EB">
        <w:rPr>
          <w:lang w:val="fr-FR"/>
        </w:rPr>
        <w:t>NTI</w:t>
      </w:r>
      <w:r w:rsidRPr="004261EB">
        <w:t xml:space="preserve"> версии 11. </w:t>
      </w:r>
    </w:p>
    <w:p w:rsidR="000F11F6" w:rsidRPr="004261EB" w:rsidRDefault="00E55548" w:rsidP="006C08DF">
      <w:pPr>
        <w:pStyle w:val="ac"/>
        <w:spacing w:after="0" w:line="360" w:lineRule="auto"/>
        <w:ind w:firstLine="567"/>
        <w:contextualSpacing/>
        <w:jc w:val="both"/>
      </w:pPr>
      <w:r w:rsidRPr="004261EB">
        <w:t xml:space="preserve">Криосохранение клеток проводилось в среде с добавлением 50% стерильного глицерина при -80°С. </w:t>
      </w:r>
      <w:r w:rsidR="00833EAB" w:rsidRPr="004261EB">
        <w:rPr>
          <w:lang w:val="kk-KZ"/>
        </w:rPr>
        <w:t>Для иммуноблоттинга использовалась</w:t>
      </w:r>
      <w:r w:rsidR="00833EAB" w:rsidRPr="004261EB">
        <w:rPr>
          <w:rStyle w:val="apple-converted-space"/>
          <w:lang w:val="kk-KZ"/>
        </w:rPr>
        <w:t xml:space="preserve"> </w:t>
      </w:r>
      <w:r w:rsidR="00833EAB" w:rsidRPr="004261EB">
        <w:rPr>
          <w:lang w:val="kk-KZ"/>
        </w:rPr>
        <w:t>PVDF мембрана Immobilon-P(Millipore), сухое обезжиренное молоко, набор</w:t>
      </w:r>
      <w:r w:rsidR="001147CE" w:rsidRPr="004261EB">
        <w:rPr>
          <w:rStyle w:val="apple-converted-space"/>
          <w:lang w:val="kk-KZ"/>
        </w:rPr>
        <w:t xml:space="preserve"> </w:t>
      </w:r>
      <w:r w:rsidR="00833EAB" w:rsidRPr="004261EB">
        <w:rPr>
          <w:lang w:val="kk-KZ"/>
        </w:rPr>
        <w:t>ECL</w:t>
      </w:r>
      <w:r w:rsidR="00833EAB" w:rsidRPr="004261EB">
        <w:rPr>
          <w:vertAlign w:val="superscript"/>
          <w:lang w:val="kk-KZ"/>
        </w:rPr>
        <w:t>TM</w:t>
      </w:r>
      <w:r w:rsidR="00CA09B3" w:rsidRPr="004261EB">
        <w:rPr>
          <w:rStyle w:val="apple-converted-space"/>
          <w:lang w:val="kk-KZ"/>
        </w:rPr>
        <w:t xml:space="preserve"> </w:t>
      </w:r>
      <w:r w:rsidR="00833EAB" w:rsidRPr="004261EB">
        <w:rPr>
          <w:lang w:val="kk-KZ"/>
        </w:rPr>
        <w:t>Detection</w:t>
      </w:r>
      <w:r w:rsidR="00CA09B3" w:rsidRPr="004261EB">
        <w:rPr>
          <w:rStyle w:val="apple-converted-space"/>
          <w:lang w:val="kk-KZ"/>
        </w:rPr>
        <w:t xml:space="preserve"> </w:t>
      </w:r>
      <w:r w:rsidR="00833EAB" w:rsidRPr="004261EB">
        <w:rPr>
          <w:lang w:val="kk-KZ"/>
        </w:rPr>
        <w:t>system</w:t>
      </w:r>
      <w:r w:rsidR="00CA09B3" w:rsidRPr="004261EB">
        <w:rPr>
          <w:lang w:val="kk-KZ"/>
        </w:rPr>
        <w:t xml:space="preserve"> </w:t>
      </w:r>
      <w:r w:rsidR="00833EAB" w:rsidRPr="004261EB">
        <w:rPr>
          <w:lang w:val="kk-KZ"/>
        </w:rPr>
        <w:t>(GE</w:t>
      </w:r>
      <w:r w:rsidR="00CA09B3" w:rsidRPr="004261EB">
        <w:rPr>
          <w:lang w:val="kk-KZ"/>
        </w:rPr>
        <w:t xml:space="preserve"> </w:t>
      </w:r>
      <w:r w:rsidR="00833EAB" w:rsidRPr="004261EB">
        <w:rPr>
          <w:lang w:val="kk-KZ"/>
        </w:rPr>
        <w:t xml:space="preserve">Healthcare), раствор люминола и кумаровой кислоты. </w:t>
      </w:r>
      <w:r w:rsidR="00833EAB" w:rsidRPr="004261EB">
        <w:t xml:space="preserve">Время экспозиции определялось опытным путем. </w:t>
      </w:r>
      <w:r w:rsidR="001F16DA" w:rsidRPr="004261EB">
        <w:t>Использовались поликлональные кроличьи анти</w:t>
      </w:r>
      <w:r w:rsidR="00CB48A9" w:rsidRPr="004261EB">
        <w:t>тела собственного приготовления</w:t>
      </w:r>
      <w:r w:rsidR="006D517E" w:rsidRPr="004261EB">
        <w:t xml:space="preserve">. Для иммунизации кроликов использовался рекомбинантный химозин В теленка, полученный в </w:t>
      </w:r>
      <w:r w:rsidR="006D517E" w:rsidRPr="004261EB">
        <w:rPr>
          <w:i/>
          <w:lang w:val="en-US"/>
        </w:rPr>
        <w:t>E</w:t>
      </w:r>
      <w:r w:rsidR="006D517E" w:rsidRPr="004261EB">
        <w:rPr>
          <w:i/>
        </w:rPr>
        <w:t>.</w:t>
      </w:r>
      <w:r w:rsidR="006D517E" w:rsidRPr="004261EB">
        <w:rPr>
          <w:i/>
          <w:lang w:val="en-US"/>
        </w:rPr>
        <w:t>coli</w:t>
      </w:r>
      <w:r w:rsidR="006D517E" w:rsidRPr="004261EB">
        <w:t xml:space="preserve">. </w:t>
      </w:r>
    </w:p>
    <w:p w:rsidR="000C2197" w:rsidRPr="004261EB" w:rsidRDefault="00512C7F" w:rsidP="006C08DF">
      <w:pPr>
        <w:pStyle w:val="ac"/>
        <w:spacing w:after="0" w:line="360" w:lineRule="auto"/>
        <w:ind w:firstLine="567"/>
        <w:contextualSpacing/>
        <w:jc w:val="both"/>
      </w:pPr>
      <w:r w:rsidRPr="004261EB">
        <w:t>3 Экспериментальная часть</w:t>
      </w:r>
    </w:p>
    <w:p w:rsidR="00467537" w:rsidRPr="004261EB" w:rsidRDefault="000C2197" w:rsidP="006C08DF">
      <w:pPr>
        <w:pStyle w:val="ac"/>
        <w:spacing w:after="0" w:line="360" w:lineRule="auto"/>
        <w:ind w:firstLine="567"/>
        <w:contextualSpacing/>
        <w:jc w:val="both"/>
        <w:rPr>
          <w:shd w:val="clear" w:color="auto" w:fill="FFFFFF"/>
        </w:rPr>
      </w:pPr>
      <w:r w:rsidRPr="004261EB">
        <w:rPr>
          <w:shd w:val="clear" w:color="auto" w:fill="FFFFFF"/>
        </w:rPr>
        <w:t>3.1 Продукция рекомбинантного сычужного верблюжьего фермента в дрожжах</w:t>
      </w:r>
    </w:p>
    <w:p w:rsidR="00467537" w:rsidRPr="004261EB" w:rsidRDefault="00467537" w:rsidP="006C08DF">
      <w:pPr>
        <w:pStyle w:val="ac"/>
        <w:spacing w:after="0" w:line="360" w:lineRule="auto"/>
        <w:ind w:firstLine="567"/>
        <w:contextualSpacing/>
        <w:jc w:val="both"/>
      </w:pPr>
      <w:r w:rsidRPr="004261EB">
        <w:t>В качестве исходной нуклеотидной последовательности для гена прохимозина Camelus Bactrianus были использованы данные GenBank (XM_010948280). Нуклеотидная последовательность кДНК гена соответствует препрохимозину В, аминокислотная последовательность которого приведена ниже:</w:t>
      </w:r>
    </w:p>
    <w:p w:rsidR="00467537" w:rsidRPr="004261EB" w:rsidRDefault="00467537" w:rsidP="006C08DF">
      <w:pPr>
        <w:pStyle w:val="ac"/>
        <w:spacing w:after="0" w:line="360" w:lineRule="auto"/>
        <w:contextualSpacing/>
        <w:jc w:val="both"/>
      </w:pPr>
      <w:r w:rsidRPr="004261EB">
        <w:t>MRCLVVLLAALALSQASGITRIPLHKGKTLRKALKERGLLEDFLQRQQYAVSSKYSSLGKVAREPLTSYLDSQYFGKIYIGTPPQEFTVVFDTGSSDLWVPSIYCKSNVCKNHHRFDPRKSSTFRNLGKPLSIHYGTGSMEGFLGYDTVTVSNIVDPNQTVGLSTEQPGEVFTYSEFDGILGLAYPSLASEYSVPVFDNMMDRHLVARDLFSVYMDRNGQGSMLTLGAIDPSYYTGSLHWVPVTVQQYWQFTVDSVTINGVAVACVGGCQAILDTGTSVLFGPSSDILKIQMAIGATENRYGEFDVNCGSLRSMPTVVFEINGRDYPLSPSAYTSKDQGFCTSGFQGDNNSELWILGDVFIREYYSVFDRANNRVGLAKAI</w:t>
      </w:r>
    </w:p>
    <w:p w:rsidR="00467537" w:rsidRPr="004261EB" w:rsidRDefault="00467537" w:rsidP="006C08DF">
      <w:pPr>
        <w:pStyle w:val="ac"/>
        <w:spacing w:after="0" w:line="360" w:lineRule="auto"/>
        <w:ind w:firstLine="567"/>
        <w:contextualSpacing/>
        <w:jc w:val="both"/>
      </w:pPr>
      <w:r w:rsidRPr="004261EB">
        <w:t xml:space="preserve">В данном белке первые 16 аминокислотных остатка (MRCLVVLLAALALSQA) являются сигнальным пептидом, обеспечивает секрецию белка в желудке в названии белка – препрохимозин В соответствуют приставке «пре». Следующие 42 аминокислотных остатка (SGITRIPLHKGKTLRKALKERGLLEDFLQRQQYAVSSKYSSL) являются пропептидом и инактивируют фермент химозин. В названии соответствуют приставке «про». Следующие 323 а.о. кодируют собственно фермент химозин в изоформе Б. В кислотной среде происходит автокаталитический протеолиз препрохимозина В и после </w:t>
      </w:r>
      <w:r w:rsidRPr="004261EB">
        <w:lastRenderedPageBreak/>
        <w:t xml:space="preserve">удаления пропептида вместе с сигнальным пептидом происходит образование активного фермента химозина В. Следует отметить, что изоформа В является более активность чем изоформа А. Анализ нуклеотидной последовательности гена препрохимозина В показал с использованием ресурса GenScript показал, что эффективность экспрессии гена прохимозина В в </w:t>
      </w:r>
      <w:r w:rsidRPr="004261EB">
        <w:rPr>
          <w:i/>
        </w:rPr>
        <w:t>E.coli</w:t>
      </w:r>
      <w:r w:rsidRPr="004261EB">
        <w:t xml:space="preserve"> и особенно в дрожжах низкая. Ниже представлена нуклеотидная последовательность гена прохимозина В </w:t>
      </w:r>
      <w:r w:rsidRPr="004261EB">
        <w:rPr>
          <w:i/>
        </w:rPr>
        <w:t xml:space="preserve">Camelus </w:t>
      </w:r>
      <w:r w:rsidR="00C66848" w:rsidRPr="004261EB">
        <w:rPr>
          <w:i/>
        </w:rPr>
        <w:t>b</w:t>
      </w:r>
      <w:r w:rsidRPr="004261EB">
        <w:rPr>
          <w:i/>
        </w:rPr>
        <w:t>actrianus</w:t>
      </w:r>
      <w:r w:rsidRPr="004261EB">
        <w:t xml:space="preserve"> после кодоноптимизации под дрожжи:</w:t>
      </w:r>
    </w:p>
    <w:p w:rsidR="00467537" w:rsidRPr="004261EB" w:rsidRDefault="005007A5" w:rsidP="00467537">
      <w:pPr>
        <w:pStyle w:val="ac"/>
        <w:spacing w:after="0" w:line="360" w:lineRule="auto"/>
        <w:contextualSpacing/>
        <w:jc w:val="both"/>
      </w:pPr>
      <w:r w:rsidRPr="004261EB">
        <w:t>t</w:t>
      </w:r>
      <w:r w:rsidR="00467537" w:rsidRPr="004261EB">
        <w:t>ctggaattactagaatcccattgcataaaggaaaaactttgagaaaagctttgaaagaaagaggtttgttggaagactttttgcaaagacaacaatatgctgtttcttccaaatattcctccttgggtaaagttgctagagagccattgacttcctacttggattcccaatattttggtaaaatctacattggaactccaccacaagagttcactgttgttttcgatactggatcttctgacttgtgggttccatctatctattgtaaatctaatgtttgtaaaaaccatcatagattcgacccaagaaaatcttctactttcagaaacttgggtaaacctttgtctattcattacggaactggttccatggagggattcttgggttatgacactgttactgtttctaatattgttgatccaaaccaaactgttggattgtctactgaacaaccaggagaggtttttacttattctgagtttgatggtattttgggattggcttacccttctttggcttctgaatattctgttccagtttttgacaatatgatggacagacatttggttgctagagacttgttctctgtttatatggatagaaatggacaaggatctatgttgactttgggtgctattgacccttcttattatactggttctttgcattgggttccagttactgttcaacaatattggcaattcactgttgactctgttactattaatggagttgctgttgcttgtgttggtggatgtcaagctattttggacactggtacttctgttttgtttggaccatcctctgatattttgaagattcaaatggctattggtgctactgaaaatagatatggtgagtttgatgttaattgtggttctttgagatctatgcctactgttgttttcgaaattaacggtagagattatccattgtctccatctgcttacacttccaaggaccaaggtttttgtacttctggatttcaaggagataacaactctgagttgtggattttgggtgacgttttcattagagagtattactctgttttcgacagagctaacaacagagttggattggctaaagctatctaa.</w:t>
      </w:r>
    </w:p>
    <w:p w:rsidR="00467537" w:rsidRPr="004261EB" w:rsidRDefault="00467537" w:rsidP="006C08DF">
      <w:pPr>
        <w:pStyle w:val="ac"/>
        <w:spacing w:after="0" w:afterAutospacing="0" w:line="360" w:lineRule="auto"/>
        <w:ind w:firstLine="567"/>
        <w:contextualSpacing/>
        <w:jc w:val="both"/>
      </w:pPr>
      <w:r w:rsidRPr="004261EB">
        <w:t xml:space="preserve">Ген был синтезирован в компании Macrogene (Южная Корея) и предоставлен в составе вектора </w:t>
      </w:r>
      <w:r w:rsidRPr="004261EB">
        <w:rPr>
          <w:lang w:val="en-US"/>
        </w:rPr>
        <w:t>pTOP</w:t>
      </w:r>
      <w:r w:rsidRPr="004261EB">
        <w:t xml:space="preserve"> </w:t>
      </w:r>
      <w:r w:rsidRPr="004261EB">
        <w:rPr>
          <w:lang w:val="en-US"/>
        </w:rPr>
        <w:t>Blunt</w:t>
      </w:r>
      <w:r w:rsidRPr="004261EB">
        <w:t xml:space="preserve"> </w:t>
      </w:r>
      <w:r w:rsidRPr="004261EB">
        <w:rPr>
          <w:lang w:val="en-US"/>
        </w:rPr>
        <w:t>V</w:t>
      </w:r>
      <w:r w:rsidRPr="004261EB">
        <w:t>2. При использовании прямого 5’–CCGGAATTCTCTGGAATTACTAGAATCCCATTG–3’ и обратного 5’–</w:t>
      </w:r>
      <w:r w:rsidRPr="004261EB">
        <w:rPr>
          <w:lang w:val="en-US"/>
        </w:rPr>
        <w:t>ATAGTTTAGCGGCCGCTTAGATAGCTTTAGCCAATCCAACTCTGTTGTTAGC</w:t>
      </w:r>
      <w:r w:rsidRPr="004261EB">
        <w:t xml:space="preserve">–3’ праймеров ген был амплифицирован при помощи ПЦР </w:t>
      </w:r>
      <w:r w:rsidR="00702658">
        <w:t xml:space="preserve">и проанализирован в </w:t>
      </w:r>
      <w:r w:rsidR="00702658" w:rsidRPr="004261EB">
        <w:t xml:space="preserve">в 1% агарозном геле в ТВЕ буфере </w:t>
      </w:r>
      <w:r w:rsidRPr="004261EB">
        <w:t>(</w:t>
      </w:r>
      <w:r w:rsidR="006A6890" w:rsidRPr="004261EB">
        <w:t>р</w:t>
      </w:r>
      <w:r w:rsidRPr="004261EB">
        <w:t xml:space="preserve">исунок 3). </w:t>
      </w:r>
    </w:p>
    <w:p w:rsidR="00467537" w:rsidRPr="004261EB" w:rsidRDefault="00467537" w:rsidP="006A6890">
      <w:pPr>
        <w:spacing w:after="0" w:line="360" w:lineRule="auto"/>
        <w:contextualSpacing/>
        <w:jc w:val="center"/>
        <w:rPr>
          <w:rFonts w:ascii="Times New Roman" w:hAnsi="Times New Roman" w:cs="Times New Roman"/>
          <w:sz w:val="24"/>
          <w:szCs w:val="24"/>
        </w:rPr>
      </w:pPr>
      <w:r w:rsidRPr="004261EB">
        <w:rPr>
          <w:rFonts w:ascii="Times New Roman" w:hAnsi="Times New Roman" w:cs="Times New Roman"/>
          <w:noProof/>
          <w:sz w:val="24"/>
          <w:szCs w:val="24"/>
        </w:rPr>
        <w:drawing>
          <wp:inline distT="0" distB="0" distL="0" distR="0">
            <wp:extent cx="1122219" cy="206585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srcRect l="16143" t="4015" b="1"/>
                    <a:stretch/>
                  </pic:blipFill>
                  <pic:spPr bwMode="auto">
                    <a:xfrm>
                      <a:off x="0" y="0"/>
                      <a:ext cx="1148580" cy="2114379"/>
                    </a:xfrm>
                    <a:prstGeom prst="rect">
                      <a:avLst/>
                    </a:prstGeom>
                    <a:noFill/>
                    <a:ln>
                      <a:noFill/>
                    </a:ln>
                    <a:extLst>
                      <a:ext uri="{53640926-AAD7-44D8-BBD7-CCE9431645EC}">
                        <a14:shadowObscured xmlns:a14="http://schemas.microsoft.com/office/drawing/2010/main"/>
                      </a:ext>
                    </a:extLst>
                  </pic:spPr>
                </pic:pic>
              </a:graphicData>
            </a:graphic>
          </wp:inline>
        </w:drawing>
      </w:r>
    </w:p>
    <w:p w:rsidR="00467537" w:rsidRPr="004261EB" w:rsidRDefault="00467537" w:rsidP="006A6890">
      <w:pPr>
        <w:spacing w:after="0" w:line="360" w:lineRule="auto"/>
        <w:contextualSpacing/>
        <w:jc w:val="center"/>
        <w:rPr>
          <w:rFonts w:ascii="Times New Roman" w:hAnsi="Times New Roman" w:cs="Times New Roman"/>
          <w:sz w:val="24"/>
          <w:szCs w:val="24"/>
        </w:rPr>
      </w:pPr>
      <w:r w:rsidRPr="004261EB">
        <w:rPr>
          <w:rFonts w:ascii="Times New Roman" w:hAnsi="Times New Roman" w:cs="Times New Roman"/>
          <w:sz w:val="24"/>
          <w:szCs w:val="24"/>
        </w:rPr>
        <w:t>Рисунок 3 – Результат амплификации гена прохимозина двугорбого верблюда</w:t>
      </w:r>
    </w:p>
    <w:p w:rsidR="00467537" w:rsidRPr="004261EB" w:rsidRDefault="00467537" w:rsidP="006A6890">
      <w:pPr>
        <w:spacing w:after="0" w:line="360" w:lineRule="auto"/>
        <w:ind w:firstLine="567"/>
        <w:contextualSpacing/>
        <w:jc w:val="both"/>
        <w:rPr>
          <w:rFonts w:ascii="Times New Roman" w:hAnsi="Times New Roman" w:cs="Times New Roman"/>
          <w:sz w:val="24"/>
          <w:szCs w:val="24"/>
        </w:rPr>
      </w:pPr>
      <w:r w:rsidRPr="004261EB">
        <w:rPr>
          <w:rFonts w:ascii="Times New Roman" w:hAnsi="Times New Roman" w:cs="Times New Roman"/>
          <w:sz w:val="24"/>
          <w:szCs w:val="24"/>
        </w:rPr>
        <w:lastRenderedPageBreak/>
        <w:t>После проведения ПЦР</w:t>
      </w:r>
      <w:r w:rsidRPr="004261EB">
        <w:rPr>
          <w:rFonts w:ascii="Times New Roman" w:hAnsi="Times New Roman" w:cs="Times New Roman"/>
          <w:sz w:val="24"/>
          <w:szCs w:val="24"/>
          <w:lang w:val="kk-KZ"/>
        </w:rPr>
        <w:t xml:space="preserve">, продукты амплификации были очищены от реакционной смеси методом хлороформной очистки и гидролизованы соответствующими эндонуклеазами рестрикции. Гидролиз проводили в </w:t>
      </w:r>
      <w:r w:rsidRPr="004261EB">
        <w:rPr>
          <w:rFonts w:ascii="Times New Roman" w:hAnsi="Times New Roman" w:cs="Times New Roman"/>
          <w:sz w:val="24"/>
          <w:szCs w:val="24"/>
        </w:rPr>
        <w:t xml:space="preserve">буферах </w:t>
      </w:r>
      <w:r w:rsidRPr="004261EB">
        <w:rPr>
          <w:rFonts w:ascii="Times New Roman" w:hAnsi="Times New Roman" w:cs="Times New Roman"/>
          <w:sz w:val="24"/>
          <w:szCs w:val="24"/>
          <w:lang w:val="en-US"/>
        </w:rPr>
        <w:t>Blue</w:t>
      </w:r>
      <w:r w:rsidRPr="004261EB">
        <w:rPr>
          <w:rFonts w:ascii="Times New Roman" w:hAnsi="Times New Roman" w:cs="Times New Roman"/>
          <w:sz w:val="24"/>
          <w:szCs w:val="24"/>
        </w:rPr>
        <w:t xml:space="preserve"> или в </w:t>
      </w:r>
      <w:r w:rsidRPr="004261EB">
        <w:rPr>
          <w:rFonts w:ascii="Times New Roman" w:hAnsi="Times New Roman" w:cs="Times New Roman"/>
          <w:sz w:val="24"/>
          <w:szCs w:val="24"/>
          <w:lang w:val="en-US"/>
        </w:rPr>
        <w:t>Orange</w:t>
      </w:r>
      <w:r w:rsidRPr="004261EB">
        <w:rPr>
          <w:rFonts w:ascii="Times New Roman" w:hAnsi="Times New Roman" w:cs="Times New Roman"/>
          <w:sz w:val="24"/>
          <w:szCs w:val="24"/>
        </w:rPr>
        <w:t>, в соответствии с рекомендациями производителя ферментов (</w:t>
      </w:r>
      <w:r w:rsidRPr="004261EB">
        <w:rPr>
          <w:rFonts w:ascii="Times New Roman" w:hAnsi="Times New Roman" w:cs="Times New Roman"/>
          <w:sz w:val="24"/>
          <w:szCs w:val="24"/>
          <w:lang w:val="en-US"/>
        </w:rPr>
        <w:t>Thermo</w:t>
      </w:r>
      <w:r w:rsidRPr="004261EB">
        <w:rPr>
          <w:rFonts w:ascii="Times New Roman" w:hAnsi="Times New Roman" w:cs="Times New Roman"/>
          <w:sz w:val="24"/>
          <w:szCs w:val="24"/>
        </w:rPr>
        <w:t xml:space="preserve"> </w:t>
      </w:r>
      <w:r w:rsidRPr="004261EB">
        <w:rPr>
          <w:rFonts w:ascii="Times New Roman" w:hAnsi="Times New Roman" w:cs="Times New Roman"/>
          <w:sz w:val="24"/>
          <w:szCs w:val="24"/>
          <w:lang w:val="en-US"/>
        </w:rPr>
        <w:t>Scientific</w:t>
      </w:r>
      <w:r w:rsidRPr="004261EB">
        <w:rPr>
          <w:rFonts w:ascii="Times New Roman" w:hAnsi="Times New Roman" w:cs="Times New Roman"/>
          <w:sz w:val="24"/>
          <w:szCs w:val="24"/>
        </w:rPr>
        <w:t>) для гидролаз Eco</w:t>
      </w:r>
      <w:r w:rsidRPr="004261EB">
        <w:rPr>
          <w:rFonts w:ascii="Times New Roman" w:hAnsi="Times New Roman" w:cs="Times New Roman"/>
          <w:sz w:val="24"/>
          <w:szCs w:val="24"/>
          <w:lang w:val="en-US"/>
        </w:rPr>
        <w:t>RI</w:t>
      </w:r>
      <w:r w:rsidRPr="004261EB">
        <w:rPr>
          <w:rFonts w:ascii="Times New Roman" w:hAnsi="Times New Roman" w:cs="Times New Roman"/>
          <w:sz w:val="24"/>
          <w:szCs w:val="24"/>
        </w:rPr>
        <w:t xml:space="preserve"> и </w:t>
      </w:r>
      <w:r w:rsidRPr="004261EB">
        <w:rPr>
          <w:rFonts w:ascii="Times New Roman" w:hAnsi="Times New Roman" w:cs="Times New Roman"/>
          <w:sz w:val="24"/>
          <w:szCs w:val="24"/>
          <w:lang w:val="en-US"/>
        </w:rPr>
        <w:t>NotI</w:t>
      </w:r>
      <w:r w:rsidRPr="004261EB">
        <w:rPr>
          <w:rFonts w:ascii="Times New Roman" w:hAnsi="Times New Roman" w:cs="Times New Roman"/>
          <w:sz w:val="24"/>
          <w:szCs w:val="24"/>
        </w:rPr>
        <w:t xml:space="preserve">. </w:t>
      </w:r>
      <w:r w:rsidRPr="004261EB">
        <w:rPr>
          <w:rFonts w:ascii="Times New Roman" w:hAnsi="Times New Roman" w:cs="Times New Roman"/>
          <w:sz w:val="24"/>
          <w:szCs w:val="24"/>
          <w:shd w:val="clear" w:color="auto" w:fill="FFFFFF"/>
        </w:rPr>
        <w:t xml:space="preserve">При клонировании гена верблюжьего прохимозина В в векторе </w:t>
      </w:r>
      <w:r w:rsidRPr="004261EB">
        <w:rPr>
          <w:rFonts w:ascii="Times New Roman" w:hAnsi="Times New Roman" w:cs="Times New Roman"/>
          <w:sz w:val="24"/>
          <w:szCs w:val="24"/>
          <w:shd w:val="clear" w:color="auto" w:fill="FFFFFF"/>
          <w:lang w:val="en-US"/>
        </w:rPr>
        <w:t>pGAPZaA</w:t>
      </w:r>
      <w:r w:rsidRPr="004261EB">
        <w:rPr>
          <w:rFonts w:ascii="Times New Roman" w:hAnsi="Times New Roman" w:cs="Times New Roman"/>
          <w:sz w:val="24"/>
          <w:szCs w:val="24"/>
          <w:shd w:val="clear" w:color="auto" w:fill="FFFFFF"/>
        </w:rPr>
        <w:t xml:space="preserve">, вектор был также обработан эндонуклеазами рестрикции </w:t>
      </w:r>
      <w:r w:rsidRPr="004261EB">
        <w:rPr>
          <w:rFonts w:ascii="Times New Roman" w:hAnsi="Times New Roman" w:cs="Times New Roman"/>
          <w:sz w:val="24"/>
          <w:szCs w:val="24"/>
        </w:rPr>
        <w:t>Eco</w:t>
      </w:r>
      <w:r w:rsidRPr="004261EB">
        <w:rPr>
          <w:rFonts w:ascii="Times New Roman" w:hAnsi="Times New Roman" w:cs="Times New Roman"/>
          <w:sz w:val="24"/>
          <w:szCs w:val="24"/>
          <w:lang w:val="en-US"/>
        </w:rPr>
        <w:t>RI</w:t>
      </w:r>
      <w:r w:rsidRPr="004261EB">
        <w:rPr>
          <w:rFonts w:ascii="Times New Roman" w:hAnsi="Times New Roman" w:cs="Times New Roman"/>
          <w:sz w:val="24"/>
          <w:szCs w:val="24"/>
        </w:rPr>
        <w:t xml:space="preserve"> и </w:t>
      </w:r>
      <w:r w:rsidRPr="004261EB">
        <w:rPr>
          <w:rFonts w:ascii="Times New Roman" w:hAnsi="Times New Roman" w:cs="Times New Roman"/>
          <w:sz w:val="24"/>
          <w:szCs w:val="24"/>
          <w:lang w:val="en-US"/>
        </w:rPr>
        <w:t>NotI</w:t>
      </w:r>
      <w:r w:rsidRPr="004261EB">
        <w:rPr>
          <w:rFonts w:ascii="Times New Roman" w:hAnsi="Times New Roman" w:cs="Times New Roman"/>
          <w:sz w:val="24"/>
          <w:szCs w:val="24"/>
          <w:shd w:val="clear" w:color="auto" w:fill="FFFFFF"/>
        </w:rPr>
        <w:t xml:space="preserve">. </w:t>
      </w:r>
      <w:r w:rsidRPr="004261EB">
        <w:rPr>
          <w:rFonts w:ascii="Times New Roman" w:hAnsi="Times New Roman" w:cs="Times New Roman"/>
          <w:sz w:val="24"/>
          <w:szCs w:val="24"/>
        </w:rPr>
        <w:t xml:space="preserve">За 30 минут до окончания рестрикции в образцы с векторами добавляли фосфатазу </w:t>
      </w:r>
      <w:r w:rsidRPr="004261EB">
        <w:rPr>
          <w:rFonts w:ascii="Times New Roman" w:hAnsi="Times New Roman" w:cs="Times New Roman"/>
          <w:sz w:val="24"/>
          <w:szCs w:val="24"/>
          <w:lang w:val="en-US"/>
        </w:rPr>
        <w:t>FastAP</w:t>
      </w:r>
      <w:r w:rsidRPr="004261EB">
        <w:rPr>
          <w:rFonts w:ascii="Times New Roman" w:hAnsi="Times New Roman" w:cs="Times New Roman"/>
          <w:sz w:val="24"/>
          <w:szCs w:val="24"/>
        </w:rPr>
        <w:t xml:space="preserve"> для удаления фосфатных групп в линеализированном векторе. Очистку продуктов рестрикции проводили методом хлороформной экстракции. Полученные фрагменты: вектор и вставка были лигированы с использованием Т4 лигазы. Лигирование проводили при комнатной температуре в течение 30 минут. Полученной лигазной смесью обрабатывали компетентные клетки </w:t>
      </w:r>
      <w:r w:rsidRPr="004261EB">
        <w:rPr>
          <w:rFonts w:ascii="Times New Roman" w:hAnsi="Times New Roman" w:cs="Times New Roman"/>
          <w:i/>
          <w:sz w:val="24"/>
          <w:szCs w:val="24"/>
          <w:lang w:val="en-US"/>
        </w:rPr>
        <w:t>Escherichia</w:t>
      </w:r>
      <w:r w:rsidRPr="004261EB">
        <w:rPr>
          <w:rFonts w:ascii="Times New Roman" w:hAnsi="Times New Roman" w:cs="Times New Roman"/>
          <w:i/>
          <w:sz w:val="24"/>
          <w:szCs w:val="24"/>
        </w:rPr>
        <w:t xml:space="preserve"> </w:t>
      </w:r>
      <w:r w:rsidRPr="004261EB">
        <w:rPr>
          <w:rFonts w:ascii="Times New Roman" w:hAnsi="Times New Roman" w:cs="Times New Roman"/>
          <w:i/>
          <w:sz w:val="24"/>
          <w:szCs w:val="24"/>
          <w:lang w:val="en-US"/>
        </w:rPr>
        <w:t>coli</w:t>
      </w:r>
      <w:r w:rsidRPr="004261EB">
        <w:rPr>
          <w:rFonts w:ascii="Times New Roman" w:hAnsi="Times New Roman" w:cs="Times New Roman"/>
          <w:sz w:val="24"/>
          <w:szCs w:val="24"/>
        </w:rPr>
        <w:t xml:space="preserve"> штамма </w:t>
      </w:r>
      <w:r w:rsidRPr="004261EB">
        <w:rPr>
          <w:rFonts w:ascii="Times New Roman" w:hAnsi="Times New Roman" w:cs="Times New Roman"/>
          <w:sz w:val="24"/>
          <w:szCs w:val="24"/>
          <w:lang w:val="en-US"/>
        </w:rPr>
        <w:t>DH</w:t>
      </w:r>
      <w:r w:rsidRPr="004261EB">
        <w:rPr>
          <w:rFonts w:ascii="Times New Roman" w:hAnsi="Times New Roman" w:cs="Times New Roman"/>
          <w:sz w:val="24"/>
          <w:szCs w:val="24"/>
        </w:rPr>
        <w:t>5</w:t>
      </w:r>
      <w:r w:rsidRPr="004261EB">
        <w:rPr>
          <w:rFonts w:ascii="Times New Roman" w:hAnsi="Times New Roman" w:cs="Times New Roman"/>
          <w:sz w:val="24"/>
          <w:szCs w:val="24"/>
          <w:lang w:val="en-US"/>
        </w:rPr>
        <w:t>α</w:t>
      </w:r>
      <w:r w:rsidRPr="004261EB">
        <w:rPr>
          <w:rFonts w:ascii="Times New Roman" w:hAnsi="Times New Roman" w:cs="Times New Roman"/>
          <w:sz w:val="24"/>
          <w:szCs w:val="24"/>
        </w:rPr>
        <w:t xml:space="preserve">. </w:t>
      </w:r>
      <w:r w:rsidR="006A6890" w:rsidRPr="004261EB">
        <w:rPr>
          <w:rFonts w:ascii="Times New Roman" w:hAnsi="Times New Roman" w:cs="Times New Roman"/>
          <w:sz w:val="24"/>
          <w:szCs w:val="24"/>
        </w:rPr>
        <w:t xml:space="preserve">После трансформации колонии подвергали ПЦР-скринингу с использованием праймеров </w:t>
      </w:r>
      <w:r w:rsidR="006A6890" w:rsidRPr="004261EB">
        <w:rPr>
          <w:rFonts w:ascii="Times New Roman" w:hAnsi="Times New Roman" w:cs="Times New Roman"/>
          <w:sz w:val="24"/>
          <w:szCs w:val="24"/>
          <w:lang w:val="en-US"/>
        </w:rPr>
        <w:t>GAPfw</w:t>
      </w:r>
      <w:r w:rsidR="006A6890" w:rsidRPr="004261EB">
        <w:rPr>
          <w:rFonts w:ascii="Times New Roman" w:hAnsi="Times New Roman" w:cs="Times New Roman"/>
          <w:sz w:val="24"/>
          <w:szCs w:val="24"/>
        </w:rPr>
        <w:t>/</w:t>
      </w:r>
      <w:r w:rsidR="006A6890" w:rsidRPr="004261EB">
        <w:rPr>
          <w:rFonts w:ascii="Times New Roman" w:hAnsi="Times New Roman" w:cs="Times New Roman"/>
          <w:sz w:val="24"/>
          <w:szCs w:val="24"/>
          <w:lang w:val="en-US"/>
        </w:rPr>
        <w:t>AOX</w:t>
      </w:r>
      <w:r w:rsidR="006A6890" w:rsidRPr="004261EB">
        <w:rPr>
          <w:rFonts w:ascii="Times New Roman" w:hAnsi="Times New Roman" w:cs="Times New Roman"/>
          <w:sz w:val="24"/>
          <w:szCs w:val="24"/>
        </w:rPr>
        <w:t>1</w:t>
      </w:r>
      <w:r w:rsidR="006A6890" w:rsidRPr="004261EB">
        <w:rPr>
          <w:rFonts w:ascii="Times New Roman" w:hAnsi="Times New Roman" w:cs="Times New Roman"/>
          <w:sz w:val="24"/>
          <w:szCs w:val="24"/>
          <w:lang w:val="en-US"/>
        </w:rPr>
        <w:t>rv</w:t>
      </w:r>
      <w:r w:rsidR="006A6890" w:rsidRPr="004261EB">
        <w:rPr>
          <w:rFonts w:ascii="Times New Roman" w:hAnsi="Times New Roman" w:cs="Times New Roman"/>
          <w:sz w:val="24"/>
          <w:szCs w:val="24"/>
        </w:rPr>
        <w:t xml:space="preserve">. </w:t>
      </w:r>
      <w:r w:rsidR="006A6890" w:rsidRPr="004261EB">
        <w:rPr>
          <w:rFonts w:ascii="Times New Roman" w:hAnsi="Times New Roman" w:cs="Times New Roman"/>
          <w:sz w:val="24"/>
          <w:szCs w:val="24"/>
          <w:shd w:val="clear" w:color="auto" w:fill="FFFFFF"/>
        </w:rPr>
        <w:t xml:space="preserve">Секвенирование положительных клонов проводилось с помощью праймеров </w:t>
      </w:r>
      <w:r w:rsidR="006A6890" w:rsidRPr="004261EB">
        <w:rPr>
          <w:rFonts w:ascii="Times New Roman" w:hAnsi="Times New Roman" w:cs="Times New Roman"/>
          <w:sz w:val="24"/>
          <w:szCs w:val="24"/>
          <w:lang w:val="en-US"/>
        </w:rPr>
        <w:t>GAPfw</w:t>
      </w:r>
      <w:r w:rsidR="006A6890" w:rsidRPr="004261EB">
        <w:rPr>
          <w:rFonts w:ascii="Times New Roman" w:hAnsi="Times New Roman" w:cs="Times New Roman"/>
          <w:sz w:val="24"/>
          <w:szCs w:val="24"/>
        </w:rPr>
        <w:t>/</w:t>
      </w:r>
      <w:r w:rsidR="006A6890" w:rsidRPr="004261EB">
        <w:rPr>
          <w:rFonts w:ascii="Times New Roman" w:hAnsi="Times New Roman" w:cs="Times New Roman"/>
          <w:sz w:val="24"/>
          <w:szCs w:val="24"/>
          <w:lang w:val="en-US"/>
        </w:rPr>
        <w:t>AOX</w:t>
      </w:r>
      <w:r w:rsidR="006A6890" w:rsidRPr="004261EB">
        <w:rPr>
          <w:rFonts w:ascii="Times New Roman" w:hAnsi="Times New Roman" w:cs="Times New Roman"/>
          <w:sz w:val="24"/>
          <w:szCs w:val="24"/>
        </w:rPr>
        <w:t>1</w:t>
      </w:r>
      <w:r w:rsidR="006A6890" w:rsidRPr="004261EB">
        <w:rPr>
          <w:rFonts w:ascii="Times New Roman" w:hAnsi="Times New Roman" w:cs="Times New Roman"/>
          <w:sz w:val="24"/>
          <w:szCs w:val="24"/>
          <w:lang w:val="en-US"/>
        </w:rPr>
        <w:t>rv</w:t>
      </w:r>
      <w:r w:rsidR="006A6890" w:rsidRPr="004261EB">
        <w:rPr>
          <w:rFonts w:ascii="Times New Roman" w:hAnsi="Times New Roman" w:cs="Times New Roman"/>
          <w:sz w:val="24"/>
          <w:szCs w:val="24"/>
          <w:shd w:val="clear" w:color="auto" w:fill="FFFFFF"/>
        </w:rPr>
        <w:t xml:space="preserve">. </w:t>
      </w:r>
      <w:r w:rsidR="006A6890" w:rsidRPr="004261EB">
        <w:rPr>
          <w:rFonts w:ascii="Times New Roman" w:hAnsi="Times New Roman" w:cs="Times New Roman"/>
          <w:sz w:val="24"/>
          <w:szCs w:val="24"/>
        </w:rPr>
        <w:t xml:space="preserve">После установления отсутствий мутаций плазмидные вектора (рисунок 4) были размножены в клетках штамма </w:t>
      </w:r>
      <w:r w:rsidR="006A6890" w:rsidRPr="004261EB">
        <w:rPr>
          <w:rFonts w:ascii="Times New Roman" w:hAnsi="Times New Roman" w:cs="Times New Roman"/>
          <w:sz w:val="24"/>
          <w:szCs w:val="24"/>
          <w:lang w:val="en-US"/>
        </w:rPr>
        <w:t>DH</w:t>
      </w:r>
      <w:r w:rsidR="006A6890" w:rsidRPr="004261EB">
        <w:rPr>
          <w:rFonts w:ascii="Times New Roman" w:hAnsi="Times New Roman" w:cs="Times New Roman"/>
          <w:sz w:val="24"/>
          <w:szCs w:val="24"/>
        </w:rPr>
        <w:t>5α и наработаны по протоколу минипреп.</w:t>
      </w:r>
    </w:p>
    <w:p w:rsidR="00467537" w:rsidRPr="004261EB" w:rsidRDefault="00467537" w:rsidP="00467537">
      <w:pPr>
        <w:spacing w:after="0" w:line="360" w:lineRule="auto"/>
        <w:contextualSpacing/>
        <w:jc w:val="center"/>
        <w:rPr>
          <w:rFonts w:ascii="Times New Roman" w:hAnsi="Times New Roman" w:cs="Times New Roman"/>
          <w:sz w:val="24"/>
          <w:szCs w:val="24"/>
        </w:rPr>
      </w:pPr>
      <w:r w:rsidRPr="004261EB">
        <w:rPr>
          <w:rFonts w:ascii="Times New Roman" w:hAnsi="Times New Roman" w:cs="Times New Roman"/>
          <w:noProof/>
          <w:sz w:val="24"/>
          <w:szCs w:val="24"/>
        </w:rPr>
        <w:drawing>
          <wp:inline distT="0" distB="0" distL="0" distR="0">
            <wp:extent cx="1733332" cy="1616549"/>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27739" r="27044"/>
                    <a:stretch>
                      <a:fillRect/>
                    </a:stretch>
                  </pic:blipFill>
                  <pic:spPr bwMode="auto">
                    <a:xfrm>
                      <a:off x="0" y="0"/>
                      <a:ext cx="1798775" cy="1677583"/>
                    </a:xfrm>
                    <a:prstGeom prst="rect">
                      <a:avLst/>
                    </a:prstGeom>
                    <a:noFill/>
                    <a:ln w="9525">
                      <a:noFill/>
                      <a:miter lim="800000"/>
                      <a:headEnd/>
                      <a:tailEnd/>
                    </a:ln>
                  </pic:spPr>
                </pic:pic>
              </a:graphicData>
            </a:graphic>
          </wp:inline>
        </w:drawing>
      </w:r>
    </w:p>
    <w:p w:rsidR="00467537" w:rsidRPr="004261EB" w:rsidRDefault="00467537" w:rsidP="00467537">
      <w:pPr>
        <w:spacing w:after="0" w:line="360" w:lineRule="auto"/>
        <w:contextualSpacing/>
        <w:jc w:val="center"/>
        <w:rPr>
          <w:rFonts w:ascii="Times New Roman" w:hAnsi="Times New Roman" w:cs="Times New Roman"/>
          <w:sz w:val="24"/>
          <w:szCs w:val="24"/>
        </w:rPr>
      </w:pPr>
      <w:r w:rsidRPr="004261EB">
        <w:rPr>
          <w:rFonts w:ascii="Times New Roman" w:hAnsi="Times New Roman" w:cs="Times New Roman"/>
          <w:sz w:val="24"/>
          <w:szCs w:val="24"/>
        </w:rPr>
        <w:t>Рисунок 4</w:t>
      </w:r>
      <w:r w:rsidRPr="004261EB">
        <w:rPr>
          <w:rFonts w:ascii="Times New Roman" w:hAnsi="Times New Roman" w:cs="Times New Roman"/>
          <w:color w:val="FF0000"/>
          <w:sz w:val="24"/>
          <w:szCs w:val="24"/>
        </w:rPr>
        <w:t xml:space="preserve"> </w:t>
      </w:r>
      <w:r w:rsidRPr="004261EB">
        <w:rPr>
          <w:rFonts w:ascii="Times New Roman" w:hAnsi="Times New Roman" w:cs="Times New Roman"/>
          <w:sz w:val="24"/>
          <w:szCs w:val="24"/>
        </w:rPr>
        <w:t xml:space="preserve">– Карта челночного вектора </w:t>
      </w:r>
      <w:r w:rsidRPr="004261EB">
        <w:rPr>
          <w:rFonts w:ascii="Times New Roman" w:hAnsi="Times New Roman" w:cs="Times New Roman"/>
          <w:sz w:val="24"/>
          <w:szCs w:val="24"/>
          <w:lang w:val="en-US"/>
        </w:rPr>
        <w:t>pGAPZαA</w:t>
      </w:r>
      <w:r w:rsidRPr="004261EB">
        <w:rPr>
          <w:rFonts w:ascii="Times New Roman" w:hAnsi="Times New Roman" w:cs="Times New Roman"/>
          <w:sz w:val="24"/>
          <w:szCs w:val="24"/>
        </w:rPr>
        <w:t>-</w:t>
      </w:r>
      <w:r w:rsidRPr="004261EB">
        <w:rPr>
          <w:rFonts w:ascii="Times New Roman" w:hAnsi="Times New Roman" w:cs="Times New Roman"/>
          <w:sz w:val="24"/>
          <w:szCs w:val="24"/>
          <w:lang w:val="en-US"/>
        </w:rPr>
        <w:t>CamBactrCYMB</w:t>
      </w:r>
      <w:r w:rsidRPr="004261EB">
        <w:rPr>
          <w:rFonts w:ascii="Times New Roman" w:hAnsi="Times New Roman" w:cs="Times New Roman"/>
          <w:sz w:val="24"/>
          <w:szCs w:val="24"/>
        </w:rPr>
        <w:t xml:space="preserve"> с геном </w:t>
      </w:r>
    </w:p>
    <w:p w:rsidR="00467537" w:rsidRPr="004261EB" w:rsidRDefault="00467537" w:rsidP="00467537">
      <w:pPr>
        <w:spacing w:after="0" w:line="360" w:lineRule="auto"/>
        <w:contextualSpacing/>
        <w:jc w:val="center"/>
        <w:rPr>
          <w:rFonts w:ascii="Times New Roman" w:hAnsi="Times New Roman" w:cs="Times New Roman"/>
          <w:sz w:val="24"/>
          <w:szCs w:val="24"/>
        </w:rPr>
      </w:pPr>
      <w:r w:rsidRPr="004261EB">
        <w:rPr>
          <w:rFonts w:ascii="Times New Roman" w:hAnsi="Times New Roman" w:cs="Times New Roman"/>
          <w:sz w:val="24"/>
          <w:szCs w:val="24"/>
        </w:rPr>
        <w:t>прохимозина двугорбого верблюда</w:t>
      </w:r>
    </w:p>
    <w:p w:rsidR="00467537" w:rsidRPr="004261EB" w:rsidRDefault="00467537" w:rsidP="006C08DF">
      <w:pPr>
        <w:spacing w:after="0" w:line="360" w:lineRule="auto"/>
        <w:ind w:firstLine="567"/>
        <w:contextualSpacing/>
        <w:jc w:val="both"/>
        <w:rPr>
          <w:rFonts w:ascii="Times New Roman" w:hAnsi="Times New Roman" w:cs="Times New Roman"/>
          <w:noProof/>
          <w:sz w:val="24"/>
          <w:szCs w:val="24"/>
        </w:rPr>
      </w:pPr>
      <w:r w:rsidRPr="004261EB">
        <w:rPr>
          <w:rFonts w:ascii="Times New Roman" w:hAnsi="Times New Roman" w:cs="Times New Roman"/>
          <w:sz w:val="24"/>
          <w:szCs w:val="24"/>
        </w:rPr>
        <w:t xml:space="preserve">Для экспрессии генов и </w:t>
      </w:r>
      <w:r w:rsidRPr="004261EB">
        <w:rPr>
          <w:rFonts w:ascii="Times New Roman" w:hAnsi="Times New Roman" w:cs="Times New Roman"/>
          <w:i/>
          <w:sz w:val="24"/>
          <w:szCs w:val="24"/>
          <w:lang w:val="en-US"/>
        </w:rPr>
        <w:t>prochymB</w:t>
      </w:r>
      <w:r w:rsidRPr="004261EB">
        <w:rPr>
          <w:rFonts w:ascii="Times New Roman" w:hAnsi="Times New Roman" w:cs="Times New Roman"/>
          <w:sz w:val="24"/>
          <w:szCs w:val="24"/>
        </w:rPr>
        <w:t xml:space="preserve"> в клетках дрожжей </w:t>
      </w:r>
      <w:r w:rsidRPr="004261EB">
        <w:rPr>
          <w:rFonts w:ascii="Times New Roman" w:hAnsi="Times New Roman" w:cs="Times New Roman"/>
          <w:i/>
          <w:sz w:val="24"/>
          <w:szCs w:val="24"/>
          <w:lang w:val="en-US"/>
        </w:rPr>
        <w:t>P</w:t>
      </w:r>
      <w:r w:rsidRPr="004261EB">
        <w:rPr>
          <w:rFonts w:ascii="Times New Roman" w:hAnsi="Times New Roman" w:cs="Times New Roman"/>
          <w:i/>
          <w:sz w:val="24"/>
          <w:szCs w:val="24"/>
        </w:rPr>
        <w:t>.</w:t>
      </w:r>
      <w:r w:rsidRPr="004261EB">
        <w:rPr>
          <w:rFonts w:ascii="Times New Roman" w:hAnsi="Times New Roman" w:cs="Times New Roman"/>
          <w:i/>
          <w:sz w:val="24"/>
          <w:szCs w:val="24"/>
          <w:lang w:val="en-US"/>
        </w:rPr>
        <w:t>pastoris</w:t>
      </w:r>
      <w:r w:rsidRPr="004261EB">
        <w:rPr>
          <w:rFonts w:ascii="Times New Roman" w:hAnsi="Times New Roman" w:cs="Times New Roman"/>
          <w:sz w:val="24"/>
          <w:szCs w:val="24"/>
        </w:rPr>
        <w:t xml:space="preserve"> полученную трансформационную кассету на основе вектора </w:t>
      </w:r>
      <w:r w:rsidRPr="004261EB">
        <w:rPr>
          <w:rFonts w:ascii="Times New Roman" w:hAnsi="Times New Roman" w:cs="Times New Roman"/>
          <w:sz w:val="24"/>
          <w:szCs w:val="24"/>
          <w:lang w:val="en-US"/>
        </w:rPr>
        <w:t>pGAPZ</w:t>
      </w:r>
      <w:r w:rsidRPr="004261EB">
        <w:rPr>
          <w:rFonts w:ascii="Times New Roman" w:hAnsi="Times New Roman" w:cs="Times New Roman"/>
          <w:sz w:val="24"/>
          <w:szCs w:val="24"/>
          <w:lang w:val="en-US"/>
        </w:rPr>
        <w:sym w:font="Symbol" w:char="F061"/>
      </w:r>
      <w:r w:rsidRPr="004261EB">
        <w:rPr>
          <w:rFonts w:ascii="Times New Roman" w:hAnsi="Times New Roman" w:cs="Times New Roman"/>
          <w:sz w:val="24"/>
          <w:szCs w:val="24"/>
          <w:lang w:val="en-US"/>
        </w:rPr>
        <w:t>A</w:t>
      </w:r>
      <w:r w:rsidRPr="004261EB">
        <w:rPr>
          <w:rFonts w:ascii="Times New Roman" w:hAnsi="Times New Roman" w:cs="Times New Roman"/>
          <w:sz w:val="24"/>
          <w:szCs w:val="24"/>
        </w:rPr>
        <w:t xml:space="preserve"> со вставкой </w:t>
      </w:r>
      <w:r w:rsidRPr="004261EB">
        <w:rPr>
          <w:rFonts w:ascii="Times New Roman" w:hAnsi="Times New Roman" w:cs="Times New Roman"/>
          <w:i/>
          <w:sz w:val="24"/>
          <w:szCs w:val="24"/>
          <w:lang w:val="en-US"/>
        </w:rPr>
        <w:t>prochymB</w:t>
      </w:r>
      <w:r w:rsidRPr="004261EB">
        <w:rPr>
          <w:rFonts w:ascii="Times New Roman" w:hAnsi="Times New Roman" w:cs="Times New Roman"/>
          <w:sz w:val="24"/>
          <w:szCs w:val="24"/>
        </w:rPr>
        <w:t xml:space="preserve">, линеализированной рестриктазой </w:t>
      </w:r>
      <w:r w:rsidRPr="004261EB">
        <w:rPr>
          <w:rFonts w:ascii="Times New Roman" w:hAnsi="Times New Roman" w:cs="Times New Roman"/>
          <w:sz w:val="24"/>
          <w:szCs w:val="24"/>
          <w:lang w:val="en-US"/>
        </w:rPr>
        <w:t>PagI</w:t>
      </w:r>
      <w:r w:rsidRPr="004261EB">
        <w:rPr>
          <w:rFonts w:ascii="Times New Roman" w:hAnsi="Times New Roman" w:cs="Times New Roman"/>
          <w:sz w:val="24"/>
          <w:szCs w:val="24"/>
        </w:rPr>
        <w:t xml:space="preserve"> в буфере О. Полученной кассетой трансформировали компетентные клетки штамма </w:t>
      </w:r>
      <w:r w:rsidRPr="004261EB">
        <w:rPr>
          <w:rFonts w:ascii="Times New Roman" w:hAnsi="Times New Roman" w:cs="Times New Roman"/>
          <w:sz w:val="24"/>
          <w:szCs w:val="24"/>
          <w:lang w:val="en-US"/>
        </w:rPr>
        <w:t>GS</w:t>
      </w:r>
      <w:r w:rsidRPr="004261EB">
        <w:rPr>
          <w:rFonts w:ascii="Times New Roman" w:hAnsi="Times New Roman" w:cs="Times New Roman"/>
          <w:sz w:val="24"/>
          <w:szCs w:val="24"/>
        </w:rPr>
        <w:t xml:space="preserve">115 дрожжей </w:t>
      </w:r>
      <w:r w:rsidRPr="004261EB">
        <w:rPr>
          <w:rFonts w:ascii="Times New Roman" w:hAnsi="Times New Roman" w:cs="Times New Roman"/>
          <w:i/>
          <w:sz w:val="24"/>
          <w:szCs w:val="24"/>
          <w:lang w:val="en-US"/>
        </w:rPr>
        <w:t>Pichia</w:t>
      </w:r>
      <w:r w:rsidRPr="004261EB">
        <w:rPr>
          <w:rFonts w:ascii="Times New Roman" w:hAnsi="Times New Roman" w:cs="Times New Roman"/>
          <w:i/>
          <w:sz w:val="24"/>
          <w:szCs w:val="24"/>
        </w:rPr>
        <w:t xml:space="preserve"> </w:t>
      </w:r>
      <w:r w:rsidRPr="004261EB">
        <w:rPr>
          <w:rFonts w:ascii="Times New Roman" w:hAnsi="Times New Roman" w:cs="Times New Roman"/>
          <w:i/>
          <w:sz w:val="24"/>
          <w:szCs w:val="24"/>
          <w:lang w:val="en-US"/>
        </w:rPr>
        <w:t>pastoris</w:t>
      </w:r>
      <w:r w:rsidRPr="004261EB">
        <w:rPr>
          <w:rFonts w:ascii="Times New Roman" w:hAnsi="Times New Roman" w:cs="Times New Roman"/>
          <w:sz w:val="24"/>
          <w:szCs w:val="24"/>
        </w:rPr>
        <w:t xml:space="preserve">, растили на среде с зеоцином, а клоны подвергали ПЦР-скринингу с использованием пары праймеров </w:t>
      </w:r>
      <w:r w:rsidRPr="004261EB">
        <w:rPr>
          <w:rFonts w:ascii="Times New Roman" w:hAnsi="Times New Roman" w:cs="Times New Roman"/>
          <w:sz w:val="24"/>
          <w:szCs w:val="24"/>
          <w:lang w:val="en-US"/>
        </w:rPr>
        <w:t>YF</w:t>
      </w:r>
      <w:r w:rsidRPr="004261EB">
        <w:rPr>
          <w:rFonts w:ascii="Times New Roman" w:hAnsi="Times New Roman" w:cs="Times New Roman"/>
          <w:sz w:val="24"/>
          <w:szCs w:val="24"/>
        </w:rPr>
        <w:t>1/</w:t>
      </w:r>
      <w:r w:rsidRPr="004261EB">
        <w:rPr>
          <w:rFonts w:ascii="Times New Roman" w:hAnsi="Times New Roman" w:cs="Times New Roman"/>
          <w:sz w:val="24"/>
          <w:szCs w:val="24"/>
          <w:lang w:val="en-US"/>
        </w:rPr>
        <w:t>AOX</w:t>
      </w:r>
      <w:r w:rsidRPr="004261EB">
        <w:rPr>
          <w:rFonts w:ascii="Times New Roman" w:hAnsi="Times New Roman" w:cs="Times New Roman"/>
          <w:sz w:val="24"/>
          <w:szCs w:val="24"/>
        </w:rPr>
        <w:t>1</w:t>
      </w:r>
      <w:r w:rsidRPr="004261EB">
        <w:rPr>
          <w:rFonts w:ascii="Times New Roman" w:hAnsi="Times New Roman" w:cs="Times New Roman"/>
          <w:sz w:val="24"/>
          <w:szCs w:val="24"/>
          <w:lang w:val="en-US"/>
        </w:rPr>
        <w:t>rv</w:t>
      </w:r>
      <w:r w:rsidRPr="004261EB">
        <w:rPr>
          <w:rFonts w:ascii="Times New Roman" w:hAnsi="Times New Roman" w:cs="Times New Roman"/>
          <w:sz w:val="24"/>
          <w:szCs w:val="24"/>
        </w:rPr>
        <w:t xml:space="preserve">. Все клоны являются положительными, но демонстрируют различный уровень свечения амплифицируемого фрагмента ДНК, что связано, по всей видимости, с копийностью вставки в </w:t>
      </w:r>
      <w:r w:rsidRPr="004261EB">
        <w:rPr>
          <w:rFonts w:ascii="Times New Roman" w:hAnsi="Times New Roman" w:cs="Times New Roman"/>
          <w:sz w:val="24"/>
          <w:szCs w:val="24"/>
          <w:lang w:val="en-US"/>
        </w:rPr>
        <w:t>GAP</w:t>
      </w:r>
      <w:r w:rsidRPr="004261EB">
        <w:rPr>
          <w:rFonts w:ascii="Times New Roman" w:hAnsi="Times New Roman" w:cs="Times New Roman"/>
          <w:sz w:val="24"/>
          <w:szCs w:val="24"/>
        </w:rPr>
        <w:t xml:space="preserve"> регион. Положительные клоны растили в шейкере-инкубаторе при +30°С, 250 об/мин в течение 48-120 часов. Образцы </w:t>
      </w:r>
      <w:r w:rsidRPr="004261EB">
        <w:rPr>
          <w:rFonts w:ascii="Times New Roman" w:hAnsi="Times New Roman" w:cs="Times New Roman"/>
          <w:sz w:val="24"/>
          <w:szCs w:val="24"/>
        </w:rPr>
        <w:lastRenderedPageBreak/>
        <w:t>обрабатывали соляной кислотой и использовали в качестве сычужного препарата на 12% лиофиллизированном молоке. При скрининге учитывалось время, необходимое для полной коагуляции молока. При анализе молоко-свертываемой активности наиболее перспективных клонов по скорости коагуляции молока, установлено, что активными являются клоны №1,2,3,6,7,8 (</w:t>
      </w:r>
      <w:r w:rsidR="006A6890" w:rsidRPr="004261EB">
        <w:rPr>
          <w:rFonts w:ascii="Times New Roman" w:hAnsi="Times New Roman" w:cs="Times New Roman"/>
          <w:sz w:val="24"/>
          <w:szCs w:val="24"/>
        </w:rPr>
        <w:t>таблица 1</w:t>
      </w:r>
      <w:r w:rsidRPr="004261EB">
        <w:rPr>
          <w:rFonts w:ascii="Times New Roman" w:hAnsi="Times New Roman" w:cs="Times New Roman"/>
          <w:sz w:val="24"/>
          <w:szCs w:val="24"/>
        </w:rPr>
        <w:t xml:space="preserve">), а наиболее перспективными клоны №6 и 8. </w:t>
      </w:r>
      <w:r w:rsidRPr="004261EB">
        <w:rPr>
          <w:rFonts w:ascii="Times New Roman" w:hAnsi="Times New Roman" w:cs="Times New Roman"/>
          <w:noProof/>
          <w:sz w:val="24"/>
          <w:szCs w:val="24"/>
        </w:rPr>
        <w:t xml:space="preserve"> </w:t>
      </w:r>
    </w:p>
    <w:p w:rsidR="0024554E" w:rsidRPr="004261EB" w:rsidRDefault="0024554E" w:rsidP="0024554E">
      <w:pPr>
        <w:contextualSpacing/>
        <w:jc w:val="both"/>
        <w:rPr>
          <w:rFonts w:ascii="Times New Roman" w:hAnsi="Times New Roman" w:cs="Times New Roman"/>
          <w:sz w:val="24"/>
          <w:szCs w:val="24"/>
        </w:rPr>
      </w:pPr>
      <w:r w:rsidRPr="004261EB">
        <w:rPr>
          <w:rFonts w:ascii="Times New Roman" w:hAnsi="Times New Roman" w:cs="Times New Roman"/>
          <w:sz w:val="24"/>
          <w:szCs w:val="24"/>
        </w:rPr>
        <w:t xml:space="preserve">Таблица 1 - Результаты биохимического скрининга клонов для штамма </w:t>
      </w:r>
      <w:r w:rsidRPr="004261EB">
        <w:rPr>
          <w:rFonts w:ascii="Times New Roman" w:hAnsi="Times New Roman" w:cs="Times New Roman"/>
          <w:sz w:val="24"/>
          <w:szCs w:val="24"/>
          <w:lang w:val="en-US"/>
        </w:rPr>
        <w:t>GS</w:t>
      </w:r>
      <w:r w:rsidRPr="004261EB">
        <w:rPr>
          <w:rFonts w:ascii="Times New Roman" w:hAnsi="Times New Roman" w:cs="Times New Roman"/>
          <w:sz w:val="24"/>
          <w:szCs w:val="24"/>
        </w:rPr>
        <w:t>115/</w:t>
      </w:r>
      <w:r w:rsidRPr="004261EB">
        <w:rPr>
          <w:rFonts w:ascii="Times New Roman" w:hAnsi="Times New Roman" w:cs="Times New Roman"/>
          <w:sz w:val="24"/>
          <w:szCs w:val="24"/>
          <w:lang w:val="en-US"/>
        </w:rPr>
        <w:t>pGAPZ</w:t>
      </w:r>
      <w:r w:rsidRPr="004261EB">
        <w:rPr>
          <w:rFonts w:ascii="Times New Roman" w:hAnsi="Times New Roman" w:cs="Times New Roman"/>
          <w:sz w:val="24"/>
          <w:szCs w:val="24"/>
          <w:lang w:val="en-US"/>
        </w:rPr>
        <w:sym w:font="Symbol" w:char="F061"/>
      </w:r>
      <w:r w:rsidRPr="004261EB">
        <w:rPr>
          <w:rFonts w:ascii="Times New Roman" w:hAnsi="Times New Roman" w:cs="Times New Roman"/>
          <w:sz w:val="24"/>
          <w:szCs w:val="24"/>
          <w:lang w:val="en-US"/>
        </w:rPr>
        <w:t>A</w:t>
      </w:r>
      <w:r w:rsidRPr="004261EB">
        <w:rPr>
          <w:rFonts w:ascii="Times New Roman" w:hAnsi="Times New Roman" w:cs="Times New Roman"/>
          <w:sz w:val="24"/>
          <w:szCs w:val="24"/>
        </w:rPr>
        <w:t>/</w:t>
      </w:r>
      <w:r w:rsidRPr="004261EB">
        <w:rPr>
          <w:rFonts w:ascii="Times New Roman" w:hAnsi="Times New Roman" w:cs="Times New Roman"/>
          <w:sz w:val="24"/>
          <w:szCs w:val="24"/>
          <w:lang w:val="en-US"/>
        </w:rPr>
        <w:t>ProchymB</w:t>
      </w:r>
      <w:r w:rsidR="005007A5" w:rsidRPr="004261EB">
        <w:rPr>
          <w:rFonts w:ascii="Times New Roman" w:hAnsi="Times New Roman" w:cs="Times New Roman"/>
          <w:sz w:val="24"/>
          <w:szCs w:val="24"/>
        </w:rPr>
        <w:t>-</w:t>
      </w:r>
      <w:r w:rsidR="005007A5" w:rsidRPr="004261EB">
        <w:rPr>
          <w:rFonts w:ascii="Times New Roman" w:hAnsi="Times New Roman" w:cs="Times New Roman"/>
          <w:sz w:val="24"/>
          <w:szCs w:val="24"/>
          <w:lang w:val="en-US"/>
        </w:rPr>
        <w:t>CB</w:t>
      </w:r>
    </w:p>
    <w:tbl>
      <w:tblPr>
        <w:tblStyle w:val="a3"/>
        <w:tblW w:w="0" w:type="auto"/>
        <w:tblLook w:val="04A0" w:firstRow="1" w:lastRow="0" w:firstColumn="1" w:lastColumn="0" w:noHBand="0" w:noVBand="1"/>
      </w:tblPr>
      <w:tblGrid>
        <w:gridCol w:w="2122"/>
        <w:gridCol w:w="850"/>
        <w:gridCol w:w="851"/>
        <w:gridCol w:w="850"/>
        <w:gridCol w:w="709"/>
        <w:gridCol w:w="709"/>
        <w:gridCol w:w="708"/>
        <w:gridCol w:w="709"/>
        <w:gridCol w:w="709"/>
        <w:gridCol w:w="567"/>
        <w:gridCol w:w="618"/>
      </w:tblGrid>
      <w:tr w:rsidR="006575C8" w:rsidRPr="004261EB" w:rsidTr="0024554E">
        <w:tc>
          <w:tcPr>
            <w:tcW w:w="2122" w:type="dxa"/>
            <w:vMerge w:val="restart"/>
          </w:tcPr>
          <w:p w:rsidR="006575C8" w:rsidRPr="004261EB" w:rsidRDefault="006575C8" w:rsidP="0024554E">
            <w:pPr>
              <w:contextualSpacing/>
              <w:rPr>
                <w:rFonts w:ascii="Times New Roman" w:hAnsi="Times New Roman" w:cs="Times New Roman"/>
                <w:sz w:val="24"/>
                <w:szCs w:val="24"/>
              </w:rPr>
            </w:pPr>
            <w:r w:rsidRPr="004261EB">
              <w:rPr>
                <w:rFonts w:ascii="Times New Roman" w:hAnsi="Times New Roman" w:cs="Times New Roman"/>
                <w:sz w:val="24"/>
                <w:szCs w:val="24"/>
              </w:rPr>
              <w:t>Измеряемый параметр</w:t>
            </w:r>
          </w:p>
        </w:tc>
        <w:tc>
          <w:tcPr>
            <w:tcW w:w="7280" w:type="dxa"/>
            <w:gridSpan w:val="10"/>
          </w:tcPr>
          <w:p w:rsidR="006575C8" w:rsidRPr="004261EB" w:rsidRDefault="006575C8" w:rsidP="00467537">
            <w:pPr>
              <w:contextualSpacing/>
              <w:jc w:val="center"/>
              <w:rPr>
                <w:rFonts w:ascii="Times New Roman" w:hAnsi="Times New Roman" w:cs="Times New Roman"/>
                <w:sz w:val="24"/>
                <w:szCs w:val="24"/>
              </w:rPr>
            </w:pPr>
            <w:r w:rsidRPr="004261EB">
              <w:rPr>
                <w:rFonts w:ascii="Times New Roman" w:hAnsi="Times New Roman" w:cs="Times New Roman"/>
                <w:sz w:val="24"/>
                <w:szCs w:val="24"/>
              </w:rPr>
              <w:t>Номер клона</w:t>
            </w:r>
          </w:p>
        </w:tc>
      </w:tr>
      <w:tr w:rsidR="006575C8" w:rsidRPr="004261EB" w:rsidTr="0024554E">
        <w:tc>
          <w:tcPr>
            <w:tcW w:w="2122" w:type="dxa"/>
            <w:vMerge/>
          </w:tcPr>
          <w:p w:rsidR="006575C8" w:rsidRPr="004261EB" w:rsidRDefault="006575C8" w:rsidP="0024554E">
            <w:pPr>
              <w:contextualSpacing/>
              <w:rPr>
                <w:rFonts w:ascii="Times New Roman" w:hAnsi="Times New Roman" w:cs="Times New Roman"/>
                <w:sz w:val="24"/>
                <w:szCs w:val="24"/>
              </w:rPr>
            </w:pPr>
          </w:p>
        </w:tc>
        <w:tc>
          <w:tcPr>
            <w:tcW w:w="850" w:type="dxa"/>
          </w:tcPr>
          <w:p w:rsidR="006575C8" w:rsidRPr="004261EB" w:rsidRDefault="006575C8" w:rsidP="00467537">
            <w:pPr>
              <w:contextualSpacing/>
              <w:jc w:val="center"/>
              <w:rPr>
                <w:rFonts w:ascii="Times New Roman" w:hAnsi="Times New Roman" w:cs="Times New Roman"/>
                <w:sz w:val="24"/>
                <w:szCs w:val="24"/>
              </w:rPr>
            </w:pPr>
            <w:r w:rsidRPr="004261EB">
              <w:rPr>
                <w:rFonts w:ascii="Times New Roman" w:hAnsi="Times New Roman" w:cs="Times New Roman"/>
                <w:sz w:val="24"/>
                <w:szCs w:val="24"/>
              </w:rPr>
              <w:t>1</w:t>
            </w:r>
          </w:p>
        </w:tc>
        <w:tc>
          <w:tcPr>
            <w:tcW w:w="851" w:type="dxa"/>
          </w:tcPr>
          <w:p w:rsidR="006575C8" w:rsidRPr="004261EB" w:rsidRDefault="006575C8" w:rsidP="00467537">
            <w:pPr>
              <w:contextualSpacing/>
              <w:jc w:val="center"/>
              <w:rPr>
                <w:rFonts w:ascii="Times New Roman" w:hAnsi="Times New Roman" w:cs="Times New Roman"/>
                <w:sz w:val="24"/>
                <w:szCs w:val="24"/>
              </w:rPr>
            </w:pPr>
            <w:r w:rsidRPr="004261EB">
              <w:rPr>
                <w:rFonts w:ascii="Times New Roman" w:hAnsi="Times New Roman" w:cs="Times New Roman"/>
                <w:sz w:val="24"/>
                <w:szCs w:val="24"/>
              </w:rPr>
              <w:t>2</w:t>
            </w:r>
          </w:p>
        </w:tc>
        <w:tc>
          <w:tcPr>
            <w:tcW w:w="850" w:type="dxa"/>
          </w:tcPr>
          <w:p w:rsidR="006575C8" w:rsidRPr="004261EB" w:rsidRDefault="006575C8" w:rsidP="00467537">
            <w:pPr>
              <w:contextualSpacing/>
              <w:jc w:val="center"/>
              <w:rPr>
                <w:rFonts w:ascii="Times New Roman" w:hAnsi="Times New Roman" w:cs="Times New Roman"/>
                <w:sz w:val="24"/>
                <w:szCs w:val="24"/>
              </w:rPr>
            </w:pPr>
            <w:r w:rsidRPr="004261EB">
              <w:rPr>
                <w:rFonts w:ascii="Times New Roman" w:hAnsi="Times New Roman" w:cs="Times New Roman"/>
                <w:sz w:val="24"/>
                <w:szCs w:val="24"/>
              </w:rPr>
              <w:t>3</w:t>
            </w:r>
          </w:p>
        </w:tc>
        <w:tc>
          <w:tcPr>
            <w:tcW w:w="709" w:type="dxa"/>
          </w:tcPr>
          <w:p w:rsidR="006575C8" w:rsidRPr="004261EB" w:rsidRDefault="006575C8" w:rsidP="00467537">
            <w:pPr>
              <w:contextualSpacing/>
              <w:jc w:val="center"/>
              <w:rPr>
                <w:rFonts w:ascii="Times New Roman" w:hAnsi="Times New Roman" w:cs="Times New Roman"/>
                <w:sz w:val="24"/>
                <w:szCs w:val="24"/>
              </w:rPr>
            </w:pPr>
            <w:r w:rsidRPr="004261EB">
              <w:rPr>
                <w:rFonts w:ascii="Times New Roman" w:hAnsi="Times New Roman" w:cs="Times New Roman"/>
                <w:sz w:val="24"/>
                <w:szCs w:val="24"/>
              </w:rPr>
              <w:t>4</w:t>
            </w:r>
          </w:p>
        </w:tc>
        <w:tc>
          <w:tcPr>
            <w:tcW w:w="709" w:type="dxa"/>
          </w:tcPr>
          <w:p w:rsidR="006575C8" w:rsidRPr="004261EB" w:rsidRDefault="006575C8" w:rsidP="00467537">
            <w:pPr>
              <w:contextualSpacing/>
              <w:jc w:val="center"/>
              <w:rPr>
                <w:rFonts w:ascii="Times New Roman" w:hAnsi="Times New Roman" w:cs="Times New Roman"/>
                <w:sz w:val="24"/>
                <w:szCs w:val="24"/>
              </w:rPr>
            </w:pPr>
            <w:r w:rsidRPr="004261EB">
              <w:rPr>
                <w:rFonts w:ascii="Times New Roman" w:hAnsi="Times New Roman" w:cs="Times New Roman"/>
                <w:sz w:val="24"/>
                <w:szCs w:val="24"/>
              </w:rPr>
              <w:t>5</w:t>
            </w:r>
          </w:p>
        </w:tc>
        <w:tc>
          <w:tcPr>
            <w:tcW w:w="708" w:type="dxa"/>
          </w:tcPr>
          <w:p w:rsidR="006575C8" w:rsidRPr="004261EB" w:rsidRDefault="006575C8" w:rsidP="0024554E">
            <w:pPr>
              <w:contextualSpacing/>
              <w:jc w:val="center"/>
              <w:rPr>
                <w:rFonts w:ascii="Times New Roman" w:hAnsi="Times New Roman" w:cs="Times New Roman"/>
                <w:sz w:val="24"/>
                <w:szCs w:val="24"/>
              </w:rPr>
            </w:pPr>
            <w:r w:rsidRPr="004261EB">
              <w:rPr>
                <w:rFonts w:ascii="Times New Roman" w:hAnsi="Times New Roman" w:cs="Times New Roman"/>
                <w:sz w:val="24"/>
                <w:szCs w:val="24"/>
              </w:rPr>
              <w:t>6</w:t>
            </w:r>
          </w:p>
        </w:tc>
        <w:tc>
          <w:tcPr>
            <w:tcW w:w="709" w:type="dxa"/>
          </w:tcPr>
          <w:p w:rsidR="006575C8" w:rsidRPr="004261EB" w:rsidRDefault="006575C8" w:rsidP="00467537">
            <w:pPr>
              <w:contextualSpacing/>
              <w:jc w:val="center"/>
              <w:rPr>
                <w:rFonts w:ascii="Times New Roman" w:hAnsi="Times New Roman" w:cs="Times New Roman"/>
                <w:sz w:val="24"/>
                <w:szCs w:val="24"/>
              </w:rPr>
            </w:pPr>
            <w:r w:rsidRPr="004261EB">
              <w:rPr>
                <w:rFonts w:ascii="Times New Roman" w:hAnsi="Times New Roman" w:cs="Times New Roman"/>
                <w:sz w:val="24"/>
                <w:szCs w:val="24"/>
              </w:rPr>
              <w:t>7</w:t>
            </w:r>
          </w:p>
        </w:tc>
        <w:tc>
          <w:tcPr>
            <w:tcW w:w="709" w:type="dxa"/>
          </w:tcPr>
          <w:p w:rsidR="006575C8" w:rsidRPr="004261EB" w:rsidRDefault="006575C8" w:rsidP="00467537">
            <w:pPr>
              <w:contextualSpacing/>
              <w:jc w:val="center"/>
              <w:rPr>
                <w:rFonts w:ascii="Times New Roman" w:hAnsi="Times New Roman" w:cs="Times New Roman"/>
                <w:sz w:val="24"/>
                <w:szCs w:val="24"/>
              </w:rPr>
            </w:pPr>
            <w:r w:rsidRPr="004261EB">
              <w:rPr>
                <w:rFonts w:ascii="Times New Roman" w:hAnsi="Times New Roman" w:cs="Times New Roman"/>
                <w:sz w:val="24"/>
                <w:szCs w:val="24"/>
              </w:rPr>
              <w:t>8</w:t>
            </w:r>
          </w:p>
        </w:tc>
        <w:tc>
          <w:tcPr>
            <w:tcW w:w="567" w:type="dxa"/>
          </w:tcPr>
          <w:p w:rsidR="006575C8" w:rsidRPr="004261EB" w:rsidRDefault="006575C8" w:rsidP="00467537">
            <w:pPr>
              <w:contextualSpacing/>
              <w:jc w:val="center"/>
              <w:rPr>
                <w:rFonts w:ascii="Times New Roman" w:hAnsi="Times New Roman" w:cs="Times New Roman"/>
                <w:sz w:val="24"/>
                <w:szCs w:val="24"/>
              </w:rPr>
            </w:pPr>
            <w:r w:rsidRPr="004261EB">
              <w:rPr>
                <w:rFonts w:ascii="Times New Roman" w:hAnsi="Times New Roman" w:cs="Times New Roman"/>
                <w:sz w:val="24"/>
                <w:szCs w:val="24"/>
              </w:rPr>
              <w:t>9</w:t>
            </w:r>
          </w:p>
        </w:tc>
        <w:tc>
          <w:tcPr>
            <w:tcW w:w="618" w:type="dxa"/>
          </w:tcPr>
          <w:p w:rsidR="006575C8" w:rsidRPr="004261EB" w:rsidRDefault="006575C8" w:rsidP="00467537">
            <w:pPr>
              <w:contextualSpacing/>
              <w:jc w:val="center"/>
              <w:rPr>
                <w:rFonts w:ascii="Times New Roman" w:hAnsi="Times New Roman" w:cs="Times New Roman"/>
                <w:sz w:val="24"/>
                <w:szCs w:val="24"/>
              </w:rPr>
            </w:pPr>
            <w:r w:rsidRPr="004261EB">
              <w:rPr>
                <w:rFonts w:ascii="Times New Roman" w:hAnsi="Times New Roman" w:cs="Times New Roman"/>
                <w:sz w:val="24"/>
                <w:szCs w:val="24"/>
              </w:rPr>
              <w:t>10</w:t>
            </w:r>
          </w:p>
        </w:tc>
      </w:tr>
      <w:tr w:rsidR="006575C8" w:rsidRPr="004261EB" w:rsidTr="0024554E">
        <w:tc>
          <w:tcPr>
            <w:tcW w:w="2122" w:type="dxa"/>
          </w:tcPr>
          <w:p w:rsidR="006575C8" w:rsidRPr="004261EB" w:rsidRDefault="006575C8" w:rsidP="006575C8">
            <w:pPr>
              <w:contextualSpacing/>
              <w:rPr>
                <w:rFonts w:ascii="Times New Roman" w:hAnsi="Times New Roman" w:cs="Times New Roman"/>
                <w:sz w:val="24"/>
                <w:szCs w:val="24"/>
              </w:rPr>
            </w:pPr>
            <w:r w:rsidRPr="004261EB">
              <w:rPr>
                <w:rFonts w:ascii="Times New Roman" w:hAnsi="Times New Roman" w:cs="Times New Roman"/>
                <w:sz w:val="24"/>
                <w:szCs w:val="24"/>
              </w:rPr>
              <w:t>Время сворачивания молока, мин:сек</w:t>
            </w:r>
          </w:p>
        </w:tc>
        <w:tc>
          <w:tcPr>
            <w:tcW w:w="850" w:type="dxa"/>
          </w:tcPr>
          <w:p w:rsidR="006575C8" w:rsidRPr="004261EB" w:rsidRDefault="006575C8" w:rsidP="006575C8">
            <w:pPr>
              <w:contextualSpacing/>
              <w:jc w:val="center"/>
              <w:rPr>
                <w:rFonts w:ascii="Times New Roman" w:hAnsi="Times New Roman" w:cs="Times New Roman"/>
                <w:sz w:val="24"/>
                <w:szCs w:val="24"/>
              </w:rPr>
            </w:pPr>
            <w:r w:rsidRPr="004261EB">
              <w:rPr>
                <w:rFonts w:ascii="Times New Roman" w:hAnsi="Times New Roman" w:cs="Times New Roman"/>
                <w:sz w:val="24"/>
                <w:szCs w:val="24"/>
              </w:rPr>
              <w:t>18:00</w:t>
            </w:r>
          </w:p>
        </w:tc>
        <w:tc>
          <w:tcPr>
            <w:tcW w:w="851" w:type="dxa"/>
          </w:tcPr>
          <w:p w:rsidR="006575C8" w:rsidRPr="004261EB" w:rsidRDefault="006575C8" w:rsidP="006575C8">
            <w:pPr>
              <w:contextualSpacing/>
              <w:jc w:val="center"/>
              <w:rPr>
                <w:rFonts w:ascii="Times New Roman" w:hAnsi="Times New Roman" w:cs="Times New Roman"/>
                <w:sz w:val="24"/>
                <w:szCs w:val="24"/>
              </w:rPr>
            </w:pPr>
            <w:r w:rsidRPr="004261EB">
              <w:rPr>
                <w:rFonts w:ascii="Times New Roman" w:hAnsi="Times New Roman" w:cs="Times New Roman"/>
                <w:sz w:val="24"/>
                <w:szCs w:val="24"/>
              </w:rPr>
              <w:t>6:00</w:t>
            </w:r>
          </w:p>
        </w:tc>
        <w:tc>
          <w:tcPr>
            <w:tcW w:w="850" w:type="dxa"/>
          </w:tcPr>
          <w:p w:rsidR="006575C8" w:rsidRPr="004261EB" w:rsidRDefault="006575C8" w:rsidP="006575C8">
            <w:pPr>
              <w:contextualSpacing/>
              <w:jc w:val="center"/>
              <w:rPr>
                <w:rFonts w:ascii="Times New Roman" w:hAnsi="Times New Roman" w:cs="Times New Roman"/>
                <w:sz w:val="24"/>
                <w:szCs w:val="24"/>
              </w:rPr>
            </w:pPr>
            <w:r w:rsidRPr="004261EB">
              <w:rPr>
                <w:rFonts w:ascii="Times New Roman" w:hAnsi="Times New Roman" w:cs="Times New Roman"/>
                <w:sz w:val="24"/>
                <w:szCs w:val="24"/>
              </w:rPr>
              <w:t>4:00</w:t>
            </w:r>
          </w:p>
        </w:tc>
        <w:tc>
          <w:tcPr>
            <w:tcW w:w="709" w:type="dxa"/>
          </w:tcPr>
          <w:p w:rsidR="006575C8" w:rsidRPr="004261EB" w:rsidRDefault="006575C8" w:rsidP="006575C8">
            <w:pPr>
              <w:contextualSpacing/>
              <w:jc w:val="center"/>
              <w:rPr>
                <w:rFonts w:ascii="Times New Roman" w:hAnsi="Times New Roman" w:cs="Times New Roman"/>
                <w:sz w:val="24"/>
                <w:szCs w:val="24"/>
              </w:rPr>
            </w:pPr>
            <w:r w:rsidRPr="004261EB">
              <w:rPr>
                <w:rFonts w:ascii="Times New Roman" w:hAnsi="Times New Roman" w:cs="Times New Roman"/>
                <w:sz w:val="24"/>
                <w:szCs w:val="24"/>
              </w:rPr>
              <w:t>-</w:t>
            </w:r>
          </w:p>
        </w:tc>
        <w:tc>
          <w:tcPr>
            <w:tcW w:w="709" w:type="dxa"/>
          </w:tcPr>
          <w:p w:rsidR="006575C8" w:rsidRPr="004261EB" w:rsidRDefault="006575C8" w:rsidP="006575C8">
            <w:pPr>
              <w:contextualSpacing/>
              <w:jc w:val="center"/>
              <w:rPr>
                <w:rFonts w:ascii="Times New Roman" w:hAnsi="Times New Roman" w:cs="Times New Roman"/>
                <w:sz w:val="24"/>
                <w:szCs w:val="24"/>
              </w:rPr>
            </w:pPr>
            <w:r w:rsidRPr="004261EB">
              <w:rPr>
                <w:rFonts w:ascii="Times New Roman" w:hAnsi="Times New Roman" w:cs="Times New Roman"/>
                <w:sz w:val="24"/>
                <w:szCs w:val="24"/>
              </w:rPr>
              <w:t>-</w:t>
            </w:r>
          </w:p>
        </w:tc>
        <w:tc>
          <w:tcPr>
            <w:tcW w:w="708" w:type="dxa"/>
          </w:tcPr>
          <w:p w:rsidR="006575C8" w:rsidRPr="004261EB" w:rsidRDefault="006575C8" w:rsidP="006575C8">
            <w:pPr>
              <w:contextualSpacing/>
              <w:jc w:val="center"/>
              <w:rPr>
                <w:rFonts w:ascii="Times New Roman" w:hAnsi="Times New Roman" w:cs="Times New Roman"/>
                <w:sz w:val="24"/>
                <w:szCs w:val="24"/>
              </w:rPr>
            </w:pPr>
            <w:r w:rsidRPr="004261EB">
              <w:rPr>
                <w:rFonts w:ascii="Times New Roman" w:hAnsi="Times New Roman" w:cs="Times New Roman"/>
                <w:sz w:val="24"/>
                <w:szCs w:val="24"/>
              </w:rPr>
              <w:t>1:42</w:t>
            </w:r>
          </w:p>
        </w:tc>
        <w:tc>
          <w:tcPr>
            <w:tcW w:w="709" w:type="dxa"/>
          </w:tcPr>
          <w:p w:rsidR="006575C8" w:rsidRPr="004261EB" w:rsidRDefault="006575C8" w:rsidP="006575C8">
            <w:pPr>
              <w:contextualSpacing/>
              <w:jc w:val="center"/>
              <w:rPr>
                <w:rFonts w:ascii="Times New Roman" w:hAnsi="Times New Roman" w:cs="Times New Roman"/>
                <w:sz w:val="24"/>
                <w:szCs w:val="24"/>
              </w:rPr>
            </w:pPr>
            <w:r w:rsidRPr="004261EB">
              <w:rPr>
                <w:rFonts w:ascii="Times New Roman" w:hAnsi="Times New Roman" w:cs="Times New Roman"/>
                <w:sz w:val="24"/>
                <w:szCs w:val="24"/>
              </w:rPr>
              <w:t>3:37</w:t>
            </w:r>
          </w:p>
        </w:tc>
        <w:tc>
          <w:tcPr>
            <w:tcW w:w="709" w:type="dxa"/>
          </w:tcPr>
          <w:p w:rsidR="006575C8" w:rsidRPr="004261EB" w:rsidRDefault="006575C8" w:rsidP="006575C8">
            <w:pPr>
              <w:contextualSpacing/>
              <w:jc w:val="center"/>
              <w:rPr>
                <w:rFonts w:ascii="Times New Roman" w:hAnsi="Times New Roman" w:cs="Times New Roman"/>
                <w:sz w:val="24"/>
                <w:szCs w:val="24"/>
              </w:rPr>
            </w:pPr>
            <w:r w:rsidRPr="004261EB">
              <w:rPr>
                <w:rFonts w:ascii="Times New Roman" w:hAnsi="Times New Roman" w:cs="Times New Roman"/>
                <w:sz w:val="24"/>
                <w:szCs w:val="24"/>
              </w:rPr>
              <w:t>1:27</w:t>
            </w:r>
          </w:p>
        </w:tc>
        <w:tc>
          <w:tcPr>
            <w:tcW w:w="567" w:type="dxa"/>
          </w:tcPr>
          <w:p w:rsidR="006575C8" w:rsidRPr="004261EB" w:rsidRDefault="006575C8" w:rsidP="006575C8">
            <w:pPr>
              <w:contextualSpacing/>
              <w:jc w:val="center"/>
              <w:rPr>
                <w:rFonts w:ascii="Times New Roman" w:hAnsi="Times New Roman" w:cs="Times New Roman"/>
                <w:sz w:val="24"/>
                <w:szCs w:val="24"/>
              </w:rPr>
            </w:pPr>
            <w:r w:rsidRPr="004261EB">
              <w:rPr>
                <w:rFonts w:ascii="Times New Roman" w:hAnsi="Times New Roman" w:cs="Times New Roman"/>
                <w:sz w:val="24"/>
                <w:szCs w:val="24"/>
              </w:rPr>
              <w:t>-</w:t>
            </w:r>
          </w:p>
        </w:tc>
        <w:tc>
          <w:tcPr>
            <w:tcW w:w="618" w:type="dxa"/>
          </w:tcPr>
          <w:p w:rsidR="006575C8" w:rsidRPr="004261EB" w:rsidRDefault="006575C8" w:rsidP="006575C8">
            <w:pPr>
              <w:contextualSpacing/>
              <w:jc w:val="center"/>
              <w:rPr>
                <w:rFonts w:ascii="Times New Roman" w:hAnsi="Times New Roman" w:cs="Times New Roman"/>
                <w:sz w:val="24"/>
                <w:szCs w:val="24"/>
              </w:rPr>
            </w:pPr>
            <w:r w:rsidRPr="004261EB">
              <w:rPr>
                <w:rFonts w:ascii="Times New Roman" w:hAnsi="Times New Roman" w:cs="Times New Roman"/>
                <w:sz w:val="24"/>
                <w:szCs w:val="24"/>
              </w:rPr>
              <w:t>-</w:t>
            </w:r>
          </w:p>
        </w:tc>
      </w:tr>
    </w:tbl>
    <w:p w:rsidR="00E11671" w:rsidRPr="004261EB" w:rsidRDefault="00467537" w:rsidP="00E11671">
      <w:pPr>
        <w:spacing w:after="0" w:line="360" w:lineRule="auto"/>
        <w:ind w:firstLine="567"/>
        <w:contextualSpacing/>
        <w:jc w:val="both"/>
        <w:rPr>
          <w:rFonts w:ascii="Times New Roman" w:hAnsi="Times New Roman" w:cs="Times New Roman"/>
          <w:color w:val="000000"/>
          <w:sz w:val="24"/>
          <w:szCs w:val="24"/>
        </w:rPr>
      </w:pPr>
      <w:r w:rsidRPr="004261EB">
        <w:rPr>
          <w:rFonts w:ascii="Times New Roman" w:hAnsi="Times New Roman" w:cs="Times New Roman"/>
          <w:sz w:val="24"/>
          <w:szCs w:val="24"/>
        </w:rPr>
        <w:t xml:space="preserve">Время коагуляции для клона №8 штамма </w:t>
      </w:r>
      <w:r w:rsidRPr="004261EB">
        <w:rPr>
          <w:rFonts w:ascii="Times New Roman" w:hAnsi="Times New Roman" w:cs="Times New Roman"/>
          <w:sz w:val="24"/>
          <w:szCs w:val="24"/>
          <w:lang w:val="en-US"/>
        </w:rPr>
        <w:t>GS</w:t>
      </w:r>
      <w:r w:rsidRPr="004261EB">
        <w:rPr>
          <w:rFonts w:ascii="Times New Roman" w:hAnsi="Times New Roman" w:cs="Times New Roman"/>
          <w:sz w:val="24"/>
          <w:szCs w:val="24"/>
        </w:rPr>
        <w:t>115/</w:t>
      </w:r>
      <w:r w:rsidRPr="004261EB">
        <w:rPr>
          <w:rFonts w:ascii="Times New Roman" w:hAnsi="Times New Roman" w:cs="Times New Roman"/>
          <w:sz w:val="24"/>
          <w:szCs w:val="24"/>
          <w:lang w:val="en-US"/>
        </w:rPr>
        <w:t>pGAPZ</w:t>
      </w:r>
      <w:r w:rsidRPr="004261EB">
        <w:rPr>
          <w:rFonts w:ascii="Times New Roman" w:hAnsi="Times New Roman" w:cs="Times New Roman"/>
          <w:sz w:val="24"/>
          <w:szCs w:val="24"/>
          <w:lang w:val="en-US"/>
        </w:rPr>
        <w:sym w:font="Symbol" w:char="F061"/>
      </w:r>
      <w:r w:rsidRPr="004261EB">
        <w:rPr>
          <w:rFonts w:ascii="Times New Roman" w:hAnsi="Times New Roman" w:cs="Times New Roman"/>
          <w:sz w:val="24"/>
          <w:szCs w:val="24"/>
          <w:lang w:val="en-US"/>
        </w:rPr>
        <w:t>A</w:t>
      </w:r>
      <w:r w:rsidRPr="004261EB">
        <w:rPr>
          <w:rFonts w:ascii="Times New Roman" w:hAnsi="Times New Roman" w:cs="Times New Roman"/>
          <w:sz w:val="24"/>
          <w:szCs w:val="24"/>
        </w:rPr>
        <w:t>/</w:t>
      </w:r>
      <w:r w:rsidRPr="004261EB">
        <w:rPr>
          <w:rFonts w:ascii="Times New Roman" w:hAnsi="Times New Roman" w:cs="Times New Roman"/>
          <w:sz w:val="24"/>
          <w:szCs w:val="24"/>
          <w:lang w:val="en-US"/>
        </w:rPr>
        <w:t>ProchymB</w:t>
      </w:r>
      <w:r w:rsidR="00BE6DDE" w:rsidRPr="004261EB">
        <w:rPr>
          <w:rFonts w:ascii="Times New Roman" w:hAnsi="Times New Roman" w:cs="Times New Roman"/>
          <w:sz w:val="24"/>
          <w:szCs w:val="24"/>
        </w:rPr>
        <w:t>-</w:t>
      </w:r>
      <w:r w:rsidR="00BE6DDE" w:rsidRPr="004261EB">
        <w:rPr>
          <w:rFonts w:ascii="Times New Roman" w:hAnsi="Times New Roman" w:cs="Times New Roman"/>
          <w:sz w:val="24"/>
          <w:szCs w:val="24"/>
          <w:lang w:val="en-US"/>
        </w:rPr>
        <w:t>CB</w:t>
      </w:r>
      <w:r w:rsidRPr="004261EB">
        <w:rPr>
          <w:rFonts w:ascii="Times New Roman" w:hAnsi="Times New Roman" w:cs="Times New Roman"/>
          <w:sz w:val="24"/>
          <w:szCs w:val="24"/>
        </w:rPr>
        <w:t xml:space="preserve"> 87 секунд. Данный клон был выбран в качестве дрожжевого штамма-продуцента рекомбинантного прохимозина В.</w:t>
      </w:r>
      <w:r w:rsidR="00B32443" w:rsidRPr="004261EB">
        <w:rPr>
          <w:rFonts w:ascii="Times New Roman" w:hAnsi="Times New Roman" w:cs="Times New Roman"/>
          <w:sz w:val="24"/>
          <w:szCs w:val="24"/>
        </w:rPr>
        <w:t xml:space="preserve"> </w:t>
      </w:r>
      <w:r w:rsidRPr="004261EB">
        <w:rPr>
          <w:rFonts w:ascii="Times New Roman" w:hAnsi="Times New Roman" w:cs="Times New Roman"/>
          <w:color w:val="000000"/>
          <w:sz w:val="24"/>
          <w:szCs w:val="24"/>
        </w:rPr>
        <w:t xml:space="preserve">Полученный </w:t>
      </w:r>
      <w:r w:rsidR="00BE6DDE" w:rsidRPr="004261EB">
        <w:rPr>
          <w:rFonts w:ascii="Times New Roman" w:hAnsi="Times New Roman" w:cs="Times New Roman"/>
          <w:color w:val="000000"/>
          <w:sz w:val="24"/>
          <w:szCs w:val="24"/>
        </w:rPr>
        <w:t xml:space="preserve">дрожжевой </w:t>
      </w:r>
      <w:r w:rsidRPr="004261EB">
        <w:rPr>
          <w:rFonts w:ascii="Times New Roman" w:hAnsi="Times New Roman" w:cs="Times New Roman"/>
          <w:color w:val="000000"/>
          <w:sz w:val="24"/>
          <w:szCs w:val="24"/>
        </w:rPr>
        <w:t>штамм</w:t>
      </w:r>
      <w:r w:rsidR="00BE6DDE" w:rsidRPr="004261EB">
        <w:rPr>
          <w:rFonts w:ascii="Times New Roman" w:hAnsi="Times New Roman" w:cs="Times New Roman"/>
          <w:color w:val="000000"/>
          <w:sz w:val="24"/>
          <w:szCs w:val="24"/>
        </w:rPr>
        <w:t xml:space="preserve"> </w:t>
      </w:r>
      <w:r w:rsidRPr="004261EB">
        <w:rPr>
          <w:rFonts w:ascii="Times New Roman" w:hAnsi="Times New Roman" w:cs="Times New Roman"/>
          <w:color w:val="000000"/>
          <w:sz w:val="24"/>
          <w:szCs w:val="24"/>
        </w:rPr>
        <w:t>с</w:t>
      </w:r>
      <w:r w:rsidR="00BE6DDE" w:rsidRPr="004261EB">
        <w:rPr>
          <w:rFonts w:ascii="Times New Roman" w:hAnsi="Times New Roman" w:cs="Times New Roman"/>
          <w:color w:val="000000"/>
          <w:sz w:val="24"/>
          <w:szCs w:val="24"/>
        </w:rPr>
        <w:t xml:space="preserve"> </w:t>
      </w:r>
      <w:r w:rsidRPr="004261EB">
        <w:rPr>
          <w:rFonts w:ascii="Times New Roman" w:hAnsi="Times New Roman" w:cs="Times New Roman"/>
          <w:color w:val="000000"/>
          <w:sz w:val="24"/>
          <w:szCs w:val="24"/>
        </w:rPr>
        <w:t>конститутивной экспрессией гена прохимозина культивировали в разных средах с использованием различных источников углеводов и при различной длительности культивирования при +28˚С и 250 оборотов в минуту</w:t>
      </w:r>
      <w:r w:rsidR="004261EB">
        <w:rPr>
          <w:rFonts w:ascii="Times New Roman" w:hAnsi="Times New Roman" w:cs="Times New Roman"/>
          <w:color w:val="000000"/>
          <w:sz w:val="24"/>
          <w:szCs w:val="24"/>
        </w:rPr>
        <w:t xml:space="preserve"> </w:t>
      </w:r>
      <w:r w:rsidR="004261EB" w:rsidRPr="004261EB">
        <w:rPr>
          <w:rFonts w:ascii="Times New Roman" w:hAnsi="Times New Roman" w:cs="Times New Roman"/>
          <w:sz w:val="24"/>
          <w:szCs w:val="24"/>
        </w:rPr>
        <w:t xml:space="preserve">(таблица </w:t>
      </w:r>
      <w:r w:rsidR="004261EB">
        <w:rPr>
          <w:rFonts w:ascii="Times New Roman" w:hAnsi="Times New Roman" w:cs="Times New Roman"/>
          <w:sz w:val="24"/>
          <w:szCs w:val="24"/>
        </w:rPr>
        <w:t>2</w:t>
      </w:r>
      <w:r w:rsidR="004261EB" w:rsidRPr="004261EB">
        <w:rPr>
          <w:rFonts w:ascii="Times New Roman" w:hAnsi="Times New Roman" w:cs="Times New Roman"/>
          <w:sz w:val="24"/>
          <w:szCs w:val="24"/>
        </w:rPr>
        <w:t>)</w:t>
      </w:r>
      <w:r w:rsidRPr="004261EB">
        <w:rPr>
          <w:rFonts w:ascii="Times New Roman" w:hAnsi="Times New Roman" w:cs="Times New Roman"/>
          <w:color w:val="000000"/>
          <w:sz w:val="24"/>
          <w:szCs w:val="24"/>
        </w:rPr>
        <w:t xml:space="preserve">. </w:t>
      </w:r>
    </w:p>
    <w:p w:rsidR="006A6890" w:rsidRPr="004261EB" w:rsidRDefault="006A6890" w:rsidP="006A6890">
      <w:pPr>
        <w:spacing w:after="0" w:line="360" w:lineRule="auto"/>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t>Таблица 2 – Компонентный состав экспериментальных питательных сред</w:t>
      </w:r>
    </w:p>
    <w:tbl>
      <w:tblPr>
        <w:tblStyle w:val="a3"/>
        <w:tblW w:w="0" w:type="auto"/>
        <w:tblLook w:val="04A0" w:firstRow="1" w:lastRow="0" w:firstColumn="1" w:lastColumn="0" w:noHBand="0" w:noVBand="1"/>
      </w:tblPr>
      <w:tblGrid>
        <w:gridCol w:w="2405"/>
        <w:gridCol w:w="6997"/>
      </w:tblGrid>
      <w:tr w:rsidR="006A6890" w:rsidRPr="004261EB" w:rsidTr="006A6890">
        <w:tc>
          <w:tcPr>
            <w:tcW w:w="2405" w:type="dxa"/>
          </w:tcPr>
          <w:p w:rsidR="006A6890" w:rsidRPr="004261EB" w:rsidRDefault="006A6890" w:rsidP="006A6890">
            <w:pPr>
              <w:spacing w:line="360" w:lineRule="auto"/>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t>Вариант среды</w:t>
            </w:r>
          </w:p>
        </w:tc>
        <w:tc>
          <w:tcPr>
            <w:tcW w:w="6997" w:type="dxa"/>
          </w:tcPr>
          <w:p w:rsidR="006A6890" w:rsidRPr="004261EB" w:rsidRDefault="006A6890" w:rsidP="006A6890">
            <w:pPr>
              <w:spacing w:line="360" w:lineRule="auto"/>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t>Компоненты</w:t>
            </w:r>
          </w:p>
        </w:tc>
      </w:tr>
      <w:tr w:rsidR="006A6890" w:rsidRPr="004261EB" w:rsidTr="006A6890">
        <w:tc>
          <w:tcPr>
            <w:tcW w:w="2405" w:type="dxa"/>
          </w:tcPr>
          <w:p w:rsidR="006A6890" w:rsidRPr="004261EB" w:rsidRDefault="006A6890" w:rsidP="006A6890">
            <w:pPr>
              <w:spacing w:line="360" w:lineRule="auto"/>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lang w:val="en-US"/>
              </w:rPr>
              <w:t>YPD</w:t>
            </w:r>
          </w:p>
        </w:tc>
        <w:tc>
          <w:tcPr>
            <w:tcW w:w="6997" w:type="dxa"/>
          </w:tcPr>
          <w:p w:rsidR="006A6890" w:rsidRPr="004261EB" w:rsidRDefault="006A6890" w:rsidP="006A6890">
            <w:pPr>
              <w:spacing w:line="360" w:lineRule="auto"/>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t>1% дрожжевой экстракт, 2% пептон, 3% глюкоза</w:t>
            </w:r>
          </w:p>
        </w:tc>
      </w:tr>
      <w:tr w:rsidR="006A6890" w:rsidRPr="004261EB" w:rsidTr="006A6890">
        <w:tc>
          <w:tcPr>
            <w:tcW w:w="2405" w:type="dxa"/>
          </w:tcPr>
          <w:p w:rsidR="006A6890" w:rsidRPr="004261EB" w:rsidRDefault="006A6890" w:rsidP="006A6890">
            <w:pPr>
              <w:spacing w:line="360" w:lineRule="auto"/>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lang w:val="en-US"/>
              </w:rPr>
              <w:t>BMGY</w:t>
            </w:r>
            <w:r w:rsidRPr="004261EB">
              <w:rPr>
                <w:rFonts w:ascii="Times New Roman" w:hAnsi="Times New Roman" w:cs="Times New Roman"/>
                <w:color w:val="000000"/>
                <w:sz w:val="24"/>
                <w:szCs w:val="24"/>
              </w:rPr>
              <w:t>+CMz</w:t>
            </w:r>
          </w:p>
        </w:tc>
        <w:tc>
          <w:tcPr>
            <w:tcW w:w="6997" w:type="dxa"/>
          </w:tcPr>
          <w:p w:rsidR="006A6890" w:rsidRPr="004261EB" w:rsidRDefault="006A6890" w:rsidP="006A6890">
            <w:pPr>
              <w:spacing w:line="360" w:lineRule="auto"/>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t>1% дрожжевой экстракт, 2% пептон, 3% глюкоза, 100 мМ цитрат-фосфатный буфер рН 4.0, 10 мМ аскорбиновая кислота, 5% сорбитол, 10 г/л кукурузной патоки</w:t>
            </w:r>
          </w:p>
        </w:tc>
      </w:tr>
      <w:tr w:rsidR="006A6890" w:rsidRPr="004261EB" w:rsidTr="006A6890">
        <w:tc>
          <w:tcPr>
            <w:tcW w:w="2405" w:type="dxa"/>
          </w:tcPr>
          <w:p w:rsidR="006A6890" w:rsidRPr="004261EB" w:rsidRDefault="006A6890" w:rsidP="006A6890">
            <w:pPr>
              <w:spacing w:line="360" w:lineRule="auto"/>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t>BMGY+Molasses</w:t>
            </w:r>
          </w:p>
        </w:tc>
        <w:tc>
          <w:tcPr>
            <w:tcW w:w="6997" w:type="dxa"/>
          </w:tcPr>
          <w:p w:rsidR="006A6890" w:rsidRPr="004261EB" w:rsidRDefault="006A6890" w:rsidP="006A6890">
            <w:pPr>
              <w:spacing w:line="360" w:lineRule="auto"/>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t xml:space="preserve">1% дрожжевой экстракт, 2% пептон, 3% глюкоза, 100 мМ цитрат-фосфатный буфер рН 4.0, 10 мМ аскорбиновая кислота, 5% сорбитол, 10 г/л свекловичной мелассы </w:t>
            </w:r>
          </w:p>
        </w:tc>
      </w:tr>
      <w:tr w:rsidR="006A6890" w:rsidRPr="004261EB" w:rsidTr="006A6890">
        <w:tc>
          <w:tcPr>
            <w:tcW w:w="2405" w:type="dxa"/>
          </w:tcPr>
          <w:p w:rsidR="006A6890" w:rsidRPr="004261EB" w:rsidRDefault="006A6890" w:rsidP="006A6890">
            <w:pPr>
              <w:spacing w:line="360" w:lineRule="auto"/>
              <w:contextualSpacing/>
              <w:jc w:val="both"/>
              <w:rPr>
                <w:rFonts w:ascii="Times New Roman" w:hAnsi="Times New Roman" w:cs="Times New Roman"/>
                <w:color w:val="000000"/>
                <w:sz w:val="24"/>
                <w:szCs w:val="24"/>
                <w:lang w:val="en-US"/>
              </w:rPr>
            </w:pPr>
            <w:r w:rsidRPr="004261EB">
              <w:rPr>
                <w:rFonts w:ascii="Times New Roman" w:hAnsi="Times New Roman" w:cs="Times New Roman"/>
                <w:color w:val="000000"/>
                <w:sz w:val="24"/>
                <w:szCs w:val="24"/>
                <w:lang w:val="en-US"/>
              </w:rPr>
              <w:t>YPD+10g/l molasses without glucose</w:t>
            </w:r>
          </w:p>
        </w:tc>
        <w:tc>
          <w:tcPr>
            <w:tcW w:w="6997" w:type="dxa"/>
          </w:tcPr>
          <w:p w:rsidR="006A6890" w:rsidRPr="004261EB" w:rsidRDefault="006A6890" w:rsidP="006A6890">
            <w:pPr>
              <w:spacing w:line="360" w:lineRule="auto"/>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t xml:space="preserve">1% дрожжевой экстракт, 2% пептон, 10 г/л свекловичной мелассы </w:t>
            </w:r>
          </w:p>
        </w:tc>
      </w:tr>
      <w:tr w:rsidR="006A6890" w:rsidRPr="004261EB" w:rsidTr="006A6890">
        <w:tc>
          <w:tcPr>
            <w:tcW w:w="2405" w:type="dxa"/>
          </w:tcPr>
          <w:p w:rsidR="006A6890" w:rsidRPr="004261EB" w:rsidRDefault="006A6890" w:rsidP="006A6890">
            <w:pPr>
              <w:spacing w:line="360" w:lineRule="auto"/>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t>YPD+5g/l molasses</w:t>
            </w:r>
          </w:p>
        </w:tc>
        <w:tc>
          <w:tcPr>
            <w:tcW w:w="6997" w:type="dxa"/>
          </w:tcPr>
          <w:p w:rsidR="006A6890" w:rsidRPr="004261EB" w:rsidRDefault="006A6890" w:rsidP="006A6890">
            <w:pPr>
              <w:spacing w:line="360" w:lineRule="auto"/>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t xml:space="preserve">1% дрожжевой экстракт, 2% пептон, 3% глюкоза, 5 г/л свекловичной мелассы </w:t>
            </w:r>
          </w:p>
        </w:tc>
      </w:tr>
      <w:tr w:rsidR="00E11671" w:rsidRPr="004261EB" w:rsidTr="006A6890">
        <w:tc>
          <w:tcPr>
            <w:tcW w:w="2405" w:type="dxa"/>
          </w:tcPr>
          <w:p w:rsidR="00E11671" w:rsidRPr="004261EB" w:rsidRDefault="00E11671" w:rsidP="00E11671">
            <w:pPr>
              <w:spacing w:line="360" w:lineRule="auto"/>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t>YPD+10g/l molasses</w:t>
            </w:r>
          </w:p>
        </w:tc>
        <w:tc>
          <w:tcPr>
            <w:tcW w:w="6997" w:type="dxa"/>
          </w:tcPr>
          <w:p w:rsidR="00E11671" w:rsidRPr="004261EB" w:rsidRDefault="00E11671" w:rsidP="00E11671">
            <w:pPr>
              <w:spacing w:line="360" w:lineRule="auto"/>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t xml:space="preserve">1% дрожжевой экстракт, 2% пептон, 3% глюкоза, 10 г/л свекловичной мелассы </w:t>
            </w:r>
          </w:p>
        </w:tc>
      </w:tr>
      <w:tr w:rsidR="00E11671" w:rsidRPr="004261EB" w:rsidTr="006A6890">
        <w:tc>
          <w:tcPr>
            <w:tcW w:w="2405" w:type="dxa"/>
          </w:tcPr>
          <w:p w:rsidR="00E11671" w:rsidRPr="004261EB" w:rsidRDefault="00E11671" w:rsidP="00E11671">
            <w:pPr>
              <w:spacing w:line="360" w:lineRule="auto"/>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t>BMGY (NO YP)</w:t>
            </w:r>
          </w:p>
        </w:tc>
        <w:tc>
          <w:tcPr>
            <w:tcW w:w="6997" w:type="dxa"/>
          </w:tcPr>
          <w:p w:rsidR="00E11671" w:rsidRPr="00E11671" w:rsidRDefault="00E11671" w:rsidP="00E11671">
            <w:pPr>
              <w:spacing w:line="360" w:lineRule="auto"/>
              <w:rPr>
                <w:rFonts w:ascii="Times New Roman" w:hAnsi="Times New Roman" w:cs="Times New Roman"/>
                <w:sz w:val="24"/>
                <w:szCs w:val="24"/>
              </w:rPr>
            </w:pPr>
            <w:r w:rsidRPr="00E11671">
              <w:rPr>
                <w:rFonts w:ascii="Times New Roman" w:hAnsi="Times New Roman" w:cs="Times New Roman"/>
                <w:sz w:val="24"/>
                <w:szCs w:val="24"/>
              </w:rPr>
              <w:t>3% глюкоза, 100 мМ цитрат-фосфатный буфер рН 4.0, 10 мМ аскорбиновая кислота, 5% сорбитол</w:t>
            </w:r>
          </w:p>
        </w:tc>
      </w:tr>
    </w:tbl>
    <w:p w:rsidR="004261EB" w:rsidRPr="004261EB" w:rsidRDefault="004261EB" w:rsidP="004261EB">
      <w:pPr>
        <w:spacing w:after="0" w:line="360" w:lineRule="auto"/>
        <w:rPr>
          <w:rFonts w:ascii="Times New Roman" w:hAnsi="Times New Roman" w:cs="Times New Roman"/>
          <w:sz w:val="24"/>
          <w:szCs w:val="24"/>
        </w:rPr>
      </w:pPr>
    </w:p>
    <w:p w:rsidR="00E11671" w:rsidRDefault="00E11671" w:rsidP="00E11671">
      <w:pPr>
        <w:spacing w:after="0" w:line="360" w:lineRule="auto"/>
        <w:ind w:firstLine="567"/>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lastRenderedPageBreak/>
        <w:t xml:space="preserve">Активность сравнивали по времени коагуляции молока при оптимальных условиях ферментативной реакции (12% лиофиллизированное молоко, 40 мМ </w:t>
      </w:r>
      <w:r w:rsidRPr="004261EB">
        <w:rPr>
          <w:rFonts w:ascii="Times New Roman" w:hAnsi="Times New Roman" w:cs="Times New Roman"/>
          <w:color w:val="000000"/>
          <w:sz w:val="24"/>
          <w:szCs w:val="24"/>
          <w:lang w:val="en-US"/>
        </w:rPr>
        <w:t>CaCl</w:t>
      </w:r>
      <w:r w:rsidRPr="004261EB">
        <w:rPr>
          <w:rFonts w:ascii="Times New Roman" w:hAnsi="Times New Roman" w:cs="Times New Roman"/>
          <w:color w:val="000000"/>
          <w:sz w:val="24"/>
          <w:szCs w:val="24"/>
        </w:rPr>
        <w:t>2, 100 мМ фосфат-цитратный буфер (рН 6</w:t>
      </w:r>
      <w:r>
        <w:rPr>
          <w:rFonts w:ascii="Times New Roman" w:hAnsi="Times New Roman" w:cs="Times New Roman"/>
          <w:color w:val="000000"/>
          <w:sz w:val="24"/>
          <w:szCs w:val="24"/>
        </w:rPr>
        <w:t>.</w:t>
      </w:r>
      <w:r w:rsidRPr="004261EB">
        <w:rPr>
          <w:rFonts w:ascii="Times New Roman" w:hAnsi="Times New Roman" w:cs="Times New Roman"/>
          <w:color w:val="000000"/>
          <w:sz w:val="24"/>
          <w:szCs w:val="24"/>
        </w:rPr>
        <w:t>0), +3</w:t>
      </w:r>
      <w:r>
        <w:rPr>
          <w:rFonts w:ascii="Times New Roman" w:hAnsi="Times New Roman" w:cs="Times New Roman"/>
          <w:color w:val="000000"/>
          <w:sz w:val="24"/>
          <w:szCs w:val="24"/>
        </w:rPr>
        <w:t>7°С).</w:t>
      </w:r>
    </w:p>
    <w:p w:rsidR="00E11671" w:rsidRDefault="00E11671" w:rsidP="00E11671">
      <w:pPr>
        <w:spacing w:after="0" w:line="360" w:lineRule="auto"/>
        <w:ind w:firstLine="567"/>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t>Данный состав сред был определен в предыдущих исследованиях.</w:t>
      </w:r>
      <w:r>
        <w:rPr>
          <w:rFonts w:ascii="Times New Roman" w:hAnsi="Times New Roman" w:cs="Times New Roman"/>
          <w:color w:val="000000"/>
          <w:sz w:val="24"/>
          <w:szCs w:val="24"/>
        </w:rPr>
        <w:t xml:space="preserve"> Ранее, было установлено, что указанные в таблице 2 компоненты позволяют значительно увеличить выход рекомбинантного белка при секреторной экспрессии в дрожжах </w:t>
      </w:r>
      <w:r w:rsidRPr="00E11671">
        <w:rPr>
          <w:rFonts w:ascii="Times New Roman" w:hAnsi="Times New Roman" w:cs="Times New Roman"/>
          <w:i/>
          <w:color w:val="000000"/>
          <w:sz w:val="24"/>
          <w:szCs w:val="24"/>
          <w:lang w:val="en-US"/>
        </w:rPr>
        <w:t>P</w:t>
      </w:r>
      <w:r w:rsidRPr="00E11671">
        <w:rPr>
          <w:rFonts w:ascii="Times New Roman" w:hAnsi="Times New Roman" w:cs="Times New Roman"/>
          <w:i/>
          <w:color w:val="000000"/>
          <w:sz w:val="24"/>
          <w:szCs w:val="24"/>
        </w:rPr>
        <w:t>.</w:t>
      </w:r>
      <w:r w:rsidRPr="00E11671">
        <w:rPr>
          <w:rFonts w:ascii="Times New Roman" w:hAnsi="Times New Roman" w:cs="Times New Roman"/>
          <w:i/>
          <w:color w:val="000000"/>
          <w:sz w:val="24"/>
          <w:szCs w:val="24"/>
          <w:lang w:val="en-US"/>
        </w:rPr>
        <w:t>pastoris</w:t>
      </w:r>
      <w:r w:rsidRPr="00E116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Глюкоза выступала в качестве источника углерода, дрожжевой экстракт и пептон в качестве источника аминокислот, легко усваиваемых пептидов, аминного азота. Остальные компоненты являются источником витаминов. </w:t>
      </w:r>
    </w:p>
    <w:p w:rsidR="00E11671" w:rsidRPr="004261EB" w:rsidRDefault="00E11671" w:rsidP="00E11671">
      <w:pPr>
        <w:spacing w:after="0" w:line="360" w:lineRule="auto"/>
        <w:ind w:firstLine="567"/>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t>Штамм</w:t>
      </w:r>
      <w:r w:rsidRPr="004261EB">
        <w:rPr>
          <w:rFonts w:ascii="Times New Roman" w:hAnsi="Times New Roman" w:cs="Times New Roman"/>
          <w:color w:val="000000"/>
          <w:sz w:val="24"/>
          <w:szCs w:val="24"/>
          <w:lang w:val="kk-KZ"/>
        </w:rPr>
        <w:t>ы с конститутивной экспрессией верблюжьего прохимозина</w:t>
      </w:r>
      <w:r w:rsidRPr="004261EB">
        <w:rPr>
          <w:rFonts w:ascii="Times New Roman" w:hAnsi="Times New Roman" w:cs="Times New Roman"/>
          <w:color w:val="000000"/>
          <w:sz w:val="24"/>
          <w:szCs w:val="24"/>
          <w:lang w:val="en-US"/>
        </w:rPr>
        <w:t> </w:t>
      </w:r>
      <w:r w:rsidRPr="004261EB">
        <w:rPr>
          <w:rFonts w:ascii="Times New Roman" w:hAnsi="Times New Roman" w:cs="Times New Roman"/>
          <w:color w:val="000000"/>
          <w:sz w:val="24"/>
          <w:szCs w:val="24"/>
        </w:rPr>
        <w:t>культивировали в течении 5 суток и производился отбор 1 мл культуральной жидкости каждые 24 часа. Надосадочная жидкость после центрифугирования (13200×</w:t>
      </w:r>
      <w:r w:rsidRPr="004261EB">
        <w:rPr>
          <w:rFonts w:ascii="Times New Roman" w:hAnsi="Times New Roman" w:cs="Times New Roman"/>
          <w:color w:val="000000"/>
          <w:sz w:val="24"/>
          <w:szCs w:val="24"/>
          <w:lang w:val="en-US"/>
        </w:rPr>
        <w:t>g</w:t>
      </w:r>
      <w:r w:rsidRPr="004261EB">
        <w:rPr>
          <w:rFonts w:ascii="Times New Roman" w:hAnsi="Times New Roman" w:cs="Times New Roman"/>
          <w:color w:val="000000"/>
          <w:sz w:val="24"/>
          <w:szCs w:val="24"/>
        </w:rPr>
        <w:t>) хранилась при +4°С.</w:t>
      </w:r>
    </w:p>
    <w:p w:rsidR="00467537" w:rsidRPr="004261EB" w:rsidRDefault="00CF33F4" w:rsidP="00467537">
      <w:pPr>
        <w:spacing w:after="0" w:line="360" w:lineRule="auto"/>
        <w:ind w:firstLine="567"/>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t>На рисунке 5</w:t>
      </w:r>
      <w:r w:rsidR="00467537" w:rsidRPr="004261EB">
        <w:rPr>
          <w:rFonts w:ascii="Times New Roman" w:hAnsi="Times New Roman" w:cs="Times New Roman"/>
          <w:color w:val="000000"/>
          <w:sz w:val="24"/>
          <w:szCs w:val="24"/>
        </w:rPr>
        <w:t xml:space="preserve"> представлены данные по оптимизации сред.</w:t>
      </w:r>
      <w:r w:rsidRPr="004261EB">
        <w:rPr>
          <w:rFonts w:ascii="Times New Roman" w:hAnsi="Times New Roman" w:cs="Times New Roman"/>
          <w:sz w:val="24"/>
          <w:szCs w:val="24"/>
        </w:rPr>
        <w:t xml:space="preserve"> Из полученных результатов можно резюмировать, что наиболее оптимальным составом для большего выхода секреторного прохимозина является среда №3 (</w:t>
      </w:r>
      <w:r w:rsidRPr="004261EB">
        <w:rPr>
          <w:rFonts w:ascii="Times New Roman" w:hAnsi="Times New Roman" w:cs="Times New Roman"/>
          <w:color w:val="000000"/>
          <w:sz w:val="24"/>
          <w:szCs w:val="24"/>
        </w:rPr>
        <w:t>1% дрожжевой экстракт, 2% пептон, 3% глюкоза, 100 мМ цитрат-фосфатный буфер рН 4</w:t>
      </w:r>
      <w:r w:rsidR="00BE6DDE" w:rsidRPr="004261EB">
        <w:rPr>
          <w:rFonts w:ascii="Times New Roman" w:hAnsi="Times New Roman" w:cs="Times New Roman"/>
          <w:color w:val="000000"/>
          <w:sz w:val="24"/>
          <w:szCs w:val="24"/>
        </w:rPr>
        <w:t>,</w:t>
      </w:r>
      <w:r w:rsidRPr="004261EB">
        <w:rPr>
          <w:rFonts w:ascii="Times New Roman" w:hAnsi="Times New Roman" w:cs="Times New Roman"/>
          <w:color w:val="000000"/>
          <w:sz w:val="24"/>
          <w:szCs w:val="24"/>
        </w:rPr>
        <w:t>0, 10 мМ аскорбиновая кислота, 5% сорбитол, 10 г/л свекловичной мелассы</w:t>
      </w:r>
      <w:r w:rsidRPr="004261EB">
        <w:rPr>
          <w:rFonts w:ascii="Times New Roman" w:hAnsi="Times New Roman" w:cs="Times New Roman"/>
          <w:sz w:val="24"/>
          <w:szCs w:val="24"/>
        </w:rPr>
        <w:t>).</w:t>
      </w:r>
    </w:p>
    <w:p w:rsidR="006A6890" w:rsidRPr="004261EB" w:rsidRDefault="006A6890" w:rsidP="00CF33F4">
      <w:pPr>
        <w:spacing w:after="0" w:line="360" w:lineRule="auto"/>
        <w:jc w:val="center"/>
        <w:rPr>
          <w:rFonts w:ascii="Times New Roman" w:hAnsi="Times New Roman" w:cs="Times New Roman"/>
          <w:sz w:val="24"/>
          <w:szCs w:val="24"/>
        </w:rPr>
      </w:pPr>
      <w:r w:rsidRPr="004261EB">
        <w:rPr>
          <w:rFonts w:ascii="Times New Roman" w:hAnsi="Times New Roman" w:cs="Times New Roman"/>
          <w:noProof/>
          <w:sz w:val="24"/>
          <w:szCs w:val="24"/>
        </w:rPr>
        <w:drawing>
          <wp:inline distT="0" distB="0" distL="0" distR="0">
            <wp:extent cx="4928260" cy="1979221"/>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73B98" w:rsidRPr="004261EB" w:rsidRDefault="00CF33F4" w:rsidP="00CF33F4">
      <w:pPr>
        <w:spacing w:after="0" w:line="360" w:lineRule="auto"/>
        <w:contextualSpacing/>
        <w:jc w:val="center"/>
        <w:rPr>
          <w:rFonts w:ascii="Times New Roman" w:hAnsi="Times New Roman" w:cs="Times New Roman"/>
          <w:sz w:val="24"/>
          <w:szCs w:val="24"/>
        </w:rPr>
      </w:pPr>
      <w:r w:rsidRPr="004261EB">
        <w:rPr>
          <w:rFonts w:ascii="Times New Roman" w:hAnsi="Times New Roman" w:cs="Times New Roman"/>
          <w:sz w:val="24"/>
          <w:szCs w:val="24"/>
        </w:rPr>
        <w:t xml:space="preserve">Рисунок 5 – Выход белка верблюжьего прохимозина </w:t>
      </w:r>
    </w:p>
    <w:p w:rsidR="00B32443" w:rsidRPr="004261EB" w:rsidRDefault="00CF33F4" w:rsidP="00CF33F4">
      <w:pPr>
        <w:spacing w:after="0" w:line="360" w:lineRule="auto"/>
        <w:contextualSpacing/>
        <w:jc w:val="center"/>
        <w:rPr>
          <w:rFonts w:ascii="Times New Roman" w:hAnsi="Times New Roman" w:cs="Times New Roman"/>
          <w:sz w:val="24"/>
          <w:szCs w:val="24"/>
        </w:rPr>
      </w:pPr>
      <w:r w:rsidRPr="004261EB">
        <w:rPr>
          <w:rFonts w:ascii="Times New Roman" w:hAnsi="Times New Roman" w:cs="Times New Roman"/>
          <w:sz w:val="24"/>
          <w:szCs w:val="24"/>
        </w:rPr>
        <w:t>в зависимости от варианта среды</w:t>
      </w:r>
    </w:p>
    <w:p w:rsidR="00467537" w:rsidRPr="004261EB" w:rsidRDefault="00CF33F4" w:rsidP="00467537">
      <w:pPr>
        <w:spacing w:after="0" w:line="360" w:lineRule="auto"/>
        <w:ind w:firstLine="567"/>
        <w:contextualSpacing/>
        <w:jc w:val="both"/>
        <w:rPr>
          <w:rFonts w:ascii="Times New Roman" w:hAnsi="Times New Roman" w:cs="Times New Roman"/>
          <w:sz w:val="24"/>
          <w:szCs w:val="24"/>
        </w:rPr>
      </w:pPr>
      <w:r w:rsidRPr="004261EB">
        <w:rPr>
          <w:rFonts w:ascii="Times New Roman" w:hAnsi="Times New Roman" w:cs="Times New Roman"/>
          <w:sz w:val="24"/>
          <w:szCs w:val="24"/>
        </w:rPr>
        <w:t>При данном компонентном составе</w:t>
      </w:r>
      <w:r w:rsidR="00467537" w:rsidRPr="004261EB">
        <w:rPr>
          <w:rFonts w:ascii="Times New Roman" w:hAnsi="Times New Roman" w:cs="Times New Roman"/>
          <w:sz w:val="24"/>
          <w:szCs w:val="24"/>
        </w:rPr>
        <w:t xml:space="preserve"> </w:t>
      </w:r>
      <w:r w:rsidRPr="004261EB">
        <w:rPr>
          <w:rFonts w:ascii="Times New Roman" w:hAnsi="Times New Roman" w:cs="Times New Roman"/>
          <w:sz w:val="24"/>
          <w:szCs w:val="24"/>
        </w:rPr>
        <w:t xml:space="preserve">происходит увеличение </w:t>
      </w:r>
      <w:r w:rsidR="00467537" w:rsidRPr="004261EB">
        <w:rPr>
          <w:rFonts w:ascii="Times New Roman" w:hAnsi="Times New Roman" w:cs="Times New Roman"/>
          <w:sz w:val="24"/>
          <w:szCs w:val="24"/>
        </w:rPr>
        <w:t>выход</w:t>
      </w:r>
      <w:r w:rsidRPr="004261EB">
        <w:rPr>
          <w:rFonts w:ascii="Times New Roman" w:hAnsi="Times New Roman" w:cs="Times New Roman"/>
          <w:sz w:val="24"/>
          <w:szCs w:val="24"/>
        </w:rPr>
        <w:t>а</w:t>
      </w:r>
      <w:r w:rsidR="00467537" w:rsidRPr="004261EB">
        <w:rPr>
          <w:rFonts w:ascii="Times New Roman" w:hAnsi="Times New Roman" w:cs="Times New Roman"/>
          <w:sz w:val="24"/>
          <w:szCs w:val="24"/>
        </w:rPr>
        <w:t xml:space="preserve"> белка на 34%.</w:t>
      </w:r>
      <w:r w:rsidRPr="004261EB">
        <w:rPr>
          <w:rFonts w:ascii="Times New Roman" w:hAnsi="Times New Roman" w:cs="Times New Roman"/>
          <w:sz w:val="24"/>
          <w:szCs w:val="24"/>
        </w:rPr>
        <w:t xml:space="preserve"> Дополнительно установлено, что</w:t>
      </w:r>
      <w:r w:rsidR="00467537" w:rsidRPr="004261EB">
        <w:rPr>
          <w:rFonts w:ascii="Times New Roman" w:hAnsi="Times New Roman" w:cs="Times New Roman"/>
          <w:sz w:val="24"/>
          <w:szCs w:val="24"/>
        </w:rPr>
        <w:t xml:space="preserve"> </w:t>
      </w:r>
      <w:r w:rsidRPr="004261EB">
        <w:rPr>
          <w:rFonts w:ascii="Times New Roman" w:hAnsi="Times New Roman" w:cs="Times New Roman"/>
          <w:sz w:val="24"/>
          <w:szCs w:val="24"/>
        </w:rPr>
        <w:t>б</w:t>
      </w:r>
      <w:r w:rsidR="00467537" w:rsidRPr="004261EB">
        <w:rPr>
          <w:rFonts w:ascii="Times New Roman" w:hAnsi="Times New Roman" w:cs="Times New Roman"/>
          <w:sz w:val="24"/>
          <w:szCs w:val="24"/>
        </w:rPr>
        <w:t>ольшое количество мелассы в среде (20 г/л) оказывает ингибирующий эффект.</w:t>
      </w:r>
      <w:r w:rsidR="00B7711B" w:rsidRPr="004261EB">
        <w:rPr>
          <w:rFonts w:ascii="Times New Roman" w:hAnsi="Times New Roman" w:cs="Times New Roman"/>
          <w:sz w:val="24"/>
          <w:szCs w:val="24"/>
        </w:rPr>
        <w:t xml:space="preserve"> Для среды</w:t>
      </w:r>
      <w:r w:rsidR="00B7711B" w:rsidRPr="004261EB">
        <w:rPr>
          <w:rFonts w:ascii="Times New Roman" w:hAnsi="Times New Roman" w:cs="Times New Roman"/>
          <w:color w:val="000000"/>
          <w:sz w:val="24"/>
          <w:szCs w:val="24"/>
        </w:rPr>
        <w:t xml:space="preserve"> </w:t>
      </w:r>
      <w:r w:rsidR="00B7711B" w:rsidRPr="004261EB">
        <w:rPr>
          <w:rFonts w:ascii="Times New Roman" w:hAnsi="Times New Roman" w:cs="Times New Roman"/>
          <w:color w:val="000000"/>
          <w:sz w:val="24"/>
          <w:szCs w:val="24"/>
          <w:lang w:val="en-US"/>
        </w:rPr>
        <w:t>YPD</w:t>
      </w:r>
      <w:r w:rsidR="00B7711B" w:rsidRPr="004261EB">
        <w:rPr>
          <w:rFonts w:ascii="Times New Roman" w:hAnsi="Times New Roman" w:cs="Times New Roman"/>
          <w:color w:val="000000"/>
          <w:sz w:val="24"/>
          <w:szCs w:val="24"/>
        </w:rPr>
        <w:t>+10</w:t>
      </w:r>
      <w:r w:rsidR="00B7711B" w:rsidRPr="004261EB">
        <w:rPr>
          <w:rFonts w:ascii="Times New Roman" w:hAnsi="Times New Roman" w:cs="Times New Roman"/>
          <w:color w:val="000000"/>
          <w:sz w:val="24"/>
          <w:szCs w:val="24"/>
          <w:lang w:val="en-US"/>
        </w:rPr>
        <w:t>g</w:t>
      </w:r>
      <w:r w:rsidR="00B7711B" w:rsidRPr="004261EB">
        <w:rPr>
          <w:rFonts w:ascii="Times New Roman" w:hAnsi="Times New Roman" w:cs="Times New Roman"/>
          <w:color w:val="000000"/>
          <w:sz w:val="24"/>
          <w:szCs w:val="24"/>
        </w:rPr>
        <w:t>/</w:t>
      </w:r>
      <w:r w:rsidR="00B7711B" w:rsidRPr="004261EB">
        <w:rPr>
          <w:rFonts w:ascii="Times New Roman" w:hAnsi="Times New Roman" w:cs="Times New Roman"/>
          <w:color w:val="000000"/>
          <w:sz w:val="24"/>
          <w:szCs w:val="24"/>
          <w:lang w:val="en-US"/>
        </w:rPr>
        <w:t>l</w:t>
      </w:r>
      <w:r w:rsidR="00B7711B" w:rsidRPr="004261EB">
        <w:rPr>
          <w:rFonts w:ascii="Times New Roman" w:hAnsi="Times New Roman" w:cs="Times New Roman"/>
          <w:color w:val="000000"/>
          <w:sz w:val="24"/>
          <w:szCs w:val="24"/>
        </w:rPr>
        <w:t xml:space="preserve"> </w:t>
      </w:r>
      <w:r w:rsidR="00B7711B" w:rsidRPr="004261EB">
        <w:rPr>
          <w:rFonts w:ascii="Times New Roman" w:hAnsi="Times New Roman" w:cs="Times New Roman"/>
          <w:color w:val="000000"/>
          <w:sz w:val="24"/>
          <w:szCs w:val="24"/>
          <w:lang w:val="en-US"/>
        </w:rPr>
        <w:t>molasses</w:t>
      </w:r>
      <w:r w:rsidR="00B7711B" w:rsidRPr="004261EB">
        <w:rPr>
          <w:rFonts w:ascii="Times New Roman" w:hAnsi="Times New Roman" w:cs="Times New Roman"/>
          <w:color w:val="000000"/>
          <w:sz w:val="24"/>
          <w:szCs w:val="24"/>
        </w:rPr>
        <w:t xml:space="preserve"> </w:t>
      </w:r>
      <w:r w:rsidR="00B7711B" w:rsidRPr="004261EB">
        <w:rPr>
          <w:rFonts w:ascii="Times New Roman" w:hAnsi="Times New Roman" w:cs="Times New Roman"/>
          <w:color w:val="000000"/>
          <w:sz w:val="24"/>
          <w:szCs w:val="24"/>
          <w:lang w:val="en-US"/>
        </w:rPr>
        <w:t>without</w:t>
      </w:r>
      <w:r w:rsidR="00B7711B" w:rsidRPr="004261EB">
        <w:rPr>
          <w:rFonts w:ascii="Times New Roman" w:hAnsi="Times New Roman" w:cs="Times New Roman"/>
          <w:color w:val="000000"/>
          <w:sz w:val="24"/>
          <w:szCs w:val="24"/>
        </w:rPr>
        <w:t xml:space="preserve"> </w:t>
      </w:r>
      <w:r w:rsidR="00B7711B" w:rsidRPr="004261EB">
        <w:rPr>
          <w:rFonts w:ascii="Times New Roman" w:hAnsi="Times New Roman" w:cs="Times New Roman"/>
          <w:color w:val="000000"/>
          <w:sz w:val="24"/>
          <w:szCs w:val="24"/>
          <w:lang w:val="en-US"/>
        </w:rPr>
        <w:t>glucose</w:t>
      </w:r>
      <w:r w:rsidR="00B7711B" w:rsidRPr="004261EB">
        <w:rPr>
          <w:rFonts w:ascii="Times New Roman" w:hAnsi="Times New Roman" w:cs="Times New Roman"/>
          <w:color w:val="000000"/>
          <w:sz w:val="24"/>
          <w:szCs w:val="24"/>
        </w:rPr>
        <w:t xml:space="preserve"> установлено полное отсутствие роста клеток, что связано с отсутствием глюкозы в среде.</w:t>
      </w:r>
    </w:p>
    <w:p w:rsidR="00B32443" w:rsidRPr="004261EB" w:rsidRDefault="00B32443" w:rsidP="00B32443">
      <w:pPr>
        <w:pStyle w:val="ac"/>
        <w:shd w:val="clear" w:color="auto" w:fill="FFFFFF"/>
        <w:spacing w:before="0" w:beforeAutospacing="0" w:after="0" w:afterAutospacing="0" w:line="360" w:lineRule="auto"/>
        <w:ind w:firstLine="567"/>
        <w:jc w:val="both"/>
        <w:rPr>
          <w:shd w:val="clear" w:color="auto" w:fill="FFFFFF"/>
        </w:rPr>
      </w:pPr>
      <w:r w:rsidRPr="004261EB">
        <w:t xml:space="preserve">3.2 Очистка рекомбинантного </w:t>
      </w:r>
      <w:r w:rsidR="001147FD" w:rsidRPr="004261EB">
        <w:t xml:space="preserve">верблюжьего </w:t>
      </w:r>
      <w:r w:rsidRPr="004261EB">
        <w:t>химозина</w:t>
      </w:r>
    </w:p>
    <w:p w:rsidR="00B16D13" w:rsidRPr="004261EB" w:rsidRDefault="00B16D13" w:rsidP="00B16D13">
      <w:pPr>
        <w:pStyle w:val="ac"/>
        <w:shd w:val="clear" w:color="auto" w:fill="FFFFFF"/>
        <w:spacing w:before="0" w:beforeAutospacing="0" w:after="0" w:afterAutospacing="0" w:line="360" w:lineRule="auto"/>
        <w:ind w:firstLine="567"/>
        <w:jc w:val="both"/>
        <w:rPr>
          <w:shd w:val="clear" w:color="auto" w:fill="FFFFFF"/>
        </w:rPr>
      </w:pPr>
      <w:r w:rsidRPr="004261EB">
        <w:rPr>
          <w:shd w:val="clear" w:color="auto" w:fill="FFFFFF"/>
        </w:rPr>
        <w:t xml:space="preserve">Выделение и очистку рекомбинантного верблюжьего прохимозина В из культуры дрожжей проводили путем </w:t>
      </w:r>
      <w:r w:rsidR="00BE6DDE" w:rsidRPr="004261EB">
        <w:rPr>
          <w:shd w:val="clear" w:color="auto" w:fill="FFFFFF"/>
        </w:rPr>
        <w:t>двухступенчатой</w:t>
      </w:r>
      <w:r w:rsidRPr="004261EB">
        <w:rPr>
          <w:shd w:val="clear" w:color="auto" w:fill="FFFFFF"/>
        </w:rPr>
        <w:t xml:space="preserve"> процедуры очистки на катион и анион </w:t>
      </w:r>
      <w:r w:rsidRPr="004261EB">
        <w:rPr>
          <w:shd w:val="clear" w:color="auto" w:fill="FFFFFF"/>
        </w:rPr>
        <w:lastRenderedPageBreak/>
        <w:t xml:space="preserve">обменных сорбентах. </w:t>
      </w:r>
      <w:r w:rsidRPr="004261EB">
        <w:rPr>
          <w:rFonts w:eastAsia="Calibri"/>
          <w:color w:val="000000"/>
        </w:rPr>
        <w:t xml:space="preserve">Для наработки фермента </w:t>
      </w:r>
      <w:r w:rsidR="00BE6DDE" w:rsidRPr="004261EB">
        <w:rPr>
          <w:rFonts w:eastAsia="Calibri"/>
          <w:color w:val="000000"/>
        </w:rPr>
        <w:t xml:space="preserve">дрожжевой </w:t>
      </w:r>
      <w:r w:rsidRPr="004261EB">
        <w:rPr>
          <w:rFonts w:eastAsia="Calibri"/>
          <w:color w:val="000000"/>
        </w:rPr>
        <w:t>штамм</w:t>
      </w:r>
      <w:r w:rsidR="00BE6DDE" w:rsidRPr="004261EB">
        <w:rPr>
          <w:rFonts w:eastAsia="Calibri"/>
          <w:color w:val="000000"/>
        </w:rPr>
        <w:t>-продуцент</w:t>
      </w:r>
      <w:r w:rsidRPr="004261EB">
        <w:rPr>
          <w:rFonts w:eastAsia="Calibri"/>
          <w:color w:val="000000"/>
        </w:rPr>
        <w:t xml:space="preserve"> с конститутивной экспрессией гена прохимозина культивировали в среде с составом: </w:t>
      </w:r>
      <w:r w:rsidRPr="004261EB">
        <w:t xml:space="preserve">1% дрожжевой экстракт, 2% пептон, 100 мМ цитрат-фосфатный буфер (рН 4,0), 10 мМ аскорбиновая кислота, 5% сорбитол, 1% патоки, 4% глюкозы. при 120 часовой длительности культивирования </w:t>
      </w:r>
      <w:r w:rsidRPr="004261EB">
        <w:rPr>
          <w:rFonts w:eastAsia="Calibri"/>
          <w:color w:val="000000"/>
        </w:rPr>
        <w:t xml:space="preserve">при +28˚С и 250 оборотов в минуту объемом в 200 мл. </w:t>
      </w:r>
      <w:r w:rsidRPr="004261EB">
        <w:rPr>
          <w:shd w:val="clear" w:color="auto" w:fill="FFFFFF"/>
        </w:rPr>
        <w:t>После осаждения клеток центрифугированием (3500</w:t>
      </w:r>
      <w:r w:rsidR="0019569D" w:rsidRPr="004261EB">
        <w:rPr>
          <w:shd w:val="clear" w:color="auto" w:fill="FFFFFF"/>
        </w:rPr>
        <w:t>×</w:t>
      </w:r>
      <w:r w:rsidRPr="004261EB">
        <w:rPr>
          <w:shd w:val="clear" w:color="auto" w:fill="FFFFFF"/>
          <w:lang w:val="en-US"/>
        </w:rPr>
        <w:t>g</w:t>
      </w:r>
      <w:r w:rsidRPr="004261EB">
        <w:rPr>
          <w:shd w:val="clear" w:color="auto" w:fill="FFFFFF"/>
        </w:rPr>
        <w:t>, +4°</w:t>
      </w:r>
      <w:r w:rsidRPr="004261EB">
        <w:rPr>
          <w:shd w:val="clear" w:color="auto" w:fill="FFFFFF"/>
          <w:lang w:val="en-US"/>
        </w:rPr>
        <w:t>C</w:t>
      </w:r>
      <w:r w:rsidRPr="004261EB">
        <w:rPr>
          <w:shd w:val="clear" w:color="auto" w:fill="FFFFFF"/>
        </w:rPr>
        <w:t>, 15 минут) прохимозин из культуральной жидкости фильтровали при помощи мембранного фильтра с размером пор 0,22 мкм</w:t>
      </w:r>
      <w:r w:rsidRPr="004261EB">
        <w:rPr>
          <w:shd w:val="clear" w:color="auto" w:fill="FFFFFF"/>
          <w:lang w:val="kk-KZ"/>
        </w:rPr>
        <w:t xml:space="preserve"> и доводили </w:t>
      </w:r>
      <w:r w:rsidRPr="004261EB">
        <w:rPr>
          <w:shd w:val="clear" w:color="auto" w:fill="FFFFFF"/>
        </w:rPr>
        <w:t xml:space="preserve">при помощи 25 мМ ацетата натрия с рН 4,5 и инкубировали в течении 24 часов при комнатной температуре и небольшим перемешивании. Довести объем до 500 мл и понижали рН до 3.0 при помощи соляной кислоты с последующим доведением объема до 600 мл. Полученную культуральную жидкость пропускали через колонку, содержащей </w:t>
      </w:r>
      <w:r w:rsidRPr="004261EB">
        <w:rPr>
          <w:shd w:val="clear" w:color="auto" w:fill="FFFFFF"/>
          <w:lang w:val="kk-KZ"/>
        </w:rPr>
        <w:t>10</w:t>
      </w:r>
      <w:r w:rsidRPr="004261EB">
        <w:rPr>
          <w:shd w:val="clear" w:color="auto" w:fill="FFFFFF"/>
        </w:rPr>
        <w:t xml:space="preserve"> мл </w:t>
      </w:r>
      <w:r w:rsidRPr="004261EB">
        <w:rPr>
          <w:shd w:val="clear" w:color="auto" w:fill="FFFFFF"/>
          <w:lang w:val="en-US"/>
        </w:rPr>
        <w:t>DEAE</w:t>
      </w:r>
      <w:r w:rsidRPr="004261EB">
        <w:rPr>
          <w:shd w:val="clear" w:color="auto" w:fill="FFFFFF"/>
        </w:rPr>
        <w:t>-</w:t>
      </w:r>
      <w:r w:rsidRPr="004261EB">
        <w:rPr>
          <w:shd w:val="clear" w:color="auto" w:fill="FFFFFF"/>
          <w:lang w:val="en-US"/>
        </w:rPr>
        <w:t>sepharose</w:t>
      </w:r>
      <w:r w:rsidRPr="004261EB">
        <w:rPr>
          <w:shd w:val="clear" w:color="auto" w:fill="FFFFFF"/>
        </w:rPr>
        <w:t xml:space="preserve"> </w:t>
      </w:r>
      <w:r w:rsidRPr="004261EB">
        <w:rPr>
          <w:shd w:val="clear" w:color="auto" w:fill="FFFFFF"/>
          <w:lang w:val="en-US"/>
        </w:rPr>
        <w:t>FF</w:t>
      </w:r>
      <w:r w:rsidRPr="004261EB">
        <w:rPr>
          <w:shd w:val="clear" w:color="auto" w:fill="FFFFFF"/>
        </w:rPr>
        <w:t xml:space="preserve"> предварительно уравновешенную буфером </w:t>
      </w:r>
      <w:r w:rsidRPr="004261EB">
        <w:rPr>
          <w:shd w:val="clear" w:color="auto" w:fill="FFFFFF"/>
          <w:lang w:val="kk-KZ"/>
        </w:rPr>
        <w:t xml:space="preserve">50 мМ </w:t>
      </w:r>
      <w:r w:rsidRPr="004261EB">
        <w:rPr>
          <w:shd w:val="clear" w:color="auto" w:fill="FFFFFF"/>
        </w:rPr>
        <w:t xml:space="preserve">натрий-цитратным буфером (рН 3,12), 25 мМ </w:t>
      </w:r>
      <w:r w:rsidRPr="004261EB">
        <w:rPr>
          <w:shd w:val="clear" w:color="auto" w:fill="FFFFFF"/>
          <w:lang w:val="en-US"/>
        </w:rPr>
        <w:t>NaCl</w:t>
      </w:r>
      <w:r w:rsidRPr="004261EB">
        <w:rPr>
          <w:shd w:val="clear" w:color="auto" w:fill="FFFFFF"/>
        </w:rPr>
        <w:t xml:space="preserve">. Полученную проскочившую фракцию пропускали через колонку, содержащей </w:t>
      </w:r>
      <w:r w:rsidRPr="004261EB">
        <w:rPr>
          <w:shd w:val="clear" w:color="auto" w:fill="FFFFFF"/>
          <w:lang w:val="kk-KZ"/>
        </w:rPr>
        <w:t>5</w:t>
      </w:r>
      <w:r w:rsidRPr="004261EB">
        <w:rPr>
          <w:shd w:val="clear" w:color="auto" w:fill="FFFFFF"/>
        </w:rPr>
        <w:t xml:space="preserve"> мл </w:t>
      </w:r>
      <w:r w:rsidRPr="004261EB">
        <w:rPr>
          <w:shd w:val="clear" w:color="auto" w:fill="FFFFFF"/>
          <w:lang w:val="en-US"/>
        </w:rPr>
        <w:t>SP</w:t>
      </w:r>
      <w:r w:rsidRPr="004261EB">
        <w:rPr>
          <w:shd w:val="clear" w:color="auto" w:fill="FFFFFF"/>
        </w:rPr>
        <w:t>-</w:t>
      </w:r>
      <w:r w:rsidRPr="004261EB">
        <w:rPr>
          <w:shd w:val="clear" w:color="auto" w:fill="FFFFFF"/>
          <w:lang w:val="en-US"/>
        </w:rPr>
        <w:t>sepharose</w:t>
      </w:r>
      <w:r w:rsidRPr="004261EB">
        <w:rPr>
          <w:shd w:val="clear" w:color="auto" w:fill="FFFFFF"/>
        </w:rPr>
        <w:t xml:space="preserve"> </w:t>
      </w:r>
      <w:r w:rsidRPr="004261EB">
        <w:rPr>
          <w:shd w:val="clear" w:color="auto" w:fill="FFFFFF"/>
          <w:lang w:val="en-US"/>
        </w:rPr>
        <w:t>FF</w:t>
      </w:r>
      <w:r w:rsidRPr="004261EB">
        <w:rPr>
          <w:shd w:val="clear" w:color="auto" w:fill="FFFFFF"/>
        </w:rPr>
        <w:t xml:space="preserve"> предварительно уравновешенную буфером </w:t>
      </w:r>
      <w:r w:rsidRPr="004261EB">
        <w:rPr>
          <w:shd w:val="clear" w:color="auto" w:fill="FFFFFF"/>
          <w:lang w:val="kk-KZ"/>
        </w:rPr>
        <w:t xml:space="preserve">50 мМ </w:t>
      </w:r>
      <w:r w:rsidRPr="004261EB">
        <w:rPr>
          <w:shd w:val="clear" w:color="auto" w:fill="FFFFFF"/>
        </w:rPr>
        <w:t xml:space="preserve">натрий-цитратным буфером (рН 3,12), 25 мМ </w:t>
      </w:r>
      <w:r w:rsidRPr="004261EB">
        <w:rPr>
          <w:shd w:val="clear" w:color="auto" w:fill="FFFFFF"/>
          <w:lang w:val="en-US"/>
        </w:rPr>
        <w:t>NaCl</w:t>
      </w:r>
      <w:r w:rsidRPr="004261EB">
        <w:rPr>
          <w:shd w:val="clear" w:color="auto" w:fill="FFFFFF"/>
        </w:rPr>
        <w:t>. Далее, колонку промыли 5 мл 25</w:t>
      </w:r>
      <w:r w:rsidRPr="004261EB">
        <w:rPr>
          <w:shd w:val="clear" w:color="auto" w:fill="FFFFFF"/>
          <w:lang w:val="kk-KZ"/>
        </w:rPr>
        <w:t xml:space="preserve"> мМ </w:t>
      </w:r>
      <w:r w:rsidRPr="004261EB">
        <w:rPr>
          <w:shd w:val="clear" w:color="auto" w:fill="FFFFFF"/>
        </w:rPr>
        <w:t xml:space="preserve">натрий-цитратным буфером (рН 3,12), 25 мМ </w:t>
      </w:r>
      <w:r w:rsidRPr="004261EB">
        <w:rPr>
          <w:shd w:val="clear" w:color="auto" w:fill="FFFFFF"/>
          <w:lang w:val="en-US"/>
        </w:rPr>
        <w:t>NaCl</w:t>
      </w:r>
      <w:r w:rsidRPr="004261EB">
        <w:rPr>
          <w:shd w:val="clear" w:color="auto" w:fill="FFFFFF"/>
        </w:rPr>
        <w:t xml:space="preserve"> и затем промывали 15 мл 25</w:t>
      </w:r>
      <w:r w:rsidRPr="004261EB">
        <w:rPr>
          <w:shd w:val="clear" w:color="auto" w:fill="FFFFFF"/>
          <w:lang w:val="kk-KZ"/>
        </w:rPr>
        <w:t xml:space="preserve"> мМ </w:t>
      </w:r>
      <w:r w:rsidRPr="004261EB">
        <w:rPr>
          <w:shd w:val="clear" w:color="auto" w:fill="FFFFFF"/>
        </w:rPr>
        <w:t xml:space="preserve">бис-трис буфером (рН 6,5), 50 мМ </w:t>
      </w:r>
      <w:r w:rsidRPr="004261EB">
        <w:rPr>
          <w:shd w:val="clear" w:color="auto" w:fill="FFFFFF"/>
          <w:lang w:val="en-US"/>
        </w:rPr>
        <w:t>NaCl</w:t>
      </w:r>
      <w:r w:rsidRPr="004261EB">
        <w:rPr>
          <w:shd w:val="clear" w:color="auto" w:fill="FFFFFF"/>
        </w:rPr>
        <w:t xml:space="preserve"> фракциями по 2 мл. Затем проводили элюирование по 1 мл 25</w:t>
      </w:r>
      <w:r w:rsidRPr="004261EB">
        <w:rPr>
          <w:shd w:val="clear" w:color="auto" w:fill="FFFFFF"/>
          <w:lang w:val="kk-KZ"/>
        </w:rPr>
        <w:t xml:space="preserve"> мМ </w:t>
      </w:r>
      <w:r w:rsidRPr="004261EB">
        <w:rPr>
          <w:shd w:val="clear" w:color="auto" w:fill="FFFFFF"/>
        </w:rPr>
        <w:t xml:space="preserve">натрий-ацетатным буфером (рН 5,5), 750 мМ </w:t>
      </w:r>
      <w:r w:rsidRPr="004261EB">
        <w:rPr>
          <w:shd w:val="clear" w:color="auto" w:fill="FFFFFF"/>
          <w:lang w:val="en-US"/>
        </w:rPr>
        <w:t>NaCl</w:t>
      </w:r>
      <w:r w:rsidRPr="004261EB">
        <w:rPr>
          <w:shd w:val="clear" w:color="auto" w:fill="FFFFFF"/>
        </w:rPr>
        <w:t xml:space="preserve"> фракциями по 1 мл. Контроль по очистке проводили по коагуляции молока. Полученные активные фракции объединяли, понижали концентрацию соли до 25 мМ и пропускали через колонку, содержащей </w:t>
      </w:r>
      <w:r w:rsidRPr="004261EB">
        <w:rPr>
          <w:shd w:val="clear" w:color="auto" w:fill="FFFFFF"/>
          <w:lang w:val="kk-KZ"/>
        </w:rPr>
        <w:t>3</w:t>
      </w:r>
      <w:r w:rsidRPr="004261EB">
        <w:rPr>
          <w:shd w:val="clear" w:color="auto" w:fill="FFFFFF"/>
        </w:rPr>
        <w:t xml:space="preserve"> мл </w:t>
      </w:r>
      <w:r w:rsidRPr="004261EB">
        <w:rPr>
          <w:shd w:val="clear" w:color="auto" w:fill="FFFFFF"/>
          <w:lang w:val="en-US"/>
        </w:rPr>
        <w:t>Q</w:t>
      </w:r>
      <w:r w:rsidRPr="004261EB">
        <w:rPr>
          <w:shd w:val="clear" w:color="auto" w:fill="FFFFFF"/>
        </w:rPr>
        <w:t>-</w:t>
      </w:r>
      <w:r w:rsidRPr="004261EB">
        <w:rPr>
          <w:shd w:val="clear" w:color="auto" w:fill="FFFFFF"/>
          <w:lang w:val="en-US"/>
        </w:rPr>
        <w:t>sepharose</w:t>
      </w:r>
      <w:r w:rsidRPr="004261EB">
        <w:rPr>
          <w:shd w:val="clear" w:color="auto" w:fill="FFFFFF"/>
        </w:rPr>
        <w:t xml:space="preserve"> </w:t>
      </w:r>
      <w:r w:rsidRPr="004261EB">
        <w:rPr>
          <w:shd w:val="clear" w:color="auto" w:fill="FFFFFF"/>
          <w:lang w:val="en-US"/>
        </w:rPr>
        <w:t>FF</w:t>
      </w:r>
      <w:r w:rsidRPr="004261EB">
        <w:rPr>
          <w:shd w:val="clear" w:color="auto" w:fill="FFFFFF"/>
        </w:rPr>
        <w:t xml:space="preserve"> предварительно уравновешенную буфером </w:t>
      </w:r>
      <w:r w:rsidRPr="004261EB">
        <w:rPr>
          <w:shd w:val="clear" w:color="auto" w:fill="FFFFFF"/>
          <w:lang w:val="kk-KZ"/>
        </w:rPr>
        <w:t xml:space="preserve">25 мМ </w:t>
      </w:r>
      <w:r w:rsidRPr="004261EB">
        <w:rPr>
          <w:shd w:val="clear" w:color="auto" w:fill="FFFFFF"/>
        </w:rPr>
        <w:t xml:space="preserve">натрий-ацетатным буфером (рН 5,5), 25 мМ </w:t>
      </w:r>
      <w:r w:rsidRPr="004261EB">
        <w:rPr>
          <w:shd w:val="clear" w:color="auto" w:fill="FFFFFF"/>
          <w:lang w:val="en-US"/>
        </w:rPr>
        <w:t>NaCl</w:t>
      </w:r>
      <w:r w:rsidRPr="004261EB">
        <w:rPr>
          <w:shd w:val="clear" w:color="auto" w:fill="FFFFFF"/>
        </w:rPr>
        <w:t>. Далее, колонку промыли 5 мл 25</w:t>
      </w:r>
      <w:r w:rsidRPr="004261EB">
        <w:rPr>
          <w:shd w:val="clear" w:color="auto" w:fill="FFFFFF"/>
          <w:lang w:val="kk-KZ"/>
        </w:rPr>
        <w:t xml:space="preserve"> мМ </w:t>
      </w:r>
      <w:r w:rsidRPr="004261EB">
        <w:rPr>
          <w:shd w:val="clear" w:color="auto" w:fill="FFFFFF"/>
        </w:rPr>
        <w:t xml:space="preserve">натрий-ацетатным буфером (рН 5,5), 25 мМ </w:t>
      </w:r>
      <w:r w:rsidRPr="004261EB">
        <w:rPr>
          <w:shd w:val="clear" w:color="auto" w:fill="FFFFFF"/>
          <w:lang w:val="en-US"/>
        </w:rPr>
        <w:t>NaCl</w:t>
      </w:r>
      <w:r w:rsidRPr="004261EB">
        <w:rPr>
          <w:shd w:val="clear" w:color="auto" w:fill="FFFFFF"/>
        </w:rPr>
        <w:t xml:space="preserve"> и затем элюировали градиентом соли от 50 мМ до 2 М фракциями по 1 мл. Контроль по очистке проводили по коагуляции молока и </w:t>
      </w:r>
      <w:r w:rsidRPr="004261EB">
        <w:rPr>
          <w:shd w:val="clear" w:color="auto" w:fill="FFFFFF"/>
          <w:lang w:val="en-US"/>
        </w:rPr>
        <w:t>SDS</w:t>
      </w:r>
      <w:r w:rsidRPr="004261EB">
        <w:rPr>
          <w:shd w:val="clear" w:color="auto" w:fill="FFFFFF"/>
        </w:rPr>
        <w:t>-</w:t>
      </w:r>
      <w:r w:rsidRPr="004261EB">
        <w:rPr>
          <w:shd w:val="clear" w:color="auto" w:fill="FFFFFF"/>
          <w:lang w:val="en-US"/>
        </w:rPr>
        <w:t>PAGE</w:t>
      </w:r>
      <w:r w:rsidRPr="004261EB">
        <w:rPr>
          <w:shd w:val="clear" w:color="auto" w:fill="FFFFFF"/>
        </w:rPr>
        <w:t xml:space="preserve"> электрофореза </w:t>
      </w:r>
      <w:r w:rsidRPr="004261EB">
        <w:rPr>
          <w:color w:val="222222"/>
          <w:shd w:val="clear" w:color="auto" w:fill="FFFFFF"/>
        </w:rPr>
        <w:t xml:space="preserve">(рисунок </w:t>
      </w:r>
      <w:r w:rsidRPr="004261EB">
        <w:rPr>
          <w:shd w:val="clear" w:color="auto" w:fill="FFFFFF"/>
        </w:rPr>
        <w:t>6</w:t>
      </w:r>
      <w:r w:rsidRPr="004261EB">
        <w:rPr>
          <w:color w:val="222222"/>
          <w:shd w:val="clear" w:color="auto" w:fill="FFFFFF"/>
        </w:rPr>
        <w:t>)</w:t>
      </w:r>
      <w:r w:rsidRPr="004261EB">
        <w:rPr>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645"/>
      </w:tblGrid>
      <w:tr w:rsidR="00B16D13" w:rsidRPr="004261EB" w:rsidTr="00B16D13">
        <w:tc>
          <w:tcPr>
            <w:tcW w:w="4767" w:type="dxa"/>
            <w:vAlign w:val="bottom"/>
          </w:tcPr>
          <w:p w:rsidR="00B16D13" w:rsidRPr="004261EB" w:rsidRDefault="00B16D13" w:rsidP="00B16D13">
            <w:pPr>
              <w:pStyle w:val="ac"/>
              <w:spacing w:before="0" w:beforeAutospacing="0" w:after="0" w:afterAutospacing="0" w:line="360" w:lineRule="auto"/>
              <w:jc w:val="center"/>
              <w:rPr>
                <w:shd w:val="clear" w:color="auto" w:fill="FFFFFF"/>
              </w:rPr>
            </w:pPr>
            <w:r w:rsidRPr="004261EB">
              <w:rPr>
                <w:noProof/>
                <w:shd w:val="clear" w:color="auto" w:fill="FFFFFF"/>
              </w:rPr>
              <w:drawing>
                <wp:inline distT="0" distB="0" distL="0" distR="0">
                  <wp:extent cx="1595065" cy="1535572"/>
                  <wp:effectExtent l="19050" t="0" r="5135" b="0"/>
                  <wp:docPr id="10" name="Рисунок 1" descr="IMG_20180622_13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80622_135528"/>
                          <pic:cNvPicPr>
                            <a:picLocks noChangeAspect="1" noChangeArrowheads="1"/>
                          </pic:cNvPicPr>
                        </pic:nvPicPr>
                        <pic:blipFill>
                          <a:blip r:embed="rId12" cstate="print"/>
                          <a:srcRect/>
                          <a:stretch>
                            <a:fillRect/>
                          </a:stretch>
                        </pic:blipFill>
                        <pic:spPr bwMode="auto">
                          <a:xfrm>
                            <a:off x="0" y="0"/>
                            <a:ext cx="1614835" cy="1554605"/>
                          </a:xfrm>
                          <a:prstGeom prst="rect">
                            <a:avLst/>
                          </a:prstGeom>
                          <a:noFill/>
                          <a:ln w="9525">
                            <a:noFill/>
                            <a:miter lim="800000"/>
                            <a:headEnd/>
                            <a:tailEnd/>
                          </a:ln>
                        </pic:spPr>
                      </pic:pic>
                    </a:graphicData>
                  </a:graphic>
                </wp:inline>
              </w:drawing>
            </w:r>
          </w:p>
        </w:tc>
        <w:tc>
          <w:tcPr>
            <w:tcW w:w="4645" w:type="dxa"/>
            <w:vAlign w:val="bottom"/>
          </w:tcPr>
          <w:p w:rsidR="00B16D13" w:rsidRPr="004261EB" w:rsidRDefault="00B16D13" w:rsidP="00B16D13">
            <w:pPr>
              <w:pStyle w:val="ac"/>
              <w:spacing w:before="0" w:beforeAutospacing="0" w:after="0" w:afterAutospacing="0" w:line="360" w:lineRule="auto"/>
              <w:jc w:val="center"/>
              <w:rPr>
                <w:shd w:val="clear" w:color="auto" w:fill="FFFFFF"/>
              </w:rPr>
            </w:pPr>
            <w:r w:rsidRPr="004261EB">
              <w:rPr>
                <w:noProof/>
                <w:shd w:val="clear" w:color="auto" w:fill="FFFFFF"/>
              </w:rPr>
              <w:drawing>
                <wp:inline distT="0" distB="0" distL="0" distR="0">
                  <wp:extent cx="1327288" cy="1455089"/>
                  <wp:effectExtent l="19050" t="0" r="6212" b="0"/>
                  <wp:docPr id="12" name="Рисунок 12" descr="C:\Users\User-2\AppData\Local\Microsoft\Windows\INetCache\Content.Word\Q bovine 22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2\AppData\Local\Microsoft\Windows\INetCache\Content.Word\Q bovine 220618.jpg"/>
                          <pic:cNvPicPr>
                            <a:picLocks noChangeAspect="1" noChangeArrowheads="1"/>
                          </pic:cNvPicPr>
                        </pic:nvPicPr>
                        <pic:blipFill>
                          <a:blip r:embed="rId13" cstate="print">
                            <a:grayscl/>
                            <a:lum bright="10000"/>
                          </a:blip>
                          <a:srcRect/>
                          <a:stretch>
                            <a:fillRect/>
                          </a:stretch>
                        </pic:blipFill>
                        <pic:spPr bwMode="auto">
                          <a:xfrm>
                            <a:off x="0" y="0"/>
                            <a:ext cx="1344186" cy="1473614"/>
                          </a:xfrm>
                          <a:prstGeom prst="rect">
                            <a:avLst/>
                          </a:prstGeom>
                          <a:noFill/>
                          <a:ln w="9525">
                            <a:noFill/>
                            <a:miter lim="800000"/>
                            <a:headEnd/>
                            <a:tailEnd/>
                          </a:ln>
                        </pic:spPr>
                      </pic:pic>
                    </a:graphicData>
                  </a:graphic>
                </wp:inline>
              </w:drawing>
            </w:r>
          </w:p>
        </w:tc>
      </w:tr>
      <w:tr w:rsidR="00B16D13" w:rsidRPr="004261EB" w:rsidTr="00B16D13">
        <w:tc>
          <w:tcPr>
            <w:tcW w:w="4767" w:type="dxa"/>
            <w:vAlign w:val="bottom"/>
          </w:tcPr>
          <w:p w:rsidR="00B16D13" w:rsidRPr="004261EB" w:rsidRDefault="00B16D13" w:rsidP="00B16D13">
            <w:pPr>
              <w:pStyle w:val="ac"/>
              <w:spacing w:before="0" w:beforeAutospacing="0" w:after="0" w:afterAutospacing="0" w:line="360" w:lineRule="auto"/>
              <w:jc w:val="center"/>
              <w:rPr>
                <w:shd w:val="clear" w:color="auto" w:fill="FFFFFF"/>
              </w:rPr>
            </w:pPr>
            <w:r w:rsidRPr="004261EB">
              <w:rPr>
                <w:shd w:val="clear" w:color="auto" w:fill="FFFFFF"/>
              </w:rPr>
              <w:t>А</w:t>
            </w:r>
          </w:p>
        </w:tc>
        <w:tc>
          <w:tcPr>
            <w:tcW w:w="4645" w:type="dxa"/>
            <w:vAlign w:val="bottom"/>
          </w:tcPr>
          <w:p w:rsidR="00B16D13" w:rsidRPr="004261EB" w:rsidRDefault="00B16D13" w:rsidP="00B16D13">
            <w:pPr>
              <w:pStyle w:val="ac"/>
              <w:spacing w:before="0" w:beforeAutospacing="0" w:after="0" w:afterAutospacing="0" w:line="360" w:lineRule="auto"/>
              <w:jc w:val="center"/>
              <w:rPr>
                <w:shd w:val="clear" w:color="auto" w:fill="FFFFFF"/>
              </w:rPr>
            </w:pPr>
            <w:r w:rsidRPr="004261EB">
              <w:rPr>
                <w:shd w:val="clear" w:color="auto" w:fill="FFFFFF"/>
              </w:rPr>
              <w:t>Б</w:t>
            </w:r>
          </w:p>
        </w:tc>
      </w:tr>
      <w:tr w:rsidR="00B16D13" w:rsidRPr="004261EB" w:rsidTr="00B16D13">
        <w:tc>
          <w:tcPr>
            <w:tcW w:w="9412" w:type="dxa"/>
            <w:gridSpan w:val="2"/>
            <w:vAlign w:val="center"/>
          </w:tcPr>
          <w:p w:rsidR="00B16D13" w:rsidRPr="004261EB" w:rsidRDefault="00B16D13" w:rsidP="00EE148C">
            <w:pPr>
              <w:pStyle w:val="ac"/>
              <w:shd w:val="clear" w:color="auto" w:fill="FFFFFF"/>
              <w:spacing w:before="0" w:beforeAutospacing="0" w:after="0" w:afterAutospacing="0" w:line="360" w:lineRule="auto"/>
              <w:jc w:val="center"/>
              <w:rPr>
                <w:shd w:val="clear" w:color="auto" w:fill="FFFFFF"/>
              </w:rPr>
            </w:pPr>
            <w:r w:rsidRPr="004261EB">
              <w:rPr>
                <w:color w:val="222222"/>
              </w:rPr>
              <w:t xml:space="preserve">А – очистка на </w:t>
            </w:r>
            <w:r w:rsidRPr="004261EB">
              <w:rPr>
                <w:shd w:val="clear" w:color="auto" w:fill="FFFFFF"/>
                <w:lang w:val="en-US"/>
              </w:rPr>
              <w:t>SP</w:t>
            </w:r>
            <w:r w:rsidRPr="004261EB">
              <w:rPr>
                <w:shd w:val="clear" w:color="auto" w:fill="FFFFFF"/>
              </w:rPr>
              <w:t>-</w:t>
            </w:r>
            <w:r w:rsidRPr="004261EB">
              <w:rPr>
                <w:shd w:val="clear" w:color="auto" w:fill="FFFFFF"/>
                <w:lang w:val="en-US"/>
              </w:rPr>
              <w:t>sepharose</w:t>
            </w:r>
            <w:r w:rsidRPr="004261EB">
              <w:rPr>
                <w:shd w:val="clear" w:color="auto" w:fill="FFFFFF"/>
              </w:rPr>
              <w:t xml:space="preserve"> </w:t>
            </w:r>
            <w:r w:rsidRPr="004261EB">
              <w:rPr>
                <w:shd w:val="clear" w:color="auto" w:fill="FFFFFF"/>
                <w:lang w:val="en-US"/>
              </w:rPr>
              <w:t>FF</w:t>
            </w:r>
            <w:r w:rsidR="00EE148C">
              <w:rPr>
                <w:shd w:val="clear" w:color="auto" w:fill="FFFFFF"/>
              </w:rPr>
              <w:t>;</w:t>
            </w:r>
            <w:r w:rsidRPr="004261EB">
              <w:rPr>
                <w:shd w:val="clear" w:color="auto" w:fill="FFFFFF"/>
              </w:rPr>
              <w:t xml:space="preserve"> Б – </w:t>
            </w:r>
            <w:r w:rsidRPr="004261EB">
              <w:rPr>
                <w:color w:val="222222"/>
              </w:rPr>
              <w:t xml:space="preserve">очистка на </w:t>
            </w:r>
            <w:r w:rsidRPr="004261EB">
              <w:rPr>
                <w:shd w:val="clear" w:color="auto" w:fill="FFFFFF"/>
                <w:lang w:val="en-US"/>
              </w:rPr>
              <w:t>Q</w:t>
            </w:r>
            <w:r w:rsidRPr="004261EB">
              <w:rPr>
                <w:shd w:val="clear" w:color="auto" w:fill="FFFFFF"/>
              </w:rPr>
              <w:t>-</w:t>
            </w:r>
            <w:r w:rsidRPr="004261EB">
              <w:rPr>
                <w:shd w:val="clear" w:color="auto" w:fill="FFFFFF"/>
                <w:lang w:val="en-US"/>
              </w:rPr>
              <w:t>sepharose</w:t>
            </w:r>
            <w:r w:rsidRPr="004261EB">
              <w:rPr>
                <w:shd w:val="clear" w:color="auto" w:fill="FFFFFF"/>
              </w:rPr>
              <w:t xml:space="preserve"> </w:t>
            </w:r>
            <w:r w:rsidRPr="004261EB">
              <w:rPr>
                <w:shd w:val="clear" w:color="auto" w:fill="FFFFFF"/>
                <w:lang w:val="en-US"/>
              </w:rPr>
              <w:t>FF</w:t>
            </w:r>
          </w:p>
        </w:tc>
      </w:tr>
    </w:tbl>
    <w:p w:rsidR="00B16D13" w:rsidRPr="004261EB" w:rsidRDefault="00B16D13" w:rsidP="00B16D13">
      <w:pPr>
        <w:pStyle w:val="ac"/>
        <w:shd w:val="clear" w:color="auto" w:fill="FFFFFF"/>
        <w:spacing w:before="0" w:beforeAutospacing="0" w:after="0" w:afterAutospacing="0" w:line="360" w:lineRule="auto"/>
        <w:jc w:val="center"/>
        <w:rPr>
          <w:shd w:val="clear" w:color="auto" w:fill="FFFFFF"/>
        </w:rPr>
      </w:pPr>
      <w:r w:rsidRPr="004261EB">
        <w:rPr>
          <w:shd w:val="clear" w:color="auto" w:fill="FFFFFF"/>
        </w:rPr>
        <w:t xml:space="preserve">Рисунок 6 – </w:t>
      </w:r>
      <w:r w:rsidRPr="004261EB">
        <w:rPr>
          <w:color w:val="222222"/>
        </w:rPr>
        <w:t>Очистка рекомбинантного химозина</w:t>
      </w:r>
    </w:p>
    <w:p w:rsidR="00467537" w:rsidRPr="004261EB" w:rsidRDefault="00B16D13" w:rsidP="00B32443">
      <w:pPr>
        <w:pStyle w:val="ac"/>
        <w:shd w:val="clear" w:color="auto" w:fill="FFFFFF"/>
        <w:spacing w:before="0" w:beforeAutospacing="0" w:after="0" w:afterAutospacing="0" w:line="360" w:lineRule="auto"/>
        <w:ind w:firstLine="567"/>
        <w:jc w:val="both"/>
        <w:rPr>
          <w:rFonts w:eastAsia="Calibri"/>
          <w:color w:val="000000"/>
        </w:rPr>
      </w:pPr>
      <w:r w:rsidRPr="004261EB">
        <w:rPr>
          <w:color w:val="222222"/>
          <w:shd w:val="clear" w:color="auto" w:fill="FFFFFF"/>
        </w:rPr>
        <w:lastRenderedPageBreak/>
        <w:t xml:space="preserve">Исследования очищенного препарата проводились </w:t>
      </w:r>
      <w:r w:rsidRPr="004261EB">
        <w:rPr>
          <w:color w:val="222222"/>
          <w:shd w:val="clear" w:color="auto" w:fill="FFFFFF"/>
          <w:lang w:val="kk-KZ"/>
        </w:rPr>
        <w:t xml:space="preserve">в следующих условиях: </w:t>
      </w:r>
      <w:r w:rsidRPr="004261EB">
        <w:rPr>
          <w:color w:val="222222"/>
          <w:shd w:val="clear" w:color="auto" w:fill="FFFFFF"/>
        </w:rPr>
        <w:t xml:space="preserve">Протеолитическая активность была проверена на субстрате, содержащем 12,5% </w:t>
      </w:r>
      <w:r w:rsidRPr="00E11671">
        <w:rPr>
          <w:shd w:val="clear" w:color="auto" w:fill="FFFFFF"/>
        </w:rPr>
        <w:t xml:space="preserve">лиофилизированного молока, 25 мМ натрий-ацетатный буфер (рН 5,5) и 40 мМ хлорид кальция. Определялось время в секундах необходимое для образования хлопьев казеина с 1 мл субстрата 10 мкл ферментного препарата при </w:t>
      </w:r>
      <w:r w:rsidRPr="00E11671">
        <w:rPr>
          <w:rFonts w:eastAsia="Calibri"/>
        </w:rPr>
        <w:t>+37°С</w:t>
      </w:r>
      <w:r w:rsidRPr="00E11671">
        <w:rPr>
          <w:shd w:val="clear" w:color="auto" w:fill="FFFFFF"/>
        </w:rPr>
        <w:t>. Влияние значения рН была проверена на субстрате, содержащем 12,5% лиофилизированного молока и 40 мМ хлорид кальция. При изучении влияния температуры использовался тот же субстрат что и для определения протеолитической активности. Определение влияния ионов кальция на ферментативную активность рекомбинантного химозина и изучение влияния ионов металлов на ферментативную активность рекомбинантного химозина использовался субстрат, содержащем 12,5% лиофилизированного молока, 25 мМ</w:t>
      </w:r>
      <w:r w:rsidRPr="004261EB">
        <w:rPr>
          <w:color w:val="222222"/>
          <w:shd w:val="clear" w:color="auto" w:fill="FFFFFF"/>
        </w:rPr>
        <w:t xml:space="preserve"> натрий-ацетатный буфер (рН 5,5).</w:t>
      </w:r>
      <w:r w:rsidR="0019569D" w:rsidRPr="004261EB">
        <w:rPr>
          <w:color w:val="222222"/>
          <w:shd w:val="clear" w:color="auto" w:fill="FFFFFF"/>
        </w:rPr>
        <w:t xml:space="preserve"> </w:t>
      </w:r>
      <w:r w:rsidR="00467537" w:rsidRPr="004261EB">
        <w:rPr>
          <w:shd w:val="clear" w:color="auto" w:fill="FFFFFF"/>
        </w:rPr>
        <w:t xml:space="preserve">Выделение и очистку рекомбинантного верблюжьего прохимозина В из культуры дрожжей проводили путем </w:t>
      </w:r>
      <w:r w:rsidR="00B7711B" w:rsidRPr="004261EB">
        <w:rPr>
          <w:shd w:val="clear" w:color="auto" w:fill="FFFFFF"/>
        </w:rPr>
        <w:t>двухступенчатой</w:t>
      </w:r>
      <w:r w:rsidR="00467537" w:rsidRPr="004261EB">
        <w:rPr>
          <w:shd w:val="clear" w:color="auto" w:fill="FFFFFF"/>
        </w:rPr>
        <w:t xml:space="preserve"> процедуры очистки на катион и анион обменных сорбентах. </w:t>
      </w:r>
      <w:r w:rsidR="00467537" w:rsidRPr="004261EB">
        <w:rPr>
          <w:rFonts w:eastAsia="Calibri"/>
          <w:color w:val="000000"/>
        </w:rPr>
        <w:t>Для наработки фермента штамм </w:t>
      </w:r>
      <w:r w:rsidR="00467537" w:rsidRPr="004261EB">
        <w:rPr>
          <w:rFonts w:eastAsia="Calibri"/>
          <w:i/>
          <w:iCs/>
          <w:color w:val="000000"/>
          <w:lang w:val="en-US"/>
        </w:rPr>
        <w:t>Pichia pastoris</w:t>
      </w:r>
      <w:r w:rsidR="00467537" w:rsidRPr="004261EB">
        <w:rPr>
          <w:rFonts w:eastAsia="Calibri"/>
          <w:color w:val="000000"/>
          <w:lang w:val="en-US"/>
        </w:rPr>
        <w:t> GS</w:t>
      </w:r>
      <w:r w:rsidR="00467537" w:rsidRPr="004261EB">
        <w:rPr>
          <w:rFonts w:eastAsia="Calibri"/>
          <w:color w:val="000000"/>
        </w:rPr>
        <w:t xml:space="preserve">115 с конститутивной экспрессией гена прохимозина культивировали в среде с составом: </w:t>
      </w:r>
      <w:r w:rsidR="00467537" w:rsidRPr="004261EB">
        <w:t xml:space="preserve">1% дрожжевой экстракт, 2% пептон, 100 мМ цитрат-фосфатный буфер (рН 4,0), 10 мМ аскорбиновая кислота, 5% сорбитол, 1% патоки, 4% глюкозы. при 120 часовой длительности культивирования </w:t>
      </w:r>
      <w:r w:rsidR="00467537" w:rsidRPr="004261EB">
        <w:rPr>
          <w:rFonts w:eastAsia="Calibri"/>
          <w:color w:val="000000"/>
        </w:rPr>
        <w:t xml:space="preserve">при +28˚С и 250 оборотов в минуту объемом в 200 мл. </w:t>
      </w:r>
      <w:r w:rsidR="00467537" w:rsidRPr="004261EB">
        <w:rPr>
          <w:shd w:val="clear" w:color="auto" w:fill="FFFFFF"/>
        </w:rPr>
        <w:t>После осаждения клеток центрифугированием (3500</w:t>
      </w:r>
      <w:r w:rsidRPr="004261EB">
        <w:rPr>
          <w:shd w:val="clear" w:color="auto" w:fill="FFFFFF"/>
        </w:rPr>
        <w:t>×</w:t>
      </w:r>
      <w:r w:rsidR="00467537" w:rsidRPr="004261EB">
        <w:rPr>
          <w:shd w:val="clear" w:color="auto" w:fill="FFFFFF"/>
          <w:lang w:val="en-US"/>
        </w:rPr>
        <w:t>g</w:t>
      </w:r>
      <w:r w:rsidR="00467537" w:rsidRPr="004261EB">
        <w:rPr>
          <w:shd w:val="clear" w:color="auto" w:fill="FFFFFF"/>
        </w:rPr>
        <w:t>, +4°</w:t>
      </w:r>
      <w:r w:rsidR="00467537" w:rsidRPr="004261EB">
        <w:rPr>
          <w:shd w:val="clear" w:color="auto" w:fill="FFFFFF"/>
          <w:lang w:val="en-US"/>
        </w:rPr>
        <w:t>C</w:t>
      </w:r>
      <w:r w:rsidR="00467537" w:rsidRPr="004261EB">
        <w:rPr>
          <w:shd w:val="clear" w:color="auto" w:fill="FFFFFF"/>
        </w:rPr>
        <w:t>, 15 минут) прохимозин из культуральной жидкости фильтровали при помощи мембранного фильтра с размером пор 0,22 мкм</w:t>
      </w:r>
      <w:r w:rsidR="00467537" w:rsidRPr="004261EB">
        <w:rPr>
          <w:shd w:val="clear" w:color="auto" w:fill="FFFFFF"/>
          <w:lang w:val="kk-KZ"/>
        </w:rPr>
        <w:t xml:space="preserve"> и доводили объем до </w:t>
      </w:r>
      <w:r w:rsidR="00467537" w:rsidRPr="004261EB">
        <w:rPr>
          <w:shd w:val="clear" w:color="auto" w:fill="FFFFFF"/>
        </w:rPr>
        <w:t xml:space="preserve">600 мл при помощи 25 мМ ацетата натрия с рН 4,5. При очистке прохимозина, культуральную жидкость пропускали через колонку, содержащей </w:t>
      </w:r>
      <w:r w:rsidR="00467537" w:rsidRPr="004261EB">
        <w:rPr>
          <w:shd w:val="clear" w:color="auto" w:fill="FFFFFF"/>
          <w:lang w:val="kk-KZ"/>
        </w:rPr>
        <w:t>3</w:t>
      </w:r>
      <w:r w:rsidR="00467537" w:rsidRPr="004261EB">
        <w:rPr>
          <w:shd w:val="clear" w:color="auto" w:fill="FFFFFF"/>
        </w:rPr>
        <w:t xml:space="preserve"> мл </w:t>
      </w:r>
      <w:r w:rsidR="00467537" w:rsidRPr="004261EB">
        <w:rPr>
          <w:shd w:val="clear" w:color="auto" w:fill="FFFFFF"/>
          <w:lang w:val="en-US"/>
        </w:rPr>
        <w:t>Ni</w:t>
      </w:r>
      <w:r w:rsidR="00467537" w:rsidRPr="004261EB">
        <w:rPr>
          <w:shd w:val="clear" w:color="auto" w:fill="FFFFFF"/>
        </w:rPr>
        <w:t>-</w:t>
      </w:r>
      <w:r w:rsidR="00467537" w:rsidRPr="004261EB">
        <w:rPr>
          <w:shd w:val="clear" w:color="auto" w:fill="FFFFFF"/>
          <w:lang w:val="en-US"/>
        </w:rPr>
        <w:t>NTA</w:t>
      </w:r>
      <w:r w:rsidR="00467537" w:rsidRPr="004261EB">
        <w:rPr>
          <w:shd w:val="clear" w:color="auto" w:fill="FFFFFF"/>
        </w:rPr>
        <w:t xml:space="preserve"> агароз</w:t>
      </w:r>
      <w:r w:rsidR="00467537" w:rsidRPr="004261EB">
        <w:rPr>
          <w:shd w:val="clear" w:color="auto" w:fill="FFFFFF"/>
          <w:lang w:val="kk-KZ"/>
        </w:rPr>
        <w:t>ы</w:t>
      </w:r>
      <w:r w:rsidR="00467537" w:rsidRPr="004261EB">
        <w:rPr>
          <w:shd w:val="clear" w:color="auto" w:fill="FFFFFF"/>
        </w:rPr>
        <w:t xml:space="preserve"> предвар</w:t>
      </w:r>
      <w:r w:rsidR="00B32443" w:rsidRPr="004261EB">
        <w:rPr>
          <w:shd w:val="clear" w:color="auto" w:fill="FFFFFF"/>
        </w:rPr>
        <w:t xml:space="preserve">ительно уравновешенную буфером </w:t>
      </w:r>
      <w:r w:rsidR="00467537" w:rsidRPr="004261EB">
        <w:rPr>
          <w:shd w:val="clear" w:color="auto" w:fill="FFFFFF"/>
          <w:lang w:val="kk-KZ"/>
        </w:rPr>
        <w:t xml:space="preserve">20 мМ </w:t>
      </w:r>
      <w:r w:rsidR="00467537" w:rsidRPr="004261EB">
        <w:rPr>
          <w:shd w:val="clear" w:color="auto" w:fill="FFFFFF"/>
        </w:rPr>
        <w:t xml:space="preserve">натрий-ацетатный буфер (рН 5,5), 500 мМ </w:t>
      </w:r>
      <w:r w:rsidR="00467537" w:rsidRPr="004261EB">
        <w:rPr>
          <w:shd w:val="clear" w:color="auto" w:fill="FFFFFF"/>
          <w:lang w:val="en-US"/>
        </w:rPr>
        <w:t>NaCl</w:t>
      </w:r>
      <w:r w:rsidR="00467537" w:rsidRPr="004261EB">
        <w:rPr>
          <w:shd w:val="clear" w:color="auto" w:fill="FFFFFF"/>
        </w:rPr>
        <w:t xml:space="preserve">. Далее, колонку промыли 5 мл </w:t>
      </w:r>
      <w:r w:rsidR="00467537" w:rsidRPr="004261EB">
        <w:rPr>
          <w:shd w:val="clear" w:color="auto" w:fill="FFFFFF"/>
          <w:lang w:val="kk-KZ"/>
        </w:rPr>
        <w:t xml:space="preserve">20 мМ </w:t>
      </w:r>
      <w:r w:rsidR="00467537" w:rsidRPr="004261EB">
        <w:rPr>
          <w:shd w:val="clear" w:color="auto" w:fill="FFFFFF"/>
        </w:rPr>
        <w:t xml:space="preserve">натрий-ацетатный буфер (рН 5,5), 500 мМ </w:t>
      </w:r>
      <w:r w:rsidR="00467537" w:rsidRPr="004261EB">
        <w:rPr>
          <w:shd w:val="clear" w:color="auto" w:fill="FFFFFF"/>
          <w:lang w:val="en-US"/>
        </w:rPr>
        <w:t>NaCl</w:t>
      </w:r>
      <w:r w:rsidR="00467537" w:rsidRPr="004261EB">
        <w:rPr>
          <w:shd w:val="clear" w:color="auto" w:fill="FFFFFF"/>
        </w:rPr>
        <w:t xml:space="preserve">, 20 мМ имидазола и затем элюировали </w:t>
      </w:r>
      <w:r w:rsidR="00467537" w:rsidRPr="004261EB">
        <w:rPr>
          <w:shd w:val="clear" w:color="auto" w:fill="FFFFFF"/>
          <w:lang w:val="en-US"/>
        </w:rPr>
        <w:t>ProchymB</w:t>
      </w:r>
      <w:r w:rsidR="00467537" w:rsidRPr="004261EB">
        <w:rPr>
          <w:shd w:val="clear" w:color="auto" w:fill="FFFFFF"/>
        </w:rPr>
        <w:t>-6</w:t>
      </w:r>
      <w:r w:rsidR="00467537" w:rsidRPr="004261EB">
        <w:rPr>
          <w:shd w:val="clear" w:color="auto" w:fill="FFFFFF"/>
          <w:lang w:val="en-US"/>
        </w:rPr>
        <w:t>His</w:t>
      </w:r>
      <w:r w:rsidR="00467537" w:rsidRPr="004261EB">
        <w:rPr>
          <w:shd w:val="clear" w:color="auto" w:fill="FFFFFF"/>
        </w:rPr>
        <w:t xml:space="preserve"> буфером </w:t>
      </w:r>
      <w:r w:rsidR="00467537" w:rsidRPr="004261EB">
        <w:rPr>
          <w:shd w:val="clear" w:color="auto" w:fill="FFFFFF"/>
          <w:lang w:val="kk-KZ"/>
        </w:rPr>
        <w:t xml:space="preserve">20 мМ </w:t>
      </w:r>
      <w:r w:rsidR="00467537" w:rsidRPr="004261EB">
        <w:rPr>
          <w:shd w:val="clear" w:color="auto" w:fill="FFFFFF"/>
        </w:rPr>
        <w:t>натрий-ацетатный буфер (рН 5,5</w:t>
      </w:r>
      <w:r w:rsidR="00B32443" w:rsidRPr="004261EB">
        <w:rPr>
          <w:shd w:val="clear" w:color="auto" w:fill="FFFFFF"/>
        </w:rPr>
        <w:t xml:space="preserve">), </w:t>
      </w:r>
      <w:r w:rsidR="00467537" w:rsidRPr="004261EB">
        <w:rPr>
          <w:shd w:val="clear" w:color="auto" w:fill="FFFFFF"/>
        </w:rPr>
        <w:t xml:space="preserve">500 мМ </w:t>
      </w:r>
      <w:r w:rsidR="00467537" w:rsidRPr="004261EB">
        <w:rPr>
          <w:shd w:val="clear" w:color="auto" w:fill="FFFFFF"/>
          <w:lang w:val="en-US"/>
        </w:rPr>
        <w:t>NaCl</w:t>
      </w:r>
      <w:r w:rsidR="00467537" w:rsidRPr="004261EB">
        <w:rPr>
          <w:shd w:val="clear" w:color="auto" w:fill="FFFFFF"/>
        </w:rPr>
        <w:t xml:space="preserve">, 250 мМ имидазола. Контроль по очистке проводили по коагуляции молока и вестерн-блоттингом. </w:t>
      </w:r>
      <w:r w:rsidR="00467537" w:rsidRPr="004261EB">
        <w:t>Высаливание рекомбинантного прохимозина из культуральной жидкости является эффективным способом выделения и очистки. Однако, эксперименты по проверке ферментативной активности химозина показали, что присутствие (</w:t>
      </w:r>
      <w:r w:rsidR="00467537" w:rsidRPr="004261EB">
        <w:rPr>
          <w:lang w:val="en-US"/>
        </w:rPr>
        <w:t>NH</w:t>
      </w:r>
      <w:r w:rsidR="00467537" w:rsidRPr="004261EB">
        <w:rPr>
          <w:vertAlign w:val="subscript"/>
        </w:rPr>
        <w:t>4</w:t>
      </w:r>
      <w:r w:rsidR="00467537" w:rsidRPr="004261EB">
        <w:t>)</w:t>
      </w:r>
      <w:r w:rsidR="00467537" w:rsidRPr="004261EB">
        <w:rPr>
          <w:vertAlign w:val="subscript"/>
        </w:rPr>
        <w:t>2</w:t>
      </w:r>
      <w:r w:rsidR="00467537" w:rsidRPr="004261EB">
        <w:rPr>
          <w:lang w:val="en-US"/>
        </w:rPr>
        <w:t>SO</w:t>
      </w:r>
      <w:r w:rsidR="00467537" w:rsidRPr="004261EB">
        <w:rPr>
          <w:vertAlign w:val="subscript"/>
        </w:rPr>
        <w:t>4</w:t>
      </w:r>
      <w:r w:rsidR="00467537" w:rsidRPr="004261EB">
        <w:t xml:space="preserve"> в препарате негативным образом сказывается на специфичности ферментативного гидролиза. В контрольном образце молока, при использовании препарата, не содержащего химозин, но содержащего сульфат аммония казеин выпадает в осадок. Очищенный хроматографическим способом прохимозин после удаления </w:t>
      </w:r>
      <w:r w:rsidR="00467537" w:rsidRPr="004261EB">
        <w:rPr>
          <w:lang w:val="en-US"/>
        </w:rPr>
        <w:t>Pro</w:t>
      </w:r>
      <w:r w:rsidR="00467537" w:rsidRPr="004261EB">
        <w:t xml:space="preserve">-пептида переходит в </w:t>
      </w:r>
      <w:r w:rsidR="00467537" w:rsidRPr="004261EB">
        <w:lastRenderedPageBreak/>
        <w:t xml:space="preserve">активную форму химозина и данный способ очистки является эффективным способом очистки. Была предпринята попытка концентрирования прохимозина путем вакуум-выпаривания и лиофильного высушивания, однако после вакуум-выпаривания образования активного химозина не происходит, но при сублимации активность прохимозина сохраняется. Данный факт свидетельствует о высокой температурной чувствительности рекомбинантного </w:t>
      </w:r>
      <w:r w:rsidR="00B7711B" w:rsidRPr="004261EB">
        <w:t xml:space="preserve">верблюжьего </w:t>
      </w:r>
      <w:r w:rsidR="00467537" w:rsidRPr="004261EB">
        <w:t>химозина.</w:t>
      </w:r>
    </w:p>
    <w:p w:rsidR="000C2197" w:rsidRPr="004261EB" w:rsidRDefault="000C2197" w:rsidP="006C08DF">
      <w:pPr>
        <w:pStyle w:val="ac"/>
        <w:spacing w:after="0" w:line="360" w:lineRule="auto"/>
        <w:ind w:firstLine="567"/>
        <w:contextualSpacing/>
        <w:jc w:val="both"/>
      </w:pPr>
      <w:r w:rsidRPr="004261EB">
        <w:t xml:space="preserve">3.3 Определение влияния </w:t>
      </w:r>
      <w:r w:rsidR="00B16D13" w:rsidRPr="004261EB">
        <w:t xml:space="preserve">значения </w:t>
      </w:r>
      <w:r w:rsidRPr="004261EB">
        <w:t xml:space="preserve">рН-среды </w:t>
      </w:r>
      <w:r w:rsidR="00B16D13" w:rsidRPr="004261EB">
        <w:t xml:space="preserve">и </w:t>
      </w:r>
      <w:r w:rsidR="00B16D13" w:rsidRPr="004261EB">
        <w:rPr>
          <w:color w:val="222222"/>
        </w:rPr>
        <w:t xml:space="preserve">температуры на активность рекомбинантного химозина </w:t>
      </w:r>
      <w:r w:rsidR="00B16D13" w:rsidRPr="004261EB">
        <w:rPr>
          <w:rStyle w:val="a4"/>
          <w:color w:val="222222"/>
        </w:rPr>
        <w:t>C.</w:t>
      </w:r>
      <w:r w:rsidR="00B16D13" w:rsidRPr="004261EB">
        <w:rPr>
          <w:i/>
          <w:color w:val="222222"/>
        </w:rPr>
        <w:t>bactrianus</w:t>
      </w:r>
    </w:p>
    <w:p w:rsidR="00B16D13" w:rsidRPr="004261EB" w:rsidRDefault="003174B9" w:rsidP="00E70EB0">
      <w:pPr>
        <w:pStyle w:val="ac"/>
        <w:shd w:val="clear" w:color="auto" w:fill="FFFFFF"/>
        <w:spacing w:before="0" w:beforeAutospacing="0" w:after="0" w:afterAutospacing="0" w:line="360" w:lineRule="auto"/>
        <w:ind w:firstLine="567"/>
        <w:jc w:val="both"/>
        <w:rPr>
          <w:color w:val="222222"/>
          <w:shd w:val="clear" w:color="auto" w:fill="FFFFFF"/>
        </w:rPr>
      </w:pPr>
      <w:r w:rsidRPr="004261EB">
        <w:rPr>
          <w:color w:val="222222"/>
          <w:shd w:val="clear" w:color="auto" w:fill="FFFFFF"/>
        </w:rPr>
        <w:t xml:space="preserve">С целью определения зависимости активности рекомбинантного химозина двугорбого верблюда </w:t>
      </w:r>
      <w:r w:rsidRPr="004261EB">
        <w:rPr>
          <w:rStyle w:val="a4"/>
          <w:color w:val="222222"/>
        </w:rPr>
        <w:t>C.</w:t>
      </w:r>
      <w:r w:rsidRPr="004261EB">
        <w:rPr>
          <w:i/>
          <w:color w:val="222222"/>
        </w:rPr>
        <w:t>bactrianus</w:t>
      </w:r>
      <w:r w:rsidRPr="004261EB">
        <w:rPr>
          <w:color w:val="222222"/>
        </w:rPr>
        <w:t xml:space="preserve"> от значения водородного показателя были проведены соответствующие эксперименты. </w:t>
      </w:r>
      <w:r w:rsidR="00B16D13" w:rsidRPr="004261EB">
        <w:rPr>
          <w:color w:val="222222"/>
          <w:shd w:val="clear" w:color="auto" w:fill="FFFFFF"/>
        </w:rPr>
        <w:t xml:space="preserve">Влияние значения рН была проверена на субстрате с добавлением различных буферов с определенным рН в диапазоне от 4,5 до 8,0 (рисунок </w:t>
      </w:r>
      <w:r w:rsidR="00B16D13" w:rsidRPr="004261EB">
        <w:rPr>
          <w:shd w:val="clear" w:color="auto" w:fill="FFFFFF"/>
        </w:rPr>
        <w:t>7</w:t>
      </w:r>
      <w:r w:rsidR="00B16D13" w:rsidRPr="004261EB">
        <w:rPr>
          <w:color w:val="222222"/>
          <w:shd w:val="clear" w:color="auto" w:fill="FFFFFF"/>
        </w:rPr>
        <w:t xml:space="preserve">). </w:t>
      </w:r>
      <w:r w:rsidRPr="004261EB">
        <w:t xml:space="preserve">Дальнейшее увеличение рН ингибирует коагуляционную активность химозина. Тем не менее, можно отметить, что в диапазоне рН от 4,5 до 6,8 активность фермента не падает ниже 40% от максимальной. </w:t>
      </w:r>
    </w:p>
    <w:p w:rsidR="00E70EB0" w:rsidRPr="004261EB" w:rsidRDefault="00E11671" w:rsidP="00B16D13">
      <w:pPr>
        <w:pStyle w:val="ac"/>
        <w:shd w:val="clear" w:color="auto" w:fill="FFFFFF"/>
        <w:spacing w:before="0" w:beforeAutospacing="0" w:after="0" w:afterAutospacing="0" w:line="360" w:lineRule="auto"/>
        <w:jc w:val="center"/>
      </w:pPr>
      <w:r w:rsidRPr="004261EB">
        <w:object w:dxaOrig="8855" w:dyaOrig="5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1pt;height:172.15pt" o:ole="">
            <v:imagedata r:id="rId14" o:title=""/>
          </v:shape>
          <o:OLEObject Type="Embed" ProgID="Prism6.Document" ShapeID="_x0000_i1025" DrawAspect="Content" ObjectID="_1601205173" r:id="rId15"/>
        </w:object>
      </w:r>
    </w:p>
    <w:p w:rsidR="00B16D13" w:rsidRPr="004261EB" w:rsidRDefault="00B16D13" w:rsidP="00B16D13">
      <w:pPr>
        <w:pStyle w:val="ac"/>
        <w:shd w:val="clear" w:color="auto" w:fill="FFFFFF"/>
        <w:spacing w:before="0" w:beforeAutospacing="0" w:after="0" w:afterAutospacing="0" w:line="360" w:lineRule="auto"/>
        <w:jc w:val="center"/>
        <w:rPr>
          <w:shd w:val="clear" w:color="auto" w:fill="FFFFFF"/>
        </w:rPr>
      </w:pPr>
      <w:r w:rsidRPr="004261EB">
        <w:rPr>
          <w:color w:val="222222"/>
          <w:shd w:val="clear" w:color="auto" w:fill="FFFFFF"/>
        </w:rPr>
        <w:t xml:space="preserve">Рисунок </w:t>
      </w:r>
      <w:r w:rsidRPr="004261EB">
        <w:rPr>
          <w:shd w:val="clear" w:color="auto" w:fill="FFFFFF"/>
        </w:rPr>
        <w:t>7</w:t>
      </w:r>
      <w:r w:rsidRPr="004261EB">
        <w:rPr>
          <w:color w:val="FF0000"/>
          <w:shd w:val="clear" w:color="auto" w:fill="FFFFFF"/>
        </w:rPr>
        <w:t xml:space="preserve"> </w:t>
      </w:r>
      <w:r w:rsidRPr="004261EB">
        <w:rPr>
          <w:shd w:val="clear" w:color="auto" w:fill="FFFFFF"/>
        </w:rPr>
        <w:t xml:space="preserve">– Зависимость активности рекомбинантного верблюжьего химозина </w:t>
      </w:r>
    </w:p>
    <w:p w:rsidR="00B16D13" w:rsidRPr="004261EB" w:rsidRDefault="00B16D13" w:rsidP="00B16D13">
      <w:pPr>
        <w:pStyle w:val="ac"/>
        <w:shd w:val="clear" w:color="auto" w:fill="FFFFFF"/>
        <w:spacing w:before="0" w:beforeAutospacing="0" w:after="0" w:afterAutospacing="0" w:line="360" w:lineRule="auto"/>
        <w:jc w:val="center"/>
        <w:rPr>
          <w:shd w:val="clear" w:color="auto" w:fill="FFFFFF"/>
        </w:rPr>
      </w:pPr>
      <w:r w:rsidRPr="004261EB">
        <w:rPr>
          <w:shd w:val="clear" w:color="auto" w:fill="FFFFFF"/>
        </w:rPr>
        <w:t>от значения рН субстрата</w:t>
      </w:r>
    </w:p>
    <w:p w:rsidR="00B16D13" w:rsidRPr="004261EB" w:rsidRDefault="003174B9" w:rsidP="006C08DF">
      <w:pPr>
        <w:pStyle w:val="ac"/>
        <w:shd w:val="clear" w:color="auto" w:fill="FFFFFF"/>
        <w:spacing w:before="0" w:beforeAutospacing="0" w:after="0" w:afterAutospacing="0" w:line="360" w:lineRule="auto"/>
        <w:ind w:firstLine="567"/>
        <w:jc w:val="both"/>
        <w:rPr>
          <w:rFonts w:eastAsia="Calibri"/>
          <w:color w:val="000000"/>
        </w:rPr>
      </w:pPr>
      <w:r w:rsidRPr="004261EB">
        <w:rPr>
          <w:shd w:val="clear" w:color="auto" w:fill="FFFFFF"/>
        </w:rPr>
        <w:t>При изучении влияния температуры исследовали температурный диапазон от +22</w:t>
      </w:r>
      <w:r w:rsidRPr="004261EB">
        <w:rPr>
          <w:rFonts w:eastAsia="Calibri"/>
          <w:color w:val="000000"/>
        </w:rPr>
        <w:t>°С</w:t>
      </w:r>
      <w:r w:rsidRPr="004261EB">
        <w:rPr>
          <w:shd w:val="clear" w:color="auto" w:fill="FFFFFF"/>
        </w:rPr>
        <w:t xml:space="preserve"> до +65</w:t>
      </w:r>
      <w:r w:rsidRPr="004261EB">
        <w:rPr>
          <w:rFonts w:eastAsia="Calibri"/>
          <w:color w:val="000000"/>
        </w:rPr>
        <w:t>°С</w:t>
      </w:r>
      <w:r w:rsidRPr="004261EB">
        <w:rPr>
          <w:color w:val="222222"/>
          <w:shd w:val="clear" w:color="auto" w:fill="FFFFFF"/>
        </w:rPr>
        <w:t xml:space="preserve">. </w:t>
      </w:r>
      <w:r w:rsidRPr="004261EB">
        <w:t>Было установлено, что максимальная активность достигается при температуре +45-</w:t>
      </w:r>
      <w:r w:rsidRPr="004261EB">
        <w:rPr>
          <w:rFonts w:eastAsia="Calibri"/>
          <w:color w:val="000000"/>
        </w:rPr>
        <w:t>°С</w:t>
      </w:r>
      <w:r w:rsidRPr="004261EB">
        <w:t xml:space="preserve"> 50</w:t>
      </w:r>
      <w:r w:rsidRPr="004261EB">
        <w:rPr>
          <w:rFonts w:eastAsia="Calibri"/>
          <w:color w:val="000000"/>
        </w:rPr>
        <w:t xml:space="preserve">°С. </w:t>
      </w:r>
      <w:r w:rsidR="00B16D13" w:rsidRPr="004261EB">
        <w:rPr>
          <w:rFonts w:eastAsia="Calibri"/>
          <w:color w:val="000000"/>
        </w:rPr>
        <w:t xml:space="preserve">В сравнении с физиологическим значением в 37°С при 45°С скорость реакции увеличивается в 2 раза </w:t>
      </w:r>
      <w:r w:rsidR="00B16D13" w:rsidRPr="004261EB">
        <w:rPr>
          <w:color w:val="222222"/>
          <w:shd w:val="clear" w:color="auto" w:fill="FFFFFF"/>
        </w:rPr>
        <w:t xml:space="preserve">(рисунок </w:t>
      </w:r>
      <w:r w:rsidR="00B16D13" w:rsidRPr="004261EB">
        <w:rPr>
          <w:shd w:val="clear" w:color="auto" w:fill="FFFFFF"/>
        </w:rPr>
        <w:t>8</w:t>
      </w:r>
      <w:r w:rsidR="00B16D13" w:rsidRPr="004261EB">
        <w:rPr>
          <w:color w:val="222222"/>
          <w:shd w:val="clear" w:color="auto" w:fill="FFFFFF"/>
        </w:rPr>
        <w:t>)</w:t>
      </w:r>
      <w:r w:rsidR="00B16D13" w:rsidRPr="004261EB">
        <w:rPr>
          <w:rFonts w:eastAsia="Calibri"/>
          <w:color w:val="000000"/>
        </w:rPr>
        <w:t>.</w:t>
      </w:r>
    </w:p>
    <w:p w:rsidR="00700EFD" w:rsidRPr="004261EB" w:rsidRDefault="00700EFD" w:rsidP="006C08DF">
      <w:pPr>
        <w:pStyle w:val="ac"/>
        <w:shd w:val="clear" w:color="auto" w:fill="FFFFFF"/>
        <w:spacing w:before="0" w:beforeAutospacing="0" w:after="0" w:afterAutospacing="0" w:line="360" w:lineRule="auto"/>
        <w:ind w:firstLine="567"/>
        <w:jc w:val="both"/>
      </w:pPr>
      <w:r w:rsidRPr="004261EB">
        <w:rPr>
          <w:shd w:val="clear" w:color="auto" w:fill="FFFFFF"/>
        </w:rPr>
        <w:t xml:space="preserve">Таким образом установлено, что наиболее оптимальными значениями рН и температуры являются 4,5 и 45-50°С, соответственно. Следует отметить, что проверка активности химозина при более низком значении рН (ниже чем 4,5) не представляется </w:t>
      </w:r>
      <w:r w:rsidRPr="004261EB">
        <w:rPr>
          <w:shd w:val="clear" w:color="auto" w:fill="FFFFFF"/>
        </w:rPr>
        <w:lastRenderedPageBreak/>
        <w:t>возможным в силу того, что в качестве конкурирующего процесса идет кислотное осаждение казеина.</w:t>
      </w:r>
    </w:p>
    <w:p w:rsidR="00B16D13" w:rsidRPr="004261EB" w:rsidRDefault="00E11671" w:rsidP="00B16D13">
      <w:pPr>
        <w:pStyle w:val="ac"/>
        <w:shd w:val="clear" w:color="auto" w:fill="FFFFFF"/>
        <w:spacing w:before="0" w:beforeAutospacing="0" w:after="0" w:afterAutospacing="0" w:line="360" w:lineRule="auto"/>
        <w:jc w:val="center"/>
      </w:pPr>
      <w:r w:rsidRPr="004261EB">
        <w:object w:dxaOrig="7977" w:dyaOrig="5553">
          <v:shape id="_x0000_i1026" type="#_x0000_t75" style="width:237.9pt;height:165.9pt" o:ole="">
            <v:imagedata r:id="rId16" o:title=""/>
          </v:shape>
          <o:OLEObject Type="Embed" ProgID="Prism6.Document" ShapeID="_x0000_i1026" DrawAspect="Content" ObjectID="_1601205174" r:id="rId17"/>
        </w:object>
      </w:r>
    </w:p>
    <w:p w:rsidR="00B16D13" w:rsidRPr="004261EB" w:rsidRDefault="00B16D13" w:rsidP="00B16D13">
      <w:pPr>
        <w:pStyle w:val="ac"/>
        <w:shd w:val="clear" w:color="auto" w:fill="FFFFFF"/>
        <w:spacing w:before="0" w:beforeAutospacing="0" w:after="0" w:afterAutospacing="0" w:line="360" w:lineRule="auto"/>
        <w:jc w:val="center"/>
        <w:rPr>
          <w:shd w:val="clear" w:color="auto" w:fill="FFFFFF"/>
        </w:rPr>
      </w:pPr>
      <w:r w:rsidRPr="004261EB">
        <w:rPr>
          <w:color w:val="222222"/>
          <w:shd w:val="clear" w:color="auto" w:fill="FFFFFF"/>
        </w:rPr>
        <w:t xml:space="preserve">Рисунок </w:t>
      </w:r>
      <w:r w:rsidRPr="004261EB">
        <w:rPr>
          <w:shd w:val="clear" w:color="auto" w:fill="FFFFFF"/>
        </w:rPr>
        <w:t>8</w:t>
      </w:r>
      <w:r w:rsidRPr="004261EB">
        <w:rPr>
          <w:color w:val="FF0000"/>
          <w:shd w:val="clear" w:color="auto" w:fill="FFFFFF"/>
        </w:rPr>
        <w:t xml:space="preserve"> </w:t>
      </w:r>
      <w:r w:rsidRPr="004261EB">
        <w:rPr>
          <w:shd w:val="clear" w:color="auto" w:fill="FFFFFF"/>
        </w:rPr>
        <w:t xml:space="preserve">– Влияние температуры на активность рекомбинантного </w:t>
      </w:r>
    </w:p>
    <w:p w:rsidR="00B16D13" w:rsidRPr="004261EB" w:rsidRDefault="00B16D13" w:rsidP="00B16D13">
      <w:pPr>
        <w:pStyle w:val="ac"/>
        <w:shd w:val="clear" w:color="auto" w:fill="FFFFFF"/>
        <w:spacing w:before="0" w:beforeAutospacing="0" w:after="0" w:afterAutospacing="0" w:line="360" w:lineRule="auto"/>
        <w:jc w:val="center"/>
        <w:rPr>
          <w:shd w:val="clear" w:color="auto" w:fill="FFFFFF"/>
        </w:rPr>
      </w:pPr>
      <w:r w:rsidRPr="004261EB">
        <w:rPr>
          <w:shd w:val="clear" w:color="auto" w:fill="FFFFFF"/>
        </w:rPr>
        <w:t>верблюжьего химозина от температуры</w:t>
      </w:r>
    </w:p>
    <w:p w:rsidR="00CB6E0F" w:rsidRPr="004261EB" w:rsidRDefault="000C2197" w:rsidP="006C08DF">
      <w:pPr>
        <w:pStyle w:val="ac"/>
        <w:spacing w:after="0" w:line="360" w:lineRule="auto"/>
        <w:ind w:firstLine="567"/>
        <w:contextualSpacing/>
        <w:jc w:val="both"/>
      </w:pPr>
      <w:r w:rsidRPr="004261EB">
        <w:t>3.</w:t>
      </w:r>
      <w:r w:rsidR="00B16D13" w:rsidRPr="004261EB">
        <w:t>4</w:t>
      </w:r>
      <w:r w:rsidRPr="004261EB">
        <w:t xml:space="preserve"> Определение остаточной активности и определение влияния ионов металлов на активность рекомбинантного химозина </w:t>
      </w:r>
      <w:r w:rsidRPr="004261EB">
        <w:rPr>
          <w:i/>
        </w:rPr>
        <w:t>C.bactrianus</w:t>
      </w:r>
    </w:p>
    <w:p w:rsidR="00473B98" w:rsidRPr="004261EB" w:rsidRDefault="003174B9" w:rsidP="006C08DF">
      <w:pPr>
        <w:pStyle w:val="ac"/>
        <w:shd w:val="clear" w:color="auto" w:fill="FFFFFF"/>
        <w:spacing w:before="0" w:beforeAutospacing="0" w:after="0" w:afterAutospacing="0" w:line="360" w:lineRule="auto"/>
        <w:ind w:firstLine="567"/>
        <w:jc w:val="both"/>
        <w:rPr>
          <w:shd w:val="clear" w:color="auto" w:fill="FFFFFF"/>
        </w:rPr>
      </w:pPr>
      <w:r w:rsidRPr="004261EB">
        <w:rPr>
          <w:shd w:val="clear" w:color="auto" w:fill="FFFFFF"/>
        </w:rPr>
        <w:t xml:space="preserve">Ранее было установлено, что на активность аспарагиновых протеаз сильно влияет наличие хлорида кальция в субстрате. Поэтому работа по </w:t>
      </w:r>
      <w:r w:rsidRPr="004261EB">
        <w:t xml:space="preserve">определению влияния ионов металлов на активность рекомбинантного химозина </w:t>
      </w:r>
      <w:r w:rsidRPr="004261EB">
        <w:rPr>
          <w:i/>
        </w:rPr>
        <w:t>C.bactrianus</w:t>
      </w:r>
      <w:r w:rsidRPr="004261EB">
        <w:rPr>
          <w:shd w:val="clear" w:color="auto" w:fill="FFFFFF"/>
        </w:rPr>
        <w:t xml:space="preserve"> была разделена на два этапа: в ходе первого этапа изучалась зависимость </w:t>
      </w:r>
      <w:r w:rsidR="00473B98" w:rsidRPr="004261EB">
        <w:rPr>
          <w:shd w:val="clear" w:color="auto" w:fill="FFFFFF"/>
        </w:rPr>
        <w:t xml:space="preserve">рекомбинантного верблюжьего химозина от концентрации ионов кальция, в ходе второго этапа изучалась зависимость химозина от ионов 11 типов металлов. </w:t>
      </w:r>
    </w:p>
    <w:p w:rsidR="00B16D13" w:rsidRPr="004261EB" w:rsidRDefault="00B16D13" w:rsidP="006C08DF">
      <w:pPr>
        <w:pStyle w:val="ac"/>
        <w:shd w:val="clear" w:color="auto" w:fill="FFFFFF"/>
        <w:spacing w:before="0" w:beforeAutospacing="0" w:after="0" w:afterAutospacing="0" w:line="360" w:lineRule="auto"/>
        <w:ind w:firstLine="567"/>
        <w:jc w:val="both"/>
        <w:rPr>
          <w:b/>
        </w:rPr>
      </w:pPr>
      <w:r w:rsidRPr="004261EB">
        <w:rPr>
          <w:shd w:val="clear" w:color="auto" w:fill="FFFFFF"/>
        </w:rPr>
        <w:t>При изучении влияния концентрации кальция в качестве субстрата использовались 5 мл того же субстрата, но без CaCl</w:t>
      </w:r>
      <w:r w:rsidRPr="004261EB">
        <w:rPr>
          <w:shd w:val="clear" w:color="auto" w:fill="FFFFFF"/>
          <w:vertAlign w:val="subscript"/>
        </w:rPr>
        <w:t>2</w:t>
      </w:r>
      <w:r w:rsidRPr="004261EB">
        <w:rPr>
          <w:shd w:val="clear" w:color="auto" w:fill="FFFFFF"/>
        </w:rPr>
        <w:t xml:space="preserve">. Концентрация кальция варьировалась от 0 мМ до 150 мМ. </w:t>
      </w:r>
      <w:r w:rsidR="00473B98" w:rsidRPr="004261EB">
        <w:rPr>
          <w:shd w:val="clear" w:color="auto" w:fill="FFFFFF"/>
        </w:rPr>
        <w:t>У</w:t>
      </w:r>
      <w:r w:rsidRPr="004261EB">
        <w:rPr>
          <w:shd w:val="clear" w:color="auto" w:fill="FFFFFF"/>
        </w:rPr>
        <w:t xml:space="preserve">становлено, что концентрацией </w:t>
      </w:r>
      <w:r w:rsidRPr="004261EB">
        <w:rPr>
          <w:shd w:val="clear" w:color="auto" w:fill="FFFFFF"/>
          <w:lang w:val="en-US"/>
        </w:rPr>
        <w:t>CaCl</w:t>
      </w:r>
      <w:r w:rsidRPr="004261EB">
        <w:rPr>
          <w:shd w:val="clear" w:color="auto" w:fill="FFFFFF"/>
          <w:vertAlign w:val="subscript"/>
        </w:rPr>
        <w:t xml:space="preserve">2 </w:t>
      </w:r>
      <w:r w:rsidRPr="004261EB">
        <w:rPr>
          <w:shd w:val="clear" w:color="auto" w:fill="FFFFFF"/>
        </w:rPr>
        <w:t>поддерживающая стабильную работу фермента варьирует в пределах 20 – 50 мМ (рисунок 9).</w:t>
      </w:r>
    </w:p>
    <w:p w:rsidR="00B16D13" w:rsidRPr="004261EB" w:rsidRDefault="00E11671" w:rsidP="00B16D13">
      <w:pPr>
        <w:pStyle w:val="ac"/>
        <w:shd w:val="clear" w:color="auto" w:fill="FFFFFF"/>
        <w:spacing w:before="0" w:beforeAutospacing="0" w:after="0" w:afterAutospacing="0" w:line="360" w:lineRule="auto"/>
        <w:jc w:val="center"/>
        <w:rPr>
          <w:color w:val="222222"/>
          <w:shd w:val="clear" w:color="auto" w:fill="FFFFFF"/>
        </w:rPr>
      </w:pPr>
      <w:r w:rsidRPr="004261EB">
        <w:object w:dxaOrig="9483" w:dyaOrig="7808">
          <v:shape id="_x0000_i1027" type="#_x0000_t75" style="width:222.9pt;height:149pt" o:ole="">
            <v:imagedata r:id="rId18" o:title=""/>
          </v:shape>
          <o:OLEObject Type="Embed" ProgID="Prism6.Document" ShapeID="_x0000_i1027" DrawAspect="Content" ObjectID="_1601205175" r:id="rId19"/>
        </w:object>
      </w:r>
    </w:p>
    <w:p w:rsidR="0019569D" w:rsidRPr="004261EB" w:rsidRDefault="00B16D13" w:rsidP="0019569D">
      <w:pPr>
        <w:pStyle w:val="ac"/>
        <w:shd w:val="clear" w:color="auto" w:fill="FFFFFF"/>
        <w:spacing w:before="0" w:beforeAutospacing="0" w:after="0" w:afterAutospacing="0" w:line="360" w:lineRule="auto"/>
        <w:jc w:val="center"/>
        <w:rPr>
          <w:shd w:val="clear" w:color="auto" w:fill="FFFFFF"/>
        </w:rPr>
      </w:pPr>
      <w:r w:rsidRPr="004261EB">
        <w:rPr>
          <w:color w:val="222222"/>
          <w:shd w:val="clear" w:color="auto" w:fill="FFFFFF"/>
        </w:rPr>
        <w:t xml:space="preserve">Рисунок </w:t>
      </w:r>
      <w:r w:rsidR="0019569D" w:rsidRPr="004261EB">
        <w:rPr>
          <w:shd w:val="clear" w:color="auto" w:fill="FFFFFF"/>
        </w:rPr>
        <w:t>9</w:t>
      </w:r>
      <w:r w:rsidRPr="004261EB">
        <w:rPr>
          <w:color w:val="FF0000"/>
          <w:shd w:val="clear" w:color="auto" w:fill="FFFFFF"/>
        </w:rPr>
        <w:t xml:space="preserve"> </w:t>
      </w:r>
      <w:r w:rsidRPr="004261EB">
        <w:rPr>
          <w:shd w:val="clear" w:color="auto" w:fill="FFFFFF"/>
        </w:rPr>
        <w:t xml:space="preserve">– </w:t>
      </w:r>
      <w:r w:rsidR="0019569D" w:rsidRPr="004261EB">
        <w:rPr>
          <w:shd w:val="clear" w:color="auto" w:fill="FFFFFF"/>
        </w:rPr>
        <w:t xml:space="preserve">Зависимость активности рекомбинантного верблюжьего </w:t>
      </w:r>
    </w:p>
    <w:p w:rsidR="00B16D13" w:rsidRPr="004261EB" w:rsidRDefault="0019569D" w:rsidP="0019569D">
      <w:pPr>
        <w:pStyle w:val="ac"/>
        <w:shd w:val="clear" w:color="auto" w:fill="FFFFFF"/>
        <w:spacing w:before="0" w:beforeAutospacing="0" w:after="0" w:afterAutospacing="0" w:line="360" w:lineRule="auto"/>
        <w:jc w:val="center"/>
        <w:rPr>
          <w:color w:val="222222"/>
          <w:shd w:val="clear" w:color="auto" w:fill="FFFFFF"/>
        </w:rPr>
      </w:pPr>
      <w:r w:rsidRPr="004261EB">
        <w:rPr>
          <w:shd w:val="clear" w:color="auto" w:fill="FFFFFF"/>
        </w:rPr>
        <w:t>химозина от концентрации CaCl</w:t>
      </w:r>
      <w:r w:rsidRPr="004261EB">
        <w:rPr>
          <w:shd w:val="clear" w:color="auto" w:fill="FFFFFF"/>
          <w:vertAlign w:val="subscript"/>
        </w:rPr>
        <w:t xml:space="preserve">2 </w:t>
      </w:r>
    </w:p>
    <w:p w:rsidR="00B16D13" w:rsidRPr="004261EB" w:rsidRDefault="00B16D13" w:rsidP="006C08DF">
      <w:pPr>
        <w:pStyle w:val="ac"/>
        <w:shd w:val="clear" w:color="auto" w:fill="FFFFFF"/>
        <w:spacing w:before="0" w:beforeAutospacing="0" w:after="0" w:afterAutospacing="0" w:line="360" w:lineRule="auto"/>
        <w:ind w:firstLine="567"/>
        <w:jc w:val="both"/>
        <w:rPr>
          <w:color w:val="222222"/>
          <w:shd w:val="clear" w:color="auto" w:fill="FFFFFF"/>
        </w:rPr>
      </w:pPr>
      <w:r w:rsidRPr="004261EB">
        <w:rPr>
          <w:color w:val="222222"/>
          <w:shd w:val="clear" w:color="auto" w:fill="FFFFFF"/>
        </w:rPr>
        <w:lastRenderedPageBreak/>
        <w:t xml:space="preserve">При изучении влияния ионов металлов на ферментативную активность рекомбинантного химозина использовались соли следующих металлов: </w:t>
      </w:r>
      <w:r w:rsidRPr="004261EB">
        <w:rPr>
          <w:color w:val="222222"/>
          <w:shd w:val="clear" w:color="auto" w:fill="FFFFFF"/>
          <w:lang w:val="en-US"/>
        </w:rPr>
        <w:t>CaCl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KCl</w:t>
      </w:r>
      <w:r w:rsidRPr="004261EB">
        <w:rPr>
          <w:color w:val="222222"/>
          <w:shd w:val="clear" w:color="auto" w:fill="FFFFFF"/>
        </w:rPr>
        <w:t xml:space="preserve">, </w:t>
      </w:r>
      <w:r w:rsidRPr="004261EB">
        <w:rPr>
          <w:color w:val="222222"/>
          <w:shd w:val="clear" w:color="auto" w:fill="FFFFFF"/>
          <w:lang w:val="en-US"/>
        </w:rPr>
        <w:t>NaCl</w:t>
      </w:r>
      <w:r w:rsidRPr="004261EB">
        <w:rPr>
          <w:color w:val="222222"/>
          <w:shd w:val="clear" w:color="auto" w:fill="FFFFFF"/>
        </w:rPr>
        <w:t xml:space="preserve">, </w:t>
      </w:r>
      <w:r w:rsidRPr="004261EB">
        <w:rPr>
          <w:color w:val="222222"/>
          <w:shd w:val="clear" w:color="auto" w:fill="FFFFFF"/>
          <w:lang w:val="en-US"/>
        </w:rPr>
        <w:t>MgCl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FeCl</w:t>
      </w:r>
      <w:r w:rsidRPr="004261EB">
        <w:rPr>
          <w:color w:val="222222"/>
          <w:shd w:val="clear" w:color="auto" w:fill="FFFFFF"/>
          <w:vertAlign w:val="subscript"/>
        </w:rPr>
        <w:t>3</w:t>
      </w:r>
      <w:r w:rsidRPr="004261EB">
        <w:rPr>
          <w:color w:val="222222"/>
          <w:shd w:val="clear" w:color="auto" w:fill="FFFFFF"/>
        </w:rPr>
        <w:t xml:space="preserve">, </w:t>
      </w:r>
      <w:r w:rsidRPr="004261EB">
        <w:rPr>
          <w:color w:val="222222"/>
          <w:shd w:val="clear" w:color="auto" w:fill="FFFFFF"/>
          <w:lang w:val="en-US"/>
        </w:rPr>
        <w:t>LiCl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MnCl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NiCl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BaCl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CoCl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ZnCl</w:t>
      </w:r>
      <w:r w:rsidRPr="004261EB">
        <w:rPr>
          <w:color w:val="222222"/>
          <w:shd w:val="clear" w:color="auto" w:fill="FFFFFF"/>
          <w:vertAlign w:val="subscript"/>
        </w:rPr>
        <w:t>2</w:t>
      </w:r>
      <w:r w:rsidRPr="004261EB">
        <w:rPr>
          <w:color w:val="222222"/>
          <w:shd w:val="clear" w:color="auto" w:fill="FFFFFF"/>
        </w:rPr>
        <w:t>, в концентрации 10 мМ</w:t>
      </w:r>
      <w:r w:rsidRPr="004261EB">
        <w:rPr>
          <w:color w:val="222222"/>
          <w:shd w:val="clear" w:color="auto" w:fill="FFFFFF"/>
          <w:lang w:val="kk-KZ"/>
        </w:rPr>
        <w:t xml:space="preserve"> (</w:t>
      </w:r>
      <w:r w:rsidRPr="004261EB">
        <w:rPr>
          <w:color w:val="222222"/>
          <w:shd w:val="clear" w:color="auto" w:fill="FFFFFF"/>
        </w:rPr>
        <w:t xml:space="preserve">рисунок </w:t>
      </w:r>
      <w:r w:rsidRPr="004261EB">
        <w:rPr>
          <w:shd w:val="clear" w:color="auto" w:fill="FFFFFF"/>
        </w:rPr>
        <w:t>10</w:t>
      </w:r>
      <w:r w:rsidRPr="004261EB">
        <w:rPr>
          <w:color w:val="222222"/>
          <w:shd w:val="clear" w:color="auto" w:fill="FFFFFF"/>
          <w:lang w:val="kk-KZ"/>
        </w:rPr>
        <w:t>)</w:t>
      </w:r>
      <w:r w:rsidRPr="004261EB">
        <w:rPr>
          <w:color w:val="222222"/>
          <w:shd w:val="clear" w:color="auto" w:fill="FFFFFF"/>
        </w:rPr>
        <w:t>.</w:t>
      </w:r>
    </w:p>
    <w:p w:rsidR="00473B98" w:rsidRPr="004261EB" w:rsidRDefault="00473B98" w:rsidP="006C08DF">
      <w:pPr>
        <w:pStyle w:val="ac"/>
        <w:shd w:val="clear" w:color="auto" w:fill="FFFFFF"/>
        <w:spacing w:before="0" w:beforeAutospacing="0" w:after="0" w:afterAutospacing="0" w:line="360" w:lineRule="auto"/>
        <w:ind w:firstLine="567"/>
        <w:jc w:val="both"/>
        <w:rPr>
          <w:b/>
          <w:color w:val="222222"/>
        </w:rPr>
      </w:pPr>
      <w:r w:rsidRPr="004261EB">
        <w:rPr>
          <w:color w:val="222222"/>
          <w:shd w:val="clear" w:color="auto" w:fill="FFFFFF"/>
        </w:rPr>
        <w:t xml:space="preserve">При изучении влияния ионов металлов на коагуляционную активность рекомбинантного химозина установлено, что наряду с кальцием активность фермента в 2 – 5 раз увеличивается при добавлении 10мМ концентраций </w:t>
      </w:r>
      <w:r w:rsidRPr="004261EB">
        <w:rPr>
          <w:color w:val="222222"/>
          <w:shd w:val="clear" w:color="auto" w:fill="FFFFFF"/>
          <w:lang w:val="en-US"/>
        </w:rPr>
        <w:t>MgCl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CoCl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MnCl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FeCl</w:t>
      </w:r>
      <w:r w:rsidRPr="004261EB">
        <w:rPr>
          <w:color w:val="222222"/>
          <w:shd w:val="clear" w:color="auto" w:fill="FFFFFF"/>
          <w:vertAlign w:val="subscript"/>
        </w:rPr>
        <w:t>2</w:t>
      </w:r>
      <w:r w:rsidRPr="004261EB">
        <w:rPr>
          <w:color w:val="222222"/>
          <w:shd w:val="clear" w:color="auto" w:fill="FFFFFF"/>
        </w:rPr>
        <w:t>,</w:t>
      </w:r>
      <w:r w:rsidRPr="004261EB">
        <w:rPr>
          <w:color w:val="222222"/>
          <w:shd w:val="clear" w:color="auto" w:fill="FFFFFF"/>
          <w:lang w:val="en-US"/>
        </w:rPr>
        <w:t>BaCl</w:t>
      </w:r>
      <w:r w:rsidRPr="004261EB">
        <w:rPr>
          <w:color w:val="222222"/>
          <w:shd w:val="clear" w:color="auto" w:fill="FFFFFF"/>
          <w:vertAlign w:val="subscript"/>
        </w:rPr>
        <w:t>2</w:t>
      </w:r>
      <w:r w:rsidRPr="004261EB">
        <w:rPr>
          <w:color w:val="222222"/>
          <w:shd w:val="clear" w:color="auto" w:fill="FFFFFF"/>
        </w:rPr>
        <w:t xml:space="preserve"> в то время как другие соли металлов не влияют на активность химозина, а присутствие </w:t>
      </w:r>
      <w:r w:rsidR="007868E4" w:rsidRPr="004261EB">
        <w:rPr>
          <w:color w:val="222222"/>
          <w:shd w:val="clear" w:color="auto" w:fill="FFFFFF"/>
          <w:lang w:val="en-US"/>
        </w:rPr>
        <w:t>NiCl</w:t>
      </w:r>
      <w:r w:rsidR="007868E4" w:rsidRPr="004261EB">
        <w:rPr>
          <w:color w:val="222222"/>
          <w:shd w:val="clear" w:color="auto" w:fill="FFFFFF"/>
          <w:vertAlign w:val="subscript"/>
        </w:rPr>
        <w:t>2</w:t>
      </w:r>
      <w:r w:rsidR="007868E4" w:rsidRPr="004261EB">
        <w:rPr>
          <w:color w:val="222222"/>
          <w:shd w:val="clear" w:color="auto" w:fill="FFFFFF"/>
        </w:rPr>
        <w:t xml:space="preserve"> </w:t>
      </w:r>
      <w:r w:rsidRPr="004261EB">
        <w:rPr>
          <w:color w:val="222222"/>
          <w:shd w:val="clear" w:color="auto" w:fill="FFFFFF"/>
        </w:rPr>
        <w:t xml:space="preserve">ингибирует реакцию. </w:t>
      </w:r>
    </w:p>
    <w:p w:rsidR="00B16D13" w:rsidRPr="004261EB" w:rsidRDefault="00EE148C" w:rsidP="00B16D13">
      <w:pPr>
        <w:pStyle w:val="ac"/>
        <w:shd w:val="clear" w:color="auto" w:fill="FFFFFF"/>
        <w:spacing w:before="0" w:beforeAutospacing="0" w:after="0" w:afterAutospacing="0" w:line="360" w:lineRule="auto"/>
        <w:jc w:val="center"/>
        <w:rPr>
          <w:color w:val="222222"/>
          <w:shd w:val="clear" w:color="auto" w:fill="FFFFFF"/>
        </w:rPr>
      </w:pPr>
      <w:r w:rsidRPr="004261EB">
        <w:object w:dxaOrig="7410" w:dyaOrig="6046">
          <v:shape id="_x0000_i1028" type="#_x0000_t75" style="width:215.35pt;height:175.95pt" o:ole="">
            <v:imagedata r:id="rId20" o:title=""/>
          </v:shape>
          <o:OLEObject Type="Embed" ProgID="Prism6.Document" ShapeID="_x0000_i1028" DrawAspect="Content" ObjectID="_1601205176" r:id="rId21"/>
        </w:object>
      </w:r>
    </w:p>
    <w:p w:rsidR="0019569D" w:rsidRPr="004261EB" w:rsidRDefault="0019569D" w:rsidP="0019569D">
      <w:pPr>
        <w:pStyle w:val="ac"/>
        <w:shd w:val="clear" w:color="auto" w:fill="FFFFFF"/>
        <w:spacing w:before="0" w:beforeAutospacing="0" w:after="0" w:afterAutospacing="0" w:line="360" w:lineRule="auto"/>
        <w:jc w:val="center"/>
        <w:rPr>
          <w:shd w:val="clear" w:color="auto" w:fill="FFFFFF"/>
        </w:rPr>
      </w:pPr>
      <w:r w:rsidRPr="004261EB">
        <w:rPr>
          <w:color w:val="222222"/>
          <w:shd w:val="clear" w:color="auto" w:fill="FFFFFF"/>
        </w:rPr>
        <w:t xml:space="preserve">Рисунок </w:t>
      </w:r>
      <w:r w:rsidRPr="004261EB">
        <w:rPr>
          <w:shd w:val="clear" w:color="auto" w:fill="FFFFFF"/>
        </w:rPr>
        <w:t>10</w:t>
      </w:r>
      <w:r w:rsidRPr="004261EB">
        <w:rPr>
          <w:color w:val="FF0000"/>
          <w:shd w:val="clear" w:color="auto" w:fill="FFFFFF"/>
        </w:rPr>
        <w:t xml:space="preserve"> </w:t>
      </w:r>
      <w:r w:rsidRPr="004261EB">
        <w:rPr>
          <w:shd w:val="clear" w:color="auto" w:fill="FFFFFF"/>
        </w:rPr>
        <w:t>– Зависимость активности рекомбинантного верблюжьего</w:t>
      </w:r>
    </w:p>
    <w:p w:rsidR="0019569D" w:rsidRPr="004261EB" w:rsidRDefault="0019569D" w:rsidP="0019569D">
      <w:pPr>
        <w:pStyle w:val="ac"/>
        <w:shd w:val="clear" w:color="auto" w:fill="FFFFFF"/>
        <w:spacing w:before="0" w:beforeAutospacing="0" w:after="0" w:afterAutospacing="0" w:line="360" w:lineRule="auto"/>
        <w:ind w:firstLine="708"/>
        <w:jc w:val="center"/>
        <w:rPr>
          <w:color w:val="222222"/>
          <w:shd w:val="clear" w:color="auto" w:fill="FFFFFF"/>
        </w:rPr>
      </w:pPr>
      <w:r w:rsidRPr="004261EB">
        <w:rPr>
          <w:shd w:val="clear" w:color="auto" w:fill="FFFFFF"/>
        </w:rPr>
        <w:t>химозина от концентрации  металлов</w:t>
      </w:r>
      <w:r w:rsidRPr="004261EB">
        <w:rPr>
          <w:color w:val="222222"/>
          <w:shd w:val="clear" w:color="auto" w:fill="FFFFFF"/>
        </w:rPr>
        <w:t xml:space="preserve"> </w:t>
      </w:r>
      <w:r w:rsidRPr="004261EB">
        <w:rPr>
          <w:color w:val="222222"/>
          <w:shd w:val="clear" w:color="auto" w:fill="FFFFFF"/>
          <w:lang w:val="en-US"/>
        </w:rPr>
        <w:t>CaCl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CoCl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NiCl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FeCl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BaCl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ZnCl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MgCl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MnCl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LiCl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KCl</w:t>
      </w:r>
      <w:r w:rsidRPr="004261EB">
        <w:rPr>
          <w:color w:val="222222"/>
          <w:shd w:val="clear" w:color="auto" w:fill="FFFFFF"/>
        </w:rPr>
        <w:t xml:space="preserve">, </w:t>
      </w:r>
      <w:r w:rsidRPr="004261EB">
        <w:rPr>
          <w:color w:val="222222"/>
          <w:shd w:val="clear" w:color="auto" w:fill="FFFFFF"/>
          <w:lang w:val="en-US"/>
        </w:rPr>
        <w:t>NaCl</w:t>
      </w:r>
    </w:p>
    <w:p w:rsidR="00B16D13" w:rsidRPr="004261EB" w:rsidRDefault="00473B98" w:rsidP="006C08DF">
      <w:pPr>
        <w:pStyle w:val="ac"/>
        <w:spacing w:after="0" w:line="360" w:lineRule="auto"/>
        <w:ind w:firstLine="567"/>
        <w:contextualSpacing/>
        <w:jc w:val="both"/>
      </w:pPr>
      <w:r w:rsidRPr="004261EB">
        <w:rPr>
          <w:color w:val="222222"/>
          <w:shd w:val="clear" w:color="auto" w:fill="FFFFFF"/>
        </w:rPr>
        <w:t>Из полученных данных следует, что рекомбинантный химозин является кальций зависимым ферментом. На снижение активности химозина влияет как низкая, так и высокая концентрация хлорида кальция в молоке. Данный аспект имеет актуальность при использовании пастеризованного молока, в котором уровень кальция снижен.</w:t>
      </w:r>
    </w:p>
    <w:p w:rsidR="005B08C5" w:rsidRPr="004261EB" w:rsidRDefault="005B08C5" w:rsidP="00E953A0">
      <w:pPr>
        <w:pageBreakBefore/>
        <w:spacing w:before="100" w:beforeAutospacing="1" w:after="0" w:line="360" w:lineRule="auto"/>
        <w:contextualSpacing/>
        <w:jc w:val="center"/>
        <w:rPr>
          <w:rFonts w:ascii="Times New Roman" w:eastAsia="Times New Roman" w:hAnsi="Times New Roman" w:cs="Times New Roman"/>
          <w:bCs w:val="0"/>
          <w:sz w:val="24"/>
          <w:szCs w:val="24"/>
        </w:rPr>
      </w:pPr>
      <w:r w:rsidRPr="004261EB">
        <w:rPr>
          <w:rFonts w:ascii="Times New Roman" w:eastAsia="Times New Roman" w:hAnsi="Times New Roman" w:cs="Times New Roman"/>
          <w:bCs w:val="0"/>
          <w:sz w:val="24"/>
          <w:szCs w:val="24"/>
        </w:rPr>
        <w:lastRenderedPageBreak/>
        <w:t>ЗАКЛЮЧЕНИЕ</w:t>
      </w:r>
    </w:p>
    <w:p w:rsidR="005B08C5" w:rsidRPr="004261EB" w:rsidRDefault="005B08C5" w:rsidP="006C08DF">
      <w:pPr>
        <w:spacing w:before="100" w:beforeAutospacing="1" w:after="0" w:line="360" w:lineRule="auto"/>
        <w:ind w:firstLine="567"/>
        <w:contextualSpacing/>
        <w:jc w:val="both"/>
        <w:rPr>
          <w:rFonts w:ascii="Times New Roman" w:eastAsia="Times New Roman" w:hAnsi="Times New Roman" w:cs="Times New Roman"/>
          <w:bCs w:val="0"/>
          <w:sz w:val="24"/>
          <w:szCs w:val="24"/>
        </w:rPr>
      </w:pPr>
      <w:r w:rsidRPr="004261EB">
        <w:rPr>
          <w:rFonts w:ascii="Times New Roman" w:eastAsia="Times New Roman" w:hAnsi="Times New Roman" w:cs="Times New Roman"/>
          <w:bCs w:val="0"/>
          <w:sz w:val="24"/>
          <w:szCs w:val="24"/>
        </w:rPr>
        <w:t>В соответствии с календарным планом по проекту запланированные работы выполнены в полном объеме. В ходе выполнения проекта получены результаты, на основании которых можно сделать следующие выводы:</w:t>
      </w:r>
    </w:p>
    <w:p w:rsidR="00C66848" w:rsidRPr="004261EB" w:rsidRDefault="006575C8" w:rsidP="006C08DF">
      <w:pPr>
        <w:shd w:val="clear" w:color="auto" w:fill="FFFFFF"/>
        <w:spacing w:after="0" w:line="360" w:lineRule="auto"/>
        <w:ind w:firstLine="567"/>
        <w:contextualSpacing/>
        <w:jc w:val="both"/>
        <w:rPr>
          <w:rFonts w:ascii="Times New Roman" w:hAnsi="Times New Roman" w:cs="Times New Roman"/>
          <w:sz w:val="24"/>
          <w:szCs w:val="24"/>
        </w:rPr>
      </w:pPr>
      <w:r w:rsidRPr="004261EB">
        <w:rPr>
          <w:rFonts w:ascii="Times New Roman" w:hAnsi="Times New Roman" w:cs="Times New Roman"/>
          <w:sz w:val="24"/>
          <w:szCs w:val="24"/>
        </w:rPr>
        <w:t xml:space="preserve">- путем клонирования кодоноптимизированного и синтезированного гена химозина двугорбого верблюда, трансформации компетентных клеток </w:t>
      </w:r>
      <w:r w:rsidRPr="004261EB">
        <w:rPr>
          <w:rFonts w:ascii="Times New Roman" w:hAnsi="Times New Roman" w:cs="Times New Roman"/>
          <w:i/>
          <w:sz w:val="24"/>
          <w:szCs w:val="24"/>
          <w:lang w:val="en-US"/>
        </w:rPr>
        <w:t>Pichia</w:t>
      </w:r>
      <w:r w:rsidRPr="004261EB">
        <w:rPr>
          <w:rFonts w:ascii="Times New Roman" w:hAnsi="Times New Roman" w:cs="Times New Roman"/>
          <w:i/>
          <w:sz w:val="24"/>
          <w:szCs w:val="24"/>
        </w:rPr>
        <w:t xml:space="preserve"> </w:t>
      </w:r>
      <w:r w:rsidRPr="004261EB">
        <w:rPr>
          <w:rFonts w:ascii="Times New Roman" w:hAnsi="Times New Roman" w:cs="Times New Roman"/>
          <w:i/>
          <w:sz w:val="24"/>
          <w:szCs w:val="24"/>
          <w:lang w:val="en-US"/>
        </w:rPr>
        <w:t>pastroris</w:t>
      </w:r>
      <w:r w:rsidRPr="004261EB">
        <w:rPr>
          <w:rFonts w:ascii="Times New Roman" w:hAnsi="Times New Roman" w:cs="Times New Roman"/>
          <w:sz w:val="24"/>
          <w:szCs w:val="24"/>
        </w:rPr>
        <w:t xml:space="preserve"> получен дрожжевой штамм </w:t>
      </w:r>
      <w:r w:rsidRPr="004261EB">
        <w:rPr>
          <w:rFonts w:ascii="Times New Roman" w:hAnsi="Times New Roman" w:cs="Times New Roman"/>
          <w:sz w:val="24"/>
          <w:szCs w:val="24"/>
          <w:lang w:val="en-US"/>
        </w:rPr>
        <w:t>GS</w:t>
      </w:r>
      <w:r w:rsidRPr="004261EB">
        <w:rPr>
          <w:rFonts w:ascii="Times New Roman" w:hAnsi="Times New Roman" w:cs="Times New Roman"/>
          <w:sz w:val="24"/>
          <w:szCs w:val="24"/>
        </w:rPr>
        <w:t>115/</w:t>
      </w:r>
      <w:r w:rsidRPr="004261EB">
        <w:rPr>
          <w:rFonts w:ascii="Times New Roman" w:hAnsi="Times New Roman" w:cs="Times New Roman"/>
          <w:sz w:val="24"/>
          <w:szCs w:val="24"/>
          <w:lang w:val="en-US"/>
        </w:rPr>
        <w:t>pGAPZ</w:t>
      </w:r>
      <w:r w:rsidRPr="004261EB">
        <w:rPr>
          <w:rFonts w:ascii="Times New Roman" w:hAnsi="Times New Roman" w:cs="Times New Roman"/>
          <w:sz w:val="24"/>
          <w:szCs w:val="24"/>
          <w:lang w:val="en-US"/>
        </w:rPr>
        <w:sym w:font="Symbol" w:char="F061"/>
      </w:r>
      <w:r w:rsidRPr="004261EB">
        <w:rPr>
          <w:rFonts w:ascii="Times New Roman" w:hAnsi="Times New Roman" w:cs="Times New Roman"/>
          <w:sz w:val="24"/>
          <w:szCs w:val="24"/>
          <w:lang w:val="en-US"/>
        </w:rPr>
        <w:t>A</w:t>
      </w:r>
      <w:r w:rsidRPr="004261EB">
        <w:rPr>
          <w:rFonts w:ascii="Times New Roman" w:hAnsi="Times New Roman" w:cs="Times New Roman"/>
          <w:sz w:val="24"/>
          <w:szCs w:val="24"/>
        </w:rPr>
        <w:t>/</w:t>
      </w:r>
      <w:r w:rsidRPr="004261EB">
        <w:rPr>
          <w:rFonts w:ascii="Times New Roman" w:hAnsi="Times New Roman" w:cs="Times New Roman"/>
          <w:sz w:val="24"/>
          <w:szCs w:val="24"/>
          <w:lang w:val="en-US"/>
        </w:rPr>
        <w:t>ProchymB</w:t>
      </w:r>
      <w:r w:rsidR="008D3799" w:rsidRPr="004261EB">
        <w:rPr>
          <w:rFonts w:ascii="Times New Roman" w:hAnsi="Times New Roman" w:cs="Times New Roman"/>
          <w:sz w:val="24"/>
          <w:szCs w:val="24"/>
        </w:rPr>
        <w:t>-</w:t>
      </w:r>
      <w:r w:rsidR="008D3799" w:rsidRPr="004261EB">
        <w:rPr>
          <w:rFonts w:ascii="Times New Roman" w:hAnsi="Times New Roman" w:cs="Times New Roman"/>
          <w:sz w:val="24"/>
          <w:szCs w:val="24"/>
          <w:lang w:val="en-US"/>
        </w:rPr>
        <w:t>CB</w:t>
      </w:r>
      <w:r w:rsidRPr="004261EB">
        <w:rPr>
          <w:rFonts w:ascii="Times New Roman" w:hAnsi="Times New Roman" w:cs="Times New Roman"/>
          <w:sz w:val="24"/>
          <w:szCs w:val="24"/>
        </w:rPr>
        <w:t xml:space="preserve"> эффективно экспрессирующий ген химозина </w:t>
      </w:r>
      <w:r w:rsidRPr="004261EB">
        <w:rPr>
          <w:rFonts w:ascii="Times New Roman" w:hAnsi="Times New Roman" w:cs="Times New Roman"/>
          <w:i/>
          <w:sz w:val="24"/>
          <w:szCs w:val="24"/>
          <w:lang w:val="en-US"/>
        </w:rPr>
        <w:t>C</w:t>
      </w:r>
      <w:r w:rsidRPr="004261EB">
        <w:rPr>
          <w:rFonts w:ascii="Times New Roman" w:hAnsi="Times New Roman" w:cs="Times New Roman"/>
          <w:i/>
          <w:sz w:val="24"/>
          <w:szCs w:val="24"/>
        </w:rPr>
        <w:t>.bactrianus</w:t>
      </w:r>
      <w:r w:rsidRPr="004261EB">
        <w:rPr>
          <w:rFonts w:ascii="Times New Roman" w:hAnsi="Times New Roman" w:cs="Times New Roman"/>
          <w:sz w:val="24"/>
          <w:szCs w:val="24"/>
        </w:rPr>
        <w:t>;</w:t>
      </w:r>
    </w:p>
    <w:p w:rsidR="006575C8" w:rsidRPr="004261EB" w:rsidRDefault="006575C8" w:rsidP="006C08DF">
      <w:pPr>
        <w:spacing w:before="100" w:beforeAutospacing="1" w:after="0" w:line="360" w:lineRule="auto"/>
        <w:ind w:firstLine="567"/>
        <w:contextualSpacing/>
        <w:jc w:val="both"/>
        <w:rPr>
          <w:rFonts w:ascii="Times New Roman" w:hAnsi="Times New Roman" w:cs="Times New Roman"/>
          <w:color w:val="000000"/>
          <w:sz w:val="24"/>
          <w:szCs w:val="24"/>
        </w:rPr>
      </w:pPr>
      <w:r w:rsidRPr="004261EB">
        <w:rPr>
          <w:rFonts w:ascii="Times New Roman" w:hAnsi="Times New Roman" w:cs="Times New Roman"/>
          <w:color w:val="000000"/>
          <w:sz w:val="24"/>
          <w:szCs w:val="24"/>
        </w:rPr>
        <w:t xml:space="preserve">- установлено, что из 8 протестированных питательных сред для продукции рекомбинантного </w:t>
      </w:r>
      <w:r w:rsidRPr="004261EB">
        <w:rPr>
          <w:rFonts w:ascii="Times New Roman" w:hAnsi="Times New Roman" w:cs="Times New Roman"/>
          <w:sz w:val="24"/>
          <w:szCs w:val="24"/>
        </w:rPr>
        <w:t xml:space="preserve">химозина </w:t>
      </w:r>
      <w:r w:rsidRPr="004261EB">
        <w:rPr>
          <w:rFonts w:ascii="Times New Roman" w:hAnsi="Times New Roman" w:cs="Times New Roman"/>
          <w:i/>
          <w:sz w:val="24"/>
          <w:szCs w:val="24"/>
          <w:lang w:val="en-US"/>
        </w:rPr>
        <w:t>C</w:t>
      </w:r>
      <w:r w:rsidRPr="004261EB">
        <w:rPr>
          <w:rFonts w:ascii="Times New Roman" w:hAnsi="Times New Roman" w:cs="Times New Roman"/>
          <w:i/>
          <w:sz w:val="24"/>
          <w:szCs w:val="24"/>
        </w:rPr>
        <w:t>.bactrianus</w:t>
      </w:r>
      <w:r w:rsidRPr="004261EB">
        <w:rPr>
          <w:rFonts w:ascii="Times New Roman" w:hAnsi="Times New Roman" w:cs="Times New Roman"/>
          <w:color w:val="000000"/>
          <w:sz w:val="24"/>
          <w:szCs w:val="24"/>
        </w:rPr>
        <w:t xml:space="preserve"> наиболее оптимальной является среда, содержащая 1% дрожжевой экстракт, 2% пептон, 3% глюкоза, 100 мМ цитрат-фосфатный буфер рН 4.0, 10 мМ аскорбиновая кислота, 5% сорбитол, 10 г/л свекловичной мелассы. Выход рекомбинантного </w:t>
      </w:r>
      <w:r w:rsidRPr="004261EB">
        <w:rPr>
          <w:rFonts w:ascii="Times New Roman" w:hAnsi="Times New Roman" w:cs="Times New Roman"/>
          <w:sz w:val="24"/>
          <w:szCs w:val="24"/>
        </w:rPr>
        <w:t xml:space="preserve">химозина </w:t>
      </w:r>
      <w:r w:rsidRPr="004261EB">
        <w:rPr>
          <w:rFonts w:ascii="Times New Roman" w:hAnsi="Times New Roman" w:cs="Times New Roman"/>
          <w:i/>
          <w:sz w:val="24"/>
          <w:szCs w:val="24"/>
          <w:lang w:val="en-US"/>
        </w:rPr>
        <w:t>C</w:t>
      </w:r>
      <w:r w:rsidRPr="004261EB">
        <w:rPr>
          <w:rFonts w:ascii="Times New Roman" w:hAnsi="Times New Roman" w:cs="Times New Roman"/>
          <w:i/>
          <w:sz w:val="24"/>
          <w:szCs w:val="24"/>
        </w:rPr>
        <w:t>.bactrianus</w:t>
      </w:r>
      <w:r w:rsidRPr="004261EB">
        <w:rPr>
          <w:rFonts w:ascii="Times New Roman" w:hAnsi="Times New Roman" w:cs="Times New Roman"/>
          <w:sz w:val="24"/>
          <w:szCs w:val="24"/>
        </w:rPr>
        <w:t xml:space="preserve"> увеличивается на </w:t>
      </w:r>
      <w:r w:rsidRPr="004261EB">
        <w:rPr>
          <w:rFonts w:ascii="Times New Roman" w:hAnsi="Times New Roman" w:cs="Times New Roman"/>
          <w:color w:val="000000"/>
          <w:sz w:val="24"/>
          <w:szCs w:val="24"/>
        </w:rPr>
        <w:t>34%;</w:t>
      </w:r>
    </w:p>
    <w:p w:rsidR="008D3799" w:rsidRPr="004261EB" w:rsidRDefault="008E526F" w:rsidP="006C08DF">
      <w:pPr>
        <w:spacing w:before="100" w:beforeAutospacing="1" w:after="0" w:line="360" w:lineRule="auto"/>
        <w:ind w:firstLine="567"/>
        <w:contextualSpacing/>
        <w:jc w:val="both"/>
        <w:rPr>
          <w:rFonts w:ascii="Times New Roman" w:hAnsi="Times New Roman" w:cs="Times New Roman"/>
          <w:sz w:val="24"/>
          <w:szCs w:val="24"/>
        </w:rPr>
      </w:pPr>
      <w:r w:rsidRPr="004261EB">
        <w:rPr>
          <w:rFonts w:ascii="Times New Roman" w:hAnsi="Times New Roman" w:cs="Times New Roman"/>
          <w:sz w:val="24"/>
          <w:szCs w:val="24"/>
          <w:shd w:val="clear" w:color="auto" w:fill="FFFFFF"/>
        </w:rPr>
        <w:t xml:space="preserve">- </w:t>
      </w:r>
      <w:r w:rsidR="006575C8" w:rsidRPr="004261EB">
        <w:rPr>
          <w:rFonts w:ascii="Times New Roman" w:hAnsi="Times New Roman" w:cs="Times New Roman"/>
          <w:sz w:val="24"/>
          <w:szCs w:val="24"/>
          <w:shd w:val="clear" w:color="auto" w:fill="FFFFFF"/>
        </w:rPr>
        <w:t>путем двуступенчатой процедуры очистки на катион и анион обменных сорбентах</w:t>
      </w:r>
      <w:r w:rsidR="00351F24" w:rsidRPr="004261EB">
        <w:rPr>
          <w:rFonts w:ascii="Times New Roman" w:hAnsi="Times New Roman" w:cs="Times New Roman"/>
          <w:sz w:val="24"/>
          <w:szCs w:val="24"/>
          <w:shd w:val="clear" w:color="auto" w:fill="FFFFFF"/>
        </w:rPr>
        <w:t xml:space="preserve"> </w:t>
      </w:r>
      <w:r w:rsidR="00351F24" w:rsidRPr="004261EB">
        <w:rPr>
          <w:rFonts w:ascii="Times New Roman" w:hAnsi="Times New Roman" w:cs="Times New Roman"/>
          <w:sz w:val="24"/>
          <w:szCs w:val="24"/>
          <w:shd w:val="clear" w:color="auto" w:fill="FFFFFF"/>
          <w:lang w:val="en-US"/>
        </w:rPr>
        <w:t>DEAE</w:t>
      </w:r>
      <w:r w:rsidR="00351F24" w:rsidRPr="004261EB">
        <w:rPr>
          <w:rFonts w:ascii="Times New Roman" w:hAnsi="Times New Roman" w:cs="Times New Roman"/>
          <w:sz w:val="24"/>
          <w:szCs w:val="24"/>
          <w:shd w:val="clear" w:color="auto" w:fill="FFFFFF"/>
        </w:rPr>
        <w:t>-</w:t>
      </w:r>
      <w:r w:rsidR="00351F24" w:rsidRPr="004261EB">
        <w:rPr>
          <w:rFonts w:ascii="Times New Roman" w:hAnsi="Times New Roman" w:cs="Times New Roman"/>
          <w:sz w:val="24"/>
          <w:szCs w:val="24"/>
          <w:shd w:val="clear" w:color="auto" w:fill="FFFFFF"/>
          <w:lang w:val="en-US"/>
        </w:rPr>
        <w:t>sepharose</w:t>
      </w:r>
      <w:r w:rsidR="00351F24" w:rsidRPr="004261EB">
        <w:rPr>
          <w:rFonts w:ascii="Times New Roman" w:hAnsi="Times New Roman" w:cs="Times New Roman"/>
          <w:sz w:val="24"/>
          <w:szCs w:val="24"/>
          <w:shd w:val="clear" w:color="auto" w:fill="FFFFFF"/>
        </w:rPr>
        <w:t xml:space="preserve"> и </w:t>
      </w:r>
      <w:r w:rsidR="00351F24" w:rsidRPr="004261EB">
        <w:rPr>
          <w:rFonts w:ascii="Times New Roman" w:hAnsi="Times New Roman" w:cs="Times New Roman"/>
          <w:sz w:val="24"/>
          <w:szCs w:val="24"/>
          <w:shd w:val="clear" w:color="auto" w:fill="FFFFFF"/>
          <w:lang w:val="en-US"/>
        </w:rPr>
        <w:t>Q</w:t>
      </w:r>
      <w:r w:rsidR="00351F24" w:rsidRPr="004261EB">
        <w:rPr>
          <w:rFonts w:ascii="Times New Roman" w:hAnsi="Times New Roman" w:cs="Times New Roman"/>
          <w:sz w:val="24"/>
          <w:szCs w:val="24"/>
          <w:shd w:val="clear" w:color="auto" w:fill="FFFFFF"/>
        </w:rPr>
        <w:t>-</w:t>
      </w:r>
      <w:r w:rsidR="00351F24" w:rsidRPr="004261EB">
        <w:rPr>
          <w:rFonts w:ascii="Times New Roman" w:hAnsi="Times New Roman" w:cs="Times New Roman"/>
          <w:sz w:val="24"/>
          <w:szCs w:val="24"/>
          <w:shd w:val="clear" w:color="auto" w:fill="FFFFFF"/>
          <w:lang w:val="en-US"/>
        </w:rPr>
        <w:t>sepharose</w:t>
      </w:r>
      <w:r w:rsidR="00351F24" w:rsidRPr="004261EB">
        <w:rPr>
          <w:rFonts w:ascii="Times New Roman" w:hAnsi="Times New Roman" w:cs="Times New Roman"/>
          <w:sz w:val="24"/>
          <w:szCs w:val="24"/>
          <w:shd w:val="clear" w:color="auto" w:fill="FFFFFF"/>
        </w:rPr>
        <w:t xml:space="preserve"> проведена очистка </w:t>
      </w:r>
      <w:r w:rsidR="00351F24" w:rsidRPr="004261EB">
        <w:rPr>
          <w:rFonts w:ascii="Times New Roman" w:hAnsi="Times New Roman" w:cs="Times New Roman"/>
          <w:sz w:val="24"/>
          <w:szCs w:val="24"/>
        </w:rPr>
        <w:t>рекомбинантного химозина</w:t>
      </w:r>
      <w:r w:rsidR="008D3799" w:rsidRPr="004261EB">
        <w:rPr>
          <w:rFonts w:ascii="Times New Roman" w:hAnsi="Times New Roman" w:cs="Times New Roman"/>
          <w:sz w:val="24"/>
          <w:szCs w:val="24"/>
        </w:rPr>
        <w:t xml:space="preserve"> из объема 200 мл культуры</w:t>
      </w:r>
      <w:r w:rsidR="008D3799" w:rsidRPr="004261EB">
        <w:rPr>
          <w:rFonts w:ascii="Times New Roman" w:hAnsi="Times New Roman" w:cs="Times New Roman"/>
          <w:i/>
          <w:iCs/>
          <w:color w:val="000000"/>
          <w:sz w:val="24"/>
          <w:szCs w:val="24"/>
        </w:rPr>
        <w:t xml:space="preserve"> </w:t>
      </w:r>
      <w:r w:rsidR="008D3799" w:rsidRPr="004261EB">
        <w:rPr>
          <w:rFonts w:ascii="Times New Roman" w:hAnsi="Times New Roman" w:cs="Times New Roman"/>
          <w:i/>
          <w:iCs/>
          <w:color w:val="000000"/>
          <w:sz w:val="24"/>
          <w:szCs w:val="24"/>
          <w:lang w:val="en-US"/>
        </w:rPr>
        <w:t>Pichia pastoris</w:t>
      </w:r>
      <w:r w:rsidR="008D3799" w:rsidRPr="004261EB">
        <w:rPr>
          <w:rFonts w:ascii="Times New Roman" w:hAnsi="Times New Roman" w:cs="Times New Roman"/>
          <w:color w:val="000000"/>
          <w:sz w:val="24"/>
          <w:szCs w:val="24"/>
          <w:lang w:val="en-US"/>
        </w:rPr>
        <w:t> </w:t>
      </w:r>
      <w:r w:rsidR="008D3799" w:rsidRPr="004261EB">
        <w:rPr>
          <w:rFonts w:ascii="Times New Roman" w:hAnsi="Times New Roman" w:cs="Times New Roman"/>
          <w:sz w:val="24"/>
          <w:szCs w:val="24"/>
          <w:lang w:val="en-US"/>
        </w:rPr>
        <w:t>GS</w:t>
      </w:r>
      <w:r w:rsidR="008D3799" w:rsidRPr="004261EB">
        <w:rPr>
          <w:rFonts w:ascii="Times New Roman" w:hAnsi="Times New Roman" w:cs="Times New Roman"/>
          <w:sz w:val="24"/>
          <w:szCs w:val="24"/>
        </w:rPr>
        <w:t>115/</w:t>
      </w:r>
      <w:r w:rsidR="008D3799" w:rsidRPr="004261EB">
        <w:rPr>
          <w:rFonts w:ascii="Times New Roman" w:hAnsi="Times New Roman" w:cs="Times New Roman"/>
          <w:sz w:val="24"/>
          <w:szCs w:val="24"/>
          <w:lang w:val="en-US"/>
        </w:rPr>
        <w:t>pGAPZ</w:t>
      </w:r>
      <w:r w:rsidR="008D3799" w:rsidRPr="004261EB">
        <w:rPr>
          <w:rFonts w:ascii="Times New Roman" w:hAnsi="Times New Roman" w:cs="Times New Roman"/>
          <w:sz w:val="24"/>
          <w:szCs w:val="24"/>
          <w:lang w:val="en-US"/>
        </w:rPr>
        <w:sym w:font="Symbol" w:char="F061"/>
      </w:r>
      <w:r w:rsidR="008D3799" w:rsidRPr="004261EB">
        <w:rPr>
          <w:rFonts w:ascii="Times New Roman" w:hAnsi="Times New Roman" w:cs="Times New Roman"/>
          <w:sz w:val="24"/>
          <w:szCs w:val="24"/>
          <w:lang w:val="en-US"/>
        </w:rPr>
        <w:t>A</w:t>
      </w:r>
      <w:r w:rsidR="008D3799" w:rsidRPr="004261EB">
        <w:rPr>
          <w:rFonts w:ascii="Times New Roman" w:hAnsi="Times New Roman" w:cs="Times New Roman"/>
          <w:sz w:val="24"/>
          <w:szCs w:val="24"/>
        </w:rPr>
        <w:t>/</w:t>
      </w:r>
      <w:r w:rsidR="008D3799" w:rsidRPr="004261EB">
        <w:rPr>
          <w:rFonts w:ascii="Times New Roman" w:hAnsi="Times New Roman" w:cs="Times New Roman"/>
          <w:sz w:val="24"/>
          <w:szCs w:val="24"/>
          <w:lang w:val="en-US"/>
        </w:rPr>
        <w:t>ProchymB</w:t>
      </w:r>
      <w:r w:rsidR="008D3799" w:rsidRPr="004261EB">
        <w:rPr>
          <w:rFonts w:ascii="Times New Roman" w:hAnsi="Times New Roman" w:cs="Times New Roman"/>
          <w:sz w:val="24"/>
          <w:szCs w:val="24"/>
        </w:rPr>
        <w:t>-</w:t>
      </w:r>
      <w:r w:rsidR="008D3799" w:rsidRPr="004261EB">
        <w:rPr>
          <w:rFonts w:ascii="Times New Roman" w:hAnsi="Times New Roman" w:cs="Times New Roman"/>
          <w:sz w:val="24"/>
          <w:szCs w:val="24"/>
          <w:lang w:val="en-US"/>
        </w:rPr>
        <w:t>CB</w:t>
      </w:r>
      <w:r w:rsidR="008D3799" w:rsidRPr="004261EB">
        <w:rPr>
          <w:rFonts w:ascii="Times New Roman" w:hAnsi="Times New Roman" w:cs="Times New Roman"/>
          <w:sz w:val="24"/>
          <w:szCs w:val="24"/>
        </w:rPr>
        <w:t>. Экспериментально установлено, что подобранные условия очистки не влияют на ферментативную активность рекомбинантного химозина</w:t>
      </w:r>
      <w:r w:rsidR="008D3799" w:rsidRPr="004261EB">
        <w:rPr>
          <w:rFonts w:ascii="Times New Roman" w:hAnsi="Times New Roman" w:cs="Times New Roman"/>
          <w:i/>
          <w:sz w:val="24"/>
          <w:szCs w:val="24"/>
        </w:rPr>
        <w:t xml:space="preserve"> </w:t>
      </w:r>
      <w:r w:rsidR="008D3799" w:rsidRPr="004261EB">
        <w:rPr>
          <w:rFonts w:ascii="Times New Roman" w:hAnsi="Times New Roman" w:cs="Times New Roman"/>
          <w:i/>
          <w:sz w:val="24"/>
          <w:szCs w:val="24"/>
          <w:lang w:val="en-US"/>
        </w:rPr>
        <w:t>C</w:t>
      </w:r>
      <w:r w:rsidR="008D3799" w:rsidRPr="004261EB">
        <w:rPr>
          <w:rFonts w:ascii="Times New Roman" w:hAnsi="Times New Roman" w:cs="Times New Roman"/>
          <w:i/>
          <w:sz w:val="24"/>
          <w:szCs w:val="24"/>
        </w:rPr>
        <w:t>.bactrianus</w:t>
      </w:r>
      <w:r w:rsidR="008D3799" w:rsidRPr="004261EB">
        <w:rPr>
          <w:rFonts w:ascii="Times New Roman" w:hAnsi="Times New Roman" w:cs="Times New Roman"/>
          <w:sz w:val="24"/>
          <w:szCs w:val="24"/>
        </w:rPr>
        <w:t>;</w:t>
      </w:r>
    </w:p>
    <w:p w:rsidR="007868E4" w:rsidRPr="004261EB" w:rsidRDefault="007868E4" w:rsidP="006C08DF">
      <w:pPr>
        <w:pStyle w:val="ac"/>
        <w:shd w:val="clear" w:color="auto" w:fill="FFFFFF"/>
        <w:spacing w:before="0" w:beforeAutospacing="0" w:after="0" w:afterAutospacing="0" w:line="360" w:lineRule="auto"/>
        <w:ind w:firstLine="567"/>
        <w:jc w:val="both"/>
        <w:rPr>
          <w:color w:val="222222"/>
          <w:shd w:val="clear" w:color="auto" w:fill="FFFFFF"/>
        </w:rPr>
      </w:pPr>
      <w:r w:rsidRPr="004261EB">
        <w:rPr>
          <w:color w:val="222222"/>
          <w:shd w:val="clear" w:color="auto" w:fill="FFFFFF"/>
        </w:rPr>
        <w:t xml:space="preserve">- изучено влияние значения рН в диапазоне от 4,5 до 8,0 на </w:t>
      </w:r>
      <w:r w:rsidRPr="004261EB">
        <w:t xml:space="preserve">активность рекомбинантного химозина </w:t>
      </w:r>
      <w:r w:rsidRPr="004261EB">
        <w:rPr>
          <w:i/>
          <w:lang w:val="en-US"/>
        </w:rPr>
        <w:t>C</w:t>
      </w:r>
      <w:r w:rsidRPr="004261EB">
        <w:rPr>
          <w:i/>
        </w:rPr>
        <w:t>.bactrianus</w:t>
      </w:r>
      <w:r w:rsidRPr="004261EB">
        <w:t>. Установлено, что</w:t>
      </w:r>
      <w:r w:rsidRPr="004261EB">
        <w:rPr>
          <w:color w:val="222222"/>
          <w:shd w:val="clear" w:color="auto" w:fill="FFFFFF"/>
        </w:rPr>
        <w:t xml:space="preserve"> </w:t>
      </w:r>
      <w:r w:rsidRPr="004261EB">
        <w:t>в диапазоне рН от 4,5 до 6,8 активность фермента не падает ниже 40% от максимальной, в то время как дальнейшее увеличение рН ингибирует коагуляционную активность химозина;</w:t>
      </w:r>
    </w:p>
    <w:p w:rsidR="008D3799" w:rsidRPr="004261EB" w:rsidRDefault="007868E4" w:rsidP="006C08DF">
      <w:pPr>
        <w:pStyle w:val="ac"/>
        <w:shd w:val="clear" w:color="auto" w:fill="FFFFFF"/>
        <w:spacing w:before="0" w:beforeAutospacing="0" w:after="0" w:afterAutospacing="0" w:line="360" w:lineRule="auto"/>
        <w:ind w:firstLine="567"/>
        <w:jc w:val="both"/>
        <w:rPr>
          <w:rFonts w:eastAsia="Calibri"/>
          <w:color w:val="000000"/>
        </w:rPr>
      </w:pPr>
      <w:r w:rsidRPr="004261EB">
        <w:rPr>
          <w:shd w:val="clear" w:color="auto" w:fill="FFFFFF"/>
        </w:rPr>
        <w:t>- и</w:t>
      </w:r>
      <w:r w:rsidR="008D3799" w:rsidRPr="004261EB">
        <w:rPr>
          <w:shd w:val="clear" w:color="auto" w:fill="FFFFFF"/>
        </w:rPr>
        <w:t xml:space="preserve">зучено влияние температуры </w:t>
      </w:r>
      <w:r w:rsidRPr="004261EB">
        <w:rPr>
          <w:shd w:val="clear" w:color="auto" w:fill="FFFFFF"/>
        </w:rPr>
        <w:t>в</w:t>
      </w:r>
      <w:r w:rsidR="008D3799" w:rsidRPr="004261EB">
        <w:rPr>
          <w:shd w:val="clear" w:color="auto" w:fill="FFFFFF"/>
        </w:rPr>
        <w:t xml:space="preserve"> диапазон</w:t>
      </w:r>
      <w:r w:rsidRPr="004261EB">
        <w:rPr>
          <w:shd w:val="clear" w:color="auto" w:fill="FFFFFF"/>
        </w:rPr>
        <w:t>е</w:t>
      </w:r>
      <w:r w:rsidR="008D3799" w:rsidRPr="004261EB">
        <w:rPr>
          <w:shd w:val="clear" w:color="auto" w:fill="FFFFFF"/>
        </w:rPr>
        <w:t xml:space="preserve"> от +22</w:t>
      </w:r>
      <w:r w:rsidR="008D3799" w:rsidRPr="004261EB">
        <w:rPr>
          <w:rFonts w:eastAsia="Calibri"/>
          <w:color w:val="000000"/>
        </w:rPr>
        <w:t>°С</w:t>
      </w:r>
      <w:r w:rsidR="008D3799" w:rsidRPr="004261EB">
        <w:rPr>
          <w:shd w:val="clear" w:color="auto" w:fill="FFFFFF"/>
        </w:rPr>
        <w:t xml:space="preserve"> до +65</w:t>
      </w:r>
      <w:r w:rsidR="008D3799" w:rsidRPr="004261EB">
        <w:rPr>
          <w:rFonts w:eastAsia="Calibri"/>
          <w:color w:val="000000"/>
        </w:rPr>
        <w:t>°С</w:t>
      </w:r>
      <w:r w:rsidRPr="004261EB">
        <w:rPr>
          <w:color w:val="222222"/>
          <w:shd w:val="clear" w:color="auto" w:fill="FFFFFF"/>
        </w:rPr>
        <w:t xml:space="preserve"> на </w:t>
      </w:r>
      <w:r w:rsidRPr="004261EB">
        <w:t xml:space="preserve">активность рекомбинантного химозина </w:t>
      </w:r>
      <w:r w:rsidRPr="004261EB">
        <w:rPr>
          <w:i/>
          <w:lang w:val="en-US"/>
        </w:rPr>
        <w:t>C</w:t>
      </w:r>
      <w:r w:rsidRPr="004261EB">
        <w:rPr>
          <w:i/>
        </w:rPr>
        <w:t>.bactrianus</w:t>
      </w:r>
      <w:r w:rsidRPr="004261EB">
        <w:t>. У</w:t>
      </w:r>
      <w:r w:rsidR="008D3799" w:rsidRPr="004261EB">
        <w:t>становлено, что максимальная активность достигается при температуре +45-</w:t>
      </w:r>
      <w:r w:rsidR="008D3799" w:rsidRPr="004261EB">
        <w:rPr>
          <w:rFonts w:eastAsia="Calibri"/>
          <w:color w:val="000000"/>
        </w:rPr>
        <w:t>°С</w:t>
      </w:r>
      <w:r w:rsidR="008D3799" w:rsidRPr="004261EB">
        <w:t xml:space="preserve"> 50</w:t>
      </w:r>
      <w:r w:rsidR="008D3799" w:rsidRPr="004261EB">
        <w:rPr>
          <w:rFonts w:eastAsia="Calibri"/>
          <w:color w:val="000000"/>
        </w:rPr>
        <w:t>°С. В сравнении с физиологическим значением в 37°С при 45°С скорость реакции увеличивается в 2 раза</w:t>
      </w:r>
      <w:r w:rsidRPr="004261EB">
        <w:rPr>
          <w:rFonts w:eastAsia="Calibri"/>
          <w:color w:val="000000"/>
        </w:rPr>
        <w:t>;</w:t>
      </w:r>
    </w:p>
    <w:p w:rsidR="007868E4" w:rsidRPr="004261EB" w:rsidRDefault="007868E4" w:rsidP="006C08DF">
      <w:pPr>
        <w:pStyle w:val="ac"/>
        <w:shd w:val="clear" w:color="auto" w:fill="FFFFFF"/>
        <w:spacing w:before="0" w:beforeAutospacing="0" w:after="0" w:afterAutospacing="0" w:line="360" w:lineRule="auto"/>
        <w:ind w:firstLine="567"/>
        <w:jc w:val="both"/>
        <w:rPr>
          <w:color w:val="222222"/>
          <w:shd w:val="clear" w:color="auto" w:fill="FFFFFF"/>
        </w:rPr>
      </w:pPr>
      <w:r w:rsidRPr="004261EB">
        <w:rPr>
          <w:color w:val="222222"/>
          <w:shd w:val="clear" w:color="auto" w:fill="FFFFFF"/>
        </w:rPr>
        <w:t xml:space="preserve">- </w:t>
      </w:r>
      <w:r w:rsidR="00734480" w:rsidRPr="004261EB">
        <w:t>определена остаточная активность</w:t>
      </w:r>
      <w:r w:rsidR="00734480" w:rsidRPr="004261EB">
        <w:rPr>
          <w:color w:val="222222"/>
          <w:shd w:val="clear" w:color="auto" w:fill="FFFFFF"/>
        </w:rPr>
        <w:t xml:space="preserve"> и </w:t>
      </w:r>
      <w:r w:rsidRPr="004261EB">
        <w:rPr>
          <w:color w:val="222222"/>
          <w:shd w:val="clear" w:color="auto" w:fill="FFFFFF"/>
        </w:rPr>
        <w:t xml:space="preserve">изучено влияние ионов металлов в составе солей </w:t>
      </w:r>
      <w:r w:rsidRPr="004261EB">
        <w:rPr>
          <w:color w:val="222222"/>
          <w:shd w:val="clear" w:color="auto" w:fill="FFFFFF"/>
          <w:lang w:val="en-US"/>
        </w:rPr>
        <w:t>CaCl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KCl</w:t>
      </w:r>
      <w:r w:rsidRPr="004261EB">
        <w:rPr>
          <w:color w:val="222222"/>
          <w:shd w:val="clear" w:color="auto" w:fill="FFFFFF"/>
        </w:rPr>
        <w:t xml:space="preserve">, </w:t>
      </w:r>
      <w:r w:rsidRPr="004261EB">
        <w:rPr>
          <w:color w:val="222222"/>
          <w:shd w:val="clear" w:color="auto" w:fill="FFFFFF"/>
          <w:lang w:val="en-US"/>
        </w:rPr>
        <w:t>NaCl</w:t>
      </w:r>
      <w:r w:rsidRPr="004261EB">
        <w:rPr>
          <w:color w:val="222222"/>
          <w:shd w:val="clear" w:color="auto" w:fill="FFFFFF"/>
        </w:rPr>
        <w:t xml:space="preserve">, </w:t>
      </w:r>
      <w:r w:rsidRPr="004261EB">
        <w:rPr>
          <w:color w:val="222222"/>
          <w:shd w:val="clear" w:color="auto" w:fill="FFFFFF"/>
          <w:lang w:val="en-US"/>
        </w:rPr>
        <w:t>MgCl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FeCl</w:t>
      </w:r>
      <w:r w:rsidRPr="004261EB">
        <w:rPr>
          <w:color w:val="222222"/>
          <w:shd w:val="clear" w:color="auto" w:fill="FFFFFF"/>
          <w:vertAlign w:val="subscript"/>
        </w:rPr>
        <w:t>3</w:t>
      </w:r>
      <w:r w:rsidRPr="004261EB">
        <w:rPr>
          <w:color w:val="222222"/>
          <w:shd w:val="clear" w:color="auto" w:fill="FFFFFF"/>
        </w:rPr>
        <w:t xml:space="preserve">, </w:t>
      </w:r>
      <w:r w:rsidRPr="004261EB">
        <w:rPr>
          <w:color w:val="222222"/>
          <w:shd w:val="clear" w:color="auto" w:fill="FFFFFF"/>
          <w:lang w:val="en-US"/>
        </w:rPr>
        <w:t>LiCl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MnCl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NiCl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BaCl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CoCl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ZnCl</w:t>
      </w:r>
      <w:r w:rsidRPr="004261EB">
        <w:rPr>
          <w:color w:val="222222"/>
          <w:shd w:val="clear" w:color="auto" w:fill="FFFFFF"/>
          <w:vertAlign w:val="subscript"/>
        </w:rPr>
        <w:t>2</w:t>
      </w:r>
      <w:r w:rsidRPr="004261EB">
        <w:rPr>
          <w:color w:val="222222"/>
          <w:shd w:val="clear" w:color="auto" w:fill="FFFFFF"/>
        </w:rPr>
        <w:t xml:space="preserve"> на ферментативную активность рекомбинантного химозина. </w:t>
      </w:r>
      <w:r w:rsidRPr="004261EB">
        <w:rPr>
          <w:shd w:val="clear" w:color="auto" w:fill="FFFFFF"/>
        </w:rPr>
        <w:t xml:space="preserve">Установлено, что необходимой концентрацией </w:t>
      </w:r>
      <w:r w:rsidRPr="004261EB">
        <w:rPr>
          <w:shd w:val="clear" w:color="auto" w:fill="FFFFFF"/>
          <w:lang w:val="en-US"/>
        </w:rPr>
        <w:t>CaCl</w:t>
      </w:r>
      <w:r w:rsidRPr="004261EB">
        <w:rPr>
          <w:shd w:val="clear" w:color="auto" w:fill="FFFFFF"/>
          <w:vertAlign w:val="subscript"/>
        </w:rPr>
        <w:t xml:space="preserve">2 </w:t>
      </w:r>
      <w:r w:rsidRPr="004261EB">
        <w:rPr>
          <w:shd w:val="clear" w:color="auto" w:fill="FFFFFF"/>
        </w:rPr>
        <w:t>поддерживающей стабильную работу фермента является 20–50 мМ. Выявлено</w:t>
      </w:r>
      <w:r w:rsidRPr="004261EB">
        <w:rPr>
          <w:color w:val="222222"/>
          <w:shd w:val="clear" w:color="auto" w:fill="FFFFFF"/>
        </w:rPr>
        <w:t xml:space="preserve">, что наряду с кальцием активность фермента в 2-5 раз увеличивается при добавлении 10мМ концентраций </w:t>
      </w:r>
      <w:r w:rsidRPr="004261EB">
        <w:rPr>
          <w:color w:val="222222"/>
          <w:shd w:val="clear" w:color="auto" w:fill="FFFFFF"/>
          <w:lang w:val="en-US"/>
        </w:rPr>
        <w:t>MgCl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CoCl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MnCl</w:t>
      </w:r>
      <w:r w:rsidRPr="004261EB">
        <w:rPr>
          <w:color w:val="222222"/>
          <w:shd w:val="clear" w:color="auto" w:fill="FFFFFF"/>
          <w:vertAlign w:val="subscript"/>
        </w:rPr>
        <w:t>2</w:t>
      </w:r>
      <w:r w:rsidRPr="004261EB">
        <w:rPr>
          <w:color w:val="222222"/>
          <w:shd w:val="clear" w:color="auto" w:fill="FFFFFF"/>
        </w:rPr>
        <w:t xml:space="preserve">, </w:t>
      </w:r>
      <w:r w:rsidRPr="004261EB">
        <w:rPr>
          <w:color w:val="222222"/>
          <w:shd w:val="clear" w:color="auto" w:fill="FFFFFF"/>
          <w:lang w:val="en-US"/>
        </w:rPr>
        <w:t>FeCl</w:t>
      </w:r>
      <w:r w:rsidRPr="004261EB">
        <w:rPr>
          <w:color w:val="222222"/>
          <w:shd w:val="clear" w:color="auto" w:fill="FFFFFF"/>
          <w:vertAlign w:val="subscript"/>
        </w:rPr>
        <w:t>2</w:t>
      </w:r>
      <w:r w:rsidRPr="004261EB">
        <w:rPr>
          <w:color w:val="222222"/>
          <w:shd w:val="clear" w:color="auto" w:fill="FFFFFF"/>
        </w:rPr>
        <w:t>,</w:t>
      </w:r>
      <w:r w:rsidRPr="004261EB">
        <w:rPr>
          <w:color w:val="222222"/>
          <w:shd w:val="clear" w:color="auto" w:fill="FFFFFF"/>
          <w:lang w:val="en-US"/>
        </w:rPr>
        <w:t>BaCl</w:t>
      </w:r>
      <w:r w:rsidRPr="004261EB">
        <w:rPr>
          <w:color w:val="222222"/>
          <w:shd w:val="clear" w:color="auto" w:fill="FFFFFF"/>
          <w:vertAlign w:val="subscript"/>
        </w:rPr>
        <w:t>2</w:t>
      </w:r>
      <w:r w:rsidRPr="004261EB">
        <w:rPr>
          <w:color w:val="222222"/>
          <w:shd w:val="clear" w:color="auto" w:fill="FFFFFF"/>
        </w:rPr>
        <w:t xml:space="preserve"> в то время как другие соли металлов не влияют на активность химозина, а присутствие </w:t>
      </w:r>
      <w:r w:rsidRPr="004261EB">
        <w:rPr>
          <w:color w:val="222222"/>
          <w:shd w:val="clear" w:color="auto" w:fill="FFFFFF"/>
          <w:lang w:val="en-US"/>
        </w:rPr>
        <w:t>NiCl</w:t>
      </w:r>
      <w:r w:rsidRPr="004261EB">
        <w:rPr>
          <w:color w:val="222222"/>
          <w:shd w:val="clear" w:color="auto" w:fill="FFFFFF"/>
          <w:vertAlign w:val="subscript"/>
        </w:rPr>
        <w:t>2</w:t>
      </w:r>
      <w:r w:rsidRPr="004261EB">
        <w:rPr>
          <w:color w:val="222222"/>
          <w:shd w:val="clear" w:color="auto" w:fill="FFFFFF"/>
        </w:rPr>
        <w:t xml:space="preserve"> ингибирует реакцию.</w:t>
      </w:r>
    </w:p>
    <w:p w:rsidR="009A332F" w:rsidRPr="004261EB" w:rsidRDefault="009A332F" w:rsidP="006C08DF">
      <w:pPr>
        <w:spacing w:line="360" w:lineRule="auto"/>
        <w:ind w:firstLine="567"/>
        <w:contextualSpacing/>
        <w:jc w:val="both"/>
        <w:rPr>
          <w:rFonts w:ascii="Times New Roman" w:eastAsia="Times New Roman" w:hAnsi="Times New Roman" w:cs="Times New Roman"/>
          <w:bCs w:val="0"/>
          <w:sz w:val="24"/>
          <w:szCs w:val="24"/>
        </w:rPr>
      </w:pPr>
      <w:r w:rsidRPr="004261EB">
        <w:rPr>
          <w:rFonts w:ascii="Times New Roman" w:hAnsi="Times New Roman" w:cs="Times New Roman"/>
          <w:sz w:val="24"/>
          <w:szCs w:val="24"/>
          <w:shd w:val="clear" w:color="auto" w:fill="FFFFFF"/>
        </w:rPr>
        <w:lastRenderedPageBreak/>
        <w:t xml:space="preserve">Таким образом, все поставленные задачи проекта выполнены в полном объеме, достигнута цель </w:t>
      </w:r>
      <w:r w:rsidR="002E1953" w:rsidRPr="004261EB">
        <w:rPr>
          <w:rFonts w:ascii="Times New Roman" w:hAnsi="Times New Roman" w:cs="Times New Roman"/>
          <w:sz w:val="24"/>
          <w:szCs w:val="24"/>
          <w:shd w:val="clear" w:color="auto" w:fill="FFFFFF"/>
        </w:rPr>
        <w:t xml:space="preserve">этапа на 2018 год </w:t>
      </w:r>
      <w:r w:rsidRPr="004261EB">
        <w:rPr>
          <w:rFonts w:ascii="Times New Roman" w:hAnsi="Times New Roman" w:cs="Times New Roman"/>
          <w:sz w:val="24"/>
          <w:szCs w:val="24"/>
          <w:shd w:val="clear" w:color="auto" w:fill="FFFFFF"/>
        </w:rPr>
        <w:t>–</w:t>
      </w:r>
      <w:r w:rsidR="00DB23D7" w:rsidRPr="004261EB">
        <w:rPr>
          <w:rFonts w:ascii="Times New Roman" w:hAnsi="Times New Roman" w:cs="Times New Roman"/>
          <w:sz w:val="24"/>
          <w:szCs w:val="24"/>
          <w:shd w:val="clear" w:color="auto" w:fill="FFFFFF"/>
        </w:rPr>
        <w:t xml:space="preserve"> </w:t>
      </w:r>
      <w:r w:rsidR="00DB23D7" w:rsidRPr="004261EB">
        <w:rPr>
          <w:rFonts w:ascii="Times New Roman" w:hAnsi="Times New Roman" w:cs="Times New Roman"/>
          <w:sz w:val="24"/>
          <w:szCs w:val="24"/>
        </w:rPr>
        <w:t>определены биохимические параметры рекомбинантного химозина двугорбого верблюда</w:t>
      </w:r>
      <w:r w:rsidR="00DB23D7" w:rsidRPr="004261EB">
        <w:rPr>
          <w:rFonts w:ascii="Times New Roman" w:hAnsi="Times New Roman" w:cs="Times New Roman"/>
          <w:sz w:val="24"/>
          <w:szCs w:val="24"/>
          <w:shd w:val="clear" w:color="auto" w:fill="FFFFFF"/>
        </w:rPr>
        <w:t>.</w:t>
      </w:r>
      <w:r w:rsidR="000C2197" w:rsidRPr="004261EB">
        <w:rPr>
          <w:rFonts w:ascii="Times New Roman" w:hAnsi="Times New Roman" w:cs="Times New Roman"/>
          <w:sz w:val="24"/>
          <w:szCs w:val="24"/>
          <w:shd w:val="clear" w:color="auto" w:fill="FFFFFF"/>
        </w:rPr>
        <w:t xml:space="preserve"> </w:t>
      </w:r>
      <w:r w:rsidR="00246A5C" w:rsidRPr="004261EB">
        <w:rPr>
          <w:rFonts w:ascii="Times New Roman" w:hAnsi="Times New Roman" w:cs="Times New Roman"/>
          <w:sz w:val="24"/>
          <w:szCs w:val="24"/>
          <w:shd w:val="clear" w:color="auto" w:fill="FFFFFF"/>
        </w:rPr>
        <w:t xml:space="preserve">По результатам проведенных работ опубликовано 4 работы (Приложение Б). Оттиски статьи и тезисов приведены в </w:t>
      </w:r>
      <w:r w:rsidR="00EE148C">
        <w:rPr>
          <w:rFonts w:ascii="Times New Roman" w:hAnsi="Times New Roman" w:cs="Times New Roman"/>
          <w:sz w:val="24"/>
          <w:szCs w:val="24"/>
          <w:shd w:val="clear" w:color="auto" w:fill="FFFFFF"/>
        </w:rPr>
        <w:t>п</w:t>
      </w:r>
      <w:r w:rsidR="00246A5C" w:rsidRPr="004261EB">
        <w:rPr>
          <w:rFonts w:ascii="Times New Roman" w:hAnsi="Times New Roman" w:cs="Times New Roman"/>
          <w:sz w:val="24"/>
          <w:szCs w:val="24"/>
          <w:shd w:val="clear" w:color="auto" w:fill="FFFFFF"/>
        </w:rPr>
        <w:t xml:space="preserve">риложении В. </w:t>
      </w:r>
      <w:r w:rsidR="000C2197" w:rsidRPr="004261EB">
        <w:rPr>
          <w:rFonts w:ascii="Times New Roman" w:hAnsi="Times New Roman" w:cs="Times New Roman"/>
          <w:sz w:val="24"/>
          <w:szCs w:val="24"/>
          <w:shd w:val="clear" w:color="auto" w:fill="FFFFFF"/>
        </w:rPr>
        <w:t>Полученные промежуточные результаты будут использованы в анализе при сравнении химозина двугорбого и одногорбого</w:t>
      </w:r>
      <w:r w:rsidR="008C5356" w:rsidRPr="004261EB">
        <w:rPr>
          <w:rFonts w:ascii="Times New Roman" w:hAnsi="Times New Roman" w:cs="Times New Roman"/>
          <w:sz w:val="24"/>
          <w:szCs w:val="24"/>
        </w:rPr>
        <w:t xml:space="preserve"> </w:t>
      </w:r>
      <w:r w:rsidR="000C2197" w:rsidRPr="004261EB">
        <w:rPr>
          <w:rFonts w:ascii="Times New Roman" w:hAnsi="Times New Roman" w:cs="Times New Roman"/>
          <w:sz w:val="24"/>
          <w:szCs w:val="24"/>
        </w:rPr>
        <w:t xml:space="preserve">верблюдов для определения наиболее перспективного верблюжьего сычужного </w:t>
      </w:r>
      <w:r w:rsidR="008E526F" w:rsidRPr="004261EB">
        <w:rPr>
          <w:rFonts w:ascii="Times New Roman" w:hAnsi="Times New Roman" w:cs="Times New Roman"/>
          <w:sz w:val="24"/>
          <w:szCs w:val="24"/>
        </w:rPr>
        <w:t xml:space="preserve">фермента </w:t>
      </w:r>
      <w:r w:rsidR="000C2197" w:rsidRPr="004261EB">
        <w:rPr>
          <w:rFonts w:ascii="Times New Roman" w:hAnsi="Times New Roman" w:cs="Times New Roman"/>
          <w:sz w:val="24"/>
          <w:szCs w:val="24"/>
        </w:rPr>
        <w:t>для использования в сыроварении.</w:t>
      </w:r>
    </w:p>
    <w:p w:rsidR="00D819A9" w:rsidRPr="004261EB" w:rsidRDefault="00D819A9" w:rsidP="00FC23C2">
      <w:pPr>
        <w:pageBreakBefore/>
        <w:spacing w:line="360" w:lineRule="auto"/>
        <w:contextualSpacing/>
        <w:jc w:val="center"/>
        <w:rPr>
          <w:rFonts w:ascii="Times New Roman" w:hAnsi="Times New Roman" w:cs="Times New Roman"/>
          <w:sz w:val="24"/>
          <w:szCs w:val="24"/>
          <w:lang w:val="en-US"/>
        </w:rPr>
      </w:pPr>
      <w:r w:rsidRPr="004261EB">
        <w:rPr>
          <w:rFonts w:ascii="Times New Roman" w:hAnsi="Times New Roman" w:cs="Times New Roman"/>
          <w:sz w:val="24"/>
          <w:szCs w:val="24"/>
        </w:rPr>
        <w:lastRenderedPageBreak/>
        <w:t>СПИСОК</w:t>
      </w:r>
      <w:r w:rsidRPr="004261EB">
        <w:rPr>
          <w:rFonts w:ascii="Times New Roman" w:hAnsi="Times New Roman" w:cs="Times New Roman"/>
          <w:sz w:val="24"/>
          <w:szCs w:val="24"/>
          <w:lang w:val="en-US"/>
        </w:rPr>
        <w:t xml:space="preserve"> </w:t>
      </w:r>
      <w:r w:rsidRPr="004261EB">
        <w:rPr>
          <w:rFonts w:ascii="Times New Roman" w:hAnsi="Times New Roman" w:cs="Times New Roman"/>
          <w:sz w:val="24"/>
          <w:szCs w:val="24"/>
        </w:rPr>
        <w:t>ИСПОЛЬЗОВАННЫХ</w:t>
      </w:r>
      <w:r w:rsidRPr="004261EB">
        <w:rPr>
          <w:rFonts w:ascii="Times New Roman" w:hAnsi="Times New Roman" w:cs="Times New Roman"/>
          <w:sz w:val="24"/>
          <w:szCs w:val="24"/>
          <w:lang w:val="en-US"/>
        </w:rPr>
        <w:t xml:space="preserve"> </w:t>
      </w:r>
      <w:r w:rsidRPr="004261EB">
        <w:rPr>
          <w:rFonts w:ascii="Times New Roman" w:hAnsi="Times New Roman" w:cs="Times New Roman"/>
          <w:sz w:val="24"/>
          <w:szCs w:val="24"/>
        </w:rPr>
        <w:t>ИСТОЧНИКОВ</w:t>
      </w:r>
    </w:p>
    <w:p w:rsidR="004B76BB" w:rsidRPr="004261EB" w:rsidRDefault="0023283A" w:rsidP="006C08DF">
      <w:pPr>
        <w:spacing w:line="360" w:lineRule="auto"/>
        <w:ind w:firstLine="567"/>
        <w:contextualSpacing/>
        <w:jc w:val="both"/>
        <w:rPr>
          <w:rFonts w:ascii="Times New Roman" w:hAnsi="Times New Roman" w:cs="Times New Roman"/>
          <w:sz w:val="24"/>
          <w:szCs w:val="24"/>
          <w:lang w:val="en-US"/>
        </w:rPr>
      </w:pPr>
      <w:r w:rsidRPr="004261EB">
        <w:rPr>
          <w:rStyle w:val="ab"/>
          <w:rFonts w:ascii="Times New Roman" w:hAnsi="Times New Roman" w:cs="Times New Roman"/>
          <w:color w:val="auto"/>
          <w:sz w:val="24"/>
          <w:szCs w:val="24"/>
          <w:u w:val="none"/>
          <w:lang w:val="en-US"/>
        </w:rPr>
        <w:t>1</w:t>
      </w:r>
      <w:r w:rsidR="004B76BB" w:rsidRPr="004261EB">
        <w:rPr>
          <w:rStyle w:val="ab"/>
          <w:rFonts w:ascii="Times New Roman" w:hAnsi="Times New Roman" w:cs="Times New Roman"/>
          <w:color w:val="auto"/>
          <w:sz w:val="24"/>
          <w:szCs w:val="24"/>
          <w:u w:val="none"/>
          <w:lang w:val="en-US"/>
        </w:rPr>
        <w:t xml:space="preserve"> </w:t>
      </w:r>
      <w:r w:rsidR="004B76BB" w:rsidRPr="004261EB">
        <w:rPr>
          <w:rFonts w:ascii="Times New Roman" w:hAnsi="Times New Roman" w:cs="Times New Roman"/>
          <w:sz w:val="24"/>
          <w:szCs w:val="24"/>
          <w:lang w:val="en-US"/>
        </w:rPr>
        <w:t>Tamime A.</w:t>
      </w:r>
      <w:r w:rsidR="004B76BB" w:rsidRPr="005635E8">
        <w:rPr>
          <w:rFonts w:ascii="Times New Roman" w:hAnsi="Times New Roman" w:cs="Times New Roman"/>
          <w:sz w:val="24"/>
          <w:szCs w:val="24"/>
          <w:lang w:val="en-US"/>
        </w:rPr>
        <w:t xml:space="preserve"> </w:t>
      </w:r>
      <w:r w:rsidR="005635E8" w:rsidRPr="005635E8">
        <w:rPr>
          <w:rFonts w:ascii="Times New Roman" w:hAnsi="Times New Roman" w:cs="Times New Roman"/>
          <w:sz w:val="24"/>
          <w:szCs w:val="24"/>
          <w:shd w:val="clear" w:color="auto" w:fill="FBFBFB"/>
          <w:lang w:val="en-US"/>
        </w:rPr>
        <w:t>Modern Cheesemaking: Hard Cheeses</w:t>
      </w:r>
      <w:r w:rsidR="005635E8" w:rsidRPr="004261EB">
        <w:rPr>
          <w:rFonts w:ascii="Times New Roman" w:hAnsi="Times New Roman" w:cs="Times New Roman"/>
          <w:sz w:val="24"/>
          <w:szCs w:val="24"/>
          <w:lang w:val="en-US"/>
        </w:rPr>
        <w:t xml:space="preserve"> </w:t>
      </w:r>
      <w:r w:rsidR="004B76BB" w:rsidRPr="004261EB">
        <w:rPr>
          <w:rFonts w:ascii="Times New Roman" w:hAnsi="Times New Roman" w:cs="Times New Roman"/>
          <w:sz w:val="24"/>
          <w:szCs w:val="24"/>
          <w:lang w:val="en-US"/>
        </w:rPr>
        <w:t xml:space="preserve">// </w:t>
      </w:r>
      <w:r w:rsidR="005635E8">
        <w:rPr>
          <w:rFonts w:ascii="Times New Roman" w:hAnsi="Times New Roman" w:cs="Times New Roman"/>
          <w:sz w:val="24"/>
          <w:szCs w:val="24"/>
          <w:lang w:val="en-US"/>
        </w:rPr>
        <w:t xml:space="preserve">In: </w:t>
      </w:r>
      <w:r w:rsidR="005635E8" w:rsidRPr="004261EB">
        <w:rPr>
          <w:rFonts w:ascii="Times New Roman" w:hAnsi="Times New Roman" w:cs="Times New Roman"/>
          <w:sz w:val="24"/>
          <w:szCs w:val="24"/>
          <w:lang w:val="en-US"/>
        </w:rPr>
        <w:t>Modern dairy technology</w:t>
      </w:r>
      <w:r w:rsidR="005635E8">
        <w:rPr>
          <w:rFonts w:ascii="Times New Roman" w:hAnsi="Times New Roman" w:cs="Times New Roman"/>
          <w:sz w:val="24"/>
          <w:szCs w:val="24"/>
          <w:lang w:val="en-US"/>
        </w:rPr>
        <w:t>.</w:t>
      </w:r>
      <w:r w:rsidR="005635E8" w:rsidRPr="004261EB">
        <w:rPr>
          <w:rFonts w:ascii="Times New Roman" w:hAnsi="Times New Roman" w:cs="Times New Roman"/>
          <w:sz w:val="24"/>
          <w:szCs w:val="24"/>
          <w:lang w:val="en-US"/>
        </w:rPr>
        <w:t xml:space="preserve"> </w:t>
      </w:r>
      <w:r w:rsidR="004B76BB" w:rsidRPr="004261EB">
        <w:rPr>
          <w:rFonts w:ascii="Times New Roman" w:hAnsi="Times New Roman" w:cs="Times New Roman"/>
          <w:sz w:val="24"/>
          <w:szCs w:val="24"/>
          <w:lang w:val="en-US"/>
        </w:rPr>
        <w:t xml:space="preserve">London: </w:t>
      </w:r>
      <w:r w:rsidR="005635E8">
        <w:rPr>
          <w:rFonts w:ascii="Times New Roman" w:hAnsi="Times New Roman" w:cs="Times New Roman"/>
          <w:sz w:val="24"/>
          <w:szCs w:val="24"/>
          <w:lang w:val="en-US"/>
        </w:rPr>
        <w:t>Chapman &amp; Hall</w:t>
      </w:r>
      <w:r w:rsidR="004B76BB" w:rsidRPr="004261EB">
        <w:rPr>
          <w:rFonts w:ascii="Times New Roman" w:hAnsi="Times New Roman" w:cs="Times New Roman"/>
          <w:sz w:val="24"/>
          <w:szCs w:val="24"/>
          <w:lang w:val="en-US"/>
        </w:rPr>
        <w:t>. – 1993. ‒ Vol.</w:t>
      </w:r>
      <w:r w:rsidR="005635E8">
        <w:rPr>
          <w:rFonts w:ascii="Times New Roman" w:hAnsi="Times New Roman" w:cs="Times New Roman"/>
          <w:sz w:val="24"/>
          <w:szCs w:val="24"/>
          <w:lang w:val="en-US"/>
        </w:rPr>
        <w:t>2</w:t>
      </w:r>
      <w:r w:rsidR="004B76BB" w:rsidRPr="004261EB">
        <w:rPr>
          <w:rFonts w:ascii="Times New Roman" w:hAnsi="Times New Roman" w:cs="Times New Roman"/>
          <w:sz w:val="24"/>
          <w:szCs w:val="24"/>
          <w:lang w:val="en-US"/>
        </w:rPr>
        <w:t xml:space="preserve">. ‒ P.49–220. </w:t>
      </w:r>
    </w:p>
    <w:p w:rsidR="004B76BB" w:rsidRPr="004261EB" w:rsidRDefault="0023283A"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2</w:t>
      </w:r>
      <w:r w:rsidR="004B76BB" w:rsidRPr="004261EB">
        <w:rPr>
          <w:rFonts w:ascii="Times New Roman" w:hAnsi="Times New Roman" w:cs="Times New Roman"/>
          <w:sz w:val="24"/>
          <w:szCs w:val="24"/>
          <w:lang w:val="en-US"/>
        </w:rPr>
        <w:t xml:space="preserve"> Foltmann B.</w:t>
      </w:r>
      <w:r w:rsidR="00BC2ABE" w:rsidRPr="004261EB">
        <w:rPr>
          <w:rFonts w:ascii="Times New Roman" w:hAnsi="Times New Roman" w:cs="Times New Roman"/>
          <w:sz w:val="24"/>
          <w:szCs w:val="24"/>
          <w:lang w:val="en-US"/>
        </w:rPr>
        <w:t xml:space="preserve"> </w:t>
      </w:r>
      <w:r w:rsidR="004B76BB" w:rsidRPr="004261EB">
        <w:rPr>
          <w:rFonts w:ascii="Times New Roman" w:hAnsi="Times New Roman" w:cs="Times New Roman"/>
          <w:sz w:val="24"/>
          <w:szCs w:val="24"/>
          <w:lang w:val="en-US"/>
        </w:rPr>
        <w:t>A review on prorennin and rennin // C</w:t>
      </w:r>
      <w:r w:rsidR="005635E8">
        <w:rPr>
          <w:rFonts w:ascii="Times New Roman" w:hAnsi="Times New Roman" w:cs="Times New Roman"/>
          <w:sz w:val="24"/>
          <w:szCs w:val="24"/>
          <w:lang w:val="en-US"/>
        </w:rPr>
        <w:t>.</w:t>
      </w:r>
      <w:r w:rsidR="004B76BB" w:rsidRPr="004261EB">
        <w:rPr>
          <w:rFonts w:ascii="Times New Roman" w:hAnsi="Times New Roman" w:cs="Times New Roman"/>
          <w:sz w:val="24"/>
          <w:szCs w:val="24"/>
          <w:lang w:val="en-US"/>
        </w:rPr>
        <w:t xml:space="preserve"> R</w:t>
      </w:r>
      <w:r w:rsidR="005635E8">
        <w:rPr>
          <w:rFonts w:ascii="Times New Roman" w:hAnsi="Times New Roman" w:cs="Times New Roman"/>
          <w:sz w:val="24"/>
          <w:szCs w:val="24"/>
          <w:lang w:val="en-US"/>
        </w:rPr>
        <w:t>.</w:t>
      </w:r>
      <w:r w:rsidR="004B76BB" w:rsidRPr="004261EB">
        <w:rPr>
          <w:rFonts w:ascii="Times New Roman" w:hAnsi="Times New Roman" w:cs="Times New Roman"/>
          <w:sz w:val="24"/>
          <w:szCs w:val="24"/>
          <w:lang w:val="en-US"/>
        </w:rPr>
        <w:t xml:space="preserve"> Trav</w:t>
      </w:r>
      <w:r w:rsidR="005635E8">
        <w:rPr>
          <w:rFonts w:ascii="Times New Roman" w:hAnsi="Times New Roman" w:cs="Times New Roman"/>
          <w:sz w:val="24"/>
          <w:szCs w:val="24"/>
          <w:lang w:val="en-US"/>
        </w:rPr>
        <w:t>.</w:t>
      </w:r>
      <w:r w:rsidR="004B76BB" w:rsidRPr="004261EB">
        <w:rPr>
          <w:rFonts w:ascii="Times New Roman" w:hAnsi="Times New Roman" w:cs="Times New Roman"/>
          <w:sz w:val="24"/>
          <w:szCs w:val="24"/>
          <w:lang w:val="en-US"/>
        </w:rPr>
        <w:t xml:space="preserve"> Lab</w:t>
      </w:r>
      <w:r w:rsidR="005635E8">
        <w:rPr>
          <w:rFonts w:ascii="Times New Roman" w:hAnsi="Times New Roman" w:cs="Times New Roman"/>
          <w:sz w:val="24"/>
          <w:szCs w:val="24"/>
          <w:lang w:val="en-US"/>
        </w:rPr>
        <w:t>.</w:t>
      </w:r>
      <w:r w:rsidR="004B76BB" w:rsidRPr="004261EB">
        <w:rPr>
          <w:rFonts w:ascii="Times New Roman" w:hAnsi="Times New Roman" w:cs="Times New Roman"/>
          <w:sz w:val="24"/>
          <w:szCs w:val="24"/>
          <w:lang w:val="en-US"/>
        </w:rPr>
        <w:t xml:space="preserve"> Carlsberg. ‒ 1966. ‒ Vol.35, №8. ‒ P.143-231.</w:t>
      </w:r>
    </w:p>
    <w:p w:rsidR="004B76BB" w:rsidRPr="004261EB" w:rsidRDefault="0023283A"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3</w:t>
      </w:r>
      <w:r w:rsidR="004B76BB" w:rsidRPr="004261EB">
        <w:rPr>
          <w:rFonts w:ascii="Times New Roman" w:hAnsi="Times New Roman" w:cs="Times New Roman"/>
          <w:sz w:val="24"/>
          <w:szCs w:val="24"/>
          <w:lang w:val="en-US"/>
        </w:rPr>
        <w:t xml:space="preserve"> Barry A., Tamime A. Technology of </w:t>
      </w:r>
      <w:r w:rsidR="004472DE" w:rsidRPr="004261EB">
        <w:rPr>
          <w:rFonts w:ascii="Times New Roman" w:hAnsi="Times New Roman" w:cs="Times New Roman"/>
          <w:sz w:val="24"/>
          <w:szCs w:val="24"/>
          <w:lang w:val="en-US"/>
        </w:rPr>
        <w:t>c</w:t>
      </w:r>
      <w:r w:rsidR="004B76BB" w:rsidRPr="004261EB">
        <w:rPr>
          <w:rFonts w:ascii="Times New Roman" w:hAnsi="Times New Roman" w:cs="Times New Roman"/>
          <w:sz w:val="24"/>
          <w:szCs w:val="24"/>
          <w:lang w:val="en-US"/>
        </w:rPr>
        <w:t xml:space="preserve">heesemaking. Second Edition // Blackwell Publishing Ltd. ‒ 2010. ‒ </w:t>
      </w:r>
      <w:r w:rsidR="004B76BB"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004B76BB" w:rsidRPr="004261EB">
        <w:rPr>
          <w:rFonts w:ascii="Times New Roman" w:hAnsi="Times New Roman" w:cs="Times New Roman"/>
          <w:sz w:val="24"/>
          <w:szCs w:val="24"/>
          <w:lang w:val="en-US"/>
        </w:rPr>
        <w:t>10-11.</w:t>
      </w:r>
    </w:p>
    <w:p w:rsidR="004B76BB" w:rsidRPr="004261EB" w:rsidRDefault="0023283A"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4</w:t>
      </w:r>
      <w:r w:rsidR="004B76BB" w:rsidRPr="004261EB">
        <w:rPr>
          <w:rFonts w:ascii="Times New Roman" w:hAnsi="Times New Roman" w:cs="Times New Roman"/>
          <w:sz w:val="24"/>
          <w:szCs w:val="24"/>
          <w:lang w:val="en-US"/>
        </w:rPr>
        <w:t xml:space="preserve"> Kumar A., Grover S., Sharma J., Batish V. Chymosin and other milk coagulants: sources and biotechnological interventions // Crit Rev Biotechnol.</w:t>
      </w:r>
      <w:r w:rsidR="00BC2ABE" w:rsidRPr="004261EB">
        <w:rPr>
          <w:rFonts w:ascii="Times New Roman" w:hAnsi="Times New Roman" w:cs="Times New Roman"/>
          <w:sz w:val="24"/>
          <w:szCs w:val="24"/>
          <w:lang w:val="en-US"/>
        </w:rPr>
        <w:t xml:space="preserve"> </w:t>
      </w:r>
      <w:r w:rsidR="004B76BB" w:rsidRPr="004261EB">
        <w:rPr>
          <w:rFonts w:ascii="Times New Roman" w:hAnsi="Times New Roman" w:cs="Times New Roman"/>
          <w:sz w:val="24"/>
          <w:szCs w:val="24"/>
          <w:lang w:val="en-US"/>
        </w:rPr>
        <w:t>‒</w:t>
      </w:r>
      <w:r w:rsidR="00BC2ABE" w:rsidRPr="004261EB">
        <w:rPr>
          <w:rFonts w:ascii="Times New Roman" w:hAnsi="Times New Roman" w:cs="Times New Roman"/>
          <w:sz w:val="24"/>
          <w:szCs w:val="24"/>
          <w:lang w:val="en-US"/>
        </w:rPr>
        <w:t xml:space="preserve"> </w:t>
      </w:r>
      <w:r w:rsidR="004B76BB" w:rsidRPr="004261EB">
        <w:rPr>
          <w:rFonts w:ascii="Times New Roman" w:hAnsi="Times New Roman" w:cs="Times New Roman"/>
          <w:sz w:val="24"/>
          <w:szCs w:val="24"/>
          <w:lang w:val="en-US"/>
        </w:rPr>
        <w:t>2010.</w:t>
      </w:r>
      <w:r w:rsidR="00BC2ABE" w:rsidRPr="004261EB">
        <w:rPr>
          <w:rFonts w:ascii="Times New Roman" w:hAnsi="Times New Roman" w:cs="Times New Roman"/>
          <w:sz w:val="24"/>
          <w:szCs w:val="24"/>
          <w:lang w:val="en-US"/>
        </w:rPr>
        <w:t xml:space="preserve"> </w:t>
      </w:r>
      <w:r w:rsidR="004B76BB" w:rsidRPr="004261EB">
        <w:rPr>
          <w:rFonts w:ascii="Times New Roman" w:hAnsi="Times New Roman" w:cs="Times New Roman"/>
          <w:sz w:val="24"/>
          <w:szCs w:val="24"/>
          <w:lang w:val="en-US"/>
        </w:rPr>
        <w:t>‒</w:t>
      </w:r>
      <w:r w:rsidR="00BC2ABE" w:rsidRPr="004261EB">
        <w:rPr>
          <w:rFonts w:ascii="Times New Roman" w:hAnsi="Times New Roman" w:cs="Times New Roman"/>
          <w:sz w:val="24"/>
          <w:szCs w:val="24"/>
          <w:lang w:val="en-US"/>
        </w:rPr>
        <w:t xml:space="preserve"> </w:t>
      </w:r>
      <w:r w:rsidR="004B76BB" w:rsidRPr="004261EB">
        <w:rPr>
          <w:rFonts w:ascii="Times New Roman" w:hAnsi="Times New Roman" w:cs="Times New Roman"/>
          <w:sz w:val="24"/>
          <w:szCs w:val="24"/>
          <w:lang w:val="en-US"/>
        </w:rPr>
        <w:t>Vol.30, №4.</w:t>
      </w:r>
      <w:r w:rsidR="00BC2ABE" w:rsidRPr="004261EB">
        <w:rPr>
          <w:rFonts w:ascii="Times New Roman" w:hAnsi="Times New Roman" w:cs="Times New Roman"/>
          <w:sz w:val="24"/>
          <w:szCs w:val="24"/>
          <w:lang w:val="en-US"/>
        </w:rPr>
        <w:t xml:space="preserve"> </w:t>
      </w:r>
      <w:r w:rsidR="004B76BB" w:rsidRPr="004261EB">
        <w:rPr>
          <w:rFonts w:ascii="Times New Roman" w:hAnsi="Times New Roman" w:cs="Times New Roman"/>
          <w:sz w:val="24"/>
          <w:szCs w:val="24"/>
          <w:lang w:val="en-US"/>
        </w:rPr>
        <w:t xml:space="preserve">‒ </w:t>
      </w:r>
      <w:r w:rsidR="004B76BB"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004B76BB" w:rsidRPr="004261EB">
        <w:rPr>
          <w:rFonts w:ascii="Times New Roman" w:hAnsi="Times New Roman" w:cs="Times New Roman"/>
          <w:sz w:val="24"/>
          <w:szCs w:val="24"/>
          <w:lang w:val="en-US"/>
        </w:rPr>
        <w:t>243-258.</w:t>
      </w:r>
    </w:p>
    <w:p w:rsidR="004B76BB" w:rsidRPr="004261EB" w:rsidRDefault="0023283A"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5</w:t>
      </w:r>
      <w:r w:rsidR="004B76BB" w:rsidRPr="004261EB">
        <w:rPr>
          <w:rFonts w:ascii="Times New Roman" w:hAnsi="Times New Roman" w:cs="Times New Roman"/>
          <w:sz w:val="24"/>
          <w:szCs w:val="24"/>
          <w:lang w:val="en-US"/>
        </w:rPr>
        <w:t xml:space="preserve"> Tang J., James M.N., Hsu I.N., Jenkins J.A., Blundell T.L. Structural evidence for gene duplication in the evolution of the proteases // Nature.</w:t>
      </w:r>
      <w:r w:rsidR="00BC2ABE" w:rsidRPr="004261EB">
        <w:rPr>
          <w:rFonts w:ascii="Times New Roman" w:hAnsi="Times New Roman" w:cs="Times New Roman"/>
          <w:sz w:val="24"/>
          <w:szCs w:val="24"/>
          <w:lang w:val="en-US"/>
        </w:rPr>
        <w:t xml:space="preserve"> </w:t>
      </w:r>
      <w:r w:rsidR="004B76BB" w:rsidRPr="004261EB">
        <w:rPr>
          <w:rFonts w:ascii="Times New Roman" w:hAnsi="Times New Roman" w:cs="Times New Roman"/>
          <w:sz w:val="24"/>
          <w:szCs w:val="24"/>
          <w:lang w:val="en-US"/>
        </w:rPr>
        <w:t xml:space="preserve">‒ 1978. ‒ Vol.271, №5646. ‒ </w:t>
      </w:r>
      <w:r w:rsidR="004B76BB"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004B76BB" w:rsidRPr="004261EB">
        <w:rPr>
          <w:rFonts w:ascii="Times New Roman" w:hAnsi="Times New Roman" w:cs="Times New Roman"/>
          <w:sz w:val="24"/>
          <w:szCs w:val="24"/>
          <w:lang w:val="en-US"/>
        </w:rPr>
        <w:t>618-621.</w:t>
      </w:r>
    </w:p>
    <w:p w:rsidR="004B76BB" w:rsidRPr="004261EB" w:rsidRDefault="0023283A"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6</w:t>
      </w:r>
      <w:r w:rsidR="004B76BB" w:rsidRPr="004261EB">
        <w:rPr>
          <w:rFonts w:ascii="Times New Roman" w:hAnsi="Times New Roman" w:cs="Times New Roman"/>
          <w:sz w:val="24"/>
          <w:szCs w:val="24"/>
          <w:lang w:val="en-US"/>
        </w:rPr>
        <w:t xml:space="preserve"> Vasbinder A.J., Rollema H.S., Bot A., Kruif C.G. Gelation mechanism of milk as influenced by temperature and pH; studied by the use of transglutaminase cross-linked casein micelles // J Dairy Sci. ‒ 2003. ‒ Vol.86, №5. ‒ </w:t>
      </w:r>
      <w:r w:rsidR="004B76BB"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004B76BB" w:rsidRPr="004261EB">
        <w:rPr>
          <w:rFonts w:ascii="Times New Roman" w:hAnsi="Times New Roman" w:cs="Times New Roman"/>
          <w:sz w:val="24"/>
          <w:szCs w:val="24"/>
          <w:lang w:val="en-US"/>
        </w:rPr>
        <w:t>1556-1563.</w:t>
      </w:r>
    </w:p>
    <w:p w:rsidR="004B76BB" w:rsidRPr="004261EB" w:rsidRDefault="0023283A"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7</w:t>
      </w:r>
      <w:r w:rsidR="004B76BB" w:rsidRPr="004261EB">
        <w:rPr>
          <w:rFonts w:ascii="Times New Roman" w:hAnsi="Times New Roman" w:cs="Times New Roman"/>
          <w:sz w:val="24"/>
          <w:szCs w:val="24"/>
          <w:lang w:val="en-US"/>
        </w:rPr>
        <w:t xml:space="preserve"> Yu P.L. Production of chymosin for the dairy industry by recombinant DNA technology // </w:t>
      </w:r>
      <w:r w:rsidR="00BC2ABE" w:rsidRPr="004261EB">
        <w:rPr>
          <w:rFonts w:ascii="Times New Roman" w:hAnsi="Times New Roman" w:cs="Times New Roman"/>
          <w:sz w:val="24"/>
          <w:szCs w:val="24"/>
          <w:lang w:val="en-US"/>
        </w:rPr>
        <w:t>Australis</w:t>
      </w:r>
      <w:r w:rsidR="004B76BB" w:rsidRPr="004261EB">
        <w:rPr>
          <w:rFonts w:ascii="Times New Roman" w:hAnsi="Times New Roman" w:cs="Times New Roman"/>
          <w:sz w:val="24"/>
          <w:szCs w:val="24"/>
          <w:lang w:val="en-US"/>
        </w:rPr>
        <w:t xml:space="preserve"> Biotechnol. ‒ 1994. ‒ Vol.4, №1. ‒ </w:t>
      </w:r>
      <w:r w:rsidR="004B76BB"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004B76BB" w:rsidRPr="004261EB">
        <w:rPr>
          <w:rFonts w:ascii="Times New Roman" w:hAnsi="Times New Roman" w:cs="Times New Roman"/>
          <w:sz w:val="24"/>
          <w:szCs w:val="24"/>
          <w:lang w:val="en-US"/>
        </w:rPr>
        <w:t>19-23.</w:t>
      </w:r>
    </w:p>
    <w:p w:rsidR="004B76BB" w:rsidRPr="004261EB" w:rsidRDefault="0023283A"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8</w:t>
      </w:r>
      <w:r w:rsidR="004B76BB" w:rsidRPr="004261EB">
        <w:rPr>
          <w:rFonts w:ascii="Times New Roman" w:hAnsi="Times New Roman" w:cs="Times New Roman"/>
          <w:sz w:val="24"/>
          <w:szCs w:val="24"/>
          <w:lang w:val="en-US"/>
        </w:rPr>
        <w:t xml:space="preserve"> Liu W.G., Wang Y.P., Zhang Z.J., Wang M., Lv Q.X., Liu H.W., Meng L.C., Lu M. Generation and characterization of caprine chymosin in corn seed // Protein Expr Purif. ‒ 2017. ‒ Vol.135. ‒ </w:t>
      </w:r>
      <w:r w:rsidR="004B76BB"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004B76BB" w:rsidRPr="004261EB">
        <w:rPr>
          <w:rFonts w:ascii="Times New Roman" w:hAnsi="Times New Roman" w:cs="Times New Roman"/>
          <w:sz w:val="24"/>
          <w:szCs w:val="24"/>
          <w:lang w:val="en-US"/>
        </w:rPr>
        <w:t>78-82.</w:t>
      </w:r>
    </w:p>
    <w:p w:rsidR="004B76BB" w:rsidRPr="004261EB" w:rsidRDefault="0023283A"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9</w:t>
      </w:r>
      <w:r w:rsidR="004B76BB" w:rsidRPr="004261EB">
        <w:rPr>
          <w:rFonts w:ascii="Times New Roman" w:hAnsi="Times New Roman" w:cs="Times New Roman"/>
          <w:sz w:val="24"/>
          <w:szCs w:val="24"/>
          <w:lang w:val="en-US"/>
        </w:rPr>
        <w:t xml:space="preserve"> Wei Z.Y., Zhang Y.Y., Wang Y.P., Fan M.X., Zhong X.F., Xu N., Lin F., Xing S.C. Production of </w:t>
      </w:r>
      <w:r w:rsidR="004472DE" w:rsidRPr="004261EB">
        <w:rPr>
          <w:rFonts w:ascii="Times New Roman" w:hAnsi="Times New Roman" w:cs="Times New Roman"/>
          <w:sz w:val="24"/>
          <w:szCs w:val="24"/>
          <w:lang w:val="en-US"/>
        </w:rPr>
        <w:t>b</w:t>
      </w:r>
      <w:r w:rsidR="004B76BB" w:rsidRPr="004261EB">
        <w:rPr>
          <w:rFonts w:ascii="Times New Roman" w:hAnsi="Times New Roman" w:cs="Times New Roman"/>
          <w:sz w:val="24"/>
          <w:szCs w:val="24"/>
          <w:lang w:val="en-US"/>
        </w:rPr>
        <w:t xml:space="preserve">ioactive </w:t>
      </w:r>
      <w:r w:rsidR="004472DE" w:rsidRPr="004261EB">
        <w:rPr>
          <w:rFonts w:ascii="Times New Roman" w:hAnsi="Times New Roman" w:cs="Times New Roman"/>
          <w:sz w:val="24"/>
          <w:szCs w:val="24"/>
          <w:lang w:val="en-US"/>
        </w:rPr>
        <w:t>r</w:t>
      </w:r>
      <w:r w:rsidR="004B76BB" w:rsidRPr="004261EB">
        <w:rPr>
          <w:rFonts w:ascii="Times New Roman" w:hAnsi="Times New Roman" w:cs="Times New Roman"/>
          <w:sz w:val="24"/>
          <w:szCs w:val="24"/>
          <w:lang w:val="en-US"/>
        </w:rPr>
        <w:t xml:space="preserve">ecombinant </w:t>
      </w:r>
      <w:r w:rsidR="004472DE" w:rsidRPr="004261EB">
        <w:rPr>
          <w:rFonts w:ascii="Times New Roman" w:hAnsi="Times New Roman" w:cs="Times New Roman"/>
          <w:sz w:val="24"/>
          <w:szCs w:val="24"/>
          <w:lang w:val="en-US"/>
        </w:rPr>
        <w:t>b</w:t>
      </w:r>
      <w:r w:rsidR="004B76BB" w:rsidRPr="004261EB">
        <w:rPr>
          <w:rFonts w:ascii="Times New Roman" w:hAnsi="Times New Roman" w:cs="Times New Roman"/>
          <w:sz w:val="24"/>
          <w:szCs w:val="24"/>
          <w:lang w:val="en-US"/>
        </w:rPr>
        <w:t xml:space="preserve">ovine </w:t>
      </w:r>
      <w:r w:rsidR="004472DE" w:rsidRPr="004261EB">
        <w:rPr>
          <w:rFonts w:ascii="Times New Roman" w:hAnsi="Times New Roman" w:cs="Times New Roman"/>
          <w:sz w:val="24"/>
          <w:szCs w:val="24"/>
          <w:lang w:val="en-US"/>
        </w:rPr>
        <w:t>c</w:t>
      </w:r>
      <w:r w:rsidR="004B76BB" w:rsidRPr="004261EB">
        <w:rPr>
          <w:rFonts w:ascii="Times New Roman" w:hAnsi="Times New Roman" w:cs="Times New Roman"/>
          <w:sz w:val="24"/>
          <w:szCs w:val="24"/>
          <w:lang w:val="en-US"/>
        </w:rPr>
        <w:t xml:space="preserve">hymosin in </w:t>
      </w:r>
      <w:r w:rsidR="004472DE" w:rsidRPr="004261EB">
        <w:rPr>
          <w:rFonts w:ascii="Times New Roman" w:hAnsi="Times New Roman" w:cs="Times New Roman"/>
          <w:sz w:val="24"/>
          <w:szCs w:val="24"/>
          <w:lang w:val="en-US"/>
        </w:rPr>
        <w:t>t</w:t>
      </w:r>
      <w:r w:rsidR="004B76BB" w:rsidRPr="004261EB">
        <w:rPr>
          <w:rFonts w:ascii="Times New Roman" w:hAnsi="Times New Roman" w:cs="Times New Roman"/>
          <w:sz w:val="24"/>
          <w:szCs w:val="24"/>
          <w:lang w:val="en-US"/>
        </w:rPr>
        <w:t xml:space="preserve">obacco </w:t>
      </w:r>
      <w:r w:rsidR="004472DE" w:rsidRPr="004261EB">
        <w:rPr>
          <w:rFonts w:ascii="Times New Roman" w:hAnsi="Times New Roman" w:cs="Times New Roman"/>
          <w:sz w:val="24"/>
          <w:szCs w:val="24"/>
          <w:lang w:val="en-US"/>
        </w:rPr>
        <w:t>p</w:t>
      </w:r>
      <w:r w:rsidR="004B76BB" w:rsidRPr="004261EB">
        <w:rPr>
          <w:rFonts w:ascii="Times New Roman" w:hAnsi="Times New Roman" w:cs="Times New Roman"/>
          <w:sz w:val="24"/>
          <w:szCs w:val="24"/>
          <w:lang w:val="en-US"/>
        </w:rPr>
        <w:t xml:space="preserve">lants // Int J Mol Sci. ‒ 2016. ‒ Vol.17, №5. ‒ </w:t>
      </w:r>
      <w:r w:rsidR="004B76BB" w:rsidRPr="004261EB">
        <w:rPr>
          <w:rFonts w:ascii="Times New Roman" w:hAnsi="Times New Roman" w:cs="Times New Roman"/>
          <w:sz w:val="24"/>
          <w:szCs w:val="24"/>
        </w:rPr>
        <w:t>Р</w:t>
      </w:r>
      <w:r w:rsidR="004B76BB" w:rsidRPr="004261EB">
        <w:rPr>
          <w:rFonts w:ascii="Times New Roman" w:hAnsi="Times New Roman" w:cs="Times New Roman"/>
          <w:sz w:val="24"/>
          <w:szCs w:val="24"/>
          <w:lang w:val="en-US"/>
        </w:rPr>
        <w:t>.624.</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1</w:t>
      </w:r>
      <w:r w:rsidR="0023283A" w:rsidRPr="004261EB">
        <w:rPr>
          <w:rFonts w:ascii="Times New Roman" w:hAnsi="Times New Roman" w:cs="Times New Roman"/>
          <w:sz w:val="24"/>
          <w:szCs w:val="24"/>
          <w:lang w:val="en-US"/>
        </w:rPr>
        <w:t>0</w:t>
      </w:r>
      <w:r w:rsidRPr="004261EB">
        <w:rPr>
          <w:rFonts w:ascii="Times New Roman" w:hAnsi="Times New Roman" w:cs="Times New Roman"/>
          <w:sz w:val="24"/>
          <w:szCs w:val="24"/>
          <w:lang w:val="en-US"/>
        </w:rPr>
        <w:t xml:space="preserve"> Tichy P.J., Kapralek F., Jecmen P. Improved procedure for a high-yield recovery of enzymatically active recombinant calf chymosin from Escherichia coli inclusion bodies // Protein Expr Purif. ‒ 1993. ‒ Vol.4, №1. ‒ </w:t>
      </w:r>
      <w:r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59-63.</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1</w:t>
      </w:r>
      <w:r w:rsidR="0023283A" w:rsidRPr="004261EB">
        <w:rPr>
          <w:rFonts w:ascii="Times New Roman" w:hAnsi="Times New Roman" w:cs="Times New Roman"/>
          <w:sz w:val="24"/>
          <w:szCs w:val="24"/>
          <w:lang w:val="en-US"/>
        </w:rPr>
        <w:t>1</w:t>
      </w:r>
      <w:r w:rsidRPr="004261EB">
        <w:rPr>
          <w:rFonts w:ascii="Times New Roman" w:hAnsi="Times New Roman" w:cs="Times New Roman"/>
          <w:sz w:val="24"/>
          <w:szCs w:val="24"/>
          <w:lang w:val="en-US"/>
        </w:rPr>
        <w:t xml:space="preserve"> Ulusu Y., Senturk S.B., Kudug H., Gokce I. Expression, purification, and characterization of bovine chymosin enzyme using an inducible pTOLT system // Prep Biochem Biotechnol. ‒ 2016. ‒ Vol.46, №6. ‒ </w:t>
      </w:r>
      <w:r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596-601.</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1</w:t>
      </w:r>
      <w:r w:rsidR="0023283A" w:rsidRPr="004261EB">
        <w:rPr>
          <w:rFonts w:ascii="Times New Roman" w:hAnsi="Times New Roman" w:cs="Times New Roman"/>
          <w:sz w:val="24"/>
          <w:szCs w:val="24"/>
          <w:lang w:val="en-US"/>
        </w:rPr>
        <w:t>2</w:t>
      </w:r>
      <w:r w:rsidRPr="004261EB">
        <w:rPr>
          <w:rFonts w:ascii="Times New Roman" w:hAnsi="Times New Roman" w:cs="Times New Roman"/>
          <w:sz w:val="24"/>
          <w:szCs w:val="24"/>
          <w:lang w:val="en-US"/>
        </w:rPr>
        <w:t xml:space="preserve"> Luerce T.D., Azevedo M.S., LeBlanc J.G., Azevedo V., Miyoshi A., Pontes D.S. Recombinant </w:t>
      </w:r>
      <w:r w:rsidRPr="004261EB">
        <w:rPr>
          <w:rFonts w:ascii="Times New Roman" w:hAnsi="Times New Roman" w:cs="Times New Roman"/>
          <w:i/>
          <w:sz w:val="24"/>
          <w:szCs w:val="24"/>
          <w:lang w:val="en-US"/>
        </w:rPr>
        <w:t>Lactococcus lactis</w:t>
      </w:r>
      <w:r w:rsidRPr="004261EB">
        <w:rPr>
          <w:rFonts w:ascii="Times New Roman" w:hAnsi="Times New Roman" w:cs="Times New Roman"/>
          <w:sz w:val="24"/>
          <w:szCs w:val="24"/>
          <w:lang w:val="en-US"/>
        </w:rPr>
        <w:t xml:space="preserve"> fails to secrete bovine chymosine // Bioengineered. ‒ 2014. ‒ Vol.5, №6. ‒ </w:t>
      </w:r>
      <w:r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363-370.</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1</w:t>
      </w:r>
      <w:r w:rsidR="0023283A" w:rsidRPr="004261EB">
        <w:rPr>
          <w:rFonts w:ascii="Times New Roman" w:hAnsi="Times New Roman" w:cs="Times New Roman"/>
          <w:sz w:val="24"/>
          <w:szCs w:val="24"/>
          <w:lang w:val="en-US"/>
        </w:rPr>
        <w:t>3</w:t>
      </w:r>
      <w:r w:rsidRPr="004261EB">
        <w:rPr>
          <w:rFonts w:ascii="Times New Roman" w:hAnsi="Times New Roman" w:cs="Times New Roman"/>
          <w:sz w:val="24"/>
          <w:szCs w:val="24"/>
          <w:lang w:val="en-US"/>
        </w:rPr>
        <w:t xml:space="preserve"> Kappeler S.R., Brink H.J., Rahbek-Nielsen H., Farah Z., Puhan Z., Hansen E.B., Johansen E. Characterization of recombinant camel chymosin reveals superior properties for the coagulation milk // Biochem Biophys Res Commun.</w:t>
      </w:r>
      <w:r w:rsidR="00BC2ABE" w:rsidRPr="004261EB">
        <w:rPr>
          <w:rFonts w:ascii="Times New Roman" w:hAnsi="Times New Roman" w:cs="Times New Roman"/>
          <w:sz w:val="24"/>
          <w:szCs w:val="24"/>
          <w:lang w:val="en-US"/>
        </w:rPr>
        <w:t xml:space="preserve"> </w:t>
      </w:r>
      <w:r w:rsidRPr="004261EB">
        <w:rPr>
          <w:rFonts w:ascii="Times New Roman" w:hAnsi="Times New Roman" w:cs="Times New Roman"/>
          <w:sz w:val="24"/>
          <w:szCs w:val="24"/>
          <w:lang w:val="en-US"/>
        </w:rPr>
        <w:t>‒</w:t>
      </w:r>
      <w:r w:rsidR="00BC2ABE" w:rsidRPr="004261EB">
        <w:rPr>
          <w:rFonts w:ascii="Times New Roman" w:hAnsi="Times New Roman" w:cs="Times New Roman"/>
          <w:sz w:val="24"/>
          <w:szCs w:val="24"/>
          <w:lang w:val="en-US"/>
        </w:rPr>
        <w:t xml:space="preserve"> </w:t>
      </w:r>
      <w:r w:rsidRPr="004261EB">
        <w:rPr>
          <w:rFonts w:ascii="Times New Roman" w:hAnsi="Times New Roman" w:cs="Times New Roman"/>
          <w:sz w:val="24"/>
          <w:szCs w:val="24"/>
          <w:lang w:val="en-US"/>
        </w:rPr>
        <w:t>2006.</w:t>
      </w:r>
      <w:r w:rsidR="00BC2ABE" w:rsidRPr="004261EB">
        <w:rPr>
          <w:rFonts w:ascii="Times New Roman" w:hAnsi="Times New Roman" w:cs="Times New Roman"/>
          <w:sz w:val="24"/>
          <w:szCs w:val="24"/>
          <w:lang w:val="en-US"/>
        </w:rPr>
        <w:t xml:space="preserve"> </w:t>
      </w:r>
      <w:r w:rsidRPr="004261EB">
        <w:rPr>
          <w:rFonts w:ascii="Times New Roman" w:hAnsi="Times New Roman" w:cs="Times New Roman"/>
          <w:sz w:val="24"/>
          <w:szCs w:val="24"/>
          <w:lang w:val="en-US"/>
        </w:rPr>
        <w:t>‒</w:t>
      </w:r>
      <w:r w:rsidR="00BC2ABE" w:rsidRPr="004261EB">
        <w:rPr>
          <w:rFonts w:ascii="Times New Roman" w:hAnsi="Times New Roman" w:cs="Times New Roman"/>
          <w:sz w:val="24"/>
          <w:szCs w:val="24"/>
          <w:lang w:val="en-US"/>
        </w:rPr>
        <w:t xml:space="preserve"> </w:t>
      </w:r>
      <w:r w:rsidRPr="004261EB">
        <w:rPr>
          <w:rFonts w:ascii="Times New Roman" w:hAnsi="Times New Roman" w:cs="Times New Roman"/>
          <w:sz w:val="24"/>
          <w:szCs w:val="24"/>
          <w:lang w:val="en-US"/>
        </w:rPr>
        <w:t>Vol.342, №2. ‒ 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647-654.</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lastRenderedPageBreak/>
        <w:t>1</w:t>
      </w:r>
      <w:r w:rsidR="0023283A" w:rsidRPr="004261EB">
        <w:rPr>
          <w:rFonts w:ascii="Times New Roman" w:hAnsi="Times New Roman" w:cs="Times New Roman"/>
          <w:sz w:val="24"/>
          <w:szCs w:val="24"/>
          <w:lang w:val="en-US"/>
        </w:rPr>
        <w:t>4</w:t>
      </w:r>
      <w:r w:rsidRPr="004261EB">
        <w:rPr>
          <w:rFonts w:ascii="Times New Roman" w:hAnsi="Times New Roman" w:cs="Times New Roman"/>
          <w:sz w:val="24"/>
          <w:szCs w:val="24"/>
          <w:lang w:val="en-US"/>
        </w:rPr>
        <w:t xml:space="preserve"> Cardoza R.E., Gutierrez S., Ortega N., Colina A., Casqueiro J., Martin J.F. Expression of a synthetic copy of the bovine chymosin gene in </w:t>
      </w:r>
      <w:r w:rsidRPr="004261EB">
        <w:rPr>
          <w:rFonts w:ascii="Times New Roman" w:hAnsi="Times New Roman" w:cs="Times New Roman"/>
          <w:i/>
          <w:sz w:val="24"/>
          <w:szCs w:val="24"/>
          <w:lang w:val="en-US"/>
        </w:rPr>
        <w:t>Aspergillus awamori</w:t>
      </w:r>
      <w:r w:rsidRPr="004261EB">
        <w:rPr>
          <w:rFonts w:ascii="Times New Roman" w:hAnsi="Times New Roman" w:cs="Times New Roman"/>
          <w:sz w:val="24"/>
          <w:szCs w:val="24"/>
          <w:lang w:val="en-US"/>
        </w:rPr>
        <w:t xml:space="preserve"> from constitutive and pH-regulated promoters and secretion using two different pre-pro sequences // Biotechnol Bioeng. ‒ 2003. ‒ Vol.83, №3. ‒ </w:t>
      </w:r>
      <w:r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249-259.</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1</w:t>
      </w:r>
      <w:r w:rsidR="0023283A" w:rsidRPr="004261EB">
        <w:rPr>
          <w:rFonts w:ascii="Times New Roman" w:hAnsi="Times New Roman" w:cs="Times New Roman"/>
          <w:sz w:val="24"/>
          <w:szCs w:val="24"/>
          <w:lang w:val="en-US"/>
        </w:rPr>
        <w:t>5</w:t>
      </w:r>
      <w:r w:rsidRPr="004261EB">
        <w:rPr>
          <w:rFonts w:ascii="Times New Roman" w:hAnsi="Times New Roman" w:cs="Times New Roman"/>
          <w:sz w:val="24"/>
          <w:szCs w:val="24"/>
          <w:lang w:val="en-US"/>
        </w:rPr>
        <w:t xml:space="preserve"> Pitts J.E., Uusitalo J.M., Mantafounis D., Nugent P.G., Quinn D.D., Orprayoon P., Penttila M</w:t>
      </w:r>
      <w:r w:rsidR="00BC2ABE" w:rsidRPr="004261EB">
        <w:rPr>
          <w:rFonts w:ascii="Times New Roman" w:hAnsi="Times New Roman" w:cs="Times New Roman"/>
          <w:sz w:val="24"/>
          <w:szCs w:val="24"/>
          <w:lang w:val="en-US"/>
        </w:rPr>
        <w:t>.</w:t>
      </w:r>
      <w:r w:rsidRPr="004261EB">
        <w:rPr>
          <w:rFonts w:ascii="Times New Roman" w:hAnsi="Times New Roman" w:cs="Times New Roman"/>
          <w:sz w:val="24"/>
          <w:szCs w:val="24"/>
          <w:lang w:val="en-US"/>
        </w:rPr>
        <w:t xml:space="preserve">E. Expression and characterisation of chymosin pH optima mutants produced in </w:t>
      </w:r>
      <w:r w:rsidRPr="004261EB">
        <w:rPr>
          <w:rFonts w:ascii="Times New Roman" w:hAnsi="Times New Roman" w:cs="Times New Roman"/>
          <w:i/>
          <w:sz w:val="24"/>
          <w:szCs w:val="24"/>
          <w:lang w:val="en-US"/>
        </w:rPr>
        <w:t>Trichoderma reesei</w:t>
      </w:r>
      <w:r w:rsidRPr="004261EB">
        <w:rPr>
          <w:rFonts w:ascii="Times New Roman" w:hAnsi="Times New Roman" w:cs="Times New Roman"/>
          <w:sz w:val="24"/>
          <w:szCs w:val="24"/>
          <w:lang w:val="en-US"/>
        </w:rPr>
        <w:t xml:space="preserve"> // J Biotechnol. ‒ 1993. ‒ Vol.28, №1. ‒ </w:t>
      </w:r>
      <w:r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69-83.</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1</w:t>
      </w:r>
      <w:r w:rsidR="0023283A" w:rsidRPr="004261EB">
        <w:rPr>
          <w:rFonts w:ascii="Times New Roman" w:hAnsi="Times New Roman" w:cs="Times New Roman"/>
          <w:sz w:val="24"/>
          <w:szCs w:val="24"/>
          <w:lang w:val="en-US"/>
        </w:rPr>
        <w:t>6</w:t>
      </w:r>
      <w:r w:rsidRPr="004261EB">
        <w:rPr>
          <w:rFonts w:ascii="Times New Roman" w:hAnsi="Times New Roman" w:cs="Times New Roman"/>
          <w:sz w:val="24"/>
          <w:szCs w:val="24"/>
          <w:lang w:val="en-US"/>
        </w:rPr>
        <w:t xml:space="preserve"> Cregg J.M., Vedvick T.S., Raschke W.C. Recent advances in the expression of foreign genes in </w:t>
      </w:r>
      <w:r w:rsidRPr="004261EB">
        <w:rPr>
          <w:rFonts w:ascii="Times New Roman" w:hAnsi="Times New Roman" w:cs="Times New Roman"/>
          <w:i/>
          <w:sz w:val="24"/>
          <w:szCs w:val="24"/>
          <w:lang w:val="en-US"/>
        </w:rPr>
        <w:t>Pichia pastoris</w:t>
      </w:r>
      <w:r w:rsidRPr="004261EB">
        <w:rPr>
          <w:rFonts w:ascii="Times New Roman" w:hAnsi="Times New Roman" w:cs="Times New Roman"/>
          <w:sz w:val="24"/>
          <w:szCs w:val="24"/>
          <w:lang w:val="en-US"/>
        </w:rPr>
        <w:t xml:space="preserve"> // Biotechnology (N Y). ‒ 1993. ‒ Vol.11, №8. ‒ </w:t>
      </w:r>
      <w:r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905-910.</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1</w:t>
      </w:r>
      <w:r w:rsidR="0023283A" w:rsidRPr="004261EB">
        <w:rPr>
          <w:rFonts w:ascii="Times New Roman" w:hAnsi="Times New Roman" w:cs="Times New Roman"/>
          <w:sz w:val="24"/>
          <w:szCs w:val="24"/>
          <w:lang w:val="en-US"/>
        </w:rPr>
        <w:t>7</w:t>
      </w:r>
      <w:r w:rsidRPr="004261EB">
        <w:rPr>
          <w:rFonts w:ascii="Times New Roman" w:hAnsi="Times New Roman" w:cs="Times New Roman"/>
          <w:sz w:val="24"/>
          <w:szCs w:val="24"/>
          <w:lang w:val="en-US"/>
        </w:rPr>
        <w:t xml:space="preserve"> Noseda D. G., Recupero M. N., Blasco M., Ortiz G. E., Galvagno M. A. Cloning, expression and optimized production in a bioreactor of bovine chymosin B in </w:t>
      </w:r>
      <w:r w:rsidRPr="004261EB">
        <w:rPr>
          <w:rFonts w:ascii="Times New Roman" w:hAnsi="Times New Roman" w:cs="Times New Roman"/>
          <w:i/>
          <w:sz w:val="24"/>
          <w:szCs w:val="24"/>
          <w:lang w:val="en-US"/>
        </w:rPr>
        <w:t>Pichia pastoris</w:t>
      </w:r>
      <w:r w:rsidRPr="004261EB">
        <w:rPr>
          <w:rFonts w:ascii="Times New Roman" w:hAnsi="Times New Roman" w:cs="Times New Roman"/>
          <w:sz w:val="24"/>
          <w:szCs w:val="24"/>
          <w:lang w:val="en-US"/>
        </w:rPr>
        <w:t xml:space="preserve"> under AOX1 promoter // Protein Expr Purif. ‒ 2013. ‒ Vol.92, №2. ‒ </w:t>
      </w:r>
      <w:r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235-244.</w:t>
      </w:r>
    </w:p>
    <w:p w:rsidR="004B76BB" w:rsidRPr="004261EB" w:rsidRDefault="004472DE"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1</w:t>
      </w:r>
      <w:r w:rsidR="0023283A" w:rsidRPr="004261EB">
        <w:rPr>
          <w:rFonts w:ascii="Times New Roman" w:hAnsi="Times New Roman" w:cs="Times New Roman"/>
          <w:sz w:val="24"/>
          <w:szCs w:val="24"/>
          <w:lang w:val="en-US"/>
        </w:rPr>
        <w:t>8</w:t>
      </w:r>
      <w:r w:rsidR="004B76BB" w:rsidRPr="004261EB">
        <w:rPr>
          <w:rFonts w:ascii="Times New Roman" w:hAnsi="Times New Roman" w:cs="Times New Roman"/>
          <w:sz w:val="24"/>
          <w:szCs w:val="24"/>
          <w:lang w:val="en-US"/>
        </w:rPr>
        <w:t xml:space="preserve"> Espinoza-Molina J.A., Acosta-Muniz C.H., Sepulveda D.R., Zamudio-Flores P.B., Rios-Velasco C. Codon Optimization of the </w:t>
      </w:r>
      <w:r w:rsidR="004B76BB" w:rsidRPr="004261EB">
        <w:rPr>
          <w:rFonts w:ascii="Times New Roman" w:hAnsi="Times New Roman" w:cs="Times New Roman"/>
          <w:i/>
          <w:sz w:val="24"/>
          <w:szCs w:val="24"/>
          <w:lang w:val="en-US"/>
        </w:rPr>
        <w:t xml:space="preserve">Bos </w:t>
      </w:r>
      <w:r w:rsidR="00BC2ABE" w:rsidRPr="004261EB">
        <w:rPr>
          <w:rFonts w:ascii="Times New Roman" w:hAnsi="Times New Roman" w:cs="Times New Roman"/>
          <w:i/>
          <w:sz w:val="24"/>
          <w:szCs w:val="24"/>
          <w:lang w:val="en-US"/>
        </w:rPr>
        <w:t>t</w:t>
      </w:r>
      <w:r w:rsidR="004B76BB" w:rsidRPr="004261EB">
        <w:rPr>
          <w:rFonts w:ascii="Times New Roman" w:hAnsi="Times New Roman" w:cs="Times New Roman"/>
          <w:i/>
          <w:sz w:val="24"/>
          <w:szCs w:val="24"/>
          <w:lang w:val="en-US"/>
        </w:rPr>
        <w:t>aurus</w:t>
      </w:r>
      <w:r w:rsidR="004B76BB" w:rsidRPr="004261EB">
        <w:rPr>
          <w:rFonts w:ascii="Times New Roman" w:hAnsi="Times New Roman" w:cs="Times New Roman"/>
          <w:sz w:val="24"/>
          <w:szCs w:val="24"/>
          <w:lang w:val="en-US"/>
        </w:rPr>
        <w:t xml:space="preserve"> Chymosin Gene for the Production in </w:t>
      </w:r>
      <w:r w:rsidR="004B76BB" w:rsidRPr="004261EB">
        <w:rPr>
          <w:rFonts w:ascii="Times New Roman" w:hAnsi="Times New Roman" w:cs="Times New Roman"/>
          <w:i/>
          <w:sz w:val="24"/>
          <w:szCs w:val="24"/>
          <w:lang w:val="en-US"/>
        </w:rPr>
        <w:t>Pichia pastoris</w:t>
      </w:r>
      <w:r w:rsidR="004B76BB" w:rsidRPr="004261EB">
        <w:rPr>
          <w:rFonts w:ascii="Times New Roman" w:hAnsi="Times New Roman" w:cs="Times New Roman"/>
          <w:sz w:val="24"/>
          <w:szCs w:val="24"/>
          <w:lang w:val="en-US"/>
        </w:rPr>
        <w:t xml:space="preserve"> // Mol Biotechnol.</w:t>
      </w:r>
      <w:r w:rsidR="00BC2ABE" w:rsidRPr="004261EB">
        <w:rPr>
          <w:rFonts w:ascii="Times New Roman" w:hAnsi="Times New Roman" w:cs="Times New Roman"/>
          <w:sz w:val="24"/>
          <w:szCs w:val="24"/>
          <w:lang w:val="en-US"/>
        </w:rPr>
        <w:t xml:space="preserve"> </w:t>
      </w:r>
      <w:r w:rsidR="004B76BB" w:rsidRPr="004261EB">
        <w:rPr>
          <w:rFonts w:ascii="Times New Roman" w:hAnsi="Times New Roman" w:cs="Times New Roman"/>
          <w:sz w:val="24"/>
          <w:szCs w:val="24"/>
          <w:lang w:val="en-US"/>
        </w:rPr>
        <w:t>‒ 2016.</w:t>
      </w:r>
      <w:r w:rsidR="00BC2ABE" w:rsidRPr="004261EB">
        <w:rPr>
          <w:rFonts w:ascii="Times New Roman" w:hAnsi="Times New Roman" w:cs="Times New Roman"/>
          <w:sz w:val="24"/>
          <w:szCs w:val="24"/>
          <w:lang w:val="en-US"/>
        </w:rPr>
        <w:t xml:space="preserve"> </w:t>
      </w:r>
      <w:r w:rsidR="004B76BB" w:rsidRPr="004261EB">
        <w:rPr>
          <w:rFonts w:ascii="Times New Roman" w:hAnsi="Times New Roman" w:cs="Times New Roman"/>
          <w:sz w:val="24"/>
          <w:szCs w:val="24"/>
          <w:lang w:val="en-US"/>
        </w:rPr>
        <w:t>‒ Vol.58, №10. ‒ Р</w:t>
      </w:r>
      <w:r w:rsidR="005635E8">
        <w:rPr>
          <w:rFonts w:ascii="Times New Roman" w:hAnsi="Times New Roman" w:cs="Times New Roman"/>
          <w:sz w:val="24"/>
          <w:szCs w:val="24"/>
          <w:lang w:val="en-US"/>
        </w:rPr>
        <w:t>.</w:t>
      </w:r>
      <w:r w:rsidR="004B76BB" w:rsidRPr="004261EB">
        <w:rPr>
          <w:rFonts w:ascii="Times New Roman" w:hAnsi="Times New Roman" w:cs="Times New Roman"/>
          <w:sz w:val="24"/>
          <w:szCs w:val="24"/>
          <w:lang w:val="en-US"/>
        </w:rPr>
        <w:t>657-664.</w:t>
      </w:r>
    </w:p>
    <w:p w:rsidR="004B76BB" w:rsidRPr="004261EB" w:rsidRDefault="0023283A"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19</w:t>
      </w:r>
      <w:r w:rsidR="004B76BB" w:rsidRPr="004261EB">
        <w:rPr>
          <w:rFonts w:ascii="Times New Roman" w:hAnsi="Times New Roman" w:cs="Times New Roman"/>
          <w:sz w:val="24"/>
          <w:szCs w:val="24"/>
          <w:lang w:val="en-US"/>
        </w:rPr>
        <w:t xml:space="preserve"> Noseda D.G., Recupero M., Blasco M., Bozzo J., Galvagno M.A. Production in stirred-tank bioreactor of recombinant bovine chymosin B by a high-level expression transformant clone of </w:t>
      </w:r>
      <w:r w:rsidR="004B76BB" w:rsidRPr="004261EB">
        <w:rPr>
          <w:rFonts w:ascii="Times New Roman" w:hAnsi="Times New Roman" w:cs="Times New Roman"/>
          <w:i/>
          <w:sz w:val="24"/>
          <w:szCs w:val="24"/>
          <w:lang w:val="en-US"/>
        </w:rPr>
        <w:t>Pichia pastoris</w:t>
      </w:r>
      <w:r w:rsidR="004B76BB" w:rsidRPr="004261EB">
        <w:rPr>
          <w:rFonts w:ascii="Times New Roman" w:hAnsi="Times New Roman" w:cs="Times New Roman"/>
          <w:sz w:val="24"/>
          <w:szCs w:val="24"/>
          <w:lang w:val="en-US"/>
        </w:rPr>
        <w:t xml:space="preserve"> // Protein Expr Purif. ‒ 2016. ‒ Vol.123. ‒ </w:t>
      </w:r>
      <w:r w:rsidR="004B76BB"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004B76BB" w:rsidRPr="004261EB">
        <w:rPr>
          <w:rFonts w:ascii="Times New Roman" w:hAnsi="Times New Roman" w:cs="Times New Roman"/>
          <w:sz w:val="24"/>
          <w:szCs w:val="24"/>
          <w:lang w:val="en-US"/>
        </w:rPr>
        <w:t>112-121.</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2</w:t>
      </w:r>
      <w:r w:rsidR="0023283A" w:rsidRPr="004261EB">
        <w:rPr>
          <w:rFonts w:ascii="Times New Roman" w:hAnsi="Times New Roman" w:cs="Times New Roman"/>
          <w:sz w:val="24"/>
          <w:szCs w:val="24"/>
          <w:lang w:val="en-US"/>
        </w:rPr>
        <w:t>0</w:t>
      </w:r>
      <w:r w:rsidRPr="004261EB">
        <w:rPr>
          <w:rFonts w:ascii="Times New Roman" w:hAnsi="Times New Roman" w:cs="Times New Roman"/>
          <w:sz w:val="24"/>
          <w:szCs w:val="24"/>
          <w:lang w:val="en-US"/>
        </w:rPr>
        <w:t xml:space="preserve"> Noseda D</w:t>
      </w:r>
      <w:r w:rsidR="00BC2ABE" w:rsidRPr="004261EB">
        <w:rPr>
          <w:rFonts w:ascii="Times New Roman" w:hAnsi="Times New Roman" w:cs="Times New Roman"/>
          <w:sz w:val="24"/>
          <w:szCs w:val="24"/>
          <w:lang w:val="en-US"/>
        </w:rPr>
        <w:t>.</w:t>
      </w:r>
      <w:r w:rsidRPr="004261EB">
        <w:rPr>
          <w:rFonts w:ascii="Times New Roman" w:hAnsi="Times New Roman" w:cs="Times New Roman"/>
          <w:sz w:val="24"/>
          <w:szCs w:val="24"/>
          <w:lang w:val="en-US"/>
        </w:rPr>
        <w:t xml:space="preserve">G., Blasco M., Recupero M., Galvagno M.A. Bioprocess and downstream optimization of recombinant bovine chymosin B in </w:t>
      </w:r>
      <w:r w:rsidRPr="004261EB">
        <w:rPr>
          <w:rFonts w:ascii="Times New Roman" w:hAnsi="Times New Roman" w:cs="Times New Roman"/>
          <w:i/>
          <w:sz w:val="24"/>
          <w:szCs w:val="24"/>
          <w:lang w:val="en-US"/>
        </w:rPr>
        <w:t>Pichia</w:t>
      </w:r>
      <w:r w:rsidRPr="004261EB">
        <w:rPr>
          <w:rFonts w:ascii="Times New Roman" w:hAnsi="Times New Roman" w:cs="Times New Roman"/>
          <w:sz w:val="24"/>
          <w:szCs w:val="24"/>
          <w:lang w:val="en-US"/>
        </w:rPr>
        <w:t xml:space="preserve"> (</w:t>
      </w:r>
      <w:r w:rsidRPr="004261EB">
        <w:rPr>
          <w:rFonts w:ascii="Times New Roman" w:hAnsi="Times New Roman" w:cs="Times New Roman"/>
          <w:i/>
          <w:sz w:val="24"/>
          <w:szCs w:val="24"/>
          <w:lang w:val="en-US"/>
        </w:rPr>
        <w:t>Komagataella</w:t>
      </w:r>
      <w:r w:rsidRPr="004261EB">
        <w:rPr>
          <w:rFonts w:ascii="Times New Roman" w:hAnsi="Times New Roman" w:cs="Times New Roman"/>
          <w:sz w:val="24"/>
          <w:szCs w:val="24"/>
          <w:lang w:val="en-US"/>
        </w:rPr>
        <w:t xml:space="preserve">) </w:t>
      </w:r>
      <w:r w:rsidRPr="004261EB">
        <w:rPr>
          <w:rFonts w:ascii="Times New Roman" w:hAnsi="Times New Roman" w:cs="Times New Roman"/>
          <w:i/>
          <w:sz w:val="24"/>
          <w:szCs w:val="24"/>
          <w:lang w:val="en-US"/>
        </w:rPr>
        <w:t>pastoris</w:t>
      </w:r>
      <w:r w:rsidRPr="004261EB">
        <w:rPr>
          <w:rFonts w:ascii="Times New Roman" w:hAnsi="Times New Roman" w:cs="Times New Roman"/>
          <w:sz w:val="24"/>
          <w:szCs w:val="24"/>
          <w:lang w:val="en-US"/>
        </w:rPr>
        <w:t xml:space="preserve"> under methanol-inducible AOXI promoter // Protein Expr Purif. ‒ 2014. ‒ Vol.104. ‒ </w:t>
      </w:r>
      <w:r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85-91.</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2</w:t>
      </w:r>
      <w:r w:rsidR="0023283A" w:rsidRPr="004261EB">
        <w:rPr>
          <w:rFonts w:ascii="Times New Roman" w:hAnsi="Times New Roman" w:cs="Times New Roman"/>
          <w:sz w:val="24"/>
          <w:szCs w:val="24"/>
          <w:lang w:val="en-US"/>
        </w:rPr>
        <w:t>1</w:t>
      </w:r>
      <w:r w:rsidRPr="004261EB">
        <w:rPr>
          <w:rFonts w:ascii="Times New Roman" w:hAnsi="Times New Roman" w:cs="Times New Roman"/>
          <w:sz w:val="24"/>
          <w:szCs w:val="24"/>
          <w:lang w:val="en-US"/>
        </w:rPr>
        <w:t xml:space="preserve"> Leite B.R., Tribst A.A., Grant N.J., Yada R.Y., Cristianini M. Biophysical evaluation of milk-clotting enzymes processed by high pressure // Food Res Int. ‒ 2017. ‒ Vol.97. ‒ </w:t>
      </w:r>
      <w:r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116-122.</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2</w:t>
      </w:r>
      <w:r w:rsidR="0023283A" w:rsidRPr="004261EB">
        <w:rPr>
          <w:rFonts w:ascii="Times New Roman" w:hAnsi="Times New Roman" w:cs="Times New Roman"/>
          <w:sz w:val="24"/>
          <w:szCs w:val="24"/>
          <w:lang w:val="en-US"/>
        </w:rPr>
        <w:t>2</w:t>
      </w:r>
      <w:r w:rsidRPr="004261EB">
        <w:rPr>
          <w:rFonts w:ascii="Times New Roman" w:hAnsi="Times New Roman" w:cs="Times New Roman"/>
          <w:sz w:val="24"/>
          <w:szCs w:val="24"/>
          <w:lang w:val="en-US"/>
        </w:rPr>
        <w:t xml:space="preserve"> Ben Amira A., Mokni A., Yaich H., Chaabouni M., Besbes S., Blecker C., Attia H. Technological properties of milk gels produced by chymosin and wild cardoon rennet optimized by response surface methodology // Food Chem. ‒ 2017. ‒ Vol.237. ‒ </w:t>
      </w:r>
      <w:r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150-158.</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2</w:t>
      </w:r>
      <w:r w:rsidR="0023283A" w:rsidRPr="004261EB">
        <w:rPr>
          <w:rFonts w:ascii="Times New Roman" w:hAnsi="Times New Roman" w:cs="Times New Roman"/>
          <w:sz w:val="24"/>
          <w:szCs w:val="24"/>
          <w:lang w:val="en-US"/>
        </w:rPr>
        <w:t>3</w:t>
      </w:r>
      <w:r w:rsidRPr="004261EB">
        <w:rPr>
          <w:rFonts w:ascii="Times New Roman" w:hAnsi="Times New Roman" w:cs="Times New Roman"/>
          <w:sz w:val="24"/>
          <w:szCs w:val="24"/>
          <w:lang w:val="en-US"/>
        </w:rPr>
        <w:t xml:space="preserve"> Elagamy E.I. Physicochemical, molecular and immunological characterization of camel calf rennet: a comparison with buffalo rennet // J Dairy Res. ‒ 2000. ‒ Vol.67, №1. ‒ </w:t>
      </w:r>
      <w:r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73-81.</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2</w:t>
      </w:r>
      <w:r w:rsidR="0023283A" w:rsidRPr="004261EB">
        <w:rPr>
          <w:rFonts w:ascii="Times New Roman" w:hAnsi="Times New Roman" w:cs="Times New Roman"/>
          <w:sz w:val="24"/>
          <w:szCs w:val="24"/>
          <w:lang w:val="en-US"/>
        </w:rPr>
        <w:t>4</w:t>
      </w:r>
      <w:r w:rsidRPr="004261EB">
        <w:rPr>
          <w:rFonts w:ascii="Times New Roman" w:hAnsi="Times New Roman" w:cs="Times New Roman"/>
          <w:sz w:val="24"/>
          <w:szCs w:val="24"/>
          <w:lang w:val="en-US"/>
        </w:rPr>
        <w:t xml:space="preserve"> Luo F.,</w:t>
      </w:r>
      <w:r w:rsidR="00E0108C" w:rsidRPr="004261EB">
        <w:rPr>
          <w:rFonts w:ascii="Times New Roman" w:hAnsi="Times New Roman" w:cs="Times New Roman"/>
          <w:sz w:val="24"/>
          <w:szCs w:val="24"/>
          <w:lang w:val="en-US"/>
        </w:rPr>
        <w:t xml:space="preserve"> Jiang W.H., Yang Y.X., Li J.</w:t>
      </w:r>
      <w:r w:rsidRPr="004261EB">
        <w:rPr>
          <w:rFonts w:ascii="Times New Roman" w:hAnsi="Times New Roman" w:cs="Times New Roman"/>
          <w:sz w:val="24"/>
          <w:szCs w:val="24"/>
          <w:lang w:val="en-US"/>
        </w:rPr>
        <w:t xml:space="preserve"> Cloning and Expression of Yak Active Chymosin in </w:t>
      </w:r>
      <w:r w:rsidRPr="004261EB">
        <w:rPr>
          <w:rFonts w:ascii="Times New Roman" w:hAnsi="Times New Roman" w:cs="Times New Roman"/>
          <w:i/>
          <w:sz w:val="24"/>
          <w:szCs w:val="24"/>
          <w:lang w:val="en-US"/>
        </w:rPr>
        <w:t>P.pastoris</w:t>
      </w:r>
      <w:r w:rsidRPr="004261EB">
        <w:rPr>
          <w:rFonts w:ascii="Times New Roman" w:hAnsi="Times New Roman" w:cs="Times New Roman"/>
          <w:sz w:val="24"/>
          <w:szCs w:val="24"/>
          <w:lang w:val="en-US"/>
        </w:rPr>
        <w:t xml:space="preserve"> // Asian-Australas J Anim Sci. ‒ 2016. ‒ Vol.29, №9. ‒ </w:t>
      </w:r>
      <w:r w:rsidRPr="004261EB">
        <w:rPr>
          <w:rFonts w:ascii="Times New Roman" w:hAnsi="Times New Roman" w:cs="Times New Roman"/>
          <w:sz w:val="24"/>
          <w:szCs w:val="24"/>
        </w:rPr>
        <w:t>Р</w:t>
      </w:r>
      <w:r w:rsidRPr="004261EB">
        <w:rPr>
          <w:rFonts w:ascii="Times New Roman" w:hAnsi="Times New Roman" w:cs="Times New Roman"/>
          <w:sz w:val="24"/>
          <w:szCs w:val="24"/>
          <w:lang w:val="en-US"/>
        </w:rPr>
        <w:t>. 1363-1370.</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2</w:t>
      </w:r>
      <w:r w:rsidR="0023283A" w:rsidRPr="004261EB">
        <w:rPr>
          <w:rFonts w:ascii="Times New Roman" w:hAnsi="Times New Roman" w:cs="Times New Roman"/>
          <w:sz w:val="24"/>
          <w:szCs w:val="24"/>
          <w:lang w:val="en-US"/>
        </w:rPr>
        <w:t>5</w:t>
      </w:r>
      <w:r w:rsidRPr="004261EB">
        <w:rPr>
          <w:rFonts w:ascii="Times New Roman" w:hAnsi="Times New Roman" w:cs="Times New Roman"/>
          <w:sz w:val="24"/>
          <w:szCs w:val="24"/>
          <w:lang w:val="en-US"/>
        </w:rPr>
        <w:t xml:space="preserve"> Wang N., Wang K.Y., Li G., Guo W., Liu D. Expression and characterization of camel chymosin in </w:t>
      </w:r>
      <w:r w:rsidRPr="004261EB">
        <w:rPr>
          <w:rFonts w:ascii="Times New Roman" w:hAnsi="Times New Roman" w:cs="Times New Roman"/>
          <w:i/>
          <w:sz w:val="24"/>
          <w:szCs w:val="24"/>
          <w:lang w:val="en-US"/>
        </w:rPr>
        <w:t>Pichia pastoris</w:t>
      </w:r>
      <w:r w:rsidRPr="004261EB">
        <w:rPr>
          <w:rFonts w:ascii="Times New Roman" w:hAnsi="Times New Roman" w:cs="Times New Roman"/>
          <w:sz w:val="24"/>
          <w:szCs w:val="24"/>
          <w:lang w:val="en-US"/>
        </w:rPr>
        <w:t xml:space="preserve"> // Protein Expr Purif. ‒ 2015. ‒ Vol.111. ‒ </w:t>
      </w:r>
      <w:r w:rsidR="00E0108C" w:rsidRPr="004261EB">
        <w:rPr>
          <w:rFonts w:ascii="Times New Roman" w:hAnsi="Times New Roman" w:cs="Times New Roman"/>
          <w:sz w:val="24"/>
          <w:szCs w:val="24"/>
          <w:lang w:val="en-US"/>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75-81.</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lastRenderedPageBreak/>
        <w:t>2</w:t>
      </w:r>
      <w:r w:rsidR="0023283A" w:rsidRPr="004261EB">
        <w:rPr>
          <w:rFonts w:ascii="Times New Roman" w:hAnsi="Times New Roman" w:cs="Times New Roman"/>
          <w:sz w:val="24"/>
          <w:szCs w:val="24"/>
          <w:lang w:val="en-US"/>
        </w:rPr>
        <w:t>6</w:t>
      </w:r>
      <w:r w:rsidRPr="004261EB">
        <w:rPr>
          <w:rFonts w:ascii="Times New Roman" w:hAnsi="Times New Roman" w:cs="Times New Roman"/>
          <w:sz w:val="24"/>
          <w:szCs w:val="24"/>
          <w:lang w:val="en-US"/>
        </w:rPr>
        <w:t xml:space="preserve"> Sorensen J., Palmer D.S., Schiott B. Hot-spot mapping of the interactions between chymosin and bovine kappa-casein // J Agric Food Chem.</w:t>
      </w:r>
      <w:r w:rsidR="00E0108C" w:rsidRPr="004261EB">
        <w:rPr>
          <w:rFonts w:ascii="Times New Roman" w:hAnsi="Times New Roman" w:cs="Times New Roman"/>
          <w:sz w:val="24"/>
          <w:szCs w:val="24"/>
          <w:lang w:val="en-US"/>
        </w:rPr>
        <w:t xml:space="preserve"> </w:t>
      </w:r>
      <w:r w:rsidRPr="004261EB">
        <w:rPr>
          <w:rFonts w:ascii="Times New Roman" w:hAnsi="Times New Roman" w:cs="Times New Roman"/>
          <w:sz w:val="24"/>
          <w:szCs w:val="24"/>
          <w:lang w:val="en-US"/>
        </w:rPr>
        <w:t>‒ 2013.</w:t>
      </w:r>
      <w:r w:rsidR="00E0108C" w:rsidRPr="004261EB">
        <w:rPr>
          <w:rFonts w:ascii="Times New Roman" w:hAnsi="Times New Roman" w:cs="Times New Roman"/>
          <w:sz w:val="24"/>
          <w:szCs w:val="24"/>
          <w:lang w:val="en-US"/>
        </w:rPr>
        <w:t xml:space="preserve"> </w:t>
      </w:r>
      <w:r w:rsidRPr="004261EB">
        <w:rPr>
          <w:rFonts w:ascii="Times New Roman" w:hAnsi="Times New Roman" w:cs="Times New Roman"/>
          <w:sz w:val="24"/>
          <w:szCs w:val="24"/>
          <w:lang w:val="en-US"/>
        </w:rPr>
        <w:t xml:space="preserve">‒ Vol.61, </w:t>
      </w:r>
      <w:r w:rsidR="00E0108C" w:rsidRPr="004261EB">
        <w:rPr>
          <w:rFonts w:ascii="Times New Roman" w:hAnsi="Times New Roman" w:cs="Times New Roman"/>
          <w:sz w:val="24"/>
          <w:szCs w:val="24"/>
          <w:lang w:val="en-US"/>
        </w:rPr>
        <w:t>№</w:t>
      </w:r>
      <w:r w:rsidRPr="004261EB">
        <w:rPr>
          <w:rFonts w:ascii="Times New Roman" w:hAnsi="Times New Roman" w:cs="Times New Roman"/>
          <w:sz w:val="24"/>
          <w:szCs w:val="24"/>
          <w:lang w:val="en-US"/>
        </w:rPr>
        <w:t xml:space="preserve">33. ‒ </w:t>
      </w:r>
      <w:r w:rsidR="00E0108C"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7949-7959.</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2</w:t>
      </w:r>
      <w:r w:rsidR="0023283A" w:rsidRPr="004261EB">
        <w:rPr>
          <w:rFonts w:ascii="Times New Roman" w:hAnsi="Times New Roman" w:cs="Times New Roman"/>
          <w:sz w:val="24"/>
          <w:szCs w:val="24"/>
          <w:lang w:val="en-US"/>
        </w:rPr>
        <w:t>7</w:t>
      </w:r>
      <w:r w:rsidRPr="004261EB">
        <w:rPr>
          <w:rFonts w:ascii="Times New Roman" w:hAnsi="Times New Roman" w:cs="Times New Roman"/>
          <w:sz w:val="24"/>
          <w:szCs w:val="24"/>
          <w:lang w:val="en-US"/>
        </w:rPr>
        <w:t xml:space="preserve"> Langholm J</w:t>
      </w:r>
      <w:r w:rsidR="00BC2ABE" w:rsidRPr="004261EB">
        <w:rPr>
          <w:rFonts w:ascii="Times New Roman" w:hAnsi="Times New Roman" w:cs="Times New Roman"/>
          <w:sz w:val="24"/>
          <w:szCs w:val="24"/>
          <w:lang w:val="en-US"/>
        </w:rPr>
        <w:t>.</w:t>
      </w:r>
      <w:r w:rsidRPr="004261EB">
        <w:rPr>
          <w:rFonts w:ascii="Times New Roman" w:hAnsi="Times New Roman" w:cs="Times New Roman"/>
          <w:sz w:val="24"/>
          <w:szCs w:val="24"/>
          <w:lang w:val="en-US"/>
        </w:rPr>
        <w:t>J., Molgaard A., Navarro P</w:t>
      </w:r>
      <w:r w:rsidR="00BC2ABE" w:rsidRPr="004261EB">
        <w:rPr>
          <w:rFonts w:ascii="Times New Roman" w:hAnsi="Times New Roman" w:cs="Times New Roman"/>
          <w:sz w:val="24"/>
          <w:szCs w:val="24"/>
          <w:lang w:val="en-US"/>
        </w:rPr>
        <w:t>.J.</w:t>
      </w:r>
      <w:r w:rsidRPr="004261EB">
        <w:rPr>
          <w:rFonts w:ascii="Times New Roman" w:hAnsi="Times New Roman" w:cs="Times New Roman"/>
          <w:sz w:val="24"/>
          <w:szCs w:val="24"/>
          <w:lang w:val="en-US"/>
        </w:rPr>
        <w:t>, Harboe M.K., Simonsen J.</w:t>
      </w:r>
      <w:r w:rsidR="004472DE" w:rsidRPr="004261EB">
        <w:rPr>
          <w:rFonts w:ascii="Times New Roman" w:hAnsi="Times New Roman" w:cs="Times New Roman"/>
          <w:sz w:val="24"/>
          <w:szCs w:val="24"/>
          <w:lang w:val="en-US"/>
        </w:rPr>
        <w:t>B., Lorentzen A.</w:t>
      </w:r>
      <w:r w:rsidRPr="004261EB">
        <w:rPr>
          <w:rFonts w:ascii="Times New Roman" w:hAnsi="Times New Roman" w:cs="Times New Roman"/>
          <w:sz w:val="24"/>
          <w:szCs w:val="24"/>
          <w:lang w:val="en-US"/>
        </w:rPr>
        <w:t xml:space="preserve">M., Hjerno K., van den Brink J.M., Qvist K.B., Larsen S. Camel and bovine chymosin: the relationship between their structures and cheese-making properties // Acta Crystallogr D Biol Crystallogr. ‒ 2013. ‒ Vol.69, </w:t>
      </w:r>
      <w:r w:rsidR="00E0108C" w:rsidRPr="004261EB">
        <w:rPr>
          <w:rFonts w:ascii="Times New Roman" w:hAnsi="Times New Roman" w:cs="Times New Roman"/>
          <w:sz w:val="24"/>
          <w:szCs w:val="24"/>
          <w:lang w:val="en-US"/>
        </w:rPr>
        <w:t>№</w:t>
      </w:r>
      <w:r w:rsidRPr="004261EB">
        <w:rPr>
          <w:rFonts w:ascii="Times New Roman" w:hAnsi="Times New Roman" w:cs="Times New Roman"/>
          <w:sz w:val="24"/>
          <w:szCs w:val="24"/>
          <w:lang w:val="en-US"/>
        </w:rPr>
        <w:t xml:space="preserve">5. ‒ </w:t>
      </w:r>
      <w:r w:rsidR="00E0108C"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901-913.</w:t>
      </w:r>
    </w:p>
    <w:p w:rsidR="004B76BB" w:rsidRPr="004261EB" w:rsidRDefault="004472DE"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2</w:t>
      </w:r>
      <w:r w:rsidR="0023283A" w:rsidRPr="004261EB">
        <w:rPr>
          <w:rFonts w:ascii="Times New Roman" w:hAnsi="Times New Roman" w:cs="Times New Roman"/>
          <w:sz w:val="24"/>
          <w:szCs w:val="24"/>
          <w:lang w:val="en-US"/>
        </w:rPr>
        <w:t>8</w:t>
      </w:r>
      <w:r w:rsidR="004B76BB" w:rsidRPr="004261EB">
        <w:rPr>
          <w:rFonts w:ascii="Times New Roman" w:hAnsi="Times New Roman" w:cs="Times New Roman"/>
          <w:sz w:val="24"/>
          <w:szCs w:val="24"/>
          <w:lang w:val="en-US"/>
        </w:rPr>
        <w:t xml:space="preserve"> Moller K.K., Rattray F.P., Sorensen J.C., Ardo Y. Comparison of the hydrolysis of bovine kappa-casein by camel and bovine chymosin: a kinetic and specificity study // J Agric Food Chem. ‒ 2012. ‒ Vol.60, </w:t>
      </w:r>
      <w:r w:rsidR="00E0108C" w:rsidRPr="004261EB">
        <w:rPr>
          <w:rFonts w:ascii="Times New Roman" w:hAnsi="Times New Roman" w:cs="Times New Roman"/>
          <w:sz w:val="24"/>
          <w:szCs w:val="24"/>
          <w:lang w:val="en-US"/>
        </w:rPr>
        <w:t>№</w:t>
      </w:r>
      <w:r w:rsidR="004B76BB" w:rsidRPr="004261EB">
        <w:rPr>
          <w:rFonts w:ascii="Times New Roman" w:hAnsi="Times New Roman" w:cs="Times New Roman"/>
          <w:sz w:val="24"/>
          <w:szCs w:val="24"/>
          <w:lang w:val="en-US"/>
        </w:rPr>
        <w:t xml:space="preserve">21. ‒ </w:t>
      </w:r>
      <w:r w:rsidR="00E0108C"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004B76BB" w:rsidRPr="004261EB">
        <w:rPr>
          <w:rFonts w:ascii="Times New Roman" w:hAnsi="Times New Roman" w:cs="Times New Roman"/>
          <w:sz w:val="24"/>
          <w:szCs w:val="24"/>
          <w:lang w:val="en-US"/>
        </w:rPr>
        <w:t>5454-5460.</w:t>
      </w:r>
    </w:p>
    <w:p w:rsidR="004B76BB" w:rsidRPr="004261EB" w:rsidRDefault="0023283A"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29</w:t>
      </w:r>
      <w:r w:rsidR="004B76BB" w:rsidRPr="004261EB">
        <w:rPr>
          <w:rFonts w:ascii="Times New Roman" w:hAnsi="Times New Roman" w:cs="Times New Roman"/>
          <w:sz w:val="24"/>
          <w:szCs w:val="24"/>
          <w:lang w:val="en-US"/>
        </w:rPr>
        <w:t xml:space="preserve"> Jensen J.L., Jacobsen J., Moss M.L., Rasmussen F., Qvist K.B., Larsen S., van den Brink J.M. The function of the milk-clotting enzymes bovine and camel chymosin studied by a fluorescence resonance energy transfer assay // J Dairy Sci.</w:t>
      </w:r>
      <w:r w:rsidR="00E0108C" w:rsidRPr="004261EB">
        <w:rPr>
          <w:rFonts w:ascii="Times New Roman" w:hAnsi="Times New Roman" w:cs="Times New Roman"/>
          <w:sz w:val="24"/>
          <w:szCs w:val="24"/>
          <w:lang w:val="en-US"/>
        </w:rPr>
        <w:t xml:space="preserve"> </w:t>
      </w:r>
      <w:r w:rsidR="004B76BB" w:rsidRPr="004261EB">
        <w:rPr>
          <w:rFonts w:ascii="Times New Roman" w:hAnsi="Times New Roman" w:cs="Times New Roman"/>
          <w:sz w:val="24"/>
          <w:szCs w:val="24"/>
          <w:lang w:val="en-US"/>
        </w:rPr>
        <w:t>‒</w:t>
      </w:r>
      <w:r w:rsidR="00E0108C" w:rsidRPr="004261EB">
        <w:rPr>
          <w:rFonts w:ascii="Times New Roman" w:hAnsi="Times New Roman" w:cs="Times New Roman"/>
          <w:sz w:val="24"/>
          <w:szCs w:val="24"/>
          <w:lang w:val="en-US"/>
        </w:rPr>
        <w:t xml:space="preserve"> </w:t>
      </w:r>
      <w:r w:rsidR="004B76BB" w:rsidRPr="004261EB">
        <w:rPr>
          <w:rFonts w:ascii="Times New Roman" w:hAnsi="Times New Roman" w:cs="Times New Roman"/>
          <w:sz w:val="24"/>
          <w:szCs w:val="24"/>
          <w:lang w:val="en-US"/>
        </w:rPr>
        <w:t xml:space="preserve">2015. ‒ Vol.98, </w:t>
      </w:r>
      <w:r w:rsidR="00E0108C" w:rsidRPr="004261EB">
        <w:rPr>
          <w:rFonts w:ascii="Times New Roman" w:hAnsi="Times New Roman" w:cs="Times New Roman"/>
          <w:sz w:val="24"/>
          <w:szCs w:val="24"/>
          <w:lang w:val="en-US"/>
        </w:rPr>
        <w:t>№</w:t>
      </w:r>
      <w:r w:rsidR="004B76BB" w:rsidRPr="004261EB">
        <w:rPr>
          <w:rFonts w:ascii="Times New Roman" w:hAnsi="Times New Roman" w:cs="Times New Roman"/>
          <w:sz w:val="24"/>
          <w:szCs w:val="24"/>
          <w:lang w:val="en-US"/>
        </w:rPr>
        <w:t xml:space="preserve">5. ‒ </w:t>
      </w:r>
      <w:r w:rsidR="00E0108C"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004B76BB" w:rsidRPr="004261EB">
        <w:rPr>
          <w:rFonts w:ascii="Times New Roman" w:hAnsi="Times New Roman" w:cs="Times New Roman"/>
          <w:sz w:val="24"/>
          <w:szCs w:val="24"/>
          <w:lang w:val="en-US"/>
        </w:rPr>
        <w:t>2853-2860.</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3</w:t>
      </w:r>
      <w:r w:rsidR="0023283A" w:rsidRPr="004261EB">
        <w:rPr>
          <w:rFonts w:ascii="Times New Roman" w:hAnsi="Times New Roman" w:cs="Times New Roman"/>
          <w:sz w:val="24"/>
          <w:szCs w:val="24"/>
          <w:lang w:val="en-US"/>
        </w:rPr>
        <w:t>0</w:t>
      </w:r>
      <w:r w:rsidRPr="004261EB">
        <w:rPr>
          <w:rFonts w:ascii="Times New Roman" w:hAnsi="Times New Roman" w:cs="Times New Roman"/>
          <w:sz w:val="24"/>
          <w:szCs w:val="24"/>
          <w:lang w:val="en-US"/>
        </w:rPr>
        <w:t xml:space="preserve"> Moynihan A.C., Govindasamy-Lucey S., Jaeggi J.J., Johnson M.E., Lucey J.A., McSweeney P.L. Effect of camel chymosin on the texture, functionality, and sensory properties of low-moisture, part-skim Mozzarella cheese // J Dairy Sci. ‒ 2014. ‒ Vol.97, </w:t>
      </w:r>
      <w:r w:rsidR="00E0108C" w:rsidRPr="004261EB">
        <w:rPr>
          <w:rFonts w:ascii="Times New Roman" w:hAnsi="Times New Roman" w:cs="Times New Roman"/>
          <w:sz w:val="24"/>
          <w:szCs w:val="24"/>
          <w:lang w:val="en-US"/>
        </w:rPr>
        <w:t>№</w:t>
      </w:r>
      <w:r w:rsidRPr="004261EB">
        <w:rPr>
          <w:rFonts w:ascii="Times New Roman" w:hAnsi="Times New Roman" w:cs="Times New Roman"/>
          <w:sz w:val="24"/>
          <w:szCs w:val="24"/>
          <w:lang w:val="en-US"/>
        </w:rPr>
        <w:t xml:space="preserve">1. ‒ </w:t>
      </w:r>
      <w:r w:rsidR="00E0108C"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85-96.</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3</w:t>
      </w:r>
      <w:r w:rsidR="0023283A" w:rsidRPr="004261EB">
        <w:rPr>
          <w:rFonts w:ascii="Times New Roman" w:hAnsi="Times New Roman" w:cs="Times New Roman"/>
          <w:sz w:val="24"/>
          <w:szCs w:val="24"/>
          <w:lang w:val="en-US"/>
        </w:rPr>
        <w:t>1</w:t>
      </w:r>
      <w:r w:rsidRPr="004261EB">
        <w:rPr>
          <w:rFonts w:ascii="Times New Roman" w:hAnsi="Times New Roman" w:cs="Times New Roman"/>
          <w:sz w:val="24"/>
          <w:szCs w:val="24"/>
          <w:lang w:val="en-US"/>
        </w:rPr>
        <w:t xml:space="preserve"> Soltani M., Sahingil D., Gokce Y., Hayaloglu A.A. Changes in volatile composition and sensory properties of Iranian ultrafiltered white cheese as affected by blends of </w:t>
      </w:r>
      <w:r w:rsidRPr="004261EB">
        <w:rPr>
          <w:rFonts w:ascii="Times New Roman" w:hAnsi="Times New Roman" w:cs="Times New Roman"/>
          <w:i/>
          <w:sz w:val="24"/>
          <w:szCs w:val="24"/>
          <w:lang w:val="en-US"/>
        </w:rPr>
        <w:t>Rhizomucor miehei</w:t>
      </w:r>
      <w:r w:rsidRPr="004261EB">
        <w:rPr>
          <w:rFonts w:ascii="Times New Roman" w:hAnsi="Times New Roman" w:cs="Times New Roman"/>
          <w:sz w:val="24"/>
          <w:szCs w:val="24"/>
          <w:lang w:val="en-US"/>
        </w:rPr>
        <w:t xml:space="preserve"> protease or camel chymosin // J Dairy Sci. ‒ 2016. ‒ Vol.99, </w:t>
      </w:r>
      <w:r w:rsidR="00E0108C" w:rsidRPr="004261EB">
        <w:rPr>
          <w:rFonts w:ascii="Times New Roman" w:hAnsi="Times New Roman" w:cs="Times New Roman"/>
          <w:sz w:val="24"/>
          <w:szCs w:val="24"/>
          <w:lang w:val="en-US"/>
        </w:rPr>
        <w:t>№</w:t>
      </w:r>
      <w:r w:rsidRPr="004261EB">
        <w:rPr>
          <w:rFonts w:ascii="Times New Roman" w:hAnsi="Times New Roman" w:cs="Times New Roman"/>
          <w:sz w:val="24"/>
          <w:szCs w:val="24"/>
          <w:lang w:val="en-US"/>
        </w:rPr>
        <w:t xml:space="preserve">10. ‒ </w:t>
      </w:r>
      <w:r w:rsidR="00E0108C"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7744-7754.</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3</w:t>
      </w:r>
      <w:r w:rsidR="0023283A" w:rsidRPr="004261EB">
        <w:rPr>
          <w:rFonts w:ascii="Times New Roman" w:hAnsi="Times New Roman" w:cs="Times New Roman"/>
          <w:sz w:val="24"/>
          <w:szCs w:val="24"/>
          <w:lang w:val="en-US"/>
        </w:rPr>
        <w:t>2</w:t>
      </w:r>
      <w:r w:rsidRPr="004261EB">
        <w:rPr>
          <w:rFonts w:ascii="Times New Roman" w:hAnsi="Times New Roman" w:cs="Times New Roman"/>
          <w:sz w:val="24"/>
          <w:szCs w:val="24"/>
          <w:lang w:val="en-US"/>
        </w:rPr>
        <w:t xml:space="preserve"> Kappeler S., Farah Z., Puhan Z. Sequence analysis of </w:t>
      </w:r>
      <w:r w:rsidRPr="004261EB">
        <w:rPr>
          <w:rFonts w:ascii="Times New Roman" w:hAnsi="Times New Roman" w:cs="Times New Roman"/>
          <w:i/>
          <w:sz w:val="24"/>
          <w:szCs w:val="24"/>
          <w:lang w:val="en-US"/>
        </w:rPr>
        <w:t>Camelus dromedarius</w:t>
      </w:r>
      <w:r w:rsidRPr="004261EB">
        <w:rPr>
          <w:rFonts w:ascii="Times New Roman" w:hAnsi="Times New Roman" w:cs="Times New Roman"/>
          <w:sz w:val="24"/>
          <w:szCs w:val="24"/>
          <w:lang w:val="en-US"/>
        </w:rPr>
        <w:t xml:space="preserve"> milk caseins // J Dairy Res. ‒ 1998. ‒ Vol.65, </w:t>
      </w:r>
      <w:r w:rsidR="00E0108C" w:rsidRPr="004261EB">
        <w:rPr>
          <w:rFonts w:ascii="Times New Roman" w:hAnsi="Times New Roman" w:cs="Times New Roman"/>
          <w:sz w:val="24"/>
          <w:szCs w:val="24"/>
          <w:lang w:val="en-US"/>
        </w:rPr>
        <w:t>№</w:t>
      </w:r>
      <w:r w:rsidRPr="004261EB">
        <w:rPr>
          <w:rFonts w:ascii="Times New Roman" w:hAnsi="Times New Roman" w:cs="Times New Roman"/>
          <w:sz w:val="24"/>
          <w:szCs w:val="24"/>
          <w:lang w:val="en-US"/>
        </w:rPr>
        <w:t xml:space="preserve">2. ‒ </w:t>
      </w:r>
      <w:r w:rsidR="00E0108C"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209-222.</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3</w:t>
      </w:r>
      <w:r w:rsidR="0023283A" w:rsidRPr="004261EB">
        <w:rPr>
          <w:rFonts w:ascii="Times New Roman" w:hAnsi="Times New Roman" w:cs="Times New Roman"/>
          <w:sz w:val="24"/>
          <w:szCs w:val="24"/>
          <w:lang w:val="en-US"/>
        </w:rPr>
        <w:t>3</w:t>
      </w:r>
      <w:r w:rsidRPr="004261EB">
        <w:rPr>
          <w:rFonts w:ascii="Times New Roman" w:hAnsi="Times New Roman" w:cs="Times New Roman"/>
          <w:sz w:val="24"/>
          <w:szCs w:val="24"/>
          <w:lang w:val="en-US"/>
        </w:rPr>
        <w:t xml:space="preserve"> Justesen S.F., Lamberth K., Nielsen L.L., Schafer-Nielsen C., Buus S. Recombinant chymosin used for exact and complete removal of a prochymosin derived fusion tag releasing intact native target protein // Protein Sci. ‒ 2009. ‒ Vol.18, </w:t>
      </w:r>
      <w:r w:rsidR="00E0108C" w:rsidRPr="004261EB">
        <w:rPr>
          <w:rFonts w:ascii="Times New Roman" w:hAnsi="Times New Roman" w:cs="Times New Roman"/>
          <w:sz w:val="24"/>
          <w:szCs w:val="24"/>
          <w:lang w:val="en-US"/>
        </w:rPr>
        <w:t>№</w:t>
      </w:r>
      <w:r w:rsidRPr="004261EB">
        <w:rPr>
          <w:rFonts w:ascii="Times New Roman" w:hAnsi="Times New Roman" w:cs="Times New Roman"/>
          <w:sz w:val="24"/>
          <w:szCs w:val="24"/>
          <w:lang w:val="en-US"/>
        </w:rPr>
        <w:t xml:space="preserve">5. ‒ </w:t>
      </w:r>
      <w:r w:rsidR="00E0108C"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1023-1032.</w:t>
      </w:r>
    </w:p>
    <w:p w:rsidR="004B76BB" w:rsidRPr="004261EB" w:rsidRDefault="004B76BB"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3</w:t>
      </w:r>
      <w:r w:rsidR="0023283A" w:rsidRPr="004261EB">
        <w:rPr>
          <w:rFonts w:ascii="Times New Roman" w:hAnsi="Times New Roman" w:cs="Times New Roman"/>
          <w:sz w:val="24"/>
          <w:szCs w:val="24"/>
          <w:lang w:val="en-US"/>
        </w:rPr>
        <w:t>4</w:t>
      </w:r>
      <w:r w:rsidRPr="004261EB">
        <w:rPr>
          <w:rFonts w:ascii="Times New Roman" w:hAnsi="Times New Roman" w:cs="Times New Roman"/>
          <w:sz w:val="24"/>
          <w:szCs w:val="24"/>
          <w:lang w:val="en-US"/>
        </w:rPr>
        <w:t xml:space="preserve"> Wildt S., Gerngross T.U. The humanization of N-glycosylation pathways in yeast // Nat Rev Microbiol. ‒ 2005. ‒ Vol.3, </w:t>
      </w:r>
      <w:r w:rsidR="00E0108C" w:rsidRPr="004261EB">
        <w:rPr>
          <w:rFonts w:ascii="Times New Roman" w:hAnsi="Times New Roman" w:cs="Times New Roman"/>
          <w:sz w:val="24"/>
          <w:szCs w:val="24"/>
          <w:lang w:val="en-US"/>
        </w:rPr>
        <w:t>№</w:t>
      </w:r>
      <w:r w:rsidRPr="004261EB">
        <w:rPr>
          <w:rFonts w:ascii="Times New Roman" w:hAnsi="Times New Roman" w:cs="Times New Roman"/>
          <w:sz w:val="24"/>
          <w:szCs w:val="24"/>
          <w:lang w:val="en-US"/>
        </w:rPr>
        <w:t xml:space="preserve">2. ‒ </w:t>
      </w:r>
      <w:r w:rsidR="00E0108C" w:rsidRPr="004261EB">
        <w:rPr>
          <w:rFonts w:ascii="Times New Roman" w:hAnsi="Times New Roman" w:cs="Times New Roman"/>
          <w:sz w:val="24"/>
          <w:szCs w:val="24"/>
        </w:rPr>
        <w:t>Р</w:t>
      </w:r>
      <w:r w:rsidR="005635E8">
        <w:rPr>
          <w:rFonts w:ascii="Times New Roman" w:hAnsi="Times New Roman" w:cs="Times New Roman"/>
          <w:sz w:val="24"/>
          <w:szCs w:val="24"/>
          <w:lang w:val="en-US"/>
        </w:rPr>
        <w:t>.</w:t>
      </w:r>
      <w:r w:rsidRPr="004261EB">
        <w:rPr>
          <w:rFonts w:ascii="Times New Roman" w:hAnsi="Times New Roman" w:cs="Times New Roman"/>
          <w:sz w:val="24"/>
          <w:szCs w:val="24"/>
          <w:lang w:val="en-US"/>
        </w:rPr>
        <w:t>119-128.</w:t>
      </w:r>
    </w:p>
    <w:p w:rsidR="00AD448A" w:rsidRPr="004261EB" w:rsidRDefault="004B76BB" w:rsidP="006C08DF">
      <w:pPr>
        <w:autoSpaceDE w:val="0"/>
        <w:autoSpaceDN w:val="0"/>
        <w:adjustRightInd w:val="0"/>
        <w:spacing w:line="360" w:lineRule="auto"/>
        <w:ind w:firstLine="567"/>
        <w:contextualSpacing/>
        <w:jc w:val="both"/>
        <w:rPr>
          <w:rFonts w:ascii="Times New Roman" w:hAnsi="Times New Roman" w:cs="Times New Roman"/>
          <w:sz w:val="24"/>
          <w:szCs w:val="24"/>
          <w:shd w:val="clear" w:color="auto" w:fill="FFFFFF"/>
          <w:lang w:val="en-US"/>
        </w:rPr>
      </w:pPr>
      <w:r w:rsidRPr="004261EB">
        <w:rPr>
          <w:rFonts w:ascii="Times New Roman" w:hAnsi="Times New Roman" w:cs="Times New Roman"/>
          <w:sz w:val="24"/>
          <w:szCs w:val="24"/>
          <w:lang w:val="en-US"/>
        </w:rPr>
        <w:t>3</w:t>
      </w:r>
      <w:r w:rsidR="0023283A" w:rsidRPr="004261EB">
        <w:rPr>
          <w:rFonts w:ascii="Times New Roman" w:hAnsi="Times New Roman" w:cs="Times New Roman"/>
          <w:sz w:val="24"/>
          <w:szCs w:val="24"/>
          <w:lang w:val="en-US"/>
        </w:rPr>
        <w:t>5</w:t>
      </w:r>
      <w:r w:rsidRPr="004261EB">
        <w:rPr>
          <w:rFonts w:ascii="Times New Roman" w:hAnsi="Times New Roman" w:cs="Times New Roman"/>
          <w:sz w:val="24"/>
          <w:szCs w:val="24"/>
          <w:lang w:val="en-US"/>
        </w:rPr>
        <w:t xml:space="preserve"> Jirimutu </w:t>
      </w:r>
      <w:r w:rsidR="00E0108C" w:rsidRPr="004261EB">
        <w:rPr>
          <w:rFonts w:ascii="Times New Roman" w:hAnsi="Times New Roman" w:cs="Times New Roman"/>
          <w:sz w:val="24"/>
          <w:szCs w:val="24"/>
          <w:lang w:val="en-US"/>
        </w:rPr>
        <w:t xml:space="preserve">J. </w:t>
      </w:r>
      <w:r w:rsidRPr="004261EB">
        <w:rPr>
          <w:rFonts w:ascii="Times New Roman" w:hAnsi="Times New Roman" w:cs="Times New Roman"/>
          <w:sz w:val="24"/>
          <w:szCs w:val="24"/>
          <w:lang w:val="en-US"/>
        </w:rPr>
        <w:t xml:space="preserve">Genome sequences of wild and domestic bactrian camels // Nat Commun. ‒ 2012. ‒ Vol.3. ‒ </w:t>
      </w:r>
      <w:r w:rsidR="00E0108C" w:rsidRPr="004261EB">
        <w:rPr>
          <w:rFonts w:ascii="Times New Roman" w:hAnsi="Times New Roman" w:cs="Times New Roman"/>
          <w:sz w:val="24"/>
          <w:szCs w:val="24"/>
        </w:rPr>
        <w:t>Р</w:t>
      </w:r>
      <w:r w:rsidRPr="004261EB">
        <w:rPr>
          <w:rFonts w:ascii="Times New Roman" w:hAnsi="Times New Roman" w:cs="Times New Roman"/>
          <w:sz w:val="24"/>
          <w:szCs w:val="24"/>
          <w:lang w:val="en-US"/>
        </w:rPr>
        <w:t>. 1202.</w:t>
      </w:r>
    </w:p>
    <w:p w:rsidR="002701AA" w:rsidRPr="004261EB" w:rsidRDefault="004472DE"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3</w:t>
      </w:r>
      <w:r w:rsidR="0023283A" w:rsidRPr="004261EB">
        <w:rPr>
          <w:rFonts w:ascii="Times New Roman" w:hAnsi="Times New Roman" w:cs="Times New Roman"/>
          <w:sz w:val="24"/>
          <w:szCs w:val="24"/>
          <w:lang w:val="en-US"/>
        </w:rPr>
        <w:t>6</w:t>
      </w:r>
      <w:r w:rsidR="002701AA" w:rsidRPr="004261EB">
        <w:rPr>
          <w:rFonts w:ascii="Times New Roman" w:hAnsi="Times New Roman" w:cs="Times New Roman"/>
          <w:sz w:val="24"/>
          <w:szCs w:val="24"/>
          <w:lang w:val="en-US"/>
        </w:rPr>
        <w:t xml:space="preserve"> Maniatis T., Fritsch E.E., Sambrook J. Molecular cloning. A laboratory manual. – New York: Cold Spring Harbor Laboratory</w:t>
      </w:r>
      <w:r w:rsidR="005635E8">
        <w:rPr>
          <w:rFonts w:ascii="Times New Roman" w:hAnsi="Times New Roman" w:cs="Times New Roman"/>
          <w:sz w:val="24"/>
          <w:szCs w:val="24"/>
          <w:lang w:val="en-US"/>
        </w:rPr>
        <w:t>,</w:t>
      </w:r>
      <w:r w:rsidR="00E0108C" w:rsidRPr="004261EB">
        <w:rPr>
          <w:rFonts w:ascii="Times New Roman" w:hAnsi="Times New Roman" w:cs="Times New Roman"/>
          <w:sz w:val="24"/>
          <w:szCs w:val="24"/>
          <w:lang w:val="en-US"/>
        </w:rPr>
        <w:t xml:space="preserve"> </w:t>
      </w:r>
      <w:r w:rsidR="005635E8">
        <w:rPr>
          <w:rFonts w:ascii="Times New Roman" w:hAnsi="Times New Roman" w:cs="Times New Roman"/>
          <w:sz w:val="24"/>
          <w:szCs w:val="24"/>
          <w:lang w:val="en-US"/>
        </w:rPr>
        <w:t>1</w:t>
      </w:r>
      <w:r w:rsidR="002701AA" w:rsidRPr="004261EB">
        <w:rPr>
          <w:rFonts w:ascii="Times New Roman" w:hAnsi="Times New Roman" w:cs="Times New Roman"/>
          <w:sz w:val="24"/>
          <w:szCs w:val="24"/>
          <w:lang w:val="en-US"/>
        </w:rPr>
        <w:t xml:space="preserve">982. – </w:t>
      </w:r>
      <w:r w:rsidR="005635E8">
        <w:rPr>
          <w:rFonts w:ascii="Times New Roman" w:hAnsi="Times New Roman" w:cs="Times New Roman"/>
          <w:sz w:val="24"/>
          <w:szCs w:val="24"/>
          <w:lang w:val="en-US"/>
        </w:rPr>
        <w:t>P.</w:t>
      </w:r>
      <w:r w:rsidR="002701AA" w:rsidRPr="004261EB">
        <w:rPr>
          <w:rFonts w:ascii="Times New Roman" w:hAnsi="Times New Roman" w:cs="Times New Roman"/>
          <w:sz w:val="24"/>
          <w:szCs w:val="24"/>
          <w:lang w:val="en-US"/>
        </w:rPr>
        <w:t>545.</w:t>
      </w:r>
    </w:p>
    <w:p w:rsidR="002701AA" w:rsidRPr="004261EB" w:rsidRDefault="004472DE" w:rsidP="006C08DF">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3</w:t>
      </w:r>
      <w:r w:rsidR="0023283A" w:rsidRPr="004261EB">
        <w:rPr>
          <w:rFonts w:ascii="Times New Roman" w:hAnsi="Times New Roman" w:cs="Times New Roman"/>
          <w:sz w:val="24"/>
          <w:szCs w:val="24"/>
          <w:lang w:val="en-US"/>
        </w:rPr>
        <w:t>7</w:t>
      </w:r>
      <w:r w:rsidR="002701AA" w:rsidRPr="004261EB">
        <w:rPr>
          <w:rFonts w:ascii="Times New Roman" w:hAnsi="Times New Roman" w:cs="Times New Roman"/>
          <w:sz w:val="24"/>
          <w:szCs w:val="24"/>
          <w:lang w:val="en-US"/>
        </w:rPr>
        <w:t xml:space="preserve"> Bradford M.M. Rapid and sensitive method for the quantitation of microgram quantities of protein utilizing of protein-dye binding /</w:t>
      </w:r>
      <w:r w:rsidR="00E0108C" w:rsidRPr="004261EB">
        <w:rPr>
          <w:rFonts w:ascii="Times New Roman" w:hAnsi="Times New Roman" w:cs="Times New Roman"/>
          <w:sz w:val="24"/>
          <w:szCs w:val="24"/>
          <w:lang w:val="en-US"/>
        </w:rPr>
        <w:t>/ Anal. Biochem. – 1976. – Vol.</w:t>
      </w:r>
      <w:r w:rsidR="005635E8">
        <w:rPr>
          <w:rFonts w:ascii="Times New Roman" w:hAnsi="Times New Roman" w:cs="Times New Roman"/>
          <w:sz w:val="24"/>
          <w:szCs w:val="24"/>
          <w:lang w:val="en-US"/>
        </w:rPr>
        <w:t>72. – Р.</w:t>
      </w:r>
      <w:r w:rsidR="002701AA" w:rsidRPr="004261EB">
        <w:rPr>
          <w:rFonts w:ascii="Times New Roman" w:hAnsi="Times New Roman" w:cs="Times New Roman"/>
          <w:sz w:val="24"/>
          <w:szCs w:val="24"/>
          <w:lang w:val="en-US"/>
        </w:rPr>
        <w:t>248-254.</w:t>
      </w:r>
    </w:p>
    <w:p w:rsidR="002701AA" w:rsidRPr="004261EB" w:rsidRDefault="004472DE" w:rsidP="006C08DF">
      <w:pPr>
        <w:autoSpaceDE w:val="0"/>
        <w:autoSpaceDN w:val="0"/>
        <w:adjustRightInd w:val="0"/>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lastRenderedPageBreak/>
        <w:t>3</w:t>
      </w:r>
      <w:r w:rsidR="0023283A" w:rsidRPr="004261EB">
        <w:rPr>
          <w:rFonts w:ascii="Times New Roman" w:hAnsi="Times New Roman" w:cs="Times New Roman"/>
          <w:sz w:val="24"/>
          <w:szCs w:val="24"/>
          <w:lang w:val="en-US"/>
        </w:rPr>
        <w:t>8</w:t>
      </w:r>
      <w:r w:rsidR="002701AA" w:rsidRPr="004261EB">
        <w:rPr>
          <w:rFonts w:ascii="Times New Roman" w:hAnsi="Times New Roman" w:cs="Times New Roman"/>
          <w:sz w:val="24"/>
          <w:szCs w:val="24"/>
          <w:lang w:val="en-US"/>
        </w:rPr>
        <w:t xml:space="preserve"> Laemmli U.K. Cleavage of structural proteins during the assembly of the head of bacteriophage T4 // Nature. – 1970. – Vol.227. – Р.680-685.</w:t>
      </w:r>
    </w:p>
    <w:p w:rsidR="00C02EED" w:rsidRPr="004261EB" w:rsidRDefault="00E02381" w:rsidP="006C08DF">
      <w:pPr>
        <w:autoSpaceDE w:val="0"/>
        <w:autoSpaceDN w:val="0"/>
        <w:adjustRightInd w:val="0"/>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39</w:t>
      </w:r>
      <w:r w:rsidR="00C02EED" w:rsidRPr="004261EB">
        <w:rPr>
          <w:rFonts w:ascii="Times New Roman" w:hAnsi="Times New Roman" w:cs="Times New Roman"/>
          <w:sz w:val="24"/>
          <w:szCs w:val="24"/>
          <w:lang w:val="en-US"/>
        </w:rPr>
        <w:t xml:space="preserve"> Sanger F., Nicklen S., Coulson A. R. DNA sequencing with chain-terminating inhibitors. // Proc Natl Acad Sci U S A. – 1977. – Vol.74, №12. – P</w:t>
      </w:r>
      <w:r w:rsidR="005635E8">
        <w:rPr>
          <w:rFonts w:ascii="Times New Roman" w:hAnsi="Times New Roman" w:cs="Times New Roman"/>
          <w:sz w:val="24"/>
          <w:szCs w:val="24"/>
          <w:lang w:val="en-US"/>
        </w:rPr>
        <w:t>.</w:t>
      </w:r>
      <w:r w:rsidR="00C02EED" w:rsidRPr="004261EB">
        <w:rPr>
          <w:rFonts w:ascii="Times New Roman" w:hAnsi="Times New Roman" w:cs="Times New Roman"/>
          <w:sz w:val="24"/>
          <w:szCs w:val="24"/>
          <w:lang w:val="en-US"/>
        </w:rPr>
        <w:t>5463-5467.</w:t>
      </w:r>
    </w:p>
    <w:p w:rsidR="00347D2B" w:rsidRPr="004261EB" w:rsidRDefault="00347D2B" w:rsidP="00A9687D">
      <w:pPr>
        <w:pageBreakBefore/>
        <w:autoSpaceDE w:val="0"/>
        <w:autoSpaceDN w:val="0"/>
        <w:adjustRightInd w:val="0"/>
        <w:spacing w:line="360" w:lineRule="auto"/>
        <w:contextualSpacing/>
        <w:jc w:val="center"/>
        <w:rPr>
          <w:rFonts w:ascii="Times New Roman" w:hAnsi="Times New Roman" w:cs="Times New Roman"/>
          <w:sz w:val="24"/>
          <w:szCs w:val="24"/>
        </w:rPr>
      </w:pPr>
      <w:r w:rsidRPr="004261EB">
        <w:rPr>
          <w:rFonts w:ascii="Times New Roman" w:hAnsi="Times New Roman" w:cs="Times New Roman"/>
          <w:sz w:val="24"/>
          <w:szCs w:val="24"/>
        </w:rPr>
        <w:lastRenderedPageBreak/>
        <w:t>ПРИЛОЖЕНИЕ А</w:t>
      </w:r>
    </w:p>
    <w:p w:rsidR="00CE1BDE" w:rsidRPr="004261EB" w:rsidRDefault="00CE1BDE" w:rsidP="00D86CF4">
      <w:pPr>
        <w:autoSpaceDE w:val="0"/>
        <w:autoSpaceDN w:val="0"/>
        <w:adjustRightInd w:val="0"/>
        <w:spacing w:line="360" w:lineRule="auto"/>
        <w:contextualSpacing/>
        <w:jc w:val="center"/>
        <w:rPr>
          <w:rFonts w:ascii="Times New Roman" w:hAnsi="Times New Roman" w:cs="Times New Roman"/>
          <w:sz w:val="24"/>
          <w:szCs w:val="24"/>
        </w:rPr>
      </w:pPr>
      <w:r w:rsidRPr="004261EB">
        <w:rPr>
          <w:rFonts w:ascii="Times New Roman" w:hAnsi="Times New Roman" w:cs="Times New Roman"/>
          <w:sz w:val="24"/>
          <w:szCs w:val="24"/>
        </w:rPr>
        <w:t>Календарны</w:t>
      </w:r>
      <w:r w:rsidR="00DB23D7" w:rsidRPr="004261EB">
        <w:rPr>
          <w:rFonts w:ascii="Times New Roman" w:hAnsi="Times New Roman" w:cs="Times New Roman"/>
          <w:sz w:val="24"/>
          <w:szCs w:val="24"/>
        </w:rPr>
        <w:t>й</w:t>
      </w:r>
      <w:r w:rsidRPr="004261EB">
        <w:rPr>
          <w:rFonts w:ascii="Times New Roman" w:hAnsi="Times New Roman" w:cs="Times New Roman"/>
          <w:sz w:val="24"/>
          <w:szCs w:val="24"/>
        </w:rPr>
        <w:t xml:space="preserve"> план на 201</w:t>
      </w:r>
      <w:r w:rsidR="00DB23D7" w:rsidRPr="004261EB">
        <w:rPr>
          <w:rFonts w:ascii="Times New Roman" w:hAnsi="Times New Roman" w:cs="Times New Roman"/>
          <w:sz w:val="24"/>
          <w:szCs w:val="24"/>
        </w:rPr>
        <w:t>8</w:t>
      </w:r>
      <w:r w:rsidRPr="004261EB">
        <w:rPr>
          <w:rFonts w:ascii="Times New Roman" w:hAnsi="Times New Roman" w:cs="Times New Roman"/>
          <w:sz w:val="24"/>
          <w:szCs w:val="24"/>
        </w:rPr>
        <w:t>-20</w:t>
      </w:r>
      <w:r w:rsidR="00DB23D7" w:rsidRPr="004261EB">
        <w:rPr>
          <w:rFonts w:ascii="Times New Roman" w:hAnsi="Times New Roman" w:cs="Times New Roman"/>
          <w:sz w:val="24"/>
          <w:szCs w:val="24"/>
        </w:rPr>
        <w:t>20</w:t>
      </w:r>
      <w:r w:rsidRPr="004261EB">
        <w:rPr>
          <w:rFonts w:ascii="Times New Roman" w:hAnsi="Times New Roman" w:cs="Times New Roman"/>
          <w:sz w:val="24"/>
          <w:szCs w:val="24"/>
        </w:rPr>
        <w:t xml:space="preserve"> </w:t>
      </w:r>
      <w:r w:rsidR="00C75AB1" w:rsidRPr="004261EB">
        <w:rPr>
          <w:rFonts w:ascii="Times New Roman" w:hAnsi="Times New Roman" w:cs="Times New Roman"/>
          <w:sz w:val="24"/>
          <w:szCs w:val="24"/>
        </w:rPr>
        <w:t>годы</w:t>
      </w:r>
    </w:p>
    <w:p w:rsidR="00AD53BA" w:rsidRPr="004261EB" w:rsidRDefault="00053B98" w:rsidP="00D86CF4">
      <w:pPr>
        <w:autoSpaceDE w:val="0"/>
        <w:autoSpaceDN w:val="0"/>
        <w:adjustRightInd w:val="0"/>
        <w:spacing w:line="360" w:lineRule="auto"/>
        <w:contextualSpacing/>
        <w:jc w:val="center"/>
        <w:rPr>
          <w:rFonts w:ascii="Times New Roman" w:hAnsi="Times New Roman" w:cs="Times New Roman"/>
          <w:sz w:val="24"/>
          <w:szCs w:val="24"/>
        </w:rPr>
      </w:pPr>
      <w:r w:rsidRPr="004261EB">
        <w:rPr>
          <w:rFonts w:ascii="Times New Roman" w:hAnsi="Times New Roman" w:cs="Times New Roman"/>
          <w:noProof/>
          <w:sz w:val="24"/>
          <w:szCs w:val="24"/>
        </w:rPr>
        <w:drawing>
          <wp:inline distT="0" distB="0" distL="0" distR="0">
            <wp:extent cx="5597623" cy="7911517"/>
            <wp:effectExtent l="0" t="0" r="3175" b="0"/>
            <wp:docPr id="1" name="Рисунок 1" descr="D:\Гранты 2018-2020\Договора\19 АР05133470 Хасенов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ранты 2018-2020\Договора\19 АР05133470 Хасенов_Страница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4080" cy="7920643"/>
                    </a:xfrm>
                    <a:prstGeom prst="rect">
                      <a:avLst/>
                    </a:prstGeom>
                    <a:noFill/>
                    <a:ln>
                      <a:noFill/>
                    </a:ln>
                  </pic:spPr>
                </pic:pic>
              </a:graphicData>
            </a:graphic>
          </wp:inline>
        </w:drawing>
      </w:r>
    </w:p>
    <w:p w:rsidR="00053B98" w:rsidRPr="004261EB" w:rsidRDefault="00053B98" w:rsidP="00D86CF4">
      <w:pPr>
        <w:autoSpaceDE w:val="0"/>
        <w:autoSpaceDN w:val="0"/>
        <w:adjustRightInd w:val="0"/>
        <w:spacing w:line="360" w:lineRule="auto"/>
        <w:contextualSpacing/>
        <w:jc w:val="center"/>
        <w:rPr>
          <w:rFonts w:ascii="Times New Roman" w:hAnsi="Times New Roman" w:cs="Times New Roman"/>
          <w:sz w:val="24"/>
          <w:szCs w:val="24"/>
        </w:rPr>
      </w:pPr>
      <w:r w:rsidRPr="004261EB">
        <w:rPr>
          <w:rFonts w:ascii="Times New Roman" w:hAnsi="Times New Roman" w:cs="Times New Roman"/>
          <w:noProof/>
          <w:sz w:val="24"/>
          <w:szCs w:val="24"/>
        </w:rPr>
        <w:lastRenderedPageBreak/>
        <w:drawing>
          <wp:inline distT="0" distB="0" distL="0" distR="0">
            <wp:extent cx="5652849" cy="7989570"/>
            <wp:effectExtent l="0" t="0" r="5080" b="0"/>
            <wp:docPr id="2" name="Рисунок 2" descr="D:\Гранты 2018-2020\Договора\19 АР05133470 Хасенов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ранты 2018-2020\Договора\19 АР05133470 Хасенов_Страница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9668" cy="7999208"/>
                    </a:xfrm>
                    <a:prstGeom prst="rect">
                      <a:avLst/>
                    </a:prstGeom>
                    <a:noFill/>
                    <a:ln>
                      <a:noFill/>
                    </a:ln>
                  </pic:spPr>
                </pic:pic>
              </a:graphicData>
            </a:graphic>
          </wp:inline>
        </w:drawing>
      </w:r>
    </w:p>
    <w:p w:rsidR="00AD53BA" w:rsidRPr="004261EB" w:rsidRDefault="00053B98" w:rsidP="00D86CF4">
      <w:pPr>
        <w:autoSpaceDE w:val="0"/>
        <w:autoSpaceDN w:val="0"/>
        <w:adjustRightInd w:val="0"/>
        <w:spacing w:line="360" w:lineRule="auto"/>
        <w:contextualSpacing/>
        <w:jc w:val="center"/>
        <w:rPr>
          <w:rFonts w:ascii="Times New Roman" w:hAnsi="Times New Roman" w:cs="Times New Roman"/>
          <w:sz w:val="24"/>
          <w:szCs w:val="24"/>
        </w:rPr>
      </w:pPr>
      <w:r w:rsidRPr="004261EB">
        <w:rPr>
          <w:rFonts w:ascii="Times New Roman" w:hAnsi="Times New Roman" w:cs="Times New Roman"/>
          <w:noProof/>
          <w:sz w:val="24"/>
          <w:szCs w:val="24"/>
        </w:rPr>
        <w:lastRenderedPageBreak/>
        <w:drawing>
          <wp:inline distT="0" distB="0" distL="0" distR="0">
            <wp:extent cx="5616228" cy="7937811"/>
            <wp:effectExtent l="0" t="0" r="3810" b="6350"/>
            <wp:docPr id="3" name="Рисунок 3" descr="D:\Гранты 2018-2020\Договора\19 АР05133470 Хасенов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ранты 2018-2020\Договора\19 АР05133470 Хасенов_Страница_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9394" cy="7942286"/>
                    </a:xfrm>
                    <a:prstGeom prst="rect">
                      <a:avLst/>
                    </a:prstGeom>
                    <a:noFill/>
                    <a:ln>
                      <a:noFill/>
                    </a:ln>
                  </pic:spPr>
                </pic:pic>
              </a:graphicData>
            </a:graphic>
          </wp:inline>
        </w:drawing>
      </w:r>
    </w:p>
    <w:p w:rsidR="00700EFD" w:rsidRPr="004261EB" w:rsidRDefault="00700EFD" w:rsidP="00700EFD">
      <w:pPr>
        <w:pageBreakBefore/>
        <w:autoSpaceDE w:val="0"/>
        <w:autoSpaceDN w:val="0"/>
        <w:adjustRightInd w:val="0"/>
        <w:spacing w:line="360" w:lineRule="auto"/>
        <w:contextualSpacing/>
        <w:jc w:val="center"/>
        <w:rPr>
          <w:rFonts w:ascii="Times New Roman" w:hAnsi="Times New Roman" w:cs="Times New Roman"/>
          <w:sz w:val="24"/>
          <w:szCs w:val="24"/>
        </w:rPr>
      </w:pPr>
      <w:r w:rsidRPr="004261EB">
        <w:rPr>
          <w:rFonts w:ascii="Times New Roman" w:hAnsi="Times New Roman" w:cs="Times New Roman"/>
          <w:sz w:val="24"/>
          <w:szCs w:val="24"/>
        </w:rPr>
        <w:lastRenderedPageBreak/>
        <w:t>ПРИЛОЖЕНИЕ Б</w:t>
      </w:r>
    </w:p>
    <w:p w:rsidR="00AD53BA" w:rsidRPr="004261EB" w:rsidRDefault="00700EFD" w:rsidP="00700EFD">
      <w:pPr>
        <w:autoSpaceDE w:val="0"/>
        <w:autoSpaceDN w:val="0"/>
        <w:adjustRightInd w:val="0"/>
        <w:spacing w:line="360" w:lineRule="auto"/>
        <w:contextualSpacing/>
        <w:jc w:val="center"/>
        <w:rPr>
          <w:rFonts w:ascii="Times New Roman" w:hAnsi="Times New Roman" w:cs="Times New Roman"/>
          <w:sz w:val="24"/>
          <w:szCs w:val="24"/>
        </w:rPr>
      </w:pPr>
      <w:r w:rsidRPr="004261EB">
        <w:rPr>
          <w:rFonts w:ascii="Times New Roman" w:hAnsi="Times New Roman" w:cs="Times New Roman"/>
          <w:sz w:val="24"/>
          <w:szCs w:val="24"/>
        </w:rPr>
        <w:t>Список опубликованных работ</w:t>
      </w:r>
    </w:p>
    <w:p w:rsidR="00700EFD" w:rsidRPr="004261EB" w:rsidRDefault="00700EFD" w:rsidP="00700EFD">
      <w:pPr>
        <w:snapToGrid w:val="0"/>
        <w:spacing w:line="360" w:lineRule="auto"/>
        <w:ind w:firstLine="567"/>
        <w:contextualSpacing/>
        <w:jc w:val="both"/>
        <w:rPr>
          <w:rFonts w:ascii="Times New Roman" w:hAnsi="Times New Roman" w:cs="Times New Roman"/>
          <w:sz w:val="24"/>
          <w:szCs w:val="24"/>
          <w:lang w:val="en-US"/>
        </w:rPr>
      </w:pPr>
      <w:r w:rsidRPr="00526C3B">
        <w:rPr>
          <w:rFonts w:ascii="Times New Roman" w:hAnsi="Times New Roman" w:cs="Times New Roman"/>
          <w:sz w:val="24"/>
          <w:szCs w:val="24"/>
        </w:rPr>
        <w:t xml:space="preserve">1 </w:t>
      </w:r>
      <w:r w:rsidRPr="004261EB">
        <w:rPr>
          <w:rFonts w:ascii="Times New Roman" w:hAnsi="Times New Roman" w:cs="Times New Roman"/>
          <w:sz w:val="24"/>
          <w:szCs w:val="24"/>
          <w:lang w:val="en-US"/>
        </w:rPr>
        <w:t>Akishev</w:t>
      </w:r>
      <w:r w:rsidRPr="00526C3B">
        <w:rPr>
          <w:rFonts w:ascii="Times New Roman" w:hAnsi="Times New Roman" w:cs="Times New Roman"/>
          <w:sz w:val="24"/>
          <w:szCs w:val="24"/>
        </w:rPr>
        <w:t xml:space="preserve"> </w:t>
      </w:r>
      <w:r w:rsidRPr="004261EB">
        <w:rPr>
          <w:rFonts w:ascii="Times New Roman" w:hAnsi="Times New Roman" w:cs="Times New Roman"/>
          <w:sz w:val="24"/>
          <w:szCs w:val="24"/>
          <w:lang w:val="en-US"/>
        </w:rPr>
        <w:t>Zh</w:t>
      </w:r>
      <w:r w:rsidRPr="00526C3B">
        <w:rPr>
          <w:rFonts w:ascii="Times New Roman" w:hAnsi="Times New Roman" w:cs="Times New Roman"/>
          <w:sz w:val="24"/>
          <w:szCs w:val="24"/>
        </w:rPr>
        <w:t xml:space="preserve">., </w:t>
      </w:r>
      <w:r w:rsidRPr="004261EB">
        <w:rPr>
          <w:rFonts w:ascii="Times New Roman" w:hAnsi="Times New Roman" w:cs="Times New Roman"/>
          <w:sz w:val="24"/>
          <w:szCs w:val="24"/>
          <w:lang w:val="en-US"/>
        </w:rPr>
        <w:t>Abdullaeva</w:t>
      </w:r>
      <w:r w:rsidRPr="00526C3B">
        <w:rPr>
          <w:rFonts w:ascii="Times New Roman" w:hAnsi="Times New Roman" w:cs="Times New Roman"/>
          <w:sz w:val="24"/>
          <w:szCs w:val="24"/>
        </w:rPr>
        <w:t xml:space="preserve"> </w:t>
      </w:r>
      <w:r w:rsidRPr="004261EB">
        <w:rPr>
          <w:rFonts w:ascii="Times New Roman" w:hAnsi="Times New Roman" w:cs="Times New Roman"/>
          <w:sz w:val="24"/>
          <w:szCs w:val="24"/>
          <w:lang w:val="en-US"/>
        </w:rPr>
        <w:t>A</w:t>
      </w:r>
      <w:r w:rsidRPr="00526C3B">
        <w:rPr>
          <w:rFonts w:ascii="Times New Roman" w:hAnsi="Times New Roman" w:cs="Times New Roman"/>
          <w:sz w:val="24"/>
          <w:szCs w:val="24"/>
        </w:rPr>
        <w:t xml:space="preserve">., </w:t>
      </w:r>
      <w:r w:rsidRPr="004261EB">
        <w:rPr>
          <w:rFonts w:ascii="Times New Roman" w:hAnsi="Times New Roman" w:cs="Times New Roman"/>
          <w:sz w:val="24"/>
          <w:szCs w:val="24"/>
          <w:lang w:val="en-US"/>
        </w:rPr>
        <w:t>Khassenov</w:t>
      </w:r>
      <w:r w:rsidRPr="00526C3B">
        <w:rPr>
          <w:rFonts w:ascii="Times New Roman" w:hAnsi="Times New Roman" w:cs="Times New Roman"/>
          <w:sz w:val="24"/>
          <w:szCs w:val="24"/>
        </w:rPr>
        <w:t xml:space="preserve"> </w:t>
      </w:r>
      <w:r w:rsidRPr="004261EB">
        <w:rPr>
          <w:rFonts w:ascii="Times New Roman" w:hAnsi="Times New Roman" w:cs="Times New Roman"/>
          <w:sz w:val="24"/>
          <w:szCs w:val="24"/>
          <w:lang w:val="en-US"/>
        </w:rPr>
        <w:t>B</w:t>
      </w:r>
      <w:r w:rsidRPr="00526C3B">
        <w:rPr>
          <w:rFonts w:ascii="Times New Roman" w:hAnsi="Times New Roman" w:cs="Times New Roman"/>
          <w:sz w:val="24"/>
          <w:szCs w:val="24"/>
        </w:rPr>
        <w:t xml:space="preserve">., </w:t>
      </w:r>
      <w:r w:rsidRPr="004261EB">
        <w:rPr>
          <w:rFonts w:ascii="Times New Roman" w:hAnsi="Times New Roman" w:cs="Times New Roman"/>
          <w:sz w:val="24"/>
          <w:szCs w:val="24"/>
          <w:lang w:val="en-US"/>
        </w:rPr>
        <w:t>Ramankulov</w:t>
      </w:r>
      <w:r w:rsidRPr="00526C3B">
        <w:rPr>
          <w:rFonts w:ascii="Times New Roman" w:hAnsi="Times New Roman" w:cs="Times New Roman"/>
          <w:sz w:val="24"/>
          <w:szCs w:val="24"/>
        </w:rPr>
        <w:t xml:space="preserve"> </w:t>
      </w:r>
      <w:r w:rsidRPr="004261EB">
        <w:rPr>
          <w:rFonts w:ascii="Times New Roman" w:hAnsi="Times New Roman" w:cs="Times New Roman"/>
          <w:sz w:val="24"/>
          <w:szCs w:val="24"/>
          <w:lang w:val="en-US"/>
        </w:rPr>
        <w:t>Ye</w:t>
      </w:r>
      <w:r w:rsidRPr="00526C3B">
        <w:rPr>
          <w:rFonts w:ascii="Times New Roman" w:hAnsi="Times New Roman" w:cs="Times New Roman"/>
          <w:sz w:val="24"/>
          <w:szCs w:val="24"/>
        </w:rPr>
        <w:t xml:space="preserve">. </w:t>
      </w:r>
      <w:r w:rsidRPr="004261EB">
        <w:rPr>
          <w:rFonts w:ascii="Times New Roman" w:hAnsi="Times New Roman" w:cs="Times New Roman"/>
          <w:sz w:val="24"/>
          <w:szCs w:val="24"/>
          <w:lang w:val="en-US"/>
        </w:rPr>
        <w:t xml:space="preserve">Pilot-scale production of recombinant </w:t>
      </w:r>
      <w:r w:rsidRPr="004261EB">
        <w:rPr>
          <w:rFonts w:ascii="Times New Roman" w:hAnsi="Times New Roman" w:cs="Times New Roman"/>
          <w:i/>
          <w:sz w:val="24"/>
          <w:szCs w:val="24"/>
          <w:lang w:val="en-US"/>
        </w:rPr>
        <w:t>Camelus bactrianus</w:t>
      </w:r>
      <w:r w:rsidRPr="004261EB">
        <w:rPr>
          <w:rFonts w:ascii="Times New Roman" w:hAnsi="Times New Roman" w:cs="Times New Roman"/>
          <w:sz w:val="24"/>
          <w:szCs w:val="24"/>
          <w:lang w:val="en-US"/>
        </w:rPr>
        <w:t xml:space="preserve"> chymosin B in </w:t>
      </w:r>
      <w:r w:rsidRPr="004261EB">
        <w:rPr>
          <w:rFonts w:ascii="Times New Roman" w:hAnsi="Times New Roman" w:cs="Times New Roman"/>
          <w:i/>
          <w:sz w:val="24"/>
          <w:szCs w:val="24"/>
          <w:lang w:val="en-US"/>
        </w:rPr>
        <w:t>Pichia</w:t>
      </w:r>
      <w:r w:rsidRPr="004261EB">
        <w:rPr>
          <w:rFonts w:ascii="Times New Roman" w:hAnsi="Times New Roman" w:cs="Times New Roman"/>
          <w:sz w:val="24"/>
          <w:szCs w:val="24"/>
          <w:lang w:val="en-US"/>
        </w:rPr>
        <w:t xml:space="preserve"> (</w:t>
      </w:r>
      <w:r w:rsidRPr="004261EB">
        <w:rPr>
          <w:rFonts w:ascii="Times New Roman" w:hAnsi="Times New Roman" w:cs="Times New Roman"/>
          <w:i/>
          <w:sz w:val="24"/>
          <w:szCs w:val="24"/>
          <w:lang w:val="en-US"/>
        </w:rPr>
        <w:t>Komagataella</w:t>
      </w:r>
      <w:r w:rsidRPr="004261EB">
        <w:rPr>
          <w:rFonts w:ascii="Times New Roman" w:hAnsi="Times New Roman" w:cs="Times New Roman"/>
          <w:sz w:val="24"/>
          <w:szCs w:val="24"/>
          <w:lang w:val="en-US"/>
        </w:rPr>
        <w:t xml:space="preserve">) </w:t>
      </w:r>
      <w:r w:rsidRPr="004261EB">
        <w:rPr>
          <w:rFonts w:ascii="Times New Roman" w:hAnsi="Times New Roman" w:cs="Times New Roman"/>
          <w:i/>
          <w:sz w:val="24"/>
          <w:szCs w:val="24"/>
          <w:lang w:val="en-US"/>
        </w:rPr>
        <w:t>pastoris</w:t>
      </w:r>
      <w:r w:rsidRPr="004261EB">
        <w:rPr>
          <w:rFonts w:ascii="Times New Roman" w:hAnsi="Times New Roman" w:cs="Times New Roman"/>
          <w:sz w:val="24"/>
          <w:szCs w:val="24"/>
          <w:lang w:val="en-US"/>
        </w:rPr>
        <w:t xml:space="preserve"> under constitutive GAP promoter // Journal of Biotechnology. </w:t>
      </w:r>
      <w:r w:rsidR="002E3B21" w:rsidRPr="004261EB">
        <w:rPr>
          <w:rFonts w:ascii="Times New Roman" w:hAnsi="Times New Roman" w:cs="Times New Roman"/>
          <w:sz w:val="24"/>
          <w:szCs w:val="24"/>
          <w:lang w:val="en-US"/>
        </w:rPr>
        <w:t xml:space="preserve">– </w:t>
      </w:r>
      <w:r w:rsidRPr="004261EB">
        <w:rPr>
          <w:rFonts w:ascii="Times New Roman" w:hAnsi="Times New Roman" w:cs="Times New Roman"/>
          <w:sz w:val="24"/>
          <w:szCs w:val="24"/>
          <w:lang w:val="en-US"/>
        </w:rPr>
        <w:t xml:space="preserve">2018. </w:t>
      </w:r>
      <w:r w:rsidR="002E3B21" w:rsidRPr="004261EB">
        <w:rPr>
          <w:rFonts w:ascii="Times New Roman" w:hAnsi="Times New Roman" w:cs="Times New Roman"/>
          <w:sz w:val="24"/>
          <w:szCs w:val="24"/>
          <w:lang w:val="en-US"/>
        </w:rPr>
        <w:t>– Vol.</w:t>
      </w:r>
      <w:r w:rsidRPr="004261EB">
        <w:rPr>
          <w:rFonts w:ascii="Times New Roman" w:hAnsi="Times New Roman" w:cs="Times New Roman"/>
          <w:sz w:val="24"/>
          <w:szCs w:val="24"/>
          <w:lang w:val="en-US"/>
        </w:rPr>
        <w:t>280</w:t>
      </w:r>
      <w:r w:rsidR="002E3B21" w:rsidRPr="004261EB">
        <w:rPr>
          <w:rFonts w:ascii="Times New Roman" w:hAnsi="Times New Roman" w:cs="Times New Roman"/>
          <w:sz w:val="24"/>
          <w:szCs w:val="24"/>
          <w:lang w:val="en-US"/>
        </w:rPr>
        <w:t xml:space="preserve">. – </w:t>
      </w:r>
      <w:r w:rsidRPr="004261EB">
        <w:rPr>
          <w:rFonts w:ascii="Times New Roman" w:hAnsi="Times New Roman" w:cs="Times New Roman"/>
          <w:sz w:val="24"/>
          <w:szCs w:val="24"/>
          <w:lang w:val="en-US"/>
        </w:rPr>
        <w:t>P.</w:t>
      </w:r>
      <w:r w:rsidR="002E3B21" w:rsidRPr="004261EB">
        <w:rPr>
          <w:rFonts w:ascii="Times New Roman" w:hAnsi="Times New Roman" w:cs="Times New Roman"/>
          <w:sz w:val="24"/>
          <w:szCs w:val="24"/>
          <w:lang w:val="en-US"/>
        </w:rPr>
        <w:t xml:space="preserve"> </w:t>
      </w:r>
      <w:r w:rsidRPr="004261EB">
        <w:rPr>
          <w:rFonts w:ascii="Times New Roman" w:hAnsi="Times New Roman" w:cs="Times New Roman"/>
          <w:sz w:val="24"/>
          <w:szCs w:val="24"/>
          <w:lang w:val="en-US"/>
        </w:rPr>
        <w:t>S61.</w:t>
      </w:r>
    </w:p>
    <w:p w:rsidR="00700EFD" w:rsidRPr="004261EB" w:rsidRDefault="00700EFD" w:rsidP="00700EFD">
      <w:pPr>
        <w:snapToGrid w:val="0"/>
        <w:spacing w:line="360" w:lineRule="auto"/>
        <w:ind w:firstLine="567"/>
        <w:contextualSpacing/>
        <w:jc w:val="both"/>
        <w:rPr>
          <w:rFonts w:ascii="Times New Roman" w:hAnsi="Times New Roman" w:cs="Times New Roman"/>
          <w:color w:val="000000"/>
          <w:sz w:val="24"/>
          <w:szCs w:val="24"/>
          <w:lang w:val="en-US"/>
        </w:rPr>
      </w:pPr>
      <w:r w:rsidRPr="004261EB">
        <w:rPr>
          <w:rFonts w:ascii="Times New Roman" w:hAnsi="Times New Roman" w:cs="Times New Roman"/>
          <w:sz w:val="24"/>
          <w:szCs w:val="24"/>
          <w:lang w:val="en-US"/>
        </w:rPr>
        <w:t>2 Aktayeva S., Akishev Zh., Khassenov B. Proteolytic enzymes in cheese making</w:t>
      </w:r>
      <w:r w:rsidR="002E3B21" w:rsidRPr="004261EB">
        <w:rPr>
          <w:rFonts w:ascii="Times New Roman" w:hAnsi="Times New Roman" w:cs="Times New Roman"/>
          <w:sz w:val="24"/>
          <w:szCs w:val="24"/>
          <w:lang w:val="en-US"/>
        </w:rPr>
        <w:t xml:space="preserve"> // </w:t>
      </w:r>
      <w:r w:rsidRPr="004261EB">
        <w:rPr>
          <w:rFonts w:ascii="Times New Roman" w:hAnsi="Times New Roman" w:cs="Times New Roman"/>
          <w:color w:val="000000"/>
          <w:sz w:val="24"/>
          <w:szCs w:val="24"/>
          <w:lang w:val="en-US"/>
        </w:rPr>
        <w:t>Eurasian Journal of Applied Biotechnology.</w:t>
      </w:r>
      <w:r w:rsidRPr="004261EB">
        <w:rPr>
          <w:rFonts w:ascii="Times New Roman" w:hAnsi="Times New Roman" w:cs="Times New Roman"/>
          <w:sz w:val="24"/>
          <w:szCs w:val="24"/>
          <w:lang w:val="en-US"/>
        </w:rPr>
        <w:t xml:space="preserve"> </w:t>
      </w:r>
      <w:r w:rsidR="002E3B21" w:rsidRPr="004261EB">
        <w:rPr>
          <w:rFonts w:ascii="Times New Roman" w:hAnsi="Times New Roman" w:cs="Times New Roman"/>
          <w:sz w:val="24"/>
          <w:szCs w:val="24"/>
          <w:lang w:val="en-US"/>
        </w:rPr>
        <w:t xml:space="preserve">– </w:t>
      </w:r>
      <w:r w:rsidR="002E3B21" w:rsidRPr="004261EB">
        <w:rPr>
          <w:rFonts w:ascii="Times New Roman" w:hAnsi="Times New Roman" w:cs="Times New Roman"/>
          <w:color w:val="000000"/>
          <w:sz w:val="24"/>
          <w:szCs w:val="24"/>
          <w:lang w:val="en-US"/>
        </w:rPr>
        <w:t>№</w:t>
      </w:r>
      <w:r w:rsidRPr="004261EB">
        <w:rPr>
          <w:rFonts w:ascii="Times New Roman" w:hAnsi="Times New Roman" w:cs="Times New Roman"/>
          <w:color w:val="000000"/>
          <w:sz w:val="24"/>
          <w:szCs w:val="24"/>
          <w:lang w:val="en-US"/>
        </w:rPr>
        <w:t xml:space="preserve">1. </w:t>
      </w:r>
      <w:r w:rsidR="002E3B21" w:rsidRPr="004261EB">
        <w:rPr>
          <w:rFonts w:ascii="Times New Roman" w:hAnsi="Times New Roman" w:cs="Times New Roman"/>
          <w:sz w:val="24"/>
          <w:szCs w:val="24"/>
          <w:lang w:val="en-US"/>
        </w:rPr>
        <w:t>–</w:t>
      </w:r>
      <w:r w:rsidRPr="004261EB">
        <w:rPr>
          <w:rFonts w:ascii="Times New Roman" w:hAnsi="Times New Roman" w:cs="Times New Roman"/>
          <w:color w:val="000000"/>
          <w:sz w:val="24"/>
          <w:szCs w:val="24"/>
          <w:lang w:val="en-US"/>
        </w:rPr>
        <w:t xml:space="preserve">2018. </w:t>
      </w:r>
      <w:r w:rsidR="002E3B21" w:rsidRPr="004261EB">
        <w:rPr>
          <w:rFonts w:ascii="Times New Roman" w:hAnsi="Times New Roman" w:cs="Times New Roman"/>
          <w:sz w:val="24"/>
          <w:szCs w:val="24"/>
          <w:lang w:val="en-US"/>
        </w:rPr>
        <w:t xml:space="preserve">– </w:t>
      </w:r>
      <w:r w:rsidR="002E3B21" w:rsidRPr="004261EB">
        <w:rPr>
          <w:rFonts w:ascii="Times New Roman" w:hAnsi="Times New Roman" w:cs="Times New Roman"/>
          <w:sz w:val="24"/>
          <w:szCs w:val="24"/>
        </w:rPr>
        <w:t>Р</w:t>
      </w:r>
      <w:r w:rsidRPr="004261EB">
        <w:rPr>
          <w:rFonts w:ascii="Times New Roman" w:hAnsi="Times New Roman" w:cs="Times New Roman"/>
          <w:color w:val="000000"/>
          <w:sz w:val="24"/>
          <w:szCs w:val="24"/>
          <w:lang w:val="en-US"/>
        </w:rPr>
        <w:t xml:space="preserve">. 10-14. </w:t>
      </w:r>
    </w:p>
    <w:p w:rsidR="00700EFD" w:rsidRPr="004261EB" w:rsidRDefault="00700EFD" w:rsidP="00700EFD">
      <w:pPr>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color w:val="000000"/>
          <w:sz w:val="24"/>
          <w:szCs w:val="24"/>
          <w:lang w:val="en-US"/>
        </w:rPr>
        <w:t>3</w:t>
      </w:r>
      <w:r w:rsidRPr="004261EB">
        <w:rPr>
          <w:rFonts w:ascii="Times New Roman" w:hAnsi="Times New Roman" w:cs="Times New Roman"/>
          <w:sz w:val="24"/>
          <w:szCs w:val="24"/>
          <w:lang w:val="en-US"/>
        </w:rPr>
        <w:t xml:space="preserve"> Akishev Z., Khassenov B. Kappa-casein assay for the specific testing of milk-clotting proteases</w:t>
      </w:r>
      <w:r w:rsidR="002E3B21" w:rsidRPr="004261EB">
        <w:rPr>
          <w:rFonts w:ascii="Times New Roman" w:hAnsi="Times New Roman" w:cs="Times New Roman"/>
          <w:sz w:val="24"/>
          <w:szCs w:val="24"/>
          <w:lang w:val="en-US"/>
        </w:rPr>
        <w:t xml:space="preserve"> //</w:t>
      </w:r>
      <w:r w:rsidRPr="004261EB">
        <w:rPr>
          <w:rFonts w:ascii="Times New Roman" w:hAnsi="Times New Roman" w:cs="Times New Roman"/>
          <w:sz w:val="24"/>
          <w:szCs w:val="24"/>
          <w:lang w:val="en-US"/>
        </w:rPr>
        <w:t xml:space="preserve"> </w:t>
      </w:r>
      <w:r w:rsidR="009178E3">
        <w:rPr>
          <w:rFonts w:ascii="Times New Roman" w:hAnsi="Times New Roman" w:cs="Times New Roman"/>
          <w:sz w:val="24"/>
          <w:szCs w:val="24"/>
          <w:lang w:val="en-US"/>
        </w:rPr>
        <w:t>Proc</w:t>
      </w:r>
      <w:r w:rsidR="009178E3" w:rsidRPr="005635E8">
        <w:rPr>
          <w:rFonts w:ascii="Times New Roman" w:hAnsi="Times New Roman" w:cs="Times New Roman"/>
          <w:sz w:val="24"/>
          <w:szCs w:val="24"/>
          <w:lang w:val="en-US"/>
        </w:rPr>
        <w:t xml:space="preserve">. </w:t>
      </w:r>
      <w:r w:rsidR="009178E3">
        <w:rPr>
          <w:rFonts w:ascii="Times New Roman" w:hAnsi="Times New Roman" w:cs="Times New Roman"/>
          <w:sz w:val="24"/>
          <w:szCs w:val="24"/>
          <w:lang w:val="en-US"/>
        </w:rPr>
        <w:t>of the Int.</w:t>
      </w:r>
      <w:r w:rsidR="009178E3" w:rsidRPr="005635E8">
        <w:rPr>
          <w:rFonts w:ascii="Times New Roman" w:hAnsi="Times New Roman" w:cs="Times New Roman"/>
          <w:sz w:val="24"/>
          <w:szCs w:val="24"/>
          <w:lang w:val="en-US"/>
        </w:rPr>
        <w:t xml:space="preserve"> </w:t>
      </w:r>
      <w:r w:rsidR="009178E3" w:rsidRPr="004261EB">
        <w:rPr>
          <w:rFonts w:ascii="Times New Roman" w:hAnsi="Times New Roman" w:cs="Times New Roman"/>
          <w:sz w:val="24"/>
          <w:szCs w:val="24"/>
          <w:lang w:val="en-US"/>
        </w:rPr>
        <w:t>Symp</w:t>
      </w:r>
      <w:r w:rsidR="009178E3" w:rsidRPr="005635E8">
        <w:rPr>
          <w:rFonts w:ascii="Times New Roman" w:hAnsi="Times New Roman" w:cs="Times New Roman"/>
          <w:sz w:val="24"/>
          <w:szCs w:val="24"/>
          <w:lang w:val="en-US"/>
        </w:rPr>
        <w:t xml:space="preserve">. </w:t>
      </w:r>
      <w:r w:rsidR="009178E3" w:rsidRPr="009178E3">
        <w:rPr>
          <w:rFonts w:ascii="Times New Roman" w:hAnsi="Times New Roman" w:cs="Times New Roman"/>
          <w:sz w:val="24"/>
          <w:szCs w:val="24"/>
          <w:lang w:val="en-US"/>
        </w:rPr>
        <w:t>“</w:t>
      </w:r>
      <w:r w:rsidR="009178E3" w:rsidRPr="004261EB">
        <w:rPr>
          <w:rFonts w:ascii="Times New Roman" w:hAnsi="Times New Roman" w:cs="Times New Roman"/>
          <w:sz w:val="24"/>
          <w:szCs w:val="24"/>
          <w:lang w:val="en-US"/>
        </w:rPr>
        <w:t>Astana</w:t>
      </w:r>
      <w:r w:rsidR="009178E3" w:rsidRPr="009178E3">
        <w:rPr>
          <w:rFonts w:ascii="Times New Roman" w:hAnsi="Times New Roman" w:cs="Times New Roman"/>
          <w:sz w:val="24"/>
          <w:szCs w:val="24"/>
          <w:lang w:val="en-US"/>
        </w:rPr>
        <w:t xml:space="preserve"> </w:t>
      </w:r>
      <w:r w:rsidR="009178E3" w:rsidRPr="004261EB">
        <w:rPr>
          <w:rFonts w:ascii="Times New Roman" w:hAnsi="Times New Roman" w:cs="Times New Roman"/>
          <w:sz w:val="24"/>
          <w:szCs w:val="24"/>
          <w:lang w:val="en-US"/>
        </w:rPr>
        <w:t>Biotech</w:t>
      </w:r>
      <w:r w:rsidR="009178E3" w:rsidRPr="009178E3">
        <w:rPr>
          <w:rFonts w:ascii="Times New Roman" w:hAnsi="Times New Roman" w:cs="Times New Roman"/>
          <w:sz w:val="24"/>
          <w:szCs w:val="24"/>
          <w:lang w:val="en-US"/>
        </w:rPr>
        <w:t xml:space="preserve"> 2018”. </w:t>
      </w:r>
      <w:r w:rsidR="009178E3">
        <w:rPr>
          <w:rFonts w:ascii="Times New Roman" w:hAnsi="Times New Roman" w:cs="Times New Roman"/>
          <w:sz w:val="24"/>
          <w:szCs w:val="24"/>
          <w:lang w:val="en-US"/>
        </w:rPr>
        <w:t>, Astana,</w:t>
      </w:r>
      <w:r w:rsidR="009178E3" w:rsidRPr="009178E3">
        <w:rPr>
          <w:rFonts w:ascii="Times New Roman" w:hAnsi="Times New Roman" w:cs="Times New Roman"/>
          <w:sz w:val="24"/>
          <w:szCs w:val="24"/>
          <w:lang w:val="en-US"/>
        </w:rPr>
        <w:t xml:space="preserve"> 2018. – </w:t>
      </w:r>
      <w:r w:rsidRPr="004261EB">
        <w:rPr>
          <w:rFonts w:ascii="Times New Roman" w:hAnsi="Times New Roman" w:cs="Times New Roman"/>
          <w:sz w:val="24"/>
          <w:szCs w:val="24"/>
          <w:lang w:val="en-US"/>
        </w:rPr>
        <w:t>P.</w:t>
      </w:r>
      <w:r w:rsidR="002E3B21" w:rsidRPr="004261EB">
        <w:rPr>
          <w:rFonts w:ascii="Times New Roman" w:hAnsi="Times New Roman" w:cs="Times New Roman"/>
          <w:sz w:val="24"/>
          <w:szCs w:val="24"/>
          <w:lang w:val="en-US"/>
        </w:rPr>
        <w:t xml:space="preserve"> </w:t>
      </w:r>
      <w:r w:rsidRPr="004261EB">
        <w:rPr>
          <w:rFonts w:ascii="Times New Roman" w:hAnsi="Times New Roman" w:cs="Times New Roman"/>
          <w:sz w:val="24"/>
          <w:szCs w:val="24"/>
          <w:lang w:val="en-US"/>
        </w:rPr>
        <w:t>150.</w:t>
      </w:r>
    </w:p>
    <w:p w:rsidR="00700EFD" w:rsidRPr="009178E3" w:rsidRDefault="00700EFD" w:rsidP="002E3B21">
      <w:pPr>
        <w:autoSpaceDE w:val="0"/>
        <w:autoSpaceDN w:val="0"/>
        <w:adjustRightInd w:val="0"/>
        <w:spacing w:line="360" w:lineRule="auto"/>
        <w:ind w:firstLine="567"/>
        <w:contextualSpacing/>
        <w:jc w:val="both"/>
        <w:rPr>
          <w:rFonts w:ascii="Times New Roman" w:hAnsi="Times New Roman" w:cs="Times New Roman"/>
          <w:sz w:val="24"/>
          <w:szCs w:val="24"/>
          <w:lang w:val="en-US"/>
        </w:rPr>
      </w:pPr>
      <w:r w:rsidRPr="004261EB">
        <w:rPr>
          <w:rFonts w:ascii="Times New Roman" w:hAnsi="Times New Roman" w:cs="Times New Roman"/>
          <w:sz w:val="24"/>
          <w:szCs w:val="24"/>
          <w:lang w:val="en-US"/>
        </w:rPr>
        <w:t>4 Aktayeva S.A., Khassenov B.B. Plant proteases in cheesemaking</w:t>
      </w:r>
      <w:r w:rsidRPr="004261EB">
        <w:rPr>
          <w:rFonts w:ascii="Times New Roman" w:hAnsi="Times New Roman" w:cs="Times New Roman"/>
          <w:sz w:val="24"/>
          <w:szCs w:val="24"/>
          <w:shd w:val="clear" w:color="auto" w:fill="FFFFFF"/>
          <w:lang w:val="en-US"/>
        </w:rPr>
        <w:t>.</w:t>
      </w:r>
      <w:r w:rsidR="005635E8">
        <w:rPr>
          <w:rFonts w:ascii="Times New Roman" w:hAnsi="Times New Roman" w:cs="Times New Roman"/>
          <w:sz w:val="24"/>
          <w:szCs w:val="24"/>
          <w:shd w:val="clear" w:color="auto" w:fill="FFFFFF"/>
          <w:lang w:val="en-US"/>
        </w:rPr>
        <w:t xml:space="preserve"> //</w:t>
      </w:r>
      <w:r w:rsidRPr="004261EB">
        <w:rPr>
          <w:rFonts w:ascii="Times New Roman" w:hAnsi="Times New Roman" w:cs="Times New Roman"/>
          <w:sz w:val="24"/>
          <w:szCs w:val="24"/>
          <w:lang w:val="en-US"/>
        </w:rPr>
        <w:t xml:space="preserve"> </w:t>
      </w:r>
      <w:r w:rsidR="005635E8">
        <w:rPr>
          <w:rFonts w:ascii="Times New Roman" w:hAnsi="Times New Roman" w:cs="Times New Roman"/>
          <w:sz w:val="24"/>
          <w:szCs w:val="24"/>
          <w:lang w:val="en-US"/>
        </w:rPr>
        <w:t>Pro</w:t>
      </w:r>
      <w:r w:rsidR="009178E3">
        <w:rPr>
          <w:rFonts w:ascii="Times New Roman" w:hAnsi="Times New Roman" w:cs="Times New Roman"/>
          <w:sz w:val="24"/>
          <w:szCs w:val="24"/>
          <w:lang w:val="en-US"/>
        </w:rPr>
        <w:t>c</w:t>
      </w:r>
      <w:r w:rsidR="005635E8" w:rsidRPr="005635E8">
        <w:rPr>
          <w:rFonts w:ascii="Times New Roman" w:hAnsi="Times New Roman" w:cs="Times New Roman"/>
          <w:sz w:val="24"/>
          <w:szCs w:val="24"/>
          <w:lang w:val="en-US"/>
        </w:rPr>
        <w:t xml:space="preserve">. </w:t>
      </w:r>
      <w:r w:rsidR="005635E8">
        <w:rPr>
          <w:rFonts w:ascii="Times New Roman" w:hAnsi="Times New Roman" w:cs="Times New Roman"/>
          <w:sz w:val="24"/>
          <w:szCs w:val="24"/>
          <w:lang w:val="en-US"/>
        </w:rPr>
        <w:t>of</w:t>
      </w:r>
      <w:r w:rsidR="009178E3">
        <w:rPr>
          <w:rFonts w:ascii="Times New Roman" w:hAnsi="Times New Roman" w:cs="Times New Roman"/>
          <w:sz w:val="24"/>
          <w:szCs w:val="24"/>
          <w:lang w:val="en-US"/>
        </w:rPr>
        <w:t xml:space="preserve"> the Int.</w:t>
      </w:r>
      <w:r w:rsidRPr="005635E8">
        <w:rPr>
          <w:rFonts w:ascii="Times New Roman" w:hAnsi="Times New Roman" w:cs="Times New Roman"/>
          <w:sz w:val="24"/>
          <w:szCs w:val="24"/>
          <w:lang w:val="en-US"/>
        </w:rPr>
        <w:t xml:space="preserve"> </w:t>
      </w:r>
      <w:r w:rsidRPr="004261EB">
        <w:rPr>
          <w:rFonts w:ascii="Times New Roman" w:hAnsi="Times New Roman" w:cs="Times New Roman"/>
          <w:sz w:val="24"/>
          <w:szCs w:val="24"/>
          <w:lang w:val="en-US"/>
        </w:rPr>
        <w:t>Symp</w:t>
      </w:r>
      <w:r w:rsidR="005635E8" w:rsidRPr="005635E8">
        <w:rPr>
          <w:rFonts w:ascii="Times New Roman" w:hAnsi="Times New Roman" w:cs="Times New Roman"/>
          <w:sz w:val="24"/>
          <w:szCs w:val="24"/>
          <w:lang w:val="en-US"/>
        </w:rPr>
        <w:t>.</w:t>
      </w:r>
      <w:r w:rsidRPr="005635E8">
        <w:rPr>
          <w:rFonts w:ascii="Times New Roman" w:hAnsi="Times New Roman" w:cs="Times New Roman"/>
          <w:sz w:val="24"/>
          <w:szCs w:val="24"/>
          <w:lang w:val="en-US"/>
        </w:rPr>
        <w:t xml:space="preserve"> </w:t>
      </w:r>
      <w:r w:rsidRPr="009178E3">
        <w:rPr>
          <w:rFonts w:ascii="Times New Roman" w:hAnsi="Times New Roman" w:cs="Times New Roman"/>
          <w:sz w:val="24"/>
          <w:szCs w:val="24"/>
          <w:lang w:val="en-US"/>
        </w:rPr>
        <w:t>“</w:t>
      </w:r>
      <w:r w:rsidRPr="004261EB">
        <w:rPr>
          <w:rFonts w:ascii="Times New Roman" w:hAnsi="Times New Roman" w:cs="Times New Roman"/>
          <w:sz w:val="24"/>
          <w:szCs w:val="24"/>
          <w:lang w:val="en-US"/>
        </w:rPr>
        <w:t>Astana</w:t>
      </w:r>
      <w:r w:rsidRPr="009178E3">
        <w:rPr>
          <w:rFonts w:ascii="Times New Roman" w:hAnsi="Times New Roman" w:cs="Times New Roman"/>
          <w:sz w:val="24"/>
          <w:szCs w:val="24"/>
          <w:lang w:val="en-US"/>
        </w:rPr>
        <w:t xml:space="preserve"> </w:t>
      </w:r>
      <w:r w:rsidRPr="004261EB">
        <w:rPr>
          <w:rFonts w:ascii="Times New Roman" w:hAnsi="Times New Roman" w:cs="Times New Roman"/>
          <w:sz w:val="24"/>
          <w:szCs w:val="24"/>
          <w:lang w:val="en-US"/>
        </w:rPr>
        <w:t>Biotech</w:t>
      </w:r>
      <w:r w:rsidRPr="009178E3">
        <w:rPr>
          <w:rFonts w:ascii="Times New Roman" w:hAnsi="Times New Roman" w:cs="Times New Roman"/>
          <w:sz w:val="24"/>
          <w:szCs w:val="24"/>
          <w:lang w:val="en-US"/>
        </w:rPr>
        <w:t xml:space="preserve"> 2018”.</w:t>
      </w:r>
      <w:r w:rsidR="002E3B21" w:rsidRPr="009178E3">
        <w:rPr>
          <w:rFonts w:ascii="Times New Roman" w:hAnsi="Times New Roman" w:cs="Times New Roman"/>
          <w:sz w:val="24"/>
          <w:szCs w:val="24"/>
          <w:lang w:val="en-US"/>
        </w:rPr>
        <w:t xml:space="preserve"> </w:t>
      </w:r>
      <w:r w:rsidR="009178E3">
        <w:rPr>
          <w:rFonts w:ascii="Times New Roman" w:hAnsi="Times New Roman" w:cs="Times New Roman"/>
          <w:sz w:val="24"/>
          <w:szCs w:val="24"/>
          <w:lang w:val="en-US"/>
        </w:rPr>
        <w:t>, Astana,</w:t>
      </w:r>
      <w:r w:rsidR="002E3B21" w:rsidRPr="009178E3">
        <w:rPr>
          <w:rFonts w:ascii="Times New Roman" w:hAnsi="Times New Roman" w:cs="Times New Roman"/>
          <w:sz w:val="24"/>
          <w:szCs w:val="24"/>
          <w:lang w:val="en-US"/>
        </w:rPr>
        <w:t xml:space="preserve"> </w:t>
      </w:r>
      <w:r w:rsidRPr="009178E3">
        <w:rPr>
          <w:rFonts w:ascii="Times New Roman" w:hAnsi="Times New Roman" w:cs="Times New Roman"/>
          <w:sz w:val="24"/>
          <w:szCs w:val="24"/>
          <w:lang w:val="en-US"/>
        </w:rPr>
        <w:t xml:space="preserve">2018. </w:t>
      </w:r>
      <w:r w:rsidR="002E3B21" w:rsidRPr="009178E3">
        <w:rPr>
          <w:rFonts w:ascii="Times New Roman" w:hAnsi="Times New Roman" w:cs="Times New Roman"/>
          <w:sz w:val="24"/>
          <w:szCs w:val="24"/>
          <w:lang w:val="en-US"/>
        </w:rPr>
        <w:t xml:space="preserve">– </w:t>
      </w:r>
      <w:r w:rsidRPr="004261EB">
        <w:rPr>
          <w:rFonts w:ascii="Times New Roman" w:hAnsi="Times New Roman" w:cs="Times New Roman"/>
          <w:sz w:val="24"/>
          <w:szCs w:val="24"/>
          <w:lang w:val="en-US"/>
        </w:rPr>
        <w:t>P</w:t>
      </w:r>
      <w:r w:rsidRPr="009178E3">
        <w:rPr>
          <w:rFonts w:ascii="Times New Roman" w:hAnsi="Times New Roman" w:cs="Times New Roman"/>
          <w:sz w:val="24"/>
          <w:szCs w:val="24"/>
          <w:lang w:val="en-US"/>
        </w:rPr>
        <w:t>.</w:t>
      </w:r>
      <w:r w:rsidR="002E3B21" w:rsidRPr="009178E3">
        <w:rPr>
          <w:rFonts w:ascii="Times New Roman" w:hAnsi="Times New Roman" w:cs="Times New Roman"/>
          <w:sz w:val="24"/>
          <w:szCs w:val="24"/>
          <w:lang w:val="en-US"/>
        </w:rPr>
        <w:t xml:space="preserve"> </w:t>
      </w:r>
      <w:r w:rsidRPr="009178E3">
        <w:rPr>
          <w:rFonts w:ascii="Times New Roman" w:hAnsi="Times New Roman" w:cs="Times New Roman"/>
          <w:sz w:val="24"/>
          <w:szCs w:val="24"/>
          <w:lang w:val="en-US"/>
        </w:rPr>
        <w:t>151.</w:t>
      </w:r>
    </w:p>
    <w:p w:rsidR="002E3B21" w:rsidRPr="004261EB" w:rsidRDefault="002E3B21" w:rsidP="002E3B21">
      <w:pPr>
        <w:pageBreakBefore/>
        <w:autoSpaceDE w:val="0"/>
        <w:autoSpaceDN w:val="0"/>
        <w:adjustRightInd w:val="0"/>
        <w:spacing w:line="360" w:lineRule="auto"/>
        <w:contextualSpacing/>
        <w:jc w:val="center"/>
        <w:rPr>
          <w:rFonts w:ascii="Times New Roman" w:hAnsi="Times New Roman" w:cs="Times New Roman"/>
          <w:sz w:val="24"/>
          <w:szCs w:val="24"/>
        </w:rPr>
      </w:pPr>
      <w:r w:rsidRPr="004261EB">
        <w:rPr>
          <w:rFonts w:ascii="Times New Roman" w:hAnsi="Times New Roman" w:cs="Times New Roman"/>
          <w:sz w:val="24"/>
          <w:szCs w:val="24"/>
        </w:rPr>
        <w:lastRenderedPageBreak/>
        <w:t>ПРИЛОЖЕНИЕ В</w:t>
      </w:r>
    </w:p>
    <w:p w:rsidR="002E3B21" w:rsidRPr="004261EB" w:rsidRDefault="002E3B21" w:rsidP="002E3B21">
      <w:pPr>
        <w:autoSpaceDE w:val="0"/>
        <w:autoSpaceDN w:val="0"/>
        <w:adjustRightInd w:val="0"/>
        <w:spacing w:line="360" w:lineRule="auto"/>
        <w:contextualSpacing/>
        <w:jc w:val="center"/>
        <w:rPr>
          <w:rFonts w:ascii="Times New Roman" w:hAnsi="Times New Roman" w:cs="Times New Roman"/>
          <w:sz w:val="24"/>
          <w:szCs w:val="24"/>
        </w:rPr>
      </w:pPr>
      <w:r w:rsidRPr="004261EB">
        <w:rPr>
          <w:rFonts w:ascii="Times New Roman" w:hAnsi="Times New Roman" w:cs="Times New Roman"/>
          <w:sz w:val="24"/>
          <w:szCs w:val="24"/>
        </w:rPr>
        <w:t>Оттиски публикаций</w:t>
      </w:r>
    </w:p>
    <w:p w:rsidR="007C7DBC" w:rsidRPr="004261EB" w:rsidRDefault="007C7DBC" w:rsidP="002E3B21">
      <w:pPr>
        <w:autoSpaceDE w:val="0"/>
        <w:autoSpaceDN w:val="0"/>
        <w:adjustRightInd w:val="0"/>
        <w:spacing w:line="360" w:lineRule="auto"/>
        <w:contextualSpacing/>
        <w:jc w:val="center"/>
        <w:rPr>
          <w:rFonts w:ascii="Times New Roman" w:hAnsi="Times New Roman" w:cs="Times New Roman"/>
          <w:sz w:val="24"/>
          <w:szCs w:val="24"/>
        </w:rPr>
      </w:pPr>
      <w:r w:rsidRPr="004261EB">
        <w:rPr>
          <w:rFonts w:ascii="Times New Roman" w:hAnsi="Times New Roman" w:cs="Times New Roman"/>
          <w:noProof/>
          <w:sz w:val="24"/>
          <w:szCs w:val="24"/>
        </w:rPr>
        <w:drawing>
          <wp:inline distT="0" distB="0" distL="0" distR="0">
            <wp:extent cx="1073150" cy="1431290"/>
            <wp:effectExtent l="0" t="0" r="0" b="0"/>
            <wp:docPr id="13" name="Рисунок 13" descr="C:\Users\User-1\Desktop\1-s2.0-S0168165618X00170-cov150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esktop\1-s2.0-S0168165618X00170-cov150h.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3150" cy="1431290"/>
                    </a:xfrm>
                    <a:prstGeom prst="rect">
                      <a:avLst/>
                    </a:prstGeom>
                    <a:noFill/>
                    <a:ln>
                      <a:noFill/>
                    </a:ln>
                  </pic:spPr>
                </pic:pic>
              </a:graphicData>
            </a:graphic>
          </wp:inline>
        </w:drawing>
      </w:r>
    </w:p>
    <w:p w:rsidR="002E3B21" w:rsidRPr="004261EB" w:rsidRDefault="002E3B21" w:rsidP="002E3B21">
      <w:pPr>
        <w:autoSpaceDE w:val="0"/>
        <w:autoSpaceDN w:val="0"/>
        <w:adjustRightInd w:val="0"/>
        <w:spacing w:line="360" w:lineRule="auto"/>
        <w:contextualSpacing/>
        <w:jc w:val="center"/>
        <w:rPr>
          <w:rFonts w:ascii="Times New Roman" w:hAnsi="Times New Roman" w:cs="Times New Roman"/>
          <w:sz w:val="24"/>
          <w:szCs w:val="24"/>
        </w:rPr>
      </w:pPr>
      <w:r w:rsidRPr="004261EB">
        <w:rPr>
          <w:rFonts w:ascii="Times New Roman" w:hAnsi="Times New Roman" w:cs="Times New Roman"/>
          <w:noProof/>
          <w:sz w:val="24"/>
          <w:szCs w:val="24"/>
        </w:rPr>
        <w:drawing>
          <wp:inline distT="0" distB="0" distL="0" distR="0">
            <wp:extent cx="5051492" cy="6731082"/>
            <wp:effectExtent l="0" t="0" r="0" b="0"/>
            <wp:docPr id="5" name="Рисунок 5" descr="C:\Users\User-1\Desktop\Тезис в Journal of Biotechnology (Akishev, Abdullaeva, Khassenov, Ramanku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Desktop\Тезис в Journal of Biotechnology (Akishev, Abdullaeva, Khassenov, Ramankulo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3344" cy="6733550"/>
                    </a:xfrm>
                    <a:prstGeom prst="rect">
                      <a:avLst/>
                    </a:prstGeom>
                    <a:noFill/>
                    <a:ln>
                      <a:noFill/>
                    </a:ln>
                  </pic:spPr>
                </pic:pic>
              </a:graphicData>
            </a:graphic>
          </wp:inline>
        </w:drawing>
      </w:r>
    </w:p>
    <w:p w:rsidR="00326A4B" w:rsidRPr="004261EB" w:rsidRDefault="00E412E9" w:rsidP="002E3B21">
      <w:pPr>
        <w:autoSpaceDE w:val="0"/>
        <w:autoSpaceDN w:val="0"/>
        <w:adjustRightInd w:val="0"/>
        <w:spacing w:line="360" w:lineRule="auto"/>
        <w:contextualSpacing/>
        <w:jc w:val="center"/>
        <w:rPr>
          <w:rFonts w:ascii="Times New Roman" w:hAnsi="Times New Roman" w:cs="Times New Roman"/>
          <w:sz w:val="24"/>
          <w:szCs w:val="24"/>
        </w:rPr>
      </w:pPr>
      <w:r w:rsidRPr="004261EB">
        <w:rPr>
          <w:rFonts w:ascii="Times New Roman" w:hAnsi="Times New Roman" w:cs="Times New Roman"/>
          <w:noProof/>
          <w:sz w:val="24"/>
          <w:szCs w:val="24"/>
        </w:rPr>
        <w:lastRenderedPageBreak/>
        <w:drawing>
          <wp:inline distT="0" distB="0" distL="0" distR="0">
            <wp:extent cx="5501382" cy="7767955"/>
            <wp:effectExtent l="0" t="0" r="0" b="0"/>
            <wp:docPr id="14" name="Рисунок 14" descr="C:\Users\User-1\Desktop\img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img28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63" r="5671" b="5477"/>
                    <a:stretch/>
                  </pic:blipFill>
                  <pic:spPr bwMode="auto">
                    <a:xfrm>
                      <a:off x="0" y="0"/>
                      <a:ext cx="5502444" cy="7769454"/>
                    </a:xfrm>
                    <a:prstGeom prst="rect">
                      <a:avLst/>
                    </a:prstGeom>
                    <a:noFill/>
                    <a:ln>
                      <a:noFill/>
                    </a:ln>
                    <a:extLst>
                      <a:ext uri="{53640926-AAD7-44D8-BBD7-CCE9431645EC}">
                        <a14:shadowObscured xmlns:a14="http://schemas.microsoft.com/office/drawing/2010/main"/>
                      </a:ext>
                    </a:extLst>
                  </pic:spPr>
                </pic:pic>
              </a:graphicData>
            </a:graphic>
          </wp:inline>
        </w:drawing>
      </w:r>
    </w:p>
    <w:p w:rsidR="00E412E9" w:rsidRPr="004261EB" w:rsidRDefault="00E412E9" w:rsidP="002E3B21">
      <w:pPr>
        <w:autoSpaceDE w:val="0"/>
        <w:autoSpaceDN w:val="0"/>
        <w:adjustRightInd w:val="0"/>
        <w:spacing w:line="360" w:lineRule="auto"/>
        <w:contextualSpacing/>
        <w:jc w:val="center"/>
        <w:rPr>
          <w:rFonts w:ascii="Times New Roman" w:hAnsi="Times New Roman" w:cs="Times New Roman"/>
          <w:sz w:val="24"/>
          <w:szCs w:val="24"/>
        </w:rPr>
      </w:pPr>
      <w:r w:rsidRPr="004261EB">
        <w:rPr>
          <w:rFonts w:ascii="Times New Roman" w:hAnsi="Times New Roman" w:cs="Times New Roman"/>
          <w:noProof/>
          <w:sz w:val="24"/>
          <w:szCs w:val="24"/>
        </w:rPr>
        <w:lastRenderedPageBreak/>
        <w:drawing>
          <wp:inline distT="0" distB="0" distL="0" distR="0">
            <wp:extent cx="5494020" cy="7593496"/>
            <wp:effectExtent l="0" t="0" r="0" b="0"/>
            <wp:docPr id="15" name="Рисунок 15" descr="C:\Users\User-1\Desktop\img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esktop\img28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8066" b="7610"/>
                    <a:stretch/>
                  </pic:blipFill>
                  <pic:spPr bwMode="auto">
                    <a:xfrm>
                      <a:off x="0" y="0"/>
                      <a:ext cx="5494513" cy="7594177"/>
                    </a:xfrm>
                    <a:prstGeom prst="rect">
                      <a:avLst/>
                    </a:prstGeom>
                    <a:noFill/>
                    <a:ln>
                      <a:noFill/>
                    </a:ln>
                    <a:extLst>
                      <a:ext uri="{53640926-AAD7-44D8-BBD7-CCE9431645EC}">
                        <a14:shadowObscured xmlns:a14="http://schemas.microsoft.com/office/drawing/2010/main"/>
                      </a:ext>
                    </a:extLst>
                  </pic:spPr>
                </pic:pic>
              </a:graphicData>
            </a:graphic>
          </wp:inline>
        </w:drawing>
      </w:r>
    </w:p>
    <w:p w:rsidR="002169C7" w:rsidRPr="004261EB" w:rsidRDefault="002169C7" w:rsidP="002E3B21">
      <w:pPr>
        <w:autoSpaceDE w:val="0"/>
        <w:autoSpaceDN w:val="0"/>
        <w:adjustRightInd w:val="0"/>
        <w:spacing w:line="360" w:lineRule="auto"/>
        <w:contextualSpacing/>
        <w:jc w:val="center"/>
        <w:rPr>
          <w:rFonts w:ascii="Times New Roman" w:hAnsi="Times New Roman" w:cs="Times New Roman"/>
          <w:sz w:val="24"/>
          <w:szCs w:val="24"/>
        </w:rPr>
      </w:pPr>
      <w:r w:rsidRPr="004261EB">
        <w:rPr>
          <w:rFonts w:ascii="Times New Roman" w:hAnsi="Times New Roman" w:cs="Times New Roman"/>
          <w:noProof/>
          <w:sz w:val="24"/>
          <w:szCs w:val="24"/>
        </w:rPr>
        <w:lastRenderedPageBreak/>
        <w:drawing>
          <wp:inline distT="0" distB="0" distL="0" distR="0">
            <wp:extent cx="5341740" cy="7211169"/>
            <wp:effectExtent l="0" t="0" r="0" b="0"/>
            <wp:docPr id="6" name="Рисунок 6" descr="C:\Users\User-1\Desktop\img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Desktop\img27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4600" b="6358"/>
                    <a:stretch/>
                  </pic:blipFill>
                  <pic:spPr bwMode="auto">
                    <a:xfrm>
                      <a:off x="0" y="0"/>
                      <a:ext cx="5341740" cy="7211169"/>
                    </a:xfrm>
                    <a:prstGeom prst="rect">
                      <a:avLst/>
                    </a:prstGeom>
                    <a:noFill/>
                    <a:ln>
                      <a:noFill/>
                    </a:ln>
                    <a:extLst>
                      <a:ext uri="{53640926-AAD7-44D8-BBD7-CCE9431645EC}">
                        <a14:shadowObscured xmlns:a14="http://schemas.microsoft.com/office/drawing/2010/main"/>
                      </a:ext>
                    </a:extLst>
                  </pic:spPr>
                </pic:pic>
              </a:graphicData>
            </a:graphic>
          </wp:inline>
        </w:drawing>
      </w:r>
    </w:p>
    <w:p w:rsidR="002169C7" w:rsidRPr="004261EB" w:rsidRDefault="00326A4B" w:rsidP="002E3B21">
      <w:pPr>
        <w:autoSpaceDE w:val="0"/>
        <w:autoSpaceDN w:val="0"/>
        <w:adjustRightInd w:val="0"/>
        <w:spacing w:line="360" w:lineRule="auto"/>
        <w:contextualSpacing/>
        <w:jc w:val="center"/>
        <w:rPr>
          <w:rFonts w:ascii="Times New Roman" w:hAnsi="Times New Roman" w:cs="Times New Roman"/>
          <w:sz w:val="24"/>
          <w:szCs w:val="24"/>
        </w:rPr>
      </w:pPr>
      <w:r w:rsidRPr="004261EB">
        <w:rPr>
          <w:rFonts w:ascii="Times New Roman" w:hAnsi="Times New Roman" w:cs="Times New Roman"/>
          <w:noProof/>
          <w:sz w:val="24"/>
          <w:szCs w:val="24"/>
        </w:rPr>
        <w:lastRenderedPageBreak/>
        <w:drawing>
          <wp:inline distT="0" distB="0" distL="0" distR="0">
            <wp:extent cx="5064760" cy="7688912"/>
            <wp:effectExtent l="0" t="0" r="0" b="0"/>
            <wp:docPr id="4" name="Рисунок 4" descr="C:\Users\User-1\Desktop\img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esktop\img27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5251" b="6451"/>
                    <a:stretch/>
                  </pic:blipFill>
                  <pic:spPr bwMode="auto">
                    <a:xfrm>
                      <a:off x="0" y="0"/>
                      <a:ext cx="5064760" cy="7688912"/>
                    </a:xfrm>
                    <a:prstGeom prst="rect">
                      <a:avLst/>
                    </a:prstGeom>
                    <a:noFill/>
                    <a:ln>
                      <a:noFill/>
                    </a:ln>
                    <a:extLst>
                      <a:ext uri="{53640926-AAD7-44D8-BBD7-CCE9431645EC}">
                        <a14:shadowObscured xmlns:a14="http://schemas.microsoft.com/office/drawing/2010/main"/>
                      </a:ext>
                    </a:extLst>
                  </pic:spPr>
                </pic:pic>
              </a:graphicData>
            </a:graphic>
          </wp:inline>
        </w:drawing>
      </w:r>
    </w:p>
    <w:p w:rsidR="00326A4B" w:rsidRPr="004261EB" w:rsidRDefault="00326A4B" w:rsidP="002E3B21">
      <w:pPr>
        <w:autoSpaceDE w:val="0"/>
        <w:autoSpaceDN w:val="0"/>
        <w:adjustRightInd w:val="0"/>
        <w:spacing w:line="360" w:lineRule="auto"/>
        <w:contextualSpacing/>
        <w:jc w:val="center"/>
        <w:rPr>
          <w:rFonts w:ascii="Times New Roman" w:hAnsi="Times New Roman" w:cs="Times New Roman"/>
          <w:sz w:val="24"/>
          <w:szCs w:val="24"/>
        </w:rPr>
      </w:pPr>
      <w:r w:rsidRPr="004261EB">
        <w:rPr>
          <w:rFonts w:ascii="Times New Roman" w:hAnsi="Times New Roman" w:cs="Times New Roman"/>
          <w:noProof/>
          <w:sz w:val="24"/>
          <w:szCs w:val="24"/>
        </w:rPr>
        <w:lastRenderedPageBreak/>
        <w:drawing>
          <wp:inline distT="0" distB="0" distL="0" distR="0">
            <wp:extent cx="5128012" cy="6002037"/>
            <wp:effectExtent l="0" t="0" r="0" b="0"/>
            <wp:docPr id="11" name="Рисунок 11" descr="C:\Users\User-1\Desktop\img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img28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517" r="5662" b="26963"/>
                    <a:stretch/>
                  </pic:blipFill>
                  <pic:spPr bwMode="auto">
                    <a:xfrm>
                      <a:off x="0" y="0"/>
                      <a:ext cx="5129186" cy="6003412"/>
                    </a:xfrm>
                    <a:prstGeom prst="rect">
                      <a:avLst/>
                    </a:prstGeom>
                    <a:noFill/>
                    <a:ln>
                      <a:noFill/>
                    </a:ln>
                    <a:extLst>
                      <a:ext uri="{53640926-AAD7-44D8-BBD7-CCE9431645EC}">
                        <a14:shadowObscured xmlns:a14="http://schemas.microsoft.com/office/drawing/2010/main"/>
                      </a:ext>
                    </a:extLst>
                  </pic:spPr>
                </pic:pic>
              </a:graphicData>
            </a:graphic>
          </wp:inline>
        </w:drawing>
      </w:r>
    </w:p>
    <w:sectPr w:rsidR="00326A4B" w:rsidRPr="004261EB" w:rsidSect="008E57E9">
      <w:footerReference w:type="default" r:id="rId32"/>
      <w:footerReference w:type="first" r:id="rId33"/>
      <w:pgSz w:w="11906" w:h="16838"/>
      <w:pgMar w:top="1247" w:right="680" w:bottom="1247" w:left="1814" w:header="709" w:footer="7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1AC" w:rsidRDefault="004251AC" w:rsidP="00056E6A">
      <w:pPr>
        <w:spacing w:after="0" w:line="240" w:lineRule="auto"/>
      </w:pPr>
      <w:r>
        <w:separator/>
      </w:r>
    </w:p>
  </w:endnote>
  <w:endnote w:type="continuationSeparator" w:id="0">
    <w:p w:rsidR="004251AC" w:rsidRDefault="004251AC" w:rsidP="00056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69283"/>
    </w:sdtPr>
    <w:sdtEndPr/>
    <w:sdtContent>
      <w:p w:rsidR="005635E8" w:rsidRDefault="005635E8">
        <w:pPr>
          <w:pStyle w:val="af"/>
          <w:jc w:val="center"/>
        </w:pPr>
        <w:r w:rsidRPr="00056E6A">
          <w:rPr>
            <w:rFonts w:ascii="Times New Roman" w:hAnsi="Times New Roman" w:cs="Times New Roman"/>
            <w:sz w:val="24"/>
            <w:szCs w:val="24"/>
          </w:rPr>
          <w:fldChar w:fldCharType="begin"/>
        </w:r>
        <w:r w:rsidRPr="00056E6A">
          <w:rPr>
            <w:rFonts w:ascii="Times New Roman" w:hAnsi="Times New Roman" w:cs="Times New Roman"/>
            <w:sz w:val="24"/>
            <w:szCs w:val="24"/>
          </w:rPr>
          <w:instrText xml:space="preserve"> PAGE   \* MERGEFORMAT </w:instrText>
        </w:r>
        <w:r w:rsidRPr="00056E6A">
          <w:rPr>
            <w:rFonts w:ascii="Times New Roman" w:hAnsi="Times New Roman" w:cs="Times New Roman"/>
            <w:sz w:val="24"/>
            <w:szCs w:val="24"/>
          </w:rPr>
          <w:fldChar w:fldCharType="separate"/>
        </w:r>
        <w:r w:rsidR="00526C3B">
          <w:rPr>
            <w:rFonts w:ascii="Times New Roman" w:hAnsi="Times New Roman" w:cs="Times New Roman"/>
            <w:noProof/>
            <w:sz w:val="24"/>
            <w:szCs w:val="24"/>
          </w:rPr>
          <w:t>2</w:t>
        </w:r>
        <w:r w:rsidRPr="00056E6A">
          <w:rPr>
            <w:rFonts w:ascii="Times New Roman" w:hAnsi="Times New Roman" w:cs="Times New Roman"/>
            <w:sz w:val="24"/>
            <w:szCs w:val="24"/>
          </w:rPr>
          <w:fldChar w:fldCharType="end"/>
        </w:r>
      </w:p>
    </w:sdtContent>
  </w:sdt>
  <w:p w:rsidR="005635E8" w:rsidRDefault="005635E8">
    <w:pPr>
      <w:pStyle w:val="af"/>
    </w:pPr>
  </w:p>
  <w:p w:rsidR="005635E8" w:rsidRDefault="005635E8">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5E8" w:rsidRDefault="005635E8">
    <w:pPr>
      <w:pStyle w:val="af"/>
      <w:jc w:val="center"/>
    </w:pPr>
  </w:p>
  <w:p w:rsidR="005635E8" w:rsidRDefault="005635E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1AC" w:rsidRDefault="004251AC" w:rsidP="00056E6A">
      <w:pPr>
        <w:spacing w:after="0" w:line="240" w:lineRule="auto"/>
      </w:pPr>
      <w:r>
        <w:separator/>
      </w:r>
    </w:p>
  </w:footnote>
  <w:footnote w:type="continuationSeparator" w:id="0">
    <w:p w:rsidR="004251AC" w:rsidRDefault="004251AC" w:rsidP="00056E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04C29"/>
    <w:multiLevelType w:val="hybridMultilevel"/>
    <w:tmpl w:val="1526A3CE"/>
    <w:lvl w:ilvl="0" w:tplc="C2F61088">
      <w:start w:val="1"/>
      <w:numFmt w:val="decimal"/>
      <w:lvlText w:val="%1."/>
      <w:lvlJc w:val="left"/>
      <w:pPr>
        <w:tabs>
          <w:tab w:val="num" w:pos="720"/>
        </w:tabs>
        <w:ind w:left="720" w:hanging="360"/>
      </w:pPr>
    </w:lvl>
    <w:lvl w:ilvl="1" w:tplc="9784416C" w:tentative="1">
      <w:start w:val="1"/>
      <w:numFmt w:val="decimal"/>
      <w:lvlText w:val="%2."/>
      <w:lvlJc w:val="left"/>
      <w:pPr>
        <w:tabs>
          <w:tab w:val="num" w:pos="1440"/>
        </w:tabs>
        <w:ind w:left="1440" w:hanging="360"/>
      </w:pPr>
    </w:lvl>
    <w:lvl w:ilvl="2" w:tplc="1758E31C" w:tentative="1">
      <w:start w:val="1"/>
      <w:numFmt w:val="decimal"/>
      <w:lvlText w:val="%3."/>
      <w:lvlJc w:val="left"/>
      <w:pPr>
        <w:tabs>
          <w:tab w:val="num" w:pos="2160"/>
        </w:tabs>
        <w:ind w:left="2160" w:hanging="360"/>
      </w:pPr>
    </w:lvl>
    <w:lvl w:ilvl="3" w:tplc="5D8425E6" w:tentative="1">
      <w:start w:val="1"/>
      <w:numFmt w:val="decimal"/>
      <w:lvlText w:val="%4."/>
      <w:lvlJc w:val="left"/>
      <w:pPr>
        <w:tabs>
          <w:tab w:val="num" w:pos="2880"/>
        </w:tabs>
        <w:ind w:left="2880" w:hanging="360"/>
      </w:pPr>
    </w:lvl>
    <w:lvl w:ilvl="4" w:tplc="617E906A" w:tentative="1">
      <w:start w:val="1"/>
      <w:numFmt w:val="decimal"/>
      <w:lvlText w:val="%5."/>
      <w:lvlJc w:val="left"/>
      <w:pPr>
        <w:tabs>
          <w:tab w:val="num" w:pos="3600"/>
        </w:tabs>
        <w:ind w:left="3600" w:hanging="360"/>
      </w:pPr>
    </w:lvl>
    <w:lvl w:ilvl="5" w:tplc="C9266A02" w:tentative="1">
      <w:start w:val="1"/>
      <w:numFmt w:val="decimal"/>
      <w:lvlText w:val="%6."/>
      <w:lvlJc w:val="left"/>
      <w:pPr>
        <w:tabs>
          <w:tab w:val="num" w:pos="4320"/>
        </w:tabs>
        <w:ind w:left="4320" w:hanging="360"/>
      </w:pPr>
    </w:lvl>
    <w:lvl w:ilvl="6" w:tplc="68840026" w:tentative="1">
      <w:start w:val="1"/>
      <w:numFmt w:val="decimal"/>
      <w:lvlText w:val="%7."/>
      <w:lvlJc w:val="left"/>
      <w:pPr>
        <w:tabs>
          <w:tab w:val="num" w:pos="5040"/>
        </w:tabs>
        <w:ind w:left="5040" w:hanging="360"/>
      </w:pPr>
    </w:lvl>
    <w:lvl w:ilvl="7" w:tplc="332468B2" w:tentative="1">
      <w:start w:val="1"/>
      <w:numFmt w:val="decimal"/>
      <w:lvlText w:val="%8."/>
      <w:lvlJc w:val="left"/>
      <w:pPr>
        <w:tabs>
          <w:tab w:val="num" w:pos="5760"/>
        </w:tabs>
        <w:ind w:left="5760" w:hanging="360"/>
      </w:pPr>
    </w:lvl>
    <w:lvl w:ilvl="8" w:tplc="E968F13E" w:tentative="1">
      <w:start w:val="1"/>
      <w:numFmt w:val="decimal"/>
      <w:lvlText w:val="%9."/>
      <w:lvlJc w:val="left"/>
      <w:pPr>
        <w:tabs>
          <w:tab w:val="num" w:pos="6480"/>
        </w:tabs>
        <w:ind w:left="6480" w:hanging="360"/>
      </w:pPr>
    </w:lvl>
  </w:abstractNum>
  <w:abstractNum w:abstractNumId="1" w15:restartNumberingAfterBreak="0">
    <w:nsid w:val="23E13188"/>
    <w:multiLevelType w:val="hybridMultilevel"/>
    <w:tmpl w:val="0E66D7EA"/>
    <w:lvl w:ilvl="0" w:tplc="995E39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7CB6B53"/>
    <w:multiLevelType w:val="hybridMultilevel"/>
    <w:tmpl w:val="7994A7EA"/>
    <w:lvl w:ilvl="0" w:tplc="C6D469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57C8596C"/>
    <w:multiLevelType w:val="hybridMultilevel"/>
    <w:tmpl w:val="A7C4BC02"/>
    <w:lvl w:ilvl="0" w:tplc="45FADC6C">
      <w:start w:val="1"/>
      <w:numFmt w:val="bullet"/>
      <w:lvlText w:val=""/>
      <w:lvlJc w:val="left"/>
      <w:pPr>
        <w:tabs>
          <w:tab w:val="num" w:pos="720"/>
        </w:tabs>
        <w:ind w:left="720" w:hanging="360"/>
      </w:pPr>
      <w:rPr>
        <w:rFonts w:ascii="Wingdings" w:hAnsi="Wingdings" w:hint="default"/>
      </w:rPr>
    </w:lvl>
    <w:lvl w:ilvl="1" w:tplc="D94819D6" w:tentative="1">
      <w:start w:val="1"/>
      <w:numFmt w:val="bullet"/>
      <w:lvlText w:val=""/>
      <w:lvlJc w:val="left"/>
      <w:pPr>
        <w:tabs>
          <w:tab w:val="num" w:pos="1440"/>
        </w:tabs>
        <w:ind w:left="1440" w:hanging="360"/>
      </w:pPr>
      <w:rPr>
        <w:rFonts w:ascii="Wingdings" w:hAnsi="Wingdings" w:hint="default"/>
      </w:rPr>
    </w:lvl>
    <w:lvl w:ilvl="2" w:tplc="985EBCCC" w:tentative="1">
      <w:start w:val="1"/>
      <w:numFmt w:val="bullet"/>
      <w:lvlText w:val=""/>
      <w:lvlJc w:val="left"/>
      <w:pPr>
        <w:tabs>
          <w:tab w:val="num" w:pos="2160"/>
        </w:tabs>
        <w:ind w:left="2160" w:hanging="360"/>
      </w:pPr>
      <w:rPr>
        <w:rFonts w:ascii="Wingdings" w:hAnsi="Wingdings" w:hint="default"/>
      </w:rPr>
    </w:lvl>
    <w:lvl w:ilvl="3" w:tplc="991C5CB6" w:tentative="1">
      <w:start w:val="1"/>
      <w:numFmt w:val="bullet"/>
      <w:lvlText w:val=""/>
      <w:lvlJc w:val="left"/>
      <w:pPr>
        <w:tabs>
          <w:tab w:val="num" w:pos="2880"/>
        </w:tabs>
        <w:ind w:left="2880" w:hanging="360"/>
      </w:pPr>
      <w:rPr>
        <w:rFonts w:ascii="Wingdings" w:hAnsi="Wingdings" w:hint="default"/>
      </w:rPr>
    </w:lvl>
    <w:lvl w:ilvl="4" w:tplc="398071DE" w:tentative="1">
      <w:start w:val="1"/>
      <w:numFmt w:val="bullet"/>
      <w:lvlText w:val=""/>
      <w:lvlJc w:val="left"/>
      <w:pPr>
        <w:tabs>
          <w:tab w:val="num" w:pos="3600"/>
        </w:tabs>
        <w:ind w:left="3600" w:hanging="360"/>
      </w:pPr>
      <w:rPr>
        <w:rFonts w:ascii="Wingdings" w:hAnsi="Wingdings" w:hint="default"/>
      </w:rPr>
    </w:lvl>
    <w:lvl w:ilvl="5" w:tplc="B776B5D8" w:tentative="1">
      <w:start w:val="1"/>
      <w:numFmt w:val="bullet"/>
      <w:lvlText w:val=""/>
      <w:lvlJc w:val="left"/>
      <w:pPr>
        <w:tabs>
          <w:tab w:val="num" w:pos="4320"/>
        </w:tabs>
        <w:ind w:left="4320" w:hanging="360"/>
      </w:pPr>
      <w:rPr>
        <w:rFonts w:ascii="Wingdings" w:hAnsi="Wingdings" w:hint="default"/>
      </w:rPr>
    </w:lvl>
    <w:lvl w:ilvl="6" w:tplc="A46678BA" w:tentative="1">
      <w:start w:val="1"/>
      <w:numFmt w:val="bullet"/>
      <w:lvlText w:val=""/>
      <w:lvlJc w:val="left"/>
      <w:pPr>
        <w:tabs>
          <w:tab w:val="num" w:pos="5040"/>
        </w:tabs>
        <w:ind w:left="5040" w:hanging="360"/>
      </w:pPr>
      <w:rPr>
        <w:rFonts w:ascii="Wingdings" w:hAnsi="Wingdings" w:hint="default"/>
      </w:rPr>
    </w:lvl>
    <w:lvl w:ilvl="7" w:tplc="E9E8E99E" w:tentative="1">
      <w:start w:val="1"/>
      <w:numFmt w:val="bullet"/>
      <w:lvlText w:val=""/>
      <w:lvlJc w:val="left"/>
      <w:pPr>
        <w:tabs>
          <w:tab w:val="num" w:pos="5760"/>
        </w:tabs>
        <w:ind w:left="5760" w:hanging="360"/>
      </w:pPr>
      <w:rPr>
        <w:rFonts w:ascii="Wingdings" w:hAnsi="Wingdings" w:hint="default"/>
      </w:rPr>
    </w:lvl>
    <w:lvl w:ilvl="8" w:tplc="D6AAE67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2330A2B"/>
    <w:multiLevelType w:val="hybridMultilevel"/>
    <w:tmpl w:val="B5DC4B8E"/>
    <w:lvl w:ilvl="0" w:tplc="E59AC39E">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7C3125C6"/>
    <w:multiLevelType w:val="hybridMultilevel"/>
    <w:tmpl w:val="0C465676"/>
    <w:lvl w:ilvl="0" w:tplc="A1D4D3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7DC1220E"/>
    <w:multiLevelType w:val="hybridMultilevel"/>
    <w:tmpl w:val="8E5CCA0E"/>
    <w:lvl w:ilvl="0" w:tplc="F7CE3DA6">
      <w:start w:val="1"/>
      <w:numFmt w:val="decimal"/>
      <w:lvlText w:val="%1."/>
      <w:lvlJc w:val="left"/>
      <w:pPr>
        <w:ind w:left="927" w:hanging="360"/>
      </w:pPr>
      <w:rPr>
        <w:rFonts w:hint="default"/>
        <w:b w:val="0"/>
        <w:i w:val="0"/>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4"/>
  </w:num>
  <w:num w:numId="3">
    <w:abstractNumId w:val="6"/>
  </w:num>
  <w:num w:numId="4">
    <w:abstractNumId w:val="0"/>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63C8A"/>
    <w:rsid w:val="000025ED"/>
    <w:rsid w:val="0000585E"/>
    <w:rsid w:val="000076B2"/>
    <w:rsid w:val="000101FD"/>
    <w:rsid w:val="000145A9"/>
    <w:rsid w:val="00023971"/>
    <w:rsid w:val="0002582F"/>
    <w:rsid w:val="00025E1C"/>
    <w:rsid w:val="00026FAA"/>
    <w:rsid w:val="00030466"/>
    <w:rsid w:val="00033B02"/>
    <w:rsid w:val="00033DAC"/>
    <w:rsid w:val="0003608C"/>
    <w:rsid w:val="0004261E"/>
    <w:rsid w:val="000435FF"/>
    <w:rsid w:val="0004541A"/>
    <w:rsid w:val="00050FDF"/>
    <w:rsid w:val="00051960"/>
    <w:rsid w:val="00052A76"/>
    <w:rsid w:val="00053B98"/>
    <w:rsid w:val="00055A11"/>
    <w:rsid w:val="00055A4B"/>
    <w:rsid w:val="00056E6A"/>
    <w:rsid w:val="0005792B"/>
    <w:rsid w:val="00057EAB"/>
    <w:rsid w:val="000617AF"/>
    <w:rsid w:val="00061D08"/>
    <w:rsid w:val="0006313F"/>
    <w:rsid w:val="00063329"/>
    <w:rsid w:val="000637B3"/>
    <w:rsid w:val="0006593F"/>
    <w:rsid w:val="00066797"/>
    <w:rsid w:val="00070116"/>
    <w:rsid w:val="000730A5"/>
    <w:rsid w:val="00073919"/>
    <w:rsid w:val="0007447B"/>
    <w:rsid w:val="000744A5"/>
    <w:rsid w:val="00074F0D"/>
    <w:rsid w:val="00075C3C"/>
    <w:rsid w:val="0008197A"/>
    <w:rsid w:val="00081DD2"/>
    <w:rsid w:val="00086453"/>
    <w:rsid w:val="0009045C"/>
    <w:rsid w:val="0009059B"/>
    <w:rsid w:val="000908DF"/>
    <w:rsid w:val="00093511"/>
    <w:rsid w:val="000939E3"/>
    <w:rsid w:val="0009416C"/>
    <w:rsid w:val="00094F3B"/>
    <w:rsid w:val="000951E5"/>
    <w:rsid w:val="000A193F"/>
    <w:rsid w:val="000A43A4"/>
    <w:rsid w:val="000A4EF9"/>
    <w:rsid w:val="000A54BE"/>
    <w:rsid w:val="000A5666"/>
    <w:rsid w:val="000A6394"/>
    <w:rsid w:val="000B3B3A"/>
    <w:rsid w:val="000B4C22"/>
    <w:rsid w:val="000C1CBF"/>
    <w:rsid w:val="000C2197"/>
    <w:rsid w:val="000C33FA"/>
    <w:rsid w:val="000C3B11"/>
    <w:rsid w:val="000C66A2"/>
    <w:rsid w:val="000C7DC7"/>
    <w:rsid w:val="000C7E9D"/>
    <w:rsid w:val="000D1BB8"/>
    <w:rsid w:val="000D2148"/>
    <w:rsid w:val="000D3104"/>
    <w:rsid w:val="000D3299"/>
    <w:rsid w:val="000D3F65"/>
    <w:rsid w:val="000D54EE"/>
    <w:rsid w:val="000D640E"/>
    <w:rsid w:val="000D7E6E"/>
    <w:rsid w:val="000E1ABB"/>
    <w:rsid w:val="000E26AF"/>
    <w:rsid w:val="000E57D9"/>
    <w:rsid w:val="000E7274"/>
    <w:rsid w:val="000E7463"/>
    <w:rsid w:val="000E7B1A"/>
    <w:rsid w:val="000F0F62"/>
    <w:rsid w:val="000F11F6"/>
    <w:rsid w:val="000F4E74"/>
    <w:rsid w:val="000F6441"/>
    <w:rsid w:val="000F670D"/>
    <w:rsid w:val="000F6C7C"/>
    <w:rsid w:val="000F7A03"/>
    <w:rsid w:val="0010377F"/>
    <w:rsid w:val="00105D67"/>
    <w:rsid w:val="001072B5"/>
    <w:rsid w:val="00112859"/>
    <w:rsid w:val="00113626"/>
    <w:rsid w:val="001139EE"/>
    <w:rsid w:val="001147CE"/>
    <w:rsid w:val="001147FD"/>
    <w:rsid w:val="001228EC"/>
    <w:rsid w:val="00123F39"/>
    <w:rsid w:val="001300FF"/>
    <w:rsid w:val="00130F5C"/>
    <w:rsid w:val="00131DC4"/>
    <w:rsid w:val="001350CF"/>
    <w:rsid w:val="00135161"/>
    <w:rsid w:val="00140D9D"/>
    <w:rsid w:val="001418D3"/>
    <w:rsid w:val="0014277B"/>
    <w:rsid w:val="001462D5"/>
    <w:rsid w:val="00151193"/>
    <w:rsid w:val="00152D95"/>
    <w:rsid w:val="00152DF6"/>
    <w:rsid w:val="00153626"/>
    <w:rsid w:val="00153E0D"/>
    <w:rsid w:val="00154546"/>
    <w:rsid w:val="00155734"/>
    <w:rsid w:val="00160064"/>
    <w:rsid w:val="0016041F"/>
    <w:rsid w:val="0016148F"/>
    <w:rsid w:val="00164F70"/>
    <w:rsid w:val="0017133B"/>
    <w:rsid w:val="00172179"/>
    <w:rsid w:val="0017460D"/>
    <w:rsid w:val="0017794E"/>
    <w:rsid w:val="00177A98"/>
    <w:rsid w:val="00182CA1"/>
    <w:rsid w:val="0018626B"/>
    <w:rsid w:val="001937E6"/>
    <w:rsid w:val="0019393D"/>
    <w:rsid w:val="00194E2F"/>
    <w:rsid w:val="0019522D"/>
    <w:rsid w:val="0019569D"/>
    <w:rsid w:val="001A0FC6"/>
    <w:rsid w:val="001A793B"/>
    <w:rsid w:val="001B66B0"/>
    <w:rsid w:val="001C0229"/>
    <w:rsid w:val="001C1F94"/>
    <w:rsid w:val="001C53FA"/>
    <w:rsid w:val="001C773B"/>
    <w:rsid w:val="001D1186"/>
    <w:rsid w:val="001D319E"/>
    <w:rsid w:val="001D35D5"/>
    <w:rsid w:val="001D5659"/>
    <w:rsid w:val="001D62EC"/>
    <w:rsid w:val="001E12B5"/>
    <w:rsid w:val="001F16DA"/>
    <w:rsid w:val="001F2065"/>
    <w:rsid w:val="001F313B"/>
    <w:rsid w:val="001F36D5"/>
    <w:rsid w:val="001F3FAB"/>
    <w:rsid w:val="001F5F8C"/>
    <w:rsid w:val="001F6CAB"/>
    <w:rsid w:val="00200E60"/>
    <w:rsid w:val="002067FA"/>
    <w:rsid w:val="00206DC8"/>
    <w:rsid w:val="00206DF7"/>
    <w:rsid w:val="002100BA"/>
    <w:rsid w:val="00210AED"/>
    <w:rsid w:val="00211687"/>
    <w:rsid w:val="002169C7"/>
    <w:rsid w:val="002179DD"/>
    <w:rsid w:val="00221792"/>
    <w:rsid w:val="00221CF3"/>
    <w:rsid w:val="00224D3B"/>
    <w:rsid w:val="00225F94"/>
    <w:rsid w:val="0022742E"/>
    <w:rsid w:val="0023283A"/>
    <w:rsid w:val="00233DD2"/>
    <w:rsid w:val="00235908"/>
    <w:rsid w:val="002372EA"/>
    <w:rsid w:val="002435A3"/>
    <w:rsid w:val="00243734"/>
    <w:rsid w:val="0024554E"/>
    <w:rsid w:val="0024573C"/>
    <w:rsid w:val="00245751"/>
    <w:rsid w:val="00246A5C"/>
    <w:rsid w:val="0024720B"/>
    <w:rsid w:val="00251F5E"/>
    <w:rsid w:val="00254453"/>
    <w:rsid w:val="00260810"/>
    <w:rsid w:val="00260BE9"/>
    <w:rsid w:val="002701AA"/>
    <w:rsid w:val="0027039C"/>
    <w:rsid w:val="00270436"/>
    <w:rsid w:val="00270822"/>
    <w:rsid w:val="00273140"/>
    <w:rsid w:val="00275695"/>
    <w:rsid w:val="0028111B"/>
    <w:rsid w:val="0028138F"/>
    <w:rsid w:val="002832A7"/>
    <w:rsid w:val="00287528"/>
    <w:rsid w:val="002911B4"/>
    <w:rsid w:val="00291BD1"/>
    <w:rsid w:val="00295858"/>
    <w:rsid w:val="002A2E6F"/>
    <w:rsid w:val="002A6B6C"/>
    <w:rsid w:val="002B2D9B"/>
    <w:rsid w:val="002B32F4"/>
    <w:rsid w:val="002B5DA2"/>
    <w:rsid w:val="002C0913"/>
    <w:rsid w:val="002C2B16"/>
    <w:rsid w:val="002C2C49"/>
    <w:rsid w:val="002C4E0F"/>
    <w:rsid w:val="002C5265"/>
    <w:rsid w:val="002D4AB9"/>
    <w:rsid w:val="002E042A"/>
    <w:rsid w:val="002E0C81"/>
    <w:rsid w:val="002E1953"/>
    <w:rsid w:val="002E3B21"/>
    <w:rsid w:val="002E4A6D"/>
    <w:rsid w:val="002E77BD"/>
    <w:rsid w:val="002F0817"/>
    <w:rsid w:val="002F1160"/>
    <w:rsid w:val="002F3D89"/>
    <w:rsid w:val="002F4716"/>
    <w:rsid w:val="003041FC"/>
    <w:rsid w:val="00304AE4"/>
    <w:rsid w:val="003050CF"/>
    <w:rsid w:val="003056B5"/>
    <w:rsid w:val="00311119"/>
    <w:rsid w:val="00311E56"/>
    <w:rsid w:val="00314F10"/>
    <w:rsid w:val="00315281"/>
    <w:rsid w:val="00315E73"/>
    <w:rsid w:val="003174B9"/>
    <w:rsid w:val="00317731"/>
    <w:rsid w:val="003212D2"/>
    <w:rsid w:val="003214FF"/>
    <w:rsid w:val="00321DE0"/>
    <w:rsid w:val="003221AD"/>
    <w:rsid w:val="00323A13"/>
    <w:rsid w:val="00323D1B"/>
    <w:rsid w:val="00326A4B"/>
    <w:rsid w:val="00327D43"/>
    <w:rsid w:val="00327D8D"/>
    <w:rsid w:val="00330430"/>
    <w:rsid w:val="0033458A"/>
    <w:rsid w:val="00336A0E"/>
    <w:rsid w:val="00337074"/>
    <w:rsid w:val="00337E32"/>
    <w:rsid w:val="00340A37"/>
    <w:rsid w:val="003414F7"/>
    <w:rsid w:val="00343F01"/>
    <w:rsid w:val="00344471"/>
    <w:rsid w:val="00345E11"/>
    <w:rsid w:val="00347D2B"/>
    <w:rsid w:val="00351CCF"/>
    <w:rsid w:val="00351F24"/>
    <w:rsid w:val="00352549"/>
    <w:rsid w:val="00354A09"/>
    <w:rsid w:val="0035515F"/>
    <w:rsid w:val="00360FF8"/>
    <w:rsid w:val="00363C8A"/>
    <w:rsid w:val="00364476"/>
    <w:rsid w:val="00364AED"/>
    <w:rsid w:val="00365E55"/>
    <w:rsid w:val="00366091"/>
    <w:rsid w:val="00370FC2"/>
    <w:rsid w:val="0037277B"/>
    <w:rsid w:val="00373302"/>
    <w:rsid w:val="00374E2A"/>
    <w:rsid w:val="00382E97"/>
    <w:rsid w:val="00384A00"/>
    <w:rsid w:val="0038539C"/>
    <w:rsid w:val="00385D35"/>
    <w:rsid w:val="00393103"/>
    <w:rsid w:val="0039428A"/>
    <w:rsid w:val="00397621"/>
    <w:rsid w:val="0039786C"/>
    <w:rsid w:val="003A107E"/>
    <w:rsid w:val="003A4605"/>
    <w:rsid w:val="003A5BE6"/>
    <w:rsid w:val="003A7EFA"/>
    <w:rsid w:val="003B03E2"/>
    <w:rsid w:val="003B0FBB"/>
    <w:rsid w:val="003B1861"/>
    <w:rsid w:val="003B2CC2"/>
    <w:rsid w:val="003B339A"/>
    <w:rsid w:val="003B52EC"/>
    <w:rsid w:val="003B7AEA"/>
    <w:rsid w:val="003C3F06"/>
    <w:rsid w:val="003D0A42"/>
    <w:rsid w:val="003D2219"/>
    <w:rsid w:val="003D27E5"/>
    <w:rsid w:val="003D2FE8"/>
    <w:rsid w:val="003E005C"/>
    <w:rsid w:val="003E370E"/>
    <w:rsid w:val="003E3971"/>
    <w:rsid w:val="003E4376"/>
    <w:rsid w:val="003E5E83"/>
    <w:rsid w:val="003E5EC1"/>
    <w:rsid w:val="003F29E9"/>
    <w:rsid w:val="003F2DB3"/>
    <w:rsid w:val="003F3562"/>
    <w:rsid w:val="003F5588"/>
    <w:rsid w:val="00401CE5"/>
    <w:rsid w:val="00402AF8"/>
    <w:rsid w:val="00405FF8"/>
    <w:rsid w:val="00406CB0"/>
    <w:rsid w:val="0040706A"/>
    <w:rsid w:val="00413227"/>
    <w:rsid w:val="004143C3"/>
    <w:rsid w:val="0041564B"/>
    <w:rsid w:val="00415843"/>
    <w:rsid w:val="004212B5"/>
    <w:rsid w:val="004219D1"/>
    <w:rsid w:val="00423C0F"/>
    <w:rsid w:val="00423D93"/>
    <w:rsid w:val="004251AC"/>
    <w:rsid w:val="004261EB"/>
    <w:rsid w:val="004273D8"/>
    <w:rsid w:val="00431FD7"/>
    <w:rsid w:val="00435BCB"/>
    <w:rsid w:val="00436C67"/>
    <w:rsid w:val="00443EBC"/>
    <w:rsid w:val="00445F2D"/>
    <w:rsid w:val="004472DE"/>
    <w:rsid w:val="00454D27"/>
    <w:rsid w:val="00455C45"/>
    <w:rsid w:val="004567ED"/>
    <w:rsid w:val="00456F37"/>
    <w:rsid w:val="00457A52"/>
    <w:rsid w:val="0046243E"/>
    <w:rsid w:val="00467537"/>
    <w:rsid w:val="00467B0F"/>
    <w:rsid w:val="00467D00"/>
    <w:rsid w:val="00471CD5"/>
    <w:rsid w:val="00472E6F"/>
    <w:rsid w:val="00473B98"/>
    <w:rsid w:val="00473E95"/>
    <w:rsid w:val="00485FBB"/>
    <w:rsid w:val="0048646F"/>
    <w:rsid w:val="00491177"/>
    <w:rsid w:val="00491A48"/>
    <w:rsid w:val="004975CD"/>
    <w:rsid w:val="00497660"/>
    <w:rsid w:val="004A00FC"/>
    <w:rsid w:val="004A02A7"/>
    <w:rsid w:val="004A17C7"/>
    <w:rsid w:val="004A1D4C"/>
    <w:rsid w:val="004A2831"/>
    <w:rsid w:val="004A2B36"/>
    <w:rsid w:val="004A4340"/>
    <w:rsid w:val="004A46CE"/>
    <w:rsid w:val="004B76BB"/>
    <w:rsid w:val="004C065C"/>
    <w:rsid w:val="004C1CD2"/>
    <w:rsid w:val="004C4FE1"/>
    <w:rsid w:val="004C6C35"/>
    <w:rsid w:val="004C79D1"/>
    <w:rsid w:val="004D1059"/>
    <w:rsid w:val="004D1FF6"/>
    <w:rsid w:val="004D392E"/>
    <w:rsid w:val="004D549F"/>
    <w:rsid w:val="004D6477"/>
    <w:rsid w:val="004D7782"/>
    <w:rsid w:val="004E01A5"/>
    <w:rsid w:val="004E0984"/>
    <w:rsid w:val="004E4B69"/>
    <w:rsid w:val="004F277D"/>
    <w:rsid w:val="004F612B"/>
    <w:rsid w:val="004F6FE3"/>
    <w:rsid w:val="005007A5"/>
    <w:rsid w:val="005027DD"/>
    <w:rsid w:val="005067C8"/>
    <w:rsid w:val="00507C87"/>
    <w:rsid w:val="00512C7F"/>
    <w:rsid w:val="00514CE8"/>
    <w:rsid w:val="00516FF0"/>
    <w:rsid w:val="005203C9"/>
    <w:rsid w:val="00520FBD"/>
    <w:rsid w:val="0052166A"/>
    <w:rsid w:val="0052378B"/>
    <w:rsid w:val="00526AA3"/>
    <w:rsid w:val="00526C3B"/>
    <w:rsid w:val="00531D59"/>
    <w:rsid w:val="00542156"/>
    <w:rsid w:val="00545CFB"/>
    <w:rsid w:val="005471CC"/>
    <w:rsid w:val="005479C5"/>
    <w:rsid w:val="0055000F"/>
    <w:rsid w:val="00551493"/>
    <w:rsid w:val="005558CE"/>
    <w:rsid w:val="00562261"/>
    <w:rsid w:val="005635E8"/>
    <w:rsid w:val="00564321"/>
    <w:rsid w:val="005644AA"/>
    <w:rsid w:val="00565A58"/>
    <w:rsid w:val="0056619D"/>
    <w:rsid w:val="00566A14"/>
    <w:rsid w:val="0056703A"/>
    <w:rsid w:val="00567094"/>
    <w:rsid w:val="00567913"/>
    <w:rsid w:val="00571267"/>
    <w:rsid w:val="005747DE"/>
    <w:rsid w:val="005778CD"/>
    <w:rsid w:val="00577B54"/>
    <w:rsid w:val="0058480D"/>
    <w:rsid w:val="0058616D"/>
    <w:rsid w:val="00587BED"/>
    <w:rsid w:val="00587C12"/>
    <w:rsid w:val="00594D09"/>
    <w:rsid w:val="00596187"/>
    <w:rsid w:val="00596694"/>
    <w:rsid w:val="005A0749"/>
    <w:rsid w:val="005A24BC"/>
    <w:rsid w:val="005A27BD"/>
    <w:rsid w:val="005A38DE"/>
    <w:rsid w:val="005A4298"/>
    <w:rsid w:val="005A4F9C"/>
    <w:rsid w:val="005A54E6"/>
    <w:rsid w:val="005A58ED"/>
    <w:rsid w:val="005B08C5"/>
    <w:rsid w:val="005B0B59"/>
    <w:rsid w:val="005B1401"/>
    <w:rsid w:val="005C070D"/>
    <w:rsid w:val="005C0D4B"/>
    <w:rsid w:val="005D32AD"/>
    <w:rsid w:val="005D5242"/>
    <w:rsid w:val="005D5793"/>
    <w:rsid w:val="005D69A1"/>
    <w:rsid w:val="005D6A54"/>
    <w:rsid w:val="005E01DD"/>
    <w:rsid w:val="005E328A"/>
    <w:rsid w:val="005F0F99"/>
    <w:rsid w:val="005F1AA0"/>
    <w:rsid w:val="005F3C8C"/>
    <w:rsid w:val="005F4132"/>
    <w:rsid w:val="005F5216"/>
    <w:rsid w:val="005F7889"/>
    <w:rsid w:val="006028B8"/>
    <w:rsid w:val="00610435"/>
    <w:rsid w:val="00610956"/>
    <w:rsid w:val="00621061"/>
    <w:rsid w:val="00621493"/>
    <w:rsid w:val="006231BA"/>
    <w:rsid w:val="00626877"/>
    <w:rsid w:val="00626C65"/>
    <w:rsid w:val="0063048F"/>
    <w:rsid w:val="00632974"/>
    <w:rsid w:val="00632E25"/>
    <w:rsid w:val="00637D5A"/>
    <w:rsid w:val="00641A35"/>
    <w:rsid w:val="0064408C"/>
    <w:rsid w:val="00644415"/>
    <w:rsid w:val="00644D24"/>
    <w:rsid w:val="006462A2"/>
    <w:rsid w:val="00646D84"/>
    <w:rsid w:val="00646E56"/>
    <w:rsid w:val="00652C47"/>
    <w:rsid w:val="006561E9"/>
    <w:rsid w:val="006575C8"/>
    <w:rsid w:val="0066085B"/>
    <w:rsid w:val="006614D6"/>
    <w:rsid w:val="00661E36"/>
    <w:rsid w:val="00667CC2"/>
    <w:rsid w:val="006734E2"/>
    <w:rsid w:val="00674806"/>
    <w:rsid w:val="006808C9"/>
    <w:rsid w:val="00681E51"/>
    <w:rsid w:val="006823ED"/>
    <w:rsid w:val="006854A3"/>
    <w:rsid w:val="006864FB"/>
    <w:rsid w:val="00687BED"/>
    <w:rsid w:val="00692CBC"/>
    <w:rsid w:val="006944AB"/>
    <w:rsid w:val="006953F2"/>
    <w:rsid w:val="006963AA"/>
    <w:rsid w:val="00696B9F"/>
    <w:rsid w:val="006A0D4A"/>
    <w:rsid w:val="006A3733"/>
    <w:rsid w:val="006A6890"/>
    <w:rsid w:val="006B3E6D"/>
    <w:rsid w:val="006B4553"/>
    <w:rsid w:val="006B6D27"/>
    <w:rsid w:val="006B72AA"/>
    <w:rsid w:val="006C08DF"/>
    <w:rsid w:val="006C13E8"/>
    <w:rsid w:val="006C79D7"/>
    <w:rsid w:val="006D4D8D"/>
    <w:rsid w:val="006D517E"/>
    <w:rsid w:val="006D7065"/>
    <w:rsid w:val="006E20B5"/>
    <w:rsid w:val="006E2520"/>
    <w:rsid w:val="006E256E"/>
    <w:rsid w:val="006E428E"/>
    <w:rsid w:val="006E5781"/>
    <w:rsid w:val="006F605B"/>
    <w:rsid w:val="006F6184"/>
    <w:rsid w:val="006F79BE"/>
    <w:rsid w:val="00700EFD"/>
    <w:rsid w:val="00702658"/>
    <w:rsid w:val="0070298C"/>
    <w:rsid w:val="00705E12"/>
    <w:rsid w:val="00710EC0"/>
    <w:rsid w:val="007120D2"/>
    <w:rsid w:val="00712662"/>
    <w:rsid w:val="00712ECF"/>
    <w:rsid w:val="007149DD"/>
    <w:rsid w:val="00715612"/>
    <w:rsid w:val="007156F4"/>
    <w:rsid w:val="00716333"/>
    <w:rsid w:val="007177A7"/>
    <w:rsid w:val="00720128"/>
    <w:rsid w:val="00720A54"/>
    <w:rsid w:val="00722FAE"/>
    <w:rsid w:val="00725424"/>
    <w:rsid w:val="007268E0"/>
    <w:rsid w:val="00731493"/>
    <w:rsid w:val="007327BE"/>
    <w:rsid w:val="00734480"/>
    <w:rsid w:val="00736E7E"/>
    <w:rsid w:val="0073722F"/>
    <w:rsid w:val="00737D40"/>
    <w:rsid w:val="0074093E"/>
    <w:rsid w:val="00740BCF"/>
    <w:rsid w:val="00740E2F"/>
    <w:rsid w:val="00741719"/>
    <w:rsid w:val="00744C36"/>
    <w:rsid w:val="00750268"/>
    <w:rsid w:val="007575B4"/>
    <w:rsid w:val="007605FD"/>
    <w:rsid w:val="007614C9"/>
    <w:rsid w:val="0076520A"/>
    <w:rsid w:val="007677CF"/>
    <w:rsid w:val="00771261"/>
    <w:rsid w:val="00771E09"/>
    <w:rsid w:val="00772514"/>
    <w:rsid w:val="007743CB"/>
    <w:rsid w:val="0077476D"/>
    <w:rsid w:val="00775942"/>
    <w:rsid w:val="00775D8C"/>
    <w:rsid w:val="007775C5"/>
    <w:rsid w:val="00780A54"/>
    <w:rsid w:val="0078100B"/>
    <w:rsid w:val="00781204"/>
    <w:rsid w:val="00781944"/>
    <w:rsid w:val="007833E2"/>
    <w:rsid w:val="007846E2"/>
    <w:rsid w:val="00784E66"/>
    <w:rsid w:val="00786465"/>
    <w:rsid w:val="007868E4"/>
    <w:rsid w:val="00795425"/>
    <w:rsid w:val="0079680E"/>
    <w:rsid w:val="00797454"/>
    <w:rsid w:val="00797CFF"/>
    <w:rsid w:val="007A225E"/>
    <w:rsid w:val="007A42C8"/>
    <w:rsid w:val="007A71B7"/>
    <w:rsid w:val="007B0DC4"/>
    <w:rsid w:val="007B18F6"/>
    <w:rsid w:val="007B45C1"/>
    <w:rsid w:val="007B595A"/>
    <w:rsid w:val="007B7D57"/>
    <w:rsid w:val="007C35DF"/>
    <w:rsid w:val="007C7DBC"/>
    <w:rsid w:val="007D21CA"/>
    <w:rsid w:val="007D2A7F"/>
    <w:rsid w:val="007D419E"/>
    <w:rsid w:val="007D44C9"/>
    <w:rsid w:val="007D4D20"/>
    <w:rsid w:val="007D4D9F"/>
    <w:rsid w:val="007D567B"/>
    <w:rsid w:val="007E2132"/>
    <w:rsid w:val="007E22D3"/>
    <w:rsid w:val="007E58F2"/>
    <w:rsid w:val="007E60C4"/>
    <w:rsid w:val="007E6444"/>
    <w:rsid w:val="007F2220"/>
    <w:rsid w:val="007F26C0"/>
    <w:rsid w:val="007F31A9"/>
    <w:rsid w:val="007F48B1"/>
    <w:rsid w:val="007F4A95"/>
    <w:rsid w:val="007F50D4"/>
    <w:rsid w:val="007F6140"/>
    <w:rsid w:val="008026F9"/>
    <w:rsid w:val="00803BEA"/>
    <w:rsid w:val="008044DF"/>
    <w:rsid w:val="00804594"/>
    <w:rsid w:val="00806612"/>
    <w:rsid w:val="00806C10"/>
    <w:rsid w:val="00810046"/>
    <w:rsid w:val="0081015B"/>
    <w:rsid w:val="0081681D"/>
    <w:rsid w:val="00827DAE"/>
    <w:rsid w:val="00833EAB"/>
    <w:rsid w:val="00836F44"/>
    <w:rsid w:val="008373DB"/>
    <w:rsid w:val="008377E4"/>
    <w:rsid w:val="00840ED5"/>
    <w:rsid w:val="008410AA"/>
    <w:rsid w:val="00844DB7"/>
    <w:rsid w:val="00847052"/>
    <w:rsid w:val="0084767B"/>
    <w:rsid w:val="008519C3"/>
    <w:rsid w:val="00852924"/>
    <w:rsid w:val="00855895"/>
    <w:rsid w:val="00857622"/>
    <w:rsid w:val="00865C1F"/>
    <w:rsid w:val="00866EF5"/>
    <w:rsid w:val="0087473C"/>
    <w:rsid w:val="008818F0"/>
    <w:rsid w:val="0088490C"/>
    <w:rsid w:val="00884F69"/>
    <w:rsid w:val="00885597"/>
    <w:rsid w:val="008862CA"/>
    <w:rsid w:val="00886A0A"/>
    <w:rsid w:val="008905F0"/>
    <w:rsid w:val="00890F08"/>
    <w:rsid w:val="00891D7B"/>
    <w:rsid w:val="00892233"/>
    <w:rsid w:val="00892657"/>
    <w:rsid w:val="008926AD"/>
    <w:rsid w:val="00895759"/>
    <w:rsid w:val="00896551"/>
    <w:rsid w:val="00896E5A"/>
    <w:rsid w:val="008A33EE"/>
    <w:rsid w:val="008A4C80"/>
    <w:rsid w:val="008B5247"/>
    <w:rsid w:val="008B7A34"/>
    <w:rsid w:val="008C2416"/>
    <w:rsid w:val="008C4929"/>
    <w:rsid w:val="008C5356"/>
    <w:rsid w:val="008C5E53"/>
    <w:rsid w:val="008C6F0C"/>
    <w:rsid w:val="008C779E"/>
    <w:rsid w:val="008C7E00"/>
    <w:rsid w:val="008C7E75"/>
    <w:rsid w:val="008D0D11"/>
    <w:rsid w:val="008D3799"/>
    <w:rsid w:val="008D4EEF"/>
    <w:rsid w:val="008D6F66"/>
    <w:rsid w:val="008D7991"/>
    <w:rsid w:val="008E1732"/>
    <w:rsid w:val="008E328E"/>
    <w:rsid w:val="008E3890"/>
    <w:rsid w:val="008E50D8"/>
    <w:rsid w:val="008E526F"/>
    <w:rsid w:val="008E57E9"/>
    <w:rsid w:val="008F0791"/>
    <w:rsid w:val="008F1259"/>
    <w:rsid w:val="008F3052"/>
    <w:rsid w:val="008F40DA"/>
    <w:rsid w:val="008F422D"/>
    <w:rsid w:val="008F47EE"/>
    <w:rsid w:val="008F4830"/>
    <w:rsid w:val="00900614"/>
    <w:rsid w:val="00901225"/>
    <w:rsid w:val="00901A3C"/>
    <w:rsid w:val="009026BB"/>
    <w:rsid w:val="00902EEB"/>
    <w:rsid w:val="009048C3"/>
    <w:rsid w:val="00905E2A"/>
    <w:rsid w:val="00910235"/>
    <w:rsid w:val="009143F8"/>
    <w:rsid w:val="00916361"/>
    <w:rsid w:val="0091768D"/>
    <w:rsid w:val="009178E3"/>
    <w:rsid w:val="0092128E"/>
    <w:rsid w:val="00922591"/>
    <w:rsid w:val="00922BE4"/>
    <w:rsid w:val="00924B70"/>
    <w:rsid w:val="0093153D"/>
    <w:rsid w:val="00934FC1"/>
    <w:rsid w:val="00935365"/>
    <w:rsid w:val="00935C75"/>
    <w:rsid w:val="00937E1E"/>
    <w:rsid w:val="00941213"/>
    <w:rsid w:val="009417FD"/>
    <w:rsid w:val="00943BAF"/>
    <w:rsid w:val="0094621E"/>
    <w:rsid w:val="00947A5F"/>
    <w:rsid w:val="00950378"/>
    <w:rsid w:val="009522DA"/>
    <w:rsid w:val="00952521"/>
    <w:rsid w:val="00952782"/>
    <w:rsid w:val="00952C92"/>
    <w:rsid w:val="00952E35"/>
    <w:rsid w:val="00955158"/>
    <w:rsid w:val="0095690A"/>
    <w:rsid w:val="00963B89"/>
    <w:rsid w:val="00965870"/>
    <w:rsid w:val="009822C7"/>
    <w:rsid w:val="00982CD1"/>
    <w:rsid w:val="00983636"/>
    <w:rsid w:val="00991576"/>
    <w:rsid w:val="009921C1"/>
    <w:rsid w:val="009925A3"/>
    <w:rsid w:val="0099577E"/>
    <w:rsid w:val="0099756F"/>
    <w:rsid w:val="009A332F"/>
    <w:rsid w:val="009A486B"/>
    <w:rsid w:val="009A7056"/>
    <w:rsid w:val="009B11AE"/>
    <w:rsid w:val="009C0111"/>
    <w:rsid w:val="009C25B1"/>
    <w:rsid w:val="009C6C26"/>
    <w:rsid w:val="009C7AAD"/>
    <w:rsid w:val="009C7DA6"/>
    <w:rsid w:val="009D17D4"/>
    <w:rsid w:val="009D320E"/>
    <w:rsid w:val="009D3C48"/>
    <w:rsid w:val="009D4571"/>
    <w:rsid w:val="009D65EF"/>
    <w:rsid w:val="009D7208"/>
    <w:rsid w:val="009E05F7"/>
    <w:rsid w:val="009E68BC"/>
    <w:rsid w:val="009E6FE5"/>
    <w:rsid w:val="009F2D9B"/>
    <w:rsid w:val="009F3CB5"/>
    <w:rsid w:val="009F54E5"/>
    <w:rsid w:val="009F6B85"/>
    <w:rsid w:val="00A0033E"/>
    <w:rsid w:val="00A02B13"/>
    <w:rsid w:val="00A04CEB"/>
    <w:rsid w:val="00A1099F"/>
    <w:rsid w:val="00A11844"/>
    <w:rsid w:val="00A13253"/>
    <w:rsid w:val="00A16423"/>
    <w:rsid w:val="00A16ED7"/>
    <w:rsid w:val="00A174F3"/>
    <w:rsid w:val="00A1781D"/>
    <w:rsid w:val="00A21A20"/>
    <w:rsid w:val="00A21E69"/>
    <w:rsid w:val="00A2336D"/>
    <w:rsid w:val="00A2360D"/>
    <w:rsid w:val="00A254C1"/>
    <w:rsid w:val="00A30062"/>
    <w:rsid w:val="00A3226C"/>
    <w:rsid w:val="00A35FF1"/>
    <w:rsid w:val="00A37658"/>
    <w:rsid w:val="00A43AC9"/>
    <w:rsid w:val="00A47494"/>
    <w:rsid w:val="00A50434"/>
    <w:rsid w:val="00A5049A"/>
    <w:rsid w:val="00A509AE"/>
    <w:rsid w:val="00A514E3"/>
    <w:rsid w:val="00A523F9"/>
    <w:rsid w:val="00A55257"/>
    <w:rsid w:val="00A5575E"/>
    <w:rsid w:val="00A5653A"/>
    <w:rsid w:val="00A569B7"/>
    <w:rsid w:val="00A57EAF"/>
    <w:rsid w:val="00A6316C"/>
    <w:rsid w:val="00A64022"/>
    <w:rsid w:val="00A64D99"/>
    <w:rsid w:val="00A64F2A"/>
    <w:rsid w:val="00A67A6E"/>
    <w:rsid w:val="00A711B0"/>
    <w:rsid w:val="00A715AB"/>
    <w:rsid w:val="00A7617D"/>
    <w:rsid w:val="00A82572"/>
    <w:rsid w:val="00A83188"/>
    <w:rsid w:val="00A862B1"/>
    <w:rsid w:val="00A86D9E"/>
    <w:rsid w:val="00A91BD9"/>
    <w:rsid w:val="00A92CF4"/>
    <w:rsid w:val="00A935BD"/>
    <w:rsid w:val="00A964B2"/>
    <w:rsid w:val="00A9687D"/>
    <w:rsid w:val="00A96985"/>
    <w:rsid w:val="00A97B3F"/>
    <w:rsid w:val="00AA166E"/>
    <w:rsid w:val="00AA756D"/>
    <w:rsid w:val="00AB2805"/>
    <w:rsid w:val="00AB65FF"/>
    <w:rsid w:val="00AB78B1"/>
    <w:rsid w:val="00AC3E73"/>
    <w:rsid w:val="00AC4BA3"/>
    <w:rsid w:val="00AC63BE"/>
    <w:rsid w:val="00AD1F9A"/>
    <w:rsid w:val="00AD448A"/>
    <w:rsid w:val="00AD53BA"/>
    <w:rsid w:val="00AD7747"/>
    <w:rsid w:val="00AE0562"/>
    <w:rsid w:val="00AE07BC"/>
    <w:rsid w:val="00AE3DB7"/>
    <w:rsid w:val="00AE4C62"/>
    <w:rsid w:val="00AF2562"/>
    <w:rsid w:val="00AF4F75"/>
    <w:rsid w:val="00AF5B2B"/>
    <w:rsid w:val="00AF63E4"/>
    <w:rsid w:val="00B008B4"/>
    <w:rsid w:val="00B014BD"/>
    <w:rsid w:val="00B025C2"/>
    <w:rsid w:val="00B02B6D"/>
    <w:rsid w:val="00B04150"/>
    <w:rsid w:val="00B04A18"/>
    <w:rsid w:val="00B053E8"/>
    <w:rsid w:val="00B1068D"/>
    <w:rsid w:val="00B109E2"/>
    <w:rsid w:val="00B12C8B"/>
    <w:rsid w:val="00B16D13"/>
    <w:rsid w:val="00B17BA9"/>
    <w:rsid w:val="00B20E81"/>
    <w:rsid w:val="00B20F30"/>
    <w:rsid w:val="00B300BF"/>
    <w:rsid w:val="00B31097"/>
    <w:rsid w:val="00B32443"/>
    <w:rsid w:val="00B347DF"/>
    <w:rsid w:val="00B35942"/>
    <w:rsid w:val="00B35DC0"/>
    <w:rsid w:val="00B42BA2"/>
    <w:rsid w:val="00B4547D"/>
    <w:rsid w:val="00B50C8C"/>
    <w:rsid w:val="00B5260A"/>
    <w:rsid w:val="00B54425"/>
    <w:rsid w:val="00B5446F"/>
    <w:rsid w:val="00B55862"/>
    <w:rsid w:val="00B57804"/>
    <w:rsid w:val="00B612E7"/>
    <w:rsid w:val="00B624B6"/>
    <w:rsid w:val="00B647FB"/>
    <w:rsid w:val="00B6749C"/>
    <w:rsid w:val="00B7278D"/>
    <w:rsid w:val="00B74371"/>
    <w:rsid w:val="00B7446D"/>
    <w:rsid w:val="00B76CDB"/>
    <w:rsid w:val="00B7711B"/>
    <w:rsid w:val="00B815A0"/>
    <w:rsid w:val="00B8212F"/>
    <w:rsid w:val="00B84470"/>
    <w:rsid w:val="00B85C1D"/>
    <w:rsid w:val="00B863DD"/>
    <w:rsid w:val="00B90312"/>
    <w:rsid w:val="00B90745"/>
    <w:rsid w:val="00B92ED7"/>
    <w:rsid w:val="00B93B16"/>
    <w:rsid w:val="00B940FD"/>
    <w:rsid w:val="00BA2325"/>
    <w:rsid w:val="00BA6829"/>
    <w:rsid w:val="00BA6830"/>
    <w:rsid w:val="00BB337A"/>
    <w:rsid w:val="00BB53E2"/>
    <w:rsid w:val="00BB5B39"/>
    <w:rsid w:val="00BC0A84"/>
    <w:rsid w:val="00BC2293"/>
    <w:rsid w:val="00BC2ABE"/>
    <w:rsid w:val="00BC4F35"/>
    <w:rsid w:val="00BC5A25"/>
    <w:rsid w:val="00BD09EA"/>
    <w:rsid w:val="00BD2797"/>
    <w:rsid w:val="00BD7076"/>
    <w:rsid w:val="00BE17AA"/>
    <w:rsid w:val="00BE2030"/>
    <w:rsid w:val="00BE2F2B"/>
    <w:rsid w:val="00BE3486"/>
    <w:rsid w:val="00BE3FBA"/>
    <w:rsid w:val="00BE47C0"/>
    <w:rsid w:val="00BE5937"/>
    <w:rsid w:val="00BE6DDE"/>
    <w:rsid w:val="00BF0BA5"/>
    <w:rsid w:val="00BF1A10"/>
    <w:rsid w:val="00BF1A2D"/>
    <w:rsid w:val="00C009A3"/>
    <w:rsid w:val="00C02EED"/>
    <w:rsid w:val="00C105FB"/>
    <w:rsid w:val="00C1762C"/>
    <w:rsid w:val="00C20FA1"/>
    <w:rsid w:val="00C230ED"/>
    <w:rsid w:val="00C23137"/>
    <w:rsid w:val="00C316EA"/>
    <w:rsid w:val="00C31833"/>
    <w:rsid w:val="00C32FE0"/>
    <w:rsid w:val="00C342D4"/>
    <w:rsid w:val="00C36897"/>
    <w:rsid w:val="00C41BEB"/>
    <w:rsid w:val="00C4239B"/>
    <w:rsid w:val="00C44886"/>
    <w:rsid w:val="00C454AF"/>
    <w:rsid w:val="00C45D95"/>
    <w:rsid w:val="00C47BB0"/>
    <w:rsid w:val="00C50C61"/>
    <w:rsid w:val="00C52DDF"/>
    <w:rsid w:val="00C53051"/>
    <w:rsid w:val="00C5615B"/>
    <w:rsid w:val="00C56965"/>
    <w:rsid w:val="00C608A4"/>
    <w:rsid w:val="00C60E13"/>
    <w:rsid w:val="00C61FD7"/>
    <w:rsid w:val="00C6226E"/>
    <w:rsid w:val="00C63D1B"/>
    <w:rsid w:val="00C645D5"/>
    <w:rsid w:val="00C66848"/>
    <w:rsid w:val="00C71F27"/>
    <w:rsid w:val="00C73058"/>
    <w:rsid w:val="00C745A6"/>
    <w:rsid w:val="00C75AB1"/>
    <w:rsid w:val="00C7671B"/>
    <w:rsid w:val="00C76826"/>
    <w:rsid w:val="00C776D3"/>
    <w:rsid w:val="00C778E4"/>
    <w:rsid w:val="00C77998"/>
    <w:rsid w:val="00C816DA"/>
    <w:rsid w:val="00C83248"/>
    <w:rsid w:val="00C84454"/>
    <w:rsid w:val="00C96142"/>
    <w:rsid w:val="00CA09B3"/>
    <w:rsid w:val="00CA3F5B"/>
    <w:rsid w:val="00CA5BDD"/>
    <w:rsid w:val="00CA6B1F"/>
    <w:rsid w:val="00CB0647"/>
    <w:rsid w:val="00CB48A9"/>
    <w:rsid w:val="00CB6B24"/>
    <w:rsid w:val="00CB6DEE"/>
    <w:rsid w:val="00CB6E0F"/>
    <w:rsid w:val="00CB6E9C"/>
    <w:rsid w:val="00CC1971"/>
    <w:rsid w:val="00CC1E61"/>
    <w:rsid w:val="00CC2FAC"/>
    <w:rsid w:val="00CC47C9"/>
    <w:rsid w:val="00CC49BB"/>
    <w:rsid w:val="00CC7C6A"/>
    <w:rsid w:val="00CD0F59"/>
    <w:rsid w:val="00CD3B0E"/>
    <w:rsid w:val="00CD5276"/>
    <w:rsid w:val="00CD5D76"/>
    <w:rsid w:val="00CD75B1"/>
    <w:rsid w:val="00CE15CF"/>
    <w:rsid w:val="00CE1BDE"/>
    <w:rsid w:val="00CE4325"/>
    <w:rsid w:val="00CF208C"/>
    <w:rsid w:val="00CF33F4"/>
    <w:rsid w:val="00CF34AF"/>
    <w:rsid w:val="00CF3D2A"/>
    <w:rsid w:val="00CF48B2"/>
    <w:rsid w:val="00CF6099"/>
    <w:rsid w:val="00D043B5"/>
    <w:rsid w:val="00D04C90"/>
    <w:rsid w:val="00D15A2F"/>
    <w:rsid w:val="00D168B2"/>
    <w:rsid w:val="00D23F7C"/>
    <w:rsid w:val="00D249CC"/>
    <w:rsid w:val="00D251C4"/>
    <w:rsid w:val="00D25D72"/>
    <w:rsid w:val="00D331AD"/>
    <w:rsid w:val="00D33C3D"/>
    <w:rsid w:val="00D33F66"/>
    <w:rsid w:val="00D34990"/>
    <w:rsid w:val="00D34F61"/>
    <w:rsid w:val="00D41B52"/>
    <w:rsid w:val="00D429A5"/>
    <w:rsid w:val="00D4534A"/>
    <w:rsid w:val="00D4742B"/>
    <w:rsid w:val="00D50315"/>
    <w:rsid w:val="00D51D73"/>
    <w:rsid w:val="00D528FF"/>
    <w:rsid w:val="00D627C9"/>
    <w:rsid w:val="00D633EA"/>
    <w:rsid w:val="00D63970"/>
    <w:rsid w:val="00D70705"/>
    <w:rsid w:val="00D70F15"/>
    <w:rsid w:val="00D7366D"/>
    <w:rsid w:val="00D752B4"/>
    <w:rsid w:val="00D76C70"/>
    <w:rsid w:val="00D76F8E"/>
    <w:rsid w:val="00D77304"/>
    <w:rsid w:val="00D819A9"/>
    <w:rsid w:val="00D82E30"/>
    <w:rsid w:val="00D84F34"/>
    <w:rsid w:val="00D86CF4"/>
    <w:rsid w:val="00D87998"/>
    <w:rsid w:val="00D96272"/>
    <w:rsid w:val="00D962CF"/>
    <w:rsid w:val="00DA0294"/>
    <w:rsid w:val="00DA19BC"/>
    <w:rsid w:val="00DA1D22"/>
    <w:rsid w:val="00DA727D"/>
    <w:rsid w:val="00DB23D7"/>
    <w:rsid w:val="00DB468E"/>
    <w:rsid w:val="00DB74E6"/>
    <w:rsid w:val="00DC0CE1"/>
    <w:rsid w:val="00DC0D1F"/>
    <w:rsid w:val="00DC3CEF"/>
    <w:rsid w:val="00DC3FE9"/>
    <w:rsid w:val="00DC5956"/>
    <w:rsid w:val="00DD1657"/>
    <w:rsid w:val="00DD168C"/>
    <w:rsid w:val="00DD7EE6"/>
    <w:rsid w:val="00DE2D53"/>
    <w:rsid w:val="00DE2E05"/>
    <w:rsid w:val="00DE4A08"/>
    <w:rsid w:val="00DE4A71"/>
    <w:rsid w:val="00DF0B28"/>
    <w:rsid w:val="00DF321E"/>
    <w:rsid w:val="00DF366E"/>
    <w:rsid w:val="00DF46CD"/>
    <w:rsid w:val="00DF4CFB"/>
    <w:rsid w:val="00DF5C5A"/>
    <w:rsid w:val="00E0108C"/>
    <w:rsid w:val="00E02381"/>
    <w:rsid w:val="00E05E5C"/>
    <w:rsid w:val="00E11671"/>
    <w:rsid w:val="00E136CF"/>
    <w:rsid w:val="00E1552D"/>
    <w:rsid w:val="00E16B6E"/>
    <w:rsid w:val="00E206F7"/>
    <w:rsid w:val="00E24522"/>
    <w:rsid w:val="00E2467C"/>
    <w:rsid w:val="00E27794"/>
    <w:rsid w:val="00E31353"/>
    <w:rsid w:val="00E33B33"/>
    <w:rsid w:val="00E37785"/>
    <w:rsid w:val="00E412E9"/>
    <w:rsid w:val="00E448F7"/>
    <w:rsid w:val="00E4785A"/>
    <w:rsid w:val="00E504F3"/>
    <w:rsid w:val="00E50601"/>
    <w:rsid w:val="00E55548"/>
    <w:rsid w:val="00E56808"/>
    <w:rsid w:val="00E603D6"/>
    <w:rsid w:val="00E60930"/>
    <w:rsid w:val="00E60E8F"/>
    <w:rsid w:val="00E61C4C"/>
    <w:rsid w:val="00E655FD"/>
    <w:rsid w:val="00E65D01"/>
    <w:rsid w:val="00E66E58"/>
    <w:rsid w:val="00E679A3"/>
    <w:rsid w:val="00E70EA2"/>
    <w:rsid w:val="00E70EB0"/>
    <w:rsid w:val="00E718E9"/>
    <w:rsid w:val="00E74924"/>
    <w:rsid w:val="00E74C02"/>
    <w:rsid w:val="00E77361"/>
    <w:rsid w:val="00E82501"/>
    <w:rsid w:val="00E82971"/>
    <w:rsid w:val="00E82F6E"/>
    <w:rsid w:val="00E953A0"/>
    <w:rsid w:val="00E97543"/>
    <w:rsid w:val="00E97D5D"/>
    <w:rsid w:val="00EA4103"/>
    <w:rsid w:val="00EA4632"/>
    <w:rsid w:val="00EA4C7A"/>
    <w:rsid w:val="00EA5E68"/>
    <w:rsid w:val="00EA72A4"/>
    <w:rsid w:val="00EB215D"/>
    <w:rsid w:val="00EB42B4"/>
    <w:rsid w:val="00EB444A"/>
    <w:rsid w:val="00EB5B82"/>
    <w:rsid w:val="00EB7F7E"/>
    <w:rsid w:val="00EC6519"/>
    <w:rsid w:val="00ED2356"/>
    <w:rsid w:val="00ED2C34"/>
    <w:rsid w:val="00EE016D"/>
    <w:rsid w:val="00EE080F"/>
    <w:rsid w:val="00EE148C"/>
    <w:rsid w:val="00EF16EA"/>
    <w:rsid w:val="00EF4A10"/>
    <w:rsid w:val="00EF632C"/>
    <w:rsid w:val="00EF6EEE"/>
    <w:rsid w:val="00F005F1"/>
    <w:rsid w:val="00F010E1"/>
    <w:rsid w:val="00F01B70"/>
    <w:rsid w:val="00F031A2"/>
    <w:rsid w:val="00F051AA"/>
    <w:rsid w:val="00F05380"/>
    <w:rsid w:val="00F079E8"/>
    <w:rsid w:val="00F10816"/>
    <w:rsid w:val="00F11472"/>
    <w:rsid w:val="00F127B4"/>
    <w:rsid w:val="00F12C7C"/>
    <w:rsid w:val="00F1375C"/>
    <w:rsid w:val="00F21F5D"/>
    <w:rsid w:val="00F241DB"/>
    <w:rsid w:val="00F244A3"/>
    <w:rsid w:val="00F25A29"/>
    <w:rsid w:val="00F31A7D"/>
    <w:rsid w:val="00F31C6E"/>
    <w:rsid w:val="00F33072"/>
    <w:rsid w:val="00F33A2A"/>
    <w:rsid w:val="00F3438C"/>
    <w:rsid w:val="00F41319"/>
    <w:rsid w:val="00F41778"/>
    <w:rsid w:val="00F41DF0"/>
    <w:rsid w:val="00F46326"/>
    <w:rsid w:val="00F47464"/>
    <w:rsid w:val="00F47F5B"/>
    <w:rsid w:val="00F501A0"/>
    <w:rsid w:val="00F52AEF"/>
    <w:rsid w:val="00F52EC4"/>
    <w:rsid w:val="00F55121"/>
    <w:rsid w:val="00F56AFE"/>
    <w:rsid w:val="00F671E3"/>
    <w:rsid w:val="00F80D2F"/>
    <w:rsid w:val="00F850DE"/>
    <w:rsid w:val="00F8646D"/>
    <w:rsid w:val="00F8740B"/>
    <w:rsid w:val="00FA1F12"/>
    <w:rsid w:val="00FA2704"/>
    <w:rsid w:val="00FB1F1B"/>
    <w:rsid w:val="00FB5881"/>
    <w:rsid w:val="00FB5FDF"/>
    <w:rsid w:val="00FB6735"/>
    <w:rsid w:val="00FB7219"/>
    <w:rsid w:val="00FC14EC"/>
    <w:rsid w:val="00FC23C2"/>
    <w:rsid w:val="00FC4541"/>
    <w:rsid w:val="00FC45DD"/>
    <w:rsid w:val="00FC6417"/>
    <w:rsid w:val="00FD2C2A"/>
    <w:rsid w:val="00FD4DEF"/>
    <w:rsid w:val="00FD5138"/>
    <w:rsid w:val="00FE0793"/>
    <w:rsid w:val="00FE0BC7"/>
    <w:rsid w:val="00FF411D"/>
    <w:rsid w:val="00FF5A3E"/>
    <w:rsid w:val="00FF69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C521B3E-BE5A-48C8-8797-8625477C5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3C8A"/>
    <w:rPr>
      <w:rFonts w:ascii="Calibri" w:eastAsia="Calibri" w:hAnsi="Calibri" w:cs="Calibri"/>
      <w:bCs/>
      <w:sz w:val="22"/>
      <w:szCs w:val="22"/>
      <w:lang w:eastAsia="ru-RU"/>
    </w:rPr>
  </w:style>
  <w:style w:type="paragraph" w:styleId="1">
    <w:name w:val="heading 1"/>
    <w:basedOn w:val="a"/>
    <w:next w:val="a"/>
    <w:link w:val="10"/>
    <w:uiPriority w:val="9"/>
    <w:qFormat/>
    <w:rsid w:val="00363C8A"/>
    <w:pPr>
      <w:keepNext/>
      <w:keepLines/>
      <w:spacing w:after="0" w:line="360" w:lineRule="auto"/>
      <w:outlineLvl w:val="0"/>
    </w:pPr>
    <w:rPr>
      <w:rFonts w:ascii="Times New Roman" w:eastAsiaTheme="majorEastAsia" w:hAnsi="Times New Roman" w:cs="Times New Roman"/>
      <w:bCs w:val="0"/>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3C8A"/>
    <w:rPr>
      <w:rFonts w:eastAsiaTheme="majorEastAsia"/>
      <w:szCs w:val="28"/>
      <w:lang w:eastAsia="ru-RU"/>
    </w:rPr>
  </w:style>
  <w:style w:type="table" w:styleId="a3">
    <w:name w:val="Table Grid"/>
    <w:basedOn w:val="a1"/>
    <w:uiPriority w:val="59"/>
    <w:rsid w:val="00363C8A"/>
    <w:pPr>
      <w:spacing w:after="0" w:line="240" w:lineRule="auto"/>
    </w:pPr>
    <w:rPr>
      <w:rFonts w:asciiTheme="minorHAnsi" w:hAnsiTheme="minorHAnsi" w:cstheme="minorBidi"/>
      <w:bC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0"/>
    <w:rsid w:val="00363C8A"/>
  </w:style>
  <w:style w:type="character" w:customStyle="1" w:styleId="ft">
    <w:name w:val="ft"/>
    <w:basedOn w:val="a0"/>
    <w:uiPriority w:val="99"/>
    <w:rsid w:val="00363C8A"/>
  </w:style>
  <w:style w:type="character" w:styleId="a4">
    <w:name w:val="Emphasis"/>
    <w:basedOn w:val="a0"/>
    <w:uiPriority w:val="20"/>
    <w:qFormat/>
    <w:rsid w:val="00363C8A"/>
    <w:rPr>
      <w:i/>
      <w:iCs/>
    </w:rPr>
  </w:style>
  <w:style w:type="paragraph" w:customStyle="1" w:styleId="a5">
    <w:name w:val="Базовый"/>
    <w:rsid w:val="00610435"/>
    <w:pPr>
      <w:tabs>
        <w:tab w:val="left" w:pos="709"/>
      </w:tabs>
      <w:suppressAutoHyphens/>
      <w:spacing w:after="0" w:line="200" w:lineRule="atLeast"/>
    </w:pPr>
    <w:rPr>
      <w:rFonts w:eastAsia="Times New Roman"/>
      <w:bCs/>
      <w:color w:val="00000A"/>
      <w:lang w:eastAsia="ru-RU"/>
    </w:rPr>
  </w:style>
  <w:style w:type="paragraph" w:styleId="a6">
    <w:name w:val="Balloon Text"/>
    <w:basedOn w:val="a"/>
    <w:link w:val="a7"/>
    <w:uiPriority w:val="99"/>
    <w:semiHidden/>
    <w:unhideWhenUsed/>
    <w:rsid w:val="0061043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0435"/>
    <w:rPr>
      <w:rFonts w:ascii="Tahoma" w:eastAsia="Calibri" w:hAnsi="Tahoma" w:cs="Tahoma"/>
      <w:bCs/>
      <w:sz w:val="16"/>
      <w:szCs w:val="16"/>
      <w:lang w:eastAsia="ru-RU"/>
    </w:rPr>
  </w:style>
  <w:style w:type="paragraph" w:styleId="a8">
    <w:name w:val="No Spacing"/>
    <w:aliases w:val="Article"/>
    <w:uiPriority w:val="1"/>
    <w:qFormat/>
    <w:rsid w:val="00315E73"/>
    <w:pPr>
      <w:spacing w:after="0" w:line="360" w:lineRule="auto"/>
      <w:jc w:val="both"/>
    </w:pPr>
    <w:rPr>
      <w:rFonts w:eastAsia="Times New Roman" w:cstheme="minorBidi"/>
      <w:bCs/>
      <w:szCs w:val="22"/>
    </w:rPr>
  </w:style>
  <w:style w:type="paragraph" w:styleId="a9">
    <w:name w:val="List Paragraph"/>
    <w:basedOn w:val="a"/>
    <w:link w:val="aa"/>
    <w:uiPriority w:val="34"/>
    <w:qFormat/>
    <w:rsid w:val="00775D8C"/>
    <w:pPr>
      <w:ind w:left="720"/>
      <w:contextualSpacing/>
    </w:pPr>
    <w:rPr>
      <w:rFonts w:cs="Times New Roman"/>
      <w:lang w:eastAsia="en-US"/>
    </w:rPr>
  </w:style>
  <w:style w:type="character" w:customStyle="1" w:styleId="author">
    <w:name w:val="author"/>
    <w:basedOn w:val="a0"/>
    <w:rsid w:val="00775D8C"/>
  </w:style>
  <w:style w:type="character" w:customStyle="1" w:styleId="apple-converted-space">
    <w:name w:val="apple-converted-space"/>
    <w:basedOn w:val="a0"/>
    <w:rsid w:val="00CB6E9C"/>
  </w:style>
  <w:style w:type="character" w:customStyle="1" w:styleId="blacksml">
    <w:name w:val="blacksml"/>
    <w:basedOn w:val="a0"/>
    <w:rsid w:val="00CB6E9C"/>
  </w:style>
  <w:style w:type="character" w:styleId="ab">
    <w:name w:val="Hyperlink"/>
    <w:basedOn w:val="a0"/>
    <w:uiPriority w:val="99"/>
    <w:unhideWhenUsed/>
    <w:rsid w:val="00CB6E9C"/>
    <w:rPr>
      <w:color w:val="0000FF"/>
      <w:u w:val="single"/>
    </w:rPr>
  </w:style>
  <w:style w:type="character" w:customStyle="1" w:styleId="highlight">
    <w:name w:val="highlight"/>
    <w:basedOn w:val="a0"/>
    <w:rsid w:val="00CB6E9C"/>
  </w:style>
  <w:style w:type="paragraph" w:styleId="ac">
    <w:name w:val="Normal (Web)"/>
    <w:basedOn w:val="a"/>
    <w:uiPriority w:val="99"/>
    <w:unhideWhenUsed/>
    <w:rsid w:val="00BF1A2D"/>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9921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921C1"/>
    <w:rPr>
      <w:rFonts w:ascii="Courier New" w:eastAsia="Times New Roman" w:hAnsi="Courier New" w:cs="Courier New"/>
      <w:bCs/>
      <w:sz w:val="20"/>
      <w:szCs w:val="20"/>
      <w:lang w:eastAsia="ru-RU"/>
    </w:rPr>
  </w:style>
  <w:style w:type="paragraph" w:styleId="ad">
    <w:name w:val="header"/>
    <w:basedOn w:val="a"/>
    <w:link w:val="ae"/>
    <w:uiPriority w:val="99"/>
    <w:semiHidden/>
    <w:unhideWhenUsed/>
    <w:rsid w:val="00056E6A"/>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056E6A"/>
    <w:rPr>
      <w:rFonts w:ascii="Calibri" w:eastAsia="Calibri" w:hAnsi="Calibri" w:cs="Calibri"/>
      <w:bCs/>
      <w:sz w:val="22"/>
      <w:szCs w:val="22"/>
      <w:lang w:eastAsia="ru-RU"/>
    </w:rPr>
  </w:style>
  <w:style w:type="paragraph" w:styleId="af">
    <w:name w:val="footer"/>
    <w:basedOn w:val="a"/>
    <w:link w:val="af0"/>
    <w:uiPriority w:val="99"/>
    <w:unhideWhenUsed/>
    <w:rsid w:val="00056E6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56E6A"/>
    <w:rPr>
      <w:rFonts w:ascii="Calibri" w:eastAsia="Calibri" w:hAnsi="Calibri" w:cs="Calibri"/>
      <w:bCs/>
      <w:sz w:val="22"/>
      <w:szCs w:val="22"/>
      <w:lang w:eastAsia="ru-RU"/>
    </w:rPr>
  </w:style>
  <w:style w:type="character" w:customStyle="1" w:styleId="aa">
    <w:name w:val="Абзац списка Знак"/>
    <w:link w:val="a9"/>
    <w:uiPriority w:val="34"/>
    <w:locked/>
    <w:rsid w:val="00731493"/>
    <w:rPr>
      <w:rFonts w:ascii="Calibri" w:eastAsia="Calibri" w:hAnsi="Calibri"/>
      <w:bCs/>
      <w:sz w:val="22"/>
      <w:szCs w:val="22"/>
    </w:rPr>
  </w:style>
  <w:style w:type="character" w:customStyle="1" w:styleId="shorttext">
    <w:name w:val="short_text"/>
    <w:basedOn w:val="a0"/>
    <w:rsid w:val="00BC0A84"/>
  </w:style>
  <w:style w:type="character" w:customStyle="1" w:styleId="tgc">
    <w:name w:val="_tgc"/>
    <w:basedOn w:val="a0"/>
    <w:rsid w:val="00EF632C"/>
  </w:style>
  <w:style w:type="character" w:customStyle="1" w:styleId="normaltextrun">
    <w:name w:val="normaltextrun"/>
    <w:basedOn w:val="a0"/>
    <w:rsid w:val="006A3733"/>
  </w:style>
  <w:style w:type="character" w:customStyle="1" w:styleId="spellingerror">
    <w:name w:val="spellingerror"/>
    <w:basedOn w:val="a0"/>
    <w:rsid w:val="006A3733"/>
  </w:style>
  <w:style w:type="paragraph" w:styleId="af1">
    <w:name w:val="Document Map"/>
    <w:basedOn w:val="a"/>
    <w:link w:val="af2"/>
    <w:uiPriority w:val="99"/>
    <w:semiHidden/>
    <w:unhideWhenUsed/>
    <w:rsid w:val="00311119"/>
    <w:pPr>
      <w:spacing w:after="0" w:line="240" w:lineRule="auto"/>
    </w:pPr>
    <w:rPr>
      <w:rFonts w:ascii="Tahoma" w:hAnsi="Tahoma" w:cs="Tahoma"/>
      <w:sz w:val="16"/>
      <w:szCs w:val="16"/>
    </w:rPr>
  </w:style>
  <w:style w:type="character" w:customStyle="1" w:styleId="af2">
    <w:name w:val="Схема документа Знак"/>
    <w:basedOn w:val="a0"/>
    <w:link w:val="af1"/>
    <w:uiPriority w:val="99"/>
    <w:semiHidden/>
    <w:rsid w:val="00311119"/>
    <w:rPr>
      <w:rFonts w:ascii="Tahoma" w:eastAsia="Calibri" w:hAnsi="Tahoma" w:cs="Tahoma"/>
      <w:b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11726">
      <w:bodyDiv w:val="1"/>
      <w:marLeft w:val="0"/>
      <w:marRight w:val="0"/>
      <w:marTop w:val="0"/>
      <w:marBottom w:val="0"/>
      <w:divBdr>
        <w:top w:val="none" w:sz="0" w:space="0" w:color="auto"/>
        <w:left w:val="none" w:sz="0" w:space="0" w:color="auto"/>
        <w:bottom w:val="none" w:sz="0" w:space="0" w:color="auto"/>
        <w:right w:val="none" w:sz="0" w:space="0" w:color="auto"/>
      </w:divBdr>
      <w:divsChild>
        <w:div w:id="1232347612">
          <w:marLeft w:val="0"/>
          <w:marRight w:val="0"/>
          <w:marTop w:val="0"/>
          <w:marBottom w:val="0"/>
          <w:divBdr>
            <w:top w:val="none" w:sz="0" w:space="0" w:color="auto"/>
            <w:left w:val="none" w:sz="0" w:space="0" w:color="auto"/>
            <w:bottom w:val="none" w:sz="0" w:space="0" w:color="auto"/>
            <w:right w:val="none" w:sz="0" w:space="0" w:color="auto"/>
          </w:divBdr>
        </w:div>
      </w:divsChild>
    </w:div>
    <w:div w:id="85659413">
      <w:bodyDiv w:val="1"/>
      <w:marLeft w:val="0"/>
      <w:marRight w:val="0"/>
      <w:marTop w:val="0"/>
      <w:marBottom w:val="0"/>
      <w:divBdr>
        <w:top w:val="none" w:sz="0" w:space="0" w:color="auto"/>
        <w:left w:val="none" w:sz="0" w:space="0" w:color="auto"/>
        <w:bottom w:val="none" w:sz="0" w:space="0" w:color="auto"/>
        <w:right w:val="none" w:sz="0" w:space="0" w:color="auto"/>
      </w:divBdr>
    </w:div>
    <w:div w:id="91053655">
      <w:bodyDiv w:val="1"/>
      <w:marLeft w:val="0"/>
      <w:marRight w:val="0"/>
      <w:marTop w:val="0"/>
      <w:marBottom w:val="0"/>
      <w:divBdr>
        <w:top w:val="none" w:sz="0" w:space="0" w:color="auto"/>
        <w:left w:val="none" w:sz="0" w:space="0" w:color="auto"/>
        <w:bottom w:val="none" w:sz="0" w:space="0" w:color="auto"/>
        <w:right w:val="none" w:sz="0" w:space="0" w:color="auto"/>
      </w:divBdr>
    </w:div>
    <w:div w:id="372584358">
      <w:bodyDiv w:val="1"/>
      <w:marLeft w:val="0"/>
      <w:marRight w:val="0"/>
      <w:marTop w:val="0"/>
      <w:marBottom w:val="0"/>
      <w:divBdr>
        <w:top w:val="none" w:sz="0" w:space="0" w:color="auto"/>
        <w:left w:val="none" w:sz="0" w:space="0" w:color="auto"/>
        <w:bottom w:val="none" w:sz="0" w:space="0" w:color="auto"/>
        <w:right w:val="none" w:sz="0" w:space="0" w:color="auto"/>
      </w:divBdr>
    </w:div>
    <w:div w:id="445850689">
      <w:bodyDiv w:val="1"/>
      <w:marLeft w:val="0"/>
      <w:marRight w:val="0"/>
      <w:marTop w:val="0"/>
      <w:marBottom w:val="0"/>
      <w:divBdr>
        <w:top w:val="none" w:sz="0" w:space="0" w:color="auto"/>
        <w:left w:val="none" w:sz="0" w:space="0" w:color="auto"/>
        <w:bottom w:val="none" w:sz="0" w:space="0" w:color="auto"/>
        <w:right w:val="none" w:sz="0" w:space="0" w:color="auto"/>
      </w:divBdr>
    </w:div>
    <w:div w:id="829759877">
      <w:bodyDiv w:val="1"/>
      <w:marLeft w:val="0"/>
      <w:marRight w:val="0"/>
      <w:marTop w:val="0"/>
      <w:marBottom w:val="0"/>
      <w:divBdr>
        <w:top w:val="none" w:sz="0" w:space="0" w:color="auto"/>
        <w:left w:val="none" w:sz="0" w:space="0" w:color="auto"/>
        <w:bottom w:val="none" w:sz="0" w:space="0" w:color="auto"/>
        <w:right w:val="none" w:sz="0" w:space="0" w:color="auto"/>
      </w:divBdr>
      <w:divsChild>
        <w:div w:id="951786979">
          <w:marLeft w:val="0"/>
          <w:marRight w:val="0"/>
          <w:marTop w:val="0"/>
          <w:marBottom w:val="0"/>
          <w:divBdr>
            <w:top w:val="none" w:sz="0" w:space="0" w:color="auto"/>
            <w:left w:val="none" w:sz="0" w:space="0" w:color="auto"/>
            <w:bottom w:val="none" w:sz="0" w:space="0" w:color="auto"/>
            <w:right w:val="none" w:sz="0" w:space="0" w:color="auto"/>
          </w:divBdr>
        </w:div>
        <w:div w:id="273949211">
          <w:marLeft w:val="0"/>
          <w:marRight w:val="0"/>
          <w:marTop w:val="0"/>
          <w:marBottom w:val="0"/>
          <w:divBdr>
            <w:top w:val="none" w:sz="0" w:space="0" w:color="auto"/>
            <w:left w:val="none" w:sz="0" w:space="0" w:color="auto"/>
            <w:bottom w:val="none" w:sz="0" w:space="0" w:color="auto"/>
            <w:right w:val="none" w:sz="0" w:space="0" w:color="auto"/>
          </w:divBdr>
        </w:div>
        <w:div w:id="182911267">
          <w:marLeft w:val="0"/>
          <w:marRight w:val="0"/>
          <w:marTop w:val="0"/>
          <w:marBottom w:val="0"/>
          <w:divBdr>
            <w:top w:val="none" w:sz="0" w:space="0" w:color="auto"/>
            <w:left w:val="none" w:sz="0" w:space="0" w:color="auto"/>
            <w:bottom w:val="none" w:sz="0" w:space="0" w:color="auto"/>
            <w:right w:val="none" w:sz="0" w:space="0" w:color="auto"/>
          </w:divBdr>
        </w:div>
      </w:divsChild>
    </w:div>
    <w:div w:id="924219093">
      <w:bodyDiv w:val="1"/>
      <w:marLeft w:val="0"/>
      <w:marRight w:val="0"/>
      <w:marTop w:val="0"/>
      <w:marBottom w:val="0"/>
      <w:divBdr>
        <w:top w:val="none" w:sz="0" w:space="0" w:color="auto"/>
        <w:left w:val="none" w:sz="0" w:space="0" w:color="auto"/>
        <w:bottom w:val="none" w:sz="0" w:space="0" w:color="auto"/>
        <w:right w:val="none" w:sz="0" w:space="0" w:color="auto"/>
      </w:divBdr>
    </w:div>
    <w:div w:id="959530640">
      <w:bodyDiv w:val="1"/>
      <w:marLeft w:val="0"/>
      <w:marRight w:val="0"/>
      <w:marTop w:val="0"/>
      <w:marBottom w:val="0"/>
      <w:divBdr>
        <w:top w:val="none" w:sz="0" w:space="0" w:color="auto"/>
        <w:left w:val="none" w:sz="0" w:space="0" w:color="auto"/>
        <w:bottom w:val="none" w:sz="0" w:space="0" w:color="auto"/>
        <w:right w:val="none" w:sz="0" w:space="0" w:color="auto"/>
      </w:divBdr>
    </w:div>
    <w:div w:id="1070889087">
      <w:bodyDiv w:val="1"/>
      <w:marLeft w:val="0"/>
      <w:marRight w:val="0"/>
      <w:marTop w:val="0"/>
      <w:marBottom w:val="0"/>
      <w:divBdr>
        <w:top w:val="none" w:sz="0" w:space="0" w:color="auto"/>
        <w:left w:val="none" w:sz="0" w:space="0" w:color="auto"/>
        <w:bottom w:val="none" w:sz="0" w:space="0" w:color="auto"/>
        <w:right w:val="none" w:sz="0" w:space="0" w:color="auto"/>
      </w:divBdr>
      <w:divsChild>
        <w:div w:id="956259320">
          <w:marLeft w:val="0"/>
          <w:marRight w:val="0"/>
          <w:marTop w:val="0"/>
          <w:marBottom w:val="0"/>
          <w:divBdr>
            <w:top w:val="none" w:sz="0" w:space="0" w:color="auto"/>
            <w:left w:val="none" w:sz="0" w:space="0" w:color="auto"/>
            <w:bottom w:val="none" w:sz="0" w:space="0" w:color="auto"/>
            <w:right w:val="none" w:sz="0" w:space="0" w:color="auto"/>
          </w:divBdr>
        </w:div>
        <w:div w:id="1361131485">
          <w:marLeft w:val="0"/>
          <w:marRight w:val="0"/>
          <w:marTop w:val="0"/>
          <w:marBottom w:val="0"/>
          <w:divBdr>
            <w:top w:val="none" w:sz="0" w:space="0" w:color="auto"/>
            <w:left w:val="none" w:sz="0" w:space="0" w:color="auto"/>
            <w:bottom w:val="none" w:sz="0" w:space="0" w:color="auto"/>
            <w:right w:val="none" w:sz="0" w:space="0" w:color="auto"/>
          </w:divBdr>
        </w:div>
      </w:divsChild>
    </w:div>
    <w:div w:id="1409769519">
      <w:bodyDiv w:val="1"/>
      <w:marLeft w:val="0"/>
      <w:marRight w:val="0"/>
      <w:marTop w:val="0"/>
      <w:marBottom w:val="0"/>
      <w:divBdr>
        <w:top w:val="none" w:sz="0" w:space="0" w:color="auto"/>
        <w:left w:val="none" w:sz="0" w:space="0" w:color="auto"/>
        <w:bottom w:val="none" w:sz="0" w:space="0" w:color="auto"/>
        <w:right w:val="none" w:sz="0" w:space="0" w:color="auto"/>
      </w:divBdr>
    </w:div>
    <w:div w:id="1646086340">
      <w:bodyDiv w:val="1"/>
      <w:marLeft w:val="0"/>
      <w:marRight w:val="0"/>
      <w:marTop w:val="0"/>
      <w:marBottom w:val="0"/>
      <w:divBdr>
        <w:top w:val="none" w:sz="0" w:space="0" w:color="auto"/>
        <w:left w:val="none" w:sz="0" w:space="0" w:color="auto"/>
        <w:bottom w:val="none" w:sz="0" w:space="0" w:color="auto"/>
        <w:right w:val="none" w:sz="0" w:space="0" w:color="auto"/>
      </w:divBdr>
    </w:div>
    <w:div w:id="1655135600">
      <w:bodyDiv w:val="1"/>
      <w:marLeft w:val="0"/>
      <w:marRight w:val="0"/>
      <w:marTop w:val="0"/>
      <w:marBottom w:val="0"/>
      <w:divBdr>
        <w:top w:val="none" w:sz="0" w:space="0" w:color="auto"/>
        <w:left w:val="none" w:sz="0" w:space="0" w:color="auto"/>
        <w:bottom w:val="none" w:sz="0" w:space="0" w:color="auto"/>
        <w:right w:val="none" w:sz="0" w:space="0" w:color="auto"/>
      </w:divBdr>
    </w:div>
    <w:div w:id="1765029281">
      <w:bodyDiv w:val="1"/>
      <w:marLeft w:val="0"/>
      <w:marRight w:val="0"/>
      <w:marTop w:val="0"/>
      <w:marBottom w:val="0"/>
      <w:divBdr>
        <w:top w:val="none" w:sz="0" w:space="0" w:color="auto"/>
        <w:left w:val="none" w:sz="0" w:space="0" w:color="auto"/>
        <w:bottom w:val="none" w:sz="0" w:space="0" w:color="auto"/>
        <w:right w:val="none" w:sz="0" w:space="0" w:color="auto"/>
      </w:divBdr>
      <w:divsChild>
        <w:div w:id="1104348641">
          <w:marLeft w:val="547"/>
          <w:marRight w:val="0"/>
          <w:marTop w:val="0"/>
          <w:marBottom w:val="0"/>
          <w:divBdr>
            <w:top w:val="none" w:sz="0" w:space="0" w:color="auto"/>
            <w:left w:val="none" w:sz="0" w:space="0" w:color="auto"/>
            <w:bottom w:val="none" w:sz="0" w:space="0" w:color="auto"/>
            <w:right w:val="none" w:sz="0" w:space="0" w:color="auto"/>
          </w:divBdr>
        </w:div>
        <w:div w:id="201096642">
          <w:marLeft w:val="547"/>
          <w:marRight w:val="0"/>
          <w:marTop w:val="0"/>
          <w:marBottom w:val="0"/>
          <w:divBdr>
            <w:top w:val="none" w:sz="0" w:space="0" w:color="auto"/>
            <w:left w:val="none" w:sz="0" w:space="0" w:color="auto"/>
            <w:bottom w:val="none" w:sz="0" w:space="0" w:color="auto"/>
            <w:right w:val="none" w:sz="0" w:space="0" w:color="auto"/>
          </w:divBdr>
        </w:div>
        <w:div w:id="382094821">
          <w:marLeft w:val="547"/>
          <w:marRight w:val="0"/>
          <w:marTop w:val="0"/>
          <w:marBottom w:val="0"/>
          <w:divBdr>
            <w:top w:val="none" w:sz="0" w:space="0" w:color="auto"/>
            <w:left w:val="none" w:sz="0" w:space="0" w:color="auto"/>
            <w:bottom w:val="none" w:sz="0" w:space="0" w:color="auto"/>
            <w:right w:val="none" w:sz="0" w:space="0" w:color="auto"/>
          </w:divBdr>
        </w:div>
        <w:div w:id="1601378612">
          <w:marLeft w:val="547"/>
          <w:marRight w:val="0"/>
          <w:marTop w:val="0"/>
          <w:marBottom w:val="0"/>
          <w:divBdr>
            <w:top w:val="none" w:sz="0" w:space="0" w:color="auto"/>
            <w:left w:val="none" w:sz="0" w:space="0" w:color="auto"/>
            <w:bottom w:val="none" w:sz="0" w:space="0" w:color="auto"/>
            <w:right w:val="none" w:sz="0" w:space="0" w:color="auto"/>
          </w:divBdr>
        </w:div>
      </w:divsChild>
    </w:div>
    <w:div w:id="1799226737">
      <w:bodyDiv w:val="1"/>
      <w:marLeft w:val="0"/>
      <w:marRight w:val="0"/>
      <w:marTop w:val="0"/>
      <w:marBottom w:val="0"/>
      <w:divBdr>
        <w:top w:val="none" w:sz="0" w:space="0" w:color="auto"/>
        <w:left w:val="none" w:sz="0" w:space="0" w:color="auto"/>
        <w:bottom w:val="none" w:sz="0" w:space="0" w:color="auto"/>
        <w:right w:val="none" w:sz="0" w:space="0" w:color="auto"/>
      </w:divBdr>
    </w:div>
    <w:div w:id="1857647851">
      <w:bodyDiv w:val="1"/>
      <w:marLeft w:val="0"/>
      <w:marRight w:val="0"/>
      <w:marTop w:val="0"/>
      <w:marBottom w:val="0"/>
      <w:divBdr>
        <w:top w:val="none" w:sz="0" w:space="0" w:color="auto"/>
        <w:left w:val="none" w:sz="0" w:space="0" w:color="auto"/>
        <w:bottom w:val="none" w:sz="0" w:space="0" w:color="auto"/>
        <w:right w:val="none" w:sz="0" w:space="0" w:color="auto"/>
      </w:divBdr>
    </w:div>
    <w:div w:id="1903560790">
      <w:bodyDiv w:val="1"/>
      <w:marLeft w:val="0"/>
      <w:marRight w:val="0"/>
      <w:marTop w:val="0"/>
      <w:marBottom w:val="0"/>
      <w:divBdr>
        <w:top w:val="none" w:sz="0" w:space="0" w:color="auto"/>
        <w:left w:val="none" w:sz="0" w:space="0" w:color="auto"/>
        <w:bottom w:val="none" w:sz="0" w:space="0" w:color="auto"/>
        <w:right w:val="none" w:sz="0" w:space="0" w:color="auto"/>
      </w:divBdr>
    </w:div>
    <w:div w:id="1923024134">
      <w:bodyDiv w:val="1"/>
      <w:marLeft w:val="0"/>
      <w:marRight w:val="0"/>
      <w:marTop w:val="0"/>
      <w:marBottom w:val="0"/>
      <w:divBdr>
        <w:top w:val="none" w:sz="0" w:space="0" w:color="auto"/>
        <w:left w:val="none" w:sz="0" w:space="0" w:color="auto"/>
        <w:bottom w:val="none" w:sz="0" w:space="0" w:color="auto"/>
        <w:right w:val="none" w:sz="0" w:space="0" w:color="auto"/>
      </w:divBdr>
    </w:div>
    <w:div w:id="1966424332">
      <w:bodyDiv w:val="1"/>
      <w:marLeft w:val="0"/>
      <w:marRight w:val="0"/>
      <w:marTop w:val="0"/>
      <w:marBottom w:val="0"/>
      <w:divBdr>
        <w:top w:val="none" w:sz="0" w:space="0" w:color="auto"/>
        <w:left w:val="none" w:sz="0" w:space="0" w:color="auto"/>
        <w:bottom w:val="none" w:sz="0" w:space="0" w:color="auto"/>
        <w:right w:val="none" w:sz="0" w:space="0" w:color="auto"/>
      </w:divBdr>
    </w:div>
    <w:div w:id="214357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image" Target="media/image13.gi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emf"/><Relationship Id="rId19" Type="http://schemas.openxmlformats.org/officeDocument/2006/relationships/oleObject" Target="embeddings/oleObject3.bin"/><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Lenovo%20LAB\NCB\chymosin\Chymosine%20project%20cenovye\&#1057;&#1090;&#1072;&#1090;&#1100;&#1103;\Biochemical%20characterization%20of%20Bovine%20chymosin%20B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Лист2!$D$4</c:f>
              <c:strCache>
                <c:ptCount val="1"/>
                <c:pt idx="0">
                  <c:v>YPD</c:v>
                </c:pt>
              </c:strCache>
            </c:strRef>
          </c:tx>
          <c:invertIfNegative val="0"/>
          <c:val>
            <c:numRef>
              <c:f>Лист2!$F$4</c:f>
              <c:numCache>
                <c:formatCode>0.00</c:formatCode>
                <c:ptCount val="1"/>
                <c:pt idx="0">
                  <c:v>100</c:v>
                </c:pt>
              </c:numCache>
            </c:numRef>
          </c:val>
        </c:ser>
        <c:ser>
          <c:idx val="1"/>
          <c:order val="1"/>
          <c:tx>
            <c:strRef>
              <c:f>Лист2!$D$5</c:f>
              <c:strCache>
                <c:ptCount val="1"/>
                <c:pt idx="0">
                  <c:v>BMGY+CMz</c:v>
                </c:pt>
              </c:strCache>
            </c:strRef>
          </c:tx>
          <c:invertIfNegative val="0"/>
          <c:val>
            <c:numRef>
              <c:f>Лист2!$F$5</c:f>
              <c:numCache>
                <c:formatCode>0.00</c:formatCode>
                <c:ptCount val="1"/>
                <c:pt idx="0">
                  <c:v>114.85714285714285</c:v>
                </c:pt>
              </c:numCache>
            </c:numRef>
          </c:val>
        </c:ser>
        <c:ser>
          <c:idx val="2"/>
          <c:order val="2"/>
          <c:tx>
            <c:strRef>
              <c:f>Лист2!$D$6</c:f>
              <c:strCache>
                <c:ptCount val="1"/>
                <c:pt idx="0">
                  <c:v>BMGY+Molasses</c:v>
                </c:pt>
              </c:strCache>
            </c:strRef>
          </c:tx>
          <c:invertIfNegative val="0"/>
          <c:val>
            <c:numRef>
              <c:f>Лист2!$F$6</c:f>
              <c:numCache>
                <c:formatCode>0.00</c:formatCode>
                <c:ptCount val="1"/>
                <c:pt idx="0">
                  <c:v>134.89932885906097</c:v>
                </c:pt>
              </c:numCache>
            </c:numRef>
          </c:val>
        </c:ser>
        <c:ser>
          <c:idx val="5"/>
          <c:order val="3"/>
          <c:tx>
            <c:strRef>
              <c:f>Лист2!$D$7</c:f>
              <c:strCache>
                <c:ptCount val="1"/>
                <c:pt idx="0">
                  <c:v>YPD+10g/l molasses (without glucose)</c:v>
                </c:pt>
              </c:strCache>
            </c:strRef>
          </c:tx>
          <c:invertIfNegative val="0"/>
          <c:val>
            <c:numRef>
              <c:f>Лист2!$E$7</c:f>
              <c:numCache>
                <c:formatCode>General</c:formatCode>
                <c:ptCount val="1"/>
                <c:pt idx="0">
                  <c:v>0</c:v>
                </c:pt>
              </c:numCache>
            </c:numRef>
          </c:val>
        </c:ser>
        <c:ser>
          <c:idx val="4"/>
          <c:order val="4"/>
          <c:tx>
            <c:strRef>
              <c:f>Лист2!$D$8</c:f>
              <c:strCache>
                <c:ptCount val="1"/>
                <c:pt idx="0">
                  <c:v>YPD+5g/l molasses</c:v>
                </c:pt>
              </c:strCache>
            </c:strRef>
          </c:tx>
          <c:invertIfNegative val="0"/>
          <c:val>
            <c:numRef>
              <c:f>Лист2!$F$8</c:f>
              <c:numCache>
                <c:formatCode>0.00</c:formatCode>
                <c:ptCount val="1"/>
                <c:pt idx="0">
                  <c:v>100.75187969924853</c:v>
                </c:pt>
              </c:numCache>
            </c:numRef>
          </c:val>
        </c:ser>
        <c:ser>
          <c:idx val="3"/>
          <c:order val="5"/>
          <c:tx>
            <c:strRef>
              <c:f>Лист2!$D$9</c:f>
              <c:strCache>
                <c:ptCount val="1"/>
                <c:pt idx="0">
                  <c:v>YPD+10g/l molasses</c:v>
                </c:pt>
              </c:strCache>
            </c:strRef>
          </c:tx>
          <c:invertIfNegative val="0"/>
          <c:val>
            <c:numRef>
              <c:f>Лист2!$F$9</c:f>
              <c:numCache>
                <c:formatCode>0.00</c:formatCode>
                <c:ptCount val="1"/>
                <c:pt idx="0">
                  <c:v>112.92134831460633</c:v>
                </c:pt>
              </c:numCache>
            </c:numRef>
          </c:val>
        </c:ser>
        <c:ser>
          <c:idx val="6"/>
          <c:order val="6"/>
          <c:tx>
            <c:strRef>
              <c:f>Лист2!$D$10</c:f>
              <c:strCache>
                <c:ptCount val="1"/>
                <c:pt idx="0">
                  <c:v>YPD+20g/l molasses</c:v>
                </c:pt>
              </c:strCache>
            </c:strRef>
          </c:tx>
          <c:invertIfNegative val="0"/>
          <c:val>
            <c:numRef>
              <c:f>Лист2!$F$10</c:f>
              <c:numCache>
                <c:formatCode>0.00</c:formatCode>
                <c:ptCount val="1"/>
                <c:pt idx="0">
                  <c:v>2.7916666666666665</c:v>
                </c:pt>
              </c:numCache>
            </c:numRef>
          </c:val>
        </c:ser>
        <c:ser>
          <c:idx val="7"/>
          <c:order val="7"/>
          <c:tx>
            <c:strRef>
              <c:f>Лист2!$D$11</c:f>
              <c:strCache>
                <c:ptCount val="1"/>
                <c:pt idx="0">
                  <c:v>BMGY (NO YP)</c:v>
                </c:pt>
              </c:strCache>
            </c:strRef>
          </c:tx>
          <c:invertIfNegative val="0"/>
          <c:val>
            <c:numRef>
              <c:f>Лист2!$E$11</c:f>
              <c:numCache>
                <c:formatCode>General</c:formatCode>
                <c:ptCount val="1"/>
                <c:pt idx="0">
                  <c:v>0</c:v>
                </c:pt>
              </c:numCache>
            </c:numRef>
          </c:val>
        </c:ser>
        <c:dLbls>
          <c:showLegendKey val="0"/>
          <c:showVal val="0"/>
          <c:showCatName val="0"/>
          <c:showSerName val="0"/>
          <c:showPercent val="0"/>
          <c:showBubbleSize val="0"/>
        </c:dLbls>
        <c:gapWidth val="150"/>
        <c:axId val="459582168"/>
        <c:axId val="459575896"/>
      </c:barChart>
      <c:catAx>
        <c:axId val="459582168"/>
        <c:scaling>
          <c:orientation val="minMax"/>
        </c:scaling>
        <c:delete val="1"/>
        <c:axPos val="b"/>
        <c:title>
          <c:tx>
            <c:rich>
              <a:bodyPr/>
              <a:lstStyle/>
              <a:p>
                <a:pPr>
                  <a:defRPr b="0">
                    <a:latin typeface="Times New Roman" panose="02020603050405020304" pitchFamily="18" charset="0"/>
                    <a:cs typeface="Times New Roman" panose="02020603050405020304" pitchFamily="18" charset="0"/>
                  </a:defRPr>
                </a:pPr>
                <a:r>
                  <a:rPr lang="ru-RU" b="0">
                    <a:latin typeface="Times New Roman" panose="02020603050405020304" pitchFamily="18" charset="0"/>
                    <a:cs typeface="Times New Roman" panose="02020603050405020304" pitchFamily="18" charset="0"/>
                  </a:rPr>
                  <a:t>Варианты</a:t>
                </a:r>
                <a:r>
                  <a:rPr lang="ru-RU" b="0" baseline="0">
                    <a:latin typeface="Times New Roman" panose="02020603050405020304" pitchFamily="18" charset="0"/>
                    <a:cs typeface="Times New Roman" panose="02020603050405020304" pitchFamily="18" charset="0"/>
                  </a:rPr>
                  <a:t> сред</a:t>
                </a:r>
                <a:endParaRPr lang="ru-RU" b="0">
                  <a:latin typeface="Times New Roman" panose="02020603050405020304" pitchFamily="18" charset="0"/>
                  <a:cs typeface="Times New Roman" panose="02020603050405020304" pitchFamily="18" charset="0"/>
                </a:endParaRPr>
              </a:p>
            </c:rich>
          </c:tx>
          <c:overlay val="0"/>
        </c:title>
        <c:numFmt formatCode="0.00" sourceLinked="1"/>
        <c:majorTickMark val="out"/>
        <c:minorTickMark val="none"/>
        <c:tickLblPos val="none"/>
        <c:crossAx val="459575896"/>
        <c:crosses val="autoZero"/>
        <c:auto val="1"/>
        <c:lblAlgn val="ctr"/>
        <c:lblOffset val="100"/>
        <c:noMultiLvlLbl val="0"/>
      </c:catAx>
      <c:valAx>
        <c:axId val="459575896"/>
        <c:scaling>
          <c:orientation val="minMax"/>
        </c:scaling>
        <c:delete val="0"/>
        <c:axPos val="l"/>
        <c:majorGridlines/>
        <c:title>
          <c:tx>
            <c:rich>
              <a:bodyPr/>
              <a:lstStyle/>
              <a:p>
                <a:pPr>
                  <a:defRPr b="0">
                    <a:latin typeface="Times New Roman" panose="02020603050405020304" pitchFamily="18" charset="0"/>
                    <a:cs typeface="Times New Roman" panose="02020603050405020304" pitchFamily="18" charset="0"/>
                  </a:defRPr>
                </a:pPr>
                <a:r>
                  <a:rPr lang="ru-RU" b="0">
                    <a:latin typeface="Times New Roman" panose="02020603050405020304" pitchFamily="18" charset="0"/>
                    <a:cs typeface="Times New Roman" panose="02020603050405020304" pitchFamily="18" charset="0"/>
                  </a:rPr>
                  <a:t>Относительная активность,</a:t>
                </a:r>
                <a:r>
                  <a:rPr lang="ru-RU" b="0" baseline="0">
                    <a:latin typeface="Times New Roman" panose="02020603050405020304" pitchFamily="18" charset="0"/>
                    <a:cs typeface="Times New Roman" panose="02020603050405020304" pitchFamily="18" charset="0"/>
                  </a:rPr>
                  <a:t> %</a:t>
                </a:r>
                <a:endParaRPr lang="ru-RU" b="0">
                  <a:latin typeface="Times New Roman" panose="02020603050405020304" pitchFamily="18" charset="0"/>
                  <a:cs typeface="Times New Roman" panose="02020603050405020304" pitchFamily="18" charset="0"/>
                </a:endParaRPr>
              </a:p>
            </c:rich>
          </c:tx>
          <c:overlay val="0"/>
        </c:title>
        <c:numFmt formatCode="0.00" sourceLinked="1"/>
        <c:majorTickMark val="out"/>
        <c:minorTickMark val="none"/>
        <c:tickLblPos val="nextTo"/>
        <c:crossAx val="459582168"/>
        <c:crosses val="autoZero"/>
        <c:crossBetween val="between"/>
      </c:valAx>
    </c:plotArea>
    <c:legend>
      <c:legendPos val="r"/>
      <c:layout>
        <c:manualLayout>
          <c:xMode val="edge"/>
          <c:yMode val="edge"/>
          <c:x val="0.62889379681198465"/>
          <c:y val="3.549320419454615E-2"/>
          <c:w val="0.34456928838951456"/>
          <c:h val="0.82793356606224822"/>
        </c:manualLayout>
      </c:layout>
      <c:overlay val="0"/>
    </c:legend>
    <c:plotVisOnly val="1"/>
    <c:dispBlanksAs val="gap"/>
    <c:showDLblsOverMax val="0"/>
  </c:chart>
  <c:txPr>
    <a:bodyPr/>
    <a:lstStyle/>
    <a:p>
      <a:pPr>
        <a:defRPr sz="9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F0498-BEEE-4D53-AA27-FBAA6BF0A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1644</TotalTime>
  <Pages>41</Pages>
  <Words>9248</Words>
  <Characters>52714</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Khassenov</dc:creator>
  <cp:lastModifiedBy>User-1</cp:lastModifiedBy>
  <cp:revision>50</cp:revision>
  <cp:lastPrinted>2018-10-15T06:13:00Z</cp:lastPrinted>
  <dcterms:created xsi:type="dcterms:W3CDTF">2018-10-08T06:49:00Z</dcterms:created>
  <dcterms:modified xsi:type="dcterms:W3CDTF">2018-10-16T08:26:00Z</dcterms:modified>
</cp:coreProperties>
</file>