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7652" w:rsidRPr="00E06E1C" w:rsidRDefault="00B27652" w:rsidP="00B27652">
      <w:pPr>
        <w:spacing w:line="240" w:lineRule="auto"/>
        <w:ind w:firstLine="0"/>
        <w:jc w:val="center"/>
        <w:rPr>
          <w:caps/>
        </w:rPr>
      </w:pPr>
      <w:bookmarkStart w:id="0" w:name="_Toc422921979"/>
      <w:bookmarkStart w:id="1" w:name="_Toc433213603"/>
      <w:r w:rsidRPr="00E06E1C">
        <w:rPr>
          <w:caps/>
        </w:rPr>
        <w:t>М</w:t>
      </w:r>
      <w:r w:rsidRPr="00E06E1C">
        <w:t>инистерство образования и науки Республики Казахстан</w:t>
      </w:r>
      <w:bookmarkEnd w:id="0"/>
      <w:bookmarkEnd w:id="1"/>
    </w:p>
    <w:p w:rsidR="00B27652" w:rsidRPr="00E06E1C" w:rsidRDefault="00B27652" w:rsidP="00B27652">
      <w:pPr>
        <w:spacing w:line="240" w:lineRule="auto"/>
        <w:ind w:firstLine="0"/>
        <w:jc w:val="center"/>
        <w:rPr>
          <w:caps/>
        </w:rPr>
      </w:pPr>
      <w:bookmarkStart w:id="2" w:name="_Toc422921980"/>
      <w:bookmarkStart w:id="3" w:name="_Toc433213604"/>
      <w:r w:rsidRPr="00E06E1C">
        <w:rPr>
          <w:caps/>
        </w:rPr>
        <w:t>К</w:t>
      </w:r>
      <w:r w:rsidRPr="00E06E1C">
        <w:t>омитет науки</w:t>
      </w:r>
      <w:bookmarkEnd w:id="2"/>
      <w:bookmarkEnd w:id="3"/>
    </w:p>
    <w:p w:rsidR="00B27652" w:rsidRPr="00E06E1C" w:rsidRDefault="00B27652" w:rsidP="00B27652">
      <w:pPr>
        <w:spacing w:line="240" w:lineRule="auto"/>
        <w:ind w:firstLine="0"/>
        <w:jc w:val="center"/>
        <w:rPr>
          <w:color w:val="000000"/>
        </w:rPr>
      </w:pPr>
    </w:p>
    <w:p w:rsidR="00B27652" w:rsidRPr="00E06E1C" w:rsidRDefault="00B27652" w:rsidP="00B27652">
      <w:pPr>
        <w:spacing w:line="240" w:lineRule="auto"/>
        <w:ind w:firstLine="0"/>
        <w:jc w:val="center"/>
      </w:pPr>
      <w:bookmarkStart w:id="4" w:name="_Toc422921981"/>
      <w:bookmarkStart w:id="5" w:name="_Toc433213605"/>
      <w:r w:rsidRPr="00E06E1C">
        <w:t>НАУЧНО-ИССЛЕДОВАТЕЛЬСКИЙ ИНСТИТУТПРОБЛЕМ</w:t>
      </w:r>
      <w:bookmarkEnd w:id="4"/>
      <w:bookmarkEnd w:id="5"/>
    </w:p>
    <w:p w:rsidR="00B27652" w:rsidRPr="00E06E1C" w:rsidRDefault="00B27652" w:rsidP="00B27652">
      <w:pPr>
        <w:spacing w:line="240" w:lineRule="auto"/>
        <w:ind w:firstLine="0"/>
        <w:jc w:val="center"/>
      </w:pPr>
      <w:bookmarkStart w:id="6" w:name="_Toc422921982"/>
      <w:bookmarkStart w:id="7" w:name="_Toc433213606"/>
      <w:r w:rsidRPr="00E06E1C">
        <w:t>БИОЛОГИЧЕСКОЙ БЕЗОПАСНОСТИ</w:t>
      </w:r>
      <w:bookmarkEnd w:id="6"/>
      <w:bookmarkEnd w:id="7"/>
    </w:p>
    <w:p w:rsidR="00B27652" w:rsidRPr="00E06E1C" w:rsidRDefault="00B27652" w:rsidP="00B27652">
      <w:pPr>
        <w:spacing w:line="240" w:lineRule="auto"/>
        <w:ind w:firstLine="0"/>
        <w:jc w:val="center"/>
      </w:pPr>
      <w:bookmarkStart w:id="8" w:name="_Toc422921983"/>
      <w:bookmarkStart w:id="9" w:name="_Toc433213607"/>
      <w:r w:rsidRPr="00E06E1C">
        <w:t>(РГП НИИПББ КН МОН РК)</w:t>
      </w:r>
      <w:bookmarkEnd w:id="8"/>
      <w:bookmarkEnd w:id="9"/>
    </w:p>
    <w:p w:rsidR="00B27652" w:rsidRDefault="00B27652" w:rsidP="00B27652">
      <w:pPr>
        <w:spacing w:line="240" w:lineRule="auto"/>
        <w:ind w:firstLine="0"/>
      </w:pPr>
    </w:p>
    <w:p w:rsidR="00B27652" w:rsidRDefault="00B27652" w:rsidP="00B27652">
      <w:pPr>
        <w:spacing w:line="240" w:lineRule="auto"/>
        <w:ind w:firstLine="0"/>
      </w:pPr>
    </w:p>
    <w:p w:rsidR="00B27652" w:rsidRPr="00272A6A" w:rsidRDefault="00B27652" w:rsidP="00B27652">
      <w:pPr>
        <w:spacing w:line="240" w:lineRule="auto"/>
        <w:ind w:firstLine="0"/>
        <w:rPr>
          <w:rFonts w:eastAsia="SimSun" w:cs="Times New Roman"/>
          <w:color w:val="000000"/>
          <w:szCs w:val="24"/>
        </w:rPr>
      </w:pPr>
    </w:p>
    <w:p w:rsidR="00B27652" w:rsidRPr="00272A6A" w:rsidRDefault="00B27652" w:rsidP="00B27652">
      <w:pPr>
        <w:spacing w:line="240" w:lineRule="auto"/>
        <w:ind w:firstLine="0"/>
        <w:rPr>
          <w:rFonts w:eastAsia="SimSun" w:cs="Times New Roman"/>
          <w:color w:val="000000"/>
          <w:szCs w:val="24"/>
        </w:rPr>
      </w:pPr>
    </w:p>
    <w:tbl>
      <w:tblP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60"/>
      </w:tblGrid>
      <w:tr w:rsidR="00B27652" w:rsidRPr="00272A6A" w:rsidTr="00746C3E">
        <w:trPr>
          <w:trHeight w:val="2016"/>
        </w:trPr>
        <w:tc>
          <w:tcPr>
            <w:tcW w:w="5070" w:type="dxa"/>
            <w:tcBorders>
              <w:top w:val="nil"/>
              <w:left w:val="nil"/>
              <w:bottom w:val="nil"/>
              <w:right w:val="nil"/>
            </w:tcBorders>
          </w:tcPr>
          <w:p w:rsidR="00B27652" w:rsidRPr="009E5A22" w:rsidRDefault="00B27652" w:rsidP="00746C3E">
            <w:pPr>
              <w:spacing w:line="240" w:lineRule="auto"/>
              <w:ind w:firstLine="0"/>
              <w:rPr>
                <w:rFonts w:cs="Times New Roman"/>
                <w:szCs w:val="24"/>
              </w:rPr>
            </w:pPr>
            <w:r w:rsidRPr="00272A6A">
              <w:rPr>
                <w:rFonts w:cs="Times New Roman"/>
                <w:szCs w:val="24"/>
              </w:rPr>
              <w:t xml:space="preserve">УДК </w:t>
            </w:r>
            <w:r w:rsidRPr="009C5348">
              <w:t>619:615.375:578.821:578.56</w:t>
            </w:r>
          </w:p>
          <w:p w:rsidR="00B27652" w:rsidRDefault="00B27652" w:rsidP="00746C3E">
            <w:pPr>
              <w:spacing w:line="240" w:lineRule="auto"/>
              <w:ind w:firstLine="0"/>
              <w:rPr>
                <w:rFonts w:cs="Times New Roman"/>
                <w:szCs w:val="24"/>
              </w:rPr>
            </w:pPr>
            <w:r w:rsidRPr="00272A6A">
              <w:rPr>
                <w:rFonts w:cs="Times New Roman"/>
                <w:szCs w:val="24"/>
              </w:rPr>
              <w:t xml:space="preserve">№ госрегистрации </w:t>
            </w:r>
            <w:r w:rsidR="00FD7763" w:rsidRPr="00FD7763">
              <w:rPr>
                <w:rFonts w:cs="Times New Roman"/>
                <w:szCs w:val="24"/>
              </w:rPr>
              <w:t>0118РК01198</w:t>
            </w:r>
          </w:p>
          <w:p w:rsidR="00B27652" w:rsidRPr="00272A6A" w:rsidRDefault="00B27652" w:rsidP="00746C3E">
            <w:pPr>
              <w:spacing w:line="240" w:lineRule="auto"/>
              <w:ind w:firstLine="0"/>
              <w:rPr>
                <w:rFonts w:cs="Times New Roman"/>
                <w:szCs w:val="24"/>
              </w:rPr>
            </w:pPr>
            <w:r>
              <w:rPr>
                <w:rFonts w:cs="Times New Roman"/>
                <w:szCs w:val="24"/>
              </w:rPr>
              <w:t xml:space="preserve">Код </w:t>
            </w:r>
            <w:r w:rsidRPr="0028028A">
              <w:rPr>
                <w:rFonts w:cs="Times New Roman"/>
                <w:szCs w:val="24"/>
              </w:rPr>
              <w:t xml:space="preserve">МРНТИ </w:t>
            </w:r>
            <w:r w:rsidRPr="0028028A">
              <w:rPr>
                <w:szCs w:val="24"/>
                <w:lang w:val="kk-KZ"/>
              </w:rPr>
              <w:t>62.37.35</w:t>
            </w:r>
            <w:r w:rsidR="004E379C">
              <w:rPr>
                <w:szCs w:val="24"/>
                <w:lang w:val="kk-KZ"/>
              </w:rPr>
              <w:t>;</w:t>
            </w:r>
            <w:r w:rsidRPr="0028028A">
              <w:rPr>
                <w:szCs w:val="24"/>
                <w:lang w:val="kk-KZ"/>
              </w:rPr>
              <w:t xml:space="preserve"> </w:t>
            </w:r>
            <w:r w:rsidRPr="0028028A">
              <w:rPr>
                <w:szCs w:val="24"/>
              </w:rPr>
              <w:t>34.25.23</w:t>
            </w:r>
          </w:p>
          <w:p w:rsidR="00B27652" w:rsidRPr="00272A6A" w:rsidRDefault="00B27652" w:rsidP="00B27652">
            <w:pPr>
              <w:spacing w:line="240" w:lineRule="auto"/>
              <w:ind w:firstLine="0"/>
              <w:rPr>
                <w:rFonts w:cs="Times New Roman"/>
                <w:szCs w:val="24"/>
              </w:rPr>
            </w:pPr>
            <w:r w:rsidRPr="00272A6A">
              <w:rPr>
                <w:rFonts w:cs="Times New Roman"/>
                <w:szCs w:val="24"/>
              </w:rPr>
              <w:t>Инв. №</w:t>
            </w:r>
            <w:r>
              <w:rPr>
                <w:rFonts w:cs="Times New Roman"/>
                <w:szCs w:val="24"/>
              </w:rPr>
              <w:t xml:space="preserve"> </w:t>
            </w:r>
          </w:p>
        </w:tc>
        <w:tc>
          <w:tcPr>
            <w:tcW w:w="4860" w:type="dxa"/>
            <w:tcBorders>
              <w:top w:val="nil"/>
              <w:left w:val="nil"/>
              <w:bottom w:val="nil"/>
              <w:right w:val="nil"/>
            </w:tcBorders>
          </w:tcPr>
          <w:p w:rsidR="00B27652" w:rsidRPr="001F2891" w:rsidRDefault="00B27652" w:rsidP="00746C3E">
            <w:pPr>
              <w:spacing w:line="240" w:lineRule="auto"/>
              <w:ind w:left="30" w:firstLine="0"/>
            </w:pPr>
            <w:r w:rsidRPr="001F2891">
              <w:t>УТВЕРЖДАЮ</w:t>
            </w:r>
          </w:p>
          <w:p w:rsidR="00B27652" w:rsidRPr="001F2891" w:rsidRDefault="00B27652" w:rsidP="00746C3E">
            <w:pPr>
              <w:spacing w:line="240" w:lineRule="auto"/>
              <w:ind w:left="30" w:firstLine="0"/>
            </w:pPr>
            <w:r>
              <w:t>И.</w:t>
            </w:r>
            <w:r w:rsidR="004E379C">
              <w:t xml:space="preserve"> </w:t>
            </w:r>
            <w:r>
              <w:t xml:space="preserve">о. </w:t>
            </w:r>
            <w:r w:rsidR="004E379C">
              <w:t>г</w:t>
            </w:r>
            <w:r w:rsidRPr="001F2891">
              <w:t>енеральн</w:t>
            </w:r>
            <w:r>
              <w:t>ого</w:t>
            </w:r>
            <w:r w:rsidRPr="001F2891">
              <w:t xml:space="preserve"> директор</w:t>
            </w:r>
            <w:r>
              <w:t>а</w:t>
            </w:r>
          </w:p>
          <w:p w:rsidR="00B27652" w:rsidRPr="00DF3752" w:rsidRDefault="00B27652" w:rsidP="00746C3E">
            <w:pPr>
              <w:spacing w:line="240" w:lineRule="auto"/>
              <w:ind w:left="30" w:firstLine="0"/>
            </w:pPr>
            <w:r>
              <w:t xml:space="preserve">РГП </w:t>
            </w:r>
            <w:r w:rsidRPr="001F2891">
              <w:t xml:space="preserve">НИИПББ КН МОН РК            </w:t>
            </w:r>
          </w:p>
          <w:p w:rsidR="00B27652" w:rsidRPr="00DF3752" w:rsidRDefault="004E379C" w:rsidP="00746C3E">
            <w:pPr>
              <w:spacing w:line="240" w:lineRule="auto"/>
              <w:ind w:left="30" w:firstLine="0"/>
            </w:pPr>
            <w:r>
              <w:t>д-р</w:t>
            </w:r>
            <w:r w:rsidR="00B27652">
              <w:t xml:space="preserve"> вет. </w:t>
            </w:r>
            <w:r w:rsidR="00B27652" w:rsidRPr="001F2891">
              <w:t>н</w:t>
            </w:r>
            <w:r w:rsidR="00B27652">
              <w:t>аук</w:t>
            </w:r>
            <w:r w:rsidR="00B27652" w:rsidRPr="001F2891">
              <w:t>, профессор</w:t>
            </w:r>
          </w:p>
          <w:p w:rsidR="00B27652" w:rsidRPr="00DF3752" w:rsidRDefault="00B27652" w:rsidP="00746C3E">
            <w:pPr>
              <w:spacing w:line="240" w:lineRule="auto"/>
              <w:ind w:left="30" w:firstLine="0"/>
            </w:pPr>
            <w:r w:rsidRPr="001F2891">
              <w:t>_____________</w:t>
            </w:r>
            <w:r>
              <w:t>Сансызбай А.Р.</w:t>
            </w:r>
          </w:p>
          <w:p w:rsidR="00B27652" w:rsidRPr="001F2891" w:rsidRDefault="00B27652" w:rsidP="00B27652">
            <w:pPr>
              <w:ind w:left="30" w:firstLine="0"/>
            </w:pPr>
            <w:r>
              <w:t>"____"_______________</w:t>
            </w:r>
            <w:r w:rsidRPr="001F2891">
              <w:t>201</w:t>
            </w:r>
            <w:r>
              <w:t>8</w:t>
            </w:r>
            <w:r w:rsidRPr="001F2891">
              <w:t xml:space="preserve"> г.</w:t>
            </w:r>
          </w:p>
        </w:tc>
      </w:tr>
    </w:tbl>
    <w:p w:rsidR="00B27652" w:rsidRPr="00272A6A" w:rsidRDefault="00B27652" w:rsidP="00B27652">
      <w:pPr>
        <w:spacing w:line="240" w:lineRule="auto"/>
        <w:ind w:firstLine="0"/>
        <w:rPr>
          <w:rFonts w:cs="Times New Roman"/>
          <w:color w:val="000000"/>
          <w:szCs w:val="24"/>
        </w:rPr>
      </w:pPr>
    </w:p>
    <w:p w:rsidR="00B27652" w:rsidRDefault="00B27652" w:rsidP="00B27652">
      <w:pPr>
        <w:spacing w:line="240" w:lineRule="auto"/>
        <w:ind w:firstLine="0"/>
      </w:pPr>
    </w:p>
    <w:p w:rsidR="00B27652" w:rsidRDefault="00B27652" w:rsidP="00B27652">
      <w:pPr>
        <w:spacing w:line="240" w:lineRule="auto"/>
        <w:ind w:firstLine="0"/>
      </w:pPr>
    </w:p>
    <w:p w:rsidR="00B27652" w:rsidRDefault="00B27652" w:rsidP="00B27652">
      <w:pPr>
        <w:spacing w:line="240" w:lineRule="auto"/>
        <w:ind w:firstLine="0"/>
      </w:pPr>
    </w:p>
    <w:p w:rsidR="00B27652" w:rsidRPr="00E06E1C" w:rsidRDefault="00B27652" w:rsidP="00B27652">
      <w:pPr>
        <w:spacing w:line="240" w:lineRule="auto"/>
        <w:ind w:firstLine="0"/>
        <w:jc w:val="center"/>
      </w:pPr>
      <w:bookmarkStart w:id="10" w:name="_Toc422921984"/>
      <w:bookmarkStart w:id="11" w:name="_Toc433213608"/>
      <w:r w:rsidRPr="00E06E1C">
        <w:t>ОТЧЕТ</w:t>
      </w:r>
      <w:bookmarkEnd w:id="10"/>
      <w:bookmarkEnd w:id="11"/>
    </w:p>
    <w:p w:rsidR="00B27652" w:rsidRDefault="00B27652" w:rsidP="00B27652">
      <w:pPr>
        <w:spacing w:line="240" w:lineRule="auto"/>
        <w:ind w:firstLine="0"/>
        <w:jc w:val="center"/>
        <w:rPr>
          <w:rFonts w:cs="Times New Roman"/>
          <w:szCs w:val="24"/>
        </w:rPr>
      </w:pPr>
      <w:r w:rsidRPr="00272A6A">
        <w:rPr>
          <w:rFonts w:cs="Times New Roman"/>
          <w:szCs w:val="24"/>
        </w:rPr>
        <w:t>О НАУЧНО-ИССЛЕДОВАТЕЛЬСКОЙ РАБОТЕ</w:t>
      </w:r>
    </w:p>
    <w:p w:rsidR="00B27652" w:rsidRDefault="00B27652" w:rsidP="00B27652">
      <w:pPr>
        <w:spacing w:line="240" w:lineRule="auto"/>
        <w:ind w:firstLine="0"/>
        <w:jc w:val="center"/>
        <w:rPr>
          <w:rFonts w:cs="Times New Roman"/>
          <w:szCs w:val="24"/>
        </w:rPr>
      </w:pPr>
    </w:p>
    <w:p w:rsidR="00B27652" w:rsidRDefault="00B27652" w:rsidP="00B27652">
      <w:pPr>
        <w:spacing w:line="240" w:lineRule="auto"/>
        <w:ind w:firstLine="0"/>
        <w:jc w:val="center"/>
        <w:rPr>
          <w:rFonts w:cs="Times New Roman"/>
          <w:szCs w:val="24"/>
        </w:rPr>
      </w:pPr>
    </w:p>
    <w:p w:rsidR="00B27652" w:rsidRDefault="00B27652" w:rsidP="00B27652">
      <w:pPr>
        <w:spacing w:line="240" w:lineRule="auto"/>
        <w:ind w:firstLine="0"/>
        <w:jc w:val="center"/>
        <w:rPr>
          <w:rFonts w:cs="Times New Roman"/>
          <w:szCs w:val="24"/>
        </w:rPr>
      </w:pPr>
      <w:r>
        <w:rPr>
          <w:rFonts w:cs="Times New Roman"/>
          <w:szCs w:val="24"/>
        </w:rPr>
        <w:t xml:space="preserve">по теме: </w:t>
      </w:r>
    </w:p>
    <w:p w:rsidR="00B27652" w:rsidRPr="009C5348" w:rsidRDefault="00B27652" w:rsidP="00B27652">
      <w:pPr>
        <w:pStyle w:val="21"/>
        <w:spacing w:after="0" w:line="240" w:lineRule="auto"/>
        <w:ind w:left="0" w:firstLine="0"/>
        <w:jc w:val="center"/>
        <w:rPr>
          <w:vertAlign w:val="baseline"/>
        </w:rPr>
      </w:pPr>
      <w:r w:rsidRPr="00B27652">
        <w:rPr>
          <w:color w:val="000000" w:themeColor="text1"/>
          <w:vertAlign w:val="baseline"/>
          <w:lang w:val="kk-KZ"/>
        </w:rPr>
        <w:t xml:space="preserve">КОНСТРУИРОВАНИЕ РЕКОМБИНАНТНЫХ КАПРИПОКСВИРУСОВ, ЭКСПРЕССИРУЮЩИХ ПРОТЕКТИВНЫЕ АНТИГЕНЫ </w:t>
      </w:r>
      <w:r w:rsidRPr="00B27652">
        <w:rPr>
          <w:i/>
          <w:color w:val="000000" w:themeColor="text1"/>
          <w:vertAlign w:val="baseline"/>
          <w:lang w:val="en-US"/>
        </w:rPr>
        <w:t>Brucella</w:t>
      </w:r>
      <w:r w:rsidRPr="00B27652">
        <w:rPr>
          <w:i/>
          <w:color w:val="000000" w:themeColor="text1"/>
          <w:vertAlign w:val="baseline"/>
          <w:lang w:val="kk-KZ"/>
        </w:rPr>
        <w:t xml:space="preserve"> </w:t>
      </w:r>
      <w:r w:rsidRPr="00B27652">
        <w:rPr>
          <w:i/>
          <w:color w:val="000000" w:themeColor="text1"/>
          <w:vertAlign w:val="baseline"/>
          <w:lang w:val="en-US"/>
        </w:rPr>
        <w:t>spp</w:t>
      </w:r>
      <w:r w:rsidRPr="00B27652">
        <w:rPr>
          <w:i/>
          <w:color w:val="000000" w:themeColor="text1"/>
          <w:vertAlign w:val="baseline"/>
          <w:lang w:val="kk-KZ"/>
        </w:rPr>
        <w:t>.</w:t>
      </w:r>
      <w:r w:rsidRPr="00B27652">
        <w:rPr>
          <w:color w:val="000000" w:themeColor="text1"/>
          <w:vertAlign w:val="baseline"/>
          <w:lang w:val="kk-KZ"/>
        </w:rPr>
        <w:t>, И ИЗУЧЕНИЕ ИХ ИММУНОБИОЛОГИЧЕСКИХ СВОЙСТВ</w:t>
      </w:r>
      <w:r>
        <w:rPr>
          <w:color w:val="000000" w:themeColor="text1"/>
          <w:vertAlign w:val="baseline"/>
        </w:rPr>
        <w:t xml:space="preserve"> </w:t>
      </w:r>
    </w:p>
    <w:p w:rsidR="00B27652" w:rsidRPr="00272A6A" w:rsidRDefault="00B27652" w:rsidP="00B27652">
      <w:pPr>
        <w:spacing w:line="240" w:lineRule="auto"/>
        <w:ind w:firstLine="0"/>
        <w:jc w:val="center"/>
        <w:rPr>
          <w:rFonts w:cs="Times New Roman"/>
          <w:szCs w:val="24"/>
        </w:rPr>
      </w:pPr>
      <w:r w:rsidRPr="00272A6A">
        <w:rPr>
          <w:rFonts w:cs="Times New Roman"/>
          <w:szCs w:val="24"/>
        </w:rPr>
        <w:t>(</w:t>
      </w:r>
      <w:r>
        <w:rPr>
          <w:rFonts w:cs="Times New Roman"/>
          <w:szCs w:val="24"/>
        </w:rPr>
        <w:t>п</w:t>
      </w:r>
      <w:r w:rsidR="00FD7763">
        <w:rPr>
          <w:rFonts w:cs="Times New Roman"/>
          <w:szCs w:val="24"/>
        </w:rPr>
        <w:t>ромежуточный</w:t>
      </w:r>
      <w:r w:rsidRPr="00272A6A">
        <w:rPr>
          <w:rFonts w:cs="Times New Roman"/>
          <w:szCs w:val="24"/>
        </w:rPr>
        <w:t>)</w:t>
      </w:r>
    </w:p>
    <w:p w:rsidR="00B27652" w:rsidRPr="00272A6A" w:rsidRDefault="00B27652" w:rsidP="00B27652">
      <w:pPr>
        <w:spacing w:line="240" w:lineRule="auto"/>
        <w:ind w:firstLine="0"/>
        <w:rPr>
          <w:rFonts w:cs="Times New Roman"/>
          <w:color w:val="000000"/>
          <w:szCs w:val="24"/>
        </w:rPr>
      </w:pPr>
    </w:p>
    <w:p w:rsidR="00B27652" w:rsidRPr="00272A6A" w:rsidRDefault="00B27652" w:rsidP="00B27652">
      <w:pPr>
        <w:spacing w:line="240" w:lineRule="auto"/>
        <w:ind w:firstLine="0"/>
        <w:jc w:val="center"/>
        <w:rPr>
          <w:rFonts w:cs="Times New Roman"/>
          <w:color w:val="000000"/>
          <w:szCs w:val="24"/>
        </w:rPr>
      </w:pPr>
    </w:p>
    <w:p w:rsidR="00B27652" w:rsidRDefault="00B27652" w:rsidP="00B27652">
      <w:pPr>
        <w:spacing w:line="240" w:lineRule="auto"/>
        <w:ind w:firstLine="0"/>
      </w:pPr>
    </w:p>
    <w:p w:rsidR="00B27652" w:rsidRDefault="00B27652" w:rsidP="00B27652">
      <w:pPr>
        <w:spacing w:line="240" w:lineRule="auto"/>
        <w:ind w:firstLine="0"/>
      </w:pPr>
    </w:p>
    <w:p w:rsidR="00B27652" w:rsidRDefault="00B27652" w:rsidP="00B27652">
      <w:pPr>
        <w:spacing w:line="240" w:lineRule="auto"/>
        <w:ind w:firstLine="0"/>
      </w:pPr>
    </w:p>
    <w:p w:rsidR="00B27652" w:rsidRDefault="00B27652" w:rsidP="00B27652">
      <w:pPr>
        <w:spacing w:line="240" w:lineRule="auto"/>
        <w:ind w:firstLine="0"/>
      </w:pPr>
    </w:p>
    <w:p w:rsidR="00B27652" w:rsidRDefault="00B27652" w:rsidP="00B27652">
      <w:pPr>
        <w:spacing w:line="240" w:lineRule="auto"/>
        <w:ind w:firstLine="0"/>
      </w:pPr>
    </w:p>
    <w:p w:rsidR="00B27652" w:rsidRPr="00E06E1C" w:rsidRDefault="00B27652" w:rsidP="00B27652">
      <w:pPr>
        <w:ind w:firstLine="0"/>
      </w:pPr>
      <w:bookmarkStart w:id="12" w:name="_Toc422921985"/>
      <w:bookmarkStart w:id="13" w:name="_Toc433213609"/>
      <w:r w:rsidRPr="00E06E1C">
        <w:t>Руководител</w:t>
      </w:r>
      <w:r>
        <w:t>ь</w:t>
      </w:r>
      <w:r w:rsidRPr="00E06E1C">
        <w:t xml:space="preserve"> темы</w:t>
      </w:r>
      <w:bookmarkEnd w:id="12"/>
      <w:bookmarkEnd w:id="13"/>
    </w:p>
    <w:p w:rsidR="00B27652" w:rsidRPr="00272A6A" w:rsidRDefault="00B27652" w:rsidP="00B27652">
      <w:pPr>
        <w:spacing w:line="240" w:lineRule="auto"/>
        <w:ind w:firstLine="0"/>
        <w:rPr>
          <w:rFonts w:cs="Times New Roman"/>
          <w:color w:val="000000"/>
          <w:szCs w:val="24"/>
        </w:rPr>
      </w:pPr>
      <w:r>
        <w:rPr>
          <w:rFonts w:cs="Times New Roman"/>
          <w:color w:val="000000"/>
          <w:szCs w:val="24"/>
        </w:rPr>
        <w:t>Вед. науч. сотрудник</w:t>
      </w:r>
      <w:r w:rsidRPr="00272A6A">
        <w:rPr>
          <w:rFonts w:cs="Times New Roman"/>
          <w:color w:val="000000"/>
          <w:szCs w:val="24"/>
        </w:rPr>
        <w:t>,</w:t>
      </w:r>
    </w:p>
    <w:p w:rsidR="00B27652" w:rsidRDefault="00B27652" w:rsidP="00B27652">
      <w:pPr>
        <w:spacing w:line="240" w:lineRule="auto"/>
        <w:ind w:firstLine="0"/>
        <w:rPr>
          <w:rFonts w:cs="Times New Roman"/>
          <w:color w:val="000000"/>
          <w:szCs w:val="24"/>
        </w:rPr>
      </w:pPr>
      <w:r w:rsidRPr="00272A6A">
        <w:rPr>
          <w:rFonts w:cs="Times New Roman"/>
          <w:color w:val="000000"/>
          <w:szCs w:val="24"/>
        </w:rPr>
        <w:t xml:space="preserve">канд. биол. наук, </w:t>
      </w:r>
    </w:p>
    <w:p w:rsidR="00B27652" w:rsidRPr="00272A6A" w:rsidRDefault="00B27652" w:rsidP="00B27652">
      <w:pPr>
        <w:spacing w:line="240" w:lineRule="auto"/>
        <w:ind w:left="3600" w:firstLine="720"/>
        <w:rPr>
          <w:rFonts w:cs="Times New Roman"/>
          <w:color w:val="000000"/>
          <w:szCs w:val="24"/>
        </w:rPr>
      </w:pPr>
      <w:r>
        <w:rPr>
          <w:rFonts w:cs="Times New Roman"/>
          <w:color w:val="000000"/>
          <w:szCs w:val="24"/>
        </w:rPr>
        <w:t>______</w:t>
      </w:r>
      <w:r w:rsidRPr="00272A6A">
        <w:rPr>
          <w:rFonts w:cs="Times New Roman"/>
          <w:color w:val="000000"/>
          <w:szCs w:val="24"/>
        </w:rPr>
        <w:t xml:space="preserve">______________ </w:t>
      </w:r>
      <w:r>
        <w:rPr>
          <w:rFonts w:cs="Times New Roman"/>
          <w:color w:val="000000"/>
          <w:szCs w:val="24"/>
        </w:rPr>
        <w:t>О.В.</w:t>
      </w:r>
      <w:r w:rsidR="004E379C">
        <w:rPr>
          <w:rFonts w:cs="Times New Roman"/>
          <w:color w:val="000000"/>
          <w:szCs w:val="24"/>
        </w:rPr>
        <w:t xml:space="preserve"> </w:t>
      </w:r>
      <w:r>
        <w:rPr>
          <w:rFonts w:cs="Times New Roman"/>
          <w:color w:val="000000"/>
          <w:szCs w:val="24"/>
        </w:rPr>
        <w:t>Червякова</w:t>
      </w:r>
      <w:r w:rsidRPr="00272A6A">
        <w:rPr>
          <w:rFonts w:cs="Times New Roman"/>
          <w:color w:val="000000"/>
          <w:szCs w:val="24"/>
        </w:rPr>
        <w:t xml:space="preserve"> </w:t>
      </w:r>
    </w:p>
    <w:p w:rsidR="00B27652" w:rsidRPr="0004568A" w:rsidRDefault="00B27652" w:rsidP="00B27652">
      <w:pPr>
        <w:spacing w:line="240" w:lineRule="auto"/>
        <w:ind w:firstLine="0"/>
        <w:jc w:val="center"/>
        <w:rPr>
          <w:rFonts w:cs="Times New Roman"/>
          <w:color w:val="000000"/>
          <w:sz w:val="20"/>
          <w:szCs w:val="20"/>
        </w:rPr>
      </w:pPr>
      <w:r w:rsidRPr="0004568A">
        <w:rPr>
          <w:rFonts w:cs="Times New Roman"/>
          <w:color w:val="000000"/>
          <w:sz w:val="20"/>
          <w:szCs w:val="20"/>
        </w:rPr>
        <w:t xml:space="preserve">                             подпись, дата</w:t>
      </w:r>
    </w:p>
    <w:p w:rsidR="00B27652" w:rsidRPr="00272A6A" w:rsidRDefault="00B27652" w:rsidP="00B27652">
      <w:pPr>
        <w:spacing w:line="240" w:lineRule="auto"/>
        <w:ind w:firstLine="0"/>
        <w:jc w:val="center"/>
        <w:rPr>
          <w:rFonts w:cs="Times New Roman"/>
          <w:color w:val="000000"/>
          <w:szCs w:val="24"/>
        </w:rPr>
      </w:pPr>
    </w:p>
    <w:p w:rsidR="00B27652" w:rsidRDefault="00B27652" w:rsidP="00B27652">
      <w:pPr>
        <w:spacing w:line="240" w:lineRule="auto"/>
        <w:ind w:firstLine="0"/>
      </w:pPr>
    </w:p>
    <w:p w:rsidR="00B27652" w:rsidRDefault="00B27652" w:rsidP="00B27652">
      <w:pPr>
        <w:spacing w:line="240" w:lineRule="auto"/>
        <w:ind w:firstLine="0"/>
      </w:pPr>
    </w:p>
    <w:p w:rsidR="00B27652" w:rsidRDefault="00B27652" w:rsidP="00B27652">
      <w:pPr>
        <w:spacing w:line="240" w:lineRule="auto"/>
        <w:ind w:firstLine="0"/>
      </w:pPr>
    </w:p>
    <w:p w:rsidR="00B27652" w:rsidRDefault="00B27652" w:rsidP="00B27652">
      <w:pPr>
        <w:ind w:firstLine="0"/>
        <w:jc w:val="center"/>
        <w:rPr>
          <w:rFonts w:cs="Times New Roman"/>
          <w:szCs w:val="24"/>
        </w:rPr>
      </w:pPr>
      <w:r w:rsidRPr="00E06E1C">
        <w:rPr>
          <w:rFonts w:cs="Times New Roman"/>
          <w:szCs w:val="24"/>
        </w:rPr>
        <w:t>Гвардейский 201</w:t>
      </w:r>
      <w:r w:rsidR="00FD7763">
        <w:rPr>
          <w:rFonts w:cs="Times New Roman"/>
          <w:szCs w:val="24"/>
        </w:rPr>
        <w:t>8</w:t>
      </w:r>
    </w:p>
    <w:p w:rsidR="00B27652" w:rsidRPr="007178A9" w:rsidRDefault="00B27652" w:rsidP="00B27652">
      <w:pPr>
        <w:ind w:firstLine="0"/>
        <w:jc w:val="center"/>
        <w:rPr>
          <w:rFonts w:cs="Times New Roman"/>
          <w:szCs w:val="24"/>
        </w:rPr>
      </w:pPr>
      <w:r w:rsidRPr="00272A6A">
        <w:rPr>
          <w:rFonts w:cs="Times New Roman"/>
          <w:szCs w:val="24"/>
        </w:rPr>
        <w:br w:type="page"/>
      </w:r>
      <w:r w:rsidRPr="007178A9">
        <w:rPr>
          <w:rFonts w:cs="Times New Roman"/>
          <w:szCs w:val="24"/>
        </w:rPr>
        <w:lastRenderedPageBreak/>
        <w:t>СПИСОК ИСПОЛНИТЕЛЕЙ</w:t>
      </w:r>
    </w:p>
    <w:tbl>
      <w:tblPr>
        <w:tblW w:w="9540" w:type="dxa"/>
        <w:tblLayout w:type="fixed"/>
        <w:tblCellMar>
          <w:left w:w="28" w:type="dxa"/>
          <w:right w:w="28" w:type="dxa"/>
        </w:tblCellMar>
        <w:tblLook w:val="01E0" w:firstRow="1" w:lastRow="1" w:firstColumn="1" w:lastColumn="1" w:noHBand="0" w:noVBand="0"/>
      </w:tblPr>
      <w:tblGrid>
        <w:gridCol w:w="2863"/>
        <w:gridCol w:w="2835"/>
        <w:gridCol w:w="3842"/>
      </w:tblGrid>
      <w:tr w:rsidR="00B27652" w:rsidRPr="007178A9" w:rsidTr="00746C3E">
        <w:tc>
          <w:tcPr>
            <w:tcW w:w="2863" w:type="dxa"/>
          </w:tcPr>
          <w:p w:rsidR="00B27652" w:rsidRPr="007178A9" w:rsidRDefault="00B27652" w:rsidP="00746C3E">
            <w:pPr>
              <w:spacing w:line="300" w:lineRule="auto"/>
              <w:ind w:firstLine="0"/>
              <w:rPr>
                <w:rFonts w:cs="Times New Roman"/>
                <w:color w:val="000000"/>
                <w:szCs w:val="24"/>
              </w:rPr>
            </w:pPr>
            <w:r w:rsidRPr="007178A9">
              <w:rPr>
                <w:rFonts w:cs="Times New Roman"/>
                <w:color w:val="000000"/>
                <w:szCs w:val="24"/>
              </w:rPr>
              <w:t>Руководител</w:t>
            </w:r>
            <w:r>
              <w:rPr>
                <w:rFonts w:cs="Times New Roman"/>
                <w:color w:val="000000"/>
                <w:szCs w:val="24"/>
              </w:rPr>
              <w:t>ь</w:t>
            </w:r>
            <w:r w:rsidRPr="007178A9">
              <w:rPr>
                <w:rFonts w:cs="Times New Roman"/>
                <w:color w:val="000000"/>
                <w:szCs w:val="24"/>
              </w:rPr>
              <w:t xml:space="preserve"> темы</w:t>
            </w:r>
            <w:r>
              <w:rPr>
                <w:rFonts w:cs="Times New Roman"/>
                <w:color w:val="000000"/>
                <w:szCs w:val="24"/>
              </w:rPr>
              <w:t>,</w:t>
            </w:r>
          </w:p>
          <w:p w:rsidR="00B27652" w:rsidRPr="007178A9" w:rsidRDefault="00B27652" w:rsidP="00746C3E">
            <w:pPr>
              <w:spacing w:line="300" w:lineRule="auto"/>
              <w:ind w:firstLine="0"/>
              <w:rPr>
                <w:rFonts w:cs="Times New Roman"/>
                <w:color w:val="000000"/>
                <w:szCs w:val="24"/>
              </w:rPr>
            </w:pPr>
            <w:r>
              <w:rPr>
                <w:rFonts w:cs="Times New Roman"/>
                <w:color w:val="000000"/>
                <w:szCs w:val="24"/>
              </w:rPr>
              <w:t>Вед.</w:t>
            </w:r>
            <w:r w:rsidR="008D0D13">
              <w:rPr>
                <w:rFonts w:cs="Times New Roman"/>
                <w:color w:val="000000"/>
                <w:szCs w:val="24"/>
              </w:rPr>
              <w:t xml:space="preserve"> </w:t>
            </w:r>
            <w:r>
              <w:rPr>
                <w:rFonts w:cs="Times New Roman"/>
                <w:color w:val="000000"/>
                <w:szCs w:val="24"/>
              </w:rPr>
              <w:t>науч.</w:t>
            </w:r>
            <w:r w:rsidR="008D0D13">
              <w:rPr>
                <w:rFonts w:cs="Times New Roman"/>
                <w:color w:val="000000"/>
                <w:szCs w:val="24"/>
              </w:rPr>
              <w:t xml:space="preserve"> </w:t>
            </w:r>
            <w:r>
              <w:rPr>
                <w:rFonts w:cs="Times New Roman"/>
                <w:color w:val="000000"/>
                <w:szCs w:val="24"/>
              </w:rPr>
              <w:t>сотрудник</w:t>
            </w:r>
            <w:r w:rsidRPr="007178A9">
              <w:rPr>
                <w:rFonts w:cs="Times New Roman"/>
                <w:color w:val="000000"/>
                <w:szCs w:val="24"/>
              </w:rPr>
              <w:t>,</w:t>
            </w:r>
          </w:p>
          <w:p w:rsidR="00B27652" w:rsidRDefault="00B27652" w:rsidP="00746C3E">
            <w:pPr>
              <w:spacing w:line="300" w:lineRule="auto"/>
              <w:ind w:firstLine="0"/>
              <w:rPr>
                <w:rFonts w:cs="Times New Roman"/>
                <w:color w:val="000000"/>
                <w:szCs w:val="24"/>
              </w:rPr>
            </w:pPr>
            <w:r>
              <w:rPr>
                <w:rFonts w:cs="Times New Roman"/>
                <w:color w:val="000000"/>
                <w:szCs w:val="24"/>
              </w:rPr>
              <w:t>канд. биол. наук</w:t>
            </w:r>
          </w:p>
          <w:p w:rsidR="00B27652" w:rsidRPr="007178A9" w:rsidRDefault="00B27652" w:rsidP="00746C3E">
            <w:pPr>
              <w:spacing w:line="300" w:lineRule="auto"/>
              <w:ind w:firstLine="0"/>
              <w:rPr>
                <w:rFonts w:cs="Times New Roman"/>
                <w:color w:val="000000"/>
                <w:szCs w:val="24"/>
              </w:rPr>
            </w:pPr>
          </w:p>
        </w:tc>
        <w:tc>
          <w:tcPr>
            <w:tcW w:w="2835" w:type="dxa"/>
          </w:tcPr>
          <w:p w:rsidR="00B27652" w:rsidRPr="007178A9" w:rsidRDefault="00B27652" w:rsidP="00746C3E">
            <w:pPr>
              <w:spacing w:line="300" w:lineRule="auto"/>
              <w:ind w:firstLine="0"/>
              <w:rPr>
                <w:rFonts w:cs="Times New Roman"/>
                <w:color w:val="000000"/>
                <w:szCs w:val="24"/>
              </w:rPr>
            </w:pPr>
          </w:p>
          <w:p w:rsidR="00B27652" w:rsidRPr="007178A9" w:rsidRDefault="00B27652" w:rsidP="00746C3E">
            <w:pPr>
              <w:spacing w:line="300" w:lineRule="auto"/>
              <w:ind w:firstLine="0"/>
              <w:jc w:val="center"/>
              <w:rPr>
                <w:rFonts w:cs="Times New Roman"/>
                <w:color w:val="000000"/>
                <w:szCs w:val="24"/>
              </w:rPr>
            </w:pPr>
            <w:r w:rsidRPr="007178A9">
              <w:rPr>
                <w:rFonts w:cs="Times New Roman"/>
                <w:color w:val="000000"/>
                <w:szCs w:val="24"/>
              </w:rPr>
              <w:t xml:space="preserve">________________     </w:t>
            </w:r>
          </w:p>
          <w:p w:rsidR="00B27652" w:rsidRPr="007178A9" w:rsidRDefault="00B27652" w:rsidP="00746C3E">
            <w:pPr>
              <w:spacing w:line="300" w:lineRule="auto"/>
              <w:ind w:firstLine="0"/>
              <w:jc w:val="center"/>
              <w:rPr>
                <w:rFonts w:cs="Times New Roman"/>
                <w:color w:val="000000"/>
                <w:szCs w:val="24"/>
              </w:rPr>
            </w:pPr>
            <w:r w:rsidRPr="007178A9">
              <w:rPr>
                <w:rFonts w:cs="Times New Roman"/>
                <w:color w:val="000000"/>
                <w:szCs w:val="24"/>
              </w:rPr>
              <w:t>подпись, дата</w:t>
            </w:r>
          </w:p>
          <w:p w:rsidR="00B27652" w:rsidRPr="007178A9" w:rsidRDefault="00B27652" w:rsidP="00746C3E">
            <w:pPr>
              <w:spacing w:line="300" w:lineRule="auto"/>
              <w:ind w:firstLine="0"/>
              <w:jc w:val="center"/>
              <w:rPr>
                <w:rFonts w:cs="Times New Roman"/>
                <w:color w:val="000000"/>
                <w:szCs w:val="24"/>
              </w:rPr>
            </w:pPr>
          </w:p>
        </w:tc>
        <w:tc>
          <w:tcPr>
            <w:tcW w:w="3842" w:type="dxa"/>
          </w:tcPr>
          <w:p w:rsidR="00B27652" w:rsidRPr="007178A9" w:rsidRDefault="00B27652" w:rsidP="00746C3E">
            <w:pPr>
              <w:spacing w:line="300" w:lineRule="auto"/>
              <w:ind w:firstLine="0"/>
              <w:jc w:val="left"/>
              <w:rPr>
                <w:rFonts w:cs="Times New Roman"/>
                <w:color w:val="000000"/>
                <w:szCs w:val="24"/>
              </w:rPr>
            </w:pPr>
          </w:p>
          <w:p w:rsidR="00B27652" w:rsidRPr="007178A9" w:rsidRDefault="00B27652" w:rsidP="00746C3E">
            <w:pPr>
              <w:spacing w:line="300" w:lineRule="auto"/>
              <w:ind w:firstLine="0"/>
              <w:jc w:val="left"/>
              <w:rPr>
                <w:rFonts w:cs="Times New Roman"/>
                <w:color w:val="000000"/>
                <w:szCs w:val="24"/>
              </w:rPr>
            </w:pPr>
            <w:r>
              <w:rPr>
                <w:rFonts w:cs="Times New Roman"/>
                <w:color w:val="000000"/>
                <w:szCs w:val="24"/>
              </w:rPr>
              <w:t>О.В.</w:t>
            </w:r>
            <w:r w:rsidR="008D0D13">
              <w:rPr>
                <w:rFonts w:cs="Times New Roman"/>
                <w:color w:val="000000"/>
                <w:szCs w:val="24"/>
              </w:rPr>
              <w:t xml:space="preserve"> </w:t>
            </w:r>
            <w:r>
              <w:rPr>
                <w:rFonts w:cs="Times New Roman"/>
                <w:color w:val="000000"/>
                <w:szCs w:val="24"/>
              </w:rPr>
              <w:t>Червякова</w:t>
            </w:r>
            <w:r w:rsidRPr="007178A9">
              <w:rPr>
                <w:rFonts w:cs="Times New Roman"/>
                <w:color w:val="000000"/>
                <w:szCs w:val="24"/>
              </w:rPr>
              <w:t xml:space="preserve"> </w:t>
            </w:r>
            <w:r>
              <w:rPr>
                <w:rFonts w:cs="Times New Roman"/>
                <w:color w:val="000000"/>
                <w:szCs w:val="24"/>
              </w:rPr>
              <w:t>(Введение, разделы 1-4, Заключение)</w:t>
            </w:r>
          </w:p>
          <w:p w:rsidR="00B27652" w:rsidRPr="007178A9" w:rsidRDefault="00B27652" w:rsidP="00746C3E">
            <w:pPr>
              <w:spacing w:line="300" w:lineRule="auto"/>
              <w:ind w:firstLine="0"/>
              <w:jc w:val="left"/>
              <w:rPr>
                <w:rFonts w:cs="Times New Roman"/>
                <w:color w:val="000000"/>
                <w:szCs w:val="24"/>
              </w:rPr>
            </w:pPr>
          </w:p>
        </w:tc>
      </w:tr>
      <w:tr w:rsidR="00B27652" w:rsidRPr="007178A9" w:rsidTr="00746C3E">
        <w:tc>
          <w:tcPr>
            <w:tcW w:w="9540" w:type="dxa"/>
            <w:gridSpan w:val="3"/>
          </w:tcPr>
          <w:p w:rsidR="00B27652" w:rsidRPr="007178A9" w:rsidRDefault="00B27652" w:rsidP="00746C3E">
            <w:pPr>
              <w:spacing w:line="300" w:lineRule="auto"/>
              <w:ind w:firstLine="0"/>
              <w:jc w:val="left"/>
              <w:rPr>
                <w:rFonts w:cs="Times New Roman"/>
                <w:color w:val="000000"/>
                <w:szCs w:val="24"/>
              </w:rPr>
            </w:pPr>
          </w:p>
          <w:p w:rsidR="00B27652" w:rsidRPr="007178A9" w:rsidRDefault="00B27652" w:rsidP="00746C3E">
            <w:pPr>
              <w:spacing w:line="300" w:lineRule="auto"/>
              <w:ind w:firstLine="0"/>
              <w:jc w:val="left"/>
              <w:rPr>
                <w:rFonts w:cs="Times New Roman"/>
                <w:color w:val="000000"/>
                <w:szCs w:val="24"/>
              </w:rPr>
            </w:pPr>
            <w:r w:rsidRPr="007178A9">
              <w:rPr>
                <w:rFonts w:cs="Times New Roman"/>
                <w:color w:val="000000"/>
                <w:szCs w:val="24"/>
              </w:rPr>
              <w:t>Ответственны</w:t>
            </w:r>
            <w:r>
              <w:rPr>
                <w:rFonts w:cs="Times New Roman"/>
                <w:color w:val="000000"/>
                <w:szCs w:val="24"/>
              </w:rPr>
              <w:t>й</w:t>
            </w:r>
            <w:r w:rsidRPr="007178A9">
              <w:rPr>
                <w:rFonts w:cs="Times New Roman"/>
                <w:color w:val="000000"/>
                <w:szCs w:val="24"/>
              </w:rPr>
              <w:t xml:space="preserve"> исполнител</w:t>
            </w:r>
            <w:r>
              <w:rPr>
                <w:rFonts w:cs="Times New Roman"/>
                <w:color w:val="000000"/>
                <w:szCs w:val="24"/>
              </w:rPr>
              <w:t>ь</w:t>
            </w:r>
          </w:p>
        </w:tc>
      </w:tr>
      <w:tr w:rsidR="00B27652" w:rsidRPr="007178A9" w:rsidTr="00746C3E">
        <w:tc>
          <w:tcPr>
            <w:tcW w:w="2863" w:type="dxa"/>
          </w:tcPr>
          <w:p w:rsidR="00B27652" w:rsidRPr="007178A9" w:rsidRDefault="00B27652" w:rsidP="00746C3E">
            <w:pPr>
              <w:spacing w:line="300" w:lineRule="auto"/>
              <w:ind w:firstLine="0"/>
              <w:rPr>
                <w:rFonts w:cs="Times New Roman"/>
                <w:color w:val="000000"/>
                <w:szCs w:val="24"/>
              </w:rPr>
            </w:pPr>
            <w:r>
              <w:t>Науч. сотрудник</w:t>
            </w:r>
          </w:p>
        </w:tc>
        <w:tc>
          <w:tcPr>
            <w:tcW w:w="2835" w:type="dxa"/>
          </w:tcPr>
          <w:p w:rsidR="00B27652" w:rsidRPr="007178A9" w:rsidRDefault="00B27652" w:rsidP="00746C3E">
            <w:pPr>
              <w:spacing w:line="300" w:lineRule="auto"/>
              <w:ind w:firstLine="0"/>
              <w:jc w:val="center"/>
              <w:rPr>
                <w:rFonts w:cs="Times New Roman"/>
                <w:color w:val="000000"/>
                <w:szCs w:val="24"/>
              </w:rPr>
            </w:pPr>
            <w:r w:rsidRPr="007178A9">
              <w:rPr>
                <w:rFonts w:cs="Times New Roman"/>
                <w:color w:val="000000"/>
                <w:szCs w:val="24"/>
              </w:rPr>
              <w:t>___________________</w:t>
            </w:r>
          </w:p>
          <w:p w:rsidR="00B27652" w:rsidRPr="007178A9" w:rsidRDefault="00B27652" w:rsidP="00746C3E">
            <w:pPr>
              <w:spacing w:line="300" w:lineRule="auto"/>
              <w:ind w:firstLine="0"/>
              <w:jc w:val="center"/>
              <w:rPr>
                <w:rFonts w:cs="Times New Roman"/>
                <w:color w:val="000000"/>
                <w:szCs w:val="24"/>
              </w:rPr>
            </w:pPr>
            <w:r w:rsidRPr="007178A9">
              <w:rPr>
                <w:rFonts w:cs="Times New Roman"/>
                <w:color w:val="000000"/>
                <w:szCs w:val="24"/>
              </w:rPr>
              <w:t>подпись, дата</w:t>
            </w:r>
          </w:p>
        </w:tc>
        <w:tc>
          <w:tcPr>
            <w:tcW w:w="3842" w:type="dxa"/>
          </w:tcPr>
          <w:p w:rsidR="00B27652" w:rsidRPr="007178A9" w:rsidRDefault="00B27652" w:rsidP="008D0D13">
            <w:pPr>
              <w:spacing w:line="300" w:lineRule="auto"/>
              <w:ind w:firstLine="0"/>
              <w:jc w:val="left"/>
              <w:rPr>
                <w:rFonts w:cs="Times New Roman"/>
                <w:color w:val="000000"/>
                <w:szCs w:val="24"/>
              </w:rPr>
            </w:pPr>
            <w:r w:rsidRPr="00D07031">
              <w:rPr>
                <w:rFonts w:cs="Times New Roman"/>
                <w:color w:val="000000" w:themeColor="text1"/>
                <w:szCs w:val="24"/>
                <w:lang w:val="kk-KZ"/>
              </w:rPr>
              <w:t>Э.Т.</w:t>
            </w:r>
            <w:r w:rsidR="008D0D13">
              <w:rPr>
                <w:rFonts w:cs="Times New Roman"/>
                <w:color w:val="000000" w:themeColor="text1"/>
                <w:szCs w:val="24"/>
                <w:lang w:val="kk-KZ"/>
              </w:rPr>
              <w:t xml:space="preserve"> </w:t>
            </w:r>
            <w:r w:rsidRPr="00D07031">
              <w:rPr>
                <w:rFonts w:cs="Times New Roman"/>
                <w:color w:val="000000" w:themeColor="text1"/>
                <w:szCs w:val="24"/>
                <w:lang w:val="kk-KZ"/>
              </w:rPr>
              <w:t>Тайлакова</w:t>
            </w:r>
            <w:r>
              <w:rPr>
                <w:rFonts w:cs="Times New Roman"/>
                <w:color w:val="000000" w:themeColor="text1"/>
                <w:szCs w:val="24"/>
                <w:lang w:val="kk-KZ"/>
              </w:rPr>
              <w:t xml:space="preserve"> </w:t>
            </w:r>
            <w:r>
              <w:rPr>
                <w:rFonts w:cs="Times New Roman"/>
                <w:color w:val="000000"/>
                <w:szCs w:val="24"/>
              </w:rPr>
              <w:t>(раздел 3.</w:t>
            </w:r>
            <w:r w:rsidR="008D0D13">
              <w:rPr>
                <w:rFonts w:cs="Times New Roman"/>
                <w:color w:val="000000"/>
                <w:szCs w:val="24"/>
              </w:rPr>
              <w:t>1</w:t>
            </w:r>
            <w:r>
              <w:rPr>
                <w:rFonts w:cs="Times New Roman"/>
                <w:color w:val="000000"/>
                <w:szCs w:val="24"/>
              </w:rPr>
              <w:t>)</w:t>
            </w:r>
          </w:p>
        </w:tc>
      </w:tr>
      <w:tr w:rsidR="00B27652" w:rsidRPr="007178A9" w:rsidTr="00746C3E">
        <w:tc>
          <w:tcPr>
            <w:tcW w:w="9540" w:type="dxa"/>
            <w:gridSpan w:val="3"/>
          </w:tcPr>
          <w:p w:rsidR="00B27652" w:rsidRPr="007178A9" w:rsidRDefault="00B27652" w:rsidP="00746C3E">
            <w:pPr>
              <w:spacing w:before="240" w:line="300" w:lineRule="auto"/>
              <w:ind w:firstLine="0"/>
              <w:jc w:val="left"/>
              <w:rPr>
                <w:rFonts w:cs="Times New Roman"/>
                <w:color w:val="000000"/>
                <w:szCs w:val="24"/>
              </w:rPr>
            </w:pPr>
            <w:r w:rsidRPr="007178A9">
              <w:rPr>
                <w:rFonts w:cs="Times New Roman"/>
                <w:color w:val="000000"/>
                <w:szCs w:val="24"/>
              </w:rPr>
              <w:t>Исполнители:</w:t>
            </w:r>
          </w:p>
        </w:tc>
      </w:tr>
      <w:tr w:rsidR="00B27652" w:rsidRPr="005F15CE" w:rsidTr="00746C3E">
        <w:trPr>
          <w:trHeight w:val="955"/>
        </w:trPr>
        <w:tc>
          <w:tcPr>
            <w:tcW w:w="2863" w:type="dxa"/>
            <w:vAlign w:val="center"/>
          </w:tcPr>
          <w:p w:rsidR="00B27652" w:rsidRPr="00311122" w:rsidRDefault="00B27652" w:rsidP="00746C3E">
            <w:pPr>
              <w:pStyle w:val="a3"/>
              <w:tabs>
                <w:tab w:val="left" w:pos="851"/>
              </w:tabs>
              <w:spacing w:before="0" w:after="0"/>
            </w:pPr>
            <w:r w:rsidRPr="00311122">
              <w:t>Зав. лабораторией,</w:t>
            </w:r>
          </w:p>
          <w:p w:rsidR="00B27652" w:rsidRPr="00311122" w:rsidRDefault="00B27652" w:rsidP="00746C3E">
            <w:pPr>
              <w:pStyle w:val="a3"/>
              <w:tabs>
                <w:tab w:val="left" w:pos="851"/>
              </w:tabs>
              <w:spacing w:before="0" w:after="0"/>
            </w:pPr>
            <w:r w:rsidRPr="00311122">
              <w:t xml:space="preserve">канд. биол. </w:t>
            </w:r>
            <w:r w:rsidR="008D0D13">
              <w:t>наук, профессор</w:t>
            </w:r>
          </w:p>
        </w:tc>
        <w:tc>
          <w:tcPr>
            <w:tcW w:w="2835" w:type="dxa"/>
            <w:vAlign w:val="center"/>
          </w:tcPr>
          <w:p w:rsidR="00B27652" w:rsidRPr="00311122" w:rsidRDefault="00B27652" w:rsidP="00746C3E">
            <w:pPr>
              <w:spacing w:line="300" w:lineRule="auto"/>
              <w:ind w:firstLine="0"/>
              <w:jc w:val="center"/>
              <w:rPr>
                <w:rFonts w:cs="Times New Roman"/>
                <w:szCs w:val="24"/>
              </w:rPr>
            </w:pPr>
            <w:r w:rsidRPr="00311122">
              <w:rPr>
                <w:rFonts w:cs="Times New Roman"/>
                <w:szCs w:val="24"/>
              </w:rPr>
              <w:t>___________________</w:t>
            </w:r>
          </w:p>
          <w:p w:rsidR="00B27652" w:rsidRPr="00311122" w:rsidRDefault="00B27652" w:rsidP="00746C3E">
            <w:pPr>
              <w:spacing w:line="300" w:lineRule="auto"/>
              <w:ind w:firstLine="0"/>
              <w:jc w:val="center"/>
              <w:rPr>
                <w:rFonts w:cs="Times New Roman"/>
                <w:szCs w:val="24"/>
              </w:rPr>
            </w:pPr>
            <w:r w:rsidRPr="00311122">
              <w:rPr>
                <w:rFonts w:cs="Times New Roman"/>
                <w:szCs w:val="24"/>
              </w:rPr>
              <w:t>подпись, дата</w:t>
            </w:r>
          </w:p>
        </w:tc>
        <w:tc>
          <w:tcPr>
            <w:tcW w:w="3842" w:type="dxa"/>
            <w:vAlign w:val="center"/>
          </w:tcPr>
          <w:p w:rsidR="00B27652" w:rsidRPr="00311122" w:rsidRDefault="00B27652" w:rsidP="008D0D13">
            <w:pPr>
              <w:spacing w:line="300" w:lineRule="auto"/>
              <w:ind w:firstLine="0"/>
              <w:jc w:val="left"/>
              <w:rPr>
                <w:rFonts w:cs="Times New Roman"/>
                <w:szCs w:val="24"/>
              </w:rPr>
            </w:pPr>
            <w:r w:rsidRPr="00311122">
              <w:rPr>
                <w:rFonts w:cs="Times New Roman"/>
                <w:szCs w:val="24"/>
              </w:rPr>
              <w:t>К.Т.</w:t>
            </w:r>
            <w:r w:rsidR="008D0D13">
              <w:rPr>
                <w:rFonts w:cs="Times New Roman"/>
                <w:szCs w:val="24"/>
              </w:rPr>
              <w:t xml:space="preserve"> </w:t>
            </w:r>
            <w:r w:rsidRPr="00311122">
              <w:rPr>
                <w:rFonts w:cs="Times New Roman"/>
                <w:szCs w:val="24"/>
              </w:rPr>
              <w:t>Султанкулова (разделы 3.1-3.</w:t>
            </w:r>
            <w:r w:rsidR="008D0D13">
              <w:rPr>
                <w:rFonts w:cs="Times New Roman"/>
                <w:szCs w:val="24"/>
              </w:rPr>
              <w:t>2</w:t>
            </w:r>
            <w:r w:rsidRPr="00311122">
              <w:rPr>
                <w:rFonts w:cs="Times New Roman"/>
                <w:szCs w:val="24"/>
              </w:rPr>
              <w:t>)</w:t>
            </w:r>
          </w:p>
        </w:tc>
      </w:tr>
      <w:tr w:rsidR="00B27652" w:rsidRPr="005F15CE" w:rsidTr="00746C3E">
        <w:trPr>
          <w:trHeight w:val="820"/>
        </w:trPr>
        <w:tc>
          <w:tcPr>
            <w:tcW w:w="2863" w:type="dxa"/>
          </w:tcPr>
          <w:p w:rsidR="00B27652" w:rsidRPr="00311122" w:rsidRDefault="00B27652" w:rsidP="00746C3E">
            <w:pPr>
              <w:pStyle w:val="a3"/>
              <w:tabs>
                <w:tab w:val="left" w:pos="851"/>
              </w:tabs>
              <w:spacing w:before="0" w:after="0"/>
            </w:pPr>
            <w:r w:rsidRPr="00311122">
              <w:t xml:space="preserve">Ст. науч. сотрудник </w:t>
            </w:r>
          </w:p>
        </w:tc>
        <w:tc>
          <w:tcPr>
            <w:tcW w:w="2835" w:type="dxa"/>
          </w:tcPr>
          <w:p w:rsidR="00B27652" w:rsidRPr="00311122" w:rsidRDefault="00B27652" w:rsidP="00746C3E">
            <w:pPr>
              <w:spacing w:line="300" w:lineRule="auto"/>
              <w:ind w:firstLine="0"/>
              <w:jc w:val="center"/>
              <w:rPr>
                <w:rFonts w:cs="Times New Roman"/>
                <w:szCs w:val="24"/>
              </w:rPr>
            </w:pPr>
            <w:r w:rsidRPr="00311122">
              <w:rPr>
                <w:rFonts w:cs="Times New Roman"/>
                <w:szCs w:val="24"/>
              </w:rPr>
              <w:t>___________________</w:t>
            </w:r>
          </w:p>
          <w:p w:rsidR="00B27652" w:rsidRPr="00311122" w:rsidRDefault="00B27652" w:rsidP="00746C3E">
            <w:pPr>
              <w:spacing w:line="300" w:lineRule="auto"/>
              <w:ind w:firstLine="0"/>
              <w:jc w:val="center"/>
              <w:rPr>
                <w:rFonts w:cs="Times New Roman"/>
                <w:szCs w:val="24"/>
              </w:rPr>
            </w:pPr>
            <w:r w:rsidRPr="00311122">
              <w:rPr>
                <w:rFonts w:cs="Times New Roman"/>
                <w:szCs w:val="24"/>
              </w:rPr>
              <w:t>подпись, дата</w:t>
            </w:r>
          </w:p>
        </w:tc>
        <w:tc>
          <w:tcPr>
            <w:tcW w:w="3842" w:type="dxa"/>
          </w:tcPr>
          <w:p w:rsidR="00B27652" w:rsidRPr="00311122" w:rsidRDefault="00B27652" w:rsidP="004E379C">
            <w:pPr>
              <w:spacing w:line="300" w:lineRule="auto"/>
              <w:ind w:firstLine="0"/>
              <w:jc w:val="left"/>
              <w:rPr>
                <w:rFonts w:cs="Times New Roman"/>
                <w:szCs w:val="24"/>
              </w:rPr>
            </w:pPr>
            <w:r w:rsidRPr="00311122">
              <w:rPr>
                <w:rFonts w:cs="Times New Roman"/>
                <w:szCs w:val="24"/>
              </w:rPr>
              <w:t>В.М. Строчков (раздел 3.1)</w:t>
            </w:r>
          </w:p>
        </w:tc>
      </w:tr>
      <w:tr w:rsidR="00B27652" w:rsidRPr="007178A9" w:rsidTr="00746C3E">
        <w:trPr>
          <w:trHeight w:val="820"/>
        </w:trPr>
        <w:tc>
          <w:tcPr>
            <w:tcW w:w="2863" w:type="dxa"/>
          </w:tcPr>
          <w:p w:rsidR="00B27652" w:rsidRDefault="00B27652" w:rsidP="00746C3E">
            <w:pPr>
              <w:pStyle w:val="a3"/>
              <w:tabs>
                <w:tab w:val="left" w:pos="851"/>
              </w:tabs>
              <w:spacing w:before="0" w:after="0"/>
            </w:pPr>
            <w:r>
              <w:t>Мл. науч. сотрудник</w:t>
            </w:r>
          </w:p>
        </w:tc>
        <w:tc>
          <w:tcPr>
            <w:tcW w:w="2835" w:type="dxa"/>
          </w:tcPr>
          <w:p w:rsidR="00B27652" w:rsidRPr="00D07031" w:rsidRDefault="00B27652" w:rsidP="00746C3E">
            <w:pPr>
              <w:spacing w:line="300" w:lineRule="auto"/>
              <w:ind w:firstLine="0"/>
              <w:jc w:val="center"/>
              <w:rPr>
                <w:rFonts w:cs="Times New Roman"/>
                <w:color w:val="000000" w:themeColor="text1"/>
                <w:szCs w:val="24"/>
              </w:rPr>
            </w:pPr>
            <w:r w:rsidRPr="00D07031">
              <w:rPr>
                <w:rFonts w:cs="Times New Roman"/>
                <w:color w:val="000000" w:themeColor="text1"/>
                <w:szCs w:val="24"/>
              </w:rPr>
              <w:t>________________</w:t>
            </w:r>
          </w:p>
          <w:p w:rsidR="00B27652" w:rsidRPr="00D07031" w:rsidRDefault="00B27652" w:rsidP="00746C3E">
            <w:pPr>
              <w:spacing w:line="300" w:lineRule="auto"/>
              <w:ind w:firstLine="0"/>
              <w:jc w:val="center"/>
              <w:rPr>
                <w:rFonts w:cs="Times New Roman"/>
                <w:color w:val="000000" w:themeColor="text1"/>
                <w:szCs w:val="24"/>
              </w:rPr>
            </w:pPr>
            <w:r w:rsidRPr="00D07031">
              <w:rPr>
                <w:rFonts w:cs="Times New Roman"/>
                <w:color w:val="000000" w:themeColor="text1"/>
                <w:szCs w:val="24"/>
              </w:rPr>
              <w:t>подпись, дата</w:t>
            </w:r>
          </w:p>
        </w:tc>
        <w:tc>
          <w:tcPr>
            <w:tcW w:w="3842" w:type="dxa"/>
          </w:tcPr>
          <w:p w:rsidR="00B27652" w:rsidRPr="00D07031" w:rsidRDefault="00B27652" w:rsidP="008D0D13">
            <w:pPr>
              <w:spacing w:line="300" w:lineRule="auto"/>
              <w:ind w:firstLine="0"/>
              <w:jc w:val="left"/>
              <w:rPr>
                <w:rFonts w:cs="Times New Roman"/>
                <w:color w:val="000000" w:themeColor="text1"/>
                <w:szCs w:val="24"/>
                <w:lang w:val="kk-KZ"/>
              </w:rPr>
            </w:pPr>
            <w:r>
              <w:rPr>
                <w:rFonts w:cs="Times New Roman"/>
                <w:color w:val="000000" w:themeColor="text1"/>
                <w:szCs w:val="24"/>
                <w:lang w:val="kk-KZ"/>
              </w:rPr>
              <w:t xml:space="preserve">С.О. Садикалиева </w:t>
            </w:r>
            <w:r>
              <w:rPr>
                <w:rFonts w:cs="Times New Roman"/>
                <w:color w:val="000000"/>
                <w:szCs w:val="24"/>
              </w:rPr>
              <w:t>(раздел 3.</w:t>
            </w:r>
            <w:r w:rsidR="008D0D13">
              <w:rPr>
                <w:rFonts w:cs="Times New Roman"/>
                <w:color w:val="000000"/>
                <w:szCs w:val="24"/>
              </w:rPr>
              <w:t>1</w:t>
            </w:r>
            <w:r>
              <w:rPr>
                <w:rFonts w:cs="Times New Roman"/>
                <w:color w:val="000000"/>
                <w:szCs w:val="24"/>
              </w:rPr>
              <w:t>)</w:t>
            </w:r>
          </w:p>
        </w:tc>
      </w:tr>
      <w:tr w:rsidR="00B27652" w:rsidRPr="007178A9" w:rsidTr="00746C3E">
        <w:trPr>
          <w:trHeight w:val="820"/>
        </w:trPr>
        <w:tc>
          <w:tcPr>
            <w:tcW w:w="2863" w:type="dxa"/>
          </w:tcPr>
          <w:p w:rsidR="00B27652" w:rsidRDefault="00B27652" w:rsidP="00B27652">
            <w:pPr>
              <w:pStyle w:val="a3"/>
              <w:tabs>
                <w:tab w:val="left" w:pos="851"/>
              </w:tabs>
              <w:spacing w:before="0" w:after="0"/>
            </w:pPr>
            <w:r>
              <w:t>Ст.</w:t>
            </w:r>
            <w:r w:rsidR="008D0D13">
              <w:t xml:space="preserve"> </w:t>
            </w:r>
            <w:r>
              <w:t>лаборант</w:t>
            </w:r>
          </w:p>
        </w:tc>
        <w:tc>
          <w:tcPr>
            <w:tcW w:w="2835" w:type="dxa"/>
          </w:tcPr>
          <w:p w:rsidR="00B27652" w:rsidRPr="00D07031" w:rsidRDefault="00B27652" w:rsidP="00B27652">
            <w:pPr>
              <w:spacing w:line="300" w:lineRule="auto"/>
              <w:ind w:firstLine="0"/>
              <w:jc w:val="center"/>
              <w:rPr>
                <w:rFonts w:cs="Times New Roman"/>
                <w:color w:val="000000" w:themeColor="text1"/>
                <w:szCs w:val="24"/>
              </w:rPr>
            </w:pPr>
            <w:r w:rsidRPr="00D07031">
              <w:rPr>
                <w:rFonts w:cs="Times New Roman"/>
                <w:color w:val="000000" w:themeColor="text1"/>
                <w:szCs w:val="24"/>
              </w:rPr>
              <w:t>________________</w:t>
            </w:r>
          </w:p>
          <w:p w:rsidR="00B27652" w:rsidRPr="00D07031" w:rsidRDefault="00B27652" w:rsidP="00B27652">
            <w:pPr>
              <w:spacing w:line="300" w:lineRule="auto"/>
              <w:ind w:firstLine="0"/>
              <w:jc w:val="center"/>
              <w:rPr>
                <w:rFonts w:cs="Times New Roman"/>
                <w:color w:val="000000" w:themeColor="text1"/>
                <w:szCs w:val="24"/>
              </w:rPr>
            </w:pPr>
            <w:r w:rsidRPr="00D07031">
              <w:rPr>
                <w:rFonts w:cs="Times New Roman"/>
                <w:color w:val="000000" w:themeColor="text1"/>
                <w:szCs w:val="24"/>
              </w:rPr>
              <w:t>подпись, дата</w:t>
            </w:r>
          </w:p>
        </w:tc>
        <w:tc>
          <w:tcPr>
            <w:tcW w:w="3842" w:type="dxa"/>
          </w:tcPr>
          <w:p w:rsidR="00B27652" w:rsidRDefault="00B27652" w:rsidP="008D0D13">
            <w:pPr>
              <w:spacing w:line="300" w:lineRule="auto"/>
              <w:ind w:firstLine="0"/>
              <w:jc w:val="left"/>
              <w:rPr>
                <w:rFonts w:cs="Times New Roman"/>
                <w:color w:val="000000" w:themeColor="text1"/>
                <w:szCs w:val="24"/>
                <w:lang w:val="kk-KZ"/>
              </w:rPr>
            </w:pPr>
            <w:r>
              <w:rPr>
                <w:rFonts w:cs="Times New Roman"/>
                <w:color w:val="000000" w:themeColor="text1"/>
                <w:szCs w:val="24"/>
                <w:lang w:val="kk-KZ"/>
              </w:rPr>
              <w:t>Г.О.</w:t>
            </w:r>
            <w:r w:rsidR="008D0D13">
              <w:rPr>
                <w:rFonts w:cs="Times New Roman"/>
                <w:color w:val="000000" w:themeColor="text1"/>
                <w:szCs w:val="24"/>
                <w:lang w:val="kk-KZ"/>
              </w:rPr>
              <w:t xml:space="preserve"> </w:t>
            </w:r>
            <w:r>
              <w:rPr>
                <w:rFonts w:cs="Times New Roman"/>
                <w:color w:val="000000" w:themeColor="text1"/>
                <w:szCs w:val="24"/>
                <w:lang w:val="kk-KZ"/>
              </w:rPr>
              <w:t xml:space="preserve">Шыныбекова </w:t>
            </w:r>
            <w:r>
              <w:rPr>
                <w:rFonts w:cs="Times New Roman"/>
                <w:color w:val="000000"/>
                <w:szCs w:val="24"/>
              </w:rPr>
              <w:t>(раздел 3.</w:t>
            </w:r>
            <w:r w:rsidR="008D0D13">
              <w:rPr>
                <w:rFonts w:cs="Times New Roman"/>
                <w:color w:val="000000"/>
                <w:szCs w:val="24"/>
              </w:rPr>
              <w:t>1</w:t>
            </w:r>
            <w:r>
              <w:rPr>
                <w:rFonts w:cs="Times New Roman"/>
                <w:color w:val="000000"/>
                <w:szCs w:val="24"/>
              </w:rPr>
              <w:t>)</w:t>
            </w:r>
          </w:p>
        </w:tc>
      </w:tr>
      <w:tr w:rsidR="00B27652" w:rsidRPr="007178A9" w:rsidTr="00746C3E">
        <w:trPr>
          <w:trHeight w:val="820"/>
        </w:trPr>
        <w:tc>
          <w:tcPr>
            <w:tcW w:w="2863" w:type="dxa"/>
          </w:tcPr>
          <w:p w:rsidR="00B27652" w:rsidRDefault="00B27652" w:rsidP="00B27652">
            <w:pPr>
              <w:pStyle w:val="a3"/>
              <w:tabs>
                <w:tab w:val="left" w:pos="851"/>
              </w:tabs>
              <w:spacing w:before="0" w:after="0"/>
            </w:pPr>
            <w:r>
              <w:t>Ст.</w:t>
            </w:r>
            <w:r w:rsidR="008D0D13">
              <w:t xml:space="preserve"> </w:t>
            </w:r>
            <w:r>
              <w:t>лаборант</w:t>
            </w:r>
          </w:p>
        </w:tc>
        <w:tc>
          <w:tcPr>
            <w:tcW w:w="2835" w:type="dxa"/>
          </w:tcPr>
          <w:p w:rsidR="00B27652" w:rsidRPr="00D07031" w:rsidRDefault="00B27652" w:rsidP="00B27652">
            <w:pPr>
              <w:spacing w:line="300" w:lineRule="auto"/>
              <w:ind w:firstLine="0"/>
              <w:jc w:val="center"/>
              <w:rPr>
                <w:rFonts w:cs="Times New Roman"/>
                <w:color w:val="000000" w:themeColor="text1"/>
                <w:szCs w:val="24"/>
              </w:rPr>
            </w:pPr>
            <w:r w:rsidRPr="00D07031">
              <w:rPr>
                <w:rFonts w:cs="Times New Roman"/>
                <w:color w:val="000000" w:themeColor="text1"/>
                <w:szCs w:val="24"/>
              </w:rPr>
              <w:t>________________</w:t>
            </w:r>
          </w:p>
          <w:p w:rsidR="00B27652" w:rsidRPr="00D07031" w:rsidRDefault="00B27652" w:rsidP="00B27652">
            <w:pPr>
              <w:spacing w:line="300" w:lineRule="auto"/>
              <w:ind w:firstLine="0"/>
              <w:jc w:val="center"/>
              <w:rPr>
                <w:rFonts w:cs="Times New Roman"/>
                <w:color w:val="000000" w:themeColor="text1"/>
                <w:szCs w:val="24"/>
              </w:rPr>
            </w:pPr>
            <w:r w:rsidRPr="00D07031">
              <w:rPr>
                <w:rFonts w:cs="Times New Roman"/>
                <w:color w:val="000000" w:themeColor="text1"/>
                <w:szCs w:val="24"/>
              </w:rPr>
              <w:t>подпись, дата</w:t>
            </w:r>
          </w:p>
        </w:tc>
        <w:tc>
          <w:tcPr>
            <w:tcW w:w="3842" w:type="dxa"/>
          </w:tcPr>
          <w:p w:rsidR="00B27652" w:rsidRDefault="00B27652" w:rsidP="008D0D13">
            <w:pPr>
              <w:spacing w:line="300" w:lineRule="auto"/>
              <w:ind w:firstLine="0"/>
              <w:jc w:val="left"/>
              <w:rPr>
                <w:rFonts w:cs="Times New Roman"/>
                <w:color w:val="000000" w:themeColor="text1"/>
                <w:szCs w:val="24"/>
                <w:lang w:val="kk-KZ"/>
              </w:rPr>
            </w:pPr>
            <w:r>
              <w:rPr>
                <w:rFonts w:cs="Times New Roman"/>
                <w:color w:val="000000" w:themeColor="text1"/>
                <w:szCs w:val="24"/>
                <w:lang w:val="kk-KZ"/>
              </w:rPr>
              <w:t>А.</w:t>
            </w:r>
            <w:r w:rsidR="008D0D13">
              <w:rPr>
                <w:rFonts w:cs="Times New Roman"/>
                <w:color w:val="000000" w:themeColor="text1"/>
                <w:szCs w:val="24"/>
                <w:lang w:val="kk-KZ"/>
              </w:rPr>
              <w:t xml:space="preserve">У. </w:t>
            </w:r>
            <w:r>
              <w:rPr>
                <w:rFonts w:cs="Times New Roman"/>
                <w:color w:val="000000" w:themeColor="text1"/>
                <w:szCs w:val="24"/>
                <w:lang w:val="kk-KZ"/>
              </w:rPr>
              <w:t xml:space="preserve">Исабек </w:t>
            </w:r>
            <w:r>
              <w:rPr>
                <w:rFonts w:cs="Times New Roman"/>
                <w:color w:val="000000"/>
                <w:szCs w:val="24"/>
              </w:rPr>
              <w:t>(раздел 3.</w:t>
            </w:r>
            <w:r w:rsidR="008D0D13">
              <w:rPr>
                <w:rFonts w:cs="Times New Roman"/>
                <w:color w:val="000000"/>
                <w:szCs w:val="24"/>
              </w:rPr>
              <w:t>1</w:t>
            </w:r>
            <w:r>
              <w:rPr>
                <w:rFonts w:cs="Times New Roman"/>
                <w:color w:val="000000"/>
                <w:szCs w:val="24"/>
              </w:rPr>
              <w:t>)</w:t>
            </w:r>
          </w:p>
        </w:tc>
      </w:tr>
    </w:tbl>
    <w:p w:rsidR="00B27652" w:rsidRPr="007178A9" w:rsidRDefault="00B27652" w:rsidP="00B27652">
      <w:pPr>
        <w:rPr>
          <w:rFonts w:cs="Times New Roman"/>
          <w:szCs w:val="24"/>
        </w:rPr>
      </w:pPr>
    </w:p>
    <w:p w:rsidR="00B27652" w:rsidRDefault="00B27652" w:rsidP="00B27652">
      <w:pPr>
        <w:rPr>
          <w:rFonts w:cs="Times New Roman"/>
          <w:bCs/>
          <w:caps/>
          <w:szCs w:val="24"/>
        </w:rPr>
      </w:pPr>
      <w:r>
        <w:rPr>
          <w:rFonts w:cs="Times New Roman"/>
          <w:bCs/>
          <w:caps/>
          <w:szCs w:val="24"/>
        </w:rPr>
        <w:br w:type="page"/>
      </w:r>
    </w:p>
    <w:p w:rsidR="00B27652" w:rsidRPr="004473C7" w:rsidRDefault="00B27652" w:rsidP="00B27652">
      <w:pPr>
        <w:jc w:val="center"/>
      </w:pPr>
      <w:bookmarkStart w:id="14" w:name="_Toc422921987"/>
      <w:bookmarkStart w:id="15" w:name="_Toc433213611"/>
      <w:r w:rsidRPr="004473C7">
        <w:lastRenderedPageBreak/>
        <w:t>РЕФЕРАТ</w:t>
      </w:r>
      <w:bookmarkEnd w:id="14"/>
      <w:bookmarkEnd w:id="15"/>
    </w:p>
    <w:p w:rsidR="00B27652" w:rsidRPr="004473C7" w:rsidRDefault="00B27652" w:rsidP="00B27652">
      <w:r w:rsidRPr="004473C7">
        <w:t xml:space="preserve">Отчёт </w:t>
      </w:r>
      <w:r w:rsidR="002B5CFC">
        <w:t>3</w:t>
      </w:r>
      <w:r w:rsidR="00C336AD">
        <w:t>7</w:t>
      </w:r>
      <w:r w:rsidRPr="004473C7">
        <w:t xml:space="preserve"> с., </w:t>
      </w:r>
      <w:r w:rsidR="005B2858">
        <w:rPr>
          <w:lang w:val="kk-KZ"/>
        </w:rPr>
        <w:t>3</w:t>
      </w:r>
      <w:r w:rsidRPr="004473C7">
        <w:rPr>
          <w:lang w:val="kk-KZ"/>
        </w:rPr>
        <w:t xml:space="preserve"> </w:t>
      </w:r>
      <w:r w:rsidRPr="004473C7">
        <w:t xml:space="preserve">рис., </w:t>
      </w:r>
      <w:r w:rsidR="005B2858">
        <w:t>1</w:t>
      </w:r>
      <w:r w:rsidRPr="004473C7">
        <w:t xml:space="preserve"> табл., </w:t>
      </w:r>
      <w:r w:rsidR="005B2858">
        <w:t>51</w:t>
      </w:r>
      <w:r w:rsidRPr="004473C7">
        <w:t xml:space="preserve"> </w:t>
      </w:r>
      <w:r w:rsidRPr="004473C7">
        <w:rPr>
          <w:lang w:val="kk-KZ"/>
        </w:rPr>
        <w:t xml:space="preserve">источников, </w:t>
      </w:r>
      <w:r w:rsidR="005B2858">
        <w:rPr>
          <w:lang w:val="kk-KZ"/>
        </w:rPr>
        <w:t>3</w:t>
      </w:r>
      <w:r w:rsidRPr="004473C7">
        <w:rPr>
          <w:lang w:val="kk-KZ"/>
        </w:rPr>
        <w:t xml:space="preserve"> прил</w:t>
      </w:r>
      <w:r w:rsidRPr="004473C7">
        <w:t>.</w:t>
      </w:r>
    </w:p>
    <w:p w:rsidR="00B27652" w:rsidRPr="00986CA5" w:rsidRDefault="00B35152" w:rsidP="00B27652">
      <w:r w:rsidRPr="00B35152">
        <w:rPr>
          <w:i/>
          <w:lang w:val="en-US"/>
        </w:rPr>
        <w:t>BRUCELLA</w:t>
      </w:r>
      <w:r w:rsidRPr="00B35152">
        <w:rPr>
          <w:i/>
          <w:lang w:val="kk-KZ"/>
        </w:rPr>
        <w:t xml:space="preserve"> </w:t>
      </w:r>
      <w:r w:rsidRPr="00B35152">
        <w:rPr>
          <w:i/>
          <w:lang w:val="en-US"/>
        </w:rPr>
        <w:t>SPP</w:t>
      </w:r>
      <w:r w:rsidRPr="00B35152">
        <w:rPr>
          <w:lang w:val="kk-KZ"/>
        </w:rPr>
        <w:t>., ПРОТЕКТИВНЫЕ БЕЛКИ, ВЕКТОРНЫЕ ВАКЦИНЫ, ВИРУС ОСПЫ ОВЕЦ, ПРОТИВОВИРУСНЫЙ ИММУНИТЕТ</w:t>
      </w:r>
    </w:p>
    <w:p w:rsidR="00B27652" w:rsidRPr="00986CA5" w:rsidRDefault="00B27652" w:rsidP="00B27652">
      <w:pPr>
        <w:rPr>
          <w:highlight w:val="lightGray"/>
        </w:rPr>
      </w:pPr>
      <w:r w:rsidRPr="00986CA5">
        <w:t xml:space="preserve">Объектом </w:t>
      </w:r>
      <w:r w:rsidRPr="00986CA5">
        <w:rPr>
          <w:bCs/>
        </w:rPr>
        <w:t xml:space="preserve">исследований является вирус оспы овец </w:t>
      </w:r>
      <w:r w:rsidRPr="00986CA5">
        <w:rPr>
          <w:bCs/>
          <w:i/>
          <w:lang w:val="en-US"/>
        </w:rPr>
        <w:t>Capripoxvirus</w:t>
      </w:r>
      <w:r w:rsidRPr="00986CA5">
        <w:rPr>
          <w:bCs/>
        </w:rPr>
        <w:t xml:space="preserve">. </w:t>
      </w:r>
    </w:p>
    <w:p w:rsidR="00B27652" w:rsidRPr="00986CA5" w:rsidRDefault="00B27652" w:rsidP="00B27652">
      <w:r w:rsidRPr="00986CA5">
        <w:t xml:space="preserve">Целью исследований являлось </w:t>
      </w:r>
      <w:bookmarkStart w:id="16" w:name="z70"/>
      <w:bookmarkEnd w:id="16"/>
      <w:r w:rsidRPr="00B27652">
        <w:rPr>
          <w:lang w:val="kk-KZ"/>
        </w:rPr>
        <w:t xml:space="preserve">конструирование рекомбинантных штаммов вируса оспы овец, экспрессирующих протективные антигены </w:t>
      </w:r>
      <w:r w:rsidRPr="00B27652">
        <w:rPr>
          <w:i/>
          <w:lang w:val="en-US"/>
        </w:rPr>
        <w:t>Brucella</w:t>
      </w:r>
      <w:r w:rsidRPr="00B27652">
        <w:rPr>
          <w:i/>
          <w:lang w:val="kk-KZ"/>
        </w:rPr>
        <w:t xml:space="preserve"> </w:t>
      </w:r>
      <w:r w:rsidRPr="00B27652">
        <w:rPr>
          <w:i/>
          <w:lang w:val="en-US"/>
        </w:rPr>
        <w:t>spp</w:t>
      </w:r>
      <w:r w:rsidRPr="00B27652">
        <w:rPr>
          <w:i/>
          <w:lang w:val="kk-KZ"/>
        </w:rPr>
        <w:t>.</w:t>
      </w:r>
      <w:r w:rsidRPr="00B27652">
        <w:rPr>
          <w:lang w:val="kk-KZ"/>
        </w:rPr>
        <w:t>, и изучение их иммунобиологических свойств</w:t>
      </w:r>
      <w:r w:rsidRPr="00986CA5">
        <w:t>.</w:t>
      </w:r>
    </w:p>
    <w:p w:rsidR="00B27652" w:rsidRPr="00986CA5" w:rsidRDefault="00B27652" w:rsidP="00B27652">
      <w:r w:rsidRPr="00986CA5">
        <w:t>При выполнении исследований использованы современные методы молекулярной биологии, генетической инженерии, вирусологии и иммунологии.</w:t>
      </w:r>
    </w:p>
    <w:p w:rsidR="0044234D" w:rsidRDefault="00B27652" w:rsidP="00B27652">
      <w:r w:rsidRPr="00986CA5">
        <w:t xml:space="preserve">В результате исследований сконструированы плазмиды интеграции </w:t>
      </w:r>
      <w:r w:rsidR="00B35152" w:rsidRPr="00B35152">
        <w:rPr>
          <w:lang w:val="en-US"/>
        </w:rPr>
        <w:t>pIN</w:t>
      </w:r>
      <w:r w:rsidR="00B35152" w:rsidRPr="00B35152">
        <w:t>-</w:t>
      </w:r>
      <w:r w:rsidR="00B35152" w:rsidRPr="00B35152">
        <w:rPr>
          <w:lang w:val="en-US"/>
        </w:rPr>
        <w:t>TK</w:t>
      </w:r>
      <w:r w:rsidR="00B35152" w:rsidRPr="00B35152">
        <w:t>-</w:t>
      </w:r>
      <w:r w:rsidR="00B35152" w:rsidRPr="00B35152">
        <w:rPr>
          <w:lang w:val="en-US"/>
        </w:rPr>
        <w:t>omp</w:t>
      </w:r>
      <w:r w:rsidR="00B35152" w:rsidRPr="00B35152">
        <w:t xml:space="preserve">16, </w:t>
      </w:r>
      <w:r w:rsidR="00B35152" w:rsidRPr="00B35152">
        <w:rPr>
          <w:lang w:val="en-US"/>
        </w:rPr>
        <w:t>pIN</w:t>
      </w:r>
      <w:r w:rsidR="00B35152" w:rsidRPr="00B35152">
        <w:t>-</w:t>
      </w:r>
      <w:r w:rsidR="00B35152" w:rsidRPr="00B35152">
        <w:rPr>
          <w:lang w:val="en-US"/>
        </w:rPr>
        <w:t>TK</w:t>
      </w:r>
      <w:r w:rsidR="00B35152" w:rsidRPr="00B35152">
        <w:t>-</w:t>
      </w:r>
      <w:r w:rsidR="00B35152" w:rsidRPr="00B35152">
        <w:rPr>
          <w:lang w:val="en-US"/>
        </w:rPr>
        <w:t>omp</w:t>
      </w:r>
      <w:r w:rsidR="00B35152" w:rsidRPr="00B35152">
        <w:t xml:space="preserve">19, </w:t>
      </w:r>
      <w:r w:rsidR="00B35152" w:rsidRPr="00B35152">
        <w:rPr>
          <w:lang w:val="en-US"/>
        </w:rPr>
        <w:t>pIN</w:t>
      </w:r>
      <w:r w:rsidR="00B35152" w:rsidRPr="00B35152">
        <w:t>-</w:t>
      </w:r>
      <w:r w:rsidR="00B35152" w:rsidRPr="00B35152">
        <w:rPr>
          <w:lang w:val="en-US"/>
        </w:rPr>
        <w:t>TK</w:t>
      </w:r>
      <w:r w:rsidR="00B35152" w:rsidRPr="00B35152">
        <w:t>-</w:t>
      </w:r>
      <w:r w:rsidR="00B35152" w:rsidRPr="00B35152">
        <w:rPr>
          <w:lang w:val="en-US"/>
        </w:rPr>
        <w:t>SOD</w:t>
      </w:r>
      <w:r w:rsidR="00B35152" w:rsidRPr="00B35152">
        <w:t xml:space="preserve">, </w:t>
      </w:r>
      <w:r w:rsidR="00B35152" w:rsidRPr="00B35152">
        <w:rPr>
          <w:lang w:val="en-US"/>
        </w:rPr>
        <w:t>pIN</w:t>
      </w:r>
      <w:r w:rsidR="00B35152" w:rsidRPr="00B35152">
        <w:t>-</w:t>
      </w:r>
      <w:r w:rsidR="00B35152" w:rsidRPr="00B35152">
        <w:rPr>
          <w:lang w:val="en-US"/>
        </w:rPr>
        <w:t>TK</w:t>
      </w:r>
      <w:r w:rsidR="00B35152" w:rsidRPr="00B35152">
        <w:t>-</w:t>
      </w:r>
      <w:r w:rsidR="00B35152" w:rsidRPr="00B35152">
        <w:rPr>
          <w:lang w:val="en-US"/>
        </w:rPr>
        <w:t>L</w:t>
      </w:r>
      <w:r w:rsidR="00B35152" w:rsidRPr="00B35152">
        <w:t>7/</w:t>
      </w:r>
      <w:r w:rsidR="00B35152" w:rsidRPr="00B35152">
        <w:rPr>
          <w:lang w:val="en-US"/>
        </w:rPr>
        <w:t>L</w:t>
      </w:r>
      <w:r w:rsidR="00B35152" w:rsidRPr="00B35152">
        <w:t xml:space="preserve">12, </w:t>
      </w:r>
      <w:r w:rsidR="0044234D" w:rsidRPr="00B35152">
        <w:rPr>
          <w:lang w:val="en-US"/>
        </w:rPr>
        <w:t>pIN</w:t>
      </w:r>
      <w:r w:rsidR="0044234D" w:rsidRPr="00B35152">
        <w:t>-</w:t>
      </w:r>
      <w:r w:rsidR="0044234D" w:rsidRPr="00B35152">
        <w:rPr>
          <w:lang w:val="en-US"/>
        </w:rPr>
        <w:t>TK</w:t>
      </w:r>
      <w:r w:rsidR="0044234D" w:rsidRPr="00B35152">
        <w:t>-</w:t>
      </w:r>
      <w:r w:rsidR="0044234D">
        <w:rPr>
          <w:lang w:val="en-US"/>
        </w:rPr>
        <w:t>IalB</w:t>
      </w:r>
      <w:r w:rsidR="0044234D" w:rsidRPr="00B35152">
        <w:t>,</w:t>
      </w:r>
      <w:r w:rsidR="0044234D">
        <w:t xml:space="preserve"> </w:t>
      </w:r>
      <w:r w:rsidR="00B35152" w:rsidRPr="00B35152">
        <w:t xml:space="preserve">и </w:t>
      </w:r>
      <w:r w:rsidR="00B35152" w:rsidRPr="00B35152">
        <w:rPr>
          <w:lang w:val="en-US"/>
        </w:rPr>
        <w:t>pIN</w:t>
      </w:r>
      <w:r w:rsidR="00B35152" w:rsidRPr="00B35152">
        <w:t>-</w:t>
      </w:r>
      <w:r w:rsidR="00B35152" w:rsidRPr="00B35152">
        <w:rPr>
          <w:lang w:val="en-US"/>
        </w:rPr>
        <w:t>TK</w:t>
      </w:r>
      <w:r w:rsidR="00B35152" w:rsidRPr="00B35152">
        <w:t>-</w:t>
      </w:r>
      <w:r w:rsidR="00B35152" w:rsidRPr="00B35152">
        <w:rPr>
          <w:lang w:val="en-US"/>
        </w:rPr>
        <w:t>omp</w:t>
      </w:r>
      <w:r w:rsidR="00B35152" w:rsidRPr="00B35152">
        <w:t>19&amp;</w:t>
      </w:r>
      <w:r w:rsidR="00B35152" w:rsidRPr="00B35152">
        <w:rPr>
          <w:lang w:val="en-US"/>
        </w:rPr>
        <w:t>SOD</w:t>
      </w:r>
      <w:r w:rsidR="00B35152">
        <w:t>, позволяющие встроить</w:t>
      </w:r>
      <w:r w:rsidR="00B35152" w:rsidRPr="00B35152">
        <w:t xml:space="preserve"> в геном вируса оспы овец ген</w:t>
      </w:r>
      <w:r w:rsidR="00B35152">
        <w:t>ы</w:t>
      </w:r>
      <w:r w:rsidR="00B35152" w:rsidRPr="00B35152">
        <w:t xml:space="preserve"> </w:t>
      </w:r>
      <w:r w:rsidR="00B35152" w:rsidRPr="00734594">
        <w:rPr>
          <w:i/>
          <w:lang w:val="en-US"/>
        </w:rPr>
        <w:t>Brucella</w:t>
      </w:r>
      <w:r w:rsidR="00B35152" w:rsidRPr="00734594">
        <w:rPr>
          <w:i/>
        </w:rPr>
        <w:t xml:space="preserve"> </w:t>
      </w:r>
      <w:r w:rsidR="00B35152" w:rsidRPr="00734594">
        <w:rPr>
          <w:i/>
          <w:lang w:val="en-US"/>
        </w:rPr>
        <w:t>spp</w:t>
      </w:r>
      <w:r w:rsidR="00B35152" w:rsidRPr="00734594">
        <w:rPr>
          <w:i/>
        </w:rPr>
        <w:t>.</w:t>
      </w:r>
      <w:r w:rsidR="00B35152" w:rsidRPr="00734594">
        <w:t>,</w:t>
      </w:r>
      <w:r w:rsidR="00B35152" w:rsidRPr="00B35152">
        <w:t xml:space="preserve"> кодирующих белки </w:t>
      </w:r>
      <w:r w:rsidR="00B35152" w:rsidRPr="00B35152">
        <w:rPr>
          <w:lang w:val="en-US"/>
        </w:rPr>
        <w:t>omp</w:t>
      </w:r>
      <w:r w:rsidR="00B35152" w:rsidRPr="00B35152">
        <w:t xml:space="preserve">16, </w:t>
      </w:r>
      <w:r w:rsidR="00B35152" w:rsidRPr="00B35152">
        <w:rPr>
          <w:lang w:val="en-US"/>
        </w:rPr>
        <w:t>omp</w:t>
      </w:r>
      <w:r w:rsidR="00B35152" w:rsidRPr="00B35152">
        <w:t xml:space="preserve">19, </w:t>
      </w:r>
      <w:r w:rsidR="00B35152" w:rsidRPr="00B35152">
        <w:rPr>
          <w:lang w:val="en-US"/>
        </w:rPr>
        <w:t>SOD</w:t>
      </w:r>
      <w:r w:rsidR="00B35152" w:rsidRPr="00B35152">
        <w:t xml:space="preserve">, </w:t>
      </w:r>
      <w:r w:rsidR="00B35152" w:rsidRPr="00B35152">
        <w:rPr>
          <w:lang w:val="en-US"/>
        </w:rPr>
        <w:t>L</w:t>
      </w:r>
      <w:r w:rsidR="00B35152" w:rsidRPr="00B35152">
        <w:t>7/</w:t>
      </w:r>
      <w:r w:rsidR="00B35152" w:rsidRPr="00B35152">
        <w:rPr>
          <w:lang w:val="en-US"/>
        </w:rPr>
        <w:t>L</w:t>
      </w:r>
      <w:r w:rsidR="00B35152" w:rsidRPr="00B35152">
        <w:t>12. Плазмиды наработаны в препаративном</w:t>
      </w:r>
      <w:r w:rsidR="0044234D">
        <w:t xml:space="preserve"> количестве, проведена оценка качества полученных конструкций. На все конструкции составлены паспорта.</w:t>
      </w:r>
    </w:p>
    <w:p w:rsidR="00B27652" w:rsidRPr="00986CA5" w:rsidRDefault="0044234D" w:rsidP="00B27652">
      <w:r>
        <w:t>Для получения рекомбинантных штаммов проведена трансфекция плазмид интеграции в инфицированную вирусом оспы овец культуру клеток тестикулы ягненка. Проведены пассаж</w:t>
      </w:r>
      <w:r w:rsidR="005B2858">
        <w:t>и</w:t>
      </w:r>
      <w:r>
        <w:t xml:space="preserve"> клеточных лизатов после трансфекции в селективных условиях. Установлено наличие транзиентной экспрессии в поксвирусной системе генов </w:t>
      </w:r>
      <w:r w:rsidRPr="00D3377D">
        <w:rPr>
          <w:i/>
          <w:lang w:val="en-US"/>
        </w:rPr>
        <w:t>L</w:t>
      </w:r>
      <w:r w:rsidRPr="00D3377D">
        <w:rPr>
          <w:i/>
        </w:rPr>
        <w:t>7/</w:t>
      </w:r>
      <w:r w:rsidRPr="00D3377D">
        <w:rPr>
          <w:i/>
          <w:lang w:val="en-US"/>
        </w:rPr>
        <w:t>L</w:t>
      </w:r>
      <w:r w:rsidRPr="00D3377D">
        <w:rPr>
          <w:i/>
        </w:rPr>
        <w:t>12</w:t>
      </w:r>
      <w:r w:rsidRPr="00D3377D">
        <w:t>,</w:t>
      </w:r>
      <w:r w:rsidRPr="00D3377D">
        <w:rPr>
          <w:i/>
        </w:rPr>
        <w:t xml:space="preserve"> </w:t>
      </w:r>
      <w:r w:rsidRPr="00D3377D">
        <w:rPr>
          <w:i/>
          <w:lang w:val="en-US"/>
        </w:rPr>
        <w:t>IalB</w:t>
      </w:r>
      <w:r w:rsidRPr="00D3377D">
        <w:t>,</w:t>
      </w:r>
      <w:r w:rsidRPr="00D3377D">
        <w:rPr>
          <w:i/>
        </w:rPr>
        <w:t xml:space="preserve"> </w:t>
      </w:r>
      <w:r w:rsidRPr="00D3377D">
        <w:rPr>
          <w:i/>
          <w:lang w:val="en-US"/>
        </w:rPr>
        <w:t>SOD</w:t>
      </w:r>
      <w:r w:rsidRPr="0044234D">
        <w:t xml:space="preserve"> </w:t>
      </w:r>
      <w:r>
        <w:t xml:space="preserve">и </w:t>
      </w:r>
      <w:r w:rsidRPr="00D3377D">
        <w:rPr>
          <w:i/>
          <w:lang w:val="en-US"/>
        </w:rPr>
        <w:t>omp</w:t>
      </w:r>
      <w:r w:rsidRPr="00D3377D">
        <w:rPr>
          <w:i/>
        </w:rPr>
        <w:t>16</w:t>
      </w:r>
      <w:r>
        <w:t xml:space="preserve">. </w:t>
      </w:r>
    </w:p>
    <w:p w:rsidR="00734594" w:rsidRDefault="00B27652" w:rsidP="00B27652">
      <w:pPr>
        <w:rPr>
          <w:rFonts w:eastAsia="Batang"/>
          <w:lang w:eastAsia="ko-KR"/>
        </w:rPr>
      </w:pPr>
      <w:r w:rsidRPr="00986CA5">
        <w:rPr>
          <w:rFonts w:eastAsia="Batang"/>
          <w:lang w:eastAsia="ko-KR"/>
        </w:rPr>
        <w:t>Область применения – медицинская /ветеринарная вирусология.</w:t>
      </w:r>
    </w:p>
    <w:p w:rsidR="00734594" w:rsidRDefault="00734594">
      <w:pPr>
        <w:spacing w:after="160" w:line="259" w:lineRule="auto"/>
        <w:ind w:firstLine="0"/>
        <w:jc w:val="left"/>
        <w:rPr>
          <w:rFonts w:eastAsia="Batang"/>
          <w:lang w:eastAsia="ko-KR"/>
        </w:rPr>
      </w:pPr>
      <w:r>
        <w:rPr>
          <w:rFonts w:eastAsia="Batang"/>
          <w:lang w:eastAsia="ko-KR"/>
        </w:rPr>
        <w:br w:type="page"/>
      </w:r>
    </w:p>
    <w:p w:rsidR="00734594" w:rsidRPr="004473C7" w:rsidRDefault="00734594" w:rsidP="00734594">
      <w:pPr>
        <w:jc w:val="center"/>
      </w:pPr>
      <w:bookmarkStart w:id="17" w:name="_Toc422921986"/>
      <w:bookmarkStart w:id="18" w:name="_Toc433213610"/>
      <w:r w:rsidRPr="004473C7">
        <w:lastRenderedPageBreak/>
        <w:t>РЕФЕРАТ</w:t>
      </w:r>
      <w:bookmarkEnd w:id="17"/>
      <w:bookmarkEnd w:id="18"/>
    </w:p>
    <w:p w:rsidR="00734594" w:rsidRPr="00BA78A2" w:rsidRDefault="00734594" w:rsidP="00734594">
      <w:r w:rsidRPr="00BA78A2">
        <w:t xml:space="preserve">Есеп </w:t>
      </w:r>
      <w:r w:rsidR="002B5CFC">
        <w:t>3</w:t>
      </w:r>
      <w:r w:rsidR="00C336AD">
        <w:t>7</w:t>
      </w:r>
      <w:bookmarkStart w:id="19" w:name="_GoBack"/>
      <w:bookmarkEnd w:id="19"/>
      <w:r w:rsidRPr="00BA78A2">
        <w:t xml:space="preserve"> б., </w:t>
      </w:r>
      <w:r>
        <w:t>3</w:t>
      </w:r>
      <w:r w:rsidRPr="00BA78A2">
        <w:t xml:space="preserve"> сур., </w:t>
      </w:r>
      <w:r>
        <w:t>1</w:t>
      </w:r>
      <w:r w:rsidRPr="00BA78A2">
        <w:t xml:space="preserve"> кес., </w:t>
      </w:r>
      <w:r>
        <w:t>51</w:t>
      </w:r>
      <w:r w:rsidRPr="00BA78A2">
        <w:t xml:space="preserve"> әдебиет көздерінен</w:t>
      </w:r>
      <w:r w:rsidR="004E379C">
        <w:t xml:space="preserve">, </w:t>
      </w:r>
      <w:r w:rsidR="002B5CFC">
        <w:t>3</w:t>
      </w:r>
      <w:r w:rsidRPr="00BA78A2">
        <w:t xml:space="preserve"> </w:t>
      </w:r>
      <w:r w:rsidRPr="00BA78A2">
        <w:rPr>
          <w:lang w:val="kk-KZ"/>
        </w:rPr>
        <w:t>қос</w:t>
      </w:r>
      <w:r>
        <w:rPr>
          <w:lang w:val="kk-KZ"/>
        </w:rPr>
        <w:t>.</w:t>
      </w:r>
      <w:r w:rsidRPr="00734594">
        <w:t xml:space="preserve"> </w:t>
      </w:r>
    </w:p>
    <w:p w:rsidR="00734594" w:rsidRPr="00734594" w:rsidRDefault="00734594" w:rsidP="00734594">
      <w:r w:rsidRPr="00734594">
        <w:rPr>
          <w:i/>
          <w:lang w:val="en-US"/>
        </w:rPr>
        <w:t>BRUCELLA</w:t>
      </w:r>
      <w:r w:rsidRPr="00734594">
        <w:rPr>
          <w:i/>
          <w:lang w:val="kk-KZ"/>
        </w:rPr>
        <w:t xml:space="preserve"> </w:t>
      </w:r>
      <w:r w:rsidRPr="00734594">
        <w:rPr>
          <w:i/>
          <w:lang w:val="en-US"/>
        </w:rPr>
        <w:t>SPP</w:t>
      </w:r>
      <w:r w:rsidRPr="00734594">
        <w:rPr>
          <w:lang w:val="kk-KZ"/>
        </w:rPr>
        <w:t>., ПРОТЕКТИВ</w:t>
      </w:r>
      <w:r w:rsidR="00FB0DA4">
        <w:rPr>
          <w:lang w:val="kk-KZ"/>
        </w:rPr>
        <w:t>ТІ БЕЛОКТАР, ВЕКТОРЛЫ ВАКЦИНАЛАР</w:t>
      </w:r>
      <w:r w:rsidRPr="00734594">
        <w:rPr>
          <w:lang w:val="kk-KZ"/>
        </w:rPr>
        <w:t>,</w:t>
      </w:r>
      <w:r w:rsidR="00FB0DA4">
        <w:rPr>
          <w:lang w:val="kk-KZ"/>
        </w:rPr>
        <w:t xml:space="preserve"> ҚОЙ ШЕШЕГІ ВИРУСЫ, </w:t>
      </w:r>
      <w:r w:rsidRPr="00734594">
        <w:rPr>
          <w:lang w:val="kk-KZ"/>
        </w:rPr>
        <w:t>ВИРУС</w:t>
      </w:r>
      <w:r w:rsidR="00FB0DA4">
        <w:rPr>
          <w:lang w:val="kk-KZ"/>
        </w:rPr>
        <w:t>ҚА ҚАРСЫ</w:t>
      </w:r>
      <w:r w:rsidRPr="00734594">
        <w:rPr>
          <w:lang w:val="kk-KZ"/>
        </w:rPr>
        <w:t xml:space="preserve"> ИММУНИТЕТ</w:t>
      </w:r>
    </w:p>
    <w:p w:rsidR="00734594" w:rsidRPr="00EC2666" w:rsidRDefault="00734594" w:rsidP="00734594">
      <w:pPr>
        <w:rPr>
          <w:bCs/>
          <w:lang w:val="kk-KZ"/>
        </w:rPr>
      </w:pPr>
      <w:r w:rsidRPr="00EC2666">
        <w:rPr>
          <w:lang w:val="kk-KZ"/>
        </w:rPr>
        <w:t xml:space="preserve">Зерттеу насаны қой шешегі вирусы </w:t>
      </w:r>
      <w:r w:rsidRPr="00EC2666">
        <w:rPr>
          <w:bCs/>
          <w:i/>
          <w:lang w:val="en-US"/>
        </w:rPr>
        <w:t>Capripoxvirus</w:t>
      </w:r>
      <w:r w:rsidRPr="00EC2666">
        <w:rPr>
          <w:bCs/>
        </w:rPr>
        <w:t>.</w:t>
      </w:r>
    </w:p>
    <w:p w:rsidR="00FB0DA4" w:rsidRDefault="00734594" w:rsidP="00734594">
      <w:pPr>
        <w:rPr>
          <w:lang w:val="kk-KZ"/>
        </w:rPr>
      </w:pPr>
      <w:r w:rsidRPr="00EC2666">
        <w:rPr>
          <w:lang w:val="kk-KZ"/>
        </w:rPr>
        <w:t xml:space="preserve">Жұмыстың мақсаты </w:t>
      </w:r>
      <w:r w:rsidR="00FB0DA4" w:rsidRPr="00FB0DA4">
        <w:rPr>
          <w:i/>
          <w:lang w:val="kk-KZ"/>
        </w:rPr>
        <w:t>Вrucella</w:t>
      </w:r>
      <w:r w:rsidR="00FB0DA4" w:rsidRPr="00734594">
        <w:rPr>
          <w:i/>
          <w:lang w:val="kk-KZ"/>
        </w:rPr>
        <w:t xml:space="preserve"> </w:t>
      </w:r>
      <w:r w:rsidR="00FB0DA4" w:rsidRPr="00FB0DA4">
        <w:rPr>
          <w:i/>
          <w:lang w:val="kk-KZ"/>
        </w:rPr>
        <w:t>spp</w:t>
      </w:r>
      <w:r w:rsidR="00FB0DA4">
        <w:rPr>
          <w:i/>
          <w:lang w:val="kk-KZ"/>
        </w:rPr>
        <w:t xml:space="preserve">. </w:t>
      </w:r>
      <w:r w:rsidR="00FB0DA4">
        <w:rPr>
          <w:lang w:val="kk-KZ"/>
        </w:rPr>
        <w:t>протективті антигендерді экспрессиялайтын қой шешегі вирусының рекомбинантты штаммддарын құрастыру және олардың иммунобиологиялық қасиеттерін зерттеу болып табылады.</w:t>
      </w:r>
      <w:r w:rsidR="00FB0DA4" w:rsidRPr="00EC2666">
        <w:rPr>
          <w:lang w:val="kk-KZ"/>
        </w:rPr>
        <w:t xml:space="preserve"> </w:t>
      </w:r>
    </w:p>
    <w:p w:rsidR="00734594" w:rsidRPr="00951E96" w:rsidRDefault="00734594" w:rsidP="00734594">
      <w:pPr>
        <w:rPr>
          <w:color w:val="FF0000"/>
          <w:lang w:val="kk-KZ"/>
        </w:rPr>
      </w:pPr>
      <w:r w:rsidRPr="00EC2666">
        <w:rPr>
          <w:lang w:val="kk-KZ"/>
        </w:rPr>
        <w:t>Зерттеулерді жүзеге асыру барысында молекулярлық биологияның, генетикалық инженерияның, вирусология және иммунологияның заманауи әдістері қолданылды.</w:t>
      </w:r>
      <w:r w:rsidRPr="00951E96">
        <w:rPr>
          <w:color w:val="FF0000"/>
          <w:lang w:val="kk-KZ"/>
        </w:rPr>
        <w:t xml:space="preserve"> </w:t>
      </w:r>
    </w:p>
    <w:p w:rsidR="00FB0DA4" w:rsidRDefault="00734594" w:rsidP="00734594">
      <w:pPr>
        <w:rPr>
          <w:lang w:val="kk-KZ"/>
        </w:rPr>
      </w:pPr>
      <w:r>
        <w:rPr>
          <w:lang w:val="kk-KZ"/>
        </w:rPr>
        <w:t xml:space="preserve">Зерттеулер нәтижесінде қой шешегі вирусының </w:t>
      </w:r>
      <w:r w:rsidR="00FB0DA4">
        <w:rPr>
          <w:lang w:val="kk-KZ"/>
        </w:rPr>
        <w:t xml:space="preserve">геномына </w:t>
      </w:r>
      <w:r w:rsidR="00FB0DA4" w:rsidRPr="00FB0DA4">
        <w:rPr>
          <w:i/>
          <w:lang w:val="kk-KZ"/>
        </w:rPr>
        <w:t>Вrucella</w:t>
      </w:r>
      <w:r w:rsidR="00FB0DA4" w:rsidRPr="00734594">
        <w:rPr>
          <w:i/>
          <w:lang w:val="kk-KZ"/>
        </w:rPr>
        <w:t xml:space="preserve"> </w:t>
      </w:r>
      <w:r w:rsidR="00FB0DA4" w:rsidRPr="00FB0DA4">
        <w:rPr>
          <w:i/>
          <w:lang w:val="kk-KZ"/>
        </w:rPr>
        <w:t>spp</w:t>
      </w:r>
      <w:r w:rsidR="00FB0DA4">
        <w:rPr>
          <w:i/>
          <w:lang w:val="kk-KZ"/>
        </w:rPr>
        <w:t xml:space="preserve">. </w:t>
      </w:r>
      <w:r w:rsidR="00FB0DA4">
        <w:rPr>
          <w:lang w:val="kk-KZ"/>
        </w:rPr>
        <w:t>гендерін</w:t>
      </w:r>
      <w:r>
        <w:rPr>
          <w:lang w:val="kk-KZ"/>
        </w:rPr>
        <w:t xml:space="preserve"> енгізуге мүмкіндік беретін негізгі шоғырлану плазмидалары</w:t>
      </w:r>
      <w:r w:rsidR="00FB0DA4">
        <w:rPr>
          <w:lang w:val="kk-KZ"/>
        </w:rPr>
        <w:t xml:space="preserve"> </w:t>
      </w:r>
      <w:r w:rsidR="00FB0DA4" w:rsidRPr="00FB0DA4">
        <w:rPr>
          <w:lang w:val="kk-KZ"/>
        </w:rPr>
        <w:t>pIN-TK-omp16, pIN-TK-omp19, pIN-TK-SOD, pIN-TK-L7/L12, pIN-TK-IalB</w:t>
      </w:r>
      <w:r w:rsidR="00FB0DA4">
        <w:rPr>
          <w:lang w:val="kk-KZ"/>
        </w:rPr>
        <w:t xml:space="preserve"> және</w:t>
      </w:r>
      <w:r w:rsidR="00FB0DA4" w:rsidRPr="00FB0DA4">
        <w:rPr>
          <w:lang w:val="kk-KZ"/>
        </w:rPr>
        <w:t xml:space="preserve"> pIN-TK-omp19&amp;SOD</w:t>
      </w:r>
      <w:r>
        <w:rPr>
          <w:lang w:val="kk-KZ"/>
        </w:rPr>
        <w:t xml:space="preserve"> конструирлендірілді. </w:t>
      </w:r>
      <w:r w:rsidR="00FB0DA4">
        <w:rPr>
          <w:lang w:val="kk-KZ"/>
        </w:rPr>
        <w:t xml:space="preserve">Плазмидалар препаративті мөлшерде жинап алынды, </w:t>
      </w:r>
      <w:r w:rsidR="00345D16">
        <w:rPr>
          <w:lang w:val="kk-KZ"/>
        </w:rPr>
        <w:t>алынған құрылымдардың сапасы бағаланды. Барлық құрылымдарға паспорттар жасақталынды.</w:t>
      </w:r>
    </w:p>
    <w:p w:rsidR="00345D16" w:rsidRPr="00F307A1" w:rsidRDefault="00345D16" w:rsidP="00734594">
      <w:pPr>
        <w:rPr>
          <w:lang w:val="kk-KZ"/>
        </w:rPr>
      </w:pPr>
      <w:r>
        <w:rPr>
          <w:lang w:val="kk-KZ"/>
        </w:rPr>
        <w:t>Рекомбинантты штаммдарды алу үшін қой шешегі вирусымен жұқтырылған ТЯ жасуша өсіндісіне шоғырлану плазмидаларының трансфекциясы жүзеге асырылды.</w:t>
      </w:r>
      <w:r w:rsidR="00F307A1">
        <w:rPr>
          <w:lang w:val="kk-KZ"/>
        </w:rPr>
        <w:t xml:space="preserve"> Телімді жағдайда трансфекциядан кейінгі жасуша лизаттарының пассаждары жасалынды. </w:t>
      </w:r>
      <w:r w:rsidR="00F307A1" w:rsidRPr="00D3377D">
        <w:rPr>
          <w:i/>
          <w:lang w:val="kk-KZ"/>
        </w:rPr>
        <w:t>L7/L12</w:t>
      </w:r>
      <w:r w:rsidR="00F307A1" w:rsidRPr="00F307A1">
        <w:rPr>
          <w:lang w:val="kk-KZ"/>
        </w:rPr>
        <w:t xml:space="preserve">, </w:t>
      </w:r>
      <w:r w:rsidR="00F307A1" w:rsidRPr="00D3377D">
        <w:rPr>
          <w:i/>
          <w:lang w:val="kk-KZ"/>
        </w:rPr>
        <w:t>IalB</w:t>
      </w:r>
      <w:r w:rsidR="00F307A1" w:rsidRPr="00F307A1">
        <w:rPr>
          <w:lang w:val="kk-KZ"/>
        </w:rPr>
        <w:t xml:space="preserve">, </w:t>
      </w:r>
      <w:r w:rsidR="00F307A1" w:rsidRPr="00D3377D">
        <w:rPr>
          <w:i/>
          <w:lang w:val="kk-KZ"/>
        </w:rPr>
        <w:t xml:space="preserve">SOD </w:t>
      </w:r>
      <w:r w:rsidR="00F307A1">
        <w:rPr>
          <w:lang w:val="kk-KZ"/>
        </w:rPr>
        <w:t xml:space="preserve">және </w:t>
      </w:r>
      <w:r w:rsidR="00F307A1" w:rsidRPr="00D3377D">
        <w:rPr>
          <w:i/>
          <w:lang w:val="kk-KZ"/>
        </w:rPr>
        <w:t>omp16</w:t>
      </w:r>
      <w:r w:rsidR="00F307A1">
        <w:rPr>
          <w:lang w:val="kk-KZ"/>
        </w:rPr>
        <w:t xml:space="preserve"> гендердің поксвирус жүйесінде транзиентті экспрессия</w:t>
      </w:r>
      <w:r w:rsidR="00866D6D">
        <w:rPr>
          <w:lang w:val="kk-KZ"/>
        </w:rPr>
        <w:t>сы</w:t>
      </w:r>
      <w:r w:rsidR="00F307A1">
        <w:rPr>
          <w:lang w:val="kk-KZ"/>
        </w:rPr>
        <w:t xml:space="preserve"> анықталынды. </w:t>
      </w:r>
    </w:p>
    <w:p w:rsidR="00734594" w:rsidRPr="00EC2666" w:rsidRDefault="00734594" w:rsidP="00734594">
      <w:pPr>
        <w:ind w:firstLine="720"/>
        <w:rPr>
          <w:lang w:val="kk-KZ"/>
        </w:rPr>
      </w:pPr>
      <w:r w:rsidRPr="00EC2666">
        <w:rPr>
          <w:lang w:val="kk-KZ"/>
        </w:rPr>
        <w:t xml:space="preserve">Қолдану аймағы </w:t>
      </w:r>
      <w:r w:rsidRPr="00EC2666">
        <w:rPr>
          <w:rFonts w:eastAsia="Batang"/>
          <w:lang w:val="kk-KZ" w:eastAsia="ko-KR"/>
        </w:rPr>
        <w:t>– медициналық /ветеринарлы вирусология</w:t>
      </w:r>
    </w:p>
    <w:p w:rsidR="00B27652" w:rsidRPr="00710EC7" w:rsidRDefault="00B27652" w:rsidP="00B27652">
      <w:pPr>
        <w:rPr>
          <w:lang w:val="kk-KZ"/>
        </w:rPr>
      </w:pPr>
    </w:p>
    <w:p w:rsidR="00EE30E6" w:rsidRPr="0044234D" w:rsidRDefault="00B27652" w:rsidP="00EE30E6">
      <w:pPr>
        <w:pStyle w:val="a9"/>
        <w:spacing w:before="0" w:line="360" w:lineRule="auto"/>
        <w:jc w:val="center"/>
        <w:rPr>
          <w:rFonts w:ascii="Times New Roman" w:hAnsi="Times New Roman" w:cs="Times New Roman"/>
          <w:color w:val="auto"/>
          <w:sz w:val="24"/>
          <w:szCs w:val="24"/>
          <w:lang w:val="ru-RU"/>
        </w:rPr>
      </w:pPr>
      <w:r w:rsidRPr="00FD7763">
        <w:rPr>
          <w:lang w:val="ru-RU"/>
        </w:rPr>
        <w:br w:type="page"/>
      </w:r>
      <w:bookmarkStart w:id="20" w:name="_Toc422921988"/>
      <w:bookmarkStart w:id="21" w:name="_Toc433213612"/>
      <w:r w:rsidRPr="0044234D">
        <w:rPr>
          <w:rFonts w:ascii="Times New Roman" w:hAnsi="Times New Roman" w:cs="Times New Roman"/>
          <w:color w:val="auto"/>
          <w:sz w:val="24"/>
          <w:szCs w:val="24"/>
          <w:lang w:val="ru-RU"/>
        </w:rPr>
        <w:lastRenderedPageBreak/>
        <w:t>СОДЕРЖАНИЕ</w:t>
      </w:r>
      <w:bookmarkEnd w:id="20"/>
      <w:bookmarkEnd w:id="21"/>
    </w:p>
    <w:sdt>
      <w:sdtPr>
        <w:rPr>
          <w:rFonts w:cs="Times New Roman"/>
          <w:szCs w:val="24"/>
        </w:rPr>
        <w:id w:val="-102419818"/>
        <w:docPartObj>
          <w:docPartGallery w:val="Table of Contents"/>
          <w:docPartUnique/>
        </w:docPartObj>
      </w:sdtPr>
      <w:sdtEndPr>
        <w:rPr>
          <w:b/>
          <w:bCs/>
        </w:rPr>
      </w:sdtEndPr>
      <w:sdtContent>
        <w:p w:rsidR="00EE30E6" w:rsidRPr="00EE30E6" w:rsidRDefault="00EE30E6" w:rsidP="005B2858">
          <w:pPr>
            <w:ind w:firstLine="0"/>
            <w:rPr>
              <w:rFonts w:cs="Times New Roman"/>
              <w:szCs w:val="24"/>
            </w:rPr>
          </w:pPr>
        </w:p>
        <w:p w:rsidR="005B2858" w:rsidRDefault="00EE30E6" w:rsidP="0082345F">
          <w:pPr>
            <w:pStyle w:val="11"/>
            <w:rPr>
              <w:rFonts w:asciiTheme="minorHAnsi" w:hAnsiTheme="minorHAnsi"/>
              <w:noProof/>
              <w:sz w:val="22"/>
              <w:lang w:val="en-US" w:eastAsia="en-US"/>
            </w:rPr>
          </w:pPr>
          <w:r w:rsidRPr="00EE30E6">
            <w:rPr>
              <w:rFonts w:cs="Times New Roman"/>
              <w:szCs w:val="24"/>
            </w:rPr>
            <w:fldChar w:fldCharType="begin"/>
          </w:r>
          <w:r w:rsidRPr="00EE30E6">
            <w:rPr>
              <w:rFonts w:cs="Times New Roman"/>
              <w:szCs w:val="24"/>
            </w:rPr>
            <w:instrText xml:space="preserve"> TOC \o "1-3" \h \z \u </w:instrText>
          </w:r>
          <w:r w:rsidRPr="00EE30E6">
            <w:rPr>
              <w:rFonts w:cs="Times New Roman"/>
              <w:szCs w:val="24"/>
            </w:rPr>
            <w:fldChar w:fldCharType="separate"/>
          </w:r>
          <w:hyperlink w:anchor="_Toc527542420" w:history="1">
            <w:r w:rsidR="005B2858" w:rsidRPr="005A333C">
              <w:rPr>
                <w:rStyle w:val="a7"/>
                <w:noProof/>
              </w:rPr>
              <w:t>ОПРЕДЕЛЕНИЯ, ОБОЗНАЧЕНИЯ И СОКРАЩЕНИЯ</w:t>
            </w:r>
            <w:r w:rsidR="005B2858">
              <w:rPr>
                <w:noProof/>
                <w:webHidden/>
              </w:rPr>
              <w:tab/>
            </w:r>
            <w:r w:rsidR="005B2858">
              <w:rPr>
                <w:noProof/>
                <w:webHidden/>
              </w:rPr>
              <w:fldChar w:fldCharType="begin"/>
            </w:r>
            <w:r w:rsidR="005B2858">
              <w:rPr>
                <w:noProof/>
                <w:webHidden/>
              </w:rPr>
              <w:instrText xml:space="preserve"> PAGEREF _Toc527542420 \h </w:instrText>
            </w:r>
            <w:r w:rsidR="005B2858">
              <w:rPr>
                <w:noProof/>
                <w:webHidden/>
              </w:rPr>
            </w:r>
            <w:r w:rsidR="005B2858">
              <w:rPr>
                <w:noProof/>
                <w:webHidden/>
              </w:rPr>
              <w:fldChar w:fldCharType="separate"/>
            </w:r>
            <w:r w:rsidR="0082345F">
              <w:rPr>
                <w:noProof/>
                <w:webHidden/>
              </w:rPr>
              <w:t>6</w:t>
            </w:r>
            <w:r w:rsidR="005B2858">
              <w:rPr>
                <w:noProof/>
                <w:webHidden/>
              </w:rPr>
              <w:fldChar w:fldCharType="end"/>
            </w:r>
          </w:hyperlink>
        </w:p>
        <w:p w:rsidR="005B2858" w:rsidRDefault="0042272F" w:rsidP="0082345F">
          <w:pPr>
            <w:pStyle w:val="11"/>
            <w:rPr>
              <w:rFonts w:asciiTheme="minorHAnsi" w:hAnsiTheme="minorHAnsi"/>
              <w:noProof/>
              <w:sz w:val="22"/>
              <w:lang w:val="en-US" w:eastAsia="en-US"/>
            </w:rPr>
          </w:pPr>
          <w:hyperlink w:anchor="_Toc527542421" w:history="1">
            <w:r w:rsidR="005B2858" w:rsidRPr="005A333C">
              <w:rPr>
                <w:rStyle w:val="a7"/>
                <w:rFonts w:eastAsia="Times New Roman"/>
                <w:noProof/>
              </w:rPr>
              <w:t>ВВЕДЕНИЕ</w:t>
            </w:r>
            <w:r w:rsidR="005B2858">
              <w:rPr>
                <w:noProof/>
                <w:webHidden/>
              </w:rPr>
              <w:tab/>
            </w:r>
            <w:r w:rsidR="005B2858">
              <w:rPr>
                <w:noProof/>
                <w:webHidden/>
              </w:rPr>
              <w:fldChar w:fldCharType="begin"/>
            </w:r>
            <w:r w:rsidR="005B2858">
              <w:rPr>
                <w:noProof/>
                <w:webHidden/>
              </w:rPr>
              <w:instrText xml:space="preserve"> PAGEREF _Toc527542421 \h </w:instrText>
            </w:r>
            <w:r w:rsidR="005B2858">
              <w:rPr>
                <w:noProof/>
                <w:webHidden/>
              </w:rPr>
            </w:r>
            <w:r w:rsidR="005B2858">
              <w:rPr>
                <w:noProof/>
                <w:webHidden/>
              </w:rPr>
              <w:fldChar w:fldCharType="separate"/>
            </w:r>
            <w:r w:rsidR="0082345F">
              <w:rPr>
                <w:noProof/>
                <w:webHidden/>
              </w:rPr>
              <w:t>7</w:t>
            </w:r>
            <w:r w:rsidR="005B2858">
              <w:rPr>
                <w:noProof/>
                <w:webHidden/>
              </w:rPr>
              <w:fldChar w:fldCharType="end"/>
            </w:r>
          </w:hyperlink>
        </w:p>
        <w:p w:rsidR="005B2858" w:rsidRDefault="0042272F" w:rsidP="0082345F">
          <w:pPr>
            <w:pStyle w:val="11"/>
            <w:rPr>
              <w:rFonts w:asciiTheme="minorHAnsi" w:hAnsiTheme="minorHAnsi"/>
              <w:noProof/>
              <w:sz w:val="22"/>
              <w:lang w:val="en-US" w:eastAsia="en-US"/>
            </w:rPr>
          </w:pPr>
          <w:hyperlink w:anchor="_Toc527542422" w:history="1">
            <w:r w:rsidR="005B2858" w:rsidRPr="005A333C">
              <w:rPr>
                <w:rStyle w:val="a7"/>
                <w:noProof/>
              </w:rPr>
              <w:t>ОСНОВНАЯ ЧАСТЬ</w:t>
            </w:r>
            <w:r w:rsidR="005B2858">
              <w:rPr>
                <w:noProof/>
                <w:webHidden/>
              </w:rPr>
              <w:tab/>
            </w:r>
            <w:r w:rsidR="005B2858">
              <w:rPr>
                <w:noProof/>
                <w:webHidden/>
              </w:rPr>
              <w:fldChar w:fldCharType="begin"/>
            </w:r>
            <w:r w:rsidR="005B2858">
              <w:rPr>
                <w:noProof/>
                <w:webHidden/>
              </w:rPr>
              <w:instrText xml:space="preserve"> PAGEREF _Toc527542422 \h </w:instrText>
            </w:r>
            <w:r w:rsidR="005B2858">
              <w:rPr>
                <w:noProof/>
                <w:webHidden/>
              </w:rPr>
            </w:r>
            <w:r w:rsidR="005B2858">
              <w:rPr>
                <w:noProof/>
                <w:webHidden/>
              </w:rPr>
              <w:fldChar w:fldCharType="separate"/>
            </w:r>
            <w:r w:rsidR="0082345F">
              <w:rPr>
                <w:noProof/>
                <w:webHidden/>
              </w:rPr>
              <w:t>10</w:t>
            </w:r>
            <w:r w:rsidR="005B2858">
              <w:rPr>
                <w:noProof/>
                <w:webHidden/>
              </w:rPr>
              <w:fldChar w:fldCharType="end"/>
            </w:r>
          </w:hyperlink>
        </w:p>
        <w:p w:rsidR="005B2858" w:rsidRDefault="0042272F" w:rsidP="0082345F">
          <w:pPr>
            <w:pStyle w:val="23"/>
            <w:rPr>
              <w:rFonts w:asciiTheme="minorHAnsi" w:hAnsiTheme="minorHAnsi"/>
              <w:noProof/>
              <w:sz w:val="22"/>
              <w:lang w:val="en-US" w:eastAsia="en-US"/>
            </w:rPr>
          </w:pPr>
          <w:hyperlink w:anchor="_Toc527542423" w:history="1">
            <w:r w:rsidR="005B2858" w:rsidRPr="005A333C">
              <w:rPr>
                <w:rStyle w:val="a7"/>
                <w:noProof/>
              </w:rPr>
              <w:t>1 Выбор направления исследований</w:t>
            </w:r>
            <w:r w:rsidR="005B2858">
              <w:rPr>
                <w:noProof/>
                <w:webHidden/>
              </w:rPr>
              <w:tab/>
            </w:r>
            <w:r w:rsidR="005B2858">
              <w:rPr>
                <w:noProof/>
                <w:webHidden/>
              </w:rPr>
              <w:fldChar w:fldCharType="begin"/>
            </w:r>
            <w:r w:rsidR="005B2858">
              <w:rPr>
                <w:noProof/>
                <w:webHidden/>
              </w:rPr>
              <w:instrText xml:space="preserve"> PAGEREF _Toc527542423 \h </w:instrText>
            </w:r>
            <w:r w:rsidR="005B2858">
              <w:rPr>
                <w:noProof/>
                <w:webHidden/>
              </w:rPr>
            </w:r>
            <w:r w:rsidR="005B2858">
              <w:rPr>
                <w:noProof/>
                <w:webHidden/>
              </w:rPr>
              <w:fldChar w:fldCharType="separate"/>
            </w:r>
            <w:r w:rsidR="0082345F">
              <w:rPr>
                <w:noProof/>
                <w:webHidden/>
              </w:rPr>
              <w:t>10</w:t>
            </w:r>
            <w:r w:rsidR="005B2858">
              <w:rPr>
                <w:noProof/>
                <w:webHidden/>
              </w:rPr>
              <w:fldChar w:fldCharType="end"/>
            </w:r>
          </w:hyperlink>
        </w:p>
        <w:p w:rsidR="005B2858" w:rsidRDefault="0042272F" w:rsidP="0082345F">
          <w:pPr>
            <w:pStyle w:val="23"/>
            <w:rPr>
              <w:rFonts w:asciiTheme="minorHAnsi" w:hAnsiTheme="minorHAnsi"/>
              <w:noProof/>
              <w:sz w:val="22"/>
              <w:lang w:val="en-US" w:eastAsia="en-US"/>
            </w:rPr>
          </w:pPr>
          <w:hyperlink w:anchor="_Toc527542424" w:history="1">
            <w:r w:rsidR="005B2858" w:rsidRPr="005A333C">
              <w:rPr>
                <w:rStyle w:val="a7"/>
                <w:rFonts w:eastAsia="Times New Roman" w:cs="Times New Roman"/>
                <w:bCs/>
                <w:noProof/>
              </w:rPr>
              <w:t>2 Материалы и методы</w:t>
            </w:r>
            <w:r w:rsidR="005B2858">
              <w:rPr>
                <w:noProof/>
                <w:webHidden/>
              </w:rPr>
              <w:tab/>
            </w:r>
            <w:r w:rsidR="005B2858">
              <w:rPr>
                <w:noProof/>
                <w:webHidden/>
              </w:rPr>
              <w:fldChar w:fldCharType="begin"/>
            </w:r>
            <w:r w:rsidR="005B2858">
              <w:rPr>
                <w:noProof/>
                <w:webHidden/>
              </w:rPr>
              <w:instrText xml:space="preserve"> PAGEREF _Toc527542424 \h </w:instrText>
            </w:r>
            <w:r w:rsidR="005B2858">
              <w:rPr>
                <w:noProof/>
                <w:webHidden/>
              </w:rPr>
            </w:r>
            <w:r w:rsidR="005B2858">
              <w:rPr>
                <w:noProof/>
                <w:webHidden/>
              </w:rPr>
              <w:fldChar w:fldCharType="separate"/>
            </w:r>
            <w:r w:rsidR="0082345F">
              <w:rPr>
                <w:noProof/>
                <w:webHidden/>
              </w:rPr>
              <w:t>12</w:t>
            </w:r>
            <w:r w:rsidR="005B2858">
              <w:rPr>
                <w:noProof/>
                <w:webHidden/>
              </w:rPr>
              <w:fldChar w:fldCharType="end"/>
            </w:r>
          </w:hyperlink>
        </w:p>
        <w:p w:rsidR="005B2858" w:rsidRDefault="0042272F" w:rsidP="0082345F">
          <w:pPr>
            <w:pStyle w:val="23"/>
            <w:rPr>
              <w:rFonts w:asciiTheme="minorHAnsi" w:hAnsiTheme="minorHAnsi"/>
              <w:noProof/>
              <w:sz w:val="22"/>
              <w:lang w:val="en-US" w:eastAsia="en-US"/>
            </w:rPr>
          </w:pPr>
          <w:hyperlink w:anchor="_Toc527542425" w:history="1">
            <w:r w:rsidR="005B2858" w:rsidRPr="005A333C">
              <w:rPr>
                <w:rStyle w:val="a7"/>
                <w:noProof/>
              </w:rPr>
              <w:t>2.1 Вирусы, клетки</w:t>
            </w:r>
            <w:r w:rsidR="005B2858">
              <w:rPr>
                <w:noProof/>
                <w:webHidden/>
              </w:rPr>
              <w:tab/>
            </w:r>
            <w:r w:rsidR="005B2858">
              <w:rPr>
                <w:noProof/>
                <w:webHidden/>
              </w:rPr>
              <w:fldChar w:fldCharType="begin"/>
            </w:r>
            <w:r w:rsidR="005B2858">
              <w:rPr>
                <w:noProof/>
                <w:webHidden/>
              </w:rPr>
              <w:instrText xml:space="preserve"> PAGEREF _Toc527542425 \h </w:instrText>
            </w:r>
            <w:r w:rsidR="005B2858">
              <w:rPr>
                <w:noProof/>
                <w:webHidden/>
              </w:rPr>
            </w:r>
            <w:r w:rsidR="005B2858">
              <w:rPr>
                <w:noProof/>
                <w:webHidden/>
              </w:rPr>
              <w:fldChar w:fldCharType="separate"/>
            </w:r>
            <w:r w:rsidR="0082345F">
              <w:rPr>
                <w:noProof/>
                <w:webHidden/>
              </w:rPr>
              <w:t>12</w:t>
            </w:r>
            <w:r w:rsidR="005B2858">
              <w:rPr>
                <w:noProof/>
                <w:webHidden/>
              </w:rPr>
              <w:fldChar w:fldCharType="end"/>
            </w:r>
          </w:hyperlink>
        </w:p>
        <w:p w:rsidR="005B2858" w:rsidRDefault="0042272F" w:rsidP="0082345F">
          <w:pPr>
            <w:pStyle w:val="23"/>
            <w:rPr>
              <w:rFonts w:asciiTheme="minorHAnsi" w:hAnsiTheme="minorHAnsi"/>
              <w:noProof/>
              <w:sz w:val="22"/>
              <w:lang w:val="en-US" w:eastAsia="en-US"/>
            </w:rPr>
          </w:pPr>
          <w:hyperlink w:anchor="_Toc527542426" w:history="1">
            <w:r w:rsidR="005B2858" w:rsidRPr="005A333C">
              <w:rPr>
                <w:rStyle w:val="a7"/>
                <w:noProof/>
              </w:rPr>
              <w:t>2.2 Амплификация нуклеотидных последовательностей</w:t>
            </w:r>
            <w:r w:rsidR="005B2858">
              <w:rPr>
                <w:noProof/>
                <w:webHidden/>
              </w:rPr>
              <w:tab/>
            </w:r>
            <w:r w:rsidR="005B2858">
              <w:rPr>
                <w:noProof/>
                <w:webHidden/>
              </w:rPr>
              <w:fldChar w:fldCharType="begin"/>
            </w:r>
            <w:r w:rsidR="005B2858">
              <w:rPr>
                <w:noProof/>
                <w:webHidden/>
              </w:rPr>
              <w:instrText xml:space="preserve"> PAGEREF _Toc527542426 \h </w:instrText>
            </w:r>
            <w:r w:rsidR="005B2858">
              <w:rPr>
                <w:noProof/>
                <w:webHidden/>
              </w:rPr>
            </w:r>
            <w:r w:rsidR="005B2858">
              <w:rPr>
                <w:noProof/>
                <w:webHidden/>
              </w:rPr>
              <w:fldChar w:fldCharType="separate"/>
            </w:r>
            <w:r w:rsidR="0082345F">
              <w:rPr>
                <w:noProof/>
                <w:webHidden/>
              </w:rPr>
              <w:t>12</w:t>
            </w:r>
            <w:r w:rsidR="005B2858">
              <w:rPr>
                <w:noProof/>
                <w:webHidden/>
              </w:rPr>
              <w:fldChar w:fldCharType="end"/>
            </w:r>
          </w:hyperlink>
        </w:p>
        <w:p w:rsidR="005B2858" w:rsidRDefault="0042272F" w:rsidP="0082345F">
          <w:pPr>
            <w:pStyle w:val="23"/>
            <w:rPr>
              <w:rFonts w:asciiTheme="minorHAnsi" w:hAnsiTheme="minorHAnsi"/>
              <w:noProof/>
              <w:sz w:val="22"/>
              <w:lang w:val="en-US" w:eastAsia="en-US"/>
            </w:rPr>
          </w:pPr>
          <w:hyperlink w:anchor="_Toc527542427" w:history="1">
            <w:r w:rsidR="005B2858" w:rsidRPr="005A333C">
              <w:rPr>
                <w:rStyle w:val="a7"/>
                <w:noProof/>
              </w:rPr>
              <w:t>2.3 Модификация нуклеотидных последовательностей</w:t>
            </w:r>
            <w:r w:rsidR="005B2858">
              <w:rPr>
                <w:noProof/>
                <w:webHidden/>
              </w:rPr>
              <w:tab/>
            </w:r>
            <w:r w:rsidR="005B2858">
              <w:rPr>
                <w:noProof/>
                <w:webHidden/>
              </w:rPr>
              <w:fldChar w:fldCharType="begin"/>
            </w:r>
            <w:r w:rsidR="005B2858">
              <w:rPr>
                <w:noProof/>
                <w:webHidden/>
              </w:rPr>
              <w:instrText xml:space="preserve"> PAGEREF _Toc527542427 \h </w:instrText>
            </w:r>
            <w:r w:rsidR="005B2858">
              <w:rPr>
                <w:noProof/>
                <w:webHidden/>
              </w:rPr>
            </w:r>
            <w:r w:rsidR="005B2858">
              <w:rPr>
                <w:noProof/>
                <w:webHidden/>
              </w:rPr>
              <w:fldChar w:fldCharType="separate"/>
            </w:r>
            <w:r w:rsidR="0082345F">
              <w:rPr>
                <w:noProof/>
                <w:webHidden/>
              </w:rPr>
              <w:t>12</w:t>
            </w:r>
            <w:r w:rsidR="005B2858">
              <w:rPr>
                <w:noProof/>
                <w:webHidden/>
              </w:rPr>
              <w:fldChar w:fldCharType="end"/>
            </w:r>
          </w:hyperlink>
        </w:p>
        <w:p w:rsidR="005B2858" w:rsidRDefault="0042272F" w:rsidP="0082345F">
          <w:pPr>
            <w:pStyle w:val="23"/>
            <w:rPr>
              <w:rFonts w:asciiTheme="minorHAnsi" w:hAnsiTheme="minorHAnsi"/>
              <w:noProof/>
              <w:sz w:val="22"/>
              <w:lang w:val="en-US" w:eastAsia="en-US"/>
            </w:rPr>
          </w:pPr>
          <w:hyperlink w:anchor="_Toc527542428" w:history="1">
            <w:r w:rsidR="005B2858" w:rsidRPr="005A333C">
              <w:rPr>
                <w:rStyle w:val="a7"/>
                <w:noProof/>
              </w:rPr>
              <w:t>2.4 Трансфекция инфицированных вирусом оспы овец клеток ТЯ плазмидной ДНК</w:t>
            </w:r>
            <w:r w:rsidR="005B2858">
              <w:rPr>
                <w:noProof/>
                <w:webHidden/>
              </w:rPr>
              <w:tab/>
            </w:r>
            <w:r w:rsidR="005B2858">
              <w:rPr>
                <w:noProof/>
                <w:webHidden/>
              </w:rPr>
              <w:fldChar w:fldCharType="begin"/>
            </w:r>
            <w:r w:rsidR="005B2858">
              <w:rPr>
                <w:noProof/>
                <w:webHidden/>
              </w:rPr>
              <w:instrText xml:space="preserve"> PAGEREF _Toc527542428 \h </w:instrText>
            </w:r>
            <w:r w:rsidR="005B2858">
              <w:rPr>
                <w:noProof/>
                <w:webHidden/>
              </w:rPr>
            </w:r>
            <w:r w:rsidR="005B2858">
              <w:rPr>
                <w:noProof/>
                <w:webHidden/>
              </w:rPr>
              <w:fldChar w:fldCharType="separate"/>
            </w:r>
            <w:r w:rsidR="0082345F">
              <w:rPr>
                <w:noProof/>
                <w:webHidden/>
              </w:rPr>
              <w:t>13</w:t>
            </w:r>
            <w:r w:rsidR="005B2858">
              <w:rPr>
                <w:noProof/>
                <w:webHidden/>
              </w:rPr>
              <w:fldChar w:fldCharType="end"/>
            </w:r>
          </w:hyperlink>
        </w:p>
        <w:p w:rsidR="005B2858" w:rsidRDefault="0042272F" w:rsidP="0082345F">
          <w:pPr>
            <w:pStyle w:val="23"/>
            <w:rPr>
              <w:rFonts w:asciiTheme="minorHAnsi" w:hAnsiTheme="minorHAnsi"/>
              <w:noProof/>
              <w:sz w:val="22"/>
              <w:lang w:val="en-US" w:eastAsia="en-US"/>
            </w:rPr>
          </w:pPr>
          <w:hyperlink w:anchor="_Toc527542429" w:history="1">
            <w:r w:rsidR="005B2858" w:rsidRPr="005A333C">
              <w:rPr>
                <w:rStyle w:val="a7"/>
                <w:noProof/>
              </w:rPr>
              <w:t>2.5 Селекция и скрининг рекомбинантных вирусов оспы овец</w:t>
            </w:r>
            <w:r w:rsidR="005B2858">
              <w:rPr>
                <w:noProof/>
                <w:webHidden/>
              </w:rPr>
              <w:tab/>
            </w:r>
            <w:r w:rsidR="005B2858">
              <w:rPr>
                <w:noProof/>
                <w:webHidden/>
              </w:rPr>
              <w:fldChar w:fldCharType="begin"/>
            </w:r>
            <w:r w:rsidR="005B2858">
              <w:rPr>
                <w:noProof/>
                <w:webHidden/>
              </w:rPr>
              <w:instrText xml:space="preserve"> PAGEREF _Toc527542429 \h </w:instrText>
            </w:r>
            <w:r w:rsidR="005B2858">
              <w:rPr>
                <w:noProof/>
                <w:webHidden/>
              </w:rPr>
            </w:r>
            <w:r w:rsidR="005B2858">
              <w:rPr>
                <w:noProof/>
                <w:webHidden/>
              </w:rPr>
              <w:fldChar w:fldCharType="separate"/>
            </w:r>
            <w:r w:rsidR="0082345F">
              <w:rPr>
                <w:noProof/>
                <w:webHidden/>
              </w:rPr>
              <w:t>13</w:t>
            </w:r>
            <w:r w:rsidR="005B2858">
              <w:rPr>
                <w:noProof/>
                <w:webHidden/>
              </w:rPr>
              <w:fldChar w:fldCharType="end"/>
            </w:r>
          </w:hyperlink>
        </w:p>
        <w:p w:rsidR="005B2858" w:rsidRDefault="0042272F" w:rsidP="0082345F">
          <w:pPr>
            <w:pStyle w:val="23"/>
            <w:rPr>
              <w:rFonts w:asciiTheme="minorHAnsi" w:hAnsiTheme="minorHAnsi"/>
              <w:noProof/>
              <w:sz w:val="22"/>
              <w:lang w:val="en-US" w:eastAsia="en-US"/>
            </w:rPr>
          </w:pPr>
          <w:hyperlink w:anchor="_Toc527542430" w:history="1">
            <w:r w:rsidR="005B2858" w:rsidRPr="005A333C">
              <w:rPr>
                <w:rStyle w:val="a7"/>
                <w:rFonts w:eastAsia="Times New Roman"/>
                <w:noProof/>
              </w:rPr>
              <w:t>2.6 ДСН-ПААГ-электрофорез и иммуноблот</w:t>
            </w:r>
            <w:r w:rsidR="005B2858">
              <w:rPr>
                <w:noProof/>
                <w:webHidden/>
              </w:rPr>
              <w:tab/>
            </w:r>
            <w:r w:rsidR="005B2858">
              <w:rPr>
                <w:noProof/>
                <w:webHidden/>
              </w:rPr>
              <w:fldChar w:fldCharType="begin"/>
            </w:r>
            <w:r w:rsidR="005B2858">
              <w:rPr>
                <w:noProof/>
                <w:webHidden/>
              </w:rPr>
              <w:instrText xml:space="preserve"> PAGEREF _Toc527542430 \h </w:instrText>
            </w:r>
            <w:r w:rsidR="005B2858">
              <w:rPr>
                <w:noProof/>
                <w:webHidden/>
              </w:rPr>
            </w:r>
            <w:r w:rsidR="005B2858">
              <w:rPr>
                <w:noProof/>
                <w:webHidden/>
              </w:rPr>
              <w:fldChar w:fldCharType="separate"/>
            </w:r>
            <w:r w:rsidR="0082345F">
              <w:rPr>
                <w:noProof/>
                <w:webHidden/>
              </w:rPr>
              <w:t>13</w:t>
            </w:r>
            <w:r w:rsidR="005B2858">
              <w:rPr>
                <w:noProof/>
                <w:webHidden/>
              </w:rPr>
              <w:fldChar w:fldCharType="end"/>
            </w:r>
          </w:hyperlink>
        </w:p>
        <w:p w:rsidR="005B2858" w:rsidRDefault="0042272F" w:rsidP="0082345F">
          <w:pPr>
            <w:pStyle w:val="23"/>
            <w:rPr>
              <w:rFonts w:asciiTheme="minorHAnsi" w:hAnsiTheme="minorHAnsi"/>
              <w:noProof/>
              <w:sz w:val="22"/>
              <w:lang w:val="en-US" w:eastAsia="en-US"/>
            </w:rPr>
          </w:pPr>
          <w:hyperlink w:anchor="_Toc527542431" w:history="1">
            <w:r w:rsidR="005B2858" w:rsidRPr="005A333C">
              <w:rPr>
                <w:rStyle w:val="a7"/>
                <w:rFonts w:eastAsia="Times New Roman"/>
                <w:noProof/>
              </w:rPr>
              <w:t>3 Результаты исследований</w:t>
            </w:r>
            <w:r w:rsidR="005B2858">
              <w:rPr>
                <w:noProof/>
                <w:webHidden/>
              </w:rPr>
              <w:tab/>
            </w:r>
            <w:r w:rsidR="005B2858">
              <w:rPr>
                <w:noProof/>
                <w:webHidden/>
              </w:rPr>
              <w:fldChar w:fldCharType="begin"/>
            </w:r>
            <w:r w:rsidR="005B2858">
              <w:rPr>
                <w:noProof/>
                <w:webHidden/>
              </w:rPr>
              <w:instrText xml:space="preserve"> PAGEREF _Toc527542431 \h </w:instrText>
            </w:r>
            <w:r w:rsidR="005B2858">
              <w:rPr>
                <w:noProof/>
                <w:webHidden/>
              </w:rPr>
            </w:r>
            <w:r w:rsidR="005B2858">
              <w:rPr>
                <w:noProof/>
                <w:webHidden/>
              </w:rPr>
              <w:fldChar w:fldCharType="separate"/>
            </w:r>
            <w:r w:rsidR="0082345F">
              <w:rPr>
                <w:noProof/>
                <w:webHidden/>
              </w:rPr>
              <w:t>13</w:t>
            </w:r>
            <w:r w:rsidR="005B2858">
              <w:rPr>
                <w:noProof/>
                <w:webHidden/>
              </w:rPr>
              <w:fldChar w:fldCharType="end"/>
            </w:r>
          </w:hyperlink>
        </w:p>
        <w:p w:rsidR="005B2858" w:rsidRDefault="0042272F" w:rsidP="0082345F">
          <w:pPr>
            <w:pStyle w:val="23"/>
            <w:rPr>
              <w:rFonts w:asciiTheme="minorHAnsi" w:hAnsiTheme="minorHAnsi"/>
              <w:noProof/>
              <w:sz w:val="22"/>
              <w:lang w:val="en-US" w:eastAsia="en-US"/>
            </w:rPr>
          </w:pPr>
          <w:hyperlink w:anchor="_Toc527542432" w:history="1">
            <w:r w:rsidR="005B2858" w:rsidRPr="005A333C">
              <w:rPr>
                <w:rStyle w:val="a7"/>
                <w:rFonts w:eastAsia="Times New Roman"/>
                <w:noProof/>
              </w:rPr>
              <w:t xml:space="preserve">3.1 </w:t>
            </w:r>
            <w:r w:rsidR="005B2858" w:rsidRPr="005A333C">
              <w:rPr>
                <w:rStyle w:val="a7"/>
                <w:rFonts w:eastAsia="Calibri"/>
                <w:noProof/>
                <w:lang w:eastAsia="en-US"/>
              </w:rPr>
              <w:t xml:space="preserve">Конструирование плазмид интеграции </w:t>
            </w:r>
            <w:r w:rsidR="005B2858" w:rsidRPr="005A333C">
              <w:rPr>
                <w:rStyle w:val="a7"/>
                <w:rFonts w:eastAsia="Times New Roman"/>
                <w:noProof/>
              </w:rPr>
              <w:t xml:space="preserve">для встройки генов </w:t>
            </w:r>
            <w:r w:rsidR="005B2858" w:rsidRPr="005A333C">
              <w:rPr>
                <w:rStyle w:val="a7"/>
                <w:rFonts w:eastAsia="Times New Roman"/>
                <w:i/>
                <w:noProof/>
                <w:lang w:val="en-US"/>
              </w:rPr>
              <w:t>Brucella</w:t>
            </w:r>
            <w:r w:rsidR="005B2858" w:rsidRPr="005A333C">
              <w:rPr>
                <w:rStyle w:val="a7"/>
                <w:rFonts w:eastAsia="Times New Roman"/>
                <w:i/>
                <w:noProof/>
              </w:rPr>
              <w:t xml:space="preserve"> </w:t>
            </w:r>
            <w:r w:rsidR="005B2858" w:rsidRPr="005A333C">
              <w:rPr>
                <w:rStyle w:val="a7"/>
                <w:rFonts w:eastAsia="Times New Roman"/>
                <w:i/>
                <w:noProof/>
                <w:lang w:val="en-US"/>
              </w:rPr>
              <w:t>spp</w:t>
            </w:r>
            <w:r w:rsidR="005B2858" w:rsidRPr="005A333C">
              <w:rPr>
                <w:rStyle w:val="a7"/>
                <w:rFonts w:eastAsia="Times New Roman"/>
                <w:noProof/>
              </w:rPr>
              <w:t>. в состав генома вируса оспы овец</w:t>
            </w:r>
            <w:r w:rsidR="005B2858">
              <w:rPr>
                <w:noProof/>
                <w:webHidden/>
              </w:rPr>
              <w:tab/>
            </w:r>
            <w:r w:rsidR="005B2858">
              <w:rPr>
                <w:noProof/>
                <w:webHidden/>
              </w:rPr>
              <w:fldChar w:fldCharType="begin"/>
            </w:r>
            <w:r w:rsidR="005B2858">
              <w:rPr>
                <w:noProof/>
                <w:webHidden/>
              </w:rPr>
              <w:instrText xml:space="preserve"> PAGEREF _Toc527542432 \h </w:instrText>
            </w:r>
            <w:r w:rsidR="005B2858">
              <w:rPr>
                <w:noProof/>
                <w:webHidden/>
              </w:rPr>
            </w:r>
            <w:r w:rsidR="005B2858">
              <w:rPr>
                <w:noProof/>
                <w:webHidden/>
              </w:rPr>
              <w:fldChar w:fldCharType="separate"/>
            </w:r>
            <w:r w:rsidR="0082345F">
              <w:rPr>
                <w:noProof/>
                <w:webHidden/>
              </w:rPr>
              <w:t>13</w:t>
            </w:r>
            <w:r w:rsidR="005B2858">
              <w:rPr>
                <w:noProof/>
                <w:webHidden/>
              </w:rPr>
              <w:fldChar w:fldCharType="end"/>
            </w:r>
          </w:hyperlink>
        </w:p>
        <w:p w:rsidR="005B2858" w:rsidRDefault="0042272F" w:rsidP="0082345F">
          <w:pPr>
            <w:pStyle w:val="23"/>
            <w:rPr>
              <w:rFonts w:asciiTheme="minorHAnsi" w:hAnsiTheme="minorHAnsi"/>
              <w:noProof/>
              <w:sz w:val="22"/>
              <w:lang w:val="en-US" w:eastAsia="en-US"/>
            </w:rPr>
          </w:pPr>
          <w:hyperlink w:anchor="_Toc527542433" w:history="1">
            <w:r w:rsidR="005B2858" w:rsidRPr="005A333C">
              <w:rPr>
                <w:rStyle w:val="a7"/>
                <w:rFonts w:eastAsia="Times New Roman"/>
                <w:noProof/>
              </w:rPr>
              <w:t>3.2 Получение рекомбинантных штаммов вируса оспы овец</w:t>
            </w:r>
            <w:r w:rsidR="005B2858">
              <w:rPr>
                <w:noProof/>
                <w:webHidden/>
              </w:rPr>
              <w:tab/>
            </w:r>
            <w:r w:rsidR="005B2858">
              <w:rPr>
                <w:noProof/>
                <w:webHidden/>
              </w:rPr>
              <w:fldChar w:fldCharType="begin"/>
            </w:r>
            <w:r w:rsidR="005B2858">
              <w:rPr>
                <w:noProof/>
                <w:webHidden/>
              </w:rPr>
              <w:instrText xml:space="preserve"> PAGEREF _Toc527542433 \h </w:instrText>
            </w:r>
            <w:r w:rsidR="005B2858">
              <w:rPr>
                <w:noProof/>
                <w:webHidden/>
              </w:rPr>
            </w:r>
            <w:r w:rsidR="005B2858">
              <w:rPr>
                <w:noProof/>
                <w:webHidden/>
              </w:rPr>
              <w:fldChar w:fldCharType="separate"/>
            </w:r>
            <w:r w:rsidR="0082345F">
              <w:rPr>
                <w:noProof/>
                <w:webHidden/>
              </w:rPr>
              <w:t>15</w:t>
            </w:r>
            <w:r w:rsidR="005B2858">
              <w:rPr>
                <w:noProof/>
                <w:webHidden/>
              </w:rPr>
              <w:fldChar w:fldCharType="end"/>
            </w:r>
          </w:hyperlink>
        </w:p>
        <w:p w:rsidR="005B2858" w:rsidRDefault="0042272F" w:rsidP="0082345F">
          <w:pPr>
            <w:pStyle w:val="23"/>
            <w:rPr>
              <w:rFonts w:asciiTheme="minorHAnsi" w:hAnsiTheme="minorHAnsi"/>
              <w:noProof/>
              <w:sz w:val="22"/>
              <w:lang w:val="en-US" w:eastAsia="en-US"/>
            </w:rPr>
          </w:pPr>
          <w:hyperlink w:anchor="_Toc527542434" w:history="1">
            <w:r w:rsidR="005B2858" w:rsidRPr="005A333C">
              <w:rPr>
                <w:rStyle w:val="a7"/>
                <w:noProof/>
              </w:rPr>
              <w:t>4 Обобщение и обсуждение результатов</w:t>
            </w:r>
            <w:r w:rsidR="005B2858">
              <w:rPr>
                <w:noProof/>
                <w:webHidden/>
              </w:rPr>
              <w:tab/>
            </w:r>
            <w:r w:rsidR="005B2858">
              <w:rPr>
                <w:noProof/>
                <w:webHidden/>
              </w:rPr>
              <w:fldChar w:fldCharType="begin"/>
            </w:r>
            <w:r w:rsidR="005B2858">
              <w:rPr>
                <w:noProof/>
                <w:webHidden/>
              </w:rPr>
              <w:instrText xml:space="preserve"> PAGEREF _Toc527542434 \h </w:instrText>
            </w:r>
            <w:r w:rsidR="005B2858">
              <w:rPr>
                <w:noProof/>
                <w:webHidden/>
              </w:rPr>
            </w:r>
            <w:r w:rsidR="005B2858">
              <w:rPr>
                <w:noProof/>
                <w:webHidden/>
              </w:rPr>
              <w:fldChar w:fldCharType="separate"/>
            </w:r>
            <w:r w:rsidR="0082345F">
              <w:rPr>
                <w:noProof/>
                <w:webHidden/>
              </w:rPr>
              <w:t>17</w:t>
            </w:r>
            <w:r w:rsidR="005B2858">
              <w:rPr>
                <w:noProof/>
                <w:webHidden/>
              </w:rPr>
              <w:fldChar w:fldCharType="end"/>
            </w:r>
          </w:hyperlink>
        </w:p>
        <w:p w:rsidR="005B2858" w:rsidRDefault="0042272F" w:rsidP="0082345F">
          <w:pPr>
            <w:pStyle w:val="11"/>
            <w:rPr>
              <w:rFonts w:asciiTheme="minorHAnsi" w:hAnsiTheme="minorHAnsi"/>
              <w:noProof/>
              <w:sz w:val="22"/>
              <w:lang w:val="en-US" w:eastAsia="en-US"/>
            </w:rPr>
          </w:pPr>
          <w:hyperlink w:anchor="_Toc527542435" w:history="1">
            <w:r w:rsidR="005B2858" w:rsidRPr="005A333C">
              <w:rPr>
                <w:rStyle w:val="a7"/>
                <w:rFonts w:eastAsia="Times New Roman"/>
                <w:noProof/>
              </w:rPr>
              <w:t>ЗАКЛЮЧЕНИЕ</w:t>
            </w:r>
            <w:r w:rsidR="005B2858">
              <w:rPr>
                <w:noProof/>
                <w:webHidden/>
              </w:rPr>
              <w:tab/>
            </w:r>
            <w:r w:rsidR="005B2858">
              <w:rPr>
                <w:noProof/>
                <w:webHidden/>
              </w:rPr>
              <w:fldChar w:fldCharType="begin"/>
            </w:r>
            <w:r w:rsidR="005B2858">
              <w:rPr>
                <w:noProof/>
                <w:webHidden/>
              </w:rPr>
              <w:instrText xml:space="preserve"> PAGEREF _Toc527542435 \h </w:instrText>
            </w:r>
            <w:r w:rsidR="005B2858">
              <w:rPr>
                <w:noProof/>
                <w:webHidden/>
              </w:rPr>
            </w:r>
            <w:r w:rsidR="005B2858">
              <w:rPr>
                <w:noProof/>
                <w:webHidden/>
              </w:rPr>
              <w:fldChar w:fldCharType="separate"/>
            </w:r>
            <w:r w:rsidR="0082345F">
              <w:rPr>
                <w:noProof/>
                <w:webHidden/>
              </w:rPr>
              <w:t>19</w:t>
            </w:r>
            <w:r w:rsidR="005B2858">
              <w:rPr>
                <w:noProof/>
                <w:webHidden/>
              </w:rPr>
              <w:fldChar w:fldCharType="end"/>
            </w:r>
          </w:hyperlink>
        </w:p>
        <w:p w:rsidR="005B2858" w:rsidRDefault="0042272F" w:rsidP="0082345F">
          <w:pPr>
            <w:pStyle w:val="11"/>
            <w:rPr>
              <w:rFonts w:asciiTheme="minorHAnsi" w:hAnsiTheme="minorHAnsi"/>
              <w:noProof/>
              <w:sz w:val="22"/>
              <w:lang w:val="en-US" w:eastAsia="en-US"/>
            </w:rPr>
          </w:pPr>
          <w:hyperlink w:anchor="_Toc527542436" w:history="1">
            <w:r w:rsidR="005B2858" w:rsidRPr="005A333C">
              <w:rPr>
                <w:rStyle w:val="a7"/>
                <w:rFonts w:eastAsia="Times New Roman"/>
                <w:noProof/>
              </w:rPr>
              <w:t>СПИСОК</w:t>
            </w:r>
            <w:r w:rsidR="005B2858" w:rsidRPr="005A333C">
              <w:rPr>
                <w:rStyle w:val="a7"/>
                <w:rFonts w:eastAsia="Times New Roman"/>
                <w:noProof/>
                <w:lang w:val="en-US"/>
              </w:rPr>
              <w:t xml:space="preserve"> </w:t>
            </w:r>
            <w:r w:rsidR="005B2858" w:rsidRPr="005A333C">
              <w:rPr>
                <w:rStyle w:val="a7"/>
                <w:rFonts w:eastAsia="Times New Roman"/>
                <w:noProof/>
              </w:rPr>
              <w:t>ИСПОЛЬЗОВАННЫХ</w:t>
            </w:r>
            <w:r w:rsidR="005B2858" w:rsidRPr="005A333C">
              <w:rPr>
                <w:rStyle w:val="a7"/>
                <w:rFonts w:eastAsia="Times New Roman"/>
                <w:noProof/>
                <w:lang w:val="en-US"/>
              </w:rPr>
              <w:t xml:space="preserve"> </w:t>
            </w:r>
            <w:r w:rsidR="005B2858" w:rsidRPr="005A333C">
              <w:rPr>
                <w:rStyle w:val="a7"/>
                <w:rFonts w:eastAsia="Times New Roman"/>
                <w:noProof/>
              </w:rPr>
              <w:t>ИСТОЧНИКОВ</w:t>
            </w:r>
            <w:r w:rsidR="005B2858">
              <w:rPr>
                <w:noProof/>
                <w:webHidden/>
              </w:rPr>
              <w:tab/>
            </w:r>
            <w:r w:rsidR="005B2858">
              <w:rPr>
                <w:noProof/>
                <w:webHidden/>
              </w:rPr>
              <w:fldChar w:fldCharType="begin"/>
            </w:r>
            <w:r w:rsidR="005B2858">
              <w:rPr>
                <w:noProof/>
                <w:webHidden/>
              </w:rPr>
              <w:instrText xml:space="preserve"> PAGEREF _Toc527542436 \h </w:instrText>
            </w:r>
            <w:r w:rsidR="005B2858">
              <w:rPr>
                <w:noProof/>
                <w:webHidden/>
              </w:rPr>
            </w:r>
            <w:r w:rsidR="005B2858">
              <w:rPr>
                <w:noProof/>
                <w:webHidden/>
              </w:rPr>
              <w:fldChar w:fldCharType="separate"/>
            </w:r>
            <w:r w:rsidR="0082345F">
              <w:rPr>
                <w:noProof/>
                <w:webHidden/>
              </w:rPr>
              <w:t>20</w:t>
            </w:r>
            <w:r w:rsidR="005B2858">
              <w:rPr>
                <w:noProof/>
                <w:webHidden/>
              </w:rPr>
              <w:fldChar w:fldCharType="end"/>
            </w:r>
          </w:hyperlink>
        </w:p>
        <w:p w:rsidR="005B2858" w:rsidRDefault="0042272F" w:rsidP="0082345F">
          <w:pPr>
            <w:pStyle w:val="11"/>
            <w:rPr>
              <w:rFonts w:asciiTheme="minorHAnsi" w:hAnsiTheme="minorHAnsi"/>
              <w:noProof/>
              <w:sz w:val="22"/>
              <w:lang w:val="en-US" w:eastAsia="en-US"/>
            </w:rPr>
          </w:pPr>
          <w:hyperlink w:anchor="_Toc527542437" w:history="1">
            <w:r w:rsidR="005B2858" w:rsidRPr="005A333C">
              <w:rPr>
                <w:rStyle w:val="a7"/>
                <w:noProof/>
              </w:rPr>
              <w:t>ПРИЛОЖЕНИЕ А</w:t>
            </w:r>
            <w:r w:rsidR="005B2858">
              <w:rPr>
                <w:rStyle w:val="a7"/>
                <w:noProof/>
              </w:rPr>
              <w:t xml:space="preserve"> – Техническая спецификация и календарный план работ</w:t>
            </w:r>
            <w:r w:rsidR="005B2858">
              <w:rPr>
                <w:noProof/>
                <w:webHidden/>
              </w:rPr>
              <w:tab/>
            </w:r>
            <w:r w:rsidR="005B2858">
              <w:rPr>
                <w:noProof/>
                <w:webHidden/>
              </w:rPr>
              <w:fldChar w:fldCharType="begin"/>
            </w:r>
            <w:r w:rsidR="005B2858">
              <w:rPr>
                <w:noProof/>
                <w:webHidden/>
              </w:rPr>
              <w:instrText xml:space="preserve"> PAGEREF _Toc527542437 \h </w:instrText>
            </w:r>
            <w:r w:rsidR="005B2858">
              <w:rPr>
                <w:noProof/>
                <w:webHidden/>
              </w:rPr>
            </w:r>
            <w:r w:rsidR="005B2858">
              <w:rPr>
                <w:noProof/>
                <w:webHidden/>
              </w:rPr>
              <w:fldChar w:fldCharType="separate"/>
            </w:r>
            <w:r w:rsidR="0082345F">
              <w:rPr>
                <w:noProof/>
                <w:webHidden/>
              </w:rPr>
              <w:t>25</w:t>
            </w:r>
            <w:r w:rsidR="005B2858">
              <w:rPr>
                <w:noProof/>
                <w:webHidden/>
              </w:rPr>
              <w:fldChar w:fldCharType="end"/>
            </w:r>
          </w:hyperlink>
        </w:p>
        <w:p w:rsidR="005B2858" w:rsidRDefault="0042272F" w:rsidP="0082345F">
          <w:pPr>
            <w:pStyle w:val="11"/>
            <w:rPr>
              <w:rFonts w:asciiTheme="minorHAnsi" w:hAnsiTheme="minorHAnsi"/>
              <w:noProof/>
              <w:sz w:val="22"/>
              <w:lang w:val="en-US" w:eastAsia="en-US"/>
            </w:rPr>
          </w:pPr>
          <w:hyperlink w:anchor="_Toc527542438" w:history="1">
            <w:r w:rsidR="005B2858" w:rsidRPr="005A333C">
              <w:rPr>
                <w:rStyle w:val="a7"/>
                <w:noProof/>
              </w:rPr>
              <w:t>ПРИЛОЖЕНИЕ Б</w:t>
            </w:r>
            <w:r w:rsidR="005B2858">
              <w:rPr>
                <w:rStyle w:val="a7"/>
                <w:noProof/>
              </w:rPr>
              <w:t xml:space="preserve"> – Список опубликованных работ</w:t>
            </w:r>
            <w:r w:rsidR="005B2858">
              <w:rPr>
                <w:noProof/>
                <w:webHidden/>
              </w:rPr>
              <w:tab/>
            </w:r>
            <w:r w:rsidR="005B2858">
              <w:rPr>
                <w:noProof/>
                <w:webHidden/>
              </w:rPr>
              <w:fldChar w:fldCharType="begin"/>
            </w:r>
            <w:r w:rsidR="005B2858">
              <w:rPr>
                <w:noProof/>
                <w:webHidden/>
              </w:rPr>
              <w:instrText xml:space="preserve"> PAGEREF _Toc527542438 \h </w:instrText>
            </w:r>
            <w:r w:rsidR="005B2858">
              <w:rPr>
                <w:noProof/>
                <w:webHidden/>
              </w:rPr>
            </w:r>
            <w:r w:rsidR="005B2858">
              <w:rPr>
                <w:noProof/>
                <w:webHidden/>
              </w:rPr>
              <w:fldChar w:fldCharType="separate"/>
            </w:r>
            <w:r w:rsidR="0082345F">
              <w:rPr>
                <w:noProof/>
                <w:webHidden/>
              </w:rPr>
              <w:t>28</w:t>
            </w:r>
            <w:r w:rsidR="005B2858">
              <w:rPr>
                <w:noProof/>
                <w:webHidden/>
              </w:rPr>
              <w:fldChar w:fldCharType="end"/>
            </w:r>
          </w:hyperlink>
        </w:p>
        <w:p w:rsidR="005B2858" w:rsidRDefault="0042272F" w:rsidP="0082345F">
          <w:pPr>
            <w:pStyle w:val="11"/>
            <w:rPr>
              <w:rFonts w:asciiTheme="minorHAnsi" w:hAnsiTheme="minorHAnsi"/>
              <w:noProof/>
              <w:sz w:val="22"/>
              <w:lang w:val="en-US" w:eastAsia="en-US"/>
            </w:rPr>
          </w:pPr>
          <w:hyperlink w:anchor="_Toc527542439" w:history="1">
            <w:r w:rsidR="005B2858" w:rsidRPr="005A333C">
              <w:rPr>
                <w:rStyle w:val="a7"/>
                <w:noProof/>
              </w:rPr>
              <w:t>ПРИЛОЖЕНИЕ В</w:t>
            </w:r>
            <w:r w:rsidR="005B2858">
              <w:rPr>
                <w:rStyle w:val="a7"/>
                <w:noProof/>
              </w:rPr>
              <w:t xml:space="preserve"> – Паспорта плазмид</w:t>
            </w:r>
            <w:r w:rsidR="005B2858">
              <w:rPr>
                <w:noProof/>
                <w:webHidden/>
              </w:rPr>
              <w:tab/>
            </w:r>
            <w:r w:rsidR="005B2858">
              <w:rPr>
                <w:noProof/>
                <w:webHidden/>
              </w:rPr>
              <w:fldChar w:fldCharType="begin"/>
            </w:r>
            <w:r w:rsidR="005B2858">
              <w:rPr>
                <w:noProof/>
                <w:webHidden/>
              </w:rPr>
              <w:instrText xml:space="preserve"> PAGEREF _Toc527542439 \h </w:instrText>
            </w:r>
            <w:r w:rsidR="005B2858">
              <w:rPr>
                <w:noProof/>
                <w:webHidden/>
              </w:rPr>
            </w:r>
            <w:r w:rsidR="005B2858">
              <w:rPr>
                <w:noProof/>
                <w:webHidden/>
              </w:rPr>
              <w:fldChar w:fldCharType="separate"/>
            </w:r>
            <w:r w:rsidR="0082345F">
              <w:rPr>
                <w:noProof/>
                <w:webHidden/>
              </w:rPr>
              <w:t>32</w:t>
            </w:r>
            <w:r w:rsidR="005B2858">
              <w:rPr>
                <w:noProof/>
                <w:webHidden/>
              </w:rPr>
              <w:fldChar w:fldCharType="end"/>
            </w:r>
          </w:hyperlink>
        </w:p>
        <w:p w:rsidR="00EE30E6" w:rsidRDefault="00EE30E6" w:rsidP="005B2858">
          <w:pPr>
            <w:ind w:firstLine="0"/>
          </w:pPr>
          <w:r w:rsidRPr="00EE30E6">
            <w:rPr>
              <w:rFonts w:cs="Times New Roman"/>
              <w:b/>
              <w:bCs/>
              <w:szCs w:val="24"/>
            </w:rPr>
            <w:fldChar w:fldCharType="end"/>
          </w:r>
        </w:p>
      </w:sdtContent>
    </w:sdt>
    <w:p w:rsidR="00EE30E6" w:rsidRDefault="00EE30E6" w:rsidP="00B27652"/>
    <w:p w:rsidR="00923ED8" w:rsidRDefault="00923ED8">
      <w:pPr>
        <w:spacing w:after="160" w:line="259" w:lineRule="auto"/>
        <w:ind w:firstLine="0"/>
        <w:jc w:val="left"/>
      </w:pPr>
      <w:r>
        <w:br w:type="page"/>
      </w:r>
    </w:p>
    <w:p w:rsidR="00923ED8" w:rsidRPr="007178A9" w:rsidRDefault="00923ED8" w:rsidP="008478FE">
      <w:pPr>
        <w:pStyle w:val="1"/>
      </w:pPr>
      <w:bookmarkStart w:id="22" w:name="_Toc403067436"/>
      <w:bookmarkStart w:id="23" w:name="_Toc496091348"/>
      <w:bookmarkStart w:id="24" w:name="_Toc527542420"/>
      <w:r w:rsidRPr="008B101C">
        <w:lastRenderedPageBreak/>
        <w:t>ОПРЕДЕЛЕНИЯ</w:t>
      </w:r>
      <w:r w:rsidRPr="007178A9">
        <w:t>, ОБОЗНАЧЕНИЯ И СОКРАЩЕНИЯ</w:t>
      </w:r>
      <w:bookmarkEnd w:id="22"/>
      <w:bookmarkEnd w:id="23"/>
      <w:bookmarkEnd w:id="24"/>
    </w:p>
    <w:p w:rsidR="00923ED8" w:rsidRDefault="00923ED8" w:rsidP="00923ED8">
      <w:pPr>
        <w:rPr>
          <w:lang w:eastAsia="ko-KR"/>
        </w:rPr>
      </w:pPr>
      <w:r w:rsidRPr="00144ED8">
        <w:rPr>
          <w:lang w:eastAsia="ko-KR"/>
        </w:rPr>
        <w:t>В настоящем отчете о НИР применяют следующие термины с соответствующими определениями, обозначениями и сокращениями:</w:t>
      </w:r>
    </w:p>
    <w:p w:rsidR="0099574E" w:rsidRDefault="0099574E" w:rsidP="00197215">
      <w:pPr>
        <w:ind w:firstLine="0"/>
        <w:rPr>
          <w:lang w:eastAsia="ko-KR"/>
        </w:rPr>
      </w:pPr>
      <w:r w:rsidRPr="00197215">
        <w:rPr>
          <w:i/>
          <w:lang w:eastAsia="ko-KR"/>
        </w:rPr>
        <w:t>Трансфе́кция</w:t>
      </w:r>
      <w:r w:rsidRPr="0099574E">
        <w:rPr>
          <w:lang w:eastAsia="ko-KR"/>
        </w:rPr>
        <w:t xml:space="preserve"> </w:t>
      </w:r>
      <w:r w:rsidR="00197215">
        <w:rPr>
          <w:lang w:eastAsia="ko-KR"/>
        </w:rPr>
        <w:t>–</w:t>
      </w:r>
      <w:r w:rsidRPr="0099574E">
        <w:rPr>
          <w:lang w:eastAsia="ko-KR"/>
        </w:rPr>
        <w:t xml:space="preserve"> процесс</w:t>
      </w:r>
      <w:r w:rsidR="00197215">
        <w:rPr>
          <w:lang w:eastAsia="ko-KR"/>
        </w:rPr>
        <w:t xml:space="preserve"> </w:t>
      </w:r>
      <w:r w:rsidRPr="0099574E">
        <w:rPr>
          <w:lang w:eastAsia="ko-KR"/>
        </w:rPr>
        <w:t>введения нуклеиновой кислоты в клетки эукариот невирусным методом.</w:t>
      </w:r>
    </w:p>
    <w:p w:rsidR="00197215" w:rsidRPr="00144ED8" w:rsidRDefault="00197215" w:rsidP="00197215">
      <w:pPr>
        <w:ind w:firstLine="0"/>
        <w:rPr>
          <w:lang w:eastAsia="ko-KR"/>
        </w:rPr>
      </w:pPr>
      <w:r w:rsidRPr="00197215">
        <w:rPr>
          <w:bCs/>
          <w:i/>
          <w:lang w:eastAsia="ko-KR"/>
        </w:rPr>
        <w:t>Рекомбинация</w:t>
      </w:r>
      <w:r>
        <w:rPr>
          <w:bCs/>
          <w:lang w:eastAsia="ko-KR"/>
        </w:rPr>
        <w:t xml:space="preserve"> –</w:t>
      </w:r>
      <w:r w:rsidRPr="00197215">
        <w:rPr>
          <w:lang w:eastAsia="ko-KR"/>
        </w:rPr>
        <w:t xml:space="preserve"> процесс</w:t>
      </w:r>
      <w:r>
        <w:rPr>
          <w:lang w:eastAsia="ko-KR"/>
        </w:rPr>
        <w:t xml:space="preserve"> </w:t>
      </w:r>
      <w:r w:rsidRPr="00197215">
        <w:rPr>
          <w:lang w:eastAsia="ko-KR"/>
        </w:rPr>
        <w:t>обмена генетическим материалом путём разрыва и соединения разных молекул. </w:t>
      </w:r>
    </w:p>
    <w:p w:rsidR="00923ED8" w:rsidRDefault="00923ED8" w:rsidP="00923ED8">
      <w:pPr>
        <w:spacing w:after="200" w:line="276" w:lineRule="auto"/>
        <w:ind w:firstLine="0"/>
        <w:jc w:val="left"/>
      </w:pPr>
      <w:r>
        <w:t>ДНК</w:t>
      </w:r>
      <w:r>
        <w:tab/>
      </w:r>
      <w:r>
        <w:tab/>
        <w:t>дезоксирибонуклеиновая кислота</w:t>
      </w:r>
    </w:p>
    <w:p w:rsidR="00923ED8" w:rsidRDefault="00923ED8" w:rsidP="00923ED8">
      <w:pPr>
        <w:spacing w:after="200" w:line="276" w:lineRule="auto"/>
        <w:ind w:firstLine="0"/>
        <w:jc w:val="left"/>
      </w:pPr>
      <w:r>
        <w:t>ОРС</w:t>
      </w:r>
      <w:r>
        <w:tab/>
      </w:r>
      <w:r>
        <w:tab/>
        <w:t>открытая рамка считывания</w:t>
      </w:r>
    </w:p>
    <w:p w:rsidR="00923ED8" w:rsidRDefault="00923ED8" w:rsidP="00923ED8">
      <w:pPr>
        <w:spacing w:after="200" w:line="276" w:lineRule="auto"/>
        <w:ind w:firstLine="0"/>
        <w:jc w:val="left"/>
      </w:pPr>
      <w:r>
        <w:t>ПЦР</w:t>
      </w:r>
      <w:r>
        <w:tab/>
      </w:r>
      <w:r>
        <w:tab/>
        <w:t>полимеразная цепная реакция</w:t>
      </w:r>
    </w:p>
    <w:p w:rsidR="00923ED8" w:rsidRDefault="00923ED8" w:rsidP="00923ED8">
      <w:pPr>
        <w:spacing w:after="200" w:line="276" w:lineRule="auto"/>
        <w:ind w:firstLine="0"/>
        <w:jc w:val="left"/>
      </w:pPr>
      <w:r>
        <w:t>ТК</w:t>
      </w:r>
      <w:r>
        <w:tab/>
      </w:r>
      <w:r>
        <w:tab/>
        <w:t>тимидинкиназа</w:t>
      </w:r>
    </w:p>
    <w:p w:rsidR="00923ED8" w:rsidRDefault="00923ED8" w:rsidP="00923ED8">
      <w:pPr>
        <w:spacing w:after="200" w:line="276" w:lineRule="auto"/>
        <w:ind w:firstLine="0"/>
        <w:jc w:val="left"/>
      </w:pPr>
      <w:r>
        <w:t xml:space="preserve">ТЯ </w:t>
      </w:r>
      <w:r>
        <w:tab/>
      </w:r>
      <w:r>
        <w:tab/>
        <w:t>тестикула ягненка</w:t>
      </w:r>
    </w:p>
    <w:p w:rsidR="00923ED8" w:rsidRPr="00551AE9" w:rsidRDefault="00923ED8" w:rsidP="00923ED8">
      <w:pPr>
        <w:spacing w:after="200" w:line="276" w:lineRule="auto"/>
        <w:ind w:firstLine="0"/>
        <w:jc w:val="left"/>
      </w:pPr>
      <w:r w:rsidRPr="00551AE9">
        <w:rPr>
          <w:i/>
          <w:lang w:val="en-US"/>
        </w:rPr>
        <w:t>gpt</w:t>
      </w:r>
      <w:r w:rsidRPr="00551AE9">
        <w:tab/>
      </w:r>
      <w:r w:rsidRPr="00551AE9">
        <w:tab/>
      </w:r>
      <w:r>
        <w:t xml:space="preserve">ген </w:t>
      </w:r>
      <w:r w:rsidRPr="000D54BB">
        <w:t>ксантин-гуанин-фосфорибозилтрансфераз</w:t>
      </w:r>
      <w:r>
        <w:t>ы</w:t>
      </w:r>
    </w:p>
    <w:p w:rsidR="00B35152" w:rsidRDefault="00B35152">
      <w:pPr>
        <w:spacing w:after="160" w:line="259" w:lineRule="auto"/>
        <w:ind w:firstLine="0"/>
        <w:jc w:val="left"/>
      </w:pPr>
      <w:r>
        <w:br w:type="page"/>
      </w:r>
    </w:p>
    <w:p w:rsidR="00B35152" w:rsidRPr="00B35152" w:rsidRDefault="00B35152" w:rsidP="008478FE">
      <w:pPr>
        <w:pStyle w:val="1"/>
        <w:rPr>
          <w:rFonts w:eastAsia="Times New Roman"/>
        </w:rPr>
      </w:pPr>
      <w:bookmarkStart w:id="25" w:name="_Toc496091349"/>
      <w:bookmarkStart w:id="26" w:name="_Toc527542421"/>
      <w:r w:rsidRPr="00B35152">
        <w:rPr>
          <w:rFonts w:eastAsia="Times New Roman"/>
        </w:rPr>
        <w:lastRenderedPageBreak/>
        <w:t>ВВЕДЕНИЕ</w:t>
      </w:r>
      <w:bookmarkEnd w:id="25"/>
      <w:bookmarkEnd w:id="26"/>
      <w:r w:rsidRPr="00B35152">
        <w:rPr>
          <w:rFonts w:eastAsia="Times New Roman"/>
        </w:rPr>
        <w:t xml:space="preserve"> </w:t>
      </w:r>
    </w:p>
    <w:p w:rsidR="00B35152" w:rsidRPr="00B35152" w:rsidRDefault="00B35152" w:rsidP="00B35152">
      <w:pPr>
        <w:rPr>
          <w:rFonts w:eastAsia="Times New Roman" w:cs="Times New Roman"/>
        </w:rPr>
      </w:pPr>
      <w:r w:rsidRPr="00B35152">
        <w:rPr>
          <w:rFonts w:eastAsia="Times New Roman" w:cs="Times New Roman"/>
        </w:rPr>
        <w:t xml:space="preserve">Наиболее экономически эффективным средством предупреждения распространения инфекционных заболеваний являются раннее выявление возбудителя, система оповещения и, конечно же, вакцинация. Развитие новых технологий при разработке вакцин направлены на повышение эффективности и безопасности  классических вакцин, инактивированных или на основе модифицированного живого вируса. Данные о вирусном геноме определяют возможные подходы использования вирусов в качестве вектора для доставки антигенов при разработке ветеринарных вакцин. Для индукции сильного противовирусного иммунитета необходим эффективный вектор. С этой целью используют вирусы разных семейств: поксвирусы [1, 2, 3], герпесвирусы [4, 5], аденовирусы [6, 7], ретровирусы [8, 9] и другие. В сравнении с другими вирусными векторами поксвирусы имеют ряд преимуществ: </w:t>
      </w:r>
    </w:p>
    <w:p w:rsidR="00B35152" w:rsidRPr="00B35152" w:rsidRDefault="004E379C" w:rsidP="004E379C">
      <w:pPr>
        <w:numPr>
          <w:ilvl w:val="0"/>
          <w:numId w:val="1"/>
        </w:numPr>
        <w:tabs>
          <w:tab w:val="left" w:pos="0"/>
        </w:tabs>
        <w:ind w:left="0" w:firstLine="567"/>
        <w:rPr>
          <w:rFonts w:eastAsia="Times New Roman" w:cs="Times New Roman"/>
        </w:rPr>
      </w:pPr>
      <w:r>
        <w:rPr>
          <w:rFonts w:eastAsia="Times New Roman" w:cs="Times New Roman"/>
        </w:rPr>
        <w:t xml:space="preserve"> </w:t>
      </w:r>
      <w:r w:rsidR="00B35152" w:rsidRPr="00B35152">
        <w:rPr>
          <w:rFonts w:eastAsia="Times New Roman" w:cs="Times New Roman"/>
        </w:rPr>
        <w:t xml:space="preserve">Это крупные </w:t>
      </w:r>
      <w:r w:rsidRPr="00B35152">
        <w:rPr>
          <w:rFonts w:eastAsia="Times New Roman" w:cs="Times New Roman"/>
        </w:rPr>
        <w:t>вирусы,</w:t>
      </w:r>
      <w:r w:rsidR="00B35152" w:rsidRPr="00B35152">
        <w:rPr>
          <w:rFonts w:eastAsia="Times New Roman" w:cs="Times New Roman"/>
        </w:rPr>
        <w:t xml:space="preserve"> имеющие ДНК большого размера от 130 до 300 тысяч оснований. Они могут вместить до 25 тысяч оснований чужеродной ДНК [10], что позволяет экспрессировать несколько чужеродных генов, создавая поливалентные вакцины [1, 2].</w:t>
      </w:r>
    </w:p>
    <w:p w:rsidR="00B35152" w:rsidRPr="00B35152" w:rsidRDefault="004E379C" w:rsidP="004E379C">
      <w:pPr>
        <w:numPr>
          <w:ilvl w:val="0"/>
          <w:numId w:val="1"/>
        </w:numPr>
        <w:tabs>
          <w:tab w:val="left" w:pos="0"/>
        </w:tabs>
        <w:ind w:left="0" w:firstLine="567"/>
        <w:rPr>
          <w:rFonts w:eastAsia="Times New Roman" w:cs="Times New Roman"/>
        </w:rPr>
      </w:pPr>
      <w:r>
        <w:rPr>
          <w:rFonts w:eastAsia="Times New Roman" w:cs="Times New Roman"/>
        </w:rPr>
        <w:t xml:space="preserve"> </w:t>
      </w:r>
      <w:r w:rsidR="00B35152" w:rsidRPr="00B35152">
        <w:rPr>
          <w:rFonts w:eastAsia="Times New Roman" w:cs="Times New Roman"/>
        </w:rPr>
        <w:t>Поксвирусы реплицируются в цитоплазме инфицированных клеток без интеграции в геном хозяина, что исключает потенциальную возможность инсерционного мутагенеза. Поксвирусы не онкогенны.</w:t>
      </w:r>
    </w:p>
    <w:p w:rsidR="00B35152" w:rsidRPr="00B35152" w:rsidRDefault="004E379C" w:rsidP="004E379C">
      <w:pPr>
        <w:numPr>
          <w:ilvl w:val="0"/>
          <w:numId w:val="1"/>
        </w:numPr>
        <w:tabs>
          <w:tab w:val="left" w:pos="0"/>
        </w:tabs>
        <w:ind w:left="0" w:firstLine="567"/>
        <w:rPr>
          <w:rFonts w:eastAsia="Times New Roman" w:cs="Times New Roman"/>
        </w:rPr>
      </w:pPr>
      <w:r>
        <w:rPr>
          <w:rFonts w:eastAsia="Times New Roman" w:cs="Times New Roman"/>
        </w:rPr>
        <w:t xml:space="preserve"> </w:t>
      </w:r>
      <w:r w:rsidR="00B35152" w:rsidRPr="00B35152">
        <w:rPr>
          <w:rFonts w:eastAsia="Times New Roman" w:cs="Times New Roman"/>
        </w:rPr>
        <w:t>Поксвирусы могут быть использованы в двух разных подходах при разработке вакцин. Первый подход основан на репликации аттенуированного штамма вируса в пермиссивном организме-хозяин</w:t>
      </w:r>
      <w:r w:rsidR="00B35152" w:rsidRPr="00B35152">
        <w:rPr>
          <w:rFonts w:eastAsia="Times New Roman" w:cs="Times New Roman"/>
          <w:lang w:val="kk-KZ"/>
        </w:rPr>
        <w:t>е</w:t>
      </w:r>
      <w:r w:rsidR="00B35152" w:rsidRPr="00B35152">
        <w:rPr>
          <w:rFonts w:eastAsia="Times New Roman" w:cs="Times New Roman"/>
        </w:rPr>
        <w:t xml:space="preserve">. Реплицируемые поксвирусные векторы могут индуцировать длительный иммунитет после однократного введения, а также  активировать как гуморальный, так и клеточный иммунитет в зависимости от промотора, контролирующего экспрессию иммуногена. Второй подход основан на том, что поксвирус входит в клетки непермиссивного хозяина и экспрессирует большинство кодируемых белков, включая целевые трансгены без образования инфекционного вируса. Нереплицируемые вирусы безопасны, однако для индукции протективного иммунного ответа может потребоваться  более одного введения вакцины. </w:t>
      </w:r>
    </w:p>
    <w:p w:rsidR="00B35152" w:rsidRPr="00B35152" w:rsidRDefault="00B35152" w:rsidP="00B35152">
      <w:pPr>
        <w:numPr>
          <w:ilvl w:val="0"/>
          <w:numId w:val="1"/>
        </w:numPr>
        <w:tabs>
          <w:tab w:val="left" w:pos="993"/>
        </w:tabs>
        <w:rPr>
          <w:rFonts w:eastAsia="Times New Roman" w:cs="Times New Roman"/>
        </w:rPr>
      </w:pPr>
      <w:r w:rsidRPr="00B35152">
        <w:rPr>
          <w:rFonts w:eastAsia="Times New Roman" w:cs="Times New Roman"/>
        </w:rPr>
        <w:t>Реплицируемые и нереплицируемые рекомбинанты способны индуцировать сильный гуморальный и клеточный иммунный ответ.</w:t>
      </w:r>
    </w:p>
    <w:p w:rsidR="00B35152" w:rsidRPr="00B35152" w:rsidRDefault="00B35152" w:rsidP="00B35152">
      <w:pPr>
        <w:numPr>
          <w:ilvl w:val="0"/>
          <w:numId w:val="1"/>
        </w:numPr>
        <w:tabs>
          <w:tab w:val="left" w:pos="993"/>
        </w:tabs>
        <w:rPr>
          <w:rFonts w:eastAsia="Times New Roman" w:cs="Times New Roman"/>
          <w:lang w:val="en-US"/>
        </w:rPr>
      </w:pPr>
      <w:r w:rsidRPr="00B35152">
        <w:rPr>
          <w:rFonts w:eastAsia="Times New Roman" w:cs="Times New Roman"/>
        </w:rPr>
        <w:t>Легко получить стабильный рекомбинант</w:t>
      </w:r>
      <w:r w:rsidRPr="00B35152">
        <w:rPr>
          <w:rFonts w:eastAsia="Times New Roman" w:cs="Times New Roman"/>
          <w:lang w:val="en-US"/>
        </w:rPr>
        <w:t>.</w:t>
      </w:r>
    </w:p>
    <w:p w:rsidR="00B35152" w:rsidRPr="00B35152" w:rsidRDefault="00B35152" w:rsidP="00B35152">
      <w:pPr>
        <w:numPr>
          <w:ilvl w:val="0"/>
          <w:numId w:val="1"/>
        </w:numPr>
        <w:tabs>
          <w:tab w:val="left" w:pos="993"/>
        </w:tabs>
        <w:rPr>
          <w:rFonts w:eastAsia="Times New Roman" w:cs="Times New Roman"/>
          <w:lang w:val="en-US"/>
        </w:rPr>
      </w:pPr>
      <w:r w:rsidRPr="00B35152">
        <w:rPr>
          <w:rFonts w:eastAsia="Times New Roman" w:cs="Times New Roman"/>
        </w:rPr>
        <w:t>Исключительная термическая стабильность</w:t>
      </w:r>
      <w:r w:rsidRPr="00B35152">
        <w:rPr>
          <w:rFonts w:eastAsia="Times New Roman" w:cs="Times New Roman"/>
          <w:lang w:val="en-US"/>
        </w:rPr>
        <w:t>.</w:t>
      </w:r>
    </w:p>
    <w:p w:rsidR="00B35152" w:rsidRPr="00B35152" w:rsidRDefault="00B35152" w:rsidP="00B35152">
      <w:pPr>
        <w:tabs>
          <w:tab w:val="left" w:pos="993"/>
        </w:tabs>
        <w:rPr>
          <w:rFonts w:eastAsia="Times New Roman" w:cs="Times New Roman"/>
        </w:rPr>
      </w:pPr>
      <w:r w:rsidRPr="00B35152">
        <w:rPr>
          <w:rFonts w:eastAsia="Times New Roman" w:cs="Times New Roman"/>
        </w:rPr>
        <w:t xml:space="preserve">Возможность использования поксвирусов в качестве векторов для экспрессии чужеродных генов была впервые показана в 1982 году на примере вируса осповакцины [11]. Первый рекомбинантный штамм вируса осповакцины, использованный в полевых условиях </w:t>
      </w:r>
      <w:r w:rsidRPr="00B35152">
        <w:rPr>
          <w:rFonts w:eastAsia="Times New Roman" w:cs="Times New Roman"/>
        </w:rPr>
        <w:lastRenderedPageBreak/>
        <w:t>был штамм Копенгаген, экспрессирующий поверхностный гликопротеин вируса бешенства [12]. С тех пор было сконструировано большое количество штаммов вируса осповакцины для экспрессии антигенов разнообразных патогенов [13,</w:t>
      </w:r>
      <w:r w:rsidR="004E379C">
        <w:rPr>
          <w:rFonts w:eastAsia="Times New Roman" w:cs="Times New Roman"/>
        </w:rPr>
        <w:t xml:space="preserve"> </w:t>
      </w:r>
      <w:r w:rsidRPr="00B35152">
        <w:rPr>
          <w:rFonts w:eastAsia="Times New Roman" w:cs="Times New Roman"/>
        </w:rPr>
        <w:t xml:space="preserve">14]. </w:t>
      </w:r>
    </w:p>
    <w:p w:rsidR="00B35152" w:rsidRPr="00B35152" w:rsidRDefault="00B35152" w:rsidP="00B35152">
      <w:pPr>
        <w:tabs>
          <w:tab w:val="left" w:pos="993"/>
        </w:tabs>
        <w:rPr>
          <w:rFonts w:eastAsia="Times New Roman" w:cs="Times New Roman"/>
        </w:rPr>
      </w:pPr>
      <w:r w:rsidRPr="00B35152">
        <w:rPr>
          <w:rFonts w:eastAsia="Times New Roman" w:cs="Times New Roman"/>
        </w:rPr>
        <w:t>Использование дикого вируса осповакцины может привести к нежелательным последствиям в организме животного, поэтому были разработаны высоко аттенуированные векторные штаммы вируса осповакцины, репликация которых в клетках животных ограничена или отсутствует [15,</w:t>
      </w:r>
      <w:r w:rsidR="004E379C">
        <w:rPr>
          <w:rFonts w:eastAsia="Times New Roman" w:cs="Times New Roman"/>
        </w:rPr>
        <w:t xml:space="preserve"> </w:t>
      </w:r>
      <w:r w:rsidRPr="00B35152">
        <w:rPr>
          <w:rFonts w:eastAsia="Times New Roman" w:cs="Times New Roman"/>
        </w:rPr>
        <w:t>16]. На их основе был также разработан ряд рекомбинантных вирусов экспрессирующих антигены вирусов животных [17,</w:t>
      </w:r>
      <w:r w:rsidR="004E379C">
        <w:rPr>
          <w:rFonts w:eastAsia="Times New Roman" w:cs="Times New Roman"/>
        </w:rPr>
        <w:t xml:space="preserve"> </w:t>
      </w:r>
      <w:r w:rsidRPr="00B35152">
        <w:rPr>
          <w:rFonts w:eastAsia="Times New Roman" w:cs="Times New Roman"/>
        </w:rPr>
        <w:t>18].</w:t>
      </w:r>
    </w:p>
    <w:p w:rsidR="00B35152" w:rsidRPr="00B35152" w:rsidRDefault="00B35152" w:rsidP="00B35152">
      <w:pPr>
        <w:tabs>
          <w:tab w:val="left" w:pos="993"/>
        </w:tabs>
        <w:rPr>
          <w:rFonts w:eastAsia="Times New Roman" w:cs="Times New Roman"/>
        </w:rPr>
      </w:pPr>
      <w:r w:rsidRPr="00B35152">
        <w:rPr>
          <w:rFonts w:eastAsia="Times New Roman" w:cs="Times New Roman"/>
        </w:rPr>
        <w:t>Аттенуированные поксвирусы животных были использованы как репликативные рекомбинантные вакцины для пермиссивных видов. Среди них каприпоксвирусы, поскольку они имеют ограниченный круг восприимчивых животных. Аттенуированный штамм вируса бугорчатки (</w:t>
      </w:r>
      <w:r w:rsidRPr="00B35152">
        <w:rPr>
          <w:rFonts w:eastAsia="Times New Roman" w:cs="Times New Roman"/>
          <w:i/>
          <w:lang w:val="en-US"/>
        </w:rPr>
        <w:t>Lumpy</w:t>
      </w:r>
      <w:r w:rsidRPr="00B35152">
        <w:rPr>
          <w:rFonts w:eastAsia="Times New Roman" w:cs="Times New Roman"/>
          <w:i/>
        </w:rPr>
        <w:t xml:space="preserve"> </w:t>
      </w:r>
      <w:r w:rsidRPr="00B35152">
        <w:rPr>
          <w:rFonts w:eastAsia="Times New Roman" w:cs="Times New Roman"/>
          <w:i/>
          <w:lang w:val="en-US"/>
        </w:rPr>
        <w:t>skin</w:t>
      </w:r>
      <w:r w:rsidRPr="00B35152">
        <w:rPr>
          <w:rFonts w:eastAsia="Times New Roman" w:cs="Times New Roman"/>
          <w:i/>
        </w:rPr>
        <w:t xml:space="preserve"> </w:t>
      </w:r>
      <w:r w:rsidRPr="00B35152">
        <w:rPr>
          <w:rFonts w:eastAsia="Times New Roman" w:cs="Times New Roman"/>
          <w:i/>
          <w:lang w:val="en-US"/>
        </w:rPr>
        <w:t>disease</w:t>
      </w:r>
      <w:r w:rsidRPr="00B35152">
        <w:rPr>
          <w:rFonts w:eastAsia="Times New Roman" w:cs="Times New Roman"/>
          <w:i/>
        </w:rPr>
        <w:t xml:space="preserve"> </w:t>
      </w:r>
      <w:r w:rsidRPr="00B35152">
        <w:rPr>
          <w:rFonts w:eastAsia="Times New Roman" w:cs="Times New Roman"/>
          <w:i/>
          <w:lang w:val="en-US"/>
        </w:rPr>
        <w:t>virus</w:t>
      </w:r>
      <w:r w:rsidRPr="00B35152">
        <w:rPr>
          <w:rFonts w:eastAsia="Times New Roman" w:cs="Times New Roman"/>
        </w:rPr>
        <w:t xml:space="preserve">) был использован для экспрессии </w:t>
      </w:r>
      <w:r w:rsidRPr="00B35152">
        <w:rPr>
          <w:rFonts w:eastAsia="Times New Roman" w:cs="Times New Roman"/>
          <w:lang w:val="en-US"/>
        </w:rPr>
        <w:t>H</w:t>
      </w:r>
      <w:r w:rsidRPr="00B35152">
        <w:rPr>
          <w:rFonts w:eastAsia="Times New Roman" w:cs="Times New Roman"/>
        </w:rPr>
        <w:t xml:space="preserve"> и </w:t>
      </w:r>
      <w:r w:rsidRPr="00B35152">
        <w:rPr>
          <w:rFonts w:eastAsia="Times New Roman" w:cs="Times New Roman"/>
          <w:lang w:val="en-US"/>
        </w:rPr>
        <w:t>F</w:t>
      </w:r>
      <w:r w:rsidRPr="00B35152">
        <w:rPr>
          <w:rFonts w:eastAsia="Times New Roman" w:cs="Times New Roman"/>
        </w:rPr>
        <w:t xml:space="preserve"> генов вируса чумы крупного рогатого скота и защищал животных и от чумы, и от бугорчатки [19]. Рекомбинантный вирус бугорчатки, экспрессирующий гликопротеид вируса бешенства, индуцировал как клеточный, так и гуморальный иммунитет у крупного рогатого скота [20]. Также было показано, что в отсутствии репликации в организме мышей и кроликов такой рекомбинант обеспечивал защиту животных от инфицирования бешенством [21]. </w:t>
      </w:r>
    </w:p>
    <w:p w:rsidR="00B35152" w:rsidRDefault="00B35152" w:rsidP="00B35152">
      <w:pPr>
        <w:tabs>
          <w:tab w:val="left" w:pos="993"/>
        </w:tabs>
        <w:rPr>
          <w:rFonts w:eastAsia="Times New Roman" w:cs="Times New Roman"/>
        </w:rPr>
      </w:pPr>
      <w:r w:rsidRPr="00B35152">
        <w:rPr>
          <w:rFonts w:eastAsia="Times New Roman" w:cs="Times New Roman"/>
        </w:rPr>
        <w:t xml:space="preserve">Поксвирусы птиц также были использованы в качестве векторов при разработке вакцин. Рекомбинантный вирус оспы птиц был использован для экспрессии гемагглютинина вирусов гриппа </w:t>
      </w:r>
      <w:r w:rsidRPr="00B35152">
        <w:rPr>
          <w:rFonts w:eastAsia="Times New Roman" w:cs="Times New Roman"/>
          <w:lang w:val="en-US"/>
        </w:rPr>
        <w:t>H</w:t>
      </w:r>
      <w:r w:rsidRPr="00B35152">
        <w:rPr>
          <w:rFonts w:eastAsia="Times New Roman" w:cs="Times New Roman"/>
        </w:rPr>
        <w:t xml:space="preserve">5 и </w:t>
      </w:r>
      <w:r w:rsidRPr="00B35152">
        <w:rPr>
          <w:rFonts w:eastAsia="Times New Roman" w:cs="Times New Roman"/>
          <w:lang w:val="en-US"/>
        </w:rPr>
        <w:t>H</w:t>
      </w:r>
      <w:r w:rsidRPr="00B35152">
        <w:rPr>
          <w:rFonts w:eastAsia="Times New Roman" w:cs="Times New Roman"/>
        </w:rPr>
        <w:t xml:space="preserve">7 [22, 23], вирус оспы голубей </w:t>
      </w:r>
      <w:r w:rsidR="0044234D">
        <w:rPr>
          <w:rFonts w:eastAsia="Times New Roman" w:cs="Times New Roman"/>
        </w:rPr>
        <w:t>–</w:t>
      </w:r>
      <w:r w:rsidRPr="00B35152">
        <w:rPr>
          <w:rFonts w:eastAsia="Times New Roman" w:cs="Times New Roman"/>
        </w:rPr>
        <w:t xml:space="preserve"> </w:t>
      </w:r>
      <w:r w:rsidRPr="00B35152">
        <w:rPr>
          <w:rFonts w:eastAsia="Times New Roman" w:cs="Times New Roman"/>
          <w:lang w:val="en-US"/>
        </w:rPr>
        <w:t>F</w:t>
      </w:r>
      <w:r w:rsidR="0044234D">
        <w:rPr>
          <w:rFonts w:eastAsia="Times New Roman" w:cs="Times New Roman"/>
        </w:rPr>
        <w:t xml:space="preserve"> </w:t>
      </w:r>
      <w:r w:rsidRPr="00B35152">
        <w:rPr>
          <w:rFonts w:eastAsia="Times New Roman" w:cs="Times New Roman"/>
        </w:rPr>
        <w:t xml:space="preserve">гена вируса болезни Ньюкасла [24] и других антигенов вирусов птиц. Широко используется в качестве нерепликативного вектора для экспрессии антигенов вирусов животных штамм </w:t>
      </w:r>
      <w:r w:rsidRPr="00B35152">
        <w:rPr>
          <w:rFonts w:eastAsia="Times New Roman" w:cs="Times New Roman"/>
          <w:lang w:val="en-US"/>
        </w:rPr>
        <w:t>ALVAC</w:t>
      </w:r>
      <w:r w:rsidRPr="00B35152">
        <w:rPr>
          <w:rFonts w:eastAsia="Times New Roman" w:cs="Times New Roman"/>
        </w:rPr>
        <w:t xml:space="preserve"> вируса оспы канареек. На сегодняшний день на его основе разработаны и лицензированы вакцины для домашних животных и лошадей. </w:t>
      </w:r>
      <w:r w:rsidRPr="00B35152">
        <w:rPr>
          <w:rFonts w:eastAsia="Times New Roman" w:cs="Times New Roman"/>
          <w:lang w:val="en-US"/>
        </w:rPr>
        <w:t>RECOMBITEK</w:t>
      </w:r>
      <w:r w:rsidRPr="00B35152">
        <w:rPr>
          <w:rFonts w:eastAsia="Times New Roman" w:cs="Times New Roman"/>
        </w:rPr>
        <w:t xml:space="preserve"> </w:t>
      </w:r>
      <w:r w:rsidRPr="00B35152">
        <w:rPr>
          <w:rFonts w:eastAsia="Times New Roman" w:cs="Times New Roman"/>
          <w:lang w:val="en-US"/>
        </w:rPr>
        <w:t>CDV</w:t>
      </w:r>
      <w:r w:rsidRPr="00B35152">
        <w:rPr>
          <w:rFonts w:eastAsia="Times New Roman" w:cs="Times New Roman"/>
        </w:rPr>
        <w:t xml:space="preserve"> </w:t>
      </w:r>
      <w:r w:rsidRPr="00B35152">
        <w:rPr>
          <w:rFonts w:eastAsia="Times New Roman" w:cs="Times New Roman"/>
          <w:lang w:val="en-US"/>
        </w:rPr>
        <w:t>PUREVAX</w:t>
      </w:r>
      <w:r w:rsidRPr="00B35152">
        <w:rPr>
          <w:rFonts w:eastAsia="Times New Roman" w:cs="Times New Roman"/>
        </w:rPr>
        <w:t xml:space="preserve"> </w:t>
      </w:r>
      <w:r w:rsidRPr="00B35152">
        <w:rPr>
          <w:rFonts w:eastAsia="Times New Roman" w:cs="Times New Roman"/>
          <w:lang w:val="en-US"/>
        </w:rPr>
        <w:t>FDV</w:t>
      </w:r>
      <w:r w:rsidRPr="00B35152">
        <w:rPr>
          <w:rFonts w:eastAsia="Times New Roman" w:cs="Times New Roman"/>
        </w:rPr>
        <w:t xml:space="preserve"> используется для профилактики чумы плотоядных у собак и хорьков [25], </w:t>
      </w:r>
      <w:r w:rsidRPr="00B35152">
        <w:rPr>
          <w:rFonts w:eastAsia="Times New Roman" w:cs="Times New Roman"/>
          <w:lang w:val="en-US"/>
        </w:rPr>
        <w:t>RECOMBITEK</w:t>
      </w:r>
      <w:r w:rsidRPr="00B35152">
        <w:rPr>
          <w:rFonts w:eastAsia="Times New Roman" w:cs="Times New Roman"/>
        </w:rPr>
        <w:t xml:space="preserve"> </w:t>
      </w:r>
      <w:r w:rsidRPr="00B35152">
        <w:rPr>
          <w:rFonts w:eastAsia="Times New Roman" w:cs="Times New Roman"/>
          <w:lang w:val="en-US"/>
        </w:rPr>
        <w:t>equine</w:t>
      </w:r>
      <w:r w:rsidRPr="00B35152">
        <w:rPr>
          <w:rFonts w:eastAsia="Times New Roman" w:cs="Times New Roman"/>
        </w:rPr>
        <w:t xml:space="preserve"> </w:t>
      </w:r>
      <w:r w:rsidRPr="00B35152">
        <w:rPr>
          <w:rFonts w:eastAsia="Times New Roman" w:cs="Times New Roman"/>
          <w:lang w:val="en-US"/>
        </w:rPr>
        <w:t>WNV</w:t>
      </w:r>
      <w:r w:rsidRPr="00B35152">
        <w:rPr>
          <w:rFonts w:eastAsia="Times New Roman" w:cs="Times New Roman"/>
        </w:rPr>
        <w:t xml:space="preserve"> – для профилактики лихорадки Западного Нила у лошадей [26]. Также в качестве векторов были использованы рекомбинантный вирус оспы енотов [27, 28], рекомбинантный вирус оспы свиней для защиты поросят от псевдобешенства (болезни Ауески) [29], против свинного цирковируса второго типа [30].  </w:t>
      </w:r>
    </w:p>
    <w:p w:rsidR="00B35152" w:rsidRPr="00B35152" w:rsidRDefault="00B35152" w:rsidP="00B35152">
      <w:pPr>
        <w:tabs>
          <w:tab w:val="left" w:pos="993"/>
        </w:tabs>
        <w:rPr>
          <w:rFonts w:eastAsia="Times New Roman" w:cs="Times New Roman"/>
          <w:szCs w:val="24"/>
          <w:lang w:eastAsia="ar-SA"/>
        </w:rPr>
      </w:pPr>
      <w:r w:rsidRPr="004E379C">
        <w:rPr>
          <w:rFonts w:eastAsia="Times New Roman" w:cs="Times New Roman"/>
          <w:szCs w:val="24"/>
          <w:lang w:eastAsia="ar-SA"/>
        </w:rPr>
        <w:t>Научная новизна проекта.</w:t>
      </w:r>
      <w:r w:rsidRPr="00B35152">
        <w:rPr>
          <w:rFonts w:eastAsia="Times New Roman" w:cs="Times New Roman"/>
          <w:szCs w:val="24"/>
          <w:lang w:eastAsia="ar-SA"/>
        </w:rPr>
        <w:t xml:space="preserve"> Вирус оспы овец будет впервые использован для экспрессии протективных белков бруцелл. При этом будут использованы экспрессионные кассеты, включающие несколько встраиваемых гено</w:t>
      </w:r>
      <w:r w:rsidR="00923ED8">
        <w:rPr>
          <w:rFonts w:eastAsia="Times New Roman" w:cs="Times New Roman"/>
          <w:szCs w:val="24"/>
          <w:lang w:eastAsia="ar-SA"/>
        </w:rPr>
        <w:t>в</w:t>
      </w:r>
      <w:r w:rsidRPr="00B35152">
        <w:rPr>
          <w:rFonts w:eastAsia="Times New Roman" w:cs="Times New Roman"/>
          <w:szCs w:val="24"/>
          <w:lang w:eastAsia="ar-SA"/>
        </w:rPr>
        <w:t xml:space="preserve"> или эпитопов, позволяющие получить уникальную вакцину против бруцеллеза животных и человека. Такая вакцина позволит не только обеспечить высокую иммуногенность и протективность (за счет индукции как </w:t>
      </w:r>
      <w:r w:rsidRPr="00B35152">
        <w:rPr>
          <w:rFonts w:eastAsia="Times New Roman" w:cs="Times New Roman"/>
          <w:szCs w:val="24"/>
          <w:lang w:eastAsia="ar-SA"/>
        </w:rPr>
        <w:lastRenderedPageBreak/>
        <w:t>клеточного, так и гуморального иммунного ответа на протективные антигены), но и будет полностью безопасна, благодаря делеции ряда генов вирулентности вируса оспы овец.</w:t>
      </w:r>
    </w:p>
    <w:p w:rsidR="006A74D3" w:rsidRDefault="00B35152" w:rsidP="00B35152">
      <w:pPr>
        <w:rPr>
          <w:rFonts w:eastAsia="Times New Roman" w:cs="Times New Roman"/>
          <w:szCs w:val="24"/>
          <w:lang w:val="kk-KZ" w:eastAsia="ar-SA"/>
        </w:rPr>
      </w:pPr>
      <w:r w:rsidRPr="004E379C">
        <w:rPr>
          <w:rFonts w:eastAsia="Times New Roman" w:cs="Times New Roman"/>
          <w:szCs w:val="24"/>
          <w:lang w:val="kk-KZ" w:eastAsia="ar-SA"/>
        </w:rPr>
        <w:t>Значимость проекта.</w:t>
      </w:r>
      <w:r w:rsidRPr="00B35152">
        <w:rPr>
          <w:rFonts w:eastAsia="Times New Roman" w:cs="Times New Roman"/>
          <w:szCs w:val="24"/>
          <w:lang w:val="kk-KZ" w:eastAsia="ar-SA"/>
        </w:rPr>
        <w:t xml:space="preserve"> Реализация проекта в перспективе позволит разработать эффективные безопасные противобруцеллезные вакцины, что будет способствовать эпизоотическому благополучию в республике, успешной реализации целого ряда целевых программ развития животноводства, направленных на обеспечение качественной животноводческой продукцией как внутреннего, так и внешнего рынков. Кроме того, выполнение будет способствовать формированию высококвалифицированных специалистов в области биотехнологии, вирусологии, ветеринарной иммунологии и инфекционной патологии животных, развитию современной биотехнологической промышленности.</w:t>
      </w:r>
    </w:p>
    <w:p w:rsidR="00B35152" w:rsidRDefault="00B35152" w:rsidP="00B35152">
      <w:pPr>
        <w:rPr>
          <w:shd w:val="clear" w:color="auto" w:fill="FFFFFF"/>
        </w:rPr>
      </w:pPr>
      <w:r>
        <w:rPr>
          <w:color w:val="000000"/>
          <w:spacing w:val="2"/>
        </w:rPr>
        <w:t xml:space="preserve">Основной целью проекта является </w:t>
      </w:r>
      <w:r w:rsidRPr="00096E3B">
        <w:rPr>
          <w:color w:val="000000"/>
          <w:spacing w:val="2"/>
        </w:rPr>
        <w:t xml:space="preserve">конструирование рекомбинантных </w:t>
      </w:r>
      <w:r>
        <w:rPr>
          <w:color w:val="000000"/>
          <w:spacing w:val="2"/>
        </w:rPr>
        <w:t>штаммов вируса оспы овец</w:t>
      </w:r>
      <w:r w:rsidRPr="00096E3B">
        <w:rPr>
          <w:color w:val="000000"/>
          <w:spacing w:val="2"/>
        </w:rPr>
        <w:t xml:space="preserve">, экспрессирующих протективные антигены </w:t>
      </w:r>
      <w:r w:rsidRPr="00096E3B">
        <w:rPr>
          <w:i/>
          <w:spacing w:val="2"/>
          <w:lang w:val="en-US"/>
        </w:rPr>
        <w:t>Brucella</w:t>
      </w:r>
      <w:r w:rsidRPr="00096E3B">
        <w:rPr>
          <w:i/>
          <w:spacing w:val="2"/>
        </w:rPr>
        <w:t xml:space="preserve"> </w:t>
      </w:r>
      <w:r w:rsidRPr="00096E3B">
        <w:rPr>
          <w:i/>
          <w:shd w:val="clear" w:color="auto" w:fill="FFFFFF"/>
          <w:lang w:val="en-US"/>
        </w:rPr>
        <w:t>spp</w:t>
      </w:r>
      <w:r w:rsidRPr="00096E3B">
        <w:rPr>
          <w:i/>
          <w:shd w:val="clear" w:color="auto" w:fill="FFFFFF"/>
        </w:rPr>
        <w:t>.</w:t>
      </w:r>
      <w:r w:rsidRPr="00096E3B">
        <w:rPr>
          <w:shd w:val="clear" w:color="auto" w:fill="FFFFFF"/>
        </w:rPr>
        <w:t>, и изучение их иммунобиологических свойств</w:t>
      </w:r>
      <w:r>
        <w:rPr>
          <w:shd w:val="clear" w:color="auto" w:fill="FFFFFF"/>
        </w:rPr>
        <w:t>.</w:t>
      </w:r>
    </w:p>
    <w:p w:rsidR="00B35152" w:rsidRDefault="00B35152" w:rsidP="00B35152">
      <w:pPr>
        <w:rPr>
          <w:shd w:val="clear" w:color="auto" w:fill="FFFFFF"/>
        </w:rPr>
      </w:pPr>
      <w:r>
        <w:rPr>
          <w:shd w:val="clear" w:color="auto" w:fill="FFFFFF"/>
        </w:rPr>
        <w:t>Задачи отчетного периода:</w:t>
      </w:r>
    </w:p>
    <w:p w:rsidR="00B35152" w:rsidRPr="009317B8" w:rsidRDefault="00B35152" w:rsidP="00B35152">
      <w:pPr>
        <w:rPr>
          <w:shd w:val="clear" w:color="auto" w:fill="FFFFFF"/>
        </w:rPr>
      </w:pPr>
      <w:r>
        <w:rPr>
          <w:shd w:val="clear" w:color="auto" w:fill="FFFFFF"/>
        </w:rPr>
        <w:t>- конструирование плазмид интеграции</w:t>
      </w:r>
      <w:r w:rsidR="009317B8">
        <w:rPr>
          <w:shd w:val="clear" w:color="auto" w:fill="FFFFFF"/>
        </w:rPr>
        <w:t>;</w:t>
      </w:r>
    </w:p>
    <w:p w:rsidR="00923ED8" w:rsidRDefault="00923ED8" w:rsidP="00B35152">
      <w:pPr>
        <w:rPr>
          <w:shd w:val="clear" w:color="auto" w:fill="FFFFFF"/>
        </w:rPr>
      </w:pPr>
      <w:r>
        <w:rPr>
          <w:shd w:val="clear" w:color="auto" w:fill="FFFFFF"/>
        </w:rPr>
        <w:t>- получение рекомбинантных штаммов вируса оспы овец</w:t>
      </w:r>
      <w:r w:rsidR="00E82181">
        <w:rPr>
          <w:shd w:val="clear" w:color="auto" w:fill="FFFFFF"/>
        </w:rPr>
        <w:t xml:space="preserve"> (этапы трансфекции и селекции)</w:t>
      </w:r>
      <w:r w:rsidR="009317B8">
        <w:rPr>
          <w:shd w:val="clear" w:color="auto" w:fill="FFFFFF"/>
        </w:rPr>
        <w:t>.</w:t>
      </w:r>
    </w:p>
    <w:p w:rsidR="00B35152" w:rsidRDefault="00B35152">
      <w:pPr>
        <w:spacing w:after="160" w:line="259" w:lineRule="auto"/>
        <w:ind w:firstLine="0"/>
        <w:jc w:val="left"/>
        <w:rPr>
          <w:shd w:val="clear" w:color="auto" w:fill="FFFFFF"/>
        </w:rPr>
      </w:pPr>
      <w:r>
        <w:rPr>
          <w:shd w:val="clear" w:color="auto" w:fill="FFFFFF"/>
        </w:rPr>
        <w:br w:type="page"/>
      </w:r>
    </w:p>
    <w:p w:rsidR="00B35152" w:rsidRDefault="00B35152" w:rsidP="00B35152">
      <w:pPr>
        <w:pStyle w:val="1"/>
      </w:pPr>
      <w:bookmarkStart w:id="27" w:name="_Toc496091350"/>
      <w:bookmarkStart w:id="28" w:name="_Toc527542422"/>
      <w:r>
        <w:lastRenderedPageBreak/>
        <w:t>ОСНОВНАЯ ЧАСТЬ</w:t>
      </w:r>
      <w:bookmarkEnd w:id="27"/>
      <w:bookmarkEnd w:id="28"/>
    </w:p>
    <w:p w:rsidR="00B35152" w:rsidRDefault="00B35152" w:rsidP="00B35152">
      <w:pPr>
        <w:pStyle w:val="2"/>
      </w:pPr>
      <w:bookmarkStart w:id="29" w:name="_Toc496091351"/>
      <w:bookmarkStart w:id="30" w:name="_Toc527542423"/>
      <w:r>
        <w:t>1 Выбор направления исследований</w:t>
      </w:r>
      <w:bookmarkEnd w:id="29"/>
      <w:bookmarkEnd w:id="30"/>
    </w:p>
    <w:p w:rsidR="00072A15" w:rsidRPr="00BD08A9" w:rsidRDefault="00072A15" w:rsidP="00072A15">
      <w:r w:rsidRPr="00BD08A9">
        <w:t xml:space="preserve">Бруцеллез – опасное инфекционное заболевание животных и человека. Возбудителем инфекции являются грамотрицательные, неспорообразующие, факультативные, внутриклеточные бактерии рода </w:t>
      </w:r>
      <w:r w:rsidRPr="00BD08A9">
        <w:rPr>
          <w:i/>
        </w:rPr>
        <w:t>Brucella</w:t>
      </w:r>
      <w:r w:rsidRPr="00BD08A9">
        <w:t xml:space="preserve"> шести видов: </w:t>
      </w:r>
      <w:r w:rsidRPr="00BD08A9">
        <w:rPr>
          <w:i/>
        </w:rPr>
        <w:t>В. melitensis</w:t>
      </w:r>
      <w:r w:rsidRPr="00BD08A9">
        <w:t xml:space="preserve">, </w:t>
      </w:r>
      <w:r w:rsidRPr="00BD08A9">
        <w:rPr>
          <w:i/>
        </w:rPr>
        <w:t>В. abortus</w:t>
      </w:r>
      <w:r w:rsidRPr="00BD08A9">
        <w:t xml:space="preserve">, </w:t>
      </w:r>
      <w:r w:rsidRPr="00BD08A9">
        <w:rPr>
          <w:i/>
        </w:rPr>
        <w:t>В. suis</w:t>
      </w:r>
      <w:r w:rsidRPr="00BD08A9">
        <w:t xml:space="preserve">, </w:t>
      </w:r>
      <w:r w:rsidRPr="00BD08A9">
        <w:rPr>
          <w:i/>
        </w:rPr>
        <w:t>В. neotomae</w:t>
      </w:r>
      <w:r w:rsidRPr="00BD08A9">
        <w:t xml:space="preserve">, </w:t>
      </w:r>
      <w:r w:rsidRPr="00BD08A9">
        <w:rPr>
          <w:i/>
        </w:rPr>
        <w:t xml:space="preserve">В. </w:t>
      </w:r>
      <w:r w:rsidRPr="00BD08A9">
        <w:rPr>
          <w:i/>
          <w:lang w:val="en-US"/>
        </w:rPr>
        <w:t>canis</w:t>
      </w:r>
      <w:r w:rsidRPr="00BD08A9">
        <w:t xml:space="preserve"> и </w:t>
      </w:r>
      <w:r w:rsidRPr="00BD08A9">
        <w:rPr>
          <w:i/>
        </w:rPr>
        <w:t>В. ovis</w:t>
      </w:r>
      <w:r w:rsidRPr="00BD08A9">
        <w:t>, три из которых являются патогенными для человека: возбудители бруцеллеза мелкого крупного рогатого скота (</w:t>
      </w:r>
      <w:r w:rsidRPr="00BD08A9">
        <w:rPr>
          <w:i/>
        </w:rPr>
        <w:t>B. melitensis</w:t>
      </w:r>
      <w:r w:rsidRPr="00BD08A9">
        <w:t>), крупного рогатого скота (</w:t>
      </w:r>
      <w:r w:rsidRPr="00BD08A9">
        <w:rPr>
          <w:i/>
        </w:rPr>
        <w:t>B. abortus</w:t>
      </w:r>
      <w:r w:rsidRPr="00BD08A9">
        <w:t>) и свиней (</w:t>
      </w:r>
      <w:r w:rsidRPr="00BD08A9">
        <w:rPr>
          <w:i/>
        </w:rPr>
        <w:t>B. suis</w:t>
      </w:r>
      <w:r w:rsidRPr="00BD08A9">
        <w:t>). Источником инфекции и естественным резервуаром являются больные парнокопытные животные [</w:t>
      </w:r>
      <w:r w:rsidR="00BC7D67" w:rsidRPr="00FD7763">
        <w:t>3</w:t>
      </w:r>
      <w:r w:rsidRPr="00BD08A9">
        <w:t>1].</w:t>
      </w:r>
    </w:p>
    <w:p w:rsidR="00072A15" w:rsidRPr="00BD08A9" w:rsidRDefault="00072A15" w:rsidP="00072A15">
      <w:pPr>
        <w:rPr>
          <w:shd w:val="clear" w:color="auto" w:fill="FFFFFF"/>
        </w:rPr>
      </w:pPr>
      <w:r w:rsidRPr="00BD08A9">
        <w:t>Бруцеллез продолжает оставаться важной проблемой здравоохранения, пока существуют естественные резервуары. В настоящее время для профилактики бруцеллеза у животных используют живые аттенуированные вакцины на основе штаммов S19 [</w:t>
      </w:r>
      <w:r w:rsidR="00BC7D67" w:rsidRPr="00BC7D67">
        <w:t>3</w:t>
      </w:r>
      <w:r w:rsidRPr="00BD08A9">
        <w:t>2] и RB51 [</w:t>
      </w:r>
      <w:r w:rsidR="00BC7D67" w:rsidRPr="00BC7D67">
        <w:t>3</w:t>
      </w:r>
      <w:r w:rsidRPr="00BD08A9">
        <w:t>3], главным недостатком которых является их вирулентность для человека [</w:t>
      </w:r>
      <w:r w:rsidR="00BC7D67" w:rsidRPr="00BC7D67">
        <w:t>3</w:t>
      </w:r>
      <w:r w:rsidRPr="00BD08A9">
        <w:t xml:space="preserve">4, </w:t>
      </w:r>
      <w:r w:rsidR="00BC7D67" w:rsidRPr="00BC7D67">
        <w:t>3</w:t>
      </w:r>
      <w:r w:rsidRPr="00BD08A9">
        <w:t>5]. Тем не менее</w:t>
      </w:r>
      <w:r>
        <w:t>,</w:t>
      </w:r>
      <w:r w:rsidRPr="00BD08A9">
        <w:t xml:space="preserve"> </w:t>
      </w:r>
      <w:r w:rsidRPr="00BD08A9">
        <w:rPr>
          <w:shd w:val="clear" w:color="auto" w:fill="FFFFFF"/>
        </w:rPr>
        <w:t>программы иммунизации животных должны проводиться</w:t>
      </w:r>
      <w:r>
        <w:rPr>
          <w:shd w:val="clear" w:color="auto" w:fill="FFFFFF"/>
        </w:rPr>
        <w:t>,</w:t>
      </w:r>
      <w:r w:rsidRPr="00BD08A9">
        <w:rPr>
          <w:shd w:val="clear" w:color="auto" w:fill="FFFFFF"/>
        </w:rPr>
        <w:t xml:space="preserve"> чтобы снизить заболеваемость людей. В США для искоренения бруцеллеза программа иммунизации включала вакцинацию не инфицированных животных и забой инфицированных животных [</w:t>
      </w:r>
      <w:r w:rsidR="00BC7D67" w:rsidRPr="00BC7D67">
        <w:rPr>
          <w:shd w:val="clear" w:color="auto" w:fill="FFFFFF"/>
        </w:rPr>
        <w:t>3</w:t>
      </w:r>
      <w:r w:rsidRPr="00BD08A9">
        <w:rPr>
          <w:shd w:val="clear" w:color="auto" w:fill="FFFFFF"/>
        </w:rPr>
        <w:t xml:space="preserve">6, </w:t>
      </w:r>
      <w:r w:rsidR="00BC7D67" w:rsidRPr="00BC7D67">
        <w:rPr>
          <w:shd w:val="clear" w:color="auto" w:fill="FFFFFF"/>
        </w:rPr>
        <w:t>3</w:t>
      </w:r>
      <w:r w:rsidRPr="00BD08A9">
        <w:rPr>
          <w:shd w:val="clear" w:color="auto" w:fill="FFFFFF"/>
        </w:rPr>
        <w:t>7]. В Казахстане ежегодно проводится обследование животных на бруцеллез, больных животных изолируют и отправляют на убой, из-за высокой вирулентности вакцины не используют. Однако, такой подход не может применяться в странах, которые не в состоянии обеспечить реституцию скота или удаление зараженных животных из-за культурных убеждений.</w:t>
      </w:r>
    </w:p>
    <w:p w:rsidR="00072A15" w:rsidRDefault="00072A15" w:rsidP="00072A15">
      <w:pPr>
        <w:rPr>
          <w:shd w:val="clear" w:color="auto" w:fill="FFFFFF"/>
        </w:rPr>
      </w:pPr>
      <w:r w:rsidRPr="00BD08A9">
        <w:rPr>
          <w:shd w:val="clear" w:color="auto" w:fill="FFFFFF"/>
        </w:rPr>
        <w:t xml:space="preserve">Следует также отметить, что природный резервуар </w:t>
      </w:r>
      <w:r w:rsidRPr="009317B8">
        <w:rPr>
          <w:i/>
          <w:shd w:val="clear" w:color="auto" w:fill="FFFFFF"/>
        </w:rPr>
        <w:t>Brucella spp.</w:t>
      </w:r>
      <w:r w:rsidRPr="00BD08A9">
        <w:rPr>
          <w:shd w:val="clear" w:color="auto" w:fill="FFFFFF"/>
        </w:rPr>
        <w:t xml:space="preserve"> </w:t>
      </w:r>
      <w:r w:rsidR="009317B8" w:rsidRPr="00BD08A9">
        <w:rPr>
          <w:shd w:val="clear" w:color="auto" w:fill="FFFFFF"/>
        </w:rPr>
        <w:t>расширяется</w:t>
      </w:r>
      <w:r w:rsidRPr="00BD08A9">
        <w:rPr>
          <w:shd w:val="clear" w:color="auto" w:fill="FFFFFF"/>
        </w:rPr>
        <w:t xml:space="preserve"> за счет проникновения в дикую фауну [</w:t>
      </w:r>
      <w:r w:rsidR="00BC7D67" w:rsidRPr="00BC7D67">
        <w:rPr>
          <w:shd w:val="clear" w:color="auto" w:fill="FFFFFF"/>
        </w:rPr>
        <w:t>3</w:t>
      </w:r>
      <w:r w:rsidRPr="00BD08A9">
        <w:rPr>
          <w:shd w:val="clear" w:color="auto" w:fill="FFFFFF"/>
        </w:rPr>
        <w:t xml:space="preserve">8, </w:t>
      </w:r>
      <w:r w:rsidR="00BC7D67" w:rsidRPr="00BC7D67">
        <w:rPr>
          <w:shd w:val="clear" w:color="auto" w:fill="FFFFFF"/>
        </w:rPr>
        <w:t>3</w:t>
      </w:r>
      <w:r w:rsidRPr="00BD08A9">
        <w:rPr>
          <w:shd w:val="clear" w:color="auto" w:fill="FFFFFF"/>
        </w:rPr>
        <w:t xml:space="preserve">9]. Восприимчивыми к </w:t>
      </w:r>
      <w:r w:rsidRPr="009317B8">
        <w:rPr>
          <w:i/>
        </w:rPr>
        <w:t>B. abortus</w:t>
      </w:r>
      <w:r w:rsidRPr="00BD08A9">
        <w:t xml:space="preserve"> являются американский бизон (</w:t>
      </w:r>
      <w:r w:rsidRPr="00950C82">
        <w:rPr>
          <w:i/>
        </w:rPr>
        <w:t>Bison bison</w:t>
      </w:r>
      <w:r w:rsidRPr="00BD08A9">
        <w:t>) и лось (</w:t>
      </w:r>
      <w:r w:rsidRPr="00950C82">
        <w:rPr>
          <w:i/>
        </w:rPr>
        <w:t>Cervus elaphus</w:t>
      </w:r>
      <w:r w:rsidRPr="00BD08A9">
        <w:t>) [</w:t>
      </w:r>
      <w:r w:rsidR="00BC7D67" w:rsidRPr="00BC7D67">
        <w:t>4</w:t>
      </w:r>
      <w:r w:rsidRPr="00BD08A9">
        <w:t>0], которые являются природным резервуаром в дикой фауне [</w:t>
      </w:r>
      <w:r w:rsidR="00BC7D67" w:rsidRPr="00BC7D67">
        <w:t>4</w:t>
      </w:r>
      <w:r w:rsidRPr="00BD08A9">
        <w:t xml:space="preserve">1, </w:t>
      </w:r>
      <w:r w:rsidR="00BC7D67" w:rsidRPr="00BC7D67">
        <w:t>4</w:t>
      </w:r>
      <w:r w:rsidRPr="00BD08A9">
        <w:t>2].  К</w:t>
      </w:r>
      <w:r w:rsidRPr="00BD08A9">
        <w:rPr>
          <w:shd w:val="clear" w:color="auto" w:fill="FFFFFF"/>
        </w:rPr>
        <w:t>онтроль за распространением инфекции в дикой фауне весьма ограничен, и в конечном итоге постоянно существует вероятность заражения домашних животных и человека. Отсутствие надежных средств лечения и профилактики данного заболевания, а также простота распространения в виде аэрозоля вызывает тревогу за незаконное использование возбудителя [</w:t>
      </w:r>
      <w:r w:rsidR="00BC7D67" w:rsidRPr="00BC7D67">
        <w:rPr>
          <w:shd w:val="clear" w:color="auto" w:fill="FFFFFF"/>
        </w:rPr>
        <w:t>4</w:t>
      </w:r>
      <w:r w:rsidRPr="00BD08A9">
        <w:rPr>
          <w:shd w:val="clear" w:color="auto" w:fill="FFFFFF"/>
        </w:rPr>
        <w:t xml:space="preserve">3, </w:t>
      </w:r>
      <w:r w:rsidR="00BC7D67" w:rsidRPr="00BC7D67">
        <w:rPr>
          <w:shd w:val="clear" w:color="auto" w:fill="FFFFFF"/>
        </w:rPr>
        <w:t>4</w:t>
      </w:r>
      <w:r w:rsidRPr="00BD08A9">
        <w:rPr>
          <w:shd w:val="clear" w:color="auto" w:fill="FFFFFF"/>
        </w:rPr>
        <w:t xml:space="preserve">4]. </w:t>
      </w:r>
    </w:p>
    <w:p w:rsidR="00072A15" w:rsidRDefault="00072A15" w:rsidP="00072A15">
      <w:pPr>
        <w:ind w:firstLine="709"/>
        <w:rPr>
          <w:color w:val="000000"/>
          <w:spacing w:val="2"/>
        </w:rPr>
      </w:pPr>
      <w:r>
        <w:rPr>
          <w:color w:val="000000"/>
          <w:spacing w:val="2"/>
        </w:rPr>
        <w:t xml:space="preserve">В связи с этим, </w:t>
      </w:r>
      <w:r w:rsidRPr="00C3335C">
        <w:rPr>
          <w:color w:val="000000"/>
          <w:spacing w:val="2"/>
        </w:rPr>
        <w:t xml:space="preserve">разработка эффективных вакцин </w:t>
      </w:r>
      <w:r>
        <w:rPr>
          <w:color w:val="000000"/>
          <w:spacing w:val="2"/>
        </w:rPr>
        <w:t xml:space="preserve">против бруцеллеза </w:t>
      </w:r>
      <w:r w:rsidRPr="00C3335C">
        <w:rPr>
          <w:color w:val="000000"/>
          <w:spacing w:val="2"/>
        </w:rPr>
        <w:t xml:space="preserve">для животных и </w:t>
      </w:r>
      <w:r>
        <w:rPr>
          <w:color w:val="000000"/>
          <w:spacing w:val="2"/>
        </w:rPr>
        <w:t>человека</w:t>
      </w:r>
      <w:r w:rsidRPr="00C3335C">
        <w:rPr>
          <w:color w:val="000000"/>
          <w:spacing w:val="2"/>
        </w:rPr>
        <w:t xml:space="preserve"> является приоритетной задачей.</w:t>
      </w:r>
      <w:r>
        <w:rPr>
          <w:color w:val="000000"/>
          <w:spacing w:val="2"/>
        </w:rPr>
        <w:t xml:space="preserve"> В</w:t>
      </w:r>
      <w:r w:rsidRPr="00C3335C">
        <w:rPr>
          <w:color w:val="000000"/>
          <w:spacing w:val="2"/>
        </w:rPr>
        <w:t xml:space="preserve">акцины должны быть безопасными как для целевых </w:t>
      </w:r>
      <w:r>
        <w:rPr>
          <w:color w:val="000000"/>
          <w:spacing w:val="2"/>
        </w:rPr>
        <w:t>домашних и диких животных</w:t>
      </w:r>
      <w:r w:rsidRPr="00C3335C">
        <w:rPr>
          <w:color w:val="000000"/>
          <w:spacing w:val="2"/>
        </w:rPr>
        <w:t>, так</w:t>
      </w:r>
      <w:r>
        <w:rPr>
          <w:color w:val="000000"/>
          <w:spacing w:val="2"/>
        </w:rPr>
        <w:t xml:space="preserve"> и</w:t>
      </w:r>
      <w:r w:rsidR="009317B8">
        <w:rPr>
          <w:color w:val="000000"/>
          <w:spacing w:val="2"/>
        </w:rPr>
        <w:t xml:space="preserve"> для</w:t>
      </w:r>
      <w:r w:rsidRPr="00C3335C">
        <w:rPr>
          <w:color w:val="000000"/>
          <w:spacing w:val="2"/>
        </w:rPr>
        <w:t xml:space="preserve"> </w:t>
      </w:r>
      <w:r>
        <w:rPr>
          <w:color w:val="000000"/>
          <w:spacing w:val="2"/>
        </w:rPr>
        <w:t>человека</w:t>
      </w:r>
      <w:r w:rsidRPr="00C3335C">
        <w:rPr>
          <w:color w:val="000000"/>
          <w:spacing w:val="2"/>
        </w:rPr>
        <w:t xml:space="preserve">. Вакцины должны вызывать долгосрочную защиту от инфекции у значительной части животных и предотвращать колонизацию и сероконверсию после контакта с вирулентными полевыми штаммами. </w:t>
      </w:r>
      <w:r w:rsidRPr="00C3335C">
        <w:rPr>
          <w:color w:val="000000"/>
          <w:spacing w:val="2"/>
        </w:rPr>
        <w:lastRenderedPageBreak/>
        <w:t>Поскольку механизм формирования иммунного ответа неизвестен, важно, чтобы вакцины в процессе развития индуцировали как клеточный, так и гуморальный иммунный ответ.</w:t>
      </w:r>
      <w:r>
        <w:rPr>
          <w:color w:val="000000"/>
          <w:spacing w:val="2"/>
        </w:rPr>
        <w:t xml:space="preserve"> </w:t>
      </w:r>
      <w:r w:rsidRPr="00C3335C">
        <w:rPr>
          <w:color w:val="000000"/>
          <w:spacing w:val="2"/>
        </w:rPr>
        <w:t xml:space="preserve"> </w:t>
      </w:r>
    </w:p>
    <w:p w:rsidR="00072A15" w:rsidRDefault="00072A15" w:rsidP="00072A15">
      <w:pPr>
        <w:ind w:firstLine="709"/>
        <w:rPr>
          <w:color w:val="000000"/>
          <w:spacing w:val="2"/>
        </w:rPr>
      </w:pPr>
      <w:r>
        <w:rPr>
          <w:color w:val="000000"/>
          <w:spacing w:val="2"/>
        </w:rPr>
        <w:t xml:space="preserve">Вопрос о выборе антигенов достаточно сложен. </w:t>
      </w:r>
      <w:r w:rsidRPr="00C3335C">
        <w:rPr>
          <w:color w:val="000000"/>
          <w:spacing w:val="2"/>
        </w:rPr>
        <w:t xml:space="preserve">В настоящее время выявлено по меньшей мере 14 защитных белков </w:t>
      </w:r>
      <w:r w:rsidRPr="00950C82">
        <w:rPr>
          <w:i/>
          <w:color w:val="000000"/>
          <w:spacing w:val="2"/>
        </w:rPr>
        <w:t>Brucella</w:t>
      </w:r>
      <w:r w:rsidR="005B2858">
        <w:rPr>
          <w:color w:val="000000"/>
          <w:spacing w:val="2"/>
        </w:rPr>
        <w:t xml:space="preserve"> (таблица</w:t>
      </w:r>
      <w:r w:rsidRPr="00C3335C">
        <w:rPr>
          <w:color w:val="000000"/>
          <w:spacing w:val="2"/>
        </w:rPr>
        <w:t>).</w:t>
      </w:r>
      <w:r w:rsidRPr="002F527A">
        <w:rPr>
          <w:color w:val="000000"/>
          <w:spacing w:val="2"/>
        </w:rPr>
        <w:t xml:space="preserve"> </w:t>
      </w:r>
      <w:r w:rsidRPr="00C3335C">
        <w:rPr>
          <w:color w:val="000000"/>
          <w:spacing w:val="2"/>
        </w:rPr>
        <w:t xml:space="preserve">Более того, </w:t>
      </w:r>
      <w:r w:rsidR="004E379C">
        <w:rPr>
          <w:color w:val="000000"/>
          <w:spacing w:val="2"/>
        </w:rPr>
        <w:t>вакцины,</w:t>
      </w:r>
      <w:r>
        <w:rPr>
          <w:color w:val="000000"/>
          <w:spacing w:val="2"/>
        </w:rPr>
        <w:t xml:space="preserve"> основанные на протективных белках </w:t>
      </w:r>
      <w:r w:rsidRPr="00C3335C">
        <w:rPr>
          <w:color w:val="000000"/>
          <w:spacing w:val="2"/>
        </w:rPr>
        <w:t xml:space="preserve">могут быть эффективны для нескольких видов </w:t>
      </w:r>
      <w:r w:rsidRPr="009317B8">
        <w:rPr>
          <w:i/>
          <w:color w:val="000000"/>
          <w:spacing w:val="2"/>
        </w:rPr>
        <w:t>Brucella</w:t>
      </w:r>
      <w:r w:rsidR="009317B8">
        <w:rPr>
          <w:color w:val="000000"/>
          <w:spacing w:val="2"/>
        </w:rPr>
        <w:t xml:space="preserve"> из </w:t>
      </w:r>
      <w:r w:rsidRPr="00C3335C">
        <w:rPr>
          <w:color w:val="000000"/>
          <w:spacing w:val="2"/>
        </w:rPr>
        <w:t>за гомологии генов</w:t>
      </w:r>
      <w:r w:rsidR="00E82181">
        <w:rPr>
          <w:color w:val="000000"/>
          <w:spacing w:val="2"/>
        </w:rPr>
        <w:t xml:space="preserve"> </w:t>
      </w:r>
      <w:r w:rsidRPr="00C3335C">
        <w:rPr>
          <w:color w:val="000000"/>
          <w:spacing w:val="2"/>
        </w:rPr>
        <w:t>&gt; 94</w:t>
      </w:r>
      <w:r w:rsidR="00E82181">
        <w:rPr>
          <w:color w:val="000000"/>
          <w:spacing w:val="2"/>
        </w:rPr>
        <w:t xml:space="preserve"> </w:t>
      </w:r>
      <w:r w:rsidRPr="00C3335C">
        <w:rPr>
          <w:color w:val="000000"/>
          <w:spacing w:val="2"/>
        </w:rPr>
        <w:t xml:space="preserve">% генов среди видов </w:t>
      </w:r>
      <w:r w:rsidRPr="00950C82">
        <w:rPr>
          <w:i/>
          <w:color w:val="000000"/>
          <w:spacing w:val="2"/>
        </w:rPr>
        <w:t>Brucella</w:t>
      </w:r>
      <w:r w:rsidRPr="00C3335C">
        <w:rPr>
          <w:color w:val="000000"/>
          <w:spacing w:val="2"/>
        </w:rPr>
        <w:t xml:space="preserve"> </w:t>
      </w:r>
      <w:r w:rsidRPr="002F527A">
        <w:rPr>
          <w:color w:val="000000"/>
          <w:spacing w:val="2"/>
        </w:rPr>
        <w:t>[</w:t>
      </w:r>
      <w:r w:rsidR="002830EF" w:rsidRPr="002830EF">
        <w:rPr>
          <w:color w:val="000000"/>
          <w:spacing w:val="2"/>
        </w:rPr>
        <w:t>45</w:t>
      </w:r>
      <w:r w:rsidRPr="002F527A">
        <w:rPr>
          <w:color w:val="000000"/>
          <w:spacing w:val="2"/>
        </w:rPr>
        <w:t>]</w:t>
      </w:r>
      <w:r w:rsidRPr="00C3335C">
        <w:rPr>
          <w:color w:val="000000"/>
          <w:spacing w:val="2"/>
        </w:rPr>
        <w:t>.</w:t>
      </w:r>
    </w:p>
    <w:p w:rsidR="00072A15" w:rsidRDefault="00072A15" w:rsidP="00072A15">
      <w:pPr>
        <w:rPr>
          <w:color w:val="000000"/>
          <w:spacing w:val="2"/>
        </w:rPr>
      </w:pPr>
    </w:p>
    <w:p w:rsidR="00072A15" w:rsidRPr="00E04937" w:rsidRDefault="00072A15" w:rsidP="00072A15">
      <w:pPr>
        <w:ind w:firstLine="0"/>
        <w:rPr>
          <w:color w:val="000000"/>
          <w:shd w:val="clear" w:color="auto" w:fill="FFFFFF"/>
        </w:rPr>
      </w:pPr>
      <w:r w:rsidRPr="00E04937">
        <w:rPr>
          <w:color w:val="000000"/>
          <w:spacing w:val="2"/>
        </w:rPr>
        <w:t xml:space="preserve">Таблица </w:t>
      </w:r>
      <w:r w:rsidR="00E82181">
        <w:rPr>
          <w:color w:val="000000"/>
          <w:spacing w:val="2"/>
        </w:rPr>
        <w:t>–</w:t>
      </w:r>
      <w:r w:rsidRPr="00E04937">
        <w:rPr>
          <w:color w:val="000000"/>
          <w:spacing w:val="2"/>
        </w:rPr>
        <w:t xml:space="preserve"> Защитные</w:t>
      </w:r>
      <w:r w:rsidR="00E82181">
        <w:rPr>
          <w:color w:val="000000"/>
          <w:spacing w:val="2"/>
        </w:rPr>
        <w:t xml:space="preserve"> </w:t>
      </w:r>
      <w:r w:rsidRPr="00E04937">
        <w:rPr>
          <w:color w:val="000000"/>
          <w:spacing w:val="2"/>
        </w:rPr>
        <w:t xml:space="preserve">антигены </w:t>
      </w:r>
      <w:r w:rsidRPr="00950C82">
        <w:rPr>
          <w:i/>
          <w:color w:val="000000"/>
          <w:spacing w:val="2"/>
        </w:rPr>
        <w:t>Brucella</w:t>
      </w:r>
      <w:r w:rsidRPr="00E04937">
        <w:rPr>
          <w:color w:val="000000"/>
          <w:spacing w:val="2"/>
        </w:rPr>
        <w:t>, проверенные экспериментально</w:t>
      </w:r>
    </w:p>
    <w:tbl>
      <w:tblPr>
        <w:tblW w:w="0" w:type="auto"/>
        <w:tblInd w:w="108" w:type="dxa"/>
        <w:tblCellMar>
          <w:left w:w="10" w:type="dxa"/>
          <w:right w:w="10" w:type="dxa"/>
        </w:tblCellMar>
        <w:tblLook w:val="0000" w:firstRow="0" w:lastRow="0" w:firstColumn="0" w:lastColumn="0" w:noHBand="0" w:noVBand="0"/>
      </w:tblPr>
      <w:tblGrid>
        <w:gridCol w:w="1552"/>
        <w:gridCol w:w="1683"/>
        <w:gridCol w:w="3150"/>
        <w:gridCol w:w="1992"/>
        <w:gridCol w:w="1369"/>
      </w:tblGrid>
      <w:tr w:rsidR="00072A15" w:rsidRPr="00E04937" w:rsidTr="00746C3E">
        <w:trPr>
          <w:trHeight w:val="1"/>
        </w:trPr>
        <w:tc>
          <w:tcPr>
            <w:tcW w:w="155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72A15" w:rsidRPr="00E04937" w:rsidRDefault="00072A15" w:rsidP="00072A15">
            <w:pPr>
              <w:spacing w:line="240" w:lineRule="auto"/>
              <w:ind w:firstLine="0"/>
              <w:jc w:val="center"/>
            </w:pPr>
            <w:r w:rsidRPr="00E04937">
              <w:t>Обозначение</w:t>
            </w:r>
          </w:p>
        </w:tc>
        <w:tc>
          <w:tcPr>
            <w:tcW w:w="16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72A15" w:rsidRPr="00E04937" w:rsidRDefault="00072A15" w:rsidP="00072A15">
            <w:pPr>
              <w:spacing w:line="240" w:lineRule="auto"/>
              <w:ind w:firstLine="0"/>
              <w:jc w:val="center"/>
            </w:pPr>
            <w:r w:rsidRPr="00E04937">
              <w:t>Локус</w:t>
            </w:r>
          </w:p>
        </w:tc>
        <w:tc>
          <w:tcPr>
            <w:tcW w:w="31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72A15" w:rsidRPr="00E04937" w:rsidRDefault="00072A15" w:rsidP="00072A15">
            <w:pPr>
              <w:spacing w:line="240" w:lineRule="auto"/>
              <w:ind w:firstLine="0"/>
              <w:jc w:val="center"/>
            </w:pPr>
            <w:r w:rsidRPr="00E04937">
              <w:t>Описание</w:t>
            </w:r>
          </w:p>
        </w:tc>
        <w:tc>
          <w:tcPr>
            <w:tcW w:w="1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72A15" w:rsidRPr="00E04937" w:rsidRDefault="00072A15" w:rsidP="00072A15">
            <w:pPr>
              <w:spacing w:line="240" w:lineRule="auto"/>
              <w:ind w:firstLine="0"/>
              <w:jc w:val="center"/>
            </w:pPr>
            <w:r w:rsidRPr="00E04937">
              <w:t>Локализация</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72A15" w:rsidRPr="00E04937" w:rsidRDefault="00072A15" w:rsidP="00072A15">
            <w:pPr>
              <w:spacing w:line="240" w:lineRule="auto"/>
              <w:ind w:firstLine="0"/>
              <w:jc w:val="center"/>
            </w:pPr>
            <w:r w:rsidRPr="00E04937">
              <w:t>Ссылка (PMIDs)</w:t>
            </w:r>
          </w:p>
        </w:tc>
      </w:tr>
      <w:tr w:rsidR="00072A15" w:rsidRPr="00F4062C" w:rsidTr="00746C3E">
        <w:trPr>
          <w:trHeight w:val="1"/>
        </w:trPr>
        <w:tc>
          <w:tcPr>
            <w:tcW w:w="155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F4062C" w:rsidRDefault="00072A15" w:rsidP="00072A15">
            <w:pPr>
              <w:spacing w:line="240" w:lineRule="auto"/>
              <w:ind w:firstLine="0"/>
            </w:pPr>
            <w:r w:rsidRPr="00F4062C">
              <w:t>BLS</w:t>
            </w:r>
          </w:p>
        </w:tc>
        <w:tc>
          <w:tcPr>
            <w:tcW w:w="16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F4062C" w:rsidRDefault="0042272F" w:rsidP="00072A15">
            <w:pPr>
              <w:spacing w:line="240" w:lineRule="auto"/>
              <w:ind w:firstLine="0"/>
            </w:pPr>
            <w:hyperlink r:id="rId8">
              <w:r w:rsidR="00072A15" w:rsidRPr="00F4062C">
                <w:rPr>
                  <w:u w:val="single"/>
                </w:rPr>
                <w:t>CAA86936</w:t>
              </w:r>
            </w:hyperlink>
          </w:p>
        </w:tc>
        <w:tc>
          <w:tcPr>
            <w:tcW w:w="31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F4062C" w:rsidRDefault="00072A15" w:rsidP="00072A15">
            <w:pPr>
              <w:spacing w:line="240" w:lineRule="auto"/>
              <w:ind w:firstLine="0"/>
            </w:pPr>
            <w:r w:rsidRPr="00F4062C">
              <w:rPr>
                <w:i/>
              </w:rPr>
              <w:t>Brucella</w:t>
            </w:r>
            <w:r w:rsidRPr="00F4062C">
              <w:t> </w:t>
            </w:r>
            <w:r>
              <w:t>люминазинсинтаза</w:t>
            </w:r>
          </w:p>
        </w:tc>
        <w:tc>
          <w:tcPr>
            <w:tcW w:w="1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2F527A" w:rsidRDefault="00072A15" w:rsidP="00072A15">
            <w:pPr>
              <w:spacing w:line="240" w:lineRule="auto"/>
              <w:ind w:firstLine="0"/>
            </w:pPr>
            <w:r>
              <w:t xml:space="preserve">Цитоплазма </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F4062C" w:rsidRDefault="00072A15" w:rsidP="00072A15">
            <w:pPr>
              <w:spacing w:line="240" w:lineRule="auto"/>
              <w:ind w:firstLine="0"/>
            </w:pPr>
            <w:r w:rsidRPr="00F4062C">
              <w:t>11953389</w:t>
            </w:r>
          </w:p>
        </w:tc>
      </w:tr>
      <w:tr w:rsidR="00072A15" w:rsidRPr="00F4062C" w:rsidTr="00746C3E">
        <w:trPr>
          <w:trHeight w:val="1"/>
        </w:trPr>
        <w:tc>
          <w:tcPr>
            <w:tcW w:w="155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F4062C" w:rsidRDefault="00072A15" w:rsidP="00072A15">
            <w:pPr>
              <w:spacing w:line="240" w:lineRule="auto"/>
              <w:ind w:firstLine="0"/>
            </w:pPr>
            <w:r w:rsidRPr="00F4062C">
              <w:t>L7/L12</w:t>
            </w:r>
          </w:p>
        </w:tc>
        <w:tc>
          <w:tcPr>
            <w:tcW w:w="16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F4062C" w:rsidRDefault="00072A15" w:rsidP="00072A15">
            <w:pPr>
              <w:spacing w:line="240" w:lineRule="auto"/>
              <w:ind w:firstLine="0"/>
            </w:pPr>
            <w:r w:rsidRPr="00F4062C">
              <w:t>BRURPL712X</w:t>
            </w:r>
          </w:p>
        </w:tc>
        <w:tc>
          <w:tcPr>
            <w:tcW w:w="31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F4062C" w:rsidRDefault="00072A15" w:rsidP="00072A15">
            <w:pPr>
              <w:spacing w:line="240" w:lineRule="auto"/>
              <w:ind w:firstLine="0"/>
            </w:pPr>
            <w:r>
              <w:t>Рибосомальный белок</w:t>
            </w:r>
            <w:r w:rsidRPr="00F4062C">
              <w:t xml:space="preserve"> L7/L12</w:t>
            </w:r>
          </w:p>
        </w:tc>
        <w:tc>
          <w:tcPr>
            <w:tcW w:w="1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2F527A" w:rsidRDefault="00072A15" w:rsidP="00072A15">
            <w:pPr>
              <w:spacing w:line="240" w:lineRule="auto"/>
              <w:ind w:firstLine="0"/>
            </w:pPr>
            <w:r>
              <w:t xml:space="preserve">Цитоплазма </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F4062C" w:rsidRDefault="00072A15" w:rsidP="00072A15">
            <w:pPr>
              <w:spacing w:line="240" w:lineRule="auto"/>
              <w:ind w:firstLine="0"/>
            </w:pPr>
            <w:r w:rsidRPr="00F4062C">
              <w:t>8873388</w:t>
            </w:r>
          </w:p>
        </w:tc>
      </w:tr>
      <w:tr w:rsidR="00072A15" w:rsidRPr="00F4062C" w:rsidTr="00746C3E">
        <w:trPr>
          <w:trHeight w:val="1"/>
        </w:trPr>
        <w:tc>
          <w:tcPr>
            <w:tcW w:w="155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F4062C" w:rsidRDefault="00072A15" w:rsidP="00072A15">
            <w:pPr>
              <w:spacing w:line="240" w:lineRule="auto"/>
              <w:ind w:firstLine="0"/>
            </w:pPr>
            <w:r w:rsidRPr="00F4062C">
              <w:t>P39</w:t>
            </w:r>
          </w:p>
        </w:tc>
        <w:tc>
          <w:tcPr>
            <w:tcW w:w="16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F4062C" w:rsidRDefault="0042272F" w:rsidP="00072A15">
            <w:pPr>
              <w:spacing w:line="240" w:lineRule="auto"/>
              <w:ind w:firstLine="0"/>
            </w:pPr>
            <w:hyperlink r:id="rId9">
              <w:r w:rsidR="00072A15" w:rsidRPr="00F4062C">
                <w:rPr>
                  <w:u w:val="single"/>
                </w:rPr>
                <w:t>ABM67295</w:t>
              </w:r>
            </w:hyperlink>
          </w:p>
        </w:tc>
        <w:tc>
          <w:tcPr>
            <w:tcW w:w="31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E04937" w:rsidRDefault="00072A15" w:rsidP="00072A15">
            <w:pPr>
              <w:spacing w:line="240" w:lineRule="auto"/>
              <w:ind w:firstLine="0"/>
            </w:pPr>
            <w:r>
              <w:t xml:space="preserve">Углеводсвязывающий </w:t>
            </w:r>
            <w:r w:rsidRPr="00F4062C">
              <w:t xml:space="preserve">39-kDa </w:t>
            </w:r>
            <w:r>
              <w:t>белок</w:t>
            </w:r>
          </w:p>
        </w:tc>
        <w:tc>
          <w:tcPr>
            <w:tcW w:w="1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2F527A" w:rsidRDefault="00072A15" w:rsidP="00072A15">
            <w:pPr>
              <w:spacing w:line="240" w:lineRule="auto"/>
              <w:ind w:firstLine="0"/>
            </w:pPr>
            <w:r>
              <w:t>Периплазма</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F4062C" w:rsidRDefault="00072A15" w:rsidP="00072A15">
            <w:pPr>
              <w:spacing w:line="240" w:lineRule="auto"/>
              <w:ind w:firstLine="0"/>
            </w:pPr>
            <w:r w:rsidRPr="00F4062C">
              <w:t>11447155</w:t>
            </w:r>
          </w:p>
        </w:tc>
      </w:tr>
      <w:tr w:rsidR="00072A15" w:rsidRPr="004E73B6" w:rsidTr="00746C3E">
        <w:trPr>
          <w:trHeight w:val="1"/>
        </w:trPr>
        <w:tc>
          <w:tcPr>
            <w:tcW w:w="155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Bfr</w:t>
            </w:r>
          </w:p>
        </w:tc>
        <w:tc>
          <w:tcPr>
            <w:tcW w:w="16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BAB2_0675</w:t>
            </w:r>
          </w:p>
        </w:tc>
        <w:tc>
          <w:tcPr>
            <w:tcW w:w="31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t>Ферритин: бактериоферритин</w:t>
            </w:r>
          </w:p>
        </w:tc>
        <w:tc>
          <w:tcPr>
            <w:tcW w:w="1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t>Цитоплазма</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11447155</w:t>
            </w:r>
          </w:p>
        </w:tc>
      </w:tr>
      <w:tr w:rsidR="00072A15" w:rsidRPr="004E73B6" w:rsidTr="00746C3E">
        <w:trPr>
          <w:trHeight w:val="1"/>
        </w:trPr>
        <w:tc>
          <w:tcPr>
            <w:tcW w:w="155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Bp26</w:t>
            </w:r>
          </w:p>
        </w:tc>
        <w:tc>
          <w:tcPr>
            <w:tcW w:w="16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BMEI0536</w:t>
            </w:r>
          </w:p>
        </w:tc>
        <w:tc>
          <w:tcPr>
            <w:tcW w:w="31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E04937">
              <w:t>Периплазматический иммуногенный белок</w:t>
            </w:r>
          </w:p>
        </w:tc>
        <w:tc>
          <w:tcPr>
            <w:tcW w:w="1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2F527A" w:rsidRDefault="00072A15" w:rsidP="00072A15">
            <w:pPr>
              <w:spacing w:line="240" w:lineRule="auto"/>
              <w:ind w:firstLine="0"/>
            </w:pPr>
            <w:r>
              <w:t>Периплазма</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17239499</w:t>
            </w:r>
          </w:p>
        </w:tc>
      </w:tr>
      <w:tr w:rsidR="00072A15" w:rsidRPr="004E73B6" w:rsidTr="00746C3E">
        <w:trPr>
          <w:trHeight w:val="1"/>
        </w:trPr>
        <w:tc>
          <w:tcPr>
            <w:tcW w:w="155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DnaK</w:t>
            </w:r>
          </w:p>
        </w:tc>
        <w:tc>
          <w:tcPr>
            <w:tcW w:w="16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BruAb1_2100</w:t>
            </w:r>
          </w:p>
        </w:tc>
        <w:tc>
          <w:tcPr>
            <w:tcW w:w="31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t>Молекулярный шаперон</w:t>
            </w:r>
            <w:r w:rsidRPr="004E73B6">
              <w:t xml:space="preserve"> DnaK</w:t>
            </w:r>
          </w:p>
        </w:tc>
        <w:tc>
          <w:tcPr>
            <w:tcW w:w="1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t>Цитоплазма</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17686554</w:t>
            </w:r>
          </w:p>
        </w:tc>
      </w:tr>
      <w:tr w:rsidR="00072A15" w:rsidRPr="004E73B6" w:rsidTr="00746C3E">
        <w:trPr>
          <w:trHeight w:val="1"/>
        </w:trPr>
        <w:tc>
          <w:tcPr>
            <w:tcW w:w="155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IalB</w:t>
            </w:r>
          </w:p>
        </w:tc>
        <w:tc>
          <w:tcPr>
            <w:tcW w:w="16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BMEI1584</w:t>
            </w:r>
          </w:p>
        </w:tc>
        <w:tc>
          <w:tcPr>
            <w:tcW w:w="31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t>Инвазивный белок</w:t>
            </w:r>
            <w:r w:rsidRPr="004E73B6">
              <w:t xml:space="preserve"> B</w:t>
            </w:r>
          </w:p>
        </w:tc>
        <w:tc>
          <w:tcPr>
            <w:tcW w:w="1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2F527A" w:rsidRDefault="00072A15" w:rsidP="00072A15">
            <w:pPr>
              <w:spacing w:line="240" w:lineRule="auto"/>
              <w:ind w:firstLine="0"/>
            </w:pPr>
            <w:r>
              <w:t>Цитоплазматиче-ская мембрана</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17049676</w:t>
            </w:r>
          </w:p>
        </w:tc>
      </w:tr>
      <w:tr w:rsidR="00072A15" w:rsidRPr="004E73B6" w:rsidTr="00746C3E">
        <w:trPr>
          <w:trHeight w:val="1"/>
        </w:trPr>
        <w:tc>
          <w:tcPr>
            <w:tcW w:w="155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Omp16</w:t>
            </w:r>
          </w:p>
        </w:tc>
        <w:tc>
          <w:tcPr>
            <w:tcW w:w="16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BAB1_1707</w:t>
            </w:r>
          </w:p>
        </w:tc>
        <w:tc>
          <w:tcPr>
            <w:tcW w:w="31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t>Белок внешней мембраны</w:t>
            </w:r>
            <w:r w:rsidRPr="004E73B6">
              <w:t xml:space="preserve"> MotY</w:t>
            </w:r>
          </w:p>
        </w:tc>
        <w:tc>
          <w:tcPr>
            <w:tcW w:w="1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2F527A" w:rsidRDefault="00072A15" w:rsidP="00072A15">
            <w:pPr>
              <w:spacing w:line="240" w:lineRule="auto"/>
              <w:ind w:firstLine="0"/>
            </w:pPr>
            <w:r>
              <w:t>Внешняя мембрана</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18981242</w:t>
            </w:r>
          </w:p>
        </w:tc>
      </w:tr>
      <w:tr w:rsidR="00072A15" w:rsidRPr="004E73B6" w:rsidTr="00746C3E">
        <w:trPr>
          <w:trHeight w:val="1"/>
        </w:trPr>
        <w:tc>
          <w:tcPr>
            <w:tcW w:w="155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Omp19</w:t>
            </w:r>
          </w:p>
        </w:tc>
        <w:tc>
          <w:tcPr>
            <w:tcW w:w="16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BAB1_1930</w:t>
            </w:r>
          </w:p>
        </w:tc>
        <w:tc>
          <w:tcPr>
            <w:tcW w:w="31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t xml:space="preserve">Липопротеин </w:t>
            </w:r>
            <w:r w:rsidRPr="004E73B6">
              <w:t xml:space="preserve"> Omp19</w:t>
            </w:r>
          </w:p>
        </w:tc>
        <w:tc>
          <w:tcPr>
            <w:tcW w:w="1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t>Внешняя мембрана</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18981242</w:t>
            </w:r>
          </w:p>
        </w:tc>
      </w:tr>
      <w:tr w:rsidR="00072A15" w:rsidRPr="004E73B6" w:rsidTr="00746C3E">
        <w:trPr>
          <w:trHeight w:val="1"/>
        </w:trPr>
        <w:tc>
          <w:tcPr>
            <w:tcW w:w="155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Omp25</w:t>
            </w:r>
          </w:p>
        </w:tc>
        <w:tc>
          <w:tcPr>
            <w:tcW w:w="16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BMEI1249</w:t>
            </w:r>
          </w:p>
        </w:tc>
        <w:tc>
          <w:tcPr>
            <w:tcW w:w="31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 xml:space="preserve">25 kDa </w:t>
            </w:r>
            <w:r w:rsidRPr="00E04937">
              <w:t xml:space="preserve">предшественник иммуногенного белка внешней мембраны </w:t>
            </w:r>
          </w:p>
        </w:tc>
        <w:tc>
          <w:tcPr>
            <w:tcW w:w="1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t>Внешняя мембрана</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18981242</w:t>
            </w:r>
          </w:p>
        </w:tc>
      </w:tr>
      <w:tr w:rsidR="00072A15" w:rsidRPr="004E73B6" w:rsidTr="00746C3E">
        <w:trPr>
          <w:trHeight w:val="1"/>
        </w:trPr>
        <w:tc>
          <w:tcPr>
            <w:tcW w:w="155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Omp31</w:t>
            </w:r>
          </w:p>
        </w:tc>
        <w:tc>
          <w:tcPr>
            <w:tcW w:w="16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BAB1_1639</w:t>
            </w:r>
          </w:p>
        </w:tc>
        <w:tc>
          <w:tcPr>
            <w:tcW w:w="31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OmpA-</w:t>
            </w:r>
            <w:r w:rsidRPr="00E04937">
              <w:t>подобный трансмембанному домену</w:t>
            </w:r>
          </w:p>
        </w:tc>
        <w:tc>
          <w:tcPr>
            <w:tcW w:w="1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t>Внешняя мембрана</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17014873</w:t>
            </w:r>
          </w:p>
        </w:tc>
      </w:tr>
      <w:tr w:rsidR="00072A15" w:rsidRPr="004E73B6" w:rsidTr="00746C3E">
        <w:trPr>
          <w:trHeight w:val="1"/>
        </w:trPr>
        <w:tc>
          <w:tcPr>
            <w:tcW w:w="155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SodC</w:t>
            </w:r>
          </w:p>
        </w:tc>
        <w:tc>
          <w:tcPr>
            <w:tcW w:w="16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BAB2_0535</w:t>
            </w:r>
          </w:p>
        </w:tc>
        <w:tc>
          <w:tcPr>
            <w:tcW w:w="31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2F527A" w:rsidRDefault="00072A15" w:rsidP="00072A15">
            <w:pPr>
              <w:spacing w:line="240" w:lineRule="auto"/>
              <w:ind w:firstLine="0"/>
            </w:pPr>
            <w:r w:rsidRPr="004E73B6">
              <w:t xml:space="preserve">Cu/Zn </w:t>
            </w:r>
            <w:r>
              <w:t>супероксиддисмутаза</w:t>
            </w:r>
          </w:p>
        </w:tc>
        <w:tc>
          <w:tcPr>
            <w:tcW w:w="1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2F527A" w:rsidRDefault="00072A15" w:rsidP="00072A15">
            <w:pPr>
              <w:spacing w:line="240" w:lineRule="auto"/>
              <w:ind w:firstLine="0"/>
            </w:pPr>
            <w:r>
              <w:t>Периплазма</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15039330</w:t>
            </w:r>
          </w:p>
        </w:tc>
      </w:tr>
      <w:tr w:rsidR="00072A15" w:rsidRPr="004E73B6" w:rsidTr="00746C3E">
        <w:trPr>
          <w:trHeight w:val="1"/>
        </w:trPr>
        <w:tc>
          <w:tcPr>
            <w:tcW w:w="155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SurA</w:t>
            </w:r>
          </w:p>
        </w:tc>
        <w:tc>
          <w:tcPr>
            <w:tcW w:w="16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BAB1_0706</w:t>
            </w:r>
          </w:p>
        </w:tc>
        <w:tc>
          <w:tcPr>
            <w:tcW w:w="31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2F527A">
              <w:t>Пептидилпролил-цис-транс-изомераза</w:t>
            </w:r>
          </w:p>
        </w:tc>
        <w:tc>
          <w:tcPr>
            <w:tcW w:w="1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2F527A" w:rsidRDefault="00072A15" w:rsidP="00072A15">
            <w:pPr>
              <w:spacing w:line="240" w:lineRule="auto"/>
              <w:ind w:firstLine="0"/>
            </w:pPr>
            <w:r>
              <w:t>Периплазма</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17686554</w:t>
            </w:r>
          </w:p>
        </w:tc>
      </w:tr>
      <w:tr w:rsidR="00072A15" w:rsidRPr="004E73B6" w:rsidTr="00746C3E">
        <w:trPr>
          <w:trHeight w:val="1"/>
        </w:trPr>
        <w:tc>
          <w:tcPr>
            <w:tcW w:w="155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Tig</w:t>
            </w:r>
          </w:p>
        </w:tc>
        <w:tc>
          <w:tcPr>
            <w:tcW w:w="16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BMEI1069</w:t>
            </w:r>
          </w:p>
        </w:tc>
        <w:tc>
          <w:tcPr>
            <w:tcW w:w="31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2F527A" w:rsidRDefault="00072A15" w:rsidP="00072A15">
            <w:pPr>
              <w:spacing w:line="240" w:lineRule="auto"/>
              <w:ind w:firstLine="0"/>
            </w:pPr>
            <w:r>
              <w:t>Триггерный фактор</w:t>
            </w:r>
          </w:p>
        </w:tc>
        <w:tc>
          <w:tcPr>
            <w:tcW w:w="1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t>Цитоплазма</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72A15" w:rsidRPr="004E73B6" w:rsidRDefault="00072A15" w:rsidP="00072A15">
            <w:pPr>
              <w:spacing w:line="240" w:lineRule="auto"/>
              <w:ind w:firstLine="0"/>
            </w:pPr>
            <w:r w:rsidRPr="004E73B6">
              <w:t>17239499</w:t>
            </w:r>
          </w:p>
        </w:tc>
      </w:tr>
    </w:tbl>
    <w:p w:rsidR="00072A15" w:rsidRDefault="00072A15" w:rsidP="00072A15">
      <w:pPr>
        <w:pStyle w:val="a3"/>
        <w:shd w:val="clear" w:color="auto" w:fill="FFFFFF"/>
        <w:tabs>
          <w:tab w:val="left" w:pos="709"/>
          <w:tab w:val="left" w:pos="851"/>
        </w:tabs>
        <w:spacing w:before="0" w:after="0"/>
        <w:ind w:firstLine="709"/>
        <w:contextualSpacing/>
        <w:textAlignment w:val="baseline"/>
        <w:rPr>
          <w:color w:val="000000"/>
          <w:spacing w:val="2"/>
        </w:rPr>
      </w:pPr>
    </w:p>
    <w:p w:rsidR="00197215" w:rsidRDefault="00197215" w:rsidP="00072A15">
      <w:pPr>
        <w:ind w:firstLine="709"/>
      </w:pPr>
    </w:p>
    <w:p w:rsidR="00072A15" w:rsidRDefault="00072A15" w:rsidP="00072A15">
      <w:pPr>
        <w:ind w:firstLine="709"/>
      </w:pPr>
      <w:r w:rsidRPr="006E7BFE">
        <w:t xml:space="preserve">Исследовательской группой проекта накоплен огромный опыт работы с поксвирусами. Определена нуклеотидная последовательность ряда поксвирусов, проведен сравнительный анализ геномов всех видов ортопоксвирусов, что позволило выявить беспрецедентный по сравнению с вирусами других семейств набор генов, белковые продукты которых эффективно модулируют многочисленные защитные функции организма хозяина. </w:t>
      </w:r>
      <w:r w:rsidRPr="006E7BFE">
        <w:rPr>
          <w:shd w:val="clear" w:color="auto" w:fill="FFFFFF"/>
        </w:rPr>
        <w:t xml:space="preserve">Учеными НИИПББ проведены исследования по разработке векторной </w:t>
      </w:r>
      <w:r w:rsidRPr="006E7BFE">
        <w:rPr>
          <w:shd w:val="clear" w:color="auto" w:fill="FFFFFF"/>
        </w:rPr>
        <w:lastRenderedPageBreak/>
        <w:t>противобруцеллезной вакцины на основе гриппозного вектора. В результате были получены рекомбинантные</w:t>
      </w:r>
      <w:r>
        <w:rPr>
          <w:shd w:val="clear" w:color="auto" w:fill="FFFFFF"/>
        </w:rPr>
        <w:t xml:space="preserve"> штаммы вируса гриппа, экспрессирующие белки </w:t>
      </w:r>
      <w:r w:rsidRPr="004E73B6">
        <w:t>SodC</w:t>
      </w:r>
      <w:r>
        <w:t>,</w:t>
      </w:r>
      <w:r w:rsidRPr="004E73B6">
        <w:t xml:space="preserve"> Omp19</w:t>
      </w:r>
      <w:r>
        <w:t xml:space="preserve">, </w:t>
      </w:r>
      <w:r w:rsidRPr="004E73B6">
        <w:t>Omp16</w:t>
      </w:r>
      <w:r>
        <w:t xml:space="preserve"> и </w:t>
      </w:r>
      <w:r w:rsidRPr="00F4062C">
        <w:t>L7/L12</w:t>
      </w:r>
      <w:r>
        <w:t xml:space="preserve"> </w:t>
      </w:r>
      <w:r w:rsidRPr="00054F0D">
        <w:t>[</w:t>
      </w:r>
      <w:r w:rsidR="002830EF" w:rsidRPr="002830EF">
        <w:t>46</w:t>
      </w:r>
      <w:r w:rsidRPr="00054F0D">
        <w:t>]</w:t>
      </w:r>
      <w:r>
        <w:t xml:space="preserve">, дана оценка иммуногенности и протективности разработанной векторной вакцины </w:t>
      </w:r>
      <w:r w:rsidRPr="0074104E">
        <w:t>[</w:t>
      </w:r>
      <w:r w:rsidR="002830EF" w:rsidRPr="002830EF">
        <w:t>47</w:t>
      </w:r>
      <w:r>
        <w:t xml:space="preserve">, </w:t>
      </w:r>
      <w:r w:rsidR="002830EF" w:rsidRPr="002830EF">
        <w:t>48</w:t>
      </w:r>
      <w:r w:rsidRPr="0074104E">
        <w:t>]</w:t>
      </w:r>
      <w:r>
        <w:t xml:space="preserve">. Генетическая нестабильность вируса гриппа диктует необходимость поиска альтернативного вектора. </w:t>
      </w:r>
      <w:r>
        <w:rPr>
          <w:shd w:val="clear" w:color="auto" w:fill="FFFFFF"/>
        </w:rPr>
        <w:t xml:space="preserve">В рамках проекта </w:t>
      </w:r>
      <w:r>
        <w:t>грантового финансирования ГФ4/1071 «</w:t>
      </w:r>
      <w:r w:rsidRPr="00336F6D">
        <w:t>Каприпоксвирус как универсальный вектор для разработки вакцин против инфекционных заболеваний</w:t>
      </w:r>
      <w:r>
        <w:t xml:space="preserve">» исследовательской группой были получены базовые плазмиды интеграции для рекомбинации генома вакцинного штамма «НИСХИ» вируса оспы овец по двум локусам </w:t>
      </w:r>
      <w:r w:rsidRPr="006778B0">
        <w:t>[</w:t>
      </w:r>
      <w:r w:rsidR="002830EF" w:rsidRPr="002830EF">
        <w:t>49</w:t>
      </w:r>
      <w:r w:rsidRPr="006778B0">
        <w:t>]</w:t>
      </w:r>
      <w:r>
        <w:t xml:space="preserve"> и рекомбинантные штаммы вируса, экспрессирующие зеленый флуоресцирующий белок в клетках пермиссивных и непермиссивных хозяев.</w:t>
      </w:r>
    </w:p>
    <w:p w:rsidR="00072A15" w:rsidRPr="00072A15" w:rsidRDefault="00072A15" w:rsidP="00072A15">
      <w:pPr>
        <w:ind w:firstLine="709"/>
      </w:pPr>
      <w:r>
        <w:t xml:space="preserve">На первом этапе реализации проекта сконструированы плазмиды интеграции </w:t>
      </w:r>
      <w:r w:rsidRPr="00072A15">
        <w:rPr>
          <w:lang w:val="en-US"/>
        </w:rPr>
        <w:t>pIN</w:t>
      </w:r>
      <w:r w:rsidRPr="00072A15">
        <w:t>-</w:t>
      </w:r>
      <w:r w:rsidRPr="00072A15">
        <w:rPr>
          <w:lang w:val="en-US"/>
        </w:rPr>
        <w:t>TK</w:t>
      </w:r>
      <w:r w:rsidRPr="00072A15">
        <w:t>-</w:t>
      </w:r>
      <w:r w:rsidRPr="00072A15">
        <w:rPr>
          <w:lang w:val="en-US"/>
        </w:rPr>
        <w:t>omp</w:t>
      </w:r>
      <w:r w:rsidRPr="00072A15">
        <w:t xml:space="preserve">16, </w:t>
      </w:r>
      <w:r w:rsidRPr="00072A15">
        <w:rPr>
          <w:lang w:val="en-US"/>
        </w:rPr>
        <w:t>pIN</w:t>
      </w:r>
      <w:r w:rsidRPr="00072A15">
        <w:t>-</w:t>
      </w:r>
      <w:r w:rsidRPr="00072A15">
        <w:rPr>
          <w:lang w:val="en-US"/>
        </w:rPr>
        <w:t>TK</w:t>
      </w:r>
      <w:r w:rsidRPr="00072A15">
        <w:t>-</w:t>
      </w:r>
      <w:r w:rsidRPr="00072A15">
        <w:rPr>
          <w:lang w:val="en-US"/>
        </w:rPr>
        <w:t>omp</w:t>
      </w:r>
      <w:r w:rsidRPr="00072A15">
        <w:t xml:space="preserve">19, </w:t>
      </w:r>
      <w:r w:rsidRPr="00072A15">
        <w:rPr>
          <w:lang w:val="en-US"/>
        </w:rPr>
        <w:t>pIN</w:t>
      </w:r>
      <w:r w:rsidRPr="00072A15">
        <w:t>-</w:t>
      </w:r>
      <w:r w:rsidRPr="00072A15">
        <w:rPr>
          <w:lang w:val="en-US"/>
        </w:rPr>
        <w:t>TK</w:t>
      </w:r>
      <w:r w:rsidRPr="00072A15">
        <w:t>-</w:t>
      </w:r>
      <w:r w:rsidRPr="00072A15">
        <w:rPr>
          <w:lang w:val="en-US"/>
        </w:rPr>
        <w:t>SOD</w:t>
      </w:r>
      <w:r w:rsidRPr="00072A15">
        <w:t xml:space="preserve">, </w:t>
      </w:r>
      <w:r w:rsidRPr="00072A15">
        <w:rPr>
          <w:lang w:val="en-US"/>
        </w:rPr>
        <w:t>pIN</w:t>
      </w:r>
      <w:r w:rsidRPr="00072A15">
        <w:t>-</w:t>
      </w:r>
      <w:r w:rsidRPr="00072A15">
        <w:rPr>
          <w:lang w:val="en-US"/>
        </w:rPr>
        <w:t>TK</w:t>
      </w:r>
      <w:r w:rsidRPr="00072A15">
        <w:t>-</w:t>
      </w:r>
      <w:r w:rsidRPr="00072A15">
        <w:rPr>
          <w:lang w:val="en-US"/>
        </w:rPr>
        <w:t>L</w:t>
      </w:r>
      <w:r w:rsidRPr="00072A15">
        <w:t>7/</w:t>
      </w:r>
      <w:r w:rsidRPr="00072A15">
        <w:rPr>
          <w:lang w:val="en-US"/>
        </w:rPr>
        <w:t>L</w:t>
      </w:r>
      <w:r w:rsidRPr="00072A15">
        <w:t xml:space="preserve">12, </w:t>
      </w:r>
      <w:r w:rsidR="00B16513" w:rsidRPr="00072A15">
        <w:rPr>
          <w:lang w:val="en-US"/>
        </w:rPr>
        <w:t>pIN</w:t>
      </w:r>
      <w:r w:rsidR="00B16513" w:rsidRPr="00072A15">
        <w:t>-</w:t>
      </w:r>
      <w:r w:rsidR="00B16513" w:rsidRPr="00072A15">
        <w:rPr>
          <w:lang w:val="en-US"/>
        </w:rPr>
        <w:t>TK</w:t>
      </w:r>
      <w:r w:rsidR="00B16513" w:rsidRPr="00072A15">
        <w:t>-</w:t>
      </w:r>
      <w:r w:rsidR="00B16513">
        <w:rPr>
          <w:lang w:val="en-US"/>
        </w:rPr>
        <w:t>IalB</w:t>
      </w:r>
      <w:r w:rsidR="00B16513" w:rsidRPr="00B16513">
        <w:t xml:space="preserve"> </w:t>
      </w:r>
      <w:r w:rsidRPr="00072A15">
        <w:t xml:space="preserve">и </w:t>
      </w:r>
      <w:r w:rsidRPr="00072A15">
        <w:rPr>
          <w:lang w:val="en-US"/>
        </w:rPr>
        <w:t>pIN</w:t>
      </w:r>
      <w:r w:rsidRPr="00072A15">
        <w:t>-</w:t>
      </w:r>
      <w:r w:rsidRPr="00072A15">
        <w:rPr>
          <w:lang w:val="en-US"/>
        </w:rPr>
        <w:t>TK</w:t>
      </w:r>
      <w:r w:rsidRPr="00072A15">
        <w:t>-</w:t>
      </w:r>
      <w:r w:rsidRPr="00072A15">
        <w:rPr>
          <w:lang w:val="en-US"/>
        </w:rPr>
        <w:t>omp</w:t>
      </w:r>
      <w:r w:rsidRPr="00072A15">
        <w:t>19&amp;</w:t>
      </w:r>
      <w:r w:rsidRPr="00072A15">
        <w:rPr>
          <w:lang w:val="en-US"/>
        </w:rPr>
        <w:t>SOD</w:t>
      </w:r>
      <w:r w:rsidRPr="00072A15">
        <w:t xml:space="preserve">, позволяющие встроить в геном вируса оспы овец гены </w:t>
      </w:r>
      <w:r w:rsidRPr="009317B8">
        <w:rPr>
          <w:i/>
          <w:lang w:val="en-US"/>
        </w:rPr>
        <w:t>Brucella</w:t>
      </w:r>
      <w:r w:rsidRPr="009317B8">
        <w:rPr>
          <w:i/>
        </w:rPr>
        <w:t xml:space="preserve"> </w:t>
      </w:r>
      <w:r w:rsidRPr="009317B8">
        <w:rPr>
          <w:i/>
          <w:lang w:val="en-US"/>
        </w:rPr>
        <w:t>spp</w:t>
      </w:r>
      <w:r w:rsidRPr="009317B8">
        <w:rPr>
          <w:i/>
        </w:rPr>
        <w:t>.</w:t>
      </w:r>
      <w:r w:rsidRPr="00072A15">
        <w:t xml:space="preserve">, кодирующих белки </w:t>
      </w:r>
      <w:r w:rsidRPr="00072A15">
        <w:rPr>
          <w:lang w:val="en-US"/>
        </w:rPr>
        <w:t>omp</w:t>
      </w:r>
      <w:r w:rsidRPr="00072A15">
        <w:t xml:space="preserve">16, </w:t>
      </w:r>
      <w:r w:rsidRPr="00072A15">
        <w:rPr>
          <w:lang w:val="en-US"/>
        </w:rPr>
        <w:t>omp</w:t>
      </w:r>
      <w:r w:rsidRPr="00072A15">
        <w:t xml:space="preserve">19, </w:t>
      </w:r>
      <w:r w:rsidRPr="00072A15">
        <w:rPr>
          <w:lang w:val="en-US"/>
        </w:rPr>
        <w:t>S</w:t>
      </w:r>
      <w:r w:rsidR="00E82181" w:rsidRPr="00072A15">
        <w:rPr>
          <w:lang w:val="en-US"/>
        </w:rPr>
        <w:t>od</w:t>
      </w:r>
      <w:r w:rsidR="00E82181">
        <w:rPr>
          <w:lang w:val="en-US"/>
        </w:rPr>
        <w:t>C</w:t>
      </w:r>
      <w:r w:rsidRPr="00072A15">
        <w:t xml:space="preserve">, </w:t>
      </w:r>
      <w:r w:rsidRPr="00072A15">
        <w:rPr>
          <w:lang w:val="en-US"/>
        </w:rPr>
        <w:t>L</w:t>
      </w:r>
      <w:r w:rsidRPr="00072A15">
        <w:t>7/</w:t>
      </w:r>
      <w:r w:rsidRPr="00072A15">
        <w:rPr>
          <w:lang w:val="en-US"/>
        </w:rPr>
        <w:t>L</w:t>
      </w:r>
      <w:r w:rsidRPr="00072A15">
        <w:t>12</w:t>
      </w:r>
      <w:r w:rsidR="00B16513" w:rsidRPr="00B16513">
        <w:t xml:space="preserve"> </w:t>
      </w:r>
      <w:r w:rsidR="00B16513">
        <w:t xml:space="preserve">и </w:t>
      </w:r>
      <w:r w:rsidR="00B16513">
        <w:rPr>
          <w:lang w:val="en-US"/>
        </w:rPr>
        <w:t>IalB</w:t>
      </w:r>
      <w:r w:rsidRPr="00072A15">
        <w:t xml:space="preserve">. Плазмиды </w:t>
      </w:r>
      <w:r w:rsidR="00923ED8">
        <w:t>были трансфицированы в инфицированную вирусом оспы овец культуру клеток тестикулы ягненка</w:t>
      </w:r>
      <w:r w:rsidR="00E82181" w:rsidRPr="00E82181">
        <w:t xml:space="preserve"> (</w:t>
      </w:r>
      <w:r w:rsidR="00E82181">
        <w:t>ТЯ</w:t>
      </w:r>
      <w:r w:rsidR="00E82181" w:rsidRPr="00E82181">
        <w:t>)</w:t>
      </w:r>
      <w:r w:rsidRPr="00072A15">
        <w:t>.</w:t>
      </w:r>
      <w:r w:rsidR="00923ED8">
        <w:t xml:space="preserve"> Проведен</w:t>
      </w:r>
      <w:r w:rsidR="009317B8">
        <w:t>ы</w:t>
      </w:r>
      <w:r w:rsidR="00923ED8">
        <w:t xml:space="preserve"> пассаж</w:t>
      </w:r>
      <w:r w:rsidR="00B16513">
        <w:t>и</w:t>
      </w:r>
      <w:r w:rsidR="00923ED8">
        <w:t xml:space="preserve"> клеточных лизатов после трансфекции в селективных условиях.</w:t>
      </w:r>
    </w:p>
    <w:p w:rsidR="00072A15" w:rsidRPr="00072A15" w:rsidRDefault="00072A15" w:rsidP="00072A15">
      <w:pPr>
        <w:keepNext/>
        <w:keepLines/>
        <w:spacing w:before="240"/>
        <w:outlineLvl w:val="1"/>
        <w:rPr>
          <w:rFonts w:eastAsia="Times New Roman" w:cs="Times New Roman"/>
          <w:bCs/>
          <w:szCs w:val="26"/>
        </w:rPr>
      </w:pPr>
      <w:bookmarkStart w:id="31" w:name="_Toc496091352"/>
      <w:bookmarkStart w:id="32" w:name="_Toc527542424"/>
      <w:r w:rsidRPr="00072A15">
        <w:rPr>
          <w:rFonts w:eastAsia="Times New Roman" w:cs="Times New Roman"/>
          <w:bCs/>
          <w:szCs w:val="26"/>
        </w:rPr>
        <w:t>2 Материалы и методы</w:t>
      </w:r>
      <w:bookmarkEnd w:id="31"/>
      <w:bookmarkEnd w:id="32"/>
    </w:p>
    <w:p w:rsidR="00B539A2" w:rsidRDefault="00B539A2" w:rsidP="00B539A2">
      <w:pPr>
        <w:pStyle w:val="2"/>
        <w:spacing w:before="0"/>
      </w:pPr>
      <w:bookmarkStart w:id="33" w:name="_Toc496091353"/>
      <w:bookmarkStart w:id="34" w:name="_Toc527542425"/>
      <w:r>
        <w:t>2.1 Вирусы, клетки</w:t>
      </w:r>
      <w:bookmarkEnd w:id="33"/>
      <w:bookmarkEnd w:id="34"/>
    </w:p>
    <w:p w:rsidR="00B539A2" w:rsidRDefault="00B539A2" w:rsidP="00B539A2">
      <w:r>
        <w:t>В работе использовали вирус оспы овец, штамм «НИСХИ», который реплицировали в первичной культуре клеток ТЯ.</w:t>
      </w:r>
    </w:p>
    <w:p w:rsidR="00B539A2" w:rsidRDefault="00B539A2" w:rsidP="00B539A2">
      <w:r>
        <w:t xml:space="preserve">При конструировании рекомбинантных плазмид использовали клетки </w:t>
      </w:r>
      <w:r w:rsidRPr="00C26B5E">
        <w:rPr>
          <w:i/>
          <w:lang w:val="en-US"/>
        </w:rPr>
        <w:t>E</w:t>
      </w:r>
      <w:r w:rsidRPr="00C26B5E">
        <w:rPr>
          <w:i/>
        </w:rPr>
        <w:t>.</w:t>
      </w:r>
      <w:r w:rsidRPr="00C26B5E">
        <w:rPr>
          <w:i/>
          <w:lang w:val="en-US"/>
        </w:rPr>
        <w:t>coli</w:t>
      </w:r>
      <w:r>
        <w:t xml:space="preserve"> ТОР10</w:t>
      </w:r>
      <w:r>
        <w:rPr>
          <w:i/>
        </w:rPr>
        <w:t>.</w:t>
      </w:r>
      <w:r>
        <w:t xml:space="preserve"> </w:t>
      </w:r>
    </w:p>
    <w:p w:rsidR="00B539A2" w:rsidRDefault="00B539A2" w:rsidP="00B539A2">
      <w:pPr>
        <w:pStyle w:val="2"/>
      </w:pPr>
      <w:bookmarkStart w:id="35" w:name="_Toc496091354"/>
      <w:bookmarkStart w:id="36" w:name="_Toc527542426"/>
      <w:r>
        <w:t>2.2 Амплификация нуклеотидных последовательностей</w:t>
      </w:r>
      <w:bookmarkEnd w:id="35"/>
      <w:bookmarkEnd w:id="36"/>
    </w:p>
    <w:p w:rsidR="00B539A2" w:rsidRPr="00151AC6" w:rsidRDefault="00B539A2" w:rsidP="00B539A2">
      <w:r>
        <w:t>Амплификацию нуклеиновых последовательностей вируса оспы овец проводили методом ПЦР в объеме 50 мкл: 5 мкл 10</w:t>
      </w:r>
      <w:r>
        <w:rPr>
          <w:rFonts w:cs="Times New Roman"/>
        </w:rPr>
        <w:t>×</w:t>
      </w:r>
      <w:r>
        <w:t xml:space="preserve"> буфера, 1 мкл 10 мМ смеси дНТФ, по 1 мкл прямого и обратного праймеров, </w:t>
      </w:r>
      <w:r w:rsidR="00AD6C11">
        <w:t>2</w:t>
      </w:r>
      <w:r>
        <w:t xml:space="preserve">,5 </w:t>
      </w:r>
      <w:r>
        <w:rPr>
          <w:lang w:val="en-US"/>
        </w:rPr>
        <w:t>U</w:t>
      </w:r>
      <w:r>
        <w:t xml:space="preserve"> </w:t>
      </w:r>
      <w:r>
        <w:rPr>
          <w:lang w:val="en-US"/>
        </w:rPr>
        <w:t>Taq</w:t>
      </w:r>
      <w:r w:rsidRPr="00151AC6">
        <w:t>-</w:t>
      </w:r>
      <w:r>
        <w:t xml:space="preserve">полимеразы, 1 мкг вирусной ДНК, воды до 50 мкл. Температурный режим: 95 </w:t>
      </w:r>
      <m:oMath>
        <m:r>
          <w:rPr>
            <w:rFonts w:ascii="Cambria Math" w:hAnsi="Cambria Math"/>
          </w:rPr>
          <m:t>℃</m:t>
        </m:r>
      </m:oMath>
      <w:r>
        <w:t xml:space="preserve"> </w:t>
      </w:r>
      <w:r w:rsidRPr="00133010">
        <w:t>–</w:t>
      </w:r>
      <w:r>
        <w:t xml:space="preserve"> 5 мин; 30 циклов 95</w:t>
      </w:r>
      <m:oMath>
        <m:r>
          <w:rPr>
            <w:rFonts w:ascii="Cambria Math" w:hAnsi="Cambria Math"/>
          </w:rPr>
          <m:t xml:space="preserve"> ℃</m:t>
        </m:r>
      </m:oMath>
      <w:r>
        <w:t xml:space="preserve"> </w:t>
      </w:r>
      <w:r w:rsidRPr="00133010">
        <w:t>–</w:t>
      </w:r>
      <w:r>
        <w:t xml:space="preserve"> 30 с, 5</w:t>
      </w:r>
      <w:r w:rsidR="00AD6C11">
        <w:t>0</w:t>
      </w:r>
      <w:r>
        <w:t xml:space="preserve"> </w:t>
      </w:r>
      <m:oMath>
        <m:r>
          <w:rPr>
            <w:rFonts w:ascii="Cambria Math" w:hAnsi="Cambria Math"/>
          </w:rPr>
          <m:t>℃</m:t>
        </m:r>
      </m:oMath>
      <w:r>
        <w:t xml:space="preserve"> </w:t>
      </w:r>
      <w:r w:rsidRPr="00133010">
        <w:t>–</w:t>
      </w:r>
      <w:r>
        <w:t xml:space="preserve"> 1 мин, 72 </w:t>
      </w:r>
      <m:oMath>
        <m:r>
          <w:rPr>
            <w:rFonts w:ascii="Cambria Math" w:hAnsi="Cambria Math"/>
          </w:rPr>
          <m:t>℃</m:t>
        </m:r>
      </m:oMath>
      <w:r>
        <w:t xml:space="preserve"> </w:t>
      </w:r>
      <w:r w:rsidRPr="00133010">
        <w:t>–</w:t>
      </w:r>
      <w:r>
        <w:t xml:space="preserve"> 1 мин; 72 </w:t>
      </w:r>
      <m:oMath>
        <m:r>
          <w:rPr>
            <w:rFonts w:ascii="Cambria Math" w:hAnsi="Cambria Math"/>
          </w:rPr>
          <m:t>℃</m:t>
        </m:r>
      </m:oMath>
      <w:r>
        <w:t xml:space="preserve"> </w:t>
      </w:r>
      <w:r w:rsidRPr="00133010">
        <w:t>–</w:t>
      </w:r>
      <w:r>
        <w:t xml:space="preserve"> 10 мин.  </w:t>
      </w:r>
    </w:p>
    <w:p w:rsidR="00B539A2" w:rsidRDefault="00B539A2" w:rsidP="00B539A2">
      <w:pPr>
        <w:pStyle w:val="2"/>
      </w:pPr>
      <w:bookmarkStart w:id="37" w:name="_Toc527542427"/>
      <w:r>
        <w:t>2.3 Модификация нуклеотидных последовательностей</w:t>
      </w:r>
      <w:bookmarkEnd w:id="37"/>
    </w:p>
    <w:p w:rsidR="00B539A2" w:rsidRDefault="00B539A2" w:rsidP="00B539A2">
      <w:r>
        <w:t xml:space="preserve">Обработку ДНК ферментами рестрикции, лигирование проводили по стандартным методикам </w:t>
      </w:r>
      <w:r w:rsidRPr="00151AC6">
        <w:t>[</w:t>
      </w:r>
      <w:r>
        <w:t>50</w:t>
      </w:r>
      <w:r w:rsidRPr="00151AC6">
        <w:t>].</w:t>
      </w:r>
    </w:p>
    <w:p w:rsidR="00B539A2" w:rsidRPr="006F1393" w:rsidRDefault="00B539A2" w:rsidP="00B539A2">
      <w:pPr>
        <w:pStyle w:val="2"/>
      </w:pPr>
      <w:bookmarkStart w:id="38" w:name="_Toc464721979"/>
      <w:bookmarkStart w:id="39" w:name="_Toc496091356"/>
      <w:bookmarkStart w:id="40" w:name="_Toc527542428"/>
      <w:r>
        <w:lastRenderedPageBreak/>
        <w:t xml:space="preserve">2.4 </w:t>
      </w:r>
      <w:r w:rsidRPr="006F1393">
        <w:t xml:space="preserve">Трансфекция </w:t>
      </w:r>
      <w:r>
        <w:t>инфицированных вирусом оспы овец клеток</w:t>
      </w:r>
      <w:r w:rsidRPr="006F1393">
        <w:t xml:space="preserve"> </w:t>
      </w:r>
      <w:r>
        <w:t>ТЯ</w:t>
      </w:r>
      <w:r w:rsidRPr="006F1393">
        <w:t xml:space="preserve"> плазмидной ДНК</w:t>
      </w:r>
      <w:bookmarkEnd w:id="38"/>
      <w:bookmarkEnd w:id="39"/>
      <w:bookmarkEnd w:id="40"/>
    </w:p>
    <w:p w:rsidR="00B539A2" w:rsidRDefault="00B539A2" w:rsidP="00B539A2">
      <w:r w:rsidRPr="0092271B">
        <w:t xml:space="preserve">Монослой клеток </w:t>
      </w:r>
      <w:r>
        <w:t>ТЯ</w:t>
      </w:r>
      <w:r w:rsidRPr="0092271B">
        <w:t xml:space="preserve"> отмывали средой без сыворотки</w:t>
      </w:r>
      <w:r w:rsidR="00AD6C11">
        <w:t xml:space="preserve"> (ПСП-0)</w:t>
      </w:r>
      <w:r w:rsidRPr="0092271B">
        <w:t>, инфицировали вирусом с множественностью заражения 0</w:t>
      </w:r>
      <w:r>
        <w:t>,</w:t>
      </w:r>
      <w:r w:rsidRPr="0092271B">
        <w:t xml:space="preserve">1 БОЕ на клетку, выдерживали </w:t>
      </w:r>
      <w:r>
        <w:t>4</w:t>
      </w:r>
      <w:r w:rsidRPr="0092271B">
        <w:t xml:space="preserve"> ч при 37 ºС, вновь дважды отмывали средой без сыворотки и проводили трансфекцию рекомбинантной плазмидой интеграции с использованием липофектамина (Invitrogen, США)</w:t>
      </w:r>
      <w:r>
        <w:t>.</w:t>
      </w:r>
      <w:r w:rsidRPr="0092271B">
        <w:t xml:space="preserve"> </w:t>
      </w:r>
      <w:r>
        <w:t>Д</w:t>
      </w:r>
      <w:r w:rsidRPr="0092271B">
        <w:t xml:space="preserve">ля этого </w:t>
      </w:r>
      <w:r>
        <w:t>2</w:t>
      </w:r>
      <w:r w:rsidRPr="0092271B">
        <w:t> мкл плазмиды в концентрации 1 мкг/мкл смешивали с 1</w:t>
      </w:r>
      <w:r>
        <w:t>0</w:t>
      </w:r>
      <w:r w:rsidRPr="0092271B">
        <w:t xml:space="preserve"> мкл липофектамина в концентрации 1 мг/мл, </w:t>
      </w:r>
      <w:r>
        <w:t xml:space="preserve">дабавляли 0,3 мл среды ПСП-0, выдерживали 20 мин при комнатной температуре, затем </w:t>
      </w:r>
      <w:r w:rsidRPr="0092271B">
        <w:t xml:space="preserve">добавляли 1 мл среды </w:t>
      </w:r>
      <w:r>
        <w:t>ПСП-0,</w:t>
      </w:r>
      <w:r w:rsidRPr="0092271B">
        <w:t xml:space="preserve"> содержащей ксантин (250 мкг/мл), гипоксантин (15 мкг/мл) и микофеноловую кислоту (25 мкг/мл)</w:t>
      </w:r>
      <w:r>
        <w:t xml:space="preserve"> и </w:t>
      </w:r>
      <w:r w:rsidRPr="0092271B">
        <w:t xml:space="preserve">наносили на монослой. Через 5 часов клетки </w:t>
      </w:r>
      <w:r w:rsidR="00AD6C11">
        <w:t xml:space="preserve">проводили смену среды, вносили </w:t>
      </w:r>
      <w:r>
        <w:t>ПСП-2, содержащ</w:t>
      </w:r>
      <w:r w:rsidR="00AD6C11">
        <w:t>ую</w:t>
      </w:r>
      <w:r w:rsidRPr="0092271B">
        <w:t xml:space="preserve"> </w:t>
      </w:r>
      <w:r w:rsidR="00AD6C11">
        <w:t xml:space="preserve">2 % фетальной сыворотки КРС, </w:t>
      </w:r>
      <w:r w:rsidRPr="0092271B">
        <w:t>ксантин (250 мкг/мл), гипоксантин (15 мкг/мл) и микофенолов</w:t>
      </w:r>
      <w:r>
        <w:t>ую</w:t>
      </w:r>
      <w:r w:rsidRPr="0092271B">
        <w:t xml:space="preserve"> кислот</w:t>
      </w:r>
      <w:r>
        <w:t>у</w:t>
      </w:r>
      <w:r w:rsidRPr="0092271B">
        <w:t xml:space="preserve"> (25 мкг/мл).</w:t>
      </w:r>
    </w:p>
    <w:p w:rsidR="00B539A2" w:rsidRPr="003F63D9" w:rsidRDefault="00B539A2" w:rsidP="00B539A2">
      <w:pPr>
        <w:pStyle w:val="2"/>
      </w:pPr>
      <w:bookmarkStart w:id="41" w:name="_Toc464721980"/>
      <w:bookmarkStart w:id="42" w:name="_Toc496091357"/>
      <w:bookmarkStart w:id="43" w:name="_Toc527542429"/>
      <w:r>
        <w:t>2.5 С</w:t>
      </w:r>
      <w:r w:rsidRPr="003F63D9">
        <w:t>елекция и скрининг рекомбинантных вирусов оспы овец</w:t>
      </w:r>
      <w:bookmarkEnd w:id="41"/>
      <w:bookmarkEnd w:id="42"/>
      <w:bookmarkEnd w:id="43"/>
    </w:p>
    <w:p w:rsidR="009F1655" w:rsidRDefault="00B539A2" w:rsidP="00B539A2">
      <w:r>
        <w:t>Селекцию рекомбинантных вирусов проводили путем 2-3 кратного пассирования трансф</w:t>
      </w:r>
      <w:r w:rsidR="00AD6C11">
        <w:t>и</w:t>
      </w:r>
      <w:r>
        <w:t xml:space="preserve">цированного клеточного лизата в культуре клеток ТЯ в присутствии селективной химии. </w:t>
      </w:r>
    </w:p>
    <w:p w:rsidR="009F1655" w:rsidRPr="009F1655" w:rsidRDefault="009F1655" w:rsidP="009F1655">
      <w:pPr>
        <w:pStyle w:val="2"/>
        <w:rPr>
          <w:rFonts w:eastAsia="Times New Roman"/>
        </w:rPr>
      </w:pPr>
      <w:bookmarkStart w:id="44" w:name="_Toc371006443"/>
      <w:bookmarkStart w:id="45" w:name="_Toc403067450"/>
      <w:bookmarkStart w:id="46" w:name="_Toc527542430"/>
      <w:r w:rsidRPr="009F1655">
        <w:rPr>
          <w:rFonts w:eastAsia="Times New Roman"/>
        </w:rPr>
        <w:t>2.</w:t>
      </w:r>
      <w:r>
        <w:rPr>
          <w:rFonts w:eastAsia="Times New Roman"/>
        </w:rPr>
        <w:t xml:space="preserve">6 </w:t>
      </w:r>
      <w:r w:rsidRPr="009F1655">
        <w:rPr>
          <w:rFonts w:eastAsia="Times New Roman"/>
        </w:rPr>
        <w:t xml:space="preserve">ДСН-ПААГ-электрофорез и </w:t>
      </w:r>
      <w:r>
        <w:rPr>
          <w:rFonts w:eastAsia="Times New Roman"/>
        </w:rPr>
        <w:t>иммуно</w:t>
      </w:r>
      <w:r w:rsidRPr="009F1655">
        <w:rPr>
          <w:rFonts w:eastAsia="Times New Roman"/>
        </w:rPr>
        <w:t>блот</w:t>
      </w:r>
      <w:bookmarkEnd w:id="44"/>
      <w:bookmarkEnd w:id="45"/>
      <w:bookmarkEnd w:id="46"/>
    </w:p>
    <w:p w:rsidR="00072A15" w:rsidRPr="00072A15" w:rsidRDefault="009F1655" w:rsidP="009F1655">
      <w:pPr>
        <w:rPr>
          <w:rFonts w:eastAsia="Times New Roman" w:cs="Times New Roman"/>
        </w:rPr>
      </w:pPr>
      <w:r w:rsidRPr="009F1655">
        <w:rPr>
          <w:rFonts w:eastAsia="Times New Roman" w:cs="Times New Roman"/>
          <w:szCs w:val="24"/>
        </w:rPr>
        <w:t>Электрофоретическое разделение белков проводили в 15 % ДСН-ПААГе. Для визуализации белков использовали окрашивание Coomassie G-250 или иммунодетекцию. Для иммунодетекции белки переносили на нитроцеллюлозную мембрану и детектировали с помощью поликлональных антител к рекомбинантным белкам. Нитроцеллюлозный блот блокировали в течение 1 ч при комнатной температуре в буфере (ББ: 150 мМ NaCl, 20 мМ трис-HCl, pH 7,5, содержащем</w:t>
      </w:r>
      <w:r w:rsidR="00055529">
        <w:rPr>
          <w:rFonts w:eastAsia="Times New Roman" w:cs="Times New Roman"/>
          <w:szCs w:val="24"/>
        </w:rPr>
        <w:t xml:space="preserve"> </w:t>
      </w:r>
      <w:r w:rsidRPr="009F1655">
        <w:rPr>
          <w:rFonts w:eastAsia="Times New Roman" w:cs="Times New Roman"/>
          <w:szCs w:val="24"/>
        </w:rPr>
        <w:t xml:space="preserve">5 % обезжиренного сухого молока). Затем блот инкубировали с </w:t>
      </w:r>
      <w:r>
        <w:rPr>
          <w:rFonts w:eastAsia="Times New Roman" w:cs="Times New Roman"/>
          <w:szCs w:val="24"/>
        </w:rPr>
        <w:t xml:space="preserve">первичными (специфическими) </w:t>
      </w:r>
      <w:r w:rsidRPr="009F1655">
        <w:rPr>
          <w:rFonts w:eastAsia="Times New Roman" w:cs="Times New Roman"/>
          <w:szCs w:val="24"/>
        </w:rPr>
        <w:t xml:space="preserve">антителами в течение 1 ч </w:t>
      </w:r>
      <w:r w:rsidR="00AD6C11">
        <w:rPr>
          <w:rFonts w:eastAsia="Times New Roman" w:cs="Times New Roman"/>
          <w:szCs w:val="24"/>
        </w:rPr>
        <w:t>при комнатной температуре,</w:t>
      </w:r>
      <w:r w:rsidRPr="009F1655">
        <w:rPr>
          <w:rFonts w:eastAsia="Times New Roman" w:cs="Times New Roman"/>
          <w:szCs w:val="24"/>
        </w:rPr>
        <w:t xml:space="preserve"> </w:t>
      </w:r>
      <w:r w:rsidR="00AD6C11">
        <w:rPr>
          <w:rFonts w:eastAsia="Times New Roman" w:cs="Times New Roman"/>
          <w:szCs w:val="24"/>
        </w:rPr>
        <w:t xml:space="preserve">и </w:t>
      </w:r>
      <w:r w:rsidRPr="009F1655">
        <w:rPr>
          <w:rFonts w:eastAsia="Times New Roman" w:cs="Times New Roman"/>
          <w:szCs w:val="24"/>
        </w:rPr>
        <w:t>вторичными антителами, меченными щелочной фосфатазой</w:t>
      </w:r>
      <w:r>
        <w:rPr>
          <w:rFonts w:eastAsia="Times New Roman" w:cs="Times New Roman"/>
          <w:szCs w:val="24"/>
        </w:rPr>
        <w:t xml:space="preserve"> при тех же условиях</w:t>
      </w:r>
      <w:r w:rsidRPr="009F1655">
        <w:rPr>
          <w:rFonts w:eastAsia="Times New Roman" w:cs="Times New Roman"/>
          <w:szCs w:val="24"/>
        </w:rPr>
        <w:t>.</w:t>
      </w:r>
      <w:r>
        <w:rPr>
          <w:rFonts w:eastAsia="Times New Roman" w:cs="Times New Roman"/>
          <w:szCs w:val="24"/>
        </w:rPr>
        <w:t xml:space="preserve"> </w:t>
      </w:r>
      <w:r w:rsidRPr="009F1655">
        <w:rPr>
          <w:rFonts w:eastAsia="Times New Roman" w:cs="Times New Roman"/>
          <w:szCs w:val="24"/>
        </w:rPr>
        <w:t xml:space="preserve">После чего проявляли добавлением субстрата BCIP/NBT. </w:t>
      </w:r>
    </w:p>
    <w:p w:rsidR="00765693" w:rsidRPr="00765693" w:rsidRDefault="00765693" w:rsidP="002C1245">
      <w:pPr>
        <w:pStyle w:val="2"/>
        <w:rPr>
          <w:rFonts w:eastAsia="Times New Roman"/>
        </w:rPr>
      </w:pPr>
      <w:bookmarkStart w:id="47" w:name="_Toc496091364"/>
      <w:bookmarkStart w:id="48" w:name="_Toc527542431"/>
      <w:r w:rsidRPr="00765693">
        <w:rPr>
          <w:rFonts w:eastAsia="Times New Roman"/>
        </w:rPr>
        <w:t>3 Результаты исследований</w:t>
      </w:r>
      <w:bookmarkEnd w:id="47"/>
      <w:bookmarkEnd w:id="48"/>
    </w:p>
    <w:p w:rsidR="00B35152" w:rsidRDefault="00765693" w:rsidP="002C1245">
      <w:pPr>
        <w:pStyle w:val="2"/>
        <w:rPr>
          <w:rFonts w:eastAsia="Times New Roman"/>
        </w:rPr>
      </w:pPr>
      <w:bookmarkStart w:id="49" w:name="_Toc496091366"/>
      <w:bookmarkStart w:id="50" w:name="_Toc527542432"/>
      <w:r w:rsidRPr="00765693">
        <w:rPr>
          <w:rFonts w:eastAsia="Times New Roman"/>
        </w:rPr>
        <w:t>3.</w:t>
      </w:r>
      <w:r>
        <w:rPr>
          <w:rFonts w:eastAsia="Times New Roman"/>
        </w:rPr>
        <w:t>1</w:t>
      </w:r>
      <w:r w:rsidRPr="00765693">
        <w:rPr>
          <w:rFonts w:eastAsia="Times New Roman"/>
        </w:rPr>
        <w:t xml:space="preserve"> </w:t>
      </w:r>
      <w:r w:rsidRPr="00765693">
        <w:rPr>
          <w:rFonts w:eastAsia="Calibri"/>
          <w:lang w:eastAsia="en-US"/>
        </w:rPr>
        <w:t xml:space="preserve">Конструирование плазмид интеграции </w:t>
      </w:r>
      <w:r w:rsidRPr="00765693">
        <w:rPr>
          <w:rFonts w:eastAsia="Times New Roman"/>
        </w:rPr>
        <w:t xml:space="preserve">для встройки </w:t>
      </w:r>
      <w:r>
        <w:rPr>
          <w:rFonts w:eastAsia="Times New Roman"/>
        </w:rPr>
        <w:t>г</w:t>
      </w:r>
      <w:r w:rsidRPr="00765693">
        <w:rPr>
          <w:rFonts w:eastAsia="Times New Roman"/>
        </w:rPr>
        <w:t xml:space="preserve">енов </w:t>
      </w:r>
      <w:r w:rsidRPr="00765693">
        <w:rPr>
          <w:rFonts w:eastAsia="Times New Roman"/>
          <w:i/>
          <w:lang w:val="en-US"/>
        </w:rPr>
        <w:t>Brucella</w:t>
      </w:r>
      <w:r w:rsidRPr="00765693">
        <w:rPr>
          <w:rFonts w:eastAsia="Times New Roman"/>
          <w:i/>
        </w:rPr>
        <w:t xml:space="preserve"> </w:t>
      </w:r>
      <w:r w:rsidRPr="00765693">
        <w:rPr>
          <w:rFonts w:eastAsia="Times New Roman"/>
          <w:i/>
          <w:lang w:val="en-US"/>
        </w:rPr>
        <w:t>spp</w:t>
      </w:r>
      <w:r w:rsidRPr="00765693">
        <w:rPr>
          <w:rFonts w:eastAsia="Times New Roman"/>
        </w:rPr>
        <w:t>. в состав генома вируса оспы овец</w:t>
      </w:r>
      <w:bookmarkEnd w:id="49"/>
      <w:bookmarkEnd w:id="50"/>
    </w:p>
    <w:p w:rsidR="002C1245" w:rsidRDefault="00AD6C11" w:rsidP="00B35152">
      <w:pPr>
        <w:rPr>
          <w:rFonts w:eastAsia="Times New Roman" w:cs="Times New Roman"/>
          <w:color w:val="000000"/>
        </w:rPr>
      </w:pPr>
      <w:r>
        <w:rPr>
          <w:rFonts w:eastAsia="Times New Roman" w:cs="Times New Roman"/>
          <w:color w:val="000000"/>
        </w:rPr>
        <w:t xml:space="preserve">Плазмиды интеграции для встройки генов бруцелл </w:t>
      </w:r>
      <w:r w:rsidR="009D5FC1">
        <w:rPr>
          <w:rFonts w:eastAsia="Times New Roman" w:cs="Times New Roman"/>
          <w:color w:val="000000"/>
        </w:rPr>
        <w:t>в геном вируса оспы овец конструировали на основе б</w:t>
      </w:r>
      <w:r w:rsidR="00C17BC8">
        <w:rPr>
          <w:rFonts w:eastAsia="Times New Roman" w:cs="Times New Roman"/>
          <w:color w:val="000000"/>
        </w:rPr>
        <w:t>азов</w:t>
      </w:r>
      <w:r w:rsidR="009D5FC1">
        <w:rPr>
          <w:rFonts w:eastAsia="Times New Roman" w:cs="Times New Roman"/>
          <w:color w:val="000000"/>
        </w:rPr>
        <w:t>ой</w:t>
      </w:r>
      <w:r w:rsidR="00C17BC8">
        <w:rPr>
          <w:rFonts w:eastAsia="Times New Roman" w:cs="Times New Roman"/>
          <w:color w:val="000000"/>
        </w:rPr>
        <w:t xml:space="preserve"> плазмид</w:t>
      </w:r>
      <w:r w:rsidR="009D5FC1">
        <w:rPr>
          <w:rFonts w:eastAsia="Times New Roman" w:cs="Times New Roman"/>
          <w:color w:val="000000"/>
        </w:rPr>
        <w:t>ы</w:t>
      </w:r>
      <w:r w:rsidR="00C17BC8">
        <w:rPr>
          <w:rFonts w:eastAsia="Times New Roman" w:cs="Times New Roman"/>
          <w:color w:val="000000"/>
        </w:rPr>
        <w:t xml:space="preserve"> </w:t>
      </w:r>
      <w:r w:rsidR="009D5FC1">
        <w:rPr>
          <w:rFonts w:eastAsia="Times New Roman" w:cs="Times New Roman"/>
          <w:color w:val="000000"/>
          <w:lang w:val="en-US"/>
        </w:rPr>
        <w:t>pTKbase</w:t>
      </w:r>
      <w:r w:rsidR="009D5FC1" w:rsidRPr="009D5FC1">
        <w:rPr>
          <w:rFonts w:eastAsia="Times New Roman" w:cs="Times New Roman"/>
          <w:color w:val="000000"/>
        </w:rPr>
        <w:t xml:space="preserve"> </w:t>
      </w:r>
      <w:r w:rsidR="00C17BC8">
        <w:rPr>
          <w:rFonts w:eastAsia="Times New Roman" w:cs="Times New Roman"/>
          <w:color w:val="000000"/>
        </w:rPr>
        <w:t xml:space="preserve">для рекомбинации генома вируса оспы </w:t>
      </w:r>
      <w:r>
        <w:rPr>
          <w:rFonts w:eastAsia="Times New Roman" w:cs="Times New Roman"/>
          <w:color w:val="000000"/>
        </w:rPr>
        <w:t>по ти</w:t>
      </w:r>
      <w:r w:rsidR="009D5FC1">
        <w:rPr>
          <w:rFonts w:eastAsia="Times New Roman" w:cs="Times New Roman"/>
          <w:color w:val="000000"/>
        </w:rPr>
        <w:t>мидинкиназному локусу,</w:t>
      </w:r>
      <w:r w:rsidR="00C17BC8">
        <w:rPr>
          <w:rFonts w:eastAsia="Times New Roman" w:cs="Times New Roman"/>
          <w:color w:val="000000"/>
        </w:rPr>
        <w:t xml:space="preserve"> получен</w:t>
      </w:r>
      <w:r w:rsidR="009D5FC1">
        <w:rPr>
          <w:rFonts w:eastAsia="Times New Roman" w:cs="Times New Roman"/>
          <w:color w:val="000000"/>
        </w:rPr>
        <w:t>ной нами ранее</w:t>
      </w:r>
      <w:r w:rsidR="00C17BC8">
        <w:rPr>
          <w:rFonts w:eastAsia="Times New Roman" w:cs="Times New Roman"/>
          <w:color w:val="000000"/>
        </w:rPr>
        <w:t xml:space="preserve"> в рамках проекта грантового </w:t>
      </w:r>
      <w:r w:rsidR="009E7E40">
        <w:rPr>
          <w:rFonts w:eastAsia="Times New Roman" w:cs="Times New Roman"/>
          <w:color w:val="000000"/>
        </w:rPr>
        <w:lastRenderedPageBreak/>
        <w:t>финансирования</w:t>
      </w:r>
      <w:r w:rsidR="009E7E40" w:rsidRPr="009E7E40">
        <w:rPr>
          <w:rFonts w:eastAsia="Times New Roman" w:cs="Times New Roman"/>
          <w:color w:val="000000"/>
        </w:rPr>
        <w:t xml:space="preserve"> </w:t>
      </w:r>
      <w:r w:rsidR="009E7E40">
        <w:rPr>
          <w:rFonts w:cs="Times New Roman"/>
          <w:szCs w:val="24"/>
        </w:rPr>
        <w:t>0115РК01977 (1071/ГФ4)</w:t>
      </w:r>
      <w:r w:rsidR="00C17BC8">
        <w:rPr>
          <w:rFonts w:eastAsia="Times New Roman" w:cs="Times New Roman"/>
          <w:color w:val="000000"/>
        </w:rPr>
        <w:t>. Физическая карта данной п</w:t>
      </w:r>
      <w:r w:rsidR="008A0F8A">
        <w:rPr>
          <w:rFonts w:eastAsia="Times New Roman" w:cs="Times New Roman"/>
          <w:color w:val="000000"/>
        </w:rPr>
        <w:t>лазмиды представлена на рисунке 1</w:t>
      </w:r>
      <w:r w:rsidR="00C17BC8">
        <w:rPr>
          <w:rFonts w:eastAsia="Times New Roman" w:cs="Times New Roman"/>
          <w:color w:val="000000"/>
        </w:rPr>
        <w:t xml:space="preserve">. </w:t>
      </w:r>
    </w:p>
    <w:p w:rsidR="009D5FC1" w:rsidRDefault="009D5FC1" w:rsidP="00B35152">
      <w:pPr>
        <w:rPr>
          <w:rFonts w:eastAsia="Times New Roman" w:cs="Times New Roman"/>
          <w:color w:val="000000"/>
        </w:rPr>
      </w:pPr>
    </w:p>
    <w:p w:rsidR="00765693" w:rsidRDefault="002C1245" w:rsidP="00350ED0">
      <w:pPr>
        <w:ind w:firstLine="0"/>
        <w:jc w:val="center"/>
      </w:pPr>
      <w:r w:rsidRPr="002C1245">
        <w:rPr>
          <w:rFonts w:eastAsia="Times New Roman" w:cs="Times New Roman"/>
          <w:bCs/>
          <w:noProof/>
          <w:lang w:val="en-US" w:eastAsia="en-US"/>
        </w:rPr>
        <w:drawing>
          <wp:inline distT="0" distB="0" distL="0" distR="0" wp14:anchorId="21BAA022" wp14:editId="0F9E095A">
            <wp:extent cx="3781425" cy="4449403"/>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826021" cy="4501877"/>
                    </a:xfrm>
                    <a:prstGeom prst="rect">
                      <a:avLst/>
                    </a:prstGeom>
                    <a:noFill/>
                    <a:ln w="9525">
                      <a:noFill/>
                      <a:miter lim="800000"/>
                      <a:headEnd/>
                      <a:tailEnd/>
                    </a:ln>
                  </pic:spPr>
                </pic:pic>
              </a:graphicData>
            </a:graphic>
          </wp:inline>
        </w:drawing>
      </w:r>
    </w:p>
    <w:p w:rsidR="002C1245" w:rsidRPr="004955B3" w:rsidRDefault="002C1245" w:rsidP="002C1245">
      <w:pPr>
        <w:spacing w:line="240" w:lineRule="auto"/>
        <w:rPr>
          <w:rFonts w:eastAsia="Times New Roman" w:cs="Times New Roman"/>
          <w:sz w:val="22"/>
        </w:rPr>
      </w:pPr>
      <w:r w:rsidRPr="004955B3">
        <w:rPr>
          <w:rFonts w:eastAsia="Times New Roman" w:cs="Times New Roman"/>
          <w:i/>
          <w:sz w:val="22"/>
          <w:lang w:val="en-US"/>
        </w:rPr>
        <w:t>ori</w:t>
      </w:r>
      <w:r w:rsidRPr="004955B3">
        <w:rPr>
          <w:rFonts w:eastAsia="Times New Roman" w:cs="Times New Roman"/>
          <w:i/>
          <w:sz w:val="22"/>
        </w:rPr>
        <w:t xml:space="preserve">- </w:t>
      </w:r>
      <w:r w:rsidRPr="004955B3">
        <w:rPr>
          <w:rFonts w:eastAsia="Times New Roman" w:cs="Times New Roman"/>
          <w:sz w:val="22"/>
        </w:rPr>
        <w:t xml:space="preserve">старт репликации плазмидной ДНК, </w:t>
      </w:r>
      <w:r w:rsidRPr="004955B3">
        <w:rPr>
          <w:rFonts w:eastAsia="Times New Roman" w:cs="Times New Roman"/>
          <w:sz w:val="22"/>
          <w:lang w:val="en-US"/>
        </w:rPr>
        <w:t>AP</w:t>
      </w:r>
      <w:r w:rsidRPr="004955B3">
        <w:rPr>
          <w:rFonts w:eastAsia="Times New Roman" w:cs="Times New Roman"/>
          <w:sz w:val="22"/>
          <w:vertAlign w:val="subscript"/>
          <w:lang w:val="en-US"/>
        </w:rPr>
        <w:t>r</w:t>
      </w:r>
      <w:r w:rsidRPr="004955B3">
        <w:rPr>
          <w:rFonts w:eastAsia="Times New Roman" w:cs="Times New Roman"/>
          <w:sz w:val="22"/>
          <w:vertAlign w:val="subscript"/>
        </w:rPr>
        <w:t xml:space="preserve"> </w:t>
      </w:r>
      <w:r w:rsidRPr="004955B3">
        <w:rPr>
          <w:rFonts w:eastAsia="Times New Roman" w:cs="Times New Roman"/>
          <w:sz w:val="22"/>
        </w:rPr>
        <w:t xml:space="preserve">– ген устойчивости к ампицилину, </w:t>
      </w:r>
      <w:r w:rsidRPr="004955B3">
        <w:rPr>
          <w:rFonts w:eastAsia="Times New Roman" w:cs="Times New Roman"/>
          <w:sz w:val="22"/>
          <w:lang w:val="en-US"/>
        </w:rPr>
        <w:t>P</w:t>
      </w:r>
      <w:r w:rsidRPr="004955B3">
        <w:rPr>
          <w:rFonts w:eastAsia="Times New Roman" w:cs="Times New Roman"/>
          <w:sz w:val="22"/>
        </w:rPr>
        <w:t>(</w:t>
      </w:r>
      <w:r w:rsidRPr="004955B3">
        <w:rPr>
          <w:rFonts w:eastAsia="Times New Roman" w:cs="Times New Roman"/>
          <w:sz w:val="22"/>
          <w:lang w:val="en-US"/>
        </w:rPr>
        <w:t>BLA</w:t>
      </w:r>
      <w:r w:rsidRPr="004955B3">
        <w:rPr>
          <w:rFonts w:eastAsia="Times New Roman" w:cs="Times New Roman"/>
          <w:sz w:val="22"/>
        </w:rPr>
        <w:t xml:space="preserve">) - промотор, </w:t>
      </w:r>
      <w:r w:rsidRPr="004955B3">
        <w:rPr>
          <w:rFonts w:eastAsia="Times New Roman" w:cs="Times New Roman"/>
          <w:sz w:val="22"/>
          <w:lang w:val="en-US"/>
        </w:rPr>
        <w:t>P</w:t>
      </w:r>
      <w:r w:rsidRPr="004955B3">
        <w:rPr>
          <w:rFonts w:eastAsia="Times New Roman" w:cs="Times New Roman"/>
          <w:sz w:val="22"/>
        </w:rPr>
        <w:t>7.5</w:t>
      </w:r>
      <w:r w:rsidRPr="004955B3">
        <w:rPr>
          <w:rFonts w:eastAsia="Times New Roman" w:cs="Times New Roman"/>
          <w:sz w:val="22"/>
          <w:lang w:val="en-US"/>
        </w:rPr>
        <w:t>K</w:t>
      </w:r>
      <w:r w:rsidRPr="004955B3">
        <w:rPr>
          <w:rFonts w:eastAsia="Times New Roman" w:cs="Times New Roman"/>
          <w:sz w:val="22"/>
        </w:rPr>
        <w:t xml:space="preserve"> - промотор, </w:t>
      </w:r>
      <w:r w:rsidRPr="004955B3">
        <w:rPr>
          <w:rFonts w:eastAsia="Times New Roman" w:cs="Times New Roman"/>
          <w:i/>
          <w:sz w:val="22"/>
          <w:lang w:val="en-US"/>
        </w:rPr>
        <w:t>gpt</w:t>
      </w:r>
      <w:r w:rsidRPr="004955B3">
        <w:rPr>
          <w:rFonts w:eastAsia="Times New Roman" w:cs="Times New Roman"/>
          <w:sz w:val="22"/>
        </w:rPr>
        <w:t xml:space="preserve"> – ген ксантин-гуанин-фосфорибозилтрансферазы, </w:t>
      </w:r>
      <w:r w:rsidRPr="004955B3">
        <w:rPr>
          <w:rFonts w:eastAsia="Times New Roman" w:cs="Times New Roman"/>
          <w:sz w:val="22"/>
          <w:lang w:val="en-US"/>
        </w:rPr>
        <w:t>TK</w:t>
      </w:r>
      <w:r w:rsidRPr="004955B3">
        <w:rPr>
          <w:rFonts w:eastAsia="Times New Roman" w:cs="Times New Roman"/>
          <w:sz w:val="22"/>
        </w:rPr>
        <w:t>-</w:t>
      </w:r>
      <w:r w:rsidRPr="004955B3">
        <w:rPr>
          <w:rFonts w:eastAsia="Times New Roman" w:cs="Times New Roman"/>
          <w:sz w:val="22"/>
          <w:lang w:val="en-US"/>
        </w:rPr>
        <w:t>L</w:t>
      </w:r>
      <w:r w:rsidRPr="004955B3">
        <w:rPr>
          <w:rFonts w:eastAsia="Times New Roman" w:cs="Times New Roman"/>
          <w:sz w:val="22"/>
        </w:rPr>
        <w:t xml:space="preserve"> – левое плечо тимидинкиназного локуса вируса оспы овец, </w:t>
      </w:r>
      <w:r w:rsidRPr="004955B3">
        <w:rPr>
          <w:rFonts w:eastAsia="Times New Roman" w:cs="Times New Roman"/>
          <w:sz w:val="22"/>
          <w:lang w:val="en-US"/>
        </w:rPr>
        <w:t>TK</w:t>
      </w:r>
      <w:r w:rsidRPr="004955B3">
        <w:rPr>
          <w:rFonts w:eastAsia="Times New Roman" w:cs="Times New Roman"/>
          <w:sz w:val="22"/>
        </w:rPr>
        <w:t>-</w:t>
      </w:r>
      <w:r w:rsidRPr="004955B3">
        <w:rPr>
          <w:rFonts w:eastAsia="Times New Roman" w:cs="Times New Roman"/>
          <w:sz w:val="22"/>
          <w:lang w:val="en-US"/>
        </w:rPr>
        <w:t>R</w:t>
      </w:r>
      <w:r w:rsidRPr="004955B3">
        <w:rPr>
          <w:rFonts w:eastAsia="Times New Roman" w:cs="Times New Roman"/>
          <w:sz w:val="22"/>
        </w:rPr>
        <w:t xml:space="preserve"> – правое плечо тимидинкиназного локуса вируса оспы овец, </w:t>
      </w:r>
      <w:r w:rsidRPr="004955B3">
        <w:rPr>
          <w:rFonts w:eastAsia="Times New Roman" w:cs="Times New Roman"/>
          <w:sz w:val="22"/>
          <w:lang w:val="en-US"/>
        </w:rPr>
        <w:t>pS</w:t>
      </w:r>
      <w:r w:rsidRPr="004955B3">
        <w:rPr>
          <w:rFonts w:eastAsia="Times New Roman" w:cs="Times New Roman"/>
          <w:sz w:val="22"/>
        </w:rPr>
        <w:t xml:space="preserve"> – синтетический ране-поздний поксвирусный промотор</w:t>
      </w:r>
    </w:p>
    <w:p w:rsidR="002C1245" w:rsidRPr="002C1245" w:rsidRDefault="002C1245" w:rsidP="002C1245">
      <w:pPr>
        <w:jc w:val="center"/>
        <w:rPr>
          <w:rFonts w:eastAsia="Times New Roman" w:cs="Times New Roman"/>
        </w:rPr>
      </w:pPr>
    </w:p>
    <w:p w:rsidR="009E7E40" w:rsidRDefault="002C1245" w:rsidP="00350ED0">
      <w:pPr>
        <w:ind w:firstLine="0"/>
        <w:jc w:val="center"/>
        <w:rPr>
          <w:rFonts w:eastAsia="Times New Roman" w:cs="Times New Roman"/>
        </w:rPr>
      </w:pPr>
      <w:r w:rsidRPr="002C1245">
        <w:rPr>
          <w:rFonts w:eastAsia="Times New Roman" w:cs="Times New Roman"/>
        </w:rPr>
        <w:t>Рисунок</w:t>
      </w:r>
      <w:r w:rsidR="008A0F8A">
        <w:rPr>
          <w:rFonts w:eastAsia="Times New Roman" w:cs="Times New Roman"/>
        </w:rPr>
        <w:t xml:space="preserve"> 1</w:t>
      </w:r>
      <w:r w:rsidRPr="002C1245">
        <w:rPr>
          <w:rFonts w:eastAsia="Times New Roman" w:cs="Times New Roman"/>
        </w:rPr>
        <w:t xml:space="preserve"> – </w:t>
      </w:r>
      <w:r w:rsidR="00C17BC8">
        <w:rPr>
          <w:rFonts w:eastAsia="Times New Roman" w:cs="Times New Roman"/>
        </w:rPr>
        <w:t>Карта б</w:t>
      </w:r>
      <w:r w:rsidRPr="002C1245">
        <w:rPr>
          <w:rFonts w:eastAsia="Times New Roman" w:cs="Times New Roman"/>
        </w:rPr>
        <w:t>азов</w:t>
      </w:r>
      <w:r w:rsidR="00C17BC8">
        <w:rPr>
          <w:rFonts w:eastAsia="Times New Roman" w:cs="Times New Roman"/>
        </w:rPr>
        <w:t>ой</w:t>
      </w:r>
      <w:r w:rsidRPr="002C1245">
        <w:rPr>
          <w:rFonts w:eastAsia="Times New Roman" w:cs="Times New Roman"/>
        </w:rPr>
        <w:t xml:space="preserve"> плазмид</w:t>
      </w:r>
      <w:r w:rsidR="00C17BC8">
        <w:rPr>
          <w:rFonts w:eastAsia="Times New Roman" w:cs="Times New Roman"/>
        </w:rPr>
        <w:t>ы</w:t>
      </w:r>
      <w:r w:rsidRPr="002C1245">
        <w:rPr>
          <w:rFonts w:eastAsia="Times New Roman" w:cs="Times New Roman"/>
        </w:rPr>
        <w:t xml:space="preserve"> интеграции </w:t>
      </w:r>
      <w:r>
        <w:rPr>
          <w:rFonts w:eastAsia="Times New Roman" w:cs="Times New Roman"/>
        </w:rPr>
        <w:t>для рекомбинации генома вируса оспы овец по локусу</w:t>
      </w:r>
      <w:r w:rsidRPr="002C1245">
        <w:rPr>
          <w:rFonts w:eastAsia="Times New Roman" w:cs="Times New Roman"/>
        </w:rPr>
        <w:t xml:space="preserve"> тимидинкиназы</w:t>
      </w:r>
      <w:bookmarkStart w:id="51" w:name="_Toc496091380"/>
    </w:p>
    <w:p w:rsidR="009E7E40" w:rsidRDefault="009E7E40" w:rsidP="005F48E2">
      <w:pPr>
        <w:spacing w:line="480" w:lineRule="auto"/>
        <w:ind w:firstLine="0"/>
        <w:jc w:val="center"/>
        <w:rPr>
          <w:rFonts w:eastAsia="Times New Roman" w:cs="Times New Roman"/>
        </w:rPr>
      </w:pPr>
    </w:p>
    <w:p w:rsidR="009F1655" w:rsidRPr="009E7E40" w:rsidRDefault="009F1655" w:rsidP="009F1655">
      <w:pPr>
        <w:rPr>
          <w:rFonts w:eastAsia="Times New Roman" w:cs="Times New Roman"/>
          <w:color w:val="000000"/>
        </w:rPr>
      </w:pPr>
      <w:r>
        <w:rPr>
          <w:rFonts w:eastAsia="Times New Roman" w:cs="Times New Roman"/>
          <w:color w:val="000000"/>
        </w:rPr>
        <w:t xml:space="preserve">Последовательности ДНК, кодирующие целевые гены </w:t>
      </w:r>
      <w:r w:rsidRPr="00055529">
        <w:rPr>
          <w:rFonts w:eastAsia="Times New Roman"/>
          <w:i/>
          <w:lang w:val="en-US"/>
        </w:rPr>
        <w:t>omp</w:t>
      </w:r>
      <w:r w:rsidRPr="00055529">
        <w:rPr>
          <w:rFonts w:eastAsia="Times New Roman"/>
          <w:i/>
        </w:rPr>
        <w:t xml:space="preserve">16, </w:t>
      </w:r>
      <w:r w:rsidRPr="00055529">
        <w:rPr>
          <w:rFonts w:eastAsia="Times New Roman"/>
          <w:i/>
          <w:lang w:val="en-US"/>
        </w:rPr>
        <w:t>omp</w:t>
      </w:r>
      <w:r w:rsidRPr="00055529">
        <w:rPr>
          <w:rFonts w:eastAsia="Times New Roman"/>
          <w:i/>
        </w:rPr>
        <w:t xml:space="preserve">19, </w:t>
      </w:r>
      <w:r w:rsidRPr="00055529">
        <w:rPr>
          <w:rFonts w:eastAsia="Times New Roman"/>
          <w:i/>
          <w:lang w:val="en-US"/>
        </w:rPr>
        <w:t>SOD</w:t>
      </w:r>
      <w:r>
        <w:rPr>
          <w:rFonts w:eastAsia="Times New Roman"/>
        </w:rPr>
        <w:t xml:space="preserve"> и</w:t>
      </w:r>
      <w:r w:rsidRPr="009E7E40">
        <w:rPr>
          <w:rFonts w:eastAsia="Times New Roman"/>
          <w:i/>
        </w:rPr>
        <w:t xml:space="preserve"> </w:t>
      </w:r>
      <w:r w:rsidRPr="00055529">
        <w:rPr>
          <w:rFonts w:eastAsia="Times New Roman"/>
          <w:i/>
          <w:lang w:val="en-US"/>
        </w:rPr>
        <w:t>L</w:t>
      </w:r>
      <w:r w:rsidRPr="00055529">
        <w:rPr>
          <w:rFonts w:eastAsia="Times New Roman"/>
          <w:i/>
        </w:rPr>
        <w:t>7/</w:t>
      </w:r>
      <w:r w:rsidRPr="00055529">
        <w:rPr>
          <w:rFonts w:eastAsia="Times New Roman"/>
          <w:i/>
          <w:lang w:val="en-US"/>
        </w:rPr>
        <w:t>L</w:t>
      </w:r>
      <w:r w:rsidRPr="00055529">
        <w:rPr>
          <w:rFonts w:eastAsia="Times New Roman"/>
          <w:i/>
        </w:rPr>
        <w:t>12</w:t>
      </w:r>
      <w:r>
        <w:rPr>
          <w:rFonts w:eastAsia="Times New Roman"/>
        </w:rPr>
        <w:t xml:space="preserve"> </w:t>
      </w:r>
      <w:r w:rsidRPr="00765693">
        <w:rPr>
          <w:rFonts w:eastAsia="Times New Roman"/>
          <w:i/>
          <w:lang w:val="en-US"/>
        </w:rPr>
        <w:t>Brucella</w:t>
      </w:r>
      <w:r w:rsidRPr="00765693">
        <w:rPr>
          <w:rFonts w:eastAsia="Times New Roman"/>
          <w:i/>
        </w:rPr>
        <w:t xml:space="preserve"> </w:t>
      </w:r>
      <w:r w:rsidRPr="00765693">
        <w:rPr>
          <w:rFonts w:eastAsia="Times New Roman"/>
          <w:i/>
          <w:lang w:val="en-US"/>
        </w:rPr>
        <w:t>spp</w:t>
      </w:r>
      <w:r w:rsidRPr="00765693">
        <w:rPr>
          <w:rFonts w:eastAsia="Times New Roman"/>
        </w:rPr>
        <w:t>.</w:t>
      </w:r>
      <w:r w:rsidRPr="009E7E40">
        <w:rPr>
          <w:rFonts w:eastAsia="Times New Roman"/>
        </w:rPr>
        <w:t>,</w:t>
      </w:r>
      <w:r>
        <w:rPr>
          <w:rFonts w:eastAsia="Times New Roman"/>
        </w:rPr>
        <w:t xml:space="preserve"> были получены нами ранее в рамках проекта </w:t>
      </w:r>
      <w:r w:rsidRPr="00C17BC8">
        <w:rPr>
          <w:rFonts w:eastAsia="Times New Roman" w:cs="Times New Roman"/>
          <w:szCs w:val="24"/>
        </w:rPr>
        <w:t>0112РК01018</w:t>
      </w:r>
      <w:r>
        <w:rPr>
          <w:rFonts w:eastAsia="Times New Roman" w:cs="Times New Roman"/>
          <w:szCs w:val="24"/>
        </w:rPr>
        <w:t xml:space="preserve"> НИР «</w:t>
      </w:r>
      <w:r w:rsidRPr="00C17BC8">
        <w:rPr>
          <w:rFonts w:eastAsia="Times New Roman" w:cs="Times New Roman"/>
        </w:rPr>
        <w:t>Бруцеллез крупного рогатого скота: мониторинг эпизоотологической ситуации, разработка средств диагностики и профилактики</w:t>
      </w:r>
      <w:r>
        <w:rPr>
          <w:rFonts w:eastAsia="Times New Roman" w:cs="Times New Roman"/>
        </w:rPr>
        <w:t>»</w:t>
      </w:r>
      <w:r w:rsidRPr="00C17BC8">
        <w:rPr>
          <w:rFonts w:eastAsia="Times New Roman" w:cs="Times New Roman"/>
          <w:color w:val="000000"/>
        </w:rPr>
        <w:t xml:space="preserve"> на 2012-2014</w:t>
      </w:r>
      <w:r>
        <w:rPr>
          <w:rFonts w:eastAsia="Times New Roman" w:cs="Times New Roman"/>
          <w:color w:val="000000"/>
        </w:rPr>
        <w:t xml:space="preserve"> </w:t>
      </w:r>
      <w:r w:rsidRPr="00C17BC8">
        <w:rPr>
          <w:rFonts w:eastAsia="Times New Roman" w:cs="Times New Roman"/>
          <w:color w:val="000000"/>
        </w:rPr>
        <w:t>г</w:t>
      </w:r>
      <w:r w:rsidR="008A0F8A">
        <w:rPr>
          <w:rFonts w:eastAsia="Times New Roman" w:cs="Times New Roman"/>
          <w:color w:val="000000"/>
        </w:rPr>
        <w:t>оды.</w:t>
      </w:r>
      <w:r>
        <w:rPr>
          <w:rFonts w:eastAsia="Times New Roman" w:cs="Times New Roman"/>
          <w:color w:val="000000"/>
        </w:rPr>
        <w:t xml:space="preserve"> Дополнительно были проведены эксперименты по получению последовательности гена </w:t>
      </w:r>
      <w:r>
        <w:rPr>
          <w:rFonts w:eastAsia="Times New Roman" w:cs="Times New Roman"/>
          <w:color w:val="000000"/>
          <w:lang w:val="en-US"/>
        </w:rPr>
        <w:t>IalB</w:t>
      </w:r>
      <w:r>
        <w:rPr>
          <w:rFonts w:eastAsia="Times New Roman" w:cs="Times New Roman"/>
          <w:color w:val="000000"/>
        </w:rPr>
        <w:t>, которая была амплифицирована с геномной бактериальной</w:t>
      </w:r>
      <w:r w:rsidR="00055529">
        <w:rPr>
          <w:rFonts w:eastAsia="Times New Roman" w:cs="Times New Roman"/>
          <w:color w:val="000000"/>
        </w:rPr>
        <w:t xml:space="preserve"> ДНК</w:t>
      </w:r>
      <w:r>
        <w:rPr>
          <w:rFonts w:eastAsia="Times New Roman" w:cs="Times New Roman"/>
          <w:color w:val="000000"/>
        </w:rPr>
        <w:t xml:space="preserve">. </w:t>
      </w:r>
    </w:p>
    <w:p w:rsidR="009F1655" w:rsidRPr="00EE30E6" w:rsidRDefault="009F1655" w:rsidP="009F1655">
      <w:pPr>
        <w:rPr>
          <w:rFonts w:eastAsia="Times New Roman" w:cs="Times New Roman"/>
          <w:color w:val="000000"/>
        </w:rPr>
      </w:pPr>
      <w:r>
        <w:rPr>
          <w:rFonts w:eastAsia="Times New Roman" w:cs="Times New Roman"/>
          <w:color w:val="000000"/>
        </w:rPr>
        <w:t xml:space="preserve">Для получения плазмид интеграции, позволяющих встроить в геном вируса оспы овец гены </w:t>
      </w:r>
      <w:r w:rsidRPr="00765693">
        <w:rPr>
          <w:rFonts w:eastAsia="Times New Roman"/>
          <w:i/>
          <w:lang w:val="en-US"/>
        </w:rPr>
        <w:t>Brucella</w:t>
      </w:r>
      <w:r w:rsidRPr="00765693">
        <w:rPr>
          <w:rFonts w:eastAsia="Times New Roman"/>
          <w:i/>
        </w:rPr>
        <w:t xml:space="preserve"> </w:t>
      </w:r>
      <w:r w:rsidRPr="00765693">
        <w:rPr>
          <w:rFonts w:eastAsia="Times New Roman"/>
          <w:i/>
          <w:lang w:val="en-US"/>
        </w:rPr>
        <w:t>spp</w:t>
      </w:r>
      <w:r w:rsidRPr="00765693">
        <w:rPr>
          <w:rFonts w:eastAsia="Times New Roman"/>
        </w:rPr>
        <w:t>.</w:t>
      </w:r>
      <w:r>
        <w:rPr>
          <w:rFonts w:eastAsia="Times New Roman"/>
        </w:rPr>
        <w:t xml:space="preserve">, последовательности целевых генов были субклонированы в базовую </w:t>
      </w:r>
      <w:r>
        <w:rPr>
          <w:rFonts w:eastAsia="Times New Roman"/>
        </w:rPr>
        <w:lastRenderedPageBreak/>
        <w:t xml:space="preserve">плазмиду интеграции по сайтам </w:t>
      </w:r>
      <w:r>
        <w:rPr>
          <w:rFonts w:eastAsia="Times New Roman"/>
          <w:lang w:val="en-US"/>
        </w:rPr>
        <w:t>NcoI</w:t>
      </w:r>
      <w:r w:rsidRPr="00B45773">
        <w:rPr>
          <w:rFonts w:eastAsia="Times New Roman"/>
        </w:rPr>
        <w:t xml:space="preserve"> </w:t>
      </w:r>
      <w:r>
        <w:rPr>
          <w:rFonts w:eastAsia="Times New Roman"/>
        </w:rPr>
        <w:t xml:space="preserve">и </w:t>
      </w:r>
      <w:r>
        <w:rPr>
          <w:rFonts w:eastAsia="Times New Roman"/>
          <w:lang w:val="en-US"/>
        </w:rPr>
        <w:t>NotI</w:t>
      </w:r>
      <w:r>
        <w:rPr>
          <w:rFonts w:eastAsia="Times New Roman"/>
        </w:rPr>
        <w:t xml:space="preserve"> </w:t>
      </w:r>
      <w:r w:rsidRPr="00B45773">
        <w:rPr>
          <w:rFonts w:eastAsia="Times New Roman"/>
        </w:rPr>
        <w:t>(</w:t>
      </w:r>
      <w:r>
        <w:rPr>
          <w:rFonts w:eastAsia="Times New Roman"/>
        </w:rPr>
        <w:t xml:space="preserve">или </w:t>
      </w:r>
      <w:r>
        <w:rPr>
          <w:rFonts w:eastAsia="Times New Roman"/>
          <w:lang w:val="en-US"/>
        </w:rPr>
        <w:t>BglII</w:t>
      </w:r>
      <w:r w:rsidRPr="00B45773">
        <w:rPr>
          <w:rFonts w:eastAsia="Times New Roman"/>
        </w:rPr>
        <w:t>)</w:t>
      </w:r>
      <w:r>
        <w:rPr>
          <w:rFonts w:eastAsia="Times New Roman"/>
        </w:rPr>
        <w:t xml:space="preserve">. В результате было получено </w:t>
      </w:r>
      <w:r w:rsidR="007074AE" w:rsidRPr="007074AE">
        <w:rPr>
          <w:rFonts w:eastAsia="Times New Roman"/>
        </w:rPr>
        <w:t xml:space="preserve">                   </w:t>
      </w:r>
      <w:r w:rsidR="009D5FC1">
        <w:rPr>
          <w:rFonts w:eastAsia="Times New Roman"/>
        </w:rPr>
        <w:t>6</w:t>
      </w:r>
      <w:r>
        <w:rPr>
          <w:rFonts w:eastAsia="Times New Roman"/>
        </w:rPr>
        <w:t xml:space="preserve"> конструкций: </w:t>
      </w:r>
      <w:r w:rsidRPr="00C17BC8">
        <w:rPr>
          <w:rFonts w:eastAsia="Times New Roman"/>
          <w:lang w:val="en-US"/>
        </w:rPr>
        <w:t>pIN</w:t>
      </w:r>
      <w:r w:rsidRPr="00C17BC8">
        <w:rPr>
          <w:rFonts w:eastAsia="Times New Roman"/>
        </w:rPr>
        <w:t>-</w:t>
      </w:r>
      <w:r w:rsidRPr="00C17BC8">
        <w:rPr>
          <w:rFonts w:eastAsia="Times New Roman"/>
          <w:lang w:val="en-US"/>
        </w:rPr>
        <w:t>TK</w:t>
      </w:r>
      <w:r w:rsidRPr="00C17BC8">
        <w:rPr>
          <w:rFonts w:eastAsia="Times New Roman"/>
        </w:rPr>
        <w:t>-</w:t>
      </w:r>
      <w:r w:rsidRPr="00C17BC8">
        <w:rPr>
          <w:rFonts w:eastAsia="Times New Roman"/>
          <w:lang w:val="en-US"/>
        </w:rPr>
        <w:t>omp</w:t>
      </w:r>
      <w:r w:rsidRPr="00C17BC8">
        <w:rPr>
          <w:rFonts w:eastAsia="Times New Roman"/>
        </w:rPr>
        <w:t xml:space="preserve">16, </w:t>
      </w:r>
      <w:r w:rsidRPr="00C17BC8">
        <w:rPr>
          <w:rFonts w:eastAsia="Times New Roman"/>
          <w:lang w:val="en-US"/>
        </w:rPr>
        <w:t>pIN</w:t>
      </w:r>
      <w:r w:rsidRPr="00C17BC8">
        <w:rPr>
          <w:rFonts w:eastAsia="Times New Roman"/>
        </w:rPr>
        <w:t>-</w:t>
      </w:r>
      <w:r w:rsidRPr="00C17BC8">
        <w:rPr>
          <w:rFonts w:eastAsia="Times New Roman"/>
          <w:lang w:val="en-US"/>
        </w:rPr>
        <w:t>TK</w:t>
      </w:r>
      <w:r w:rsidRPr="00C17BC8">
        <w:rPr>
          <w:rFonts w:eastAsia="Times New Roman"/>
        </w:rPr>
        <w:t>-</w:t>
      </w:r>
      <w:r w:rsidRPr="00C17BC8">
        <w:rPr>
          <w:rFonts w:eastAsia="Times New Roman"/>
          <w:lang w:val="en-US"/>
        </w:rPr>
        <w:t>omp</w:t>
      </w:r>
      <w:r w:rsidRPr="00C17BC8">
        <w:rPr>
          <w:rFonts w:eastAsia="Times New Roman"/>
        </w:rPr>
        <w:t xml:space="preserve">19, </w:t>
      </w:r>
      <w:r w:rsidRPr="00C17BC8">
        <w:rPr>
          <w:rFonts w:eastAsia="Times New Roman"/>
          <w:lang w:val="en-US"/>
        </w:rPr>
        <w:t>pIN</w:t>
      </w:r>
      <w:r w:rsidRPr="00C17BC8">
        <w:rPr>
          <w:rFonts w:eastAsia="Times New Roman"/>
        </w:rPr>
        <w:t>-</w:t>
      </w:r>
      <w:r w:rsidRPr="00C17BC8">
        <w:rPr>
          <w:rFonts w:eastAsia="Times New Roman"/>
          <w:lang w:val="en-US"/>
        </w:rPr>
        <w:t>TK</w:t>
      </w:r>
      <w:r w:rsidRPr="00C17BC8">
        <w:rPr>
          <w:rFonts w:eastAsia="Times New Roman"/>
        </w:rPr>
        <w:t>-</w:t>
      </w:r>
      <w:r w:rsidRPr="00C17BC8">
        <w:rPr>
          <w:rFonts w:eastAsia="Times New Roman"/>
          <w:lang w:val="en-US"/>
        </w:rPr>
        <w:t>SOD</w:t>
      </w:r>
      <w:r w:rsidRPr="00C17BC8">
        <w:rPr>
          <w:rFonts w:eastAsia="Times New Roman"/>
        </w:rPr>
        <w:t xml:space="preserve">, </w:t>
      </w:r>
      <w:r w:rsidRPr="00C17BC8">
        <w:rPr>
          <w:rFonts w:eastAsia="Times New Roman"/>
          <w:lang w:val="en-US"/>
        </w:rPr>
        <w:t>pIN</w:t>
      </w:r>
      <w:r w:rsidRPr="00C17BC8">
        <w:rPr>
          <w:rFonts w:eastAsia="Times New Roman"/>
        </w:rPr>
        <w:t>-</w:t>
      </w:r>
      <w:r w:rsidRPr="00C17BC8">
        <w:rPr>
          <w:rFonts w:eastAsia="Times New Roman"/>
          <w:lang w:val="en-US"/>
        </w:rPr>
        <w:t>TK</w:t>
      </w:r>
      <w:r w:rsidRPr="00C17BC8">
        <w:rPr>
          <w:rFonts w:eastAsia="Times New Roman"/>
        </w:rPr>
        <w:t>-</w:t>
      </w:r>
      <w:r w:rsidRPr="00C17BC8">
        <w:rPr>
          <w:rFonts w:eastAsia="Times New Roman"/>
          <w:lang w:val="en-US"/>
        </w:rPr>
        <w:t>L</w:t>
      </w:r>
      <w:r w:rsidRPr="00C17BC8">
        <w:rPr>
          <w:rFonts w:eastAsia="Times New Roman"/>
        </w:rPr>
        <w:t>7/</w:t>
      </w:r>
      <w:r w:rsidRPr="00C17BC8">
        <w:rPr>
          <w:rFonts w:eastAsia="Times New Roman"/>
          <w:lang w:val="en-US"/>
        </w:rPr>
        <w:t>L</w:t>
      </w:r>
      <w:r w:rsidRPr="00C17BC8">
        <w:rPr>
          <w:rFonts w:eastAsia="Times New Roman"/>
        </w:rPr>
        <w:t xml:space="preserve">12, </w:t>
      </w:r>
      <w:r w:rsidRPr="00C17BC8">
        <w:rPr>
          <w:rFonts w:eastAsia="Times New Roman"/>
          <w:lang w:val="en-US"/>
        </w:rPr>
        <w:t>pIN</w:t>
      </w:r>
      <w:r w:rsidRPr="00C17BC8">
        <w:rPr>
          <w:rFonts w:eastAsia="Times New Roman"/>
        </w:rPr>
        <w:t>-</w:t>
      </w:r>
      <w:r w:rsidRPr="00C17BC8">
        <w:rPr>
          <w:rFonts w:eastAsia="Times New Roman"/>
          <w:lang w:val="en-US"/>
        </w:rPr>
        <w:t>TK</w:t>
      </w:r>
      <w:r w:rsidRPr="00C17BC8">
        <w:rPr>
          <w:rFonts w:eastAsia="Times New Roman"/>
        </w:rPr>
        <w:t>-</w:t>
      </w:r>
      <w:r>
        <w:rPr>
          <w:rFonts w:eastAsia="Times New Roman"/>
          <w:lang w:val="en-US"/>
        </w:rPr>
        <w:t>IalB</w:t>
      </w:r>
      <w:r>
        <w:rPr>
          <w:rFonts w:eastAsia="Times New Roman"/>
        </w:rPr>
        <w:t xml:space="preserve">, </w:t>
      </w:r>
      <w:r w:rsidRPr="00C17BC8">
        <w:rPr>
          <w:rFonts w:eastAsia="Times New Roman"/>
        </w:rPr>
        <w:t xml:space="preserve">и </w:t>
      </w:r>
      <w:r w:rsidRPr="00C17BC8">
        <w:rPr>
          <w:rFonts w:eastAsia="Times New Roman"/>
          <w:lang w:val="en-US"/>
        </w:rPr>
        <w:t>pIN</w:t>
      </w:r>
      <w:r w:rsidRPr="00C17BC8">
        <w:rPr>
          <w:rFonts w:eastAsia="Times New Roman"/>
        </w:rPr>
        <w:t>-</w:t>
      </w:r>
      <w:r w:rsidRPr="00C17BC8">
        <w:rPr>
          <w:rFonts w:eastAsia="Times New Roman"/>
          <w:lang w:val="en-US"/>
        </w:rPr>
        <w:t>TK</w:t>
      </w:r>
      <w:r w:rsidRPr="00C17BC8">
        <w:rPr>
          <w:rFonts w:eastAsia="Times New Roman"/>
        </w:rPr>
        <w:t>-</w:t>
      </w:r>
      <w:r w:rsidRPr="00C17BC8">
        <w:rPr>
          <w:rFonts w:eastAsia="Times New Roman"/>
          <w:lang w:val="en-US"/>
        </w:rPr>
        <w:t>omp</w:t>
      </w:r>
      <w:r w:rsidRPr="00C17BC8">
        <w:rPr>
          <w:rFonts w:eastAsia="Times New Roman"/>
        </w:rPr>
        <w:t>19&amp;</w:t>
      </w:r>
      <w:r w:rsidRPr="00C17BC8">
        <w:rPr>
          <w:rFonts w:eastAsia="Times New Roman"/>
          <w:lang w:val="en-US"/>
        </w:rPr>
        <w:t>SOD</w:t>
      </w:r>
      <w:r>
        <w:rPr>
          <w:rFonts w:eastAsia="Times New Roman"/>
        </w:rPr>
        <w:t xml:space="preserve">. Корректность конструкций </w:t>
      </w:r>
      <w:r w:rsidR="009D5FC1">
        <w:rPr>
          <w:rFonts w:eastAsia="Times New Roman"/>
        </w:rPr>
        <w:t xml:space="preserve">была </w:t>
      </w:r>
      <w:r>
        <w:rPr>
          <w:rFonts w:eastAsia="Times New Roman"/>
        </w:rPr>
        <w:t>подтверждена секвенированием</w:t>
      </w:r>
      <w:r w:rsidRPr="00B16513">
        <w:rPr>
          <w:rFonts w:eastAsia="Times New Roman"/>
        </w:rPr>
        <w:t xml:space="preserve"> </w:t>
      </w:r>
      <w:r>
        <w:rPr>
          <w:rFonts w:eastAsia="Times New Roman"/>
        </w:rPr>
        <w:t xml:space="preserve">и рестрикционным анализом (рисунок 2). Как видно на рисунке 2, полученные конструкции содержат фрагменты ДНК расчетных размеров (см. карты плазмид в паспортах). Следует отметить что при обработке рестриктазами </w:t>
      </w:r>
      <w:r>
        <w:rPr>
          <w:rFonts w:eastAsia="Times New Roman"/>
          <w:lang w:val="en-US"/>
        </w:rPr>
        <w:t>PstI</w:t>
      </w:r>
      <w:r w:rsidRPr="009F1655">
        <w:rPr>
          <w:rFonts w:eastAsia="Times New Roman"/>
        </w:rPr>
        <w:t xml:space="preserve"> </w:t>
      </w:r>
      <w:r>
        <w:rPr>
          <w:rFonts w:eastAsia="Times New Roman"/>
        </w:rPr>
        <w:t>и</w:t>
      </w:r>
      <w:r w:rsidRPr="009F1655">
        <w:rPr>
          <w:rFonts w:eastAsia="Times New Roman"/>
        </w:rPr>
        <w:t xml:space="preserve"> </w:t>
      </w:r>
      <w:r>
        <w:rPr>
          <w:rFonts w:eastAsia="Times New Roman"/>
          <w:lang w:val="en-US"/>
        </w:rPr>
        <w:t>SphI</w:t>
      </w:r>
      <w:r w:rsidRPr="009F1655">
        <w:rPr>
          <w:rFonts w:eastAsia="Times New Roman"/>
        </w:rPr>
        <w:t xml:space="preserve"> </w:t>
      </w:r>
      <w:r>
        <w:rPr>
          <w:rFonts w:eastAsia="Times New Roman"/>
        </w:rPr>
        <w:t xml:space="preserve">плазмиды </w:t>
      </w:r>
      <w:r w:rsidRPr="00C17BC8">
        <w:rPr>
          <w:rFonts w:eastAsia="Times New Roman"/>
          <w:lang w:val="en-US"/>
        </w:rPr>
        <w:t>pIN</w:t>
      </w:r>
      <w:r w:rsidRPr="00C17BC8">
        <w:rPr>
          <w:rFonts w:eastAsia="Times New Roman"/>
        </w:rPr>
        <w:t>-</w:t>
      </w:r>
      <w:r w:rsidRPr="00C17BC8">
        <w:rPr>
          <w:rFonts w:eastAsia="Times New Roman"/>
          <w:lang w:val="en-US"/>
        </w:rPr>
        <w:t>TK</w:t>
      </w:r>
      <w:r w:rsidRPr="00C17BC8">
        <w:rPr>
          <w:rFonts w:eastAsia="Times New Roman"/>
        </w:rPr>
        <w:t>-</w:t>
      </w:r>
      <w:r w:rsidRPr="00C17BC8">
        <w:rPr>
          <w:rFonts w:eastAsia="Times New Roman"/>
          <w:lang w:val="en-US"/>
        </w:rPr>
        <w:t>omp</w:t>
      </w:r>
      <w:r w:rsidRPr="00C17BC8">
        <w:rPr>
          <w:rFonts w:eastAsia="Times New Roman"/>
        </w:rPr>
        <w:t>16</w:t>
      </w:r>
      <w:r>
        <w:rPr>
          <w:rFonts w:eastAsia="Times New Roman"/>
        </w:rPr>
        <w:t xml:space="preserve"> образ</w:t>
      </w:r>
      <w:r w:rsidR="009D5FC1">
        <w:rPr>
          <w:rFonts w:eastAsia="Times New Roman"/>
        </w:rPr>
        <w:t>овались</w:t>
      </w:r>
      <w:r>
        <w:rPr>
          <w:rFonts w:eastAsia="Times New Roman"/>
        </w:rPr>
        <w:t xml:space="preserve"> дополнительные фрагменты из-за наличия сайтов рестрикции для </w:t>
      </w:r>
      <w:r>
        <w:rPr>
          <w:rFonts w:eastAsia="Times New Roman"/>
          <w:lang w:val="en-US"/>
        </w:rPr>
        <w:t>SphI</w:t>
      </w:r>
      <w:r>
        <w:rPr>
          <w:rFonts w:eastAsia="Times New Roman"/>
        </w:rPr>
        <w:t xml:space="preserve"> в</w:t>
      </w:r>
      <w:r w:rsidR="009D5FC1">
        <w:rPr>
          <w:rFonts w:eastAsia="Times New Roman"/>
        </w:rPr>
        <w:t xml:space="preserve"> </w:t>
      </w:r>
      <w:r>
        <w:rPr>
          <w:rFonts w:eastAsia="Times New Roman"/>
        </w:rPr>
        <w:t>последовательности</w:t>
      </w:r>
      <w:r w:rsidR="009D5FC1">
        <w:rPr>
          <w:rFonts w:eastAsia="Times New Roman"/>
        </w:rPr>
        <w:t xml:space="preserve"> гена </w:t>
      </w:r>
      <w:r w:rsidR="009D5FC1" w:rsidRPr="009D5FC1">
        <w:rPr>
          <w:rFonts w:eastAsia="Times New Roman"/>
          <w:i/>
          <w:lang w:val="en-US"/>
        </w:rPr>
        <w:t>omp</w:t>
      </w:r>
      <w:r w:rsidR="009D5FC1" w:rsidRPr="009D5FC1">
        <w:rPr>
          <w:rFonts w:eastAsia="Times New Roman"/>
          <w:i/>
        </w:rPr>
        <w:t>16</w:t>
      </w:r>
      <w:r>
        <w:rPr>
          <w:rFonts w:eastAsia="Times New Roman"/>
        </w:rPr>
        <w:t>. На все генетические конструкции составлены паспорта (ПРИЛОЖЕНИЕ В).</w:t>
      </w:r>
    </w:p>
    <w:p w:rsidR="009F1655" w:rsidRDefault="009F1655" w:rsidP="00350ED0">
      <w:pPr>
        <w:ind w:firstLine="0"/>
        <w:jc w:val="center"/>
        <w:rPr>
          <w:rFonts w:eastAsia="Times New Roman" w:cs="Times New Roman"/>
        </w:rPr>
      </w:pPr>
    </w:p>
    <w:p w:rsidR="00B16513" w:rsidRDefault="00AD78AC" w:rsidP="00350ED0">
      <w:pPr>
        <w:ind w:firstLine="0"/>
        <w:jc w:val="center"/>
        <w:rPr>
          <w:rFonts w:eastAsia="Times New Roman" w:cs="Times New Roman"/>
        </w:rPr>
      </w:pPr>
      <w:r>
        <w:rPr>
          <w:rFonts w:eastAsia="Times New Roman" w:cs="Times New Roman"/>
          <w:noProof/>
          <w:lang w:val="en-US" w:eastAsia="en-US"/>
        </w:rPr>
        <w:drawing>
          <wp:inline distT="0" distB="0" distL="0" distR="0">
            <wp:extent cx="3905250" cy="2419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tif"/>
                    <pic:cNvPicPr/>
                  </pic:nvPicPr>
                  <pic:blipFill rotWithShape="1">
                    <a:blip r:embed="rId11">
                      <a:extLst>
                        <a:ext uri="{28A0092B-C50C-407E-A947-70E740481C1C}">
                          <a14:useLocalDpi xmlns:a14="http://schemas.microsoft.com/office/drawing/2010/main" val="0"/>
                        </a:ext>
                      </a:extLst>
                    </a:blip>
                    <a:srcRect l="13689" t="20857" r="24639" b="23957"/>
                    <a:stretch/>
                  </pic:blipFill>
                  <pic:spPr bwMode="auto">
                    <a:xfrm>
                      <a:off x="0" y="0"/>
                      <a:ext cx="3905250" cy="2419350"/>
                    </a:xfrm>
                    <a:prstGeom prst="rect">
                      <a:avLst/>
                    </a:prstGeom>
                    <a:ln>
                      <a:noFill/>
                    </a:ln>
                    <a:extLst>
                      <a:ext uri="{53640926-AAD7-44D8-BBD7-CCE9431645EC}">
                        <a14:shadowObscured xmlns:a14="http://schemas.microsoft.com/office/drawing/2010/main"/>
                      </a:ext>
                    </a:extLst>
                  </pic:spPr>
                </pic:pic>
              </a:graphicData>
            </a:graphic>
          </wp:inline>
        </w:drawing>
      </w:r>
    </w:p>
    <w:p w:rsidR="00B16513" w:rsidRPr="00AD78AC" w:rsidRDefault="00B16513" w:rsidP="00B16513">
      <w:pPr>
        <w:spacing w:line="240" w:lineRule="auto"/>
        <w:rPr>
          <w:rFonts w:eastAsia="Times New Roman" w:cs="Times New Roman"/>
        </w:rPr>
      </w:pPr>
      <w:r>
        <w:rPr>
          <w:rFonts w:eastAsia="Times New Roman" w:cs="Times New Roman"/>
        </w:rPr>
        <w:t xml:space="preserve">М – маркер размера фрагментов ДНК, 1 – базовая плазмида интеграции </w:t>
      </w:r>
      <w:r w:rsidRPr="00B16513">
        <w:rPr>
          <w:rFonts w:eastAsia="Times New Roman" w:cs="Times New Roman"/>
          <w:lang w:val="en-US"/>
        </w:rPr>
        <w:t>pIN</w:t>
      </w:r>
      <w:r w:rsidRPr="00B16513">
        <w:rPr>
          <w:rFonts w:eastAsia="Times New Roman" w:cs="Times New Roman"/>
        </w:rPr>
        <w:t>-</w:t>
      </w:r>
      <w:r w:rsidRPr="00B16513">
        <w:rPr>
          <w:rFonts w:eastAsia="Times New Roman" w:cs="Times New Roman"/>
          <w:lang w:val="en-US"/>
        </w:rPr>
        <w:t>TK</w:t>
      </w:r>
      <w:r>
        <w:rPr>
          <w:rFonts w:eastAsia="Times New Roman" w:cs="Times New Roman"/>
          <w:lang w:val="en-US"/>
        </w:rPr>
        <w:t>sppv</w:t>
      </w:r>
      <w:r w:rsidR="00AD78AC">
        <w:rPr>
          <w:rFonts w:eastAsia="Times New Roman" w:cs="Times New Roman"/>
        </w:rPr>
        <w:t xml:space="preserve"> </w:t>
      </w:r>
      <w:r w:rsidR="007074AE" w:rsidRPr="007074AE">
        <w:rPr>
          <w:rFonts w:eastAsia="Times New Roman" w:cs="Times New Roman"/>
        </w:rPr>
        <w:t xml:space="preserve">      </w:t>
      </w:r>
      <w:r w:rsidR="00AD78AC">
        <w:rPr>
          <w:rFonts w:eastAsia="Times New Roman" w:cs="Times New Roman"/>
        </w:rPr>
        <w:t>(108 п.о.)</w:t>
      </w:r>
      <w:r>
        <w:rPr>
          <w:rFonts w:eastAsia="Times New Roman" w:cs="Times New Roman"/>
        </w:rPr>
        <w:t xml:space="preserve">, 2 – </w:t>
      </w:r>
      <w:r w:rsidRPr="00B16513">
        <w:rPr>
          <w:rFonts w:eastAsia="Times New Roman" w:cs="Times New Roman"/>
          <w:lang w:val="en-US"/>
        </w:rPr>
        <w:t>pIN</w:t>
      </w:r>
      <w:r w:rsidRPr="00B16513">
        <w:rPr>
          <w:rFonts w:eastAsia="Times New Roman" w:cs="Times New Roman"/>
        </w:rPr>
        <w:t>-</w:t>
      </w:r>
      <w:r w:rsidRPr="00B16513">
        <w:rPr>
          <w:rFonts w:eastAsia="Times New Roman" w:cs="Times New Roman"/>
          <w:lang w:val="en-US"/>
        </w:rPr>
        <w:t>TK</w:t>
      </w:r>
      <w:r w:rsidRPr="00B16513">
        <w:rPr>
          <w:rFonts w:eastAsia="Times New Roman" w:cs="Times New Roman"/>
        </w:rPr>
        <w:t>-</w:t>
      </w:r>
      <w:r w:rsidRPr="00B16513">
        <w:rPr>
          <w:rFonts w:eastAsia="Times New Roman" w:cs="Times New Roman"/>
          <w:lang w:val="en-US"/>
        </w:rPr>
        <w:t>L</w:t>
      </w:r>
      <w:r w:rsidRPr="00B16513">
        <w:rPr>
          <w:rFonts w:eastAsia="Times New Roman" w:cs="Times New Roman"/>
        </w:rPr>
        <w:t>7/</w:t>
      </w:r>
      <w:r w:rsidRPr="00B16513">
        <w:rPr>
          <w:rFonts w:eastAsia="Times New Roman" w:cs="Times New Roman"/>
          <w:lang w:val="en-US"/>
        </w:rPr>
        <w:t>L</w:t>
      </w:r>
      <w:r w:rsidRPr="00B16513">
        <w:rPr>
          <w:rFonts w:eastAsia="Times New Roman" w:cs="Times New Roman"/>
        </w:rPr>
        <w:t>12</w:t>
      </w:r>
      <w:r w:rsidR="00AD78AC">
        <w:rPr>
          <w:rFonts w:eastAsia="Times New Roman" w:cs="Times New Roman"/>
        </w:rPr>
        <w:t xml:space="preserve"> (518 п.о.)</w:t>
      </w:r>
      <w:r w:rsidRPr="00B16513">
        <w:rPr>
          <w:rFonts w:eastAsia="Times New Roman" w:cs="Times New Roman"/>
        </w:rPr>
        <w:t>,</w:t>
      </w:r>
      <w:r>
        <w:rPr>
          <w:rFonts w:eastAsia="Times New Roman" w:cs="Times New Roman"/>
        </w:rPr>
        <w:t xml:space="preserve"> 3 – </w:t>
      </w:r>
      <w:r w:rsidRPr="00B16513">
        <w:rPr>
          <w:rFonts w:eastAsia="Times New Roman" w:cs="Times New Roman"/>
          <w:lang w:val="en-US"/>
        </w:rPr>
        <w:t>pIN</w:t>
      </w:r>
      <w:r w:rsidRPr="00B16513">
        <w:rPr>
          <w:rFonts w:eastAsia="Times New Roman" w:cs="Times New Roman"/>
        </w:rPr>
        <w:t>-</w:t>
      </w:r>
      <w:r w:rsidRPr="00B16513">
        <w:rPr>
          <w:rFonts w:eastAsia="Times New Roman" w:cs="Times New Roman"/>
          <w:lang w:val="en-US"/>
        </w:rPr>
        <w:t>TK</w:t>
      </w:r>
      <w:r w:rsidRPr="00B16513">
        <w:rPr>
          <w:rFonts w:eastAsia="Times New Roman" w:cs="Times New Roman"/>
        </w:rPr>
        <w:t>-</w:t>
      </w:r>
      <w:r w:rsidRPr="00B16513">
        <w:rPr>
          <w:rFonts w:eastAsia="Times New Roman" w:cs="Times New Roman"/>
          <w:lang w:val="en-US"/>
        </w:rPr>
        <w:t>IalB</w:t>
      </w:r>
      <w:r w:rsidR="00AD78AC">
        <w:rPr>
          <w:rFonts w:eastAsia="Times New Roman" w:cs="Times New Roman"/>
        </w:rPr>
        <w:t xml:space="preserve"> (576 п.о.)</w:t>
      </w:r>
      <w:r w:rsidRPr="00B16513">
        <w:rPr>
          <w:rFonts w:eastAsia="Times New Roman" w:cs="Times New Roman"/>
        </w:rPr>
        <w:t xml:space="preserve">, </w:t>
      </w:r>
      <w:r>
        <w:rPr>
          <w:rFonts w:eastAsia="Times New Roman" w:cs="Times New Roman"/>
        </w:rPr>
        <w:t xml:space="preserve">4 – </w:t>
      </w:r>
      <w:r w:rsidRPr="00B16513">
        <w:rPr>
          <w:rFonts w:eastAsia="Times New Roman" w:cs="Times New Roman"/>
          <w:lang w:val="en-US"/>
        </w:rPr>
        <w:t>pIN</w:t>
      </w:r>
      <w:r w:rsidRPr="00B16513">
        <w:rPr>
          <w:rFonts w:eastAsia="Times New Roman" w:cs="Times New Roman"/>
        </w:rPr>
        <w:t>-</w:t>
      </w:r>
      <w:r w:rsidRPr="00B16513">
        <w:rPr>
          <w:rFonts w:eastAsia="Times New Roman" w:cs="Times New Roman"/>
          <w:lang w:val="en-US"/>
        </w:rPr>
        <w:t>TK</w:t>
      </w:r>
      <w:r w:rsidRPr="00B16513">
        <w:rPr>
          <w:rFonts w:eastAsia="Times New Roman" w:cs="Times New Roman"/>
        </w:rPr>
        <w:t>-</w:t>
      </w:r>
      <w:r w:rsidRPr="00B16513">
        <w:rPr>
          <w:rFonts w:eastAsia="Times New Roman" w:cs="Times New Roman"/>
          <w:lang w:val="en-US"/>
        </w:rPr>
        <w:t>omp</w:t>
      </w:r>
      <w:r w:rsidRPr="00B16513">
        <w:rPr>
          <w:rFonts w:eastAsia="Times New Roman" w:cs="Times New Roman"/>
        </w:rPr>
        <w:t>16</w:t>
      </w:r>
      <w:r w:rsidR="00AD78AC">
        <w:rPr>
          <w:rFonts w:eastAsia="Times New Roman" w:cs="Times New Roman"/>
        </w:rPr>
        <w:t xml:space="preserve"> (623 п.о.)</w:t>
      </w:r>
      <w:r w:rsidRPr="00B16513">
        <w:rPr>
          <w:rFonts w:eastAsia="Times New Roman" w:cs="Times New Roman"/>
        </w:rPr>
        <w:t xml:space="preserve">, </w:t>
      </w:r>
      <w:r>
        <w:rPr>
          <w:rFonts w:eastAsia="Times New Roman" w:cs="Times New Roman"/>
        </w:rPr>
        <w:t xml:space="preserve">5 – </w:t>
      </w:r>
      <w:r w:rsidRPr="00B16513">
        <w:rPr>
          <w:rFonts w:eastAsia="Times New Roman" w:cs="Times New Roman"/>
          <w:lang w:val="en-US"/>
        </w:rPr>
        <w:t>pIN</w:t>
      </w:r>
      <w:r w:rsidRPr="00B16513">
        <w:rPr>
          <w:rFonts w:eastAsia="Times New Roman" w:cs="Times New Roman"/>
        </w:rPr>
        <w:t>-</w:t>
      </w:r>
      <w:r w:rsidRPr="00B16513">
        <w:rPr>
          <w:rFonts w:eastAsia="Times New Roman" w:cs="Times New Roman"/>
          <w:lang w:val="en-US"/>
        </w:rPr>
        <w:t>TK</w:t>
      </w:r>
      <w:r w:rsidRPr="00B16513">
        <w:rPr>
          <w:rFonts w:eastAsia="Times New Roman" w:cs="Times New Roman"/>
        </w:rPr>
        <w:t>-</w:t>
      </w:r>
      <w:r w:rsidRPr="00B16513">
        <w:rPr>
          <w:rFonts w:eastAsia="Times New Roman" w:cs="Times New Roman"/>
          <w:lang w:val="en-US"/>
        </w:rPr>
        <w:t>omp</w:t>
      </w:r>
      <w:r w:rsidRPr="00B16513">
        <w:rPr>
          <w:rFonts w:eastAsia="Times New Roman" w:cs="Times New Roman"/>
        </w:rPr>
        <w:t>19</w:t>
      </w:r>
      <w:r w:rsidR="00AD78AC">
        <w:rPr>
          <w:rFonts w:eastAsia="Times New Roman" w:cs="Times New Roman"/>
        </w:rPr>
        <w:t xml:space="preserve"> (624 п.о.)</w:t>
      </w:r>
      <w:r w:rsidRPr="00B16513">
        <w:rPr>
          <w:rFonts w:eastAsia="Times New Roman" w:cs="Times New Roman"/>
        </w:rPr>
        <w:t xml:space="preserve">, </w:t>
      </w:r>
      <w:r>
        <w:rPr>
          <w:rFonts w:eastAsia="Times New Roman" w:cs="Times New Roman"/>
        </w:rPr>
        <w:t xml:space="preserve">6 – </w:t>
      </w:r>
      <w:r w:rsidRPr="00B16513">
        <w:rPr>
          <w:rFonts w:eastAsia="Times New Roman" w:cs="Times New Roman"/>
          <w:lang w:val="en-US"/>
        </w:rPr>
        <w:t>pIN</w:t>
      </w:r>
      <w:r w:rsidRPr="00B16513">
        <w:rPr>
          <w:rFonts w:eastAsia="Times New Roman" w:cs="Times New Roman"/>
        </w:rPr>
        <w:t>-</w:t>
      </w:r>
      <w:r w:rsidRPr="00B16513">
        <w:rPr>
          <w:rFonts w:eastAsia="Times New Roman" w:cs="Times New Roman"/>
          <w:lang w:val="en-US"/>
        </w:rPr>
        <w:t>TK</w:t>
      </w:r>
      <w:r w:rsidRPr="00B16513">
        <w:rPr>
          <w:rFonts w:eastAsia="Times New Roman" w:cs="Times New Roman"/>
        </w:rPr>
        <w:t>-</w:t>
      </w:r>
      <w:r w:rsidRPr="00B16513">
        <w:rPr>
          <w:rFonts w:eastAsia="Times New Roman" w:cs="Times New Roman"/>
          <w:lang w:val="en-US"/>
        </w:rPr>
        <w:t>SOD</w:t>
      </w:r>
      <w:r w:rsidR="00AD78AC">
        <w:rPr>
          <w:rFonts w:eastAsia="Times New Roman" w:cs="Times New Roman"/>
        </w:rPr>
        <w:t xml:space="preserve"> (623 п.о.)</w:t>
      </w:r>
      <w:r w:rsidRPr="00B16513">
        <w:rPr>
          <w:rFonts w:eastAsia="Times New Roman" w:cs="Times New Roman"/>
        </w:rPr>
        <w:t xml:space="preserve">, </w:t>
      </w:r>
      <w:r>
        <w:rPr>
          <w:rFonts w:eastAsia="Times New Roman" w:cs="Times New Roman"/>
        </w:rPr>
        <w:t>7 –</w:t>
      </w:r>
      <w:r w:rsidRPr="00B16513">
        <w:rPr>
          <w:rFonts w:eastAsia="Times New Roman" w:cs="Times New Roman"/>
        </w:rPr>
        <w:t xml:space="preserve"> </w:t>
      </w:r>
      <w:r w:rsidRPr="00B16513">
        <w:rPr>
          <w:rFonts w:eastAsia="Times New Roman" w:cs="Times New Roman"/>
          <w:lang w:val="en-US"/>
        </w:rPr>
        <w:t>pIN</w:t>
      </w:r>
      <w:r w:rsidRPr="00B16513">
        <w:rPr>
          <w:rFonts w:eastAsia="Times New Roman" w:cs="Times New Roman"/>
        </w:rPr>
        <w:t>-</w:t>
      </w:r>
      <w:r w:rsidRPr="00B16513">
        <w:rPr>
          <w:rFonts w:eastAsia="Times New Roman" w:cs="Times New Roman"/>
          <w:lang w:val="en-US"/>
        </w:rPr>
        <w:t>TK</w:t>
      </w:r>
      <w:r w:rsidRPr="00B16513">
        <w:rPr>
          <w:rFonts w:eastAsia="Times New Roman" w:cs="Times New Roman"/>
        </w:rPr>
        <w:t>-</w:t>
      </w:r>
      <w:r w:rsidRPr="00B16513">
        <w:rPr>
          <w:rFonts w:eastAsia="Times New Roman" w:cs="Times New Roman"/>
          <w:lang w:val="en-US"/>
        </w:rPr>
        <w:t>omp</w:t>
      </w:r>
      <w:r w:rsidRPr="00B16513">
        <w:rPr>
          <w:rFonts w:eastAsia="Times New Roman" w:cs="Times New Roman"/>
        </w:rPr>
        <w:t>19&amp;</w:t>
      </w:r>
      <w:r w:rsidRPr="00B16513">
        <w:rPr>
          <w:rFonts w:eastAsia="Times New Roman" w:cs="Times New Roman"/>
          <w:lang w:val="en-US"/>
        </w:rPr>
        <w:t>SOD</w:t>
      </w:r>
      <w:r w:rsidR="00AD78AC">
        <w:rPr>
          <w:rFonts w:eastAsia="Times New Roman" w:cs="Times New Roman"/>
        </w:rPr>
        <w:t xml:space="preserve"> (1035 п.о.)</w:t>
      </w:r>
    </w:p>
    <w:p w:rsidR="00B16513" w:rsidRDefault="00B16513" w:rsidP="00B16513">
      <w:pPr>
        <w:spacing w:line="240" w:lineRule="auto"/>
        <w:rPr>
          <w:rFonts w:eastAsia="Times New Roman" w:cs="Times New Roman"/>
        </w:rPr>
      </w:pPr>
    </w:p>
    <w:p w:rsidR="00B16513" w:rsidRPr="00734594" w:rsidRDefault="00B16513" w:rsidP="00350ED0">
      <w:pPr>
        <w:ind w:firstLine="0"/>
        <w:jc w:val="center"/>
        <w:rPr>
          <w:rFonts w:eastAsia="Times New Roman" w:cs="Times New Roman"/>
        </w:rPr>
      </w:pPr>
      <w:r>
        <w:rPr>
          <w:rFonts w:eastAsia="Times New Roman" w:cs="Times New Roman"/>
        </w:rPr>
        <w:t xml:space="preserve">Рисунок 2 – Рестрикционный анализ плазмид интеграции обработанных ферментами </w:t>
      </w:r>
      <w:r>
        <w:rPr>
          <w:rFonts w:eastAsia="Times New Roman" w:cs="Times New Roman"/>
          <w:lang w:val="en-US"/>
        </w:rPr>
        <w:t>PstI</w:t>
      </w:r>
      <w:r w:rsidRPr="00B16513">
        <w:rPr>
          <w:rFonts w:eastAsia="Times New Roman" w:cs="Times New Roman"/>
        </w:rPr>
        <w:t xml:space="preserve"> </w:t>
      </w:r>
      <w:r>
        <w:rPr>
          <w:rFonts w:eastAsia="Times New Roman" w:cs="Times New Roman"/>
        </w:rPr>
        <w:t xml:space="preserve">и </w:t>
      </w:r>
      <w:r>
        <w:rPr>
          <w:rFonts w:eastAsia="Times New Roman" w:cs="Times New Roman"/>
          <w:lang w:val="en-US"/>
        </w:rPr>
        <w:t>SphI</w:t>
      </w:r>
    </w:p>
    <w:p w:rsidR="009D5FC1" w:rsidRPr="00734594" w:rsidRDefault="009D5FC1" w:rsidP="00350ED0">
      <w:pPr>
        <w:ind w:firstLine="0"/>
        <w:jc w:val="center"/>
        <w:rPr>
          <w:rFonts w:eastAsia="Times New Roman" w:cs="Times New Roman"/>
        </w:rPr>
      </w:pPr>
    </w:p>
    <w:p w:rsidR="00B45773" w:rsidRDefault="00B45773" w:rsidP="00B45773">
      <w:pPr>
        <w:pStyle w:val="2"/>
        <w:rPr>
          <w:rFonts w:eastAsia="Times New Roman"/>
        </w:rPr>
      </w:pPr>
      <w:bookmarkStart w:id="52" w:name="_Toc527542433"/>
      <w:r w:rsidRPr="00765693">
        <w:rPr>
          <w:rFonts w:eastAsia="Times New Roman"/>
        </w:rPr>
        <w:t>3.</w:t>
      </w:r>
      <w:r>
        <w:rPr>
          <w:rFonts w:eastAsia="Times New Roman"/>
        </w:rPr>
        <w:t>2</w:t>
      </w:r>
      <w:r w:rsidRPr="00765693">
        <w:rPr>
          <w:rFonts w:eastAsia="Times New Roman"/>
        </w:rPr>
        <w:t xml:space="preserve"> </w:t>
      </w:r>
      <w:r>
        <w:rPr>
          <w:rFonts w:eastAsia="Times New Roman"/>
        </w:rPr>
        <w:t>Получение рекомбинантных штаммов вируса оспы овец</w:t>
      </w:r>
      <w:bookmarkEnd w:id="52"/>
    </w:p>
    <w:p w:rsidR="00B45773" w:rsidRDefault="00B45773" w:rsidP="00B45773">
      <w:pPr>
        <w:rPr>
          <w:rFonts w:eastAsia="Times New Roman" w:cs="Times New Roman"/>
          <w:color w:val="000000"/>
        </w:rPr>
      </w:pPr>
      <w:r>
        <w:rPr>
          <w:rFonts w:eastAsia="Times New Roman" w:cs="Times New Roman"/>
          <w:color w:val="000000"/>
        </w:rPr>
        <w:t xml:space="preserve">В отчетный период начаты работы по </w:t>
      </w:r>
      <w:r w:rsidR="002A15CD">
        <w:rPr>
          <w:rFonts w:eastAsia="Times New Roman" w:cs="Times New Roman"/>
          <w:color w:val="000000"/>
        </w:rPr>
        <w:t>по</w:t>
      </w:r>
      <w:r>
        <w:rPr>
          <w:rFonts w:eastAsia="Times New Roman" w:cs="Times New Roman"/>
          <w:color w:val="000000"/>
        </w:rPr>
        <w:t xml:space="preserve">лучению рекомбинантных штаммов вируса оспы овец, экспрессирующих антигенные белки </w:t>
      </w:r>
      <w:r w:rsidRPr="00B45773">
        <w:rPr>
          <w:rFonts w:eastAsia="Times New Roman" w:cs="Times New Roman"/>
          <w:i/>
          <w:color w:val="000000"/>
          <w:lang w:val="en-US"/>
        </w:rPr>
        <w:t>Brucella</w:t>
      </w:r>
      <w:r w:rsidRPr="00B45773">
        <w:rPr>
          <w:rFonts w:eastAsia="Times New Roman" w:cs="Times New Roman"/>
          <w:i/>
          <w:color w:val="000000"/>
        </w:rPr>
        <w:t xml:space="preserve"> </w:t>
      </w:r>
      <w:r w:rsidRPr="00B45773">
        <w:rPr>
          <w:rFonts w:eastAsia="Times New Roman" w:cs="Times New Roman"/>
          <w:i/>
          <w:color w:val="000000"/>
          <w:lang w:val="en-US"/>
        </w:rPr>
        <w:t>spp</w:t>
      </w:r>
      <w:r w:rsidRPr="00B45773">
        <w:rPr>
          <w:rFonts w:eastAsia="Times New Roman" w:cs="Times New Roman"/>
          <w:color w:val="000000"/>
        </w:rPr>
        <w:t xml:space="preserve">. </w:t>
      </w:r>
      <w:r w:rsidR="002A15CD">
        <w:rPr>
          <w:rFonts w:eastAsia="Times New Roman" w:cs="Times New Roman"/>
          <w:color w:val="000000"/>
        </w:rPr>
        <w:t>С этой целью проведена трансфекция плазмид интеграции в инфицированную вирусом оспы овец культуру клеток ТЯ. Клеточные лизаты после трансфекции пассировали в селективных условиях. Проведено по 3 пассажа для каждого варианта. Исследования в данном направлении продолжаются. Далее будет проведено клонирование полученных вирусов для отбора рекомбинантных вариантов.</w:t>
      </w:r>
    </w:p>
    <w:p w:rsidR="004D3B81" w:rsidRDefault="002A15CD" w:rsidP="004D3B81">
      <w:pPr>
        <w:rPr>
          <w:rFonts w:eastAsia="Times New Roman" w:cs="Times New Roman"/>
          <w:color w:val="000000"/>
        </w:rPr>
      </w:pPr>
      <w:r>
        <w:rPr>
          <w:rFonts w:eastAsia="Times New Roman" w:cs="Times New Roman"/>
          <w:color w:val="000000"/>
        </w:rPr>
        <w:lastRenderedPageBreak/>
        <w:t>Также были пров</w:t>
      </w:r>
      <w:r w:rsidR="00055529">
        <w:rPr>
          <w:rFonts w:eastAsia="Times New Roman" w:cs="Times New Roman"/>
          <w:color w:val="000000"/>
        </w:rPr>
        <w:t>едены исследования по оценке тра</w:t>
      </w:r>
      <w:r>
        <w:rPr>
          <w:rFonts w:eastAsia="Times New Roman" w:cs="Times New Roman"/>
          <w:color w:val="000000"/>
        </w:rPr>
        <w:t>нзиентной экспрессии генов</w:t>
      </w:r>
      <w:r w:rsidR="004D3B81">
        <w:rPr>
          <w:rFonts w:eastAsia="Times New Roman" w:cs="Times New Roman"/>
          <w:color w:val="000000"/>
        </w:rPr>
        <w:t xml:space="preserve"> </w:t>
      </w:r>
      <w:r w:rsidR="004D3B81" w:rsidRPr="009A79B6">
        <w:rPr>
          <w:rFonts w:eastAsia="Times New Roman"/>
          <w:i/>
          <w:lang w:val="en-US"/>
        </w:rPr>
        <w:t>omp</w:t>
      </w:r>
      <w:r w:rsidR="004D3B81" w:rsidRPr="009A79B6">
        <w:rPr>
          <w:rFonts w:eastAsia="Times New Roman"/>
          <w:i/>
        </w:rPr>
        <w:t>16</w:t>
      </w:r>
      <w:r w:rsidR="004D3B81" w:rsidRPr="00C17BC8">
        <w:rPr>
          <w:rFonts w:eastAsia="Times New Roman"/>
        </w:rPr>
        <w:t>,</w:t>
      </w:r>
      <w:r w:rsidR="004D3B81">
        <w:rPr>
          <w:rFonts w:eastAsia="Times New Roman"/>
        </w:rPr>
        <w:t xml:space="preserve"> </w:t>
      </w:r>
      <w:r w:rsidR="004D3B81" w:rsidRPr="009A79B6">
        <w:rPr>
          <w:rFonts w:eastAsia="Times New Roman"/>
          <w:i/>
          <w:lang w:val="en-US"/>
        </w:rPr>
        <w:t>S</w:t>
      </w:r>
      <w:r w:rsidR="009A79B6" w:rsidRPr="009A79B6">
        <w:rPr>
          <w:rFonts w:eastAsia="Times New Roman"/>
          <w:i/>
          <w:lang w:val="en-US"/>
        </w:rPr>
        <w:t>odC</w:t>
      </w:r>
      <w:r w:rsidR="004D3B81" w:rsidRPr="00C17BC8">
        <w:rPr>
          <w:rFonts w:eastAsia="Times New Roman"/>
        </w:rPr>
        <w:t xml:space="preserve">, </w:t>
      </w:r>
      <w:r w:rsidR="004D3B81" w:rsidRPr="009A79B6">
        <w:rPr>
          <w:rFonts w:eastAsia="Times New Roman"/>
          <w:i/>
          <w:lang w:val="en-US"/>
        </w:rPr>
        <w:t>L</w:t>
      </w:r>
      <w:r w:rsidR="004D3B81" w:rsidRPr="009A79B6">
        <w:rPr>
          <w:rFonts w:eastAsia="Times New Roman"/>
          <w:i/>
        </w:rPr>
        <w:t>7/</w:t>
      </w:r>
      <w:r w:rsidR="004D3B81" w:rsidRPr="009A79B6">
        <w:rPr>
          <w:rFonts w:eastAsia="Times New Roman"/>
          <w:i/>
          <w:lang w:val="en-US"/>
        </w:rPr>
        <w:t>L</w:t>
      </w:r>
      <w:r w:rsidR="004D3B81" w:rsidRPr="009A79B6">
        <w:rPr>
          <w:rFonts w:eastAsia="Times New Roman"/>
          <w:i/>
        </w:rPr>
        <w:t>12</w:t>
      </w:r>
      <w:r w:rsidR="004D3B81">
        <w:rPr>
          <w:rFonts w:eastAsia="Times New Roman"/>
        </w:rPr>
        <w:t xml:space="preserve"> и </w:t>
      </w:r>
      <w:r w:rsidR="004D3B81" w:rsidRPr="009A79B6">
        <w:rPr>
          <w:rFonts w:eastAsia="Times New Roman"/>
          <w:i/>
          <w:lang w:val="en-US"/>
        </w:rPr>
        <w:t>IalB</w:t>
      </w:r>
      <w:r w:rsidR="004D3B81">
        <w:rPr>
          <w:rFonts w:eastAsia="Times New Roman" w:cs="Times New Roman"/>
          <w:color w:val="000000"/>
        </w:rPr>
        <w:t xml:space="preserve"> в поксвирусной системе. С этой целью монослой трансфицированных клеток механически снимали с поверхности, лизировали и анализировали методом иммуноблота (рисунок 3). Для детекции использовали специфические сыворотки</w:t>
      </w:r>
      <w:r w:rsidR="009A79B6" w:rsidRPr="009A79B6">
        <w:rPr>
          <w:rFonts w:eastAsia="Times New Roman" w:cs="Times New Roman"/>
          <w:color w:val="000000"/>
        </w:rPr>
        <w:t xml:space="preserve"> </w:t>
      </w:r>
      <w:r w:rsidR="009A79B6">
        <w:rPr>
          <w:rFonts w:eastAsia="Times New Roman" w:cs="Times New Roman"/>
          <w:color w:val="000000"/>
        </w:rPr>
        <w:t>к бактериально-экспрессированным</w:t>
      </w:r>
      <w:r w:rsidR="009A79B6" w:rsidRPr="004D3B81">
        <w:rPr>
          <w:rFonts w:eastAsia="Times New Roman" w:cs="Times New Roman"/>
          <w:color w:val="000000"/>
        </w:rPr>
        <w:t xml:space="preserve"> </w:t>
      </w:r>
      <w:r w:rsidR="009A79B6">
        <w:rPr>
          <w:rFonts w:eastAsia="Times New Roman" w:cs="Times New Roman"/>
          <w:color w:val="000000"/>
        </w:rPr>
        <w:t>целевым белкам</w:t>
      </w:r>
      <w:r w:rsidR="004D3B81">
        <w:rPr>
          <w:rFonts w:eastAsia="Times New Roman" w:cs="Times New Roman"/>
          <w:color w:val="000000"/>
        </w:rPr>
        <w:t xml:space="preserve">, полученные </w:t>
      </w:r>
      <w:r w:rsidR="009A79B6">
        <w:rPr>
          <w:rFonts w:eastAsia="Times New Roman" w:cs="Times New Roman"/>
          <w:color w:val="000000"/>
        </w:rPr>
        <w:t>на кроликах</w:t>
      </w:r>
      <w:r w:rsidR="004D3B81">
        <w:rPr>
          <w:rFonts w:eastAsia="Times New Roman" w:cs="Times New Roman"/>
          <w:color w:val="000000"/>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5044"/>
      </w:tblGrid>
      <w:tr w:rsidR="00947304" w:rsidTr="00947304">
        <w:tc>
          <w:tcPr>
            <w:tcW w:w="3516" w:type="dxa"/>
          </w:tcPr>
          <w:p w:rsidR="009A79B6" w:rsidRDefault="009A79B6" w:rsidP="004D3B81">
            <w:pPr>
              <w:ind w:firstLine="0"/>
              <w:rPr>
                <w:rFonts w:eastAsia="Times New Roman" w:cs="Times New Roman"/>
                <w:color w:val="000000"/>
              </w:rPr>
            </w:pPr>
            <w:r>
              <w:rPr>
                <w:rFonts w:eastAsia="Times New Roman" w:cs="Times New Roman"/>
                <w:color w:val="000000"/>
              </w:rPr>
              <w:t>А</w:t>
            </w:r>
            <w:r w:rsidR="00947304">
              <w:rPr>
                <w:rFonts w:eastAsia="Times New Roman" w:cs="Times New Roman"/>
                <w:noProof/>
                <w:color w:val="000000"/>
                <w:lang w:val="en-US" w:eastAsia="en-US"/>
              </w:rPr>
              <w:drawing>
                <wp:inline distT="0" distB="0" distL="0" distR="0" wp14:anchorId="17DD01CB" wp14:editId="149A9447">
                  <wp:extent cx="2896271" cy="1693628"/>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аб.tif"/>
                          <pic:cNvPicPr/>
                        </pic:nvPicPr>
                        <pic:blipFill rotWithShape="1">
                          <a:blip r:embed="rId12">
                            <a:extLst>
                              <a:ext uri="{28A0092B-C50C-407E-A947-70E740481C1C}">
                                <a14:useLocalDpi xmlns:a14="http://schemas.microsoft.com/office/drawing/2010/main" val="0"/>
                              </a:ext>
                            </a:extLst>
                          </a:blip>
                          <a:srcRect l="5906" t="3648" r="10281" b="62422"/>
                          <a:stretch/>
                        </pic:blipFill>
                        <pic:spPr bwMode="auto">
                          <a:xfrm>
                            <a:off x="0" y="0"/>
                            <a:ext cx="2896271" cy="1693628"/>
                          </a:xfrm>
                          <a:prstGeom prst="rect">
                            <a:avLst/>
                          </a:prstGeom>
                          <a:ln>
                            <a:noFill/>
                          </a:ln>
                          <a:extLst>
                            <a:ext uri="{53640926-AAD7-44D8-BBD7-CCE9431645EC}">
                              <a14:shadowObscured xmlns:a14="http://schemas.microsoft.com/office/drawing/2010/main"/>
                            </a:ext>
                          </a:extLst>
                        </pic:spPr>
                      </pic:pic>
                    </a:graphicData>
                  </a:graphic>
                </wp:inline>
              </w:drawing>
            </w:r>
          </w:p>
        </w:tc>
        <w:tc>
          <w:tcPr>
            <w:tcW w:w="6456" w:type="dxa"/>
          </w:tcPr>
          <w:p w:rsidR="00947304" w:rsidRDefault="00947304" w:rsidP="004D3B81">
            <w:pPr>
              <w:ind w:firstLine="0"/>
              <w:rPr>
                <w:rFonts w:eastAsia="Times New Roman" w:cs="Times New Roman"/>
                <w:color w:val="000000"/>
              </w:rPr>
            </w:pPr>
            <w:r>
              <w:rPr>
                <w:rFonts w:eastAsia="Times New Roman" w:cs="Times New Roman"/>
                <w:color w:val="000000"/>
              </w:rPr>
              <w:t>Б</w:t>
            </w:r>
          </w:p>
          <w:p w:rsidR="009A79B6" w:rsidRDefault="00433340" w:rsidP="004D3B81">
            <w:pPr>
              <w:ind w:firstLine="0"/>
              <w:rPr>
                <w:rFonts w:eastAsia="Times New Roman" w:cs="Times New Roman"/>
                <w:color w:val="000000"/>
              </w:rPr>
            </w:pPr>
            <w:r>
              <w:rPr>
                <w:rFonts w:eastAsia="Times New Roman" w:cs="Times New Roman"/>
                <w:noProof/>
                <w:color w:val="000000"/>
                <w:lang w:val="en-US" w:eastAsia="en-US"/>
              </w:rPr>
              <w:drawing>
                <wp:inline distT="0" distB="0" distL="0" distR="0" wp14:anchorId="0A099495" wp14:editId="2C95C623">
                  <wp:extent cx="3141456" cy="1725433"/>
                  <wp:effectExtent l="0" t="0" r="190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3вг.tif"/>
                          <pic:cNvPicPr/>
                        </pic:nvPicPr>
                        <pic:blipFill rotWithShape="1">
                          <a:blip r:embed="rId13">
                            <a:extLst>
                              <a:ext uri="{28A0092B-C50C-407E-A947-70E740481C1C}">
                                <a14:useLocalDpi xmlns:a14="http://schemas.microsoft.com/office/drawing/2010/main" val="0"/>
                              </a:ext>
                            </a:extLst>
                          </a:blip>
                          <a:srcRect l="5065" t="52866" r="9768" b="14750"/>
                          <a:stretch/>
                        </pic:blipFill>
                        <pic:spPr bwMode="auto">
                          <a:xfrm>
                            <a:off x="0" y="0"/>
                            <a:ext cx="3163519" cy="1737551"/>
                          </a:xfrm>
                          <a:prstGeom prst="rect">
                            <a:avLst/>
                          </a:prstGeom>
                          <a:ln>
                            <a:noFill/>
                          </a:ln>
                          <a:extLst>
                            <a:ext uri="{53640926-AAD7-44D8-BBD7-CCE9431645EC}">
                              <a14:shadowObscured xmlns:a14="http://schemas.microsoft.com/office/drawing/2010/main"/>
                            </a:ext>
                          </a:extLst>
                        </pic:spPr>
                      </pic:pic>
                    </a:graphicData>
                  </a:graphic>
                </wp:inline>
              </w:drawing>
            </w:r>
          </w:p>
        </w:tc>
      </w:tr>
      <w:tr w:rsidR="00947304" w:rsidTr="00055529">
        <w:trPr>
          <w:trHeight w:val="3040"/>
        </w:trPr>
        <w:tc>
          <w:tcPr>
            <w:tcW w:w="3516" w:type="dxa"/>
          </w:tcPr>
          <w:p w:rsidR="00407AA4" w:rsidRDefault="00947304" w:rsidP="004D3B81">
            <w:pPr>
              <w:ind w:firstLine="0"/>
              <w:rPr>
                <w:rFonts w:eastAsia="Times New Roman" w:cs="Times New Roman"/>
                <w:noProof/>
                <w:color w:val="000000"/>
                <w:lang w:eastAsia="en-US"/>
              </w:rPr>
            </w:pPr>
            <w:r>
              <w:rPr>
                <w:rFonts w:eastAsia="Times New Roman" w:cs="Times New Roman"/>
                <w:noProof/>
                <w:color w:val="000000"/>
                <w:lang w:eastAsia="en-US"/>
              </w:rPr>
              <w:t>В</w:t>
            </w:r>
          </w:p>
          <w:p w:rsidR="009A79B6" w:rsidRDefault="00407AA4" w:rsidP="00224F51">
            <w:pPr>
              <w:ind w:firstLine="0"/>
              <w:rPr>
                <w:rFonts w:eastAsia="Times New Roman" w:cs="Times New Roman"/>
                <w:color w:val="000000"/>
              </w:rPr>
            </w:pPr>
            <w:r>
              <w:rPr>
                <w:rFonts w:eastAsia="Times New Roman" w:cs="Times New Roman"/>
                <w:noProof/>
                <w:color w:val="000000"/>
                <w:lang w:val="en-US" w:eastAsia="en-US"/>
              </w:rPr>
              <w:drawing>
                <wp:inline distT="0" distB="0" distL="0" distR="0" wp14:anchorId="6C8BEA3F" wp14:editId="4EA667B3">
                  <wp:extent cx="2992057" cy="15265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вг.tif"/>
                          <pic:cNvPicPr/>
                        </pic:nvPicPr>
                        <pic:blipFill rotWithShape="1">
                          <a:blip r:embed="rId14">
                            <a:extLst>
                              <a:ext uri="{28A0092B-C50C-407E-A947-70E740481C1C}">
                                <a14:useLocalDpi xmlns:a14="http://schemas.microsoft.com/office/drawing/2010/main" val="0"/>
                              </a:ext>
                            </a:extLst>
                          </a:blip>
                          <a:srcRect l="4399" t="2768" r="4692" b="65122"/>
                          <a:stretch/>
                        </pic:blipFill>
                        <pic:spPr bwMode="auto">
                          <a:xfrm>
                            <a:off x="0" y="0"/>
                            <a:ext cx="2992057" cy="1526540"/>
                          </a:xfrm>
                          <a:prstGeom prst="rect">
                            <a:avLst/>
                          </a:prstGeom>
                          <a:ln>
                            <a:noFill/>
                          </a:ln>
                          <a:extLst>
                            <a:ext uri="{53640926-AAD7-44D8-BBD7-CCE9431645EC}">
                              <a14:shadowObscured xmlns:a14="http://schemas.microsoft.com/office/drawing/2010/main"/>
                            </a:ext>
                          </a:extLst>
                        </pic:spPr>
                      </pic:pic>
                    </a:graphicData>
                  </a:graphic>
                </wp:inline>
              </w:drawing>
            </w:r>
          </w:p>
        </w:tc>
        <w:tc>
          <w:tcPr>
            <w:tcW w:w="6456" w:type="dxa"/>
          </w:tcPr>
          <w:p w:rsidR="009A79B6" w:rsidRDefault="00947304" w:rsidP="004D3B81">
            <w:pPr>
              <w:ind w:firstLine="0"/>
              <w:rPr>
                <w:rFonts w:eastAsia="Times New Roman" w:cs="Times New Roman"/>
                <w:color w:val="000000"/>
              </w:rPr>
            </w:pPr>
            <w:r>
              <w:rPr>
                <w:rFonts w:eastAsia="Times New Roman" w:cs="Times New Roman"/>
                <w:color w:val="000000"/>
              </w:rPr>
              <w:t>Г</w:t>
            </w:r>
          </w:p>
          <w:p w:rsidR="00947304" w:rsidRDefault="00407AA4" w:rsidP="004D3B81">
            <w:pPr>
              <w:ind w:firstLine="0"/>
              <w:rPr>
                <w:rFonts w:eastAsia="Times New Roman" w:cs="Times New Roman"/>
                <w:color w:val="000000"/>
              </w:rPr>
            </w:pPr>
            <w:r>
              <w:rPr>
                <w:rFonts w:eastAsia="Times New Roman" w:cs="Times New Roman"/>
                <w:noProof/>
                <w:color w:val="000000"/>
                <w:lang w:val="en-US" w:eastAsia="en-US"/>
              </w:rPr>
              <w:drawing>
                <wp:inline distT="0" distB="0" distL="0" distR="0" wp14:anchorId="60E51EC2" wp14:editId="50D9E56C">
                  <wp:extent cx="3049179" cy="152665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3вг.tif"/>
                          <pic:cNvPicPr/>
                        </pic:nvPicPr>
                        <pic:blipFill rotWithShape="1">
                          <a:blip r:embed="rId15">
                            <a:extLst>
                              <a:ext uri="{28A0092B-C50C-407E-A947-70E740481C1C}">
                                <a14:useLocalDpi xmlns:a14="http://schemas.microsoft.com/office/drawing/2010/main" val="0"/>
                              </a:ext>
                            </a:extLst>
                          </a:blip>
                          <a:srcRect l="2266" t="51667" r="4827" b="16130"/>
                          <a:stretch/>
                        </pic:blipFill>
                        <pic:spPr bwMode="auto">
                          <a:xfrm>
                            <a:off x="0" y="0"/>
                            <a:ext cx="3049179" cy="1526651"/>
                          </a:xfrm>
                          <a:prstGeom prst="rect">
                            <a:avLst/>
                          </a:prstGeom>
                          <a:ln>
                            <a:noFill/>
                          </a:ln>
                          <a:extLst>
                            <a:ext uri="{53640926-AAD7-44D8-BBD7-CCE9431645EC}">
                              <a14:shadowObscured xmlns:a14="http://schemas.microsoft.com/office/drawing/2010/main"/>
                            </a:ext>
                          </a:extLst>
                        </pic:spPr>
                      </pic:pic>
                    </a:graphicData>
                  </a:graphic>
                </wp:inline>
              </w:drawing>
            </w:r>
          </w:p>
        </w:tc>
      </w:tr>
    </w:tbl>
    <w:p w:rsidR="00A5211F" w:rsidRDefault="00A5211F" w:rsidP="004D3B81">
      <w:pPr>
        <w:rPr>
          <w:rFonts w:eastAsia="Times New Roman" w:cs="Times New Roman"/>
          <w:color w:val="000000"/>
        </w:rPr>
      </w:pPr>
    </w:p>
    <w:p w:rsidR="009A79B6" w:rsidRPr="009A79B6" w:rsidRDefault="00947304" w:rsidP="00433340">
      <w:pPr>
        <w:spacing w:line="240" w:lineRule="auto"/>
        <w:rPr>
          <w:rFonts w:eastAsia="Times New Roman" w:cs="Times New Roman"/>
          <w:color w:val="000000"/>
        </w:rPr>
      </w:pPr>
      <w:r>
        <w:rPr>
          <w:rFonts w:eastAsia="Times New Roman" w:cs="Times New Roman"/>
          <w:color w:val="000000"/>
        </w:rPr>
        <w:t>А</w:t>
      </w:r>
      <w:r w:rsidR="00407AA4">
        <w:rPr>
          <w:rFonts w:eastAsia="Times New Roman" w:cs="Times New Roman"/>
          <w:color w:val="000000"/>
        </w:rPr>
        <w:t xml:space="preserve"> –</w:t>
      </w:r>
      <w:r>
        <w:rPr>
          <w:rFonts w:eastAsia="Times New Roman" w:cs="Times New Roman"/>
          <w:color w:val="000000"/>
        </w:rPr>
        <w:t xml:space="preserve"> </w:t>
      </w:r>
      <w:r w:rsidR="00407AA4">
        <w:rPr>
          <w:rFonts w:eastAsia="Times New Roman" w:cs="Times New Roman"/>
          <w:color w:val="000000"/>
        </w:rPr>
        <w:t>б</w:t>
      </w:r>
      <w:r>
        <w:rPr>
          <w:rFonts w:eastAsia="Times New Roman" w:cs="Times New Roman"/>
          <w:color w:val="000000"/>
        </w:rPr>
        <w:t>елок</w:t>
      </w:r>
      <w:r w:rsidR="00407AA4">
        <w:rPr>
          <w:rFonts w:eastAsia="Times New Roman" w:cs="Times New Roman"/>
          <w:color w:val="000000"/>
        </w:rPr>
        <w:t xml:space="preserve"> </w:t>
      </w:r>
      <w:r w:rsidRPr="009A79B6">
        <w:rPr>
          <w:rFonts w:eastAsia="Times New Roman" w:cs="Times New Roman"/>
          <w:color w:val="000000"/>
          <w:lang w:val="en-US"/>
        </w:rPr>
        <w:t>OMP</w:t>
      </w:r>
      <w:r w:rsidRPr="009A79B6">
        <w:rPr>
          <w:rFonts w:eastAsia="Times New Roman" w:cs="Times New Roman"/>
          <w:color w:val="000000"/>
        </w:rPr>
        <w:t>16</w:t>
      </w:r>
      <w:r w:rsidR="00407AA4">
        <w:rPr>
          <w:rFonts w:eastAsia="Times New Roman" w:cs="Times New Roman"/>
          <w:color w:val="000000"/>
        </w:rPr>
        <w:t xml:space="preserve">; Б – белок </w:t>
      </w:r>
      <w:r w:rsidR="00407AA4" w:rsidRPr="009A79B6">
        <w:rPr>
          <w:rFonts w:eastAsia="Times New Roman"/>
          <w:color w:val="000000"/>
          <w:lang w:val="en-US"/>
        </w:rPr>
        <w:t>SOD</w:t>
      </w:r>
      <w:r w:rsidR="00407AA4">
        <w:rPr>
          <w:rFonts w:eastAsia="Times New Roman"/>
          <w:color w:val="000000"/>
        </w:rPr>
        <w:t xml:space="preserve">; В – белок </w:t>
      </w:r>
      <w:r w:rsidR="00407AA4" w:rsidRPr="009A79B6">
        <w:rPr>
          <w:rFonts w:eastAsia="Times New Roman"/>
          <w:color w:val="000000"/>
          <w:lang w:val="en-US"/>
        </w:rPr>
        <w:t>L</w:t>
      </w:r>
      <w:r w:rsidR="00407AA4" w:rsidRPr="009A79B6">
        <w:rPr>
          <w:rFonts w:eastAsia="Times New Roman"/>
          <w:color w:val="000000"/>
        </w:rPr>
        <w:t>7/</w:t>
      </w:r>
      <w:r w:rsidR="00407AA4" w:rsidRPr="009A79B6">
        <w:rPr>
          <w:rFonts w:eastAsia="Times New Roman"/>
          <w:color w:val="000000"/>
          <w:lang w:val="en-US"/>
        </w:rPr>
        <w:t>L</w:t>
      </w:r>
      <w:r w:rsidR="00407AA4" w:rsidRPr="009A79B6">
        <w:rPr>
          <w:rFonts w:eastAsia="Times New Roman"/>
          <w:color w:val="000000"/>
        </w:rPr>
        <w:t>12</w:t>
      </w:r>
      <w:r w:rsidR="00407AA4">
        <w:rPr>
          <w:rFonts w:eastAsia="Times New Roman"/>
          <w:color w:val="000000"/>
        </w:rPr>
        <w:t xml:space="preserve">; Г – белок </w:t>
      </w:r>
      <w:r w:rsidR="00407AA4" w:rsidRPr="009A79B6">
        <w:rPr>
          <w:rFonts w:eastAsia="Times New Roman"/>
          <w:color w:val="000000"/>
          <w:lang w:val="en-US"/>
        </w:rPr>
        <w:t>IalB</w:t>
      </w:r>
      <w:r w:rsidR="00407AA4">
        <w:rPr>
          <w:rFonts w:eastAsia="Times New Roman"/>
          <w:color w:val="000000"/>
        </w:rPr>
        <w:t xml:space="preserve">. </w:t>
      </w:r>
      <w:r w:rsidR="00407AA4" w:rsidRPr="009A79B6">
        <w:rPr>
          <w:rFonts w:eastAsia="Times New Roman" w:cs="Times New Roman"/>
          <w:color w:val="000000"/>
        </w:rPr>
        <w:t xml:space="preserve">М </w:t>
      </w:r>
      <w:r w:rsidR="00407AA4">
        <w:rPr>
          <w:rFonts w:eastAsia="Times New Roman" w:cs="Times New Roman"/>
          <w:color w:val="000000"/>
        </w:rPr>
        <w:t>–</w:t>
      </w:r>
      <w:r w:rsidR="00407AA4" w:rsidRPr="009A79B6">
        <w:rPr>
          <w:rFonts w:eastAsia="Times New Roman" w:cs="Times New Roman"/>
          <w:color w:val="000000"/>
        </w:rPr>
        <w:t xml:space="preserve"> </w:t>
      </w:r>
      <w:r w:rsidR="00407AA4">
        <w:rPr>
          <w:rFonts w:eastAsia="Times New Roman" w:cs="Times New Roman"/>
          <w:color w:val="000000"/>
        </w:rPr>
        <w:t xml:space="preserve">маркер молекулярного веса белков. </w:t>
      </w:r>
      <w:r w:rsidR="009A79B6" w:rsidRPr="009A79B6">
        <w:rPr>
          <w:rFonts w:eastAsia="Times New Roman" w:cs="Times New Roman"/>
          <w:color w:val="000000"/>
        </w:rPr>
        <w:t>1,</w:t>
      </w:r>
      <w:r w:rsidR="00407AA4">
        <w:rPr>
          <w:rFonts w:eastAsia="Times New Roman" w:cs="Times New Roman"/>
          <w:color w:val="000000"/>
        </w:rPr>
        <w:t xml:space="preserve"> </w:t>
      </w:r>
      <w:r w:rsidR="009A79B6" w:rsidRPr="009A79B6">
        <w:rPr>
          <w:rFonts w:eastAsia="Times New Roman" w:cs="Times New Roman"/>
          <w:color w:val="000000"/>
        </w:rPr>
        <w:t xml:space="preserve">6 – </w:t>
      </w:r>
      <w:r>
        <w:rPr>
          <w:rFonts w:eastAsia="Times New Roman" w:cs="Times New Roman"/>
          <w:color w:val="000000"/>
        </w:rPr>
        <w:t>бактериально-экспрессированный</w:t>
      </w:r>
      <w:r w:rsidR="009A79B6" w:rsidRPr="009A79B6">
        <w:rPr>
          <w:rFonts w:eastAsia="Times New Roman" w:cs="Times New Roman"/>
          <w:color w:val="000000"/>
        </w:rPr>
        <w:t xml:space="preserve"> белок</w:t>
      </w:r>
      <w:r w:rsidR="00433340">
        <w:rPr>
          <w:rFonts w:eastAsia="Times New Roman" w:cs="Times New Roman"/>
          <w:color w:val="000000"/>
        </w:rPr>
        <w:t xml:space="preserve"> (положительный контроль)</w:t>
      </w:r>
      <w:r w:rsidR="009A79B6" w:rsidRPr="009A79B6">
        <w:rPr>
          <w:rFonts w:eastAsia="Times New Roman" w:cs="Times New Roman"/>
          <w:color w:val="000000"/>
        </w:rPr>
        <w:t>; 2,</w:t>
      </w:r>
      <w:r w:rsidR="00407AA4">
        <w:rPr>
          <w:rFonts w:eastAsia="Times New Roman" w:cs="Times New Roman"/>
          <w:color w:val="000000"/>
        </w:rPr>
        <w:t xml:space="preserve"> </w:t>
      </w:r>
      <w:r w:rsidR="009A79B6" w:rsidRPr="009A79B6">
        <w:rPr>
          <w:rFonts w:eastAsia="Times New Roman" w:cs="Times New Roman"/>
          <w:color w:val="000000"/>
        </w:rPr>
        <w:t xml:space="preserve">7 – </w:t>
      </w:r>
      <w:r>
        <w:rPr>
          <w:rFonts w:eastAsia="Times New Roman" w:cs="Times New Roman"/>
          <w:color w:val="000000"/>
        </w:rPr>
        <w:t>лизат клеток ТЯ, инфицированных вирусом оспы овец</w:t>
      </w:r>
      <w:r w:rsidR="00433340">
        <w:rPr>
          <w:rFonts w:eastAsia="Times New Roman" w:cs="Times New Roman"/>
          <w:color w:val="000000"/>
        </w:rPr>
        <w:t xml:space="preserve"> (контроль вируса)</w:t>
      </w:r>
      <w:r>
        <w:rPr>
          <w:rFonts w:eastAsia="Times New Roman" w:cs="Times New Roman"/>
          <w:color w:val="000000"/>
        </w:rPr>
        <w:t>;</w:t>
      </w:r>
      <w:r w:rsidR="009A79B6" w:rsidRPr="009A79B6">
        <w:rPr>
          <w:rFonts w:eastAsia="Times New Roman" w:cs="Times New Roman"/>
          <w:color w:val="000000"/>
        </w:rPr>
        <w:t xml:space="preserve"> 3,</w:t>
      </w:r>
      <w:r w:rsidR="00407AA4">
        <w:rPr>
          <w:rFonts w:eastAsia="Times New Roman" w:cs="Times New Roman"/>
          <w:color w:val="000000"/>
        </w:rPr>
        <w:t xml:space="preserve"> </w:t>
      </w:r>
      <w:r w:rsidR="009A79B6" w:rsidRPr="009A79B6">
        <w:rPr>
          <w:rFonts w:eastAsia="Times New Roman" w:cs="Times New Roman"/>
          <w:color w:val="000000"/>
        </w:rPr>
        <w:t xml:space="preserve">8 – </w:t>
      </w:r>
      <w:r>
        <w:rPr>
          <w:rFonts w:eastAsia="Times New Roman" w:cs="Times New Roman"/>
          <w:color w:val="000000"/>
        </w:rPr>
        <w:t xml:space="preserve">среда культивирования инфицированных вирусом оспы овец клеток ТЯ через 48 ч после трансфекции </w:t>
      </w:r>
      <w:r w:rsidR="00407AA4">
        <w:rPr>
          <w:rFonts w:eastAsia="Times New Roman" w:cs="Times New Roman"/>
          <w:color w:val="000000"/>
        </w:rPr>
        <w:t xml:space="preserve">соответствующей </w:t>
      </w:r>
      <w:r>
        <w:rPr>
          <w:rFonts w:eastAsia="Times New Roman" w:cs="Times New Roman"/>
          <w:color w:val="000000"/>
        </w:rPr>
        <w:t>плазмиды интеграции</w:t>
      </w:r>
      <w:r w:rsidR="009A79B6" w:rsidRPr="009A79B6">
        <w:rPr>
          <w:rFonts w:eastAsia="Times New Roman" w:cs="Times New Roman"/>
          <w:color w:val="000000"/>
        </w:rPr>
        <w:t>; 4,</w:t>
      </w:r>
      <w:r w:rsidR="00407AA4">
        <w:rPr>
          <w:rFonts w:eastAsia="Times New Roman" w:cs="Times New Roman"/>
          <w:color w:val="000000"/>
        </w:rPr>
        <w:t xml:space="preserve"> </w:t>
      </w:r>
      <w:r w:rsidR="009A79B6" w:rsidRPr="009A79B6">
        <w:rPr>
          <w:rFonts w:eastAsia="Times New Roman" w:cs="Times New Roman"/>
          <w:color w:val="000000"/>
        </w:rPr>
        <w:t xml:space="preserve">9 – </w:t>
      </w:r>
      <w:r>
        <w:rPr>
          <w:rFonts w:eastAsia="Times New Roman" w:cs="Times New Roman"/>
          <w:color w:val="000000"/>
        </w:rPr>
        <w:t>лизат</w:t>
      </w:r>
      <w:r w:rsidR="009A79B6" w:rsidRPr="009A79B6">
        <w:rPr>
          <w:rFonts w:eastAsia="Times New Roman" w:cs="Times New Roman"/>
          <w:color w:val="000000"/>
        </w:rPr>
        <w:t xml:space="preserve"> </w:t>
      </w:r>
      <w:r>
        <w:rPr>
          <w:rFonts w:eastAsia="Times New Roman" w:cs="Times New Roman"/>
          <w:color w:val="000000"/>
        </w:rPr>
        <w:t>инфицированных вирусом оспы овец</w:t>
      </w:r>
      <w:r w:rsidRPr="009A79B6">
        <w:rPr>
          <w:rFonts w:eastAsia="Times New Roman" w:cs="Times New Roman"/>
          <w:color w:val="000000"/>
        </w:rPr>
        <w:t xml:space="preserve"> </w:t>
      </w:r>
      <w:r w:rsidR="009A79B6" w:rsidRPr="009A79B6">
        <w:rPr>
          <w:rFonts w:eastAsia="Times New Roman" w:cs="Times New Roman"/>
          <w:color w:val="000000"/>
        </w:rPr>
        <w:t>клеток</w:t>
      </w:r>
      <w:r w:rsidR="00433340" w:rsidRPr="00433340">
        <w:rPr>
          <w:rFonts w:eastAsia="Times New Roman" w:cs="Times New Roman"/>
          <w:color w:val="000000"/>
        </w:rPr>
        <w:t xml:space="preserve"> </w:t>
      </w:r>
      <w:r w:rsidR="00433340">
        <w:rPr>
          <w:rFonts w:eastAsia="Times New Roman" w:cs="Times New Roman"/>
          <w:color w:val="000000"/>
        </w:rPr>
        <w:t>через 48 ч после трансфекции соответствующей плазмиды интеграции</w:t>
      </w:r>
      <w:r w:rsidR="009A79B6" w:rsidRPr="009A79B6">
        <w:rPr>
          <w:rFonts w:eastAsia="Times New Roman" w:cs="Times New Roman"/>
          <w:color w:val="000000"/>
        </w:rPr>
        <w:t>; 5,</w:t>
      </w:r>
      <w:r w:rsidR="00433340">
        <w:rPr>
          <w:rFonts w:eastAsia="Times New Roman" w:cs="Times New Roman"/>
          <w:color w:val="000000"/>
        </w:rPr>
        <w:t xml:space="preserve"> </w:t>
      </w:r>
      <w:r w:rsidR="009A79B6" w:rsidRPr="009A79B6">
        <w:rPr>
          <w:rFonts w:eastAsia="Times New Roman" w:cs="Times New Roman"/>
          <w:color w:val="000000"/>
        </w:rPr>
        <w:t xml:space="preserve">10 – </w:t>
      </w:r>
      <w:r w:rsidR="00433340">
        <w:rPr>
          <w:rFonts w:eastAsia="Times New Roman" w:cs="Times New Roman"/>
          <w:color w:val="000000"/>
        </w:rPr>
        <w:t xml:space="preserve">лизат </w:t>
      </w:r>
      <w:r w:rsidR="009A79B6" w:rsidRPr="009A79B6">
        <w:rPr>
          <w:rFonts w:eastAsia="Times New Roman" w:cs="Times New Roman"/>
          <w:color w:val="000000"/>
        </w:rPr>
        <w:t>клет</w:t>
      </w:r>
      <w:r w:rsidR="00433340">
        <w:rPr>
          <w:rFonts w:eastAsia="Times New Roman" w:cs="Times New Roman"/>
          <w:color w:val="000000"/>
        </w:rPr>
        <w:t>о</w:t>
      </w:r>
      <w:r w:rsidR="009A79B6" w:rsidRPr="009A79B6">
        <w:rPr>
          <w:rFonts w:eastAsia="Times New Roman" w:cs="Times New Roman"/>
          <w:color w:val="000000"/>
        </w:rPr>
        <w:t>к ТЯ</w:t>
      </w:r>
      <w:r w:rsidR="00433340">
        <w:rPr>
          <w:rFonts w:eastAsia="Times New Roman" w:cs="Times New Roman"/>
          <w:color w:val="000000"/>
        </w:rPr>
        <w:t xml:space="preserve"> (контроль клеток)</w:t>
      </w:r>
      <w:r w:rsidR="009A79B6" w:rsidRPr="009A79B6">
        <w:rPr>
          <w:rFonts w:eastAsia="Times New Roman" w:cs="Times New Roman"/>
          <w:color w:val="000000"/>
        </w:rPr>
        <w:t xml:space="preserve">. 1-5 </w:t>
      </w:r>
      <w:r w:rsidR="00433340">
        <w:rPr>
          <w:rFonts w:eastAsia="Times New Roman" w:cs="Times New Roman"/>
          <w:color w:val="000000"/>
        </w:rPr>
        <w:t xml:space="preserve">– </w:t>
      </w:r>
      <w:r w:rsidR="009A79B6" w:rsidRPr="009A79B6">
        <w:rPr>
          <w:rFonts w:eastAsia="Times New Roman" w:cs="Times New Roman"/>
          <w:color w:val="000000"/>
        </w:rPr>
        <w:t>специфическая</w:t>
      </w:r>
      <w:r w:rsidR="00433340">
        <w:rPr>
          <w:rFonts w:eastAsia="Times New Roman" w:cs="Times New Roman"/>
          <w:color w:val="000000"/>
        </w:rPr>
        <w:t xml:space="preserve"> </w:t>
      </w:r>
      <w:r w:rsidR="009A79B6" w:rsidRPr="009A79B6">
        <w:rPr>
          <w:rFonts w:eastAsia="Times New Roman" w:cs="Times New Roman"/>
          <w:color w:val="000000"/>
        </w:rPr>
        <w:t>сыворотка</w:t>
      </w:r>
      <w:r w:rsidR="00433340">
        <w:rPr>
          <w:rFonts w:eastAsia="Times New Roman" w:cs="Times New Roman"/>
          <w:color w:val="000000"/>
        </w:rPr>
        <w:t xml:space="preserve"> к рекомбинантному белку</w:t>
      </w:r>
      <w:r w:rsidR="009A79B6" w:rsidRPr="009A79B6">
        <w:rPr>
          <w:rFonts w:eastAsia="Times New Roman" w:cs="Times New Roman"/>
          <w:color w:val="000000"/>
        </w:rPr>
        <w:t>; 6-10</w:t>
      </w:r>
      <w:r w:rsidR="00433340">
        <w:rPr>
          <w:rFonts w:eastAsia="Times New Roman" w:cs="Times New Roman"/>
          <w:color w:val="000000"/>
        </w:rPr>
        <w:t xml:space="preserve"> –</w:t>
      </w:r>
      <w:r w:rsidR="009A79B6" w:rsidRPr="009A79B6">
        <w:rPr>
          <w:rFonts w:eastAsia="Times New Roman" w:cs="Times New Roman"/>
          <w:color w:val="000000"/>
        </w:rPr>
        <w:t xml:space="preserve"> нормальная</w:t>
      </w:r>
      <w:r w:rsidR="00433340">
        <w:rPr>
          <w:rFonts w:eastAsia="Times New Roman" w:cs="Times New Roman"/>
          <w:color w:val="000000"/>
        </w:rPr>
        <w:t xml:space="preserve"> </w:t>
      </w:r>
      <w:r w:rsidR="009A79B6" w:rsidRPr="009A79B6">
        <w:rPr>
          <w:rFonts w:eastAsia="Times New Roman" w:cs="Times New Roman"/>
          <w:color w:val="000000"/>
        </w:rPr>
        <w:t>сыворотка</w:t>
      </w:r>
      <w:r w:rsidR="009A79B6">
        <w:rPr>
          <w:rFonts w:eastAsia="Times New Roman" w:cs="Times New Roman"/>
          <w:color w:val="000000"/>
        </w:rPr>
        <w:t xml:space="preserve">. </w:t>
      </w:r>
    </w:p>
    <w:p w:rsidR="00A5211F" w:rsidRDefault="00A5211F" w:rsidP="004D3B81">
      <w:pPr>
        <w:rPr>
          <w:rFonts w:eastAsia="Times New Roman" w:cs="Times New Roman"/>
          <w:color w:val="000000"/>
        </w:rPr>
      </w:pPr>
    </w:p>
    <w:p w:rsidR="00A5211F" w:rsidRDefault="00A5211F" w:rsidP="00A5211F">
      <w:pPr>
        <w:jc w:val="center"/>
        <w:rPr>
          <w:rFonts w:eastAsia="Times New Roman" w:cs="Times New Roman"/>
          <w:color w:val="000000"/>
        </w:rPr>
      </w:pPr>
      <w:r>
        <w:rPr>
          <w:rFonts w:eastAsia="Times New Roman" w:cs="Times New Roman"/>
          <w:color w:val="000000"/>
        </w:rPr>
        <w:t>Рисунок 3 – Иммунодетекция транзиентной экспрессии целевых белков в поксвирусной системе</w:t>
      </w:r>
    </w:p>
    <w:p w:rsidR="0082345F" w:rsidRDefault="0082345F" w:rsidP="005F48E2">
      <w:pPr>
        <w:spacing w:line="480" w:lineRule="auto"/>
        <w:jc w:val="center"/>
        <w:rPr>
          <w:rFonts w:eastAsia="Times New Roman" w:cs="Times New Roman"/>
          <w:color w:val="000000"/>
        </w:rPr>
      </w:pPr>
    </w:p>
    <w:p w:rsidR="002A15CD" w:rsidRDefault="004D3B81" w:rsidP="00B45773">
      <w:pPr>
        <w:rPr>
          <w:rFonts w:eastAsia="Times New Roman" w:cs="Times New Roman"/>
          <w:color w:val="000000"/>
        </w:rPr>
      </w:pPr>
      <w:r>
        <w:rPr>
          <w:rFonts w:eastAsia="Times New Roman" w:cs="Times New Roman"/>
          <w:color w:val="000000"/>
        </w:rPr>
        <w:t xml:space="preserve">Как видно из рисунка 3, трансфекция полученных генетических конструкций в инфицированную вирусом оспы овец культуру клеток ТЯ обеспечивает транзиентную экспрессию целевых генов на трансляционном уровне. </w:t>
      </w:r>
      <w:r w:rsidR="00433340">
        <w:rPr>
          <w:rFonts w:eastAsia="Times New Roman" w:cs="Times New Roman"/>
          <w:color w:val="000000"/>
        </w:rPr>
        <w:t xml:space="preserve">Следует отметить, что белки </w:t>
      </w:r>
      <w:r w:rsidR="00433340" w:rsidRPr="009A79B6">
        <w:rPr>
          <w:rFonts w:eastAsia="Times New Roman"/>
          <w:color w:val="000000"/>
          <w:lang w:val="en-US"/>
        </w:rPr>
        <w:t>L</w:t>
      </w:r>
      <w:r w:rsidR="00433340" w:rsidRPr="009A79B6">
        <w:rPr>
          <w:rFonts w:eastAsia="Times New Roman"/>
          <w:color w:val="000000"/>
        </w:rPr>
        <w:t>7/</w:t>
      </w:r>
      <w:r w:rsidR="00433340" w:rsidRPr="009A79B6">
        <w:rPr>
          <w:rFonts w:eastAsia="Times New Roman"/>
          <w:color w:val="000000"/>
          <w:lang w:val="en-US"/>
        </w:rPr>
        <w:t>L</w:t>
      </w:r>
      <w:r w:rsidR="00433340" w:rsidRPr="009A79B6">
        <w:rPr>
          <w:rFonts w:eastAsia="Times New Roman"/>
          <w:color w:val="000000"/>
        </w:rPr>
        <w:t>12</w:t>
      </w:r>
      <w:r w:rsidR="00433340">
        <w:rPr>
          <w:rFonts w:eastAsia="Times New Roman"/>
          <w:color w:val="000000"/>
        </w:rPr>
        <w:t xml:space="preserve"> и </w:t>
      </w:r>
      <w:r w:rsidR="00433340" w:rsidRPr="009A79B6">
        <w:rPr>
          <w:rFonts w:eastAsia="Times New Roman"/>
          <w:color w:val="000000"/>
          <w:lang w:val="en-US"/>
        </w:rPr>
        <w:t>IalB</w:t>
      </w:r>
      <w:r w:rsidR="00433340">
        <w:rPr>
          <w:rFonts w:eastAsia="Times New Roman"/>
          <w:color w:val="000000"/>
        </w:rPr>
        <w:t xml:space="preserve"> накапливаются только </w:t>
      </w:r>
      <w:r w:rsidR="00224F51">
        <w:rPr>
          <w:rFonts w:eastAsia="Times New Roman"/>
          <w:color w:val="000000"/>
        </w:rPr>
        <w:t xml:space="preserve">в </w:t>
      </w:r>
      <w:r w:rsidR="00433340">
        <w:rPr>
          <w:rFonts w:eastAsia="Times New Roman"/>
          <w:color w:val="000000"/>
        </w:rPr>
        <w:t>клетках (рисунок 3В, Г, линия 4), тогда как</w:t>
      </w:r>
      <w:r w:rsidR="00433340">
        <w:rPr>
          <w:rFonts w:eastAsia="Times New Roman" w:cs="Times New Roman"/>
          <w:color w:val="000000"/>
        </w:rPr>
        <w:t xml:space="preserve"> </w:t>
      </w:r>
      <w:r w:rsidR="000946F8" w:rsidRPr="009A79B6">
        <w:rPr>
          <w:rFonts w:eastAsia="Times New Roman" w:cs="Times New Roman"/>
          <w:color w:val="000000"/>
          <w:lang w:val="en-US"/>
        </w:rPr>
        <w:t>OMP</w:t>
      </w:r>
      <w:r w:rsidR="000946F8" w:rsidRPr="009A79B6">
        <w:rPr>
          <w:rFonts w:eastAsia="Times New Roman" w:cs="Times New Roman"/>
          <w:color w:val="000000"/>
        </w:rPr>
        <w:t>16</w:t>
      </w:r>
      <w:r w:rsidR="000946F8">
        <w:rPr>
          <w:rFonts w:eastAsia="Times New Roman" w:cs="Times New Roman"/>
          <w:color w:val="000000"/>
        </w:rPr>
        <w:t xml:space="preserve"> и </w:t>
      </w:r>
      <w:r w:rsidR="000946F8" w:rsidRPr="009A79B6">
        <w:rPr>
          <w:rFonts w:eastAsia="Times New Roman"/>
          <w:color w:val="000000"/>
          <w:lang w:val="en-US"/>
        </w:rPr>
        <w:t>SOD</w:t>
      </w:r>
      <w:r w:rsidR="000946F8">
        <w:rPr>
          <w:rFonts w:eastAsia="Times New Roman" w:cs="Times New Roman"/>
          <w:color w:val="000000"/>
        </w:rPr>
        <w:t xml:space="preserve"> </w:t>
      </w:r>
      <w:r w:rsidR="000946F8">
        <w:rPr>
          <w:rFonts w:eastAsia="Times New Roman" w:cs="Times New Roman"/>
          <w:color w:val="000000"/>
        </w:rPr>
        <w:lastRenderedPageBreak/>
        <w:t xml:space="preserve">детектируются как в клетках, так и в среде культивирования </w:t>
      </w:r>
      <w:r w:rsidR="000946F8">
        <w:rPr>
          <w:rFonts w:eastAsia="Times New Roman"/>
          <w:color w:val="000000"/>
        </w:rPr>
        <w:t>(рисунок 3А, Б, линии 3, 4)</w:t>
      </w:r>
      <w:r w:rsidR="000946F8">
        <w:rPr>
          <w:rFonts w:eastAsia="Times New Roman" w:cs="Times New Roman"/>
          <w:color w:val="000000"/>
        </w:rPr>
        <w:t xml:space="preserve">. Это может быть связано с секрецией белков из клетки или с разрушением клеток из-за токсичности данных белков. В процессе бактериальной экспрессии белки </w:t>
      </w:r>
      <w:r w:rsidR="000946F8" w:rsidRPr="009A79B6">
        <w:rPr>
          <w:rFonts w:eastAsia="Times New Roman"/>
          <w:color w:val="000000"/>
          <w:lang w:val="en-US"/>
        </w:rPr>
        <w:t>L</w:t>
      </w:r>
      <w:r w:rsidR="000946F8" w:rsidRPr="009A79B6">
        <w:rPr>
          <w:rFonts w:eastAsia="Times New Roman"/>
          <w:color w:val="000000"/>
        </w:rPr>
        <w:t>7/</w:t>
      </w:r>
      <w:r w:rsidR="000946F8" w:rsidRPr="009A79B6">
        <w:rPr>
          <w:rFonts w:eastAsia="Times New Roman"/>
          <w:color w:val="000000"/>
          <w:lang w:val="en-US"/>
        </w:rPr>
        <w:t>L</w:t>
      </w:r>
      <w:r w:rsidR="000946F8" w:rsidRPr="009A79B6">
        <w:rPr>
          <w:rFonts w:eastAsia="Times New Roman"/>
          <w:color w:val="000000"/>
        </w:rPr>
        <w:t>12</w:t>
      </w:r>
      <w:r w:rsidR="000946F8">
        <w:rPr>
          <w:rFonts w:eastAsia="Times New Roman"/>
          <w:color w:val="000000"/>
        </w:rPr>
        <w:t xml:space="preserve"> и </w:t>
      </w:r>
      <w:r w:rsidR="000946F8" w:rsidRPr="009A79B6">
        <w:rPr>
          <w:rFonts w:eastAsia="Times New Roman"/>
          <w:color w:val="000000"/>
          <w:lang w:val="en-US"/>
        </w:rPr>
        <w:t>IalB</w:t>
      </w:r>
      <w:r w:rsidR="000946F8">
        <w:rPr>
          <w:rFonts w:eastAsia="Times New Roman"/>
          <w:color w:val="000000"/>
        </w:rPr>
        <w:t xml:space="preserve"> были в растворимой фракции, а </w:t>
      </w:r>
      <w:r w:rsidR="000946F8" w:rsidRPr="009A79B6">
        <w:rPr>
          <w:rFonts w:eastAsia="Times New Roman" w:cs="Times New Roman"/>
          <w:color w:val="000000"/>
          <w:lang w:val="en-US"/>
        </w:rPr>
        <w:t>OMP</w:t>
      </w:r>
      <w:r w:rsidR="000946F8" w:rsidRPr="009A79B6">
        <w:rPr>
          <w:rFonts w:eastAsia="Times New Roman" w:cs="Times New Roman"/>
          <w:color w:val="000000"/>
        </w:rPr>
        <w:t>16</w:t>
      </w:r>
      <w:r w:rsidR="000946F8">
        <w:rPr>
          <w:rFonts w:eastAsia="Times New Roman" w:cs="Times New Roman"/>
          <w:color w:val="000000"/>
        </w:rPr>
        <w:t xml:space="preserve"> и </w:t>
      </w:r>
      <w:r w:rsidR="000946F8" w:rsidRPr="009A79B6">
        <w:rPr>
          <w:rFonts w:eastAsia="Times New Roman"/>
          <w:color w:val="000000"/>
          <w:lang w:val="en-US"/>
        </w:rPr>
        <w:t>SOD</w:t>
      </w:r>
      <w:r w:rsidR="000946F8">
        <w:rPr>
          <w:rFonts w:eastAsia="Times New Roman" w:cs="Times New Roman"/>
          <w:color w:val="000000"/>
        </w:rPr>
        <w:t xml:space="preserve"> формировали включения</w:t>
      </w:r>
      <w:r w:rsidR="007363BC">
        <w:rPr>
          <w:rFonts w:eastAsia="Times New Roman" w:cs="Times New Roman"/>
          <w:color w:val="000000"/>
        </w:rPr>
        <w:t xml:space="preserve"> </w:t>
      </w:r>
      <w:r w:rsidR="007363BC" w:rsidRPr="007363BC">
        <w:rPr>
          <w:rFonts w:eastAsia="Times New Roman" w:cs="Times New Roman"/>
          <w:color w:val="000000"/>
        </w:rPr>
        <w:t>[51]</w:t>
      </w:r>
      <w:r w:rsidR="000946F8">
        <w:rPr>
          <w:rFonts w:eastAsia="Times New Roman" w:cs="Times New Roman"/>
          <w:color w:val="000000"/>
        </w:rPr>
        <w:t xml:space="preserve">. </w:t>
      </w:r>
      <w:r w:rsidR="00A5211F">
        <w:rPr>
          <w:rFonts w:eastAsia="Times New Roman" w:cs="Times New Roman"/>
          <w:color w:val="000000"/>
        </w:rPr>
        <w:t xml:space="preserve">Разница в молекулярной массе белка </w:t>
      </w:r>
      <w:r w:rsidR="00A5211F">
        <w:rPr>
          <w:rFonts w:eastAsia="Times New Roman" w:cs="Times New Roman"/>
          <w:color w:val="000000"/>
          <w:lang w:val="en-US"/>
        </w:rPr>
        <w:t>IalB</w:t>
      </w:r>
      <w:r w:rsidR="00A5211F">
        <w:rPr>
          <w:rFonts w:eastAsia="Times New Roman" w:cs="Times New Roman"/>
          <w:color w:val="000000"/>
        </w:rPr>
        <w:t xml:space="preserve"> экспрессированного в бактериальной и поксвирусной системах связана с наличием дополнительных пептидных последовательностей на </w:t>
      </w:r>
      <w:r w:rsidR="00A5211F">
        <w:rPr>
          <w:rFonts w:eastAsia="Times New Roman" w:cs="Times New Roman"/>
          <w:color w:val="000000"/>
          <w:lang w:val="en-US"/>
        </w:rPr>
        <w:t>N</w:t>
      </w:r>
      <w:r w:rsidR="00A5211F" w:rsidRPr="00A5211F">
        <w:rPr>
          <w:rFonts w:eastAsia="Times New Roman" w:cs="Times New Roman"/>
          <w:color w:val="000000"/>
        </w:rPr>
        <w:t xml:space="preserve">- </w:t>
      </w:r>
      <w:r w:rsidR="00A5211F">
        <w:rPr>
          <w:rFonts w:eastAsia="Times New Roman" w:cs="Times New Roman"/>
          <w:color w:val="000000"/>
        </w:rPr>
        <w:t>и С-конце аминокислотной последовательности в бактериальном экспрессирующем векторе</w:t>
      </w:r>
      <w:r w:rsidR="000946F8">
        <w:rPr>
          <w:rFonts w:eastAsia="Times New Roman" w:cs="Times New Roman"/>
          <w:color w:val="000000"/>
        </w:rPr>
        <w:t xml:space="preserve"> (рисунок 3 Г, линии 1 и 4)</w:t>
      </w:r>
      <w:r w:rsidR="00A5211F">
        <w:rPr>
          <w:rFonts w:eastAsia="Times New Roman" w:cs="Times New Roman"/>
          <w:color w:val="000000"/>
        </w:rPr>
        <w:t>.</w:t>
      </w:r>
      <w:r>
        <w:rPr>
          <w:rFonts w:eastAsia="Times New Roman" w:cs="Times New Roman"/>
          <w:color w:val="000000"/>
        </w:rPr>
        <w:t xml:space="preserve"> </w:t>
      </w:r>
    </w:p>
    <w:p w:rsidR="009F1655" w:rsidRPr="00A61D1D" w:rsidRDefault="009F1655" w:rsidP="009F1655">
      <w:pPr>
        <w:pStyle w:val="2"/>
      </w:pPr>
      <w:bookmarkStart w:id="53" w:name="_Toc403067507"/>
      <w:bookmarkStart w:id="54" w:name="_Toc527542434"/>
      <w:r w:rsidRPr="00A61D1D">
        <w:t xml:space="preserve">4 </w:t>
      </w:r>
      <w:r w:rsidRPr="00391157">
        <w:t>Обобщение</w:t>
      </w:r>
      <w:r w:rsidRPr="00A61D1D">
        <w:t xml:space="preserve"> и </w:t>
      </w:r>
      <w:r w:rsidRPr="009F1655">
        <w:t>обсуждение</w:t>
      </w:r>
      <w:r w:rsidRPr="00A61D1D">
        <w:t xml:space="preserve"> результатов</w:t>
      </w:r>
      <w:bookmarkEnd w:id="53"/>
      <w:bookmarkEnd w:id="54"/>
    </w:p>
    <w:p w:rsidR="00E435B7" w:rsidRPr="00E435B7" w:rsidRDefault="00E435B7" w:rsidP="00E435B7">
      <w:pPr>
        <w:rPr>
          <w:rFonts w:eastAsia="Times New Roman" w:cs="Times New Roman"/>
        </w:rPr>
      </w:pPr>
      <w:r>
        <w:rPr>
          <w:rFonts w:eastAsia="Times New Roman" w:cs="Times New Roman"/>
        </w:rPr>
        <w:t>Одним из важных достижений технологии рекомбинантых ДНК является возможность интеграции чужеродных генов в вирусные геномы</w:t>
      </w:r>
      <w:r w:rsidRPr="00E435B7">
        <w:rPr>
          <w:rFonts w:eastAsia="Times New Roman" w:cs="Times New Roman"/>
        </w:rPr>
        <w:t>. Это</w:t>
      </w:r>
      <w:r>
        <w:rPr>
          <w:rFonts w:eastAsia="Times New Roman" w:cs="Times New Roman"/>
        </w:rPr>
        <w:t xml:space="preserve"> </w:t>
      </w:r>
      <w:r w:rsidRPr="00E435B7">
        <w:rPr>
          <w:rFonts w:eastAsia="Times New Roman" w:cs="Times New Roman"/>
        </w:rPr>
        <w:t xml:space="preserve">позволяет использовать вирусы </w:t>
      </w:r>
      <w:r>
        <w:rPr>
          <w:rFonts w:eastAsia="Times New Roman" w:cs="Times New Roman"/>
        </w:rPr>
        <w:t xml:space="preserve">в качестве </w:t>
      </w:r>
      <w:r w:rsidRPr="00E435B7">
        <w:rPr>
          <w:rFonts w:eastAsia="Times New Roman" w:cs="Times New Roman"/>
        </w:rPr>
        <w:t>вектор</w:t>
      </w:r>
      <w:r>
        <w:rPr>
          <w:rFonts w:eastAsia="Times New Roman" w:cs="Times New Roman"/>
        </w:rPr>
        <w:t>ов для доставки антигенов</w:t>
      </w:r>
      <w:r w:rsidRPr="00E435B7">
        <w:rPr>
          <w:rFonts w:eastAsia="Times New Roman" w:cs="Times New Roman"/>
        </w:rPr>
        <w:t xml:space="preserve">. Одним из первых вирусов, на примере которого была показана возможность такой замены без потери жизнеспособности рекомбинантного вируса, был вирус осповакцины. В настоящее время в качестве векторов используют также вирус гриппа, аденовирусы и др. Потенциальными векторами являются многие ДНК-содержащие вирусы, реплицирующиеся в ядре или цитоплазме. Первые во многих случаях могут быть интегрированы в клеточную ДНК, что может привести к персистенции вируса и клеточной трансформации. Этот факт – хороший аргумент в пользу выбора «цитоплазматических» вирусов, таких как вирусы оспы, которые являются наиболее крупными вирусами животных. </w:t>
      </w:r>
    </w:p>
    <w:p w:rsidR="009F1655" w:rsidRDefault="00E435B7" w:rsidP="00E435B7">
      <w:pPr>
        <w:rPr>
          <w:rFonts w:eastAsia="Times New Roman" w:cs="Times New Roman"/>
          <w:color w:val="000000"/>
        </w:rPr>
      </w:pPr>
      <w:r w:rsidRPr="00E435B7">
        <w:rPr>
          <w:rFonts w:eastAsia="Times New Roman" w:cs="Times New Roman"/>
        </w:rPr>
        <w:t xml:space="preserve">В </w:t>
      </w:r>
      <w:r>
        <w:rPr>
          <w:rFonts w:eastAsia="Times New Roman" w:cs="Times New Roman"/>
        </w:rPr>
        <w:t xml:space="preserve">рамках данного </w:t>
      </w:r>
      <w:r w:rsidRPr="00E435B7">
        <w:rPr>
          <w:rFonts w:eastAsia="Times New Roman" w:cs="Times New Roman"/>
        </w:rPr>
        <w:t xml:space="preserve">проекта </w:t>
      </w:r>
      <w:r>
        <w:rPr>
          <w:rFonts w:eastAsia="Times New Roman" w:cs="Times New Roman"/>
        </w:rPr>
        <w:t>будут получены рекомбинантные вирусы оспы овец, в геном которых будут интегрированы гены, кодирующие протективные белки бруцелл. В работе будет использован аттенуир</w:t>
      </w:r>
      <w:r w:rsidR="007363BC">
        <w:rPr>
          <w:rFonts w:eastAsia="Times New Roman" w:cs="Times New Roman"/>
        </w:rPr>
        <w:t>о</w:t>
      </w:r>
      <w:r>
        <w:rPr>
          <w:rFonts w:eastAsia="Times New Roman" w:cs="Times New Roman"/>
        </w:rPr>
        <w:t xml:space="preserve">ванный вирус оспы овец, штамм </w:t>
      </w:r>
      <w:r w:rsidRPr="00E435B7">
        <w:rPr>
          <w:rFonts w:eastAsia="Times New Roman" w:cs="Times New Roman"/>
        </w:rPr>
        <w:t>«НИСХИ»</w:t>
      </w:r>
      <w:r>
        <w:rPr>
          <w:rFonts w:eastAsia="Times New Roman" w:cs="Times New Roman"/>
        </w:rPr>
        <w:t>, который длительно</w:t>
      </w:r>
      <w:r w:rsidR="00CE4CEB">
        <w:rPr>
          <w:rFonts w:eastAsia="Times New Roman" w:cs="Times New Roman"/>
        </w:rPr>
        <w:t>е</w:t>
      </w:r>
      <w:r>
        <w:rPr>
          <w:rFonts w:eastAsia="Times New Roman" w:cs="Times New Roman"/>
        </w:rPr>
        <w:t xml:space="preserve"> время используется для изготовления живой вакцины. Выбор протективных белков бруцелл основан на литературных данных, а также на результатах исследований, полученных учеными НИИПББ. </w:t>
      </w:r>
    </w:p>
    <w:p w:rsidR="00ED5469" w:rsidRDefault="00153390" w:rsidP="00B45773">
      <w:r>
        <w:t xml:space="preserve">На первом этапе реализации проекта сконструированы плазмиды интеграции </w:t>
      </w:r>
      <w:r w:rsidRPr="00072A15">
        <w:rPr>
          <w:lang w:val="en-US"/>
        </w:rPr>
        <w:t>pIN</w:t>
      </w:r>
      <w:r w:rsidRPr="00072A15">
        <w:t>-</w:t>
      </w:r>
      <w:r w:rsidRPr="00072A15">
        <w:rPr>
          <w:lang w:val="en-US"/>
        </w:rPr>
        <w:t>TK</w:t>
      </w:r>
      <w:r w:rsidRPr="00072A15">
        <w:t>-</w:t>
      </w:r>
      <w:r w:rsidRPr="00072A15">
        <w:rPr>
          <w:lang w:val="en-US"/>
        </w:rPr>
        <w:t>omp</w:t>
      </w:r>
      <w:r w:rsidRPr="00072A15">
        <w:t xml:space="preserve">16, </w:t>
      </w:r>
      <w:r w:rsidRPr="00072A15">
        <w:rPr>
          <w:lang w:val="en-US"/>
        </w:rPr>
        <w:t>pIN</w:t>
      </w:r>
      <w:r w:rsidRPr="00072A15">
        <w:t>-</w:t>
      </w:r>
      <w:r w:rsidRPr="00072A15">
        <w:rPr>
          <w:lang w:val="en-US"/>
        </w:rPr>
        <w:t>TK</w:t>
      </w:r>
      <w:r w:rsidRPr="00072A15">
        <w:t>-</w:t>
      </w:r>
      <w:r w:rsidRPr="00072A15">
        <w:rPr>
          <w:lang w:val="en-US"/>
        </w:rPr>
        <w:t>omp</w:t>
      </w:r>
      <w:r w:rsidRPr="00072A15">
        <w:t xml:space="preserve">19, </w:t>
      </w:r>
      <w:r w:rsidRPr="00072A15">
        <w:rPr>
          <w:lang w:val="en-US"/>
        </w:rPr>
        <w:t>pIN</w:t>
      </w:r>
      <w:r w:rsidRPr="00072A15">
        <w:t>-</w:t>
      </w:r>
      <w:r w:rsidRPr="00072A15">
        <w:rPr>
          <w:lang w:val="en-US"/>
        </w:rPr>
        <w:t>TK</w:t>
      </w:r>
      <w:r w:rsidRPr="00072A15">
        <w:t>-</w:t>
      </w:r>
      <w:r w:rsidRPr="00072A15">
        <w:rPr>
          <w:lang w:val="en-US"/>
        </w:rPr>
        <w:t>SOD</w:t>
      </w:r>
      <w:r w:rsidRPr="00072A15">
        <w:t xml:space="preserve">, </w:t>
      </w:r>
      <w:r w:rsidRPr="00072A15">
        <w:rPr>
          <w:lang w:val="en-US"/>
        </w:rPr>
        <w:t>pIN</w:t>
      </w:r>
      <w:r w:rsidRPr="00072A15">
        <w:t>-</w:t>
      </w:r>
      <w:r w:rsidRPr="00072A15">
        <w:rPr>
          <w:lang w:val="en-US"/>
        </w:rPr>
        <w:t>TK</w:t>
      </w:r>
      <w:r w:rsidRPr="00072A15">
        <w:t>-</w:t>
      </w:r>
      <w:r w:rsidRPr="00072A15">
        <w:rPr>
          <w:lang w:val="en-US"/>
        </w:rPr>
        <w:t>L</w:t>
      </w:r>
      <w:r w:rsidRPr="00072A15">
        <w:t>7/</w:t>
      </w:r>
      <w:r w:rsidRPr="00072A15">
        <w:rPr>
          <w:lang w:val="en-US"/>
        </w:rPr>
        <w:t>L</w:t>
      </w:r>
      <w:r w:rsidRPr="00072A15">
        <w:t xml:space="preserve">12, </w:t>
      </w:r>
      <w:r w:rsidRPr="00072A15">
        <w:rPr>
          <w:lang w:val="en-US"/>
        </w:rPr>
        <w:t>pIN</w:t>
      </w:r>
      <w:r w:rsidRPr="00072A15">
        <w:t>-</w:t>
      </w:r>
      <w:r w:rsidRPr="00072A15">
        <w:rPr>
          <w:lang w:val="en-US"/>
        </w:rPr>
        <w:t>TK</w:t>
      </w:r>
      <w:r w:rsidRPr="00072A15">
        <w:t>-</w:t>
      </w:r>
      <w:r>
        <w:rPr>
          <w:lang w:val="en-US"/>
        </w:rPr>
        <w:t>IalB</w:t>
      </w:r>
      <w:r>
        <w:t>. Данные плазмиды обеспечат интеграцию в вирусный геном одного из целевых генов. Конструкция</w:t>
      </w:r>
      <w:r w:rsidRPr="00072A15">
        <w:t xml:space="preserve"> </w:t>
      </w:r>
      <w:r w:rsidRPr="00072A15">
        <w:rPr>
          <w:lang w:val="en-US"/>
        </w:rPr>
        <w:t>pIN</w:t>
      </w:r>
      <w:r w:rsidRPr="00072A15">
        <w:t>-</w:t>
      </w:r>
      <w:r w:rsidRPr="00072A15">
        <w:rPr>
          <w:lang w:val="en-US"/>
        </w:rPr>
        <w:t>TK</w:t>
      </w:r>
      <w:r w:rsidRPr="00072A15">
        <w:t>-</w:t>
      </w:r>
      <w:r w:rsidRPr="00072A15">
        <w:rPr>
          <w:lang w:val="en-US"/>
        </w:rPr>
        <w:t>omp</w:t>
      </w:r>
      <w:r w:rsidRPr="00072A15">
        <w:t>19&amp;</w:t>
      </w:r>
      <w:r w:rsidRPr="00072A15">
        <w:rPr>
          <w:lang w:val="en-US"/>
        </w:rPr>
        <w:t>SOD</w:t>
      </w:r>
      <w:r>
        <w:t xml:space="preserve"> кодирует рекомбинантный белок, представляющий собой соединенные </w:t>
      </w:r>
      <w:r w:rsidR="00ED5469">
        <w:t>линкером из</w:t>
      </w:r>
      <w:r w:rsidR="0082345F">
        <w:t xml:space="preserve"> 6</w:t>
      </w:r>
      <w:r w:rsidR="00ED5469">
        <w:t xml:space="preserve"> аминокислот (</w:t>
      </w:r>
      <w:r w:rsidR="00ED5469">
        <w:rPr>
          <w:lang w:val="en-US"/>
        </w:rPr>
        <w:t>GGGGSS</w:t>
      </w:r>
      <w:r w:rsidR="00ED5469" w:rsidRPr="00ED5469">
        <w:t xml:space="preserve">) </w:t>
      </w:r>
      <w:r w:rsidR="00CE4CEB">
        <w:t>белки</w:t>
      </w:r>
      <w:r>
        <w:t xml:space="preserve"> </w:t>
      </w:r>
      <w:r w:rsidRPr="00072A15">
        <w:rPr>
          <w:lang w:val="en-US"/>
        </w:rPr>
        <w:t>omp</w:t>
      </w:r>
      <w:r w:rsidRPr="00072A15">
        <w:t>19</w:t>
      </w:r>
      <w:r>
        <w:t xml:space="preserve"> и </w:t>
      </w:r>
      <w:r w:rsidRPr="00072A15">
        <w:rPr>
          <w:lang w:val="en-US"/>
        </w:rPr>
        <w:t>SOD</w:t>
      </w:r>
      <w:r w:rsidR="00ED5469">
        <w:t xml:space="preserve">. Использование данной конструкции позволит встроить в вирусный геном одновременно </w:t>
      </w:r>
      <w:r w:rsidR="007363BC">
        <w:t>два гена кодирующих</w:t>
      </w:r>
      <w:r w:rsidR="00ED5469">
        <w:t xml:space="preserve"> протективны</w:t>
      </w:r>
      <w:r w:rsidR="007363BC">
        <w:t>е</w:t>
      </w:r>
      <w:r w:rsidR="00ED5469">
        <w:t xml:space="preserve"> белк</w:t>
      </w:r>
      <w:r w:rsidR="007363BC">
        <w:t>и</w:t>
      </w:r>
      <w:r w:rsidR="00ED5469">
        <w:t xml:space="preserve">. </w:t>
      </w:r>
    </w:p>
    <w:p w:rsidR="009F1655" w:rsidRDefault="00ED5469" w:rsidP="00B45773">
      <w:r>
        <w:lastRenderedPageBreak/>
        <w:t>Полученные п</w:t>
      </w:r>
      <w:r w:rsidR="00153390" w:rsidRPr="00072A15">
        <w:t xml:space="preserve">лазмиды </w:t>
      </w:r>
      <w:r w:rsidR="00153390">
        <w:t>были трансфицированы в инфицированную вирусом оспы овец культуру клеток тестикулы ягненка</w:t>
      </w:r>
      <w:r w:rsidR="00153390" w:rsidRPr="00072A15">
        <w:t>.</w:t>
      </w:r>
      <w:r w:rsidR="00153390">
        <w:t xml:space="preserve"> </w:t>
      </w:r>
      <w:r>
        <w:t xml:space="preserve">На данном этапе методом иммунодетекции установлена транзиентная экспрессия целевых генов </w:t>
      </w:r>
      <w:r w:rsidRPr="00CE4CEB">
        <w:rPr>
          <w:i/>
          <w:lang w:val="en-US"/>
        </w:rPr>
        <w:t>omp</w:t>
      </w:r>
      <w:r w:rsidRPr="00CE4CEB">
        <w:rPr>
          <w:i/>
        </w:rPr>
        <w:t>16</w:t>
      </w:r>
      <w:r w:rsidRPr="00CE4CEB">
        <w:t>,</w:t>
      </w:r>
      <w:r w:rsidRPr="00CE4CEB">
        <w:rPr>
          <w:i/>
        </w:rPr>
        <w:t xml:space="preserve"> </w:t>
      </w:r>
      <w:r w:rsidRPr="00CE4CEB">
        <w:rPr>
          <w:i/>
          <w:lang w:val="en-US"/>
        </w:rPr>
        <w:t>SOD</w:t>
      </w:r>
      <w:r w:rsidRPr="00CE4CEB">
        <w:t>,</w:t>
      </w:r>
      <w:r w:rsidRPr="00CE4CEB">
        <w:rPr>
          <w:i/>
        </w:rPr>
        <w:t xml:space="preserve"> </w:t>
      </w:r>
      <w:r w:rsidRPr="00CE4CEB">
        <w:rPr>
          <w:i/>
          <w:lang w:val="en-US"/>
        </w:rPr>
        <w:t>L</w:t>
      </w:r>
      <w:r w:rsidRPr="00CE4CEB">
        <w:rPr>
          <w:i/>
        </w:rPr>
        <w:t>7/</w:t>
      </w:r>
      <w:r w:rsidRPr="00CE4CEB">
        <w:rPr>
          <w:i/>
          <w:lang w:val="en-US"/>
        </w:rPr>
        <w:t>L</w:t>
      </w:r>
      <w:r w:rsidRPr="00CE4CEB">
        <w:rPr>
          <w:i/>
        </w:rPr>
        <w:t>12</w:t>
      </w:r>
      <w:r w:rsidR="007363BC">
        <w:t xml:space="preserve"> </w:t>
      </w:r>
      <w:r>
        <w:t xml:space="preserve">и </w:t>
      </w:r>
      <w:r w:rsidRPr="00CE4CEB">
        <w:rPr>
          <w:i/>
          <w:lang w:val="en-US"/>
        </w:rPr>
        <w:t>IalB</w:t>
      </w:r>
      <w:r>
        <w:t xml:space="preserve"> на трансляционном уровне. Для увеличения популяции рекомбинантных вирусов проведены 3 пассажа </w:t>
      </w:r>
      <w:r w:rsidR="00153390">
        <w:t>клеточных лизатов после трансфекции в селективных условиях.</w:t>
      </w:r>
      <w:r>
        <w:t xml:space="preserve"> Работы </w:t>
      </w:r>
      <w:r w:rsidR="00707DDA">
        <w:t xml:space="preserve">по получению рекомбинантных вирусов будут продолжены. </w:t>
      </w:r>
      <w:r w:rsidR="007363BC">
        <w:t>На следующем этапе б</w:t>
      </w:r>
      <w:r w:rsidR="00707DDA">
        <w:t>удет проведено клонирование и отбор рекомбинантов.</w:t>
      </w:r>
    </w:p>
    <w:p w:rsidR="00707DDA" w:rsidRPr="00B16513" w:rsidRDefault="00707DDA" w:rsidP="00B45773">
      <w:pPr>
        <w:rPr>
          <w:rFonts w:eastAsia="Times New Roman" w:cs="Times New Roman"/>
        </w:rPr>
      </w:pPr>
      <w:r>
        <w:t>Запланированные на отчетный период работы выполнены в полном объеме. В ходе выполнения работ по проекту подготовлена обзорная статья «Рекомбинантные каприпоксвирусы», которая будет передана для публикации до конца текущего года.</w:t>
      </w:r>
    </w:p>
    <w:p w:rsidR="00BC7D67" w:rsidRDefault="00BC7D67" w:rsidP="00350ED0">
      <w:pPr>
        <w:ind w:firstLine="0"/>
        <w:jc w:val="center"/>
        <w:rPr>
          <w:rFonts w:eastAsia="Times New Roman" w:cs="Times New Roman"/>
          <w:bCs/>
          <w:caps/>
          <w:szCs w:val="28"/>
        </w:rPr>
      </w:pPr>
      <w:r>
        <w:rPr>
          <w:rFonts w:eastAsia="Times New Roman" w:cs="Times New Roman"/>
          <w:bCs/>
          <w:caps/>
          <w:szCs w:val="28"/>
        </w:rPr>
        <w:br w:type="page"/>
      </w:r>
    </w:p>
    <w:p w:rsidR="00BC7D67" w:rsidRPr="00BC7D67" w:rsidRDefault="00BC7D67" w:rsidP="008478FE">
      <w:pPr>
        <w:pStyle w:val="1"/>
        <w:rPr>
          <w:rFonts w:eastAsia="Times New Roman"/>
        </w:rPr>
      </w:pPr>
      <w:bookmarkStart w:id="55" w:name="_Toc527542435"/>
      <w:r w:rsidRPr="00BC7D67">
        <w:rPr>
          <w:rFonts w:eastAsia="Times New Roman"/>
        </w:rPr>
        <w:lastRenderedPageBreak/>
        <w:t>ЗАКЛЮЧЕНИЕ</w:t>
      </w:r>
      <w:bookmarkEnd w:id="51"/>
      <w:bookmarkEnd w:id="55"/>
    </w:p>
    <w:p w:rsidR="002C1245" w:rsidRDefault="00BC7D67" w:rsidP="00B35152">
      <w:pPr>
        <w:rPr>
          <w:rFonts w:eastAsia="Times New Roman" w:cs="Times New Roman"/>
        </w:rPr>
      </w:pPr>
      <w:r w:rsidRPr="00BC7D67">
        <w:rPr>
          <w:rFonts w:eastAsia="Times New Roman" w:cs="Times New Roman"/>
        </w:rPr>
        <w:t>На основании результатов проведенных исследований можно сделать следующи</w:t>
      </w:r>
      <w:r w:rsidR="007363BC">
        <w:rPr>
          <w:rFonts w:eastAsia="Times New Roman" w:cs="Times New Roman"/>
        </w:rPr>
        <w:t>е</w:t>
      </w:r>
      <w:r w:rsidRPr="00BC7D67">
        <w:rPr>
          <w:rFonts w:eastAsia="Times New Roman" w:cs="Times New Roman"/>
        </w:rPr>
        <w:t xml:space="preserve"> вывод</w:t>
      </w:r>
      <w:r w:rsidR="007363BC">
        <w:rPr>
          <w:rFonts w:eastAsia="Times New Roman" w:cs="Times New Roman"/>
        </w:rPr>
        <w:t>ы</w:t>
      </w:r>
      <w:r w:rsidRPr="00BC7D67">
        <w:rPr>
          <w:rFonts w:eastAsia="Times New Roman" w:cs="Times New Roman"/>
        </w:rPr>
        <w:t>:</w:t>
      </w:r>
    </w:p>
    <w:p w:rsidR="00746C3E" w:rsidRDefault="007363BC" w:rsidP="00B35152">
      <w:r>
        <w:t xml:space="preserve">1 </w:t>
      </w:r>
      <w:r w:rsidR="00BC7D67">
        <w:t>П</w:t>
      </w:r>
      <w:r w:rsidR="00BC7D67" w:rsidRPr="00BC7D67">
        <w:t>олучен</w:t>
      </w:r>
      <w:r>
        <w:t>ы</w:t>
      </w:r>
      <w:r w:rsidR="00BC7D67" w:rsidRPr="00BC7D67">
        <w:t xml:space="preserve"> 6 </w:t>
      </w:r>
      <w:r>
        <w:t xml:space="preserve">генетических </w:t>
      </w:r>
      <w:r w:rsidR="00BC7D67" w:rsidRPr="00BC7D67">
        <w:t>конструкций</w:t>
      </w:r>
      <w:r w:rsidR="00BC7D67">
        <w:t xml:space="preserve"> </w:t>
      </w:r>
      <w:r>
        <w:t xml:space="preserve">для интеграции </w:t>
      </w:r>
      <w:r w:rsidR="00BC7D67">
        <w:t xml:space="preserve">в геном вируса оспы овец генов </w:t>
      </w:r>
      <w:r w:rsidR="00BC7D67" w:rsidRPr="00BC7D67">
        <w:rPr>
          <w:i/>
          <w:lang w:val="en-US"/>
        </w:rPr>
        <w:t>Brucella</w:t>
      </w:r>
      <w:r w:rsidR="00BC7D67" w:rsidRPr="00BC7D67">
        <w:rPr>
          <w:i/>
        </w:rPr>
        <w:t xml:space="preserve"> </w:t>
      </w:r>
      <w:r w:rsidR="00BC7D67" w:rsidRPr="00BC7D67">
        <w:rPr>
          <w:i/>
          <w:lang w:val="en-US"/>
        </w:rPr>
        <w:t>spp</w:t>
      </w:r>
      <w:r w:rsidR="00BC7D67" w:rsidRPr="00BC7D67">
        <w:t xml:space="preserve">.: </w:t>
      </w:r>
      <w:r w:rsidR="00BC7D67" w:rsidRPr="00BC7D67">
        <w:rPr>
          <w:lang w:val="en-US"/>
        </w:rPr>
        <w:t>pIN</w:t>
      </w:r>
      <w:r w:rsidR="00BC7D67" w:rsidRPr="00BC7D67">
        <w:t>-</w:t>
      </w:r>
      <w:r w:rsidR="00BC7D67" w:rsidRPr="00BC7D67">
        <w:rPr>
          <w:lang w:val="en-US"/>
        </w:rPr>
        <w:t>TK</w:t>
      </w:r>
      <w:r w:rsidR="00BC7D67" w:rsidRPr="00BC7D67">
        <w:t>-</w:t>
      </w:r>
      <w:r w:rsidR="00BC7D67" w:rsidRPr="00BC7D67">
        <w:rPr>
          <w:lang w:val="en-US"/>
        </w:rPr>
        <w:t>omp</w:t>
      </w:r>
      <w:r w:rsidR="00BC7D67" w:rsidRPr="00BC7D67">
        <w:t xml:space="preserve">16, </w:t>
      </w:r>
      <w:r w:rsidR="00BC7D67" w:rsidRPr="00BC7D67">
        <w:rPr>
          <w:lang w:val="en-US"/>
        </w:rPr>
        <w:t>pIN</w:t>
      </w:r>
      <w:r w:rsidR="00BC7D67" w:rsidRPr="00BC7D67">
        <w:t>-</w:t>
      </w:r>
      <w:r w:rsidR="00BC7D67" w:rsidRPr="00BC7D67">
        <w:rPr>
          <w:lang w:val="en-US"/>
        </w:rPr>
        <w:t>TK</w:t>
      </w:r>
      <w:r w:rsidR="00BC7D67" w:rsidRPr="00BC7D67">
        <w:t>-</w:t>
      </w:r>
      <w:r w:rsidR="00BC7D67" w:rsidRPr="00BC7D67">
        <w:rPr>
          <w:lang w:val="en-US"/>
        </w:rPr>
        <w:t>omp</w:t>
      </w:r>
      <w:r w:rsidR="00BC7D67" w:rsidRPr="00BC7D67">
        <w:t xml:space="preserve">19, </w:t>
      </w:r>
      <w:r w:rsidR="00BC7D67" w:rsidRPr="00BC7D67">
        <w:rPr>
          <w:lang w:val="en-US"/>
        </w:rPr>
        <w:t>pIN</w:t>
      </w:r>
      <w:r w:rsidR="00BC7D67" w:rsidRPr="00BC7D67">
        <w:t>-</w:t>
      </w:r>
      <w:r w:rsidR="00BC7D67" w:rsidRPr="00BC7D67">
        <w:rPr>
          <w:lang w:val="en-US"/>
        </w:rPr>
        <w:t>TK</w:t>
      </w:r>
      <w:r w:rsidR="00BC7D67" w:rsidRPr="00BC7D67">
        <w:t>-</w:t>
      </w:r>
      <w:r w:rsidR="00BC7D67" w:rsidRPr="00BC7D67">
        <w:rPr>
          <w:lang w:val="en-US"/>
        </w:rPr>
        <w:t>SOD</w:t>
      </w:r>
      <w:r w:rsidR="00BC7D67" w:rsidRPr="00BC7D67">
        <w:t xml:space="preserve">, </w:t>
      </w:r>
      <w:r w:rsidR="00BC7D67" w:rsidRPr="00BC7D67">
        <w:rPr>
          <w:lang w:val="en-US"/>
        </w:rPr>
        <w:t>pIN</w:t>
      </w:r>
      <w:r w:rsidR="00BC7D67" w:rsidRPr="00BC7D67">
        <w:t>-</w:t>
      </w:r>
      <w:r w:rsidR="00BC7D67" w:rsidRPr="00BC7D67">
        <w:rPr>
          <w:lang w:val="en-US"/>
        </w:rPr>
        <w:t>TK</w:t>
      </w:r>
      <w:r w:rsidR="00BC7D67" w:rsidRPr="00BC7D67">
        <w:t>-</w:t>
      </w:r>
      <w:r w:rsidR="00BC7D67" w:rsidRPr="00BC7D67">
        <w:rPr>
          <w:lang w:val="en-US"/>
        </w:rPr>
        <w:t>L</w:t>
      </w:r>
      <w:r w:rsidR="00BC7D67" w:rsidRPr="00BC7D67">
        <w:t>7/</w:t>
      </w:r>
      <w:r w:rsidR="00BC7D67" w:rsidRPr="00BC7D67">
        <w:rPr>
          <w:lang w:val="en-US"/>
        </w:rPr>
        <w:t>L</w:t>
      </w:r>
      <w:r w:rsidR="00BC7D67" w:rsidRPr="00BC7D67">
        <w:t xml:space="preserve">12, </w:t>
      </w:r>
      <w:r w:rsidR="00BC7D67" w:rsidRPr="00BC7D67">
        <w:rPr>
          <w:lang w:val="en-US"/>
        </w:rPr>
        <w:t>pIN</w:t>
      </w:r>
      <w:r w:rsidR="00BC7D67" w:rsidRPr="00BC7D67">
        <w:t>-</w:t>
      </w:r>
      <w:r w:rsidR="00BC7D67" w:rsidRPr="00BC7D67">
        <w:rPr>
          <w:lang w:val="en-US"/>
        </w:rPr>
        <w:t>TK</w:t>
      </w:r>
      <w:r w:rsidR="00BC7D67" w:rsidRPr="00BC7D67">
        <w:t>-</w:t>
      </w:r>
      <w:r>
        <w:rPr>
          <w:lang w:val="en-US"/>
        </w:rPr>
        <w:t>IalB</w:t>
      </w:r>
      <w:r w:rsidR="00BC7D67" w:rsidRPr="00BC7D67">
        <w:t xml:space="preserve"> и </w:t>
      </w:r>
      <w:r w:rsidR="00BC7D67" w:rsidRPr="00BC7D67">
        <w:rPr>
          <w:lang w:val="en-US"/>
        </w:rPr>
        <w:t>pIN</w:t>
      </w:r>
      <w:r w:rsidR="00BC7D67" w:rsidRPr="00BC7D67">
        <w:t>-</w:t>
      </w:r>
      <w:r w:rsidR="00BC7D67" w:rsidRPr="00BC7D67">
        <w:rPr>
          <w:lang w:val="en-US"/>
        </w:rPr>
        <w:t>TK</w:t>
      </w:r>
      <w:r w:rsidR="00BC7D67" w:rsidRPr="00BC7D67">
        <w:t>-</w:t>
      </w:r>
      <w:r w:rsidR="00BC7D67" w:rsidRPr="00BC7D67">
        <w:rPr>
          <w:lang w:val="en-US"/>
        </w:rPr>
        <w:t>omp</w:t>
      </w:r>
      <w:r w:rsidR="00BC7D67" w:rsidRPr="00BC7D67">
        <w:t>19&amp;</w:t>
      </w:r>
      <w:r w:rsidR="00BC7D67" w:rsidRPr="00BC7D67">
        <w:rPr>
          <w:lang w:val="en-US"/>
        </w:rPr>
        <w:t>SOD</w:t>
      </w:r>
      <w:r w:rsidR="00BC7D67" w:rsidRPr="00BC7D67">
        <w:t>.</w:t>
      </w:r>
    </w:p>
    <w:p w:rsidR="007363BC" w:rsidRDefault="007363BC" w:rsidP="00B35152">
      <w:r w:rsidRPr="007363BC">
        <w:t xml:space="preserve">2 </w:t>
      </w:r>
      <w:r>
        <w:t>Генетические конструкции после препаративной наработк</w:t>
      </w:r>
      <w:r w:rsidR="002654C8">
        <w:t>и</w:t>
      </w:r>
      <w:r>
        <w:t xml:space="preserve"> соответствуют паспортным характеристикам (ПРИЛОЖЕНИЕ В).</w:t>
      </w:r>
    </w:p>
    <w:p w:rsidR="007363BC" w:rsidRDefault="007363BC" w:rsidP="00B35152">
      <w:r>
        <w:t xml:space="preserve">3 </w:t>
      </w:r>
      <w:r w:rsidR="002654C8">
        <w:t>Генетические конструкции трансфицированы в инфицированную вирусом оспы овец культуру клеток ТЯ. Проведена селекция рекомбинантных вирусов.</w:t>
      </w:r>
    </w:p>
    <w:p w:rsidR="002654C8" w:rsidRPr="002654C8" w:rsidRDefault="002654C8" w:rsidP="002654C8">
      <w:r>
        <w:t xml:space="preserve">4 Установлена транзиентная экспрессия генов </w:t>
      </w:r>
      <w:r w:rsidRPr="00CE4CEB">
        <w:rPr>
          <w:i/>
          <w:lang w:val="en-US"/>
        </w:rPr>
        <w:t>omp</w:t>
      </w:r>
      <w:r w:rsidRPr="00CE4CEB">
        <w:rPr>
          <w:i/>
        </w:rPr>
        <w:t>16</w:t>
      </w:r>
      <w:r w:rsidRPr="00CE4CEB">
        <w:t>,</w:t>
      </w:r>
      <w:r w:rsidRPr="00CE4CEB">
        <w:rPr>
          <w:i/>
        </w:rPr>
        <w:t xml:space="preserve"> </w:t>
      </w:r>
      <w:r w:rsidRPr="00CE4CEB">
        <w:rPr>
          <w:i/>
          <w:lang w:val="en-US"/>
        </w:rPr>
        <w:t>SOD</w:t>
      </w:r>
      <w:r w:rsidRPr="00CE4CEB">
        <w:t>,</w:t>
      </w:r>
      <w:r w:rsidRPr="00CE4CEB">
        <w:rPr>
          <w:i/>
        </w:rPr>
        <w:t xml:space="preserve"> </w:t>
      </w:r>
      <w:r w:rsidRPr="00CE4CEB">
        <w:rPr>
          <w:i/>
          <w:lang w:val="en-US"/>
        </w:rPr>
        <w:t>L</w:t>
      </w:r>
      <w:r w:rsidRPr="00CE4CEB">
        <w:rPr>
          <w:i/>
        </w:rPr>
        <w:t>7/</w:t>
      </w:r>
      <w:r w:rsidRPr="00CE4CEB">
        <w:rPr>
          <w:i/>
          <w:lang w:val="en-US"/>
        </w:rPr>
        <w:t>L</w:t>
      </w:r>
      <w:r w:rsidRPr="00CE4CEB">
        <w:rPr>
          <w:i/>
        </w:rPr>
        <w:t>12</w:t>
      </w:r>
      <w:r>
        <w:t xml:space="preserve"> и </w:t>
      </w:r>
      <w:r w:rsidRPr="00CE4CEB">
        <w:rPr>
          <w:i/>
          <w:lang w:val="en-US"/>
        </w:rPr>
        <w:t>IalB</w:t>
      </w:r>
      <w:r>
        <w:t xml:space="preserve"> на трансляционном уровне в поксвирусной системе </w:t>
      </w:r>
    </w:p>
    <w:p w:rsidR="00746C3E" w:rsidRDefault="00746C3E">
      <w:pPr>
        <w:spacing w:after="160" w:line="259" w:lineRule="auto"/>
        <w:ind w:firstLine="0"/>
        <w:jc w:val="left"/>
      </w:pPr>
      <w:r>
        <w:br w:type="page"/>
      </w:r>
    </w:p>
    <w:p w:rsidR="00746C3E" w:rsidRPr="00746C3E" w:rsidRDefault="00746C3E" w:rsidP="008478FE">
      <w:pPr>
        <w:pStyle w:val="1"/>
        <w:rPr>
          <w:rFonts w:eastAsia="Times New Roman"/>
          <w:lang w:val="en-US"/>
        </w:rPr>
      </w:pPr>
      <w:bookmarkStart w:id="56" w:name="_Toc496091381"/>
      <w:bookmarkStart w:id="57" w:name="_Toc527542436"/>
      <w:r w:rsidRPr="00746C3E">
        <w:rPr>
          <w:rFonts w:eastAsia="Times New Roman"/>
        </w:rPr>
        <w:lastRenderedPageBreak/>
        <w:t>СПИСОК</w:t>
      </w:r>
      <w:r w:rsidRPr="00746C3E">
        <w:rPr>
          <w:rFonts w:eastAsia="Times New Roman"/>
          <w:lang w:val="en-US"/>
        </w:rPr>
        <w:t xml:space="preserve"> </w:t>
      </w:r>
      <w:r w:rsidRPr="00746C3E">
        <w:rPr>
          <w:rFonts w:eastAsia="Times New Roman"/>
        </w:rPr>
        <w:t>ИСПОЛЬЗОВАННЫХ</w:t>
      </w:r>
      <w:r w:rsidRPr="00746C3E">
        <w:rPr>
          <w:rFonts w:eastAsia="Times New Roman"/>
          <w:lang w:val="en-US"/>
        </w:rPr>
        <w:t xml:space="preserve"> </w:t>
      </w:r>
      <w:r w:rsidRPr="00746C3E">
        <w:rPr>
          <w:rFonts w:eastAsia="Times New Roman"/>
        </w:rPr>
        <w:t>ИСТОЧНИКОВ</w:t>
      </w:r>
      <w:bookmarkEnd w:id="56"/>
      <w:bookmarkEnd w:id="57"/>
    </w:p>
    <w:p w:rsidR="00746C3E" w:rsidRPr="00746C3E" w:rsidRDefault="00746C3E" w:rsidP="00746C3E">
      <w:pPr>
        <w:rPr>
          <w:lang w:val="en-US"/>
        </w:rPr>
      </w:pPr>
      <w:r>
        <w:rPr>
          <w:bCs/>
          <w:lang w:val="en-US"/>
        </w:rPr>
        <w:t xml:space="preserve">1 </w:t>
      </w:r>
      <w:r w:rsidRPr="00746C3E">
        <w:rPr>
          <w:bCs/>
          <w:lang w:val="en-US"/>
        </w:rPr>
        <w:t>Carroll M.W.</w:t>
      </w:r>
      <w:r w:rsidRPr="00746C3E">
        <w:rPr>
          <w:lang w:val="en-US"/>
        </w:rPr>
        <w:t xml:space="preserve">, Overwijk W.W., Surman D.R., Tsung K., Moss B., Restifo N.P. Construction and characterization of a triple-recombinant vaccinia virus encoding B7-1, interleukin 12, and a model tumor antigen // J. Natl. Cancer. Inst. – </w:t>
      </w:r>
      <w:r w:rsidRPr="00746C3E">
        <w:rPr>
          <w:bCs/>
          <w:lang w:val="en-US"/>
        </w:rPr>
        <w:t xml:space="preserve">1998. – Vol. </w:t>
      </w:r>
      <w:r w:rsidRPr="00746C3E">
        <w:rPr>
          <w:lang w:val="en-US"/>
        </w:rPr>
        <w:t>90 (24). – P. 1881-1887.</w:t>
      </w:r>
    </w:p>
    <w:p w:rsidR="00746C3E" w:rsidRPr="00746C3E" w:rsidRDefault="00746C3E" w:rsidP="00746C3E">
      <w:pPr>
        <w:rPr>
          <w:lang w:val="en-US"/>
        </w:rPr>
      </w:pPr>
      <w:r>
        <w:rPr>
          <w:bCs/>
          <w:lang w:val="en-US"/>
        </w:rPr>
        <w:t xml:space="preserve">2 </w:t>
      </w:r>
      <w:r w:rsidRPr="00746C3E">
        <w:rPr>
          <w:bCs/>
          <w:lang w:val="en-US"/>
        </w:rPr>
        <w:t>Boyle D.B.</w:t>
      </w:r>
      <w:r w:rsidRPr="00746C3E">
        <w:rPr>
          <w:lang w:val="en-US"/>
        </w:rPr>
        <w:t xml:space="preserve">, Anderson M.A., Amos R., Voysey R., Coupar B.E. Construction of recombinant fowlpox viruses carrying multiple vaccine antigens and immunomodulatory molecules // Biotechniques. – </w:t>
      </w:r>
      <w:r w:rsidRPr="00746C3E">
        <w:rPr>
          <w:bCs/>
          <w:lang w:val="en-US"/>
        </w:rPr>
        <w:t xml:space="preserve">2004. – Vol. </w:t>
      </w:r>
      <w:r w:rsidRPr="00746C3E">
        <w:rPr>
          <w:lang w:val="en-US"/>
        </w:rPr>
        <w:t>37 (1). – P. 104-106, 108-111.</w:t>
      </w:r>
    </w:p>
    <w:p w:rsidR="00746C3E" w:rsidRPr="00746C3E" w:rsidRDefault="00746C3E" w:rsidP="00746C3E">
      <w:pPr>
        <w:rPr>
          <w:lang w:val="en-US"/>
        </w:rPr>
      </w:pPr>
      <w:r w:rsidRPr="00746C3E">
        <w:rPr>
          <w:lang w:val="en-US"/>
        </w:rPr>
        <w:t xml:space="preserve">3 </w:t>
      </w:r>
      <w:r w:rsidRPr="00746C3E">
        <w:rPr>
          <w:bCs/>
          <w:lang w:val="en-US"/>
        </w:rPr>
        <w:t>Perrin A.</w:t>
      </w:r>
      <w:r w:rsidRPr="00746C3E">
        <w:rPr>
          <w:lang w:val="en-US"/>
        </w:rPr>
        <w:t xml:space="preserve">, Albina E., Bréard E., Sailleau C., Promé S., Grillet C., Kwiatek O., Russo P., Thiéry R., Zientara S., Cêtre-Sossah C. Recombinant capripoxviruses expressing proteins of bluetongue virus: evaluation of immune responses and protection in small ruminants // Vaccine. – </w:t>
      </w:r>
      <w:r w:rsidRPr="00746C3E">
        <w:rPr>
          <w:bCs/>
          <w:lang w:val="en-US"/>
        </w:rPr>
        <w:t xml:space="preserve">2007. – Vol. </w:t>
      </w:r>
      <w:r w:rsidRPr="00746C3E">
        <w:rPr>
          <w:lang w:val="en-US"/>
        </w:rPr>
        <w:t xml:space="preserve">25 (37-38). – P. 6774-6783. </w:t>
      </w:r>
    </w:p>
    <w:p w:rsidR="00746C3E" w:rsidRPr="00746C3E" w:rsidRDefault="00746C3E" w:rsidP="00746C3E">
      <w:pPr>
        <w:rPr>
          <w:lang w:val="en-US"/>
        </w:rPr>
      </w:pPr>
      <w:r w:rsidRPr="00746C3E">
        <w:rPr>
          <w:lang w:val="en-US"/>
        </w:rPr>
        <w:t xml:space="preserve">4 Wang L., Whitbeck J.C., Lawrence W.C., Volgin D.V., Bello L.J. </w:t>
      </w:r>
      <w:r w:rsidRPr="00746C3E">
        <w:rPr>
          <w:bCs/>
          <w:lang w:val="en-US"/>
        </w:rPr>
        <w:t>Expression of the genomic form of the bovine viral diarrhea virus E2 ORF in a bovine herpesvirus-1 vector</w:t>
      </w:r>
      <w:r w:rsidRPr="00746C3E">
        <w:rPr>
          <w:lang w:val="en-US"/>
        </w:rPr>
        <w:t xml:space="preserve"> // </w:t>
      </w:r>
      <w:r w:rsidRPr="004275EB">
        <w:rPr>
          <w:lang w:val="en-US"/>
        </w:rPr>
        <w:t>Virus Genes.</w:t>
      </w:r>
      <w:r w:rsidRPr="00746C3E">
        <w:rPr>
          <w:lang w:val="en-US"/>
        </w:rPr>
        <w:t xml:space="preserve"> – 2003. – Vol. 27 (1). – P. 83-91.</w:t>
      </w:r>
    </w:p>
    <w:p w:rsidR="00746C3E" w:rsidRPr="00746C3E" w:rsidRDefault="00746C3E" w:rsidP="00746C3E">
      <w:pPr>
        <w:rPr>
          <w:lang w:val="en-US"/>
        </w:rPr>
      </w:pPr>
      <w:r w:rsidRPr="00746C3E">
        <w:rPr>
          <w:lang w:val="en-US"/>
        </w:rPr>
        <w:t xml:space="preserve">5 Takashima Y., Xuan X., Kimata I., Iseki M., Kodama Y., Nagane N., Nagasawa H., Matsumoto Y., Mikami T., Otsuka H. </w:t>
      </w:r>
      <w:r w:rsidRPr="00746C3E">
        <w:rPr>
          <w:bCs/>
          <w:lang w:val="en-US"/>
        </w:rPr>
        <w:t>Recombinant bovine herpesvirus-1 expressing p23 protein of Cryptosporidium parvum induces neutralizing antibodies in rabbits</w:t>
      </w:r>
      <w:r w:rsidRPr="00746C3E">
        <w:rPr>
          <w:lang w:val="en-US"/>
        </w:rPr>
        <w:t xml:space="preserve"> // J. Parasitol. – 2003. – Vol. 89 (2). – P. 276-282.</w:t>
      </w:r>
    </w:p>
    <w:p w:rsidR="00746C3E" w:rsidRPr="00746C3E" w:rsidRDefault="00746C3E" w:rsidP="00746C3E">
      <w:pPr>
        <w:rPr>
          <w:lang w:val="en-US"/>
        </w:rPr>
      </w:pPr>
      <w:r w:rsidRPr="00746C3E">
        <w:rPr>
          <w:lang w:val="en-US"/>
        </w:rPr>
        <w:t xml:space="preserve">6 Shiver J.W., Fu T.M., Chen L., Casimiro D.R., Davies M.E., Evans R.K. et al. </w:t>
      </w:r>
      <w:r w:rsidRPr="00746C3E">
        <w:rPr>
          <w:bCs/>
          <w:lang w:val="en-US"/>
        </w:rPr>
        <w:t>Replication-incompetent adenoviral vaccine vector elicits effective anti-immunodeficiency-virus immunity</w:t>
      </w:r>
      <w:r w:rsidRPr="00746C3E">
        <w:rPr>
          <w:lang w:val="en-US"/>
        </w:rPr>
        <w:t xml:space="preserve"> // Nature. – 2002. – Vol. 415</w:t>
      </w:r>
      <w:r w:rsidR="004275EB">
        <w:rPr>
          <w:lang w:val="en-US"/>
        </w:rPr>
        <w:t xml:space="preserve"> </w:t>
      </w:r>
      <w:r w:rsidRPr="00746C3E">
        <w:rPr>
          <w:lang w:val="en-US"/>
        </w:rPr>
        <w:t>(6869). – P. 331-335.</w:t>
      </w:r>
    </w:p>
    <w:p w:rsidR="00746C3E" w:rsidRPr="00746C3E" w:rsidRDefault="00746C3E" w:rsidP="00746C3E">
      <w:pPr>
        <w:rPr>
          <w:lang w:val="en-US"/>
        </w:rPr>
      </w:pPr>
      <w:r w:rsidRPr="00746C3E">
        <w:rPr>
          <w:lang w:val="en-US"/>
        </w:rPr>
        <w:t xml:space="preserve">7 </w:t>
      </w:r>
      <w:r w:rsidRPr="00746C3E">
        <w:rPr>
          <w:bCs/>
          <w:lang w:val="en-US"/>
        </w:rPr>
        <w:t>Muruve D.A</w:t>
      </w:r>
      <w:r w:rsidRPr="00746C3E">
        <w:rPr>
          <w:lang w:val="en-US"/>
        </w:rPr>
        <w:t xml:space="preserve">. The innate immune response to adenovirus vectors // Hum Gene Ther. – </w:t>
      </w:r>
      <w:r w:rsidRPr="00746C3E">
        <w:rPr>
          <w:bCs/>
          <w:lang w:val="en-US"/>
        </w:rPr>
        <w:t xml:space="preserve">2004. – Vol. </w:t>
      </w:r>
      <w:r w:rsidRPr="00746C3E">
        <w:rPr>
          <w:lang w:val="en-US"/>
        </w:rPr>
        <w:t xml:space="preserve">15 (12). – P. 1157-1166. </w:t>
      </w:r>
    </w:p>
    <w:p w:rsidR="00746C3E" w:rsidRPr="00746C3E" w:rsidRDefault="00746C3E" w:rsidP="00746C3E">
      <w:pPr>
        <w:rPr>
          <w:lang w:val="en-US"/>
        </w:rPr>
      </w:pPr>
      <w:r w:rsidRPr="00746C3E">
        <w:rPr>
          <w:lang w:val="en-US"/>
        </w:rPr>
        <w:t xml:space="preserve">8 Iglesias M.C., Frenkiel M.P., Mollier K., Souque P., Despres P., Charneau P. </w:t>
      </w:r>
      <w:r w:rsidRPr="00746C3E">
        <w:rPr>
          <w:bCs/>
          <w:lang w:val="en-US"/>
        </w:rPr>
        <w:t>A single immunization with a minute dose of a lentiviral vector-based vaccine is highly effective at eliciting protective humoral immunity against West Nile virus</w:t>
      </w:r>
      <w:r w:rsidRPr="00746C3E">
        <w:rPr>
          <w:lang w:val="en-US"/>
        </w:rPr>
        <w:t xml:space="preserve"> // J. Gene. Med. – 2006. – Vol. 8 (3). – P. 265-274.</w:t>
      </w:r>
    </w:p>
    <w:p w:rsidR="00746C3E" w:rsidRPr="00746C3E" w:rsidRDefault="00746C3E" w:rsidP="00746C3E">
      <w:pPr>
        <w:rPr>
          <w:lang w:val="en-US"/>
        </w:rPr>
      </w:pPr>
      <w:r w:rsidRPr="00746C3E">
        <w:rPr>
          <w:lang w:val="en-US"/>
        </w:rPr>
        <w:t xml:space="preserve">9 Schwantes A., Truyen U., Weikel J., Weiss C., Löchelt M. </w:t>
      </w:r>
      <w:r w:rsidRPr="00746C3E">
        <w:rPr>
          <w:bCs/>
          <w:lang w:val="en-US"/>
        </w:rPr>
        <w:t>Application of chimeric feline foamy virus-based retroviral vectors for the induction of antiviral immunity in cats</w:t>
      </w:r>
      <w:r w:rsidRPr="00746C3E">
        <w:rPr>
          <w:lang w:val="en-US"/>
        </w:rPr>
        <w:t xml:space="preserve"> // </w:t>
      </w:r>
      <w:r w:rsidRPr="004275EB">
        <w:rPr>
          <w:lang w:val="en-US"/>
        </w:rPr>
        <w:t>J. Virol.</w:t>
      </w:r>
      <w:r w:rsidRPr="00746C3E">
        <w:rPr>
          <w:lang w:val="en-US"/>
        </w:rPr>
        <w:t xml:space="preserve"> – 2003. – Vol. 77 (14). – P. 7830-7842.</w:t>
      </w:r>
    </w:p>
    <w:p w:rsidR="00746C3E" w:rsidRPr="00746C3E" w:rsidRDefault="00746C3E" w:rsidP="00746C3E">
      <w:pPr>
        <w:rPr>
          <w:lang w:val="en-US"/>
        </w:rPr>
      </w:pPr>
      <w:r w:rsidRPr="00746C3E">
        <w:rPr>
          <w:lang w:val="en-US"/>
        </w:rPr>
        <w:t xml:space="preserve">10 Merchlinsky M., Moss B. </w:t>
      </w:r>
      <w:r w:rsidRPr="00746C3E">
        <w:rPr>
          <w:bCs/>
          <w:lang w:val="en-US"/>
        </w:rPr>
        <w:t>Introduction of foreign DNA into the vaccinia virus genome by in vitro ligation: recombination-independent selectable cloning vectors</w:t>
      </w:r>
      <w:r w:rsidRPr="00746C3E">
        <w:rPr>
          <w:lang w:val="en-US"/>
        </w:rPr>
        <w:t xml:space="preserve"> // Virology. – 1992. – Vol. 190 (1). – P. 522-526.</w:t>
      </w:r>
    </w:p>
    <w:p w:rsidR="00746C3E" w:rsidRPr="00746C3E" w:rsidRDefault="00746C3E" w:rsidP="00746C3E">
      <w:pPr>
        <w:rPr>
          <w:lang w:val="en-US"/>
        </w:rPr>
      </w:pPr>
      <w:r w:rsidRPr="00746C3E">
        <w:rPr>
          <w:lang w:val="en-US"/>
        </w:rPr>
        <w:lastRenderedPageBreak/>
        <w:t xml:space="preserve">11 </w:t>
      </w:r>
      <w:r w:rsidRPr="00746C3E">
        <w:rPr>
          <w:bCs/>
          <w:lang w:val="en-US"/>
        </w:rPr>
        <w:t>Panicali D.</w:t>
      </w:r>
      <w:r w:rsidRPr="00746C3E">
        <w:rPr>
          <w:lang w:val="en-US"/>
        </w:rPr>
        <w:t xml:space="preserve">, Paoletti E. Construction of poxviruses as cloning vectors: insertion of the thymidine kinase gene from herpes simplex virus into the DNA of infectious vaccinia virus // Proc. Natl. Acad. Sci. USA. – </w:t>
      </w:r>
      <w:r w:rsidRPr="00746C3E">
        <w:rPr>
          <w:bCs/>
          <w:lang w:val="en-US"/>
        </w:rPr>
        <w:t xml:space="preserve">1982. – Vol. </w:t>
      </w:r>
      <w:r w:rsidRPr="00746C3E">
        <w:rPr>
          <w:lang w:val="en-US"/>
        </w:rPr>
        <w:t>79 (16). – P. 4927-4931.</w:t>
      </w:r>
    </w:p>
    <w:p w:rsidR="00746C3E" w:rsidRPr="00746C3E" w:rsidRDefault="00746C3E" w:rsidP="00746C3E">
      <w:pPr>
        <w:rPr>
          <w:lang w:val="en-US"/>
        </w:rPr>
      </w:pPr>
      <w:r w:rsidRPr="00746C3E">
        <w:rPr>
          <w:lang w:val="en-US"/>
        </w:rPr>
        <w:t xml:space="preserve">12 </w:t>
      </w:r>
      <w:r w:rsidRPr="00746C3E">
        <w:rPr>
          <w:bCs/>
          <w:lang w:val="en-US"/>
        </w:rPr>
        <w:t>Blancou J.</w:t>
      </w:r>
      <w:r w:rsidRPr="00746C3E">
        <w:rPr>
          <w:lang w:val="en-US"/>
        </w:rPr>
        <w:t xml:space="preserve">, Kieny M.P., Lathe R., Lecocq J.P., Pastoret P.P., Soulebot J.P., Desmettre P. Oral vaccination of the fox against rabies using a live recombinant vaccinia virus // Nature. – </w:t>
      </w:r>
      <w:r w:rsidRPr="00746C3E">
        <w:rPr>
          <w:bCs/>
          <w:lang w:val="en-US"/>
        </w:rPr>
        <w:t xml:space="preserve">1986. – </w:t>
      </w:r>
      <w:r w:rsidR="0011756F" w:rsidRPr="0011756F">
        <w:rPr>
          <w:bCs/>
          <w:lang w:val="en-US"/>
        </w:rPr>
        <w:t xml:space="preserve">             </w:t>
      </w:r>
      <w:r w:rsidRPr="00746C3E">
        <w:rPr>
          <w:bCs/>
          <w:lang w:val="en-US"/>
        </w:rPr>
        <w:t xml:space="preserve">Vol. </w:t>
      </w:r>
      <w:r w:rsidRPr="00746C3E">
        <w:rPr>
          <w:lang w:val="en-US"/>
        </w:rPr>
        <w:t>322 (6077). – P. 373-375.</w:t>
      </w:r>
    </w:p>
    <w:p w:rsidR="00746C3E" w:rsidRPr="00746C3E" w:rsidRDefault="00746C3E" w:rsidP="00746C3E">
      <w:pPr>
        <w:rPr>
          <w:lang w:val="en-US"/>
        </w:rPr>
      </w:pPr>
      <w:r w:rsidRPr="00746C3E">
        <w:rPr>
          <w:lang w:val="en-US"/>
        </w:rPr>
        <w:t xml:space="preserve">13 </w:t>
      </w:r>
      <w:r w:rsidRPr="00746C3E">
        <w:rPr>
          <w:bCs/>
          <w:lang w:val="en-US"/>
        </w:rPr>
        <w:t>Ohishi</w:t>
      </w:r>
      <w:r w:rsidRPr="00746C3E">
        <w:rPr>
          <w:lang w:val="en-US"/>
        </w:rPr>
        <w:t xml:space="preserve"> K., Inui K., Barrett T., Yamanouchi K. </w:t>
      </w:r>
      <w:r w:rsidRPr="00746C3E">
        <w:rPr>
          <w:bCs/>
          <w:lang w:val="en-US"/>
        </w:rPr>
        <w:t>Long-term</w:t>
      </w:r>
      <w:r w:rsidRPr="00746C3E">
        <w:rPr>
          <w:lang w:val="en-US"/>
        </w:rPr>
        <w:t xml:space="preserve"> protective immunity to rinderpest in cattle following a single vaccination with a recombinant vaccinia virus expressing the virus haemagglutinin protein // J. Gen. Virol. – </w:t>
      </w:r>
      <w:r w:rsidRPr="00746C3E">
        <w:rPr>
          <w:bCs/>
          <w:lang w:val="en-US"/>
        </w:rPr>
        <w:t xml:space="preserve">2000. – Vol. </w:t>
      </w:r>
      <w:r w:rsidRPr="00746C3E">
        <w:rPr>
          <w:lang w:val="en-US"/>
        </w:rPr>
        <w:t>81 (Pt 6). – P. 1439-1446.</w:t>
      </w:r>
    </w:p>
    <w:p w:rsidR="00746C3E" w:rsidRPr="00746C3E" w:rsidRDefault="00746C3E" w:rsidP="00746C3E">
      <w:pPr>
        <w:rPr>
          <w:lang w:val="en-US"/>
        </w:rPr>
      </w:pPr>
      <w:r w:rsidRPr="00746C3E">
        <w:rPr>
          <w:lang w:val="en-US"/>
        </w:rPr>
        <w:t xml:space="preserve">14 </w:t>
      </w:r>
      <w:r w:rsidRPr="00746C3E">
        <w:rPr>
          <w:bCs/>
          <w:lang w:val="en-US"/>
        </w:rPr>
        <w:t>Cheevers</w:t>
      </w:r>
      <w:r w:rsidRPr="00746C3E">
        <w:rPr>
          <w:lang w:val="en-US"/>
        </w:rPr>
        <w:t xml:space="preserve"> W.P., Hötzel I., Beyer J.C., Kumpula-McWhirter N. </w:t>
      </w:r>
      <w:r w:rsidRPr="00746C3E">
        <w:rPr>
          <w:bCs/>
          <w:lang w:val="en-US"/>
        </w:rPr>
        <w:t>Immune</w:t>
      </w:r>
      <w:r w:rsidRPr="00746C3E">
        <w:rPr>
          <w:lang w:val="en-US"/>
        </w:rPr>
        <w:t xml:space="preserve"> </w:t>
      </w:r>
      <w:r w:rsidRPr="00746C3E">
        <w:rPr>
          <w:bCs/>
          <w:lang w:val="en-US"/>
        </w:rPr>
        <w:t>response</w:t>
      </w:r>
      <w:r w:rsidRPr="00746C3E">
        <w:rPr>
          <w:lang w:val="en-US"/>
        </w:rPr>
        <w:t xml:space="preserve"> to caprine arthritis-encephalitis virus surface protein induced by coimmunization with recombinant vaccinia viruses expressing the caprine arthritis-encephalitis virus envelope gene and caprine interleukin-12 // Vaccine. – </w:t>
      </w:r>
      <w:r w:rsidRPr="00746C3E">
        <w:rPr>
          <w:bCs/>
          <w:lang w:val="en-US"/>
        </w:rPr>
        <w:t xml:space="preserve">2000. – Vol. </w:t>
      </w:r>
      <w:r w:rsidRPr="00746C3E">
        <w:rPr>
          <w:lang w:val="en-US"/>
        </w:rPr>
        <w:t xml:space="preserve">18 (23). </w:t>
      </w:r>
      <w:r w:rsidR="004275EB">
        <w:rPr>
          <w:lang w:val="en-US"/>
        </w:rPr>
        <w:t xml:space="preserve">– </w:t>
      </w:r>
      <w:r w:rsidRPr="00746C3E">
        <w:rPr>
          <w:lang w:val="en-US"/>
        </w:rPr>
        <w:t>P. 2494-2503.</w:t>
      </w:r>
    </w:p>
    <w:p w:rsidR="00746C3E" w:rsidRPr="00746C3E" w:rsidRDefault="00746C3E" w:rsidP="00746C3E">
      <w:pPr>
        <w:rPr>
          <w:lang w:val="en-US"/>
        </w:rPr>
      </w:pPr>
      <w:r w:rsidRPr="00746C3E">
        <w:rPr>
          <w:lang w:val="en-US"/>
        </w:rPr>
        <w:t xml:space="preserve">15 Tartaglia J., Perkus M.E., Taylor J., Norton E.K., Audonnet J.C., Cox W.I., Davis S.W., van der Hoeven J., Meignier B., Riviere M., et al. </w:t>
      </w:r>
      <w:r w:rsidRPr="00746C3E">
        <w:rPr>
          <w:bCs/>
          <w:lang w:val="en-US"/>
        </w:rPr>
        <w:t>NYVAC: a highly attenuated strain of vaccinia virus</w:t>
      </w:r>
      <w:r w:rsidRPr="00746C3E">
        <w:rPr>
          <w:lang w:val="en-US"/>
        </w:rPr>
        <w:t xml:space="preserve"> // Virology. – 1992. – Vol. 188 (1). – P. 217-232.</w:t>
      </w:r>
    </w:p>
    <w:p w:rsidR="00746C3E" w:rsidRPr="00746C3E" w:rsidRDefault="00746C3E" w:rsidP="00746C3E">
      <w:pPr>
        <w:rPr>
          <w:lang w:val="en-US"/>
        </w:rPr>
      </w:pPr>
      <w:r w:rsidRPr="00746C3E">
        <w:rPr>
          <w:lang w:val="en-US"/>
        </w:rPr>
        <w:t xml:space="preserve">16 </w:t>
      </w:r>
      <w:r w:rsidRPr="00746C3E">
        <w:rPr>
          <w:bCs/>
          <w:lang w:val="en-US"/>
        </w:rPr>
        <w:t>Sutter</w:t>
      </w:r>
      <w:r w:rsidRPr="00746C3E">
        <w:rPr>
          <w:lang w:val="en-US"/>
        </w:rPr>
        <w:t xml:space="preserve"> G., </w:t>
      </w:r>
      <w:r w:rsidRPr="00746C3E">
        <w:rPr>
          <w:bCs/>
          <w:lang w:val="en-US"/>
        </w:rPr>
        <w:t>Moss</w:t>
      </w:r>
      <w:r w:rsidRPr="00746C3E">
        <w:rPr>
          <w:lang w:val="en-US"/>
        </w:rPr>
        <w:t xml:space="preserve"> B. Nonreplicating vaccinia vector efficiently expresses recombinant genes // Proc. Natl. Acad. Sci. USA. – </w:t>
      </w:r>
      <w:r w:rsidRPr="00746C3E">
        <w:rPr>
          <w:bCs/>
          <w:lang w:val="en-US"/>
        </w:rPr>
        <w:t xml:space="preserve">1992. – Vol. </w:t>
      </w:r>
      <w:r w:rsidRPr="00746C3E">
        <w:rPr>
          <w:lang w:val="en-US"/>
        </w:rPr>
        <w:t>89 (22). – P. 10847-10851.</w:t>
      </w:r>
    </w:p>
    <w:p w:rsidR="00746C3E" w:rsidRPr="00746C3E" w:rsidRDefault="00746C3E" w:rsidP="00746C3E">
      <w:pPr>
        <w:rPr>
          <w:lang w:val="en-US"/>
        </w:rPr>
      </w:pPr>
      <w:r w:rsidRPr="00746C3E">
        <w:rPr>
          <w:lang w:val="en-US"/>
        </w:rPr>
        <w:t xml:space="preserve">17 </w:t>
      </w:r>
      <w:r w:rsidRPr="00746C3E">
        <w:rPr>
          <w:bCs/>
          <w:lang w:val="en-US"/>
        </w:rPr>
        <w:t>Breathnach</w:t>
      </w:r>
      <w:r w:rsidRPr="00746C3E">
        <w:rPr>
          <w:lang w:val="en-US"/>
        </w:rPr>
        <w:t xml:space="preserve"> C.C., </w:t>
      </w:r>
      <w:r w:rsidRPr="00746C3E">
        <w:rPr>
          <w:bCs/>
          <w:lang w:val="en-US"/>
        </w:rPr>
        <w:t>Clark</w:t>
      </w:r>
      <w:r w:rsidRPr="00746C3E">
        <w:rPr>
          <w:lang w:val="en-US"/>
        </w:rPr>
        <w:t xml:space="preserve"> H.J., </w:t>
      </w:r>
      <w:r w:rsidRPr="00746C3E">
        <w:rPr>
          <w:bCs/>
          <w:lang w:val="en-US"/>
        </w:rPr>
        <w:t>Clark</w:t>
      </w:r>
      <w:r w:rsidRPr="00746C3E">
        <w:rPr>
          <w:lang w:val="en-US"/>
        </w:rPr>
        <w:t xml:space="preserve"> R.C., Olsen C.W., Townsend H.G., Lunn D.P.  Immunization with recombinant modified vaccinia Ankara (rMVA) constructs encoding the HA or NP gene protects ponies from equine influenza virus challenge // Vaccine. – </w:t>
      </w:r>
      <w:r w:rsidRPr="00746C3E">
        <w:rPr>
          <w:bCs/>
          <w:lang w:val="en-US"/>
        </w:rPr>
        <w:t xml:space="preserve">2006. – Vol. </w:t>
      </w:r>
      <w:r w:rsidRPr="00746C3E">
        <w:rPr>
          <w:lang w:val="en-US"/>
        </w:rPr>
        <w:t>24 (8). – P. 1180-1190.</w:t>
      </w:r>
    </w:p>
    <w:p w:rsidR="00746C3E" w:rsidRPr="00746C3E" w:rsidRDefault="00746C3E" w:rsidP="00746C3E">
      <w:pPr>
        <w:rPr>
          <w:lang w:val="en-US"/>
        </w:rPr>
      </w:pPr>
      <w:r w:rsidRPr="00746C3E">
        <w:rPr>
          <w:lang w:val="en-US"/>
        </w:rPr>
        <w:t xml:space="preserve">18 Antonis A.F., van der Most R.G., Suezer Y., Stockhofe-Zurwieden N., Daus F., Sutter G., Schrijver R.S. </w:t>
      </w:r>
      <w:r w:rsidRPr="00746C3E">
        <w:rPr>
          <w:bCs/>
          <w:lang w:val="en-US"/>
        </w:rPr>
        <w:t>Vaccination with recombinant modified vaccinia virus Ankara expressing bovine respiratory syncytial virus (bRSV) proteins protects calves against RSV challenge //</w:t>
      </w:r>
      <w:r w:rsidRPr="00746C3E">
        <w:rPr>
          <w:lang w:val="en-US"/>
        </w:rPr>
        <w:t xml:space="preserve"> Vaccine. – 2007. – Vol. 25 (25). – P. 4818-4827.</w:t>
      </w:r>
    </w:p>
    <w:p w:rsidR="00746C3E" w:rsidRPr="00746C3E" w:rsidRDefault="00746C3E" w:rsidP="00746C3E">
      <w:pPr>
        <w:rPr>
          <w:lang w:val="en-US"/>
        </w:rPr>
      </w:pPr>
      <w:r w:rsidRPr="00746C3E">
        <w:rPr>
          <w:lang w:val="en-US"/>
        </w:rPr>
        <w:t xml:space="preserve">19 </w:t>
      </w:r>
      <w:r w:rsidRPr="00746C3E">
        <w:rPr>
          <w:bCs/>
          <w:lang w:val="en-US"/>
        </w:rPr>
        <w:t>Romero</w:t>
      </w:r>
      <w:r w:rsidRPr="00746C3E">
        <w:rPr>
          <w:lang w:val="en-US"/>
        </w:rPr>
        <w:t xml:space="preserve"> C.H., </w:t>
      </w:r>
      <w:r w:rsidRPr="00746C3E">
        <w:rPr>
          <w:bCs/>
          <w:lang w:val="en-US"/>
        </w:rPr>
        <w:t>Barrett</w:t>
      </w:r>
      <w:r w:rsidRPr="00746C3E">
        <w:rPr>
          <w:lang w:val="en-US"/>
        </w:rPr>
        <w:t xml:space="preserve"> T., Chamberlain R.W., Kitching R.P., Fleming M., Black D.N. Recombinant capripoxvirus expressing the hemagglutinin protein gene of rinderpest virus: protection of cattle against rinderpest and lumpy skin disease viruses // Virology. – </w:t>
      </w:r>
      <w:r w:rsidRPr="00746C3E">
        <w:rPr>
          <w:bCs/>
          <w:lang w:val="en-US"/>
        </w:rPr>
        <w:t xml:space="preserve">1994. – Vol. </w:t>
      </w:r>
      <w:r w:rsidRPr="00746C3E">
        <w:rPr>
          <w:lang w:val="en-US"/>
        </w:rPr>
        <w:t>204 (1). – P. 425-429.</w:t>
      </w:r>
    </w:p>
    <w:p w:rsidR="00746C3E" w:rsidRPr="00746C3E" w:rsidRDefault="00746C3E" w:rsidP="00746C3E">
      <w:pPr>
        <w:rPr>
          <w:lang w:val="en-US"/>
        </w:rPr>
      </w:pPr>
      <w:r w:rsidRPr="00746C3E">
        <w:rPr>
          <w:lang w:val="en-US"/>
        </w:rPr>
        <w:t xml:space="preserve">20 </w:t>
      </w:r>
      <w:r w:rsidRPr="00746C3E">
        <w:rPr>
          <w:bCs/>
          <w:lang w:val="en-US"/>
        </w:rPr>
        <w:t>Aspden</w:t>
      </w:r>
      <w:r w:rsidRPr="00746C3E">
        <w:rPr>
          <w:lang w:val="en-US"/>
        </w:rPr>
        <w:t xml:space="preserve"> K., van Dijk A.A., Bingham J., Cox D., Passmore J.A., Williamson A.L. Immunogenicity of a recombinant lumpy skin disease virus (neethling vaccine strain) expressing the rabies virus glycoprotein in cattle // Vaccine. – </w:t>
      </w:r>
      <w:r w:rsidRPr="00746C3E">
        <w:rPr>
          <w:bCs/>
          <w:lang w:val="en-US"/>
        </w:rPr>
        <w:t xml:space="preserve">2002. – Vol. </w:t>
      </w:r>
      <w:r w:rsidRPr="00746C3E">
        <w:rPr>
          <w:lang w:val="en-US"/>
        </w:rPr>
        <w:t>20 (21-22). – P. 2693-2701.</w:t>
      </w:r>
    </w:p>
    <w:p w:rsidR="00746C3E" w:rsidRPr="00746C3E" w:rsidRDefault="00746C3E" w:rsidP="00746C3E">
      <w:pPr>
        <w:rPr>
          <w:lang w:val="en-US"/>
        </w:rPr>
      </w:pPr>
      <w:r w:rsidRPr="00746C3E">
        <w:rPr>
          <w:lang w:val="en-US"/>
        </w:rPr>
        <w:lastRenderedPageBreak/>
        <w:t xml:space="preserve">21 </w:t>
      </w:r>
      <w:r w:rsidRPr="00746C3E">
        <w:rPr>
          <w:bCs/>
          <w:lang w:val="en-US"/>
        </w:rPr>
        <w:t>Aspden</w:t>
      </w:r>
      <w:r w:rsidRPr="00746C3E">
        <w:rPr>
          <w:lang w:val="en-US"/>
        </w:rPr>
        <w:t xml:space="preserve"> K., Passmore J.A., Tiedt F., Williamson A.L. Evaluation of lumpy skin disease virus, a capripoxvirus, as a replication-deficient vaccine vector // J. Gen. Virol. – </w:t>
      </w:r>
      <w:r w:rsidRPr="00746C3E">
        <w:rPr>
          <w:bCs/>
          <w:lang w:val="en-US"/>
        </w:rPr>
        <w:t xml:space="preserve">2003. – Vol. </w:t>
      </w:r>
      <w:r w:rsidRPr="00746C3E">
        <w:rPr>
          <w:lang w:val="en-US"/>
        </w:rPr>
        <w:t>84</w:t>
      </w:r>
      <w:r w:rsidR="004275EB">
        <w:rPr>
          <w:lang w:val="en-US"/>
        </w:rPr>
        <w:t xml:space="preserve">, </w:t>
      </w:r>
      <w:r w:rsidRPr="00746C3E">
        <w:rPr>
          <w:lang w:val="en-US"/>
        </w:rPr>
        <w:t>Pt 8. – P. 1985-1996.</w:t>
      </w:r>
    </w:p>
    <w:p w:rsidR="00746C3E" w:rsidRPr="00746C3E" w:rsidRDefault="00746C3E" w:rsidP="00746C3E">
      <w:pPr>
        <w:rPr>
          <w:lang w:val="en-US"/>
        </w:rPr>
      </w:pPr>
      <w:r w:rsidRPr="00746C3E">
        <w:rPr>
          <w:lang w:val="en-US"/>
        </w:rPr>
        <w:t xml:space="preserve">22 Qiao C.L., Yu K.Z., Jiang Y.P., Jia Y.Q., Tian G.B., Liu M., Deng G.H., Wang X.R., Meng Q.W., Tang X.Y. </w:t>
      </w:r>
      <w:r w:rsidRPr="00746C3E">
        <w:rPr>
          <w:bCs/>
          <w:lang w:val="en-US"/>
        </w:rPr>
        <w:t>Protection of chickens against highly lethal H5N1 and H7N1 avian influenza viruses with a recombinant fowlpox virus co-expressing H5 haemagglutinin and N1 neuraminidase genes</w:t>
      </w:r>
      <w:r w:rsidRPr="00746C3E">
        <w:rPr>
          <w:lang w:val="en-US"/>
        </w:rPr>
        <w:t xml:space="preserve"> // Avian Pathol. – 2003. – Vol. 32 (1). – P. 25-32.</w:t>
      </w:r>
    </w:p>
    <w:p w:rsidR="00746C3E" w:rsidRPr="00746C3E" w:rsidRDefault="00746C3E" w:rsidP="00746C3E">
      <w:pPr>
        <w:rPr>
          <w:lang w:val="en-US"/>
        </w:rPr>
      </w:pPr>
      <w:r w:rsidRPr="00746C3E">
        <w:rPr>
          <w:lang w:val="en-US"/>
        </w:rPr>
        <w:t xml:space="preserve">23 Qian C., Chen S., Ding P., Chai M., Xu C., Gan J., Peng D., Liu X. The immune response of a recombinant fowlpox </w:t>
      </w:r>
      <w:r w:rsidRPr="00746C3E">
        <w:rPr>
          <w:bCs/>
          <w:lang w:val="en-US"/>
        </w:rPr>
        <w:t>virus</w:t>
      </w:r>
      <w:r w:rsidRPr="00746C3E">
        <w:rPr>
          <w:lang w:val="en-US"/>
        </w:rPr>
        <w:t xml:space="preserve"> coexpressing the HA gene of the H5N1 highly pathogenic avian influenza </w:t>
      </w:r>
      <w:r w:rsidRPr="00746C3E">
        <w:rPr>
          <w:bCs/>
          <w:lang w:val="en-US"/>
        </w:rPr>
        <w:t>virus</w:t>
      </w:r>
      <w:r w:rsidRPr="00746C3E">
        <w:rPr>
          <w:lang w:val="en-US"/>
        </w:rPr>
        <w:t xml:space="preserve"> and chicken interleukin 6 gene in ducks // Vaccine. – 2012. – Vol. 30 (44). – P. 6279-6286. </w:t>
      </w:r>
    </w:p>
    <w:p w:rsidR="00746C3E" w:rsidRPr="00746C3E" w:rsidRDefault="00746C3E" w:rsidP="00746C3E">
      <w:pPr>
        <w:rPr>
          <w:lang w:val="en-US"/>
        </w:rPr>
      </w:pPr>
      <w:r w:rsidRPr="00746C3E">
        <w:rPr>
          <w:lang w:val="en-US"/>
        </w:rPr>
        <w:t xml:space="preserve">24 Letellier C., Burny A., Meulemans G. </w:t>
      </w:r>
      <w:r w:rsidRPr="00746C3E">
        <w:rPr>
          <w:bCs/>
          <w:lang w:val="en-US"/>
        </w:rPr>
        <w:t>Construction of a pigeonpox virus recombinant: expression of the Newcastle disease virus (NDV) fusion glycoprotein and protection of chickens against NDV challenge</w:t>
      </w:r>
      <w:r w:rsidRPr="00746C3E">
        <w:rPr>
          <w:lang w:val="en-US"/>
        </w:rPr>
        <w:t xml:space="preserve"> // Arch</w:t>
      </w:r>
      <w:r w:rsidR="004275EB">
        <w:rPr>
          <w:lang w:val="en-US"/>
        </w:rPr>
        <w:t>.</w:t>
      </w:r>
      <w:r w:rsidRPr="00746C3E">
        <w:rPr>
          <w:lang w:val="en-US"/>
        </w:rPr>
        <w:t xml:space="preserve"> Virol. – 1991. – Vol. 118 (1-2). – P. 43-56.</w:t>
      </w:r>
    </w:p>
    <w:p w:rsidR="00746C3E" w:rsidRPr="00746C3E" w:rsidRDefault="00746C3E" w:rsidP="00746C3E">
      <w:pPr>
        <w:rPr>
          <w:lang w:val="en-US"/>
        </w:rPr>
      </w:pPr>
      <w:r w:rsidRPr="00746C3E">
        <w:rPr>
          <w:lang w:val="en-US"/>
        </w:rPr>
        <w:t xml:space="preserve">25 Welter J., Taylor J., Tartaglia J., Paoletti E., Stephensen C.B. </w:t>
      </w:r>
      <w:r w:rsidRPr="00746C3E">
        <w:rPr>
          <w:bCs/>
          <w:lang w:val="en-US"/>
        </w:rPr>
        <w:t>Vaccination against canine distemper virus infection in infant ferrets with and without maternal antibody protection, using recombinant attenuated poxvirus vaccines</w:t>
      </w:r>
      <w:r w:rsidRPr="00746C3E">
        <w:rPr>
          <w:lang w:val="en-US"/>
        </w:rPr>
        <w:t xml:space="preserve"> // J. Virol. – 2000. – Vol. 74(14). – P. 6358-6367.</w:t>
      </w:r>
    </w:p>
    <w:p w:rsidR="00746C3E" w:rsidRPr="00746C3E" w:rsidRDefault="00746C3E" w:rsidP="00746C3E">
      <w:pPr>
        <w:rPr>
          <w:lang w:val="en-US"/>
        </w:rPr>
      </w:pPr>
      <w:r w:rsidRPr="00746C3E">
        <w:rPr>
          <w:lang w:val="en-US"/>
        </w:rPr>
        <w:t xml:space="preserve">26 Siger L., Bowen R., Karaca K., Murray M., Jagannatha S., Echols B., Nordgren R., Minke J.M. </w:t>
      </w:r>
      <w:r w:rsidRPr="00746C3E">
        <w:rPr>
          <w:bCs/>
          <w:lang w:val="en-US"/>
        </w:rPr>
        <w:t>Evaluation of the efficacy provided by a Recombinant Canarypox-Vectored Equine West Nile Virus vaccine against an experimental West Nile Virus intrathecal challenge in horses</w:t>
      </w:r>
      <w:r w:rsidRPr="00746C3E">
        <w:rPr>
          <w:lang w:val="en-US"/>
        </w:rPr>
        <w:t xml:space="preserve"> // Vet. Ther. – 2006. – Vol. 7(3). – P. 249-256.</w:t>
      </w:r>
    </w:p>
    <w:p w:rsidR="00746C3E" w:rsidRPr="00746C3E" w:rsidRDefault="00746C3E" w:rsidP="00746C3E">
      <w:pPr>
        <w:rPr>
          <w:lang w:val="en-US"/>
        </w:rPr>
      </w:pPr>
      <w:r w:rsidRPr="00746C3E">
        <w:rPr>
          <w:lang w:val="en-US"/>
        </w:rPr>
        <w:t xml:space="preserve">27 Kingstad-Bakke B., Brewoo J.N., Mai le Q., Kawaoka Y., Osorio J.E. Effects of route and coadministration of recombinant </w:t>
      </w:r>
      <w:r w:rsidRPr="00746C3E">
        <w:rPr>
          <w:bCs/>
          <w:lang w:val="en-US"/>
        </w:rPr>
        <w:t>raccoon</w:t>
      </w:r>
      <w:r w:rsidRPr="00746C3E">
        <w:rPr>
          <w:lang w:val="en-US"/>
        </w:rPr>
        <w:t xml:space="preserve"> poxviruses on immune responses and protection against highly pathogenic avian influenza in mice // Vaccine. – 2012. – Vol. 30 (45). – P. 6402-6408. </w:t>
      </w:r>
    </w:p>
    <w:p w:rsidR="00746C3E" w:rsidRPr="00746C3E" w:rsidRDefault="00746C3E" w:rsidP="00746C3E">
      <w:pPr>
        <w:rPr>
          <w:lang w:val="en-US"/>
        </w:rPr>
      </w:pPr>
      <w:r w:rsidRPr="00746C3E">
        <w:rPr>
          <w:lang w:val="en-US"/>
        </w:rPr>
        <w:t xml:space="preserve">28 </w:t>
      </w:r>
      <w:r w:rsidRPr="00746C3E">
        <w:rPr>
          <w:bCs/>
          <w:lang w:val="en-US"/>
        </w:rPr>
        <w:t>Esposito J.J.</w:t>
      </w:r>
      <w:r w:rsidRPr="00746C3E">
        <w:rPr>
          <w:lang w:val="en-US"/>
        </w:rPr>
        <w:t xml:space="preserve">, Knight J.C., Shaddock J.H., Novembre F.J., Baer G.M. Successful oral rabies vaccination of raccoons with raccoon poxvirus recombinants expressing rabies virus glycoprotein // Virology. – </w:t>
      </w:r>
      <w:r w:rsidRPr="00746C3E">
        <w:rPr>
          <w:bCs/>
          <w:lang w:val="en-US"/>
        </w:rPr>
        <w:t xml:space="preserve">1988. – Vol. </w:t>
      </w:r>
      <w:r w:rsidRPr="00746C3E">
        <w:rPr>
          <w:lang w:val="en-US"/>
        </w:rPr>
        <w:t>165 (1). – P. 313-316.</w:t>
      </w:r>
    </w:p>
    <w:p w:rsidR="00746C3E" w:rsidRPr="00746C3E" w:rsidRDefault="00746C3E" w:rsidP="00746C3E">
      <w:pPr>
        <w:rPr>
          <w:lang w:val="en-US"/>
        </w:rPr>
      </w:pPr>
      <w:r w:rsidRPr="00746C3E">
        <w:rPr>
          <w:lang w:val="en-US"/>
        </w:rPr>
        <w:t xml:space="preserve">29 van der Leek M.L., Feller J.A., Sorensen G., Isaacson W., Adams C.L., Borde D.J., Pfeiffer N., Tran T., Moyer R.W., Gibbs E.P. </w:t>
      </w:r>
      <w:r w:rsidRPr="00746C3E">
        <w:rPr>
          <w:bCs/>
          <w:lang w:val="en-US"/>
        </w:rPr>
        <w:t>Evaluation of swinepox virus as a vaccine vector in pigs using an Aujeszky's disease (pseudorabies) virus gene insert coding for glycoproteins gp50 and gp63</w:t>
      </w:r>
      <w:r w:rsidRPr="00746C3E">
        <w:rPr>
          <w:lang w:val="en-US"/>
        </w:rPr>
        <w:t xml:space="preserve"> // Vet</w:t>
      </w:r>
      <w:r w:rsidR="004275EB">
        <w:rPr>
          <w:lang w:val="en-US"/>
        </w:rPr>
        <w:t>.</w:t>
      </w:r>
      <w:r w:rsidRPr="00746C3E">
        <w:rPr>
          <w:lang w:val="en-US"/>
        </w:rPr>
        <w:t xml:space="preserve"> Rec. – 1994. – Vol. 134 (1). – P. 13-18.</w:t>
      </w:r>
    </w:p>
    <w:p w:rsidR="00746C3E" w:rsidRDefault="00746C3E" w:rsidP="00746C3E">
      <w:pPr>
        <w:rPr>
          <w:lang w:val="en-US"/>
        </w:rPr>
      </w:pPr>
      <w:r w:rsidRPr="00746C3E">
        <w:rPr>
          <w:lang w:val="en-US"/>
        </w:rPr>
        <w:t xml:space="preserve">30 Lin H.X., Ma Z., Fan H.J., Lu C.P. Construction and immunogenicity of recombinant </w:t>
      </w:r>
      <w:r w:rsidRPr="00746C3E">
        <w:rPr>
          <w:bCs/>
          <w:lang w:val="en-US"/>
        </w:rPr>
        <w:t>swinepox virus</w:t>
      </w:r>
      <w:r w:rsidRPr="00746C3E">
        <w:rPr>
          <w:lang w:val="en-US"/>
        </w:rPr>
        <w:t xml:space="preserve"> expressing capsid protein of PCV2</w:t>
      </w:r>
      <w:r w:rsidRPr="00746C3E">
        <w:rPr>
          <w:bCs/>
          <w:lang w:val="en-US"/>
        </w:rPr>
        <w:t xml:space="preserve"> // Vaccine</w:t>
      </w:r>
      <w:r w:rsidRPr="00746C3E">
        <w:rPr>
          <w:lang w:val="en-US"/>
        </w:rPr>
        <w:t>. – 2012. – Vol. 30 (44). – P. 6307-6313.</w:t>
      </w:r>
      <w:r>
        <w:rPr>
          <w:lang w:val="en-US"/>
        </w:rPr>
        <w:t xml:space="preserve"> </w:t>
      </w:r>
    </w:p>
    <w:p w:rsidR="00746C3E" w:rsidRDefault="00746C3E" w:rsidP="00746C3E">
      <w:pPr>
        <w:rPr>
          <w:lang w:val="en-US"/>
        </w:rPr>
      </w:pPr>
      <w:r>
        <w:rPr>
          <w:lang w:val="en-US"/>
        </w:rPr>
        <w:t>31</w:t>
      </w:r>
      <w:r w:rsidR="004275EB">
        <w:rPr>
          <w:lang w:val="en-US"/>
        </w:rPr>
        <w:t xml:space="preserve"> </w:t>
      </w:r>
      <w:r w:rsidRPr="00746C3E">
        <w:rPr>
          <w:lang w:val="en-US"/>
        </w:rPr>
        <w:t>Shuvalova E.P. Infectious diseases.</w:t>
      </w:r>
      <w:r w:rsidR="004275EB">
        <w:rPr>
          <w:lang w:val="en-US"/>
        </w:rPr>
        <w:t xml:space="preserve"> – </w:t>
      </w:r>
      <w:r w:rsidRPr="00746C3E">
        <w:rPr>
          <w:lang w:val="en-US"/>
        </w:rPr>
        <w:t>Moscow</w:t>
      </w:r>
      <w:r w:rsidR="004275EB">
        <w:rPr>
          <w:lang w:val="en-US"/>
        </w:rPr>
        <w:t>:</w:t>
      </w:r>
      <w:r w:rsidRPr="00746C3E">
        <w:rPr>
          <w:lang w:val="en-US"/>
        </w:rPr>
        <w:t xml:space="preserve"> Medicine, 2001</w:t>
      </w:r>
      <w:r w:rsidR="004275EB">
        <w:rPr>
          <w:lang w:val="en-US"/>
        </w:rPr>
        <w:t>.</w:t>
      </w:r>
      <w:r>
        <w:rPr>
          <w:lang w:val="en-US"/>
        </w:rPr>
        <w:t xml:space="preserve"> </w:t>
      </w:r>
    </w:p>
    <w:p w:rsidR="00746C3E" w:rsidRDefault="00746C3E" w:rsidP="00746C3E">
      <w:pPr>
        <w:rPr>
          <w:lang w:val="en-US"/>
        </w:rPr>
      </w:pPr>
      <w:r>
        <w:rPr>
          <w:lang w:val="en-US"/>
        </w:rPr>
        <w:lastRenderedPageBreak/>
        <w:t xml:space="preserve">32 </w:t>
      </w:r>
      <w:r w:rsidRPr="00746C3E">
        <w:rPr>
          <w:lang w:val="en-US"/>
        </w:rPr>
        <w:t>Graves R</w:t>
      </w:r>
      <w:r w:rsidR="0011756F">
        <w:rPr>
          <w:lang w:val="en-US"/>
        </w:rPr>
        <w:t>.</w:t>
      </w:r>
      <w:r w:rsidRPr="00746C3E">
        <w:rPr>
          <w:lang w:val="en-US"/>
        </w:rPr>
        <w:t xml:space="preserve">R. The story of John M. Buck’s and Matilda’s contribution to the cattle industry </w:t>
      </w:r>
      <w:r w:rsidR="004275EB">
        <w:rPr>
          <w:lang w:val="en-US"/>
        </w:rPr>
        <w:t xml:space="preserve">// </w:t>
      </w:r>
      <w:r w:rsidRPr="00FD7763">
        <w:rPr>
          <w:lang w:val="en-US"/>
        </w:rPr>
        <w:t>J</w:t>
      </w:r>
      <w:r w:rsidR="004275EB">
        <w:rPr>
          <w:lang w:val="en-US"/>
        </w:rPr>
        <w:t>.</w:t>
      </w:r>
      <w:r w:rsidRPr="00FD7763">
        <w:rPr>
          <w:lang w:val="en-US"/>
        </w:rPr>
        <w:t xml:space="preserve"> Am</w:t>
      </w:r>
      <w:r w:rsidR="004275EB">
        <w:rPr>
          <w:lang w:val="en-US"/>
        </w:rPr>
        <w:t>.</w:t>
      </w:r>
      <w:r w:rsidRPr="00FD7763">
        <w:rPr>
          <w:lang w:val="en-US"/>
        </w:rPr>
        <w:t xml:space="preserve"> Vet</w:t>
      </w:r>
      <w:r w:rsidR="004275EB">
        <w:rPr>
          <w:lang w:val="en-US"/>
        </w:rPr>
        <w:t>.</w:t>
      </w:r>
      <w:r w:rsidRPr="00FD7763">
        <w:rPr>
          <w:lang w:val="en-US"/>
        </w:rPr>
        <w:t xml:space="preserve"> Med</w:t>
      </w:r>
      <w:r w:rsidR="004275EB">
        <w:rPr>
          <w:lang w:val="en-US"/>
        </w:rPr>
        <w:t>.</w:t>
      </w:r>
      <w:r w:rsidRPr="00FD7763">
        <w:rPr>
          <w:lang w:val="en-US"/>
        </w:rPr>
        <w:t xml:space="preserve"> Assoc.</w:t>
      </w:r>
      <w:r w:rsidR="004275EB" w:rsidRPr="004275EB">
        <w:rPr>
          <w:lang w:val="en-US"/>
        </w:rPr>
        <w:t xml:space="preserve"> </w:t>
      </w:r>
      <w:r w:rsidR="004275EB">
        <w:rPr>
          <w:lang w:val="en-US"/>
        </w:rPr>
        <w:t xml:space="preserve">– </w:t>
      </w:r>
      <w:r w:rsidR="004275EB" w:rsidRPr="00746C3E">
        <w:rPr>
          <w:lang w:val="en-US"/>
        </w:rPr>
        <w:t>1943</w:t>
      </w:r>
      <w:r w:rsidR="004275EB">
        <w:rPr>
          <w:lang w:val="en-US"/>
        </w:rPr>
        <w:t xml:space="preserve">. – Vol. </w:t>
      </w:r>
      <w:r w:rsidRPr="00FD7763">
        <w:rPr>
          <w:lang w:val="en-US"/>
        </w:rPr>
        <w:t>102</w:t>
      </w:r>
      <w:r w:rsidR="004275EB">
        <w:rPr>
          <w:lang w:val="en-US"/>
        </w:rPr>
        <w:t xml:space="preserve">. – P. </w:t>
      </w:r>
      <w:r w:rsidRPr="00FD7763">
        <w:rPr>
          <w:lang w:val="en-US"/>
        </w:rPr>
        <w:t>193</w:t>
      </w:r>
      <w:r w:rsidR="0011756F">
        <w:rPr>
          <w:lang w:val="en-US"/>
        </w:rPr>
        <w:t>-</w:t>
      </w:r>
      <w:r w:rsidRPr="00FD7763">
        <w:rPr>
          <w:lang w:val="en-US"/>
        </w:rPr>
        <w:t>195.</w:t>
      </w:r>
      <w:r>
        <w:rPr>
          <w:lang w:val="en-US"/>
        </w:rPr>
        <w:t xml:space="preserve"> </w:t>
      </w:r>
    </w:p>
    <w:p w:rsidR="00746C3E" w:rsidRDefault="00746C3E" w:rsidP="00746C3E">
      <w:pPr>
        <w:rPr>
          <w:lang w:val="en-US"/>
        </w:rPr>
      </w:pPr>
      <w:r>
        <w:rPr>
          <w:lang w:val="en-US"/>
        </w:rPr>
        <w:t xml:space="preserve">33 </w:t>
      </w:r>
      <w:r w:rsidRPr="00746C3E">
        <w:rPr>
          <w:lang w:val="en-US"/>
        </w:rPr>
        <w:t>Crasta O</w:t>
      </w:r>
      <w:r w:rsidR="0011756F">
        <w:rPr>
          <w:lang w:val="en-US"/>
        </w:rPr>
        <w:t>.</w:t>
      </w:r>
      <w:r w:rsidRPr="00746C3E">
        <w:rPr>
          <w:lang w:val="en-US"/>
        </w:rPr>
        <w:t>R</w:t>
      </w:r>
      <w:r w:rsidR="0011756F">
        <w:rPr>
          <w:lang w:val="en-US"/>
        </w:rPr>
        <w:t>.</w:t>
      </w:r>
      <w:r w:rsidRPr="00746C3E">
        <w:rPr>
          <w:lang w:val="en-US"/>
        </w:rPr>
        <w:t>, Folkerts O</w:t>
      </w:r>
      <w:r w:rsidR="0011756F">
        <w:rPr>
          <w:lang w:val="en-US"/>
        </w:rPr>
        <w:t>.</w:t>
      </w:r>
      <w:r w:rsidRPr="00746C3E">
        <w:rPr>
          <w:lang w:val="en-US"/>
        </w:rPr>
        <w:t>, Fei Z</w:t>
      </w:r>
      <w:r w:rsidR="0011756F">
        <w:rPr>
          <w:lang w:val="en-US"/>
        </w:rPr>
        <w:t>.</w:t>
      </w:r>
      <w:r w:rsidRPr="00746C3E">
        <w:rPr>
          <w:lang w:val="en-US"/>
        </w:rPr>
        <w:t>, Mane S</w:t>
      </w:r>
      <w:r w:rsidR="0011756F">
        <w:rPr>
          <w:lang w:val="en-US"/>
        </w:rPr>
        <w:t>.</w:t>
      </w:r>
      <w:r w:rsidRPr="00746C3E">
        <w:rPr>
          <w:lang w:val="en-US"/>
        </w:rPr>
        <w:t>P</w:t>
      </w:r>
      <w:r w:rsidR="0011756F">
        <w:rPr>
          <w:lang w:val="en-US"/>
        </w:rPr>
        <w:t>.</w:t>
      </w:r>
      <w:r w:rsidRPr="00746C3E">
        <w:rPr>
          <w:lang w:val="en-US"/>
        </w:rPr>
        <w:t>, Evans C</w:t>
      </w:r>
      <w:r w:rsidR="0011756F">
        <w:rPr>
          <w:lang w:val="en-US"/>
        </w:rPr>
        <w:t>.</w:t>
      </w:r>
      <w:r w:rsidRPr="00746C3E">
        <w:rPr>
          <w:lang w:val="en-US"/>
        </w:rPr>
        <w:t>, Martino-Catt S</w:t>
      </w:r>
      <w:r w:rsidR="0011756F">
        <w:rPr>
          <w:lang w:val="en-US"/>
        </w:rPr>
        <w:t>.</w:t>
      </w:r>
      <w:r w:rsidRPr="00746C3E">
        <w:rPr>
          <w:lang w:val="en-US"/>
        </w:rPr>
        <w:t>, Bricker B</w:t>
      </w:r>
      <w:r w:rsidR="0011756F">
        <w:rPr>
          <w:lang w:val="en-US"/>
        </w:rPr>
        <w:t>.</w:t>
      </w:r>
      <w:r w:rsidRPr="00746C3E">
        <w:rPr>
          <w:lang w:val="en-US"/>
        </w:rPr>
        <w:t>, Yu G</w:t>
      </w:r>
      <w:r w:rsidR="0011756F">
        <w:rPr>
          <w:lang w:val="en-US"/>
        </w:rPr>
        <w:t>.</w:t>
      </w:r>
      <w:r w:rsidRPr="00746C3E">
        <w:rPr>
          <w:lang w:val="en-US"/>
        </w:rPr>
        <w:t>, Du L</w:t>
      </w:r>
      <w:r w:rsidR="0011756F">
        <w:rPr>
          <w:lang w:val="en-US"/>
        </w:rPr>
        <w:t>.</w:t>
      </w:r>
      <w:r w:rsidRPr="00746C3E">
        <w:rPr>
          <w:lang w:val="en-US"/>
        </w:rPr>
        <w:t>, Sobral B</w:t>
      </w:r>
      <w:r w:rsidR="0011756F">
        <w:rPr>
          <w:lang w:val="en-US"/>
        </w:rPr>
        <w:t>.</w:t>
      </w:r>
      <w:r w:rsidRPr="00746C3E">
        <w:rPr>
          <w:lang w:val="en-US"/>
        </w:rPr>
        <w:t xml:space="preserve">W. Genome sequence of </w:t>
      </w:r>
      <w:r w:rsidRPr="00746C3E">
        <w:rPr>
          <w:i/>
          <w:iCs/>
          <w:lang w:val="en-US"/>
        </w:rPr>
        <w:t xml:space="preserve">Brucella abortus </w:t>
      </w:r>
      <w:r w:rsidRPr="00746C3E">
        <w:rPr>
          <w:lang w:val="en-US"/>
        </w:rPr>
        <w:t xml:space="preserve">vaccine strain S19 compared to virulent strains yields candidate virulence genes </w:t>
      </w:r>
      <w:r w:rsidR="0011756F">
        <w:rPr>
          <w:lang w:val="en-US"/>
        </w:rPr>
        <w:t xml:space="preserve">// </w:t>
      </w:r>
      <w:r w:rsidRPr="0011756F">
        <w:rPr>
          <w:lang w:val="en-US"/>
        </w:rPr>
        <w:t>PLoS ONE.</w:t>
      </w:r>
      <w:r w:rsidR="0011756F">
        <w:rPr>
          <w:lang w:val="en-US"/>
        </w:rPr>
        <w:t xml:space="preserve"> – </w:t>
      </w:r>
      <w:r w:rsidR="0011756F" w:rsidRPr="00746C3E">
        <w:rPr>
          <w:lang w:val="en-US"/>
        </w:rPr>
        <w:t>2008</w:t>
      </w:r>
      <w:r w:rsidR="0011756F">
        <w:rPr>
          <w:lang w:val="en-US"/>
        </w:rPr>
        <w:t>. – Vol.</w:t>
      </w:r>
      <w:r w:rsidR="0011756F" w:rsidRPr="00746C3E">
        <w:rPr>
          <w:lang w:val="en-US"/>
        </w:rPr>
        <w:t xml:space="preserve"> </w:t>
      </w:r>
      <w:r w:rsidRPr="0011756F">
        <w:rPr>
          <w:lang w:val="en-US"/>
        </w:rPr>
        <w:t>3(5)</w:t>
      </w:r>
      <w:r w:rsidR="0011756F">
        <w:rPr>
          <w:lang w:val="en-US"/>
        </w:rPr>
        <w:t>. – P.</w:t>
      </w:r>
      <w:r w:rsidRPr="0011756F">
        <w:rPr>
          <w:lang w:val="en-US"/>
        </w:rPr>
        <w:t xml:space="preserve"> 2193.</w:t>
      </w:r>
      <w:r>
        <w:rPr>
          <w:lang w:val="en-US"/>
        </w:rPr>
        <w:t xml:space="preserve"> </w:t>
      </w:r>
    </w:p>
    <w:p w:rsidR="00746C3E" w:rsidRDefault="00746C3E" w:rsidP="00746C3E">
      <w:pPr>
        <w:rPr>
          <w:lang w:val="en-US"/>
        </w:rPr>
      </w:pPr>
      <w:r>
        <w:rPr>
          <w:lang w:val="en-US"/>
        </w:rPr>
        <w:t xml:space="preserve">34 </w:t>
      </w:r>
      <w:r w:rsidRPr="00746C3E">
        <w:rPr>
          <w:lang w:val="en-US"/>
        </w:rPr>
        <w:t>Spink W</w:t>
      </w:r>
      <w:r w:rsidR="0011756F">
        <w:rPr>
          <w:lang w:val="en-US"/>
        </w:rPr>
        <w:t>.</w:t>
      </w:r>
      <w:r w:rsidRPr="00746C3E">
        <w:rPr>
          <w:lang w:val="en-US"/>
        </w:rPr>
        <w:t>W</w:t>
      </w:r>
      <w:r w:rsidR="0011756F">
        <w:rPr>
          <w:lang w:val="en-US"/>
        </w:rPr>
        <w:t>.</w:t>
      </w:r>
      <w:r w:rsidRPr="00746C3E">
        <w:rPr>
          <w:lang w:val="en-US"/>
        </w:rPr>
        <w:t>, Hall J</w:t>
      </w:r>
      <w:r w:rsidR="0011756F">
        <w:rPr>
          <w:lang w:val="en-US"/>
        </w:rPr>
        <w:t>.</w:t>
      </w:r>
      <w:r w:rsidRPr="00746C3E">
        <w:rPr>
          <w:lang w:val="en-US"/>
        </w:rPr>
        <w:t>W</w:t>
      </w:r>
      <w:r w:rsidR="0011756F">
        <w:rPr>
          <w:lang w:val="en-US"/>
        </w:rPr>
        <w:t>.</w:t>
      </w:r>
      <w:r w:rsidRPr="00746C3E">
        <w:rPr>
          <w:lang w:val="en-US"/>
        </w:rPr>
        <w:t>, Finstad J</w:t>
      </w:r>
      <w:r w:rsidR="0011756F">
        <w:rPr>
          <w:lang w:val="en-US"/>
        </w:rPr>
        <w:t>.</w:t>
      </w:r>
      <w:r w:rsidRPr="00746C3E">
        <w:rPr>
          <w:lang w:val="en-US"/>
        </w:rPr>
        <w:t xml:space="preserve">, Mallet E. Immunization with viable </w:t>
      </w:r>
      <w:r w:rsidRPr="00746C3E">
        <w:rPr>
          <w:i/>
          <w:iCs/>
          <w:lang w:val="en-US"/>
        </w:rPr>
        <w:t xml:space="preserve">Brucella </w:t>
      </w:r>
      <w:r w:rsidRPr="00746C3E">
        <w:rPr>
          <w:lang w:val="en-US"/>
        </w:rPr>
        <w:t xml:space="preserve">organisms. Results of a safety test in humans </w:t>
      </w:r>
      <w:r w:rsidR="0011756F">
        <w:rPr>
          <w:lang w:val="en-US"/>
        </w:rPr>
        <w:t xml:space="preserve">// </w:t>
      </w:r>
      <w:r w:rsidRPr="00746C3E">
        <w:rPr>
          <w:lang w:val="en-US"/>
        </w:rPr>
        <w:t>Bull</w:t>
      </w:r>
      <w:r w:rsidR="0011756F">
        <w:rPr>
          <w:lang w:val="en-US"/>
        </w:rPr>
        <w:t>.</w:t>
      </w:r>
      <w:r w:rsidRPr="00746C3E">
        <w:rPr>
          <w:lang w:val="en-US"/>
        </w:rPr>
        <w:t xml:space="preserve"> World Health Organ. </w:t>
      </w:r>
      <w:r w:rsidR="0011756F">
        <w:rPr>
          <w:lang w:val="en-US"/>
        </w:rPr>
        <w:t xml:space="preserve">– </w:t>
      </w:r>
      <w:r w:rsidR="0011756F" w:rsidRPr="00746C3E">
        <w:rPr>
          <w:lang w:val="en-US"/>
        </w:rPr>
        <w:t>1962</w:t>
      </w:r>
      <w:r w:rsidR="0011756F">
        <w:rPr>
          <w:lang w:val="en-US"/>
        </w:rPr>
        <w:t xml:space="preserve">. – Vol. </w:t>
      </w:r>
      <w:r w:rsidRPr="00FD7763">
        <w:rPr>
          <w:lang w:val="en-US"/>
        </w:rPr>
        <w:t>26</w:t>
      </w:r>
      <w:r w:rsidR="0011756F">
        <w:rPr>
          <w:lang w:val="en-US"/>
        </w:rPr>
        <w:t>. – P.</w:t>
      </w:r>
      <w:r w:rsidRPr="00FD7763">
        <w:rPr>
          <w:lang w:val="en-US"/>
        </w:rPr>
        <w:t xml:space="preserve"> 409</w:t>
      </w:r>
      <w:r w:rsidR="0011756F">
        <w:rPr>
          <w:lang w:val="en-US"/>
        </w:rPr>
        <w:t>-</w:t>
      </w:r>
      <w:r w:rsidRPr="00FD7763">
        <w:rPr>
          <w:lang w:val="en-US"/>
        </w:rPr>
        <w:t>419.</w:t>
      </w:r>
      <w:r>
        <w:rPr>
          <w:lang w:val="en-US"/>
        </w:rPr>
        <w:t xml:space="preserve"> </w:t>
      </w:r>
    </w:p>
    <w:p w:rsidR="00746C3E" w:rsidRPr="0011756F" w:rsidRDefault="00746C3E" w:rsidP="00746C3E">
      <w:pPr>
        <w:rPr>
          <w:lang w:val="en-US"/>
        </w:rPr>
      </w:pPr>
      <w:r>
        <w:rPr>
          <w:lang w:val="en-US"/>
        </w:rPr>
        <w:t xml:space="preserve">35 </w:t>
      </w:r>
      <w:r w:rsidRPr="00746C3E">
        <w:rPr>
          <w:lang w:val="en-US"/>
        </w:rPr>
        <w:t>Ashford D</w:t>
      </w:r>
      <w:r w:rsidR="0011756F">
        <w:rPr>
          <w:lang w:val="en-US"/>
        </w:rPr>
        <w:t>.</w:t>
      </w:r>
      <w:r w:rsidRPr="00746C3E">
        <w:rPr>
          <w:lang w:val="en-US"/>
        </w:rPr>
        <w:t>A</w:t>
      </w:r>
      <w:r w:rsidR="0011756F">
        <w:rPr>
          <w:lang w:val="en-US"/>
        </w:rPr>
        <w:t>.</w:t>
      </w:r>
      <w:r w:rsidRPr="00746C3E">
        <w:rPr>
          <w:lang w:val="en-US"/>
        </w:rPr>
        <w:t>, di Pietra J</w:t>
      </w:r>
      <w:r w:rsidR="0011756F">
        <w:rPr>
          <w:lang w:val="en-US"/>
        </w:rPr>
        <w:t>.</w:t>
      </w:r>
      <w:r w:rsidRPr="00746C3E">
        <w:rPr>
          <w:lang w:val="en-US"/>
        </w:rPr>
        <w:t>, Lingappa J</w:t>
      </w:r>
      <w:r w:rsidR="0011756F">
        <w:rPr>
          <w:lang w:val="en-US"/>
        </w:rPr>
        <w:t>.</w:t>
      </w:r>
      <w:r w:rsidRPr="00746C3E">
        <w:rPr>
          <w:lang w:val="en-US"/>
        </w:rPr>
        <w:t>, Woods C</w:t>
      </w:r>
      <w:r w:rsidR="0011756F">
        <w:rPr>
          <w:lang w:val="en-US"/>
        </w:rPr>
        <w:t>.</w:t>
      </w:r>
      <w:r w:rsidRPr="00746C3E">
        <w:rPr>
          <w:lang w:val="en-US"/>
        </w:rPr>
        <w:t>, Noll H</w:t>
      </w:r>
      <w:r w:rsidR="0011756F">
        <w:rPr>
          <w:lang w:val="en-US"/>
        </w:rPr>
        <w:t>.</w:t>
      </w:r>
      <w:r w:rsidRPr="00746C3E">
        <w:rPr>
          <w:lang w:val="en-US"/>
        </w:rPr>
        <w:t>, Neville B</w:t>
      </w:r>
      <w:r w:rsidR="0011756F">
        <w:rPr>
          <w:lang w:val="en-US"/>
        </w:rPr>
        <w:t>.</w:t>
      </w:r>
      <w:r w:rsidRPr="00746C3E">
        <w:rPr>
          <w:lang w:val="en-US"/>
        </w:rPr>
        <w:t>, Weyant R</w:t>
      </w:r>
      <w:r w:rsidR="0011756F">
        <w:rPr>
          <w:lang w:val="en-US"/>
        </w:rPr>
        <w:t>.</w:t>
      </w:r>
      <w:r w:rsidRPr="00746C3E">
        <w:rPr>
          <w:lang w:val="en-US"/>
        </w:rPr>
        <w:t>, Bragg S</w:t>
      </w:r>
      <w:r w:rsidR="0011756F">
        <w:rPr>
          <w:lang w:val="en-US"/>
        </w:rPr>
        <w:t>.</w:t>
      </w:r>
      <w:r w:rsidRPr="00746C3E">
        <w:rPr>
          <w:lang w:val="en-US"/>
        </w:rPr>
        <w:t>L</w:t>
      </w:r>
      <w:r w:rsidR="0011756F">
        <w:rPr>
          <w:lang w:val="en-US"/>
        </w:rPr>
        <w:t>.</w:t>
      </w:r>
      <w:r w:rsidRPr="00746C3E">
        <w:rPr>
          <w:lang w:val="en-US"/>
        </w:rPr>
        <w:t>, Spiegel R</w:t>
      </w:r>
      <w:r w:rsidR="0011756F">
        <w:rPr>
          <w:lang w:val="en-US"/>
        </w:rPr>
        <w:t>.</w:t>
      </w:r>
      <w:r w:rsidRPr="00746C3E">
        <w:rPr>
          <w:lang w:val="en-US"/>
        </w:rPr>
        <w:t>A</w:t>
      </w:r>
      <w:r w:rsidR="0011756F">
        <w:rPr>
          <w:lang w:val="en-US"/>
        </w:rPr>
        <w:t>.</w:t>
      </w:r>
      <w:r w:rsidRPr="00746C3E">
        <w:rPr>
          <w:lang w:val="en-US"/>
        </w:rPr>
        <w:t>, Tappero J</w:t>
      </w:r>
      <w:r w:rsidR="0011756F">
        <w:rPr>
          <w:lang w:val="en-US"/>
        </w:rPr>
        <w:t>.</w:t>
      </w:r>
      <w:r w:rsidRPr="00746C3E">
        <w:rPr>
          <w:lang w:val="en-US"/>
        </w:rPr>
        <w:t>, Perkins B</w:t>
      </w:r>
      <w:r w:rsidR="0011756F">
        <w:rPr>
          <w:lang w:val="en-US"/>
        </w:rPr>
        <w:t>.</w:t>
      </w:r>
      <w:r w:rsidRPr="00746C3E">
        <w:rPr>
          <w:lang w:val="en-US"/>
        </w:rPr>
        <w:t>A. Adverse events in humans associated with accidental exposure to the livestock brucellosis vaccine RB51</w:t>
      </w:r>
      <w:r w:rsidR="0011756F">
        <w:rPr>
          <w:lang w:val="en-US"/>
        </w:rPr>
        <w:t xml:space="preserve"> //</w:t>
      </w:r>
      <w:r w:rsidRPr="00746C3E">
        <w:rPr>
          <w:lang w:val="en-US"/>
        </w:rPr>
        <w:t xml:space="preserve"> </w:t>
      </w:r>
      <w:r w:rsidRPr="0011756F">
        <w:rPr>
          <w:lang w:val="en-US"/>
        </w:rPr>
        <w:t xml:space="preserve">Vaccine. </w:t>
      </w:r>
      <w:r w:rsidR="0011756F">
        <w:rPr>
          <w:lang w:val="en-US"/>
        </w:rPr>
        <w:t xml:space="preserve">– </w:t>
      </w:r>
      <w:r w:rsidR="0011756F" w:rsidRPr="00746C3E">
        <w:rPr>
          <w:lang w:val="en-US"/>
        </w:rPr>
        <w:t>2004</w:t>
      </w:r>
      <w:r w:rsidR="0011756F">
        <w:rPr>
          <w:lang w:val="en-US"/>
        </w:rPr>
        <w:t xml:space="preserve">. – Vol. – </w:t>
      </w:r>
      <w:r w:rsidRPr="0011756F">
        <w:rPr>
          <w:lang w:val="en-US"/>
        </w:rPr>
        <w:t>22</w:t>
      </w:r>
      <w:r w:rsidR="0011756F">
        <w:rPr>
          <w:lang w:val="en-US"/>
        </w:rPr>
        <w:t xml:space="preserve"> </w:t>
      </w:r>
      <w:r w:rsidRPr="0011756F">
        <w:rPr>
          <w:lang w:val="en-US"/>
        </w:rPr>
        <w:t>(25</w:t>
      </w:r>
      <w:r w:rsidR="008A0F8A" w:rsidRPr="008A0F8A">
        <w:rPr>
          <w:lang w:val="en-US"/>
        </w:rPr>
        <w:t>-</w:t>
      </w:r>
      <w:r w:rsidRPr="0011756F">
        <w:rPr>
          <w:lang w:val="en-US"/>
        </w:rPr>
        <w:t>26)</w:t>
      </w:r>
      <w:r w:rsidR="0011756F">
        <w:rPr>
          <w:lang w:val="en-US"/>
        </w:rPr>
        <w:t>. – P.</w:t>
      </w:r>
      <w:r w:rsidRPr="0011756F">
        <w:rPr>
          <w:lang w:val="en-US"/>
        </w:rPr>
        <w:t xml:space="preserve"> 3435</w:t>
      </w:r>
      <w:r w:rsidR="0011756F">
        <w:rPr>
          <w:lang w:val="en-US"/>
        </w:rPr>
        <w:t>-</w:t>
      </w:r>
      <w:r w:rsidRPr="0011756F">
        <w:rPr>
          <w:lang w:val="en-US"/>
        </w:rPr>
        <w:t xml:space="preserve">3439. </w:t>
      </w:r>
    </w:p>
    <w:p w:rsidR="00746C3E" w:rsidRDefault="00746C3E" w:rsidP="00746C3E">
      <w:pPr>
        <w:rPr>
          <w:lang w:val="en-US"/>
        </w:rPr>
      </w:pPr>
      <w:r>
        <w:rPr>
          <w:lang w:val="en-US"/>
        </w:rPr>
        <w:t xml:space="preserve">36 </w:t>
      </w:r>
      <w:r w:rsidRPr="00746C3E">
        <w:rPr>
          <w:lang w:val="en-US"/>
        </w:rPr>
        <w:t>Ebel E</w:t>
      </w:r>
      <w:r w:rsidR="0011756F">
        <w:rPr>
          <w:lang w:val="en-US"/>
        </w:rPr>
        <w:t>.</w:t>
      </w:r>
      <w:r w:rsidRPr="00746C3E">
        <w:rPr>
          <w:lang w:val="en-US"/>
        </w:rPr>
        <w:t>D</w:t>
      </w:r>
      <w:r w:rsidR="0011756F">
        <w:rPr>
          <w:lang w:val="en-US"/>
        </w:rPr>
        <w:t>.</w:t>
      </w:r>
      <w:r w:rsidRPr="00746C3E">
        <w:rPr>
          <w:lang w:val="en-US"/>
        </w:rPr>
        <w:t>, Williams M</w:t>
      </w:r>
      <w:r w:rsidR="0011756F">
        <w:rPr>
          <w:lang w:val="en-US"/>
        </w:rPr>
        <w:t>.</w:t>
      </w:r>
      <w:r w:rsidRPr="00746C3E">
        <w:rPr>
          <w:lang w:val="en-US"/>
        </w:rPr>
        <w:t>S</w:t>
      </w:r>
      <w:r w:rsidR="0011756F">
        <w:rPr>
          <w:lang w:val="en-US"/>
        </w:rPr>
        <w:t>.</w:t>
      </w:r>
      <w:r w:rsidRPr="00746C3E">
        <w:rPr>
          <w:lang w:val="en-US"/>
        </w:rPr>
        <w:t>, Tomlinson S</w:t>
      </w:r>
      <w:r w:rsidR="0011756F">
        <w:rPr>
          <w:lang w:val="en-US"/>
        </w:rPr>
        <w:t>.</w:t>
      </w:r>
      <w:r w:rsidRPr="00746C3E">
        <w:rPr>
          <w:lang w:val="en-US"/>
        </w:rPr>
        <w:t xml:space="preserve">M. Estimating herd prevalence of bovine brucellosis in 46 USA states using slaughter surveillance </w:t>
      </w:r>
      <w:r w:rsidR="0011756F">
        <w:rPr>
          <w:lang w:val="en-US"/>
        </w:rPr>
        <w:t xml:space="preserve">// </w:t>
      </w:r>
      <w:r w:rsidRPr="00746C3E">
        <w:rPr>
          <w:lang w:val="en-US"/>
        </w:rPr>
        <w:t>Prev</w:t>
      </w:r>
      <w:r w:rsidR="0011756F">
        <w:rPr>
          <w:lang w:val="en-US"/>
        </w:rPr>
        <w:t>.</w:t>
      </w:r>
      <w:r w:rsidRPr="00746C3E">
        <w:rPr>
          <w:lang w:val="en-US"/>
        </w:rPr>
        <w:t xml:space="preserve"> Vet</w:t>
      </w:r>
      <w:r w:rsidR="0011756F">
        <w:rPr>
          <w:lang w:val="en-US"/>
        </w:rPr>
        <w:t>.</w:t>
      </w:r>
      <w:r w:rsidRPr="00746C3E">
        <w:rPr>
          <w:lang w:val="en-US"/>
        </w:rPr>
        <w:t xml:space="preserve"> Med. </w:t>
      </w:r>
      <w:r w:rsidR="0011756F">
        <w:rPr>
          <w:lang w:val="en-US"/>
        </w:rPr>
        <w:t xml:space="preserve">– </w:t>
      </w:r>
      <w:r w:rsidR="0011756F" w:rsidRPr="00746C3E">
        <w:rPr>
          <w:lang w:val="en-US"/>
        </w:rPr>
        <w:t>2008</w:t>
      </w:r>
      <w:r w:rsidR="0011756F">
        <w:rPr>
          <w:lang w:val="en-US"/>
        </w:rPr>
        <w:t xml:space="preserve">. – Vol. </w:t>
      </w:r>
      <w:r w:rsidRPr="00746C3E">
        <w:rPr>
          <w:lang w:val="en-US"/>
        </w:rPr>
        <w:t>85</w:t>
      </w:r>
      <w:r w:rsidR="0011756F">
        <w:rPr>
          <w:lang w:val="en-US"/>
        </w:rPr>
        <w:t xml:space="preserve"> </w:t>
      </w:r>
      <w:r w:rsidRPr="00746C3E">
        <w:rPr>
          <w:lang w:val="en-US"/>
        </w:rPr>
        <w:t>(3</w:t>
      </w:r>
      <w:r w:rsidR="008A0F8A" w:rsidRPr="008A0F8A">
        <w:rPr>
          <w:lang w:val="en-US"/>
        </w:rPr>
        <w:t>-</w:t>
      </w:r>
      <w:r w:rsidRPr="00746C3E">
        <w:rPr>
          <w:lang w:val="en-US"/>
        </w:rPr>
        <w:t>4)</w:t>
      </w:r>
      <w:r w:rsidR="0011756F">
        <w:rPr>
          <w:lang w:val="en-US"/>
        </w:rPr>
        <w:t>. – P.</w:t>
      </w:r>
      <w:r w:rsidRPr="00746C3E">
        <w:rPr>
          <w:lang w:val="en-US"/>
        </w:rPr>
        <w:t xml:space="preserve"> 295</w:t>
      </w:r>
      <w:r w:rsidR="0011756F">
        <w:rPr>
          <w:lang w:val="en-US"/>
        </w:rPr>
        <w:t>-</w:t>
      </w:r>
      <w:r w:rsidRPr="00746C3E">
        <w:rPr>
          <w:lang w:val="en-US"/>
        </w:rPr>
        <w:t>316.</w:t>
      </w:r>
      <w:r>
        <w:rPr>
          <w:lang w:val="en-US"/>
        </w:rPr>
        <w:t xml:space="preserve"> </w:t>
      </w:r>
    </w:p>
    <w:p w:rsidR="00746C3E" w:rsidRDefault="00746C3E" w:rsidP="00746C3E">
      <w:pPr>
        <w:rPr>
          <w:lang w:val="en-US"/>
        </w:rPr>
      </w:pPr>
      <w:r>
        <w:rPr>
          <w:lang w:val="en-US"/>
        </w:rPr>
        <w:t xml:space="preserve">37 </w:t>
      </w:r>
      <w:r w:rsidRPr="00746C3E">
        <w:rPr>
          <w:lang w:val="en-US"/>
        </w:rPr>
        <w:t>Treanor J</w:t>
      </w:r>
      <w:r w:rsidR="0011756F">
        <w:rPr>
          <w:lang w:val="en-US"/>
        </w:rPr>
        <w:t>.</w:t>
      </w:r>
      <w:r w:rsidRPr="00746C3E">
        <w:rPr>
          <w:lang w:val="en-US"/>
        </w:rPr>
        <w:t>J</w:t>
      </w:r>
      <w:r w:rsidR="0011756F">
        <w:rPr>
          <w:lang w:val="en-US"/>
        </w:rPr>
        <w:t>.</w:t>
      </w:r>
      <w:r w:rsidRPr="00746C3E">
        <w:rPr>
          <w:lang w:val="en-US"/>
        </w:rPr>
        <w:t>, Johnson J</w:t>
      </w:r>
      <w:r w:rsidR="0011756F">
        <w:rPr>
          <w:lang w:val="en-US"/>
        </w:rPr>
        <w:t>.</w:t>
      </w:r>
      <w:r w:rsidRPr="00746C3E">
        <w:rPr>
          <w:lang w:val="en-US"/>
        </w:rPr>
        <w:t>S</w:t>
      </w:r>
      <w:r w:rsidR="0011756F">
        <w:rPr>
          <w:lang w:val="en-US"/>
        </w:rPr>
        <w:t>.</w:t>
      </w:r>
      <w:r w:rsidRPr="00746C3E">
        <w:rPr>
          <w:lang w:val="en-US"/>
        </w:rPr>
        <w:t>, Wallen R</w:t>
      </w:r>
      <w:r w:rsidR="0011756F">
        <w:rPr>
          <w:lang w:val="en-US"/>
        </w:rPr>
        <w:t>.</w:t>
      </w:r>
      <w:r w:rsidRPr="00746C3E">
        <w:rPr>
          <w:lang w:val="en-US"/>
        </w:rPr>
        <w:t>L</w:t>
      </w:r>
      <w:r w:rsidR="0011756F">
        <w:rPr>
          <w:lang w:val="en-US"/>
        </w:rPr>
        <w:t>.</w:t>
      </w:r>
      <w:r w:rsidRPr="00746C3E">
        <w:rPr>
          <w:lang w:val="en-US"/>
        </w:rPr>
        <w:t>, Cilles S</w:t>
      </w:r>
      <w:r w:rsidR="0011756F">
        <w:rPr>
          <w:lang w:val="en-US"/>
        </w:rPr>
        <w:t>.</w:t>
      </w:r>
      <w:r w:rsidRPr="00746C3E">
        <w:rPr>
          <w:lang w:val="en-US"/>
        </w:rPr>
        <w:t>, Crowley P</w:t>
      </w:r>
      <w:r w:rsidR="0011756F">
        <w:rPr>
          <w:lang w:val="en-US"/>
        </w:rPr>
        <w:t>.</w:t>
      </w:r>
      <w:r w:rsidRPr="00746C3E">
        <w:rPr>
          <w:lang w:val="en-US"/>
        </w:rPr>
        <w:t>H</w:t>
      </w:r>
      <w:r w:rsidR="0011756F">
        <w:rPr>
          <w:lang w:val="en-US"/>
        </w:rPr>
        <w:t>.</w:t>
      </w:r>
      <w:r w:rsidRPr="00746C3E">
        <w:rPr>
          <w:lang w:val="en-US"/>
        </w:rPr>
        <w:t>, Cox J</w:t>
      </w:r>
      <w:r w:rsidR="0011756F">
        <w:rPr>
          <w:lang w:val="en-US"/>
        </w:rPr>
        <w:t>.</w:t>
      </w:r>
      <w:r w:rsidRPr="00746C3E">
        <w:rPr>
          <w:lang w:val="en-US"/>
        </w:rPr>
        <w:t>J</w:t>
      </w:r>
      <w:r w:rsidR="0011756F">
        <w:rPr>
          <w:lang w:val="en-US"/>
        </w:rPr>
        <w:t>.</w:t>
      </w:r>
      <w:r w:rsidRPr="00746C3E">
        <w:rPr>
          <w:lang w:val="en-US"/>
        </w:rPr>
        <w:t>, Maehr D</w:t>
      </w:r>
      <w:r w:rsidR="0011756F">
        <w:rPr>
          <w:lang w:val="en-US"/>
        </w:rPr>
        <w:t>.</w:t>
      </w:r>
      <w:r w:rsidRPr="00746C3E">
        <w:rPr>
          <w:lang w:val="en-US"/>
        </w:rPr>
        <w:t>S</w:t>
      </w:r>
      <w:r w:rsidR="0011756F">
        <w:rPr>
          <w:lang w:val="en-US"/>
        </w:rPr>
        <w:t>.</w:t>
      </w:r>
      <w:r w:rsidRPr="00746C3E">
        <w:rPr>
          <w:lang w:val="en-US"/>
        </w:rPr>
        <w:t>, White P</w:t>
      </w:r>
      <w:r w:rsidR="0011756F">
        <w:rPr>
          <w:lang w:val="en-US"/>
        </w:rPr>
        <w:t>.</w:t>
      </w:r>
      <w:r w:rsidRPr="00746C3E">
        <w:rPr>
          <w:lang w:val="en-US"/>
        </w:rPr>
        <w:t>J</w:t>
      </w:r>
      <w:r w:rsidR="0011756F">
        <w:rPr>
          <w:lang w:val="en-US"/>
        </w:rPr>
        <w:t>.</w:t>
      </w:r>
      <w:r w:rsidRPr="00746C3E">
        <w:rPr>
          <w:lang w:val="en-US"/>
        </w:rPr>
        <w:t>, Plumb G</w:t>
      </w:r>
      <w:r w:rsidR="0011756F">
        <w:rPr>
          <w:lang w:val="en-US"/>
        </w:rPr>
        <w:t>.</w:t>
      </w:r>
      <w:r w:rsidRPr="00746C3E">
        <w:rPr>
          <w:lang w:val="en-US"/>
        </w:rPr>
        <w:t xml:space="preserve">E. Vaccination strategies for managing brucellosis in Yellowstone bison </w:t>
      </w:r>
      <w:r w:rsidR="0011756F">
        <w:rPr>
          <w:lang w:val="en-US"/>
        </w:rPr>
        <w:t xml:space="preserve">// </w:t>
      </w:r>
      <w:r w:rsidRPr="00746C3E">
        <w:rPr>
          <w:lang w:val="en-US"/>
        </w:rPr>
        <w:t>Vaccine.</w:t>
      </w:r>
      <w:r w:rsidR="0011756F">
        <w:rPr>
          <w:lang w:val="en-US"/>
        </w:rPr>
        <w:t xml:space="preserve"> – </w:t>
      </w:r>
      <w:r w:rsidR="0011756F" w:rsidRPr="00746C3E">
        <w:rPr>
          <w:lang w:val="en-US"/>
        </w:rPr>
        <w:t>2010</w:t>
      </w:r>
      <w:r w:rsidR="0011756F">
        <w:rPr>
          <w:lang w:val="en-US"/>
        </w:rPr>
        <w:t xml:space="preserve">. – Vol. </w:t>
      </w:r>
      <w:r w:rsidRPr="00746C3E">
        <w:rPr>
          <w:lang w:val="en-US"/>
        </w:rPr>
        <w:t>28</w:t>
      </w:r>
      <w:r w:rsidR="0011756F">
        <w:rPr>
          <w:lang w:val="en-US"/>
        </w:rPr>
        <w:t xml:space="preserve">, </w:t>
      </w:r>
      <w:r w:rsidRPr="00746C3E">
        <w:rPr>
          <w:lang w:val="en-US"/>
        </w:rPr>
        <w:t>Suppl 5</w:t>
      </w:r>
      <w:r w:rsidR="0011756F">
        <w:rPr>
          <w:lang w:val="en-US"/>
        </w:rPr>
        <w:t xml:space="preserve">. – P. </w:t>
      </w:r>
      <w:r w:rsidRPr="00746C3E">
        <w:rPr>
          <w:lang w:val="en-US"/>
        </w:rPr>
        <w:t>F64</w:t>
      </w:r>
      <w:r w:rsidR="0011756F">
        <w:rPr>
          <w:lang w:val="en-US"/>
        </w:rPr>
        <w:t>-</w:t>
      </w:r>
      <w:r w:rsidRPr="00746C3E">
        <w:rPr>
          <w:lang w:val="en-US"/>
        </w:rPr>
        <w:t>F72.</w:t>
      </w:r>
    </w:p>
    <w:p w:rsidR="00746C3E" w:rsidRDefault="00746C3E" w:rsidP="00746C3E">
      <w:pPr>
        <w:rPr>
          <w:lang w:val="en-US"/>
        </w:rPr>
      </w:pPr>
      <w:r>
        <w:rPr>
          <w:lang w:val="en-US"/>
        </w:rPr>
        <w:t xml:space="preserve">38 </w:t>
      </w:r>
      <w:r w:rsidRPr="00746C3E">
        <w:rPr>
          <w:lang w:val="en-US"/>
        </w:rPr>
        <w:t>Galindo R</w:t>
      </w:r>
      <w:r w:rsidR="0011756F">
        <w:rPr>
          <w:lang w:val="en-US"/>
        </w:rPr>
        <w:t>.</w:t>
      </w:r>
      <w:r w:rsidRPr="00746C3E">
        <w:rPr>
          <w:lang w:val="en-US"/>
        </w:rPr>
        <w:t>C</w:t>
      </w:r>
      <w:r w:rsidR="0011756F">
        <w:rPr>
          <w:lang w:val="en-US"/>
        </w:rPr>
        <w:t>.</w:t>
      </w:r>
      <w:r w:rsidRPr="00746C3E">
        <w:rPr>
          <w:lang w:val="en-US"/>
        </w:rPr>
        <w:t>, Muñoz P</w:t>
      </w:r>
      <w:r w:rsidR="0011756F">
        <w:rPr>
          <w:lang w:val="en-US"/>
        </w:rPr>
        <w:t>.</w:t>
      </w:r>
      <w:r w:rsidRPr="00746C3E">
        <w:rPr>
          <w:lang w:val="en-US"/>
        </w:rPr>
        <w:t>M</w:t>
      </w:r>
      <w:r w:rsidR="0011756F">
        <w:rPr>
          <w:lang w:val="en-US"/>
        </w:rPr>
        <w:t>.</w:t>
      </w:r>
      <w:r w:rsidRPr="00746C3E">
        <w:rPr>
          <w:lang w:val="en-US"/>
        </w:rPr>
        <w:t>, de Miguel M</w:t>
      </w:r>
      <w:r w:rsidR="0011756F">
        <w:rPr>
          <w:lang w:val="en-US"/>
        </w:rPr>
        <w:t>.</w:t>
      </w:r>
      <w:r w:rsidRPr="00746C3E">
        <w:rPr>
          <w:lang w:val="en-US"/>
        </w:rPr>
        <w:t>J</w:t>
      </w:r>
      <w:r w:rsidR="0011756F">
        <w:rPr>
          <w:lang w:val="en-US"/>
        </w:rPr>
        <w:t>.</w:t>
      </w:r>
      <w:r w:rsidRPr="00746C3E">
        <w:rPr>
          <w:lang w:val="en-US"/>
        </w:rPr>
        <w:t>, Marin C</w:t>
      </w:r>
      <w:r w:rsidR="0011756F">
        <w:rPr>
          <w:lang w:val="en-US"/>
        </w:rPr>
        <w:t>.</w:t>
      </w:r>
      <w:r w:rsidRPr="00746C3E">
        <w:rPr>
          <w:lang w:val="en-US"/>
        </w:rPr>
        <w:t>M</w:t>
      </w:r>
      <w:r w:rsidR="0011756F">
        <w:rPr>
          <w:lang w:val="en-US"/>
        </w:rPr>
        <w:t>.</w:t>
      </w:r>
      <w:r w:rsidRPr="00746C3E">
        <w:rPr>
          <w:lang w:val="en-US"/>
        </w:rPr>
        <w:t>, Labairu J</w:t>
      </w:r>
      <w:r w:rsidR="0011756F">
        <w:rPr>
          <w:lang w:val="en-US"/>
        </w:rPr>
        <w:t>.</w:t>
      </w:r>
      <w:r w:rsidRPr="00746C3E">
        <w:rPr>
          <w:lang w:val="en-US"/>
        </w:rPr>
        <w:t>, Revilla M</w:t>
      </w:r>
      <w:r w:rsidR="0011756F">
        <w:rPr>
          <w:lang w:val="en-US"/>
        </w:rPr>
        <w:t>.</w:t>
      </w:r>
      <w:r w:rsidRPr="00746C3E">
        <w:rPr>
          <w:lang w:val="en-US"/>
        </w:rPr>
        <w:t>, Blasco J</w:t>
      </w:r>
      <w:r w:rsidR="0011756F">
        <w:rPr>
          <w:lang w:val="en-US"/>
        </w:rPr>
        <w:t>.</w:t>
      </w:r>
      <w:r w:rsidRPr="00746C3E">
        <w:rPr>
          <w:lang w:val="en-US"/>
        </w:rPr>
        <w:t>M</w:t>
      </w:r>
      <w:r w:rsidR="0011756F">
        <w:rPr>
          <w:lang w:val="en-US"/>
        </w:rPr>
        <w:t>.</w:t>
      </w:r>
      <w:r w:rsidRPr="00746C3E">
        <w:rPr>
          <w:lang w:val="en-US"/>
        </w:rPr>
        <w:t>, Gortazar C</w:t>
      </w:r>
      <w:r w:rsidR="0011756F">
        <w:rPr>
          <w:lang w:val="en-US"/>
        </w:rPr>
        <w:t>.</w:t>
      </w:r>
      <w:r w:rsidRPr="00746C3E">
        <w:rPr>
          <w:lang w:val="en-US"/>
        </w:rPr>
        <w:t>, de la Fuente J. Gene expression changes in spleens of the wildlife reservoir species, Eurasian wild boar (</w:t>
      </w:r>
      <w:r w:rsidRPr="00746C3E">
        <w:rPr>
          <w:i/>
          <w:iCs/>
          <w:lang w:val="en-US"/>
        </w:rPr>
        <w:t>Sus scrofa</w:t>
      </w:r>
      <w:r w:rsidRPr="00746C3E">
        <w:rPr>
          <w:lang w:val="en-US"/>
        </w:rPr>
        <w:t xml:space="preserve">), naturally infected with </w:t>
      </w:r>
      <w:r w:rsidRPr="00746C3E">
        <w:rPr>
          <w:i/>
          <w:iCs/>
          <w:lang w:val="en-US"/>
        </w:rPr>
        <w:t xml:space="preserve">Brucella suis </w:t>
      </w:r>
      <w:r w:rsidRPr="00746C3E">
        <w:rPr>
          <w:lang w:val="en-US"/>
        </w:rPr>
        <w:t xml:space="preserve">biovar 2 </w:t>
      </w:r>
      <w:r w:rsidR="00DE16D7">
        <w:rPr>
          <w:lang w:val="en-US"/>
        </w:rPr>
        <w:t xml:space="preserve">// </w:t>
      </w:r>
      <w:r w:rsidRPr="00FD7763">
        <w:rPr>
          <w:lang w:val="en-US"/>
        </w:rPr>
        <w:t>J</w:t>
      </w:r>
      <w:r w:rsidR="00DE16D7">
        <w:rPr>
          <w:lang w:val="en-US"/>
        </w:rPr>
        <w:t>.</w:t>
      </w:r>
      <w:r w:rsidRPr="00FD7763">
        <w:rPr>
          <w:lang w:val="en-US"/>
        </w:rPr>
        <w:t xml:space="preserve"> Genet</w:t>
      </w:r>
      <w:r w:rsidR="00DE16D7">
        <w:rPr>
          <w:lang w:val="en-US"/>
        </w:rPr>
        <w:t>.</w:t>
      </w:r>
      <w:r w:rsidRPr="00FD7763">
        <w:rPr>
          <w:lang w:val="en-US"/>
        </w:rPr>
        <w:t xml:space="preserve"> Genomics. </w:t>
      </w:r>
      <w:r w:rsidR="00DE16D7">
        <w:rPr>
          <w:lang w:val="en-US"/>
        </w:rPr>
        <w:t xml:space="preserve">– </w:t>
      </w:r>
      <w:r w:rsidR="00DE16D7" w:rsidRPr="00746C3E">
        <w:rPr>
          <w:lang w:val="en-US"/>
        </w:rPr>
        <w:t>2010</w:t>
      </w:r>
      <w:r w:rsidR="00DE16D7">
        <w:rPr>
          <w:lang w:val="en-US"/>
        </w:rPr>
        <w:t xml:space="preserve">. – Vol. </w:t>
      </w:r>
      <w:r w:rsidRPr="00FD7763">
        <w:rPr>
          <w:lang w:val="en-US"/>
        </w:rPr>
        <w:t>37</w:t>
      </w:r>
      <w:r w:rsidR="008A0F8A" w:rsidRPr="008A0F8A">
        <w:rPr>
          <w:lang w:val="en-US"/>
        </w:rPr>
        <w:t xml:space="preserve"> </w:t>
      </w:r>
      <w:r w:rsidRPr="00FD7763">
        <w:rPr>
          <w:lang w:val="en-US"/>
        </w:rPr>
        <w:t>(11)</w:t>
      </w:r>
      <w:r w:rsidR="00DE16D7">
        <w:rPr>
          <w:lang w:val="en-US"/>
        </w:rPr>
        <w:t>. – P.</w:t>
      </w:r>
      <w:r w:rsidRPr="00FD7763">
        <w:rPr>
          <w:lang w:val="en-US"/>
        </w:rPr>
        <w:t xml:space="preserve"> 725</w:t>
      </w:r>
      <w:r w:rsidR="00DE16D7">
        <w:rPr>
          <w:lang w:val="en-US"/>
        </w:rPr>
        <w:t>-</w:t>
      </w:r>
      <w:r w:rsidRPr="00FD7763">
        <w:rPr>
          <w:lang w:val="en-US"/>
        </w:rPr>
        <w:t>736.</w:t>
      </w:r>
      <w:r>
        <w:rPr>
          <w:lang w:val="en-US"/>
        </w:rPr>
        <w:t xml:space="preserve"> </w:t>
      </w:r>
    </w:p>
    <w:p w:rsidR="00746C3E" w:rsidRDefault="00746C3E" w:rsidP="00746C3E">
      <w:pPr>
        <w:rPr>
          <w:lang w:val="en-US"/>
        </w:rPr>
      </w:pPr>
      <w:r>
        <w:rPr>
          <w:lang w:val="en-US"/>
        </w:rPr>
        <w:t xml:space="preserve">39 </w:t>
      </w:r>
      <w:r w:rsidRPr="00746C3E">
        <w:rPr>
          <w:lang w:val="en-US"/>
        </w:rPr>
        <w:t>Olsen S</w:t>
      </w:r>
      <w:r w:rsidR="00DE16D7">
        <w:rPr>
          <w:lang w:val="en-US"/>
        </w:rPr>
        <w:t>.</w:t>
      </w:r>
      <w:r w:rsidRPr="00746C3E">
        <w:rPr>
          <w:lang w:val="en-US"/>
        </w:rPr>
        <w:t>C</w:t>
      </w:r>
      <w:r w:rsidR="00DE16D7">
        <w:rPr>
          <w:lang w:val="en-US"/>
        </w:rPr>
        <w:t>.</w:t>
      </w:r>
      <w:r w:rsidRPr="00746C3E">
        <w:rPr>
          <w:lang w:val="en-US"/>
        </w:rPr>
        <w:t>, Hennager S</w:t>
      </w:r>
      <w:r w:rsidR="00DE16D7">
        <w:rPr>
          <w:lang w:val="en-US"/>
        </w:rPr>
        <w:t>.</w:t>
      </w:r>
      <w:r w:rsidRPr="00746C3E">
        <w:rPr>
          <w:lang w:val="en-US"/>
        </w:rPr>
        <w:t xml:space="preserve">G. Immune responses and protection against experimental </w:t>
      </w:r>
      <w:r w:rsidRPr="00746C3E">
        <w:rPr>
          <w:i/>
          <w:iCs/>
          <w:lang w:val="en-US"/>
        </w:rPr>
        <w:t xml:space="preserve">Brucella suis </w:t>
      </w:r>
      <w:r w:rsidRPr="00746C3E">
        <w:rPr>
          <w:lang w:val="en-US"/>
        </w:rPr>
        <w:t xml:space="preserve">biovar 1 challenge in nonvaccinated or </w:t>
      </w:r>
      <w:r w:rsidRPr="00746C3E">
        <w:rPr>
          <w:i/>
          <w:iCs/>
          <w:lang w:val="en-US"/>
        </w:rPr>
        <w:t xml:space="preserve">B. abortus </w:t>
      </w:r>
      <w:r w:rsidRPr="00746C3E">
        <w:rPr>
          <w:lang w:val="en-US"/>
        </w:rPr>
        <w:t xml:space="preserve">strain RB51-vaccinated cattle </w:t>
      </w:r>
      <w:r w:rsidR="00DE16D7">
        <w:rPr>
          <w:lang w:val="en-US"/>
        </w:rPr>
        <w:t xml:space="preserve">// </w:t>
      </w:r>
      <w:r w:rsidRPr="00FD7763">
        <w:rPr>
          <w:lang w:val="en-US"/>
        </w:rPr>
        <w:t>Clin</w:t>
      </w:r>
      <w:r w:rsidR="00DE16D7">
        <w:rPr>
          <w:lang w:val="en-US"/>
        </w:rPr>
        <w:t>.</w:t>
      </w:r>
      <w:r w:rsidRPr="00FD7763">
        <w:rPr>
          <w:lang w:val="en-US"/>
        </w:rPr>
        <w:t xml:space="preserve"> Vaccine Immunol. </w:t>
      </w:r>
      <w:r w:rsidR="00DE16D7">
        <w:rPr>
          <w:lang w:val="en-US"/>
        </w:rPr>
        <w:t xml:space="preserve">– </w:t>
      </w:r>
      <w:r w:rsidR="00DE16D7" w:rsidRPr="00746C3E">
        <w:rPr>
          <w:lang w:val="en-US"/>
        </w:rPr>
        <w:t>2010</w:t>
      </w:r>
      <w:r w:rsidR="00DE16D7">
        <w:rPr>
          <w:lang w:val="en-US"/>
        </w:rPr>
        <w:t>. Vol.</w:t>
      </w:r>
      <w:r w:rsidR="00DE16D7" w:rsidRPr="00746C3E">
        <w:rPr>
          <w:lang w:val="en-US"/>
        </w:rPr>
        <w:t xml:space="preserve"> </w:t>
      </w:r>
      <w:r w:rsidRPr="00FD7763">
        <w:rPr>
          <w:lang w:val="en-US"/>
        </w:rPr>
        <w:t>17</w:t>
      </w:r>
      <w:r w:rsidR="008A0F8A" w:rsidRPr="008A0F8A">
        <w:rPr>
          <w:lang w:val="en-US"/>
        </w:rPr>
        <w:t xml:space="preserve"> </w:t>
      </w:r>
      <w:r w:rsidRPr="00FD7763">
        <w:rPr>
          <w:lang w:val="en-US"/>
        </w:rPr>
        <w:t>(12)</w:t>
      </w:r>
      <w:r w:rsidR="00DE16D7">
        <w:rPr>
          <w:lang w:val="en-US"/>
        </w:rPr>
        <w:t>. – P.</w:t>
      </w:r>
      <w:r w:rsidRPr="00FD7763">
        <w:rPr>
          <w:lang w:val="en-US"/>
        </w:rPr>
        <w:t xml:space="preserve"> 1891</w:t>
      </w:r>
      <w:r w:rsidR="00DE16D7">
        <w:rPr>
          <w:lang w:val="en-US"/>
        </w:rPr>
        <w:t>-</w:t>
      </w:r>
      <w:r w:rsidRPr="00FD7763">
        <w:rPr>
          <w:lang w:val="en-US"/>
        </w:rPr>
        <w:t>1895. </w:t>
      </w:r>
      <w:r>
        <w:rPr>
          <w:lang w:val="en-US"/>
        </w:rPr>
        <w:t xml:space="preserve"> </w:t>
      </w:r>
    </w:p>
    <w:p w:rsidR="00746C3E" w:rsidRPr="00FD7763" w:rsidRDefault="00746C3E" w:rsidP="00746C3E">
      <w:pPr>
        <w:rPr>
          <w:lang w:val="en-US"/>
        </w:rPr>
      </w:pPr>
      <w:r>
        <w:rPr>
          <w:lang w:val="en-US"/>
        </w:rPr>
        <w:t xml:space="preserve">40 </w:t>
      </w:r>
      <w:r w:rsidRPr="00746C3E">
        <w:rPr>
          <w:lang w:val="en-US"/>
        </w:rPr>
        <w:t>Scurlock B</w:t>
      </w:r>
      <w:r w:rsidR="00DE16D7">
        <w:rPr>
          <w:lang w:val="en-US"/>
        </w:rPr>
        <w:t>.</w:t>
      </w:r>
      <w:r w:rsidRPr="00746C3E">
        <w:rPr>
          <w:lang w:val="en-US"/>
        </w:rPr>
        <w:t>M</w:t>
      </w:r>
      <w:r w:rsidR="00DE16D7">
        <w:rPr>
          <w:lang w:val="en-US"/>
        </w:rPr>
        <w:t>.</w:t>
      </w:r>
      <w:r w:rsidRPr="00746C3E">
        <w:rPr>
          <w:lang w:val="en-US"/>
        </w:rPr>
        <w:t>, Edwards W</w:t>
      </w:r>
      <w:r w:rsidR="00DE16D7">
        <w:rPr>
          <w:lang w:val="en-US"/>
        </w:rPr>
        <w:t>.</w:t>
      </w:r>
      <w:r w:rsidRPr="00746C3E">
        <w:rPr>
          <w:lang w:val="en-US"/>
        </w:rPr>
        <w:t>H. Status of brucellosis in free-ranging elk and bison in Wyoming</w:t>
      </w:r>
      <w:r w:rsidR="00DE16D7">
        <w:rPr>
          <w:lang w:val="en-US"/>
        </w:rPr>
        <w:t xml:space="preserve"> //</w:t>
      </w:r>
      <w:r w:rsidRPr="00746C3E">
        <w:rPr>
          <w:lang w:val="en-US"/>
        </w:rPr>
        <w:t xml:space="preserve"> </w:t>
      </w:r>
      <w:r w:rsidRPr="00FD7763">
        <w:rPr>
          <w:lang w:val="en-US"/>
        </w:rPr>
        <w:t>J</w:t>
      </w:r>
      <w:r w:rsidR="00DE16D7">
        <w:rPr>
          <w:lang w:val="en-US"/>
        </w:rPr>
        <w:t>.</w:t>
      </w:r>
      <w:r w:rsidRPr="00FD7763">
        <w:rPr>
          <w:lang w:val="en-US"/>
        </w:rPr>
        <w:t xml:space="preserve"> Wildl</w:t>
      </w:r>
      <w:r w:rsidR="00DE16D7">
        <w:rPr>
          <w:lang w:val="en-US"/>
        </w:rPr>
        <w:t>.</w:t>
      </w:r>
      <w:r w:rsidRPr="00FD7763">
        <w:rPr>
          <w:lang w:val="en-US"/>
        </w:rPr>
        <w:t xml:space="preserve"> Dis. </w:t>
      </w:r>
      <w:r w:rsidR="00DE16D7">
        <w:rPr>
          <w:lang w:val="en-US"/>
        </w:rPr>
        <w:t xml:space="preserve">– </w:t>
      </w:r>
      <w:r w:rsidR="00DE16D7" w:rsidRPr="00746C3E">
        <w:rPr>
          <w:lang w:val="en-US"/>
        </w:rPr>
        <w:t>2010</w:t>
      </w:r>
      <w:r w:rsidR="00DE16D7">
        <w:rPr>
          <w:lang w:val="en-US"/>
        </w:rPr>
        <w:t>. – Vol.</w:t>
      </w:r>
      <w:r w:rsidR="00DE16D7" w:rsidRPr="00746C3E">
        <w:rPr>
          <w:lang w:val="en-US"/>
        </w:rPr>
        <w:t xml:space="preserve"> </w:t>
      </w:r>
      <w:r w:rsidRPr="00FD7763">
        <w:rPr>
          <w:lang w:val="en-US"/>
        </w:rPr>
        <w:t>46</w:t>
      </w:r>
      <w:r w:rsidR="008A0F8A" w:rsidRPr="0082345F">
        <w:rPr>
          <w:lang w:val="en-US"/>
        </w:rPr>
        <w:t xml:space="preserve"> </w:t>
      </w:r>
      <w:r w:rsidRPr="00FD7763">
        <w:rPr>
          <w:lang w:val="en-US"/>
        </w:rPr>
        <w:t>(2)</w:t>
      </w:r>
      <w:r w:rsidR="00DE16D7">
        <w:rPr>
          <w:lang w:val="en-US"/>
        </w:rPr>
        <w:t>. – P.</w:t>
      </w:r>
      <w:r w:rsidRPr="00FD7763">
        <w:rPr>
          <w:lang w:val="en-US"/>
        </w:rPr>
        <w:t xml:space="preserve"> 442</w:t>
      </w:r>
      <w:r w:rsidR="00DE16D7">
        <w:rPr>
          <w:lang w:val="en-US"/>
        </w:rPr>
        <w:t>-</w:t>
      </w:r>
      <w:r w:rsidRPr="00FD7763">
        <w:rPr>
          <w:lang w:val="en-US"/>
        </w:rPr>
        <w:t>449. </w:t>
      </w:r>
    </w:p>
    <w:p w:rsidR="00746C3E" w:rsidRDefault="00746C3E" w:rsidP="00746C3E">
      <w:pPr>
        <w:rPr>
          <w:lang w:val="en-US"/>
        </w:rPr>
      </w:pPr>
      <w:r>
        <w:rPr>
          <w:lang w:val="en-US"/>
        </w:rPr>
        <w:t xml:space="preserve">41 </w:t>
      </w:r>
      <w:r w:rsidRPr="00746C3E">
        <w:rPr>
          <w:lang w:val="en-US"/>
        </w:rPr>
        <w:t>Thorne E</w:t>
      </w:r>
      <w:r w:rsidR="00DE16D7">
        <w:rPr>
          <w:lang w:val="en-US"/>
        </w:rPr>
        <w:t>.</w:t>
      </w:r>
      <w:r w:rsidRPr="00746C3E">
        <w:rPr>
          <w:lang w:val="en-US"/>
        </w:rPr>
        <w:t xml:space="preserve">T. </w:t>
      </w:r>
      <w:r w:rsidR="00DE16D7" w:rsidRPr="00746C3E">
        <w:rPr>
          <w:lang w:val="en-US"/>
        </w:rPr>
        <w:t>Brucellosis, bison, elk, and cattle in the Greater Yellowstone area: defining the problem, exploring solutions.</w:t>
      </w:r>
      <w:r w:rsidR="00DE16D7">
        <w:rPr>
          <w:lang w:val="en-US"/>
        </w:rPr>
        <w:t xml:space="preserve"> – </w:t>
      </w:r>
      <w:r w:rsidR="00DE16D7" w:rsidRPr="00DE16D7">
        <w:rPr>
          <w:lang w:val="en-US"/>
        </w:rPr>
        <w:t>Cheyenne: Wyoming Game and Fish Dept. [for] Greater Yellowstone Interagency Brucellosis Committee, 1997</w:t>
      </w:r>
      <w:r w:rsidRPr="00746C3E">
        <w:rPr>
          <w:lang w:val="en-US"/>
        </w:rPr>
        <w:t>.</w:t>
      </w:r>
      <w:r w:rsidR="00DE16D7">
        <w:rPr>
          <w:lang w:val="en-US"/>
        </w:rPr>
        <w:t xml:space="preserve"> – 219 p.</w:t>
      </w:r>
      <w:r w:rsidRPr="00746C3E">
        <w:rPr>
          <w:lang w:val="en-US"/>
        </w:rPr>
        <w:t xml:space="preserve"> </w:t>
      </w:r>
    </w:p>
    <w:p w:rsidR="00746C3E" w:rsidRPr="00DE16D7" w:rsidRDefault="00746C3E" w:rsidP="00746C3E">
      <w:pPr>
        <w:rPr>
          <w:lang w:val="en-US"/>
        </w:rPr>
      </w:pPr>
      <w:r>
        <w:rPr>
          <w:lang w:val="en-US"/>
        </w:rPr>
        <w:t xml:space="preserve">42 </w:t>
      </w:r>
      <w:r w:rsidRPr="00746C3E">
        <w:rPr>
          <w:lang w:val="en-US"/>
        </w:rPr>
        <w:t>Cheville N</w:t>
      </w:r>
      <w:r w:rsidR="00DE16D7">
        <w:rPr>
          <w:lang w:val="en-US"/>
        </w:rPr>
        <w:t>.</w:t>
      </w:r>
      <w:r w:rsidRPr="00746C3E">
        <w:rPr>
          <w:lang w:val="en-US"/>
        </w:rPr>
        <w:t>F</w:t>
      </w:r>
      <w:r w:rsidR="00DE16D7">
        <w:rPr>
          <w:lang w:val="en-US"/>
        </w:rPr>
        <w:t>.</w:t>
      </w:r>
      <w:r w:rsidRPr="00746C3E">
        <w:rPr>
          <w:lang w:val="en-US"/>
        </w:rPr>
        <w:t>, Stevens M</w:t>
      </w:r>
      <w:r w:rsidR="00DE16D7">
        <w:rPr>
          <w:lang w:val="en-US"/>
        </w:rPr>
        <w:t>.</w:t>
      </w:r>
      <w:r w:rsidRPr="00746C3E">
        <w:rPr>
          <w:lang w:val="en-US"/>
        </w:rPr>
        <w:t>G</w:t>
      </w:r>
      <w:r w:rsidR="00DE16D7">
        <w:rPr>
          <w:lang w:val="en-US"/>
        </w:rPr>
        <w:t>.</w:t>
      </w:r>
      <w:r w:rsidRPr="00746C3E">
        <w:rPr>
          <w:lang w:val="en-US"/>
        </w:rPr>
        <w:t>, Jensen A</w:t>
      </w:r>
      <w:r w:rsidR="00DE16D7">
        <w:rPr>
          <w:lang w:val="en-US"/>
        </w:rPr>
        <w:t>.</w:t>
      </w:r>
      <w:r w:rsidRPr="00746C3E">
        <w:rPr>
          <w:lang w:val="en-US"/>
        </w:rPr>
        <w:t>E</w:t>
      </w:r>
      <w:r w:rsidR="00DE16D7">
        <w:rPr>
          <w:lang w:val="en-US"/>
        </w:rPr>
        <w:t>.</w:t>
      </w:r>
      <w:r w:rsidRPr="00746C3E">
        <w:rPr>
          <w:lang w:val="en-US"/>
        </w:rPr>
        <w:t>, Tatum F</w:t>
      </w:r>
      <w:r w:rsidR="00DE16D7">
        <w:rPr>
          <w:lang w:val="en-US"/>
        </w:rPr>
        <w:t>.</w:t>
      </w:r>
      <w:r w:rsidRPr="00746C3E">
        <w:rPr>
          <w:lang w:val="en-US"/>
        </w:rPr>
        <w:t>M</w:t>
      </w:r>
      <w:r w:rsidR="00DE16D7">
        <w:rPr>
          <w:lang w:val="en-US"/>
        </w:rPr>
        <w:t>.</w:t>
      </w:r>
      <w:r w:rsidRPr="00746C3E">
        <w:rPr>
          <w:lang w:val="en-US"/>
        </w:rPr>
        <w:t>, Halling S</w:t>
      </w:r>
      <w:r w:rsidR="00DE16D7">
        <w:rPr>
          <w:lang w:val="en-US"/>
        </w:rPr>
        <w:t>.</w:t>
      </w:r>
      <w:r w:rsidRPr="00746C3E">
        <w:rPr>
          <w:lang w:val="en-US"/>
        </w:rPr>
        <w:t xml:space="preserve">M. Immune responses and protection against infection and abortion in cattle experimentally vaccinated with mutant strains of </w:t>
      </w:r>
      <w:r w:rsidRPr="00746C3E">
        <w:rPr>
          <w:i/>
          <w:iCs/>
          <w:lang w:val="en-US"/>
        </w:rPr>
        <w:t>Brucella abortus</w:t>
      </w:r>
      <w:r w:rsidRPr="00746C3E">
        <w:rPr>
          <w:lang w:val="en-US"/>
        </w:rPr>
        <w:t xml:space="preserve"> </w:t>
      </w:r>
      <w:r w:rsidR="00DE16D7">
        <w:rPr>
          <w:lang w:val="en-US"/>
        </w:rPr>
        <w:t xml:space="preserve">// </w:t>
      </w:r>
      <w:r w:rsidRPr="00DE16D7">
        <w:rPr>
          <w:lang w:val="en-US"/>
        </w:rPr>
        <w:t>Am</w:t>
      </w:r>
      <w:r w:rsidR="00DE16D7">
        <w:rPr>
          <w:lang w:val="en-US"/>
        </w:rPr>
        <w:t>.</w:t>
      </w:r>
      <w:r w:rsidRPr="00DE16D7">
        <w:rPr>
          <w:lang w:val="en-US"/>
        </w:rPr>
        <w:t xml:space="preserve"> J</w:t>
      </w:r>
      <w:r w:rsidR="00DE16D7">
        <w:rPr>
          <w:lang w:val="en-US"/>
        </w:rPr>
        <w:t>.</w:t>
      </w:r>
      <w:r w:rsidRPr="00DE16D7">
        <w:rPr>
          <w:lang w:val="en-US"/>
        </w:rPr>
        <w:t xml:space="preserve"> Vet</w:t>
      </w:r>
      <w:r w:rsidR="00DE16D7">
        <w:rPr>
          <w:lang w:val="en-US"/>
        </w:rPr>
        <w:t>.</w:t>
      </w:r>
      <w:r w:rsidRPr="00DE16D7">
        <w:rPr>
          <w:lang w:val="en-US"/>
        </w:rPr>
        <w:t xml:space="preserve"> Res. </w:t>
      </w:r>
      <w:r w:rsidR="00DE16D7">
        <w:rPr>
          <w:lang w:val="en-US"/>
        </w:rPr>
        <w:t xml:space="preserve">– </w:t>
      </w:r>
      <w:r w:rsidR="00DE16D7" w:rsidRPr="00746C3E">
        <w:rPr>
          <w:lang w:val="en-US"/>
        </w:rPr>
        <w:t>1993</w:t>
      </w:r>
      <w:r w:rsidR="00DE16D7">
        <w:rPr>
          <w:lang w:val="en-US"/>
        </w:rPr>
        <w:t xml:space="preserve">. – Vol. </w:t>
      </w:r>
      <w:r w:rsidRPr="00DE16D7">
        <w:rPr>
          <w:lang w:val="en-US"/>
        </w:rPr>
        <w:t>54</w:t>
      </w:r>
      <w:r w:rsidR="008A0F8A" w:rsidRPr="008A0F8A">
        <w:rPr>
          <w:lang w:val="en-US"/>
        </w:rPr>
        <w:t xml:space="preserve"> </w:t>
      </w:r>
      <w:r w:rsidRPr="00DE16D7">
        <w:rPr>
          <w:lang w:val="en-US"/>
        </w:rPr>
        <w:t>(10)</w:t>
      </w:r>
      <w:r w:rsidR="00DE16D7">
        <w:rPr>
          <w:lang w:val="en-US"/>
        </w:rPr>
        <w:t>. – P.</w:t>
      </w:r>
      <w:r w:rsidRPr="00DE16D7">
        <w:rPr>
          <w:lang w:val="en-US"/>
        </w:rPr>
        <w:t xml:space="preserve"> 1591</w:t>
      </w:r>
      <w:r w:rsidR="00DE16D7">
        <w:rPr>
          <w:lang w:val="en-US"/>
        </w:rPr>
        <w:t>-</w:t>
      </w:r>
      <w:r w:rsidRPr="00DE16D7">
        <w:rPr>
          <w:lang w:val="en-US"/>
        </w:rPr>
        <w:t>1597. </w:t>
      </w:r>
    </w:p>
    <w:p w:rsidR="00746C3E" w:rsidRDefault="00746C3E" w:rsidP="00746C3E">
      <w:pPr>
        <w:rPr>
          <w:lang w:val="en-US"/>
        </w:rPr>
      </w:pPr>
      <w:r>
        <w:rPr>
          <w:lang w:val="en-US"/>
        </w:rPr>
        <w:lastRenderedPageBreak/>
        <w:t xml:space="preserve">43 </w:t>
      </w:r>
      <w:r w:rsidRPr="00746C3E">
        <w:rPr>
          <w:lang w:val="en-US"/>
        </w:rPr>
        <w:t>Yagupsky P</w:t>
      </w:r>
      <w:r w:rsidR="00DE16D7">
        <w:rPr>
          <w:lang w:val="en-US"/>
        </w:rPr>
        <w:t>.</w:t>
      </w:r>
      <w:r w:rsidRPr="00746C3E">
        <w:rPr>
          <w:lang w:val="en-US"/>
        </w:rPr>
        <w:t xml:space="preserve">, Baron E. Laboratory Exposures to Brucellae and Implications for Bioterrorism // </w:t>
      </w:r>
      <w:r w:rsidRPr="00746C3E">
        <w:rPr>
          <w:iCs/>
          <w:lang w:val="en-US"/>
        </w:rPr>
        <w:t>Emerging Infectious Diseases</w:t>
      </w:r>
      <w:r w:rsidRPr="00746C3E">
        <w:rPr>
          <w:lang w:val="en-US"/>
        </w:rPr>
        <w:t>. – 2005. – Vol. 11</w:t>
      </w:r>
      <w:r w:rsidR="008A0F8A" w:rsidRPr="008A0F8A">
        <w:rPr>
          <w:lang w:val="en-US"/>
        </w:rPr>
        <w:t xml:space="preserve"> </w:t>
      </w:r>
      <w:r w:rsidRPr="00746C3E">
        <w:rPr>
          <w:lang w:val="en-US"/>
        </w:rPr>
        <w:t>(8). – P. 1180-1185. doi:10.3201/eid1108.041197.</w:t>
      </w:r>
      <w:r>
        <w:rPr>
          <w:lang w:val="en-US"/>
        </w:rPr>
        <w:t xml:space="preserve"> </w:t>
      </w:r>
    </w:p>
    <w:p w:rsidR="00746C3E" w:rsidRDefault="00746C3E" w:rsidP="00746C3E">
      <w:pPr>
        <w:rPr>
          <w:lang w:val="en-US"/>
        </w:rPr>
      </w:pPr>
      <w:r>
        <w:rPr>
          <w:lang w:val="en-US"/>
        </w:rPr>
        <w:t xml:space="preserve">44 </w:t>
      </w:r>
      <w:r w:rsidRPr="00746C3E">
        <w:rPr>
          <w:lang w:val="en-US"/>
        </w:rPr>
        <w:t>Audic S</w:t>
      </w:r>
      <w:r w:rsidR="00DE16D7">
        <w:rPr>
          <w:lang w:val="en-US"/>
        </w:rPr>
        <w:t>.</w:t>
      </w:r>
      <w:r w:rsidRPr="00746C3E">
        <w:rPr>
          <w:lang w:val="en-US"/>
        </w:rPr>
        <w:t>, Lescot M</w:t>
      </w:r>
      <w:r w:rsidR="00DE16D7">
        <w:rPr>
          <w:lang w:val="en-US"/>
        </w:rPr>
        <w:t>.</w:t>
      </w:r>
      <w:r w:rsidRPr="00746C3E">
        <w:rPr>
          <w:lang w:val="en-US"/>
        </w:rPr>
        <w:t>, Claverie J</w:t>
      </w:r>
      <w:r w:rsidR="00DE16D7">
        <w:rPr>
          <w:lang w:val="en-US"/>
        </w:rPr>
        <w:t>.</w:t>
      </w:r>
      <w:r w:rsidRPr="00746C3E">
        <w:rPr>
          <w:lang w:val="en-US"/>
        </w:rPr>
        <w:t>M</w:t>
      </w:r>
      <w:r w:rsidR="00DE16D7">
        <w:rPr>
          <w:lang w:val="en-US"/>
        </w:rPr>
        <w:t>.</w:t>
      </w:r>
      <w:r w:rsidRPr="00746C3E">
        <w:rPr>
          <w:lang w:val="en-US"/>
        </w:rPr>
        <w:t>, Scholz H</w:t>
      </w:r>
      <w:r w:rsidR="00DE16D7">
        <w:rPr>
          <w:lang w:val="en-US"/>
        </w:rPr>
        <w:t>.</w:t>
      </w:r>
      <w:r w:rsidRPr="00746C3E">
        <w:rPr>
          <w:lang w:val="en-US"/>
        </w:rPr>
        <w:t xml:space="preserve">C. </w:t>
      </w:r>
      <w:r w:rsidRPr="00746C3E">
        <w:rPr>
          <w:i/>
          <w:iCs/>
          <w:lang w:val="en-US"/>
        </w:rPr>
        <w:t>Brucella microti</w:t>
      </w:r>
      <w:r w:rsidRPr="00746C3E">
        <w:rPr>
          <w:lang w:val="en-US"/>
        </w:rPr>
        <w:t xml:space="preserve">: the genome sequence of an emerging pathogen </w:t>
      </w:r>
      <w:r w:rsidR="00DE16D7">
        <w:rPr>
          <w:lang w:val="en-US"/>
        </w:rPr>
        <w:t xml:space="preserve">// </w:t>
      </w:r>
      <w:r w:rsidRPr="00746C3E">
        <w:rPr>
          <w:lang w:val="en-US"/>
        </w:rPr>
        <w:t xml:space="preserve">BMC Genomics. </w:t>
      </w:r>
      <w:r w:rsidR="00DE16D7">
        <w:rPr>
          <w:lang w:val="en-US"/>
        </w:rPr>
        <w:t xml:space="preserve">– </w:t>
      </w:r>
      <w:r w:rsidR="00DE16D7" w:rsidRPr="00746C3E">
        <w:rPr>
          <w:lang w:val="en-US"/>
        </w:rPr>
        <w:t>2009</w:t>
      </w:r>
      <w:r w:rsidR="00DE16D7">
        <w:rPr>
          <w:lang w:val="en-US"/>
        </w:rPr>
        <w:t xml:space="preserve">. – Vol. </w:t>
      </w:r>
      <w:r w:rsidRPr="00746C3E">
        <w:rPr>
          <w:lang w:val="en-US"/>
        </w:rPr>
        <w:t>10</w:t>
      </w:r>
      <w:r w:rsidR="008A0F8A" w:rsidRPr="008A0F8A">
        <w:rPr>
          <w:lang w:val="en-US"/>
        </w:rPr>
        <w:t xml:space="preserve"> </w:t>
      </w:r>
      <w:r w:rsidRPr="00746C3E">
        <w:rPr>
          <w:lang w:val="en-US"/>
        </w:rPr>
        <w:t>(1)</w:t>
      </w:r>
      <w:r w:rsidR="00DE16D7">
        <w:rPr>
          <w:lang w:val="en-US"/>
        </w:rPr>
        <w:t>. – P.</w:t>
      </w:r>
      <w:r w:rsidRPr="00746C3E">
        <w:rPr>
          <w:lang w:val="en-US"/>
        </w:rPr>
        <w:t xml:space="preserve"> 352. </w:t>
      </w:r>
      <w:r>
        <w:rPr>
          <w:lang w:val="en-US"/>
        </w:rPr>
        <w:t xml:space="preserve"> </w:t>
      </w:r>
    </w:p>
    <w:p w:rsidR="00746C3E" w:rsidRPr="00746C3E" w:rsidRDefault="002830EF" w:rsidP="00746C3E">
      <w:pPr>
        <w:rPr>
          <w:lang w:val="en-US"/>
        </w:rPr>
      </w:pPr>
      <w:r>
        <w:rPr>
          <w:lang w:val="en-US"/>
        </w:rPr>
        <w:t>45</w:t>
      </w:r>
      <w:r w:rsidR="00746C3E">
        <w:rPr>
          <w:lang w:val="en-US"/>
        </w:rPr>
        <w:t xml:space="preserve"> </w:t>
      </w:r>
      <w:r w:rsidR="00746C3E" w:rsidRPr="00746C3E">
        <w:rPr>
          <w:lang w:val="en-US"/>
        </w:rPr>
        <w:t>Whatmore A</w:t>
      </w:r>
      <w:r w:rsidR="00DE16D7">
        <w:rPr>
          <w:lang w:val="en-US"/>
        </w:rPr>
        <w:t>.</w:t>
      </w:r>
      <w:r w:rsidR="00746C3E" w:rsidRPr="00746C3E">
        <w:rPr>
          <w:lang w:val="en-US"/>
        </w:rPr>
        <w:t xml:space="preserve">M. Current understanding of the genetic diversity of </w:t>
      </w:r>
      <w:r w:rsidR="00746C3E" w:rsidRPr="00746C3E">
        <w:rPr>
          <w:i/>
          <w:iCs/>
          <w:lang w:val="en-US"/>
        </w:rPr>
        <w:t>Brucella</w:t>
      </w:r>
      <w:r w:rsidR="00746C3E" w:rsidRPr="00746C3E">
        <w:rPr>
          <w:lang w:val="en-US"/>
        </w:rPr>
        <w:t xml:space="preserve">, an expanding genus of zoonotic pathogens </w:t>
      </w:r>
      <w:r w:rsidR="00DE16D7">
        <w:rPr>
          <w:lang w:val="en-US"/>
        </w:rPr>
        <w:t xml:space="preserve">// </w:t>
      </w:r>
      <w:r w:rsidR="00746C3E" w:rsidRPr="00746C3E">
        <w:rPr>
          <w:lang w:val="en-US"/>
        </w:rPr>
        <w:t xml:space="preserve">Infect Genet Evol. </w:t>
      </w:r>
      <w:r w:rsidR="00DE16D7">
        <w:rPr>
          <w:lang w:val="en-US"/>
        </w:rPr>
        <w:t xml:space="preserve">– </w:t>
      </w:r>
      <w:r w:rsidR="00DE16D7" w:rsidRPr="00746C3E">
        <w:rPr>
          <w:lang w:val="en-US"/>
        </w:rPr>
        <w:t>2009</w:t>
      </w:r>
      <w:r w:rsidR="00DE16D7">
        <w:rPr>
          <w:lang w:val="en-US"/>
        </w:rPr>
        <w:t xml:space="preserve">. Vol. </w:t>
      </w:r>
      <w:r w:rsidR="00746C3E" w:rsidRPr="00746C3E">
        <w:rPr>
          <w:lang w:val="en-US"/>
        </w:rPr>
        <w:t>9</w:t>
      </w:r>
      <w:r w:rsidR="008A0F8A" w:rsidRPr="008A0F8A">
        <w:rPr>
          <w:lang w:val="en-US"/>
        </w:rPr>
        <w:t xml:space="preserve"> </w:t>
      </w:r>
      <w:r w:rsidR="00746C3E" w:rsidRPr="00746C3E">
        <w:rPr>
          <w:lang w:val="en-US"/>
        </w:rPr>
        <w:t>(6)</w:t>
      </w:r>
      <w:r w:rsidR="00DE16D7">
        <w:rPr>
          <w:lang w:val="en-US"/>
        </w:rPr>
        <w:t>. – P.</w:t>
      </w:r>
      <w:r w:rsidR="00746C3E" w:rsidRPr="00746C3E">
        <w:rPr>
          <w:lang w:val="en-US"/>
        </w:rPr>
        <w:t xml:space="preserve"> 1168</w:t>
      </w:r>
      <w:r w:rsidR="00DE16D7">
        <w:rPr>
          <w:lang w:val="en-US"/>
        </w:rPr>
        <w:t>-</w:t>
      </w:r>
      <w:r w:rsidR="00746C3E" w:rsidRPr="00746C3E">
        <w:rPr>
          <w:lang w:val="en-US"/>
        </w:rPr>
        <w:t>1184.</w:t>
      </w:r>
    </w:p>
    <w:p w:rsidR="00746C3E" w:rsidRPr="004275EB" w:rsidRDefault="002830EF" w:rsidP="00746C3E">
      <w:pPr>
        <w:rPr>
          <w:lang w:val="en-US"/>
        </w:rPr>
      </w:pPr>
      <w:r>
        <w:rPr>
          <w:lang w:val="en-US"/>
        </w:rPr>
        <w:t>46</w:t>
      </w:r>
      <w:r w:rsidR="00746C3E">
        <w:rPr>
          <w:lang w:val="en-US"/>
        </w:rPr>
        <w:t xml:space="preserve"> </w:t>
      </w:r>
      <w:r w:rsidR="00746C3E" w:rsidRPr="00746C3E">
        <w:t>Консорциум</w:t>
      </w:r>
      <w:r w:rsidR="00746C3E" w:rsidRPr="00746C3E">
        <w:rPr>
          <w:lang w:val="en-US"/>
        </w:rPr>
        <w:t xml:space="preserve"> </w:t>
      </w:r>
      <w:r w:rsidR="00746C3E" w:rsidRPr="00746C3E">
        <w:t>рекомбинантных</w:t>
      </w:r>
      <w:r w:rsidR="00746C3E" w:rsidRPr="00746C3E">
        <w:rPr>
          <w:lang w:val="en-US"/>
        </w:rPr>
        <w:t xml:space="preserve"> </w:t>
      </w:r>
      <w:r w:rsidR="00746C3E" w:rsidRPr="00746C3E">
        <w:t>штаммов</w:t>
      </w:r>
      <w:r w:rsidR="00746C3E" w:rsidRPr="00746C3E">
        <w:rPr>
          <w:lang w:val="en-US"/>
        </w:rPr>
        <w:t xml:space="preserve"> Flu-NS1-124-L7/L12-H5N1, Flu-NS1-124-Omp16-H5N1, Flu-NS1-124-L7/L12-H1N1 </w:t>
      </w:r>
      <w:r w:rsidR="00746C3E" w:rsidRPr="00746C3E">
        <w:t>и</w:t>
      </w:r>
      <w:r w:rsidR="00746C3E" w:rsidRPr="00746C3E">
        <w:rPr>
          <w:lang w:val="en-US"/>
        </w:rPr>
        <w:t xml:space="preserve"> Flu-NS1-124-Omp16-H1N1 </w:t>
      </w:r>
      <w:r w:rsidR="00746C3E" w:rsidRPr="00746C3E">
        <w:t>вируса</w:t>
      </w:r>
      <w:r w:rsidR="00746C3E" w:rsidRPr="00746C3E">
        <w:rPr>
          <w:lang w:val="en-US"/>
        </w:rPr>
        <w:t xml:space="preserve"> </w:t>
      </w:r>
      <w:r w:rsidR="00746C3E" w:rsidRPr="00746C3E">
        <w:t>гриппа</w:t>
      </w:r>
      <w:r w:rsidR="00746C3E" w:rsidRPr="00746C3E">
        <w:rPr>
          <w:lang w:val="en-US"/>
        </w:rPr>
        <w:t xml:space="preserve"> </w:t>
      </w:r>
      <w:r w:rsidR="00746C3E" w:rsidRPr="00746C3E">
        <w:t>А</w:t>
      </w:r>
      <w:r w:rsidR="00746C3E" w:rsidRPr="00746C3E">
        <w:rPr>
          <w:lang w:val="en-US"/>
        </w:rPr>
        <w:t xml:space="preserve">, </w:t>
      </w:r>
      <w:r w:rsidR="00746C3E" w:rsidRPr="00746C3E">
        <w:t>семейства</w:t>
      </w:r>
      <w:r w:rsidR="00746C3E" w:rsidRPr="00746C3E">
        <w:rPr>
          <w:lang w:val="en-US"/>
        </w:rPr>
        <w:t xml:space="preserve"> Ortomyxoviridae, </w:t>
      </w:r>
      <w:r w:rsidR="00746C3E" w:rsidRPr="00746C3E">
        <w:t>рода</w:t>
      </w:r>
      <w:r w:rsidR="00746C3E" w:rsidRPr="00746C3E">
        <w:rPr>
          <w:lang w:val="en-US"/>
        </w:rPr>
        <w:t xml:space="preserve"> Influenzavirus, </w:t>
      </w:r>
      <w:r w:rsidR="00746C3E" w:rsidRPr="00746C3E">
        <w:t>экспрессирующие</w:t>
      </w:r>
      <w:r w:rsidR="00746C3E" w:rsidRPr="00746C3E">
        <w:rPr>
          <w:lang w:val="en-US"/>
        </w:rPr>
        <w:t xml:space="preserve"> </w:t>
      </w:r>
      <w:r w:rsidR="00746C3E" w:rsidRPr="00746C3E">
        <w:t>бруцеллезные</w:t>
      </w:r>
      <w:r w:rsidR="00746C3E" w:rsidRPr="00746C3E">
        <w:rPr>
          <w:lang w:val="en-US"/>
        </w:rPr>
        <w:t xml:space="preserve"> </w:t>
      </w:r>
      <w:r w:rsidR="00746C3E" w:rsidRPr="00746C3E">
        <w:t>иммунодоминантные</w:t>
      </w:r>
      <w:r w:rsidR="00746C3E" w:rsidRPr="00746C3E">
        <w:rPr>
          <w:lang w:val="en-US"/>
        </w:rPr>
        <w:t xml:space="preserve"> </w:t>
      </w:r>
      <w:r w:rsidR="00746C3E" w:rsidRPr="00746C3E">
        <w:t>белки</w:t>
      </w:r>
      <w:r w:rsidR="00746C3E" w:rsidRPr="00746C3E">
        <w:rPr>
          <w:lang w:val="en-US"/>
        </w:rPr>
        <w:t xml:space="preserve">, </w:t>
      </w:r>
      <w:r w:rsidR="00746C3E" w:rsidRPr="00746C3E">
        <w:t>предназначенные</w:t>
      </w:r>
      <w:r w:rsidR="00746C3E" w:rsidRPr="00746C3E">
        <w:rPr>
          <w:lang w:val="en-US"/>
        </w:rPr>
        <w:t xml:space="preserve"> </w:t>
      </w:r>
      <w:r w:rsidR="00746C3E" w:rsidRPr="00746C3E">
        <w:t>для</w:t>
      </w:r>
      <w:r w:rsidR="00746C3E" w:rsidRPr="00746C3E">
        <w:rPr>
          <w:lang w:val="en-US"/>
        </w:rPr>
        <w:t xml:space="preserve"> </w:t>
      </w:r>
      <w:r w:rsidR="00746C3E" w:rsidRPr="00746C3E">
        <w:t>получения</w:t>
      </w:r>
      <w:r w:rsidR="00746C3E" w:rsidRPr="00746C3E">
        <w:rPr>
          <w:lang w:val="en-US"/>
        </w:rPr>
        <w:t xml:space="preserve"> </w:t>
      </w:r>
      <w:r w:rsidR="00746C3E" w:rsidRPr="00746C3E">
        <w:t>противобруцеллезной</w:t>
      </w:r>
      <w:r w:rsidR="00746C3E" w:rsidRPr="00746C3E">
        <w:rPr>
          <w:lang w:val="en-US"/>
        </w:rPr>
        <w:t xml:space="preserve"> </w:t>
      </w:r>
      <w:r w:rsidR="00746C3E" w:rsidRPr="00746C3E">
        <w:t>вакцины</w:t>
      </w:r>
      <w:r w:rsidR="00746C3E" w:rsidRPr="00746C3E">
        <w:rPr>
          <w:lang w:val="en-US"/>
        </w:rPr>
        <w:t xml:space="preserve">: </w:t>
      </w:r>
      <w:r w:rsidR="00746C3E" w:rsidRPr="00746C3E">
        <w:t>и</w:t>
      </w:r>
      <w:r w:rsidR="00746C3E" w:rsidRPr="00746C3E">
        <w:rPr>
          <w:lang w:val="en-US"/>
        </w:rPr>
        <w:t>/</w:t>
      </w:r>
      <w:r w:rsidR="00746C3E" w:rsidRPr="00746C3E">
        <w:t>п</w:t>
      </w:r>
      <w:r w:rsidR="00746C3E" w:rsidRPr="00746C3E">
        <w:rPr>
          <w:lang w:val="en-US"/>
        </w:rPr>
        <w:t xml:space="preserve"> № 28457 </w:t>
      </w:r>
      <w:r w:rsidR="00746C3E" w:rsidRPr="00746C3E">
        <w:t>РК</w:t>
      </w:r>
      <w:r w:rsidR="00746C3E" w:rsidRPr="00746C3E">
        <w:rPr>
          <w:lang w:val="en-US"/>
        </w:rPr>
        <w:t xml:space="preserve">, </w:t>
      </w:r>
      <w:r w:rsidR="00746C3E" w:rsidRPr="00746C3E">
        <w:t>МПК</w:t>
      </w:r>
      <w:r w:rsidR="00746C3E" w:rsidRPr="00746C3E">
        <w:rPr>
          <w:lang w:val="en-US"/>
        </w:rPr>
        <w:t xml:space="preserve"> C12N 7/00 A61K 39/10 / </w:t>
      </w:r>
      <w:r w:rsidR="00746C3E" w:rsidRPr="00746C3E">
        <w:t>Сансызбай</w:t>
      </w:r>
      <w:r w:rsidR="00746C3E" w:rsidRPr="00746C3E">
        <w:rPr>
          <w:lang w:val="en-US"/>
        </w:rPr>
        <w:t xml:space="preserve"> </w:t>
      </w:r>
      <w:r w:rsidR="00746C3E" w:rsidRPr="00746C3E">
        <w:t>А</w:t>
      </w:r>
      <w:r w:rsidR="00746C3E" w:rsidRPr="00746C3E">
        <w:rPr>
          <w:lang w:val="en-US"/>
        </w:rPr>
        <w:t>.</w:t>
      </w:r>
      <w:r w:rsidR="00746C3E" w:rsidRPr="00746C3E">
        <w:t>Р</w:t>
      </w:r>
      <w:r w:rsidR="00746C3E" w:rsidRPr="00746C3E">
        <w:rPr>
          <w:lang w:val="en-US"/>
        </w:rPr>
        <w:t>.</w:t>
      </w:r>
      <w:r w:rsidR="008A0F8A" w:rsidRPr="008A0F8A">
        <w:rPr>
          <w:lang w:val="en-US"/>
        </w:rPr>
        <w:t xml:space="preserve">, </w:t>
      </w:r>
      <w:r w:rsidR="00746C3E" w:rsidRPr="00746C3E">
        <w:rPr>
          <w:lang w:val="en-US"/>
        </w:rPr>
        <w:t xml:space="preserve"> </w:t>
      </w:r>
      <w:r w:rsidR="00746C3E" w:rsidRPr="00746C3E">
        <w:t>Табынов</w:t>
      </w:r>
      <w:r w:rsidR="00746C3E" w:rsidRPr="00746C3E">
        <w:rPr>
          <w:lang w:val="en-US"/>
        </w:rPr>
        <w:t xml:space="preserve"> </w:t>
      </w:r>
      <w:r w:rsidR="00746C3E" w:rsidRPr="00746C3E">
        <w:t>К</w:t>
      </w:r>
      <w:r w:rsidR="00746C3E" w:rsidRPr="00746C3E">
        <w:rPr>
          <w:lang w:val="en-US"/>
        </w:rPr>
        <w:t>.</w:t>
      </w:r>
      <w:r w:rsidR="00746C3E" w:rsidRPr="00746C3E">
        <w:t>К</w:t>
      </w:r>
      <w:r w:rsidR="00746C3E" w:rsidRPr="00746C3E">
        <w:rPr>
          <w:lang w:val="en-US"/>
        </w:rPr>
        <w:t>.</w:t>
      </w:r>
      <w:r w:rsidR="008A0F8A" w:rsidRPr="008A0F8A">
        <w:rPr>
          <w:lang w:val="en-US"/>
        </w:rPr>
        <w:t>,</w:t>
      </w:r>
      <w:r w:rsidR="00746C3E" w:rsidRPr="00746C3E">
        <w:rPr>
          <w:lang w:val="en-US"/>
        </w:rPr>
        <w:t xml:space="preserve"> </w:t>
      </w:r>
      <w:r w:rsidR="00746C3E" w:rsidRPr="00746C3E">
        <w:t>Еспембетов</w:t>
      </w:r>
      <w:r w:rsidR="00746C3E" w:rsidRPr="00746C3E">
        <w:rPr>
          <w:lang w:val="en-US"/>
        </w:rPr>
        <w:t xml:space="preserve"> </w:t>
      </w:r>
      <w:r w:rsidR="00746C3E" w:rsidRPr="00746C3E">
        <w:t>Б</w:t>
      </w:r>
      <w:r w:rsidR="00746C3E" w:rsidRPr="00746C3E">
        <w:rPr>
          <w:lang w:val="en-US"/>
        </w:rPr>
        <w:t>.</w:t>
      </w:r>
      <w:r w:rsidR="00746C3E" w:rsidRPr="00746C3E">
        <w:t>А</w:t>
      </w:r>
      <w:r w:rsidR="00746C3E" w:rsidRPr="00746C3E">
        <w:rPr>
          <w:lang w:val="en-US"/>
        </w:rPr>
        <w:t>.</w:t>
      </w:r>
      <w:r w:rsidR="008A0F8A" w:rsidRPr="008A0F8A">
        <w:rPr>
          <w:lang w:val="en-US"/>
        </w:rPr>
        <w:t>,</w:t>
      </w:r>
      <w:r w:rsidR="00746C3E" w:rsidRPr="00746C3E">
        <w:rPr>
          <w:lang w:val="en-US"/>
        </w:rPr>
        <w:t xml:space="preserve"> </w:t>
      </w:r>
      <w:r w:rsidR="00746C3E" w:rsidRPr="00746C3E">
        <w:t>Султанкулова</w:t>
      </w:r>
      <w:r w:rsidR="00746C3E" w:rsidRPr="00746C3E">
        <w:rPr>
          <w:lang w:val="en-US"/>
        </w:rPr>
        <w:t xml:space="preserve"> </w:t>
      </w:r>
      <w:r w:rsidR="00746C3E" w:rsidRPr="00746C3E">
        <w:t>К</w:t>
      </w:r>
      <w:r w:rsidR="00746C3E" w:rsidRPr="00746C3E">
        <w:rPr>
          <w:lang w:val="en-US"/>
        </w:rPr>
        <w:t>.</w:t>
      </w:r>
      <w:r w:rsidR="00746C3E" w:rsidRPr="00746C3E">
        <w:t>Т</w:t>
      </w:r>
      <w:r w:rsidR="00746C3E" w:rsidRPr="00746C3E">
        <w:rPr>
          <w:lang w:val="en-US"/>
        </w:rPr>
        <w:t>.</w:t>
      </w:r>
      <w:r w:rsidR="008A0F8A" w:rsidRPr="008A0F8A">
        <w:rPr>
          <w:lang w:val="en-US"/>
        </w:rPr>
        <w:t>,</w:t>
      </w:r>
      <w:r w:rsidR="00746C3E" w:rsidRPr="00746C3E">
        <w:rPr>
          <w:lang w:val="en-US"/>
        </w:rPr>
        <w:t xml:space="preserve"> </w:t>
      </w:r>
      <w:r w:rsidR="00746C3E" w:rsidRPr="00746C3E">
        <w:t>Хайруллин</w:t>
      </w:r>
      <w:r w:rsidR="00746C3E" w:rsidRPr="00746C3E">
        <w:rPr>
          <w:lang w:val="en-US"/>
        </w:rPr>
        <w:t xml:space="preserve"> </w:t>
      </w:r>
      <w:r w:rsidR="00746C3E" w:rsidRPr="00746C3E">
        <w:t>Б</w:t>
      </w:r>
      <w:r w:rsidR="00746C3E" w:rsidRPr="00746C3E">
        <w:rPr>
          <w:lang w:val="en-US"/>
        </w:rPr>
        <w:t>.</w:t>
      </w:r>
      <w:r w:rsidR="00746C3E" w:rsidRPr="00746C3E">
        <w:t>М</w:t>
      </w:r>
      <w:r w:rsidR="00746C3E" w:rsidRPr="00746C3E">
        <w:rPr>
          <w:lang w:val="en-US"/>
        </w:rPr>
        <w:t>.</w:t>
      </w:r>
      <w:r w:rsidR="008A0F8A" w:rsidRPr="008A0F8A">
        <w:rPr>
          <w:lang w:val="en-US"/>
        </w:rPr>
        <w:t>,</w:t>
      </w:r>
      <w:r w:rsidR="00746C3E" w:rsidRPr="00746C3E">
        <w:rPr>
          <w:lang w:val="en-US"/>
        </w:rPr>
        <w:t xml:space="preserve"> </w:t>
      </w:r>
      <w:r w:rsidR="00746C3E" w:rsidRPr="00746C3E">
        <w:t>Сандыбаев</w:t>
      </w:r>
      <w:r w:rsidR="00746C3E" w:rsidRPr="00746C3E">
        <w:rPr>
          <w:lang w:val="en-US"/>
        </w:rPr>
        <w:t xml:space="preserve"> </w:t>
      </w:r>
      <w:r w:rsidR="00746C3E" w:rsidRPr="00746C3E">
        <w:t>Н</w:t>
      </w:r>
      <w:r w:rsidR="00746C3E" w:rsidRPr="00746C3E">
        <w:rPr>
          <w:lang w:val="en-US"/>
        </w:rPr>
        <w:t>.</w:t>
      </w:r>
      <w:r w:rsidR="00746C3E" w:rsidRPr="00746C3E">
        <w:t>Т</w:t>
      </w:r>
      <w:r w:rsidR="00746C3E" w:rsidRPr="00746C3E">
        <w:rPr>
          <w:lang w:val="en-US"/>
        </w:rPr>
        <w:t>.</w:t>
      </w:r>
      <w:r w:rsidR="008A0F8A" w:rsidRPr="008A0F8A">
        <w:rPr>
          <w:lang w:val="en-US"/>
        </w:rPr>
        <w:t>,</w:t>
      </w:r>
      <w:r w:rsidR="00746C3E" w:rsidRPr="00746C3E">
        <w:rPr>
          <w:lang w:val="en-US"/>
        </w:rPr>
        <w:t xml:space="preserve"> </w:t>
      </w:r>
      <w:r w:rsidR="00746C3E" w:rsidRPr="00746C3E">
        <w:t>Егоров</w:t>
      </w:r>
      <w:r w:rsidR="00746C3E" w:rsidRPr="00746C3E">
        <w:rPr>
          <w:lang w:val="en-US"/>
        </w:rPr>
        <w:t xml:space="preserve"> </w:t>
      </w:r>
      <w:r w:rsidR="00746C3E" w:rsidRPr="00746C3E">
        <w:t>А</w:t>
      </w:r>
      <w:r w:rsidR="00746C3E" w:rsidRPr="00746C3E">
        <w:rPr>
          <w:lang w:val="en-US"/>
        </w:rPr>
        <w:t>.</w:t>
      </w:r>
      <w:r w:rsidR="00746C3E" w:rsidRPr="00746C3E">
        <w:t>Ю</w:t>
      </w:r>
      <w:r w:rsidR="00746C3E" w:rsidRPr="00746C3E">
        <w:rPr>
          <w:lang w:val="en-US"/>
        </w:rPr>
        <w:t xml:space="preserve">.; </w:t>
      </w:r>
      <w:r w:rsidR="008A0F8A">
        <w:t>з</w:t>
      </w:r>
      <w:r w:rsidR="00746C3E" w:rsidRPr="00746C3E">
        <w:t>аявитель</w:t>
      </w:r>
      <w:r w:rsidR="00746C3E" w:rsidRPr="00746C3E">
        <w:rPr>
          <w:lang w:val="en-US"/>
        </w:rPr>
        <w:t xml:space="preserve"> </w:t>
      </w:r>
      <w:r w:rsidR="00746C3E" w:rsidRPr="00746C3E">
        <w:t>РГП</w:t>
      </w:r>
      <w:r w:rsidR="00746C3E" w:rsidRPr="00746C3E">
        <w:rPr>
          <w:lang w:val="en-US"/>
        </w:rPr>
        <w:t xml:space="preserve"> </w:t>
      </w:r>
      <w:r w:rsidR="00746C3E" w:rsidRPr="00746C3E">
        <w:t>на</w:t>
      </w:r>
      <w:r w:rsidR="00746C3E" w:rsidRPr="00746C3E">
        <w:rPr>
          <w:lang w:val="en-US"/>
        </w:rPr>
        <w:t xml:space="preserve"> </w:t>
      </w:r>
      <w:r w:rsidR="008A0F8A" w:rsidRPr="00746C3E">
        <w:t>ПХВ</w:t>
      </w:r>
      <w:r w:rsidR="008A0F8A" w:rsidRPr="00746C3E">
        <w:rPr>
          <w:lang w:val="en-US"/>
        </w:rPr>
        <w:t xml:space="preserve"> </w:t>
      </w:r>
      <w:r w:rsidR="00746C3E" w:rsidRPr="00746C3E">
        <w:t>НИИПББ</w:t>
      </w:r>
      <w:r w:rsidR="00746C3E" w:rsidRPr="00746C3E">
        <w:rPr>
          <w:lang w:val="en-US"/>
        </w:rPr>
        <w:t xml:space="preserve"> </w:t>
      </w:r>
      <w:r w:rsidR="00746C3E" w:rsidRPr="00746C3E">
        <w:t>КН</w:t>
      </w:r>
      <w:r w:rsidR="00746C3E" w:rsidRPr="00746C3E">
        <w:rPr>
          <w:lang w:val="en-US"/>
        </w:rPr>
        <w:t xml:space="preserve"> </w:t>
      </w:r>
      <w:r w:rsidR="00746C3E" w:rsidRPr="00746C3E">
        <w:t>МОН</w:t>
      </w:r>
      <w:r w:rsidR="00746C3E" w:rsidRPr="00746C3E">
        <w:rPr>
          <w:lang w:val="en-US"/>
        </w:rPr>
        <w:t xml:space="preserve"> </w:t>
      </w:r>
      <w:r w:rsidR="00746C3E" w:rsidRPr="00746C3E">
        <w:t>РК</w:t>
      </w:r>
      <w:r w:rsidR="00746C3E" w:rsidRPr="00746C3E">
        <w:rPr>
          <w:lang w:val="en-US"/>
        </w:rPr>
        <w:t xml:space="preserve">, </w:t>
      </w:r>
      <w:r w:rsidR="00746C3E" w:rsidRPr="00746C3E">
        <w:t>заявка</w:t>
      </w:r>
      <w:r w:rsidR="00746C3E" w:rsidRPr="00746C3E">
        <w:rPr>
          <w:lang w:val="en-US"/>
        </w:rPr>
        <w:t xml:space="preserve"> №2013/0790.1 </w:t>
      </w:r>
      <w:r w:rsidR="00746C3E" w:rsidRPr="00746C3E">
        <w:t>от</w:t>
      </w:r>
      <w:r w:rsidR="00746C3E" w:rsidRPr="00746C3E">
        <w:rPr>
          <w:lang w:val="en-US"/>
        </w:rPr>
        <w:t xml:space="preserve"> 14.06.2013; </w:t>
      </w:r>
      <w:r w:rsidR="00746C3E" w:rsidRPr="00746C3E">
        <w:t>опубл</w:t>
      </w:r>
      <w:r w:rsidR="00746C3E" w:rsidRPr="00746C3E">
        <w:rPr>
          <w:lang w:val="en-US"/>
        </w:rPr>
        <w:t xml:space="preserve">. </w:t>
      </w:r>
      <w:r w:rsidR="00746C3E" w:rsidRPr="004275EB">
        <w:rPr>
          <w:lang w:val="en-US"/>
        </w:rPr>
        <w:t>15.05.2014</w:t>
      </w:r>
      <w:r w:rsidR="008A0F8A" w:rsidRPr="008A0F8A">
        <w:rPr>
          <w:lang w:val="en-US"/>
        </w:rPr>
        <w:t xml:space="preserve"> </w:t>
      </w:r>
      <w:r w:rsidR="00746C3E" w:rsidRPr="004275EB">
        <w:rPr>
          <w:lang w:val="en-US"/>
        </w:rPr>
        <w:t xml:space="preserve">// </w:t>
      </w:r>
      <w:r w:rsidR="00746C3E" w:rsidRPr="00746C3E">
        <w:t>Промышленная</w:t>
      </w:r>
      <w:r w:rsidR="00746C3E" w:rsidRPr="004275EB">
        <w:rPr>
          <w:lang w:val="en-US"/>
        </w:rPr>
        <w:t xml:space="preserve"> </w:t>
      </w:r>
      <w:r w:rsidR="00746C3E" w:rsidRPr="00746C3E">
        <w:t>собственность</w:t>
      </w:r>
      <w:r w:rsidR="00746C3E" w:rsidRPr="004275EB">
        <w:rPr>
          <w:lang w:val="en-US"/>
        </w:rPr>
        <w:t xml:space="preserve">. </w:t>
      </w:r>
      <w:r w:rsidR="00746C3E" w:rsidRPr="00746C3E">
        <w:t>Официальный</w:t>
      </w:r>
      <w:r w:rsidR="00746C3E" w:rsidRPr="004275EB">
        <w:rPr>
          <w:lang w:val="en-US"/>
        </w:rPr>
        <w:t xml:space="preserve"> </w:t>
      </w:r>
      <w:r w:rsidR="00746C3E" w:rsidRPr="00746C3E">
        <w:t>бюллетень</w:t>
      </w:r>
      <w:r w:rsidR="00746C3E" w:rsidRPr="004275EB">
        <w:rPr>
          <w:lang w:val="en-US"/>
        </w:rPr>
        <w:t>. – 2015. - № 5</w:t>
      </w:r>
      <w:r w:rsidR="008A0F8A" w:rsidRPr="008A0F8A">
        <w:rPr>
          <w:lang w:val="en-US"/>
        </w:rPr>
        <w:t>.</w:t>
      </w:r>
      <w:r w:rsidR="00746C3E" w:rsidRPr="004275EB">
        <w:rPr>
          <w:lang w:val="en-US"/>
        </w:rPr>
        <w:t xml:space="preserve"> </w:t>
      </w:r>
    </w:p>
    <w:p w:rsidR="00746C3E" w:rsidRDefault="002830EF" w:rsidP="00746C3E">
      <w:pPr>
        <w:rPr>
          <w:lang w:val="en-US"/>
        </w:rPr>
      </w:pPr>
      <w:r>
        <w:rPr>
          <w:lang w:val="en-US"/>
        </w:rPr>
        <w:t>47</w:t>
      </w:r>
      <w:r w:rsidR="00746C3E">
        <w:rPr>
          <w:lang w:val="en-US"/>
        </w:rPr>
        <w:t xml:space="preserve"> </w:t>
      </w:r>
      <w:r w:rsidR="00746C3E" w:rsidRPr="00746C3E">
        <w:rPr>
          <w:lang w:val="en-US"/>
        </w:rPr>
        <w:t>Tabynov K.,</w:t>
      </w:r>
      <w:r w:rsidR="00746C3E" w:rsidRPr="00746C3E">
        <w:rPr>
          <w:bCs/>
          <w:lang w:val="en-US"/>
        </w:rPr>
        <w:t xml:space="preserve"> </w:t>
      </w:r>
      <w:r w:rsidR="00746C3E" w:rsidRPr="00746C3E">
        <w:rPr>
          <w:lang w:val="en-US"/>
        </w:rPr>
        <w:t>Sansyzbay A.,</w:t>
      </w:r>
      <w:r w:rsidR="00746C3E" w:rsidRPr="00746C3E">
        <w:rPr>
          <w:bCs/>
          <w:lang w:val="en-US"/>
        </w:rPr>
        <w:t xml:space="preserve"> </w:t>
      </w:r>
      <w:r w:rsidR="00746C3E" w:rsidRPr="00746C3E">
        <w:rPr>
          <w:lang w:val="en-US"/>
        </w:rPr>
        <w:t>Kydyrbayev Z.,</w:t>
      </w:r>
      <w:r w:rsidR="00746C3E" w:rsidRPr="00746C3E">
        <w:rPr>
          <w:bCs/>
          <w:lang w:val="en-US"/>
        </w:rPr>
        <w:t xml:space="preserve"> </w:t>
      </w:r>
      <w:r w:rsidR="00746C3E" w:rsidRPr="00746C3E">
        <w:rPr>
          <w:lang w:val="en-US"/>
        </w:rPr>
        <w:t>Yespembetov B.,</w:t>
      </w:r>
      <w:r w:rsidR="00746C3E" w:rsidRPr="00746C3E">
        <w:rPr>
          <w:bCs/>
          <w:lang w:val="en-US"/>
        </w:rPr>
        <w:t xml:space="preserve"> </w:t>
      </w:r>
      <w:r w:rsidR="00746C3E" w:rsidRPr="00746C3E">
        <w:rPr>
          <w:lang w:val="en-US"/>
        </w:rPr>
        <w:t>Ryskeldinova S., Zinina N.,</w:t>
      </w:r>
      <w:r w:rsidR="00746C3E" w:rsidRPr="00746C3E">
        <w:rPr>
          <w:bCs/>
          <w:lang w:val="en-US"/>
        </w:rPr>
        <w:t xml:space="preserve"> </w:t>
      </w:r>
      <w:r w:rsidR="00746C3E" w:rsidRPr="00746C3E">
        <w:rPr>
          <w:lang w:val="en-US"/>
        </w:rPr>
        <w:t>Assanzhanova N.,</w:t>
      </w:r>
      <w:r w:rsidR="00746C3E" w:rsidRPr="00746C3E">
        <w:rPr>
          <w:bCs/>
          <w:lang w:val="en-US"/>
        </w:rPr>
        <w:t xml:space="preserve"> </w:t>
      </w:r>
      <w:r w:rsidR="00746C3E" w:rsidRPr="00746C3E">
        <w:rPr>
          <w:lang w:val="en-US"/>
        </w:rPr>
        <w:t>Sultankulova K., Sandybayev</w:t>
      </w:r>
      <w:r w:rsidR="00746C3E" w:rsidRPr="00746C3E">
        <w:rPr>
          <w:bCs/>
          <w:lang w:val="en-US"/>
        </w:rPr>
        <w:t xml:space="preserve"> N., </w:t>
      </w:r>
      <w:r w:rsidR="00746C3E" w:rsidRPr="00746C3E">
        <w:rPr>
          <w:lang w:val="en-US"/>
        </w:rPr>
        <w:t>Khairullin B., Kuznetsova I., Ferko B., Egorov A.</w:t>
      </w:r>
      <w:r w:rsidR="00746C3E" w:rsidRPr="00746C3E">
        <w:rPr>
          <w:bCs/>
          <w:lang w:val="en-US"/>
        </w:rPr>
        <w:t xml:space="preserve"> Influenza viral vectors expressing the </w:t>
      </w:r>
      <w:r w:rsidR="00746C3E" w:rsidRPr="00746C3E">
        <w:rPr>
          <w:bCs/>
          <w:i/>
          <w:iCs/>
          <w:lang w:val="en-US"/>
        </w:rPr>
        <w:t>Brucella</w:t>
      </w:r>
      <w:r w:rsidR="00746C3E" w:rsidRPr="00746C3E">
        <w:rPr>
          <w:bCs/>
          <w:lang w:val="en-US"/>
        </w:rPr>
        <w:t xml:space="preserve"> OMP16 or L7/L12 proteins as vaccines against </w:t>
      </w:r>
      <w:r w:rsidR="00746C3E" w:rsidRPr="00746C3E">
        <w:rPr>
          <w:bCs/>
          <w:i/>
          <w:iCs/>
          <w:lang w:val="en-US"/>
        </w:rPr>
        <w:t xml:space="preserve">B. abortus </w:t>
      </w:r>
      <w:r w:rsidR="00746C3E" w:rsidRPr="00746C3E">
        <w:rPr>
          <w:bCs/>
          <w:lang w:val="en-US"/>
        </w:rPr>
        <w:t xml:space="preserve">infection // </w:t>
      </w:r>
      <w:r w:rsidR="00746C3E" w:rsidRPr="008D0D13">
        <w:rPr>
          <w:lang w:val="en-US"/>
        </w:rPr>
        <w:t>Virol</w:t>
      </w:r>
      <w:r w:rsidR="004275EB" w:rsidRPr="004275EB">
        <w:rPr>
          <w:lang w:val="en-US"/>
        </w:rPr>
        <w:t>.</w:t>
      </w:r>
      <w:r w:rsidR="00746C3E" w:rsidRPr="008D0D13">
        <w:rPr>
          <w:lang w:val="en-US"/>
        </w:rPr>
        <w:t xml:space="preserve"> J</w:t>
      </w:r>
      <w:r w:rsidR="004275EB">
        <w:rPr>
          <w:lang w:val="en-US"/>
        </w:rPr>
        <w:t xml:space="preserve">. – 2014. – Vol. 11. – P. </w:t>
      </w:r>
      <w:r w:rsidR="00746C3E" w:rsidRPr="00746C3E">
        <w:rPr>
          <w:lang w:val="en-US"/>
        </w:rPr>
        <w:t>69. doi:</w:t>
      </w:r>
      <w:hyperlink r:id="rId16" w:tgtFrame="pmc_ext" w:history="1">
        <w:r w:rsidR="00746C3E" w:rsidRPr="00746C3E">
          <w:rPr>
            <w:rStyle w:val="a7"/>
            <w:lang w:val="en-US"/>
          </w:rPr>
          <w:t>10.1186/1743-422X-11-69</w:t>
        </w:r>
      </w:hyperlink>
      <w:r w:rsidR="00746C3E">
        <w:rPr>
          <w:lang w:val="en-US"/>
        </w:rPr>
        <w:t xml:space="preserve"> </w:t>
      </w:r>
    </w:p>
    <w:p w:rsidR="00746C3E" w:rsidRDefault="002830EF" w:rsidP="00746C3E">
      <w:pPr>
        <w:rPr>
          <w:lang w:val="en-US"/>
        </w:rPr>
      </w:pPr>
      <w:r>
        <w:rPr>
          <w:lang w:val="en-US"/>
        </w:rPr>
        <w:t>48</w:t>
      </w:r>
      <w:r w:rsidR="00746C3E">
        <w:rPr>
          <w:lang w:val="en-US"/>
        </w:rPr>
        <w:t xml:space="preserve"> </w:t>
      </w:r>
      <w:r w:rsidR="00746C3E" w:rsidRPr="00746C3E">
        <w:rPr>
          <w:lang w:val="en-US"/>
        </w:rPr>
        <w:t xml:space="preserve">Tabynov K., Kydyrbayev Z., Ryskeldinova S., Yespembetov B., Zinina N., Assanzhanova N., Kozhamkulov Y., Inkarbekov D., Gotskina T., Sansyzbay A. </w:t>
      </w:r>
      <w:r w:rsidR="00746C3E" w:rsidRPr="00746C3E">
        <w:rPr>
          <w:bCs/>
          <w:lang w:val="en-US"/>
        </w:rPr>
        <w:t xml:space="preserve">Novel influenza virus vectors expressing Brucella L7/L12 or Omp16 proteins in cattle induced a strong T-cell immune response, as well as high protectiveness against </w:t>
      </w:r>
      <w:r w:rsidR="00746C3E" w:rsidRPr="008478FE">
        <w:rPr>
          <w:bCs/>
          <w:i/>
          <w:lang w:val="en-US"/>
        </w:rPr>
        <w:t>B. abortus</w:t>
      </w:r>
      <w:r w:rsidR="00746C3E" w:rsidRPr="00746C3E">
        <w:rPr>
          <w:bCs/>
          <w:lang w:val="en-US"/>
        </w:rPr>
        <w:t xml:space="preserve"> infection //</w:t>
      </w:r>
      <w:r w:rsidR="00746C3E" w:rsidRPr="00746C3E">
        <w:rPr>
          <w:lang w:val="en-US"/>
        </w:rPr>
        <w:t xml:space="preserve"> </w:t>
      </w:r>
      <w:r w:rsidR="00746C3E" w:rsidRPr="008478FE">
        <w:rPr>
          <w:lang w:val="en-US"/>
        </w:rPr>
        <w:t>Vaccine.</w:t>
      </w:r>
      <w:r w:rsidR="00746C3E" w:rsidRPr="00746C3E">
        <w:rPr>
          <w:lang w:val="en-US"/>
        </w:rPr>
        <w:t xml:space="preserve"> – 2014. – Vol. 32</w:t>
      </w:r>
      <w:r w:rsidR="008A0F8A" w:rsidRPr="008A0F8A">
        <w:rPr>
          <w:lang w:val="en-US"/>
        </w:rPr>
        <w:t xml:space="preserve"> </w:t>
      </w:r>
      <w:r w:rsidR="00746C3E" w:rsidRPr="00746C3E">
        <w:rPr>
          <w:lang w:val="en-US"/>
        </w:rPr>
        <w:t xml:space="preserve">(18). – P. 2034-2041. doi: 10.1016/j.vaccine.2014.02.058. </w:t>
      </w:r>
    </w:p>
    <w:p w:rsidR="00746C3E" w:rsidRPr="008A0F8A" w:rsidRDefault="002830EF" w:rsidP="00746C3E">
      <w:pPr>
        <w:rPr>
          <w:iCs/>
          <w:lang w:val="en-US"/>
        </w:rPr>
      </w:pPr>
      <w:r>
        <w:rPr>
          <w:lang w:val="en-US"/>
        </w:rPr>
        <w:t>49</w:t>
      </w:r>
      <w:r w:rsidR="00746C3E">
        <w:rPr>
          <w:lang w:val="en-US"/>
        </w:rPr>
        <w:t xml:space="preserve"> </w:t>
      </w:r>
      <w:r w:rsidR="00746C3E" w:rsidRPr="00746C3E">
        <w:rPr>
          <w:lang w:val="kk-KZ"/>
        </w:rPr>
        <w:t>Червякова О.В.,</w:t>
      </w:r>
      <w:r w:rsidR="004955B3">
        <w:rPr>
          <w:lang w:val="en-US"/>
        </w:rPr>
        <w:t xml:space="preserve"> </w:t>
      </w:r>
      <w:r w:rsidR="00746C3E" w:rsidRPr="00746C3E">
        <w:rPr>
          <w:lang w:val="kk-KZ"/>
        </w:rPr>
        <w:t>Строчков В.М., Тайлакова Э.Т.,</w:t>
      </w:r>
      <w:r w:rsidR="008478FE">
        <w:rPr>
          <w:lang w:val="en-US"/>
        </w:rPr>
        <w:t xml:space="preserve"> </w:t>
      </w:r>
      <w:r w:rsidR="00746C3E" w:rsidRPr="00746C3E">
        <w:rPr>
          <w:lang w:val="kk-KZ"/>
        </w:rPr>
        <w:t>Султанкулова К.Т., Сандыбаев Н.Т. Конструирование плазмид интеграции для рекомбинации генома вируса оспы овец</w:t>
      </w:r>
      <w:r w:rsidR="00746C3E" w:rsidRPr="00746C3E">
        <w:rPr>
          <w:bCs/>
          <w:lang w:val="kk-KZ"/>
        </w:rPr>
        <w:t xml:space="preserve"> // Eurasian Journal of Applied Biotechnology</w:t>
      </w:r>
      <w:r w:rsidR="00746C3E" w:rsidRPr="008478FE">
        <w:rPr>
          <w:bCs/>
          <w:lang w:val="kk-KZ"/>
        </w:rPr>
        <w:t>.</w:t>
      </w:r>
      <w:r w:rsidR="00746C3E" w:rsidRPr="00746C3E">
        <w:rPr>
          <w:iCs/>
          <w:lang w:val="kk-KZ"/>
        </w:rPr>
        <w:t xml:space="preserve"> – 2017. – № 1.</w:t>
      </w:r>
      <w:r w:rsidR="00746C3E">
        <w:rPr>
          <w:iCs/>
          <w:lang w:val="en-US"/>
        </w:rPr>
        <w:t xml:space="preserve"> </w:t>
      </w:r>
      <w:r w:rsidR="008478FE">
        <w:rPr>
          <w:iCs/>
          <w:lang w:val="en-US"/>
        </w:rPr>
        <w:t>– C. 64-67</w:t>
      </w:r>
      <w:r w:rsidR="008A0F8A" w:rsidRPr="008A0F8A">
        <w:rPr>
          <w:iCs/>
          <w:lang w:val="en-US"/>
        </w:rPr>
        <w:t>.</w:t>
      </w:r>
    </w:p>
    <w:p w:rsidR="008478FE" w:rsidRDefault="002830EF" w:rsidP="008478FE">
      <w:r w:rsidRPr="002830EF">
        <w:rPr>
          <w:iCs/>
        </w:rPr>
        <w:t>50</w:t>
      </w:r>
      <w:r w:rsidR="00746C3E" w:rsidRPr="00746C3E">
        <w:rPr>
          <w:iCs/>
        </w:rPr>
        <w:t xml:space="preserve"> </w:t>
      </w:r>
      <w:r w:rsidR="00746C3E" w:rsidRPr="00746C3E">
        <w:t>Маниатис Т., Фрич Э., Сэмбрук Дж. Методы генетической инженерии. Молекулярное клонирование. – М.: Мир, 1984.</w:t>
      </w:r>
    </w:p>
    <w:p w:rsidR="008478FE" w:rsidRPr="00223C82" w:rsidRDefault="002654C8" w:rsidP="008478FE">
      <w:r>
        <w:t>51 Р</w:t>
      </w:r>
      <w:r w:rsidRPr="002654C8">
        <w:t xml:space="preserve">азработка инновационных средств и методов диагностики </w:t>
      </w:r>
      <w:r>
        <w:t>б</w:t>
      </w:r>
      <w:r w:rsidRPr="002654C8">
        <w:t>руцеллеза крупного рогатого скота</w:t>
      </w:r>
      <w:r>
        <w:t xml:space="preserve">: отчет о НИР (заключ.): Науч.-исслед. ин-т проблем биол. безопасности; рук. </w:t>
      </w:r>
      <w:r w:rsidR="008D0D13">
        <w:t>Н.Т.</w:t>
      </w:r>
      <w:r w:rsidR="00223C82">
        <w:t xml:space="preserve"> </w:t>
      </w:r>
      <w:r>
        <w:t xml:space="preserve">Сандыбаев, </w:t>
      </w:r>
      <w:r w:rsidR="008D0D13">
        <w:t>Ж.К.</w:t>
      </w:r>
      <w:r w:rsidR="00223C82">
        <w:t xml:space="preserve"> </w:t>
      </w:r>
      <w:r>
        <w:t xml:space="preserve">Кошеметов; исполн.: </w:t>
      </w:r>
      <w:r w:rsidR="008D0D13">
        <w:t xml:space="preserve">О.В. Червякова </w:t>
      </w:r>
      <w:r w:rsidR="008D0D13" w:rsidRPr="008D0D13">
        <w:t>[</w:t>
      </w:r>
      <w:r w:rsidR="008D0D13">
        <w:t>и др.</w:t>
      </w:r>
      <w:r w:rsidR="008D0D13" w:rsidRPr="008D0D13">
        <w:t>]</w:t>
      </w:r>
      <w:r w:rsidR="008D0D13">
        <w:t xml:space="preserve">. – Гвардейский, 2014. – 237 с. – Библиогр.: с. 142-153. - №ГР </w:t>
      </w:r>
      <w:r w:rsidR="008D0D13" w:rsidRPr="008D0D13">
        <w:t>0112РК01018</w:t>
      </w:r>
      <w:r w:rsidR="008D0D13">
        <w:t>. – Инв. №</w:t>
      </w:r>
      <w:r w:rsidR="004275EB" w:rsidRPr="00223C82">
        <w:t xml:space="preserve"> 0214</w:t>
      </w:r>
      <w:r w:rsidR="004275EB">
        <w:t>РК</w:t>
      </w:r>
      <w:r w:rsidR="004275EB" w:rsidRPr="00223C82">
        <w:t>02090</w:t>
      </w:r>
      <w:r w:rsidR="00223C82">
        <w:t>.</w:t>
      </w:r>
    </w:p>
    <w:p w:rsidR="008478FE" w:rsidRDefault="004275EB" w:rsidP="008478FE">
      <w:pPr>
        <w:pStyle w:val="1"/>
      </w:pPr>
      <w:r>
        <w:br w:type="page"/>
      </w:r>
      <w:bookmarkStart w:id="58" w:name="_Toc527542437"/>
      <w:r w:rsidR="008478FE">
        <w:lastRenderedPageBreak/>
        <w:t>ПРИЛОЖЕНИЕ А</w:t>
      </w:r>
      <w:bookmarkEnd w:id="58"/>
    </w:p>
    <w:p w:rsidR="008478FE" w:rsidRDefault="008478FE" w:rsidP="008478FE">
      <w:r>
        <w:rPr>
          <w:noProof/>
          <w:lang w:val="en-US" w:eastAsia="en-US"/>
        </w:rPr>
        <w:drawing>
          <wp:inline distT="0" distB="0" distL="0" distR="0">
            <wp:extent cx="5191125" cy="69532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Захват-2.jpg"/>
                    <pic:cNvPicPr/>
                  </pic:nvPicPr>
                  <pic:blipFill>
                    <a:blip r:embed="rId17">
                      <a:extLst>
                        <a:ext uri="{28A0092B-C50C-407E-A947-70E740481C1C}">
                          <a14:useLocalDpi xmlns:a14="http://schemas.microsoft.com/office/drawing/2010/main" val="0"/>
                        </a:ext>
                      </a:extLst>
                    </a:blip>
                    <a:stretch>
                      <a:fillRect/>
                    </a:stretch>
                  </pic:blipFill>
                  <pic:spPr>
                    <a:xfrm>
                      <a:off x="0" y="0"/>
                      <a:ext cx="5191125" cy="6953250"/>
                    </a:xfrm>
                    <a:prstGeom prst="rect">
                      <a:avLst/>
                    </a:prstGeom>
                  </pic:spPr>
                </pic:pic>
              </a:graphicData>
            </a:graphic>
          </wp:inline>
        </w:drawing>
      </w:r>
    </w:p>
    <w:p w:rsidR="008478FE" w:rsidRDefault="008478FE" w:rsidP="008478FE">
      <w:r>
        <w:rPr>
          <w:noProof/>
          <w:lang w:val="en-US" w:eastAsia="en-US"/>
        </w:rPr>
        <w:lastRenderedPageBreak/>
        <w:drawing>
          <wp:inline distT="0" distB="0" distL="0" distR="0">
            <wp:extent cx="5210175" cy="71247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Захват-3.jpg"/>
                    <pic:cNvPicPr/>
                  </pic:nvPicPr>
                  <pic:blipFill>
                    <a:blip r:embed="rId18">
                      <a:extLst>
                        <a:ext uri="{28A0092B-C50C-407E-A947-70E740481C1C}">
                          <a14:useLocalDpi xmlns:a14="http://schemas.microsoft.com/office/drawing/2010/main" val="0"/>
                        </a:ext>
                      </a:extLst>
                    </a:blip>
                    <a:stretch>
                      <a:fillRect/>
                    </a:stretch>
                  </pic:blipFill>
                  <pic:spPr>
                    <a:xfrm>
                      <a:off x="0" y="0"/>
                      <a:ext cx="5210175" cy="7124700"/>
                    </a:xfrm>
                    <a:prstGeom prst="rect">
                      <a:avLst/>
                    </a:prstGeom>
                  </pic:spPr>
                </pic:pic>
              </a:graphicData>
            </a:graphic>
          </wp:inline>
        </w:drawing>
      </w:r>
    </w:p>
    <w:p w:rsidR="00D2389E" w:rsidRDefault="00D2389E" w:rsidP="008478FE">
      <w:r>
        <w:rPr>
          <w:noProof/>
          <w:lang w:val="en-US" w:eastAsia="en-US"/>
        </w:rPr>
        <w:lastRenderedPageBreak/>
        <w:drawing>
          <wp:inline distT="0" distB="0" distL="0" distR="0">
            <wp:extent cx="5219700" cy="7162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Захват-4.jpg"/>
                    <pic:cNvPicPr/>
                  </pic:nvPicPr>
                  <pic:blipFill>
                    <a:blip r:embed="rId19">
                      <a:extLst>
                        <a:ext uri="{28A0092B-C50C-407E-A947-70E740481C1C}">
                          <a14:useLocalDpi xmlns:a14="http://schemas.microsoft.com/office/drawing/2010/main" val="0"/>
                        </a:ext>
                      </a:extLst>
                    </a:blip>
                    <a:stretch>
                      <a:fillRect/>
                    </a:stretch>
                  </pic:blipFill>
                  <pic:spPr>
                    <a:xfrm>
                      <a:off x="0" y="0"/>
                      <a:ext cx="5219700" cy="7162800"/>
                    </a:xfrm>
                    <a:prstGeom prst="rect">
                      <a:avLst/>
                    </a:prstGeom>
                  </pic:spPr>
                </pic:pic>
              </a:graphicData>
            </a:graphic>
          </wp:inline>
        </w:drawing>
      </w:r>
    </w:p>
    <w:p w:rsidR="008478FE" w:rsidRDefault="008478FE">
      <w:pPr>
        <w:spacing w:after="160" w:line="259" w:lineRule="auto"/>
        <w:ind w:firstLine="0"/>
        <w:jc w:val="left"/>
      </w:pPr>
      <w:r>
        <w:br w:type="page"/>
      </w:r>
    </w:p>
    <w:p w:rsidR="00D2389E" w:rsidRDefault="00D2389E" w:rsidP="00D2389E">
      <w:pPr>
        <w:pStyle w:val="1"/>
      </w:pPr>
      <w:bookmarkStart w:id="59" w:name="_Toc496091383"/>
      <w:bookmarkStart w:id="60" w:name="_Toc527542438"/>
      <w:r>
        <w:lastRenderedPageBreak/>
        <w:t>ПРИЛОЖЕНИЕ Б</w:t>
      </w:r>
      <w:bookmarkEnd w:id="59"/>
      <w:bookmarkEnd w:id="60"/>
    </w:p>
    <w:p w:rsidR="00D2389E" w:rsidRDefault="00D2389E" w:rsidP="00D2389E">
      <w:r>
        <w:t>Список опубликованных работ</w:t>
      </w:r>
    </w:p>
    <w:p w:rsidR="00BC7D67" w:rsidRDefault="00D2389E" w:rsidP="00D2389E">
      <w:r w:rsidRPr="00386534">
        <w:t xml:space="preserve">1 </w:t>
      </w:r>
      <w:r>
        <w:t>Р</w:t>
      </w:r>
      <w:r w:rsidRPr="00386534">
        <w:rPr>
          <w:shd w:val="clear" w:color="auto" w:fill="FFFFFF"/>
        </w:rPr>
        <w:t>екомбинантные плазмидные ДНК pINT-</w:t>
      </w:r>
      <w:r w:rsidRPr="00386534">
        <w:rPr>
          <w:shd w:val="clear" w:color="auto" w:fill="FFFFFF"/>
          <w:lang w:val="en-US"/>
        </w:rPr>
        <w:t>TKsppv</w:t>
      </w:r>
      <w:r w:rsidRPr="00386534">
        <w:rPr>
          <w:shd w:val="clear" w:color="auto" w:fill="FFFFFF"/>
        </w:rPr>
        <w:t xml:space="preserve"> и pINT-</w:t>
      </w:r>
      <w:r w:rsidRPr="00386534">
        <w:rPr>
          <w:shd w:val="clear" w:color="auto" w:fill="FFFFFF"/>
          <w:lang w:val="en-US"/>
        </w:rPr>
        <w:t>RRsppv</w:t>
      </w:r>
      <w:r w:rsidRPr="00386534">
        <w:rPr>
          <w:shd w:val="clear" w:color="auto" w:fill="FFFFFF"/>
        </w:rPr>
        <w:t>, обладающие способностью интегрироваться в геном вируса оспы овец</w:t>
      </w:r>
      <w:r>
        <w:rPr>
          <w:shd w:val="clear" w:color="auto" w:fill="FFFFFF"/>
        </w:rPr>
        <w:t xml:space="preserve">: </w:t>
      </w:r>
      <w:r w:rsidR="004275EB" w:rsidRPr="004275EB">
        <w:t xml:space="preserve">п № </w:t>
      </w:r>
      <w:r>
        <w:t>33028</w:t>
      </w:r>
      <w:r w:rsidR="004275EB" w:rsidRPr="004275EB">
        <w:t xml:space="preserve"> РК, МПК </w:t>
      </w:r>
      <w:r w:rsidR="004275EB" w:rsidRPr="004275EB">
        <w:rPr>
          <w:lang w:val="en-US"/>
        </w:rPr>
        <w:t>C</w:t>
      </w:r>
      <w:r w:rsidR="004275EB" w:rsidRPr="004275EB">
        <w:t>12</w:t>
      </w:r>
      <w:r w:rsidR="004275EB" w:rsidRPr="004275EB">
        <w:rPr>
          <w:lang w:val="en-US"/>
        </w:rPr>
        <w:t>N</w:t>
      </w:r>
      <w:r w:rsidR="004275EB" w:rsidRPr="004275EB">
        <w:t xml:space="preserve"> </w:t>
      </w:r>
      <w:r>
        <w:t>15</w:t>
      </w:r>
      <w:r w:rsidR="004275EB" w:rsidRPr="004275EB">
        <w:t>/0</w:t>
      </w:r>
      <w:r>
        <w:t>9 (2006.01),</w:t>
      </w:r>
      <w:r w:rsidR="004275EB" w:rsidRPr="004275EB">
        <w:t xml:space="preserve"> </w:t>
      </w:r>
      <w:r w:rsidRPr="004275EB">
        <w:rPr>
          <w:lang w:val="en-US"/>
        </w:rPr>
        <w:t>C</w:t>
      </w:r>
      <w:r w:rsidRPr="004275EB">
        <w:t>12</w:t>
      </w:r>
      <w:r w:rsidRPr="004275EB">
        <w:rPr>
          <w:lang w:val="en-US"/>
        </w:rPr>
        <w:t>N</w:t>
      </w:r>
      <w:r w:rsidRPr="004275EB">
        <w:t xml:space="preserve"> </w:t>
      </w:r>
      <w:r>
        <w:t>15</w:t>
      </w:r>
      <w:r w:rsidRPr="004275EB">
        <w:t>/</w:t>
      </w:r>
      <w:r>
        <w:t>11 (2006.01),</w:t>
      </w:r>
      <w:r w:rsidRPr="004275EB">
        <w:t xml:space="preserve"> </w:t>
      </w:r>
      <w:r w:rsidRPr="004275EB">
        <w:rPr>
          <w:lang w:val="en-US"/>
        </w:rPr>
        <w:t>C</w:t>
      </w:r>
      <w:r w:rsidRPr="004275EB">
        <w:t>12</w:t>
      </w:r>
      <w:r w:rsidRPr="004275EB">
        <w:rPr>
          <w:lang w:val="en-US"/>
        </w:rPr>
        <w:t>N</w:t>
      </w:r>
      <w:r w:rsidRPr="004275EB">
        <w:t xml:space="preserve"> </w:t>
      </w:r>
      <w:r>
        <w:t>15</w:t>
      </w:r>
      <w:r w:rsidRPr="004275EB">
        <w:t>/</w:t>
      </w:r>
      <w:r>
        <w:t xml:space="preserve">70 (2006.01), </w:t>
      </w:r>
      <w:r w:rsidR="004275EB" w:rsidRPr="004275EB">
        <w:rPr>
          <w:lang w:val="en-US"/>
        </w:rPr>
        <w:t>A</w:t>
      </w:r>
      <w:r w:rsidR="004275EB" w:rsidRPr="004275EB">
        <w:t>61</w:t>
      </w:r>
      <w:r w:rsidR="004275EB" w:rsidRPr="004275EB">
        <w:rPr>
          <w:lang w:val="en-US"/>
        </w:rPr>
        <w:t>K</w:t>
      </w:r>
      <w:r w:rsidR="004275EB" w:rsidRPr="004275EB">
        <w:t xml:space="preserve"> 39/</w:t>
      </w:r>
      <w:r>
        <w:t>285</w:t>
      </w:r>
      <w:r w:rsidR="004275EB" w:rsidRPr="004275EB">
        <w:t xml:space="preserve"> / </w:t>
      </w:r>
      <w:r>
        <w:t xml:space="preserve">Червякова О.В.; Строчков В.М.; </w:t>
      </w:r>
      <w:r w:rsidRPr="004275EB">
        <w:t xml:space="preserve">Султанкулова К.Т.; Сандыбаев Н.Т.; </w:t>
      </w:r>
      <w:r w:rsidR="004275EB" w:rsidRPr="004275EB">
        <w:t>Сансызбай А.Р.; Заявитель РГП на пхв НИИПББ КН МОН РК, заявка №201</w:t>
      </w:r>
      <w:r w:rsidR="005B2858">
        <w:t>7</w:t>
      </w:r>
      <w:r w:rsidR="004275EB" w:rsidRPr="004275EB">
        <w:t>/</w:t>
      </w:r>
      <w:r w:rsidR="005B2858">
        <w:t>0255</w:t>
      </w:r>
      <w:r w:rsidR="004275EB" w:rsidRPr="004275EB">
        <w:t xml:space="preserve">.1 от </w:t>
      </w:r>
      <w:r w:rsidR="005B2858">
        <w:t>10</w:t>
      </w:r>
      <w:r w:rsidR="004275EB" w:rsidRPr="004275EB">
        <w:t>.0</w:t>
      </w:r>
      <w:r w:rsidR="005B2858">
        <w:t>4</w:t>
      </w:r>
      <w:r w:rsidR="004275EB" w:rsidRPr="004275EB">
        <w:t>.201</w:t>
      </w:r>
      <w:r w:rsidR="005B2858">
        <w:t>7</w:t>
      </w:r>
      <w:r w:rsidR="004275EB" w:rsidRPr="004275EB">
        <w:t xml:space="preserve">; опубл. </w:t>
      </w:r>
      <w:r w:rsidR="005B2858">
        <w:t>20</w:t>
      </w:r>
      <w:r w:rsidR="004275EB" w:rsidRPr="00D2389E">
        <w:t>.0</w:t>
      </w:r>
      <w:r w:rsidR="005B2858">
        <w:t>8</w:t>
      </w:r>
      <w:r w:rsidR="004275EB" w:rsidRPr="00D2389E">
        <w:t>.201</w:t>
      </w:r>
      <w:r w:rsidR="005B2858">
        <w:t xml:space="preserve">8 </w:t>
      </w:r>
      <w:r w:rsidR="004275EB" w:rsidRPr="00D2389E">
        <w:t xml:space="preserve">// </w:t>
      </w:r>
      <w:r w:rsidR="004275EB" w:rsidRPr="004275EB">
        <w:t>Промышленная</w:t>
      </w:r>
      <w:r w:rsidR="004275EB" w:rsidRPr="00D2389E">
        <w:t xml:space="preserve"> </w:t>
      </w:r>
      <w:r w:rsidR="004275EB" w:rsidRPr="004275EB">
        <w:t>собственность</w:t>
      </w:r>
      <w:r w:rsidR="004275EB" w:rsidRPr="00D2389E">
        <w:t xml:space="preserve">. </w:t>
      </w:r>
      <w:r w:rsidR="004275EB" w:rsidRPr="004275EB">
        <w:t>Официальный</w:t>
      </w:r>
      <w:r w:rsidR="004275EB" w:rsidRPr="00D2389E">
        <w:t xml:space="preserve"> </w:t>
      </w:r>
      <w:r w:rsidR="004275EB" w:rsidRPr="004275EB">
        <w:t>бюллетень</w:t>
      </w:r>
      <w:r w:rsidR="004275EB" w:rsidRPr="00D2389E">
        <w:t>. – 201</w:t>
      </w:r>
      <w:r w:rsidR="005B2858">
        <w:t>8</w:t>
      </w:r>
      <w:r w:rsidR="004275EB" w:rsidRPr="00D2389E">
        <w:t xml:space="preserve">. - № </w:t>
      </w:r>
      <w:r w:rsidR="005B2858">
        <w:t>31</w:t>
      </w:r>
    </w:p>
    <w:p w:rsidR="005B2858" w:rsidRDefault="005B2858" w:rsidP="00D2389E">
      <w:r>
        <w:rPr>
          <w:noProof/>
          <w:lang w:val="en-US" w:eastAsia="en-US"/>
        </w:rPr>
        <w:lastRenderedPageBreak/>
        <w:drawing>
          <wp:inline distT="0" distB="0" distL="0" distR="0">
            <wp:extent cx="5181600" cy="7200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Захват-1.jpg"/>
                    <pic:cNvPicPr/>
                  </pic:nvPicPr>
                  <pic:blipFill>
                    <a:blip r:embed="rId20">
                      <a:extLst>
                        <a:ext uri="{28A0092B-C50C-407E-A947-70E740481C1C}">
                          <a14:useLocalDpi xmlns:a14="http://schemas.microsoft.com/office/drawing/2010/main" val="0"/>
                        </a:ext>
                      </a:extLst>
                    </a:blip>
                    <a:stretch>
                      <a:fillRect/>
                    </a:stretch>
                  </pic:blipFill>
                  <pic:spPr>
                    <a:xfrm>
                      <a:off x="0" y="0"/>
                      <a:ext cx="5181600" cy="7200900"/>
                    </a:xfrm>
                    <a:prstGeom prst="rect">
                      <a:avLst/>
                    </a:prstGeom>
                  </pic:spPr>
                </pic:pic>
              </a:graphicData>
            </a:graphic>
          </wp:inline>
        </w:drawing>
      </w:r>
      <w:r>
        <w:rPr>
          <w:noProof/>
          <w:lang w:val="en-US" w:eastAsia="en-US"/>
        </w:rPr>
        <w:lastRenderedPageBreak/>
        <w:drawing>
          <wp:inline distT="0" distB="0" distL="0" distR="0">
            <wp:extent cx="5191125" cy="70961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Захват-2.jpg"/>
                    <pic:cNvPicPr/>
                  </pic:nvPicPr>
                  <pic:blipFill>
                    <a:blip r:embed="rId21">
                      <a:extLst>
                        <a:ext uri="{28A0092B-C50C-407E-A947-70E740481C1C}">
                          <a14:useLocalDpi xmlns:a14="http://schemas.microsoft.com/office/drawing/2010/main" val="0"/>
                        </a:ext>
                      </a:extLst>
                    </a:blip>
                    <a:stretch>
                      <a:fillRect/>
                    </a:stretch>
                  </pic:blipFill>
                  <pic:spPr>
                    <a:xfrm>
                      <a:off x="0" y="0"/>
                      <a:ext cx="5191125" cy="7096125"/>
                    </a:xfrm>
                    <a:prstGeom prst="rect">
                      <a:avLst/>
                    </a:prstGeom>
                  </pic:spPr>
                </pic:pic>
              </a:graphicData>
            </a:graphic>
          </wp:inline>
        </w:drawing>
      </w:r>
      <w:r>
        <w:rPr>
          <w:noProof/>
          <w:lang w:val="en-US" w:eastAsia="en-US"/>
        </w:rPr>
        <w:lastRenderedPageBreak/>
        <w:drawing>
          <wp:inline distT="0" distB="0" distL="0" distR="0">
            <wp:extent cx="5114925" cy="71151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Захват-3.jpg"/>
                    <pic:cNvPicPr/>
                  </pic:nvPicPr>
                  <pic:blipFill>
                    <a:blip r:embed="rId22">
                      <a:extLst>
                        <a:ext uri="{28A0092B-C50C-407E-A947-70E740481C1C}">
                          <a14:useLocalDpi xmlns:a14="http://schemas.microsoft.com/office/drawing/2010/main" val="0"/>
                        </a:ext>
                      </a:extLst>
                    </a:blip>
                    <a:stretch>
                      <a:fillRect/>
                    </a:stretch>
                  </pic:blipFill>
                  <pic:spPr>
                    <a:xfrm>
                      <a:off x="0" y="0"/>
                      <a:ext cx="5114925" cy="7115175"/>
                    </a:xfrm>
                    <a:prstGeom prst="rect">
                      <a:avLst/>
                    </a:prstGeom>
                  </pic:spPr>
                </pic:pic>
              </a:graphicData>
            </a:graphic>
          </wp:inline>
        </w:drawing>
      </w:r>
    </w:p>
    <w:p w:rsidR="005B2858" w:rsidRDefault="005B2858">
      <w:pPr>
        <w:spacing w:after="160" w:line="259" w:lineRule="auto"/>
        <w:ind w:firstLine="0"/>
        <w:jc w:val="left"/>
      </w:pPr>
      <w:r>
        <w:br w:type="page"/>
      </w:r>
    </w:p>
    <w:p w:rsidR="005B2858" w:rsidRDefault="005B2858" w:rsidP="005B2858">
      <w:pPr>
        <w:pStyle w:val="1"/>
      </w:pPr>
      <w:bookmarkStart w:id="61" w:name="_Toc527542439"/>
      <w:r>
        <w:lastRenderedPageBreak/>
        <w:t>ПРИЛОЖЕНИЕ В</w:t>
      </w:r>
      <w:bookmarkEnd w:id="61"/>
    </w:p>
    <w:p w:rsidR="005B2858" w:rsidRDefault="005B2858" w:rsidP="005B2858">
      <w:pPr>
        <w:ind w:firstLine="0"/>
      </w:pPr>
      <w:r>
        <w:rPr>
          <w:noProof/>
          <w:lang w:val="en-US" w:eastAsia="en-US"/>
        </w:rPr>
        <w:drawing>
          <wp:inline distT="0" distB="0" distL="0" distR="0">
            <wp:extent cx="6136419" cy="818189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7L12-пасаорт.jpg"/>
                    <pic:cNvPicPr/>
                  </pic:nvPicPr>
                  <pic:blipFill>
                    <a:blip r:embed="rId23">
                      <a:extLst>
                        <a:ext uri="{28A0092B-C50C-407E-A947-70E740481C1C}">
                          <a14:useLocalDpi xmlns:a14="http://schemas.microsoft.com/office/drawing/2010/main" val="0"/>
                        </a:ext>
                      </a:extLst>
                    </a:blip>
                    <a:stretch>
                      <a:fillRect/>
                    </a:stretch>
                  </pic:blipFill>
                  <pic:spPr>
                    <a:xfrm>
                      <a:off x="0" y="0"/>
                      <a:ext cx="6141238" cy="8188318"/>
                    </a:xfrm>
                    <a:prstGeom prst="rect">
                      <a:avLst/>
                    </a:prstGeom>
                  </pic:spPr>
                </pic:pic>
              </a:graphicData>
            </a:graphic>
          </wp:inline>
        </w:drawing>
      </w:r>
    </w:p>
    <w:p w:rsidR="005B2858" w:rsidRPr="004275EB" w:rsidRDefault="005B2858" w:rsidP="005B2858">
      <w:pPr>
        <w:ind w:firstLine="0"/>
      </w:pPr>
      <w:r>
        <w:rPr>
          <w:noProof/>
          <w:lang w:val="en-US" w:eastAsia="en-US"/>
        </w:rPr>
        <w:lastRenderedPageBreak/>
        <w:drawing>
          <wp:inline distT="0" distB="0" distL="0" distR="0">
            <wp:extent cx="6332220" cy="84429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alB(N)-паспорт.jpg"/>
                    <pic:cNvPicPr/>
                  </pic:nvPicPr>
                  <pic:blipFill>
                    <a:blip r:embed="rId24">
                      <a:extLst>
                        <a:ext uri="{28A0092B-C50C-407E-A947-70E740481C1C}">
                          <a14:useLocalDpi xmlns:a14="http://schemas.microsoft.com/office/drawing/2010/main" val="0"/>
                        </a:ext>
                      </a:extLst>
                    </a:blip>
                    <a:stretch>
                      <a:fillRect/>
                    </a:stretch>
                  </pic:blipFill>
                  <pic:spPr>
                    <a:xfrm>
                      <a:off x="0" y="0"/>
                      <a:ext cx="6332220" cy="8442960"/>
                    </a:xfrm>
                    <a:prstGeom prst="rect">
                      <a:avLst/>
                    </a:prstGeom>
                  </pic:spPr>
                </pic:pic>
              </a:graphicData>
            </a:graphic>
          </wp:inline>
        </w:drawing>
      </w:r>
      <w:r>
        <w:rPr>
          <w:noProof/>
          <w:lang w:val="en-US" w:eastAsia="en-US"/>
        </w:rPr>
        <w:lastRenderedPageBreak/>
        <w:drawing>
          <wp:inline distT="0" distB="0" distL="0" distR="0">
            <wp:extent cx="6332220" cy="84429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mp16-паспорт.jpg"/>
                    <pic:cNvPicPr/>
                  </pic:nvPicPr>
                  <pic:blipFill>
                    <a:blip r:embed="rId25">
                      <a:extLst>
                        <a:ext uri="{28A0092B-C50C-407E-A947-70E740481C1C}">
                          <a14:useLocalDpi xmlns:a14="http://schemas.microsoft.com/office/drawing/2010/main" val="0"/>
                        </a:ext>
                      </a:extLst>
                    </a:blip>
                    <a:stretch>
                      <a:fillRect/>
                    </a:stretch>
                  </pic:blipFill>
                  <pic:spPr>
                    <a:xfrm>
                      <a:off x="0" y="0"/>
                      <a:ext cx="6332220" cy="8442960"/>
                    </a:xfrm>
                    <a:prstGeom prst="rect">
                      <a:avLst/>
                    </a:prstGeom>
                  </pic:spPr>
                </pic:pic>
              </a:graphicData>
            </a:graphic>
          </wp:inline>
        </w:drawing>
      </w:r>
      <w:r>
        <w:rPr>
          <w:noProof/>
          <w:lang w:val="en-US" w:eastAsia="en-US"/>
        </w:rPr>
        <w:lastRenderedPageBreak/>
        <w:drawing>
          <wp:inline distT="0" distB="0" distL="0" distR="0">
            <wp:extent cx="6332220" cy="84429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mp19-паспорт.jpg"/>
                    <pic:cNvPicPr/>
                  </pic:nvPicPr>
                  <pic:blipFill>
                    <a:blip r:embed="rId26">
                      <a:extLst>
                        <a:ext uri="{28A0092B-C50C-407E-A947-70E740481C1C}">
                          <a14:useLocalDpi xmlns:a14="http://schemas.microsoft.com/office/drawing/2010/main" val="0"/>
                        </a:ext>
                      </a:extLst>
                    </a:blip>
                    <a:stretch>
                      <a:fillRect/>
                    </a:stretch>
                  </pic:blipFill>
                  <pic:spPr>
                    <a:xfrm>
                      <a:off x="0" y="0"/>
                      <a:ext cx="6332220" cy="8442960"/>
                    </a:xfrm>
                    <a:prstGeom prst="rect">
                      <a:avLst/>
                    </a:prstGeom>
                  </pic:spPr>
                </pic:pic>
              </a:graphicData>
            </a:graphic>
          </wp:inline>
        </w:drawing>
      </w:r>
      <w:r>
        <w:rPr>
          <w:noProof/>
          <w:lang w:val="en-US" w:eastAsia="en-US"/>
        </w:rPr>
        <w:lastRenderedPageBreak/>
        <w:drawing>
          <wp:inline distT="0" distB="0" distL="0" distR="0">
            <wp:extent cx="6332220" cy="84429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OD-паспорт.jpg"/>
                    <pic:cNvPicPr/>
                  </pic:nvPicPr>
                  <pic:blipFill>
                    <a:blip r:embed="rId27">
                      <a:extLst>
                        <a:ext uri="{28A0092B-C50C-407E-A947-70E740481C1C}">
                          <a14:useLocalDpi xmlns:a14="http://schemas.microsoft.com/office/drawing/2010/main" val="0"/>
                        </a:ext>
                      </a:extLst>
                    </a:blip>
                    <a:stretch>
                      <a:fillRect/>
                    </a:stretch>
                  </pic:blipFill>
                  <pic:spPr>
                    <a:xfrm>
                      <a:off x="0" y="0"/>
                      <a:ext cx="6332220" cy="8442960"/>
                    </a:xfrm>
                    <a:prstGeom prst="rect">
                      <a:avLst/>
                    </a:prstGeom>
                  </pic:spPr>
                </pic:pic>
              </a:graphicData>
            </a:graphic>
          </wp:inline>
        </w:drawing>
      </w:r>
      <w:r>
        <w:rPr>
          <w:noProof/>
          <w:lang w:val="en-US" w:eastAsia="en-US"/>
        </w:rPr>
        <w:lastRenderedPageBreak/>
        <w:drawing>
          <wp:inline distT="0" distB="0" distL="0" distR="0">
            <wp:extent cx="6332220" cy="84429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OD_OMP19-паспорт.jpg"/>
                    <pic:cNvPicPr/>
                  </pic:nvPicPr>
                  <pic:blipFill>
                    <a:blip r:embed="rId28">
                      <a:extLst>
                        <a:ext uri="{28A0092B-C50C-407E-A947-70E740481C1C}">
                          <a14:useLocalDpi xmlns:a14="http://schemas.microsoft.com/office/drawing/2010/main" val="0"/>
                        </a:ext>
                      </a:extLst>
                    </a:blip>
                    <a:stretch>
                      <a:fillRect/>
                    </a:stretch>
                  </pic:blipFill>
                  <pic:spPr>
                    <a:xfrm>
                      <a:off x="0" y="0"/>
                      <a:ext cx="6332220" cy="8442960"/>
                    </a:xfrm>
                    <a:prstGeom prst="rect">
                      <a:avLst/>
                    </a:prstGeom>
                  </pic:spPr>
                </pic:pic>
              </a:graphicData>
            </a:graphic>
          </wp:inline>
        </w:drawing>
      </w:r>
    </w:p>
    <w:sectPr w:rsidR="005B2858" w:rsidRPr="004275EB" w:rsidSect="0082345F">
      <w:footerReference w:type="default" r:id="rId29"/>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272F" w:rsidRDefault="0042272F" w:rsidP="002A15CD">
      <w:pPr>
        <w:spacing w:line="240" w:lineRule="auto"/>
      </w:pPr>
      <w:r>
        <w:separator/>
      </w:r>
    </w:p>
  </w:endnote>
  <w:endnote w:type="continuationSeparator" w:id="0">
    <w:p w:rsidR="0042272F" w:rsidRDefault="0042272F" w:rsidP="002A15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3368550"/>
      <w:docPartObj>
        <w:docPartGallery w:val="Page Numbers (Bottom of Page)"/>
        <w:docPartUnique/>
      </w:docPartObj>
    </w:sdtPr>
    <w:sdtEndPr/>
    <w:sdtContent>
      <w:p w:rsidR="008A0F8A" w:rsidRDefault="008A0F8A">
        <w:pPr>
          <w:pStyle w:val="ac"/>
          <w:jc w:val="center"/>
        </w:pPr>
        <w:r>
          <w:fldChar w:fldCharType="begin"/>
        </w:r>
        <w:r>
          <w:instrText>PAGE   \* MERGEFORMAT</w:instrText>
        </w:r>
        <w:r>
          <w:fldChar w:fldCharType="separate"/>
        </w:r>
        <w:r w:rsidR="00C336AD">
          <w:rPr>
            <w:noProof/>
          </w:rPr>
          <w:t>6</w:t>
        </w:r>
        <w:r>
          <w:fldChar w:fldCharType="end"/>
        </w:r>
      </w:p>
    </w:sdtContent>
  </w:sdt>
  <w:p w:rsidR="008A0F8A" w:rsidRDefault="008A0F8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272F" w:rsidRDefault="0042272F" w:rsidP="002A15CD">
      <w:pPr>
        <w:spacing w:line="240" w:lineRule="auto"/>
      </w:pPr>
      <w:r>
        <w:separator/>
      </w:r>
    </w:p>
  </w:footnote>
  <w:footnote w:type="continuationSeparator" w:id="0">
    <w:p w:rsidR="0042272F" w:rsidRDefault="0042272F" w:rsidP="002A15C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96245E"/>
    <w:multiLevelType w:val="hybridMultilevel"/>
    <w:tmpl w:val="D2F0E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5185846"/>
    <w:multiLevelType w:val="hybridMultilevel"/>
    <w:tmpl w:val="ED8A5B72"/>
    <w:lvl w:ilvl="0" w:tplc="956A8724">
      <w:start w:val="1"/>
      <w:numFmt w:val="decimal"/>
      <w:lvlText w:val="%1."/>
      <w:lvlJc w:val="left"/>
      <w:pPr>
        <w:ind w:left="774" w:hanging="360"/>
      </w:pPr>
      <w:rPr>
        <w:sz w:val="24"/>
        <w:szCs w:val="24"/>
      </w:rPr>
    </w:lvl>
    <w:lvl w:ilvl="1" w:tplc="04190019" w:tentative="1">
      <w:start w:val="1"/>
      <w:numFmt w:val="lowerLetter"/>
      <w:lvlText w:val="%2."/>
      <w:lvlJc w:val="left"/>
      <w:pPr>
        <w:ind w:left="1494" w:hanging="360"/>
      </w:pPr>
    </w:lvl>
    <w:lvl w:ilvl="2" w:tplc="0419001B" w:tentative="1">
      <w:start w:val="1"/>
      <w:numFmt w:val="lowerRoman"/>
      <w:lvlText w:val="%3."/>
      <w:lvlJc w:val="right"/>
      <w:pPr>
        <w:ind w:left="2214" w:hanging="180"/>
      </w:pPr>
    </w:lvl>
    <w:lvl w:ilvl="3" w:tplc="0419000F" w:tentative="1">
      <w:start w:val="1"/>
      <w:numFmt w:val="decimal"/>
      <w:lvlText w:val="%4."/>
      <w:lvlJc w:val="left"/>
      <w:pPr>
        <w:ind w:left="2934" w:hanging="360"/>
      </w:pPr>
    </w:lvl>
    <w:lvl w:ilvl="4" w:tplc="04190019" w:tentative="1">
      <w:start w:val="1"/>
      <w:numFmt w:val="lowerLetter"/>
      <w:lvlText w:val="%5."/>
      <w:lvlJc w:val="left"/>
      <w:pPr>
        <w:ind w:left="3654" w:hanging="360"/>
      </w:pPr>
    </w:lvl>
    <w:lvl w:ilvl="5" w:tplc="0419001B" w:tentative="1">
      <w:start w:val="1"/>
      <w:numFmt w:val="lowerRoman"/>
      <w:lvlText w:val="%6."/>
      <w:lvlJc w:val="right"/>
      <w:pPr>
        <w:ind w:left="4374" w:hanging="180"/>
      </w:pPr>
    </w:lvl>
    <w:lvl w:ilvl="6" w:tplc="0419000F" w:tentative="1">
      <w:start w:val="1"/>
      <w:numFmt w:val="decimal"/>
      <w:lvlText w:val="%7."/>
      <w:lvlJc w:val="left"/>
      <w:pPr>
        <w:ind w:left="5094" w:hanging="360"/>
      </w:pPr>
    </w:lvl>
    <w:lvl w:ilvl="7" w:tplc="04190019" w:tentative="1">
      <w:start w:val="1"/>
      <w:numFmt w:val="lowerLetter"/>
      <w:lvlText w:val="%8."/>
      <w:lvlJc w:val="left"/>
      <w:pPr>
        <w:ind w:left="5814" w:hanging="360"/>
      </w:pPr>
    </w:lvl>
    <w:lvl w:ilvl="8" w:tplc="0419001B" w:tentative="1">
      <w:start w:val="1"/>
      <w:numFmt w:val="lowerRoman"/>
      <w:lvlText w:val="%9."/>
      <w:lvlJc w:val="right"/>
      <w:pPr>
        <w:ind w:left="653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652"/>
    <w:rsid w:val="00055529"/>
    <w:rsid w:val="00072A15"/>
    <w:rsid w:val="000946F8"/>
    <w:rsid w:val="0011234C"/>
    <w:rsid w:val="0011756F"/>
    <w:rsid w:val="00153390"/>
    <w:rsid w:val="00195BC1"/>
    <w:rsid w:val="00197215"/>
    <w:rsid w:val="00223C82"/>
    <w:rsid w:val="00224F51"/>
    <w:rsid w:val="002654C8"/>
    <w:rsid w:val="002830EF"/>
    <w:rsid w:val="002A15CD"/>
    <w:rsid w:val="002B5CFC"/>
    <w:rsid w:val="002C1245"/>
    <w:rsid w:val="00345D16"/>
    <w:rsid w:val="00350ED0"/>
    <w:rsid w:val="003D5F4C"/>
    <w:rsid w:val="00407AA4"/>
    <w:rsid w:val="0042272F"/>
    <w:rsid w:val="004275EB"/>
    <w:rsid w:val="00433340"/>
    <w:rsid w:val="0044234D"/>
    <w:rsid w:val="004955B3"/>
    <w:rsid w:val="004D3B81"/>
    <w:rsid w:val="004E379C"/>
    <w:rsid w:val="005B2858"/>
    <w:rsid w:val="005E163A"/>
    <w:rsid w:val="005F48E2"/>
    <w:rsid w:val="00620047"/>
    <w:rsid w:val="006A74D3"/>
    <w:rsid w:val="006F0ADA"/>
    <w:rsid w:val="007074AE"/>
    <w:rsid w:val="00707DDA"/>
    <w:rsid w:val="00710EC7"/>
    <w:rsid w:val="00734594"/>
    <w:rsid w:val="007363BC"/>
    <w:rsid w:val="00746C3E"/>
    <w:rsid w:val="00765693"/>
    <w:rsid w:val="007B7D0F"/>
    <w:rsid w:val="0082345F"/>
    <w:rsid w:val="008478FE"/>
    <w:rsid w:val="00866D6D"/>
    <w:rsid w:val="008A0F8A"/>
    <w:rsid w:val="008D0D13"/>
    <w:rsid w:val="00923ED8"/>
    <w:rsid w:val="009317B8"/>
    <w:rsid w:val="00947304"/>
    <w:rsid w:val="0099574E"/>
    <w:rsid w:val="009A79B6"/>
    <w:rsid w:val="009D5FC1"/>
    <w:rsid w:val="009E594E"/>
    <w:rsid w:val="009E7E40"/>
    <w:rsid w:val="009F1655"/>
    <w:rsid w:val="00A5211F"/>
    <w:rsid w:val="00AD6C11"/>
    <w:rsid w:val="00AD78AC"/>
    <w:rsid w:val="00B16513"/>
    <w:rsid w:val="00B27652"/>
    <w:rsid w:val="00B35152"/>
    <w:rsid w:val="00B45773"/>
    <w:rsid w:val="00B539A2"/>
    <w:rsid w:val="00BC6E91"/>
    <w:rsid w:val="00BC7D67"/>
    <w:rsid w:val="00C17BC8"/>
    <w:rsid w:val="00C336AD"/>
    <w:rsid w:val="00CE4CEB"/>
    <w:rsid w:val="00D2389E"/>
    <w:rsid w:val="00D3377D"/>
    <w:rsid w:val="00DE16D7"/>
    <w:rsid w:val="00E435B7"/>
    <w:rsid w:val="00E82181"/>
    <w:rsid w:val="00ED5469"/>
    <w:rsid w:val="00EE30E6"/>
    <w:rsid w:val="00F063B5"/>
    <w:rsid w:val="00F307A1"/>
    <w:rsid w:val="00F56629"/>
    <w:rsid w:val="00FB0DA4"/>
    <w:rsid w:val="00FD7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BF1AB"/>
  <w15:docId w15:val="{D550EC19-23EC-4106-A104-3F3AB6E49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4594"/>
    <w:pPr>
      <w:spacing w:after="0" w:line="360" w:lineRule="auto"/>
      <w:ind w:firstLine="567"/>
      <w:jc w:val="both"/>
    </w:pPr>
    <w:rPr>
      <w:rFonts w:ascii="Times New Roman" w:eastAsiaTheme="minorEastAsia" w:hAnsi="Times New Roman"/>
      <w:sz w:val="24"/>
      <w:lang w:val="ru-RU" w:eastAsia="ru-RU"/>
    </w:rPr>
  </w:style>
  <w:style w:type="paragraph" w:styleId="1">
    <w:name w:val="heading 1"/>
    <w:basedOn w:val="a"/>
    <w:next w:val="a"/>
    <w:link w:val="10"/>
    <w:uiPriority w:val="9"/>
    <w:qFormat/>
    <w:rsid w:val="00B35152"/>
    <w:pPr>
      <w:keepNext/>
      <w:keepLines/>
      <w:spacing w:after="120"/>
      <w:ind w:firstLine="0"/>
      <w:jc w:val="center"/>
      <w:outlineLvl w:val="0"/>
    </w:pPr>
    <w:rPr>
      <w:rFonts w:eastAsiaTheme="majorEastAsia" w:cstheme="majorBidi"/>
      <w:bCs/>
      <w:caps/>
      <w:szCs w:val="28"/>
    </w:rPr>
  </w:style>
  <w:style w:type="paragraph" w:styleId="2">
    <w:name w:val="heading 2"/>
    <w:basedOn w:val="a"/>
    <w:next w:val="a"/>
    <w:link w:val="20"/>
    <w:uiPriority w:val="9"/>
    <w:unhideWhenUsed/>
    <w:qFormat/>
    <w:rsid w:val="00B35152"/>
    <w:pPr>
      <w:keepNext/>
      <w:keepLines/>
      <w:spacing w:before="240"/>
      <w:outlineLvl w:val="1"/>
    </w:pPr>
    <w:rPr>
      <w:rFonts w:eastAsiaTheme="majorEastAsia" w:cstheme="majorBidi"/>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rsid w:val="00B27652"/>
    <w:pPr>
      <w:spacing w:after="120" w:line="480" w:lineRule="auto"/>
      <w:ind w:left="283"/>
    </w:pPr>
    <w:rPr>
      <w:rFonts w:eastAsia="Times New Roman" w:cs="Times New Roman"/>
      <w:szCs w:val="24"/>
      <w:vertAlign w:val="subscript"/>
    </w:rPr>
  </w:style>
  <w:style w:type="character" w:customStyle="1" w:styleId="22">
    <w:name w:val="Основной текст с отступом 2 Знак"/>
    <w:basedOn w:val="a0"/>
    <w:link w:val="21"/>
    <w:rsid w:val="00B27652"/>
    <w:rPr>
      <w:rFonts w:ascii="Times New Roman" w:eastAsia="Times New Roman" w:hAnsi="Times New Roman" w:cs="Times New Roman"/>
      <w:sz w:val="24"/>
      <w:szCs w:val="24"/>
      <w:vertAlign w:val="subscript"/>
      <w:lang w:val="ru-RU" w:eastAsia="ru-RU"/>
    </w:rPr>
  </w:style>
  <w:style w:type="paragraph" w:styleId="a3">
    <w:name w:val="Normal (Web)"/>
    <w:aliases w:val="Знак2 Знак,Знак2, Знак2 Знак Знак,Обычный (веб) Знак1 Знак,Обычный (веб) Знак Знак Знак, Знак2 Знак Знак Знак Знак Знак, Знак2 Знак Знак1 Знак Знак, Знак2 Знак Знак Знак1 Знак Знак, Знак2 Знак Знак Знак2 Знак, Знак2 Знак Знак2 Знак"/>
    <w:basedOn w:val="a"/>
    <w:link w:val="a4"/>
    <w:rsid w:val="00B27652"/>
    <w:pPr>
      <w:suppressAutoHyphens/>
      <w:spacing w:before="280" w:after="280" w:line="240" w:lineRule="auto"/>
      <w:ind w:firstLine="0"/>
      <w:jc w:val="left"/>
    </w:pPr>
    <w:rPr>
      <w:rFonts w:eastAsia="Times New Roman" w:cs="Times New Roman"/>
      <w:szCs w:val="24"/>
      <w:lang w:eastAsia="ar-SA"/>
    </w:rPr>
  </w:style>
  <w:style w:type="character" w:customStyle="1" w:styleId="a4">
    <w:name w:val="Обычный (веб) Знак"/>
    <w:aliases w:val="Знак2 Знак Знак,Знак2 Знак1, Знак2 Знак Знак Знак,Обычный (веб) Знак1 Знак Знак,Обычный (веб) Знак Знак Знак Знак, Знак2 Знак Знак Знак Знак Знак Знак, Знак2 Знак Знак1 Знак Знак Знак, Знак2 Знак Знак Знак1 Знак Знак Знак"/>
    <w:basedOn w:val="a0"/>
    <w:link w:val="a3"/>
    <w:rsid w:val="00B27652"/>
    <w:rPr>
      <w:rFonts w:ascii="Times New Roman" w:eastAsia="Times New Roman" w:hAnsi="Times New Roman" w:cs="Times New Roman"/>
      <w:sz w:val="24"/>
      <w:szCs w:val="24"/>
      <w:lang w:val="ru-RU" w:eastAsia="ar-SA"/>
    </w:rPr>
  </w:style>
  <w:style w:type="character" w:customStyle="1" w:styleId="10">
    <w:name w:val="Заголовок 1 Знак"/>
    <w:basedOn w:val="a0"/>
    <w:link w:val="1"/>
    <w:uiPriority w:val="9"/>
    <w:rsid w:val="00B35152"/>
    <w:rPr>
      <w:rFonts w:ascii="Times New Roman" w:eastAsiaTheme="majorEastAsia" w:hAnsi="Times New Roman" w:cstheme="majorBidi"/>
      <w:bCs/>
      <w:caps/>
      <w:sz w:val="24"/>
      <w:szCs w:val="28"/>
      <w:lang w:val="ru-RU" w:eastAsia="ru-RU"/>
    </w:rPr>
  </w:style>
  <w:style w:type="character" w:customStyle="1" w:styleId="20">
    <w:name w:val="Заголовок 2 Знак"/>
    <w:basedOn w:val="a0"/>
    <w:link w:val="2"/>
    <w:uiPriority w:val="9"/>
    <w:rsid w:val="00B35152"/>
    <w:rPr>
      <w:rFonts w:ascii="Times New Roman" w:eastAsiaTheme="majorEastAsia" w:hAnsi="Times New Roman" w:cstheme="majorBidi"/>
      <w:bCs/>
      <w:sz w:val="24"/>
      <w:szCs w:val="26"/>
      <w:lang w:val="ru-RU" w:eastAsia="ru-RU"/>
    </w:rPr>
  </w:style>
  <w:style w:type="paragraph" w:styleId="a5">
    <w:name w:val="Balloon Text"/>
    <w:basedOn w:val="a"/>
    <w:link w:val="a6"/>
    <w:uiPriority w:val="99"/>
    <w:semiHidden/>
    <w:unhideWhenUsed/>
    <w:rsid w:val="002C1245"/>
    <w:pPr>
      <w:spacing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2C1245"/>
    <w:rPr>
      <w:rFonts w:ascii="Segoe UI" w:eastAsiaTheme="minorEastAsia" w:hAnsi="Segoe UI" w:cs="Segoe UI"/>
      <w:sz w:val="18"/>
      <w:szCs w:val="18"/>
      <w:lang w:val="ru-RU" w:eastAsia="ru-RU"/>
    </w:rPr>
  </w:style>
  <w:style w:type="character" w:styleId="a7">
    <w:name w:val="Hyperlink"/>
    <w:basedOn w:val="a0"/>
    <w:uiPriority w:val="99"/>
    <w:unhideWhenUsed/>
    <w:rsid w:val="00746C3E"/>
    <w:rPr>
      <w:color w:val="0563C1" w:themeColor="hyperlink"/>
      <w:u w:val="single"/>
    </w:rPr>
  </w:style>
  <w:style w:type="paragraph" w:styleId="a8">
    <w:name w:val="List Paragraph"/>
    <w:basedOn w:val="a"/>
    <w:uiPriority w:val="34"/>
    <w:qFormat/>
    <w:rsid w:val="00746C3E"/>
    <w:pPr>
      <w:ind w:left="720"/>
      <w:contextualSpacing/>
    </w:pPr>
  </w:style>
  <w:style w:type="paragraph" w:styleId="a9">
    <w:name w:val="TOC Heading"/>
    <w:basedOn w:val="1"/>
    <w:next w:val="a"/>
    <w:uiPriority w:val="39"/>
    <w:unhideWhenUsed/>
    <w:qFormat/>
    <w:rsid w:val="00EE30E6"/>
    <w:pPr>
      <w:spacing w:before="240" w:after="0" w:line="259" w:lineRule="auto"/>
      <w:jc w:val="left"/>
      <w:outlineLvl w:val="9"/>
    </w:pPr>
    <w:rPr>
      <w:rFonts w:asciiTheme="majorHAnsi" w:hAnsiTheme="majorHAnsi"/>
      <w:bCs w:val="0"/>
      <w:caps w:val="0"/>
      <w:color w:val="2E74B5" w:themeColor="accent1" w:themeShade="BF"/>
      <w:sz w:val="32"/>
      <w:szCs w:val="32"/>
      <w:lang w:val="en-US" w:eastAsia="en-US"/>
    </w:rPr>
  </w:style>
  <w:style w:type="paragraph" w:styleId="11">
    <w:name w:val="toc 1"/>
    <w:basedOn w:val="a"/>
    <w:next w:val="a"/>
    <w:autoRedefine/>
    <w:uiPriority w:val="39"/>
    <w:unhideWhenUsed/>
    <w:rsid w:val="0082345F"/>
    <w:pPr>
      <w:tabs>
        <w:tab w:val="right" w:leader="dot" w:pos="9498"/>
      </w:tabs>
      <w:spacing w:after="100"/>
      <w:ind w:firstLine="0"/>
    </w:pPr>
  </w:style>
  <w:style w:type="paragraph" w:styleId="23">
    <w:name w:val="toc 2"/>
    <w:basedOn w:val="a"/>
    <w:next w:val="a"/>
    <w:autoRedefine/>
    <w:uiPriority w:val="39"/>
    <w:unhideWhenUsed/>
    <w:rsid w:val="0082345F"/>
    <w:pPr>
      <w:tabs>
        <w:tab w:val="right" w:leader="dot" w:pos="9498"/>
      </w:tabs>
      <w:spacing w:after="100"/>
      <w:ind w:firstLine="0"/>
    </w:pPr>
  </w:style>
  <w:style w:type="paragraph" w:styleId="aa">
    <w:name w:val="header"/>
    <w:basedOn w:val="a"/>
    <w:link w:val="ab"/>
    <w:uiPriority w:val="99"/>
    <w:unhideWhenUsed/>
    <w:rsid w:val="002A15CD"/>
    <w:pPr>
      <w:tabs>
        <w:tab w:val="center" w:pos="4844"/>
        <w:tab w:val="right" w:pos="9689"/>
      </w:tabs>
      <w:spacing w:line="240" w:lineRule="auto"/>
    </w:pPr>
  </w:style>
  <w:style w:type="character" w:customStyle="1" w:styleId="ab">
    <w:name w:val="Верхний колонтитул Знак"/>
    <w:basedOn w:val="a0"/>
    <w:link w:val="aa"/>
    <w:uiPriority w:val="99"/>
    <w:rsid w:val="002A15CD"/>
    <w:rPr>
      <w:rFonts w:ascii="Times New Roman" w:eastAsiaTheme="minorEastAsia" w:hAnsi="Times New Roman"/>
      <w:sz w:val="24"/>
      <w:lang w:val="ru-RU" w:eastAsia="ru-RU"/>
    </w:rPr>
  </w:style>
  <w:style w:type="paragraph" w:styleId="ac">
    <w:name w:val="footer"/>
    <w:basedOn w:val="a"/>
    <w:link w:val="ad"/>
    <w:uiPriority w:val="99"/>
    <w:unhideWhenUsed/>
    <w:rsid w:val="002A15CD"/>
    <w:pPr>
      <w:tabs>
        <w:tab w:val="center" w:pos="4844"/>
        <w:tab w:val="right" w:pos="9689"/>
      </w:tabs>
      <w:spacing w:line="240" w:lineRule="auto"/>
    </w:pPr>
  </w:style>
  <w:style w:type="character" w:customStyle="1" w:styleId="ad">
    <w:name w:val="Нижний колонтитул Знак"/>
    <w:basedOn w:val="a0"/>
    <w:link w:val="ac"/>
    <w:uiPriority w:val="99"/>
    <w:rsid w:val="002A15CD"/>
    <w:rPr>
      <w:rFonts w:ascii="Times New Roman" w:eastAsiaTheme="minorEastAsia" w:hAnsi="Times New Roman"/>
      <w:sz w:val="24"/>
      <w:lang w:val="ru-RU" w:eastAsia="ru-RU"/>
    </w:rPr>
  </w:style>
  <w:style w:type="table" w:styleId="ae">
    <w:name w:val="Table Grid"/>
    <w:basedOn w:val="a1"/>
    <w:uiPriority w:val="39"/>
    <w:rsid w:val="009A7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583328">
      <w:bodyDiv w:val="1"/>
      <w:marLeft w:val="0"/>
      <w:marRight w:val="0"/>
      <w:marTop w:val="0"/>
      <w:marBottom w:val="0"/>
      <w:divBdr>
        <w:top w:val="none" w:sz="0" w:space="0" w:color="auto"/>
        <w:left w:val="none" w:sz="0" w:space="0" w:color="auto"/>
        <w:bottom w:val="none" w:sz="0" w:space="0" w:color="auto"/>
        <w:right w:val="none" w:sz="0" w:space="0" w:color="auto"/>
      </w:divBdr>
    </w:div>
    <w:div w:id="631325328">
      <w:bodyDiv w:val="1"/>
      <w:marLeft w:val="0"/>
      <w:marRight w:val="0"/>
      <w:marTop w:val="0"/>
      <w:marBottom w:val="0"/>
      <w:divBdr>
        <w:top w:val="none" w:sz="0" w:space="0" w:color="auto"/>
        <w:left w:val="none" w:sz="0" w:space="0" w:color="auto"/>
        <w:bottom w:val="none" w:sz="0" w:space="0" w:color="auto"/>
        <w:right w:val="none" w:sz="0" w:space="0" w:color="auto"/>
      </w:divBdr>
    </w:div>
    <w:div w:id="963004710">
      <w:bodyDiv w:val="1"/>
      <w:marLeft w:val="0"/>
      <w:marRight w:val="0"/>
      <w:marTop w:val="0"/>
      <w:marBottom w:val="0"/>
      <w:divBdr>
        <w:top w:val="none" w:sz="0" w:space="0" w:color="auto"/>
        <w:left w:val="none" w:sz="0" w:space="0" w:color="auto"/>
        <w:bottom w:val="none" w:sz="0" w:space="0" w:color="auto"/>
        <w:right w:val="none" w:sz="0" w:space="0" w:color="auto"/>
      </w:divBdr>
    </w:div>
    <w:div w:id="1020936544">
      <w:bodyDiv w:val="1"/>
      <w:marLeft w:val="0"/>
      <w:marRight w:val="0"/>
      <w:marTop w:val="0"/>
      <w:marBottom w:val="0"/>
      <w:divBdr>
        <w:top w:val="none" w:sz="0" w:space="0" w:color="auto"/>
        <w:left w:val="none" w:sz="0" w:space="0" w:color="auto"/>
        <w:bottom w:val="none" w:sz="0" w:space="0" w:color="auto"/>
        <w:right w:val="none" w:sz="0" w:space="0" w:color="auto"/>
      </w:divBdr>
    </w:div>
    <w:div w:id="1995798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rotein/599654" TargetMode="External"/><Relationship Id="rId13" Type="http://schemas.openxmlformats.org/officeDocument/2006/relationships/image" Target="media/image4.tif"/><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hyperlink" Target="https://dx.doi.org/10.1186%2F1743-422X-11-69" TargetMode="External"/><Relationship Id="rId20" Type="http://schemas.openxmlformats.org/officeDocument/2006/relationships/image" Target="media/image10.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6.tif"/><Relationship Id="rId23" Type="http://schemas.openxmlformats.org/officeDocument/2006/relationships/image" Target="media/image13.jpg"/><Relationship Id="rId28" Type="http://schemas.openxmlformats.org/officeDocument/2006/relationships/image" Target="media/image18.jpg"/><Relationship Id="rId10" Type="http://schemas.openxmlformats.org/officeDocument/2006/relationships/image" Target="media/image1.emf"/><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cbi.nlm.nih.gov/protein/122892474" TargetMode="External"/><Relationship Id="rId14" Type="http://schemas.openxmlformats.org/officeDocument/2006/relationships/image" Target="media/image5.tif"/><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F5C62-048F-4289-9B5C-0EB827B2E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37</Pages>
  <Words>6543</Words>
  <Characters>37301</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4</cp:revision>
  <cp:lastPrinted>2018-10-17T06:37:00Z</cp:lastPrinted>
  <dcterms:created xsi:type="dcterms:W3CDTF">2018-10-18T09:12:00Z</dcterms:created>
  <dcterms:modified xsi:type="dcterms:W3CDTF">2018-10-22T08:48:00Z</dcterms:modified>
</cp:coreProperties>
</file>