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word/diagrams/quickStyle1.xml" ContentType="application/vnd.openxmlformats-officedocument.drawingml.diagramStyle+xml"/>
  <Override PartName="/word/diagrams/quickStyle2.xml" ContentType="application/vnd.openxmlformats-officedocument.drawingml.diagramStyle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Override PartName="/word/diagrams/data1.xml" ContentType="application/vnd.openxmlformats-officedocument.drawingml.diagramData+xml"/>
  <Override PartName="/word/diagrams/data2.xml" ContentType="application/vnd.openxmlformats-officedocument.drawingml.diagramData+xml"/>
  <Override PartName="/word/diagrams/colors2.xml" ContentType="application/vnd.openxmlformats-officedocument.drawingml.diagramColors+xml"/>
  <Override PartName="/word/diagrams/colors1.xml" ContentType="application/vnd.openxmlformats-officedocument.drawingml.diagramColor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diagrams/drawing2.xml" ContentType="application/vnd.ms-office.drawingml.diagramDrawing+xml"/>
  <Override PartName="/word/diagrams/drawing1.xml" ContentType="application/vnd.ms-office.drawingml.diagramDrawing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diagrams/layout1.xml" ContentType="application/vnd.openxmlformats-officedocument.drawingml.diagramLayout+xml"/>
  <Override PartName="/word/diagrams/layout2.xml" ContentType="application/vnd.openxmlformats-officedocument.drawingml.diagramLayou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915A8" w:rsidRDefault="006111A4" w:rsidP="00B915A8">
      <w:pPr>
        <w:tabs>
          <w:tab w:val="left" w:pos="993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М</w:t>
      </w:r>
      <w:r w:rsidRPr="00DE4F78">
        <w:rPr>
          <w:rFonts w:ascii="Times New Roman" w:hAnsi="Times New Roman" w:cs="Times New Roman"/>
          <w:sz w:val="28"/>
          <w:szCs w:val="28"/>
        </w:rPr>
        <w:t>инистерство</w:t>
      </w:r>
      <w:r w:rsidR="00B915A8" w:rsidRPr="00DE4F78">
        <w:rPr>
          <w:rFonts w:ascii="Times New Roman" w:hAnsi="Times New Roman" w:cs="Times New Roman"/>
          <w:sz w:val="28"/>
          <w:szCs w:val="28"/>
        </w:rPr>
        <w:t xml:space="preserve"> образования и науки Республики </w:t>
      </w:r>
      <w:r w:rsidRPr="00DE4F78">
        <w:rPr>
          <w:rFonts w:ascii="Times New Roman" w:hAnsi="Times New Roman" w:cs="Times New Roman"/>
          <w:sz w:val="28"/>
          <w:szCs w:val="28"/>
        </w:rPr>
        <w:t>Казахстан</w:t>
      </w:r>
    </w:p>
    <w:p w:rsidR="00B915A8" w:rsidRPr="00DE4F78" w:rsidRDefault="00B915A8" w:rsidP="00B915A8">
      <w:pPr>
        <w:tabs>
          <w:tab w:val="left" w:pos="993"/>
        </w:tabs>
        <w:spacing w:after="0" w:line="240" w:lineRule="auto"/>
        <w:jc w:val="center"/>
        <w:rPr>
          <w:rFonts w:ascii="Times New Roman" w:hAnsi="Times New Roman" w:cs="Times New Roman"/>
          <w:caps/>
          <w:sz w:val="28"/>
          <w:szCs w:val="28"/>
        </w:rPr>
      </w:pPr>
    </w:p>
    <w:p w:rsidR="00B915A8" w:rsidRPr="00DE4F78" w:rsidRDefault="00B915A8" w:rsidP="00B915A8">
      <w:pPr>
        <w:tabs>
          <w:tab w:val="left" w:pos="993"/>
        </w:tabs>
        <w:spacing w:after="0" w:line="240" w:lineRule="auto"/>
        <w:jc w:val="center"/>
        <w:rPr>
          <w:rFonts w:ascii="Times New Roman" w:hAnsi="Times New Roman" w:cs="Times New Roman"/>
          <w:caps/>
          <w:sz w:val="28"/>
          <w:szCs w:val="28"/>
        </w:rPr>
      </w:pPr>
      <w:r w:rsidRPr="00DE4F78">
        <w:rPr>
          <w:rFonts w:ascii="Times New Roman" w:hAnsi="Times New Roman" w:cs="Times New Roman"/>
          <w:caps/>
          <w:sz w:val="28"/>
          <w:szCs w:val="28"/>
        </w:rPr>
        <w:t xml:space="preserve">РГП НА ПХВ «КАЗАХСКИЙ НАЦИОНАЛЬНЫЙ ПЕДАГОГИЧЕСКИЙ </w:t>
      </w:r>
    </w:p>
    <w:p w:rsidR="00B915A8" w:rsidRPr="00DE4F78" w:rsidRDefault="00B915A8" w:rsidP="00B915A8">
      <w:pPr>
        <w:tabs>
          <w:tab w:val="left" w:pos="993"/>
        </w:tabs>
        <w:spacing w:after="0" w:line="240" w:lineRule="auto"/>
        <w:jc w:val="center"/>
        <w:rPr>
          <w:rFonts w:ascii="Times New Roman" w:hAnsi="Times New Roman" w:cs="Times New Roman"/>
          <w:caps/>
          <w:sz w:val="28"/>
          <w:szCs w:val="28"/>
        </w:rPr>
      </w:pPr>
      <w:r w:rsidRPr="00DE4F78">
        <w:rPr>
          <w:rFonts w:ascii="Times New Roman" w:hAnsi="Times New Roman" w:cs="Times New Roman"/>
          <w:caps/>
          <w:sz w:val="28"/>
          <w:szCs w:val="28"/>
        </w:rPr>
        <w:t>университет  им</w:t>
      </w:r>
      <w:r w:rsidRPr="00DE4F78">
        <w:rPr>
          <w:rFonts w:ascii="Times New Roman" w:hAnsi="Times New Roman" w:cs="Times New Roman"/>
          <w:caps/>
          <w:sz w:val="28"/>
          <w:szCs w:val="28"/>
          <w:lang w:val="kk-KZ"/>
        </w:rPr>
        <w:t>ЕНИ</w:t>
      </w:r>
      <w:r w:rsidRPr="00DE4F78">
        <w:rPr>
          <w:rFonts w:ascii="Times New Roman" w:hAnsi="Times New Roman" w:cs="Times New Roman"/>
          <w:caps/>
          <w:sz w:val="28"/>
          <w:szCs w:val="28"/>
        </w:rPr>
        <w:t xml:space="preserve"> аБАЯ»</w:t>
      </w:r>
    </w:p>
    <w:p w:rsidR="00B915A8" w:rsidRPr="00DE4F78" w:rsidRDefault="00B915A8" w:rsidP="00B915A8">
      <w:pPr>
        <w:tabs>
          <w:tab w:val="left" w:pos="993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DE4F78">
        <w:rPr>
          <w:rFonts w:ascii="Times New Roman" w:hAnsi="Times New Roman" w:cs="Times New Roman"/>
          <w:caps/>
          <w:sz w:val="28"/>
          <w:szCs w:val="28"/>
        </w:rPr>
        <w:t>(К</w:t>
      </w:r>
      <w:r w:rsidRPr="00DE4F78">
        <w:rPr>
          <w:rFonts w:ascii="Times New Roman" w:hAnsi="Times New Roman" w:cs="Times New Roman"/>
          <w:sz w:val="28"/>
          <w:szCs w:val="28"/>
        </w:rPr>
        <w:t>аз</w:t>
      </w:r>
      <w:r w:rsidRPr="00DE4F78">
        <w:rPr>
          <w:rFonts w:ascii="Times New Roman" w:hAnsi="Times New Roman" w:cs="Times New Roman"/>
          <w:caps/>
          <w:sz w:val="28"/>
          <w:szCs w:val="28"/>
        </w:rPr>
        <w:t>НПУ</w:t>
      </w:r>
      <w:r w:rsidRPr="00DE4F78">
        <w:rPr>
          <w:rFonts w:ascii="Times New Roman" w:hAnsi="Times New Roman" w:cs="Times New Roman"/>
          <w:sz w:val="28"/>
          <w:szCs w:val="28"/>
        </w:rPr>
        <w:t>им</w:t>
      </w:r>
      <w:r w:rsidRPr="00DE4F78">
        <w:rPr>
          <w:rFonts w:ascii="Times New Roman" w:hAnsi="Times New Roman" w:cs="Times New Roman"/>
          <w:caps/>
          <w:sz w:val="28"/>
          <w:szCs w:val="28"/>
        </w:rPr>
        <w:t>. А</w:t>
      </w:r>
      <w:r w:rsidRPr="00DE4F78">
        <w:rPr>
          <w:rFonts w:ascii="Times New Roman" w:hAnsi="Times New Roman" w:cs="Times New Roman"/>
          <w:sz w:val="28"/>
          <w:szCs w:val="28"/>
        </w:rPr>
        <w:t>бая</w:t>
      </w:r>
      <w:r w:rsidRPr="00DE4F78">
        <w:rPr>
          <w:rFonts w:ascii="Times New Roman" w:hAnsi="Times New Roman" w:cs="Times New Roman"/>
          <w:caps/>
          <w:sz w:val="28"/>
          <w:szCs w:val="28"/>
        </w:rPr>
        <w:t>)</w:t>
      </w:r>
    </w:p>
    <w:p w:rsidR="00B915A8" w:rsidRPr="00DE4F78" w:rsidRDefault="00B915A8" w:rsidP="00B915A8">
      <w:pPr>
        <w:tabs>
          <w:tab w:val="left" w:pos="993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915A8" w:rsidRPr="00DE4F78" w:rsidRDefault="00B915A8" w:rsidP="00B915A8">
      <w:pPr>
        <w:tabs>
          <w:tab w:val="left" w:pos="993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97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28"/>
        <w:gridCol w:w="4785"/>
      </w:tblGrid>
      <w:tr w:rsidR="00B915A8" w:rsidRPr="00DE4F78" w:rsidTr="006111A4">
        <w:trPr>
          <w:trHeight w:val="299"/>
        </w:trPr>
        <w:tc>
          <w:tcPr>
            <w:tcW w:w="4928" w:type="dxa"/>
          </w:tcPr>
          <w:p w:rsidR="00B915A8" w:rsidRPr="00233AE4" w:rsidRDefault="00B915A8" w:rsidP="00311AD6">
            <w:pPr>
              <w:ind w:left="284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МРНТИ </w:t>
            </w:r>
            <w:r w:rsidR="00311AD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31.01.45</w:t>
            </w:r>
          </w:p>
        </w:tc>
        <w:tc>
          <w:tcPr>
            <w:tcW w:w="4785" w:type="dxa"/>
          </w:tcPr>
          <w:p w:rsidR="00B915A8" w:rsidRPr="00DE4F78" w:rsidRDefault="00B915A8" w:rsidP="006111A4">
            <w:pPr>
              <w:ind w:left="60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E4F78">
              <w:rPr>
                <w:rFonts w:ascii="Times New Roman" w:hAnsi="Times New Roman" w:cs="Times New Roman"/>
                <w:sz w:val="28"/>
                <w:szCs w:val="28"/>
              </w:rPr>
              <w:t>УТВЕРЖДАЮ</w:t>
            </w:r>
          </w:p>
        </w:tc>
      </w:tr>
      <w:tr w:rsidR="00B915A8" w:rsidRPr="00DE4F78" w:rsidTr="006111A4">
        <w:tc>
          <w:tcPr>
            <w:tcW w:w="4928" w:type="dxa"/>
          </w:tcPr>
          <w:p w:rsidR="00B915A8" w:rsidRPr="00DE4F78" w:rsidRDefault="00B915A8" w:rsidP="006111A4">
            <w:pPr>
              <w:ind w:left="284"/>
              <w:rPr>
                <w:rFonts w:ascii="Times New Roman" w:hAnsi="Times New Roman" w:cs="Times New Roman"/>
                <w:sz w:val="28"/>
                <w:szCs w:val="28"/>
              </w:rPr>
            </w:pPr>
            <w:r w:rsidRPr="00DE4F78">
              <w:rPr>
                <w:rFonts w:ascii="Times New Roman" w:hAnsi="Times New Roman" w:cs="Times New Roman"/>
                <w:sz w:val="28"/>
                <w:szCs w:val="28"/>
              </w:rPr>
              <w:t>УДК 54</w:t>
            </w:r>
            <w:r w:rsidRPr="00DE4F78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</w:t>
            </w:r>
            <w:r w:rsidRPr="00DE4F78">
              <w:rPr>
                <w:rFonts w:ascii="Times New Roman" w:hAnsi="Times New Roman" w:cs="Times New Roman"/>
                <w:sz w:val="28"/>
                <w:szCs w:val="28"/>
              </w:rPr>
              <w:t>372</w:t>
            </w:r>
            <w:r w:rsidRPr="00DE4F78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</w:t>
            </w:r>
            <w:r w:rsidRPr="00DE4F78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  <w:p w:rsidR="00B915A8" w:rsidRPr="00DE4F78" w:rsidRDefault="00B915A8" w:rsidP="006111A4">
            <w:pPr>
              <w:ind w:left="284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DE4F78">
              <w:rPr>
                <w:rFonts w:ascii="Times New Roman" w:hAnsi="Times New Roman" w:cs="Times New Roman"/>
                <w:sz w:val="28"/>
                <w:szCs w:val="28"/>
              </w:rPr>
              <w:t>№ гос.регистрации</w:t>
            </w:r>
            <w:r w:rsidRPr="00DE4F78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0118РК00288</w:t>
            </w:r>
          </w:p>
          <w:p w:rsidR="00B915A8" w:rsidRPr="00DE4F78" w:rsidRDefault="00B915A8" w:rsidP="006111A4">
            <w:pPr>
              <w:ind w:left="284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DE4F78">
              <w:rPr>
                <w:rFonts w:ascii="Times New Roman" w:hAnsi="Times New Roman" w:cs="Times New Roman"/>
                <w:sz w:val="28"/>
                <w:szCs w:val="28"/>
              </w:rPr>
              <w:t>ИРН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АР05133811</w:t>
            </w:r>
          </w:p>
          <w:p w:rsidR="00B915A8" w:rsidRPr="00DE4F78" w:rsidRDefault="00A07D51" w:rsidP="006111A4">
            <w:pPr>
              <w:jc w:val="both"/>
              <w:rPr>
                <w:rStyle w:val="a7"/>
                <w:rFonts w:ascii="Times New Roman" w:hAnsi="Times New Roman" w:cs="Times New Roman"/>
                <w:b w:val="0"/>
                <w:bCs w:val="0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   </w:t>
            </w:r>
            <w:r w:rsidR="00B915A8" w:rsidRPr="00DE4F78">
              <w:rPr>
                <w:rFonts w:ascii="Times New Roman" w:hAnsi="Times New Roman" w:cs="Times New Roman"/>
                <w:sz w:val="28"/>
                <w:szCs w:val="28"/>
              </w:rPr>
              <w:t>Инвентарный №</w:t>
            </w:r>
          </w:p>
          <w:p w:rsidR="00B915A8" w:rsidRPr="00DE4F78" w:rsidRDefault="00B915A8" w:rsidP="006111A4">
            <w:pPr>
              <w:ind w:left="284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4785" w:type="dxa"/>
          </w:tcPr>
          <w:p w:rsidR="00B915A8" w:rsidRPr="00DE4F78" w:rsidRDefault="00B915A8" w:rsidP="006111A4">
            <w:pPr>
              <w:ind w:left="60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E4F78">
              <w:rPr>
                <w:rFonts w:ascii="Times New Roman" w:hAnsi="Times New Roman" w:cs="Times New Roman"/>
                <w:sz w:val="28"/>
                <w:szCs w:val="28"/>
              </w:rPr>
              <w:t xml:space="preserve">Ректор </w:t>
            </w:r>
            <w:r w:rsidRPr="00DE4F78">
              <w:rPr>
                <w:rFonts w:ascii="Times New Roman" w:hAnsi="Times New Roman" w:cs="Times New Roman"/>
                <w:caps/>
                <w:sz w:val="28"/>
                <w:szCs w:val="28"/>
              </w:rPr>
              <w:t>К</w:t>
            </w:r>
            <w:r w:rsidRPr="00DE4F78">
              <w:rPr>
                <w:rFonts w:ascii="Times New Roman" w:hAnsi="Times New Roman" w:cs="Times New Roman"/>
                <w:sz w:val="28"/>
                <w:szCs w:val="28"/>
              </w:rPr>
              <w:t>аз</w:t>
            </w:r>
            <w:r w:rsidRPr="00DE4F78">
              <w:rPr>
                <w:rFonts w:ascii="Times New Roman" w:hAnsi="Times New Roman" w:cs="Times New Roman"/>
                <w:caps/>
                <w:sz w:val="28"/>
                <w:szCs w:val="28"/>
              </w:rPr>
              <w:t>НПУ</w:t>
            </w:r>
            <w:r w:rsidRPr="00DE4F78">
              <w:rPr>
                <w:rFonts w:ascii="Times New Roman" w:hAnsi="Times New Roman" w:cs="Times New Roman"/>
                <w:sz w:val="28"/>
                <w:szCs w:val="28"/>
              </w:rPr>
              <w:t>им</w:t>
            </w:r>
            <w:r w:rsidRPr="00DE4F78">
              <w:rPr>
                <w:rFonts w:ascii="Times New Roman" w:hAnsi="Times New Roman" w:cs="Times New Roman"/>
                <w:caps/>
                <w:sz w:val="28"/>
                <w:szCs w:val="28"/>
              </w:rPr>
              <w:t>. А</w:t>
            </w:r>
            <w:r w:rsidRPr="00DE4F78">
              <w:rPr>
                <w:rFonts w:ascii="Times New Roman" w:hAnsi="Times New Roman" w:cs="Times New Roman"/>
                <w:sz w:val="28"/>
                <w:szCs w:val="28"/>
              </w:rPr>
              <w:t>бая</w:t>
            </w:r>
          </w:p>
          <w:p w:rsidR="00B915A8" w:rsidRPr="00DE4F78" w:rsidRDefault="00B915A8" w:rsidP="006111A4">
            <w:pPr>
              <w:ind w:left="60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E4F78">
              <w:rPr>
                <w:rFonts w:ascii="Times New Roman" w:hAnsi="Times New Roman" w:cs="Times New Roman"/>
                <w:sz w:val="28"/>
                <w:szCs w:val="28"/>
              </w:rPr>
              <w:t>________________Т. Балыкбаев</w:t>
            </w:r>
          </w:p>
          <w:p w:rsidR="00B915A8" w:rsidRPr="00DE4F78" w:rsidRDefault="00B915A8" w:rsidP="006111A4">
            <w:pPr>
              <w:ind w:left="60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15A8" w:rsidRPr="00DE4F78" w:rsidRDefault="00B915A8" w:rsidP="006111A4">
            <w:pPr>
              <w:ind w:left="60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E4F78">
              <w:rPr>
                <w:rFonts w:ascii="Times New Roman" w:hAnsi="Times New Roman" w:cs="Times New Roman"/>
                <w:sz w:val="28"/>
                <w:szCs w:val="28"/>
              </w:rPr>
              <w:t>«_____»_________ 2018 г.</w:t>
            </w:r>
          </w:p>
        </w:tc>
      </w:tr>
    </w:tbl>
    <w:p w:rsidR="00B915A8" w:rsidRPr="00DE4F78" w:rsidRDefault="00B915A8" w:rsidP="00B915A8">
      <w:pPr>
        <w:pStyle w:val="12"/>
        <w:tabs>
          <w:tab w:val="clear" w:pos="720"/>
          <w:tab w:val="left" w:pos="708"/>
          <w:tab w:val="left" w:pos="993"/>
        </w:tabs>
        <w:spacing w:before="0" w:line="240" w:lineRule="auto"/>
        <w:rPr>
          <w:color w:val="FF0000"/>
          <w:sz w:val="28"/>
          <w:szCs w:val="28"/>
        </w:rPr>
      </w:pPr>
    </w:p>
    <w:p w:rsidR="00B915A8" w:rsidRPr="00DE4F78" w:rsidRDefault="00B915A8" w:rsidP="00B915A8">
      <w:pPr>
        <w:pStyle w:val="12"/>
        <w:tabs>
          <w:tab w:val="clear" w:pos="720"/>
          <w:tab w:val="left" w:pos="708"/>
          <w:tab w:val="left" w:pos="993"/>
        </w:tabs>
        <w:spacing w:before="0" w:line="240" w:lineRule="auto"/>
        <w:rPr>
          <w:color w:val="FF0000"/>
          <w:sz w:val="28"/>
          <w:szCs w:val="28"/>
          <w:lang w:val="kk-KZ"/>
        </w:rPr>
      </w:pPr>
    </w:p>
    <w:p w:rsidR="00B915A8" w:rsidRPr="00B666B6" w:rsidRDefault="00B915A8" w:rsidP="00B915A8">
      <w:pPr>
        <w:tabs>
          <w:tab w:val="left" w:pos="993"/>
        </w:tabs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B915A8" w:rsidRPr="00DE4F78" w:rsidRDefault="00B915A8" w:rsidP="00B915A8">
      <w:pPr>
        <w:tabs>
          <w:tab w:val="left" w:pos="993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E4F78">
        <w:rPr>
          <w:rFonts w:ascii="Times New Roman" w:hAnsi="Times New Roman" w:cs="Times New Roman"/>
          <w:sz w:val="28"/>
          <w:szCs w:val="28"/>
        </w:rPr>
        <w:t>ОТЧЕТ</w:t>
      </w:r>
    </w:p>
    <w:p w:rsidR="00B915A8" w:rsidRDefault="00B915A8" w:rsidP="00B915A8">
      <w:pPr>
        <w:tabs>
          <w:tab w:val="left" w:pos="993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E4F78">
        <w:rPr>
          <w:rFonts w:ascii="Times New Roman" w:hAnsi="Times New Roman" w:cs="Times New Roman"/>
          <w:sz w:val="28"/>
          <w:szCs w:val="28"/>
        </w:rPr>
        <w:t>О НАУЧНО-ИССЛЕДОВАТЕЛЬСКОЙ РАБОТЕ</w:t>
      </w:r>
    </w:p>
    <w:p w:rsidR="00B915A8" w:rsidRPr="00DE4F78" w:rsidRDefault="00B915A8" w:rsidP="00B915A8">
      <w:pPr>
        <w:tabs>
          <w:tab w:val="left" w:pos="993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915A8" w:rsidRPr="00936304" w:rsidRDefault="00B915A8" w:rsidP="00B915A8">
      <w:pPr>
        <w:tabs>
          <w:tab w:val="left" w:pos="993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DE4F78">
        <w:rPr>
          <w:rFonts w:ascii="Times New Roman" w:hAnsi="Times New Roman" w:cs="Times New Roman"/>
          <w:sz w:val="28"/>
          <w:szCs w:val="28"/>
        </w:rPr>
        <w:t>по теме</w:t>
      </w:r>
      <w:r>
        <w:rPr>
          <w:rFonts w:ascii="Times New Roman" w:hAnsi="Times New Roman" w:cs="Times New Roman"/>
          <w:sz w:val="28"/>
          <w:szCs w:val="28"/>
          <w:lang w:val="kk-KZ"/>
        </w:rPr>
        <w:t>:</w:t>
      </w:r>
    </w:p>
    <w:p w:rsidR="00B915A8" w:rsidRPr="00936304" w:rsidRDefault="00B915A8" w:rsidP="00B915A8">
      <w:pPr>
        <w:widowControl w:val="0"/>
        <w:tabs>
          <w:tab w:val="left" w:pos="993"/>
        </w:tabs>
        <w:snapToGri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36304">
        <w:rPr>
          <w:rFonts w:ascii="Times New Roman" w:hAnsi="Times New Roman" w:cs="Times New Roman"/>
          <w:sz w:val="28"/>
          <w:szCs w:val="28"/>
        </w:rPr>
        <w:t>«</w:t>
      </w:r>
      <w:r w:rsidRPr="00936304">
        <w:rPr>
          <w:rFonts w:ascii="Times New Roman" w:hAnsi="Times New Roman" w:cs="Times New Roman"/>
          <w:color w:val="000000" w:themeColor="text1"/>
          <w:sz w:val="28"/>
          <w:szCs w:val="28"/>
        </w:rPr>
        <w:t>ИСПОЛЬЗОВАНИЕ ИНФОРМАЦИОННО-КОМПЬЮТЕРНЫХ ТЕХНОЛОГИЙ ПРИ ОБУЧЕНИИ ХИМИИ С ПОМОЩЬЮ ИГРОВОГО ОБУЧЕНИЯ</w:t>
      </w:r>
      <w:r w:rsidRPr="00936304">
        <w:rPr>
          <w:rFonts w:ascii="Times New Roman" w:hAnsi="Times New Roman" w:cs="Times New Roman"/>
          <w:sz w:val="28"/>
          <w:szCs w:val="28"/>
        </w:rPr>
        <w:t xml:space="preserve">» </w:t>
      </w:r>
    </w:p>
    <w:p w:rsidR="00B915A8" w:rsidRPr="00DE4F78" w:rsidRDefault="00B915A8" w:rsidP="00B915A8">
      <w:pPr>
        <w:widowControl w:val="0"/>
        <w:tabs>
          <w:tab w:val="left" w:pos="993"/>
        </w:tabs>
        <w:snapToGri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DE4F78">
        <w:rPr>
          <w:rFonts w:ascii="Times New Roman" w:hAnsi="Times New Roman" w:cs="Times New Roman"/>
          <w:sz w:val="28"/>
          <w:szCs w:val="28"/>
        </w:rPr>
        <w:t>(промежуточный)</w:t>
      </w:r>
    </w:p>
    <w:p w:rsidR="00B915A8" w:rsidRPr="00DE4F78" w:rsidRDefault="00B915A8" w:rsidP="00B915A8">
      <w:pPr>
        <w:widowControl w:val="0"/>
        <w:tabs>
          <w:tab w:val="left" w:pos="993"/>
        </w:tabs>
        <w:snapToGri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B915A8" w:rsidRPr="00DE4F78" w:rsidRDefault="00B915A8" w:rsidP="00B915A8">
      <w:pPr>
        <w:widowControl w:val="0"/>
        <w:tabs>
          <w:tab w:val="left" w:pos="993"/>
        </w:tabs>
        <w:snapToGri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B915A8" w:rsidRPr="00DE4F78" w:rsidRDefault="00B915A8" w:rsidP="00B915A8">
      <w:pPr>
        <w:widowControl w:val="0"/>
        <w:tabs>
          <w:tab w:val="left" w:pos="993"/>
        </w:tabs>
        <w:snapToGri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tbl>
      <w:tblPr>
        <w:tblStyle w:val="a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5"/>
      </w:tblGrid>
      <w:tr w:rsidR="00B915A8" w:rsidRPr="00DE4F78" w:rsidTr="006111A4">
        <w:tc>
          <w:tcPr>
            <w:tcW w:w="4785" w:type="dxa"/>
          </w:tcPr>
          <w:p w:rsidR="00B915A8" w:rsidRPr="00DE4F78" w:rsidRDefault="00B915A8" w:rsidP="006111A4">
            <w:pPr>
              <w:tabs>
                <w:tab w:val="left" w:pos="993"/>
              </w:tabs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DE4F78">
              <w:rPr>
                <w:rFonts w:ascii="Times New Roman" w:hAnsi="Times New Roman" w:cs="Times New Roman"/>
                <w:sz w:val="28"/>
                <w:szCs w:val="28"/>
              </w:rPr>
              <w:t>Проректор</w:t>
            </w:r>
            <w:r w:rsidRPr="00DE4F7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по научной работе </w:t>
            </w:r>
          </w:p>
          <w:p w:rsidR="00B915A8" w:rsidRPr="00DE4F78" w:rsidRDefault="00B915A8" w:rsidP="006111A4">
            <w:pPr>
              <w:tabs>
                <w:tab w:val="left" w:pos="993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E4F7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и международному сотрудничеству        </w:t>
            </w:r>
          </w:p>
          <w:p w:rsidR="00B915A8" w:rsidRPr="00DE4F78" w:rsidRDefault="00B915A8" w:rsidP="006111A4">
            <w:pPr>
              <w:rPr>
                <w:rFonts w:ascii="Times New Roman" w:hAnsi="Times New Roman" w:cs="Times New Roman"/>
                <w:spacing w:val="2"/>
                <w:sz w:val="28"/>
                <w:szCs w:val="28"/>
              </w:rPr>
            </w:pPr>
          </w:p>
        </w:tc>
        <w:tc>
          <w:tcPr>
            <w:tcW w:w="4785" w:type="dxa"/>
          </w:tcPr>
          <w:p w:rsidR="00B915A8" w:rsidRPr="00DE4F78" w:rsidRDefault="00B915A8" w:rsidP="006111A4">
            <w:pPr>
              <w:jc w:val="both"/>
              <w:rPr>
                <w:rFonts w:ascii="Times New Roman" w:hAnsi="Times New Roman" w:cs="Times New Roman"/>
                <w:spacing w:val="2"/>
                <w:sz w:val="28"/>
                <w:szCs w:val="28"/>
              </w:rPr>
            </w:pPr>
          </w:p>
          <w:p w:rsidR="00B915A8" w:rsidRPr="00DE4F78" w:rsidRDefault="00B915A8" w:rsidP="006111A4">
            <w:pPr>
              <w:jc w:val="both"/>
              <w:rPr>
                <w:rFonts w:ascii="Times New Roman" w:hAnsi="Times New Roman" w:cs="Times New Roman"/>
                <w:spacing w:val="2"/>
                <w:sz w:val="28"/>
                <w:szCs w:val="28"/>
                <w:lang w:val="kk-KZ"/>
              </w:rPr>
            </w:pPr>
            <w:r w:rsidRPr="00DE4F78">
              <w:rPr>
                <w:rFonts w:ascii="Times New Roman" w:hAnsi="Times New Roman" w:cs="Times New Roman"/>
                <w:spacing w:val="2"/>
                <w:sz w:val="28"/>
                <w:szCs w:val="28"/>
              </w:rPr>
              <w:t xml:space="preserve">   _______________</w:t>
            </w:r>
            <w:r w:rsidRPr="00DE4F7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А.Т. Кулсариева</w:t>
            </w:r>
          </w:p>
          <w:p w:rsidR="00B915A8" w:rsidRPr="00DE4F78" w:rsidRDefault="00B915A8" w:rsidP="006111A4">
            <w:pPr>
              <w:jc w:val="both"/>
              <w:rPr>
                <w:rFonts w:ascii="Times New Roman" w:hAnsi="Times New Roman" w:cs="Times New Roman"/>
                <w:spacing w:val="2"/>
                <w:sz w:val="28"/>
                <w:szCs w:val="28"/>
              </w:rPr>
            </w:pPr>
          </w:p>
        </w:tc>
      </w:tr>
      <w:tr w:rsidR="00B915A8" w:rsidRPr="00DE4F78" w:rsidTr="006111A4">
        <w:tc>
          <w:tcPr>
            <w:tcW w:w="4785" w:type="dxa"/>
          </w:tcPr>
          <w:p w:rsidR="00B915A8" w:rsidRPr="00DE4F78" w:rsidRDefault="00B915A8" w:rsidP="006111A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4785" w:type="dxa"/>
          </w:tcPr>
          <w:p w:rsidR="00B915A8" w:rsidRPr="00DE4F78" w:rsidRDefault="00B915A8" w:rsidP="006111A4">
            <w:pPr>
              <w:jc w:val="both"/>
              <w:rPr>
                <w:rFonts w:ascii="Times New Roman" w:hAnsi="Times New Roman" w:cs="Times New Roman"/>
                <w:spacing w:val="2"/>
                <w:sz w:val="28"/>
                <w:szCs w:val="28"/>
              </w:rPr>
            </w:pPr>
          </w:p>
        </w:tc>
      </w:tr>
      <w:tr w:rsidR="00B915A8" w:rsidRPr="00DE4F78" w:rsidTr="006111A4">
        <w:tc>
          <w:tcPr>
            <w:tcW w:w="4785" w:type="dxa"/>
          </w:tcPr>
          <w:p w:rsidR="00B915A8" w:rsidRPr="00DE4F78" w:rsidRDefault="00B915A8" w:rsidP="006111A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DE4F78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Руководитель темы</w:t>
            </w:r>
          </w:p>
        </w:tc>
        <w:tc>
          <w:tcPr>
            <w:tcW w:w="4785" w:type="dxa"/>
          </w:tcPr>
          <w:p w:rsidR="00B915A8" w:rsidRPr="00DE4F78" w:rsidRDefault="00B915A8" w:rsidP="006111A4">
            <w:pPr>
              <w:jc w:val="both"/>
              <w:rPr>
                <w:rFonts w:ascii="Times New Roman" w:hAnsi="Times New Roman" w:cs="Times New Roman"/>
                <w:spacing w:val="2"/>
                <w:sz w:val="28"/>
                <w:szCs w:val="28"/>
              </w:rPr>
            </w:pPr>
            <w:r w:rsidRPr="00DE4F78">
              <w:rPr>
                <w:rFonts w:ascii="Times New Roman" w:hAnsi="Times New Roman" w:cs="Times New Roman"/>
                <w:spacing w:val="2"/>
                <w:sz w:val="28"/>
                <w:szCs w:val="28"/>
              </w:rPr>
              <w:t xml:space="preserve">  ________________ </w:t>
            </w:r>
            <w:r w:rsidRPr="00DE4F78">
              <w:rPr>
                <w:rFonts w:ascii="Times New Roman" w:hAnsi="Times New Roman" w:cs="Times New Roman"/>
                <w:sz w:val="28"/>
                <w:szCs w:val="28"/>
              </w:rPr>
              <w:t>Н.К. Ахметов</w:t>
            </w:r>
          </w:p>
        </w:tc>
      </w:tr>
      <w:tr w:rsidR="00B915A8" w:rsidRPr="00DE4F78" w:rsidTr="006111A4">
        <w:tc>
          <w:tcPr>
            <w:tcW w:w="4785" w:type="dxa"/>
          </w:tcPr>
          <w:p w:rsidR="00B915A8" w:rsidRPr="00DE4F78" w:rsidRDefault="00B915A8" w:rsidP="006111A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4785" w:type="dxa"/>
          </w:tcPr>
          <w:p w:rsidR="00B915A8" w:rsidRPr="00DE4F78" w:rsidRDefault="00B915A8" w:rsidP="006111A4">
            <w:pPr>
              <w:jc w:val="both"/>
              <w:rPr>
                <w:rFonts w:ascii="Times New Roman" w:hAnsi="Times New Roman" w:cs="Times New Roman"/>
                <w:spacing w:val="2"/>
                <w:sz w:val="28"/>
                <w:szCs w:val="28"/>
              </w:rPr>
            </w:pPr>
          </w:p>
        </w:tc>
      </w:tr>
    </w:tbl>
    <w:p w:rsidR="00B915A8" w:rsidRPr="00DE4F78" w:rsidRDefault="00B915A8" w:rsidP="00B915A8">
      <w:pPr>
        <w:tabs>
          <w:tab w:val="left" w:pos="993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B915A8" w:rsidRPr="00DE4F78" w:rsidRDefault="00B915A8" w:rsidP="00B915A8">
      <w:pPr>
        <w:tabs>
          <w:tab w:val="left" w:pos="993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915A8" w:rsidRPr="00DE4F78" w:rsidRDefault="00B915A8" w:rsidP="00B915A8">
      <w:pPr>
        <w:tabs>
          <w:tab w:val="left" w:pos="993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915A8" w:rsidRPr="00DE4F78" w:rsidRDefault="00B915A8" w:rsidP="00B915A8">
      <w:pPr>
        <w:tabs>
          <w:tab w:val="left" w:pos="993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915A8" w:rsidRDefault="00B915A8" w:rsidP="00B915A8">
      <w:pPr>
        <w:tabs>
          <w:tab w:val="left" w:pos="993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915A8" w:rsidRDefault="00B915A8" w:rsidP="00B915A8">
      <w:pPr>
        <w:tabs>
          <w:tab w:val="left" w:pos="993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915A8" w:rsidRDefault="00B915A8" w:rsidP="00B915A8">
      <w:pPr>
        <w:tabs>
          <w:tab w:val="left" w:pos="993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915A8" w:rsidRDefault="00B915A8" w:rsidP="00B915A8">
      <w:pPr>
        <w:tabs>
          <w:tab w:val="left" w:pos="993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915A8" w:rsidRDefault="00B915A8" w:rsidP="00B915A8">
      <w:pPr>
        <w:tabs>
          <w:tab w:val="left" w:pos="993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13893" w:rsidRDefault="00F13893" w:rsidP="00B915A8">
      <w:pPr>
        <w:tabs>
          <w:tab w:val="left" w:pos="993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915A8" w:rsidRPr="00DE4F78" w:rsidRDefault="00B915A8" w:rsidP="00B915A8">
      <w:pPr>
        <w:pStyle w:val="12"/>
        <w:tabs>
          <w:tab w:val="clear" w:pos="720"/>
          <w:tab w:val="left" w:pos="708"/>
          <w:tab w:val="left" w:pos="993"/>
          <w:tab w:val="center" w:pos="4677"/>
          <w:tab w:val="left" w:pos="6013"/>
        </w:tabs>
        <w:spacing w:before="0" w:line="240" w:lineRule="auto"/>
        <w:jc w:val="left"/>
        <w:rPr>
          <w:sz w:val="28"/>
          <w:szCs w:val="28"/>
          <w:lang w:val="kk-KZ"/>
        </w:rPr>
      </w:pPr>
      <w:r w:rsidRPr="00DE4F78">
        <w:rPr>
          <w:sz w:val="28"/>
          <w:szCs w:val="28"/>
        </w:rPr>
        <w:tab/>
      </w:r>
      <w:r w:rsidRPr="00DE4F78">
        <w:rPr>
          <w:sz w:val="28"/>
          <w:szCs w:val="28"/>
        </w:rPr>
        <w:tab/>
      </w:r>
      <w:r w:rsidRPr="00DE4F78">
        <w:rPr>
          <w:sz w:val="28"/>
          <w:szCs w:val="28"/>
        </w:rPr>
        <w:tab/>
        <w:t>Алматы 2018</w:t>
      </w:r>
    </w:p>
    <w:p w:rsidR="00B915A8" w:rsidRDefault="00B915A8" w:rsidP="00B915A8"/>
    <w:p w:rsidR="00B915A8" w:rsidRDefault="00B915A8" w:rsidP="00B915A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DE4F78">
        <w:rPr>
          <w:rFonts w:ascii="Times New Roman" w:hAnsi="Times New Roman" w:cs="Times New Roman"/>
          <w:sz w:val="28"/>
          <w:szCs w:val="28"/>
          <w:lang w:val="kk-KZ"/>
        </w:rPr>
        <w:lastRenderedPageBreak/>
        <w:t>СПИСОК ИСПОЛНИТЕЛЕЙ</w:t>
      </w:r>
    </w:p>
    <w:p w:rsidR="00B915A8" w:rsidRPr="00DE4F78" w:rsidRDefault="00B915A8" w:rsidP="00E1645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B915A8" w:rsidRPr="00DE4F78" w:rsidRDefault="00B915A8" w:rsidP="00B915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DE4F78">
        <w:rPr>
          <w:rFonts w:ascii="Times New Roman" w:hAnsi="Times New Roman" w:cs="Times New Roman"/>
          <w:sz w:val="28"/>
          <w:szCs w:val="28"/>
          <w:lang w:val="kk-KZ"/>
        </w:rPr>
        <w:t>Руководитель проекта,</w:t>
      </w:r>
    </w:p>
    <w:p w:rsidR="00B915A8" w:rsidRPr="00DE4F78" w:rsidRDefault="00B915A8" w:rsidP="00B915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DE4F78">
        <w:rPr>
          <w:rFonts w:ascii="Times New Roman" w:hAnsi="Times New Roman" w:cs="Times New Roman"/>
          <w:sz w:val="28"/>
          <w:szCs w:val="28"/>
          <w:lang w:val="kk-KZ"/>
        </w:rPr>
        <w:t xml:space="preserve">д.п.н., профессор              </w:t>
      </w:r>
      <w:r w:rsidR="003303C6">
        <w:rPr>
          <w:rFonts w:ascii="Times New Roman" w:hAnsi="Times New Roman" w:cs="Times New Roman"/>
          <w:sz w:val="28"/>
          <w:szCs w:val="28"/>
          <w:lang w:val="kk-KZ"/>
        </w:rPr>
        <w:t xml:space="preserve">                  ____________</w:t>
      </w:r>
      <w:r w:rsidRPr="00DE4F78">
        <w:rPr>
          <w:rFonts w:ascii="Times New Roman" w:hAnsi="Times New Roman" w:cs="Times New Roman"/>
          <w:sz w:val="28"/>
          <w:szCs w:val="28"/>
          <w:lang w:val="kk-KZ"/>
        </w:rPr>
        <w:t xml:space="preserve">Ахметов Н.К. </w:t>
      </w:r>
    </w:p>
    <w:p w:rsidR="00B915A8" w:rsidRPr="00DE4F78" w:rsidRDefault="00B915A8" w:rsidP="00B915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4F78"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                                   (</w:t>
      </w:r>
      <w:r w:rsidRPr="00DE4F78">
        <w:rPr>
          <w:rFonts w:ascii="Times New Roman" w:hAnsi="Times New Roman" w:cs="Times New Roman"/>
          <w:sz w:val="28"/>
          <w:szCs w:val="28"/>
        </w:rPr>
        <w:t xml:space="preserve">разделы </w:t>
      </w:r>
      <w:r w:rsidR="00F42E0A">
        <w:rPr>
          <w:rFonts w:ascii="Times New Roman" w:hAnsi="Times New Roman" w:cs="Times New Roman"/>
          <w:sz w:val="28"/>
          <w:szCs w:val="28"/>
          <w:lang w:val="kk-KZ"/>
        </w:rPr>
        <w:t>1</w:t>
      </w:r>
      <w:r w:rsidRPr="00DE4F78">
        <w:rPr>
          <w:rFonts w:ascii="Times New Roman" w:hAnsi="Times New Roman" w:cs="Times New Roman"/>
          <w:sz w:val="28"/>
          <w:szCs w:val="28"/>
          <w:lang w:val="kk-KZ"/>
        </w:rPr>
        <w:t xml:space="preserve">,  </w:t>
      </w:r>
      <w:r w:rsidR="00F42E0A">
        <w:rPr>
          <w:rFonts w:ascii="Times New Roman" w:hAnsi="Times New Roman" w:cs="Times New Roman"/>
          <w:sz w:val="28"/>
          <w:szCs w:val="28"/>
          <w:lang w:val="kk-KZ"/>
        </w:rPr>
        <w:t>1</w:t>
      </w:r>
      <w:r w:rsidRPr="00DE4F78">
        <w:rPr>
          <w:rFonts w:ascii="Times New Roman" w:hAnsi="Times New Roman" w:cs="Times New Roman"/>
          <w:sz w:val="28"/>
          <w:szCs w:val="28"/>
          <w:lang w:val="kk-KZ"/>
        </w:rPr>
        <w:t xml:space="preserve">.2 </w:t>
      </w:r>
      <w:r w:rsidRPr="00DE4F78">
        <w:rPr>
          <w:rFonts w:ascii="Times New Roman" w:hAnsi="Times New Roman" w:cs="Times New Roman"/>
          <w:sz w:val="28"/>
          <w:szCs w:val="28"/>
        </w:rPr>
        <w:t>,</w:t>
      </w:r>
      <w:r w:rsidR="003303C6">
        <w:rPr>
          <w:rFonts w:ascii="Times New Roman" w:hAnsi="Times New Roman" w:cs="Times New Roman"/>
          <w:sz w:val="28"/>
          <w:szCs w:val="28"/>
        </w:rPr>
        <w:t xml:space="preserve"> </w:t>
      </w:r>
      <w:r w:rsidR="00F42E0A">
        <w:rPr>
          <w:rFonts w:ascii="Times New Roman" w:hAnsi="Times New Roman" w:cs="Times New Roman"/>
          <w:sz w:val="28"/>
          <w:szCs w:val="28"/>
          <w:lang w:val="kk-KZ"/>
        </w:rPr>
        <w:t>1</w:t>
      </w:r>
      <w:r w:rsidR="003303C6">
        <w:rPr>
          <w:rFonts w:ascii="Times New Roman" w:hAnsi="Times New Roman" w:cs="Times New Roman"/>
          <w:sz w:val="28"/>
          <w:szCs w:val="28"/>
          <w:lang w:val="kk-KZ"/>
        </w:rPr>
        <w:t>.3</w:t>
      </w:r>
      <w:r w:rsidR="00216F8E">
        <w:rPr>
          <w:rFonts w:ascii="Times New Roman" w:hAnsi="Times New Roman" w:cs="Times New Roman"/>
          <w:sz w:val="28"/>
          <w:szCs w:val="28"/>
          <w:lang w:val="kk-KZ"/>
        </w:rPr>
        <w:t>,  З</w:t>
      </w:r>
      <w:r w:rsidRPr="00DE4F78">
        <w:rPr>
          <w:rFonts w:ascii="Times New Roman" w:hAnsi="Times New Roman" w:cs="Times New Roman"/>
          <w:sz w:val="28"/>
          <w:szCs w:val="28"/>
          <w:lang w:val="kk-KZ"/>
        </w:rPr>
        <w:t>аключение)</w:t>
      </w:r>
    </w:p>
    <w:p w:rsidR="00B915A8" w:rsidRDefault="00B915A8" w:rsidP="00B915A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B915A8" w:rsidRPr="00DE4F78" w:rsidRDefault="00B915A8" w:rsidP="00B915A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DE4F78">
        <w:rPr>
          <w:rFonts w:ascii="Times New Roman" w:hAnsi="Times New Roman" w:cs="Times New Roman"/>
          <w:sz w:val="28"/>
          <w:szCs w:val="28"/>
          <w:lang w:val="kk-KZ"/>
        </w:rPr>
        <w:t xml:space="preserve">Исполнители темы                             ___________ Касымбекова Д.А. </w:t>
      </w:r>
    </w:p>
    <w:p w:rsidR="00B915A8" w:rsidRDefault="00B915A8" w:rsidP="00B915A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DE4F78"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                                    (</w:t>
      </w:r>
      <w:r w:rsidR="00216F8E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Pr="00DE4F78">
        <w:rPr>
          <w:rFonts w:ascii="Times New Roman" w:hAnsi="Times New Roman" w:cs="Times New Roman"/>
          <w:sz w:val="28"/>
          <w:szCs w:val="28"/>
          <w:lang w:val="kk-KZ"/>
        </w:rPr>
        <w:t xml:space="preserve">ведение, разделы  </w:t>
      </w:r>
      <w:r w:rsidR="00F42E0A">
        <w:rPr>
          <w:rFonts w:ascii="Times New Roman" w:hAnsi="Times New Roman" w:cs="Times New Roman"/>
          <w:sz w:val="28"/>
          <w:szCs w:val="28"/>
          <w:lang w:val="kk-KZ"/>
        </w:rPr>
        <w:t>1.4</w:t>
      </w:r>
      <w:r w:rsidRPr="00DE4F78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="00F42E0A">
        <w:rPr>
          <w:rFonts w:ascii="Times New Roman" w:hAnsi="Times New Roman" w:cs="Times New Roman"/>
          <w:sz w:val="28"/>
          <w:szCs w:val="28"/>
          <w:lang w:val="kk-KZ"/>
        </w:rPr>
        <w:t>1.5</w:t>
      </w:r>
      <w:r w:rsidRPr="00DE4F78">
        <w:rPr>
          <w:rFonts w:ascii="Times New Roman" w:hAnsi="Times New Roman" w:cs="Times New Roman"/>
          <w:sz w:val="28"/>
          <w:szCs w:val="28"/>
          <w:lang w:val="kk-KZ"/>
        </w:rPr>
        <w:t>)</w:t>
      </w:r>
    </w:p>
    <w:p w:rsidR="00B915A8" w:rsidRPr="00DE4F78" w:rsidRDefault="00B915A8" w:rsidP="00B915A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B915A8" w:rsidRPr="00DE4F78" w:rsidRDefault="00B915A8" w:rsidP="00B915A8">
      <w:pPr>
        <w:tabs>
          <w:tab w:val="left" w:pos="622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DE4F78"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                                  _____________ Аширбакиева К. Е.  </w:t>
      </w:r>
    </w:p>
    <w:p w:rsidR="00B915A8" w:rsidRPr="00DE4F78" w:rsidRDefault="00216F8E" w:rsidP="00B915A8">
      <w:pPr>
        <w:tabs>
          <w:tab w:val="left" w:pos="622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                                     </w:t>
      </w:r>
      <w:r w:rsidR="00B915A8" w:rsidRPr="00DE4F78">
        <w:rPr>
          <w:rFonts w:ascii="Times New Roman" w:hAnsi="Times New Roman" w:cs="Times New Roman"/>
          <w:sz w:val="28"/>
          <w:szCs w:val="28"/>
          <w:lang w:val="kk-KZ"/>
        </w:rPr>
        <w:t xml:space="preserve">(раздел </w:t>
      </w:r>
      <w:r w:rsidR="00F42E0A">
        <w:rPr>
          <w:rFonts w:ascii="Times New Roman" w:hAnsi="Times New Roman" w:cs="Times New Roman"/>
          <w:sz w:val="28"/>
          <w:szCs w:val="28"/>
          <w:lang w:val="kk-KZ"/>
        </w:rPr>
        <w:t>1</w:t>
      </w:r>
      <w:r w:rsidR="00B915A8" w:rsidRPr="00DE4F78">
        <w:rPr>
          <w:rFonts w:ascii="Times New Roman" w:hAnsi="Times New Roman" w:cs="Times New Roman"/>
          <w:sz w:val="28"/>
          <w:szCs w:val="28"/>
          <w:lang w:val="kk-KZ"/>
        </w:rPr>
        <w:t>.1 )</w:t>
      </w:r>
    </w:p>
    <w:p w:rsidR="00B915A8" w:rsidRDefault="00B915A8" w:rsidP="00B915A8">
      <w:pPr>
        <w:tabs>
          <w:tab w:val="left" w:pos="622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B915A8" w:rsidRPr="00DE4F78" w:rsidRDefault="00B915A8" w:rsidP="00B915A8">
      <w:pPr>
        <w:tabs>
          <w:tab w:val="left" w:pos="622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DE4F78">
        <w:rPr>
          <w:rFonts w:ascii="Times New Roman" w:hAnsi="Times New Roman" w:cs="Times New Roman"/>
          <w:sz w:val="28"/>
          <w:szCs w:val="28"/>
          <w:lang w:val="kk-KZ"/>
        </w:rPr>
        <w:t>Нормоконтролер                                 _____________ Кириллова Г.Р.</w:t>
      </w:r>
    </w:p>
    <w:p w:rsidR="00B915A8" w:rsidRPr="00DE4F78" w:rsidRDefault="00B915A8" w:rsidP="00B915A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B915A8" w:rsidRDefault="00B915A8" w:rsidP="00AA0E92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B915A8" w:rsidRDefault="00B915A8" w:rsidP="00AA0E92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B915A8" w:rsidRDefault="00B915A8" w:rsidP="00AA0E92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B915A8" w:rsidRDefault="00B915A8" w:rsidP="00AA0E92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B915A8" w:rsidRDefault="00B915A8" w:rsidP="00AA0E92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B915A8" w:rsidRDefault="00B915A8" w:rsidP="00AA0E92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B915A8" w:rsidRDefault="00B915A8" w:rsidP="00AA0E92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D1DD3" w:rsidRDefault="000D1DD3" w:rsidP="00AA0E92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D1DD3" w:rsidRDefault="000D1DD3" w:rsidP="00AA0E92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D1DD3" w:rsidRDefault="000D1DD3" w:rsidP="00AA0E92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D1DD3" w:rsidRDefault="000D1DD3" w:rsidP="00AA0E92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D1DD3" w:rsidRDefault="000D1DD3" w:rsidP="00AA0E92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D1DD3" w:rsidRDefault="000D1DD3" w:rsidP="00AA0E92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D1DD3" w:rsidRDefault="000D1DD3" w:rsidP="00AA0E92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D1DD3" w:rsidRDefault="000D1DD3" w:rsidP="00AA0E92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D1DD3" w:rsidRDefault="000D1DD3" w:rsidP="00AA0E92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D1DD3" w:rsidRDefault="000D1DD3" w:rsidP="00AA0E92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D1DD3" w:rsidRDefault="000D1DD3" w:rsidP="00AA0E92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D1DD3" w:rsidRDefault="000D1DD3" w:rsidP="00AA0E92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D1DD3" w:rsidRDefault="000D1DD3" w:rsidP="00AA0E92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D1DD3" w:rsidRDefault="000D1DD3" w:rsidP="00AA0E92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D1DD3" w:rsidRDefault="000D1DD3" w:rsidP="00AA0E92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D1DD3" w:rsidRDefault="000D1DD3" w:rsidP="00AA0E92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D1DD3" w:rsidRDefault="000D1DD3" w:rsidP="00AA0E92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D1DD3" w:rsidRDefault="000D1DD3" w:rsidP="00AA0E92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D1DD3" w:rsidRDefault="000D1DD3" w:rsidP="00AA0E92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D1DD3" w:rsidRDefault="000D1DD3" w:rsidP="00AA0E92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5432D" w:rsidRPr="004937B5" w:rsidRDefault="00CB03C4" w:rsidP="00E1645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4937B5">
        <w:rPr>
          <w:rFonts w:ascii="Times New Roman" w:hAnsi="Times New Roman" w:cs="Times New Roman"/>
          <w:sz w:val="28"/>
          <w:szCs w:val="28"/>
          <w:lang w:val="kk-KZ"/>
        </w:rPr>
        <w:lastRenderedPageBreak/>
        <w:t>РЕФЕРАТ</w:t>
      </w:r>
    </w:p>
    <w:p w:rsidR="00CB03C4" w:rsidRDefault="00CB03C4" w:rsidP="00CB03C4">
      <w:pPr>
        <w:tabs>
          <w:tab w:val="center" w:pos="467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A34EC2">
        <w:rPr>
          <w:rFonts w:ascii="Times New Roman" w:hAnsi="Times New Roman" w:cs="Times New Roman"/>
          <w:sz w:val="28"/>
          <w:szCs w:val="28"/>
          <w:lang w:val="kk-KZ"/>
        </w:rPr>
        <w:t xml:space="preserve">Отчет  </w:t>
      </w:r>
      <w:r w:rsidR="006358C2">
        <w:rPr>
          <w:rFonts w:ascii="Times New Roman" w:hAnsi="Times New Roman" w:cs="Times New Roman"/>
          <w:sz w:val="28"/>
          <w:szCs w:val="28"/>
          <w:lang w:val="kk-KZ"/>
        </w:rPr>
        <w:t>4</w:t>
      </w:r>
      <w:r w:rsidR="00D2262D">
        <w:rPr>
          <w:rFonts w:ascii="Times New Roman" w:hAnsi="Times New Roman" w:cs="Times New Roman"/>
          <w:sz w:val="28"/>
          <w:szCs w:val="28"/>
          <w:lang w:val="kk-KZ"/>
        </w:rPr>
        <w:t>2</w:t>
      </w:r>
      <w:r w:rsidRPr="00A34EC2">
        <w:rPr>
          <w:rFonts w:ascii="Times New Roman" w:hAnsi="Times New Roman" w:cs="Times New Roman"/>
          <w:sz w:val="28"/>
          <w:szCs w:val="28"/>
          <w:lang w:val="kk-KZ"/>
        </w:rPr>
        <w:t xml:space="preserve">с., </w:t>
      </w:r>
      <w:r w:rsidR="006111A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42E0A">
        <w:rPr>
          <w:rFonts w:ascii="Times New Roman" w:hAnsi="Times New Roman" w:cs="Times New Roman"/>
          <w:sz w:val="28"/>
          <w:szCs w:val="28"/>
          <w:lang w:val="kk-KZ"/>
        </w:rPr>
        <w:t>1</w:t>
      </w:r>
      <w:r w:rsidR="006111A4">
        <w:rPr>
          <w:rFonts w:ascii="Times New Roman" w:hAnsi="Times New Roman" w:cs="Times New Roman"/>
          <w:sz w:val="28"/>
          <w:szCs w:val="28"/>
          <w:lang w:val="kk-KZ"/>
        </w:rPr>
        <w:t xml:space="preserve"> части, 11 рис., 1 табл., 60 </w:t>
      </w:r>
      <w:r w:rsidRPr="00A34EC2">
        <w:rPr>
          <w:rFonts w:ascii="Times New Roman" w:hAnsi="Times New Roman" w:cs="Times New Roman"/>
          <w:sz w:val="28"/>
          <w:szCs w:val="28"/>
          <w:lang w:val="kk-KZ"/>
        </w:rPr>
        <w:t xml:space="preserve">источников, </w:t>
      </w:r>
      <w:r w:rsidR="00F42E0A">
        <w:rPr>
          <w:rFonts w:ascii="Times New Roman" w:hAnsi="Times New Roman" w:cs="Times New Roman"/>
          <w:sz w:val="28"/>
          <w:szCs w:val="28"/>
          <w:lang w:val="kk-KZ"/>
        </w:rPr>
        <w:t>3</w:t>
      </w:r>
      <w:r w:rsidRPr="00A34EC2">
        <w:rPr>
          <w:rFonts w:ascii="Times New Roman" w:hAnsi="Times New Roman" w:cs="Times New Roman"/>
          <w:sz w:val="28"/>
          <w:szCs w:val="28"/>
          <w:lang w:val="kk-KZ"/>
        </w:rPr>
        <w:t xml:space="preserve"> прилож</w:t>
      </w:r>
      <w:r w:rsidR="006111A4">
        <w:rPr>
          <w:rFonts w:ascii="Times New Roman" w:hAnsi="Times New Roman" w:cs="Times New Roman"/>
          <w:sz w:val="28"/>
          <w:szCs w:val="28"/>
          <w:lang w:val="kk-KZ"/>
        </w:rPr>
        <w:t>ения</w:t>
      </w:r>
    </w:p>
    <w:p w:rsidR="00CB03C4" w:rsidRDefault="006111A4" w:rsidP="00CB03C4">
      <w:pPr>
        <w:tabs>
          <w:tab w:val="center" w:pos="467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ИНФОРМАЦИОННАЯ-КОМПЬЮТЕРНАЯ </w:t>
      </w:r>
      <w:r w:rsidR="00CB03C4" w:rsidRPr="00B66476">
        <w:rPr>
          <w:rFonts w:ascii="Times New Roman" w:hAnsi="Times New Roman" w:cs="Times New Roman"/>
          <w:sz w:val="28"/>
          <w:szCs w:val="28"/>
          <w:lang w:val="kk-KZ"/>
        </w:rPr>
        <w:t>ТЕХНОЛОГИЯ,                                ИГОРОВОЕ ОБУЧЕНИЯ, ЭЛЕКТРОННАЯ КНИГА, КОМПЬЮТЕРНАЯ ПРОГРАММА, АНАЛИТИЧЕСКОЕ ЛОТО, ХИМИЧЕСКАЯ РЕАКЦИЯ, ХОД АНАЛИЗА, КАТИОН, АНИОН</w:t>
      </w:r>
      <w:r>
        <w:rPr>
          <w:rFonts w:ascii="Times New Roman" w:hAnsi="Times New Roman" w:cs="Times New Roman"/>
          <w:sz w:val="28"/>
          <w:szCs w:val="28"/>
          <w:lang w:val="kk-KZ"/>
        </w:rPr>
        <w:t>, СМЕСЬ</w:t>
      </w:r>
    </w:p>
    <w:p w:rsidR="00CB03C4" w:rsidRPr="00B66476" w:rsidRDefault="00CB03C4" w:rsidP="00CB03C4">
      <w:pPr>
        <w:tabs>
          <w:tab w:val="center" w:pos="467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B66476">
        <w:rPr>
          <w:rFonts w:ascii="Times New Roman" w:hAnsi="Times New Roman" w:cs="Times New Roman"/>
          <w:sz w:val="28"/>
          <w:szCs w:val="28"/>
          <w:lang w:val="kk-KZ"/>
        </w:rPr>
        <w:t xml:space="preserve">Объектом исследования является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игровое обучение в учебных заведениях и </w:t>
      </w:r>
      <w:r w:rsidRPr="00B66476">
        <w:rPr>
          <w:rFonts w:ascii="Times New Roman" w:hAnsi="Times New Roman" w:cs="Times New Roman"/>
          <w:sz w:val="28"/>
          <w:szCs w:val="28"/>
        </w:rPr>
        <w:t xml:space="preserve">организациях повышения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профессиональной </w:t>
      </w:r>
      <w:r w:rsidRPr="00B66476">
        <w:rPr>
          <w:rFonts w:ascii="Times New Roman" w:hAnsi="Times New Roman" w:cs="Times New Roman"/>
          <w:sz w:val="28"/>
          <w:szCs w:val="28"/>
        </w:rPr>
        <w:t>квалификации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B03C4" w:rsidRPr="00B66476" w:rsidRDefault="00CB03C4" w:rsidP="00CB03C4">
      <w:pPr>
        <w:tabs>
          <w:tab w:val="center" w:pos="467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B66476">
        <w:rPr>
          <w:rFonts w:ascii="Times New Roman" w:hAnsi="Times New Roman" w:cs="Times New Roman"/>
          <w:sz w:val="28"/>
          <w:szCs w:val="28"/>
          <w:lang w:val="kk-KZ"/>
        </w:rPr>
        <w:t>Цель</w:t>
      </w:r>
      <w:r>
        <w:rPr>
          <w:rFonts w:ascii="Times New Roman" w:hAnsi="Times New Roman" w:cs="Times New Roman"/>
          <w:sz w:val="28"/>
          <w:szCs w:val="28"/>
          <w:lang w:val="kk-KZ"/>
        </w:rPr>
        <w:t>ю</w:t>
      </w:r>
      <w:r w:rsidRPr="00B66476">
        <w:rPr>
          <w:rFonts w:ascii="Times New Roman" w:hAnsi="Times New Roman" w:cs="Times New Roman"/>
          <w:sz w:val="28"/>
          <w:szCs w:val="28"/>
          <w:lang w:val="kk-KZ"/>
        </w:rPr>
        <w:t xml:space="preserve"> работы </w:t>
      </w:r>
      <w:r>
        <w:rPr>
          <w:rFonts w:ascii="Times New Roman" w:hAnsi="Times New Roman" w:cs="Times New Roman"/>
          <w:sz w:val="28"/>
          <w:szCs w:val="28"/>
          <w:lang w:val="kk-KZ"/>
        </w:rPr>
        <w:t>является</w:t>
      </w:r>
      <w:r w:rsidR="00216F8E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B66476">
        <w:rPr>
          <w:rFonts w:ascii="Times New Roman" w:hAnsi="Times New Roman" w:cs="Times New Roman"/>
          <w:sz w:val="28"/>
          <w:szCs w:val="28"/>
        </w:rPr>
        <w:t>синтез, разработанной на кафедре КазНПУ имени Абая теории игрового обучения химии с информационно-комп</w:t>
      </w:r>
      <w:r>
        <w:rPr>
          <w:rFonts w:ascii="Times New Roman" w:hAnsi="Times New Roman" w:cs="Times New Roman"/>
          <w:sz w:val="28"/>
          <w:szCs w:val="28"/>
        </w:rPr>
        <w:t>ьютерными технологиями, с последующим созданием</w:t>
      </w:r>
      <w:r w:rsidRPr="00B66476">
        <w:rPr>
          <w:rFonts w:ascii="Times New Roman" w:hAnsi="Times New Roman" w:cs="Times New Roman"/>
          <w:sz w:val="28"/>
          <w:szCs w:val="28"/>
        </w:rPr>
        <w:t xml:space="preserve"> системы обучающих компьютерных игр по химии.</w:t>
      </w:r>
      <w:r w:rsidRPr="00B66476">
        <w:rPr>
          <w:rFonts w:ascii="Times New Roman" w:hAnsi="Times New Roman" w:cs="Times New Roman"/>
          <w:sz w:val="28"/>
          <w:szCs w:val="28"/>
          <w:lang w:val="kk-KZ"/>
        </w:rPr>
        <w:tab/>
      </w:r>
    </w:p>
    <w:p w:rsidR="00CB03C4" w:rsidRPr="00B66476" w:rsidRDefault="00CB03C4" w:rsidP="00CB03C4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B66476">
        <w:rPr>
          <w:rFonts w:ascii="Times New Roman" w:hAnsi="Times New Roman" w:cs="Times New Roman"/>
          <w:sz w:val="28"/>
          <w:szCs w:val="28"/>
          <w:lang w:val="kk-KZ"/>
        </w:rPr>
        <w:t>Научная новизна проекта заключается в дальнейшем  развитии теории и практики исполь</w:t>
      </w:r>
      <w:r w:rsidRPr="00B66476">
        <w:rPr>
          <w:rFonts w:ascii="Times New Roman" w:hAnsi="Times New Roman" w:cs="Times New Roman"/>
          <w:sz w:val="28"/>
          <w:szCs w:val="28"/>
        </w:rPr>
        <w:t>з</w:t>
      </w:r>
      <w:r w:rsidRPr="00B66476">
        <w:rPr>
          <w:rFonts w:ascii="Times New Roman" w:hAnsi="Times New Roman" w:cs="Times New Roman"/>
          <w:sz w:val="28"/>
          <w:szCs w:val="28"/>
          <w:lang w:val="kk-KZ"/>
        </w:rPr>
        <w:t xml:space="preserve">ования игрового обучения в такой фундаментальной науке как химия, на основе применения информационно-компьютерных технологий. </w:t>
      </w:r>
    </w:p>
    <w:p w:rsidR="00CB03C4" w:rsidRPr="00160C37" w:rsidRDefault="00CB03C4" w:rsidP="00613AE9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B66476">
        <w:rPr>
          <w:rFonts w:ascii="Times New Roman" w:hAnsi="Times New Roman" w:cs="Times New Roman"/>
          <w:sz w:val="28"/>
          <w:szCs w:val="28"/>
          <w:lang w:val="kk-KZ"/>
        </w:rPr>
        <w:t>В качестве конечного результата ожидается получение следующих результатов:</w:t>
      </w:r>
      <w:r w:rsidRPr="00160C37">
        <w:rPr>
          <w:rFonts w:ascii="Times New Roman" w:hAnsi="Times New Roman" w:cs="Times New Roman"/>
          <w:sz w:val="28"/>
          <w:szCs w:val="28"/>
          <w:lang w:val="kk-KZ"/>
        </w:rPr>
        <w:t>отбор и определение учебных игр по химии, на основе которых будут созданы компьютерные программы предназначенные для обучения химии; подготовка школьного электронного учебника по неорганической химии содержащего специально разработанные соответствущие учебные игры; создание банка соответствующих программ обучающих компьютерных игр; доказательство принцпиальной возможности создания учебных обучающих игр по химии с помощью информационно компьютерных технологий;публикация основных полученных результатов.</w:t>
      </w:r>
    </w:p>
    <w:p w:rsidR="00CB03C4" w:rsidRDefault="00CB03C4" w:rsidP="00CB03C4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B66476">
        <w:rPr>
          <w:rFonts w:ascii="Times New Roman" w:hAnsi="Times New Roman" w:cs="Times New Roman"/>
          <w:sz w:val="28"/>
          <w:szCs w:val="28"/>
          <w:lang w:val="kk-KZ"/>
        </w:rPr>
        <w:t>Областью применения полученных реузультатов будут соответствующие направления работы подразделений МОН РК занимаю</w:t>
      </w:r>
      <w:r w:rsidR="00613AE9">
        <w:rPr>
          <w:rFonts w:ascii="Times New Roman" w:hAnsi="Times New Roman" w:cs="Times New Roman"/>
          <w:sz w:val="28"/>
          <w:szCs w:val="28"/>
          <w:lang w:val="kk-KZ"/>
        </w:rPr>
        <w:t>щихся обучением учащихся химии, т</w:t>
      </w:r>
      <w:r w:rsidRPr="00B66476">
        <w:rPr>
          <w:rFonts w:ascii="Times New Roman" w:hAnsi="Times New Roman" w:cs="Times New Roman"/>
          <w:sz w:val="28"/>
          <w:szCs w:val="28"/>
          <w:lang w:val="kk-KZ"/>
        </w:rPr>
        <w:t>.е. научно-учебно методическое использование полученных результатов в уч</w:t>
      </w:r>
      <w:r w:rsidR="00613AE9">
        <w:rPr>
          <w:rFonts w:ascii="Times New Roman" w:hAnsi="Times New Roman" w:cs="Times New Roman"/>
          <w:sz w:val="28"/>
          <w:szCs w:val="28"/>
          <w:lang w:val="kk-KZ"/>
        </w:rPr>
        <w:t xml:space="preserve">ебном процессе школ, вузов и других </w:t>
      </w:r>
      <w:r w:rsidRPr="00B66476">
        <w:rPr>
          <w:rFonts w:ascii="Times New Roman" w:hAnsi="Times New Roman" w:cs="Times New Roman"/>
          <w:sz w:val="28"/>
          <w:szCs w:val="28"/>
          <w:lang w:val="kk-KZ"/>
        </w:rPr>
        <w:t>образовательных учреждений.</w:t>
      </w:r>
    </w:p>
    <w:p w:rsidR="00CB03C4" w:rsidRPr="00A41AEE" w:rsidRDefault="00CB03C4" w:rsidP="00CB03C4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A41AEE">
        <w:rPr>
          <w:rFonts w:ascii="Times New Roman" w:hAnsi="Times New Roman" w:cs="Times New Roman"/>
          <w:sz w:val="28"/>
          <w:szCs w:val="28"/>
          <w:lang w:val="kk-KZ"/>
        </w:rPr>
        <w:t>Степень внедрения.</w:t>
      </w:r>
      <w:r w:rsidR="00AC346A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С</w:t>
      </w:r>
      <w:r w:rsidRPr="00A41AEE">
        <w:rPr>
          <w:rFonts w:ascii="Times New Roman" w:hAnsi="Times New Roman" w:cs="Times New Roman"/>
          <w:sz w:val="28"/>
          <w:szCs w:val="28"/>
        </w:rPr>
        <w:t>дан</w:t>
      </w:r>
      <w:r>
        <w:rPr>
          <w:rFonts w:ascii="Times New Roman" w:hAnsi="Times New Roman" w:cs="Times New Roman"/>
          <w:sz w:val="28"/>
          <w:szCs w:val="28"/>
          <w:lang w:val="kk-KZ"/>
        </w:rPr>
        <w:t>ы</w:t>
      </w:r>
      <w:r w:rsidRPr="00A41AEE">
        <w:rPr>
          <w:rFonts w:ascii="Times New Roman" w:hAnsi="Times New Roman" w:cs="Times New Roman"/>
          <w:sz w:val="28"/>
          <w:szCs w:val="28"/>
        </w:rPr>
        <w:t xml:space="preserve"> для публикации </w:t>
      </w:r>
      <w:r>
        <w:rPr>
          <w:rFonts w:ascii="Times New Roman" w:hAnsi="Times New Roman" w:cs="Times New Roman"/>
          <w:sz w:val="28"/>
          <w:szCs w:val="28"/>
          <w:lang w:val="kk-KZ"/>
        </w:rPr>
        <w:t>2</w:t>
      </w:r>
      <w:r w:rsidRPr="00A41AEE">
        <w:rPr>
          <w:rFonts w:ascii="Times New Roman" w:hAnsi="Times New Roman" w:cs="Times New Roman"/>
          <w:sz w:val="28"/>
          <w:szCs w:val="28"/>
          <w:lang w:val="kk-KZ"/>
        </w:rPr>
        <w:t xml:space="preserve"> стат</w:t>
      </w:r>
      <w:r w:rsidR="00613AE9">
        <w:rPr>
          <w:rFonts w:ascii="Times New Roman" w:hAnsi="Times New Roman" w:cs="Times New Roman"/>
          <w:sz w:val="28"/>
          <w:szCs w:val="28"/>
          <w:lang w:val="kk-KZ"/>
        </w:rPr>
        <w:t>ьи</w:t>
      </w:r>
      <w:r w:rsidRPr="00A41AEE">
        <w:rPr>
          <w:rFonts w:ascii="Times New Roman" w:hAnsi="Times New Roman" w:cs="Times New Roman"/>
          <w:sz w:val="28"/>
          <w:szCs w:val="28"/>
        </w:rPr>
        <w:t xml:space="preserve"> в журналах ККСОН, 1 статья в за</w:t>
      </w:r>
      <w:r>
        <w:rPr>
          <w:rFonts w:ascii="Times New Roman" w:hAnsi="Times New Roman" w:cs="Times New Roman"/>
          <w:sz w:val="28"/>
          <w:szCs w:val="28"/>
        </w:rPr>
        <w:t>рубежном рецензируемом журнале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CB03C4" w:rsidRPr="00B66476" w:rsidRDefault="00CB03C4" w:rsidP="00CB03C4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B66476">
        <w:rPr>
          <w:rFonts w:ascii="Times New Roman" w:hAnsi="Times New Roman" w:cs="Times New Roman"/>
          <w:sz w:val="28"/>
          <w:szCs w:val="28"/>
          <w:lang w:val="kk-KZ"/>
        </w:rPr>
        <w:t>Проект будет выполняться на базе кафедры химии КазНПУ им.Абая, Казахстанско-Российского медицинского колледжа, средних школ №13,            г. Алматы где будет проводиться педагогическая практика магистрантов и докторантов кафедры. В качестве теоретического обоснования проекта используются работы раскрывающие теорию и практику игрового обучения, уже разработанные учебные игры по химии и разработки относящиеся к использованию информационно-компьютерных технологий в игровом обучении.</w:t>
      </w:r>
    </w:p>
    <w:p w:rsidR="00CB03C4" w:rsidRDefault="00CB03C4" w:rsidP="00CB03C4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B66476">
        <w:rPr>
          <w:rFonts w:ascii="Times New Roman" w:hAnsi="Times New Roman" w:cs="Times New Roman"/>
          <w:sz w:val="28"/>
          <w:szCs w:val="28"/>
          <w:lang w:val="kk-KZ"/>
        </w:rPr>
        <w:t>Ориентировачными базами апробации и внедрения полученных результатов предпологаются средние и высшие учебных заведения в которых ведутся занятия по химии.</w:t>
      </w:r>
    </w:p>
    <w:p w:rsidR="00613AE9" w:rsidRDefault="00613AE9" w:rsidP="00CB03C4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CB03C4" w:rsidRPr="004937B5" w:rsidRDefault="00CB03C4" w:rsidP="00CB03C4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4937B5">
        <w:rPr>
          <w:rFonts w:ascii="Times New Roman" w:hAnsi="Times New Roman" w:cs="Times New Roman"/>
          <w:sz w:val="28"/>
          <w:szCs w:val="28"/>
          <w:lang w:val="kk-KZ"/>
        </w:rPr>
        <w:lastRenderedPageBreak/>
        <w:t>РЕФЕРАТ</w:t>
      </w:r>
    </w:p>
    <w:p w:rsidR="00CB03C4" w:rsidRDefault="004937B5" w:rsidP="00CB03C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Есеп </w:t>
      </w:r>
      <w:r w:rsidR="006358C2">
        <w:rPr>
          <w:rFonts w:ascii="Times New Roman" w:hAnsi="Times New Roman" w:cs="Times New Roman"/>
          <w:sz w:val="28"/>
          <w:szCs w:val="28"/>
          <w:lang w:val="kk-KZ"/>
        </w:rPr>
        <w:t>4</w:t>
      </w:r>
      <w:r w:rsidR="00D2262D">
        <w:rPr>
          <w:rFonts w:ascii="Times New Roman" w:hAnsi="Times New Roman" w:cs="Times New Roman"/>
          <w:sz w:val="28"/>
          <w:szCs w:val="28"/>
          <w:lang w:val="kk-KZ"/>
        </w:rPr>
        <w:t>2</w:t>
      </w:r>
      <w:r w:rsidR="00CB03C4" w:rsidRPr="00160C37">
        <w:rPr>
          <w:rFonts w:ascii="Times New Roman" w:hAnsi="Times New Roman" w:cs="Times New Roman"/>
          <w:sz w:val="28"/>
          <w:szCs w:val="28"/>
          <w:lang w:val="kk-KZ"/>
        </w:rPr>
        <w:t xml:space="preserve"> б., </w:t>
      </w:r>
      <w:r w:rsidR="00F42E0A">
        <w:rPr>
          <w:rFonts w:ascii="Times New Roman" w:hAnsi="Times New Roman" w:cs="Times New Roman"/>
          <w:sz w:val="28"/>
          <w:szCs w:val="28"/>
          <w:lang w:val="kk-KZ"/>
        </w:rPr>
        <w:t>1</w:t>
      </w:r>
      <w:r w:rsidR="00CB03C4" w:rsidRPr="00160C37">
        <w:rPr>
          <w:rFonts w:ascii="Times New Roman" w:hAnsi="Times New Roman" w:cs="Times New Roman"/>
          <w:sz w:val="28"/>
          <w:szCs w:val="28"/>
          <w:lang w:val="kk-KZ"/>
        </w:rPr>
        <w:t xml:space="preserve"> бөлім.,   </w:t>
      </w:r>
      <w:r w:rsidR="00CB03C4">
        <w:rPr>
          <w:rFonts w:ascii="Times New Roman" w:hAnsi="Times New Roman" w:cs="Times New Roman"/>
          <w:sz w:val="28"/>
          <w:szCs w:val="28"/>
          <w:lang w:val="kk-KZ"/>
        </w:rPr>
        <w:t>11</w:t>
      </w:r>
      <w:r w:rsidR="00CB03C4" w:rsidRPr="00160C37">
        <w:rPr>
          <w:rFonts w:ascii="Times New Roman" w:hAnsi="Times New Roman" w:cs="Times New Roman"/>
          <w:sz w:val="28"/>
          <w:szCs w:val="28"/>
          <w:lang w:val="kk-KZ"/>
        </w:rPr>
        <w:t>сурет</w:t>
      </w:r>
      <w:r w:rsidR="00CB03C4">
        <w:rPr>
          <w:rFonts w:ascii="Times New Roman" w:hAnsi="Times New Roman" w:cs="Times New Roman"/>
          <w:sz w:val="28"/>
          <w:szCs w:val="28"/>
          <w:lang w:val="kk-KZ"/>
        </w:rPr>
        <w:t xml:space="preserve">,  60 </w:t>
      </w:r>
      <w:r w:rsidR="00CB03C4" w:rsidRPr="00160C37">
        <w:rPr>
          <w:rFonts w:ascii="Times New Roman" w:hAnsi="Times New Roman" w:cs="Times New Roman"/>
          <w:sz w:val="28"/>
          <w:szCs w:val="28"/>
          <w:lang w:val="kk-KZ"/>
        </w:rPr>
        <w:t xml:space="preserve">дереккөз,  қосымша </w:t>
      </w:r>
      <w:r w:rsidR="00F42E0A">
        <w:rPr>
          <w:rFonts w:ascii="Times New Roman" w:hAnsi="Times New Roman" w:cs="Times New Roman"/>
          <w:sz w:val="28"/>
          <w:szCs w:val="28"/>
          <w:lang w:val="kk-KZ"/>
        </w:rPr>
        <w:t>3</w:t>
      </w:r>
    </w:p>
    <w:p w:rsidR="00CB03C4" w:rsidRDefault="00CB03C4" w:rsidP="00CB03C4">
      <w:pPr>
        <w:tabs>
          <w:tab w:val="left" w:pos="43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B66476">
        <w:rPr>
          <w:rFonts w:ascii="Times New Roman" w:hAnsi="Times New Roman" w:cs="Times New Roman"/>
          <w:sz w:val="28"/>
          <w:szCs w:val="28"/>
          <w:lang w:val="kk-KZ"/>
        </w:rPr>
        <w:t>АҚПАРАТТЫ-КОМПЬЮТЕРЛІК ТЕХНОЛОГИЯ, ОҚЫТУ ОЙЫНЫ, ЭЛЕКТРОНДЫ ОҚУЛЫҚ, КОМПЬЮТЕРЛІК БАҒДАРЛАМА, АНАЛИТИКАЛЫҚ ЛОТО, ХИМИЯЛЫҚ РЕАКЦИЯ, ТАЛДАУ БАРЫСЫ, КАТИОН, АНИОН, ҚОСПА</w:t>
      </w:r>
    </w:p>
    <w:p w:rsidR="00CB03C4" w:rsidRPr="00B66476" w:rsidRDefault="00CB03C4" w:rsidP="00CB03C4">
      <w:pPr>
        <w:tabs>
          <w:tab w:val="left" w:pos="43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Зерттеу нысаны кәсіби біліктілікті көтеру ұйымдары мен оқу орындарында ойын арқылы оқыту.</w:t>
      </w:r>
    </w:p>
    <w:p w:rsidR="00CB03C4" w:rsidRPr="00763E5E" w:rsidRDefault="00CB03C4" w:rsidP="00CB03C4">
      <w:pPr>
        <w:tabs>
          <w:tab w:val="left" w:pos="1365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763E5E">
        <w:rPr>
          <w:rFonts w:ascii="Times New Roman" w:hAnsi="Times New Roman" w:cs="Times New Roman"/>
          <w:sz w:val="28"/>
          <w:szCs w:val="28"/>
          <w:lang w:val="kk-KZ"/>
        </w:rPr>
        <w:t>Жұмыстың мақсаты   Абай атындағы Қазақ ұлттық педагогикалық университетінің кафедрасында  химия бойынша  компьютерлік ойындарды оқыту жүйесін жасай отырып, ақпараттық-компьютерлік технологияларды қолданып хими</w:t>
      </w:r>
      <w:r>
        <w:rPr>
          <w:rFonts w:ascii="Times New Roman" w:hAnsi="Times New Roman" w:cs="Times New Roman"/>
          <w:sz w:val="28"/>
          <w:szCs w:val="28"/>
          <w:lang w:val="kk-KZ"/>
        </w:rPr>
        <w:t>я</w:t>
      </w:r>
      <w:r w:rsidRPr="00763E5E">
        <w:rPr>
          <w:rFonts w:ascii="Times New Roman" w:hAnsi="Times New Roman" w:cs="Times New Roman"/>
          <w:sz w:val="28"/>
          <w:szCs w:val="28"/>
          <w:lang w:val="kk-KZ"/>
        </w:rPr>
        <w:t xml:space="preserve">ны ойын арқылы оқыту теориясын  жасау болып табылады. </w:t>
      </w:r>
    </w:p>
    <w:p w:rsidR="00CB03C4" w:rsidRDefault="00CB03C4" w:rsidP="00613AE9">
      <w:pPr>
        <w:pStyle w:val="a9"/>
        <w:tabs>
          <w:tab w:val="left" w:pos="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B66476">
        <w:rPr>
          <w:rFonts w:ascii="Times New Roman" w:hAnsi="Times New Roman" w:cs="Times New Roman"/>
          <w:sz w:val="28"/>
          <w:szCs w:val="28"/>
          <w:lang w:val="kk-KZ"/>
        </w:rPr>
        <w:t>Күтілетін нәтижелер ретінде келесі нәтижелерді алу қарастырылуда:</w:t>
      </w:r>
      <w:r w:rsidRPr="00160C37">
        <w:rPr>
          <w:rFonts w:ascii="Times New Roman" w:hAnsi="Times New Roman" w:cs="Times New Roman"/>
          <w:sz w:val="28"/>
          <w:szCs w:val="28"/>
          <w:lang w:val="kk-KZ"/>
        </w:rPr>
        <w:t>химияны оқытуға арналған ойындар қарастырылып, таңдалынады және солардың негізінде, химияны оқытуға арналған компьют</w:t>
      </w:r>
      <w:r>
        <w:rPr>
          <w:rFonts w:ascii="Times New Roman" w:hAnsi="Times New Roman" w:cs="Times New Roman"/>
          <w:sz w:val="28"/>
          <w:szCs w:val="28"/>
          <w:lang w:val="kk-KZ"/>
        </w:rPr>
        <w:t>ерлік бағдарламалар жасалынады</w:t>
      </w:r>
      <w:r w:rsidRPr="00160C37">
        <w:rPr>
          <w:rFonts w:ascii="Times New Roman" w:hAnsi="Times New Roman" w:cs="Times New Roman"/>
          <w:sz w:val="28"/>
          <w:szCs w:val="28"/>
          <w:lang w:val="kk-KZ"/>
        </w:rPr>
        <w:t>; бейорганикалық химиядан мазмұны мектепке арналған бағдарламаға сәйкестендіріп құрастырылған оқу ойындары жасалынып, электронды оқулық дайындалынады; оқытуға арналған компьютерлік ойындар бағдарламалары жасалынады; ақпаратты-компьютерлік технологиялар көмегімен оқытуға арналған ойындар жасау мүмкіндігінің нақты дәлелденуі; алынған нәтижелерді ғылыми-педа</w:t>
      </w:r>
      <w:r>
        <w:rPr>
          <w:rFonts w:ascii="Times New Roman" w:hAnsi="Times New Roman" w:cs="Times New Roman"/>
          <w:sz w:val="28"/>
          <w:szCs w:val="28"/>
          <w:lang w:val="kk-KZ"/>
        </w:rPr>
        <w:t>гогикалық басылымдарда жариялау.</w:t>
      </w:r>
    </w:p>
    <w:p w:rsidR="00CB03C4" w:rsidRPr="00A41AEE" w:rsidRDefault="00CB03C4" w:rsidP="00CB03C4">
      <w:pPr>
        <w:pStyle w:val="a9"/>
        <w:tabs>
          <w:tab w:val="left" w:pos="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A41AEE">
        <w:rPr>
          <w:rFonts w:ascii="Times New Roman" w:hAnsi="Times New Roman" w:cs="Times New Roman"/>
          <w:sz w:val="28"/>
          <w:szCs w:val="28"/>
          <w:lang w:val="kk-KZ"/>
        </w:rPr>
        <w:t xml:space="preserve">Енгізу дәрежесі. БҒСБК журналдарында </w:t>
      </w:r>
      <w:r>
        <w:rPr>
          <w:rFonts w:ascii="Times New Roman" w:hAnsi="Times New Roman" w:cs="Times New Roman"/>
          <w:sz w:val="28"/>
          <w:szCs w:val="28"/>
          <w:lang w:val="kk-KZ"/>
        </w:rPr>
        <w:t>2</w:t>
      </w:r>
      <w:r w:rsidRPr="00A41AEE">
        <w:rPr>
          <w:rFonts w:ascii="Times New Roman" w:hAnsi="Times New Roman" w:cs="Times New Roman"/>
          <w:sz w:val="28"/>
          <w:szCs w:val="28"/>
          <w:lang w:val="kk-KZ"/>
        </w:rPr>
        <w:t xml:space="preserve"> мақала, шетелдік рецензияланатын журналда 1 мақала жариялау үшін тапсырылды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CB03C4" w:rsidRPr="00B66476" w:rsidRDefault="00CB03C4" w:rsidP="00CB03C4">
      <w:pPr>
        <w:tabs>
          <w:tab w:val="left" w:pos="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B66476">
        <w:rPr>
          <w:rFonts w:ascii="Times New Roman" w:hAnsi="Times New Roman" w:cs="Times New Roman"/>
          <w:sz w:val="28"/>
          <w:szCs w:val="28"/>
          <w:lang w:val="kk-KZ"/>
        </w:rPr>
        <w:t>Алынған нәтижелерді қолдану аймағы ҚР БҒМ  білім алушылырдың оқуымен айналысатын бөлімдердің сәйкесінше бағыттары. Яғни алынған нәтижелерді мектептерде, ЖОО және басқа да білім беру мекемелерінде ғылыми-оқу әдістеме ретінде қолдану.</w:t>
      </w:r>
    </w:p>
    <w:p w:rsidR="00CB03C4" w:rsidRPr="00B66476" w:rsidRDefault="00CB03C4" w:rsidP="00CB03C4">
      <w:pPr>
        <w:tabs>
          <w:tab w:val="left" w:pos="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B66476">
        <w:rPr>
          <w:rFonts w:ascii="Times New Roman" w:hAnsi="Times New Roman" w:cs="Times New Roman"/>
          <w:sz w:val="28"/>
          <w:szCs w:val="28"/>
          <w:lang w:val="kk-KZ"/>
        </w:rPr>
        <w:t xml:space="preserve">Жоба Алматы қаласы Абай атындағы ҚазҰПУ  химия кафедрасы базасында орындалады, Қазақстан-Ресей медициналық колледжінде, №13 орта мектепте кафедра магистранттары мен докторанттары педагогикалық практика жүргізеді. </w:t>
      </w:r>
    </w:p>
    <w:p w:rsidR="00CB03C4" w:rsidRPr="00B66476" w:rsidRDefault="00CB03C4" w:rsidP="00CB03C4">
      <w:pPr>
        <w:tabs>
          <w:tab w:val="left" w:pos="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B66476">
        <w:rPr>
          <w:rFonts w:ascii="Times New Roman" w:hAnsi="Times New Roman" w:cs="Times New Roman"/>
          <w:sz w:val="28"/>
          <w:szCs w:val="28"/>
          <w:lang w:val="kk-KZ"/>
        </w:rPr>
        <w:t>Жобаның орындалуына компьютерлер және сәйкесінше қосымша құралдар қолданылады.</w:t>
      </w:r>
    </w:p>
    <w:p w:rsidR="00CB03C4" w:rsidRPr="00B66476" w:rsidRDefault="00CB03C4" w:rsidP="00CB03C4">
      <w:pPr>
        <w:tabs>
          <w:tab w:val="left" w:pos="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B66476">
        <w:rPr>
          <w:rFonts w:ascii="Times New Roman" w:hAnsi="Times New Roman" w:cs="Times New Roman"/>
          <w:sz w:val="28"/>
          <w:szCs w:val="28"/>
          <w:lang w:val="kk-KZ"/>
        </w:rPr>
        <w:t>Жобаның теориялық негіздемесі ретінде ойын арқылы оқытудың теориясы мен практикасын ашатын химия пәні бойынша жасалынған оқу ойындары және ойын арқылы оқытуда ақпараттық компь</w:t>
      </w:r>
      <w:r>
        <w:rPr>
          <w:rFonts w:ascii="Times New Roman" w:hAnsi="Times New Roman" w:cs="Times New Roman"/>
          <w:sz w:val="28"/>
          <w:szCs w:val="28"/>
          <w:lang w:val="kk-KZ"/>
        </w:rPr>
        <w:t>ю</w:t>
      </w:r>
      <w:r w:rsidRPr="00B66476">
        <w:rPr>
          <w:rFonts w:ascii="Times New Roman" w:hAnsi="Times New Roman" w:cs="Times New Roman"/>
          <w:sz w:val="28"/>
          <w:szCs w:val="28"/>
          <w:lang w:val="kk-KZ"/>
        </w:rPr>
        <w:t xml:space="preserve">терлік технологияларды қолданылатын жұмыстар пайдаланылады.  </w:t>
      </w:r>
    </w:p>
    <w:p w:rsidR="00CB03C4" w:rsidRDefault="00CB03C4" w:rsidP="00CB03C4">
      <w:pPr>
        <w:pStyle w:val="a3"/>
        <w:tabs>
          <w:tab w:val="left" w:pos="3885"/>
          <w:tab w:val="center" w:pos="4960"/>
        </w:tabs>
        <w:ind w:firstLine="567"/>
        <w:contextualSpacing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CB03C4" w:rsidRDefault="00CB03C4" w:rsidP="00CB03C4">
      <w:pPr>
        <w:pStyle w:val="a3"/>
        <w:tabs>
          <w:tab w:val="left" w:pos="3885"/>
          <w:tab w:val="center" w:pos="4960"/>
        </w:tabs>
        <w:ind w:firstLine="567"/>
        <w:contextualSpacing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CB03C4" w:rsidRDefault="00CB03C4" w:rsidP="00CB03C4">
      <w:pPr>
        <w:pStyle w:val="a3"/>
        <w:tabs>
          <w:tab w:val="left" w:pos="3885"/>
          <w:tab w:val="center" w:pos="4960"/>
        </w:tabs>
        <w:ind w:firstLine="567"/>
        <w:contextualSpacing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CB03C4" w:rsidRDefault="00CB03C4" w:rsidP="00CB03C4">
      <w:pPr>
        <w:pStyle w:val="a3"/>
        <w:tabs>
          <w:tab w:val="left" w:pos="3885"/>
          <w:tab w:val="center" w:pos="4960"/>
        </w:tabs>
        <w:ind w:firstLine="567"/>
        <w:contextualSpacing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CB03C4" w:rsidRDefault="00CB03C4" w:rsidP="00CB03C4">
      <w:pPr>
        <w:pStyle w:val="a3"/>
        <w:tabs>
          <w:tab w:val="left" w:pos="3885"/>
          <w:tab w:val="center" w:pos="4960"/>
        </w:tabs>
        <w:ind w:firstLine="567"/>
        <w:contextualSpacing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5265D" w:rsidRPr="006111A4" w:rsidRDefault="0025265D" w:rsidP="00BA60F1">
      <w:pPr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FA78BD" w:rsidRPr="00B66476" w:rsidRDefault="00FA78BD" w:rsidP="00FA78BD">
      <w:pPr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66476">
        <w:rPr>
          <w:rFonts w:ascii="Times New Roman" w:hAnsi="Times New Roman" w:cs="Times New Roman"/>
          <w:sz w:val="28"/>
          <w:szCs w:val="28"/>
        </w:rPr>
        <w:lastRenderedPageBreak/>
        <w:t>СОДЕРЖАНИЕ</w:t>
      </w:r>
    </w:p>
    <w:tbl>
      <w:tblPr>
        <w:tblStyle w:val="af1"/>
        <w:tblW w:w="95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817"/>
        <w:gridCol w:w="8028"/>
        <w:gridCol w:w="726"/>
      </w:tblGrid>
      <w:tr w:rsidR="00FA78BD" w:rsidRPr="004D3EF6" w:rsidTr="00016631">
        <w:tc>
          <w:tcPr>
            <w:tcW w:w="817" w:type="dxa"/>
          </w:tcPr>
          <w:p w:rsidR="00FA78BD" w:rsidRPr="004D3EF6" w:rsidRDefault="00FA78BD" w:rsidP="001E32DA">
            <w:pPr>
              <w:tabs>
                <w:tab w:val="left" w:pos="5739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8028" w:type="dxa"/>
          </w:tcPr>
          <w:p w:rsidR="00FA78BD" w:rsidRPr="004D3EF6" w:rsidRDefault="00FA78BD" w:rsidP="001E32DA">
            <w:pPr>
              <w:pStyle w:val="a3"/>
              <w:tabs>
                <w:tab w:val="left" w:pos="3885"/>
                <w:tab w:val="center" w:pos="4960"/>
              </w:tabs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bookmarkStart w:id="0" w:name="_GoBack"/>
            <w:bookmarkEnd w:id="0"/>
            <w:r w:rsidRPr="004F6C4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ОПРЕДЕЛЕНИЯ</w:t>
            </w:r>
          </w:p>
        </w:tc>
        <w:tc>
          <w:tcPr>
            <w:tcW w:w="726" w:type="dxa"/>
          </w:tcPr>
          <w:p w:rsidR="00FA78BD" w:rsidRPr="004D3EF6" w:rsidRDefault="00FA78BD" w:rsidP="001E32DA">
            <w:pPr>
              <w:tabs>
                <w:tab w:val="left" w:pos="5739"/>
              </w:tabs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</w:t>
            </w:r>
          </w:p>
        </w:tc>
      </w:tr>
      <w:tr w:rsidR="00FA78BD" w:rsidRPr="004D3EF6" w:rsidTr="00016631">
        <w:tc>
          <w:tcPr>
            <w:tcW w:w="817" w:type="dxa"/>
          </w:tcPr>
          <w:p w:rsidR="00FA78BD" w:rsidRPr="004D3EF6" w:rsidRDefault="00FA78BD" w:rsidP="001E32DA">
            <w:pPr>
              <w:tabs>
                <w:tab w:val="left" w:pos="5739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8028" w:type="dxa"/>
          </w:tcPr>
          <w:p w:rsidR="00FA78BD" w:rsidRPr="004D3EF6" w:rsidRDefault="00FA78BD" w:rsidP="001E32DA">
            <w:pPr>
              <w:pStyle w:val="a3"/>
              <w:tabs>
                <w:tab w:val="left" w:pos="3885"/>
                <w:tab w:val="center" w:pos="4960"/>
              </w:tabs>
              <w:contextualSpacing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4F6C4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ОБОЗНАЧЕНИЯ  И СОКРАШЕНИЯ</w:t>
            </w:r>
          </w:p>
        </w:tc>
        <w:tc>
          <w:tcPr>
            <w:tcW w:w="726" w:type="dxa"/>
          </w:tcPr>
          <w:p w:rsidR="00FA78BD" w:rsidRPr="004D3EF6" w:rsidRDefault="00FA78BD" w:rsidP="001E32DA">
            <w:pPr>
              <w:tabs>
                <w:tab w:val="left" w:pos="5739"/>
              </w:tabs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</w:t>
            </w:r>
          </w:p>
        </w:tc>
      </w:tr>
      <w:tr w:rsidR="00FA78BD" w:rsidRPr="004D3EF6" w:rsidTr="00016631">
        <w:tc>
          <w:tcPr>
            <w:tcW w:w="817" w:type="dxa"/>
          </w:tcPr>
          <w:p w:rsidR="00FA78BD" w:rsidRPr="004D3EF6" w:rsidRDefault="00FA78BD" w:rsidP="001E32DA">
            <w:pPr>
              <w:tabs>
                <w:tab w:val="left" w:pos="5739"/>
              </w:tabs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8028" w:type="dxa"/>
          </w:tcPr>
          <w:p w:rsidR="00FA78BD" w:rsidRPr="004D3EF6" w:rsidRDefault="00FA78BD" w:rsidP="001E32DA">
            <w:pPr>
              <w:spacing w:after="120"/>
              <w:contextualSpacing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4D3EF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ВВЕДЕНИЕ</w:t>
            </w:r>
          </w:p>
        </w:tc>
        <w:tc>
          <w:tcPr>
            <w:tcW w:w="726" w:type="dxa"/>
          </w:tcPr>
          <w:p w:rsidR="00FA78BD" w:rsidRPr="00742BAB" w:rsidRDefault="00FA78BD" w:rsidP="001E32DA">
            <w:pPr>
              <w:tabs>
                <w:tab w:val="left" w:pos="5739"/>
              </w:tabs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</w:p>
        </w:tc>
      </w:tr>
      <w:tr w:rsidR="00FA78BD" w:rsidRPr="004D3EF6" w:rsidTr="00016631">
        <w:tc>
          <w:tcPr>
            <w:tcW w:w="817" w:type="dxa"/>
          </w:tcPr>
          <w:p w:rsidR="00FA78BD" w:rsidRPr="004D3EF6" w:rsidRDefault="001E32DA" w:rsidP="001E32DA">
            <w:pPr>
              <w:tabs>
                <w:tab w:val="left" w:pos="5739"/>
              </w:tabs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</w:p>
        </w:tc>
        <w:tc>
          <w:tcPr>
            <w:tcW w:w="8028" w:type="dxa"/>
          </w:tcPr>
          <w:p w:rsidR="00FA78BD" w:rsidRPr="004D3EF6" w:rsidRDefault="00FA78BD" w:rsidP="001E32DA">
            <w:pPr>
              <w:tabs>
                <w:tab w:val="left" w:pos="5739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4D3EF6">
              <w:rPr>
                <w:rFonts w:ascii="Times New Roman" w:hAnsi="Times New Roman" w:cs="Times New Roman"/>
                <w:sz w:val="28"/>
                <w:szCs w:val="28"/>
              </w:rPr>
              <w:t xml:space="preserve">ТЕХНОЛОГИЯ СОЗДАНИЯ КОМПЬЮТЕРНОЙ ОБУЧАЮЩЕЙ ИГРЫ </w:t>
            </w:r>
          </w:p>
        </w:tc>
        <w:tc>
          <w:tcPr>
            <w:tcW w:w="726" w:type="dxa"/>
          </w:tcPr>
          <w:p w:rsidR="00FA78BD" w:rsidRPr="004937B5" w:rsidRDefault="00FA78BD" w:rsidP="001E32DA">
            <w:pPr>
              <w:tabs>
                <w:tab w:val="left" w:pos="5739"/>
              </w:tabs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12</w:t>
            </w:r>
          </w:p>
        </w:tc>
      </w:tr>
      <w:tr w:rsidR="00FA78BD" w:rsidRPr="004D3EF6" w:rsidTr="00016631">
        <w:tc>
          <w:tcPr>
            <w:tcW w:w="817" w:type="dxa"/>
          </w:tcPr>
          <w:p w:rsidR="00FA78BD" w:rsidRPr="004D3EF6" w:rsidRDefault="001E32DA" w:rsidP="001E32DA">
            <w:pPr>
              <w:tabs>
                <w:tab w:val="left" w:pos="5739"/>
              </w:tabs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  <w:r w:rsidR="00FA78BD" w:rsidRPr="004D3EF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.1</w:t>
            </w:r>
          </w:p>
        </w:tc>
        <w:tc>
          <w:tcPr>
            <w:tcW w:w="8028" w:type="dxa"/>
          </w:tcPr>
          <w:p w:rsidR="00FA78BD" w:rsidRPr="004D3EF6" w:rsidRDefault="00FA78BD" w:rsidP="001E32DA">
            <w:pPr>
              <w:tabs>
                <w:tab w:val="left" w:pos="5739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4D3EF6">
              <w:rPr>
                <w:rFonts w:ascii="Times New Roman" w:hAnsi="Times New Roman" w:cs="Times New Roman"/>
                <w:sz w:val="28"/>
                <w:szCs w:val="28"/>
              </w:rPr>
              <w:t>Анализ научно-методической литературы</w:t>
            </w:r>
            <w:r w:rsidRPr="004D3EF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(по Казахстану и зарубежом)</w:t>
            </w:r>
            <w:r w:rsidRPr="004D3EF6">
              <w:rPr>
                <w:rFonts w:ascii="Times New Roman" w:hAnsi="Times New Roman" w:cs="Times New Roman"/>
                <w:sz w:val="28"/>
                <w:szCs w:val="28"/>
              </w:rPr>
              <w:t xml:space="preserve"> по игр</w:t>
            </w:r>
            <w:r w:rsidRPr="004D3EF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о</w:t>
            </w:r>
            <w:r w:rsidRPr="004D3EF6">
              <w:rPr>
                <w:rFonts w:ascii="Times New Roman" w:hAnsi="Times New Roman" w:cs="Times New Roman"/>
                <w:sz w:val="28"/>
                <w:szCs w:val="28"/>
              </w:rPr>
              <w:t xml:space="preserve">вому обучению химии  </w:t>
            </w:r>
          </w:p>
        </w:tc>
        <w:tc>
          <w:tcPr>
            <w:tcW w:w="726" w:type="dxa"/>
          </w:tcPr>
          <w:p w:rsidR="00FA78BD" w:rsidRPr="004937B5" w:rsidRDefault="00FA78BD" w:rsidP="001E32DA">
            <w:pPr>
              <w:tabs>
                <w:tab w:val="left" w:pos="5739"/>
              </w:tabs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12</w:t>
            </w:r>
          </w:p>
        </w:tc>
      </w:tr>
      <w:tr w:rsidR="00FA78BD" w:rsidRPr="004D3EF6" w:rsidTr="00016631">
        <w:tc>
          <w:tcPr>
            <w:tcW w:w="817" w:type="dxa"/>
          </w:tcPr>
          <w:p w:rsidR="00FA78BD" w:rsidRPr="004D3EF6" w:rsidRDefault="001E32DA" w:rsidP="001E32DA">
            <w:pPr>
              <w:tabs>
                <w:tab w:val="left" w:pos="5739"/>
              </w:tabs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  <w:r w:rsidR="00FA78BD" w:rsidRPr="004D3EF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.2</w:t>
            </w:r>
          </w:p>
        </w:tc>
        <w:tc>
          <w:tcPr>
            <w:tcW w:w="8028" w:type="dxa"/>
          </w:tcPr>
          <w:p w:rsidR="00FA78BD" w:rsidRPr="004D3EF6" w:rsidRDefault="00FA78BD" w:rsidP="001E32DA">
            <w:pPr>
              <w:tabs>
                <w:tab w:val="left" w:pos="5739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4D3EF6">
              <w:rPr>
                <w:rFonts w:ascii="Times New Roman" w:hAnsi="Times New Roman" w:cs="Times New Roman"/>
                <w:sz w:val="28"/>
                <w:szCs w:val="28"/>
              </w:rPr>
              <w:t xml:space="preserve">Виды и классификация обучающих игр </w:t>
            </w:r>
          </w:p>
        </w:tc>
        <w:tc>
          <w:tcPr>
            <w:tcW w:w="726" w:type="dxa"/>
          </w:tcPr>
          <w:p w:rsidR="00FA78BD" w:rsidRPr="004937B5" w:rsidRDefault="00FA78BD" w:rsidP="001E32DA">
            <w:pPr>
              <w:tabs>
                <w:tab w:val="left" w:pos="5739"/>
              </w:tabs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21</w:t>
            </w:r>
          </w:p>
        </w:tc>
      </w:tr>
      <w:tr w:rsidR="00FA78BD" w:rsidRPr="004D3EF6" w:rsidTr="00016631">
        <w:tc>
          <w:tcPr>
            <w:tcW w:w="817" w:type="dxa"/>
          </w:tcPr>
          <w:p w:rsidR="00FA78BD" w:rsidRPr="004D3EF6" w:rsidRDefault="006358C2" w:rsidP="001E32DA">
            <w:pPr>
              <w:tabs>
                <w:tab w:val="left" w:pos="5739"/>
              </w:tabs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1.3</w:t>
            </w:r>
          </w:p>
        </w:tc>
        <w:tc>
          <w:tcPr>
            <w:tcW w:w="8028" w:type="dxa"/>
          </w:tcPr>
          <w:p w:rsidR="00FA78BD" w:rsidRPr="004D3EF6" w:rsidRDefault="00FA78BD" w:rsidP="001E32DA">
            <w:pPr>
              <w:tabs>
                <w:tab w:val="left" w:pos="5739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4D3EF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Предложения р</w:t>
            </w:r>
            <w:r w:rsidRPr="004D3EF6">
              <w:rPr>
                <w:rFonts w:ascii="Times New Roman" w:hAnsi="Times New Roman" w:cs="Times New Roman"/>
                <w:sz w:val="28"/>
                <w:szCs w:val="28"/>
              </w:rPr>
              <w:t>азработк</w:t>
            </w:r>
            <w:r w:rsidRPr="004D3EF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е</w:t>
            </w:r>
            <w:r w:rsidRPr="004D3EF6">
              <w:rPr>
                <w:rFonts w:ascii="Times New Roman" w:hAnsi="Times New Roman" w:cs="Times New Roman"/>
                <w:sz w:val="28"/>
                <w:szCs w:val="28"/>
              </w:rPr>
              <w:t xml:space="preserve"> обучающей компьютерной игры по химии </w:t>
            </w:r>
          </w:p>
        </w:tc>
        <w:tc>
          <w:tcPr>
            <w:tcW w:w="726" w:type="dxa"/>
          </w:tcPr>
          <w:p w:rsidR="00FA78BD" w:rsidRPr="004937B5" w:rsidRDefault="00FA78BD" w:rsidP="006358C2">
            <w:pPr>
              <w:tabs>
                <w:tab w:val="left" w:pos="5739"/>
              </w:tabs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  <w:r w:rsidR="006358C2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</w:t>
            </w:r>
          </w:p>
        </w:tc>
      </w:tr>
      <w:tr w:rsidR="00FA78BD" w:rsidRPr="004D3EF6" w:rsidTr="00016631">
        <w:tc>
          <w:tcPr>
            <w:tcW w:w="817" w:type="dxa"/>
          </w:tcPr>
          <w:p w:rsidR="00FA78BD" w:rsidRPr="004D3EF6" w:rsidRDefault="006358C2" w:rsidP="001E32DA">
            <w:pPr>
              <w:tabs>
                <w:tab w:val="left" w:pos="5739"/>
              </w:tabs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1.4</w:t>
            </w:r>
          </w:p>
        </w:tc>
        <w:tc>
          <w:tcPr>
            <w:tcW w:w="8028" w:type="dxa"/>
          </w:tcPr>
          <w:p w:rsidR="00FA78BD" w:rsidRPr="004D3EF6" w:rsidRDefault="00FA78BD" w:rsidP="001E32DA">
            <w:pPr>
              <w:tabs>
                <w:tab w:val="left" w:pos="5739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4D3EF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Игра «Аналитическое лото» </w:t>
            </w:r>
          </w:p>
        </w:tc>
        <w:tc>
          <w:tcPr>
            <w:tcW w:w="726" w:type="dxa"/>
          </w:tcPr>
          <w:p w:rsidR="00FA78BD" w:rsidRPr="004937B5" w:rsidRDefault="00FA78BD" w:rsidP="006358C2">
            <w:pPr>
              <w:tabs>
                <w:tab w:val="left" w:pos="5739"/>
              </w:tabs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  <w:r w:rsidR="006358C2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</w:t>
            </w:r>
          </w:p>
        </w:tc>
      </w:tr>
      <w:tr w:rsidR="00FA78BD" w:rsidRPr="004D3EF6" w:rsidTr="00016631">
        <w:tc>
          <w:tcPr>
            <w:tcW w:w="817" w:type="dxa"/>
          </w:tcPr>
          <w:p w:rsidR="00FA78BD" w:rsidRPr="004D3EF6" w:rsidRDefault="006358C2" w:rsidP="001E32DA">
            <w:pPr>
              <w:tabs>
                <w:tab w:val="left" w:pos="5739"/>
              </w:tabs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1.5</w:t>
            </w:r>
          </w:p>
        </w:tc>
        <w:tc>
          <w:tcPr>
            <w:tcW w:w="8028" w:type="dxa"/>
          </w:tcPr>
          <w:p w:rsidR="00FA78BD" w:rsidRPr="004D3EF6" w:rsidRDefault="00FA78BD" w:rsidP="001E32DA">
            <w:pPr>
              <w:tabs>
                <w:tab w:val="left" w:pos="5739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4D3EF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Игра «Химическая реакция»</w:t>
            </w:r>
          </w:p>
        </w:tc>
        <w:tc>
          <w:tcPr>
            <w:tcW w:w="726" w:type="dxa"/>
          </w:tcPr>
          <w:p w:rsidR="00FA78BD" w:rsidRPr="004937B5" w:rsidRDefault="00FA78BD" w:rsidP="006358C2">
            <w:pPr>
              <w:tabs>
                <w:tab w:val="left" w:pos="5739"/>
              </w:tabs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  <w:r w:rsidR="006358C2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</w:p>
        </w:tc>
      </w:tr>
      <w:tr w:rsidR="00FA78BD" w:rsidRPr="004D3EF6" w:rsidTr="00016631">
        <w:tc>
          <w:tcPr>
            <w:tcW w:w="817" w:type="dxa"/>
          </w:tcPr>
          <w:p w:rsidR="00FA78BD" w:rsidRPr="0088436D" w:rsidRDefault="00FA78BD" w:rsidP="001E32DA">
            <w:pPr>
              <w:tabs>
                <w:tab w:val="left" w:pos="5739"/>
              </w:tabs>
              <w:jc w:val="right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8028" w:type="dxa"/>
          </w:tcPr>
          <w:p w:rsidR="00FA78BD" w:rsidRPr="004D3EF6" w:rsidRDefault="00FA78BD" w:rsidP="001E32DA">
            <w:pPr>
              <w:tabs>
                <w:tab w:val="left" w:pos="5739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4D3EF6">
              <w:rPr>
                <w:rFonts w:ascii="Times New Roman" w:hAnsi="Times New Roman" w:cs="Times New Roman"/>
                <w:sz w:val="28"/>
                <w:szCs w:val="28"/>
              </w:rPr>
              <w:t>ЗАКЛЮЧЕНИЕ</w:t>
            </w:r>
          </w:p>
        </w:tc>
        <w:tc>
          <w:tcPr>
            <w:tcW w:w="726" w:type="dxa"/>
          </w:tcPr>
          <w:p w:rsidR="00FA78BD" w:rsidRPr="004937B5" w:rsidRDefault="00FA78BD" w:rsidP="006358C2">
            <w:pPr>
              <w:tabs>
                <w:tab w:val="left" w:pos="5739"/>
              </w:tabs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  <w:r w:rsidR="006358C2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</w:p>
        </w:tc>
      </w:tr>
      <w:tr w:rsidR="00FA78BD" w:rsidRPr="004D3EF6" w:rsidTr="00016631">
        <w:tc>
          <w:tcPr>
            <w:tcW w:w="817" w:type="dxa"/>
          </w:tcPr>
          <w:p w:rsidR="00FA78BD" w:rsidRPr="004D3EF6" w:rsidRDefault="00FA78BD" w:rsidP="001E32DA">
            <w:pPr>
              <w:tabs>
                <w:tab w:val="left" w:pos="5739"/>
              </w:tabs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8028" w:type="dxa"/>
          </w:tcPr>
          <w:p w:rsidR="00FA78BD" w:rsidRPr="004D3EF6" w:rsidRDefault="00FA78BD" w:rsidP="001E32DA">
            <w:pPr>
              <w:tabs>
                <w:tab w:val="left" w:pos="5739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4D3EF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СПИСОК ИСПОЛЬЗОВАННОЙ ЛИТЕРАТУРЫ</w:t>
            </w:r>
          </w:p>
        </w:tc>
        <w:tc>
          <w:tcPr>
            <w:tcW w:w="726" w:type="dxa"/>
          </w:tcPr>
          <w:p w:rsidR="00FA78BD" w:rsidRPr="004937B5" w:rsidRDefault="00FA78BD" w:rsidP="006358C2">
            <w:pPr>
              <w:tabs>
                <w:tab w:val="left" w:pos="5739"/>
              </w:tabs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  <w:r w:rsidR="006358C2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9</w:t>
            </w:r>
          </w:p>
        </w:tc>
      </w:tr>
      <w:tr w:rsidR="00FA78BD" w:rsidRPr="004D3EF6" w:rsidTr="00016631">
        <w:tc>
          <w:tcPr>
            <w:tcW w:w="817" w:type="dxa"/>
          </w:tcPr>
          <w:p w:rsidR="00FA78BD" w:rsidRPr="004D3EF6" w:rsidRDefault="00FA78BD" w:rsidP="001E32DA">
            <w:pPr>
              <w:tabs>
                <w:tab w:val="left" w:pos="5739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8028" w:type="dxa"/>
          </w:tcPr>
          <w:p w:rsidR="00FA78BD" w:rsidRPr="004D3EF6" w:rsidRDefault="00FA78BD" w:rsidP="001E32DA">
            <w:pPr>
              <w:tabs>
                <w:tab w:val="left" w:pos="5739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</w:t>
            </w:r>
            <w:r w:rsidR="0001663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риложение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А</w:t>
            </w:r>
          </w:p>
        </w:tc>
        <w:tc>
          <w:tcPr>
            <w:tcW w:w="726" w:type="dxa"/>
          </w:tcPr>
          <w:p w:rsidR="00FA78BD" w:rsidRPr="004D3EF6" w:rsidRDefault="00016631" w:rsidP="001E32DA">
            <w:pPr>
              <w:tabs>
                <w:tab w:val="left" w:pos="5739"/>
              </w:tabs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43</w:t>
            </w:r>
          </w:p>
        </w:tc>
      </w:tr>
      <w:tr w:rsidR="00FA78BD" w:rsidRPr="004D3EF6" w:rsidTr="00016631">
        <w:tc>
          <w:tcPr>
            <w:tcW w:w="817" w:type="dxa"/>
          </w:tcPr>
          <w:p w:rsidR="00FA78BD" w:rsidRPr="004D3EF6" w:rsidRDefault="00FA78BD" w:rsidP="001E32DA">
            <w:pPr>
              <w:tabs>
                <w:tab w:val="left" w:pos="5739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8028" w:type="dxa"/>
          </w:tcPr>
          <w:p w:rsidR="00FA78BD" w:rsidRDefault="00FA78BD" w:rsidP="001E32DA">
            <w:pPr>
              <w:tabs>
                <w:tab w:val="left" w:pos="5739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</w:t>
            </w:r>
            <w:r w:rsidR="0001663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риложение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Б</w:t>
            </w:r>
          </w:p>
        </w:tc>
        <w:tc>
          <w:tcPr>
            <w:tcW w:w="726" w:type="dxa"/>
          </w:tcPr>
          <w:p w:rsidR="00FA78BD" w:rsidRPr="004D3EF6" w:rsidRDefault="00CF7B27" w:rsidP="001E32DA">
            <w:pPr>
              <w:tabs>
                <w:tab w:val="left" w:pos="5739"/>
              </w:tabs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47</w:t>
            </w:r>
          </w:p>
        </w:tc>
      </w:tr>
      <w:tr w:rsidR="00FA78BD" w:rsidRPr="004D3EF6" w:rsidTr="00016631">
        <w:tc>
          <w:tcPr>
            <w:tcW w:w="817" w:type="dxa"/>
          </w:tcPr>
          <w:p w:rsidR="00FA78BD" w:rsidRPr="004D3EF6" w:rsidRDefault="00FA78BD" w:rsidP="001E32DA">
            <w:pPr>
              <w:tabs>
                <w:tab w:val="left" w:pos="5739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8028" w:type="dxa"/>
          </w:tcPr>
          <w:p w:rsidR="00FA78BD" w:rsidRDefault="00FA78BD" w:rsidP="001E32DA">
            <w:pPr>
              <w:tabs>
                <w:tab w:val="left" w:pos="5739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</w:t>
            </w:r>
            <w:r w:rsidR="0001663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риложение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В</w:t>
            </w:r>
          </w:p>
        </w:tc>
        <w:tc>
          <w:tcPr>
            <w:tcW w:w="726" w:type="dxa"/>
          </w:tcPr>
          <w:p w:rsidR="00FA78BD" w:rsidRPr="004D3EF6" w:rsidRDefault="00CF7B27" w:rsidP="001E32DA">
            <w:pPr>
              <w:tabs>
                <w:tab w:val="left" w:pos="5739"/>
              </w:tabs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48</w:t>
            </w:r>
          </w:p>
        </w:tc>
      </w:tr>
    </w:tbl>
    <w:p w:rsidR="00FA78BD" w:rsidRDefault="00FA78BD" w:rsidP="00FA78BD"/>
    <w:p w:rsidR="00BA60F1" w:rsidRDefault="00BA60F1" w:rsidP="000D1DD3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BA60F1" w:rsidRDefault="00BA60F1" w:rsidP="000D1DD3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BA60F1" w:rsidRDefault="00BA60F1" w:rsidP="000D1DD3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BA60F1" w:rsidRDefault="00BA60F1" w:rsidP="000D1DD3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BA60F1" w:rsidRDefault="00BA60F1" w:rsidP="000D1DD3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BA60F1" w:rsidRDefault="00BA60F1" w:rsidP="000D1DD3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BA60F1" w:rsidRDefault="00BA60F1" w:rsidP="000D1DD3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BA60F1" w:rsidRDefault="00BA60F1" w:rsidP="000D1DD3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BA60F1" w:rsidRDefault="00BA60F1" w:rsidP="000D1DD3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CA6A3E" w:rsidRDefault="00CA6A3E" w:rsidP="000D1DD3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CA6A3E" w:rsidRDefault="00CA6A3E" w:rsidP="000D1DD3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CA6A3E" w:rsidRDefault="00CA6A3E" w:rsidP="000D1DD3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CA6A3E" w:rsidRDefault="00CA6A3E" w:rsidP="000D1DD3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CA6A3E" w:rsidRDefault="00CA6A3E" w:rsidP="000D1DD3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CA6A3E" w:rsidRDefault="00CA6A3E" w:rsidP="000D1DD3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CA6A3E" w:rsidRDefault="00CA6A3E" w:rsidP="000D1DD3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CA6A3E" w:rsidRDefault="00CA6A3E" w:rsidP="000D1DD3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CA6A3E" w:rsidRDefault="00CA6A3E" w:rsidP="000D1DD3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CB03C4" w:rsidRDefault="00CB03C4" w:rsidP="000D1DD3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CB03C4" w:rsidRDefault="00CB03C4" w:rsidP="000D1DD3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E450F9" w:rsidRDefault="00E450F9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3842E5" w:rsidRPr="00A517AA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A517AA">
        <w:rPr>
          <w:rFonts w:ascii="Times New Roman" w:hAnsi="Times New Roman" w:cs="Times New Roman"/>
          <w:sz w:val="28"/>
          <w:szCs w:val="28"/>
          <w:lang w:val="kk-KZ"/>
        </w:rPr>
        <w:lastRenderedPageBreak/>
        <w:t>ОПРЕДЕЛЕНИЯ</w:t>
      </w:r>
    </w:p>
    <w:p w:rsidR="003842E5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42E5" w:rsidRPr="003073E8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3073E8">
        <w:rPr>
          <w:rFonts w:ascii="Times New Roman" w:hAnsi="Times New Roman" w:cs="Times New Roman"/>
          <w:sz w:val="28"/>
          <w:szCs w:val="28"/>
        </w:rPr>
        <w:t>Игровое обучение - это форма учебного процесса в условных ситуациях, направленная на воссоздание и усвоение социального опыта во всех его проявлениях: знания, навыки, способности, эмоционально-оценочная деятельность.</w:t>
      </w:r>
    </w:p>
    <w:p w:rsidR="003842E5" w:rsidRPr="003073E8" w:rsidRDefault="003842E5" w:rsidP="003842E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073E8">
        <w:rPr>
          <w:rFonts w:ascii="Times New Roman" w:hAnsi="Times New Roman" w:cs="Times New Roman"/>
          <w:sz w:val="28"/>
          <w:szCs w:val="28"/>
        </w:rPr>
        <w:t xml:space="preserve">Игра – вид деятельности, который присущ и детям, и взрослым, поэтому использование данного вида деятельности в образовательном процессе известно давно, однако важным является применение такого аспекта этой деятельности, который способствует появлению непроизвольного интереса к познанию основ естественных наук. </w:t>
      </w:r>
    </w:p>
    <w:p w:rsidR="003842E5" w:rsidRPr="004F6C4A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3073E8">
        <w:rPr>
          <w:rFonts w:ascii="Times New Roman" w:hAnsi="Times New Roman" w:cs="Times New Roman"/>
          <w:sz w:val="28"/>
          <w:szCs w:val="28"/>
        </w:rPr>
        <w:t>Компьютерная игра (также - видеоигра) - компьютерная программа, которая служит для организации игрового процесса (игрового процесса), общения с партнерами в игре или для себя в качестве партнера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3842E5" w:rsidRPr="003073E8" w:rsidRDefault="003842E5" w:rsidP="003842E5">
      <w:pPr>
        <w:pStyle w:val="a3"/>
        <w:tabs>
          <w:tab w:val="left" w:pos="844"/>
          <w:tab w:val="left" w:pos="3885"/>
          <w:tab w:val="center" w:pos="4960"/>
        </w:tabs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3073E8">
        <w:rPr>
          <w:rFonts w:ascii="Times New Roman" w:hAnsi="Times New Roman" w:cs="Times New Roman"/>
          <w:sz w:val="28"/>
          <w:szCs w:val="28"/>
          <w:lang w:val="en-US"/>
        </w:rPr>
        <w:t>Unity</w:t>
      </w:r>
      <w:r w:rsidRPr="003073E8">
        <w:rPr>
          <w:rFonts w:ascii="Times New Roman" w:hAnsi="Times New Roman" w:cs="Times New Roman"/>
          <w:sz w:val="28"/>
          <w:szCs w:val="28"/>
        </w:rPr>
        <w:t xml:space="preserve"> — это инструмент для разработки двух- и трёхмерных приложений и игр, работающий под операционными системами </w:t>
      </w:r>
      <w:r w:rsidRPr="003073E8">
        <w:rPr>
          <w:rFonts w:ascii="Times New Roman" w:hAnsi="Times New Roman" w:cs="Times New Roman"/>
          <w:sz w:val="28"/>
          <w:szCs w:val="28"/>
          <w:lang w:val="en-US"/>
        </w:rPr>
        <w:t>Windows</w:t>
      </w:r>
      <w:r w:rsidRPr="003073E8">
        <w:rPr>
          <w:rFonts w:ascii="Times New Roman" w:hAnsi="Times New Roman" w:cs="Times New Roman"/>
          <w:sz w:val="28"/>
          <w:szCs w:val="28"/>
        </w:rPr>
        <w:t xml:space="preserve">, </w:t>
      </w:r>
      <w:r w:rsidRPr="003073E8">
        <w:rPr>
          <w:rFonts w:ascii="Times New Roman" w:hAnsi="Times New Roman" w:cs="Times New Roman"/>
          <w:sz w:val="28"/>
          <w:szCs w:val="28"/>
          <w:lang w:val="en-US"/>
        </w:rPr>
        <w:t>Linux</w:t>
      </w:r>
      <w:r w:rsidRPr="003073E8">
        <w:rPr>
          <w:rFonts w:ascii="Times New Roman" w:hAnsi="Times New Roman" w:cs="Times New Roman"/>
          <w:sz w:val="28"/>
          <w:szCs w:val="28"/>
        </w:rPr>
        <w:t xml:space="preserve"> и </w:t>
      </w:r>
      <w:r w:rsidRPr="003073E8">
        <w:rPr>
          <w:rFonts w:ascii="Times New Roman" w:hAnsi="Times New Roman" w:cs="Times New Roman"/>
          <w:sz w:val="28"/>
          <w:szCs w:val="28"/>
          <w:lang w:val="en-US"/>
        </w:rPr>
        <w:t>OSX</w:t>
      </w:r>
      <w:r w:rsidRPr="003073E8">
        <w:rPr>
          <w:rFonts w:ascii="Times New Roman" w:hAnsi="Times New Roman" w:cs="Times New Roman"/>
          <w:sz w:val="28"/>
          <w:szCs w:val="28"/>
        </w:rPr>
        <w:t xml:space="preserve">. Созданные с помощью </w:t>
      </w:r>
      <w:r w:rsidRPr="003073E8">
        <w:rPr>
          <w:rFonts w:ascii="Times New Roman" w:hAnsi="Times New Roman" w:cs="Times New Roman"/>
          <w:sz w:val="28"/>
          <w:szCs w:val="28"/>
          <w:lang w:val="en-US"/>
        </w:rPr>
        <w:t>Unity</w:t>
      </w:r>
      <w:r w:rsidRPr="003073E8">
        <w:rPr>
          <w:rFonts w:ascii="Times New Roman" w:hAnsi="Times New Roman" w:cs="Times New Roman"/>
          <w:sz w:val="28"/>
          <w:szCs w:val="28"/>
        </w:rPr>
        <w:t xml:space="preserve"> приложения работают под операционными системами </w:t>
      </w:r>
      <w:r w:rsidRPr="003073E8">
        <w:rPr>
          <w:rFonts w:ascii="Times New Roman" w:hAnsi="Times New Roman" w:cs="Times New Roman"/>
          <w:sz w:val="28"/>
          <w:szCs w:val="28"/>
          <w:lang w:val="en-US"/>
        </w:rPr>
        <w:t>Windows</w:t>
      </w:r>
      <w:r w:rsidRPr="003073E8">
        <w:rPr>
          <w:rFonts w:ascii="Times New Roman" w:hAnsi="Times New Roman" w:cs="Times New Roman"/>
          <w:sz w:val="28"/>
          <w:szCs w:val="28"/>
        </w:rPr>
        <w:t xml:space="preserve">, </w:t>
      </w:r>
      <w:r w:rsidRPr="003073E8">
        <w:rPr>
          <w:rFonts w:ascii="Times New Roman" w:hAnsi="Times New Roman" w:cs="Times New Roman"/>
          <w:sz w:val="28"/>
          <w:szCs w:val="28"/>
          <w:lang w:val="en-US"/>
        </w:rPr>
        <w:t>OSX</w:t>
      </w:r>
      <w:r w:rsidRPr="003073E8">
        <w:rPr>
          <w:rFonts w:ascii="Times New Roman" w:hAnsi="Times New Roman" w:cs="Times New Roman"/>
          <w:sz w:val="28"/>
          <w:szCs w:val="28"/>
        </w:rPr>
        <w:t xml:space="preserve">, </w:t>
      </w:r>
      <w:r w:rsidRPr="003073E8">
        <w:rPr>
          <w:rFonts w:ascii="Times New Roman" w:hAnsi="Times New Roman" w:cs="Times New Roman"/>
          <w:sz w:val="28"/>
          <w:szCs w:val="28"/>
          <w:lang w:val="en-US"/>
        </w:rPr>
        <w:t>WindowsPhone</w:t>
      </w:r>
      <w:r w:rsidRPr="003073E8">
        <w:rPr>
          <w:rFonts w:ascii="Times New Roman" w:hAnsi="Times New Roman" w:cs="Times New Roman"/>
          <w:sz w:val="28"/>
          <w:szCs w:val="28"/>
        </w:rPr>
        <w:t xml:space="preserve">, </w:t>
      </w:r>
      <w:r w:rsidRPr="003073E8">
        <w:rPr>
          <w:rFonts w:ascii="Times New Roman" w:hAnsi="Times New Roman" w:cs="Times New Roman"/>
          <w:sz w:val="28"/>
          <w:szCs w:val="28"/>
          <w:lang w:val="en-US"/>
        </w:rPr>
        <w:t>Android</w:t>
      </w:r>
      <w:r w:rsidRPr="003073E8">
        <w:rPr>
          <w:rFonts w:ascii="Times New Roman" w:hAnsi="Times New Roman" w:cs="Times New Roman"/>
          <w:sz w:val="28"/>
          <w:szCs w:val="28"/>
        </w:rPr>
        <w:t xml:space="preserve">, </w:t>
      </w:r>
      <w:r w:rsidRPr="003073E8">
        <w:rPr>
          <w:rFonts w:ascii="Times New Roman" w:hAnsi="Times New Roman" w:cs="Times New Roman"/>
          <w:sz w:val="28"/>
          <w:szCs w:val="28"/>
          <w:lang w:val="en-US"/>
        </w:rPr>
        <w:t>AppleiOS</w:t>
      </w:r>
      <w:r w:rsidRPr="003073E8">
        <w:rPr>
          <w:rFonts w:ascii="Times New Roman" w:hAnsi="Times New Roman" w:cs="Times New Roman"/>
          <w:sz w:val="28"/>
          <w:szCs w:val="28"/>
        </w:rPr>
        <w:t xml:space="preserve">, </w:t>
      </w:r>
      <w:r w:rsidRPr="003073E8">
        <w:rPr>
          <w:rFonts w:ascii="Times New Roman" w:hAnsi="Times New Roman" w:cs="Times New Roman"/>
          <w:sz w:val="28"/>
          <w:szCs w:val="28"/>
          <w:lang w:val="en-US"/>
        </w:rPr>
        <w:t>Linux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3073E8">
        <w:rPr>
          <w:rFonts w:ascii="Times New Roman" w:hAnsi="Times New Roman" w:cs="Times New Roman"/>
          <w:sz w:val="28"/>
          <w:szCs w:val="28"/>
          <w:lang w:val="kk-KZ"/>
        </w:rPr>
        <w:tab/>
      </w:r>
      <w:r w:rsidRPr="003073E8">
        <w:rPr>
          <w:rFonts w:ascii="Times New Roman" w:hAnsi="Times New Roman" w:cs="Times New Roman"/>
          <w:sz w:val="28"/>
          <w:szCs w:val="28"/>
          <w:lang w:val="kk-KZ"/>
        </w:rPr>
        <w:tab/>
      </w:r>
    </w:p>
    <w:p w:rsidR="003842E5" w:rsidRPr="004F6C4A" w:rsidRDefault="003842E5" w:rsidP="003842E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3073E8">
        <w:rPr>
          <w:rFonts w:ascii="Times New Roman" w:hAnsi="Times New Roman" w:cs="Times New Roman"/>
          <w:sz w:val="28"/>
          <w:szCs w:val="28"/>
        </w:rPr>
        <w:t>Charactercontroller — вид физической модели, созданный специально под использов</w:t>
      </w:r>
      <w:r>
        <w:rPr>
          <w:rFonts w:ascii="Times New Roman" w:hAnsi="Times New Roman" w:cs="Times New Roman"/>
          <w:sz w:val="28"/>
          <w:szCs w:val="28"/>
        </w:rPr>
        <w:t>ание его для игровых персонажей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3842E5" w:rsidRPr="003073E8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3842E5" w:rsidRPr="003073E8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rPr>
          <w:rFonts w:ascii="Times New Roman" w:hAnsi="Times New Roman" w:cs="Times New Roman"/>
          <w:sz w:val="28"/>
          <w:szCs w:val="28"/>
          <w:lang w:val="kk-KZ"/>
        </w:rPr>
      </w:pPr>
    </w:p>
    <w:p w:rsidR="003842E5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42E5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42E5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42E5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42E5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42E5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42E5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42E5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42E5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42E5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42E5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42E5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42E5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42E5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42E5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42E5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42E5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42E5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42E5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42E5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42E5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42E5" w:rsidRPr="00A517AA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A517AA">
        <w:rPr>
          <w:rFonts w:ascii="Times New Roman" w:hAnsi="Times New Roman" w:cs="Times New Roman"/>
          <w:sz w:val="28"/>
          <w:szCs w:val="28"/>
          <w:lang w:val="kk-KZ"/>
        </w:rPr>
        <w:lastRenderedPageBreak/>
        <w:t>ОБОЗНАЧЕНИЯ  И СОКРАШЕНИЯ</w:t>
      </w:r>
    </w:p>
    <w:p w:rsidR="003842E5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42E5" w:rsidRPr="0087474A" w:rsidRDefault="003842E5" w:rsidP="003842E5">
      <w:pPr>
        <w:pStyle w:val="a3"/>
        <w:tabs>
          <w:tab w:val="left" w:pos="3885"/>
          <w:tab w:val="center" w:pos="4960"/>
        </w:tabs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>И – игра</w:t>
      </w:r>
    </w:p>
    <w:p w:rsidR="003842E5" w:rsidRPr="0087474A" w:rsidRDefault="003842E5" w:rsidP="003842E5">
      <w:pPr>
        <w:pStyle w:val="a3"/>
        <w:tabs>
          <w:tab w:val="left" w:pos="3885"/>
          <w:tab w:val="center" w:pos="4960"/>
        </w:tabs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87474A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 – учебный материал</w:t>
      </w:r>
    </w:p>
    <w:p w:rsidR="003842E5" w:rsidRDefault="003842E5" w:rsidP="003842E5">
      <w:pPr>
        <w:pStyle w:val="a3"/>
        <w:tabs>
          <w:tab w:val="left" w:pos="3885"/>
          <w:tab w:val="center" w:pos="4960"/>
        </w:tabs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>М – моделирование</w:t>
      </w:r>
    </w:p>
    <w:p w:rsidR="003842E5" w:rsidRPr="0087474A" w:rsidRDefault="003842E5" w:rsidP="003842E5">
      <w:pPr>
        <w:pStyle w:val="a3"/>
        <w:tabs>
          <w:tab w:val="left" w:pos="3885"/>
          <w:tab w:val="center" w:pos="4960"/>
        </w:tabs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>УИ –учебная игра</w:t>
      </w:r>
    </w:p>
    <w:p w:rsidR="003842E5" w:rsidRPr="0087474A" w:rsidRDefault="003842E5" w:rsidP="003842E5">
      <w:pPr>
        <w:pStyle w:val="a3"/>
        <w:tabs>
          <w:tab w:val="left" w:pos="3885"/>
          <w:tab w:val="center" w:pos="4960"/>
        </w:tabs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>УМ – учебное моделирование</w:t>
      </w:r>
    </w:p>
    <w:p w:rsidR="003842E5" w:rsidRDefault="003842E5" w:rsidP="003842E5">
      <w:pPr>
        <w:pStyle w:val="a3"/>
        <w:tabs>
          <w:tab w:val="left" w:pos="3885"/>
          <w:tab w:val="center" w:pos="4960"/>
        </w:tabs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87474A">
        <w:rPr>
          <w:rFonts w:ascii="Times New Roman" w:hAnsi="Times New Roman" w:cs="Times New Roman"/>
          <w:sz w:val="28"/>
          <w:szCs w:val="28"/>
        </w:rPr>
        <w:t>УИИ – учебная имитационная игра</w:t>
      </w:r>
    </w:p>
    <w:p w:rsidR="003842E5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42E5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42E5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42E5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42E5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42E5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42E5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42E5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42E5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42E5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42E5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42E5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42E5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42E5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42E5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42E5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42E5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42E5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42E5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42E5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42E5" w:rsidRDefault="003842E5" w:rsidP="003842E5">
      <w:pPr>
        <w:pStyle w:val="a3"/>
        <w:tabs>
          <w:tab w:val="left" w:pos="3885"/>
          <w:tab w:val="center" w:pos="4960"/>
        </w:tabs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42E5" w:rsidRDefault="003842E5" w:rsidP="000D1DD3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3842E5" w:rsidRDefault="003842E5" w:rsidP="000D1DD3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3842E5" w:rsidRDefault="003842E5" w:rsidP="000D1DD3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3842E5" w:rsidRDefault="003842E5" w:rsidP="000D1DD3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3842E5" w:rsidRDefault="003842E5" w:rsidP="000D1DD3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3842E5" w:rsidRDefault="003842E5" w:rsidP="000D1DD3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3842E5" w:rsidRDefault="003842E5" w:rsidP="000D1DD3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3842E5" w:rsidRDefault="003842E5" w:rsidP="000D1DD3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3842E5" w:rsidRDefault="003842E5" w:rsidP="000D1DD3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3842E5" w:rsidRDefault="003842E5" w:rsidP="000D1DD3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3842E5" w:rsidRDefault="003842E5" w:rsidP="000D1DD3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3842E5" w:rsidRDefault="003842E5" w:rsidP="000D1DD3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3842E5" w:rsidRDefault="003842E5" w:rsidP="000D1DD3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Pr="00AC346A" w:rsidRDefault="00007FA5" w:rsidP="00007FA5">
      <w:pPr>
        <w:pStyle w:val="a3"/>
        <w:tabs>
          <w:tab w:val="left" w:pos="3885"/>
          <w:tab w:val="center" w:pos="4960"/>
        </w:tabs>
        <w:spacing w:after="240" w:line="276" w:lineRule="auto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AC346A">
        <w:rPr>
          <w:rFonts w:ascii="Times New Roman" w:hAnsi="Times New Roman" w:cs="Times New Roman"/>
          <w:sz w:val="28"/>
          <w:szCs w:val="28"/>
          <w:lang w:val="kk-KZ"/>
        </w:rPr>
        <w:lastRenderedPageBreak/>
        <w:t>ВВЕДЕНИЕ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>В настоящее время в преподавании все большее распространение получают различные формы и методы игрового обучения. В основном они применяются при обучении в таких отраслях как: экономика; международные отношения; социология; правоведение и другие общественные науки, а также в отдельных случаях в технических и естественных науках. История появления и применения экономических, управленческих и т.п. игр начинается уже с середины прошлого века и сейчас хорошо изучена и востребована. Большой вклад в теорию и практику подобных игр внесли многие зарубежные и отечественные авторы, например [1</w:t>
      </w:r>
      <w:r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с.</w:t>
      </w:r>
      <w:r>
        <w:rPr>
          <w:rFonts w:ascii="Times New Roman" w:hAnsi="Times New Roman" w:cs="Times New Roman"/>
          <w:sz w:val="28"/>
          <w:szCs w:val="28"/>
        </w:rPr>
        <w:t>185, 2,</w:t>
      </w:r>
      <w:r w:rsidRPr="00C41CFA">
        <w:rPr>
          <w:rFonts w:ascii="Times New Roman" w:hAnsi="Times New Roman" w:cs="Times New Roman"/>
          <w:sz w:val="28"/>
          <w:szCs w:val="28"/>
        </w:rPr>
        <w:t xml:space="preserve"> </w:t>
      </w:r>
      <w:r w:rsidRPr="00D8703C">
        <w:rPr>
          <w:rFonts w:ascii="Times New Roman" w:hAnsi="Times New Roman" w:cs="Times New Roman"/>
          <w:sz w:val="28"/>
          <w:szCs w:val="28"/>
        </w:rPr>
        <w:t>с.</w:t>
      </w:r>
      <w:r>
        <w:rPr>
          <w:rFonts w:ascii="Times New Roman" w:hAnsi="Times New Roman" w:cs="Times New Roman"/>
          <w:sz w:val="28"/>
          <w:szCs w:val="28"/>
        </w:rPr>
        <w:t>100</w:t>
      </w:r>
      <w:r w:rsidRPr="00D8703C">
        <w:rPr>
          <w:rFonts w:ascii="Times New Roman" w:hAnsi="Times New Roman" w:cs="Times New Roman"/>
          <w:sz w:val="28"/>
          <w:szCs w:val="28"/>
        </w:rPr>
        <w:t xml:space="preserve">, 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3</w:t>
      </w:r>
      <w:r>
        <w:rPr>
          <w:rFonts w:ascii="Times New Roman" w:hAnsi="Times New Roman" w:cs="Times New Roman"/>
          <w:sz w:val="28"/>
          <w:szCs w:val="28"/>
          <w:lang w:val="kk-KZ"/>
        </w:rPr>
        <w:t>, с.70</w:t>
      </w:r>
      <w:r w:rsidRPr="00D8703C">
        <w:rPr>
          <w:rFonts w:ascii="Times New Roman" w:hAnsi="Times New Roman" w:cs="Times New Roman"/>
          <w:sz w:val="28"/>
          <w:szCs w:val="28"/>
        </w:rPr>
        <w:t>].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>В тоже время в естественных, технических и т.п. науках таких учебных игр гораздо меньше, так как это связано с самим характером этих игр. В общественных науках учебные игры, как правило, имитируют: а) производственную (или общественную) деятельнос</w:t>
      </w:r>
      <w:r>
        <w:rPr>
          <w:rFonts w:ascii="Times New Roman" w:hAnsi="Times New Roman" w:cs="Times New Roman"/>
          <w:sz w:val="28"/>
          <w:szCs w:val="28"/>
        </w:rPr>
        <w:t>ть рассматриваемого процесса</w:t>
      </w:r>
      <w:r w:rsidRPr="00D8703C">
        <w:rPr>
          <w:rFonts w:ascii="Times New Roman" w:hAnsi="Times New Roman" w:cs="Times New Roman"/>
          <w:sz w:val="28"/>
          <w:szCs w:val="28"/>
        </w:rPr>
        <w:t xml:space="preserve"> деятельность человека в ней. А в учебных играх, например в естественных науках, нет необходимости имитировать деятельность человека. В них необходимо лишь в игровой форме обучить учащихся закономерностям той или иной науки. Но связать при этом учебный материал с соответствующей этому обучающей игрой достаточно сложная задача. Так как для создания и использования подобных игр требуется учет большого количества условий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D8703C">
        <w:rPr>
          <w:rFonts w:ascii="Times New Roman" w:hAnsi="Times New Roman" w:cs="Times New Roman"/>
          <w:sz w:val="28"/>
          <w:szCs w:val="28"/>
        </w:rPr>
        <w:t>[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4</w:t>
      </w:r>
      <w:r>
        <w:rPr>
          <w:rFonts w:ascii="Times New Roman" w:hAnsi="Times New Roman" w:cs="Times New Roman"/>
          <w:sz w:val="28"/>
          <w:szCs w:val="28"/>
          <w:lang w:val="kk-KZ"/>
        </w:rPr>
        <w:t>, с.170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 xml:space="preserve">, 5, </w:t>
      </w:r>
      <w:r>
        <w:rPr>
          <w:rFonts w:ascii="Times New Roman" w:hAnsi="Times New Roman" w:cs="Times New Roman"/>
          <w:sz w:val="28"/>
          <w:szCs w:val="28"/>
          <w:lang w:val="kk-KZ"/>
        </w:rPr>
        <w:t>с.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185</w:t>
      </w:r>
      <w:r w:rsidRPr="00D8703C">
        <w:rPr>
          <w:rFonts w:ascii="Times New Roman" w:hAnsi="Times New Roman" w:cs="Times New Roman"/>
          <w:sz w:val="28"/>
          <w:szCs w:val="28"/>
        </w:rPr>
        <w:t>].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настоящее время</w:t>
      </w:r>
      <w:r w:rsidRPr="00D8703C">
        <w:rPr>
          <w:rFonts w:ascii="Times New Roman" w:hAnsi="Times New Roman" w:cs="Times New Roman"/>
          <w:sz w:val="28"/>
          <w:szCs w:val="28"/>
        </w:rPr>
        <w:t xml:space="preserve"> для более ранних ступеней обучения в различных науках уже подготовлено достаточное количество вполне удобных для использования учебных игр. Для более высоких ступеней обучения (например, в высших учебных заведениях) таких учебных игр мало. Поэтому создание таких игр для естественных наук (в нашем случае химии) представляет собой самостоятельный научный, педагогический и методический интерес.</w:t>
      </w:r>
    </w:p>
    <w:p w:rsidR="00007FA5" w:rsidRPr="00D8703C" w:rsidRDefault="00007FA5" w:rsidP="00007FA5">
      <w:pPr>
        <w:pStyle w:val="a3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>В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 xml:space="preserve"> то же время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одновременное 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внедрение</w:t>
      </w:r>
      <w:r w:rsidRPr="00D8703C">
        <w:rPr>
          <w:rFonts w:ascii="Times New Roman" w:hAnsi="Times New Roman" w:cs="Times New Roman"/>
          <w:sz w:val="28"/>
          <w:szCs w:val="28"/>
        </w:rPr>
        <w:t xml:space="preserve"> компьютерной техники в учебный процесс учебных заведений открывает широкие возможности для повышения эффективности обучения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, в том числе и игрового. Поэтому</w:t>
      </w:r>
      <w:r w:rsidRPr="00D8703C">
        <w:rPr>
          <w:rFonts w:ascii="Times New Roman" w:hAnsi="Times New Roman" w:cs="Times New Roman"/>
          <w:sz w:val="28"/>
          <w:szCs w:val="28"/>
        </w:rPr>
        <w:t xml:space="preserve"> данные технологии, являясь новым, довольно сложным объектом использования,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могут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D8703C">
        <w:rPr>
          <w:rFonts w:ascii="Times New Roman" w:hAnsi="Times New Roman" w:cs="Times New Roman"/>
          <w:sz w:val="28"/>
          <w:szCs w:val="28"/>
        </w:rPr>
        <w:t>служ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Pr="00D8703C">
        <w:rPr>
          <w:rFonts w:ascii="Times New Roman" w:hAnsi="Times New Roman" w:cs="Times New Roman"/>
          <w:sz w:val="28"/>
          <w:szCs w:val="28"/>
        </w:rPr>
        <w:t>т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ь</w:t>
      </w:r>
      <w:r w:rsidRPr="00D8703C">
        <w:rPr>
          <w:rFonts w:ascii="Times New Roman" w:hAnsi="Times New Roman" w:cs="Times New Roman"/>
          <w:sz w:val="28"/>
          <w:szCs w:val="28"/>
        </w:rPr>
        <w:t xml:space="preserve"> удобным инструментом, методом и средством обучения, дополня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ющим</w:t>
      </w:r>
      <w:r w:rsidRPr="00D8703C">
        <w:rPr>
          <w:rFonts w:ascii="Times New Roman" w:hAnsi="Times New Roman" w:cs="Times New Roman"/>
          <w:sz w:val="28"/>
          <w:szCs w:val="28"/>
        </w:rPr>
        <w:t xml:space="preserve"> традиционные формы,  и методы обучения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.Так как, в</w:t>
      </w:r>
      <w:r w:rsidRPr="00D8703C">
        <w:rPr>
          <w:rFonts w:ascii="Times New Roman" w:hAnsi="Times New Roman" w:cs="Times New Roman"/>
          <w:sz w:val="28"/>
          <w:szCs w:val="28"/>
        </w:rPr>
        <w:t xml:space="preserve">ысокие темпы развития технологий и применение компьютеров для обучения 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учащихся</w:t>
      </w:r>
      <w:r w:rsidRPr="00D8703C">
        <w:rPr>
          <w:rFonts w:ascii="Times New Roman" w:hAnsi="Times New Roman" w:cs="Times New Roman"/>
          <w:sz w:val="28"/>
          <w:szCs w:val="28"/>
        </w:rPr>
        <w:t xml:space="preserve"> станов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я</w:t>
      </w:r>
      <w:r w:rsidRPr="00D8703C">
        <w:rPr>
          <w:rFonts w:ascii="Times New Roman" w:hAnsi="Times New Roman" w:cs="Times New Roman"/>
          <w:sz w:val="28"/>
          <w:szCs w:val="28"/>
        </w:rPr>
        <w:t>тся обязательным компонентом современной образовательной системы.</w:t>
      </w:r>
    </w:p>
    <w:p w:rsidR="00007FA5" w:rsidRPr="00D8703C" w:rsidRDefault="00007FA5" w:rsidP="00007FA5">
      <w:pPr>
        <w:pStyle w:val="a5"/>
        <w:shd w:val="clear" w:color="auto" w:fill="FFFFFF"/>
        <w:tabs>
          <w:tab w:val="left" w:pos="709"/>
          <w:tab w:val="left" w:pos="851"/>
        </w:tabs>
        <w:spacing w:before="0" w:beforeAutospacing="0" w:after="0" w:afterAutospacing="0"/>
        <w:ind w:firstLine="567"/>
        <w:contextualSpacing/>
        <w:jc w:val="both"/>
        <w:textAlignment w:val="baseline"/>
        <w:rPr>
          <w:sz w:val="28"/>
          <w:szCs w:val="28"/>
        </w:rPr>
      </w:pPr>
      <w:r w:rsidRPr="00AC346A">
        <w:rPr>
          <w:spacing w:val="2"/>
          <w:sz w:val="28"/>
          <w:szCs w:val="28"/>
        </w:rPr>
        <w:t>Научная новизна проекта.</w:t>
      </w:r>
      <w:r>
        <w:rPr>
          <w:b/>
          <w:spacing w:val="2"/>
          <w:sz w:val="28"/>
          <w:szCs w:val="28"/>
        </w:rPr>
        <w:t xml:space="preserve"> </w:t>
      </w:r>
      <w:r w:rsidRPr="00D8703C">
        <w:rPr>
          <w:sz w:val="28"/>
          <w:szCs w:val="28"/>
        </w:rPr>
        <w:t xml:space="preserve">Научная новизна проекта заключается в дальнейшем  развитии теории и практики использования игрового обучения в такой фундаментальной науке как химия, на основе применения информационно-компьютерных технологий. Но использование информационно-компьютерных технологий при создании и применении учебных игр по химии будет проводится впервые в стране и возможно в </w:t>
      </w:r>
      <w:r w:rsidRPr="00D8703C">
        <w:rPr>
          <w:sz w:val="28"/>
          <w:szCs w:val="28"/>
        </w:rPr>
        <w:lastRenderedPageBreak/>
        <w:t>мире, т.к. это связано с решением большого количества технических и методических проблем. На настоящий момент, в соответствующей отечественной и мировой научной  учебной литературе таких источников не обнаружено.</w:t>
      </w:r>
    </w:p>
    <w:p w:rsidR="00007FA5" w:rsidRPr="00D8703C" w:rsidRDefault="00007FA5" w:rsidP="00007FA5">
      <w:pPr>
        <w:pStyle w:val="a5"/>
        <w:shd w:val="clear" w:color="auto" w:fill="FFFFFF"/>
        <w:tabs>
          <w:tab w:val="left" w:pos="709"/>
          <w:tab w:val="left" w:pos="851"/>
        </w:tabs>
        <w:spacing w:before="0" w:beforeAutospacing="0" w:after="0" w:afterAutospacing="0"/>
        <w:ind w:firstLine="567"/>
        <w:contextualSpacing/>
        <w:jc w:val="both"/>
        <w:textAlignment w:val="baseline"/>
        <w:rPr>
          <w:sz w:val="28"/>
          <w:szCs w:val="28"/>
        </w:rPr>
      </w:pPr>
      <w:r w:rsidRPr="00D8703C">
        <w:rPr>
          <w:sz w:val="28"/>
          <w:szCs w:val="28"/>
          <w:lang w:val="ru-RU"/>
        </w:rPr>
        <w:t xml:space="preserve">В настоящее время в мировом образовательном процессе имеются существенные противоречия, между традиционной системой обучения и стремительно выходящими на первый план информационно-компьютерными технологиями. </w:t>
      </w:r>
      <w:r w:rsidRPr="00D8703C">
        <w:rPr>
          <w:sz w:val="28"/>
          <w:szCs w:val="28"/>
        </w:rPr>
        <w:t>Поиск путей и средств повышения эффективности формирования познавательного интереса у учащихся показывает, что одним из приоритетных в этом направлении, наряду с традиционными, признается использование средств информационно-коммуникационных технологий</w:t>
      </w:r>
      <w:r w:rsidRPr="00D8703C">
        <w:rPr>
          <w:sz w:val="28"/>
          <w:szCs w:val="28"/>
          <w:lang w:val="ru-RU"/>
        </w:rPr>
        <w:t xml:space="preserve"> [</w:t>
      </w:r>
      <w:r>
        <w:rPr>
          <w:sz w:val="28"/>
          <w:szCs w:val="28"/>
          <w:lang w:val="ru-RU"/>
        </w:rPr>
        <w:t xml:space="preserve">6, с.15, 7, с.78, </w:t>
      </w:r>
      <w:r w:rsidRPr="00D8703C">
        <w:rPr>
          <w:sz w:val="28"/>
          <w:szCs w:val="28"/>
          <w:lang w:val="ru-RU"/>
        </w:rPr>
        <w:t>8,</w:t>
      </w:r>
      <w:r>
        <w:rPr>
          <w:sz w:val="28"/>
          <w:szCs w:val="28"/>
          <w:lang w:val="ru-RU"/>
        </w:rPr>
        <w:t xml:space="preserve"> с.</w:t>
      </w:r>
      <w:r w:rsidRPr="00D8703C">
        <w:rPr>
          <w:sz w:val="28"/>
          <w:szCs w:val="28"/>
          <w:lang w:val="ru-RU"/>
        </w:rPr>
        <w:t>200]</w:t>
      </w:r>
      <w:r w:rsidRPr="00D8703C">
        <w:rPr>
          <w:sz w:val="28"/>
          <w:szCs w:val="28"/>
        </w:rPr>
        <w:t xml:space="preserve">. </w:t>
      </w:r>
    </w:p>
    <w:p w:rsidR="00007FA5" w:rsidRPr="00D8703C" w:rsidRDefault="00007FA5" w:rsidP="00007FA5">
      <w:pPr>
        <w:pStyle w:val="a5"/>
        <w:shd w:val="clear" w:color="auto" w:fill="FFFFFF"/>
        <w:tabs>
          <w:tab w:val="left" w:pos="709"/>
          <w:tab w:val="left" w:pos="851"/>
        </w:tabs>
        <w:spacing w:before="0" w:beforeAutospacing="0" w:after="0" w:afterAutospacing="0"/>
        <w:ind w:firstLine="567"/>
        <w:contextualSpacing/>
        <w:jc w:val="both"/>
        <w:textAlignment w:val="baseline"/>
        <w:rPr>
          <w:sz w:val="28"/>
          <w:szCs w:val="28"/>
        </w:rPr>
      </w:pPr>
      <w:r w:rsidRPr="00D8703C">
        <w:rPr>
          <w:sz w:val="28"/>
          <w:szCs w:val="28"/>
        </w:rPr>
        <w:t xml:space="preserve">Особое значение придается проблеме внедрения компьютеров в учебно-воспитательный процесс современной школы в связи с возможностью оптимизации процесса организации различных форм и методов самостоятельной деятельности учащихся. Кроме того, работа в учебном заведении инновационного типа требует от учителя постоянного методического совершенствования и овладения новыми техническими </w:t>
      </w:r>
      <w:r w:rsidRPr="00725D12">
        <w:rPr>
          <w:sz w:val="28"/>
          <w:szCs w:val="28"/>
        </w:rPr>
        <w:t>средствами.</w:t>
      </w:r>
      <w:r w:rsidRPr="00725D12">
        <w:rPr>
          <w:sz w:val="28"/>
          <w:szCs w:val="28"/>
          <w:lang w:val="ru-RU"/>
        </w:rPr>
        <w:t xml:space="preserve"> </w:t>
      </w:r>
      <w:r w:rsidRPr="00725D12">
        <w:rPr>
          <w:sz w:val="28"/>
          <w:szCs w:val="28"/>
        </w:rPr>
        <w:t>Говоря</w:t>
      </w:r>
      <w:r w:rsidRPr="00D8703C">
        <w:rPr>
          <w:sz w:val="28"/>
          <w:szCs w:val="28"/>
        </w:rPr>
        <w:t xml:space="preserve"> об информационной технологии, в одних случаях подразумевают определенное научное направление, в других же – конкретный способ работы с информацией: это и совокупность знаний о способах и средствах работы с информационными ресурсами, и способ и средства сбора, обработки и передачи информации для получения новых сведений об изучаемом объекте</w:t>
      </w:r>
      <w:r w:rsidRPr="00D8703C">
        <w:rPr>
          <w:sz w:val="28"/>
          <w:szCs w:val="28"/>
          <w:lang w:val="ru-RU"/>
        </w:rPr>
        <w:t xml:space="preserve"> [9,</w:t>
      </w:r>
      <w:r>
        <w:rPr>
          <w:sz w:val="28"/>
          <w:szCs w:val="28"/>
          <w:lang w:val="ru-RU"/>
        </w:rPr>
        <w:t xml:space="preserve"> с.</w:t>
      </w:r>
      <w:r w:rsidRPr="00D8703C">
        <w:rPr>
          <w:sz w:val="28"/>
          <w:szCs w:val="28"/>
          <w:lang w:val="ru-RU"/>
        </w:rPr>
        <w:t>155,</w:t>
      </w:r>
      <w:r>
        <w:rPr>
          <w:sz w:val="28"/>
          <w:szCs w:val="28"/>
          <w:lang w:val="ru-RU"/>
        </w:rPr>
        <w:t xml:space="preserve"> 10, с.16</w:t>
      </w:r>
      <w:r w:rsidRPr="00D8703C">
        <w:rPr>
          <w:sz w:val="28"/>
          <w:szCs w:val="28"/>
          <w:lang w:val="ru-RU"/>
        </w:rPr>
        <w:t>,</w:t>
      </w:r>
      <w:r>
        <w:rPr>
          <w:sz w:val="28"/>
          <w:szCs w:val="28"/>
          <w:lang w:val="ru-RU"/>
        </w:rPr>
        <w:t xml:space="preserve"> 11, с.53</w:t>
      </w:r>
      <w:r w:rsidRPr="00D8703C">
        <w:rPr>
          <w:sz w:val="28"/>
          <w:szCs w:val="28"/>
          <w:lang w:val="ru-RU"/>
        </w:rPr>
        <w:t>, 12,</w:t>
      </w:r>
      <w:r>
        <w:rPr>
          <w:sz w:val="28"/>
          <w:szCs w:val="28"/>
          <w:lang w:val="ru-RU"/>
        </w:rPr>
        <w:t xml:space="preserve"> </w:t>
      </w:r>
      <w:r w:rsidRPr="00D8703C">
        <w:rPr>
          <w:sz w:val="28"/>
          <w:szCs w:val="28"/>
          <w:lang w:val="ru-RU"/>
        </w:rPr>
        <w:t>47с.]</w:t>
      </w:r>
      <w:r w:rsidRPr="00D8703C">
        <w:rPr>
          <w:sz w:val="28"/>
          <w:szCs w:val="28"/>
        </w:rPr>
        <w:t xml:space="preserve">. Применение новых информационно-коммуникационных технологий позволяет педагогу выполнять работу быстро, качественно и эффективно. В то же время в процессе обучения уже </w:t>
      </w:r>
      <w:r w:rsidRPr="00725D12">
        <w:rPr>
          <w:sz w:val="28"/>
          <w:szCs w:val="28"/>
        </w:rPr>
        <w:t>достаточно</w:t>
      </w:r>
      <w:r w:rsidRPr="00725D12">
        <w:rPr>
          <w:sz w:val="28"/>
          <w:szCs w:val="28"/>
          <w:lang w:val="ru-RU"/>
        </w:rPr>
        <w:t xml:space="preserve"> </w:t>
      </w:r>
      <w:r w:rsidRPr="00725D12">
        <w:rPr>
          <w:sz w:val="28"/>
          <w:szCs w:val="28"/>
        </w:rPr>
        <w:t>давно</w:t>
      </w:r>
      <w:r w:rsidRPr="00D8703C">
        <w:rPr>
          <w:sz w:val="28"/>
          <w:szCs w:val="28"/>
        </w:rPr>
        <w:t xml:space="preserve"> используется игровое обучение.</w:t>
      </w:r>
    </w:p>
    <w:p w:rsidR="00007FA5" w:rsidRPr="00D8703C" w:rsidRDefault="00007FA5" w:rsidP="00007FA5">
      <w:pPr>
        <w:pStyle w:val="a5"/>
        <w:shd w:val="clear" w:color="auto" w:fill="FFFFFF"/>
        <w:tabs>
          <w:tab w:val="left" w:pos="709"/>
          <w:tab w:val="left" w:pos="851"/>
        </w:tabs>
        <w:spacing w:before="0" w:beforeAutospacing="0" w:after="0" w:afterAutospacing="0"/>
        <w:ind w:firstLine="567"/>
        <w:contextualSpacing/>
        <w:jc w:val="both"/>
        <w:textAlignment w:val="baseline"/>
        <w:rPr>
          <w:rStyle w:val="c1"/>
          <w:sz w:val="28"/>
          <w:szCs w:val="28"/>
          <w:lang w:val="ru-RU"/>
        </w:rPr>
      </w:pPr>
      <w:r w:rsidRPr="00D8703C">
        <w:rPr>
          <w:rStyle w:val="c1"/>
          <w:sz w:val="28"/>
          <w:szCs w:val="28"/>
        </w:rPr>
        <w:t>Игровое обучение уже доказало свою эффективность, но применение его с компьютерными технологиями представляет самостоятельный научный интерес т.к. обычные учебные игры с их помощью обогащаются новыми возможностями</w:t>
      </w:r>
      <w:r w:rsidRPr="00D8703C">
        <w:rPr>
          <w:rStyle w:val="c1"/>
          <w:sz w:val="28"/>
          <w:szCs w:val="28"/>
          <w:lang w:val="ru-RU"/>
        </w:rPr>
        <w:t>. При этом</w:t>
      </w:r>
      <w:r w:rsidRPr="00D8703C">
        <w:rPr>
          <w:rStyle w:val="c1"/>
          <w:sz w:val="28"/>
          <w:szCs w:val="28"/>
        </w:rPr>
        <w:t xml:space="preserve"> даже самую хорошую компьютерную обучающую игру </w:t>
      </w:r>
      <w:r w:rsidRPr="00D8703C">
        <w:rPr>
          <w:rStyle w:val="c1"/>
          <w:sz w:val="28"/>
          <w:szCs w:val="28"/>
          <w:lang w:val="ru-RU"/>
        </w:rPr>
        <w:t xml:space="preserve">следует </w:t>
      </w:r>
      <w:r w:rsidRPr="00D8703C">
        <w:rPr>
          <w:rStyle w:val="c1"/>
          <w:sz w:val="28"/>
          <w:szCs w:val="28"/>
        </w:rPr>
        <w:t xml:space="preserve">применять в процессе обучения в нужное время, в нужном </w:t>
      </w:r>
      <w:r w:rsidRPr="00667AC6">
        <w:rPr>
          <w:rStyle w:val="c1"/>
          <w:sz w:val="28"/>
          <w:szCs w:val="28"/>
        </w:rPr>
        <w:t>месте</w:t>
      </w:r>
      <w:r w:rsidRPr="00667AC6">
        <w:rPr>
          <w:rStyle w:val="c1"/>
          <w:sz w:val="28"/>
          <w:szCs w:val="28"/>
          <w:lang w:val="ru-RU"/>
        </w:rPr>
        <w:t xml:space="preserve">. </w:t>
      </w:r>
      <w:r w:rsidRPr="00667AC6">
        <w:rPr>
          <w:rStyle w:val="c1"/>
          <w:sz w:val="28"/>
          <w:szCs w:val="28"/>
        </w:rPr>
        <w:t>В</w:t>
      </w:r>
      <w:r w:rsidRPr="00667AC6">
        <w:rPr>
          <w:rStyle w:val="c1"/>
          <w:sz w:val="28"/>
          <w:szCs w:val="28"/>
          <w:lang w:val="ru-RU"/>
        </w:rPr>
        <w:t xml:space="preserve"> хорошей</w:t>
      </w:r>
      <w:r w:rsidRPr="00D8703C">
        <w:rPr>
          <w:rStyle w:val="c1"/>
          <w:sz w:val="28"/>
          <w:szCs w:val="28"/>
          <w:lang w:val="ru-RU"/>
        </w:rPr>
        <w:t xml:space="preserve"> </w:t>
      </w:r>
      <w:r w:rsidRPr="00D8703C">
        <w:rPr>
          <w:rStyle w:val="c1"/>
          <w:sz w:val="28"/>
          <w:szCs w:val="28"/>
        </w:rPr>
        <w:t xml:space="preserve">обучающей компьютерной игре можно приобретать знания, умения и навыки </w:t>
      </w:r>
      <w:r w:rsidRPr="00D8703C">
        <w:rPr>
          <w:rStyle w:val="c1"/>
          <w:sz w:val="28"/>
          <w:szCs w:val="28"/>
          <w:lang w:val="ru-RU"/>
        </w:rPr>
        <w:t xml:space="preserve">гораздо </w:t>
      </w:r>
      <w:r w:rsidRPr="00667AC6">
        <w:rPr>
          <w:rStyle w:val="c1"/>
          <w:sz w:val="28"/>
          <w:szCs w:val="28"/>
          <w:lang w:val="ru-RU"/>
        </w:rPr>
        <w:t>эффективнее, чем</w:t>
      </w:r>
      <w:r w:rsidRPr="00D8703C">
        <w:rPr>
          <w:rStyle w:val="c1"/>
          <w:sz w:val="28"/>
          <w:szCs w:val="28"/>
          <w:lang w:val="ru-RU"/>
        </w:rPr>
        <w:t xml:space="preserve"> в существующих технологиях обучения</w:t>
      </w:r>
      <w:r w:rsidRPr="00D8703C">
        <w:rPr>
          <w:rStyle w:val="c1"/>
          <w:sz w:val="28"/>
          <w:szCs w:val="28"/>
        </w:rPr>
        <w:t xml:space="preserve">. Включение в </w:t>
      </w:r>
      <w:r w:rsidRPr="00D8703C">
        <w:rPr>
          <w:rStyle w:val="c1"/>
          <w:sz w:val="28"/>
          <w:szCs w:val="28"/>
          <w:lang w:val="ru-RU"/>
        </w:rPr>
        <w:t xml:space="preserve">занятие </w:t>
      </w:r>
      <w:r w:rsidRPr="00D8703C">
        <w:rPr>
          <w:rStyle w:val="c1"/>
          <w:sz w:val="28"/>
          <w:szCs w:val="28"/>
        </w:rPr>
        <w:t xml:space="preserve">игр и игровых моментов делает процесс обучения интересным и занимательным, создает у учащихся бодрое рабочее настроение, облегчает преодоление трудностей в усвоении учебного материала. Разнообразные </w:t>
      </w:r>
      <w:r w:rsidRPr="00667AC6">
        <w:rPr>
          <w:rStyle w:val="c1"/>
          <w:sz w:val="28"/>
          <w:szCs w:val="28"/>
          <w:lang w:val="ru-RU"/>
        </w:rPr>
        <w:t xml:space="preserve">компьютеризированные </w:t>
      </w:r>
      <w:r w:rsidRPr="00667AC6">
        <w:rPr>
          <w:rStyle w:val="c1"/>
          <w:sz w:val="28"/>
          <w:szCs w:val="28"/>
        </w:rPr>
        <w:t>игровые</w:t>
      </w:r>
      <w:r w:rsidRPr="00D8703C">
        <w:rPr>
          <w:rStyle w:val="c1"/>
          <w:sz w:val="28"/>
          <w:szCs w:val="28"/>
        </w:rPr>
        <w:t xml:space="preserve"> действия, при помощи которых решается та или иная умственная задача, усиливает интерес учащихся к предмету, к познанию ими окружающего мира.</w:t>
      </w:r>
    </w:p>
    <w:p w:rsidR="00007FA5" w:rsidRPr="00D8703C" w:rsidRDefault="00007FA5" w:rsidP="00007FA5">
      <w:pPr>
        <w:pStyle w:val="a5"/>
        <w:shd w:val="clear" w:color="auto" w:fill="FFFFFF"/>
        <w:tabs>
          <w:tab w:val="left" w:pos="709"/>
          <w:tab w:val="left" w:pos="851"/>
        </w:tabs>
        <w:spacing w:before="0" w:beforeAutospacing="0" w:after="0" w:afterAutospacing="0"/>
        <w:ind w:firstLine="567"/>
        <w:contextualSpacing/>
        <w:jc w:val="both"/>
        <w:textAlignment w:val="baseline"/>
        <w:rPr>
          <w:sz w:val="28"/>
          <w:szCs w:val="28"/>
          <w:lang w:val="ru-RU"/>
        </w:rPr>
      </w:pPr>
      <w:r w:rsidRPr="00D8703C">
        <w:rPr>
          <w:rStyle w:val="c1"/>
          <w:sz w:val="28"/>
          <w:szCs w:val="28"/>
          <w:lang w:val="ru-RU"/>
        </w:rPr>
        <w:tab/>
        <w:t>Разнообразное и</w:t>
      </w:r>
      <w:r w:rsidRPr="00D8703C">
        <w:rPr>
          <w:sz w:val="28"/>
          <w:szCs w:val="28"/>
        </w:rPr>
        <w:t>спользование информационно-компьютерных технологий переживает</w:t>
      </w:r>
      <w:r w:rsidRPr="00D8703C">
        <w:rPr>
          <w:sz w:val="28"/>
          <w:szCs w:val="28"/>
          <w:lang w:val="ru-RU"/>
        </w:rPr>
        <w:t xml:space="preserve"> сейчас </w:t>
      </w:r>
      <w:r w:rsidRPr="00D8703C">
        <w:rPr>
          <w:sz w:val="28"/>
          <w:szCs w:val="28"/>
        </w:rPr>
        <w:t>такой широкий бум, что традиционные формы и методы обучения с трудом успевают</w:t>
      </w:r>
      <w:r w:rsidRPr="00D8703C">
        <w:rPr>
          <w:sz w:val="28"/>
          <w:szCs w:val="28"/>
          <w:lang w:val="ru-RU"/>
        </w:rPr>
        <w:t xml:space="preserve"> к ним</w:t>
      </w:r>
      <w:r w:rsidRPr="00D8703C">
        <w:rPr>
          <w:sz w:val="28"/>
          <w:szCs w:val="28"/>
        </w:rPr>
        <w:t xml:space="preserve"> подстраиваться. </w:t>
      </w:r>
      <w:r w:rsidRPr="00D8703C">
        <w:rPr>
          <w:sz w:val="28"/>
          <w:szCs w:val="28"/>
          <w:lang w:val="ru-RU"/>
        </w:rPr>
        <w:t xml:space="preserve">Поэтому </w:t>
      </w:r>
      <w:r w:rsidRPr="00D8703C">
        <w:rPr>
          <w:sz w:val="28"/>
          <w:szCs w:val="28"/>
          <w:lang w:val="ru-RU"/>
        </w:rPr>
        <w:lastRenderedPageBreak/>
        <w:t>т</w:t>
      </w:r>
      <w:r w:rsidRPr="00D8703C">
        <w:rPr>
          <w:sz w:val="28"/>
          <w:szCs w:val="28"/>
        </w:rPr>
        <w:t xml:space="preserve">ребуется новая парадигма обучения, включающая в </w:t>
      </w:r>
      <w:r w:rsidRPr="00725D12">
        <w:rPr>
          <w:sz w:val="28"/>
          <w:szCs w:val="28"/>
        </w:rPr>
        <w:t>себя лучшие</w:t>
      </w:r>
      <w:r w:rsidRPr="00D8703C">
        <w:rPr>
          <w:sz w:val="28"/>
          <w:szCs w:val="28"/>
        </w:rPr>
        <w:t xml:space="preserve"> и передовые элементы компьютерных технологий и обучения. Одним из </w:t>
      </w:r>
      <w:r w:rsidRPr="00D8703C">
        <w:rPr>
          <w:sz w:val="28"/>
          <w:szCs w:val="28"/>
          <w:lang w:val="ru-RU"/>
        </w:rPr>
        <w:t xml:space="preserve">новых направлений </w:t>
      </w:r>
      <w:r w:rsidRPr="00D8703C">
        <w:rPr>
          <w:sz w:val="28"/>
          <w:szCs w:val="28"/>
        </w:rPr>
        <w:t>примен</w:t>
      </w:r>
      <w:r w:rsidRPr="00D8703C">
        <w:rPr>
          <w:sz w:val="28"/>
          <w:szCs w:val="28"/>
          <w:lang w:val="ru-RU"/>
        </w:rPr>
        <w:t>ения</w:t>
      </w:r>
      <w:r>
        <w:rPr>
          <w:sz w:val="28"/>
          <w:szCs w:val="28"/>
          <w:lang w:val="ru-RU"/>
        </w:rPr>
        <w:t xml:space="preserve"> </w:t>
      </w:r>
      <w:r w:rsidRPr="00D8703C">
        <w:rPr>
          <w:sz w:val="28"/>
          <w:szCs w:val="28"/>
        </w:rPr>
        <w:t>информационно-компьютерны</w:t>
      </w:r>
      <w:r w:rsidRPr="00D8703C">
        <w:rPr>
          <w:sz w:val="28"/>
          <w:szCs w:val="28"/>
          <w:lang w:val="ru-RU"/>
        </w:rPr>
        <w:t>х</w:t>
      </w:r>
      <w:r w:rsidRPr="00D8703C">
        <w:rPr>
          <w:sz w:val="28"/>
          <w:szCs w:val="28"/>
        </w:rPr>
        <w:t xml:space="preserve"> технологи</w:t>
      </w:r>
      <w:r w:rsidRPr="00D8703C">
        <w:rPr>
          <w:sz w:val="28"/>
          <w:szCs w:val="28"/>
          <w:lang w:val="ru-RU"/>
        </w:rPr>
        <w:t>й</w:t>
      </w:r>
      <w:r w:rsidRPr="00D8703C">
        <w:rPr>
          <w:sz w:val="28"/>
          <w:szCs w:val="28"/>
        </w:rPr>
        <w:t xml:space="preserve"> в обучении</w:t>
      </w:r>
      <w:r>
        <w:rPr>
          <w:sz w:val="28"/>
          <w:szCs w:val="28"/>
        </w:rPr>
        <w:t xml:space="preserve"> </w:t>
      </w:r>
      <w:r w:rsidRPr="00D8703C">
        <w:rPr>
          <w:sz w:val="28"/>
          <w:szCs w:val="28"/>
          <w:lang w:val="ru-RU"/>
        </w:rPr>
        <w:t>является</w:t>
      </w:r>
      <w:r>
        <w:rPr>
          <w:sz w:val="28"/>
          <w:szCs w:val="28"/>
          <w:lang w:val="ru-RU"/>
        </w:rPr>
        <w:t xml:space="preserve"> </w:t>
      </w:r>
      <w:r w:rsidRPr="00D8703C">
        <w:rPr>
          <w:sz w:val="28"/>
          <w:szCs w:val="28"/>
          <w:lang w:val="ru-RU"/>
        </w:rPr>
        <w:t xml:space="preserve">их использования в </w:t>
      </w:r>
      <w:r w:rsidRPr="00725D12">
        <w:rPr>
          <w:sz w:val="28"/>
          <w:szCs w:val="28"/>
          <w:lang w:val="ru-RU"/>
        </w:rPr>
        <w:t xml:space="preserve">обучении </w:t>
      </w:r>
      <w:r w:rsidRPr="00725D12">
        <w:rPr>
          <w:sz w:val="28"/>
          <w:szCs w:val="28"/>
        </w:rPr>
        <w:t>естественным</w:t>
      </w:r>
      <w:r w:rsidRPr="00D8703C">
        <w:rPr>
          <w:sz w:val="28"/>
          <w:szCs w:val="28"/>
        </w:rPr>
        <w:t xml:space="preserve"> наукам. Определенный опыт и работа в этом направлении в мире есть, но все это</w:t>
      </w:r>
      <w:r w:rsidRPr="00D8703C">
        <w:rPr>
          <w:sz w:val="28"/>
          <w:szCs w:val="28"/>
          <w:lang w:val="ru-RU"/>
        </w:rPr>
        <w:t xml:space="preserve"> можно</w:t>
      </w:r>
      <w:r w:rsidRPr="00D8703C">
        <w:rPr>
          <w:sz w:val="28"/>
          <w:szCs w:val="28"/>
        </w:rPr>
        <w:t xml:space="preserve"> отн</w:t>
      </w:r>
      <w:r w:rsidRPr="00D8703C">
        <w:rPr>
          <w:sz w:val="28"/>
          <w:szCs w:val="28"/>
          <w:lang w:val="ru-RU"/>
        </w:rPr>
        <w:t>ести</w:t>
      </w:r>
      <w:r w:rsidRPr="00D8703C">
        <w:rPr>
          <w:sz w:val="28"/>
          <w:szCs w:val="28"/>
        </w:rPr>
        <w:t xml:space="preserve"> к начальным этапам подобной работы. В то же время в</w:t>
      </w:r>
      <w:r w:rsidRPr="00D8703C">
        <w:rPr>
          <w:sz w:val="28"/>
          <w:szCs w:val="28"/>
          <w:lang w:val="ru-RU"/>
        </w:rPr>
        <w:t xml:space="preserve"> зарубежной и</w:t>
      </w:r>
      <w:r w:rsidRPr="00D8703C">
        <w:rPr>
          <w:sz w:val="28"/>
          <w:szCs w:val="28"/>
        </w:rPr>
        <w:t xml:space="preserve"> республиканской учебно-методической и научной литературе </w:t>
      </w:r>
      <w:r w:rsidRPr="00725D12">
        <w:rPr>
          <w:sz w:val="28"/>
          <w:szCs w:val="28"/>
          <w:lang w:val="ru-RU"/>
        </w:rPr>
        <w:t>и</w:t>
      </w:r>
      <w:r>
        <w:rPr>
          <w:sz w:val="28"/>
          <w:szCs w:val="28"/>
          <w:lang w:val="ru-RU"/>
        </w:rPr>
        <w:t xml:space="preserve"> </w:t>
      </w:r>
      <w:r w:rsidRPr="00D8703C">
        <w:rPr>
          <w:sz w:val="28"/>
          <w:szCs w:val="28"/>
        </w:rPr>
        <w:t xml:space="preserve">практике </w:t>
      </w:r>
      <w:r w:rsidRPr="00D8703C">
        <w:rPr>
          <w:sz w:val="28"/>
          <w:szCs w:val="28"/>
          <w:lang w:val="ru-RU"/>
        </w:rPr>
        <w:t xml:space="preserve">почти </w:t>
      </w:r>
      <w:r w:rsidRPr="00D8703C">
        <w:rPr>
          <w:sz w:val="28"/>
          <w:szCs w:val="28"/>
        </w:rPr>
        <w:t>нет исследований, посвященных разработке учебных обучающих игр, использующих информационно-компьютерные технологии на основе естественных наук. Особенно это касается такой науки как химия. Поэтому данное настоящее научно-практическое исследование предназначено для преодоления этого существенного недостатка</w:t>
      </w:r>
      <w:r w:rsidRPr="00D8703C">
        <w:rPr>
          <w:sz w:val="28"/>
          <w:szCs w:val="28"/>
          <w:lang w:val="ru-RU"/>
        </w:rPr>
        <w:t xml:space="preserve"> и</w:t>
      </w:r>
      <w:r w:rsidRPr="00D8703C">
        <w:rPr>
          <w:sz w:val="28"/>
          <w:szCs w:val="28"/>
        </w:rPr>
        <w:t xml:space="preserve"> должно решать эту важную для обучения проблему. </w:t>
      </w:r>
      <w:r w:rsidRPr="00D8703C">
        <w:rPr>
          <w:sz w:val="28"/>
          <w:szCs w:val="28"/>
          <w:lang w:val="ru-RU"/>
        </w:rPr>
        <w:t xml:space="preserve">Тем более, что уже </w:t>
      </w:r>
      <w:r w:rsidRPr="00D8703C">
        <w:rPr>
          <w:sz w:val="28"/>
          <w:szCs w:val="28"/>
        </w:rPr>
        <w:t>решена часть озадаченной проблемы и разработана теория и практика игрового обучения химии [13</w:t>
      </w:r>
      <w:r w:rsidRPr="00D8703C">
        <w:rPr>
          <w:sz w:val="28"/>
          <w:szCs w:val="28"/>
          <w:lang w:val="ru-RU"/>
        </w:rPr>
        <w:t xml:space="preserve">, </w:t>
      </w:r>
      <w:r>
        <w:rPr>
          <w:sz w:val="28"/>
          <w:szCs w:val="28"/>
          <w:lang w:val="ru-RU"/>
        </w:rPr>
        <w:t>с.</w:t>
      </w:r>
      <w:r w:rsidRPr="00D8703C">
        <w:rPr>
          <w:sz w:val="28"/>
          <w:szCs w:val="28"/>
          <w:lang w:val="ru-RU"/>
        </w:rPr>
        <w:t>60</w:t>
      </w:r>
      <w:r>
        <w:rPr>
          <w:sz w:val="28"/>
          <w:szCs w:val="28"/>
          <w:lang w:val="ru-RU"/>
        </w:rPr>
        <w:t>, 14,</w:t>
      </w:r>
      <w:r w:rsidRPr="00D8703C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с.</w:t>
      </w:r>
      <w:r w:rsidRPr="00D8703C">
        <w:rPr>
          <w:sz w:val="28"/>
          <w:szCs w:val="28"/>
          <w:lang w:val="ru-RU"/>
        </w:rPr>
        <w:t>100</w:t>
      </w:r>
      <w:r>
        <w:rPr>
          <w:sz w:val="28"/>
          <w:szCs w:val="28"/>
          <w:lang w:val="ru-RU"/>
        </w:rPr>
        <w:t>, 15, с.150, 16, с.158, 17, с.</w:t>
      </w:r>
      <w:r w:rsidRPr="00D8703C">
        <w:rPr>
          <w:sz w:val="28"/>
          <w:szCs w:val="28"/>
          <w:lang w:val="ru-RU"/>
        </w:rPr>
        <w:t xml:space="preserve">67, </w:t>
      </w:r>
      <w:r w:rsidRPr="00D8703C">
        <w:rPr>
          <w:sz w:val="28"/>
          <w:szCs w:val="28"/>
        </w:rPr>
        <w:t>1</w:t>
      </w:r>
      <w:r w:rsidRPr="00D8703C">
        <w:rPr>
          <w:sz w:val="28"/>
          <w:szCs w:val="28"/>
          <w:lang w:val="ru-RU"/>
        </w:rPr>
        <w:t xml:space="preserve">8, </w:t>
      </w:r>
      <w:r>
        <w:rPr>
          <w:sz w:val="28"/>
          <w:szCs w:val="28"/>
          <w:lang w:val="ru-RU"/>
        </w:rPr>
        <w:t>с.</w:t>
      </w:r>
      <w:r w:rsidRPr="00D8703C">
        <w:rPr>
          <w:sz w:val="28"/>
          <w:szCs w:val="28"/>
          <w:lang w:val="ru-RU"/>
        </w:rPr>
        <w:t>118</w:t>
      </w:r>
      <w:r w:rsidRPr="00D8703C">
        <w:rPr>
          <w:sz w:val="28"/>
          <w:szCs w:val="28"/>
        </w:rPr>
        <w:t xml:space="preserve">]. В то же </w:t>
      </w:r>
      <w:r w:rsidRPr="00725D12">
        <w:rPr>
          <w:sz w:val="28"/>
          <w:szCs w:val="28"/>
        </w:rPr>
        <w:t>время</w:t>
      </w:r>
      <w:r w:rsidRPr="00725D12">
        <w:rPr>
          <w:sz w:val="28"/>
          <w:szCs w:val="28"/>
          <w:lang w:val="ru-RU"/>
        </w:rPr>
        <w:t>,</w:t>
      </w:r>
      <w:r w:rsidRPr="00D8703C">
        <w:rPr>
          <w:sz w:val="28"/>
          <w:szCs w:val="28"/>
        </w:rPr>
        <w:t xml:space="preserve"> информационно-компьютерное обоснование для реализации учебных игр по химии еще не разработано и находится на начальном этапе. </w:t>
      </w:r>
    </w:p>
    <w:p w:rsidR="00007FA5" w:rsidRPr="00D8703C" w:rsidRDefault="00007FA5" w:rsidP="00007FA5">
      <w:pPr>
        <w:pStyle w:val="a5"/>
        <w:shd w:val="clear" w:color="auto" w:fill="FFFFFF"/>
        <w:tabs>
          <w:tab w:val="left" w:pos="709"/>
          <w:tab w:val="left" w:pos="851"/>
        </w:tabs>
        <w:spacing w:before="0" w:beforeAutospacing="0" w:after="0" w:afterAutospacing="0"/>
        <w:ind w:firstLine="567"/>
        <w:contextualSpacing/>
        <w:jc w:val="both"/>
        <w:textAlignment w:val="baseline"/>
        <w:rPr>
          <w:sz w:val="28"/>
          <w:szCs w:val="28"/>
          <w:lang w:val="ru-RU"/>
        </w:rPr>
      </w:pPr>
      <w:r w:rsidRPr="00D8703C">
        <w:rPr>
          <w:sz w:val="28"/>
          <w:szCs w:val="28"/>
          <w:lang w:val="ru-RU"/>
        </w:rPr>
        <w:t>Поэтому научная новизна д</w:t>
      </w:r>
      <w:r w:rsidRPr="00D8703C">
        <w:rPr>
          <w:sz w:val="28"/>
          <w:szCs w:val="28"/>
        </w:rPr>
        <w:t>анн</w:t>
      </w:r>
      <w:r w:rsidRPr="00D8703C">
        <w:rPr>
          <w:sz w:val="28"/>
          <w:szCs w:val="28"/>
          <w:lang w:val="ru-RU"/>
        </w:rPr>
        <w:t>ого</w:t>
      </w:r>
      <w:r w:rsidRPr="00D8703C">
        <w:rPr>
          <w:sz w:val="28"/>
          <w:szCs w:val="28"/>
        </w:rPr>
        <w:t xml:space="preserve"> проект</w:t>
      </w:r>
      <w:r w:rsidRPr="00D8703C">
        <w:rPr>
          <w:sz w:val="28"/>
          <w:szCs w:val="28"/>
          <w:lang w:val="ru-RU"/>
        </w:rPr>
        <w:t>а</w:t>
      </w:r>
      <w:r w:rsidRPr="00D8703C">
        <w:rPr>
          <w:sz w:val="28"/>
          <w:szCs w:val="28"/>
        </w:rPr>
        <w:t xml:space="preserve"> позволя</w:t>
      </w:r>
      <w:r w:rsidRPr="00725D12">
        <w:rPr>
          <w:sz w:val="28"/>
          <w:szCs w:val="28"/>
          <w:lang w:val="ru-RU"/>
        </w:rPr>
        <w:t>е</w:t>
      </w:r>
      <w:r w:rsidRPr="00D8703C">
        <w:rPr>
          <w:sz w:val="28"/>
          <w:szCs w:val="28"/>
        </w:rPr>
        <w:t>т расширить теоретические и научно-практические знания в</w:t>
      </w:r>
      <w:r w:rsidRPr="00D8703C">
        <w:rPr>
          <w:sz w:val="28"/>
          <w:szCs w:val="28"/>
          <w:lang w:val="ru-RU"/>
        </w:rPr>
        <w:t xml:space="preserve"> области игрового</w:t>
      </w:r>
      <w:r w:rsidRPr="00D8703C">
        <w:rPr>
          <w:sz w:val="28"/>
          <w:szCs w:val="28"/>
        </w:rPr>
        <w:t xml:space="preserve"> обучени</w:t>
      </w:r>
      <w:r w:rsidRPr="00725D12">
        <w:rPr>
          <w:sz w:val="28"/>
          <w:szCs w:val="28"/>
          <w:lang w:val="ru-RU"/>
        </w:rPr>
        <w:t>я</w:t>
      </w:r>
      <w:r w:rsidRPr="00D8703C">
        <w:rPr>
          <w:sz w:val="28"/>
          <w:szCs w:val="28"/>
        </w:rPr>
        <w:t xml:space="preserve"> химии </w:t>
      </w:r>
      <w:r w:rsidRPr="00D8703C">
        <w:rPr>
          <w:sz w:val="28"/>
          <w:szCs w:val="28"/>
          <w:lang w:val="ru-RU"/>
        </w:rPr>
        <w:t>с помощью ее компьютеризации.</w:t>
      </w:r>
      <w:r w:rsidRPr="00D8703C">
        <w:rPr>
          <w:sz w:val="28"/>
          <w:szCs w:val="28"/>
        </w:rPr>
        <w:t xml:space="preserve"> Применение результатов проекта позволит улучшить качество </w:t>
      </w:r>
      <w:r w:rsidRPr="00D8703C">
        <w:rPr>
          <w:sz w:val="28"/>
          <w:szCs w:val="28"/>
          <w:lang w:val="ru-RU"/>
        </w:rPr>
        <w:t xml:space="preserve">обучения </w:t>
      </w:r>
      <w:r w:rsidRPr="00D8703C">
        <w:rPr>
          <w:sz w:val="28"/>
          <w:szCs w:val="28"/>
        </w:rPr>
        <w:t xml:space="preserve">специалистов и их адаптацию </w:t>
      </w:r>
      <w:r w:rsidRPr="00725D12">
        <w:rPr>
          <w:sz w:val="28"/>
          <w:szCs w:val="28"/>
          <w:lang w:val="ru-RU"/>
        </w:rPr>
        <w:t>к</w:t>
      </w:r>
      <w:r w:rsidRPr="00D8703C">
        <w:rPr>
          <w:sz w:val="28"/>
          <w:szCs w:val="28"/>
        </w:rPr>
        <w:t xml:space="preserve"> современным реалиям. Полученные результаты будут представлять несомненный интерес для их патентования и получения авторских свидетельств, что в принципе предусматривает их</w:t>
      </w:r>
      <w:r w:rsidRPr="00D8703C">
        <w:rPr>
          <w:sz w:val="28"/>
          <w:szCs w:val="28"/>
          <w:lang w:val="ru-RU"/>
        </w:rPr>
        <w:t xml:space="preserve"> возможную</w:t>
      </w:r>
      <w:r w:rsidRPr="00D8703C">
        <w:rPr>
          <w:sz w:val="28"/>
          <w:szCs w:val="28"/>
        </w:rPr>
        <w:t xml:space="preserve"> дальнейшую коммерческую реализацию. В результате данного исследования будут разработаны</w:t>
      </w:r>
      <w:r w:rsidRPr="00D8703C">
        <w:rPr>
          <w:sz w:val="28"/>
          <w:szCs w:val="28"/>
          <w:lang w:val="ru-RU"/>
        </w:rPr>
        <w:t xml:space="preserve"> соответствующие</w:t>
      </w:r>
      <w:r w:rsidRPr="00D8703C">
        <w:rPr>
          <w:sz w:val="28"/>
          <w:szCs w:val="28"/>
        </w:rPr>
        <w:t xml:space="preserve"> программы компьютерных игр, связанные с игровым методом обучения химии, которые позволят улучшить качество обучения химии и повысить самостоятельность студентов в овладении химическими навыками. Данные разработки могут быть использованы студентами, магистрантами и преподавателями университета и других учебных заведений. Результаты проекта могут быть</w:t>
      </w:r>
      <w:r>
        <w:rPr>
          <w:sz w:val="28"/>
          <w:szCs w:val="28"/>
          <w:lang w:val="ru-RU"/>
        </w:rPr>
        <w:t>,</w:t>
      </w:r>
      <w:r w:rsidRPr="00D8703C">
        <w:rPr>
          <w:sz w:val="28"/>
          <w:szCs w:val="28"/>
          <w:lang w:val="ru-RU"/>
        </w:rPr>
        <w:t xml:space="preserve"> возможно</w:t>
      </w:r>
      <w:r>
        <w:rPr>
          <w:sz w:val="28"/>
          <w:szCs w:val="28"/>
          <w:lang w:val="ru-RU"/>
        </w:rPr>
        <w:t>,</w:t>
      </w:r>
      <w:r w:rsidRPr="00D8703C">
        <w:rPr>
          <w:sz w:val="28"/>
          <w:szCs w:val="28"/>
        </w:rPr>
        <w:t xml:space="preserve"> реализованы на коммерческой основе всем заинтересованным педагогическим вузам Казахстана и других зарубежных стран СНГ.</w:t>
      </w:r>
    </w:p>
    <w:p w:rsidR="00007FA5" w:rsidRPr="00D8703C" w:rsidRDefault="00007FA5" w:rsidP="00007FA5">
      <w:pPr>
        <w:pStyle w:val="a5"/>
        <w:shd w:val="clear" w:color="auto" w:fill="FFFFFF"/>
        <w:tabs>
          <w:tab w:val="left" w:pos="709"/>
          <w:tab w:val="left" w:pos="851"/>
        </w:tabs>
        <w:spacing w:before="0" w:beforeAutospacing="0" w:after="0" w:afterAutospacing="0"/>
        <w:ind w:firstLine="567"/>
        <w:contextualSpacing/>
        <w:jc w:val="both"/>
        <w:textAlignment w:val="baseline"/>
        <w:rPr>
          <w:sz w:val="28"/>
          <w:szCs w:val="28"/>
          <w:lang w:val="ru-RU"/>
        </w:rPr>
      </w:pPr>
      <w:r w:rsidRPr="00D8703C">
        <w:rPr>
          <w:sz w:val="28"/>
          <w:szCs w:val="28"/>
          <w:lang w:val="ru-RU"/>
        </w:rPr>
        <w:tab/>
        <w:t xml:space="preserve">Других исследований по </w:t>
      </w:r>
      <w:r>
        <w:rPr>
          <w:sz w:val="28"/>
          <w:szCs w:val="28"/>
          <w:lang w:val="ru-RU"/>
        </w:rPr>
        <w:t xml:space="preserve">применению информационно-компьютерных технологий </w:t>
      </w:r>
      <w:r w:rsidRPr="00D8703C">
        <w:rPr>
          <w:sz w:val="28"/>
          <w:szCs w:val="28"/>
          <w:lang w:val="ru-RU"/>
        </w:rPr>
        <w:t>по игровому обучению химии в Казахстане не существует. Настоящее исследование является лидирующим в области игрового обучения химии.</w:t>
      </w:r>
    </w:p>
    <w:p w:rsidR="00007FA5" w:rsidRPr="00D8703C" w:rsidRDefault="00007FA5" w:rsidP="00007FA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C346A">
        <w:rPr>
          <w:rFonts w:ascii="Times New Roman" w:hAnsi="Times New Roman" w:cs="Times New Roman"/>
          <w:spacing w:val="2"/>
          <w:sz w:val="28"/>
          <w:szCs w:val="28"/>
        </w:rPr>
        <w:t>Цель проекта.</w:t>
      </w:r>
      <w:r>
        <w:rPr>
          <w:rFonts w:ascii="Times New Roman" w:hAnsi="Times New Roman" w:cs="Times New Roman"/>
          <w:b/>
          <w:spacing w:val="2"/>
          <w:sz w:val="28"/>
          <w:szCs w:val="28"/>
          <w:lang w:val="kk-KZ"/>
        </w:rPr>
        <w:t xml:space="preserve"> </w:t>
      </w:r>
      <w:r w:rsidRPr="00D8703C">
        <w:rPr>
          <w:rFonts w:ascii="Times New Roman" w:hAnsi="Times New Roman" w:cs="Times New Roman"/>
          <w:sz w:val="28"/>
          <w:szCs w:val="28"/>
        </w:rPr>
        <w:t xml:space="preserve">В настоящее время существует научно обоснованная теория игрового обучения химии, разработанная на кафедре химии КазНПУ имени Абая. Одновременно в </w:t>
      </w:r>
      <w:r w:rsidRPr="00725D12">
        <w:rPr>
          <w:rFonts w:ascii="Times New Roman" w:hAnsi="Times New Roman" w:cs="Times New Roman"/>
          <w:sz w:val="28"/>
          <w:szCs w:val="28"/>
        </w:rPr>
        <w:t>общепринятой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8703C">
        <w:rPr>
          <w:rFonts w:ascii="Times New Roman" w:hAnsi="Times New Roman" w:cs="Times New Roman"/>
          <w:sz w:val="28"/>
          <w:szCs w:val="28"/>
        </w:rPr>
        <w:t xml:space="preserve">практике обучения широко используются образовательные компьютерно-информационные технологии для повышения качества образования. Поэтому целью данного проекта является </w:t>
      </w:r>
      <w:r w:rsidRPr="00725D12">
        <w:rPr>
          <w:rFonts w:ascii="Times New Roman" w:hAnsi="Times New Roman" w:cs="Times New Roman"/>
          <w:sz w:val="28"/>
          <w:szCs w:val="28"/>
        </w:rPr>
        <w:t>синтез разработанной</w:t>
      </w:r>
      <w:r w:rsidRPr="00D8703C">
        <w:rPr>
          <w:rFonts w:ascii="Times New Roman" w:hAnsi="Times New Roman" w:cs="Times New Roman"/>
          <w:sz w:val="28"/>
          <w:szCs w:val="28"/>
        </w:rPr>
        <w:t xml:space="preserve"> на кафедре КазНПУ имени Абая теории игрового обучения химии с информационно-компьютерными технологиями, </w:t>
      </w:r>
      <w:r w:rsidRPr="00725D12">
        <w:rPr>
          <w:rFonts w:ascii="Times New Roman" w:hAnsi="Times New Roman" w:cs="Times New Roman"/>
          <w:sz w:val="28"/>
          <w:szCs w:val="28"/>
        </w:rPr>
        <w:lastRenderedPageBreak/>
        <w:t>для</w:t>
      </w:r>
      <w:r w:rsidRPr="00D8703C">
        <w:rPr>
          <w:rFonts w:ascii="Times New Roman" w:hAnsi="Times New Roman" w:cs="Times New Roman"/>
          <w:sz w:val="28"/>
          <w:szCs w:val="28"/>
        </w:rPr>
        <w:t xml:space="preserve"> создания системы обучающих компьютерных игр по химии. Создание подобной системы позволит существенно повысить эффективность процесса обучения химии, улучшить качество игрового обучения, активизировать познавательную деятельность и самостоятельность обучающихся. </w:t>
      </w:r>
    </w:p>
    <w:p w:rsidR="00007FA5" w:rsidRPr="00D8703C" w:rsidRDefault="00007FA5" w:rsidP="00007FA5">
      <w:pPr>
        <w:pStyle w:val="a5"/>
        <w:shd w:val="clear" w:color="auto" w:fill="FFFFFF"/>
        <w:tabs>
          <w:tab w:val="left" w:pos="709"/>
          <w:tab w:val="left" w:pos="851"/>
        </w:tabs>
        <w:spacing w:before="0" w:beforeAutospacing="0" w:after="0" w:afterAutospacing="0"/>
        <w:ind w:firstLine="567"/>
        <w:contextualSpacing/>
        <w:jc w:val="both"/>
        <w:textAlignment w:val="baseline"/>
        <w:rPr>
          <w:spacing w:val="2"/>
          <w:sz w:val="28"/>
          <w:szCs w:val="28"/>
          <w:lang w:val="ru-RU"/>
        </w:rPr>
      </w:pPr>
      <w:r w:rsidRPr="00AC346A">
        <w:rPr>
          <w:spacing w:val="2"/>
          <w:sz w:val="28"/>
          <w:szCs w:val="28"/>
        </w:rPr>
        <w:t>Задачи проекта</w:t>
      </w:r>
      <w:r w:rsidRPr="00AC346A">
        <w:rPr>
          <w:spacing w:val="2"/>
          <w:sz w:val="28"/>
          <w:szCs w:val="28"/>
          <w:lang w:val="ru-RU"/>
        </w:rPr>
        <w:t>.</w:t>
      </w:r>
      <w:r>
        <w:rPr>
          <w:b/>
          <w:spacing w:val="2"/>
          <w:sz w:val="28"/>
          <w:szCs w:val="28"/>
          <w:lang w:val="ru-RU"/>
        </w:rPr>
        <w:t xml:space="preserve"> </w:t>
      </w:r>
      <w:r w:rsidRPr="00D8703C">
        <w:rPr>
          <w:spacing w:val="2"/>
          <w:sz w:val="28"/>
          <w:szCs w:val="28"/>
          <w:lang w:val="ru-RU"/>
        </w:rPr>
        <w:t xml:space="preserve">Основной задачей проекта является научно-практическое обоснование возможности совмещения в единую систему обучающих учебных игр по химии и информационно-компьютерных технологий. Для этого предусматривается: </w:t>
      </w:r>
    </w:p>
    <w:p w:rsidR="00007FA5" w:rsidRPr="00D8703C" w:rsidRDefault="00007FA5" w:rsidP="00007FA5">
      <w:pPr>
        <w:pStyle w:val="a5"/>
        <w:shd w:val="clear" w:color="auto" w:fill="FFFFFF"/>
        <w:tabs>
          <w:tab w:val="left" w:pos="709"/>
          <w:tab w:val="left" w:pos="851"/>
        </w:tabs>
        <w:spacing w:before="0" w:beforeAutospacing="0" w:after="0" w:afterAutospacing="0"/>
        <w:ind w:firstLine="567"/>
        <w:contextualSpacing/>
        <w:jc w:val="both"/>
        <w:textAlignment w:val="baseline"/>
        <w:rPr>
          <w:sz w:val="28"/>
          <w:szCs w:val="28"/>
          <w:lang w:val="ru-RU"/>
        </w:rPr>
      </w:pPr>
      <w:r w:rsidRPr="00D8703C">
        <w:rPr>
          <w:sz w:val="28"/>
          <w:szCs w:val="28"/>
          <w:lang w:val="ru-RU"/>
        </w:rPr>
        <w:t>-  обучени</w:t>
      </w:r>
      <w:r w:rsidRPr="00725D12">
        <w:rPr>
          <w:sz w:val="28"/>
          <w:szCs w:val="28"/>
          <w:lang w:val="ru-RU"/>
        </w:rPr>
        <w:t>е</w:t>
      </w:r>
      <w:r w:rsidRPr="00D8703C">
        <w:rPr>
          <w:sz w:val="28"/>
          <w:szCs w:val="28"/>
          <w:lang w:val="ru-RU"/>
        </w:rPr>
        <w:t xml:space="preserve"> химии для обобщения и систематизации  новых научных и методических результатов; </w:t>
      </w:r>
    </w:p>
    <w:p w:rsidR="00007FA5" w:rsidRPr="00D8703C" w:rsidRDefault="00007FA5" w:rsidP="00007FA5">
      <w:pPr>
        <w:pStyle w:val="a5"/>
        <w:shd w:val="clear" w:color="auto" w:fill="FFFFFF"/>
        <w:tabs>
          <w:tab w:val="left" w:pos="709"/>
          <w:tab w:val="left" w:pos="851"/>
        </w:tabs>
        <w:spacing w:before="0" w:beforeAutospacing="0" w:after="0" w:afterAutospacing="0"/>
        <w:ind w:firstLine="567"/>
        <w:contextualSpacing/>
        <w:jc w:val="both"/>
        <w:textAlignment w:val="baseline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- </w:t>
      </w:r>
      <w:r w:rsidRPr="00D8703C">
        <w:rPr>
          <w:sz w:val="28"/>
          <w:szCs w:val="28"/>
          <w:lang w:val="ru-RU"/>
        </w:rPr>
        <w:t xml:space="preserve">продолжение разработки научно-теоретической и методической </w:t>
      </w:r>
      <w:r w:rsidRPr="00725D12">
        <w:rPr>
          <w:sz w:val="28"/>
          <w:szCs w:val="28"/>
          <w:lang w:val="ru-RU"/>
        </w:rPr>
        <w:t>базы</w:t>
      </w:r>
      <w:r w:rsidRPr="00D8703C">
        <w:rPr>
          <w:sz w:val="28"/>
          <w:szCs w:val="28"/>
          <w:lang w:val="ru-RU"/>
        </w:rPr>
        <w:t xml:space="preserve"> игрового </w:t>
      </w:r>
      <w:r>
        <w:rPr>
          <w:sz w:val="28"/>
          <w:szCs w:val="28"/>
          <w:lang w:val="ru-RU"/>
        </w:rPr>
        <w:t xml:space="preserve">обучения, </w:t>
      </w:r>
      <w:r w:rsidRPr="00D8703C">
        <w:rPr>
          <w:sz w:val="28"/>
          <w:szCs w:val="28"/>
          <w:lang w:val="ru-RU"/>
        </w:rPr>
        <w:t>создание и отбор оптимальных существующих компьютерных программ</w:t>
      </w:r>
      <w:r>
        <w:rPr>
          <w:sz w:val="28"/>
          <w:szCs w:val="28"/>
          <w:lang w:val="ru-RU"/>
        </w:rPr>
        <w:t xml:space="preserve"> </w:t>
      </w:r>
      <w:r w:rsidRPr="00725D12">
        <w:rPr>
          <w:sz w:val="28"/>
          <w:szCs w:val="28"/>
          <w:lang w:val="ru-RU"/>
        </w:rPr>
        <w:t>для</w:t>
      </w:r>
      <w:r w:rsidRPr="00D8703C">
        <w:rPr>
          <w:sz w:val="28"/>
          <w:szCs w:val="28"/>
          <w:lang w:val="ru-RU"/>
        </w:rPr>
        <w:t xml:space="preserve"> различных учебных обучающих игр, необходимых для осуществления проекта; </w:t>
      </w:r>
    </w:p>
    <w:p w:rsidR="00007FA5" w:rsidRPr="00D8703C" w:rsidRDefault="00007FA5" w:rsidP="00007FA5">
      <w:pPr>
        <w:pStyle w:val="a5"/>
        <w:shd w:val="clear" w:color="auto" w:fill="FFFFFF"/>
        <w:tabs>
          <w:tab w:val="left" w:pos="709"/>
          <w:tab w:val="left" w:pos="851"/>
        </w:tabs>
        <w:spacing w:before="0" w:beforeAutospacing="0" w:after="0" w:afterAutospacing="0"/>
        <w:ind w:firstLine="567"/>
        <w:contextualSpacing/>
        <w:jc w:val="both"/>
        <w:textAlignment w:val="baseline"/>
        <w:rPr>
          <w:sz w:val="28"/>
          <w:szCs w:val="28"/>
          <w:lang w:val="ru-RU"/>
        </w:rPr>
      </w:pPr>
      <w:r w:rsidRPr="00D8703C">
        <w:rPr>
          <w:sz w:val="28"/>
          <w:szCs w:val="28"/>
          <w:lang w:val="ru-RU"/>
        </w:rPr>
        <w:t>- подбор наиболее требуемых учебных игр по химии для перевода на компьютерный язык и компьютерное обеспечение;</w:t>
      </w:r>
    </w:p>
    <w:p w:rsidR="00007FA5" w:rsidRPr="00D8703C" w:rsidRDefault="00007FA5" w:rsidP="00007FA5">
      <w:pPr>
        <w:pStyle w:val="a5"/>
        <w:shd w:val="clear" w:color="auto" w:fill="FFFFFF"/>
        <w:tabs>
          <w:tab w:val="left" w:pos="709"/>
          <w:tab w:val="left" w:pos="851"/>
        </w:tabs>
        <w:spacing w:before="0" w:beforeAutospacing="0" w:after="0" w:afterAutospacing="0"/>
        <w:ind w:firstLine="567"/>
        <w:contextualSpacing/>
        <w:jc w:val="both"/>
        <w:textAlignment w:val="baseline"/>
        <w:rPr>
          <w:sz w:val="28"/>
          <w:szCs w:val="28"/>
          <w:lang w:val="ru-RU"/>
        </w:rPr>
      </w:pPr>
      <w:r w:rsidRPr="00D8703C">
        <w:rPr>
          <w:sz w:val="28"/>
          <w:szCs w:val="28"/>
          <w:lang w:val="ru-RU"/>
        </w:rPr>
        <w:t>- адаптация получаемых компьютерных программ к химическим свойствам элементов и создания на этой основе нового класса учебных игр по химии;</w:t>
      </w:r>
    </w:p>
    <w:p w:rsidR="00007FA5" w:rsidRPr="00D8703C" w:rsidRDefault="00007FA5" w:rsidP="00007FA5">
      <w:pPr>
        <w:pStyle w:val="a5"/>
        <w:shd w:val="clear" w:color="auto" w:fill="FFFFFF"/>
        <w:tabs>
          <w:tab w:val="left" w:pos="709"/>
          <w:tab w:val="left" w:pos="851"/>
        </w:tabs>
        <w:spacing w:before="0" w:beforeAutospacing="0" w:after="0" w:afterAutospacing="0"/>
        <w:ind w:firstLine="567"/>
        <w:contextualSpacing/>
        <w:jc w:val="both"/>
        <w:textAlignment w:val="baseline"/>
        <w:rPr>
          <w:sz w:val="28"/>
          <w:szCs w:val="28"/>
          <w:lang w:val="ru-RU"/>
        </w:rPr>
      </w:pPr>
      <w:r w:rsidRPr="00D8703C">
        <w:rPr>
          <w:sz w:val="28"/>
          <w:szCs w:val="28"/>
          <w:lang w:val="ru-RU"/>
        </w:rPr>
        <w:t xml:space="preserve">- создание банка компьютерных программ для учебных обучающих игр по химии, что расширит возможности применения учебных компьютерных игр, особенно в сочетании с другими программными комплексами, такими как </w:t>
      </w:r>
      <w:r w:rsidRPr="00D8703C">
        <w:rPr>
          <w:sz w:val="28"/>
          <w:szCs w:val="28"/>
        </w:rPr>
        <w:t>относительно доступны</w:t>
      </w:r>
      <w:r w:rsidRPr="00725D12">
        <w:rPr>
          <w:sz w:val="28"/>
          <w:szCs w:val="28"/>
          <w:lang w:val="ru-RU"/>
        </w:rPr>
        <w:t>е</w:t>
      </w:r>
      <w:r w:rsidRPr="00D8703C">
        <w:rPr>
          <w:sz w:val="28"/>
          <w:szCs w:val="28"/>
        </w:rPr>
        <w:t xml:space="preserve"> (текстовые и графические редакторы, средства для работы с таблицами и подготовки компьютерных презентаций), так и сложные, подчас узкоспециализированные (системы программирования и управления базами данных, пакеты символьной математики и статистической обработки)</w:t>
      </w:r>
      <w:r w:rsidRPr="00D8703C">
        <w:rPr>
          <w:sz w:val="28"/>
          <w:szCs w:val="28"/>
          <w:lang w:val="ru-RU"/>
        </w:rPr>
        <w:t>;</w:t>
      </w:r>
    </w:p>
    <w:p w:rsidR="00007FA5" w:rsidRPr="00D8703C" w:rsidRDefault="00007FA5" w:rsidP="00007FA5">
      <w:pPr>
        <w:pStyle w:val="a5"/>
        <w:shd w:val="clear" w:color="auto" w:fill="FFFFFF"/>
        <w:tabs>
          <w:tab w:val="left" w:pos="709"/>
          <w:tab w:val="left" w:pos="851"/>
        </w:tabs>
        <w:spacing w:before="0" w:beforeAutospacing="0" w:after="0" w:afterAutospacing="0"/>
        <w:ind w:firstLine="567"/>
        <w:contextualSpacing/>
        <w:jc w:val="both"/>
        <w:textAlignment w:val="baseline"/>
        <w:rPr>
          <w:sz w:val="28"/>
          <w:szCs w:val="28"/>
          <w:lang w:val="ru-RU"/>
        </w:rPr>
      </w:pPr>
      <w:r w:rsidRPr="00D8703C">
        <w:rPr>
          <w:sz w:val="28"/>
          <w:szCs w:val="28"/>
          <w:lang w:val="ru-RU"/>
        </w:rPr>
        <w:t>- и</w:t>
      </w:r>
      <w:r w:rsidRPr="00D8703C">
        <w:rPr>
          <w:sz w:val="28"/>
          <w:szCs w:val="28"/>
        </w:rPr>
        <w:t>зуч</w:t>
      </w:r>
      <w:r w:rsidRPr="00D8703C">
        <w:rPr>
          <w:sz w:val="28"/>
          <w:szCs w:val="28"/>
          <w:lang w:val="ru-RU"/>
        </w:rPr>
        <w:t>ение</w:t>
      </w:r>
      <w:r w:rsidRPr="00D8703C">
        <w:rPr>
          <w:sz w:val="28"/>
          <w:szCs w:val="28"/>
        </w:rPr>
        <w:t xml:space="preserve"> возможност</w:t>
      </w:r>
      <w:r w:rsidRPr="00D8703C">
        <w:rPr>
          <w:sz w:val="28"/>
          <w:szCs w:val="28"/>
          <w:lang w:val="ru-RU"/>
        </w:rPr>
        <w:t>и</w:t>
      </w:r>
      <w:r w:rsidRPr="00D8703C">
        <w:rPr>
          <w:sz w:val="28"/>
          <w:szCs w:val="28"/>
        </w:rPr>
        <w:t xml:space="preserve"> применения </w:t>
      </w:r>
      <w:r w:rsidRPr="00D8703C">
        <w:rPr>
          <w:sz w:val="28"/>
          <w:szCs w:val="28"/>
          <w:lang w:val="ru-RU"/>
        </w:rPr>
        <w:t xml:space="preserve">новых </w:t>
      </w:r>
      <w:r w:rsidRPr="00D8703C">
        <w:rPr>
          <w:sz w:val="28"/>
          <w:szCs w:val="28"/>
        </w:rPr>
        <w:t>учебных компьютерных игр</w:t>
      </w:r>
      <w:r>
        <w:rPr>
          <w:sz w:val="28"/>
          <w:szCs w:val="28"/>
        </w:rPr>
        <w:t xml:space="preserve"> </w:t>
      </w:r>
      <w:r w:rsidRPr="00D8703C">
        <w:rPr>
          <w:sz w:val="28"/>
          <w:szCs w:val="28"/>
          <w:lang w:val="ru-RU"/>
        </w:rPr>
        <w:t>в</w:t>
      </w:r>
      <w:r>
        <w:rPr>
          <w:sz w:val="28"/>
          <w:szCs w:val="28"/>
          <w:lang w:val="ru-RU"/>
        </w:rPr>
        <w:t xml:space="preserve"> </w:t>
      </w:r>
      <w:r w:rsidRPr="00D8703C">
        <w:rPr>
          <w:sz w:val="28"/>
          <w:szCs w:val="28"/>
          <w:lang w:val="ru-RU"/>
        </w:rPr>
        <w:t>других</w:t>
      </w:r>
      <w:r>
        <w:rPr>
          <w:sz w:val="28"/>
          <w:szCs w:val="28"/>
          <w:lang w:val="ru-RU"/>
        </w:rPr>
        <w:t xml:space="preserve"> </w:t>
      </w:r>
      <w:r w:rsidRPr="00D8703C">
        <w:rPr>
          <w:sz w:val="28"/>
          <w:szCs w:val="28"/>
        </w:rPr>
        <w:t>современных инновационных</w:t>
      </w:r>
      <w:r w:rsidRPr="00D8703C">
        <w:rPr>
          <w:sz w:val="28"/>
          <w:szCs w:val="28"/>
          <w:lang w:val="ru-RU"/>
        </w:rPr>
        <w:t xml:space="preserve"> м</w:t>
      </w:r>
      <w:r w:rsidRPr="00D8703C">
        <w:rPr>
          <w:sz w:val="28"/>
          <w:szCs w:val="28"/>
        </w:rPr>
        <w:t>етод</w:t>
      </w:r>
      <w:r w:rsidRPr="00D8703C">
        <w:rPr>
          <w:sz w:val="28"/>
          <w:szCs w:val="28"/>
          <w:lang w:val="ru-RU"/>
        </w:rPr>
        <w:t>ах</w:t>
      </w:r>
      <w:r w:rsidRPr="00D8703C">
        <w:rPr>
          <w:sz w:val="28"/>
          <w:szCs w:val="28"/>
        </w:rPr>
        <w:t xml:space="preserve"> обучения при преподавании химии</w:t>
      </w:r>
      <w:r w:rsidRPr="00D8703C">
        <w:rPr>
          <w:sz w:val="28"/>
          <w:szCs w:val="28"/>
          <w:lang w:val="ru-RU"/>
        </w:rPr>
        <w:t>. Выявление эффективности применения учебных компьютерных игр в процессе обучения химии с помощью их оценивания тестами, рубежным контролем и сдачей экзаменов и т.п;</w:t>
      </w:r>
    </w:p>
    <w:p w:rsidR="00007FA5" w:rsidRPr="00D8703C" w:rsidRDefault="00007FA5" w:rsidP="00007FA5">
      <w:pPr>
        <w:pStyle w:val="a5"/>
        <w:shd w:val="clear" w:color="auto" w:fill="FFFFFF"/>
        <w:tabs>
          <w:tab w:val="left" w:pos="709"/>
        </w:tabs>
        <w:spacing w:before="0" w:beforeAutospacing="0" w:after="0" w:afterAutospacing="0"/>
        <w:ind w:firstLine="567"/>
        <w:contextualSpacing/>
        <w:jc w:val="both"/>
        <w:textAlignment w:val="baseline"/>
        <w:rPr>
          <w:sz w:val="28"/>
          <w:szCs w:val="28"/>
          <w:lang w:val="ru-RU"/>
        </w:rPr>
      </w:pPr>
      <w:r w:rsidRPr="00D8703C">
        <w:rPr>
          <w:sz w:val="28"/>
          <w:szCs w:val="28"/>
          <w:lang w:val="ru-RU"/>
        </w:rPr>
        <w:t>- изучение и анализ качества полученных результатов и удобства использования компьютерных технологий в химии. Апробация данных программ в образовательном процессе. Анализ реализации  преподавателями и учащимися компьютерных игр на занятиях по соответствующим курсам химии;</w:t>
      </w:r>
    </w:p>
    <w:p w:rsidR="00007FA5" w:rsidRPr="00D8703C" w:rsidRDefault="00007FA5" w:rsidP="00007FA5">
      <w:pPr>
        <w:pStyle w:val="a5"/>
        <w:shd w:val="clear" w:color="auto" w:fill="FFFFFF"/>
        <w:tabs>
          <w:tab w:val="left" w:pos="709"/>
          <w:tab w:val="left" w:pos="851"/>
        </w:tabs>
        <w:spacing w:before="0" w:beforeAutospacing="0" w:after="0" w:afterAutospacing="0"/>
        <w:ind w:firstLine="567"/>
        <w:contextualSpacing/>
        <w:jc w:val="both"/>
        <w:textAlignment w:val="baseline"/>
        <w:rPr>
          <w:sz w:val="28"/>
          <w:szCs w:val="28"/>
          <w:lang w:val="ru-RU"/>
        </w:rPr>
      </w:pPr>
      <w:r w:rsidRPr="00D8703C">
        <w:rPr>
          <w:sz w:val="28"/>
          <w:szCs w:val="28"/>
          <w:lang w:val="ru-RU"/>
        </w:rPr>
        <w:t>- исследование психолого-педагогических особенностей сочетания компьютерных технологий и игрового обучения;</w:t>
      </w:r>
    </w:p>
    <w:p w:rsidR="00007FA5" w:rsidRPr="00D8703C" w:rsidRDefault="00007FA5" w:rsidP="00007FA5">
      <w:pPr>
        <w:pStyle w:val="a5"/>
        <w:shd w:val="clear" w:color="auto" w:fill="FFFFFF"/>
        <w:tabs>
          <w:tab w:val="left" w:pos="709"/>
          <w:tab w:val="left" w:pos="851"/>
        </w:tabs>
        <w:spacing w:before="0" w:beforeAutospacing="0" w:after="0" w:afterAutospacing="0"/>
        <w:ind w:firstLine="567"/>
        <w:contextualSpacing/>
        <w:jc w:val="both"/>
        <w:textAlignment w:val="baseline"/>
        <w:rPr>
          <w:sz w:val="28"/>
          <w:szCs w:val="28"/>
          <w:lang w:val="ru-RU"/>
        </w:rPr>
      </w:pPr>
      <w:r w:rsidRPr="00D8703C">
        <w:rPr>
          <w:sz w:val="28"/>
          <w:szCs w:val="28"/>
          <w:lang w:val="ru-RU"/>
        </w:rPr>
        <w:t>- создание соответствующего учебно-методического обеспечения в виде электронного учебника, учебных пособий, компьютерных программ, методических рекомендаций, статей и т.п.</w:t>
      </w:r>
    </w:p>
    <w:p w:rsidR="00007FA5" w:rsidRPr="00D8703C" w:rsidRDefault="00007FA5" w:rsidP="00007FA5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D8703C">
        <w:rPr>
          <w:rFonts w:ascii="Times New Roman" w:hAnsi="Times New Roman" w:cs="Times New Roman"/>
          <w:sz w:val="28"/>
          <w:szCs w:val="28"/>
        </w:rPr>
        <w:br w:type="page"/>
      </w:r>
    </w:p>
    <w:p w:rsidR="00007FA5" w:rsidRPr="00AC346A" w:rsidRDefault="004602B2" w:rsidP="00007FA5">
      <w:pPr>
        <w:tabs>
          <w:tab w:val="left" w:pos="8355"/>
        </w:tabs>
        <w:spacing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>1</w:t>
      </w:r>
      <w:r w:rsidR="00007FA5" w:rsidRPr="00AC346A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07FA5" w:rsidRPr="00AC346A">
        <w:rPr>
          <w:rFonts w:ascii="Times New Roman" w:hAnsi="Times New Roman" w:cs="Times New Roman"/>
          <w:sz w:val="28"/>
          <w:szCs w:val="28"/>
        </w:rPr>
        <w:t>ТЕХНОЛОГИЯ СОЗДАНИЯ КОМПЬЮТЕРНОЙ ОБУЧАЮЩЕЙ ИГРЫ</w:t>
      </w:r>
    </w:p>
    <w:p w:rsidR="00007FA5" w:rsidRPr="00D8703C" w:rsidRDefault="00007FA5" w:rsidP="00007FA5">
      <w:pPr>
        <w:tabs>
          <w:tab w:val="left" w:pos="8355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>В современном мире образование является главной составляющей жизни и развития общества. С древних времен образование претерпело различные изменения</w:t>
      </w:r>
      <w:r w:rsidRPr="00725D12">
        <w:rPr>
          <w:rFonts w:ascii="Times New Roman" w:hAnsi="Times New Roman" w:cs="Times New Roman"/>
          <w:sz w:val="28"/>
          <w:szCs w:val="28"/>
        </w:rPr>
        <w:t>,</w:t>
      </w:r>
      <w:r w:rsidRPr="00D8703C">
        <w:rPr>
          <w:rFonts w:ascii="Times New Roman" w:hAnsi="Times New Roman" w:cs="Times New Roman"/>
          <w:sz w:val="28"/>
          <w:szCs w:val="28"/>
        </w:rPr>
        <w:t xml:space="preserve"> как в строительстве, так и в приобретении знаний, а также в передаче этих знаний следующему поколению. И главный вопрос во всей эволюции системы образования заключается в том, насколько быстро и просто можно передать весь опыт и знания, накопленные человечеством в течение многих лет. В настоящее время в области высшего образования используются различные методы для представления материала студентам и студентам. Из них методология активного обучения студентов показывает хорошие результаты. Поскольку традиционные методы обучения ориентированы на среднего ученика, они не могут учитывать индивидуальные способности и особенности учащихся. В то время как активные методы обучения влияют на личные качества и активируют его творческое и нестандартное мышление.</w:t>
      </w:r>
    </w:p>
    <w:p w:rsidR="00007FA5" w:rsidRPr="00D8703C" w:rsidRDefault="00007FA5" w:rsidP="00007FA5">
      <w:pPr>
        <w:suppressAutoHyphens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 xml:space="preserve">Практически во всех развитых странах широко развиваются компьютерные технологии обучения, в том числе игровые технологии. Широко распространен процесс создания компьютерных обучающих программ и их использования в обучении. Преимущества и недостатки программного продукта будут определяться, прежде всего, тем, </w:t>
      </w:r>
      <w:r w:rsidRPr="00725D12">
        <w:rPr>
          <w:rFonts w:ascii="Times New Roman" w:hAnsi="Times New Roman" w:cs="Times New Roman"/>
          <w:sz w:val="28"/>
          <w:szCs w:val="28"/>
        </w:rPr>
        <w:t>получены</w:t>
      </w:r>
      <w:r w:rsidRPr="00D8703C">
        <w:rPr>
          <w:rFonts w:ascii="Times New Roman" w:hAnsi="Times New Roman" w:cs="Times New Roman"/>
          <w:sz w:val="28"/>
          <w:szCs w:val="28"/>
        </w:rPr>
        <w:t xml:space="preserve"> ли ответы на следующие вопросы в ходе его разработки: </w:t>
      </w:r>
      <w:r w:rsidRPr="00725D12">
        <w:rPr>
          <w:rFonts w:ascii="Times New Roman" w:hAnsi="Times New Roman" w:cs="Times New Roman"/>
          <w:sz w:val="28"/>
          <w:szCs w:val="28"/>
        </w:rPr>
        <w:t>Кт</w:t>
      </w:r>
      <w:r w:rsidRPr="00D8703C">
        <w:rPr>
          <w:rFonts w:ascii="Times New Roman" w:hAnsi="Times New Roman" w:cs="Times New Roman"/>
          <w:sz w:val="28"/>
          <w:szCs w:val="28"/>
        </w:rPr>
        <w:t>о будет им пользоваться? Зачем? Сколько это стоит? Иными словами, сегодня качество программного продукта в образовательных целях определяется, прежде всего, его потребительскими свойствами.</w:t>
      </w:r>
    </w:p>
    <w:p w:rsidR="00007FA5" w:rsidRPr="00D8703C" w:rsidRDefault="00007FA5" w:rsidP="00007FA5">
      <w:pPr>
        <w:suppressAutoHyphens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>Как и любой учебный материал, компьютерные игры и программы должны оцениваться по сочетанию качеств.</w:t>
      </w:r>
    </w:p>
    <w:p w:rsidR="00007FA5" w:rsidRPr="00D8703C" w:rsidRDefault="00007FA5" w:rsidP="00007FA5">
      <w:pPr>
        <w:tabs>
          <w:tab w:val="left" w:pos="8355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07FA5" w:rsidRPr="00AC346A" w:rsidRDefault="001E32DA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1</w:t>
      </w:r>
      <w:r w:rsidR="00007FA5" w:rsidRPr="00AC346A">
        <w:rPr>
          <w:rFonts w:ascii="Times New Roman" w:hAnsi="Times New Roman" w:cs="Times New Roman"/>
          <w:sz w:val="28"/>
          <w:szCs w:val="28"/>
          <w:lang w:val="kk-KZ"/>
        </w:rPr>
        <w:t>.1</w:t>
      </w:r>
      <w:r w:rsidR="00007FA5" w:rsidRPr="00AC346A">
        <w:rPr>
          <w:rFonts w:ascii="Times New Roman" w:hAnsi="Times New Roman" w:cs="Times New Roman"/>
          <w:sz w:val="28"/>
          <w:szCs w:val="28"/>
        </w:rPr>
        <w:t>Анализ научно-методической литературы</w:t>
      </w:r>
      <w:r w:rsidR="00007FA5" w:rsidRPr="00AC346A">
        <w:rPr>
          <w:rFonts w:ascii="Times New Roman" w:hAnsi="Times New Roman" w:cs="Times New Roman"/>
          <w:sz w:val="28"/>
          <w:szCs w:val="28"/>
          <w:lang w:val="kk-KZ"/>
        </w:rPr>
        <w:t xml:space="preserve"> (по Казахстану и зарубежом)</w:t>
      </w:r>
      <w:r w:rsidR="00007FA5" w:rsidRPr="00AC346A">
        <w:rPr>
          <w:rFonts w:ascii="Times New Roman" w:hAnsi="Times New Roman" w:cs="Times New Roman"/>
          <w:sz w:val="28"/>
          <w:szCs w:val="28"/>
        </w:rPr>
        <w:t xml:space="preserve"> по игр</w:t>
      </w:r>
      <w:r w:rsidR="00007FA5" w:rsidRPr="00AC346A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="00007FA5" w:rsidRPr="00AC346A">
        <w:rPr>
          <w:rFonts w:ascii="Times New Roman" w:hAnsi="Times New Roman" w:cs="Times New Roman"/>
          <w:sz w:val="28"/>
          <w:szCs w:val="28"/>
        </w:rPr>
        <w:t>вому обучению химии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07FA5" w:rsidRPr="00D8703C" w:rsidRDefault="00007FA5" w:rsidP="00007FA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>Была начата и будет продолжен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Pr="00D8703C">
        <w:rPr>
          <w:rFonts w:ascii="Times New Roman" w:hAnsi="Times New Roman" w:cs="Times New Roman"/>
          <w:sz w:val="28"/>
          <w:szCs w:val="28"/>
        </w:rPr>
        <w:t xml:space="preserve"> работа по сбору и анализу научно-методической литературы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 xml:space="preserve"> (по Казахстану и зарубежом)</w:t>
      </w:r>
      <w:r w:rsidRPr="00D8703C">
        <w:rPr>
          <w:rFonts w:ascii="Times New Roman" w:hAnsi="Times New Roman" w:cs="Times New Roman"/>
          <w:sz w:val="28"/>
          <w:szCs w:val="28"/>
        </w:rPr>
        <w:t xml:space="preserve"> по игр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D8703C">
        <w:rPr>
          <w:rFonts w:ascii="Times New Roman" w:hAnsi="Times New Roman" w:cs="Times New Roman"/>
          <w:sz w:val="28"/>
          <w:szCs w:val="28"/>
        </w:rPr>
        <w:t>вому обучению химии  и компьютеризации таких занятий по химии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D8703C">
        <w:rPr>
          <w:rFonts w:ascii="Times New Roman" w:hAnsi="Times New Roman" w:cs="Times New Roman"/>
          <w:sz w:val="28"/>
          <w:szCs w:val="28"/>
          <w:lang w:val="kk-KZ"/>
        </w:rPr>
        <w:t>В качестве примера можно привести следующие проанализированные зарубежные и отечественные публикации в соответствующих журналах.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8703C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В работе Курдюмовой 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>Г.М. разработан комплект из 12 компьютерных обучающих игр, базирующихся на фактическом материале школьного курса химии. Игры могут использоваться школьниками и студентами как в дисплейных классах учебных заведений на факультативных занятиях, так и в домашних условиях.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Задача разработчиков программных обучающих средств </w:t>
      </w:r>
      <w:r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 использовать эту популярность путём создания игр, несущих определённую дидактическую нагрузку. Последние обязаны сочетать занимательность и эмоциональность с активным применением знаний из 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lastRenderedPageBreak/>
        <w:t>соответствующей учебной дисциплины, что в конечном счёте должно способствовать более глубокому её усвоению. По словам английского философа и социолога Герберта Спенсера, «игрой можно воспользоваться для образовательных целей» [19,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с.3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>].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8703C">
        <w:rPr>
          <w:rFonts w:ascii="Times New Roman" w:eastAsia="Times New Roman" w:hAnsi="Times New Roman" w:cs="Times New Roman"/>
          <w:sz w:val="28"/>
          <w:szCs w:val="28"/>
        </w:rPr>
        <w:t>Первый цик</w:t>
      </w:r>
      <w:r>
        <w:rPr>
          <w:rFonts w:ascii="Times New Roman" w:eastAsia="Times New Roman" w:hAnsi="Times New Roman" w:cs="Times New Roman"/>
          <w:sz w:val="28"/>
          <w:szCs w:val="28"/>
        </w:rPr>
        <w:t>л (Химические Игры, Позволяющие</w:t>
      </w:r>
      <w:r w:rsidRPr="0088436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>Проявить Интеллект) включает следующие обучающие игры:</w:t>
      </w:r>
    </w:p>
    <w:p w:rsidR="00007FA5" w:rsidRPr="00D8703C" w:rsidRDefault="00007FA5" w:rsidP="00C1164A">
      <w:pPr>
        <w:pStyle w:val="a9"/>
        <w:numPr>
          <w:ilvl w:val="0"/>
          <w:numId w:val="21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CHEMBRIDGE — химический бридж; </w:t>
      </w:r>
    </w:p>
    <w:p w:rsidR="00007FA5" w:rsidRPr="00D8703C" w:rsidRDefault="00007FA5" w:rsidP="00C1164A">
      <w:pPr>
        <w:numPr>
          <w:ilvl w:val="0"/>
          <w:numId w:val="21"/>
        </w:numPr>
        <w:spacing w:after="0" w:line="240" w:lineRule="auto"/>
        <w:ind w:left="0" w:firstLine="567"/>
        <w:rPr>
          <w:rFonts w:ascii="Times New Roman" w:eastAsia="Times New Roman" w:hAnsi="Times New Roman" w:cs="Times New Roman"/>
          <w:sz w:val="28"/>
          <w:szCs w:val="28"/>
        </w:rPr>
      </w:pP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CHEMCHESS — химические шахматы; </w:t>
      </w:r>
    </w:p>
    <w:p w:rsidR="00007FA5" w:rsidRPr="00D8703C" w:rsidRDefault="00007FA5" w:rsidP="00C1164A">
      <w:pPr>
        <w:numPr>
          <w:ilvl w:val="0"/>
          <w:numId w:val="21"/>
        </w:numPr>
        <w:spacing w:after="0" w:line="240" w:lineRule="auto"/>
        <w:ind w:left="0" w:firstLine="567"/>
        <w:rPr>
          <w:rFonts w:ascii="Times New Roman" w:eastAsia="Times New Roman" w:hAnsi="Times New Roman" w:cs="Times New Roman"/>
          <w:sz w:val="28"/>
          <w:szCs w:val="28"/>
        </w:rPr>
      </w:pP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CHEMINO — химическое домино; </w:t>
      </w:r>
    </w:p>
    <w:p w:rsidR="00007FA5" w:rsidRPr="00D8703C" w:rsidRDefault="00007FA5" w:rsidP="00C1164A">
      <w:pPr>
        <w:numPr>
          <w:ilvl w:val="0"/>
          <w:numId w:val="21"/>
        </w:numPr>
        <w:spacing w:after="0" w:line="240" w:lineRule="auto"/>
        <w:ind w:left="0" w:firstLine="567"/>
        <w:rPr>
          <w:rFonts w:ascii="Times New Roman" w:eastAsia="Times New Roman" w:hAnsi="Times New Roman" w:cs="Times New Roman"/>
          <w:sz w:val="28"/>
          <w:szCs w:val="28"/>
        </w:rPr>
      </w:pP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CHEMORA — химический оракул; </w:t>
      </w:r>
    </w:p>
    <w:p w:rsidR="00007FA5" w:rsidRPr="00D8703C" w:rsidRDefault="00007FA5" w:rsidP="00C1164A">
      <w:pPr>
        <w:numPr>
          <w:ilvl w:val="0"/>
          <w:numId w:val="21"/>
        </w:numPr>
        <w:spacing w:after="0" w:line="240" w:lineRule="auto"/>
        <w:ind w:left="0" w:firstLine="567"/>
        <w:rPr>
          <w:rFonts w:ascii="Times New Roman" w:eastAsia="Times New Roman" w:hAnsi="Times New Roman" w:cs="Times New Roman"/>
          <w:sz w:val="28"/>
          <w:szCs w:val="28"/>
        </w:rPr>
      </w:pP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CHEMROCK — химическая скала; </w:t>
      </w:r>
    </w:p>
    <w:p w:rsidR="00007FA5" w:rsidRPr="00D8703C" w:rsidRDefault="00007FA5" w:rsidP="00C1164A">
      <w:pPr>
        <w:numPr>
          <w:ilvl w:val="0"/>
          <w:numId w:val="21"/>
        </w:numPr>
        <w:spacing w:after="0" w:line="240" w:lineRule="auto"/>
        <w:ind w:left="0" w:firstLine="567"/>
        <w:rPr>
          <w:rFonts w:ascii="Times New Roman" w:eastAsia="Times New Roman" w:hAnsi="Times New Roman" w:cs="Times New Roman"/>
          <w:sz w:val="28"/>
          <w:szCs w:val="28"/>
        </w:rPr>
      </w:pP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CHEMROUL — химическая рулетка; </w:t>
      </w:r>
    </w:p>
    <w:p w:rsidR="00007FA5" w:rsidRPr="00D8703C" w:rsidRDefault="00007FA5" w:rsidP="00C1164A">
      <w:pPr>
        <w:numPr>
          <w:ilvl w:val="0"/>
          <w:numId w:val="21"/>
        </w:numPr>
        <w:spacing w:after="0" w:line="240" w:lineRule="auto"/>
        <w:ind w:left="0" w:firstLine="567"/>
        <w:rPr>
          <w:rFonts w:ascii="Times New Roman" w:eastAsia="Times New Roman" w:hAnsi="Times New Roman" w:cs="Times New Roman"/>
          <w:sz w:val="28"/>
          <w:szCs w:val="28"/>
        </w:rPr>
      </w:pP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СHEMWORD — химия в словах. 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 xml:space="preserve">В книге излагается методология разработки компьютерных учебников и обучающих систем. Основное внимание уделяется стадии концептуального проектирования, на которой формируется облик продукта, определяется его содержательная направленность. Рассматриваются классификация компьютерных средств </w:t>
      </w:r>
      <w:r w:rsidRPr="00D8703C">
        <w:rPr>
          <w:rFonts w:ascii="Times New Roman" w:hAnsi="Times New Roman" w:cs="Times New Roman"/>
          <w:bCs/>
          <w:sz w:val="28"/>
          <w:szCs w:val="28"/>
        </w:rPr>
        <w:t>обучени</w:t>
      </w:r>
      <w:r w:rsidRPr="00D8703C">
        <w:rPr>
          <w:rFonts w:ascii="Times New Roman" w:hAnsi="Times New Roman" w:cs="Times New Roman"/>
          <w:sz w:val="28"/>
          <w:szCs w:val="28"/>
        </w:rPr>
        <w:t xml:space="preserve">я, принципы и способы структуризации учебного материала, модели. Книга рассчитана на действующих и потенциальных создателей компьютерных средств </w:t>
      </w:r>
      <w:r w:rsidRPr="00D8703C">
        <w:rPr>
          <w:rFonts w:ascii="Times New Roman" w:hAnsi="Times New Roman" w:cs="Times New Roman"/>
          <w:bCs/>
          <w:sz w:val="28"/>
          <w:szCs w:val="28"/>
        </w:rPr>
        <w:t>обучени</w:t>
      </w:r>
      <w:r w:rsidRPr="00D8703C">
        <w:rPr>
          <w:rFonts w:ascii="Times New Roman" w:hAnsi="Times New Roman" w:cs="Times New Roman"/>
          <w:sz w:val="28"/>
          <w:szCs w:val="28"/>
        </w:rPr>
        <w:t>я (ученых, преподавателей, методистов), разработчиков программного инструментария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[20, 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с.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>614]</w:t>
      </w:r>
      <w:r w:rsidRPr="00D8703C">
        <w:rPr>
          <w:rFonts w:ascii="Times New Roman" w:hAnsi="Times New Roman" w:cs="Times New Roman"/>
          <w:sz w:val="28"/>
          <w:szCs w:val="28"/>
        </w:rPr>
        <w:t>.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>Пособие «</w:t>
      </w:r>
      <w:r w:rsidRPr="00D8703C">
        <w:rPr>
          <w:rFonts w:ascii="Times New Roman" w:hAnsi="Times New Roman" w:cs="Times New Roman"/>
          <w:bCs/>
          <w:sz w:val="28"/>
          <w:szCs w:val="28"/>
        </w:rPr>
        <w:t xml:space="preserve">Новые педагогические </w:t>
      </w:r>
      <w:r w:rsidRPr="00725D12">
        <w:rPr>
          <w:rFonts w:ascii="Times New Roman" w:hAnsi="Times New Roman" w:cs="Times New Roman"/>
          <w:bCs/>
          <w:sz w:val="28"/>
          <w:szCs w:val="28"/>
        </w:rPr>
        <w:t>информационные</w:t>
      </w:r>
      <w:r w:rsidRPr="00725D12">
        <w:rPr>
          <w:rFonts w:ascii="Times New Roman" w:hAnsi="Times New Roman" w:cs="Times New Roman"/>
          <w:sz w:val="28"/>
          <w:szCs w:val="28"/>
        </w:rPr>
        <w:t xml:space="preserve"> </w:t>
      </w:r>
      <w:r w:rsidRPr="00725D12">
        <w:rPr>
          <w:rFonts w:ascii="Times New Roman" w:hAnsi="Times New Roman" w:cs="Times New Roman"/>
          <w:bCs/>
          <w:sz w:val="28"/>
          <w:szCs w:val="28"/>
        </w:rPr>
        <w:t>технологи</w:t>
      </w:r>
      <w:r w:rsidRPr="00725D12">
        <w:rPr>
          <w:rFonts w:ascii="Times New Roman" w:hAnsi="Times New Roman" w:cs="Times New Roman"/>
          <w:sz w:val="28"/>
          <w:szCs w:val="28"/>
        </w:rPr>
        <w:t>и</w:t>
      </w:r>
      <w:r w:rsidRPr="00D8703C">
        <w:rPr>
          <w:rFonts w:ascii="Times New Roman" w:hAnsi="Times New Roman" w:cs="Times New Roman"/>
          <w:sz w:val="28"/>
          <w:szCs w:val="28"/>
        </w:rPr>
        <w:t xml:space="preserve"> в системе образования» знакомит </w:t>
      </w:r>
      <w:r>
        <w:rPr>
          <w:rFonts w:ascii="Times New Roman" w:hAnsi="Times New Roman" w:cs="Times New Roman"/>
          <w:sz w:val="28"/>
          <w:szCs w:val="28"/>
        </w:rPr>
        <w:t>исследователей</w:t>
      </w:r>
      <w:r w:rsidRPr="00D8703C">
        <w:rPr>
          <w:rFonts w:ascii="Times New Roman" w:hAnsi="Times New Roman" w:cs="Times New Roman"/>
          <w:sz w:val="28"/>
          <w:szCs w:val="28"/>
        </w:rPr>
        <w:t xml:space="preserve"> с методом проектов, </w:t>
      </w:r>
      <w:r w:rsidRPr="00D8703C">
        <w:rPr>
          <w:rFonts w:ascii="Times New Roman" w:hAnsi="Times New Roman" w:cs="Times New Roman"/>
          <w:bCs/>
          <w:sz w:val="28"/>
          <w:szCs w:val="28"/>
        </w:rPr>
        <w:t>обучени</w:t>
      </w:r>
      <w:r w:rsidRPr="00D8703C">
        <w:rPr>
          <w:rFonts w:ascii="Times New Roman" w:hAnsi="Times New Roman" w:cs="Times New Roman"/>
          <w:sz w:val="28"/>
          <w:szCs w:val="28"/>
        </w:rPr>
        <w:t xml:space="preserve">ем в сотрудничестве, </w:t>
      </w:r>
      <w:r w:rsidRPr="00725D12">
        <w:rPr>
          <w:rFonts w:ascii="Times New Roman" w:hAnsi="Times New Roman" w:cs="Times New Roman"/>
          <w:sz w:val="28"/>
          <w:szCs w:val="28"/>
        </w:rPr>
        <w:t xml:space="preserve">разноуровневым </w:t>
      </w:r>
      <w:r w:rsidRPr="00725D12">
        <w:rPr>
          <w:rFonts w:ascii="Times New Roman" w:hAnsi="Times New Roman" w:cs="Times New Roman"/>
          <w:bCs/>
          <w:sz w:val="28"/>
          <w:szCs w:val="28"/>
        </w:rPr>
        <w:t>обучени</w:t>
      </w:r>
      <w:r w:rsidRPr="00725D12">
        <w:rPr>
          <w:rFonts w:ascii="Times New Roman" w:hAnsi="Times New Roman" w:cs="Times New Roman"/>
          <w:sz w:val="28"/>
          <w:szCs w:val="28"/>
        </w:rPr>
        <w:t>ем,</w:t>
      </w:r>
      <w:r w:rsidRPr="00D8703C">
        <w:rPr>
          <w:rFonts w:ascii="Times New Roman" w:hAnsi="Times New Roman" w:cs="Times New Roman"/>
          <w:sz w:val="28"/>
          <w:szCs w:val="28"/>
        </w:rPr>
        <w:t xml:space="preserve"> "Портфелем ученика", а также с широким применением компьютерных телекоммуникаций, глобальной сети Интернет в практике преподавания 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[21, 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с.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>270]</w:t>
      </w:r>
      <w:r w:rsidRPr="00D8703C">
        <w:rPr>
          <w:rFonts w:ascii="Times New Roman" w:hAnsi="Times New Roman" w:cs="Times New Roman"/>
          <w:sz w:val="28"/>
          <w:szCs w:val="28"/>
        </w:rPr>
        <w:t>.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>В монографии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hyperlink r:id="rId8" w:history="1">
        <w:r w:rsidRPr="00D8703C">
          <w:rPr>
            <w:rStyle w:val="a6"/>
            <w:rFonts w:ascii="Times New Roman" w:hAnsi="Times New Roman" w:cs="Times New Roman"/>
            <w:bCs/>
            <w:color w:val="auto"/>
            <w:sz w:val="28"/>
            <w:szCs w:val="28"/>
            <w:u w:val="none"/>
          </w:rPr>
          <w:t>Бидайбекова Е.Ы.</w:t>
        </w:r>
      </w:hyperlink>
      <w:r w:rsidRPr="00D8703C">
        <w:rPr>
          <w:rFonts w:ascii="Times New Roman" w:hAnsi="Times New Roman" w:cs="Times New Roman"/>
          <w:sz w:val="28"/>
          <w:szCs w:val="28"/>
        </w:rPr>
        <w:t xml:space="preserve"> осуществлен анализ состояния современных тенденций информатизации образования и подготовки педагогов к </w:t>
      </w:r>
      <w:r w:rsidRPr="00D8703C">
        <w:rPr>
          <w:rFonts w:ascii="Times New Roman" w:hAnsi="Times New Roman" w:cs="Times New Roman"/>
          <w:bCs/>
          <w:sz w:val="28"/>
          <w:szCs w:val="28"/>
        </w:rPr>
        <w:t>использовани</w:t>
      </w:r>
      <w:r w:rsidRPr="00D8703C">
        <w:rPr>
          <w:rFonts w:ascii="Times New Roman" w:hAnsi="Times New Roman" w:cs="Times New Roman"/>
          <w:sz w:val="28"/>
          <w:szCs w:val="28"/>
        </w:rPr>
        <w:t xml:space="preserve">ю </w:t>
      </w:r>
      <w:r w:rsidRPr="00D8703C">
        <w:rPr>
          <w:rFonts w:ascii="Times New Roman" w:hAnsi="Times New Roman" w:cs="Times New Roman"/>
          <w:bCs/>
          <w:sz w:val="28"/>
          <w:szCs w:val="28"/>
        </w:rPr>
        <w:t>информационн</w:t>
      </w:r>
      <w:r w:rsidRPr="00D8703C">
        <w:rPr>
          <w:rFonts w:ascii="Times New Roman" w:hAnsi="Times New Roman" w:cs="Times New Roman"/>
          <w:sz w:val="28"/>
          <w:szCs w:val="28"/>
        </w:rPr>
        <w:t xml:space="preserve">о-коммуникационных </w:t>
      </w:r>
      <w:r w:rsidRPr="00D8703C">
        <w:rPr>
          <w:rFonts w:ascii="Times New Roman" w:hAnsi="Times New Roman" w:cs="Times New Roman"/>
          <w:bCs/>
          <w:sz w:val="28"/>
          <w:szCs w:val="28"/>
        </w:rPr>
        <w:t>технологи</w:t>
      </w:r>
      <w:r w:rsidRPr="00D8703C">
        <w:rPr>
          <w:rFonts w:ascii="Times New Roman" w:hAnsi="Times New Roman" w:cs="Times New Roman"/>
          <w:sz w:val="28"/>
          <w:szCs w:val="28"/>
        </w:rPr>
        <w:t xml:space="preserve">й в профессиональной деятельности в условиях электронного </w:t>
      </w:r>
      <w:r w:rsidRPr="00D8703C">
        <w:rPr>
          <w:rFonts w:ascii="Times New Roman" w:hAnsi="Times New Roman" w:cs="Times New Roman"/>
          <w:bCs/>
          <w:sz w:val="28"/>
          <w:szCs w:val="28"/>
        </w:rPr>
        <w:t>обучени</w:t>
      </w:r>
      <w:r w:rsidRPr="00D8703C">
        <w:rPr>
          <w:rFonts w:ascii="Times New Roman" w:hAnsi="Times New Roman" w:cs="Times New Roman"/>
          <w:sz w:val="28"/>
          <w:szCs w:val="28"/>
        </w:rPr>
        <w:t xml:space="preserve">я, обоснована целесообразность подготовки педагогов к </w:t>
      </w:r>
      <w:r w:rsidRPr="00D8703C">
        <w:rPr>
          <w:rFonts w:ascii="Times New Roman" w:hAnsi="Times New Roman" w:cs="Times New Roman"/>
          <w:bCs/>
          <w:sz w:val="28"/>
          <w:szCs w:val="28"/>
        </w:rPr>
        <w:t>использовани</w:t>
      </w:r>
      <w:r w:rsidRPr="00D8703C">
        <w:rPr>
          <w:rFonts w:ascii="Times New Roman" w:hAnsi="Times New Roman" w:cs="Times New Roman"/>
          <w:sz w:val="28"/>
          <w:szCs w:val="28"/>
        </w:rPr>
        <w:t xml:space="preserve">ю </w:t>
      </w:r>
      <w:r w:rsidRPr="00D8703C">
        <w:rPr>
          <w:rFonts w:ascii="Times New Roman" w:hAnsi="Times New Roman" w:cs="Times New Roman"/>
          <w:bCs/>
          <w:sz w:val="28"/>
          <w:szCs w:val="28"/>
        </w:rPr>
        <w:t>информационн</w:t>
      </w:r>
      <w:r w:rsidRPr="00D8703C">
        <w:rPr>
          <w:rFonts w:ascii="Times New Roman" w:hAnsi="Times New Roman" w:cs="Times New Roman"/>
          <w:sz w:val="28"/>
          <w:szCs w:val="28"/>
        </w:rPr>
        <w:t xml:space="preserve">о-коммуникационных </w:t>
      </w:r>
      <w:r w:rsidRPr="00D8703C">
        <w:rPr>
          <w:rFonts w:ascii="Times New Roman" w:hAnsi="Times New Roman" w:cs="Times New Roman"/>
          <w:bCs/>
          <w:sz w:val="28"/>
          <w:szCs w:val="28"/>
        </w:rPr>
        <w:t>технологи</w:t>
      </w:r>
      <w:r w:rsidRPr="00D8703C">
        <w:rPr>
          <w:rFonts w:ascii="Times New Roman" w:hAnsi="Times New Roman" w:cs="Times New Roman"/>
          <w:sz w:val="28"/>
          <w:szCs w:val="28"/>
        </w:rPr>
        <w:t xml:space="preserve">й в профессиональной деятельности как основного компонента содержания в области информатизации образования 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[22, 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с. 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>144]</w:t>
      </w:r>
      <w:r w:rsidRPr="00D8703C">
        <w:rPr>
          <w:rFonts w:ascii="Times New Roman" w:hAnsi="Times New Roman" w:cs="Times New Roman"/>
          <w:sz w:val="28"/>
          <w:szCs w:val="28"/>
        </w:rPr>
        <w:t>.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Следующая работа</w:t>
      </w:r>
      <w:r w:rsidRPr="00D8703C">
        <w:rPr>
          <w:rFonts w:ascii="Times New Roman" w:hAnsi="Times New Roman" w:cs="Times New Roman"/>
          <w:iCs/>
          <w:sz w:val="28"/>
          <w:szCs w:val="28"/>
        </w:rPr>
        <w:t xml:space="preserve"> посвящена обзору применения компьютерных игр в образовании. Проведенный анализ позволяет утверждать, что использование компьютерных игр в образовательных целях имеет ряд преимуществ перед традиционными методами обучения и имеет хорошую перспективу для развития и применения в системе образования 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[23, 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с. 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>3]</w:t>
      </w:r>
      <w:r w:rsidRPr="00D8703C">
        <w:rPr>
          <w:rFonts w:ascii="Times New Roman" w:hAnsi="Times New Roman" w:cs="Times New Roman"/>
          <w:sz w:val="28"/>
          <w:szCs w:val="28"/>
        </w:rPr>
        <w:t>.</w:t>
      </w:r>
    </w:p>
    <w:p w:rsidR="00007FA5" w:rsidRPr="00D8703C" w:rsidRDefault="00007FA5" w:rsidP="00007FA5">
      <w:pPr>
        <w:pStyle w:val="a5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D8703C">
        <w:rPr>
          <w:sz w:val="28"/>
          <w:szCs w:val="28"/>
        </w:rPr>
        <w:t>В статье [2</w:t>
      </w:r>
      <w:r w:rsidRPr="00D8703C">
        <w:rPr>
          <w:sz w:val="28"/>
          <w:szCs w:val="28"/>
          <w:lang w:val="ru-RU"/>
        </w:rPr>
        <w:t>4</w:t>
      </w:r>
      <w:r w:rsidRPr="00D8703C">
        <w:rPr>
          <w:sz w:val="28"/>
          <w:szCs w:val="28"/>
        </w:rPr>
        <w:t>, с.</w:t>
      </w:r>
      <w:r>
        <w:rPr>
          <w:sz w:val="28"/>
          <w:szCs w:val="28"/>
          <w:lang w:val="ru-RU"/>
        </w:rPr>
        <w:t>6</w:t>
      </w:r>
      <w:r w:rsidRPr="00D8703C">
        <w:rPr>
          <w:sz w:val="28"/>
          <w:szCs w:val="28"/>
        </w:rPr>
        <w:t>]</w:t>
      </w:r>
      <w:r>
        <w:rPr>
          <w:sz w:val="28"/>
          <w:szCs w:val="28"/>
        </w:rPr>
        <w:t xml:space="preserve"> </w:t>
      </w:r>
      <w:r w:rsidRPr="00D8703C">
        <w:rPr>
          <w:sz w:val="28"/>
          <w:szCs w:val="28"/>
        </w:rPr>
        <w:t xml:space="preserve">рассмотрены различные </w:t>
      </w:r>
      <w:r w:rsidRPr="00D8703C">
        <w:rPr>
          <w:rStyle w:val="hlto-search"/>
          <w:rFonts w:eastAsia="Consolas"/>
          <w:sz w:val="28"/>
          <w:szCs w:val="28"/>
        </w:rPr>
        <w:t>компьютерные игры</w:t>
      </w:r>
      <w:r w:rsidRPr="00D8703C">
        <w:rPr>
          <w:sz w:val="28"/>
          <w:szCs w:val="28"/>
        </w:rPr>
        <w:t xml:space="preserve"> и предложена их классификация, а также приведены примеры игр каждого класса. Описаны основные технологии, используемые при создании игр, и </w:t>
      </w:r>
      <w:r w:rsidRPr="00D8703C">
        <w:rPr>
          <w:sz w:val="28"/>
          <w:szCs w:val="28"/>
        </w:rPr>
        <w:lastRenderedPageBreak/>
        <w:t xml:space="preserve">представлены результаты их сравнительного анализа. Изложены возможности разработанного редактора для создания игр и показано его место в обучающей системе, которая применяется в учебном процессе основной школы Норвегии. 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>В работе Шабалиной О.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А.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D8703C">
        <w:rPr>
          <w:rFonts w:ascii="Times New Roman" w:hAnsi="Times New Roman" w:cs="Times New Roman"/>
          <w:sz w:val="28"/>
          <w:szCs w:val="28"/>
        </w:rPr>
        <w:t>[25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D8703C">
        <w:rPr>
          <w:rFonts w:ascii="Times New Roman" w:hAnsi="Times New Roman" w:cs="Times New Roman"/>
          <w:sz w:val="28"/>
          <w:szCs w:val="28"/>
        </w:rPr>
        <w:t>с.12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>]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D8703C">
        <w:rPr>
          <w:rFonts w:ascii="Times New Roman" w:hAnsi="Times New Roman" w:cs="Times New Roman"/>
          <w:sz w:val="28"/>
          <w:szCs w:val="28"/>
        </w:rPr>
        <w:t xml:space="preserve">рассмотрены современные подходы к разработке обучающих компьютерных игр. Показаны возможности и ограничения существующих </w:t>
      </w:r>
      <w:r w:rsidRPr="00D8703C">
        <w:rPr>
          <w:rStyle w:val="hlto-search"/>
          <w:rFonts w:ascii="Times New Roman" w:hAnsi="Times New Roman" w:cs="Times New Roman"/>
          <w:sz w:val="28"/>
          <w:szCs w:val="28"/>
        </w:rPr>
        <w:t>моделей сценариев</w:t>
      </w:r>
      <w:r w:rsidRPr="00D8703C">
        <w:rPr>
          <w:rFonts w:ascii="Times New Roman" w:hAnsi="Times New Roman" w:cs="Times New Roman"/>
          <w:sz w:val="28"/>
          <w:szCs w:val="28"/>
        </w:rPr>
        <w:t xml:space="preserve">, используемых в обучающих играх. Описана модель </w:t>
      </w:r>
      <w:r w:rsidRPr="00D8703C">
        <w:rPr>
          <w:rStyle w:val="hlto-search"/>
          <w:rFonts w:ascii="Times New Roman" w:hAnsi="Times New Roman" w:cs="Times New Roman"/>
          <w:sz w:val="28"/>
          <w:szCs w:val="28"/>
        </w:rPr>
        <w:t>комбинированного сценария</w:t>
      </w:r>
      <w:r w:rsidRPr="00D8703C">
        <w:rPr>
          <w:rFonts w:ascii="Times New Roman" w:hAnsi="Times New Roman" w:cs="Times New Roman"/>
          <w:sz w:val="28"/>
          <w:szCs w:val="28"/>
        </w:rPr>
        <w:t xml:space="preserve">, позволяющая достигать обучающих целей и сохранять при этом баланс между обучающей и игровой компонентой, и способ ее применения в ролевых обучающих играх. Представлен комплекс инструментальных средств, включающий программное ядро обучающей игры и специализированную среду разработки, предназначенный для разработки обучающих игр, реализующих модель </w:t>
      </w:r>
      <w:r w:rsidRPr="00D8703C">
        <w:rPr>
          <w:rStyle w:val="hlto-search"/>
          <w:rFonts w:ascii="Times New Roman" w:hAnsi="Times New Roman" w:cs="Times New Roman"/>
          <w:sz w:val="28"/>
          <w:szCs w:val="28"/>
        </w:rPr>
        <w:t>комбинированного сценария</w:t>
      </w:r>
      <w:r w:rsidRPr="00D8703C">
        <w:rPr>
          <w:rFonts w:ascii="Times New Roman" w:hAnsi="Times New Roman" w:cs="Times New Roman"/>
          <w:sz w:val="28"/>
          <w:szCs w:val="28"/>
        </w:rPr>
        <w:t>. Описана обучающая ролевая игра «Камми», в которой реализована разработанная модель.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>Компьютерные учебно-деловые игры характеризуются трехмерной реалистичностью моделируемой среды, сложностью сценариев, требующих огромных вычислительных запасов компьютеров. Они реализуются в Интернете онлайн, обратная связь и сетевой характер игры нуждается в поддержке мощных компьютерных ресурсов. Поэтому их удобнее размещать в учебных порталах вуза в качестве дополнения к электронным учебно-методическим комплексам дисциплин. Онлайн-форма удобна для контроля, а офлайн-форма наиболее удобна для упражнений [26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D8703C">
        <w:rPr>
          <w:rFonts w:ascii="Times New Roman" w:hAnsi="Times New Roman" w:cs="Times New Roman"/>
          <w:sz w:val="28"/>
          <w:szCs w:val="28"/>
        </w:rPr>
        <w:t>с.6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>]</w:t>
      </w:r>
      <w:r w:rsidRPr="00D8703C">
        <w:rPr>
          <w:rFonts w:ascii="Times New Roman" w:hAnsi="Times New Roman" w:cs="Times New Roman"/>
          <w:sz w:val="28"/>
          <w:szCs w:val="28"/>
        </w:rPr>
        <w:t>.</w:t>
      </w:r>
    </w:p>
    <w:p w:rsidR="00007FA5" w:rsidRPr="00D8703C" w:rsidRDefault="00007FA5" w:rsidP="00007FA5">
      <w:pPr>
        <w:pStyle w:val="a5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D8703C">
        <w:rPr>
          <w:sz w:val="28"/>
          <w:szCs w:val="28"/>
        </w:rPr>
        <w:t xml:space="preserve">Развитие компьютерной техники, появление новых информационных технологий дало новый импульс многим областям науки и, в частности, химии. Относительно низкая цена и WIMP интерфейс делает большую часть специализированных решений доступной для широкого круга пользователей. </w:t>
      </w:r>
      <w:r>
        <w:rPr>
          <w:sz w:val="28"/>
          <w:szCs w:val="28"/>
          <w:lang w:val="ru-RU"/>
        </w:rPr>
        <w:t>Поэтому эта</w:t>
      </w:r>
      <w:r w:rsidRPr="00D8703C">
        <w:rPr>
          <w:sz w:val="28"/>
          <w:szCs w:val="28"/>
        </w:rPr>
        <w:t xml:space="preserve"> статья представляет собой краткий обзор существующих информационных технологий и продуктов, используемых в современной химической практике.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 xml:space="preserve">В данной </w:t>
      </w:r>
      <w:r>
        <w:rPr>
          <w:rFonts w:ascii="Times New Roman" w:hAnsi="Times New Roman" w:cs="Times New Roman"/>
          <w:sz w:val="28"/>
          <w:szCs w:val="28"/>
        </w:rPr>
        <w:t>работе</w:t>
      </w:r>
      <w:r w:rsidRPr="00D8703C">
        <w:rPr>
          <w:rFonts w:ascii="Times New Roman" w:hAnsi="Times New Roman" w:cs="Times New Roman"/>
          <w:sz w:val="28"/>
          <w:szCs w:val="28"/>
        </w:rPr>
        <w:t xml:space="preserve"> рассматривается методика применения игровых технологий на уроках </w:t>
      </w:r>
      <w:r w:rsidRPr="00725D12">
        <w:rPr>
          <w:rFonts w:ascii="Times New Roman" w:hAnsi="Times New Roman" w:cs="Times New Roman"/>
          <w:sz w:val="28"/>
          <w:szCs w:val="28"/>
        </w:rPr>
        <w:t>химии,</w:t>
      </w:r>
      <w:r w:rsidRPr="00D8703C">
        <w:rPr>
          <w:rFonts w:ascii="Times New Roman" w:hAnsi="Times New Roman" w:cs="Times New Roman"/>
          <w:sz w:val="28"/>
          <w:szCs w:val="28"/>
        </w:rPr>
        <w:t xml:space="preserve"> способствующая активизации познавательной деятельности учащихся, закреплению предметных знаний, развитию личностных качеств (готовность и способность к самостоятельной, творческой деятельности, сотрудничеству). Цель выполнения практической части исследования заключалась в применении игровых технологий при изучении школьного курса химии в условиях выбранного образовательного учреждения. Первым результатом, который был получен при внедрении игровой деятельности на уроки химии в выбранном классе, являлось повышение корпоративного взаимодействия в коллективе, уровня коммуникации между детьми, психологическое раскрепощение отдельных учеников. Вторым значимым результатом, полученным в результате применения игровых технологий, являлось закрепление знаний учеников по изученным темам. Третьим важным результатом, полученным в ходе </w:t>
      </w:r>
      <w:r w:rsidRPr="00D8703C">
        <w:rPr>
          <w:rFonts w:ascii="Times New Roman" w:hAnsi="Times New Roman" w:cs="Times New Roman"/>
          <w:sz w:val="28"/>
          <w:szCs w:val="28"/>
        </w:rPr>
        <w:lastRenderedPageBreak/>
        <w:t>исследования, являлась активизация личностных качеств детей, в первую очередь памяти, внимания, мышления. По отношению к ученикам игровая деятельность выполняет функции эмоциональности, диагностики, релаксации, самореализации, для педагога проведение игр позволяет проанализировать уровень знаний учеников и способность к усвоению предметных знаний, стимулировать и развить познавательный интерес детей к изучаемому предмету, создать условия для совершенствования их личностных качеств [27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D8703C">
        <w:rPr>
          <w:rFonts w:ascii="Times New Roman" w:hAnsi="Times New Roman" w:cs="Times New Roman"/>
          <w:sz w:val="28"/>
          <w:szCs w:val="28"/>
        </w:rPr>
        <w:t>с.</w:t>
      </w:r>
      <w:r>
        <w:rPr>
          <w:rFonts w:ascii="Times New Roman" w:hAnsi="Times New Roman" w:cs="Times New Roman"/>
          <w:sz w:val="28"/>
          <w:szCs w:val="28"/>
          <w:lang w:val="kk-KZ"/>
        </w:rPr>
        <w:t>8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>]</w:t>
      </w:r>
      <w:r w:rsidRPr="00D8703C">
        <w:rPr>
          <w:rFonts w:ascii="Times New Roman" w:hAnsi="Times New Roman" w:cs="Times New Roman"/>
          <w:sz w:val="28"/>
          <w:szCs w:val="28"/>
        </w:rPr>
        <w:t>.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работе </w:t>
      </w:r>
      <w:r w:rsidRPr="00D8703C">
        <w:rPr>
          <w:rFonts w:ascii="Times New Roman" w:hAnsi="Times New Roman" w:cs="Times New Roman"/>
          <w:sz w:val="28"/>
          <w:szCs w:val="28"/>
        </w:rPr>
        <w:t>[28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D8703C">
        <w:rPr>
          <w:rFonts w:ascii="Times New Roman" w:hAnsi="Times New Roman" w:cs="Times New Roman"/>
          <w:sz w:val="28"/>
          <w:szCs w:val="28"/>
        </w:rPr>
        <w:t>с.21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>]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25D12">
        <w:rPr>
          <w:rFonts w:ascii="Times New Roman" w:eastAsia="Times New Roman" w:hAnsi="Times New Roman" w:cs="Times New Roman"/>
          <w:sz w:val="28"/>
          <w:szCs w:val="28"/>
        </w:rPr>
        <w:t>показано,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что в</w:t>
      </w:r>
      <w:r w:rsidRPr="00D8703C">
        <w:rPr>
          <w:rFonts w:ascii="Times New Roman" w:hAnsi="Times New Roman" w:cs="Times New Roman"/>
          <w:sz w:val="28"/>
          <w:szCs w:val="28"/>
        </w:rPr>
        <w:t xml:space="preserve"> учебном процессе компьютер может быть как объектом изучения, так и средством обучения, разработки и диагностики усвоения содержания обучения. Существует два возможных способа использования компьютерных технологий в учебном процессе. Первый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Pr="00D8703C">
        <w:rPr>
          <w:rFonts w:ascii="Times New Roman" w:hAnsi="Times New Roman" w:cs="Times New Roman"/>
          <w:sz w:val="28"/>
          <w:szCs w:val="28"/>
        </w:rPr>
        <w:t>усвоение знаний и навыков, ведущих к реализации компьютерных технологий, формирование навыков, которые они используют при решении различных задач. Второе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Pr="00D8703C">
        <w:rPr>
          <w:rFonts w:ascii="Times New Roman" w:hAnsi="Times New Roman" w:cs="Times New Roman"/>
          <w:sz w:val="28"/>
          <w:szCs w:val="28"/>
        </w:rPr>
        <w:t>компьютерные технологии являются мощным инструментом совершенствования организации учебного процесса. Но сегодня решаются, как минимум, две дополнительные функции: компьютер как средство связи, компьютер как средство управления и компьютер как развивающаяся среда. Учебный процесс важен для одновременного использования всех этих направлений. Существование и взаимодействие всех их одновременно не только в образовании, но и в учебном процессе приводит к желаемому результату, который ставится перед школьным сообществом.</w:t>
      </w:r>
    </w:p>
    <w:p w:rsidR="00007FA5" w:rsidRPr="00D8703C" w:rsidRDefault="00007FA5" w:rsidP="00007FA5">
      <w:pPr>
        <w:pStyle w:val="a5"/>
        <w:spacing w:before="0" w:beforeAutospacing="0" w:after="0" w:afterAutospacing="0"/>
        <w:ind w:firstLine="567"/>
        <w:jc w:val="both"/>
        <w:rPr>
          <w:sz w:val="28"/>
          <w:szCs w:val="28"/>
          <w:lang w:val="ru-RU"/>
        </w:rPr>
      </w:pPr>
      <w:r w:rsidRPr="00D8703C">
        <w:rPr>
          <w:bCs/>
          <w:sz w:val="28"/>
          <w:szCs w:val="28"/>
          <w:lang w:val="ru-RU"/>
        </w:rPr>
        <w:t>В статье «</w:t>
      </w:r>
      <w:r w:rsidRPr="00D8703C">
        <w:rPr>
          <w:sz w:val="28"/>
          <w:szCs w:val="28"/>
        </w:rPr>
        <w:t>Использование информационных технологий в учебном процессе школы</w:t>
      </w:r>
      <w:r w:rsidRPr="00D8703C">
        <w:rPr>
          <w:sz w:val="28"/>
          <w:szCs w:val="28"/>
          <w:lang w:val="ru-RU"/>
        </w:rPr>
        <w:t>»</w:t>
      </w:r>
      <w:r>
        <w:rPr>
          <w:sz w:val="28"/>
          <w:szCs w:val="28"/>
          <w:lang w:val="ru-RU"/>
        </w:rPr>
        <w:t xml:space="preserve"> </w:t>
      </w:r>
      <w:r w:rsidRPr="00D8703C">
        <w:rPr>
          <w:rStyle w:val="a8"/>
          <w:i w:val="0"/>
          <w:sz w:val="28"/>
          <w:szCs w:val="28"/>
          <w:lang w:val="ru-RU"/>
        </w:rPr>
        <w:t>и</w:t>
      </w:r>
      <w:r w:rsidRPr="00D8703C">
        <w:rPr>
          <w:rStyle w:val="a8"/>
          <w:i w:val="0"/>
          <w:sz w:val="28"/>
          <w:szCs w:val="28"/>
        </w:rPr>
        <w:t>зучена роль информационных технологий в обучении химии и разработан</w:t>
      </w:r>
      <w:r w:rsidRPr="00AC04E5">
        <w:rPr>
          <w:rStyle w:val="a8"/>
          <w:i w:val="0"/>
          <w:sz w:val="28"/>
          <w:szCs w:val="28"/>
          <w:lang w:val="ru-RU"/>
        </w:rPr>
        <w:t>а</w:t>
      </w:r>
      <w:r w:rsidRPr="00D8703C">
        <w:rPr>
          <w:rStyle w:val="a8"/>
          <w:i w:val="0"/>
          <w:sz w:val="28"/>
          <w:szCs w:val="28"/>
        </w:rPr>
        <w:t xml:space="preserve"> методика компьютерной поддержки преподавания химии на начальном этапе и их реализация при использовании компьютерных технологий в сочетании с другими технологиями обучения</w:t>
      </w:r>
      <w:r w:rsidRPr="00D8703C">
        <w:rPr>
          <w:sz w:val="28"/>
          <w:szCs w:val="28"/>
        </w:rPr>
        <w:t>[2</w:t>
      </w:r>
      <w:r w:rsidRPr="00D8703C">
        <w:rPr>
          <w:sz w:val="28"/>
          <w:szCs w:val="28"/>
          <w:lang w:val="ru-RU"/>
        </w:rPr>
        <w:t>9</w:t>
      </w:r>
      <w:r w:rsidRPr="00D8703C">
        <w:rPr>
          <w:sz w:val="28"/>
          <w:szCs w:val="28"/>
        </w:rPr>
        <w:t>, с</w:t>
      </w:r>
      <w:r w:rsidRPr="00D8703C">
        <w:rPr>
          <w:sz w:val="28"/>
          <w:szCs w:val="28"/>
          <w:lang w:val="ru-RU"/>
        </w:rPr>
        <w:t>.</w:t>
      </w:r>
      <w:r>
        <w:rPr>
          <w:sz w:val="28"/>
          <w:szCs w:val="28"/>
          <w:lang w:val="ru-RU"/>
        </w:rPr>
        <w:t>339</w:t>
      </w:r>
      <w:r w:rsidRPr="00D8703C">
        <w:rPr>
          <w:sz w:val="28"/>
          <w:szCs w:val="28"/>
        </w:rPr>
        <w:t>].</w:t>
      </w:r>
    </w:p>
    <w:p w:rsidR="00007FA5" w:rsidRPr="00D8703C" w:rsidRDefault="00007FA5" w:rsidP="00007FA5">
      <w:pPr>
        <w:pStyle w:val="a5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D8703C">
        <w:rPr>
          <w:sz w:val="28"/>
          <w:szCs w:val="28"/>
        </w:rPr>
        <w:t xml:space="preserve">Целью </w:t>
      </w:r>
      <w:r>
        <w:rPr>
          <w:sz w:val="28"/>
          <w:szCs w:val="28"/>
          <w:lang w:val="ru-RU"/>
        </w:rPr>
        <w:t>следующего</w:t>
      </w:r>
      <w:r w:rsidRPr="00D8703C">
        <w:rPr>
          <w:sz w:val="28"/>
          <w:szCs w:val="28"/>
        </w:rPr>
        <w:t xml:space="preserve"> обзора является выявление современных педагогических методов и технологий, наиболее эффективно используемых для преподавания химии в общеобразовательных школах. Научно-обоснованная педагогика, такая как проблемное обучение (PBL), процессно-ориентированное обучение на основе запросов (POGIL) и проектное обучение (PjBL), согласованное с применением соответствующих технологических серверов, являются основой для обучения всех учащихся 21-го века[</w:t>
      </w:r>
      <w:r w:rsidRPr="00D8703C">
        <w:rPr>
          <w:sz w:val="28"/>
          <w:szCs w:val="28"/>
          <w:lang w:val="ru-RU"/>
        </w:rPr>
        <w:t>30</w:t>
      </w:r>
      <w:r w:rsidRPr="00D8703C">
        <w:rPr>
          <w:sz w:val="28"/>
          <w:szCs w:val="28"/>
        </w:rPr>
        <w:t>, с</w:t>
      </w:r>
      <w:r w:rsidRPr="00D8703C">
        <w:rPr>
          <w:sz w:val="28"/>
          <w:szCs w:val="28"/>
          <w:lang w:val="ru-RU"/>
        </w:rPr>
        <w:t>.</w:t>
      </w:r>
      <w:r>
        <w:rPr>
          <w:sz w:val="28"/>
          <w:szCs w:val="28"/>
          <w:lang w:val="ru-RU"/>
        </w:rPr>
        <w:t>129</w:t>
      </w:r>
      <w:r w:rsidRPr="00D8703C">
        <w:rPr>
          <w:sz w:val="28"/>
          <w:szCs w:val="28"/>
        </w:rPr>
        <w:t>].</w:t>
      </w:r>
    </w:p>
    <w:p w:rsidR="00007FA5" w:rsidRPr="00D8703C" w:rsidRDefault="00007FA5" w:rsidP="00007FA5">
      <w:pPr>
        <w:pStyle w:val="11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D8703C">
        <w:rPr>
          <w:sz w:val="28"/>
          <w:szCs w:val="28"/>
        </w:rPr>
        <w:t xml:space="preserve">В статье Гилмор М.У. рассмотрены </w:t>
      </w:r>
      <w:r w:rsidRPr="00AC04E5">
        <w:rPr>
          <w:rStyle w:val="a7"/>
          <w:b w:val="0"/>
          <w:sz w:val="28"/>
          <w:szCs w:val="28"/>
        </w:rPr>
        <w:t>компьютерные игровые технологии</w:t>
      </w:r>
      <w:r w:rsidRPr="00D8703C">
        <w:rPr>
          <w:b/>
          <w:sz w:val="28"/>
          <w:szCs w:val="28"/>
        </w:rPr>
        <w:t>,</w:t>
      </w:r>
      <w:r w:rsidRPr="00D8703C">
        <w:rPr>
          <w:sz w:val="28"/>
          <w:szCs w:val="28"/>
        </w:rPr>
        <w:t xml:space="preserve"> процесс их развития и созданная ими реальность как новая область изучения. Раскрывается обучающая функция игры на примерах компьютерных игр и связанных с ними многочисленных исследований. Предлагается переосмыслить </w:t>
      </w:r>
      <w:r w:rsidRPr="00D8703C">
        <w:rPr>
          <w:rStyle w:val="a7"/>
          <w:b w:val="0"/>
          <w:sz w:val="28"/>
          <w:szCs w:val="28"/>
        </w:rPr>
        <w:t>компьютерные</w:t>
      </w:r>
      <w:r w:rsidRPr="00D8703C">
        <w:rPr>
          <w:sz w:val="28"/>
          <w:szCs w:val="28"/>
        </w:rPr>
        <w:t xml:space="preserve"> игры и сложившиеся представления об их пользе и вреде и дополнить уже привычные мультимедийные средства </w:t>
      </w:r>
      <w:r w:rsidRPr="00D8703C">
        <w:rPr>
          <w:sz w:val="28"/>
          <w:szCs w:val="28"/>
        </w:rPr>
        <w:lastRenderedPageBreak/>
        <w:t>преподавания полноценными компьютерными игровыми продуктами [31, с.</w:t>
      </w:r>
      <w:r>
        <w:rPr>
          <w:sz w:val="28"/>
          <w:szCs w:val="28"/>
          <w:lang w:val="kk-KZ"/>
        </w:rPr>
        <w:t>15</w:t>
      </w:r>
      <w:r w:rsidRPr="00D8703C">
        <w:rPr>
          <w:sz w:val="28"/>
          <w:szCs w:val="28"/>
        </w:rPr>
        <w:t>].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 xml:space="preserve">В статье </w:t>
      </w:r>
      <w:hyperlink r:id="rId9" w:tooltip="Search for Нажарова, Л." w:history="1">
        <w:r w:rsidRPr="00D8703C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Нажаровой</w:t>
        </w:r>
        <w:r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kk-KZ"/>
          </w:rPr>
          <w:t xml:space="preserve"> </w:t>
        </w:r>
        <w:r w:rsidRPr="00D8703C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Л.</w:t>
        </w:r>
      </w:hyperlink>
      <w:r>
        <w:rPr>
          <w:lang w:val="kk-KZ"/>
        </w:rPr>
        <w:t xml:space="preserve">, </w:t>
      </w:r>
      <w:hyperlink r:id="rId10" w:tooltip="Search for Мингазова, Г." w:history="1">
        <w:r w:rsidRPr="00D8703C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Мингазовой Г.</w:t>
        </w:r>
      </w:hyperlink>
      <w:r w:rsidRPr="00D8703C">
        <w:rPr>
          <w:rFonts w:ascii="Times New Roman" w:hAnsi="Times New Roman" w:cs="Times New Roman"/>
          <w:sz w:val="28"/>
          <w:szCs w:val="28"/>
        </w:rPr>
        <w:t xml:space="preserve"> изложены цели и задачи дисциплины </w:t>
      </w:r>
      <w:r w:rsidRPr="00AC04E5">
        <w:rPr>
          <w:rStyle w:val="a7"/>
          <w:rFonts w:ascii="Times New Roman" w:hAnsi="Times New Roman" w:cs="Times New Roman"/>
          <w:b w:val="0"/>
          <w:sz w:val="28"/>
          <w:szCs w:val="28"/>
        </w:rPr>
        <w:t>компьютерная химия</w:t>
      </w:r>
      <w:r w:rsidRPr="00D8703C">
        <w:rPr>
          <w:rFonts w:ascii="Times New Roman" w:hAnsi="Times New Roman" w:cs="Times New Roman"/>
          <w:b/>
          <w:sz w:val="28"/>
          <w:szCs w:val="28"/>
        </w:rPr>
        <w:t>,</w:t>
      </w:r>
      <w:r w:rsidRPr="00D8703C">
        <w:rPr>
          <w:rFonts w:ascii="Times New Roman" w:hAnsi="Times New Roman" w:cs="Times New Roman"/>
          <w:sz w:val="28"/>
          <w:szCs w:val="28"/>
        </w:rPr>
        <w:t xml:space="preserve"> приведены примеры решения некоторых задач с использованием пакета Exsel и универсальной моделирующей программы ChemCad [32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D8703C">
        <w:rPr>
          <w:rFonts w:ascii="Times New Roman" w:hAnsi="Times New Roman" w:cs="Times New Roman"/>
          <w:sz w:val="28"/>
          <w:szCs w:val="28"/>
        </w:rPr>
        <w:t>с.</w:t>
      </w:r>
      <w:r>
        <w:rPr>
          <w:rFonts w:ascii="Times New Roman" w:hAnsi="Times New Roman" w:cs="Times New Roman"/>
          <w:sz w:val="28"/>
          <w:szCs w:val="28"/>
          <w:lang w:val="kk-KZ"/>
        </w:rPr>
        <w:t>265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>]</w:t>
      </w:r>
      <w:r w:rsidRPr="00D8703C">
        <w:rPr>
          <w:rFonts w:ascii="Times New Roman" w:hAnsi="Times New Roman" w:cs="Times New Roman"/>
          <w:sz w:val="28"/>
          <w:szCs w:val="28"/>
        </w:rPr>
        <w:t>.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работе о</w:t>
      </w:r>
      <w:r w:rsidRPr="00D8703C">
        <w:rPr>
          <w:rFonts w:ascii="Times New Roman" w:hAnsi="Times New Roman" w:cs="Times New Roman"/>
          <w:sz w:val="28"/>
          <w:szCs w:val="28"/>
        </w:rPr>
        <w:t>писаны основные задачи, методы и роль компьютерной химии в методике преподавания химических дисциплин, предложена методика прогнозирования физико-химических свойств алканов на примере температуры кипения, используемая при проведении лабораторных занятий по компьютерной химии. Представлены другие возможности компьютерной технологии в преподавании химии в вузе и в школе [33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D8703C">
        <w:rPr>
          <w:rFonts w:ascii="Times New Roman" w:hAnsi="Times New Roman" w:cs="Times New Roman"/>
          <w:sz w:val="28"/>
          <w:szCs w:val="28"/>
        </w:rPr>
        <w:t>с.</w:t>
      </w:r>
      <w:r>
        <w:rPr>
          <w:rFonts w:ascii="Times New Roman" w:hAnsi="Times New Roman" w:cs="Times New Roman"/>
          <w:sz w:val="28"/>
          <w:szCs w:val="28"/>
          <w:lang w:val="kk-KZ"/>
        </w:rPr>
        <w:t>109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>]</w:t>
      </w:r>
      <w:r w:rsidRPr="00D8703C">
        <w:rPr>
          <w:rFonts w:ascii="Times New Roman" w:hAnsi="Times New Roman" w:cs="Times New Roman"/>
          <w:sz w:val="28"/>
          <w:szCs w:val="28"/>
        </w:rPr>
        <w:t>.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работе </w:t>
      </w:r>
      <w:r w:rsidRPr="00D8703C">
        <w:rPr>
          <w:rFonts w:ascii="Times New Roman" w:hAnsi="Times New Roman" w:cs="Times New Roman"/>
          <w:sz w:val="28"/>
          <w:szCs w:val="28"/>
        </w:rPr>
        <w:t>[34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с.</w:t>
      </w:r>
      <w:r>
        <w:rPr>
          <w:rFonts w:ascii="Times New Roman" w:hAnsi="Times New Roman" w:cs="Times New Roman"/>
          <w:sz w:val="28"/>
          <w:szCs w:val="28"/>
          <w:lang w:val="kk-KZ"/>
        </w:rPr>
        <w:t>160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>]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рассматривается р</w:t>
      </w:r>
      <w:r w:rsidRPr="00D8703C">
        <w:rPr>
          <w:rFonts w:ascii="Times New Roman" w:hAnsi="Times New Roman" w:cs="Times New Roman"/>
          <w:sz w:val="28"/>
          <w:szCs w:val="28"/>
        </w:rPr>
        <w:t xml:space="preserve">ынок труда информационных технологий (ИТ) </w:t>
      </w:r>
      <w:r>
        <w:rPr>
          <w:rFonts w:ascii="Times New Roman" w:hAnsi="Times New Roman" w:cs="Times New Roman"/>
          <w:sz w:val="28"/>
          <w:szCs w:val="28"/>
        </w:rPr>
        <w:t xml:space="preserve">который в настоящей время </w:t>
      </w:r>
      <w:r w:rsidRPr="00D8703C">
        <w:rPr>
          <w:rFonts w:ascii="Times New Roman" w:hAnsi="Times New Roman" w:cs="Times New Roman"/>
          <w:sz w:val="28"/>
          <w:szCs w:val="28"/>
        </w:rPr>
        <w:t xml:space="preserve">динамично развивается. Молодым специалистам информатикам </w:t>
      </w:r>
      <w:r>
        <w:rPr>
          <w:rFonts w:ascii="Times New Roman" w:hAnsi="Times New Roman" w:cs="Times New Roman"/>
          <w:sz w:val="28"/>
          <w:szCs w:val="28"/>
        </w:rPr>
        <w:t xml:space="preserve">в нем </w:t>
      </w:r>
      <w:r w:rsidRPr="00D8703C">
        <w:rPr>
          <w:rFonts w:ascii="Times New Roman" w:hAnsi="Times New Roman" w:cs="Times New Roman"/>
          <w:sz w:val="28"/>
          <w:szCs w:val="28"/>
        </w:rPr>
        <w:t xml:space="preserve">для успешной конкуренции на этом рынке требуется навык быстрого приобретения дополнительных знаний и умений в освоении новых технологий. Навык можно развить включением в учебный процесс результатов самых современных достижений в решении реальных задач междисциплинарных прикладных проектов. Там, где еще не сложилась единая система сбора данных и шаблоны анализа, единая система интерпретации результатов. </w:t>
      </w:r>
      <w:r w:rsidRPr="00D8703C">
        <w:rPr>
          <w:rStyle w:val="a7"/>
          <w:rFonts w:ascii="Times New Roman" w:hAnsi="Times New Roman" w:cs="Times New Roman"/>
          <w:b w:val="0"/>
          <w:sz w:val="28"/>
          <w:szCs w:val="28"/>
        </w:rPr>
        <w:t>Разработка</w:t>
      </w:r>
      <w:r>
        <w:rPr>
          <w:rStyle w:val="a7"/>
          <w:rFonts w:ascii="Times New Roman" w:hAnsi="Times New Roman" w:cs="Times New Roman"/>
          <w:b w:val="0"/>
          <w:sz w:val="28"/>
          <w:szCs w:val="28"/>
          <w:lang w:val="kk-KZ"/>
        </w:rPr>
        <w:t xml:space="preserve"> </w:t>
      </w:r>
      <w:r w:rsidRPr="00D8703C">
        <w:rPr>
          <w:rStyle w:val="a7"/>
          <w:rFonts w:ascii="Times New Roman" w:hAnsi="Times New Roman" w:cs="Times New Roman"/>
          <w:b w:val="0"/>
          <w:sz w:val="28"/>
          <w:szCs w:val="28"/>
        </w:rPr>
        <w:t>компьютерных</w:t>
      </w:r>
      <w:r>
        <w:rPr>
          <w:rStyle w:val="a7"/>
          <w:rFonts w:ascii="Times New Roman" w:hAnsi="Times New Roman" w:cs="Times New Roman"/>
          <w:b w:val="0"/>
          <w:sz w:val="28"/>
          <w:szCs w:val="28"/>
          <w:lang w:val="kk-KZ"/>
        </w:rPr>
        <w:t xml:space="preserve"> </w:t>
      </w:r>
      <w:r w:rsidRPr="00D8703C">
        <w:rPr>
          <w:rStyle w:val="a7"/>
          <w:rFonts w:ascii="Times New Roman" w:hAnsi="Times New Roman" w:cs="Times New Roman"/>
          <w:b w:val="0"/>
          <w:sz w:val="28"/>
          <w:szCs w:val="28"/>
        </w:rPr>
        <w:t>игр</w:t>
      </w:r>
      <w:r w:rsidRPr="00D8703C">
        <w:rPr>
          <w:rFonts w:ascii="Times New Roman" w:hAnsi="Times New Roman" w:cs="Times New Roman"/>
          <w:sz w:val="28"/>
          <w:szCs w:val="28"/>
        </w:rPr>
        <w:t xml:space="preserve"> и симуляторов и именно та междисциплинарная область реализации теоретических и прикладных проектов, где молодой специалист приобретет навыки работы для успешной конкуренции на ИТ-рынке труда.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 xml:space="preserve">В статье Кириленко Н.М. рассмотрены педагогические требования к практическому применению </w:t>
      </w:r>
      <w:r w:rsidRPr="00D8703C">
        <w:rPr>
          <w:rStyle w:val="a7"/>
          <w:rFonts w:ascii="Times New Roman" w:hAnsi="Times New Roman" w:cs="Times New Roman"/>
          <w:b w:val="0"/>
          <w:sz w:val="28"/>
          <w:szCs w:val="28"/>
        </w:rPr>
        <w:t>компьютерных</w:t>
      </w:r>
      <w:r w:rsidRPr="00D8703C">
        <w:rPr>
          <w:rFonts w:ascii="Times New Roman" w:hAnsi="Times New Roman" w:cs="Times New Roman"/>
          <w:sz w:val="28"/>
          <w:szCs w:val="28"/>
        </w:rPr>
        <w:t xml:space="preserve"> дидактических </w:t>
      </w:r>
      <w:r w:rsidRPr="00D8703C">
        <w:rPr>
          <w:rStyle w:val="a7"/>
          <w:rFonts w:ascii="Times New Roman" w:hAnsi="Times New Roman" w:cs="Times New Roman"/>
          <w:b w:val="0"/>
          <w:sz w:val="28"/>
          <w:szCs w:val="28"/>
        </w:rPr>
        <w:t>игр</w:t>
      </w:r>
      <w:r>
        <w:rPr>
          <w:rStyle w:val="a7"/>
          <w:rFonts w:ascii="Times New Roman" w:hAnsi="Times New Roman" w:cs="Times New Roman"/>
          <w:b w:val="0"/>
          <w:sz w:val="28"/>
          <w:szCs w:val="28"/>
          <w:lang w:val="kk-KZ"/>
        </w:rPr>
        <w:t xml:space="preserve"> </w:t>
      </w:r>
      <w:r w:rsidRPr="00D8703C">
        <w:rPr>
          <w:rFonts w:ascii="Times New Roman" w:hAnsi="Times New Roman" w:cs="Times New Roman"/>
          <w:sz w:val="28"/>
          <w:szCs w:val="28"/>
        </w:rPr>
        <w:t xml:space="preserve">в высшем учебном заведении. Целью статьи является изложение педагогических требований, выделения оптимальных методов и приемов обучения с целью решения определенных заданий, внедрение основных этапов применения </w:t>
      </w:r>
      <w:r w:rsidRPr="00D8703C">
        <w:rPr>
          <w:rStyle w:val="a7"/>
          <w:rFonts w:ascii="Times New Roman" w:hAnsi="Times New Roman" w:cs="Times New Roman"/>
          <w:b w:val="0"/>
          <w:sz w:val="28"/>
          <w:szCs w:val="28"/>
        </w:rPr>
        <w:t>компьютерных</w:t>
      </w:r>
      <w:r>
        <w:rPr>
          <w:rStyle w:val="a7"/>
          <w:rFonts w:ascii="Times New Roman" w:hAnsi="Times New Roman" w:cs="Times New Roman"/>
          <w:b w:val="0"/>
          <w:sz w:val="28"/>
          <w:szCs w:val="28"/>
          <w:lang w:val="kk-KZ"/>
        </w:rPr>
        <w:t xml:space="preserve"> </w:t>
      </w:r>
      <w:r w:rsidRPr="00D8703C">
        <w:rPr>
          <w:rFonts w:ascii="Times New Roman" w:hAnsi="Times New Roman" w:cs="Times New Roman"/>
          <w:sz w:val="28"/>
          <w:szCs w:val="28"/>
        </w:rPr>
        <w:t>дидактических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Style w:val="a7"/>
          <w:rFonts w:ascii="Times New Roman" w:hAnsi="Times New Roman" w:cs="Times New Roman"/>
          <w:b w:val="0"/>
          <w:sz w:val="28"/>
          <w:szCs w:val="28"/>
        </w:rPr>
        <w:t>игр</w:t>
      </w:r>
      <w:r>
        <w:rPr>
          <w:rStyle w:val="a7"/>
          <w:rFonts w:ascii="Times New Roman" w:hAnsi="Times New Roman" w:cs="Times New Roman"/>
          <w:b w:val="0"/>
          <w:sz w:val="28"/>
          <w:szCs w:val="28"/>
          <w:lang w:val="kk-KZ"/>
        </w:rPr>
        <w:t xml:space="preserve"> </w:t>
      </w:r>
      <w:r w:rsidRPr="00D8703C">
        <w:rPr>
          <w:rStyle w:val="a7"/>
          <w:rFonts w:ascii="Times New Roman" w:hAnsi="Times New Roman" w:cs="Times New Roman"/>
          <w:b w:val="0"/>
          <w:sz w:val="28"/>
          <w:szCs w:val="28"/>
        </w:rPr>
        <w:t>разработка</w:t>
      </w:r>
      <w:r w:rsidRPr="00D8703C">
        <w:rPr>
          <w:rFonts w:ascii="Times New Roman" w:hAnsi="Times New Roman" w:cs="Times New Roman"/>
          <w:sz w:val="28"/>
          <w:szCs w:val="28"/>
        </w:rPr>
        <w:t xml:space="preserve"> педагогических рекомендаций относительно проведения практических занятий. Предлагаются задания для поиска оптимальных методов и приемов обучения, для организации эффективной познавательной деятельности студентов. Акцентируется внимание на применении </w:t>
      </w:r>
      <w:r w:rsidRPr="00D8703C">
        <w:rPr>
          <w:rStyle w:val="a7"/>
          <w:rFonts w:ascii="Times New Roman" w:hAnsi="Times New Roman" w:cs="Times New Roman"/>
          <w:b w:val="0"/>
          <w:sz w:val="28"/>
          <w:szCs w:val="28"/>
        </w:rPr>
        <w:t>компьютерных</w:t>
      </w:r>
      <w:r>
        <w:rPr>
          <w:rStyle w:val="a7"/>
          <w:rFonts w:ascii="Times New Roman" w:hAnsi="Times New Roman" w:cs="Times New Roman"/>
          <w:b w:val="0"/>
          <w:sz w:val="28"/>
          <w:szCs w:val="28"/>
          <w:lang w:val="kk-KZ"/>
        </w:rPr>
        <w:t xml:space="preserve"> </w:t>
      </w:r>
      <w:r w:rsidRPr="00D8703C">
        <w:rPr>
          <w:rFonts w:ascii="Times New Roman" w:hAnsi="Times New Roman" w:cs="Times New Roman"/>
          <w:sz w:val="28"/>
          <w:szCs w:val="28"/>
        </w:rPr>
        <w:t>дидактических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D8703C">
        <w:rPr>
          <w:rStyle w:val="a7"/>
          <w:rFonts w:ascii="Times New Roman" w:hAnsi="Times New Roman" w:cs="Times New Roman"/>
          <w:b w:val="0"/>
          <w:sz w:val="28"/>
          <w:szCs w:val="28"/>
        </w:rPr>
        <w:t>игр</w:t>
      </w:r>
      <w:r w:rsidRPr="00D8703C">
        <w:rPr>
          <w:rFonts w:ascii="Times New Roman" w:hAnsi="Times New Roman" w:cs="Times New Roman"/>
          <w:sz w:val="28"/>
          <w:szCs w:val="28"/>
        </w:rPr>
        <w:t xml:space="preserve"> во время преподавания предметов математического цикла, что предоставляет возможность студентам моделировать будущую профессиональную деятельность, свободно общаться, развивать креативность [35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D8703C">
        <w:rPr>
          <w:rFonts w:ascii="Times New Roman" w:hAnsi="Times New Roman" w:cs="Times New Roman"/>
          <w:sz w:val="28"/>
          <w:szCs w:val="28"/>
        </w:rPr>
        <w:t>с.7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>]</w:t>
      </w:r>
      <w:r w:rsidRPr="00D8703C">
        <w:rPr>
          <w:rFonts w:ascii="Times New Roman" w:hAnsi="Times New Roman" w:cs="Times New Roman"/>
          <w:sz w:val="28"/>
          <w:szCs w:val="28"/>
        </w:rPr>
        <w:t>.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>В работе [36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D8703C">
        <w:rPr>
          <w:rFonts w:ascii="Times New Roman" w:hAnsi="Times New Roman" w:cs="Times New Roman"/>
          <w:sz w:val="28"/>
          <w:szCs w:val="28"/>
        </w:rPr>
        <w:t>с.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49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>]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D8703C">
        <w:rPr>
          <w:rFonts w:ascii="Times New Roman" w:hAnsi="Times New Roman" w:cs="Times New Roman"/>
          <w:sz w:val="28"/>
          <w:szCs w:val="28"/>
        </w:rPr>
        <w:t xml:space="preserve">рассматриваются феномен компьютерных </w:t>
      </w:r>
      <w:r w:rsidRPr="00D8703C">
        <w:rPr>
          <w:rStyle w:val="a7"/>
          <w:rFonts w:ascii="Times New Roman" w:hAnsi="Times New Roman" w:cs="Times New Roman"/>
          <w:b w:val="0"/>
          <w:sz w:val="28"/>
          <w:szCs w:val="28"/>
        </w:rPr>
        <w:t>игр</w:t>
      </w:r>
      <w:r>
        <w:rPr>
          <w:rStyle w:val="a7"/>
          <w:rFonts w:ascii="Times New Roman" w:hAnsi="Times New Roman" w:cs="Times New Roman"/>
          <w:b w:val="0"/>
          <w:sz w:val="28"/>
          <w:szCs w:val="28"/>
          <w:lang w:val="kk-KZ"/>
        </w:rPr>
        <w:t xml:space="preserve"> </w:t>
      </w:r>
      <w:r w:rsidRPr="00D8703C">
        <w:rPr>
          <w:rFonts w:ascii="Times New Roman" w:hAnsi="Times New Roman" w:cs="Times New Roman"/>
          <w:sz w:val="28"/>
          <w:szCs w:val="28"/>
        </w:rPr>
        <w:t xml:space="preserve">в контексте коммуникации, а также процесс функционирования </w:t>
      </w:r>
      <w:r w:rsidRPr="00D8703C">
        <w:rPr>
          <w:rStyle w:val="a7"/>
          <w:rFonts w:ascii="Times New Roman" w:hAnsi="Times New Roman" w:cs="Times New Roman"/>
          <w:b w:val="0"/>
          <w:sz w:val="28"/>
          <w:szCs w:val="28"/>
        </w:rPr>
        <w:t>игр</w:t>
      </w:r>
      <w:r w:rsidRPr="00D8703C">
        <w:rPr>
          <w:rFonts w:ascii="Times New Roman" w:hAnsi="Times New Roman" w:cs="Times New Roman"/>
          <w:sz w:val="28"/>
          <w:szCs w:val="28"/>
        </w:rPr>
        <w:t xml:space="preserve">, использующих </w:t>
      </w:r>
      <w:r w:rsidRPr="00D8703C">
        <w:rPr>
          <w:rStyle w:val="a7"/>
          <w:rFonts w:ascii="Times New Roman" w:hAnsi="Times New Roman" w:cs="Times New Roman"/>
          <w:b w:val="0"/>
          <w:sz w:val="28"/>
          <w:szCs w:val="28"/>
        </w:rPr>
        <w:t>компьютерные</w:t>
      </w:r>
      <w:r>
        <w:rPr>
          <w:rStyle w:val="a7"/>
          <w:rFonts w:ascii="Times New Roman" w:hAnsi="Times New Roman" w:cs="Times New Roman"/>
          <w:b w:val="0"/>
          <w:sz w:val="28"/>
          <w:szCs w:val="28"/>
          <w:lang w:val="kk-KZ"/>
        </w:rPr>
        <w:t xml:space="preserve"> </w:t>
      </w:r>
      <w:r w:rsidRPr="00D8703C">
        <w:rPr>
          <w:rStyle w:val="a7"/>
          <w:rFonts w:ascii="Times New Roman" w:hAnsi="Times New Roman" w:cs="Times New Roman"/>
          <w:b w:val="0"/>
          <w:sz w:val="28"/>
          <w:szCs w:val="28"/>
        </w:rPr>
        <w:t>технологии</w:t>
      </w:r>
      <w:r>
        <w:rPr>
          <w:rStyle w:val="a7"/>
          <w:rFonts w:ascii="Times New Roman" w:hAnsi="Times New Roman" w:cs="Times New Roman"/>
          <w:b w:val="0"/>
          <w:sz w:val="28"/>
          <w:szCs w:val="28"/>
          <w:lang w:val="kk-KZ"/>
        </w:rPr>
        <w:t xml:space="preserve"> </w:t>
      </w:r>
      <w:r w:rsidRPr="00D8703C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D8703C">
        <w:rPr>
          <w:rStyle w:val="a7"/>
          <w:rFonts w:ascii="Times New Roman" w:hAnsi="Times New Roman" w:cs="Times New Roman"/>
          <w:b w:val="0"/>
          <w:sz w:val="28"/>
          <w:szCs w:val="28"/>
        </w:rPr>
        <w:t>технологии</w:t>
      </w:r>
      <w:r w:rsidRPr="00D8703C">
        <w:rPr>
          <w:rFonts w:ascii="Times New Roman" w:hAnsi="Times New Roman" w:cs="Times New Roman"/>
          <w:sz w:val="28"/>
          <w:szCs w:val="28"/>
        </w:rPr>
        <w:t xml:space="preserve"> искусственного интеллекта.</w:t>
      </w:r>
    </w:p>
    <w:p w:rsidR="00007FA5" w:rsidRPr="00D8703C" w:rsidRDefault="00007FA5" w:rsidP="00007FA5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 xml:space="preserve">В статье 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 xml:space="preserve">Манапова Н.Т. </w:t>
      </w:r>
      <w:r w:rsidRPr="00D8703C">
        <w:rPr>
          <w:rFonts w:ascii="Times New Roman" w:hAnsi="Times New Roman" w:cs="Times New Roman"/>
          <w:sz w:val="28"/>
          <w:szCs w:val="28"/>
        </w:rPr>
        <w:t xml:space="preserve">рассмотрены разработки курсов использования </w:t>
      </w:r>
      <w:r w:rsidRPr="00725D12">
        <w:rPr>
          <w:rFonts w:ascii="Times New Roman" w:hAnsi="Times New Roman" w:cs="Times New Roman"/>
          <w:sz w:val="28"/>
          <w:szCs w:val="28"/>
        </w:rPr>
        <w:t>информационных технологий</w:t>
      </w:r>
      <w:r w:rsidRPr="00D8703C">
        <w:rPr>
          <w:rFonts w:ascii="Times New Roman" w:hAnsi="Times New Roman" w:cs="Times New Roman"/>
          <w:sz w:val="28"/>
          <w:szCs w:val="28"/>
        </w:rPr>
        <w:t xml:space="preserve"> в химическом образовании. А также вопросы, связанные с использованием информационных технологий в учебном </w:t>
      </w:r>
      <w:r w:rsidRPr="00D8703C">
        <w:rPr>
          <w:rFonts w:ascii="Times New Roman" w:hAnsi="Times New Roman" w:cs="Times New Roman"/>
          <w:sz w:val="28"/>
          <w:szCs w:val="28"/>
        </w:rPr>
        <w:lastRenderedPageBreak/>
        <w:t>процессе в высших педагогических учебных заведениях, в процессе подготовки будущих конкурентоспособных и профессиональных преподавателей. Поскольку будущие специалисты должны обладать системой знаний, умений и навыков, позволяющих грамотно использовать информационные технологии в педагогической деятельности [37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D8703C">
        <w:rPr>
          <w:rFonts w:ascii="Times New Roman" w:hAnsi="Times New Roman" w:cs="Times New Roman"/>
          <w:sz w:val="28"/>
          <w:szCs w:val="28"/>
        </w:rPr>
        <w:t>с.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D8703C">
        <w:rPr>
          <w:rFonts w:ascii="Times New Roman" w:hAnsi="Times New Roman" w:cs="Times New Roman"/>
          <w:sz w:val="28"/>
          <w:szCs w:val="28"/>
        </w:rPr>
        <w:t>56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>]</w:t>
      </w:r>
      <w:r w:rsidRPr="00D8703C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D8703C">
        <w:rPr>
          <w:rFonts w:ascii="Times New Roman" w:hAnsi="Times New Roman" w:cs="Times New Roman"/>
          <w:sz w:val="28"/>
          <w:szCs w:val="28"/>
        </w:rPr>
        <w:t>Содержание статьи связано с компьютерными технологиями и Интернетом, которые являются фактической целью к научному исследованию. Работа представляет практический интерес для студентов и учеников, изучающих химические и технологические предметы и для их учителей [38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D8703C">
        <w:rPr>
          <w:rFonts w:ascii="Times New Roman" w:hAnsi="Times New Roman" w:cs="Times New Roman"/>
          <w:sz w:val="28"/>
          <w:szCs w:val="28"/>
        </w:rPr>
        <w:t>с.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17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>]</w:t>
      </w:r>
      <w:r w:rsidRPr="00D8703C">
        <w:rPr>
          <w:rFonts w:ascii="Times New Roman" w:hAnsi="Times New Roman" w:cs="Times New Roman"/>
          <w:sz w:val="28"/>
          <w:szCs w:val="28"/>
        </w:rPr>
        <w:t>.</w:t>
      </w:r>
    </w:p>
    <w:p w:rsidR="00007FA5" w:rsidRPr="00D8703C" w:rsidRDefault="00007FA5" w:rsidP="00007FA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 xml:space="preserve">работе </w:t>
      </w:r>
      <w:r w:rsidRPr="00D8703C">
        <w:rPr>
          <w:rFonts w:ascii="Times New Roman" w:hAnsi="Times New Roman" w:cs="Times New Roman"/>
          <w:sz w:val="28"/>
          <w:szCs w:val="28"/>
        </w:rPr>
        <w:t>[39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D8703C">
        <w:rPr>
          <w:rFonts w:ascii="Times New Roman" w:hAnsi="Times New Roman" w:cs="Times New Roman"/>
          <w:sz w:val="28"/>
          <w:szCs w:val="28"/>
        </w:rPr>
        <w:t>с.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D8703C">
        <w:rPr>
          <w:rFonts w:ascii="Times New Roman" w:hAnsi="Times New Roman" w:cs="Times New Roman"/>
          <w:sz w:val="28"/>
          <w:szCs w:val="28"/>
        </w:rPr>
        <w:t>77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>]</w:t>
      </w:r>
      <w:r w:rsidRPr="00D8703C">
        <w:rPr>
          <w:rFonts w:ascii="Times New Roman" w:hAnsi="Times New Roman" w:cs="Times New Roman"/>
          <w:sz w:val="28"/>
          <w:szCs w:val="28"/>
        </w:rPr>
        <w:t xml:space="preserve"> при обзоре литературы, проведен анализ методической основы использования виртуальных лабораторий. Повышение качества преподавания через использование новых информационных технологий – тенденция информатизации учебного процесса, направленного обучать индивидуальную личность, осуществляя цели обучения. Рассмотрены вопросы эффективного и качественного повышения учебно-воспитательных тенденции всех уровней. Одна из целей, внедрение компьютерных технологий в процесс обучения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D8703C">
        <w:rPr>
          <w:rFonts w:ascii="Times New Roman" w:hAnsi="Times New Roman" w:cs="Times New Roman"/>
          <w:sz w:val="28"/>
          <w:szCs w:val="28"/>
        </w:rPr>
        <w:t xml:space="preserve"> формирование творческой личности, которая может активно участвовать во всех отраслях общественной жизни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 xml:space="preserve"> и</w:t>
      </w:r>
      <w:r w:rsidRPr="00D8703C">
        <w:rPr>
          <w:rFonts w:ascii="Times New Roman" w:hAnsi="Times New Roman" w:cs="Times New Roman"/>
          <w:sz w:val="28"/>
          <w:szCs w:val="28"/>
        </w:rPr>
        <w:t xml:space="preserve"> самостоятельно работать. В статье раскрыты, как положительные, так и негативны</w:t>
      </w:r>
      <w:r w:rsidRPr="00725D12">
        <w:rPr>
          <w:rFonts w:ascii="Times New Roman" w:hAnsi="Times New Roman" w:cs="Times New Roman"/>
          <w:sz w:val="28"/>
          <w:szCs w:val="28"/>
        </w:rPr>
        <w:t>е</w:t>
      </w:r>
      <w:r w:rsidRPr="00D8703C">
        <w:rPr>
          <w:rFonts w:ascii="Times New Roman" w:hAnsi="Times New Roman" w:cs="Times New Roman"/>
          <w:sz w:val="28"/>
          <w:szCs w:val="28"/>
        </w:rPr>
        <w:t xml:space="preserve"> стороны внедрения в процесс обучения электронных учебных материалов и виртуальной лаборатории по химии.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pacing w:val="-16"/>
          <w:sz w:val="28"/>
          <w:szCs w:val="28"/>
        </w:rPr>
      </w:pPr>
      <w:r>
        <w:rPr>
          <w:rFonts w:ascii="Times New Roman" w:hAnsi="Times New Roman" w:cs="Times New Roman"/>
          <w:spacing w:val="-2"/>
          <w:sz w:val="28"/>
          <w:szCs w:val="28"/>
        </w:rPr>
        <w:t>В</w:t>
      </w:r>
      <w:r w:rsidRPr="00D8703C">
        <w:rPr>
          <w:rFonts w:ascii="Times New Roman" w:hAnsi="Times New Roman" w:cs="Times New Roman"/>
          <w:spacing w:val="-2"/>
          <w:sz w:val="28"/>
          <w:szCs w:val="28"/>
        </w:rPr>
        <w:t xml:space="preserve">недрение в практику психолого-педагогических </w:t>
      </w:r>
      <w:r w:rsidRPr="00D8703C">
        <w:rPr>
          <w:rFonts w:ascii="Times New Roman" w:hAnsi="Times New Roman" w:cs="Times New Roman"/>
          <w:sz w:val="28"/>
          <w:szCs w:val="28"/>
        </w:rPr>
        <w:t>разработок, направленных на интенсификацию процесса обучения, реализацию идей развивающего обучения, совершенствование форм и методов организации учебного процесса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D8703C">
        <w:rPr>
          <w:rFonts w:ascii="Times New Roman" w:hAnsi="Times New Roman" w:cs="Times New Roman"/>
          <w:sz w:val="28"/>
          <w:szCs w:val="28"/>
        </w:rPr>
        <w:t xml:space="preserve">использованию компьютерных и информационных технологий с </w:t>
      </w:r>
      <w:r w:rsidRPr="00D8703C">
        <w:rPr>
          <w:rFonts w:ascii="Times New Roman" w:hAnsi="Times New Roman" w:cs="Times New Roman"/>
          <w:spacing w:val="-2"/>
          <w:sz w:val="28"/>
          <w:szCs w:val="28"/>
        </w:rPr>
        <w:t xml:space="preserve">целью интенсификации учебного процесса </w:t>
      </w:r>
      <w:r w:rsidRPr="00D8703C">
        <w:rPr>
          <w:rFonts w:ascii="Times New Roman" w:hAnsi="Times New Roman" w:cs="Times New Roman"/>
          <w:spacing w:val="-2"/>
          <w:sz w:val="28"/>
          <w:szCs w:val="28"/>
          <w:lang w:val="kk-KZ"/>
        </w:rPr>
        <w:t xml:space="preserve">в общеобразовательной школе </w:t>
      </w:r>
      <w:r w:rsidRPr="00D8703C">
        <w:rPr>
          <w:rFonts w:ascii="Times New Roman" w:hAnsi="Times New Roman" w:cs="Times New Roman"/>
          <w:spacing w:val="-2"/>
          <w:sz w:val="28"/>
          <w:szCs w:val="28"/>
        </w:rPr>
        <w:t>и развития личности ученика</w:t>
      </w:r>
      <w:r>
        <w:rPr>
          <w:rFonts w:ascii="Times New Roman" w:hAnsi="Times New Roman" w:cs="Times New Roman"/>
          <w:spacing w:val="-2"/>
          <w:sz w:val="28"/>
          <w:szCs w:val="28"/>
        </w:rPr>
        <w:t xml:space="preserve"> рассматривается в работе </w:t>
      </w:r>
      <w:r w:rsidRPr="00D8703C">
        <w:rPr>
          <w:rFonts w:ascii="Times New Roman" w:hAnsi="Times New Roman" w:cs="Times New Roman"/>
          <w:sz w:val="28"/>
          <w:szCs w:val="28"/>
        </w:rPr>
        <w:t>[40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D8703C">
        <w:rPr>
          <w:rFonts w:ascii="Times New Roman" w:hAnsi="Times New Roman" w:cs="Times New Roman"/>
          <w:sz w:val="28"/>
          <w:szCs w:val="28"/>
        </w:rPr>
        <w:t>с.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D8703C">
        <w:rPr>
          <w:rFonts w:ascii="Times New Roman" w:hAnsi="Times New Roman" w:cs="Times New Roman"/>
          <w:sz w:val="28"/>
          <w:szCs w:val="28"/>
        </w:rPr>
        <w:t>26-28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>]</w:t>
      </w:r>
      <w:r w:rsidRPr="00D8703C">
        <w:rPr>
          <w:rFonts w:ascii="Times New Roman" w:hAnsi="Times New Roman" w:cs="Times New Roman"/>
          <w:sz w:val="28"/>
          <w:szCs w:val="28"/>
        </w:rPr>
        <w:t>.</w:t>
      </w:r>
    </w:p>
    <w:p w:rsidR="00007FA5" w:rsidRPr="00D8703C" w:rsidRDefault="00007FA5" w:rsidP="00007FA5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>В статье [41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D8703C">
        <w:rPr>
          <w:rFonts w:ascii="Times New Roman" w:hAnsi="Times New Roman" w:cs="Times New Roman"/>
          <w:sz w:val="28"/>
          <w:szCs w:val="28"/>
        </w:rPr>
        <w:t>с.</w:t>
      </w:r>
      <w:r>
        <w:rPr>
          <w:rFonts w:ascii="Times New Roman" w:hAnsi="Times New Roman" w:cs="Times New Roman"/>
          <w:sz w:val="28"/>
          <w:szCs w:val="28"/>
          <w:lang w:val="kk-KZ"/>
        </w:rPr>
        <w:t>158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>]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D8703C">
        <w:rPr>
          <w:rFonts w:ascii="Times New Roman" w:hAnsi="Times New Roman" w:cs="Times New Roman"/>
          <w:sz w:val="28"/>
          <w:szCs w:val="28"/>
        </w:rPr>
        <w:t>рассматривается эффективность внедрения дифференцированных в зависимости от профессиональной направленности спецкурсов в процесс обучения студентов химических специальностей, направленных на повышение информационной и профессиональной подготовки студентов.</w:t>
      </w:r>
    </w:p>
    <w:p w:rsidR="00007FA5" w:rsidRPr="00D8703C" w:rsidRDefault="00007FA5" w:rsidP="00007FA5">
      <w:pPr>
        <w:pStyle w:val="a5"/>
        <w:spacing w:before="0" w:beforeAutospacing="0" w:after="0" w:afterAutospacing="0"/>
        <w:ind w:firstLine="567"/>
        <w:jc w:val="both"/>
        <w:textAlignment w:val="top"/>
        <w:rPr>
          <w:sz w:val="28"/>
          <w:szCs w:val="28"/>
          <w:lang w:val="ru-RU"/>
        </w:rPr>
      </w:pPr>
      <w:r w:rsidRPr="00D8703C">
        <w:rPr>
          <w:sz w:val="28"/>
          <w:szCs w:val="28"/>
        </w:rPr>
        <w:t>В данной статье</w:t>
      </w:r>
      <w:r>
        <w:rPr>
          <w:sz w:val="28"/>
          <w:szCs w:val="28"/>
        </w:rPr>
        <w:t xml:space="preserve"> </w:t>
      </w:r>
      <w:r w:rsidRPr="00D8703C">
        <w:rPr>
          <w:sz w:val="28"/>
          <w:szCs w:val="28"/>
        </w:rPr>
        <w:t>[4</w:t>
      </w:r>
      <w:r w:rsidRPr="00D8703C">
        <w:rPr>
          <w:sz w:val="28"/>
          <w:szCs w:val="28"/>
          <w:lang w:val="ru-RU"/>
        </w:rPr>
        <w:t>2</w:t>
      </w:r>
      <w:r w:rsidRPr="00D8703C">
        <w:rPr>
          <w:sz w:val="28"/>
          <w:szCs w:val="28"/>
        </w:rPr>
        <w:t>, с.</w:t>
      </w:r>
      <w:r>
        <w:rPr>
          <w:sz w:val="28"/>
          <w:szCs w:val="28"/>
          <w:lang w:val="ru-RU"/>
        </w:rPr>
        <w:t>29</w:t>
      </w:r>
      <w:r w:rsidRPr="00D8703C">
        <w:rPr>
          <w:sz w:val="28"/>
          <w:szCs w:val="28"/>
        </w:rPr>
        <w:t>] раскрывается необходимость обучения будущих учителей химии игровым технологиям, а также необходимость их применения на уроках. Средством достижения данной цели является внедрение в высшую школу спецкурса «Игровые технологии на уроках химии».</w:t>
      </w:r>
    </w:p>
    <w:p w:rsidR="00007FA5" w:rsidRPr="00D8703C" w:rsidRDefault="00007FA5" w:rsidP="00007FA5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Игровая форма обучения </w:t>
      </w:r>
      <w:r w:rsidRPr="00725D12">
        <w:rPr>
          <w:rFonts w:ascii="Times New Roman" w:hAnsi="Times New Roman" w:cs="Times New Roman"/>
          <w:sz w:val="28"/>
          <w:szCs w:val="28"/>
          <w:shd w:val="clear" w:color="auto" w:fill="FFFFFF"/>
        </w:rPr>
        <w:t>как перспективный</w:t>
      </w:r>
      <w:r w:rsidRPr="00D8703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вид учебного занятия, рассчитанный на урок-диалог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рассмотрена в работе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</w:t>
      </w:r>
      <w:r w:rsidRPr="00D8703C">
        <w:rPr>
          <w:rFonts w:ascii="Times New Roman" w:hAnsi="Times New Roman" w:cs="Times New Roman"/>
          <w:sz w:val="28"/>
          <w:szCs w:val="28"/>
        </w:rPr>
        <w:t>[43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D8703C">
        <w:rPr>
          <w:rFonts w:ascii="Times New Roman" w:hAnsi="Times New Roman" w:cs="Times New Roman"/>
          <w:sz w:val="28"/>
          <w:szCs w:val="28"/>
        </w:rPr>
        <w:t>с.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68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>]</w:t>
      </w:r>
      <w:r w:rsidRPr="00D8703C">
        <w:rPr>
          <w:rFonts w:ascii="Times New Roman" w:hAnsi="Times New Roman" w:cs="Times New Roman"/>
          <w:sz w:val="28"/>
          <w:szCs w:val="28"/>
        </w:rPr>
        <w:t>.</w:t>
      </w:r>
      <w:r w:rsidRPr="00D8703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Задача учителя состоит в создании творческой и демократичной обстановки, которая исключает равнодушное отношение ученика к занятиям и необязательное его участие в уроке</w:t>
      </w:r>
    </w:p>
    <w:p w:rsidR="00007FA5" w:rsidRPr="00D8703C" w:rsidRDefault="00007FA5" w:rsidP="00007FA5">
      <w:pPr>
        <w:pStyle w:val="a5"/>
        <w:spacing w:before="0" w:beforeAutospacing="0" w:after="0" w:afterAutospacing="0"/>
        <w:ind w:firstLine="567"/>
        <w:jc w:val="both"/>
        <w:textAlignment w:val="top"/>
        <w:rPr>
          <w:sz w:val="28"/>
          <w:szCs w:val="28"/>
          <w:lang w:val="ru-RU"/>
        </w:rPr>
      </w:pPr>
      <w:r w:rsidRPr="00D8703C">
        <w:rPr>
          <w:sz w:val="28"/>
          <w:szCs w:val="28"/>
        </w:rPr>
        <w:lastRenderedPageBreak/>
        <w:t>В современной жизни химия имеет исключительное значение. В связи с этим становится актуальным совершенствование форм и методов обучения химии, которые стимулируют мыслительную деятельность школьников, развивают их познавательную активность, учат практически использовать химические знания. В решении данных проблем могут найти свое место игровые методы, которые способны выступать в качестве действенного средства обучения</w:t>
      </w:r>
      <w:r>
        <w:rPr>
          <w:sz w:val="28"/>
          <w:szCs w:val="28"/>
          <w:lang w:val="ru-RU"/>
        </w:rPr>
        <w:t xml:space="preserve"> и обсужденные в работе</w:t>
      </w:r>
      <w:r w:rsidRPr="00D8703C">
        <w:rPr>
          <w:sz w:val="28"/>
          <w:szCs w:val="28"/>
        </w:rPr>
        <w:t>[4</w:t>
      </w:r>
      <w:r w:rsidRPr="00D8703C">
        <w:rPr>
          <w:sz w:val="28"/>
          <w:szCs w:val="28"/>
          <w:lang w:val="ru-RU"/>
        </w:rPr>
        <w:t>4</w:t>
      </w:r>
      <w:r w:rsidRPr="00D8703C">
        <w:rPr>
          <w:sz w:val="28"/>
          <w:szCs w:val="28"/>
        </w:rPr>
        <w:t>, с.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ru-RU"/>
        </w:rPr>
        <w:t>48</w:t>
      </w:r>
      <w:r w:rsidRPr="00D8703C">
        <w:rPr>
          <w:sz w:val="28"/>
          <w:szCs w:val="28"/>
        </w:rPr>
        <w:t>].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D8703C">
        <w:rPr>
          <w:rFonts w:ascii="Times New Roman" w:hAnsi="Times New Roman" w:cs="Times New Roman"/>
          <w:iCs/>
          <w:sz w:val="28"/>
          <w:szCs w:val="28"/>
        </w:rPr>
        <w:t>В статье</w:t>
      </w:r>
      <w:r>
        <w:rPr>
          <w:rFonts w:ascii="Times New Roman" w:hAnsi="Times New Roman" w:cs="Times New Roman"/>
          <w:iCs/>
          <w:sz w:val="28"/>
          <w:szCs w:val="28"/>
          <w:lang w:val="kk-KZ"/>
        </w:rPr>
        <w:t xml:space="preserve"> </w:t>
      </w:r>
      <w:r w:rsidRPr="00D8703C">
        <w:rPr>
          <w:rFonts w:ascii="Times New Roman" w:hAnsi="Times New Roman" w:cs="Times New Roman"/>
          <w:sz w:val="28"/>
          <w:szCs w:val="28"/>
        </w:rPr>
        <w:t>Фальгота Л.В.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D8703C">
        <w:rPr>
          <w:rFonts w:ascii="Times New Roman" w:hAnsi="Times New Roman" w:cs="Times New Roman"/>
          <w:sz w:val="28"/>
          <w:szCs w:val="28"/>
        </w:rPr>
        <w:t>[45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D8703C">
        <w:rPr>
          <w:rFonts w:ascii="Times New Roman" w:hAnsi="Times New Roman" w:cs="Times New Roman"/>
          <w:sz w:val="28"/>
          <w:szCs w:val="28"/>
        </w:rPr>
        <w:t>с.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90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>]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D8703C">
        <w:rPr>
          <w:rFonts w:ascii="Times New Roman" w:hAnsi="Times New Roman" w:cs="Times New Roman"/>
          <w:iCs/>
          <w:sz w:val="28"/>
          <w:szCs w:val="28"/>
        </w:rPr>
        <w:t>рассмотрен станда</w:t>
      </w:r>
      <w:r>
        <w:rPr>
          <w:rFonts w:ascii="Times New Roman" w:hAnsi="Times New Roman" w:cs="Times New Roman"/>
          <w:iCs/>
          <w:sz w:val="28"/>
          <w:szCs w:val="28"/>
        </w:rPr>
        <w:t>рт требования к личностным, м</w:t>
      </w:r>
      <w:r>
        <w:rPr>
          <w:rFonts w:ascii="Times New Roman" w:hAnsi="Times New Roman" w:cs="Times New Roman"/>
          <w:iCs/>
          <w:sz w:val="28"/>
          <w:szCs w:val="28"/>
          <w:lang w:val="kk-KZ"/>
        </w:rPr>
        <w:t>еж</w:t>
      </w:r>
      <w:r w:rsidRPr="00D8703C">
        <w:rPr>
          <w:rFonts w:ascii="Times New Roman" w:hAnsi="Times New Roman" w:cs="Times New Roman"/>
          <w:iCs/>
          <w:sz w:val="28"/>
          <w:szCs w:val="28"/>
        </w:rPr>
        <w:t>предметным и предметным результ</w:t>
      </w:r>
      <w:r>
        <w:rPr>
          <w:rFonts w:ascii="Times New Roman" w:hAnsi="Times New Roman" w:cs="Times New Roman"/>
          <w:iCs/>
          <w:sz w:val="28"/>
          <w:szCs w:val="28"/>
        </w:rPr>
        <w:t>атам обучающихся, включая в ме</w:t>
      </w:r>
      <w:r>
        <w:rPr>
          <w:rFonts w:ascii="Times New Roman" w:hAnsi="Times New Roman" w:cs="Times New Roman"/>
          <w:iCs/>
          <w:sz w:val="28"/>
          <w:szCs w:val="28"/>
          <w:lang w:val="kk-KZ"/>
        </w:rPr>
        <w:t>ж</w:t>
      </w:r>
      <w:r w:rsidRPr="00D8703C">
        <w:rPr>
          <w:rFonts w:ascii="Times New Roman" w:hAnsi="Times New Roman" w:cs="Times New Roman"/>
          <w:iCs/>
          <w:sz w:val="28"/>
          <w:szCs w:val="28"/>
        </w:rPr>
        <w:t>предметные требования освоение межпредметных понятий и универсальных учебных действий, а также способности и организации построения своей индивидуальной образовательной траектории, владения навыками исследовательской, проектной и социальной деятельности</w:t>
      </w:r>
      <w:r>
        <w:rPr>
          <w:rFonts w:ascii="Times New Roman" w:hAnsi="Times New Roman" w:cs="Times New Roman"/>
          <w:iCs/>
          <w:sz w:val="28"/>
          <w:szCs w:val="28"/>
        </w:rPr>
        <w:t>.</w:t>
      </w:r>
    </w:p>
    <w:p w:rsidR="00007FA5" w:rsidRPr="00D8703C" w:rsidRDefault="00007FA5" w:rsidP="00007FA5">
      <w:pPr>
        <w:pStyle w:val="a5"/>
        <w:spacing w:before="0" w:beforeAutospacing="0" w:after="0" w:afterAutospacing="0"/>
        <w:ind w:firstLine="567"/>
        <w:jc w:val="both"/>
        <w:textAlignment w:val="top"/>
        <w:rPr>
          <w:sz w:val="28"/>
          <w:szCs w:val="28"/>
          <w:lang w:val="ru-RU"/>
        </w:rPr>
      </w:pPr>
      <w:r w:rsidRPr="00D8703C">
        <w:rPr>
          <w:sz w:val="28"/>
          <w:szCs w:val="28"/>
          <w:lang w:val="ru-RU"/>
        </w:rPr>
        <w:t xml:space="preserve">Работа </w:t>
      </w:r>
      <w:r w:rsidRPr="00D8703C">
        <w:rPr>
          <w:sz w:val="28"/>
          <w:szCs w:val="28"/>
        </w:rPr>
        <w:t>[4</w:t>
      </w:r>
      <w:r w:rsidRPr="00D8703C">
        <w:rPr>
          <w:sz w:val="28"/>
          <w:szCs w:val="28"/>
          <w:lang w:val="ru-RU"/>
        </w:rPr>
        <w:t>6</w:t>
      </w:r>
      <w:r w:rsidRPr="00D8703C">
        <w:rPr>
          <w:sz w:val="28"/>
          <w:szCs w:val="28"/>
        </w:rPr>
        <w:t>, с.</w:t>
      </w:r>
      <w:r>
        <w:rPr>
          <w:sz w:val="28"/>
          <w:szCs w:val="28"/>
        </w:rPr>
        <w:t xml:space="preserve"> </w:t>
      </w:r>
      <w:r w:rsidRPr="00D8703C">
        <w:rPr>
          <w:sz w:val="28"/>
          <w:szCs w:val="28"/>
          <w:lang w:val="ru-RU"/>
        </w:rPr>
        <w:t>35</w:t>
      </w:r>
      <w:r w:rsidRPr="00D8703C">
        <w:rPr>
          <w:sz w:val="28"/>
          <w:szCs w:val="28"/>
        </w:rPr>
        <w:t>]</w:t>
      </w:r>
      <w:r>
        <w:rPr>
          <w:sz w:val="28"/>
          <w:szCs w:val="28"/>
        </w:rPr>
        <w:t xml:space="preserve"> </w:t>
      </w:r>
      <w:r w:rsidRPr="00D8703C">
        <w:rPr>
          <w:sz w:val="28"/>
          <w:szCs w:val="28"/>
        </w:rPr>
        <w:t>рассмотривает опыт использовани</w:t>
      </w:r>
      <w:r w:rsidRPr="00D8703C">
        <w:rPr>
          <w:sz w:val="28"/>
          <w:szCs w:val="28"/>
          <w:lang w:val="ru-RU"/>
        </w:rPr>
        <w:t>я</w:t>
      </w:r>
      <w:r w:rsidRPr="00D8703C">
        <w:rPr>
          <w:sz w:val="28"/>
          <w:szCs w:val="28"/>
        </w:rPr>
        <w:t xml:space="preserve"> формы проведения игры или ее элементов </w:t>
      </w:r>
      <w:r w:rsidRPr="00725D12">
        <w:rPr>
          <w:sz w:val="28"/>
          <w:szCs w:val="28"/>
          <w:lang w:val="ru-RU"/>
        </w:rPr>
        <w:t xml:space="preserve">для </w:t>
      </w:r>
      <w:r w:rsidRPr="00725D12">
        <w:rPr>
          <w:sz w:val="28"/>
          <w:szCs w:val="28"/>
        </w:rPr>
        <w:t>развити</w:t>
      </w:r>
      <w:r w:rsidRPr="00725D12">
        <w:rPr>
          <w:sz w:val="28"/>
          <w:szCs w:val="28"/>
          <w:lang w:val="ru-RU"/>
        </w:rPr>
        <w:t>я</w:t>
      </w:r>
      <w:r w:rsidRPr="00D8703C">
        <w:rPr>
          <w:sz w:val="28"/>
          <w:szCs w:val="28"/>
        </w:rPr>
        <w:t xml:space="preserve"> самостоятельности и творческих способностей школьников.</w:t>
      </w:r>
    </w:p>
    <w:p w:rsidR="00007FA5" w:rsidRPr="00D8703C" w:rsidRDefault="00007FA5" w:rsidP="00007FA5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>В статье [47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с.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798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>]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D8703C">
        <w:rPr>
          <w:rFonts w:ascii="Times New Roman" w:hAnsi="Times New Roman" w:cs="Times New Roman"/>
          <w:sz w:val="28"/>
          <w:szCs w:val="28"/>
        </w:rPr>
        <w:t>обсуждается разработка педагогической игры, в которой элементы игры были тщательно выбраны для плавного слияния с желаемым содержанием химии и, следовательно, создания захватывающего и веселого опыта обучения. В частности, чтобы позволить естественным образом создавать сложные концепции из простого набора правил, авторы следовали так называемому европейскому подходу к разработке игр. В результате игра MOL («Освоение лаборатории органической химии») была протестирована с участием 77 студентов в возрасте от 19 до 21 года, которые обучались на курсах по органической химии для студентов химической инженерии и 26 студентов в возрасте от 17 до 18 лет, обучающихся в классе химии 12-го класса. Результаты показывают, что MOL разъясняет несколько ключевых понятий, касающихся органических реакций, особенно кинетических и термодинамических аспектов. Кроме того, авторы предполагают, что MOL можно эффективно использовать для демонстрации того, как вышеупомянутые концепции взаимосвязаны в реальной лабораторной ситуации, поэтому стимулируют чувство критического мышления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>Основная проблема данного исследования заключается в определении эффективности научных игр как стратегии преподавания химии для студентов третьего курса средней школы EARIST в Нагтахане, Сампалоке, Маниле. Для целей исследования сформулирована гипотеза о том, что существует значительная разница в результатах тестирования достижений по химии учащихся, ориентирован</w:t>
      </w:r>
      <w:r w:rsidRPr="00725D12">
        <w:rPr>
          <w:rFonts w:ascii="Times New Roman" w:hAnsi="Times New Roman" w:cs="Times New Roman"/>
          <w:sz w:val="28"/>
          <w:szCs w:val="28"/>
        </w:rPr>
        <w:t>ных</w:t>
      </w:r>
      <w:r w:rsidRPr="00D8703C">
        <w:rPr>
          <w:rFonts w:ascii="Times New Roman" w:hAnsi="Times New Roman" w:cs="Times New Roman"/>
          <w:sz w:val="28"/>
          <w:szCs w:val="28"/>
        </w:rPr>
        <w:t xml:space="preserve"> на стратегию научных игр, и тех, кто учился с использованием традиционного метода. В этом исследовании использовалась точная экспериментальная конструкция, использующая предварительный тест и после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D8703C">
        <w:rPr>
          <w:rFonts w:ascii="Times New Roman" w:hAnsi="Times New Roman" w:cs="Times New Roman"/>
          <w:sz w:val="28"/>
          <w:szCs w:val="28"/>
        </w:rPr>
        <w:t xml:space="preserve">экспериментальный тест. 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 xml:space="preserve">На основании </w:t>
      </w:r>
      <w:r>
        <w:rPr>
          <w:rFonts w:ascii="Times New Roman" w:hAnsi="Times New Roman" w:cs="Times New Roman"/>
          <w:sz w:val="28"/>
          <w:szCs w:val="28"/>
        </w:rPr>
        <w:t xml:space="preserve">ряда </w:t>
      </w:r>
      <w:r w:rsidRPr="00D8703C">
        <w:rPr>
          <w:rFonts w:ascii="Times New Roman" w:hAnsi="Times New Roman" w:cs="Times New Roman"/>
          <w:sz w:val="28"/>
          <w:szCs w:val="28"/>
        </w:rPr>
        <w:t xml:space="preserve">проведенных </w:t>
      </w:r>
      <w:r>
        <w:rPr>
          <w:rFonts w:ascii="Times New Roman" w:hAnsi="Times New Roman" w:cs="Times New Roman"/>
          <w:sz w:val="28"/>
          <w:szCs w:val="28"/>
        </w:rPr>
        <w:t xml:space="preserve">исследований сделано заключение </w:t>
      </w:r>
      <w:r w:rsidRPr="00D8703C">
        <w:rPr>
          <w:rFonts w:ascii="Times New Roman" w:hAnsi="Times New Roman" w:cs="Times New Roman"/>
          <w:sz w:val="28"/>
          <w:szCs w:val="28"/>
        </w:rPr>
        <w:t>[48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D8703C">
        <w:rPr>
          <w:rFonts w:ascii="Times New Roman" w:hAnsi="Times New Roman" w:cs="Times New Roman"/>
          <w:sz w:val="28"/>
          <w:szCs w:val="28"/>
        </w:rPr>
        <w:t>с.</w:t>
      </w:r>
      <w:r>
        <w:rPr>
          <w:rFonts w:ascii="Times New Roman" w:hAnsi="Times New Roman" w:cs="Times New Roman"/>
          <w:sz w:val="28"/>
          <w:szCs w:val="28"/>
          <w:lang w:val="kk-KZ"/>
        </w:rPr>
        <w:t>196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>]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D8703C">
        <w:rPr>
          <w:rFonts w:ascii="Times New Roman" w:hAnsi="Times New Roman" w:cs="Times New Roman"/>
          <w:sz w:val="28"/>
          <w:szCs w:val="28"/>
        </w:rPr>
        <w:t xml:space="preserve">что интерактивный метод с использованием научных игр и </w:t>
      </w:r>
      <w:r w:rsidRPr="00D8703C">
        <w:rPr>
          <w:rFonts w:ascii="Times New Roman" w:hAnsi="Times New Roman" w:cs="Times New Roman"/>
          <w:sz w:val="28"/>
          <w:szCs w:val="28"/>
        </w:rPr>
        <w:lastRenderedPageBreak/>
        <w:t>традиционных метод</w:t>
      </w:r>
      <w:r w:rsidRPr="00725D12">
        <w:rPr>
          <w:rFonts w:ascii="Times New Roman" w:hAnsi="Times New Roman" w:cs="Times New Roman"/>
          <w:sz w:val="28"/>
          <w:szCs w:val="28"/>
        </w:rPr>
        <w:t>ов</w:t>
      </w:r>
      <w:r w:rsidRPr="00D8703C">
        <w:rPr>
          <w:rFonts w:ascii="Times New Roman" w:hAnsi="Times New Roman" w:cs="Times New Roman"/>
          <w:sz w:val="28"/>
          <w:szCs w:val="28"/>
        </w:rPr>
        <w:t xml:space="preserve"> обучения одинаково эффективны в преподавании отдельных тем в химии. Но учащиеся экспериментальной группы очень хорошо изучили не только теори</w:t>
      </w:r>
      <w:r w:rsidRPr="00725D12">
        <w:rPr>
          <w:rFonts w:ascii="Times New Roman" w:hAnsi="Times New Roman" w:cs="Times New Roman"/>
          <w:sz w:val="28"/>
          <w:szCs w:val="28"/>
        </w:rPr>
        <w:t>ю</w:t>
      </w:r>
      <w:r w:rsidRPr="00D8703C">
        <w:rPr>
          <w:rFonts w:ascii="Times New Roman" w:hAnsi="Times New Roman" w:cs="Times New Roman"/>
          <w:sz w:val="28"/>
          <w:szCs w:val="28"/>
        </w:rPr>
        <w:t>, но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25D12">
        <w:rPr>
          <w:rFonts w:ascii="Times New Roman" w:hAnsi="Times New Roman" w:cs="Times New Roman"/>
          <w:sz w:val="28"/>
          <w:szCs w:val="28"/>
        </w:rPr>
        <w:t>развили</w:t>
      </w:r>
      <w:r w:rsidRPr="00D8703C">
        <w:rPr>
          <w:rFonts w:ascii="Times New Roman" w:hAnsi="Times New Roman" w:cs="Times New Roman"/>
          <w:sz w:val="28"/>
          <w:szCs w:val="28"/>
        </w:rPr>
        <w:t xml:space="preserve"> навыки в отношении того, как применять конкретный пример каждой темы. Основываясь на выводах, сформулированных в этом исследовании, здесь предлагаются следующие рекомендации. Учителя естественных наук </w:t>
      </w:r>
      <w:r w:rsidRPr="0088436D">
        <w:rPr>
          <w:rFonts w:ascii="Times New Roman" w:hAnsi="Times New Roman" w:cs="Times New Roman"/>
          <w:sz w:val="28"/>
          <w:szCs w:val="28"/>
        </w:rPr>
        <w:t xml:space="preserve">(химии, биологии, физики) </w:t>
      </w:r>
      <w:r w:rsidRPr="00D8703C">
        <w:rPr>
          <w:rFonts w:ascii="Times New Roman" w:hAnsi="Times New Roman" w:cs="Times New Roman"/>
          <w:sz w:val="28"/>
          <w:szCs w:val="28"/>
        </w:rPr>
        <w:t>могут использовать игры, чтобы обогатить свое научное обучение. Эта стратегия может быть использована, чтобы пробудить и укрепить интерес при изучении предмета.</w:t>
      </w:r>
    </w:p>
    <w:p w:rsidR="00007FA5" w:rsidRPr="00D8703C" w:rsidRDefault="00007FA5" w:rsidP="00007FA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kk-KZ" w:eastAsia="ar-SA"/>
        </w:rPr>
      </w:pPr>
      <w:r w:rsidRPr="00D8703C">
        <w:rPr>
          <w:rFonts w:ascii="Times New Roman" w:hAnsi="Times New Roman" w:cs="Times New Roman"/>
          <w:sz w:val="28"/>
          <w:szCs w:val="28"/>
        </w:rPr>
        <w:t xml:space="preserve">Использование разных типов игр – деловых, имитационных, ролевых для разрешения учебных проблем вносит разнообразие в течение предметного образовательного процесса, вызывает формирование положительной мотивации изучения данного предмета. </w:t>
      </w:r>
      <w:r>
        <w:rPr>
          <w:rFonts w:ascii="Times New Roman" w:hAnsi="Times New Roman" w:cs="Times New Roman"/>
          <w:sz w:val="28"/>
          <w:szCs w:val="28"/>
        </w:rPr>
        <w:t xml:space="preserve">В работе </w:t>
      </w:r>
      <w:r w:rsidRPr="00D8703C">
        <w:rPr>
          <w:rFonts w:ascii="Times New Roman" w:hAnsi="Times New Roman" w:cs="Times New Roman"/>
          <w:sz w:val="28"/>
          <w:szCs w:val="28"/>
        </w:rPr>
        <w:t>[49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D8703C">
        <w:rPr>
          <w:rFonts w:ascii="Times New Roman" w:hAnsi="Times New Roman" w:cs="Times New Roman"/>
          <w:sz w:val="28"/>
          <w:szCs w:val="28"/>
        </w:rPr>
        <w:t>с.86-88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>]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</w:t>
      </w:r>
      <w:r w:rsidRPr="00D8703C">
        <w:rPr>
          <w:rFonts w:ascii="Times New Roman" w:hAnsi="Times New Roman" w:cs="Times New Roman"/>
          <w:sz w:val="28"/>
          <w:szCs w:val="28"/>
        </w:rPr>
        <w:t>риведены несколько типов дидактических игр, наиболее эффективных на уроках химии.</w:t>
      </w:r>
    </w:p>
    <w:p w:rsidR="00007FA5" w:rsidRPr="00D8703C" w:rsidRDefault="00007FA5" w:rsidP="00007FA5">
      <w:pPr>
        <w:pStyle w:val="c22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D8703C">
        <w:rPr>
          <w:rStyle w:val="c7"/>
          <w:rFonts w:eastAsiaTheme="majorEastAsia"/>
          <w:sz w:val="28"/>
          <w:szCs w:val="28"/>
        </w:rPr>
        <w:t>В статье «</w:t>
      </w:r>
      <w:r w:rsidRPr="00D8703C">
        <w:rPr>
          <w:iCs/>
          <w:sz w:val="28"/>
          <w:szCs w:val="28"/>
        </w:rPr>
        <w:t>Инновационные технологии обучения, технология игрового обучения</w:t>
      </w:r>
      <w:r w:rsidRPr="00D8703C">
        <w:rPr>
          <w:rStyle w:val="c7"/>
          <w:rFonts w:eastAsiaTheme="majorEastAsia"/>
          <w:sz w:val="28"/>
          <w:szCs w:val="28"/>
        </w:rPr>
        <w:t xml:space="preserve">» </w:t>
      </w:r>
      <w:r>
        <w:rPr>
          <w:sz w:val="28"/>
          <w:szCs w:val="28"/>
        </w:rPr>
        <w:t xml:space="preserve">[50, </w:t>
      </w:r>
      <w:r w:rsidRPr="00D8703C">
        <w:rPr>
          <w:sz w:val="28"/>
          <w:szCs w:val="28"/>
        </w:rPr>
        <w:t>с.</w:t>
      </w:r>
      <w:r>
        <w:rPr>
          <w:sz w:val="28"/>
          <w:szCs w:val="28"/>
          <w:lang w:val="kk-KZ"/>
        </w:rPr>
        <w:t xml:space="preserve"> 125</w:t>
      </w:r>
      <w:r w:rsidRPr="00D8703C">
        <w:rPr>
          <w:sz w:val="28"/>
          <w:szCs w:val="28"/>
        </w:rPr>
        <w:t>]</w:t>
      </w:r>
      <w:r>
        <w:rPr>
          <w:sz w:val="28"/>
          <w:szCs w:val="28"/>
          <w:lang w:val="kk-KZ"/>
        </w:rPr>
        <w:t xml:space="preserve"> </w:t>
      </w:r>
      <w:r w:rsidRPr="00D8703C">
        <w:rPr>
          <w:rStyle w:val="c7"/>
          <w:rFonts w:eastAsiaTheme="majorEastAsia"/>
          <w:sz w:val="28"/>
          <w:szCs w:val="28"/>
        </w:rPr>
        <w:t>анализируется технология игрового обучения, которая способствует повышению интереса учащихся к различным видам учебной деятельности и познавательной активности. Игры рассматриваются как вид деятельности, как форма организации работы учащихся и метод обучения</w:t>
      </w:r>
      <w:r w:rsidRPr="00D8703C">
        <w:rPr>
          <w:rStyle w:val="c7"/>
          <w:sz w:val="28"/>
          <w:szCs w:val="28"/>
        </w:rPr>
        <w:t xml:space="preserve">. </w:t>
      </w:r>
      <w:r w:rsidRPr="00D8703C">
        <w:rPr>
          <w:rStyle w:val="c28"/>
          <w:sz w:val="28"/>
          <w:szCs w:val="28"/>
        </w:rPr>
        <w:t xml:space="preserve">Показано, что дидактические игры </w:t>
      </w:r>
      <w:r w:rsidRPr="00D8703C">
        <w:rPr>
          <w:rStyle w:val="c0"/>
          <w:sz w:val="28"/>
          <w:szCs w:val="28"/>
        </w:rPr>
        <w:t xml:space="preserve">позволяют эффективно реализовать все ведущие функции обучения: образовательную, воспитательную и развивающую на основе принципов педагогики сотрудничества. </w:t>
      </w:r>
      <w:r w:rsidRPr="00D8703C">
        <w:rPr>
          <w:rStyle w:val="c3"/>
          <w:sz w:val="28"/>
          <w:szCs w:val="28"/>
        </w:rPr>
        <w:t xml:space="preserve">Использование такой формы обучения решает следующие задачи: </w:t>
      </w:r>
      <w:r w:rsidRPr="00D8703C">
        <w:rPr>
          <w:rStyle w:val="c0"/>
          <w:sz w:val="28"/>
          <w:szCs w:val="28"/>
        </w:rPr>
        <w:t>осуществляет более свободны</w:t>
      </w:r>
      <w:r w:rsidRPr="00297787">
        <w:rPr>
          <w:rStyle w:val="c0"/>
          <w:sz w:val="28"/>
          <w:szCs w:val="28"/>
        </w:rPr>
        <w:t>й</w:t>
      </w:r>
      <w:r w:rsidRPr="00D8703C">
        <w:rPr>
          <w:rStyle w:val="c0"/>
          <w:sz w:val="28"/>
          <w:szCs w:val="28"/>
        </w:rPr>
        <w:t xml:space="preserve">, психологически раскрепощённый контроль знаний; </w:t>
      </w:r>
      <w:r w:rsidRPr="00D8703C">
        <w:rPr>
          <w:rStyle w:val="c12"/>
          <w:rFonts w:eastAsia="Consolas"/>
          <w:sz w:val="28"/>
          <w:szCs w:val="28"/>
        </w:rPr>
        <w:t>и</w:t>
      </w:r>
      <w:r w:rsidRPr="00D8703C">
        <w:rPr>
          <w:rStyle w:val="c0"/>
          <w:sz w:val="28"/>
          <w:szCs w:val="28"/>
        </w:rPr>
        <w:t>счезает болезненная реакция учащихся на неудачные ответы; подход к учащимся в обучении становится более деликатным и дифференцированным</w:t>
      </w:r>
      <w:r w:rsidRPr="00D8703C">
        <w:rPr>
          <w:sz w:val="28"/>
          <w:szCs w:val="28"/>
        </w:rPr>
        <w:t>.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eastAsia="Times New Roman" w:hAnsi="Times New Roman" w:cs="Times New Roman"/>
          <w:sz w:val="28"/>
          <w:szCs w:val="28"/>
        </w:rPr>
        <w:t>В работе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D8703C">
        <w:rPr>
          <w:rFonts w:ascii="Times New Roman" w:hAnsi="Times New Roman" w:cs="Times New Roman"/>
          <w:sz w:val="28"/>
          <w:szCs w:val="28"/>
        </w:rPr>
        <w:t>[51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D8703C">
        <w:rPr>
          <w:rFonts w:ascii="Times New Roman" w:hAnsi="Times New Roman" w:cs="Times New Roman"/>
          <w:sz w:val="28"/>
          <w:szCs w:val="28"/>
        </w:rPr>
        <w:t>с.74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D8703C">
        <w:rPr>
          <w:rFonts w:ascii="Times New Roman" w:hAnsi="Times New Roman" w:cs="Times New Roman"/>
          <w:sz w:val="28"/>
          <w:szCs w:val="28"/>
        </w:rPr>
        <w:t>78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>]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>выделяются несколько основных направлений при изучении школьного курса химии и биологии, где оправдано использование компьютера: наглядное представление объектов и явлений микромира; изучение производств химических продуктов; моделирование химического эксперимента и химических реакций; система тестового контроля. Широкое использование анимации, химического моделирования с использованием компьютера делает обучение более наглядным, понятным и запоминающимся. Не только учитель может проверить знания ученика, используя систему тестирования, но и сам ребенок может контролировать степень усвоения материала. Использование виртуальных экскурсий значительно расширяет кругозор ребенка и облегчает понимание сути химических производств. Главное достоинство компьютерного проектирования на уроке химии – его использование при рассмотрении взрыво- и пожароопасных процессов, реакций с участием токсичных веществ, радиоактивных препаратов, словом, всего, что представляет непосредственную опасность для здоровья обучаемого</w:t>
      </w:r>
      <w:r w:rsidRPr="00D8703C">
        <w:rPr>
          <w:rFonts w:ascii="Times New Roman" w:hAnsi="Times New Roman" w:cs="Times New Roman"/>
          <w:sz w:val="28"/>
          <w:szCs w:val="28"/>
        </w:rPr>
        <w:t>.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В статье </w:t>
      </w:r>
      <w:r w:rsidRPr="00D8703C">
        <w:rPr>
          <w:rFonts w:ascii="Times New Roman" w:hAnsi="Times New Roman" w:cs="Times New Roman"/>
          <w:sz w:val="28"/>
          <w:szCs w:val="28"/>
        </w:rPr>
        <w:t>[52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D8703C">
        <w:rPr>
          <w:rFonts w:ascii="Times New Roman" w:hAnsi="Times New Roman" w:cs="Times New Roman"/>
          <w:sz w:val="28"/>
          <w:szCs w:val="28"/>
        </w:rPr>
        <w:t>с.6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D8703C">
        <w:rPr>
          <w:rFonts w:ascii="Times New Roman" w:hAnsi="Times New Roman" w:cs="Times New Roman"/>
          <w:sz w:val="28"/>
          <w:szCs w:val="28"/>
        </w:rPr>
        <w:t>11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 с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>делан вывод о том, что роль обучающих игровых методов в образовании чрезвычайно важна. Химия – сложная наука и в целом процесс усвоения знаний для учащихся является нелегким и напряженным трудом, постоянно требующим внимания, хорошо развитой памяти, напряженных усилий, максимальной интеллектуальной работы. Поэтому для успешного обучения необходимо формировать эти психические свойства. Показано, как учащийся познает мир и развивается в специально созданных для этого игровых условиях. То есть обучение служит не только усвоению знаний, но и способствуют повышению эффективности обучения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07FA5" w:rsidRPr="00D8703C" w:rsidRDefault="00007FA5" w:rsidP="00007FA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Проблемы повышения эффективности преподавания химии в школе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рассматриваются в работе </w:t>
      </w:r>
      <w:r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53, </w:t>
      </w:r>
      <w:r w:rsidRPr="00D8703C">
        <w:rPr>
          <w:rFonts w:ascii="Times New Roman" w:hAnsi="Times New Roman" w:cs="Times New Roman"/>
          <w:sz w:val="28"/>
          <w:szCs w:val="28"/>
        </w:rPr>
        <w:t>с.54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D8703C">
        <w:rPr>
          <w:rFonts w:ascii="Times New Roman" w:hAnsi="Times New Roman" w:cs="Times New Roman"/>
          <w:sz w:val="28"/>
          <w:szCs w:val="28"/>
        </w:rPr>
        <w:t>59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>]</w:t>
      </w:r>
      <w:r w:rsidRPr="00D8703C">
        <w:rPr>
          <w:rFonts w:ascii="Times New Roman" w:eastAsia="Times New Roman" w:hAnsi="Times New Roman" w:cs="Times New Roman"/>
          <w:bCs/>
          <w:sz w:val="28"/>
          <w:szCs w:val="28"/>
        </w:rPr>
        <w:t xml:space="preserve">. Один из них – внедрение в учебный процесс дидактических игр. Отмечена роль таких игр в процессе обучения химии, что у учащихся при этом кроме интереса к предмету вырабатываются умения сосредотачиваться, преодолевать трудности самостоятельно и быстро принимать решения, развиваются фантазия, внимание, речь и память, легче усваиваются и запоминаются сложные химические понятия. 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Использование игр на уроках </w:t>
      </w:r>
      <w:r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 необходимое условие развития учащихся. Наряду с решением иллюстрированных задач и созданием положительной эмоциональной окраски учебной деятельности, любые обучающие игры должны иметь большую содержательную и познавательную насыщенность, научность</w:t>
      </w:r>
      <w:r w:rsidRPr="00D8703C">
        <w:rPr>
          <w:rFonts w:ascii="Times New Roman" w:hAnsi="Times New Roman" w:cs="Times New Roman"/>
          <w:sz w:val="28"/>
          <w:szCs w:val="28"/>
        </w:rPr>
        <w:t>.</w:t>
      </w:r>
    </w:p>
    <w:p w:rsidR="00007FA5" w:rsidRPr="00D8703C" w:rsidRDefault="00007FA5" w:rsidP="00007FA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Исследование видеоигр анализируется в работе </w:t>
      </w:r>
      <w:r w:rsidRPr="00D8703C">
        <w:rPr>
          <w:rFonts w:ascii="Times New Roman" w:hAnsi="Times New Roman" w:cs="Times New Roman"/>
          <w:sz w:val="28"/>
          <w:szCs w:val="28"/>
        </w:rPr>
        <w:t>[54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D8703C">
        <w:rPr>
          <w:rFonts w:ascii="Times New Roman" w:hAnsi="Times New Roman" w:cs="Times New Roman"/>
          <w:sz w:val="28"/>
          <w:szCs w:val="28"/>
        </w:rPr>
        <w:t>с.</w:t>
      </w:r>
      <w:r w:rsidRPr="00D8703C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107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>]</w:t>
      </w:r>
      <w:r w:rsidRPr="00D8703C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К</w:t>
      </w:r>
      <w:r w:rsidRPr="00D8703C">
        <w:rPr>
          <w:rFonts w:ascii="Times New Roman" w:hAnsi="Times New Roman" w:cs="Times New Roman"/>
          <w:sz w:val="28"/>
          <w:szCs w:val="28"/>
        </w:rPr>
        <w:t>орпорации, правительств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D8703C">
        <w:rPr>
          <w:rFonts w:ascii="Times New Roman" w:hAnsi="Times New Roman" w:cs="Times New Roman"/>
          <w:sz w:val="28"/>
          <w:szCs w:val="28"/>
        </w:rPr>
        <w:t xml:space="preserve"> и военные уже признали и использ</w:t>
      </w:r>
      <w:r>
        <w:rPr>
          <w:rFonts w:ascii="Times New Roman" w:hAnsi="Times New Roman" w:cs="Times New Roman"/>
          <w:sz w:val="28"/>
          <w:szCs w:val="28"/>
        </w:rPr>
        <w:t xml:space="preserve">уют </w:t>
      </w:r>
      <w:r w:rsidRPr="00725D12">
        <w:rPr>
          <w:rFonts w:ascii="Times New Roman" w:hAnsi="Times New Roman" w:cs="Times New Roman"/>
          <w:sz w:val="28"/>
          <w:szCs w:val="28"/>
        </w:rPr>
        <w:t>их в своих целях. Авторы утверждают, что в школах это тоже должно быть внедрено</w:t>
      </w:r>
      <w:r>
        <w:rPr>
          <w:rFonts w:ascii="Times New Roman" w:hAnsi="Times New Roman" w:cs="Times New Roman"/>
          <w:sz w:val="28"/>
          <w:szCs w:val="28"/>
        </w:rPr>
        <w:t xml:space="preserve"> обязательно</w:t>
      </w:r>
      <w:r w:rsidRPr="00D8703C">
        <w:rPr>
          <w:rFonts w:ascii="Times New Roman" w:hAnsi="Times New Roman" w:cs="Times New Roman"/>
          <w:sz w:val="28"/>
          <w:szCs w:val="28"/>
        </w:rPr>
        <w:t xml:space="preserve">. </w:t>
      </w:r>
      <w:r w:rsidRPr="00D8703C">
        <w:rPr>
          <w:rStyle w:val="alt-edited"/>
          <w:rFonts w:ascii="Times New Roman" w:hAnsi="Times New Roman" w:cs="Times New Roman"/>
          <w:sz w:val="28"/>
          <w:szCs w:val="28"/>
        </w:rPr>
        <w:t>Не потому, что</w:t>
      </w:r>
      <w:r w:rsidRPr="00D8703C">
        <w:rPr>
          <w:rFonts w:ascii="Times New Roman" w:hAnsi="Times New Roman" w:cs="Times New Roman"/>
          <w:sz w:val="28"/>
          <w:szCs w:val="28"/>
        </w:rPr>
        <w:t xml:space="preserve"> игры, которые в настоящее время доступны, </w:t>
      </w:r>
      <w:r>
        <w:rPr>
          <w:rFonts w:ascii="Times New Roman" w:hAnsi="Times New Roman" w:cs="Times New Roman"/>
          <w:sz w:val="28"/>
          <w:szCs w:val="28"/>
        </w:rPr>
        <w:t>могут полностью заменить обучени</w:t>
      </w:r>
      <w:r w:rsidRPr="00725D12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, а </w:t>
      </w:r>
      <w:r w:rsidRPr="00D8703C">
        <w:rPr>
          <w:rStyle w:val="alt-edited"/>
          <w:rFonts w:ascii="Times New Roman" w:hAnsi="Times New Roman" w:cs="Times New Roman"/>
          <w:sz w:val="28"/>
          <w:szCs w:val="28"/>
        </w:rPr>
        <w:t>из-за</w:t>
      </w:r>
      <w:r w:rsidRPr="00D8703C">
        <w:rPr>
          <w:rFonts w:ascii="Times New Roman" w:hAnsi="Times New Roman" w:cs="Times New Roman"/>
          <w:sz w:val="28"/>
          <w:szCs w:val="28"/>
        </w:rPr>
        <w:t xml:space="preserve"> того, что они дают представление о том, что можно создавать новые и более мощные способы учиться в школах, сообществах, и на рабочих местах - новые способы обучения в новой эпохе информации. Видеоигры очень популярны среди подростков и молодых людей, они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D8703C">
        <w:rPr>
          <w:rFonts w:ascii="Times New Roman" w:hAnsi="Times New Roman" w:cs="Times New Roman"/>
          <w:sz w:val="28"/>
          <w:szCs w:val="28"/>
        </w:rPr>
        <w:t xml:space="preserve"> это больше, чем просто игрушки. Они создают новые социальные и культурные миры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D8703C">
        <w:rPr>
          <w:rFonts w:ascii="Times New Roman" w:hAnsi="Times New Roman" w:cs="Times New Roman"/>
          <w:sz w:val="28"/>
          <w:szCs w:val="28"/>
        </w:rPr>
        <w:t xml:space="preserve"> миры, которые помогают нам учиться путем интеграции мышления, социального взаимодействия и технологий, все без исключения, чтобы делать то, что нас интересует.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>В стать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D8703C">
        <w:rPr>
          <w:rFonts w:ascii="Times New Roman" w:hAnsi="Times New Roman" w:cs="Times New Roman"/>
          <w:sz w:val="28"/>
          <w:szCs w:val="28"/>
        </w:rPr>
        <w:t>[55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D8703C">
        <w:rPr>
          <w:rFonts w:ascii="Times New Roman" w:hAnsi="Times New Roman" w:cs="Times New Roman"/>
          <w:sz w:val="28"/>
          <w:szCs w:val="28"/>
        </w:rPr>
        <w:t>с.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50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>]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D8703C">
        <w:rPr>
          <w:rFonts w:ascii="Times New Roman" w:hAnsi="Times New Roman" w:cs="Times New Roman"/>
          <w:sz w:val="28"/>
          <w:szCs w:val="28"/>
        </w:rPr>
        <w:t>рассматривается использование симуляций и игр для научного обучения в контексте формального образования. После описания множества контекстов, в которых люди взаимодействуют с симуляторами и играми, в нем обсуждаются возможности использования симуляций и игр в классах, а также ограничения их использования. В нем описываются альтернативные подходы к устранению этих ограничений и реализации потенциала симуляций и игр для поддержки обучения в научных классах.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Pr="00D8703C">
        <w:rPr>
          <w:rFonts w:ascii="Times New Roman" w:hAnsi="Times New Roman" w:cs="Times New Roman"/>
          <w:sz w:val="28"/>
          <w:szCs w:val="28"/>
        </w:rPr>
        <w:t>сследование [56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D8703C">
        <w:rPr>
          <w:rFonts w:ascii="Times New Roman" w:hAnsi="Times New Roman" w:cs="Times New Roman"/>
          <w:sz w:val="28"/>
          <w:szCs w:val="28"/>
        </w:rPr>
        <w:t>с.</w:t>
      </w:r>
      <w:r>
        <w:rPr>
          <w:rFonts w:ascii="Times New Roman" w:hAnsi="Times New Roman" w:cs="Times New Roman"/>
          <w:bCs/>
          <w:sz w:val="28"/>
          <w:szCs w:val="28"/>
        </w:rPr>
        <w:t>5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>]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D8703C">
        <w:rPr>
          <w:rFonts w:ascii="Times New Roman" w:hAnsi="Times New Roman" w:cs="Times New Roman"/>
          <w:sz w:val="28"/>
          <w:szCs w:val="28"/>
        </w:rPr>
        <w:t>нацелено на наблюдение за пониманием учащимися раздела «Элементы и соединения», котор</w:t>
      </w:r>
      <w:r w:rsidRPr="00725D12">
        <w:rPr>
          <w:rFonts w:ascii="Times New Roman" w:hAnsi="Times New Roman" w:cs="Times New Roman"/>
          <w:sz w:val="28"/>
          <w:szCs w:val="28"/>
        </w:rPr>
        <w:t>ый</w:t>
      </w:r>
      <w:r w:rsidRPr="00D8703C">
        <w:rPr>
          <w:rFonts w:ascii="Times New Roman" w:hAnsi="Times New Roman" w:cs="Times New Roman"/>
          <w:sz w:val="28"/>
          <w:szCs w:val="28"/>
        </w:rPr>
        <w:t xml:space="preserve"> преподается посредством использования нескольких видов деятельности, таких как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D8703C">
        <w:rPr>
          <w:rFonts w:ascii="Times New Roman" w:hAnsi="Times New Roman" w:cs="Times New Roman"/>
          <w:sz w:val="28"/>
          <w:szCs w:val="28"/>
        </w:rPr>
        <w:t xml:space="preserve"> </w:t>
      </w:r>
      <w:r w:rsidRPr="00725D12">
        <w:rPr>
          <w:rFonts w:ascii="Times New Roman" w:hAnsi="Times New Roman" w:cs="Times New Roman"/>
          <w:sz w:val="28"/>
          <w:szCs w:val="28"/>
        </w:rPr>
        <w:t>например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D8703C">
        <w:rPr>
          <w:rFonts w:ascii="Times New Roman" w:hAnsi="Times New Roman" w:cs="Times New Roman"/>
          <w:sz w:val="28"/>
          <w:szCs w:val="28"/>
        </w:rPr>
        <w:t xml:space="preserve">использование карточек. В этом случае преподаватель химии </w:t>
      </w:r>
      <w:r w:rsidRPr="00D8703C">
        <w:rPr>
          <w:rFonts w:ascii="Times New Roman" w:hAnsi="Times New Roman" w:cs="Times New Roman"/>
          <w:sz w:val="28"/>
          <w:szCs w:val="28"/>
        </w:rPr>
        <w:lastRenderedPageBreak/>
        <w:t>готовит карточки. На следующем этапе раздел «Элементы и соединения» был представлен в рамках упомянутых выше мероприятий. Исследование было выполнено в 9 классе. Студенты обнаружили, что занятия интересны и полезны для запоминания предметов. Результаты также привлекательны для учителей, которые могут использовать новые методы или действия в своем обучении.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>Химия часто считалась сухим и концептуальным предметом для понимания. Благодаря использованию игр, изучение сложных концепций химии м</w:t>
      </w:r>
      <w:r>
        <w:rPr>
          <w:rFonts w:ascii="Times New Roman" w:hAnsi="Times New Roman" w:cs="Times New Roman"/>
          <w:sz w:val="28"/>
          <w:szCs w:val="28"/>
        </w:rPr>
        <w:t>ожет быть значительно улучшено. Ц</w:t>
      </w:r>
      <w:r w:rsidRPr="00D8703C">
        <w:rPr>
          <w:rFonts w:ascii="Times New Roman" w:hAnsi="Times New Roman" w:cs="Times New Roman"/>
          <w:sz w:val="28"/>
          <w:szCs w:val="28"/>
        </w:rPr>
        <w:t>елью исследования [57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D8703C">
        <w:rPr>
          <w:rFonts w:ascii="Times New Roman" w:hAnsi="Times New Roman" w:cs="Times New Roman"/>
          <w:sz w:val="28"/>
          <w:szCs w:val="28"/>
        </w:rPr>
        <w:t>с.597-601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>]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8703C">
        <w:rPr>
          <w:rFonts w:ascii="Times New Roman" w:hAnsi="Times New Roman" w:cs="Times New Roman"/>
          <w:sz w:val="28"/>
          <w:szCs w:val="28"/>
        </w:rPr>
        <w:t xml:space="preserve">было </w:t>
      </w:r>
      <w:r w:rsidRPr="00725D12">
        <w:rPr>
          <w:rFonts w:ascii="Times New Roman" w:hAnsi="Times New Roman" w:cs="Times New Roman"/>
          <w:sz w:val="28"/>
          <w:szCs w:val="28"/>
        </w:rPr>
        <w:t>изучение</w:t>
      </w:r>
      <w:r w:rsidRPr="00D8703C">
        <w:rPr>
          <w:rFonts w:ascii="Times New Roman" w:hAnsi="Times New Roman" w:cs="Times New Roman"/>
          <w:sz w:val="28"/>
          <w:szCs w:val="28"/>
        </w:rPr>
        <w:t xml:space="preserve"> влияния учительских карточных игр и компьютерных игр на изучение </w:t>
      </w:r>
      <w:r>
        <w:rPr>
          <w:rFonts w:ascii="Times New Roman" w:hAnsi="Times New Roman" w:cs="Times New Roman"/>
          <w:sz w:val="28"/>
          <w:szCs w:val="28"/>
        </w:rPr>
        <w:t>законов</w:t>
      </w:r>
      <w:r w:rsidRPr="00D8703C">
        <w:rPr>
          <w:rFonts w:ascii="Times New Roman" w:hAnsi="Times New Roman" w:cs="Times New Roman"/>
          <w:sz w:val="28"/>
          <w:szCs w:val="28"/>
        </w:rPr>
        <w:t xml:space="preserve"> химии у школьников. Это было экспериментальное предварительное исследование с контрольной группой. Исследуемая группа состояла из трех групп по 35 учеников. Данные были проанализированы с помощью ANCOVA. Результаты показали, что между учебными карточными играми и компьютерными играми по традиционной методике обучения существует разница. Однако не было </w:t>
      </w:r>
      <w:r>
        <w:rPr>
          <w:rFonts w:ascii="Times New Roman" w:hAnsi="Times New Roman" w:cs="Times New Roman"/>
          <w:sz w:val="28"/>
          <w:szCs w:val="28"/>
        </w:rPr>
        <w:t xml:space="preserve">обнаружено </w:t>
      </w:r>
      <w:r w:rsidRPr="00D8703C">
        <w:rPr>
          <w:rFonts w:ascii="Times New Roman" w:hAnsi="Times New Roman" w:cs="Times New Roman"/>
          <w:sz w:val="28"/>
          <w:szCs w:val="28"/>
        </w:rPr>
        <w:t xml:space="preserve">существенной разницы между карточными играми, сделанными учителем, и компьютерными играми. Игра выполняла значительную роль в изучении абстрактных понятий, а освоение химических понятий облегчалось путем создания </w:t>
      </w:r>
      <w:r w:rsidRPr="00725D12">
        <w:rPr>
          <w:rFonts w:ascii="Times New Roman" w:hAnsi="Times New Roman" w:cs="Times New Roman"/>
          <w:sz w:val="28"/>
          <w:szCs w:val="28"/>
        </w:rPr>
        <w:t>увлеченности,</w:t>
      </w:r>
      <w:r w:rsidRPr="00D8703C">
        <w:rPr>
          <w:rFonts w:ascii="Times New Roman" w:hAnsi="Times New Roman" w:cs="Times New Roman"/>
          <w:sz w:val="28"/>
          <w:szCs w:val="28"/>
        </w:rPr>
        <w:t xml:space="preserve"> а также взаимодействия между учениками.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>Образовательные игры составляют основную область внутри экосистемы серьезных игр, пытаясь обучить игроков, развлекая их. Augmented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D8703C">
        <w:rPr>
          <w:rFonts w:ascii="Times New Roman" w:hAnsi="Times New Roman" w:cs="Times New Roman"/>
          <w:sz w:val="28"/>
          <w:szCs w:val="28"/>
        </w:rPr>
        <w:t>Reality (AR) нашла применение в образовательных играх, введя свойства, улучшающие игровой процесс и потенциально создающие уникальные образовательные средства. В этом исследовании представлена игра «Настольная тайна», загадочно-приключенческая игра, использующая расширенную реальность, чтобы обеспечить захватывающий образовательный опыт, связанный с химией и, более конкретно, с элементами периодической таблицы. Игра разработана для Научного центра в округе Опланн, Норвегия (Vitensenteret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D8703C">
        <w:rPr>
          <w:rFonts w:ascii="Times New Roman" w:hAnsi="Times New Roman" w:cs="Times New Roman"/>
          <w:sz w:val="28"/>
          <w:szCs w:val="28"/>
        </w:rPr>
        <w:t>Inn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D8703C">
        <w:rPr>
          <w:rFonts w:ascii="Times New Roman" w:hAnsi="Times New Roman" w:cs="Times New Roman"/>
          <w:sz w:val="28"/>
          <w:szCs w:val="28"/>
        </w:rPr>
        <w:t>landet). Целью долгосрочного исследования является изучение влияния расширенной реальности на предоставление привлекательных и увлекательных, краткосрочных образовательных опытов [58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D8703C">
        <w:rPr>
          <w:rFonts w:ascii="Times New Roman" w:hAnsi="Times New Roman" w:cs="Times New Roman"/>
          <w:sz w:val="28"/>
          <w:szCs w:val="28"/>
        </w:rPr>
        <w:t>с.</w:t>
      </w:r>
      <w:r>
        <w:rPr>
          <w:rFonts w:ascii="Times New Roman" w:hAnsi="Times New Roman" w:cs="Times New Roman"/>
          <w:sz w:val="28"/>
          <w:szCs w:val="28"/>
          <w:lang w:val="kk-KZ"/>
        </w:rPr>
        <w:t>137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>]</w:t>
      </w:r>
      <w:r w:rsidRPr="00D8703C">
        <w:rPr>
          <w:rFonts w:ascii="Times New Roman" w:hAnsi="Times New Roman" w:cs="Times New Roman"/>
          <w:sz w:val="28"/>
          <w:szCs w:val="28"/>
        </w:rPr>
        <w:t>.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D8703C">
        <w:rPr>
          <w:rFonts w:ascii="Times New Roman" w:hAnsi="Times New Roman" w:cs="Times New Roman"/>
          <w:sz w:val="28"/>
          <w:szCs w:val="28"/>
          <w:lang w:val="kk-KZ"/>
        </w:rPr>
        <w:t xml:space="preserve">Анализ этой литературы позволяет сделать важный вывод, что </w:t>
      </w:r>
      <w:r w:rsidRPr="00D8703C">
        <w:rPr>
          <w:rFonts w:ascii="Times New Roman" w:hAnsi="Times New Roman" w:cs="Times New Roman"/>
          <w:sz w:val="28"/>
          <w:szCs w:val="28"/>
        </w:rPr>
        <w:t>компьютеризаци</w:t>
      </w:r>
      <w:r w:rsidRPr="00725D12">
        <w:rPr>
          <w:rFonts w:ascii="Times New Roman" w:hAnsi="Times New Roman" w:cs="Times New Roman"/>
          <w:sz w:val="28"/>
          <w:szCs w:val="28"/>
        </w:rPr>
        <w:t>я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 xml:space="preserve"> игрового обучения на занятиях химии проводится недостаточно и нуждается в серьезном усилении, хотя имеются интересные работы по </w:t>
      </w:r>
      <w:r w:rsidRPr="00725D12">
        <w:rPr>
          <w:rFonts w:ascii="Times New Roman" w:hAnsi="Times New Roman" w:cs="Times New Roman"/>
          <w:sz w:val="28"/>
          <w:szCs w:val="28"/>
        </w:rPr>
        <w:t xml:space="preserve">компьютеризации </w:t>
      </w:r>
      <w:r w:rsidRPr="00725D12">
        <w:rPr>
          <w:rFonts w:ascii="Times New Roman" w:hAnsi="Times New Roman" w:cs="Times New Roman"/>
          <w:sz w:val="28"/>
          <w:szCs w:val="28"/>
          <w:lang w:val="kk-KZ"/>
        </w:rPr>
        <w:t>непосредственно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 xml:space="preserve"> самых химических занятий.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highlight w:val="yellow"/>
          <w:lang w:val="kk-KZ"/>
        </w:rPr>
      </w:pPr>
    </w:p>
    <w:p w:rsidR="00007FA5" w:rsidRPr="00AC346A" w:rsidRDefault="001E32DA" w:rsidP="00007FA5">
      <w:pPr>
        <w:tabs>
          <w:tab w:val="left" w:pos="6505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1</w:t>
      </w:r>
      <w:r w:rsidR="00007FA5" w:rsidRPr="00AC346A">
        <w:rPr>
          <w:rFonts w:ascii="Times New Roman" w:hAnsi="Times New Roman" w:cs="Times New Roman"/>
          <w:sz w:val="28"/>
          <w:szCs w:val="28"/>
          <w:lang w:val="kk-KZ"/>
        </w:rPr>
        <w:t xml:space="preserve">.2 </w:t>
      </w:r>
      <w:r w:rsidR="00007FA5" w:rsidRPr="00AC346A">
        <w:rPr>
          <w:rFonts w:ascii="Times New Roman" w:hAnsi="Times New Roman" w:cs="Times New Roman"/>
          <w:sz w:val="28"/>
          <w:szCs w:val="28"/>
        </w:rPr>
        <w:t>Виды и классификация обучающих игр</w:t>
      </w:r>
      <w:r w:rsidR="00007FA5" w:rsidRPr="00AC346A">
        <w:rPr>
          <w:rFonts w:ascii="Times New Roman" w:hAnsi="Times New Roman" w:cs="Times New Roman"/>
          <w:sz w:val="28"/>
          <w:szCs w:val="28"/>
        </w:rPr>
        <w:tab/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D8703C">
        <w:rPr>
          <w:rFonts w:ascii="Times New Roman" w:hAnsi="Times New Roman" w:cs="Times New Roman"/>
          <w:sz w:val="28"/>
          <w:szCs w:val="28"/>
        </w:rPr>
        <w:t xml:space="preserve">Игра является одной из уникальных форм, позволяющих сделать интересной и увлекательной не только работу учащихся на творческо-поисковом уровне, но и будничные шаги по изучению материала, которые осуществляются в рамках воспроизводящего и преобразующего уровней </w:t>
      </w:r>
      <w:r w:rsidRPr="00D8703C">
        <w:rPr>
          <w:rFonts w:ascii="Times New Roman" w:hAnsi="Times New Roman" w:cs="Times New Roman"/>
          <w:sz w:val="28"/>
          <w:szCs w:val="28"/>
        </w:rPr>
        <w:lastRenderedPageBreak/>
        <w:t xml:space="preserve">познавательной деятельности в усвоение 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фактов, законов, закономерности и т.п.</w:t>
      </w:r>
    </w:p>
    <w:p w:rsidR="00007FA5" w:rsidRPr="00D8703C" w:rsidRDefault="00007FA5" w:rsidP="00007FA5">
      <w:pPr>
        <w:pStyle w:val="Style4"/>
        <w:widowControl/>
        <w:spacing w:line="240" w:lineRule="auto"/>
        <w:ind w:firstLine="567"/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</w:pP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До настоящего времени в отечественной </w:t>
      </w:r>
      <w:r w:rsidRPr="00D8703C">
        <w:rPr>
          <w:rStyle w:val="FontStyle11"/>
          <w:sz w:val="28"/>
          <w:szCs w:val="28"/>
        </w:rPr>
        <w:t xml:space="preserve">и 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зарубежной научно-методической литературе не было достаточно </w:t>
      </w:r>
      <w:r w:rsidRPr="00FE70DB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признанной </w:t>
      </w:r>
      <w:r w:rsidRPr="00FE70DB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>литературы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 xml:space="preserve"> по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 игровой деятельности. Связано это с существованием </w:t>
      </w:r>
      <w:r w:rsidRPr="00D8703C">
        <w:rPr>
          <w:rStyle w:val="FontStyle11"/>
          <w:sz w:val="28"/>
          <w:szCs w:val="28"/>
        </w:rPr>
        <w:t xml:space="preserve">в 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мире: множества самых разнообразных видов игр, что делало вопрос 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>описа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>ния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 xml:space="preserve"> игровой деятельности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 одн</w:t>
      </w:r>
      <w:r w:rsidRPr="00FE70DB">
        <w:rPr>
          <w:rStyle w:val="FontStyle14"/>
          <w:rFonts w:ascii="Times New Roman" w:hAnsi="Times New Roman" w:cs="Times New Roman"/>
          <w:b w:val="0"/>
          <w:sz w:val="28"/>
          <w:szCs w:val="28"/>
        </w:rPr>
        <w:t>и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>м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 из важнейших, стоящих перед </w:t>
      </w:r>
      <w:r w:rsidRPr="00D8703C">
        <w:rPr>
          <w:rStyle w:val="FontStyle14"/>
          <w:rFonts w:ascii="Times New Roman" w:hAnsi="Times New Roman" w:cs="Times New Roman"/>
          <w:b w:val="0"/>
          <w:spacing w:val="-20"/>
          <w:sz w:val="28"/>
          <w:szCs w:val="28"/>
        </w:rPr>
        <w:t>со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временной теорией игр. 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>Такое состояния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 естественно влияло на ход анализа применения игрового обучения в учебных заведениях, н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>а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 анализ последних литературных данных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>, но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 все же позвол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>я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>л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>о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 определить место учебных игр </w:t>
      </w:r>
      <w:r w:rsidRPr="00D8703C">
        <w:rPr>
          <w:rStyle w:val="FontStyle11"/>
          <w:sz w:val="28"/>
          <w:szCs w:val="28"/>
        </w:rPr>
        <w:t xml:space="preserve">в 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>их общей системе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>.</w:t>
      </w:r>
    </w:p>
    <w:p w:rsidR="00007FA5" w:rsidRPr="00D8703C" w:rsidRDefault="00007FA5" w:rsidP="00007FA5">
      <w:pPr>
        <w:pStyle w:val="Style4"/>
        <w:widowControl/>
        <w:spacing w:line="240" w:lineRule="auto"/>
        <w:ind w:firstLine="567"/>
        <w:rPr>
          <w:rStyle w:val="FontStyle13"/>
          <w:b w:val="0"/>
          <w:sz w:val="28"/>
          <w:szCs w:val="28"/>
        </w:rPr>
      </w:pP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Проблема 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>игрового обучения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, как она сложилась </w:t>
      </w:r>
      <w:r w:rsidRPr="00D8703C">
        <w:rPr>
          <w:rStyle w:val="FontStyle11"/>
          <w:sz w:val="28"/>
          <w:szCs w:val="28"/>
        </w:rPr>
        <w:t xml:space="preserve">в 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>настоящее; время, представляет большой интерес для понимания игровой деяте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>ль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ности человека, в том числе и при использовании игр </w:t>
      </w:r>
      <w:r w:rsidRPr="00D8703C">
        <w:rPr>
          <w:rStyle w:val="FontStyle11"/>
          <w:sz w:val="28"/>
          <w:szCs w:val="28"/>
        </w:rPr>
        <w:t xml:space="preserve">в 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 xml:space="preserve">процессе его 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>обучения.</w:t>
      </w:r>
      <w:r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 Поэтому представляло интерес классифицировать систему учебных </w:t>
      </w:r>
      <w:r w:rsidRPr="00FE70DB">
        <w:rPr>
          <w:rStyle w:val="FontStyle14"/>
          <w:rFonts w:ascii="Times New Roman" w:hAnsi="Times New Roman" w:cs="Times New Roman"/>
          <w:b w:val="0"/>
          <w:sz w:val="28"/>
          <w:szCs w:val="28"/>
        </w:rPr>
        <w:t>игр.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 Ранее были предложены различные классификации </w:t>
      </w:r>
      <w:r w:rsidRPr="00FE70DB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>игр,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 xml:space="preserve"> 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>основанные на ряде общих признаков или оснований, позволяющ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 xml:space="preserve">их 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проводить соответствующее деление на виды </w:t>
      </w:r>
      <w:r w:rsidRPr="00FE70DB">
        <w:rPr>
          <w:rStyle w:val="FontStyle14"/>
          <w:rFonts w:ascii="Times New Roman" w:hAnsi="Times New Roman" w:cs="Times New Roman"/>
          <w:b w:val="0"/>
          <w:spacing w:val="30"/>
          <w:sz w:val="28"/>
          <w:szCs w:val="28"/>
          <w:lang w:val="kk-KZ"/>
        </w:rPr>
        <w:t xml:space="preserve">игр </w:t>
      </w:r>
      <w:r w:rsidRPr="00FE70DB">
        <w:rPr>
          <w:rStyle w:val="FontStyle11"/>
          <w:sz w:val="28"/>
          <w:szCs w:val="28"/>
        </w:rPr>
        <w:t>и</w:t>
      </w:r>
      <w:r w:rsidRPr="00D8703C">
        <w:rPr>
          <w:rStyle w:val="FontStyle11"/>
          <w:sz w:val="28"/>
          <w:szCs w:val="28"/>
        </w:rPr>
        <w:t xml:space="preserve"> 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типы игр. 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>Б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>ольшинство из этих общих признаков позволяют раздел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 xml:space="preserve">ение 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>игры</w:t>
      </w:r>
      <w:r w:rsidRPr="00D8703C">
        <w:rPr>
          <w:rStyle w:val="FontStyle16"/>
          <w:b w:val="0"/>
          <w:sz w:val="28"/>
          <w:szCs w:val="28"/>
          <w:lang w:val="kk-KZ"/>
        </w:rPr>
        <w:t xml:space="preserve"> ча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ще всего с односторонних позиций, не решая общей 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>з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адачи. Так, в 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>на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>чальной школе игры классифицируют по основным признакам учебн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>о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>го предмета, формирующим представления ученика об общих понят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>и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ях предмета, таких как счет, форма, цвет и т.п. </w:t>
      </w:r>
      <w:r w:rsidRPr="00D8703C">
        <w:rPr>
          <w:rStyle w:val="FontStyle11"/>
          <w:sz w:val="28"/>
          <w:szCs w:val="28"/>
        </w:rPr>
        <w:t xml:space="preserve">В 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>средней школе раз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>де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ление игр чаще всего производится по учебным дисциплинам или дидактическим задачам, стоящим перед учителем. При этом </w:t>
      </w:r>
      <w:r w:rsidRPr="00D8703C">
        <w:rPr>
          <w:rStyle w:val="FontStyle11"/>
          <w:sz w:val="28"/>
          <w:szCs w:val="28"/>
          <w:lang w:val="kk-KZ"/>
        </w:rPr>
        <w:t xml:space="preserve">в различной </w:t>
      </w:r>
      <w:r w:rsidRPr="00D8703C">
        <w:rPr>
          <w:rStyle w:val="FontStyle11"/>
          <w:sz w:val="28"/>
          <w:szCs w:val="28"/>
        </w:rPr>
        <w:t xml:space="preserve">степени </w:t>
      </w:r>
      <w:r w:rsidRPr="00D8703C">
        <w:rPr>
          <w:rStyle w:val="FontStyle13"/>
          <w:b w:val="0"/>
          <w:sz w:val="28"/>
          <w:szCs w:val="28"/>
        </w:rPr>
        <w:t>возможны и некоторые комбинации в пределах су</w:t>
      </w:r>
      <w:r w:rsidRPr="00D8703C">
        <w:rPr>
          <w:rStyle w:val="FontStyle13"/>
          <w:b w:val="0"/>
          <w:sz w:val="28"/>
          <w:szCs w:val="28"/>
        </w:rPr>
        <w:softHyphen/>
      </w:r>
      <w:r w:rsidRPr="00D8703C">
        <w:rPr>
          <w:rStyle w:val="FontStyle11"/>
          <w:sz w:val="28"/>
          <w:szCs w:val="28"/>
        </w:rPr>
        <w:t xml:space="preserve">ществующих </w:t>
      </w:r>
      <w:r w:rsidRPr="00D8703C">
        <w:rPr>
          <w:rStyle w:val="FontStyle13"/>
          <w:b w:val="0"/>
          <w:sz w:val="28"/>
          <w:szCs w:val="28"/>
        </w:rPr>
        <w:t xml:space="preserve">признаков и классификаций. Наиболее часто выделяются </w:t>
      </w:r>
      <w:r w:rsidRPr="00D8703C">
        <w:rPr>
          <w:rStyle w:val="FontStyle11"/>
          <w:sz w:val="28"/>
          <w:szCs w:val="28"/>
        </w:rPr>
        <w:t xml:space="preserve">словесные, </w:t>
      </w:r>
      <w:r w:rsidRPr="00D8703C">
        <w:rPr>
          <w:rStyle w:val="FontStyle13"/>
          <w:b w:val="0"/>
          <w:sz w:val="28"/>
          <w:szCs w:val="28"/>
        </w:rPr>
        <w:t>строительные, подвижные, конструктивные, сюжетно-</w:t>
      </w:r>
      <w:r w:rsidRPr="00D8703C">
        <w:rPr>
          <w:rStyle w:val="FontStyle11"/>
          <w:sz w:val="28"/>
          <w:szCs w:val="28"/>
        </w:rPr>
        <w:t xml:space="preserve">ролевые и </w:t>
      </w:r>
      <w:r w:rsidRPr="00D8703C">
        <w:rPr>
          <w:rStyle w:val="FontStyle13"/>
          <w:b w:val="0"/>
          <w:sz w:val="28"/>
          <w:szCs w:val="28"/>
        </w:rPr>
        <w:t>другие виды игр.</w:t>
      </w:r>
    </w:p>
    <w:p w:rsidR="00007FA5" w:rsidRPr="00D8703C" w:rsidRDefault="00007FA5" w:rsidP="00007FA5">
      <w:pPr>
        <w:pStyle w:val="Style5"/>
        <w:widowControl/>
        <w:spacing w:line="240" w:lineRule="auto"/>
        <w:ind w:firstLine="567"/>
        <w:jc w:val="both"/>
        <w:rPr>
          <w:rStyle w:val="FontStyle13"/>
          <w:b w:val="0"/>
          <w:sz w:val="28"/>
          <w:szCs w:val="28"/>
        </w:rPr>
      </w:pPr>
      <w:r w:rsidRPr="00D8703C">
        <w:rPr>
          <w:rStyle w:val="FontStyle13"/>
          <w:b w:val="0"/>
          <w:sz w:val="28"/>
          <w:szCs w:val="28"/>
        </w:rPr>
        <w:t xml:space="preserve">Система повышения квалификации, высшая и средняя </w:t>
      </w:r>
      <w:r w:rsidRPr="00FE70DB">
        <w:rPr>
          <w:rStyle w:val="FontStyle13"/>
          <w:b w:val="0"/>
          <w:sz w:val="28"/>
          <w:szCs w:val="28"/>
        </w:rPr>
        <w:t>специаль</w:t>
      </w:r>
      <w:r w:rsidRPr="00FE70DB">
        <w:rPr>
          <w:rStyle w:val="FontStyle11"/>
          <w:sz w:val="28"/>
          <w:szCs w:val="28"/>
        </w:rPr>
        <w:t>ная</w:t>
      </w:r>
      <w:r w:rsidRPr="00D8703C">
        <w:rPr>
          <w:rStyle w:val="FontStyle11"/>
          <w:sz w:val="28"/>
          <w:szCs w:val="28"/>
        </w:rPr>
        <w:t xml:space="preserve"> школа </w:t>
      </w:r>
      <w:r w:rsidRPr="00D8703C">
        <w:rPr>
          <w:rStyle w:val="FontStyle13"/>
          <w:b w:val="0"/>
          <w:sz w:val="28"/>
          <w:szCs w:val="28"/>
        </w:rPr>
        <w:t>также предлагают различные виды имитационных игр и моделирований (ролевые, управлен</w:t>
      </w:r>
      <w:r w:rsidRPr="00D8703C">
        <w:rPr>
          <w:rStyle w:val="FontStyle13"/>
          <w:b w:val="0"/>
          <w:sz w:val="28"/>
          <w:szCs w:val="28"/>
          <w:lang w:val="kk-KZ"/>
        </w:rPr>
        <w:t>и</w:t>
      </w:r>
      <w:r w:rsidRPr="00D8703C">
        <w:rPr>
          <w:rStyle w:val="FontStyle13"/>
          <w:b w:val="0"/>
          <w:sz w:val="28"/>
          <w:szCs w:val="28"/>
        </w:rPr>
        <w:t>ческие, экономические и т.п.), осно</w:t>
      </w:r>
      <w:r w:rsidRPr="00D8703C">
        <w:rPr>
          <w:rStyle w:val="FontStyle11"/>
          <w:sz w:val="28"/>
          <w:szCs w:val="28"/>
        </w:rPr>
        <w:t xml:space="preserve">ванных </w:t>
      </w:r>
      <w:r w:rsidRPr="00D8703C">
        <w:rPr>
          <w:rStyle w:val="FontStyle13"/>
          <w:b w:val="0"/>
          <w:sz w:val="28"/>
          <w:szCs w:val="28"/>
        </w:rPr>
        <w:t xml:space="preserve">на условно выбранном, характерном для соответствующих игр </w:t>
      </w:r>
      <w:r w:rsidRPr="00D8703C">
        <w:rPr>
          <w:rStyle w:val="FontStyle11"/>
          <w:sz w:val="28"/>
          <w:szCs w:val="28"/>
        </w:rPr>
        <w:t xml:space="preserve">общем </w:t>
      </w:r>
      <w:r w:rsidRPr="00D8703C">
        <w:rPr>
          <w:rStyle w:val="FontStyle13"/>
          <w:b w:val="0"/>
          <w:sz w:val="28"/>
          <w:szCs w:val="28"/>
        </w:rPr>
        <w:t xml:space="preserve">признаке или признаках. Подбор таких признаков представляет </w:t>
      </w:r>
      <w:r w:rsidRPr="00D8703C">
        <w:rPr>
          <w:rStyle w:val="FontStyle11"/>
          <w:sz w:val="28"/>
          <w:szCs w:val="28"/>
        </w:rPr>
        <w:t xml:space="preserve">собой </w:t>
      </w:r>
      <w:r w:rsidRPr="00D8703C">
        <w:rPr>
          <w:rStyle w:val="FontStyle13"/>
          <w:b w:val="0"/>
          <w:sz w:val="28"/>
          <w:szCs w:val="28"/>
        </w:rPr>
        <w:t xml:space="preserve">самостоятельную проблему, которую исследователю необходимо </w:t>
      </w:r>
      <w:r w:rsidRPr="00D8703C">
        <w:rPr>
          <w:rStyle w:val="FontStyle11"/>
          <w:sz w:val="28"/>
          <w:szCs w:val="28"/>
        </w:rPr>
        <w:t xml:space="preserve">решить, </w:t>
      </w:r>
      <w:r w:rsidRPr="00D8703C">
        <w:rPr>
          <w:rStyle w:val="FontStyle13"/>
          <w:b w:val="0"/>
          <w:sz w:val="28"/>
          <w:szCs w:val="28"/>
        </w:rPr>
        <w:t xml:space="preserve">при определении к какому типу игр отнести игру, </w:t>
      </w:r>
      <w:r w:rsidRPr="00FE70DB">
        <w:rPr>
          <w:rStyle w:val="FontStyle13"/>
          <w:b w:val="0"/>
          <w:sz w:val="28"/>
          <w:szCs w:val="28"/>
        </w:rPr>
        <w:t>используе</w:t>
      </w:r>
      <w:r w:rsidRPr="00FE70DB">
        <w:rPr>
          <w:rStyle w:val="FontStyle11"/>
          <w:sz w:val="28"/>
          <w:szCs w:val="28"/>
        </w:rPr>
        <w:t>мую</w:t>
      </w:r>
      <w:r w:rsidRPr="00D8703C">
        <w:rPr>
          <w:rStyle w:val="FontStyle11"/>
          <w:sz w:val="28"/>
          <w:szCs w:val="28"/>
        </w:rPr>
        <w:t xml:space="preserve"> при </w:t>
      </w:r>
      <w:r w:rsidRPr="00D8703C">
        <w:rPr>
          <w:rStyle w:val="FontStyle13"/>
          <w:b w:val="0"/>
          <w:sz w:val="28"/>
          <w:szCs w:val="28"/>
        </w:rPr>
        <w:t xml:space="preserve">обучении или при определении подходов к созданию </w:t>
      </w:r>
      <w:r w:rsidRPr="00FE70DB">
        <w:rPr>
          <w:rStyle w:val="FontStyle13"/>
          <w:b w:val="0"/>
          <w:sz w:val="28"/>
          <w:szCs w:val="28"/>
        </w:rPr>
        <w:t>класси</w:t>
      </w:r>
      <w:r w:rsidRPr="00FE70DB">
        <w:rPr>
          <w:rStyle w:val="FontStyle11"/>
          <w:sz w:val="28"/>
          <w:szCs w:val="28"/>
        </w:rPr>
        <w:t>фикации</w:t>
      </w:r>
      <w:r w:rsidRPr="00D8703C">
        <w:rPr>
          <w:rStyle w:val="FontStyle11"/>
          <w:sz w:val="28"/>
          <w:szCs w:val="28"/>
        </w:rPr>
        <w:t xml:space="preserve"> </w:t>
      </w:r>
      <w:r w:rsidRPr="00D8703C">
        <w:rPr>
          <w:rStyle w:val="FontStyle13"/>
          <w:b w:val="0"/>
          <w:sz w:val="28"/>
          <w:szCs w:val="28"/>
        </w:rPr>
        <w:t>игр.</w:t>
      </w:r>
    </w:p>
    <w:p w:rsidR="00007FA5" w:rsidRPr="00D8703C" w:rsidRDefault="00007FA5" w:rsidP="00007FA5">
      <w:pPr>
        <w:pStyle w:val="Style5"/>
        <w:widowControl/>
        <w:spacing w:line="240" w:lineRule="auto"/>
        <w:ind w:firstLine="567"/>
        <w:jc w:val="both"/>
        <w:rPr>
          <w:rStyle w:val="FontStyle13"/>
          <w:b w:val="0"/>
          <w:sz w:val="28"/>
          <w:szCs w:val="28"/>
          <w:lang w:val="kk-KZ"/>
        </w:rPr>
      </w:pPr>
      <w:r w:rsidRPr="00D8703C">
        <w:rPr>
          <w:rStyle w:val="FontStyle13"/>
          <w:b w:val="0"/>
          <w:sz w:val="28"/>
          <w:szCs w:val="28"/>
        </w:rPr>
        <w:t>М.В.</w:t>
      </w:r>
      <w:r w:rsidRPr="0088436D">
        <w:rPr>
          <w:rStyle w:val="FontStyle13"/>
          <w:b w:val="0"/>
          <w:sz w:val="28"/>
          <w:szCs w:val="28"/>
        </w:rPr>
        <w:t xml:space="preserve"> </w:t>
      </w:r>
      <w:r w:rsidRPr="00D8703C">
        <w:rPr>
          <w:rStyle w:val="FontStyle13"/>
          <w:b w:val="0"/>
          <w:sz w:val="28"/>
          <w:szCs w:val="28"/>
        </w:rPr>
        <w:t xml:space="preserve">Клариным для подобных случаев предлагается схема </w:t>
      </w:r>
      <w:r w:rsidRPr="00FE70DB">
        <w:rPr>
          <w:rStyle w:val="FontStyle13"/>
          <w:b w:val="0"/>
          <w:sz w:val="28"/>
          <w:szCs w:val="28"/>
        </w:rPr>
        <w:t>описа</w:t>
      </w:r>
      <w:r w:rsidRPr="00FE70DB">
        <w:rPr>
          <w:rStyle w:val="FontStyle11"/>
          <w:sz w:val="28"/>
          <w:szCs w:val="28"/>
        </w:rPr>
        <w:t>ния</w:t>
      </w:r>
      <w:r w:rsidRPr="00D8703C">
        <w:rPr>
          <w:rStyle w:val="FontStyle11"/>
          <w:sz w:val="28"/>
          <w:szCs w:val="28"/>
        </w:rPr>
        <w:t xml:space="preserve"> игры, </w:t>
      </w:r>
      <w:r w:rsidRPr="00D8703C">
        <w:rPr>
          <w:rStyle w:val="FontStyle13"/>
          <w:b w:val="0"/>
          <w:sz w:val="28"/>
          <w:szCs w:val="28"/>
        </w:rPr>
        <w:t xml:space="preserve">включающая следующие основные компоненты: 1. Название. </w:t>
      </w:r>
      <w:r w:rsidRPr="00D8703C">
        <w:rPr>
          <w:rStyle w:val="FontStyle11"/>
          <w:sz w:val="28"/>
          <w:szCs w:val="28"/>
        </w:rPr>
        <w:t xml:space="preserve">2. </w:t>
      </w:r>
      <w:r w:rsidRPr="00D8703C">
        <w:rPr>
          <w:rStyle w:val="FontStyle13"/>
          <w:b w:val="0"/>
          <w:sz w:val="28"/>
          <w:szCs w:val="28"/>
        </w:rPr>
        <w:t xml:space="preserve">Предметная область знаний и умений. 3. Уровень обучения, возраст </w:t>
      </w:r>
      <w:r w:rsidRPr="00D8703C">
        <w:rPr>
          <w:rStyle w:val="FontStyle11"/>
          <w:sz w:val="28"/>
          <w:szCs w:val="28"/>
        </w:rPr>
        <w:t xml:space="preserve">играющих, </w:t>
      </w:r>
      <w:r w:rsidRPr="00D8703C">
        <w:rPr>
          <w:rStyle w:val="FontStyle13"/>
          <w:b w:val="0"/>
          <w:sz w:val="28"/>
          <w:szCs w:val="28"/>
        </w:rPr>
        <w:t xml:space="preserve">их количество. 4. Игровое оборудование, место проведения </w:t>
      </w:r>
      <w:r w:rsidRPr="00D8703C">
        <w:rPr>
          <w:rStyle w:val="FontStyle11"/>
          <w:sz w:val="28"/>
          <w:szCs w:val="28"/>
        </w:rPr>
        <w:t xml:space="preserve">и временные </w:t>
      </w:r>
      <w:r w:rsidRPr="00D8703C">
        <w:rPr>
          <w:rStyle w:val="FontStyle13"/>
          <w:b w:val="0"/>
          <w:sz w:val="28"/>
          <w:szCs w:val="28"/>
        </w:rPr>
        <w:t xml:space="preserve">рамки игры. 5. Игровые действия, правила игры, краткая </w:t>
      </w:r>
      <w:r w:rsidRPr="00D8703C">
        <w:rPr>
          <w:rStyle w:val="FontStyle11"/>
          <w:sz w:val="28"/>
          <w:szCs w:val="28"/>
        </w:rPr>
        <w:t xml:space="preserve">характеристика </w:t>
      </w:r>
      <w:r w:rsidRPr="00D8703C">
        <w:rPr>
          <w:rStyle w:val="FontStyle13"/>
          <w:b w:val="0"/>
          <w:sz w:val="28"/>
          <w:szCs w:val="28"/>
        </w:rPr>
        <w:t>ее хода (сценарий), включая подготовку [</w:t>
      </w:r>
      <w:r w:rsidRPr="00D8703C">
        <w:rPr>
          <w:rStyle w:val="FontStyle13"/>
          <w:b w:val="0"/>
          <w:sz w:val="28"/>
          <w:szCs w:val="28"/>
          <w:lang w:val="kk-KZ"/>
        </w:rPr>
        <w:t>59, 56с</w:t>
      </w:r>
      <w:r w:rsidRPr="00D8703C">
        <w:rPr>
          <w:rStyle w:val="FontStyle13"/>
          <w:b w:val="0"/>
          <w:sz w:val="28"/>
          <w:szCs w:val="28"/>
        </w:rPr>
        <w:t>].</w:t>
      </w:r>
    </w:p>
    <w:p w:rsidR="00007FA5" w:rsidRPr="00D8703C" w:rsidRDefault="00007FA5" w:rsidP="00007FA5">
      <w:pPr>
        <w:pStyle w:val="Style2"/>
        <w:widowControl/>
        <w:spacing w:line="240" w:lineRule="auto"/>
        <w:ind w:firstLine="567"/>
        <w:rPr>
          <w:rStyle w:val="FontStyle13"/>
          <w:b w:val="0"/>
          <w:sz w:val="28"/>
          <w:szCs w:val="28"/>
        </w:rPr>
      </w:pPr>
      <w:r w:rsidRPr="00D8703C">
        <w:rPr>
          <w:rStyle w:val="FontStyle11"/>
          <w:sz w:val="28"/>
          <w:szCs w:val="28"/>
        </w:rPr>
        <w:lastRenderedPageBreak/>
        <w:t>Если рассматривать систематизации игр, предложенные разными авторами, то можно отметить, что в большинстве из них указывается на протекание игровой деятельности человека в двух основных типах игры: естественном и искусственном</w:t>
      </w:r>
      <w:r w:rsidRPr="00D8703C">
        <w:rPr>
          <w:rStyle w:val="FontStyle13"/>
          <w:b w:val="0"/>
          <w:sz w:val="28"/>
          <w:szCs w:val="28"/>
        </w:rPr>
        <w:t xml:space="preserve">. </w:t>
      </w:r>
    </w:p>
    <w:p w:rsidR="00007FA5" w:rsidRPr="00D8703C" w:rsidRDefault="00007FA5" w:rsidP="00007FA5">
      <w:pPr>
        <w:pStyle w:val="Style2"/>
        <w:widowControl/>
        <w:spacing w:line="240" w:lineRule="auto"/>
        <w:ind w:firstLine="567"/>
        <w:rPr>
          <w:rStyle w:val="FontStyle11"/>
          <w:sz w:val="28"/>
          <w:szCs w:val="28"/>
          <w:lang w:val="kk-KZ"/>
        </w:rPr>
      </w:pPr>
      <w:r w:rsidRPr="00D8703C">
        <w:rPr>
          <w:rStyle w:val="FontStyle11"/>
          <w:sz w:val="28"/>
          <w:szCs w:val="28"/>
        </w:rPr>
        <w:t xml:space="preserve">К естественному типу </w:t>
      </w:r>
      <w:r w:rsidRPr="00D8703C">
        <w:rPr>
          <w:rStyle w:val="FontStyle11"/>
          <w:noProof/>
          <w:sz w:val="28"/>
          <w:szCs w:val="28"/>
        </w:rPr>
        <w:t>игр от</w:t>
      </w:r>
      <w:r w:rsidRPr="00D8703C">
        <w:rPr>
          <w:rStyle w:val="FontStyle11"/>
          <w:sz w:val="28"/>
          <w:szCs w:val="28"/>
        </w:rPr>
        <w:t xml:space="preserve">носятся такие, в создании которых человек не принимал никакого сознательного участия, искусственный тип игр является результатом творчества людей, а отдельные из них </w:t>
      </w:r>
      <w:r>
        <w:rPr>
          <w:rStyle w:val="FontStyle11"/>
          <w:sz w:val="28"/>
          <w:szCs w:val="28"/>
        </w:rPr>
        <w:t>–</w:t>
      </w:r>
      <w:r w:rsidRPr="00D8703C">
        <w:rPr>
          <w:rStyle w:val="FontStyle11"/>
          <w:sz w:val="28"/>
          <w:szCs w:val="28"/>
        </w:rPr>
        <w:t xml:space="preserve"> результатом творчества многих поколений.</w:t>
      </w:r>
    </w:p>
    <w:p w:rsidR="00007FA5" w:rsidRPr="00D8703C" w:rsidRDefault="00007FA5" w:rsidP="00007FA5">
      <w:pPr>
        <w:pStyle w:val="Style2"/>
        <w:widowControl/>
        <w:spacing w:line="240" w:lineRule="auto"/>
        <w:ind w:firstLine="567"/>
        <w:rPr>
          <w:rStyle w:val="FontStyle15"/>
          <w:sz w:val="28"/>
          <w:szCs w:val="28"/>
          <w:lang w:val="kk-KZ"/>
        </w:rPr>
      </w:pPr>
      <w:r w:rsidRPr="00FE70DB">
        <w:rPr>
          <w:rStyle w:val="FontStyle11"/>
          <w:sz w:val="28"/>
          <w:szCs w:val="28"/>
          <w:lang w:val="kk-KZ"/>
        </w:rPr>
        <w:t>В</w:t>
      </w:r>
      <w:r w:rsidRPr="00FE70DB">
        <w:rPr>
          <w:rStyle w:val="FontStyle11"/>
          <w:sz w:val="28"/>
          <w:szCs w:val="28"/>
        </w:rPr>
        <w:t>се искусственные игры можно разделить на так называемые "неакадемические игры", предназначенные в основном для развлечения, и "академические игры", предназначенные в первую очередь для обучения или основанные на обучении.</w:t>
      </w:r>
      <w:r>
        <w:rPr>
          <w:rStyle w:val="FontStyle11"/>
          <w:sz w:val="28"/>
          <w:szCs w:val="28"/>
          <w:lang w:val="kk-KZ"/>
        </w:rPr>
        <w:t xml:space="preserve"> </w:t>
      </w:r>
    </w:p>
    <w:p w:rsidR="00007FA5" w:rsidRPr="00D8703C" w:rsidRDefault="00007FA5" w:rsidP="00007FA5">
      <w:pPr>
        <w:pStyle w:val="Style1"/>
        <w:widowControl/>
        <w:spacing w:line="240" w:lineRule="auto"/>
        <w:ind w:firstLine="567"/>
        <w:rPr>
          <w:rStyle w:val="FontStyle11"/>
          <w:sz w:val="28"/>
          <w:szCs w:val="28"/>
        </w:rPr>
      </w:pPr>
      <w:r w:rsidRPr="00D8703C">
        <w:rPr>
          <w:rStyle w:val="FontStyle11"/>
          <w:sz w:val="28"/>
          <w:szCs w:val="28"/>
          <w:lang w:val="kk-KZ"/>
        </w:rPr>
        <w:t>Сейчас</w:t>
      </w:r>
      <w:r w:rsidRPr="00D8703C">
        <w:rPr>
          <w:rStyle w:val="FontStyle11"/>
          <w:sz w:val="28"/>
          <w:szCs w:val="28"/>
        </w:rPr>
        <w:t xml:space="preserve"> "академические игры" носят также общее название "обучающи</w:t>
      </w:r>
      <w:r w:rsidRPr="00D8703C">
        <w:rPr>
          <w:rStyle w:val="FontStyle11"/>
          <w:sz w:val="28"/>
          <w:szCs w:val="28"/>
          <w:lang w:val="kk-KZ"/>
        </w:rPr>
        <w:t>е</w:t>
      </w:r>
      <w:r w:rsidRPr="00D8703C">
        <w:rPr>
          <w:rStyle w:val="FontStyle11"/>
          <w:sz w:val="28"/>
          <w:szCs w:val="28"/>
        </w:rPr>
        <w:t xml:space="preserve"> игр</w:t>
      </w:r>
      <w:r w:rsidRPr="00D8703C">
        <w:rPr>
          <w:rStyle w:val="FontStyle11"/>
          <w:sz w:val="28"/>
          <w:szCs w:val="28"/>
          <w:lang w:val="kk-KZ"/>
        </w:rPr>
        <w:t>ы</w:t>
      </w:r>
      <w:r w:rsidRPr="00D8703C">
        <w:rPr>
          <w:rStyle w:val="FontStyle11"/>
          <w:sz w:val="28"/>
          <w:szCs w:val="28"/>
        </w:rPr>
        <w:t xml:space="preserve">", так как, </w:t>
      </w:r>
      <w:r w:rsidRPr="00D8703C">
        <w:rPr>
          <w:rStyle w:val="FontStyle11"/>
          <w:sz w:val="28"/>
          <w:szCs w:val="28"/>
          <w:lang w:val="kk-KZ"/>
        </w:rPr>
        <w:t xml:space="preserve">и </w:t>
      </w:r>
      <w:r w:rsidRPr="00D8703C">
        <w:rPr>
          <w:rStyle w:val="FontStyle11"/>
          <w:sz w:val="28"/>
          <w:szCs w:val="28"/>
        </w:rPr>
        <w:t xml:space="preserve">по нашему </w:t>
      </w:r>
      <w:r w:rsidRPr="00443C6C">
        <w:rPr>
          <w:rStyle w:val="FontStyle11"/>
          <w:sz w:val="28"/>
          <w:szCs w:val="28"/>
        </w:rPr>
        <w:t xml:space="preserve">мнению </w:t>
      </w:r>
      <w:r w:rsidRPr="00443C6C">
        <w:rPr>
          <w:rStyle w:val="FontStyle11"/>
          <w:sz w:val="28"/>
          <w:szCs w:val="28"/>
          <w:lang w:val="kk-KZ"/>
        </w:rPr>
        <w:t>тоже</w:t>
      </w:r>
      <w:r w:rsidRPr="00D8703C">
        <w:rPr>
          <w:rStyle w:val="FontStyle11"/>
          <w:sz w:val="28"/>
          <w:szCs w:val="28"/>
        </w:rPr>
        <w:t>, такое название более соответствует этому виду игр.</w:t>
      </w:r>
    </w:p>
    <w:p w:rsidR="00007FA5" w:rsidRDefault="00007FA5" w:rsidP="00007FA5">
      <w:pPr>
        <w:pStyle w:val="Style2"/>
        <w:widowControl/>
        <w:spacing w:line="240" w:lineRule="auto"/>
        <w:ind w:firstLine="567"/>
        <w:rPr>
          <w:rStyle w:val="FontStyle11"/>
          <w:sz w:val="28"/>
          <w:szCs w:val="28"/>
        </w:rPr>
      </w:pPr>
      <w:r w:rsidRPr="00D8703C">
        <w:rPr>
          <w:rStyle w:val="FontStyle11"/>
          <w:sz w:val="28"/>
          <w:szCs w:val="28"/>
        </w:rPr>
        <w:t xml:space="preserve">Дальнейшее деление "академических игр" связано с технологией их создания и использования. Так, если в игре моделируется какой-либо изучаемый процесс или имитируется какая-либо реальность, обстановка, в которой будут играть и которая позволяет игрокам заглянуть внутрь системы, объекта или </w:t>
      </w:r>
      <w:r w:rsidRPr="00443C6C">
        <w:rPr>
          <w:rStyle w:val="FontStyle11"/>
          <w:sz w:val="28"/>
          <w:szCs w:val="28"/>
        </w:rPr>
        <w:t>моделируемого</w:t>
      </w:r>
      <w:r w:rsidRPr="00D8703C">
        <w:rPr>
          <w:rStyle w:val="FontStyle11"/>
          <w:sz w:val="28"/>
          <w:szCs w:val="28"/>
        </w:rPr>
        <w:t xml:space="preserve"> процесса, такие игры относятся к подгруппе "имитационных</w:t>
      </w:r>
      <w:r>
        <w:rPr>
          <w:rStyle w:val="FontStyle11"/>
          <w:sz w:val="28"/>
          <w:szCs w:val="28"/>
          <w:lang w:val="kk-KZ"/>
        </w:rPr>
        <w:t xml:space="preserve"> </w:t>
      </w:r>
      <w:r w:rsidRPr="00D8703C">
        <w:rPr>
          <w:rStyle w:val="FontStyle11"/>
          <w:sz w:val="28"/>
          <w:szCs w:val="28"/>
        </w:rPr>
        <w:t>игр</w:t>
      </w:r>
      <w:r w:rsidRPr="00D8703C">
        <w:rPr>
          <w:rStyle w:val="FontStyle11"/>
          <w:sz w:val="28"/>
          <w:szCs w:val="28"/>
          <w:lang w:val="kk-KZ"/>
        </w:rPr>
        <w:t xml:space="preserve">. </w:t>
      </w:r>
      <w:r w:rsidRPr="00D8703C">
        <w:rPr>
          <w:rStyle w:val="FontStyle11"/>
          <w:sz w:val="28"/>
          <w:szCs w:val="28"/>
        </w:rPr>
        <w:t xml:space="preserve">К "неимитационным играм" (учебным) относят игры, в которых игроки используют принципы изучаемого предмета, дисциплины и </w:t>
      </w:r>
      <w:r w:rsidRPr="00D8703C">
        <w:rPr>
          <w:rStyle w:val="FontStyle11"/>
          <w:sz w:val="28"/>
          <w:szCs w:val="28"/>
          <w:lang w:val="kk-KZ"/>
        </w:rPr>
        <w:t>р</w:t>
      </w:r>
      <w:r w:rsidRPr="00D8703C">
        <w:rPr>
          <w:rStyle w:val="FontStyle11"/>
          <w:sz w:val="28"/>
          <w:szCs w:val="28"/>
        </w:rPr>
        <w:t>ешают связанные с ними проблемы.</w:t>
      </w:r>
    </w:p>
    <w:p w:rsidR="001E32DA" w:rsidRDefault="001E32DA" w:rsidP="00007FA5">
      <w:pPr>
        <w:pStyle w:val="Style2"/>
        <w:widowControl/>
        <w:spacing w:line="240" w:lineRule="auto"/>
        <w:ind w:firstLine="567"/>
        <w:rPr>
          <w:rStyle w:val="FontStyle15"/>
          <w:sz w:val="28"/>
          <w:szCs w:val="28"/>
          <w:lang w:val="kk-KZ"/>
        </w:rPr>
      </w:pPr>
    </w:p>
    <w:p w:rsidR="00903B5C" w:rsidRDefault="00903B5C" w:rsidP="00007FA5">
      <w:pPr>
        <w:pStyle w:val="Style2"/>
        <w:widowControl/>
        <w:spacing w:line="240" w:lineRule="auto"/>
        <w:ind w:firstLine="567"/>
        <w:rPr>
          <w:rStyle w:val="FontStyle15"/>
          <w:sz w:val="28"/>
          <w:szCs w:val="28"/>
          <w:lang w:val="kk-KZ"/>
        </w:rPr>
      </w:pPr>
    </w:p>
    <w:p w:rsidR="001E32DA" w:rsidRDefault="00007FA5" w:rsidP="00007FA5">
      <w:pPr>
        <w:tabs>
          <w:tab w:val="left" w:pos="8355"/>
        </w:tabs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476875" cy="6543675"/>
            <wp:effectExtent l="19050" t="0" r="9525" b="0"/>
            <wp:docPr id="6" name="Схема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" r:lo="rId12" r:qs="rId13" r:cs="rId14"/>
              </a:graphicData>
            </a:graphic>
          </wp:inline>
        </w:drawing>
      </w:r>
    </w:p>
    <w:p w:rsidR="001E32DA" w:rsidRDefault="001E32DA" w:rsidP="00007FA5">
      <w:pPr>
        <w:tabs>
          <w:tab w:val="left" w:pos="8355"/>
        </w:tabs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007FA5" w:rsidRPr="00D8703C" w:rsidRDefault="00007FA5" w:rsidP="0063328E">
      <w:pPr>
        <w:tabs>
          <w:tab w:val="left" w:pos="8355"/>
        </w:tabs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>Рис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унок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1E32DA">
        <w:rPr>
          <w:rFonts w:ascii="Times New Roman" w:hAnsi="Times New Roman" w:cs="Times New Roman"/>
          <w:sz w:val="28"/>
          <w:szCs w:val="28"/>
          <w:lang w:val="kk-KZ"/>
        </w:rPr>
        <w:t xml:space="preserve">1 – </w:t>
      </w:r>
      <w:r w:rsidRPr="00D8703C">
        <w:rPr>
          <w:rFonts w:ascii="Times New Roman" w:hAnsi="Times New Roman" w:cs="Times New Roman"/>
          <w:sz w:val="28"/>
          <w:szCs w:val="28"/>
        </w:rPr>
        <w:t xml:space="preserve"> Новая классификация игр по Н.К. Ахметову</w:t>
      </w:r>
    </w:p>
    <w:p w:rsidR="00007FA5" w:rsidRDefault="00007FA5" w:rsidP="0063328E">
      <w:pPr>
        <w:tabs>
          <w:tab w:val="left" w:pos="8355"/>
        </w:tabs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highlight w:val="yellow"/>
          <w:lang w:val="kk-KZ"/>
        </w:rPr>
      </w:pPr>
    </w:p>
    <w:p w:rsidR="00007FA5" w:rsidRPr="00D8703C" w:rsidRDefault="00007FA5" w:rsidP="00007FA5">
      <w:pPr>
        <w:tabs>
          <w:tab w:val="left" w:pos="8355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D8703C">
        <w:rPr>
          <w:rFonts w:ascii="Times New Roman" w:hAnsi="Times New Roman" w:cs="Times New Roman"/>
          <w:sz w:val="28"/>
          <w:szCs w:val="28"/>
        </w:rPr>
        <w:t xml:space="preserve">Большой теоретический и практический интерес представляет предложенный Н.К. Ахметова «Модифицированная диаграмма определений» на основе «диаграммы определений» С. Тигараяна. В которых используются три круга, Y - это учебный материал, M - симуляция, а I - игра. На рисунке 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2</w:t>
      </w:r>
      <w:r w:rsidRPr="00D8703C">
        <w:rPr>
          <w:rFonts w:ascii="Times New Roman" w:hAnsi="Times New Roman" w:cs="Times New Roman"/>
          <w:sz w:val="28"/>
          <w:szCs w:val="28"/>
        </w:rPr>
        <w:t xml:space="preserve"> показано, что при пересечении двух или трех кругов появляются зоны, сопряженные с вопросами, влияющими на данные круга. Таким образом, на пересечении «У» и «И» формируется зональная обучающая игра УИ и т. д.</w:t>
      </w:r>
    </w:p>
    <w:p w:rsidR="00007FA5" w:rsidRPr="00D8703C" w:rsidRDefault="00007FA5" w:rsidP="00007FA5">
      <w:pPr>
        <w:tabs>
          <w:tab w:val="left" w:pos="8355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Pr="00D8703C" w:rsidRDefault="00055E8A" w:rsidP="00007FA5">
      <w:pPr>
        <w:tabs>
          <w:tab w:val="left" w:pos="8355"/>
        </w:tabs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125" o:spid="_x0000_s1066" type="#_x0000_t202" style="position:absolute;left:0;text-align:left;margin-left:137.7pt;margin-top:104.65pt;width:19.35pt;height:19.05pt;z-index:2516684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">
            <v:textbox>
              <w:txbxContent>
                <w:p w:rsidR="00F42E0A" w:rsidRPr="002F543E" w:rsidRDefault="00F42E0A" w:rsidP="00007FA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2F543E">
                    <w:rPr>
                      <w:rFonts w:ascii="Times New Roman" w:hAnsi="Times New Roman" w:cs="Times New Roman"/>
                      <w:sz w:val="16"/>
                      <w:szCs w:val="16"/>
                      <w:lang w:val="kk-KZ"/>
                    </w:rPr>
                    <w:t>И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Text Box 129" o:spid="_x0000_s1069" type="#_x0000_t202" style="position:absolute;left:0;text-align:left;margin-left:325.15pt;margin-top:99.7pt;width:25.55pt;height:21.15pt;z-index:2516715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">
            <v:textbox>
              <w:txbxContent>
                <w:p w:rsidR="00F42E0A" w:rsidRPr="002F543E" w:rsidRDefault="00F42E0A" w:rsidP="00007FA5">
                  <w:pPr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2F543E">
                    <w:rPr>
                      <w:rFonts w:ascii="Times New Roman" w:hAnsi="Times New Roman" w:cs="Times New Roman"/>
                      <w:sz w:val="18"/>
                      <w:szCs w:val="18"/>
                      <w:lang w:val="kk-KZ"/>
                    </w:rPr>
                    <w:t>М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Text Box 124" o:spid="_x0000_s1065" type="#_x0000_t202" style="position:absolute;left:0;text-align:left;margin-left:238.75pt;margin-top:29pt;width:24.2pt;height:20.9pt;z-index:2516674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">
            <v:textbox>
              <w:txbxContent>
                <w:p w:rsidR="00F42E0A" w:rsidRPr="002F543E" w:rsidRDefault="00F42E0A" w:rsidP="00007FA5">
                  <w:pPr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2F543E">
                    <w:rPr>
                      <w:rFonts w:ascii="Times New Roman" w:hAnsi="Times New Roman" w:cs="Times New Roman"/>
                      <w:sz w:val="18"/>
                      <w:szCs w:val="18"/>
                      <w:lang w:val="kk-KZ"/>
                    </w:rPr>
                    <w:t>У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Text Box 127" o:spid="_x0000_s1067" type="#_x0000_t202" style="position:absolute;left:0;text-align:left;margin-left:216.95pt;margin-top:99.7pt;width:35.7pt;height:21.15pt;z-index:2516695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">
            <v:textbox>
              <w:txbxContent>
                <w:p w:rsidR="00F42E0A" w:rsidRPr="002F543E" w:rsidRDefault="00F42E0A" w:rsidP="00007FA5">
                  <w:pPr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2F543E">
                    <w:rPr>
                      <w:rFonts w:ascii="Times New Roman" w:hAnsi="Times New Roman" w:cs="Times New Roman"/>
                      <w:sz w:val="18"/>
                      <w:szCs w:val="18"/>
                      <w:lang w:val="kk-KZ"/>
                    </w:rPr>
                    <w:t>УИИ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Text Box 128" o:spid="_x0000_s1068" type="#_x0000_t202" style="position:absolute;left:0;text-align:left;margin-left:279.2pt;margin-top:109.35pt;width:30.15pt;height:21.65pt;z-index:2516705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">
            <v:textbox>
              <w:txbxContent>
                <w:p w:rsidR="00F42E0A" w:rsidRPr="002F543E" w:rsidRDefault="00F42E0A" w:rsidP="00007FA5">
                  <w:pPr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2F543E">
                    <w:rPr>
                      <w:rFonts w:ascii="Times New Roman" w:hAnsi="Times New Roman" w:cs="Times New Roman"/>
                      <w:sz w:val="18"/>
                      <w:szCs w:val="18"/>
                      <w:lang w:val="kk-KZ"/>
                    </w:rPr>
                    <w:t>УМ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70" type="#_x0000_t202" style="position:absolute;left:0;text-align:left;margin-left:175.3pt;margin-top:104.65pt;width:28.25pt;height:16.2pt;z-index:2516725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">
            <v:textbox>
              <w:txbxContent>
                <w:p w:rsidR="00F42E0A" w:rsidRPr="002F543E" w:rsidRDefault="00F42E0A" w:rsidP="00007FA5">
                  <w:pPr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2F543E">
                    <w:rPr>
                      <w:rFonts w:ascii="Times New Roman" w:hAnsi="Times New Roman" w:cs="Times New Roman"/>
                      <w:sz w:val="18"/>
                      <w:szCs w:val="18"/>
                      <w:lang w:val="kk-KZ"/>
                    </w:rPr>
                    <w:t>УИ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Надпись 9" o:spid="_x0000_s1062" type="#_x0000_t202" style="position:absolute;left:0;text-align:left;margin-left:262.95pt;margin-top:109.35pt;width:36.85pt;height:21.65pt;z-index:2516643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" fillcolor="window" stroked="f" strokeweight="1pt">
            <v:path arrowok="t"/>
            <v:textbox>
              <w:txbxContent>
                <w:p w:rsidR="00F42E0A" w:rsidRPr="000C4CFE" w:rsidRDefault="00F42E0A" w:rsidP="00007FA5">
                  <w:r>
                    <w:t>УМ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Надпись 6" o:spid="_x0000_s1059" type="#_x0000_t202" style="position:absolute;left:0;text-align:left;margin-left:137.7pt;margin-top:96.85pt;width:34.4pt;height:28.5pt;z-index:2516613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" fillcolor="window" stroked="f" strokeweight="1pt">
            <v:path arrowok="t"/>
            <v:textbox>
              <w:txbxContent>
                <w:p w:rsidR="00F42E0A" w:rsidRPr="00C56CE8" w:rsidRDefault="00F42E0A" w:rsidP="00007FA5">
                  <w:pPr>
                    <w:rPr>
                      <w:lang w:val="kk-KZ"/>
                    </w:rPr>
                  </w:pPr>
                  <w:r>
                    <w:rPr>
                      <w:lang w:val="kk-KZ"/>
                    </w:rPr>
                    <w:t>у</w:t>
                  </w:r>
                  <w:r w:rsidRPr="000C4CFE">
                    <w:t>И</w:t>
                  </w:r>
                  <w:r>
                    <w:rPr>
                      <w:lang w:val="kk-KZ"/>
                    </w:rPr>
                    <w:t>УУУ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Надпись 10" o:spid="_x0000_s1064" type="#_x0000_t202" style="position:absolute;left:0;text-align:left;margin-left:329.7pt;margin-top:96.85pt;width:30.75pt;height:28.5pt;z-index:2516664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" fillcolor="window" stroked="f" strokeweight="1pt">
            <v:path arrowok="t"/>
            <v:textbox>
              <w:txbxContent>
                <w:p w:rsidR="00F42E0A" w:rsidRPr="0015117C" w:rsidRDefault="00F42E0A" w:rsidP="00007FA5">
                  <w:pPr>
                    <w:rPr>
                      <w:lang w:val="kk-KZ"/>
                    </w:rPr>
                  </w:pPr>
                  <w:r>
                    <w:t>М</w:t>
                  </w:r>
                  <w:r>
                    <w:rPr>
                      <w:lang w:val="kk-KZ"/>
                    </w:rPr>
                    <w:t>УИИааааа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Надпись 8" o:spid="_x0000_s1061" type="#_x0000_t202" style="position:absolute;left:0;text-align:left;margin-left:225.45pt;margin-top:96.85pt;width:48pt;height:24pt;z-index:2516633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" fillcolor="window" stroked="f" strokeweight="1pt">
            <v:path arrowok="t"/>
            <v:textbox>
              <w:txbxContent>
                <w:p w:rsidR="00F42E0A" w:rsidRPr="000C4CFE" w:rsidRDefault="00F42E0A" w:rsidP="00007FA5">
                  <w:r>
                    <w:t>УИИ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Надпись 7" o:spid="_x0000_s1060" type="#_x0000_t202" style="position:absolute;left:0;text-align:left;margin-left:183.45pt;margin-top:96.85pt;width:38.25pt;height:28.5pt;z-index:2516623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" fillcolor="window" stroked="f" strokeweight="1pt">
            <v:path arrowok="t"/>
            <v:textbox>
              <w:txbxContent>
                <w:p w:rsidR="00F42E0A" w:rsidRPr="00C56CE8" w:rsidRDefault="00F42E0A" w:rsidP="00007FA5">
                  <w:pPr>
                    <w:rPr>
                      <w:lang w:val="kk-KZ"/>
                    </w:rPr>
                  </w:pPr>
                  <w:r>
                    <w:t>УИ</w:t>
                  </w:r>
                  <w:r>
                    <w:rPr>
                      <w:lang w:val="kk-KZ"/>
                    </w:rPr>
                    <w:t>м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Надпись 11" o:spid="_x0000_s1063" type="#_x0000_t202" style="position:absolute;left:0;text-align:left;margin-left:236.7pt;margin-top:34.6pt;width:26.25pt;height:20.25pt;z-index:2516654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" fillcolor="window" stroked="f" strokeweight="1pt">
            <v:path arrowok="t"/>
            <v:textbox>
              <w:txbxContent>
                <w:p w:rsidR="00F42E0A" w:rsidRPr="000C4CFE" w:rsidRDefault="00F42E0A" w:rsidP="00007FA5">
                  <w:r>
                    <w:t>У</w:t>
                  </w:r>
                </w:p>
              </w:txbxContent>
            </v:textbox>
          </v:shape>
        </w:pict>
      </w:r>
      <w:r w:rsidR="00007FA5" w:rsidRPr="00D8703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010150" cy="2981325"/>
            <wp:effectExtent l="0" t="0" r="0" b="0"/>
            <wp:docPr id="10" name="Схема 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" r:lo="rId16" r:qs="rId17" r:cs="rId18"/>
              </a:graphicData>
            </a:graphic>
          </wp:inline>
        </w:drawing>
      </w:r>
    </w:p>
    <w:p w:rsidR="00007FA5" w:rsidRDefault="00007FA5" w:rsidP="00007FA5">
      <w:pPr>
        <w:tabs>
          <w:tab w:val="left" w:pos="8355"/>
        </w:tabs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Pr="00D8703C" w:rsidRDefault="00007FA5" w:rsidP="00007FA5">
      <w:pPr>
        <w:tabs>
          <w:tab w:val="left" w:pos="8355"/>
        </w:tabs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1E32DA">
        <w:rPr>
          <w:rFonts w:ascii="Times New Roman" w:hAnsi="Times New Roman" w:cs="Times New Roman"/>
          <w:sz w:val="28"/>
          <w:szCs w:val="28"/>
          <w:lang w:val="kk-KZ"/>
        </w:rPr>
        <w:t xml:space="preserve">2 – </w:t>
      </w:r>
      <w:r w:rsidRPr="00D8703C">
        <w:rPr>
          <w:rFonts w:ascii="Times New Roman" w:hAnsi="Times New Roman" w:cs="Times New Roman"/>
          <w:sz w:val="28"/>
          <w:szCs w:val="28"/>
        </w:rPr>
        <w:t>Модифицированная диаграмма определений Н.К. Ахметова</w:t>
      </w:r>
    </w:p>
    <w:p w:rsidR="00007FA5" w:rsidRPr="00D8703C" w:rsidRDefault="00007FA5" w:rsidP="00007FA5">
      <w:pPr>
        <w:tabs>
          <w:tab w:val="left" w:pos="8355"/>
        </w:tabs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007FA5" w:rsidRPr="00D8703C" w:rsidRDefault="00007FA5" w:rsidP="00007FA5">
      <w:pPr>
        <w:tabs>
          <w:tab w:val="left" w:pos="8355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>Где У – учебный материал, М – моделирование, И – игра, УИ –учебная игра, УМ – учебное моделирование, УИИ – учебная имитационная игра.</w:t>
      </w:r>
    </w:p>
    <w:p w:rsidR="00007FA5" w:rsidRPr="00F6773A" w:rsidRDefault="00007FA5" w:rsidP="00007FA5">
      <w:pPr>
        <w:pStyle w:val="Style3"/>
        <w:widowControl/>
        <w:spacing w:line="240" w:lineRule="auto"/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 w:rsidRPr="00725D12">
        <w:rPr>
          <w:sz w:val="28"/>
          <w:szCs w:val="28"/>
        </w:rPr>
        <w:t>магистерской</w:t>
      </w:r>
      <w:r>
        <w:rPr>
          <w:sz w:val="28"/>
          <w:szCs w:val="28"/>
        </w:rPr>
        <w:t xml:space="preserve"> диссертации </w:t>
      </w:r>
      <w:r w:rsidRPr="00725D12">
        <w:rPr>
          <w:sz w:val="28"/>
          <w:szCs w:val="28"/>
        </w:rPr>
        <w:t>Орынбай Асфандияр</w:t>
      </w:r>
      <w:r>
        <w:rPr>
          <w:sz w:val="28"/>
          <w:szCs w:val="28"/>
        </w:rPr>
        <w:t xml:space="preserve"> </w:t>
      </w:r>
      <w:r w:rsidRPr="001C3B49">
        <w:rPr>
          <w:bCs/>
          <w:sz w:val="28"/>
          <w:szCs w:val="28"/>
        </w:rPr>
        <w:t>«</w:t>
      </w:r>
      <w:r>
        <w:rPr>
          <w:bCs/>
          <w:sz w:val="28"/>
          <w:szCs w:val="28"/>
        </w:rPr>
        <w:t>Использование современных ЭВМ при применении учебных игр по химии</w:t>
      </w:r>
      <w:r w:rsidRPr="001C3B49">
        <w:rPr>
          <w:bCs/>
          <w:sz w:val="28"/>
          <w:szCs w:val="28"/>
        </w:rPr>
        <w:t>»,</w:t>
      </w:r>
      <w:r>
        <w:rPr>
          <w:bCs/>
          <w:sz w:val="28"/>
          <w:szCs w:val="28"/>
        </w:rPr>
        <w:t xml:space="preserve"> был</w:t>
      </w:r>
      <w:r w:rsidRPr="00725D12">
        <w:rPr>
          <w:bCs/>
          <w:sz w:val="28"/>
          <w:szCs w:val="28"/>
        </w:rPr>
        <w:t>а</w:t>
      </w:r>
      <w:r>
        <w:rPr>
          <w:bCs/>
          <w:sz w:val="28"/>
          <w:szCs w:val="28"/>
        </w:rPr>
        <w:t xml:space="preserve"> предложена классификация игр (</w:t>
      </w:r>
      <w:r w:rsidRPr="00F42E0A">
        <w:rPr>
          <w:bCs/>
          <w:sz w:val="28"/>
          <w:szCs w:val="28"/>
        </w:rPr>
        <w:t>см.</w:t>
      </w:r>
      <w:r>
        <w:rPr>
          <w:bCs/>
          <w:sz w:val="28"/>
          <w:szCs w:val="28"/>
        </w:rPr>
        <w:t xml:space="preserve"> таблицу </w:t>
      </w:r>
      <w:r>
        <w:rPr>
          <w:bCs/>
          <w:sz w:val="28"/>
          <w:szCs w:val="28"/>
          <w:lang w:val="kk-KZ"/>
        </w:rPr>
        <w:t>№7)</w:t>
      </w:r>
      <w:r>
        <w:rPr>
          <w:bCs/>
          <w:sz w:val="28"/>
          <w:szCs w:val="28"/>
        </w:rPr>
        <w:t>.</w:t>
      </w:r>
    </w:p>
    <w:p w:rsidR="00007FA5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highlight w:val="yellow"/>
          <w:lang w:val="kk-KZ"/>
        </w:rPr>
      </w:pPr>
    </w:p>
    <w:p w:rsidR="00007FA5" w:rsidRDefault="00007FA5" w:rsidP="003D4A1F">
      <w:pPr>
        <w:tabs>
          <w:tab w:val="left" w:pos="8355"/>
        </w:tabs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1 – </w:t>
      </w:r>
      <w:r w:rsidRPr="00D8703C">
        <w:rPr>
          <w:rFonts w:ascii="Times New Roman" w:hAnsi="Times New Roman" w:cs="Times New Roman"/>
          <w:sz w:val="28"/>
          <w:szCs w:val="28"/>
        </w:rPr>
        <w:t xml:space="preserve"> Классификация компьютерных игр по типу</w:t>
      </w:r>
    </w:p>
    <w:p w:rsidR="00007FA5" w:rsidRPr="00D374BE" w:rsidRDefault="00007FA5" w:rsidP="00007FA5">
      <w:pPr>
        <w:tabs>
          <w:tab w:val="left" w:pos="8355"/>
        </w:tabs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tbl>
      <w:tblPr>
        <w:tblStyle w:val="af1"/>
        <w:tblW w:w="0" w:type="auto"/>
        <w:jc w:val="center"/>
        <w:tblLook w:val="04A0"/>
      </w:tblPr>
      <w:tblGrid>
        <w:gridCol w:w="3114"/>
        <w:gridCol w:w="3006"/>
        <w:gridCol w:w="3232"/>
      </w:tblGrid>
      <w:tr w:rsidR="00007FA5" w:rsidRPr="00D8703C" w:rsidTr="001E32DA">
        <w:trPr>
          <w:jc w:val="center"/>
        </w:trPr>
        <w:tc>
          <w:tcPr>
            <w:tcW w:w="9352" w:type="dxa"/>
            <w:gridSpan w:val="3"/>
          </w:tcPr>
          <w:p w:rsidR="00007FA5" w:rsidRPr="00D8703C" w:rsidRDefault="00007FA5" w:rsidP="001E32DA">
            <w:pPr>
              <w:tabs>
                <w:tab w:val="left" w:pos="8355"/>
              </w:tabs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703C">
              <w:rPr>
                <w:rFonts w:ascii="Times New Roman" w:hAnsi="Times New Roman" w:cs="Times New Roman"/>
                <w:sz w:val="28"/>
                <w:szCs w:val="28"/>
              </w:rPr>
              <w:t>Компьютерные игры</w:t>
            </w:r>
          </w:p>
        </w:tc>
      </w:tr>
      <w:tr w:rsidR="00007FA5" w:rsidRPr="00D8703C" w:rsidTr="001E32DA">
        <w:trPr>
          <w:jc w:val="center"/>
        </w:trPr>
        <w:tc>
          <w:tcPr>
            <w:tcW w:w="3114" w:type="dxa"/>
          </w:tcPr>
          <w:p w:rsidR="00007FA5" w:rsidRPr="00D8703C" w:rsidRDefault="00007FA5" w:rsidP="001E32DA">
            <w:pPr>
              <w:tabs>
                <w:tab w:val="left" w:pos="8355"/>
              </w:tabs>
              <w:ind w:firstLine="3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703C">
              <w:rPr>
                <w:rFonts w:ascii="Times New Roman" w:hAnsi="Times New Roman" w:cs="Times New Roman"/>
                <w:sz w:val="28"/>
                <w:szCs w:val="28"/>
              </w:rPr>
              <w:t>Игры с приключениями</w:t>
            </w:r>
          </w:p>
        </w:tc>
        <w:tc>
          <w:tcPr>
            <w:tcW w:w="3006" w:type="dxa"/>
          </w:tcPr>
          <w:p w:rsidR="00007FA5" w:rsidRPr="00D8703C" w:rsidRDefault="00007FA5" w:rsidP="001E32DA">
            <w:pPr>
              <w:tabs>
                <w:tab w:val="left" w:pos="835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703C">
              <w:rPr>
                <w:rFonts w:ascii="Times New Roman" w:hAnsi="Times New Roman" w:cs="Times New Roman"/>
                <w:sz w:val="28"/>
                <w:szCs w:val="28"/>
              </w:rPr>
              <w:t>Игры со словами</w:t>
            </w:r>
          </w:p>
        </w:tc>
        <w:tc>
          <w:tcPr>
            <w:tcW w:w="3232" w:type="dxa"/>
          </w:tcPr>
          <w:p w:rsidR="00007FA5" w:rsidRPr="00D8703C" w:rsidRDefault="00007FA5" w:rsidP="001E32DA">
            <w:pPr>
              <w:tabs>
                <w:tab w:val="left" w:pos="8355"/>
              </w:tabs>
              <w:ind w:firstLine="4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703C">
              <w:rPr>
                <w:rFonts w:ascii="Times New Roman" w:hAnsi="Times New Roman" w:cs="Times New Roman"/>
                <w:sz w:val="28"/>
                <w:szCs w:val="28"/>
              </w:rPr>
              <w:t>Многопользовательские игры</w:t>
            </w:r>
          </w:p>
        </w:tc>
      </w:tr>
      <w:tr w:rsidR="00007FA5" w:rsidRPr="00D8703C" w:rsidTr="001E32DA">
        <w:trPr>
          <w:jc w:val="center"/>
        </w:trPr>
        <w:tc>
          <w:tcPr>
            <w:tcW w:w="3114" w:type="dxa"/>
          </w:tcPr>
          <w:p w:rsidR="00007FA5" w:rsidRPr="00D8703C" w:rsidRDefault="00007FA5" w:rsidP="001E32DA">
            <w:pPr>
              <w:tabs>
                <w:tab w:val="left" w:pos="835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703C">
              <w:rPr>
                <w:rFonts w:ascii="Times New Roman" w:hAnsi="Times New Roman" w:cs="Times New Roman"/>
                <w:sz w:val="28"/>
                <w:szCs w:val="28"/>
              </w:rPr>
              <w:t>Игры с действиями</w:t>
            </w:r>
          </w:p>
        </w:tc>
        <w:tc>
          <w:tcPr>
            <w:tcW w:w="3006" w:type="dxa"/>
          </w:tcPr>
          <w:p w:rsidR="00007FA5" w:rsidRPr="00D8703C" w:rsidRDefault="00007FA5" w:rsidP="001E32DA">
            <w:pPr>
              <w:tabs>
                <w:tab w:val="left" w:pos="835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703C">
              <w:rPr>
                <w:rFonts w:ascii="Times New Roman" w:hAnsi="Times New Roman" w:cs="Times New Roman"/>
                <w:sz w:val="28"/>
                <w:szCs w:val="28"/>
              </w:rPr>
              <w:t>Стратегические игры на основе моделирования</w:t>
            </w:r>
          </w:p>
        </w:tc>
        <w:tc>
          <w:tcPr>
            <w:tcW w:w="3232" w:type="dxa"/>
          </w:tcPr>
          <w:p w:rsidR="00007FA5" w:rsidRPr="00D8703C" w:rsidRDefault="00007FA5" w:rsidP="001E32DA">
            <w:pPr>
              <w:tabs>
                <w:tab w:val="left" w:pos="835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703C">
              <w:rPr>
                <w:rFonts w:ascii="Times New Roman" w:hAnsi="Times New Roman" w:cs="Times New Roman"/>
                <w:sz w:val="28"/>
                <w:szCs w:val="28"/>
              </w:rPr>
              <w:t>Игры на вождение транспортных средств</w:t>
            </w:r>
          </w:p>
        </w:tc>
      </w:tr>
      <w:tr w:rsidR="00007FA5" w:rsidRPr="00D8703C" w:rsidTr="001E32DA">
        <w:trPr>
          <w:jc w:val="center"/>
        </w:trPr>
        <w:tc>
          <w:tcPr>
            <w:tcW w:w="3114" w:type="dxa"/>
          </w:tcPr>
          <w:p w:rsidR="00007FA5" w:rsidRPr="00D8703C" w:rsidRDefault="00007FA5" w:rsidP="001E32DA">
            <w:pPr>
              <w:tabs>
                <w:tab w:val="left" w:pos="8355"/>
              </w:tabs>
              <w:ind w:firstLine="3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703C">
              <w:rPr>
                <w:rFonts w:ascii="Times New Roman" w:hAnsi="Times New Roman" w:cs="Times New Roman"/>
                <w:sz w:val="28"/>
                <w:szCs w:val="28"/>
              </w:rPr>
              <w:t>Пазлы</w:t>
            </w:r>
          </w:p>
        </w:tc>
        <w:tc>
          <w:tcPr>
            <w:tcW w:w="3006" w:type="dxa"/>
          </w:tcPr>
          <w:p w:rsidR="00007FA5" w:rsidRPr="00D8703C" w:rsidRDefault="00007FA5" w:rsidP="001E32DA">
            <w:pPr>
              <w:tabs>
                <w:tab w:val="left" w:pos="8355"/>
              </w:tabs>
              <w:ind w:firstLine="3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703C">
              <w:rPr>
                <w:rFonts w:ascii="Times New Roman" w:hAnsi="Times New Roman" w:cs="Times New Roman"/>
                <w:sz w:val="28"/>
                <w:szCs w:val="28"/>
              </w:rPr>
              <w:t>Ролевые игры</w:t>
            </w:r>
          </w:p>
        </w:tc>
        <w:tc>
          <w:tcPr>
            <w:tcW w:w="3232" w:type="dxa"/>
          </w:tcPr>
          <w:p w:rsidR="00007FA5" w:rsidRPr="00D8703C" w:rsidRDefault="00007FA5" w:rsidP="001E32DA">
            <w:pPr>
              <w:tabs>
                <w:tab w:val="left" w:pos="835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703C">
              <w:rPr>
                <w:rFonts w:ascii="Times New Roman" w:hAnsi="Times New Roman" w:cs="Times New Roman"/>
                <w:sz w:val="28"/>
                <w:szCs w:val="28"/>
              </w:rPr>
              <w:t>Настольные и карточные игры</w:t>
            </w:r>
          </w:p>
        </w:tc>
      </w:tr>
    </w:tbl>
    <w:p w:rsidR="00007FA5" w:rsidRPr="00D8703C" w:rsidRDefault="00007FA5" w:rsidP="00007FA5">
      <w:pPr>
        <w:tabs>
          <w:tab w:val="left" w:pos="8355"/>
        </w:tabs>
        <w:spacing w:after="0" w:line="240" w:lineRule="auto"/>
        <w:ind w:firstLine="567"/>
        <w:jc w:val="both"/>
        <w:rPr>
          <w:rFonts w:ascii="Times New Roman" w:hAnsi="Times New Roman" w:cs="Times New Roman"/>
          <w:iCs/>
          <w:sz w:val="28"/>
          <w:szCs w:val="28"/>
          <w:lang w:val="kk-KZ"/>
        </w:rPr>
      </w:pPr>
    </w:p>
    <w:p w:rsidR="00007FA5" w:rsidRDefault="00007FA5" w:rsidP="00007FA5">
      <w:pPr>
        <w:tabs>
          <w:tab w:val="left" w:pos="8355"/>
        </w:tabs>
        <w:spacing w:after="0" w:line="240" w:lineRule="auto"/>
        <w:ind w:firstLine="567"/>
        <w:jc w:val="both"/>
        <w:rPr>
          <w:rFonts w:ascii="Times New Roman" w:hAnsi="Times New Roman" w:cs="Times New Roman"/>
          <w:iCs/>
          <w:sz w:val="28"/>
          <w:szCs w:val="28"/>
          <w:lang w:val="kk-KZ"/>
        </w:rPr>
      </w:pPr>
    </w:p>
    <w:p w:rsidR="00007FA5" w:rsidRDefault="00007FA5" w:rsidP="00007FA5">
      <w:pPr>
        <w:tabs>
          <w:tab w:val="left" w:pos="8355"/>
        </w:tabs>
        <w:spacing w:after="0" w:line="240" w:lineRule="auto"/>
        <w:ind w:firstLine="567"/>
        <w:jc w:val="both"/>
        <w:rPr>
          <w:rFonts w:ascii="Times New Roman" w:hAnsi="Times New Roman" w:cs="Times New Roman"/>
          <w:iCs/>
          <w:sz w:val="28"/>
          <w:szCs w:val="28"/>
          <w:lang w:val="kk-KZ"/>
        </w:rPr>
      </w:pPr>
      <w:r w:rsidRPr="00D8703C">
        <w:rPr>
          <w:rFonts w:ascii="Times New Roman" w:hAnsi="Times New Roman" w:cs="Times New Roman"/>
          <w:iCs/>
          <w:sz w:val="28"/>
          <w:szCs w:val="28"/>
        </w:rPr>
        <w:t xml:space="preserve">Приключенческие игры содержат повествование и несколько символов, которые обычно перемещаются по определенной местности (городу, стране), чтобы найти какой-то объект (например, сокровище, артефакт и </w:t>
      </w:r>
      <w:r w:rsidRPr="00725D12">
        <w:rPr>
          <w:rFonts w:ascii="Times New Roman" w:hAnsi="Times New Roman" w:cs="Times New Roman"/>
          <w:iCs/>
          <w:sz w:val="28"/>
          <w:szCs w:val="28"/>
        </w:rPr>
        <w:t>т.д.</w:t>
      </w:r>
      <w:r w:rsidRPr="00D8703C">
        <w:rPr>
          <w:rFonts w:ascii="Times New Roman" w:hAnsi="Times New Roman" w:cs="Times New Roman"/>
          <w:iCs/>
          <w:sz w:val="28"/>
          <w:szCs w:val="28"/>
        </w:rPr>
        <w:t>). Игра предоставляет различные диалоги, исследования и решение проблем для достижения цели. Примеры игр этого класса: FrogDares, SaveEd, Jumpstart.</w:t>
      </w:r>
    </w:p>
    <w:p w:rsidR="0063328E" w:rsidRDefault="0063328E" w:rsidP="00007FA5">
      <w:pPr>
        <w:tabs>
          <w:tab w:val="left" w:pos="8355"/>
        </w:tabs>
        <w:spacing w:after="0" w:line="240" w:lineRule="auto"/>
        <w:ind w:firstLine="567"/>
        <w:jc w:val="both"/>
        <w:rPr>
          <w:rFonts w:ascii="Times New Roman" w:hAnsi="Times New Roman" w:cs="Times New Roman"/>
          <w:iCs/>
          <w:sz w:val="28"/>
          <w:szCs w:val="28"/>
          <w:lang w:val="kk-KZ"/>
        </w:rPr>
      </w:pPr>
    </w:p>
    <w:p w:rsidR="0063328E" w:rsidRDefault="0063328E" w:rsidP="00007FA5">
      <w:pPr>
        <w:tabs>
          <w:tab w:val="left" w:pos="8355"/>
        </w:tabs>
        <w:spacing w:after="0" w:line="240" w:lineRule="auto"/>
        <w:ind w:firstLine="567"/>
        <w:jc w:val="both"/>
        <w:rPr>
          <w:rFonts w:ascii="Times New Roman" w:hAnsi="Times New Roman" w:cs="Times New Roman"/>
          <w:iCs/>
          <w:sz w:val="28"/>
          <w:szCs w:val="28"/>
          <w:lang w:val="kk-KZ"/>
        </w:rPr>
      </w:pPr>
    </w:p>
    <w:p w:rsidR="0063328E" w:rsidRPr="0063328E" w:rsidRDefault="0063328E" w:rsidP="00007FA5">
      <w:pPr>
        <w:tabs>
          <w:tab w:val="left" w:pos="8355"/>
        </w:tabs>
        <w:spacing w:after="0" w:line="240" w:lineRule="auto"/>
        <w:ind w:firstLine="567"/>
        <w:jc w:val="both"/>
        <w:rPr>
          <w:rFonts w:ascii="Times New Roman" w:hAnsi="Times New Roman" w:cs="Times New Roman"/>
          <w:iCs/>
          <w:sz w:val="28"/>
          <w:szCs w:val="28"/>
          <w:lang w:val="kk-KZ"/>
        </w:rPr>
      </w:pPr>
    </w:p>
    <w:p w:rsidR="008B7146" w:rsidRDefault="008B7146" w:rsidP="00007FA5">
      <w:pPr>
        <w:tabs>
          <w:tab w:val="left" w:pos="8355"/>
        </w:tabs>
        <w:spacing w:after="0" w:line="240" w:lineRule="auto"/>
        <w:ind w:firstLine="567"/>
        <w:jc w:val="both"/>
        <w:rPr>
          <w:rFonts w:ascii="Times New Roman" w:hAnsi="Times New Roman" w:cs="Times New Roman"/>
          <w:iCs/>
          <w:sz w:val="28"/>
          <w:szCs w:val="28"/>
          <w:lang w:val="kk-KZ"/>
        </w:rPr>
      </w:pPr>
    </w:p>
    <w:p w:rsidR="00007FA5" w:rsidRPr="00AC346A" w:rsidRDefault="008B7146" w:rsidP="00F01CBE">
      <w:pPr>
        <w:tabs>
          <w:tab w:val="left" w:pos="851"/>
          <w:tab w:val="left" w:pos="993"/>
        </w:tabs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>1.3</w:t>
      </w:r>
      <w:r w:rsidR="00F01CB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П</w:t>
      </w:r>
      <w:r w:rsidRPr="00AC346A">
        <w:rPr>
          <w:rFonts w:ascii="Times New Roman" w:hAnsi="Times New Roman" w:cs="Times New Roman"/>
          <w:sz w:val="28"/>
          <w:szCs w:val="28"/>
        </w:rPr>
        <w:t>редложения по разработке обучающей компьютерной игры по химии</w:t>
      </w:r>
    </w:p>
    <w:p w:rsidR="00007FA5" w:rsidRPr="00D8703C" w:rsidRDefault="00007FA5" w:rsidP="00007FA5">
      <w:pPr>
        <w:tabs>
          <w:tab w:val="left" w:pos="8355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  <w:lang w:val="kk-KZ"/>
        </w:rPr>
        <w:t xml:space="preserve">Для разработки компьютерных игр используются различные технологии: AdobeFlashunActionScript, HTML, CSS, AJAX, Java, Unity3D, Adobe (Macromedia) Director, C ++, PHP, ASP.NET и другие. </w:t>
      </w:r>
      <w:r w:rsidRPr="00D8703C">
        <w:rPr>
          <w:rFonts w:ascii="Times New Roman" w:hAnsi="Times New Roman" w:cs="Times New Roman"/>
          <w:sz w:val="28"/>
          <w:szCs w:val="28"/>
        </w:rPr>
        <w:t xml:space="preserve">Самыми популярными являются Flash и Java, потому что с помощью этих технологий вы можете легко создавать интерактивные игры и анимацию. Однако следует отметить, что AdobeFlash более популярен для разработки сетевых игр, чем Java, возможно потому, что Flash-приложения могут работать на 99% компьютеров, подключенных к Интернету, а Java-приложения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D8703C">
        <w:rPr>
          <w:rFonts w:ascii="Times New Roman" w:hAnsi="Times New Roman" w:cs="Times New Roman"/>
          <w:sz w:val="28"/>
          <w:szCs w:val="28"/>
        </w:rPr>
        <w:t xml:space="preserve"> только на 73% компьютеров.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В р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 xml:space="preserve">езультате проделенной работы по анализу имеющейся и собронной научно-методической литературы, во втором третьем квартале 2018 года были выбраны и определены две первые учебные игры по химии предназначенные для </w:t>
      </w:r>
      <w:r w:rsidRPr="00D8703C">
        <w:rPr>
          <w:rFonts w:ascii="Times New Roman" w:hAnsi="Times New Roman" w:cs="Times New Roman"/>
          <w:sz w:val="28"/>
          <w:szCs w:val="28"/>
        </w:rPr>
        <w:t>компьютеризации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 xml:space="preserve">. Эти учебные игры получившие условные названия </w:t>
      </w:r>
      <w:r w:rsidRPr="00D8703C">
        <w:rPr>
          <w:rFonts w:ascii="Times New Roman" w:hAnsi="Times New Roman" w:cs="Times New Roman"/>
          <w:sz w:val="28"/>
          <w:szCs w:val="28"/>
        </w:rPr>
        <w:t>«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Pr="00D8703C">
        <w:rPr>
          <w:rFonts w:ascii="Times New Roman" w:hAnsi="Times New Roman" w:cs="Times New Roman"/>
          <w:sz w:val="28"/>
          <w:szCs w:val="28"/>
        </w:rPr>
        <w:t>налитическое лото» и «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Х</w:t>
      </w:r>
      <w:r w:rsidRPr="00D8703C">
        <w:rPr>
          <w:rFonts w:ascii="Times New Roman" w:hAnsi="Times New Roman" w:cs="Times New Roman"/>
          <w:sz w:val="28"/>
          <w:szCs w:val="28"/>
        </w:rPr>
        <w:t xml:space="preserve">имическая реакция» (правила игры в них представлены 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ниже</w:t>
      </w:r>
      <w:r w:rsidRPr="00D8703C">
        <w:rPr>
          <w:rFonts w:ascii="Times New Roman" w:hAnsi="Times New Roman" w:cs="Times New Roman"/>
          <w:sz w:val="28"/>
          <w:szCs w:val="28"/>
        </w:rPr>
        <w:t>) могут использоваться в учебном процессе средних и высших и учебных заведений, а также в организациях повышения квалификации учителей и преподавателей химии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. Договор о педагогическим взаимодействии с соответствущими учебными заведениями прилага</w:t>
      </w:r>
      <w:r w:rsidRPr="0088436D">
        <w:rPr>
          <w:rFonts w:ascii="Times New Roman" w:hAnsi="Times New Roman" w:cs="Times New Roman"/>
          <w:sz w:val="28"/>
          <w:szCs w:val="28"/>
          <w:lang w:val="kk-KZ"/>
        </w:rPr>
        <w:t>е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тся.</w:t>
      </w:r>
    </w:p>
    <w:p w:rsidR="00007FA5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Pr="00AC346A" w:rsidRDefault="008B7146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1.4 </w:t>
      </w:r>
      <w:r w:rsidR="00007FA5" w:rsidRPr="00AC346A">
        <w:rPr>
          <w:rFonts w:ascii="Times New Roman" w:hAnsi="Times New Roman" w:cs="Times New Roman"/>
          <w:sz w:val="28"/>
          <w:szCs w:val="28"/>
          <w:lang w:val="kk-KZ"/>
        </w:rPr>
        <w:t xml:space="preserve"> Игра «Аналитическое лото»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>В основе, разрабатываемой компьютерной обучающей игры «Аналитическое лото» была выбрана одноимённая схема игры. Данная игра позволяет студенту облегчить усвоение материала по методам химического качественного анализа, а точнее выучить общее количество катионов и их групповых реагентов. Принципиальная схема игры «Аналитическое лото» может быть использована для любого из применяющихся в учебном процессе метода анализа. Это является ее важным достоинством, так как учебные программы вузов в некоторых случаях ориентированы на различные методы химического анализа. Немаловажно и то, что переход от одной схемы анализа к другой практически не нуждается в изменении условий проведения игры и ее материального оформления, а в нашем случае изменения исходного кода программы. Игра «Аналитическое лото» помогает изучению очень важной стороны обучения химии – усвоению главных схем применяемых в работе химических методов анализа. И позволяет использовать данную игру в тандеме с другими обучающими играми по химии.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 xml:space="preserve">При разработке игры для использования на современных ЭВМ, к которым можно причислить смартфоны, был использован инструмент разработки двух- и трехмерных приложений и игр </w:t>
      </w:r>
      <w:r w:rsidRPr="00D8703C">
        <w:rPr>
          <w:rFonts w:ascii="Times New Roman" w:hAnsi="Times New Roman" w:cs="Times New Roman"/>
          <w:sz w:val="28"/>
          <w:szCs w:val="28"/>
          <w:lang w:val="en-US"/>
        </w:rPr>
        <w:t>Unity</w:t>
      </w:r>
      <w:r w:rsidRPr="00D8703C">
        <w:rPr>
          <w:rFonts w:ascii="Times New Roman" w:hAnsi="Times New Roman" w:cs="Times New Roman"/>
          <w:sz w:val="28"/>
          <w:szCs w:val="28"/>
        </w:rPr>
        <w:t xml:space="preserve">. Данная интегрированная среда разработки позволяет при должном уровне подготовленности создавать кроссплатформенные приложения, что дает возможность задействовать различные виды 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программ</w:t>
      </w:r>
      <w:r w:rsidRPr="00D8703C">
        <w:rPr>
          <w:rFonts w:ascii="Times New Roman" w:hAnsi="Times New Roman" w:cs="Times New Roman"/>
          <w:sz w:val="28"/>
          <w:szCs w:val="28"/>
        </w:rPr>
        <w:t xml:space="preserve"> на основных </w:t>
      </w:r>
      <w:r w:rsidRPr="00D8703C">
        <w:rPr>
          <w:rFonts w:ascii="Times New Roman" w:hAnsi="Times New Roman" w:cs="Times New Roman"/>
          <w:sz w:val="28"/>
          <w:szCs w:val="28"/>
        </w:rPr>
        <w:lastRenderedPageBreak/>
        <w:t xml:space="preserve">популярных операционных системах. Этот факт позволяет преподавателю и студентам использовать приложения, созданные на данном игровом движке, на различных устройствах, не заводя их в определенные рамки экономических или организационных факторов. 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  <w:lang w:val="en-US"/>
        </w:rPr>
        <w:t>Unity</w:t>
      </w:r>
      <w:r w:rsidRPr="00D8703C">
        <w:rPr>
          <w:rFonts w:ascii="Times New Roman" w:hAnsi="Times New Roman" w:cs="Times New Roman"/>
          <w:sz w:val="28"/>
          <w:szCs w:val="28"/>
        </w:rPr>
        <w:t xml:space="preserve"> — это инструмент для разработки двух- и трёхмерных приложений и игр, работающий под операционными системами </w:t>
      </w:r>
      <w:r w:rsidRPr="00D8703C">
        <w:rPr>
          <w:rFonts w:ascii="Times New Roman" w:hAnsi="Times New Roman" w:cs="Times New Roman"/>
          <w:sz w:val="28"/>
          <w:szCs w:val="28"/>
          <w:lang w:val="en-US"/>
        </w:rPr>
        <w:t>Windows</w:t>
      </w:r>
      <w:r w:rsidRPr="00D8703C">
        <w:rPr>
          <w:rFonts w:ascii="Times New Roman" w:hAnsi="Times New Roman" w:cs="Times New Roman"/>
          <w:sz w:val="28"/>
          <w:szCs w:val="28"/>
        </w:rPr>
        <w:t xml:space="preserve">, </w:t>
      </w:r>
      <w:r w:rsidRPr="00D8703C">
        <w:rPr>
          <w:rFonts w:ascii="Times New Roman" w:hAnsi="Times New Roman" w:cs="Times New Roman"/>
          <w:sz w:val="28"/>
          <w:szCs w:val="28"/>
          <w:lang w:val="en-US"/>
        </w:rPr>
        <w:t>Linux</w:t>
      </w:r>
      <w:r w:rsidRPr="00D8703C">
        <w:rPr>
          <w:rFonts w:ascii="Times New Roman" w:hAnsi="Times New Roman" w:cs="Times New Roman"/>
          <w:sz w:val="28"/>
          <w:szCs w:val="28"/>
        </w:rPr>
        <w:t xml:space="preserve"> и </w:t>
      </w:r>
      <w:r w:rsidRPr="00D8703C">
        <w:rPr>
          <w:rFonts w:ascii="Times New Roman" w:hAnsi="Times New Roman" w:cs="Times New Roman"/>
          <w:sz w:val="28"/>
          <w:szCs w:val="28"/>
          <w:lang w:val="en-US"/>
        </w:rPr>
        <w:t>OSX</w:t>
      </w:r>
      <w:r w:rsidRPr="00D8703C">
        <w:rPr>
          <w:rFonts w:ascii="Times New Roman" w:hAnsi="Times New Roman" w:cs="Times New Roman"/>
          <w:sz w:val="28"/>
          <w:szCs w:val="28"/>
        </w:rPr>
        <w:t xml:space="preserve">. Созданные с помощью </w:t>
      </w:r>
      <w:r w:rsidRPr="00D8703C">
        <w:rPr>
          <w:rFonts w:ascii="Times New Roman" w:hAnsi="Times New Roman" w:cs="Times New Roman"/>
          <w:sz w:val="28"/>
          <w:szCs w:val="28"/>
          <w:lang w:val="en-US"/>
        </w:rPr>
        <w:t>Unity</w:t>
      </w:r>
      <w:r w:rsidRPr="00D8703C">
        <w:rPr>
          <w:rFonts w:ascii="Times New Roman" w:hAnsi="Times New Roman" w:cs="Times New Roman"/>
          <w:sz w:val="28"/>
          <w:szCs w:val="28"/>
        </w:rPr>
        <w:t xml:space="preserve"> приложения работают под операционными системами </w:t>
      </w:r>
      <w:r w:rsidRPr="00D8703C">
        <w:rPr>
          <w:rFonts w:ascii="Times New Roman" w:hAnsi="Times New Roman" w:cs="Times New Roman"/>
          <w:sz w:val="28"/>
          <w:szCs w:val="28"/>
          <w:lang w:val="en-US"/>
        </w:rPr>
        <w:t>Windows</w:t>
      </w:r>
      <w:r w:rsidRPr="00D8703C">
        <w:rPr>
          <w:rFonts w:ascii="Times New Roman" w:hAnsi="Times New Roman" w:cs="Times New Roman"/>
          <w:sz w:val="28"/>
          <w:szCs w:val="28"/>
        </w:rPr>
        <w:t xml:space="preserve">, </w:t>
      </w:r>
      <w:r w:rsidRPr="00D8703C">
        <w:rPr>
          <w:rFonts w:ascii="Times New Roman" w:hAnsi="Times New Roman" w:cs="Times New Roman"/>
          <w:sz w:val="28"/>
          <w:szCs w:val="28"/>
          <w:lang w:val="en-US"/>
        </w:rPr>
        <w:t>OSX</w:t>
      </w:r>
      <w:r w:rsidRPr="00D8703C">
        <w:rPr>
          <w:rFonts w:ascii="Times New Roman" w:hAnsi="Times New Roman" w:cs="Times New Roman"/>
          <w:sz w:val="28"/>
          <w:szCs w:val="28"/>
        </w:rPr>
        <w:t xml:space="preserve">, </w:t>
      </w:r>
      <w:r w:rsidRPr="00D8703C">
        <w:rPr>
          <w:rFonts w:ascii="Times New Roman" w:hAnsi="Times New Roman" w:cs="Times New Roman"/>
          <w:sz w:val="28"/>
          <w:szCs w:val="28"/>
          <w:lang w:val="en-US"/>
        </w:rPr>
        <w:t>WindowsPhone</w:t>
      </w:r>
      <w:r w:rsidRPr="00D8703C">
        <w:rPr>
          <w:rFonts w:ascii="Times New Roman" w:hAnsi="Times New Roman" w:cs="Times New Roman"/>
          <w:sz w:val="28"/>
          <w:szCs w:val="28"/>
        </w:rPr>
        <w:t xml:space="preserve">, </w:t>
      </w:r>
      <w:r w:rsidRPr="00D8703C">
        <w:rPr>
          <w:rFonts w:ascii="Times New Roman" w:hAnsi="Times New Roman" w:cs="Times New Roman"/>
          <w:sz w:val="28"/>
          <w:szCs w:val="28"/>
          <w:lang w:val="en-US"/>
        </w:rPr>
        <w:t>Android</w:t>
      </w:r>
      <w:r w:rsidRPr="00D8703C">
        <w:rPr>
          <w:rFonts w:ascii="Times New Roman" w:hAnsi="Times New Roman" w:cs="Times New Roman"/>
          <w:sz w:val="28"/>
          <w:szCs w:val="28"/>
        </w:rPr>
        <w:t xml:space="preserve">, </w:t>
      </w:r>
      <w:r w:rsidRPr="00D8703C">
        <w:rPr>
          <w:rFonts w:ascii="Times New Roman" w:hAnsi="Times New Roman" w:cs="Times New Roman"/>
          <w:sz w:val="28"/>
          <w:szCs w:val="28"/>
          <w:lang w:val="en-US"/>
        </w:rPr>
        <w:t>AppleiOS</w:t>
      </w:r>
      <w:r w:rsidRPr="00D8703C">
        <w:rPr>
          <w:rFonts w:ascii="Times New Roman" w:hAnsi="Times New Roman" w:cs="Times New Roman"/>
          <w:sz w:val="28"/>
          <w:szCs w:val="28"/>
        </w:rPr>
        <w:t xml:space="preserve">, </w:t>
      </w:r>
      <w:r w:rsidRPr="00D8703C">
        <w:rPr>
          <w:rFonts w:ascii="Times New Roman" w:hAnsi="Times New Roman" w:cs="Times New Roman"/>
          <w:sz w:val="28"/>
          <w:szCs w:val="28"/>
          <w:lang w:val="en-US"/>
        </w:rPr>
        <w:t>Linux</w:t>
      </w:r>
      <w:r w:rsidRPr="00D8703C">
        <w:rPr>
          <w:rFonts w:ascii="Times New Roman" w:hAnsi="Times New Roman" w:cs="Times New Roman"/>
          <w:sz w:val="28"/>
          <w:szCs w:val="28"/>
        </w:rPr>
        <w:t xml:space="preserve">, а также на игровых приставках </w:t>
      </w:r>
      <w:r w:rsidRPr="00D8703C">
        <w:rPr>
          <w:rFonts w:ascii="Times New Roman" w:hAnsi="Times New Roman" w:cs="Times New Roman"/>
          <w:sz w:val="28"/>
          <w:szCs w:val="28"/>
          <w:lang w:val="en-US"/>
        </w:rPr>
        <w:t>Wii</w:t>
      </w:r>
      <w:r w:rsidRPr="00D8703C">
        <w:rPr>
          <w:rFonts w:ascii="Times New Roman" w:hAnsi="Times New Roman" w:cs="Times New Roman"/>
          <w:sz w:val="28"/>
          <w:szCs w:val="28"/>
        </w:rPr>
        <w:t xml:space="preserve">, </w:t>
      </w:r>
      <w:r w:rsidRPr="00D8703C">
        <w:rPr>
          <w:rFonts w:ascii="Times New Roman" w:hAnsi="Times New Roman" w:cs="Times New Roman"/>
          <w:sz w:val="28"/>
          <w:szCs w:val="28"/>
          <w:lang w:val="en-US"/>
        </w:rPr>
        <w:t>PlayStation</w:t>
      </w:r>
      <w:r w:rsidRPr="00D8703C">
        <w:rPr>
          <w:rFonts w:ascii="Times New Roman" w:hAnsi="Times New Roman" w:cs="Times New Roman"/>
          <w:sz w:val="28"/>
          <w:szCs w:val="28"/>
        </w:rPr>
        <w:t xml:space="preserve"> 3, </w:t>
      </w:r>
      <w:r w:rsidRPr="00D8703C">
        <w:rPr>
          <w:rFonts w:ascii="Times New Roman" w:hAnsi="Times New Roman" w:cs="Times New Roman"/>
          <w:sz w:val="28"/>
          <w:szCs w:val="28"/>
          <w:lang w:val="en-US"/>
        </w:rPr>
        <w:t>PlayStation</w:t>
      </w:r>
      <w:r w:rsidRPr="00D8703C">
        <w:rPr>
          <w:rFonts w:ascii="Times New Roman" w:hAnsi="Times New Roman" w:cs="Times New Roman"/>
          <w:sz w:val="28"/>
          <w:szCs w:val="28"/>
        </w:rPr>
        <w:t xml:space="preserve"> 4, </w:t>
      </w:r>
      <w:r w:rsidRPr="00D8703C">
        <w:rPr>
          <w:rFonts w:ascii="Times New Roman" w:hAnsi="Times New Roman" w:cs="Times New Roman"/>
          <w:sz w:val="28"/>
          <w:szCs w:val="28"/>
          <w:lang w:val="en-US"/>
        </w:rPr>
        <w:t>Xbox</w:t>
      </w:r>
      <w:r w:rsidRPr="00D8703C">
        <w:rPr>
          <w:rFonts w:ascii="Times New Roman" w:hAnsi="Times New Roman" w:cs="Times New Roman"/>
          <w:sz w:val="28"/>
          <w:szCs w:val="28"/>
        </w:rPr>
        <w:t xml:space="preserve"> 360, </w:t>
      </w:r>
      <w:r w:rsidRPr="00D8703C">
        <w:rPr>
          <w:rFonts w:ascii="Times New Roman" w:hAnsi="Times New Roman" w:cs="Times New Roman"/>
          <w:sz w:val="28"/>
          <w:szCs w:val="28"/>
          <w:lang w:val="en-US"/>
        </w:rPr>
        <w:t>XboxOne</w:t>
      </w:r>
      <w:r w:rsidRPr="00D8703C">
        <w:rPr>
          <w:rFonts w:ascii="Times New Roman" w:hAnsi="Times New Roman" w:cs="Times New Roman"/>
          <w:sz w:val="28"/>
          <w:szCs w:val="28"/>
        </w:rPr>
        <w:t xml:space="preserve"> и </w:t>
      </w:r>
      <w:r w:rsidRPr="00D8703C">
        <w:rPr>
          <w:rFonts w:ascii="Times New Roman" w:hAnsi="Times New Roman" w:cs="Times New Roman"/>
          <w:sz w:val="28"/>
          <w:szCs w:val="28"/>
          <w:lang w:val="en-US"/>
        </w:rPr>
        <w:t>MotionParallax</w:t>
      </w:r>
      <w:r w:rsidRPr="00D8703C">
        <w:rPr>
          <w:rFonts w:ascii="Times New Roman" w:hAnsi="Times New Roman" w:cs="Times New Roman"/>
          <w:sz w:val="28"/>
          <w:szCs w:val="28"/>
        </w:rPr>
        <w:t>3</w:t>
      </w:r>
      <w:r w:rsidRPr="00D8703C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D8703C">
        <w:rPr>
          <w:rFonts w:ascii="Times New Roman" w:hAnsi="Times New Roman" w:cs="Times New Roman"/>
          <w:sz w:val="28"/>
          <w:szCs w:val="28"/>
        </w:rPr>
        <w:t>.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>Приложения, созданные с помощью Unity, поддерживают DirectX и OpenGL. Активно движок используется как крупными разработчиками (Blizzard, EA, QuartSoft, Ubisoft), так и разработчиками Indie-игр (например, ремейк Мор. Утопия (Pathologic), KerbalSpaceProgram, Slender: TheEightPages, Slender: TheArrival, SurgeonSimulator 2013, BaeklyseApps: Guesstheactor и т. п.) в силу наличия бесплатной версии, удобного интерфейса и простоты работы с движком.</w:t>
      </w:r>
    </w:p>
    <w:p w:rsidR="00007FA5" w:rsidRPr="00D8703C" w:rsidRDefault="00007FA5" w:rsidP="00007FA5">
      <w:pPr>
        <w:tabs>
          <w:tab w:val="left" w:pos="2040"/>
        </w:tabs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 w:rsidRPr="00D8703C">
        <w:rPr>
          <w:rFonts w:ascii="Times New Roman" w:hAnsi="Times New Roman" w:cs="Times New Roman"/>
          <w:sz w:val="28"/>
          <w:szCs w:val="28"/>
        </w:rPr>
        <w:t>Редактор Unity имеет простой Drag&amp;Drop интерфейс, который легко настраивать, состоящий из различных окон, благодаря чему можно производить отладку игры прямо в редакторе. Движок поддерживает три сценарных языка: C#, Ja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D8703C">
        <w:rPr>
          <w:rFonts w:ascii="Times New Roman" w:hAnsi="Times New Roman" w:cs="Times New Roman"/>
          <w:sz w:val="28"/>
          <w:szCs w:val="28"/>
        </w:rPr>
        <w:t xml:space="preserve">Игра является одной из уникальных форм, позволяющих сделать интересной и увлекательной не только работу учащихся на творческо-поисковом уровне, но и будничные шаги по изучению материала, которые осуществляются в рамках воспроизводящего и преобразующего уровней познавательной деятельности в усвоение 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фактов, законов, закономерности и т.п.</w:t>
      </w:r>
    </w:p>
    <w:p w:rsidR="00007FA5" w:rsidRPr="00D8703C" w:rsidRDefault="00007FA5" w:rsidP="00007FA5">
      <w:pPr>
        <w:pStyle w:val="Style4"/>
        <w:widowControl/>
        <w:spacing w:line="240" w:lineRule="auto"/>
        <w:ind w:firstLine="567"/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</w:pP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До настоящего времени в отечественной </w:t>
      </w:r>
      <w:r w:rsidRPr="00D8703C">
        <w:rPr>
          <w:rStyle w:val="FontStyle11"/>
          <w:sz w:val="28"/>
          <w:szCs w:val="28"/>
        </w:rPr>
        <w:t xml:space="preserve">и 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зарубежной научно-методической литературе не было достаточно </w:t>
      </w:r>
      <w:r w:rsidRPr="00EA7642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признанной </w:t>
      </w:r>
      <w:r w:rsidRPr="00EA7642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>литературы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 xml:space="preserve"> по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 игровой деятельности. Связано это с существованием </w:t>
      </w:r>
      <w:r w:rsidRPr="00D8703C">
        <w:rPr>
          <w:rStyle w:val="FontStyle11"/>
          <w:sz w:val="28"/>
          <w:szCs w:val="28"/>
        </w:rPr>
        <w:t xml:space="preserve">в 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мире: множества самых разнообразных видов игр, что делало вопрос 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>описа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>ния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 xml:space="preserve"> игровой деятельности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EA7642">
        <w:rPr>
          <w:rStyle w:val="FontStyle14"/>
          <w:rFonts w:ascii="Times New Roman" w:hAnsi="Times New Roman" w:cs="Times New Roman"/>
          <w:b w:val="0"/>
          <w:sz w:val="28"/>
          <w:szCs w:val="28"/>
        </w:rPr>
        <w:t>одни</w:t>
      </w:r>
      <w:r w:rsidRPr="00EA7642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>м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 из важнейших, стоящих перед </w:t>
      </w:r>
      <w:r w:rsidRPr="00D8703C">
        <w:rPr>
          <w:rStyle w:val="FontStyle14"/>
          <w:rFonts w:ascii="Times New Roman" w:hAnsi="Times New Roman" w:cs="Times New Roman"/>
          <w:b w:val="0"/>
          <w:spacing w:val="-20"/>
          <w:sz w:val="28"/>
          <w:szCs w:val="28"/>
        </w:rPr>
        <w:t>со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временной теорией игр. 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>Такое состояния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 естественно влияло на ход анализа применения игрового обучения в учебных заведениях, н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>а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 анализ последних литературных данных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>, но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 все же позвол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>я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>л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>о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 определить место учебных игр </w:t>
      </w:r>
      <w:r w:rsidRPr="00D8703C">
        <w:rPr>
          <w:rStyle w:val="FontStyle11"/>
          <w:sz w:val="28"/>
          <w:szCs w:val="28"/>
        </w:rPr>
        <w:t xml:space="preserve">в 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>их общей системе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>.</w:t>
      </w:r>
    </w:p>
    <w:p w:rsidR="00007FA5" w:rsidRPr="00D8703C" w:rsidRDefault="00007FA5" w:rsidP="00007FA5">
      <w:pPr>
        <w:pStyle w:val="Style4"/>
        <w:widowControl/>
        <w:spacing w:line="240" w:lineRule="auto"/>
        <w:ind w:firstLine="567"/>
        <w:rPr>
          <w:rStyle w:val="FontStyle13"/>
          <w:b w:val="0"/>
          <w:sz w:val="28"/>
          <w:szCs w:val="28"/>
        </w:rPr>
      </w:pP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Проблема 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>игрового обучения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, как она сложилась </w:t>
      </w:r>
      <w:r w:rsidRPr="00D8703C">
        <w:rPr>
          <w:rStyle w:val="FontStyle11"/>
          <w:sz w:val="28"/>
          <w:szCs w:val="28"/>
        </w:rPr>
        <w:t xml:space="preserve">в 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>настоящее; время, представляет большой интерес для понимания игровой деяте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>ль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ности человека, в том числе и при использовании игр </w:t>
      </w:r>
      <w:r w:rsidRPr="00D8703C">
        <w:rPr>
          <w:rStyle w:val="FontStyle11"/>
          <w:sz w:val="28"/>
          <w:szCs w:val="28"/>
        </w:rPr>
        <w:t xml:space="preserve">в 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 xml:space="preserve">процессе его 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обучения. Ранее были предложены различные классификации </w:t>
      </w:r>
      <w:r w:rsidRPr="00EA7642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>игр,</w:t>
      </w:r>
      <w:r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 xml:space="preserve"> 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>основанные на ряде общих признаков или оснований, позволяющ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 xml:space="preserve">их 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проводить соответствующее деление на виды </w:t>
      </w:r>
      <w:r w:rsidRPr="00101514">
        <w:rPr>
          <w:rStyle w:val="FontStyle14"/>
          <w:rFonts w:ascii="Times New Roman" w:hAnsi="Times New Roman" w:cs="Times New Roman"/>
          <w:b w:val="0"/>
          <w:spacing w:val="30"/>
          <w:sz w:val="28"/>
          <w:szCs w:val="28"/>
          <w:lang w:val="kk-KZ"/>
        </w:rPr>
        <w:t xml:space="preserve">игр </w:t>
      </w:r>
      <w:r w:rsidRPr="00101514">
        <w:rPr>
          <w:rStyle w:val="FontStyle11"/>
          <w:sz w:val="28"/>
          <w:szCs w:val="28"/>
        </w:rPr>
        <w:t>и</w:t>
      </w:r>
      <w:r w:rsidRPr="00D8703C">
        <w:rPr>
          <w:rStyle w:val="FontStyle11"/>
          <w:sz w:val="28"/>
          <w:szCs w:val="28"/>
        </w:rPr>
        <w:t xml:space="preserve"> 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типы игр. 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>Б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>ольшинство из этих общих признаков позволяют раздел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 xml:space="preserve">ение 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>игры</w:t>
      </w:r>
      <w:r w:rsidRPr="00101514">
        <w:rPr>
          <w:rStyle w:val="FontStyle14"/>
          <w:rFonts w:ascii="Times New Roman" w:hAnsi="Times New Roman" w:cs="Times New Roman"/>
          <w:b w:val="0"/>
          <w:sz w:val="28"/>
          <w:szCs w:val="28"/>
        </w:rPr>
        <w:t>,</w:t>
      </w:r>
      <w:r w:rsidRPr="00101514">
        <w:rPr>
          <w:rStyle w:val="FontStyle16"/>
          <w:b w:val="0"/>
          <w:sz w:val="28"/>
          <w:szCs w:val="28"/>
          <w:lang w:val="kk-KZ"/>
        </w:rPr>
        <w:t xml:space="preserve"> ча</w:t>
      </w:r>
      <w:r w:rsidRPr="00101514">
        <w:rPr>
          <w:rStyle w:val="FontStyle14"/>
          <w:rFonts w:ascii="Times New Roman" w:hAnsi="Times New Roman" w:cs="Times New Roman"/>
          <w:b w:val="0"/>
          <w:sz w:val="28"/>
          <w:szCs w:val="28"/>
        </w:rPr>
        <w:t>ще всего,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 с односторонних позиций, не решая общей 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>з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адачи. Так, в 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>на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>чальной школе игры классифицируют по основным признакам учебн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>о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го предмета, формирующим представления ученика об 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lastRenderedPageBreak/>
        <w:t>общих понят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>и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ях предмета, таких как счет, форма, цвет и т.п. </w:t>
      </w:r>
      <w:r w:rsidRPr="00D8703C">
        <w:rPr>
          <w:rStyle w:val="FontStyle11"/>
          <w:sz w:val="28"/>
          <w:szCs w:val="28"/>
        </w:rPr>
        <w:t xml:space="preserve">В 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>средней школе раз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  <w:lang w:val="kk-KZ"/>
        </w:rPr>
        <w:t>де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>ление игр</w:t>
      </w:r>
      <w:r>
        <w:rPr>
          <w:rStyle w:val="FontStyle14"/>
          <w:rFonts w:ascii="Times New Roman" w:hAnsi="Times New Roman" w:cs="Times New Roman"/>
          <w:b w:val="0"/>
          <w:sz w:val="28"/>
          <w:szCs w:val="28"/>
        </w:rPr>
        <w:t>,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 чаще всего</w:t>
      </w:r>
      <w:r>
        <w:rPr>
          <w:rStyle w:val="FontStyle14"/>
          <w:rFonts w:ascii="Times New Roman" w:hAnsi="Times New Roman" w:cs="Times New Roman"/>
          <w:b w:val="0"/>
          <w:sz w:val="28"/>
          <w:szCs w:val="28"/>
        </w:rPr>
        <w:t>,</w:t>
      </w:r>
      <w:r w:rsidRPr="00D8703C">
        <w:rPr>
          <w:rStyle w:val="FontStyle14"/>
          <w:rFonts w:ascii="Times New Roman" w:hAnsi="Times New Roman" w:cs="Times New Roman"/>
          <w:b w:val="0"/>
          <w:sz w:val="28"/>
          <w:szCs w:val="28"/>
        </w:rPr>
        <w:t xml:space="preserve"> производится по учебным дисциплинам или дидактическим задачам, стоящим перед учителем. При этом </w:t>
      </w:r>
      <w:r w:rsidRPr="00D8703C">
        <w:rPr>
          <w:rStyle w:val="FontStyle11"/>
          <w:sz w:val="28"/>
          <w:szCs w:val="28"/>
          <w:lang w:val="kk-KZ"/>
        </w:rPr>
        <w:t xml:space="preserve">в различной </w:t>
      </w:r>
      <w:r w:rsidRPr="00D8703C">
        <w:rPr>
          <w:rStyle w:val="FontStyle11"/>
          <w:sz w:val="28"/>
          <w:szCs w:val="28"/>
        </w:rPr>
        <w:t xml:space="preserve">степени </w:t>
      </w:r>
      <w:r w:rsidRPr="00D8703C">
        <w:rPr>
          <w:rStyle w:val="FontStyle13"/>
          <w:b w:val="0"/>
          <w:sz w:val="28"/>
          <w:szCs w:val="28"/>
        </w:rPr>
        <w:t>возможны и некоторые комбинации в пределах су</w:t>
      </w:r>
      <w:r w:rsidRPr="00D8703C">
        <w:rPr>
          <w:rStyle w:val="FontStyle13"/>
          <w:b w:val="0"/>
          <w:sz w:val="28"/>
          <w:szCs w:val="28"/>
        </w:rPr>
        <w:softHyphen/>
      </w:r>
      <w:r w:rsidRPr="00D8703C">
        <w:rPr>
          <w:rStyle w:val="FontStyle11"/>
          <w:sz w:val="28"/>
          <w:szCs w:val="28"/>
        </w:rPr>
        <w:t xml:space="preserve">ществующих </w:t>
      </w:r>
      <w:r w:rsidRPr="00D8703C">
        <w:rPr>
          <w:rStyle w:val="FontStyle13"/>
          <w:b w:val="0"/>
          <w:sz w:val="28"/>
          <w:szCs w:val="28"/>
        </w:rPr>
        <w:t xml:space="preserve">признаков и классификаций. Наиболее часто выделяются </w:t>
      </w:r>
      <w:r w:rsidRPr="00D8703C">
        <w:rPr>
          <w:rStyle w:val="FontStyle11"/>
          <w:sz w:val="28"/>
          <w:szCs w:val="28"/>
        </w:rPr>
        <w:t xml:space="preserve">словесные, </w:t>
      </w:r>
      <w:r w:rsidRPr="00D8703C">
        <w:rPr>
          <w:rStyle w:val="FontStyle13"/>
          <w:b w:val="0"/>
          <w:sz w:val="28"/>
          <w:szCs w:val="28"/>
        </w:rPr>
        <w:t>строительные, подвижные, конструктивные, сюжетно-</w:t>
      </w:r>
      <w:r w:rsidRPr="00D8703C">
        <w:rPr>
          <w:rStyle w:val="FontStyle11"/>
          <w:sz w:val="28"/>
          <w:szCs w:val="28"/>
        </w:rPr>
        <w:t xml:space="preserve">ролевые и </w:t>
      </w:r>
      <w:r w:rsidRPr="00D8703C">
        <w:rPr>
          <w:rStyle w:val="FontStyle13"/>
          <w:b w:val="0"/>
          <w:sz w:val="28"/>
          <w:szCs w:val="28"/>
        </w:rPr>
        <w:t>другие виды игр.</w:t>
      </w:r>
    </w:p>
    <w:p w:rsidR="00007FA5" w:rsidRPr="00D8703C" w:rsidRDefault="00007FA5" w:rsidP="00007FA5">
      <w:pPr>
        <w:pStyle w:val="Style5"/>
        <w:widowControl/>
        <w:spacing w:line="240" w:lineRule="auto"/>
        <w:ind w:firstLine="567"/>
        <w:jc w:val="both"/>
        <w:rPr>
          <w:rStyle w:val="FontStyle13"/>
          <w:b w:val="0"/>
          <w:sz w:val="28"/>
          <w:szCs w:val="28"/>
        </w:rPr>
      </w:pPr>
      <w:r w:rsidRPr="00D8703C">
        <w:rPr>
          <w:rStyle w:val="FontStyle13"/>
          <w:b w:val="0"/>
          <w:sz w:val="28"/>
          <w:szCs w:val="28"/>
        </w:rPr>
        <w:t xml:space="preserve">Система повышения квалификации, высшая и средняя </w:t>
      </w:r>
      <w:r w:rsidRPr="00101514">
        <w:rPr>
          <w:rStyle w:val="FontStyle13"/>
          <w:b w:val="0"/>
          <w:sz w:val="28"/>
          <w:szCs w:val="28"/>
        </w:rPr>
        <w:t>специаль</w:t>
      </w:r>
      <w:r w:rsidRPr="00101514">
        <w:rPr>
          <w:rStyle w:val="FontStyle11"/>
          <w:sz w:val="28"/>
          <w:szCs w:val="28"/>
        </w:rPr>
        <w:t>ная</w:t>
      </w:r>
      <w:r w:rsidRPr="00D8703C">
        <w:rPr>
          <w:rStyle w:val="FontStyle11"/>
          <w:sz w:val="28"/>
          <w:szCs w:val="28"/>
        </w:rPr>
        <w:t xml:space="preserve"> школа </w:t>
      </w:r>
      <w:r w:rsidRPr="00D8703C">
        <w:rPr>
          <w:rStyle w:val="FontStyle13"/>
          <w:b w:val="0"/>
          <w:sz w:val="28"/>
          <w:szCs w:val="28"/>
        </w:rPr>
        <w:t>также предлагают различные виды имитационных игр и моделирований (ролевые, управлен</w:t>
      </w:r>
      <w:r w:rsidRPr="00D8703C">
        <w:rPr>
          <w:rStyle w:val="FontStyle13"/>
          <w:b w:val="0"/>
          <w:sz w:val="28"/>
          <w:szCs w:val="28"/>
          <w:lang w:val="kk-KZ"/>
        </w:rPr>
        <w:t>и</w:t>
      </w:r>
      <w:r w:rsidRPr="00D8703C">
        <w:rPr>
          <w:rStyle w:val="FontStyle13"/>
          <w:b w:val="0"/>
          <w:sz w:val="28"/>
          <w:szCs w:val="28"/>
        </w:rPr>
        <w:t>ческие, экономические и т.п.), осно</w:t>
      </w:r>
      <w:r w:rsidRPr="00D8703C">
        <w:rPr>
          <w:rStyle w:val="FontStyle11"/>
          <w:sz w:val="28"/>
          <w:szCs w:val="28"/>
        </w:rPr>
        <w:t xml:space="preserve">ванных </w:t>
      </w:r>
      <w:r w:rsidRPr="00D8703C">
        <w:rPr>
          <w:rStyle w:val="FontStyle13"/>
          <w:b w:val="0"/>
          <w:sz w:val="28"/>
          <w:szCs w:val="28"/>
        </w:rPr>
        <w:t xml:space="preserve">на условно выбранном, характерном для соответствующих игр </w:t>
      </w:r>
      <w:r w:rsidRPr="00D8703C">
        <w:rPr>
          <w:rStyle w:val="FontStyle11"/>
          <w:sz w:val="28"/>
          <w:szCs w:val="28"/>
        </w:rPr>
        <w:t xml:space="preserve">общем </w:t>
      </w:r>
      <w:r w:rsidRPr="00D8703C">
        <w:rPr>
          <w:rStyle w:val="FontStyle13"/>
          <w:b w:val="0"/>
          <w:sz w:val="28"/>
          <w:szCs w:val="28"/>
        </w:rPr>
        <w:t xml:space="preserve">признаке или признаках. Подбор таких признаков представляет </w:t>
      </w:r>
      <w:r w:rsidRPr="00D8703C">
        <w:rPr>
          <w:rStyle w:val="FontStyle11"/>
          <w:sz w:val="28"/>
          <w:szCs w:val="28"/>
        </w:rPr>
        <w:t xml:space="preserve">собой </w:t>
      </w:r>
      <w:r w:rsidRPr="00D8703C">
        <w:rPr>
          <w:rStyle w:val="FontStyle13"/>
          <w:b w:val="0"/>
          <w:sz w:val="28"/>
          <w:szCs w:val="28"/>
        </w:rPr>
        <w:t xml:space="preserve">самостоятельную проблему, которую исследователю необходимо </w:t>
      </w:r>
      <w:r w:rsidRPr="00D8703C">
        <w:rPr>
          <w:rStyle w:val="FontStyle11"/>
          <w:sz w:val="28"/>
          <w:szCs w:val="28"/>
        </w:rPr>
        <w:t xml:space="preserve">решить, </w:t>
      </w:r>
      <w:r w:rsidRPr="00D8703C">
        <w:rPr>
          <w:rStyle w:val="FontStyle13"/>
          <w:b w:val="0"/>
          <w:sz w:val="28"/>
          <w:szCs w:val="28"/>
        </w:rPr>
        <w:t xml:space="preserve">при определении к какому типу игр отнести игру, </w:t>
      </w:r>
      <w:r w:rsidRPr="00101514">
        <w:rPr>
          <w:rStyle w:val="FontStyle13"/>
          <w:b w:val="0"/>
          <w:sz w:val="28"/>
          <w:szCs w:val="28"/>
        </w:rPr>
        <w:t>используе</w:t>
      </w:r>
      <w:r w:rsidRPr="00101514">
        <w:rPr>
          <w:rStyle w:val="FontStyle11"/>
          <w:sz w:val="28"/>
          <w:szCs w:val="28"/>
        </w:rPr>
        <w:t>мую</w:t>
      </w:r>
      <w:r w:rsidRPr="00D8703C">
        <w:rPr>
          <w:rStyle w:val="FontStyle11"/>
          <w:sz w:val="28"/>
          <w:szCs w:val="28"/>
        </w:rPr>
        <w:t xml:space="preserve"> при </w:t>
      </w:r>
      <w:r w:rsidRPr="00D8703C">
        <w:rPr>
          <w:rStyle w:val="FontStyle13"/>
          <w:b w:val="0"/>
          <w:sz w:val="28"/>
          <w:szCs w:val="28"/>
        </w:rPr>
        <w:t xml:space="preserve">обучении или при определении подходов к созданию </w:t>
      </w:r>
      <w:r w:rsidRPr="00101514">
        <w:rPr>
          <w:rStyle w:val="FontStyle13"/>
          <w:b w:val="0"/>
          <w:sz w:val="28"/>
          <w:szCs w:val="28"/>
        </w:rPr>
        <w:t>класси</w:t>
      </w:r>
      <w:r w:rsidRPr="00101514">
        <w:rPr>
          <w:rStyle w:val="FontStyle11"/>
          <w:sz w:val="28"/>
          <w:szCs w:val="28"/>
        </w:rPr>
        <w:t>фикации</w:t>
      </w:r>
      <w:r w:rsidRPr="00D8703C">
        <w:rPr>
          <w:rStyle w:val="FontStyle11"/>
          <w:sz w:val="28"/>
          <w:szCs w:val="28"/>
        </w:rPr>
        <w:t xml:space="preserve"> </w:t>
      </w:r>
      <w:r w:rsidRPr="00D8703C">
        <w:rPr>
          <w:rStyle w:val="FontStyle13"/>
          <w:b w:val="0"/>
          <w:sz w:val="28"/>
          <w:szCs w:val="28"/>
        </w:rPr>
        <w:t>игр.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  <w:lang w:val="kk-KZ"/>
        </w:rPr>
        <w:t xml:space="preserve">vaScript (модификация), Boo (диалект Python). </w:t>
      </w:r>
      <w:r w:rsidRPr="00D8703C">
        <w:rPr>
          <w:rFonts w:ascii="Times New Roman" w:hAnsi="Times New Roman" w:cs="Times New Roman"/>
          <w:sz w:val="28"/>
          <w:szCs w:val="28"/>
        </w:rPr>
        <w:t>Booубран в 5-ой версии. Расчёты физики производит физический движок PhysX от NVIDIA.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 xml:space="preserve">Проект в Unity делится на сцены (уровни)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D8703C">
        <w:rPr>
          <w:rFonts w:ascii="Times New Roman" w:hAnsi="Times New Roman" w:cs="Times New Roman"/>
          <w:sz w:val="28"/>
          <w:szCs w:val="28"/>
        </w:rPr>
        <w:t xml:space="preserve"> отдельные файлы, содержащие свои игровые миры со своим набором объектов, сценариев, и настроек. Сцены могут содержать в себе как, собственно, объекты (модели), так и пустые игровые объекты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D8703C">
        <w:rPr>
          <w:rFonts w:ascii="Times New Roman" w:hAnsi="Times New Roman" w:cs="Times New Roman"/>
          <w:sz w:val="28"/>
          <w:szCs w:val="28"/>
        </w:rPr>
        <w:t xml:space="preserve"> объекты, которые не имеют модели («пустышки»). Объекты, в свою очередь содержат наборы компонентов, с которыми и взаимодействуют скрипты. Также у объектов есть название (в Unity допускается наличие двух и более объектов с одинаковыми названиями), может быть тег (метка) и слой, на котором он должен отображаться. Так, у любого объекта на сцене обязательно присутствует компонент Transform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D8703C">
        <w:rPr>
          <w:rFonts w:ascii="Times New Roman" w:hAnsi="Times New Roman" w:cs="Times New Roman"/>
          <w:sz w:val="28"/>
          <w:szCs w:val="28"/>
        </w:rPr>
        <w:t xml:space="preserve"> он хранит в себе координаты местоположения, поворота и размеров объекта по всем трём осям. У объектов с видимой геометрией также по умолчанию присутствует компонент MeshRenderer, делающий модель объекта видимой.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 xml:space="preserve">К объектам можно применять коллизии (в Unity т. н. коллайдеры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D8703C">
        <w:rPr>
          <w:rFonts w:ascii="Times New Roman" w:hAnsi="Times New Roman" w:cs="Times New Roman"/>
          <w:sz w:val="28"/>
          <w:szCs w:val="28"/>
        </w:rPr>
        <w:t xml:space="preserve"> collider). Существует несколько типов коллайдеров: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 xml:space="preserve">Charactercontroller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D8703C">
        <w:rPr>
          <w:rFonts w:ascii="Times New Roman" w:hAnsi="Times New Roman" w:cs="Times New Roman"/>
          <w:sz w:val="28"/>
          <w:szCs w:val="28"/>
        </w:rPr>
        <w:t xml:space="preserve"> вид физической модели, созданный специально под использование его для игровых персонажей;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>Boxcollider (физическая модель образует куб, в который попадает вся модель объекта);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>Spherecollider (физическая модель образует сферу, в которую попадает вся модель объекта);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>Capsulecollider (физическая модель образует капсулу, в которую попадает модель объекта.В отличие от предыдущего типа размеры можно менять и по одной, и по трём осям сразу);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>Meshcollider (физическая модель полностью повторяет реальную геометрию объекта);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lastRenderedPageBreak/>
        <w:t>Wheelcollider (физическая модель колеса);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 xml:space="preserve">Terraincollider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D8703C">
        <w:rPr>
          <w:rFonts w:ascii="Times New Roman" w:hAnsi="Times New Roman" w:cs="Times New Roman"/>
          <w:sz w:val="28"/>
          <w:szCs w:val="28"/>
        </w:rPr>
        <w:t xml:space="preserve"> тип физической модели, созданный специально для использования на объекте типа Terrain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D8703C">
        <w:rPr>
          <w:rFonts w:ascii="Times New Roman" w:hAnsi="Times New Roman" w:cs="Times New Roman"/>
          <w:sz w:val="28"/>
          <w:szCs w:val="28"/>
        </w:rPr>
        <w:t xml:space="preserve"> земля, генерируемая редактором Unity с возможностями скульптинга и окрашивания местности.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>Также Unity поддерживает физику твёрдых тел и ткани, а также физику типа Ragdoll (тряпичная кукла). В редакторе имеется система наследования объектов; дочерние объекты будут повторять все изменения позиции, поворота и масштаба родительского объекта. Скрипты в редакторе прикрепляются к объектам в виде отдельных компонентов.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>Далее будет кратко описан процесс разработки с иллюстрациями.</w:t>
      </w:r>
    </w:p>
    <w:p w:rsidR="00007FA5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D8703C">
        <w:rPr>
          <w:rFonts w:ascii="Times New Roman" w:hAnsi="Times New Roman" w:cs="Times New Roman"/>
          <w:sz w:val="28"/>
          <w:szCs w:val="28"/>
        </w:rPr>
        <w:t xml:space="preserve">Для начала в редакторе </w:t>
      </w:r>
      <w:r w:rsidRPr="00725D12">
        <w:rPr>
          <w:rFonts w:ascii="Times New Roman" w:hAnsi="Times New Roman" w:cs="Times New Roman"/>
          <w:sz w:val="28"/>
          <w:szCs w:val="28"/>
          <w:lang w:val="en-US"/>
        </w:rPr>
        <w:t>Unity</w:t>
      </w:r>
      <w:r w:rsidRPr="00725D12">
        <w:rPr>
          <w:rFonts w:ascii="Times New Roman" w:hAnsi="Times New Roman" w:cs="Times New Roman"/>
          <w:sz w:val="28"/>
          <w:szCs w:val="28"/>
        </w:rPr>
        <w:t>3</w:t>
      </w:r>
      <w:r w:rsidRPr="00725D12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725D12">
        <w:rPr>
          <w:rFonts w:ascii="Times New Roman" w:hAnsi="Times New Roman" w:cs="Times New Roman"/>
          <w:sz w:val="28"/>
          <w:szCs w:val="28"/>
        </w:rPr>
        <w:t xml:space="preserve"> создается</w:t>
      </w:r>
      <w:r w:rsidRPr="00D8703C">
        <w:rPr>
          <w:rFonts w:ascii="Times New Roman" w:hAnsi="Times New Roman" w:cs="Times New Roman"/>
          <w:sz w:val="28"/>
          <w:szCs w:val="28"/>
        </w:rPr>
        <w:t xml:space="preserve"> новый проект и после его создания редактор принимает следующий вид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D8703C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3</w:t>
      </w:r>
      <w:r>
        <w:rPr>
          <w:rFonts w:ascii="Times New Roman" w:hAnsi="Times New Roman" w:cs="Times New Roman"/>
          <w:sz w:val="28"/>
          <w:szCs w:val="28"/>
          <w:lang w:val="kk-KZ"/>
        </w:rPr>
        <w:t>)</w:t>
      </w:r>
      <w:r w:rsidRPr="00D8703C">
        <w:rPr>
          <w:rFonts w:ascii="Times New Roman" w:hAnsi="Times New Roman" w:cs="Times New Roman"/>
          <w:sz w:val="28"/>
          <w:szCs w:val="28"/>
        </w:rPr>
        <w:t>.</w:t>
      </w:r>
    </w:p>
    <w:p w:rsidR="00007FA5" w:rsidRPr="00D374BE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791075" cy="2657475"/>
            <wp:effectExtent l="19050" t="0" r="9525" b="0"/>
            <wp:docPr id="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3259" cy="2664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7FA5" w:rsidRDefault="00007FA5" w:rsidP="00007FA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Default="00007FA5" w:rsidP="00007FA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D8703C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903B5C">
        <w:rPr>
          <w:rFonts w:ascii="Times New Roman" w:hAnsi="Times New Roman" w:cs="Times New Roman"/>
          <w:sz w:val="28"/>
          <w:szCs w:val="28"/>
          <w:lang w:val="kk-KZ"/>
        </w:rPr>
        <w:t xml:space="preserve">3 – </w:t>
      </w:r>
      <w:r w:rsidRPr="00D8703C">
        <w:rPr>
          <w:rFonts w:ascii="Times New Roman" w:hAnsi="Times New Roman" w:cs="Times New Roman"/>
          <w:sz w:val="28"/>
          <w:szCs w:val="28"/>
        </w:rPr>
        <w:t xml:space="preserve">Редактор </w:t>
      </w:r>
      <w:r w:rsidRPr="00D8703C">
        <w:rPr>
          <w:rFonts w:ascii="Times New Roman" w:hAnsi="Times New Roman" w:cs="Times New Roman"/>
          <w:sz w:val="28"/>
          <w:szCs w:val="28"/>
          <w:lang w:val="en-US"/>
        </w:rPr>
        <w:t>Unity</w:t>
      </w:r>
      <w:r w:rsidRPr="00D8703C">
        <w:rPr>
          <w:rFonts w:ascii="Times New Roman" w:hAnsi="Times New Roman" w:cs="Times New Roman"/>
          <w:sz w:val="28"/>
          <w:szCs w:val="28"/>
        </w:rPr>
        <w:t>3</w:t>
      </w:r>
      <w:r w:rsidRPr="00D8703C">
        <w:rPr>
          <w:rFonts w:ascii="Times New Roman" w:hAnsi="Times New Roman" w:cs="Times New Roman"/>
          <w:sz w:val="28"/>
          <w:szCs w:val="28"/>
          <w:lang w:val="en-US"/>
        </w:rPr>
        <w:t>d</w:t>
      </w:r>
    </w:p>
    <w:p w:rsidR="00007FA5" w:rsidRPr="00CB0E94" w:rsidRDefault="00007FA5" w:rsidP="00007FA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 xml:space="preserve">После чего создается сцена игры, в данном случае было создано 3 сцены. Сцена игры – это непосредственно то, что игрок будет видеть при запуске программы. У нас имеется 3 сцены, каждая из которых выполняет свою функцию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D8703C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4</w:t>
      </w:r>
      <w:r>
        <w:rPr>
          <w:rFonts w:ascii="Times New Roman" w:hAnsi="Times New Roman" w:cs="Times New Roman"/>
          <w:sz w:val="28"/>
          <w:szCs w:val="28"/>
          <w:lang w:val="kk-KZ"/>
        </w:rPr>
        <w:t>)</w:t>
      </w:r>
      <w:r w:rsidRPr="00D8703C">
        <w:rPr>
          <w:rFonts w:ascii="Times New Roman" w:hAnsi="Times New Roman" w:cs="Times New Roman"/>
          <w:sz w:val="28"/>
          <w:szCs w:val="28"/>
        </w:rPr>
        <w:t>.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07FA5" w:rsidRPr="00D8703C" w:rsidRDefault="00007FA5" w:rsidP="00007FA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448175" cy="2379485"/>
            <wp:effectExtent l="19050" t="0" r="9525" b="0"/>
            <wp:docPr id="1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3625" cy="2393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7FA5" w:rsidRPr="00D8703C" w:rsidRDefault="00007FA5" w:rsidP="00007FA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007FA5" w:rsidRPr="00D8703C" w:rsidRDefault="00007FA5" w:rsidP="00007FA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903B5C">
        <w:rPr>
          <w:rFonts w:ascii="Times New Roman" w:hAnsi="Times New Roman" w:cs="Times New Roman"/>
          <w:sz w:val="28"/>
          <w:szCs w:val="28"/>
          <w:lang w:val="kk-KZ"/>
        </w:rPr>
        <w:t xml:space="preserve">4 – </w:t>
      </w:r>
      <w:r w:rsidRPr="00D8703C">
        <w:rPr>
          <w:rFonts w:ascii="Times New Roman" w:hAnsi="Times New Roman" w:cs="Times New Roman"/>
          <w:sz w:val="28"/>
          <w:szCs w:val="28"/>
        </w:rPr>
        <w:t>Сцены игры</w:t>
      </w:r>
    </w:p>
    <w:p w:rsidR="00007FA5" w:rsidRPr="00D8703C" w:rsidRDefault="00007FA5" w:rsidP="00007FA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 xml:space="preserve">Первая сцена, которую увидит игрок 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D8703C">
        <w:rPr>
          <w:rFonts w:ascii="Times New Roman" w:hAnsi="Times New Roman" w:cs="Times New Roman"/>
          <w:sz w:val="28"/>
          <w:szCs w:val="28"/>
        </w:rPr>
        <w:t>это «</w:t>
      </w:r>
      <w:r w:rsidRPr="00D8703C">
        <w:rPr>
          <w:rFonts w:ascii="Times New Roman" w:hAnsi="Times New Roman" w:cs="Times New Roman"/>
          <w:sz w:val="28"/>
          <w:szCs w:val="28"/>
          <w:lang w:val="en-US"/>
        </w:rPr>
        <w:t>mainscene</w:t>
      </w:r>
      <w:r w:rsidRPr="00D8703C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D8703C">
        <w:rPr>
          <w:rFonts w:ascii="Times New Roman" w:hAnsi="Times New Roman" w:cs="Times New Roman"/>
          <w:sz w:val="28"/>
          <w:szCs w:val="28"/>
        </w:rPr>
        <w:t xml:space="preserve">в ней располагаются 2 кнопки «Старт» и «Выйти»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D8703C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5</w:t>
      </w:r>
      <w:r>
        <w:rPr>
          <w:rFonts w:ascii="Times New Roman" w:hAnsi="Times New Roman" w:cs="Times New Roman"/>
          <w:sz w:val="28"/>
          <w:szCs w:val="28"/>
          <w:lang w:val="kk-KZ"/>
        </w:rPr>
        <w:t>)</w:t>
      </w:r>
      <w:r w:rsidRPr="00D8703C">
        <w:rPr>
          <w:rFonts w:ascii="Times New Roman" w:hAnsi="Times New Roman" w:cs="Times New Roman"/>
          <w:sz w:val="28"/>
          <w:szCs w:val="28"/>
        </w:rPr>
        <w:t>.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07FA5" w:rsidRPr="00D8703C" w:rsidRDefault="00007FA5" w:rsidP="00007FA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267200" cy="2437300"/>
            <wp:effectExtent l="19050" t="0" r="0" b="0"/>
            <wp:docPr id="26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7252" cy="2443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7FA5" w:rsidRPr="00D8703C" w:rsidRDefault="00007FA5" w:rsidP="00007FA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007FA5" w:rsidRPr="00D8703C" w:rsidRDefault="00007FA5" w:rsidP="00007FA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903B5C">
        <w:rPr>
          <w:rFonts w:ascii="Times New Roman" w:hAnsi="Times New Roman" w:cs="Times New Roman"/>
          <w:sz w:val="28"/>
          <w:szCs w:val="28"/>
          <w:lang w:val="kk-KZ"/>
        </w:rPr>
        <w:t xml:space="preserve">5 – </w:t>
      </w:r>
      <w:r w:rsidRPr="00D8703C">
        <w:rPr>
          <w:rFonts w:ascii="Times New Roman" w:hAnsi="Times New Roman" w:cs="Times New Roman"/>
          <w:sz w:val="28"/>
          <w:szCs w:val="28"/>
        </w:rPr>
        <w:t>Стартовая сцена</w:t>
      </w:r>
    </w:p>
    <w:p w:rsidR="00007FA5" w:rsidRPr="00D8703C" w:rsidRDefault="00007FA5" w:rsidP="00007FA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 xml:space="preserve">После нажатия на «Старт» игрок попадает в следующую </w:t>
      </w:r>
      <w:r w:rsidRPr="0088436D">
        <w:rPr>
          <w:rFonts w:ascii="Times New Roman" w:hAnsi="Times New Roman" w:cs="Times New Roman"/>
          <w:sz w:val="28"/>
          <w:szCs w:val="28"/>
        </w:rPr>
        <w:t>сцену,</w:t>
      </w:r>
      <w:r w:rsidRPr="00D8703C">
        <w:rPr>
          <w:rFonts w:ascii="Times New Roman" w:hAnsi="Times New Roman" w:cs="Times New Roman"/>
          <w:sz w:val="28"/>
          <w:szCs w:val="28"/>
        </w:rPr>
        <w:t xml:space="preserve"> в которой прописаны все сетевые параметры игры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D8703C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6</w:t>
      </w:r>
      <w:r>
        <w:rPr>
          <w:rFonts w:ascii="Times New Roman" w:hAnsi="Times New Roman" w:cs="Times New Roman"/>
          <w:sz w:val="28"/>
          <w:szCs w:val="28"/>
          <w:lang w:val="kk-KZ"/>
        </w:rPr>
        <w:t>)</w:t>
      </w:r>
      <w:r w:rsidRPr="00D8703C">
        <w:rPr>
          <w:rFonts w:ascii="Times New Roman" w:hAnsi="Times New Roman" w:cs="Times New Roman"/>
          <w:sz w:val="28"/>
          <w:szCs w:val="28"/>
        </w:rPr>
        <w:t>. В сцене «</w:t>
      </w:r>
      <w:r w:rsidRPr="00D8703C">
        <w:rPr>
          <w:rFonts w:ascii="Times New Roman" w:hAnsi="Times New Roman" w:cs="Times New Roman"/>
          <w:sz w:val="28"/>
          <w:szCs w:val="28"/>
          <w:lang w:val="en-US"/>
        </w:rPr>
        <w:t>loby</w:t>
      </w:r>
      <w:r w:rsidRPr="00D8703C">
        <w:rPr>
          <w:rFonts w:ascii="Times New Roman" w:hAnsi="Times New Roman" w:cs="Times New Roman"/>
          <w:sz w:val="28"/>
          <w:szCs w:val="28"/>
        </w:rPr>
        <w:t>» производится создание сервера и подключение к нему других игроков. Подключение возможно произвести в локальной сети, а также в интернете по глобальному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8703C">
        <w:rPr>
          <w:rFonts w:ascii="Times New Roman" w:hAnsi="Times New Roman" w:cs="Times New Roman"/>
          <w:sz w:val="28"/>
          <w:szCs w:val="28"/>
          <w:lang w:val="en-US"/>
        </w:rPr>
        <w:t>IP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8703C">
        <w:rPr>
          <w:rFonts w:ascii="Times New Roman" w:hAnsi="Times New Roman" w:cs="Times New Roman"/>
          <w:sz w:val="28"/>
          <w:szCs w:val="28"/>
        </w:rPr>
        <w:t>адресу.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07FA5" w:rsidRPr="00D8703C" w:rsidRDefault="00007FA5" w:rsidP="00007FA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533900" cy="2893669"/>
            <wp:effectExtent l="0" t="0" r="0" b="2540"/>
            <wp:docPr id="27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4087" cy="290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07FA5" w:rsidRPr="00D8703C" w:rsidRDefault="00007FA5" w:rsidP="00007FA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903B5C">
        <w:rPr>
          <w:rFonts w:ascii="Times New Roman" w:hAnsi="Times New Roman" w:cs="Times New Roman"/>
          <w:sz w:val="28"/>
          <w:szCs w:val="28"/>
          <w:lang w:val="kk-KZ"/>
        </w:rPr>
        <w:t xml:space="preserve"> 6 – </w:t>
      </w:r>
      <w:r w:rsidRPr="00D8703C">
        <w:rPr>
          <w:rFonts w:ascii="Times New Roman" w:hAnsi="Times New Roman" w:cs="Times New Roman"/>
          <w:sz w:val="28"/>
          <w:szCs w:val="28"/>
        </w:rPr>
        <w:t>Лобби игры</w:t>
      </w:r>
    </w:p>
    <w:p w:rsidR="00007FA5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 xml:space="preserve">Далее при подключении всех игроков к лобби и запуске сессионной игры игроки переносятся в сцену «Игра»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D8703C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7</w:t>
      </w:r>
      <w:r>
        <w:rPr>
          <w:rFonts w:ascii="Times New Roman" w:hAnsi="Times New Roman" w:cs="Times New Roman"/>
          <w:sz w:val="28"/>
          <w:szCs w:val="28"/>
          <w:lang w:val="kk-KZ"/>
        </w:rPr>
        <w:t>)</w:t>
      </w:r>
      <w:r w:rsidRPr="00D8703C">
        <w:rPr>
          <w:rFonts w:ascii="Times New Roman" w:hAnsi="Times New Roman" w:cs="Times New Roman"/>
          <w:sz w:val="28"/>
          <w:szCs w:val="28"/>
        </w:rPr>
        <w:t>, где и происходит непосредственно игровой процесс, описанный ниже.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038725" cy="3322535"/>
            <wp:effectExtent l="19050" t="0" r="9525" b="0"/>
            <wp:docPr id="28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99" cy="332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7FA5" w:rsidRDefault="00007FA5" w:rsidP="00007FA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Pr="00D8703C" w:rsidRDefault="00007FA5" w:rsidP="00007FA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903B5C">
        <w:rPr>
          <w:rFonts w:ascii="Times New Roman" w:hAnsi="Times New Roman" w:cs="Times New Roman"/>
          <w:sz w:val="28"/>
          <w:szCs w:val="28"/>
          <w:lang w:val="kk-KZ"/>
        </w:rPr>
        <w:t xml:space="preserve"> 7 – </w:t>
      </w:r>
      <w:r w:rsidRPr="00D8703C">
        <w:rPr>
          <w:rFonts w:ascii="Times New Roman" w:hAnsi="Times New Roman" w:cs="Times New Roman"/>
          <w:sz w:val="28"/>
          <w:szCs w:val="28"/>
        </w:rPr>
        <w:t>Сцена «Игра»</w:t>
      </w:r>
    </w:p>
    <w:p w:rsidR="00007FA5" w:rsidRPr="00D8703C" w:rsidRDefault="00007FA5" w:rsidP="00007FA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>Объяснение правил игры будет производиться на основе сероводородного метода анализа, как наиболее распространенного из всех методов химического качественного анализа.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lastRenderedPageBreak/>
        <w:t xml:space="preserve">Игра ведется карточками, на которых изображены химические символы катионов или соответствующие символы групповых реагентов, осаждающих их. На рисунке 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8</w:t>
      </w:r>
      <w:r w:rsidRPr="00D8703C">
        <w:rPr>
          <w:rFonts w:ascii="Times New Roman" w:hAnsi="Times New Roman" w:cs="Times New Roman"/>
          <w:sz w:val="28"/>
          <w:szCs w:val="28"/>
        </w:rPr>
        <w:t xml:space="preserve"> приведены примеры карточек, используемых в нашей игре.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07FA5" w:rsidRPr="00D8703C" w:rsidRDefault="00007FA5" w:rsidP="00007FA5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8703C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057400" cy="1019175"/>
            <wp:effectExtent l="0" t="0" r="0" b="9525"/>
            <wp:docPr id="29" name="Рисунок 17" descr="hc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cl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703C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047875" cy="1028700"/>
            <wp:effectExtent l="0" t="0" r="9525" b="0"/>
            <wp:docPr id="30" name="Рисунок 16" descr="H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FA5" w:rsidRPr="00D8703C" w:rsidRDefault="00007FA5" w:rsidP="00007FA5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8703C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047875" cy="962025"/>
            <wp:effectExtent l="0" t="0" r="9525" b="9525"/>
            <wp:docPr id="31" name="Рисунок 15" descr="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a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703C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047875" cy="962025"/>
            <wp:effectExtent l="0" t="0" r="9525" b="9525"/>
            <wp:docPr id="32" name="Рисунок 14" descr="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Ba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FA5" w:rsidRPr="00D8703C" w:rsidRDefault="00007FA5" w:rsidP="00007FA5">
      <w:pPr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</w:rPr>
      </w:pPr>
    </w:p>
    <w:p w:rsidR="00007FA5" w:rsidRDefault="00007FA5" w:rsidP="00007FA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Pr="00D8703C" w:rsidRDefault="00007FA5" w:rsidP="00007FA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903B5C">
        <w:rPr>
          <w:rFonts w:ascii="Times New Roman" w:hAnsi="Times New Roman" w:cs="Times New Roman"/>
          <w:sz w:val="28"/>
          <w:szCs w:val="28"/>
          <w:lang w:val="kk-KZ"/>
        </w:rPr>
        <w:t xml:space="preserve">8 – </w:t>
      </w:r>
      <w:r w:rsidRPr="00D8703C">
        <w:rPr>
          <w:rFonts w:ascii="Times New Roman" w:hAnsi="Times New Roman" w:cs="Times New Roman"/>
          <w:sz w:val="28"/>
          <w:szCs w:val="28"/>
        </w:rPr>
        <w:t>Примеры карточек с написанными на них химическими символами катионов и их групповых реагентов, используемых в игре «Аналитическое лото»</w:t>
      </w:r>
    </w:p>
    <w:p w:rsidR="00007FA5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 xml:space="preserve">Полем игры является таблица, представленная на рисунке 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9</w:t>
      </w:r>
      <w:r w:rsidRPr="00D8703C">
        <w:rPr>
          <w:rFonts w:ascii="Times New Roman" w:hAnsi="Times New Roman" w:cs="Times New Roman"/>
          <w:sz w:val="28"/>
          <w:szCs w:val="28"/>
        </w:rPr>
        <w:t xml:space="preserve">, где мы имеем 2 столбца в зеленом оформлении, где как видно в ходе игры располагаются карточки с групповыми реагентами и их </w:t>
      </w:r>
      <w:r w:rsidRPr="00725D12">
        <w:rPr>
          <w:rFonts w:ascii="Times New Roman" w:hAnsi="Times New Roman" w:cs="Times New Roman"/>
          <w:sz w:val="28"/>
          <w:szCs w:val="28"/>
        </w:rPr>
        <w:t>катионами,</w:t>
      </w:r>
      <w:r w:rsidRPr="00D8703C">
        <w:rPr>
          <w:rFonts w:ascii="Times New Roman" w:hAnsi="Times New Roman" w:cs="Times New Roman"/>
          <w:sz w:val="28"/>
          <w:szCs w:val="28"/>
        </w:rPr>
        <w:t xml:space="preserve"> соответственно, и 1 столбец внизу таблицы с желтым полем, где располагаются карточки игрока. Каждому игроку выпадает равное количество карточек. Количество играющих обычно лимитируется общим числом карточек с химическими символами катионов и их групповых реактивов. Катионов в общем количестве 29 элементов. Совместно с групповыми реагентами (HCl, H</w:t>
      </w:r>
      <w:r w:rsidRPr="00D8703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D8703C">
        <w:rPr>
          <w:rFonts w:ascii="Times New Roman" w:hAnsi="Times New Roman" w:cs="Times New Roman"/>
          <w:sz w:val="28"/>
          <w:szCs w:val="28"/>
        </w:rPr>
        <w:t>S, (NH</w:t>
      </w:r>
      <w:r w:rsidRPr="00D8703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D8703C">
        <w:rPr>
          <w:rFonts w:ascii="Times New Roman" w:hAnsi="Times New Roman" w:cs="Times New Roman"/>
          <w:sz w:val="28"/>
          <w:szCs w:val="28"/>
        </w:rPr>
        <w:t>)</w:t>
      </w:r>
      <w:r w:rsidRPr="00D8703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D8703C">
        <w:rPr>
          <w:rFonts w:ascii="Times New Roman" w:hAnsi="Times New Roman" w:cs="Times New Roman"/>
          <w:sz w:val="28"/>
          <w:szCs w:val="28"/>
        </w:rPr>
        <w:t>S, (NH</w:t>
      </w:r>
      <w:r w:rsidRPr="00D8703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D8703C">
        <w:rPr>
          <w:rFonts w:ascii="Times New Roman" w:hAnsi="Times New Roman" w:cs="Times New Roman"/>
          <w:sz w:val="28"/>
          <w:szCs w:val="28"/>
        </w:rPr>
        <w:t>)</w:t>
      </w:r>
      <w:r w:rsidRPr="00D8703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D8703C">
        <w:rPr>
          <w:rFonts w:ascii="Times New Roman" w:hAnsi="Times New Roman" w:cs="Times New Roman"/>
          <w:sz w:val="28"/>
          <w:szCs w:val="28"/>
        </w:rPr>
        <w:t>CO</w:t>
      </w:r>
      <w:r w:rsidRPr="00D8703C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D8703C">
        <w:rPr>
          <w:rFonts w:ascii="Times New Roman" w:hAnsi="Times New Roman" w:cs="Times New Roman"/>
          <w:sz w:val="28"/>
          <w:szCs w:val="28"/>
        </w:rPr>
        <w:t xml:space="preserve">, “No”) катионов по сероводородной классификации общее число карточек составит 34. А так как наиболее удобным для игры является наличие у каждого играющего 5-7 карточек, то, соответственно, наиболее оптимальным числом студентов-игроков будет количество от 4 до 8, то есть половина или треть обычной студенческой подгруппы. Карточки выпадают игрокам в случайном порядке в соответствии с алгоритмом перебора колоды. Право первого хода предоставляется «хосту», так называемому создателю данной сессионной игры, и переходит далее по порядку подключения игроков к текущей игре. 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07FA5" w:rsidRPr="00D8703C" w:rsidRDefault="00007FA5" w:rsidP="00007FA5">
      <w:pPr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D8703C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181600" cy="3305175"/>
            <wp:effectExtent l="19050" t="0" r="0" b="0"/>
            <wp:docPr id="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1240" cy="333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7FA5" w:rsidRDefault="00007FA5" w:rsidP="00007FA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Pr="00D8703C" w:rsidRDefault="00007FA5" w:rsidP="00007FA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903B5C">
        <w:rPr>
          <w:rFonts w:ascii="Times New Roman" w:hAnsi="Times New Roman" w:cs="Times New Roman"/>
          <w:sz w:val="28"/>
          <w:szCs w:val="28"/>
          <w:lang w:val="kk-KZ"/>
        </w:rPr>
        <w:t xml:space="preserve">9 – </w:t>
      </w:r>
      <w:r w:rsidRPr="00D8703C">
        <w:rPr>
          <w:rFonts w:ascii="Times New Roman" w:hAnsi="Times New Roman" w:cs="Times New Roman"/>
          <w:sz w:val="28"/>
          <w:szCs w:val="28"/>
        </w:rPr>
        <w:t>Вид главной сцены игры «Аналитическое лото»</w:t>
      </w:r>
    </w:p>
    <w:p w:rsidR="00007FA5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>Победителем игры считается студент, который первым использует все свои карточки, т.е., сообразуясь с правилами игры, первым избавится от них. Карточки выводятся из игры только при своем ходе, не более одной за один раз, путем помещения их в определенные течением игры ячейки в «зеленом» поле игры. Карточки кладутся на игровое поле путем перетаскивания карточки из «желтой» зоны при помощи мыши на компьютере или пальцем на экране смартфона. Порядок размещения игральных карточек катионов определенных групп в рамках своего ряда произволен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D8703C">
        <w:rPr>
          <w:rFonts w:ascii="Times New Roman" w:hAnsi="Times New Roman" w:cs="Times New Roman"/>
          <w:sz w:val="28"/>
          <w:szCs w:val="28"/>
        </w:rPr>
        <w:t xml:space="preserve"> т.к. программа сама размещает их в порядке их вывода из игры. В то же время для придания игре «Аналитическое лото» большего интереса и занимательности вводится правило, по которому заполнение рядов таблицы катионами соответствующих групп проводится только после того, как будет введена в игру карточка их группового реагента. Играющий студент волен в своем желании при очередном ходе: ходить ли карточкой с катионом металла или карточкой с групповым реагентом. Обязательно лишь правило «обязательного хода», т.е. в любых игровых ситуациях студент, имеющий право очередного хода, должен его сделать, если у него есть для этого возможность.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07FA5" w:rsidRPr="00AC346A" w:rsidRDefault="008B7146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1.5</w:t>
      </w:r>
      <w:r w:rsidR="00007FA5" w:rsidRPr="00AC346A">
        <w:rPr>
          <w:rFonts w:ascii="Times New Roman" w:hAnsi="Times New Roman" w:cs="Times New Roman"/>
          <w:sz w:val="28"/>
          <w:szCs w:val="28"/>
        </w:rPr>
        <w:t xml:space="preserve"> Учебная игра «Химическая реакция»</w:t>
      </w:r>
    </w:p>
    <w:p w:rsidR="00007FA5" w:rsidRPr="00AC346A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07FA5" w:rsidRPr="00D8703C" w:rsidRDefault="00007FA5" w:rsidP="00007FA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 xml:space="preserve">Игра, получившая условное название «Химическая реакция», основывается на свойстве определенных катионов и анионов давать осадки при 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 xml:space="preserve">их </w:t>
      </w:r>
      <w:r w:rsidRPr="00D8703C">
        <w:rPr>
          <w:rFonts w:ascii="Times New Roman" w:hAnsi="Times New Roman" w:cs="Times New Roman"/>
          <w:sz w:val="28"/>
          <w:szCs w:val="28"/>
        </w:rPr>
        <w:t xml:space="preserve">совместном присутствии. Выбор в качестве основного положения </w:t>
      </w:r>
      <w:r w:rsidRPr="00D8703C">
        <w:rPr>
          <w:rFonts w:ascii="Times New Roman" w:hAnsi="Times New Roman" w:cs="Times New Roman"/>
          <w:sz w:val="28"/>
          <w:szCs w:val="28"/>
        </w:rPr>
        <w:lastRenderedPageBreak/>
        <w:t xml:space="preserve">игры свойства образовывать осадок связан с тем, что подавляющее большинство химических методов качественного анализа, так или иначе,  рекомендуют методики разделения ионов при анализе путем последовательного перевода их в осадок. </w:t>
      </w:r>
    </w:p>
    <w:p w:rsidR="00007FA5" w:rsidRPr="00D8703C" w:rsidRDefault="00007FA5" w:rsidP="00007FA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 xml:space="preserve">При этом учащимся дается задача, в которой 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приведены</w:t>
      </w:r>
      <w:r w:rsidRPr="00D8703C">
        <w:rPr>
          <w:rFonts w:ascii="Times New Roman" w:hAnsi="Times New Roman" w:cs="Times New Roman"/>
          <w:sz w:val="28"/>
          <w:szCs w:val="28"/>
        </w:rPr>
        <w:t xml:space="preserve"> несколько катионов и анионов, якобы совместно присутствующих в гипотетическом растворе. </w:t>
      </w:r>
    </w:p>
    <w:p w:rsidR="00007FA5" w:rsidRPr="00D8703C" w:rsidRDefault="00007FA5" w:rsidP="00007FA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 xml:space="preserve">Для правильного решения этой задачи-смеси учащимся необходимо указать, какие из имеющихся катионов и анионов останутся в растворе, а какие выпадут в осадок. </w:t>
      </w:r>
    </w:p>
    <w:p w:rsidR="00007FA5" w:rsidRPr="00D8703C" w:rsidRDefault="00007FA5" w:rsidP="00007FA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>Сами смеси для решения, предлагаются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 xml:space="preserve"> для решения </w:t>
      </w:r>
      <w:r w:rsidRPr="00D8703C">
        <w:rPr>
          <w:rFonts w:ascii="Times New Roman" w:hAnsi="Times New Roman" w:cs="Times New Roman"/>
          <w:sz w:val="28"/>
          <w:szCs w:val="28"/>
        </w:rPr>
        <w:t xml:space="preserve"> в виде суммы карточек, на каждой из которых изображен только один 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 xml:space="preserve">компонент </w:t>
      </w:r>
      <w:r w:rsidRPr="00D8703C">
        <w:rPr>
          <w:rFonts w:ascii="Times New Roman" w:hAnsi="Times New Roman" w:cs="Times New Roman"/>
          <w:sz w:val="28"/>
          <w:szCs w:val="28"/>
        </w:rPr>
        <w:t xml:space="preserve"> смеси. Такое разделение имеет выгоду еще и тем, что из игры всегда можно убрать карточки тех элементов, свойства которых учащиеся еще не проходили. Поэтому игра «Химическая реакция» может применяться на самых различных этапах учебного процесса. </w:t>
      </w:r>
    </w:p>
    <w:p w:rsidR="00007FA5" w:rsidRDefault="00007FA5" w:rsidP="00007FA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AC346A">
        <w:rPr>
          <w:rFonts w:ascii="Times New Roman" w:hAnsi="Times New Roman" w:cs="Times New Roman"/>
          <w:sz w:val="28"/>
          <w:szCs w:val="28"/>
        </w:rPr>
        <w:t>Правила игры «Химическая реакция».</w:t>
      </w:r>
      <w:r w:rsidRPr="00D8703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8703C">
        <w:rPr>
          <w:rFonts w:ascii="Times New Roman" w:hAnsi="Times New Roman" w:cs="Times New Roman"/>
          <w:sz w:val="28"/>
          <w:szCs w:val="28"/>
        </w:rPr>
        <w:t>Пример карточек представлен на рисунке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 xml:space="preserve"> 1. </w:t>
      </w:r>
      <w:r w:rsidRPr="00D8703C">
        <w:rPr>
          <w:rFonts w:ascii="Times New Roman" w:hAnsi="Times New Roman" w:cs="Times New Roman"/>
          <w:sz w:val="28"/>
          <w:szCs w:val="28"/>
        </w:rPr>
        <w:t xml:space="preserve">Каждая карточка может обозначать только один ион или молекулу какого-либо соединения. Например, </w:t>
      </w:r>
      <m:oMath>
        <m:sSup>
          <m:sSupPr>
            <m:ctrlPr>
              <w:rPr>
                <w:rFonts w:ascii="Cambria Math" w:eastAsia="Courier New" w:hAnsi="Times New Roman" w:cs="Times New Roman"/>
                <w:i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Cl</m:t>
            </m:r>
          </m:e>
          <m:sup>
            <m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m:t>-</m:t>
            </m:r>
          </m:sup>
        </m:sSup>
        <m:r>
          <w:rPr>
            <w:rFonts w:ascii="Cambria Math" w:hAnsi="Times New Roman" w:cs="Times New Roman"/>
            <w:sz w:val="28"/>
            <w:szCs w:val="28"/>
          </w:rPr>
          <m:t>;</m:t>
        </m:r>
        <m:sSup>
          <m:sSupPr>
            <m:ctrlPr>
              <w:rPr>
                <w:rFonts w:ascii="Cambria Math" w:eastAsia="Courier New" w:hAnsi="Times New Roman" w:cs="Times New Roman"/>
                <w:i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H</m:t>
            </m:r>
          </m:e>
          <m:sup>
            <m:r>
              <w:rPr>
                <w:rFonts w:ascii="Cambria Math" w:hAnsi="Times New Roman" w:cs="Times New Roman"/>
                <w:sz w:val="28"/>
                <w:szCs w:val="28"/>
                <w:vertAlign w:val="superscript"/>
              </w:rPr>
              <m:t>+</m:t>
            </m:r>
          </m:sup>
        </m:sSup>
        <m:r>
          <w:rPr>
            <w:rFonts w:ascii="Cambria Math" w:hAnsi="Times New Roman" w:cs="Times New Roman"/>
            <w:sz w:val="28"/>
            <w:szCs w:val="28"/>
          </w:rPr>
          <m:t>;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HAc</m:t>
        </m:r>
        <m:r>
          <w:rPr>
            <w:rFonts w:ascii="Cambria Math" w:hAnsi="Cambria Math" w:cs="Times New Roman"/>
            <w:sz w:val="28"/>
            <w:szCs w:val="28"/>
          </w:rPr>
          <m:t xml:space="preserve"> </m:t>
        </m:r>
      </m:oMath>
      <w:r w:rsidRPr="00D8703C">
        <w:rPr>
          <w:rFonts w:ascii="Times New Roman" w:hAnsi="Times New Roman" w:cs="Times New Roman"/>
          <w:sz w:val="28"/>
          <w:szCs w:val="28"/>
        </w:rPr>
        <w:t xml:space="preserve">и т.д. Карточки в одинаковых количествах раздаются участвующим 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учащиемся</w:t>
      </w:r>
      <w:r w:rsidRPr="00D8703C">
        <w:rPr>
          <w:rFonts w:ascii="Times New Roman" w:hAnsi="Times New Roman" w:cs="Times New Roman"/>
          <w:sz w:val="28"/>
          <w:szCs w:val="28"/>
        </w:rPr>
        <w:t xml:space="preserve">, основная задача которых, сообразуясь с правилами игры,- быстрее избавиться от них. Конечным моментом игры, т.е. победой одного из участников, является ситуация, когда у него не остается больше игральных карточек. Выбывшими из игры могут считаться только те карточки, указанные элементы которых при совместном присутствии выпадают в осадок. Причем, состав предполагаемого осадка должен быть, строго эквимолекулярным. Например, если образование осадка хлористого серебра потребует две карточки, одну – иона серебра, другую – иона хлора, то образование осадка гидроксида трехвалентного железа потребует сразу четыре карточки, одну – иона железа и три карточки гидроксильной группы. Выходящие таким образом из игры карточки 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выкладываются для общего обозрения.</w:t>
      </w:r>
    </w:p>
    <w:p w:rsidR="00007FA5" w:rsidRPr="00D8703C" w:rsidRDefault="00055E8A" w:rsidP="00007FA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Прямоугольник 1" o:spid="_x0000_s1058" style="position:absolute;left:0;text-align:left;margin-left:156.95pt;margin-top:13.15pt;width:124pt;height:99.35pt;z-index:251660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">
            <v:textbox>
              <w:txbxContent>
                <w:p w:rsidR="00F42E0A" w:rsidRDefault="00F42E0A" w:rsidP="00007FA5">
                  <w:pPr>
                    <w:jc w:val="center"/>
                  </w:pPr>
                </w:p>
                <w:p w:rsidR="00F42E0A" w:rsidRDefault="00E450F9" w:rsidP="00007FA5">
                  <w:pPr>
                    <w:jc w:val="center"/>
                    <w:rPr>
                      <w:rFonts w:ascii="Cambria Math" w:hAnsi="Cambria Math"/>
                      <w:sz w:val="96"/>
                      <w:szCs w:val="96"/>
                      <w:lang w:val="en-US"/>
                    </w:rPr>
                  </w:pPr>
                  <w:r w:rsidRPr="00055E8A">
                    <w:rPr>
                      <w:sz w:val="20"/>
                      <w:szCs w:val="20"/>
                    </w:rPr>
                    <w:pi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6" type="#_x0000_t75" style="width:90pt;height:78.75pt" equationxml="&lt;">
                        <v:imagedata r:id="rId29" o:title="" chromakey="white"/>
                      </v:shape>
                    </w:pict>
                  </w:r>
                </w:p>
              </w:txbxContent>
            </v:textbox>
          </v:rect>
        </w:pict>
      </w:r>
    </w:p>
    <w:p w:rsidR="00007FA5" w:rsidRPr="00D8703C" w:rsidRDefault="00007FA5" w:rsidP="00007FA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Pr="00D8703C" w:rsidRDefault="00007FA5" w:rsidP="00007FA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Pr="00D8703C" w:rsidRDefault="00007FA5" w:rsidP="00007FA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Pr="00D8703C" w:rsidRDefault="00007FA5" w:rsidP="00007FA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07FA5" w:rsidRPr="00D8703C" w:rsidRDefault="00007FA5" w:rsidP="00007FA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07FA5" w:rsidRPr="00D8703C" w:rsidRDefault="00007FA5" w:rsidP="00007FA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07FA5" w:rsidRPr="00D8703C" w:rsidRDefault="00007FA5" w:rsidP="00007FA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07FA5" w:rsidRPr="00D8703C" w:rsidRDefault="00007FA5" w:rsidP="00007FA5">
      <w:pPr>
        <w:spacing w:after="0" w:line="24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903B5C">
        <w:rPr>
          <w:rFonts w:ascii="Times New Roman" w:hAnsi="Times New Roman" w:cs="Times New Roman"/>
          <w:sz w:val="28"/>
          <w:szCs w:val="28"/>
        </w:rPr>
        <w:t xml:space="preserve">10 – </w:t>
      </w:r>
      <w:r w:rsidRPr="00D8703C">
        <w:rPr>
          <w:rFonts w:ascii="Times New Roman" w:hAnsi="Times New Roman" w:cs="Times New Roman"/>
          <w:sz w:val="28"/>
          <w:szCs w:val="28"/>
        </w:rPr>
        <w:t>Карточка с ионом</w:t>
      </w:r>
      <m:oMath>
        <m:sSup>
          <m:sSupPr>
            <m:ctrlPr>
              <w:rPr>
                <w:rFonts w:ascii="Cambria Math" w:eastAsia="Times New Roman" w:hAnsi="Times New Roman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Times New Roman" w:cs="Times New Roman"/>
                <w:sz w:val="28"/>
                <w:szCs w:val="28"/>
              </w:rPr>
              <m:t xml:space="preserve"> </m:t>
            </m:r>
            <m:r>
              <w:rPr>
                <w:rFonts w:ascii="Times New Roman" w:hAnsi="Times New Roman" w:cs="Times New Roman"/>
                <w:sz w:val="28"/>
                <w:szCs w:val="28"/>
              </w:rPr>
              <m:t>С</m:t>
            </m:r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l</m:t>
            </m:r>
          </m:e>
          <m:sup>
            <m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m:t>-</m:t>
            </m:r>
          </m:sup>
        </m:sSup>
      </m:oMath>
      <w:r w:rsidRPr="00D8703C">
        <w:rPr>
          <w:rFonts w:ascii="Times New Roman" w:hAnsi="Times New Roman" w:cs="Times New Roman"/>
          <w:sz w:val="28"/>
          <w:szCs w:val="28"/>
        </w:rPr>
        <w:t>, используемая в игре «Химическая реакция</w:t>
      </w:r>
      <w:r w:rsidRPr="00D8703C">
        <w:rPr>
          <w:rFonts w:ascii="Times New Roman" w:hAnsi="Times New Roman" w:cs="Times New Roman"/>
          <w:b/>
          <w:sz w:val="28"/>
          <w:szCs w:val="28"/>
        </w:rPr>
        <w:t>»</w:t>
      </w:r>
    </w:p>
    <w:p w:rsidR="00007FA5" w:rsidRPr="00D8703C" w:rsidRDefault="00007FA5" w:rsidP="00007FA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07FA5" w:rsidRPr="00D8703C" w:rsidRDefault="00007FA5" w:rsidP="00007FA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 xml:space="preserve">Делается это с двойной целью. Во-первых, с целью контроля, чтобы не было ошибок и обмана, во-вторых, с целью дополнительного напоминания  </w:t>
      </w:r>
      <w:r w:rsidRPr="00D8703C">
        <w:rPr>
          <w:rFonts w:ascii="Times New Roman" w:hAnsi="Times New Roman" w:cs="Times New Roman"/>
          <w:sz w:val="28"/>
          <w:szCs w:val="28"/>
        </w:rPr>
        <w:lastRenderedPageBreak/>
        <w:t xml:space="preserve">студентам об образующихся осадках. Для заинтересованности студентов в нахождении ошибок своих товарищей 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 xml:space="preserve">может </w:t>
      </w:r>
      <w:r w:rsidRPr="00D8703C">
        <w:rPr>
          <w:rFonts w:ascii="Times New Roman" w:hAnsi="Times New Roman" w:cs="Times New Roman"/>
          <w:sz w:val="28"/>
          <w:szCs w:val="28"/>
        </w:rPr>
        <w:t xml:space="preserve">вводится правило, по которому совершивший ошибку лишается своего очередного хода, 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 xml:space="preserve">он </w:t>
      </w:r>
      <w:r w:rsidRPr="00D8703C">
        <w:rPr>
          <w:rFonts w:ascii="Times New Roman" w:hAnsi="Times New Roman" w:cs="Times New Roman"/>
          <w:sz w:val="28"/>
          <w:szCs w:val="28"/>
        </w:rPr>
        <w:t>забира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ет</w:t>
      </w:r>
      <w:r w:rsidRPr="00D8703C">
        <w:rPr>
          <w:rFonts w:ascii="Times New Roman" w:hAnsi="Times New Roman" w:cs="Times New Roman"/>
          <w:sz w:val="28"/>
          <w:szCs w:val="28"/>
        </w:rPr>
        <w:t xml:space="preserve"> при этом обратно свои неправильно положенные карточки. 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Учащиеся</w:t>
      </w:r>
      <w:r w:rsidRPr="00D8703C">
        <w:rPr>
          <w:rFonts w:ascii="Times New Roman" w:hAnsi="Times New Roman" w:cs="Times New Roman"/>
          <w:sz w:val="28"/>
          <w:szCs w:val="28"/>
        </w:rPr>
        <w:t xml:space="preserve"> делают свои ходы в очередности, по ходу часовой стрелки, путем передачи ненужных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 xml:space="preserve"> им</w:t>
      </w:r>
      <w:r w:rsidRPr="00D8703C">
        <w:rPr>
          <w:rFonts w:ascii="Times New Roman" w:hAnsi="Times New Roman" w:cs="Times New Roman"/>
          <w:sz w:val="28"/>
          <w:szCs w:val="28"/>
        </w:rPr>
        <w:t xml:space="preserve"> карточек друг другу. </w:t>
      </w:r>
    </w:p>
    <w:p w:rsidR="00007FA5" w:rsidRDefault="00007FA5" w:rsidP="00007FA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D8703C">
        <w:rPr>
          <w:rFonts w:ascii="Times New Roman" w:hAnsi="Times New Roman" w:cs="Times New Roman"/>
          <w:sz w:val="28"/>
          <w:szCs w:val="28"/>
        </w:rPr>
        <w:t>При этом за один раз передается не больше одной карточки. Одновременно со своим ходом из игры выводятся и карточки ионов, образующих между собой осадки. Поясним все это примером, представленным на рисунке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11.</w:t>
      </w:r>
    </w:p>
    <w:p w:rsidR="00007FA5" w:rsidRPr="00D8703C" w:rsidRDefault="00007FA5" w:rsidP="00007FA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Pr="00D8703C" w:rsidRDefault="00007FA5" w:rsidP="00007FA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eastAsia="Times New Roman" w:hAnsi="Times New Roman" w:cs="Times New Roman"/>
          <w:sz w:val="28"/>
          <w:szCs w:val="28"/>
        </w:rPr>
        <w:object w:dxaOrig="8556" w:dyaOrig="2173">
          <v:shape id="_x0000_i1025" type="#_x0000_t75" style="width:378pt;height:95.25pt" o:ole="">
            <v:imagedata r:id="rId30" o:title=""/>
          </v:shape>
          <o:OLEObject Type="Embed" ProgID="MDLDrawOLE.MDLDrawObject.1" ShapeID="_x0000_i1025" DrawAspect="Content" ObjectID="_1602537282" r:id="rId31">
            <o:FieldCodes>\s</o:FieldCodes>
          </o:OLEObject>
        </w:object>
      </w:r>
    </w:p>
    <w:p w:rsidR="00007FA5" w:rsidRPr="00D8703C" w:rsidRDefault="00007FA5" w:rsidP="00007FA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07FA5" w:rsidRPr="00D8703C" w:rsidRDefault="00007FA5" w:rsidP="00007FA5">
      <w:pPr>
        <w:spacing w:after="0" w:line="240" w:lineRule="auto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903B5C">
        <w:rPr>
          <w:rFonts w:ascii="Times New Roman" w:hAnsi="Times New Roman" w:cs="Times New Roman"/>
          <w:sz w:val="28"/>
          <w:szCs w:val="28"/>
          <w:lang w:val="kk-KZ"/>
        </w:rPr>
        <w:t xml:space="preserve">11 – </w:t>
      </w:r>
      <w:r w:rsidRPr="00D8703C">
        <w:rPr>
          <w:rFonts w:ascii="Times New Roman" w:hAnsi="Times New Roman" w:cs="Times New Roman"/>
          <w:sz w:val="28"/>
          <w:szCs w:val="28"/>
        </w:rPr>
        <w:t>Пример решения игровой ситуации. Карточки, вы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деленные</w:t>
      </w:r>
      <w:r w:rsidRPr="00D8703C">
        <w:rPr>
          <w:rFonts w:ascii="Times New Roman" w:hAnsi="Times New Roman" w:cs="Times New Roman"/>
          <w:sz w:val="28"/>
          <w:szCs w:val="28"/>
        </w:rPr>
        <w:t xml:space="preserve"> жирным курсивом, выводятся из игры, как выпавшие в осадок</w:t>
      </w:r>
    </w:p>
    <w:p w:rsidR="00007FA5" w:rsidRPr="00D8703C" w:rsidRDefault="00007FA5" w:rsidP="00007FA5">
      <w:pPr>
        <w:spacing w:after="0" w:line="240" w:lineRule="auto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007FA5" w:rsidRDefault="00007FA5" w:rsidP="00007FA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Pr="00D8703C" w:rsidRDefault="00007FA5" w:rsidP="00007FA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D8703C">
        <w:rPr>
          <w:rFonts w:ascii="Times New Roman" w:hAnsi="Times New Roman" w:cs="Times New Roman"/>
          <w:sz w:val="28"/>
          <w:szCs w:val="28"/>
        </w:rPr>
        <w:t>Из рисунка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11</w:t>
      </w:r>
      <w:r w:rsidRPr="00D8703C">
        <w:rPr>
          <w:rFonts w:ascii="Times New Roman" w:hAnsi="Times New Roman" w:cs="Times New Roman"/>
          <w:sz w:val="28"/>
          <w:szCs w:val="28"/>
        </w:rPr>
        <w:t xml:space="preserve"> видно, что в руках у студента находятся карточки с катионами бария и алюминия, а также с анионами хлора, сульфат ион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Pr="00D8703C">
        <w:rPr>
          <w:rFonts w:ascii="Times New Roman" w:hAnsi="Times New Roman" w:cs="Times New Roman"/>
          <w:sz w:val="28"/>
          <w:szCs w:val="28"/>
        </w:rPr>
        <w:t xml:space="preserve"> и гидроксида. При чужом ходе ему была передана еще одна карточка гидроксид-иона, как ненужная другому играющему. При анализе своих карточек студент видит, что карточки бария и сульфат-ионов можно вывести из игры, как образующих осадок – сульфат бария. Из оставшихся четырех карточек играющий выбирает, что оставить, а что передать следующему игроку. При передаче аниона хлора студент может рассчитывать, что ему в следующий раз может попасться еще один </w:t>
      </w:r>
      <w:r>
        <w:rPr>
          <w:rFonts w:ascii="Times New Roman" w:hAnsi="Times New Roman" w:cs="Times New Roman"/>
          <w:sz w:val="28"/>
          <w:szCs w:val="28"/>
        </w:rPr>
        <w:t xml:space="preserve">ион </w:t>
      </w:r>
      <w:r w:rsidRPr="00D8703C">
        <w:rPr>
          <w:rFonts w:ascii="Times New Roman" w:hAnsi="Times New Roman" w:cs="Times New Roman"/>
          <w:sz w:val="28"/>
          <w:szCs w:val="28"/>
        </w:rPr>
        <w:t xml:space="preserve">гидроксида, и он сможет вывести из игры осадок гидроксида алюминия, а, следовательно, и закончить игру. Передача карточек других оставшихся ионов позволяет надеяться на другие возможности и варианты игры. </w:t>
      </w:r>
    </w:p>
    <w:p w:rsidR="00007FA5" w:rsidRPr="00D8703C" w:rsidRDefault="00007FA5" w:rsidP="00007FA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 xml:space="preserve">Преподаватель во время игры выполняет роль судьи и главного контролера за соблюдением правил. </w:t>
      </w:r>
    </w:p>
    <w:p w:rsidR="00007FA5" w:rsidRPr="00D8703C" w:rsidRDefault="00007FA5" w:rsidP="00007FA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D8703C">
        <w:rPr>
          <w:rFonts w:ascii="Times New Roman" w:hAnsi="Times New Roman" w:cs="Times New Roman"/>
          <w:sz w:val="28"/>
          <w:szCs w:val="28"/>
        </w:rPr>
        <w:t xml:space="preserve">После того, как учащиеся овладеют правилами игры и усвоят изучаемый материал, ее можно усложнить. Усложнение игры «Химическая реакция» лучше всего производить за счет ввода в нее правил учета среды, в которой может выпасть осадок. </w:t>
      </w:r>
    </w:p>
    <w:p w:rsidR="00007FA5" w:rsidRPr="00D8703C" w:rsidRDefault="00007FA5" w:rsidP="00007FA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8703C">
        <w:rPr>
          <w:rFonts w:ascii="Times New Roman" w:hAnsi="Times New Roman" w:cs="Times New Roman"/>
          <w:sz w:val="28"/>
          <w:szCs w:val="28"/>
        </w:rPr>
        <w:t xml:space="preserve">Играть в игру «Химическая реакция» могут одновременно от 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3-4</w:t>
      </w:r>
      <w:r w:rsidRPr="00D8703C">
        <w:rPr>
          <w:rFonts w:ascii="Times New Roman" w:hAnsi="Times New Roman" w:cs="Times New Roman"/>
          <w:sz w:val="28"/>
          <w:szCs w:val="28"/>
        </w:rPr>
        <w:t xml:space="preserve"> до 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 xml:space="preserve"> 8-</w:t>
      </w:r>
      <w:r w:rsidRPr="00D8703C">
        <w:rPr>
          <w:rFonts w:ascii="Times New Roman" w:hAnsi="Times New Roman" w:cs="Times New Roman"/>
          <w:sz w:val="28"/>
          <w:szCs w:val="28"/>
        </w:rPr>
        <w:t>10 человек, т.е. до одной подгруппы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 xml:space="preserve"> учащихся</w:t>
      </w:r>
      <w:r w:rsidRPr="00D8703C">
        <w:rPr>
          <w:rFonts w:ascii="Times New Roman" w:hAnsi="Times New Roman" w:cs="Times New Roman"/>
          <w:sz w:val="28"/>
          <w:szCs w:val="28"/>
        </w:rPr>
        <w:t xml:space="preserve">. Однако, оптимальным составом игроков является количество 5-6 человек. Количество карточек при раздаче на одного человека должно составлять не менее 5 штук. Общее </w:t>
      </w:r>
      <w:r w:rsidRPr="00D8703C">
        <w:rPr>
          <w:rFonts w:ascii="Times New Roman" w:hAnsi="Times New Roman" w:cs="Times New Roman"/>
          <w:sz w:val="28"/>
          <w:szCs w:val="28"/>
        </w:rPr>
        <w:lastRenderedPageBreak/>
        <w:t xml:space="preserve">количество карточек определяется количеством пройденного материала, т.к. чем меньше изучено свойство катионов определенных групп, тем меньше их количество можно вводить в игру. На заключительном этапе подготовки к игре используется не менее 60-70 карточек, т.к. число изучаемых катионов будет около 30, а для их перевода в осадок требуется эквимолекулярное количество анионов – групповых реагентов – осадителей. Вообще же рекомендуется иметь небольшое количество игральный карточек в виде таких же анионов – осадителей, как галоген, гидроксид, сульфат, хромат-ионы и т.п. Присутствие их позволяет увеличивать число возможных вариантов игры, что, конечно же, делает ее интереснее. 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Д</w:t>
      </w:r>
      <w:r w:rsidRPr="00D8703C">
        <w:rPr>
          <w:rFonts w:ascii="Times New Roman" w:hAnsi="Times New Roman" w:cs="Times New Roman"/>
          <w:sz w:val="28"/>
          <w:szCs w:val="28"/>
        </w:rPr>
        <w:t xml:space="preserve">ля большего удобства игры в нее можно вводить карточки с соответствующими надписями анионов </w:t>
      </w:r>
      <m:oMath>
        <m:r>
          <w:rPr>
            <w:rFonts w:ascii="Cambria Math" w:hAnsi="Times New Roman" w:cs="Times New Roman"/>
            <w:sz w:val="28"/>
            <w:szCs w:val="28"/>
          </w:rPr>
          <m:t>2(</m:t>
        </m:r>
        <m:sSup>
          <m:sSupPr>
            <m:ctrlPr>
              <w:rPr>
                <w:rFonts w:ascii="Cambria Math" w:eastAsia="Courier New" w:hAnsi="Times New Roman" w:cs="Times New Roman"/>
                <w:i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S</m:t>
            </m:r>
          </m:e>
          <m:sup>
            <m:r>
              <w:rPr>
                <w:rFonts w:ascii="Cambria Math" w:hAnsi="Times New Roman" w:cs="Times New Roman"/>
                <w:sz w:val="28"/>
                <w:szCs w:val="28"/>
                <w:vertAlign w:val="superscript"/>
              </w:rPr>
              <m:t>2</m:t>
            </m:r>
            <m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m:t>-</m:t>
            </m:r>
          </m:sup>
        </m:sSup>
        <m:r>
          <w:rPr>
            <w:rFonts w:ascii="Cambria Math" w:hAnsi="Times New Roman" w:cs="Times New Roman"/>
            <w:sz w:val="28"/>
            <w:szCs w:val="28"/>
          </w:rPr>
          <m:t>), 3(</m:t>
        </m:r>
        <m:sSup>
          <m:sSupPr>
            <m:ctrlPr>
              <w:rPr>
                <w:rFonts w:ascii="Cambria Math" w:eastAsia="Courier New" w:hAnsi="Times New Roman" w:cs="Times New Roman"/>
                <w:i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S</m:t>
            </m:r>
          </m:e>
          <m:sup>
            <m:r>
              <w:rPr>
                <w:rFonts w:ascii="Cambria Math" w:hAnsi="Times New Roman" w:cs="Times New Roman"/>
                <w:sz w:val="28"/>
                <w:szCs w:val="28"/>
                <w:vertAlign w:val="superscript"/>
              </w:rPr>
              <m:t>2</m:t>
            </m:r>
            <m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m:t>-</m:t>
            </m:r>
          </m:sup>
        </m:sSup>
        <m:r>
          <w:rPr>
            <w:rFonts w:ascii="Cambria Math" w:hAnsi="Times New Roman" w:cs="Times New Roman"/>
            <w:sz w:val="28"/>
            <w:szCs w:val="28"/>
          </w:rPr>
          <m:t>), 5(</m:t>
        </m:r>
        <m:sSup>
          <m:sSupPr>
            <m:ctrlPr>
              <w:rPr>
                <w:rFonts w:ascii="Cambria Math" w:eastAsia="Courier New" w:hAnsi="Times New Roman" w:cs="Times New Roman"/>
                <w:i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S</m:t>
            </m:r>
          </m:e>
          <m:sup>
            <m:r>
              <w:rPr>
                <w:rFonts w:ascii="Cambria Math" w:hAnsi="Times New Roman" w:cs="Times New Roman"/>
                <w:sz w:val="28"/>
                <w:szCs w:val="28"/>
                <w:vertAlign w:val="superscript"/>
              </w:rPr>
              <m:t>2</m:t>
            </m:r>
            <m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m:t>-</m:t>
            </m:r>
          </m:sup>
        </m:sSup>
        <m:r>
          <w:rPr>
            <w:rFonts w:ascii="Cambria Math" w:hAnsi="Times New Roman" w:cs="Times New Roman"/>
            <w:sz w:val="28"/>
            <w:szCs w:val="28"/>
          </w:rPr>
          <m:t xml:space="preserve">). </m:t>
        </m:r>
      </m:oMath>
      <w:r w:rsidRPr="00D8703C">
        <w:rPr>
          <w:rFonts w:ascii="Times New Roman" w:hAnsi="Times New Roman" w:cs="Times New Roman"/>
          <w:sz w:val="28"/>
          <w:szCs w:val="28"/>
        </w:rPr>
        <w:t xml:space="preserve"> Эти карточки, вводимые строго эквивалентно соответствующим катионам, должны облегчить вывод из игры многозарядных ионов</w:t>
      </w:r>
      <m:oMath>
        <m:r>
          <w:rPr>
            <w:rFonts w:ascii="Cambria Math" w:hAnsi="Cambria Math" w:cs="Times New Roman"/>
            <w:sz w:val="28"/>
            <w:szCs w:val="28"/>
            <w:lang w:val="en-US"/>
          </w:rPr>
          <m:t>Sn</m:t>
        </m:r>
        <m:r>
          <w:rPr>
            <w:rFonts w:ascii="Cambria Math" w:hAnsi="Times New Roman" w:cs="Times New Roman"/>
            <w:sz w:val="28"/>
            <w:szCs w:val="28"/>
          </w:rPr>
          <m:t>(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IV</m:t>
        </m:r>
        <m:r>
          <w:rPr>
            <w:rFonts w:ascii="Cambria Math" w:hAnsi="Times New Roman" w:cs="Times New Roman"/>
            <w:sz w:val="28"/>
            <w:szCs w:val="28"/>
          </w:rPr>
          <m:t xml:space="preserve">), 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As</m:t>
        </m:r>
        <m:r>
          <w:rPr>
            <w:rFonts w:ascii="Cambria Math" w:hAnsi="Times New Roman" w:cs="Times New Roman"/>
            <w:sz w:val="28"/>
            <w:szCs w:val="28"/>
          </w:rPr>
          <m:t>(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III</m:t>
        </m:r>
        <m:r>
          <w:rPr>
            <w:rFonts w:ascii="Cambria Math" w:hAnsi="Times New Roman" w:cs="Times New Roman"/>
            <w:sz w:val="28"/>
            <w:szCs w:val="28"/>
          </w:rPr>
          <m:t xml:space="preserve">, 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V</m:t>
        </m:r>
        <m:r>
          <w:rPr>
            <w:rFonts w:ascii="Cambria Math" w:hAnsi="Times New Roman" w:cs="Times New Roman"/>
            <w:sz w:val="28"/>
            <w:szCs w:val="28"/>
          </w:rPr>
          <m:t xml:space="preserve">), 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Sb</m:t>
        </m:r>
        <m:r>
          <w:rPr>
            <w:rFonts w:ascii="Cambria Math" w:hAnsi="Times New Roman" w:cs="Times New Roman"/>
            <w:sz w:val="28"/>
            <w:szCs w:val="28"/>
          </w:rPr>
          <m:t>(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III</m:t>
        </m:r>
        <m:r>
          <w:rPr>
            <w:rFonts w:ascii="Cambria Math" w:hAnsi="Times New Roman" w:cs="Times New Roman"/>
            <w:sz w:val="28"/>
            <w:szCs w:val="28"/>
          </w:rPr>
          <m:t xml:space="preserve">, 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V</m:t>
        </m:r>
        <m:r>
          <w:rPr>
            <w:rFonts w:ascii="Cambria Math" w:hAnsi="Times New Roman" w:cs="Times New Roman"/>
            <w:sz w:val="28"/>
            <w:szCs w:val="28"/>
          </w:rPr>
          <m:t xml:space="preserve">)   </m:t>
        </m:r>
      </m:oMath>
      <w:r w:rsidRPr="00D8703C">
        <w:rPr>
          <w:rFonts w:ascii="Times New Roman" w:hAnsi="Times New Roman" w:cs="Times New Roman"/>
          <w:sz w:val="28"/>
          <w:szCs w:val="28"/>
        </w:rPr>
        <w:t>и др.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8703C">
        <w:rPr>
          <w:rFonts w:ascii="Times New Roman" w:hAnsi="Times New Roman" w:cs="Times New Roman"/>
          <w:sz w:val="28"/>
          <w:szCs w:val="28"/>
        </w:rPr>
        <w:t xml:space="preserve">При этом допускается, что с одной карточкой такого рода аниона </w:t>
      </w:r>
      <w:r w:rsidRPr="00725D12">
        <w:rPr>
          <w:rFonts w:ascii="Times New Roman" w:hAnsi="Times New Roman" w:cs="Times New Roman"/>
          <w:sz w:val="28"/>
          <w:szCs w:val="28"/>
        </w:rPr>
        <w:t>выводится</w:t>
      </w:r>
      <w:r w:rsidRPr="00D8703C">
        <w:rPr>
          <w:rFonts w:ascii="Times New Roman" w:hAnsi="Times New Roman" w:cs="Times New Roman"/>
          <w:sz w:val="28"/>
          <w:szCs w:val="28"/>
        </w:rPr>
        <w:t xml:space="preserve"> только одна карточка многозарядного катиона. 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D8703C">
        <w:rPr>
          <w:rFonts w:ascii="Times New Roman" w:hAnsi="Times New Roman" w:cs="Times New Roman"/>
          <w:sz w:val="28"/>
          <w:szCs w:val="28"/>
        </w:rPr>
        <w:t xml:space="preserve">Любой элемент 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занятия</w:t>
      </w:r>
      <w:r w:rsidRPr="00D8703C">
        <w:rPr>
          <w:rFonts w:ascii="Times New Roman" w:hAnsi="Times New Roman" w:cs="Times New Roman"/>
          <w:sz w:val="28"/>
          <w:szCs w:val="28"/>
        </w:rPr>
        <w:t xml:space="preserve"> разнообразит практическая исследовательская деятельность 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студентов</w:t>
      </w:r>
      <w:r w:rsidRPr="00D8703C">
        <w:rPr>
          <w:rFonts w:ascii="Times New Roman" w:hAnsi="Times New Roman" w:cs="Times New Roman"/>
          <w:sz w:val="28"/>
          <w:szCs w:val="28"/>
        </w:rPr>
        <w:t xml:space="preserve">, их увлекает работа с химическим оборудованием и реактивами, увлекает проблема поиска, применения химических знаний для решения той или иной задачи. Для усиления эффекта восприятия при проведении 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учебных</w:t>
      </w:r>
      <w:r w:rsidRPr="00D8703C">
        <w:rPr>
          <w:rFonts w:ascii="Times New Roman" w:hAnsi="Times New Roman" w:cs="Times New Roman"/>
          <w:sz w:val="28"/>
          <w:szCs w:val="28"/>
        </w:rPr>
        <w:t xml:space="preserve"> игр можно использовать химические опыты. Но в любом случае необходимо руководствоваться правилами техники безопасности при работе с химическими веществами, владеть методикой проведения демонстрационных опытов. </w:t>
      </w:r>
    </w:p>
    <w:p w:rsidR="00007FA5" w:rsidRPr="00D8703C" w:rsidRDefault="00007FA5" w:rsidP="00007FA5">
      <w:pPr>
        <w:tabs>
          <w:tab w:val="left" w:pos="99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D8703C">
        <w:rPr>
          <w:rFonts w:ascii="Times New Roman" w:hAnsi="Times New Roman" w:cs="Times New Roman"/>
          <w:sz w:val="28"/>
          <w:szCs w:val="28"/>
        </w:rPr>
        <w:t>После определения учебных игр по химии выбранных для компьютеризации был проведен поиск организации для выполнения задачи по созданию соответствующих компьютерных программ. Та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кой</w:t>
      </w:r>
      <w:r w:rsidRPr="00D8703C">
        <w:rPr>
          <w:rFonts w:ascii="Times New Roman" w:hAnsi="Times New Roman" w:cs="Times New Roman"/>
          <w:sz w:val="28"/>
          <w:szCs w:val="28"/>
        </w:rPr>
        <w:t xml:space="preserve"> организацией оказался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 xml:space="preserve"> КазНТУ им, Сатпаева,</w:t>
      </w:r>
      <w:r w:rsidRPr="00D8703C">
        <w:rPr>
          <w:rFonts w:ascii="Times New Roman" w:hAnsi="Times New Roman" w:cs="Times New Roman"/>
          <w:sz w:val="28"/>
          <w:szCs w:val="28"/>
        </w:rPr>
        <w:t xml:space="preserve"> с который и был заключен соответствующий рабочий договор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 договор прилагается Приложение А)</w:t>
      </w:r>
      <w:r w:rsidRPr="00D8703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D8703C">
        <w:rPr>
          <w:rFonts w:ascii="Times New Roman" w:hAnsi="Times New Roman" w:cs="Times New Roman"/>
          <w:sz w:val="28"/>
          <w:szCs w:val="28"/>
        </w:rPr>
        <w:t>Для быстрейшей  апробации  и затем дальнейшего  внедрения компьютеризованных учебных игр по химии в учебный процесс, в сентябре 2018 года были выбраны научные темы для двух докторантов (</w:t>
      </w:r>
      <w:r w:rsidRPr="00D8703C">
        <w:rPr>
          <w:rFonts w:ascii="Times New Roman" w:hAnsi="Times New Roman" w:cs="Times New Roman"/>
          <w:sz w:val="28"/>
          <w:szCs w:val="28"/>
          <w:lang w:val="en-US"/>
        </w:rPr>
        <w:t>PhD</w:t>
      </w:r>
      <w:r w:rsidRPr="00D8703C">
        <w:rPr>
          <w:rFonts w:ascii="Times New Roman" w:hAnsi="Times New Roman" w:cs="Times New Roman"/>
          <w:sz w:val="28"/>
          <w:szCs w:val="28"/>
        </w:rPr>
        <w:t>) и магистрант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Pr="00D8703C">
        <w:rPr>
          <w:rFonts w:ascii="Times New Roman" w:hAnsi="Times New Roman" w:cs="Times New Roman"/>
          <w:sz w:val="28"/>
          <w:szCs w:val="28"/>
        </w:rPr>
        <w:t xml:space="preserve"> которым были утверждены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назаседаний кафедры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D8703C">
        <w:rPr>
          <w:rFonts w:ascii="Times New Roman" w:hAnsi="Times New Roman" w:cs="Times New Roman"/>
          <w:sz w:val="28"/>
          <w:szCs w:val="28"/>
        </w:rPr>
        <w:t>Химии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D8703C">
        <w:rPr>
          <w:rFonts w:ascii="Times New Roman" w:hAnsi="Times New Roman" w:cs="Times New Roman"/>
          <w:sz w:val="28"/>
          <w:szCs w:val="28"/>
        </w:rPr>
        <w:t>следующие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D8703C">
        <w:rPr>
          <w:rFonts w:ascii="Times New Roman" w:hAnsi="Times New Roman" w:cs="Times New Roman"/>
          <w:sz w:val="28"/>
          <w:szCs w:val="28"/>
        </w:rPr>
        <w:t xml:space="preserve">темы их соответствующих диссертаций. Выписка из протокола 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№</w:t>
      </w:r>
      <w:r w:rsidRPr="00D8703C">
        <w:rPr>
          <w:rFonts w:ascii="Times New Roman" w:hAnsi="Times New Roman" w:cs="Times New Roman"/>
          <w:sz w:val="28"/>
          <w:szCs w:val="28"/>
        </w:rPr>
        <w:t xml:space="preserve">2 прилагается (Приложение </w:t>
      </w:r>
      <w:r>
        <w:rPr>
          <w:rFonts w:ascii="Times New Roman" w:hAnsi="Times New Roman" w:cs="Times New Roman"/>
          <w:sz w:val="28"/>
          <w:szCs w:val="28"/>
        </w:rPr>
        <w:t>Б</w:t>
      </w:r>
      <w:r w:rsidRPr="00D8703C">
        <w:rPr>
          <w:rFonts w:ascii="Times New Roman" w:hAnsi="Times New Roman" w:cs="Times New Roman"/>
          <w:sz w:val="28"/>
          <w:szCs w:val="28"/>
        </w:rPr>
        <w:t>).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D8703C">
        <w:rPr>
          <w:rFonts w:ascii="Times New Roman" w:hAnsi="Times New Roman" w:cs="Times New Roman"/>
          <w:sz w:val="28"/>
          <w:szCs w:val="28"/>
        </w:rPr>
        <w:t>Фамилии докторантов и магистрантов, а также их темы диссертаций приведены далее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:</w:t>
      </w:r>
    </w:p>
    <w:p w:rsidR="00007FA5" w:rsidRPr="00AC346A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AC346A">
        <w:rPr>
          <w:rFonts w:ascii="Times New Roman" w:hAnsi="Times New Roman" w:cs="Times New Roman"/>
          <w:sz w:val="28"/>
          <w:szCs w:val="28"/>
          <w:lang w:val="kk-KZ"/>
        </w:rPr>
        <w:t>Темы для докторантов:</w:t>
      </w:r>
    </w:p>
    <w:p w:rsidR="00007FA5" w:rsidRPr="00613AE9" w:rsidRDefault="00007FA5" w:rsidP="00007FA5">
      <w:pPr>
        <w:pStyle w:val="a9"/>
        <w:numPr>
          <w:ilvl w:val="0"/>
          <w:numId w:val="5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13AE9">
        <w:rPr>
          <w:rFonts w:ascii="Times New Roman" w:hAnsi="Times New Roman" w:cs="Times New Roman"/>
          <w:sz w:val="28"/>
          <w:szCs w:val="28"/>
          <w:lang w:val="kk-KZ"/>
        </w:rPr>
        <w:t>Медетбаева Салима Адамбекова «</w:t>
      </w:r>
      <w:r w:rsidRPr="00613AE9">
        <w:rPr>
          <w:rFonts w:ascii="Times New Roman" w:hAnsi="Times New Roman" w:cs="Times New Roman"/>
          <w:sz w:val="28"/>
          <w:szCs w:val="28"/>
        </w:rPr>
        <w:t>Использование информационно-компьютерных технологий в игровом обучении»</w:t>
      </w:r>
    </w:p>
    <w:p w:rsidR="00007FA5" w:rsidRPr="00613AE9" w:rsidRDefault="00007FA5" w:rsidP="00007FA5">
      <w:pPr>
        <w:pStyle w:val="a9"/>
        <w:numPr>
          <w:ilvl w:val="0"/>
          <w:numId w:val="5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613AE9">
        <w:rPr>
          <w:rFonts w:ascii="Times New Roman" w:hAnsi="Times New Roman" w:cs="Times New Roman"/>
          <w:sz w:val="28"/>
          <w:szCs w:val="28"/>
          <w:lang w:val="kk-KZ"/>
        </w:rPr>
        <w:t xml:space="preserve">Каумбаев Суннатулла Абдунағитұлы </w:t>
      </w:r>
      <w:r w:rsidRPr="00613AE9">
        <w:rPr>
          <w:rFonts w:ascii="Times New Roman" w:hAnsi="Times New Roman" w:cs="Times New Roman"/>
          <w:sz w:val="28"/>
          <w:szCs w:val="28"/>
        </w:rPr>
        <w:t>«Методические особенности использования информационно-компьютерных технологий при игровом обучении химии»</w:t>
      </w:r>
    </w:p>
    <w:p w:rsidR="00007FA5" w:rsidRPr="00AC346A" w:rsidRDefault="00007FA5" w:rsidP="00007FA5">
      <w:pPr>
        <w:tabs>
          <w:tab w:val="left" w:pos="567"/>
        </w:tabs>
        <w:spacing w:after="0" w:line="240" w:lineRule="auto"/>
        <w:ind w:firstLine="142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ab/>
      </w:r>
      <w:r w:rsidRPr="00AC346A">
        <w:rPr>
          <w:rFonts w:ascii="Times New Roman" w:hAnsi="Times New Roman" w:cs="Times New Roman"/>
          <w:sz w:val="28"/>
          <w:szCs w:val="28"/>
          <w:lang w:val="kk-KZ"/>
        </w:rPr>
        <w:t>Темы для магистрантов:</w:t>
      </w:r>
    </w:p>
    <w:p w:rsidR="00007FA5" w:rsidRPr="00613AE9" w:rsidRDefault="00007FA5" w:rsidP="00007FA5">
      <w:pPr>
        <w:pStyle w:val="a9"/>
        <w:numPr>
          <w:ilvl w:val="0"/>
          <w:numId w:val="6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13AE9">
        <w:rPr>
          <w:rFonts w:ascii="Times New Roman" w:hAnsi="Times New Roman" w:cs="Times New Roman"/>
          <w:sz w:val="28"/>
          <w:szCs w:val="28"/>
          <w:lang w:val="kk-KZ"/>
        </w:rPr>
        <w:lastRenderedPageBreak/>
        <w:t>Майсабекова Айгерим Ермековна «Роль информационно-коммуникационных технологий при изучении химии в школе</w:t>
      </w:r>
      <w:r w:rsidRPr="00613AE9">
        <w:rPr>
          <w:rFonts w:ascii="Times New Roman" w:hAnsi="Times New Roman" w:cs="Times New Roman"/>
          <w:sz w:val="28"/>
          <w:szCs w:val="28"/>
        </w:rPr>
        <w:t>»</w:t>
      </w:r>
    </w:p>
    <w:p w:rsidR="00007FA5" w:rsidRPr="00613AE9" w:rsidRDefault="00007FA5" w:rsidP="00007FA5">
      <w:pPr>
        <w:pStyle w:val="a9"/>
        <w:numPr>
          <w:ilvl w:val="0"/>
          <w:numId w:val="6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13AE9">
        <w:rPr>
          <w:rFonts w:ascii="Times New Roman" w:hAnsi="Times New Roman" w:cs="Times New Roman"/>
          <w:sz w:val="28"/>
          <w:szCs w:val="28"/>
          <w:lang w:val="kk-KZ"/>
        </w:rPr>
        <w:t>Аширбакиева Камила Ерболатовна «Научно-методические основы использования компьютерых программ при применении химических игр»</w:t>
      </w:r>
    </w:p>
    <w:p w:rsidR="00007FA5" w:rsidRPr="00613AE9" w:rsidRDefault="00007FA5" w:rsidP="00007FA5">
      <w:pPr>
        <w:pStyle w:val="a9"/>
        <w:numPr>
          <w:ilvl w:val="0"/>
          <w:numId w:val="6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613AE9">
        <w:rPr>
          <w:rFonts w:ascii="Times New Roman" w:hAnsi="Times New Roman" w:cs="Times New Roman"/>
          <w:sz w:val="28"/>
          <w:szCs w:val="28"/>
          <w:lang w:val="kk-KZ"/>
        </w:rPr>
        <w:t>Касымова Надира  «Применение игровых методов в курсе изучения органической химии в школе»</w:t>
      </w:r>
    </w:p>
    <w:p w:rsidR="00007FA5" w:rsidRPr="00E16455" w:rsidRDefault="00007FA5" w:rsidP="00007FA5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ab/>
      </w:r>
      <w:r w:rsidRPr="00E16455">
        <w:rPr>
          <w:rFonts w:ascii="Times New Roman" w:hAnsi="Times New Roman" w:cs="Times New Roman"/>
          <w:sz w:val="28"/>
          <w:szCs w:val="28"/>
          <w:lang w:val="kk-KZ"/>
        </w:rPr>
        <w:t xml:space="preserve">На базе имеющегося учебного пособия по неорганической химии для школ и вузов (автор Ахметов Н.К.), начата подготовка его электронной версии с обязательным использованием в нем учебных игр по химии и элементов игрового обучения. Общие сроки выполнения этой работы предполагается в рамках времени проекта. В настояще время на электронный формат перенесены 10 параграфов учебного пособия. </w:t>
      </w:r>
    </w:p>
    <w:p w:rsidR="00007FA5" w:rsidRPr="00D8703C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D8703C">
        <w:rPr>
          <w:rFonts w:ascii="Times New Roman" w:hAnsi="Times New Roman" w:cs="Times New Roman"/>
          <w:sz w:val="28"/>
          <w:szCs w:val="28"/>
          <w:lang w:val="kk-KZ"/>
        </w:rPr>
        <w:t>По  результатам проделанной работы было написано три статьи:  «</w:t>
      </w:r>
      <w:r w:rsidRPr="00D8703C">
        <w:rPr>
          <w:rFonts w:ascii="Times New Roman" w:eastAsia="Times New Roman" w:hAnsi="Times New Roman" w:cs="Times New Roman"/>
          <w:sz w:val="28"/>
          <w:szCs w:val="28"/>
          <w:lang w:val="kk-KZ"/>
        </w:rPr>
        <w:t>Application of educational games in the teaching of chemistry» и «</w:t>
      </w:r>
      <w:r w:rsidRPr="00D8703C">
        <w:rPr>
          <w:rStyle w:val="a7"/>
          <w:rFonts w:ascii="Times New Roman" w:hAnsi="Times New Roman" w:cs="Times New Roman"/>
          <w:b w:val="0"/>
          <w:sz w:val="28"/>
          <w:szCs w:val="28"/>
          <w:lang w:val="kk-KZ"/>
        </w:rPr>
        <w:t xml:space="preserve">Аctivization of cognitive activity of students by means of the </w:t>
      </w:r>
      <w:r w:rsidRPr="00D8703C">
        <w:rPr>
          <w:rStyle w:val="alt-edited"/>
          <w:rFonts w:ascii="Times New Roman" w:hAnsi="Times New Roman" w:cs="Times New Roman"/>
          <w:sz w:val="28"/>
          <w:szCs w:val="28"/>
          <w:lang w:val="kk-KZ"/>
        </w:rPr>
        <w:t>training game</w:t>
      </w:r>
      <w:r w:rsidRPr="00D8703C">
        <w:rPr>
          <w:rStyle w:val="a7"/>
          <w:rFonts w:ascii="Times New Roman" w:hAnsi="Times New Roman" w:cs="Times New Roman"/>
          <w:b w:val="0"/>
          <w:sz w:val="28"/>
          <w:szCs w:val="28"/>
          <w:lang w:val="kk-KZ"/>
        </w:rPr>
        <w:t xml:space="preserve"> "analysis course"</w:t>
      </w:r>
      <w:r w:rsidRPr="00D8703C">
        <w:rPr>
          <w:rFonts w:ascii="Times New Roman" w:eastAsia="Times New Roman" w:hAnsi="Times New Roman" w:cs="Times New Roman"/>
          <w:sz w:val="28"/>
          <w:szCs w:val="28"/>
          <w:lang w:val="kk-KZ"/>
        </w:rPr>
        <w:t>»</w:t>
      </w:r>
      <w:r w:rsidRPr="00D8703C">
        <w:rPr>
          <w:rStyle w:val="a7"/>
          <w:rFonts w:ascii="Times New Roman" w:hAnsi="Times New Roman" w:cs="Times New Roman"/>
          <w:b w:val="0"/>
          <w:sz w:val="28"/>
          <w:szCs w:val="28"/>
          <w:lang w:val="kk-KZ"/>
        </w:rPr>
        <w:t xml:space="preserve"> 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 xml:space="preserve">уже поданы в журнале Вестник КарГУ и Вестник КазНПУ им.Абая. серия «Педагогика». </w:t>
      </w:r>
    </w:p>
    <w:p w:rsidR="00007FA5" w:rsidRPr="00AC346A" w:rsidRDefault="00007FA5" w:rsidP="00007F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AC346A">
        <w:rPr>
          <w:rFonts w:ascii="Times New Roman" w:hAnsi="Times New Roman" w:cs="Times New Roman"/>
          <w:sz w:val="28"/>
          <w:szCs w:val="28"/>
        </w:rPr>
        <w:t xml:space="preserve">Ожидаемый результат </w:t>
      </w:r>
      <w:r w:rsidRPr="00AC346A">
        <w:rPr>
          <w:rFonts w:ascii="Times New Roman" w:eastAsia="Times New Roman" w:hAnsi="Times New Roman" w:cs="Times New Roman"/>
          <w:sz w:val="28"/>
          <w:szCs w:val="28"/>
        </w:rPr>
        <w:t>на 2019 год</w:t>
      </w:r>
      <w:r w:rsidRPr="00AC346A">
        <w:rPr>
          <w:rFonts w:ascii="Times New Roman" w:hAnsi="Times New Roman" w:cs="Times New Roman"/>
          <w:sz w:val="28"/>
          <w:szCs w:val="28"/>
        </w:rPr>
        <w:t>:</w:t>
      </w:r>
    </w:p>
    <w:p w:rsidR="00007FA5" w:rsidRPr="00D8703C" w:rsidRDefault="00007FA5" w:rsidP="00007FA5">
      <w:pPr>
        <w:pStyle w:val="a9"/>
        <w:numPr>
          <w:ilvl w:val="0"/>
          <w:numId w:val="10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8703C">
        <w:rPr>
          <w:rFonts w:ascii="Times New Roman" w:eastAsia="Times New Roman" w:hAnsi="Times New Roman" w:cs="Times New Roman"/>
          <w:sz w:val="28"/>
          <w:szCs w:val="28"/>
        </w:rPr>
        <w:t>Будет продолжена, в рамках докторских и магистерских работ, экспериментальная апробация компьютеризированных учебных игр «Аналитическое лото» и «Химическая игра» в учебном процессе.</w:t>
      </w:r>
    </w:p>
    <w:p w:rsidR="00007FA5" w:rsidRPr="00D8703C" w:rsidRDefault="00007FA5" w:rsidP="00007FA5">
      <w:pPr>
        <w:pStyle w:val="a9"/>
        <w:numPr>
          <w:ilvl w:val="0"/>
          <w:numId w:val="10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Будет </w:t>
      </w:r>
      <w:r w:rsidRPr="00725D12">
        <w:rPr>
          <w:rFonts w:ascii="Times New Roman" w:eastAsia="Times New Roman" w:hAnsi="Times New Roman" w:cs="Times New Roman"/>
          <w:sz w:val="28"/>
          <w:szCs w:val="28"/>
        </w:rPr>
        <w:t>продолжаться работа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 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>создани</w:t>
      </w:r>
      <w:r>
        <w:rPr>
          <w:rFonts w:ascii="Times New Roman" w:eastAsia="Times New Roman" w:hAnsi="Times New Roman" w:cs="Times New Roman"/>
          <w:sz w:val="28"/>
          <w:szCs w:val="28"/>
        </w:rPr>
        <w:t>ю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 и апробаци</w:t>
      </w:r>
      <w:r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 2-х новых учебных игр по химии и их компьютеризация.</w:t>
      </w:r>
    </w:p>
    <w:p w:rsidR="00007FA5" w:rsidRPr="00D8703C" w:rsidRDefault="00007FA5" w:rsidP="00007FA5">
      <w:pPr>
        <w:pStyle w:val="a9"/>
        <w:numPr>
          <w:ilvl w:val="0"/>
          <w:numId w:val="10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Будет </w:t>
      </w:r>
      <w:r w:rsidRPr="00725D12">
        <w:rPr>
          <w:rFonts w:ascii="Times New Roman" w:eastAsia="Times New Roman" w:hAnsi="Times New Roman" w:cs="Times New Roman"/>
          <w:sz w:val="28"/>
          <w:szCs w:val="28"/>
        </w:rPr>
        <w:t>осуществлена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 подготовка к защите и защита двух магистров взятых к работе над проектом.</w:t>
      </w:r>
    </w:p>
    <w:p w:rsidR="00007FA5" w:rsidRPr="00D8703C" w:rsidRDefault="00007FA5" w:rsidP="00007FA5">
      <w:pPr>
        <w:pStyle w:val="a9"/>
        <w:numPr>
          <w:ilvl w:val="0"/>
          <w:numId w:val="10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8703C">
        <w:rPr>
          <w:rFonts w:ascii="Times New Roman" w:eastAsia="Times New Roman" w:hAnsi="Times New Roman" w:cs="Times New Roman"/>
          <w:sz w:val="28"/>
          <w:szCs w:val="28"/>
        </w:rPr>
        <w:t>Будет проводиться работа по подготовке тем для приглашения к поступлению в докторантуру и магистратуру(1 магистранта и 1 докторанта).</w:t>
      </w:r>
    </w:p>
    <w:p w:rsidR="00007FA5" w:rsidRPr="00D8703C" w:rsidRDefault="00007FA5" w:rsidP="00007FA5">
      <w:pPr>
        <w:pStyle w:val="a9"/>
        <w:numPr>
          <w:ilvl w:val="0"/>
          <w:numId w:val="10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8703C">
        <w:rPr>
          <w:rFonts w:ascii="Times New Roman" w:eastAsia="Times New Roman" w:hAnsi="Times New Roman" w:cs="Times New Roman"/>
          <w:sz w:val="28"/>
          <w:szCs w:val="28"/>
        </w:rPr>
        <w:t>Будет продолжена работа над электронным учебником по неорганической химии в соответствии с намерениями проекта.</w:t>
      </w:r>
    </w:p>
    <w:p w:rsidR="00007FA5" w:rsidRPr="00D8703C" w:rsidRDefault="00007FA5" w:rsidP="00007FA5">
      <w:pPr>
        <w:pStyle w:val="a9"/>
        <w:numPr>
          <w:ilvl w:val="0"/>
          <w:numId w:val="10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Будет подготовлено к печати </w:t>
      </w:r>
      <w:r w:rsidRPr="00725D12">
        <w:rPr>
          <w:rFonts w:ascii="Times New Roman" w:eastAsia="Times New Roman" w:hAnsi="Times New Roman" w:cs="Times New Roman"/>
          <w:sz w:val="28"/>
          <w:szCs w:val="28"/>
        </w:rPr>
        <w:t>в научных изданиях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 не менее 3 статей.</w:t>
      </w:r>
    </w:p>
    <w:p w:rsidR="00007FA5" w:rsidRPr="00D8703C" w:rsidRDefault="00007FA5" w:rsidP="00007FA5">
      <w:pPr>
        <w:pStyle w:val="a9"/>
        <w:numPr>
          <w:ilvl w:val="0"/>
          <w:numId w:val="10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8703C">
        <w:rPr>
          <w:rFonts w:ascii="Times New Roman" w:eastAsia="Times New Roman" w:hAnsi="Times New Roman" w:cs="Times New Roman"/>
          <w:sz w:val="28"/>
          <w:szCs w:val="28"/>
        </w:rPr>
        <w:t>Будут поданы заявки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25D12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D8703C">
        <w:rPr>
          <w:rFonts w:ascii="Times New Roman" w:eastAsia="Times New Roman" w:hAnsi="Times New Roman" w:cs="Times New Roman"/>
          <w:sz w:val="28"/>
          <w:szCs w:val="28"/>
        </w:rPr>
        <w:t xml:space="preserve"> авторские право по двум разработанным учебным играм по химии.</w:t>
      </w:r>
    </w:p>
    <w:p w:rsidR="00007FA5" w:rsidRDefault="00007FA5" w:rsidP="00007FA5">
      <w:pPr>
        <w:tabs>
          <w:tab w:val="left" w:pos="4196"/>
        </w:tabs>
        <w:spacing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Default="00007FA5" w:rsidP="00007FA5">
      <w:pPr>
        <w:tabs>
          <w:tab w:val="left" w:pos="4196"/>
        </w:tabs>
        <w:spacing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Default="00007FA5" w:rsidP="00007FA5">
      <w:pPr>
        <w:tabs>
          <w:tab w:val="left" w:pos="4196"/>
        </w:tabs>
        <w:spacing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Default="00007FA5" w:rsidP="00007FA5">
      <w:pPr>
        <w:tabs>
          <w:tab w:val="left" w:pos="4196"/>
        </w:tabs>
        <w:spacing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Default="00007FA5" w:rsidP="00007FA5">
      <w:pPr>
        <w:tabs>
          <w:tab w:val="left" w:pos="4196"/>
        </w:tabs>
        <w:spacing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Default="00007FA5" w:rsidP="00007FA5">
      <w:pPr>
        <w:tabs>
          <w:tab w:val="left" w:pos="4196"/>
        </w:tabs>
        <w:spacing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Default="00007FA5" w:rsidP="00007FA5">
      <w:pPr>
        <w:tabs>
          <w:tab w:val="left" w:pos="4196"/>
        </w:tabs>
        <w:spacing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Default="00007FA5" w:rsidP="00007FA5">
      <w:pPr>
        <w:tabs>
          <w:tab w:val="left" w:pos="4196"/>
        </w:tabs>
        <w:spacing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Pr="004937B5" w:rsidRDefault="00007FA5" w:rsidP="00007FA5">
      <w:pPr>
        <w:tabs>
          <w:tab w:val="left" w:pos="4196"/>
        </w:tabs>
        <w:spacing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4937B5">
        <w:rPr>
          <w:rFonts w:ascii="Times New Roman" w:hAnsi="Times New Roman" w:cs="Times New Roman"/>
          <w:sz w:val="28"/>
          <w:szCs w:val="28"/>
          <w:lang w:val="kk-KZ"/>
        </w:rPr>
        <w:lastRenderedPageBreak/>
        <w:t>ЗАКЛЮЧЕНИЕ</w:t>
      </w:r>
    </w:p>
    <w:p w:rsidR="00007FA5" w:rsidRPr="00DF7C1D" w:rsidRDefault="00007FA5" w:rsidP="00DF7C1D">
      <w:pPr>
        <w:pStyle w:val="a9"/>
        <w:numPr>
          <w:ilvl w:val="0"/>
          <w:numId w:val="20"/>
        </w:numPr>
        <w:tabs>
          <w:tab w:val="left" w:pos="709"/>
          <w:tab w:val="left" w:pos="851"/>
        </w:tabs>
        <w:spacing w:after="0" w:line="240" w:lineRule="auto"/>
        <w:ind w:left="0"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F7C1D">
        <w:rPr>
          <w:rFonts w:ascii="Times New Roman" w:eastAsia="Times New Roman" w:hAnsi="Times New Roman" w:cs="Times New Roman"/>
          <w:sz w:val="28"/>
          <w:szCs w:val="28"/>
        </w:rPr>
        <w:t>Проведен анализ литературных источников и определены основные направления работы по компьютеризации учебных игр в учебном процессе при преподавании химии.</w:t>
      </w:r>
    </w:p>
    <w:p w:rsidR="00007FA5" w:rsidRPr="00DF7C1D" w:rsidRDefault="00007FA5" w:rsidP="00DF7C1D">
      <w:pPr>
        <w:pStyle w:val="a9"/>
        <w:numPr>
          <w:ilvl w:val="0"/>
          <w:numId w:val="20"/>
        </w:numPr>
        <w:tabs>
          <w:tab w:val="left" w:pos="709"/>
          <w:tab w:val="left" w:pos="851"/>
          <w:tab w:val="left" w:pos="993"/>
        </w:tabs>
        <w:spacing w:after="0" w:line="240" w:lineRule="auto"/>
        <w:ind w:left="0" w:firstLine="426"/>
        <w:jc w:val="both"/>
        <w:rPr>
          <w:rFonts w:ascii="Times New Roman" w:eastAsia="Times New Roman" w:hAnsi="Times New Roman" w:cs="Times New Roman"/>
          <w:spacing w:val="2"/>
          <w:sz w:val="28"/>
          <w:szCs w:val="28"/>
        </w:rPr>
      </w:pPr>
      <w:r w:rsidRPr="00DF7C1D">
        <w:rPr>
          <w:rFonts w:ascii="Times New Roman" w:eastAsia="Times New Roman" w:hAnsi="Times New Roman" w:cs="Times New Roman"/>
          <w:spacing w:val="2"/>
          <w:sz w:val="28"/>
          <w:szCs w:val="28"/>
          <w:lang w:val="kk-KZ"/>
        </w:rPr>
        <w:t xml:space="preserve">Определены </w:t>
      </w:r>
      <w:r w:rsidRPr="00DF7C1D">
        <w:rPr>
          <w:rFonts w:ascii="Times New Roman" w:eastAsia="Times New Roman" w:hAnsi="Times New Roman" w:cs="Times New Roman"/>
          <w:spacing w:val="2"/>
          <w:sz w:val="28"/>
          <w:szCs w:val="28"/>
        </w:rPr>
        <w:t>учебные игры по химии выбранные для первичной компьютеризации:</w:t>
      </w:r>
    </w:p>
    <w:p w:rsidR="00007FA5" w:rsidRPr="00DF7C1D" w:rsidRDefault="00007FA5" w:rsidP="00DF7C1D">
      <w:pPr>
        <w:tabs>
          <w:tab w:val="left" w:pos="709"/>
          <w:tab w:val="left" w:pos="851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F7C1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а) </w:t>
      </w:r>
      <w:r w:rsidRPr="00DF7C1D">
        <w:rPr>
          <w:rFonts w:ascii="Times New Roman" w:eastAsia="Times New Roman" w:hAnsi="Times New Roman" w:cs="Times New Roman"/>
          <w:sz w:val="28"/>
          <w:szCs w:val="28"/>
        </w:rPr>
        <w:t xml:space="preserve">«Аналитическое лото», как необходимая игра для знакомства с аммиачно-фосфатным и другими методами анализа катионов.  </w:t>
      </w:r>
    </w:p>
    <w:p w:rsidR="00007FA5" w:rsidRPr="00DF7C1D" w:rsidRDefault="00007FA5" w:rsidP="00DF7C1D">
      <w:pPr>
        <w:tabs>
          <w:tab w:val="left" w:pos="709"/>
          <w:tab w:val="left" w:pos="851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F7C1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б) </w:t>
      </w:r>
      <w:r w:rsidRPr="00DF7C1D">
        <w:rPr>
          <w:rFonts w:ascii="Times New Roman" w:eastAsia="Times New Roman" w:hAnsi="Times New Roman" w:cs="Times New Roman"/>
          <w:sz w:val="28"/>
          <w:szCs w:val="28"/>
        </w:rPr>
        <w:t>«Химическая реакция» позволяющая обучать химическим свойствам катионов и анионов, их взаимодействию между собой</w:t>
      </w:r>
    </w:p>
    <w:p w:rsidR="00007FA5" w:rsidRPr="00DF7C1D" w:rsidRDefault="00007FA5" w:rsidP="00DF7C1D">
      <w:pPr>
        <w:pStyle w:val="a9"/>
        <w:numPr>
          <w:ilvl w:val="0"/>
          <w:numId w:val="20"/>
        </w:numPr>
        <w:tabs>
          <w:tab w:val="left" w:pos="709"/>
          <w:tab w:val="left" w:pos="851"/>
          <w:tab w:val="left" w:pos="993"/>
        </w:tabs>
        <w:spacing w:after="0" w:line="240" w:lineRule="auto"/>
        <w:ind w:left="0" w:firstLine="426"/>
        <w:jc w:val="both"/>
        <w:rPr>
          <w:rFonts w:ascii="Times New Roman" w:eastAsia="Times New Roman" w:hAnsi="Times New Roman" w:cs="Times New Roman"/>
          <w:spacing w:val="2"/>
          <w:sz w:val="28"/>
          <w:szCs w:val="28"/>
        </w:rPr>
      </w:pPr>
      <w:r w:rsidRPr="00DF7C1D">
        <w:rPr>
          <w:rFonts w:ascii="Times New Roman" w:eastAsia="Times New Roman" w:hAnsi="Times New Roman" w:cs="Times New Roman"/>
          <w:sz w:val="28"/>
          <w:szCs w:val="28"/>
        </w:rPr>
        <w:t>На основе выявленных дидактических значимых характеристик игр, продолжается разработка теории и практика игрового обучения химии.</w:t>
      </w:r>
    </w:p>
    <w:p w:rsidR="00007FA5" w:rsidRPr="00DF7C1D" w:rsidRDefault="00007FA5" w:rsidP="00DF7C1D">
      <w:pPr>
        <w:pStyle w:val="a9"/>
        <w:numPr>
          <w:ilvl w:val="0"/>
          <w:numId w:val="20"/>
        </w:numPr>
        <w:tabs>
          <w:tab w:val="left" w:pos="709"/>
          <w:tab w:val="left" w:pos="851"/>
          <w:tab w:val="left" w:pos="993"/>
        </w:tabs>
        <w:spacing w:after="0" w:line="240" w:lineRule="auto"/>
        <w:ind w:left="0" w:firstLine="426"/>
        <w:jc w:val="both"/>
        <w:rPr>
          <w:rFonts w:ascii="Times New Roman" w:eastAsia="Times New Roman" w:hAnsi="Times New Roman" w:cs="Times New Roman"/>
          <w:spacing w:val="2"/>
          <w:sz w:val="28"/>
          <w:szCs w:val="28"/>
        </w:rPr>
      </w:pPr>
      <w:r w:rsidRPr="00DF7C1D">
        <w:rPr>
          <w:rFonts w:ascii="Times New Roman" w:eastAsia="Times New Roman" w:hAnsi="Times New Roman" w:cs="Times New Roman"/>
          <w:sz w:val="28"/>
          <w:szCs w:val="28"/>
        </w:rPr>
        <w:t xml:space="preserve">По теме проекта начаты работы по 2-м докторским </w:t>
      </w:r>
      <w:r w:rsidRPr="00DF7C1D">
        <w:rPr>
          <w:rFonts w:ascii="Times New Roman" w:eastAsia="Times New Roman" w:hAnsi="Times New Roman" w:cs="Times New Roman"/>
          <w:sz w:val="28"/>
          <w:szCs w:val="28"/>
          <w:lang w:val="en-US"/>
        </w:rPr>
        <w:t>PhD</w:t>
      </w:r>
      <w:r w:rsidRPr="00DF7C1D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 w:rsidRPr="00DF7C1D">
        <w:rPr>
          <w:rFonts w:ascii="Times New Roman" w:eastAsia="Times New Roman" w:hAnsi="Times New Roman" w:cs="Times New Roman"/>
          <w:sz w:val="28"/>
          <w:szCs w:val="28"/>
          <w:lang w:val="kk-KZ"/>
        </w:rPr>
        <w:t>3</w:t>
      </w:r>
      <w:r w:rsidRPr="00DF7C1D">
        <w:rPr>
          <w:rFonts w:ascii="Times New Roman" w:eastAsia="Times New Roman" w:hAnsi="Times New Roman" w:cs="Times New Roman"/>
          <w:sz w:val="28"/>
          <w:szCs w:val="28"/>
        </w:rPr>
        <w:t>-м магистерским  диссертациям.</w:t>
      </w:r>
    </w:p>
    <w:p w:rsidR="00007FA5" w:rsidRPr="00DF7C1D" w:rsidRDefault="00007FA5" w:rsidP="00DF7C1D">
      <w:pPr>
        <w:pStyle w:val="a9"/>
        <w:numPr>
          <w:ilvl w:val="0"/>
          <w:numId w:val="20"/>
        </w:numPr>
        <w:tabs>
          <w:tab w:val="left" w:pos="709"/>
          <w:tab w:val="left" w:pos="851"/>
          <w:tab w:val="left" w:pos="993"/>
        </w:tabs>
        <w:spacing w:after="0" w:line="240" w:lineRule="auto"/>
        <w:ind w:left="0" w:firstLine="426"/>
        <w:jc w:val="both"/>
        <w:rPr>
          <w:rFonts w:ascii="Times New Roman" w:eastAsia="Times New Roman" w:hAnsi="Times New Roman" w:cs="Times New Roman"/>
          <w:spacing w:val="2"/>
          <w:sz w:val="28"/>
          <w:szCs w:val="28"/>
        </w:rPr>
      </w:pPr>
      <w:r w:rsidRPr="00DF7C1D">
        <w:rPr>
          <w:rFonts w:ascii="Times New Roman" w:eastAsia="Times New Roman" w:hAnsi="Times New Roman" w:cs="Times New Roman"/>
          <w:sz w:val="28"/>
          <w:szCs w:val="28"/>
          <w:lang w:val="kk-KZ"/>
        </w:rPr>
        <w:t>Сданы</w:t>
      </w:r>
      <w:r w:rsidRPr="00DF7C1D">
        <w:rPr>
          <w:rFonts w:ascii="Times New Roman" w:eastAsia="Times New Roman" w:hAnsi="Times New Roman" w:cs="Times New Roman"/>
          <w:sz w:val="28"/>
          <w:szCs w:val="28"/>
        </w:rPr>
        <w:t xml:space="preserve"> в печать 3 статьи. </w:t>
      </w:r>
    </w:p>
    <w:p w:rsidR="00007FA5" w:rsidRPr="00DF7C1D" w:rsidRDefault="00007FA5" w:rsidP="00DF7C1D">
      <w:pPr>
        <w:pStyle w:val="a9"/>
        <w:numPr>
          <w:ilvl w:val="0"/>
          <w:numId w:val="20"/>
        </w:numPr>
        <w:tabs>
          <w:tab w:val="left" w:pos="709"/>
          <w:tab w:val="left" w:pos="851"/>
        </w:tabs>
        <w:spacing w:after="0" w:line="240" w:lineRule="auto"/>
        <w:ind w:left="0" w:firstLine="426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DF7C1D">
        <w:rPr>
          <w:rFonts w:ascii="Times New Roman" w:eastAsia="Times New Roman" w:hAnsi="Times New Roman" w:cs="Times New Roman"/>
          <w:sz w:val="28"/>
          <w:szCs w:val="28"/>
        </w:rPr>
        <w:t>Подготовлена</w:t>
      </w:r>
      <w:r w:rsidRPr="00DF7C1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материально-техническая база (компьютер: UserПК и  программное обеспечение: Chem_Draw, Hyperchem, SWIiSH_Max3,  AligatorFlashDesigner).</w:t>
      </w:r>
    </w:p>
    <w:p w:rsidR="00007FA5" w:rsidRPr="00DF7C1D" w:rsidRDefault="00007FA5" w:rsidP="00DF7C1D">
      <w:pPr>
        <w:pStyle w:val="a9"/>
        <w:numPr>
          <w:ilvl w:val="0"/>
          <w:numId w:val="20"/>
        </w:numPr>
        <w:tabs>
          <w:tab w:val="left" w:pos="709"/>
          <w:tab w:val="left" w:pos="851"/>
        </w:tabs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DF7C1D">
        <w:rPr>
          <w:rFonts w:ascii="Times New Roman" w:eastAsia="Times New Roman" w:hAnsi="Times New Roman" w:cs="Times New Roman"/>
          <w:sz w:val="28"/>
          <w:szCs w:val="28"/>
          <w:lang w:val="kk-KZ"/>
        </w:rPr>
        <w:t>Произведен закуп технического оборудования</w:t>
      </w:r>
      <w:r w:rsidRPr="00DF7C1D">
        <w:rPr>
          <w:rFonts w:ascii="Times New Roman" w:eastAsia="Times New Roman" w:hAnsi="Times New Roman" w:cs="Times New Roman"/>
          <w:sz w:val="28"/>
          <w:szCs w:val="28"/>
        </w:rPr>
        <w:t xml:space="preserve"> (системный блок NeoGame, монитор 24"Samsung", клавиатура  A4Tech X7-G300, мышка проводная USB).  </w:t>
      </w:r>
    </w:p>
    <w:p w:rsidR="00007FA5" w:rsidRPr="00D8703C" w:rsidRDefault="00007FA5" w:rsidP="005E43BB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Pr="00D8703C" w:rsidRDefault="00007FA5" w:rsidP="005E43BB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Pr="00D8703C" w:rsidRDefault="00007FA5" w:rsidP="005E43BB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Pr="00D8703C" w:rsidRDefault="00007FA5" w:rsidP="00007FA5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Default="00007FA5" w:rsidP="00007FA5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Default="00007FA5" w:rsidP="00007FA5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Default="00007FA5" w:rsidP="00007FA5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Default="00007FA5" w:rsidP="00007FA5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Default="00007FA5" w:rsidP="00007FA5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Default="00007FA5" w:rsidP="00007FA5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Default="00007FA5" w:rsidP="00007FA5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Default="00007FA5" w:rsidP="00007FA5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Default="00007FA5" w:rsidP="00007FA5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Default="00007FA5" w:rsidP="00007FA5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Default="00007FA5" w:rsidP="00007FA5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Default="00007FA5" w:rsidP="00007FA5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Default="00007FA5" w:rsidP="00007FA5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Default="00007FA5" w:rsidP="00007FA5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Default="00007FA5" w:rsidP="00007FA5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Default="00007FA5" w:rsidP="00007FA5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Pr="00D8703C" w:rsidRDefault="00007FA5" w:rsidP="00007FA5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Pr="00D8703C" w:rsidRDefault="00007FA5" w:rsidP="00007FA5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Pr="00D8703C" w:rsidRDefault="00007FA5" w:rsidP="00007FA5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07FA5" w:rsidRPr="004937B5" w:rsidRDefault="00007FA5" w:rsidP="00007FA5">
      <w:pPr>
        <w:spacing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4937B5">
        <w:rPr>
          <w:rFonts w:ascii="Times New Roman" w:hAnsi="Times New Roman" w:cs="Times New Roman"/>
          <w:sz w:val="28"/>
          <w:szCs w:val="28"/>
          <w:lang w:val="kk-KZ"/>
        </w:rPr>
        <w:lastRenderedPageBreak/>
        <w:t>СПИСОК ИСПОЛЬЗОВАННЫХ ИСТОЧНИКОВ</w:t>
      </w:r>
    </w:p>
    <w:p w:rsidR="00007FA5" w:rsidRPr="00AA0E92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A0E92">
        <w:rPr>
          <w:rFonts w:ascii="Times New Roman" w:hAnsi="Times New Roman" w:cs="Times New Roman"/>
          <w:sz w:val="28"/>
          <w:szCs w:val="28"/>
        </w:rPr>
        <w:t xml:space="preserve">1 </w:t>
      </w:r>
      <w:r>
        <w:rPr>
          <w:rFonts w:ascii="Times New Roman" w:hAnsi="Times New Roman" w:cs="Times New Roman"/>
          <w:sz w:val="28"/>
          <w:szCs w:val="28"/>
          <w:lang w:val="kk-KZ"/>
        </w:rPr>
        <w:t>Пидкасистый П.И.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Арыстанов М.Ж., Хайдаров Ж.С. 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Проблемно-модульное обучени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е: вопросы, теории и технологии. – Алма-Ата: Мектеп, 1980. – 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 xml:space="preserve"> 204с.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007FA5" w:rsidRPr="00AA0E92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A0E92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A0E92">
        <w:rPr>
          <w:rFonts w:ascii="Times New Roman" w:hAnsi="Times New Roman" w:cs="Times New Roman"/>
          <w:sz w:val="28"/>
          <w:szCs w:val="28"/>
          <w:lang w:val="kk-KZ"/>
        </w:rPr>
        <w:t>Ефимова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В.М. </w:t>
      </w:r>
      <w:r w:rsidRPr="00AA0E92">
        <w:rPr>
          <w:rFonts w:ascii="Times New Roman" w:hAnsi="Times New Roman" w:cs="Times New Roman"/>
          <w:sz w:val="28"/>
          <w:szCs w:val="28"/>
          <w:lang w:val="kk-KZ"/>
        </w:rPr>
        <w:t>Иммитационные игры для обучения и обработки ново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введений в управлении. – </w:t>
      </w:r>
      <w:r w:rsidRPr="00AA0E92">
        <w:rPr>
          <w:rFonts w:ascii="Times New Roman" w:hAnsi="Times New Roman" w:cs="Times New Roman"/>
          <w:sz w:val="28"/>
          <w:szCs w:val="28"/>
          <w:lang w:val="kk-KZ"/>
        </w:rPr>
        <w:t xml:space="preserve"> М.</w:t>
      </w:r>
      <w:r>
        <w:rPr>
          <w:rFonts w:ascii="Times New Roman" w:hAnsi="Times New Roman" w:cs="Times New Roman"/>
          <w:sz w:val="28"/>
          <w:szCs w:val="28"/>
          <w:lang w:val="kk-KZ"/>
        </w:rPr>
        <w:t>: МГУ</w:t>
      </w:r>
      <w:r w:rsidRPr="00AA0E92">
        <w:rPr>
          <w:rFonts w:ascii="Times New Roman" w:hAnsi="Times New Roman" w:cs="Times New Roman"/>
          <w:sz w:val="28"/>
          <w:szCs w:val="28"/>
          <w:lang w:val="kk-KZ"/>
        </w:rPr>
        <w:t>, 2007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– </w:t>
      </w:r>
      <w:r w:rsidRPr="00AA0E92">
        <w:rPr>
          <w:rFonts w:ascii="Times New Roman" w:hAnsi="Times New Roman" w:cs="Times New Roman"/>
          <w:sz w:val="28"/>
          <w:szCs w:val="28"/>
          <w:lang w:val="kk-KZ"/>
        </w:rPr>
        <w:t xml:space="preserve"> 168с.</w:t>
      </w:r>
    </w:p>
    <w:p w:rsidR="00007FA5" w:rsidRPr="00AA0E92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A0E92">
        <w:rPr>
          <w:rFonts w:ascii="Times New Roman" w:hAnsi="Times New Roman" w:cs="Times New Roman"/>
          <w:sz w:val="28"/>
          <w:szCs w:val="28"/>
        </w:rPr>
        <w:t xml:space="preserve">3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Вербицкий А.А. </w:t>
      </w:r>
      <w:r w:rsidRPr="00AA0E92">
        <w:rPr>
          <w:rFonts w:ascii="Times New Roman" w:hAnsi="Times New Roman" w:cs="Times New Roman"/>
          <w:sz w:val="28"/>
          <w:szCs w:val="28"/>
          <w:lang w:val="kk-KZ"/>
        </w:rPr>
        <w:t>Игро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вые формы контекстного обучения. – </w:t>
      </w:r>
      <w:r w:rsidRPr="00AA0E92">
        <w:rPr>
          <w:rFonts w:ascii="Times New Roman" w:hAnsi="Times New Roman" w:cs="Times New Roman"/>
          <w:sz w:val="28"/>
          <w:szCs w:val="28"/>
          <w:lang w:val="kk-KZ"/>
        </w:rPr>
        <w:t>М.</w:t>
      </w:r>
      <w:r>
        <w:rPr>
          <w:rFonts w:ascii="Times New Roman" w:hAnsi="Times New Roman" w:cs="Times New Roman"/>
          <w:sz w:val="28"/>
          <w:szCs w:val="28"/>
          <w:lang w:val="kk-KZ"/>
        </w:rPr>
        <w:t>:</w:t>
      </w:r>
      <w:r w:rsidRPr="00AA0E92">
        <w:rPr>
          <w:rFonts w:ascii="Times New Roman" w:hAnsi="Times New Roman" w:cs="Times New Roman"/>
          <w:sz w:val="28"/>
          <w:szCs w:val="28"/>
          <w:lang w:val="kk-KZ"/>
        </w:rPr>
        <w:t xml:space="preserve"> Знание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, 1983. – </w:t>
      </w:r>
      <w:r w:rsidRPr="00AA0E92">
        <w:rPr>
          <w:rFonts w:ascii="Times New Roman" w:hAnsi="Times New Roman" w:cs="Times New Roman"/>
          <w:sz w:val="28"/>
          <w:szCs w:val="28"/>
          <w:lang w:val="kk-KZ"/>
        </w:rPr>
        <w:t>86с.</w:t>
      </w:r>
    </w:p>
    <w:p w:rsidR="00007FA5" w:rsidRPr="00AA0E92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C6009">
        <w:rPr>
          <w:rFonts w:ascii="Times New Roman" w:hAnsi="Times New Roman" w:cs="Times New Roman"/>
          <w:sz w:val="28"/>
          <w:szCs w:val="28"/>
        </w:rPr>
        <w:t xml:space="preserve">4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Карсон Д. </w:t>
      </w:r>
      <w:r w:rsidRPr="00AA0E92">
        <w:rPr>
          <w:rFonts w:ascii="Times New Roman" w:hAnsi="Times New Roman" w:cs="Times New Roman"/>
          <w:sz w:val="28"/>
          <w:szCs w:val="28"/>
          <w:lang w:val="kk-KZ"/>
        </w:rPr>
        <w:t>Деловые игры. Метод обучения принятию решений. Ру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ководство по операционным играм. – </w:t>
      </w:r>
      <w:r w:rsidRPr="00AA0E92">
        <w:rPr>
          <w:rFonts w:ascii="Times New Roman" w:hAnsi="Times New Roman" w:cs="Times New Roman"/>
          <w:sz w:val="28"/>
          <w:szCs w:val="28"/>
          <w:lang w:val="kk-KZ"/>
        </w:rPr>
        <w:t xml:space="preserve"> М.</w:t>
      </w:r>
      <w:r>
        <w:rPr>
          <w:rFonts w:ascii="Times New Roman" w:hAnsi="Times New Roman" w:cs="Times New Roman"/>
          <w:sz w:val="28"/>
          <w:szCs w:val="28"/>
          <w:lang w:val="kk-KZ"/>
        </w:rPr>
        <w:t>:Университетская книга,</w:t>
      </w:r>
      <w:r w:rsidRPr="00AA0E92">
        <w:rPr>
          <w:rFonts w:ascii="Times New Roman" w:hAnsi="Times New Roman" w:cs="Times New Roman"/>
          <w:sz w:val="28"/>
          <w:szCs w:val="28"/>
          <w:lang w:val="kk-KZ"/>
        </w:rPr>
        <w:t xml:space="preserve"> 19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97. – </w:t>
      </w:r>
      <w:r w:rsidRPr="00AA0E92">
        <w:rPr>
          <w:rFonts w:ascii="Times New Roman" w:hAnsi="Times New Roman" w:cs="Times New Roman"/>
          <w:sz w:val="28"/>
          <w:szCs w:val="28"/>
          <w:lang w:val="kk-KZ"/>
        </w:rPr>
        <w:t>215с.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007FA5" w:rsidRPr="00AA0E92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A0E92">
        <w:rPr>
          <w:rFonts w:ascii="Times New Roman" w:hAnsi="Times New Roman" w:cs="Times New Roman"/>
          <w:sz w:val="28"/>
          <w:szCs w:val="28"/>
        </w:rPr>
        <w:t xml:space="preserve">5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Ахметов Н.К. </w:t>
      </w:r>
      <w:r w:rsidRPr="00AA0E92">
        <w:rPr>
          <w:rFonts w:ascii="Times New Roman" w:hAnsi="Times New Roman" w:cs="Times New Roman"/>
          <w:sz w:val="28"/>
          <w:szCs w:val="28"/>
          <w:lang w:val="kk-KZ"/>
        </w:rPr>
        <w:t>Теория и практика игровог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о обучения в подготовке учителя. МОН РК.: </w:t>
      </w:r>
      <w:r w:rsidRPr="00AA0E92">
        <w:rPr>
          <w:rFonts w:ascii="Times New Roman" w:hAnsi="Times New Roman" w:cs="Times New Roman"/>
          <w:sz w:val="28"/>
          <w:szCs w:val="28"/>
          <w:lang w:val="kk-KZ"/>
        </w:rPr>
        <w:t xml:space="preserve"> Алматы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–  1995. – </w:t>
      </w:r>
      <w:r w:rsidRPr="00AA0E92">
        <w:rPr>
          <w:rFonts w:ascii="Times New Roman" w:hAnsi="Times New Roman" w:cs="Times New Roman"/>
          <w:sz w:val="28"/>
          <w:szCs w:val="28"/>
          <w:lang w:val="kk-KZ"/>
        </w:rPr>
        <w:t xml:space="preserve"> 215с.</w:t>
      </w:r>
    </w:p>
    <w:p w:rsidR="00007FA5" w:rsidRPr="00AA0E92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A0E92">
        <w:rPr>
          <w:rFonts w:ascii="Times New Roman" w:hAnsi="Times New Roman" w:cs="Times New Roman"/>
          <w:sz w:val="28"/>
          <w:szCs w:val="28"/>
        </w:rPr>
        <w:t>6 Назарова Т.С. Принцип на</w:t>
      </w:r>
      <w:r>
        <w:rPr>
          <w:rFonts w:ascii="Times New Roman" w:hAnsi="Times New Roman" w:cs="Times New Roman"/>
          <w:sz w:val="28"/>
          <w:szCs w:val="28"/>
        </w:rPr>
        <w:t xml:space="preserve">глядности и средства обучения </w:t>
      </w:r>
      <w:r w:rsidRPr="00AA0E92">
        <w:rPr>
          <w:rFonts w:ascii="Times New Roman" w:hAnsi="Times New Roman" w:cs="Times New Roman"/>
          <w:sz w:val="28"/>
          <w:szCs w:val="28"/>
        </w:rPr>
        <w:t>// Химия:</w:t>
      </w:r>
      <w:r>
        <w:rPr>
          <w:rFonts w:ascii="Times New Roman" w:hAnsi="Times New Roman" w:cs="Times New Roman"/>
          <w:sz w:val="28"/>
          <w:szCs w:val="28"/>
        </w:rPr>
        <w:t xml:space="preserve"> методика преподавания в школе</w:t>
      </w:r>
      <w:r>
        <w:rPr>
          <w:rFonts w:ascii="Times New Roman" w:hAnsi="Times New Roman" w:cs="Times New Roman"/>
          <w:sz w:val="28"/>
          <w:szCs w:val="28"/>
          <w:lang w:val="kk-KZ"/>
        </w:rPr>
        <w:t>. –</w:t>
      </w:r>
      <w:r>
        <w:rPr>
          <w:rFonts w:ascii="Times New Roman" w:hAnsi="Times New Roman" w:cs="Times New Roman"/>
          <w:sz w:val="28"/>
          <w:szCs w:val="28"/>
        </w:rPr>
        <w:t xml:space="preserve"> 200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1. – </w:t>
      </w:r>
      <w:r>
        <w:rPr>
          <w:rFonts w:ascii="Times New Roman" w:hAnsi="Times New Roman" w:cs="Times New Roman"/>
          <w:sz w:val="28"/>
          <w:szCs w:val="28"/>
        </w:rPr>
        <w:t xml:space="preserve"> №2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– </w:t>
      </w:r>
      <w:r w:rsidRPr="00AA0E92">
        <w:rPr>
          <w:rFonts w:ascii="Times New Roman" w:hAnsi="Times New Roman" w:cs="Times New Roman"/>
          <w:sz w:val="28"/>
          <w:szCs w:val="28"/>
          <w:lang w:val="en-US"/>
        </w:rPr>
        <w:t>C</w:t>
      </w:r>
      <w:r>
        <w:rPr>
          <w:rFonts w:ascii="Times New Roman" w:hAnsi="Times New Roman" w:cs="Times New Roman"/>
          <w:sz w:val="28"/>
          <w:szCs w:val="28"/>
        </w:rPr>
        <w:t>. 1</w:t>
      </w:r>
      <w:r>
        <w:rPr>
          <w:rFonts w:ascii="Times New Roman" w:hAnsi="Times New Roman" w:cs="Times New Roman"/>
          <w:sz w:val="28"/>
          <w:szCs w:val="28"/>
          <w:lang w:val="kk-KZ"/>
        </w:rPr>
        <w:t>0 – 15</w:t>
      </w:r>
      <w:r w:rsidRPr="00AA0E92">
        <w:rPr>
          <w:rFonts w:ascii="Times New Roman" w:hAnsi="Times New Roman" w:cs="Times New Roman"/>
          <w:sz w:val="28"/>
          <w:szCs w:val="28"/>
        </w:rPr>
        <w:t>.</w:t>
      </w:r>
    </w:p>
    <w:p w:rsidR="00007FA5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A0E92">
        <w:rPr>
          <w:rFonts w:ascii="Times New Roman" w:hAnsi="Times New Roman" w:cs="Times New Roman"/>
          <w:sz w:val="28"/>
          <w:szCs w:val="28"/>
        </w:rPr>
        <w:t>7 Чупрова Е.С. Использование информационных техно</w:t>
      </w:r>
      <w:r>
        <w:rPr>
          <w:rFonts w:ascii="Times New Roman" w:hAnsi="Times New Roman" w:cs="Times New Roman"/>
          <w:sz w:val="28"/>
          <w:szCs w:val="28"/>
        </w:rPr>
        <w:t>логий в коррекционной работе //</w:t>
      </w:r>
      <w:r w:rsidRPr="00AA0E92">
        <w:rPr>
          <w:rFonts w:ascii="Times New Roman" w:hAnsi="Times New Roman" w:cs="Times New Roman"/>
          <w:sz w:val="28"/>
          <w:szCs w:val="28"/>
        </w:rPr>
        <w:t>Ме</w:t>
      </w:r>
      <w:r>
        <w:rPr>
          <w:rFonts w:ascii="Times New Roman" w:hAnsi="Times New Roman" w:cs="Times New Roman"/>
          <w:sz w:val="28"/>
          <w:szCs w:val="28"/>
        </w:rPr>
        <w:t xml:space="preserve">ждунар. науч. </w:t>
      </w:r>
      <w:r>
        <w:rPr>
          <w:rFonts w:ascii="Times New Roman" w:hAnsi="Times New Roman" w:cs="Times New Roman"/>
          <w:sz w:val="28"/>
          <w:szCs w:val="28"/>
          <w:lang w:val="kk-KZ"/>
        </w:rPr>
        <w:t>к</w:t>
      </w:r>
      <w:r>
        <w:rPr>
          <w:rFonts w:ascii="Times New Roman" w:hAnsi="Times New Roman" w:cs="Times New Roman"/>
          <w:sz w:val="28"/>
          <w:szCs w:val="28"/>
        </w:rPr>
        <w:t>онф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AA0E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«</w:t>
      </w:r>
      <w:r w:rsidRPr="00AA0E92">
        <w:rPr>
          <w:rFonts w:ascii="Times New Roman" w:hAnsi="Times New Roman" w:cs="Times New Roman"/>
          <w:sz w:val="28"/>
          <w:szCs w:val="28"/>
        </w:rPr>
        <w:t>Педагогика: традиции и инновации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». </w:t>
      </w:r>
      <w:r>
        <w:rPr>
          <w:rFonts w:ascii="Times New Roman" w:hAnsi="Times New Roman" w:cs="Times New Roman"/>
          <w:sz w:val="28"/>
          <w:szCs w:val="28"/>
        </w:rPr>
        <w:t xml:space="preserve"> Челябинск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– </w:t>
      </w:r>
      <w:r>
        <w:rPr>
          <w:rFonts w:ascii="Times New Roman" w:hAnsi="Times New Roman" w:cs="Times New Roman"/>
          <w:sz w:val="28"/>
          <w:szCs w:val="28"/>
        </w:rPr>
        <w:t xml:space="preserve"> 2013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– </w:t>
      </w:r>
      <w:r w:rsidRPr="00AA0E92">
        <w:rPr>
          <w:rFonts w:ascii="Times New Roman" w:hAnsi="Times New Roman" w:cs="Times New Roman"/>
          <w:sz w:val="28"/>
          <w:szCs w:val="28"/>
          <w:lang w:val="en-US"/>
        </w:rPr>
        <w:t>C</w:t>
      </w:r>
      <w:r>
        <w:rPr>
          <w:rFonts w:ascii="Times New Roman" w:hAnsi="Times New Roman" w:cs="Times New Roman"/>
          <w:sz w:val="28"/>
          <w:szCs w:val="28"/>
        </w:rPr>
        <w:t>. 75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– 78 </w:t>
      </w:r>
      <w:r w:rsidRPr="00AA0E92">
        <w:rPr>
          <w:rFonts w:ascii="Times New Roman" w:hAnsi="Times New Roman" w:cs="Times New Roman"/>
          <w:sz w:val="28"/>
          <w:szCs w:val="28"/>
        </w:rPr>
        <w:t>.</w:t>
      </w:r>
    </w:p>
    <w:p w:rsidR="00007FA5" w:rsidRPr="00435746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 xml:space="preserve">8 </w:t>
      </w:r>
      <w:r w:rsidRPr="00AA0E92">
        <w:rPr>
          <w:rFonts w:ascii="Times New Roman" w:hAnsi="Times New Roman" w:cs="Times New Roman"/>
          <w:sz w:val="28"/>
          <w:szCs w:val="28"/>
        </w:rPr>
        <w:t>Коджаспирова Г.М., Петров К.В. Технические средства обучения и методика их исполь</w:t>
      </w:r>
      <w:r>
        <w:rPr>
          <w:rFonts w:ascii="Times New Roman" w:hAnsi="Times New Roman" w:cs="Times New Roman"/>
          <w:sz w:val="28"/>
          <w:szCs w:val="28"/>
        </w:rPr>
        <w:t>зования. – М.: Академия, 2003</w:t>
      </w:r>
      <w:r>
        <w:rPr>
          <w:rFonts w:ascii="Times New Roman" w:hAnsi="Times New Roman" w:cs="Times New Roman"/>
          <w:sz w:val="28"/>
          <w:szCs w:val="28"/>
          <w:lang w:val="kk-KZ"/>
        </w:rPr>
        <w:t>. –</w:t>
      </w:r>
      <w:r w:rsidRPr="00AA0E92">
        <w:rPr>
          <w:rFonts w:ascii="Times New Roman" w:hAnsi="Times New Roman" w:cs="Times New Roman"/>
          <w:sz w:val="28"/>
          <w:szCs w:val="28"/>
        </w:rPr>
        <w:t xml:space="preserve"> 256с.</w:t>
      </w:r>
    </w:p>
    <w:p w:rsidR="00007FA5" w:rsidRPr="00435746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 xml:space="preserve">9 </w:t>
      </w:r>
      <w:r w:rsidRPr="00AA0E92">
        <w:rPr>
          <w:rFonts w:ascii="Times New Roman" w:hAnsi="Times New Roman" w:cs="Times New Roman"/>
          <w:sz w:val="28"/>
          <w:szCs w:val="28"/>
        </w:rPr>
        <w:t>Когаловский М. Р. Глоссарий по информационному обществу / Под общ.ред. Ю. Е. Хохлова. – М.: Институт</w:t>
      </w:r>
      <w:r>
        <w:rPr>
          <w:rFonts w:ascii="Times New Roman" w:hAnsi="Times New Roman" w:cs="Times New Roman"/>
          <w:sz w:val="28"/>
          <w:szCs w:val="28"/>
        </w:rPr>
        <w:t xml:space="preserve"> развития информ. общ., 2009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–  </w:t>
      </w:r>
      <w:r w:rsidRPr="00AA0E92">
        <w:rPr>
          <w:rFonts w:ascii="Times New Roman" w:hAnsi="Times New Roman" w:cs="Times New Roman"/>
          <w:sz w:val="28"/>
          <w:szCs w:val="28"/>
        </w:rPr>
        <w:t>160с.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07FA5" w:rsidRPr="00103760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 xml:space="preserve">10 </w:t>
      </w:r>
      <w:r w:rsidRPr="00AA0E92">
        <w:rPr>
          <w:rFonts w:ascii="Times New Roman" w:hAnsi="Times New Roman" w:cs="Times New Roman"/>
          <w:sz w:val="28"/>
          <w:szCs w:val="28"/>
        </w:rPr>
        <w:t>Роберт И.В. Теоретические основы развития информатизации образования в современных условиях информационного общества массовой глобальной коммуникации</w:t>
      </w:r>
      <w:r>
        <w:rPr>
          <w:rFonts w:ascii="Times New Roman" w:hAnsi="Times New Roman" w:cs="Times New Roman"/>
          <w:sz w:val="28"/>
          <w:szCs w:val="28"/>
          <w:lang w:val="kk-KZ"/>
        </w:rPr>
        <w:t>. //</w:t>
      </w:r>
      <w:r>
        <w:rPr>
          <w:rFonts w:ascii="Times New Roman" w:hAnsi="Times New Roman" w:cs="Times New Roman"/>
          <w:sz w:val="28"/>
          <w:szCs w:val="28"/>
        </w:rPr>
        <w:t>Информатика и образование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– </w:t>
      </w:r>
      <w:r w:rsidRPr="00AA0E92">
        <w:rPr>
          <w:rFonts w:ascii="Times New Roman" w:hAnsi="Times New Roman" w:cs="Times New Roman"/>
          <w:sz w:val="28"/>
          <w:szCs w:val="28"/>
        </w:rPr>
        <w:t>2008</w:t>
      </w:r>
      <w:r>
        <w:rPr>
          <w:rFonts w:ascii="Times New Roman" w:hAnsi="Times New Roman" w:cs="Times New Roman"/>
          <w:sz w:val="28"/>
          <w:szCs w:val="28"/>
          <w:lang w:val="kk-KZ"/>
        </w:rPr>
        <w:t>. –</w:t>
      </w:r>
      <w:r>
        <w:rPr>
          <w:rFonts w:ascii="Times New Roman" w:hAnsi="Times New Roman" w:cs="Times New Roman"/>
          <w:sz w:val="28"/>
          <w:szCs w:val="28"/>
        </w:rPr>
        <w:t xml:space="preserve"> № 6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–  </w:t>
      </w:r>
      <w:r w:rsidRPr="00AA0E92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AA0E92">
        <w:rPr>
          <w:rFonts w:ascii="Times New Roman" w:hAnsi="Times New Roman" w:cs="Times New Roman"/>
          <w:sz w:val="28"/>
          <w:szCs w:val="28"/>
        </w:rPr>
        <w:t>. 16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– 19.</w:t>
      </w:r>
    </w:p>
    <w:p w:rsidR="00007FA5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11 </w:t>
      </w:r>
      <w:r w:rsidRPr="00AA0E92">
        <w:rPr>
          <w:rFonts w:ascii="Times New Roman" w:hAnsi="Times New Roman" w:cs="Times New Roman"/>
          <w:sz w:val="28"/>
          <w:szCs w:val="28"/>
        </w:rPr>
        <w:t>Апатова Н.В. Информационные технологи</w:t>
      </w:r>
      <w:r>
        <w:rPr>
          <w:rFonts w:ascii="Times New Roman" w:hAnsi="Times New Roman" w:cs="Times New Roman"/>
          <w:sz w:val="28"/>
          <w:szCs w:val="28"/>
        </w:rPr>
        <w:t xml:space="preserve">и в школьном образовании. </w:t>
      </w:r>
      <w:r>
        <w:rPr>
          <w:rFonts w:ascii="Times New Roman" w:hAnsi="Times New Roman" w:cs="Times New Roman"/>
          <w:sz w:val="28"/>
          <w:szCs w:val="28"/>
          <w:lang w:val="kk-KZ"/>
        </w:rPr>
        <w:t>//</w:t>
      </w:r>
      <w:r w:rsidRPr="00AA0E92">
        <w:rPr>
          <w:rFonts w:ascii="Times New Roman" w:hAnsi="Times New Roman" w:cs="Times New Roman"/>
          <w:sz w:val="28"/>
          <w:szCs w:val="28"/>
        </w:rPr>
        <w:t>Шко</w:t>
      </w:r>
      <w:r>
        <w:rPr>
          <w:rFonts w:ascii="Times New Roman" w:hAnsi="Times New Roman" w:cs="Times New Roman"/>
          <w:sz w:val="28"/>
          <w:szCs w:val="28"/>
        </w:rPr>
        <w:t>ла-Пресс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– </w:t>
      </w:r>
      <w:r>
        <w:rPr>
          <w:rFonts w:ascii="Times New Roman" w:hAnsi="Times New Roman" w:cs="Times New Roman"/>
          <w:sz w:val="28"/>
          <w:szCs w:val="28"/>
        </w:rPr>
        <w:t>2002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 № 2.  – </w:t>
      </w:r>
      <w:r w:rsidRPr="00AA0E92">
        <w:rPr>
          <w:rFonts w:ascii="Times New Roman" w:hAnsi="Times New Roman" w:cs="Times New Roman"/>
          <w:sz w:val="28"/>
          <w:szCs w:val="28"/>
          <w:lang w:val="en-US"/>
        </w:rPr>
        <w:t>C</w:t>
      </w:r>
      <w:r>
        <w:rPr>
          <w:rFonts w:ascii="Times New Roman" w:hAnsi="Times New Roman" w:cs="Times New Roman"/>
          <w:sz w:val="28"/>
          <w:szCs w:val="28"/>
        </w:rPr>
        <w:t>. 5</w:t>
      </w:r>
      <w:r>
        <w:rPr>
          <w:rFonts w:ascii="Times New Roman" w:hAnsi="Times New Roman" w:cs="Times New Roman"/>
          <w:sz w:val="28"/>
          <w:szCs w:val="28"/>
          <w:lang w:val="kk-KZ"/>
        </w:rPr>
        <w:t>3 – 55</w:t>
      </w:r>
      <w:r w:rsidRPr="00AA0E92">
        <w:rPr>
          <w:rFonts w:ascii="Times New Roman" w:hAnsi="Times New Roman" w:cs="Times New Roman"/>
          <w:sz w:val="28"/>
          <w:szCs w:val="28"/>
        </w:rPr>
        <w:t>.</w:t>
      </w:r>
    </w:p>
    <w:p w:rsidR="00007FA5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12 </w:t>
      </w:r>
      <w:r w:rsidRPr="00AA0E92">
        <w:rPr>
          <w:rFonts w:ascii="Times New Roman" w:hAnsi="Times New Roman" w:cs="Times New Roman"/>
          <w:sz w:val="28"/>
          <w:szCs w:val="28"/>
        </w:rPr>
        <w:t>Боголюбов В.И. Инноваци</w:t>
      </w:r>
      <w:r>
        <w:rPr>
          <w:rFonts w:ascii="Times New Roman" w:hAnsi="Times New Roman" w:cs="Times New Roman"/>
          <w:sz w:val="28"/>
          <w:szCs w:val="28"/>
        </w:rPr>
        <w:t xml:space="preserve">онные технологии в педагогике// </w:t>
      </w:r>
      <w:r w:rsidRPr="00AA0E92">
        <w:rPr>
          <w:rFonts w:ascii="Times New Roman" w:hAnsi="Times New Roman" w:cs="Times New Roman"/>
          <w:sz w:val="28"/>
          <w:szCs w:val="28"/>
        </w:rPr>
        <w:t xml:space="preserve"> Школьные технологии.</w:t>
      </w:r>
      <w:r>
        <w:rPr>
          <w:rFonts w:ascii="Times New Roman" w:hAnsi="Times New Roman" w:cs="Times New Roman"/>
          <w:sz w:val="28"/>
          <w:szCs w:val="28"/>
        </w:rPr>
        <w:t>– 2005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Pr="00AA0E92">
        <w:rPr>
          <w:rFonts w:ascii="Times New Roman" w:hAnsi="Times New Roman" w:cs="Times New Roman"/>
          <w:sz w:val="28"/>
          <w:szCs w:val="28"/>
        </w:rPr>
        <w:t xml:space="preserve"> №1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– </w:t>
      </w:r>
      <w:r w:rsidRPr="00AA0E92">
        <w:rPr>
          <w:rFonts w:ascii="Times New Roman" w:hAnsi="Times New Roman" w:cs="Times New Roman"/>
          <w:sz w:val="28"/>
          <w:szCs w:val="28"/>
          <w:lang w:val="en-US"/>
        </w:rPr>
        <w:t>C</w:t>
      </w:r>
      <w:r>
        <w:rPr>
          <w:rFonts w:ascii="Times New Roman" w:hAnsi="Times New Roman" w:cs="Times New Roman"/>
          <w:sz w:val="28"/>
          <w:szCs w:val="28"/>
        </w:rPr>
        <w:t>. 46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– 48</w:t>
      </w:r>
      <w:r w:rsidRPr="00AA0E92">
        <w:rPr>
          <w:rFonts w:ascii="Times New Roman" w:hAnsi="Times New Roman" w:cs="Times New Roman"/>
          <w:sz w:val="28"/>
          <w:szCs w:val="28"/>
        </w:rPr>
        <w:t>.</w:t>
      </w:r>
    </w:p>
    <w:p w:rsidR="00007FA5" w:rsidRPr="00435746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 xml:space="preserve">13 </w:t>
      </w:r>
      <w:r w:rsidRPr="00AA0E92">
        <w:rPr>
          <w:rFonts w:ascii="Times New Roman" w:hAnsi="Times New Roman" w:cs="Times New Roman"/>
          <w:sz w:val="28"/>
          <w:szCs w:val="28"/>
        </w:rPr>
        <w:t>Аxметoв Н.К. Теopия и пpактикаигpoвoгooбучения в пoдгoтoвке учителя</w:t>
      </w:r>
      <w:r>
        <w:rPr>
          <w:rFonts w:ascii="Times New Roman" w:hAnsi="Times New Roman" w:cs="Times New Roman"/>
          <w:sz w:val="28"/>
          <w:szCs w:val="28"/>
        </w:rPr>
        <w:t>.: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Дис</w:t>
      </w:r>
      <w:r w:rsidRPr="00AA0E92">
        <w:rPr>
          <w:rFonts w:ascii="Times New Roman" w:hAnsi="Times New Roman" w:cs="Times New Roman"/>
          <w:sz w:val="28"/>
          <w:szCs w:val="28"/>
        </w:rPr>
        <w:t>... дoкт. пед. наук. – Алматы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AA0E92">
        <w:rPr>
          <w:rFonts w:ascii="Times New Roman" w:hAnsi="Times New Roman" w:cs="Times New Roman"/>
          <w:sz w:val="28"/>
          <w:szCs w:val="28"/>
        </w:rPr>
        <w:t xml:space="preserve">, 1996. – </w:t>
      </w:r>
      <w:r>
        <w:rPr>
          <w:rFonts w:ascii="Times New Roman" w:hAnsi="Times New Roman" w:cs="Times New Roman"/>
          <w:sz w:val="28"/>
          <w:szCs w:val="28"/>
          <w:lang w:val="kk-KZ"/>
        </w:rPr>
        <w:t>305</w:t>
      </w:r>
      <w:r w:rsidRPr="00AA0E92">
        <w:rPr>
          <w:rFonts w:ascii="Times New Roman" w:hAnsi="Times New Roman" w:cs="Times New Roman"/>
          <w:sz w:val="28"/>
          <w:szCs w:val="28"/>
        </w:rPr>
        <w:t>с.</w:t>
      </w:r>
    </w:p>
    <w:p w:rsidR="00007FA5" w:rsidRPr="00435746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 xml:space="preserve">14 </w:t>
      </w:r>
      <w:r w:rsidRPr="00AA0E92">
        <w:rPr>
          <w:rFonts w:ascii="Times New Roman" w:hAnsi="Times New Roman" w:cs="Times New Roman"/>
          <w:bCs/>
          <w:sz w:val="28"/>
          <w:szCs w:val="28"/>
        </w:rPr>
        <w:t>Нурахметова А.Р. Влияние игровых методов обучения на формирование научных знаний студентов по химии</w:t>
      </w:r>
      <w:r>
        <w:rPr>
          <w:rFonts w:ascii="Times New Roman" w:hAnsi="Times New Roman" w:cs="Times New Roman"/>
          <w:bCs/>
          <w:sz w:val="28"/>
          <w:szCs w:val="28"/>
        </w:rPr>
        <w:t>.: Дис.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.. </w:t>
      </w:r>
      <w:r w:rsidRPr="00AA0E92">
        <w:rPr>
          <w:rFonts w:ascii="Times New Roman" w:hAnsi="Times New Roman" w:cs="Times New Roman"/>
          <w:bCs/>
          <w:sz w:val="28"/>
          <w:szCs w:val="28"/>
        </w:rPr>
        <w:t>канд.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Pr="00AA0E92">
        <w:rPr>
          <w:rFonts w:ascii="Times New Roman" w:hAnsi="Times New Roman" w:cs="Times New Roman"/>
          <w:bCs/>
          <w:sz w:val="28"/>
          <w:szCs w:val="28"/>
        </w:rPr>
        <w:t>пед.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Pr="00AA0E92">
        <w:rPr>
          <w:rFonts w:ascii="Times New Roman" w:hAnsi="Times New Roman" w:cs="Times New Roman"/>
          <w:bCs/>
          <w:sz w:val="28"/>
          <w:szCs w:val="28"/>
        </w:rPr>
        <w:t>наук.  – Алматы</w:t>
      </w:r>
      <w:r>
        <w:rPr>
          <w:rFonts w:ascii="Times New Roman" w:hAnsi="Times New Roman" w:cs="Times New Roman"/>
          <w:bCs/>
          <w:sz w:val="28"/>
          <w:szCs w:val="28"/>
        </w:rPr>
        <w:t>.</w:t>
      </w:r>
      <w:r w:rsidRPr="00AA0E92">
        <w:rPr>
          <w:rFonts w:ascii="Times New Roman" w:hAnsi="Times New Roman" w:cs="Times New Roman"/>
          <w:bCs/>
          <w:sz w:val="28"/>
          <w:szCs w:val="28"/>
        </w:rPr>
        <w:t>, - 2001. – 185с.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007FA5" w:rsidRPr="00435746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15 </w:t>
      </w:r>
      <w:r w:rsidRPr="00AA0E92">
        <w:rPr>
          <w:rFonts w:ascii="Times New Roman" w:hAnsi="Times New Roman" w:cs="Times New Roman"/>
          <w:sz w:val="28"/>
          <w:szCs w:val="28"/>
        </w:rPr>
        <w:t>Нурахметова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A0E92">
        <w:rPr>
          <w:rFonts w:ascii="Times New Roman" w:hAnsi="Times New Roman" w:cs="Times New Roman"/>
          <w:sz w:val="28"/>
          <w:szCs w:val="28"/>
        </w:rPr>
        <w:t>А.Р.,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A0E92">
        <w:rPr>
          <w:rFonts w:ascii="Times New Roman" w:hAnsi="Times New Roman" w:cs="Times New Roman"/>
          <w:sz w:val="28"/>
          <w:szCs w:val="28"/>
        </w:rPr>
        <w:t>Ахметов Н.К.,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A0E92">
        <w:rPr>
          <w:rFonts w:ascii="Times New Roman" w:hAnsi="Times New Roman" w:cs="Times New Roman"/>
          <w:sz w:val="28"/>
          <w:szCs w:val="28"/>
        </w:rPr>
        <w:t>Оралбаева К.Б. Активизация познавательной деятельности учащихся на факультативных занятиях по химии в школ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– </w:t>
      </w:r>
      <w:r w:rsidRPr="00AA0E92">
        <w:rPr>
          <w:rFonts w:ascii="Times New Roman" w:hAnsi="Times New Roman" w:cs="Times New Roman"/>
          <w:sz w:val="28"/>
          <w:szCs w:val="28"/>
        </w:rPr>
        <w:t>Алматы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– </w:t>
      </w:r>
      <w:r w:rsidRPr="00AA0E92">
        <w:rPr>
          <w:rFonts w:ascii="Times New Roman" w:hAnsi="Times New Roman" w:cs="Times New Roman"/>
          <w:sz w:val="28"/>
          <w:szCs w:val="28"/>
        </w:rPr>
        <w:t>2013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– </w:t>
      </w:r>
      <w:r w:rsidRPr="00AA0E92">
        <w:rPr>
          <w:rFonts w:ascii="Times New Roman" w:hAnsi="Times New Roman" w:cs="Times New Roman"/>
          <w:sz w:val="28"/>
          <w:szCs w:val="28"/>
        </w:rPr>
        <w:t>233 с.</w:t>
      </w:r>
    </w:p>
    <w:p w:rsidR="00007FA5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 xml:space="preserve">16 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Ахметов Н.К. Нурахметова А.Р. Сагимбаева А.Е.. Игровое обучение в хим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ическом качественном анализе. – 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 xml:space="preserve">Алматы,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2015. – </w:t>
      </w:r>
      <w:r w:rsidRPr="00D8703C">
        <w:rPr>
          <w:rFonts w:ascii="Times New Roman" w:hAnsi="Times New Roman" w:cs="Times New Roman"/>
          <w:sz w:val="28"/>
          <w:szCs w:val="28"/>
          <w:lang w:val="kk-KZ"/>
        </w:rPr>
        <w:t>264 с.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007FA5" w:rsidRPr="002D59F0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 xml:space="preserve">17 </w:t>
      </w:r>
      <w:r w:rsidRPr="00AA0E92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хметов Н.К.,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Нурахметова А.Р.  </w:t>
      </w:r>
      <w:r w:rsidRPr="00AA0E92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ехнология создания учебных игр //</w:t>
      </w:r>
      <w:r w:rsidRPr="00AA0E92">
        <w:rPr>
          <w:rFonts w:ascii="Times New Roman" w:hAnsi="Times New Roman" w:cs="Times New Roman"/>
          <w:sz w:val="28"/>
          <w:szCs w:val="28"/>
        </w:rPr>
        <w:t xml:space="preserve"> Сибирский </w:t>
      </w:r>
      <w:r>
        <w:rPr>
          <w:rFonts w:ascii="Times New Roman" w:hAnsi="Times New Roman" w:cs="Times New Roman"/>
          <w:sz w:val="28"/>
          <w:szCs w:val="28"/>
        </w:rPr>
        <w:t>педагогический журнал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–  2013.  </w:t>
      </w:r>
      <w:r>
        <w:rPr>
          <w:rFonts w:ascii="Times New Roman" w:hAnsi="Times New Roman" w:cs="Times New Roman"/>
          <w:sz w:val="28"/>
          <w:szCs w:val="28"/>
        </w:rPr>
        <w:t>№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– </w:t>
      </w:r>
      <w:r>
        <w:rPr>
          <w:rFonts w:ascii="Times New Roman" w:hAnsi="Times New Roman" w:cs="Times New Roman"/>
          <w:sz w:val="28"/>
          <w:szCs w:val="28"/>
        </w:rPr>
        <w:t>С. 6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5 – 69. </w:t>
      </w:r>
    </w:p>
    <w:p w:rsidR="00007FA5" w:rsidRPr="002D59F0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</w:t>
      </w:r>
      <w:r w:rsidRPr="00AA0E92">
        <w:rPr>
          <w:rFonts w:ascii="Times New Roman" w:hAnsi="Times New Roman" w:cs="Times New Roman"/>
          <w:sz w:val="28"/>
          <w:szCs w:val="28"/>
        </w:rPr>
        <w:t xml:space="preserve">8 </w:t>
      </w:r>
      <w:r>
        <w:rPr>
          <w:rFonts w:ascii="Times New Roman" w:hAnsi="Times New Roman" w:cs="Times New Roman"/>
          <w:sz w:val="28"/>
          <w:szCs w:val="28"/>
        </w:rPr>
        <w:t>Ахметов Н.К.</w:t>
      </w:r>
      <w:r w:rsidRPr="00AA0E92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A0E92">
        <w:rPr>
          <w:rFonts w:ascii="Times New Roman" w:hAnsi="Times New Roman" w:cs="Times New Roman"/>
          <w:sz w:val="28"/>
          <w:szCs w:val="28"/>
        </w:rPr>
        <w:t xml:space="preserve">Нурахметова А.Р., Тапалова О.Б. Учебные игры и их </w:t>
      </w:r>
      <w:r>
        <w:rPr>
          <w:rFonts w:ascii="Times New Roman" w:hAnsi="Times New Roman" w:cs="Times New Roman"/>
          <w:sz w:val="28"/>
          <w:szCs w:val="28"/>
        </w:rPr>
        <w:t>применение на занятиях по химии</w:t>
      </w:r>
      <w:r>
        <w:rPr>
          <w:rFonts w:ascii="Times New Roman" w:hAnsi="Times New Roman" w:cs="Times New Roman"/>
          <w:sz w:val="28"/>
          <w:szCs w:val="28"/>
          <w:lang w:val="kk-KZ"/>
        </w:rPr>
        <w:t>. //</w:t>
      </w:r>
      <w:r w:rsidRPr="00AA0E92">
        <w:rPr>
          <w:rFonts w:ascii="Times New Roman" w:hAnsi="Times New Roman" w:cs="Times New Roman"/>
          <w:sz w:val="28"/>
          <w:szCs w:val="28"/>
        </w:rPr>
        <w:t>Сибирский</w:t>
      </w:r>
      <w:r>
        <w:rPr>
          <w:rFonts w:ascii="Times New Roman" w:hAnsi="Times New Roman" w:cs="Times New Roman"/>
          <w:sz w:val="28"/>
          <w:szCs w:val="28"/>
        </w:rPr>
        <w:t xml:space="preserve"> педагогический журнал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–  2012.  </w:t>
      </w:r>
      <w:r>
        <w:rPr>
          <w:rFonts w:ascii="Times New Roman" w:hAnsi="Times New Roman" w:cs="Times New Roman"/>
          <w:sz w:val="28"/>
          <w:szCs w:val="28"/>
        </w:rPr>
        <w:t>№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– </w:t>
      </w:r>
      <w:r>
        <w:rPr>
          <w:rFonts w:ascii="Times New Roman" w:hAnsi="Times New Roman" w:cs="Times New Roman"/>
          <w:sz w:val="28"/>
          <w:szCs w:val="28"/>
        </w:rPr>
        <w:t>С. 117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– 121. </w:t>
      </w:r>
    </w:p>
    <w:p w:rsidR="00007FA5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 xml:space="preserve">19 </w:t>
      </w:r>
      <w:r w:rsidRPr="0078597B">
        <w:rPr>
          <w:rFonts w:ascii="Times New Roman" w:eastAsia="Times New Roman" w:hAnsi="Times New Roman" w:cs="Times New Roman"/>
          <w:sz w:val="28"/>
          <w:szCs w:val="28"/>
        </w:rPr>
        <w:t>Курдюмов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Г.М. Химические обучающие игры.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//</w:t>
      </w:r>
      <w:r w:rsidRPr="0078597B">
        <w:rPr>
          <w:rFonts w:ascii="Times New Roman" w:eastAsia="Times New Roman" w:hAnsi="Times New Roman" w:cs="Times New Roman"/>
          <w:sz w:val="28"/>
          <w:szCs w:val="28"/>
        </w:rPr>
        <w:t xml:space="preserve">Институт </w:t>
      </w:r>
      <w:r>
        <w:rPr>
          <w:rFonts w:ascii="Times New Roman" w:eastAsia="Times New Roman" w:hAnsi="Times New Roman" w:cs="Times New Roman"/>
          <w:sz w:val="28"/>
          <w:szCs w:val="28"/>
        </w:rPr>
        <w:t>стали и сплавов (МИСиС), Москва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. –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2002.  </w:t>
      </w:r>
      <w:r w:rsidRPr="0078597B">
        <w:rPr>
          <w:rFonts w:ascii="Times New Roman" w:eastAsia="Times New Roman" w:hAnsi="Times New Roman" w:cs="Times New Roman"/>
          <w:sz w:val="28"/>
          <w:szCs w:val="28"/>
          <w:lang w:val="kk-KZ"/>
        </w:rPr>
        <w:t>№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78597B">
        <w:rPr>
          <w:rFonts w:ascii="Times New Roman" w:eastAsia="Times New Roman" w:hAnsi="Times New Roman" w:cs="Times New Roman"/>
          <w:sz w:val="28"/>
          <w:szCs w:val="28"/>
          <w:lang w:val="kk-KZ"/>
        </w:rPr>
        <w:t>2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. С. 3 – 8. </w:t>
      </w:r>
    </w:p>
    <w:p w:rsidR="00007FA5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20 </w:t>
      </w:r>
      <w:hyperlink r:id="rId32" w:history="1">
        <w:r>
          <w:rPr>
            <w:rStyle w:val="a6"/>
            <w:rFonts w:ascii="Times New Roman" w:hAnsi="Times New Roman" w:cs="Times New Roman"/>
            <w:bCs/>
            <w:color w:val="auto"/>
            <w:sz w:val="28"/>
            <w:szCs w:val="28"/>
            <w:u w:val="none"/>
          </w:rPr>
          <w:t>Башмаков</w:t>
        </w:r>
        <w:r>
          <w:rPr>
            <w:rStyle w:val="a6"/>
            <w:rFonts w:ascii="Times New Roman" w:hAnsi="Times New Roman" w:cs="Times New Roman"/>
            <w:bCs/>
            <w:color w:val="auto"/>
            <w:sz w:val="28"/>
            <w:szCs w:val="28"/>
            <w:u w:val="none"/>
            <w:lang w:val="kk-KZ"/>
          </w:rPr>
          <w:t xml:space="preserve"> </w:t>
        </w:r>
        <w:r w:rsidRPr="0078597B">
          <w:rPr>
            <w:rStyle w:val="a6"/>
            <w:rFonts w:ascii="Times New Roman" w:hAnsi="Times New Roman" w:cs="Times New Roman"/>
            <w:bCs/>
            <w:color w:val="auto"/>
            <w:sz w:val="28"/>
            <w:szCs w:val="28"/>
            <w:u w:val="none"/>
          </w:rPr>
          <w:t>А. И.</w:t>
        </w:r>
      </w:hyperlink>
      <w:hyperlink r:id="rId33" w:history="1"/>
      <w:r w:rsidRPr="0078597B">
        <w:rPr>
          <w:rFonts w:ascii="Times New Roman" w:hAnsi="Times New Roman" w:cs="Times New Roman"/>
          <w:sz w:val="28"/>
          <w:szCs w:val="28"/>
        </w:rPr>
        <w:t xml:space="preserve"> Разработка компьютерных учеб</w:t>
      </w:r>
      <w:r>
        <w:rPr>
          <w:rFonts w:ascii="Times New Roman" w:hAnsi="Times New Roman" w:cs="Times New Roman"/>
          <w:sz w:val="28"/>
          <w:szCs w:val="28"/>
        </w:rPr>
        <w:t>ников и обучающих систем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– М.: Университетская книга, </w:t>
      </w:r>
      <w:r>
        <w:rPr>
          <w:rFonts w:ascii="Times New Roman" w:hAnsi="Times New Roman" w:cs="Times New Roman"/>
          <w:sz w:val="28"/>
          <w:szCs w:val="28"/>
        </w:rPr>
        <w:t>2003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– </w:t>
      </w:r>
      <w:r w:rsidRPr="0078597B">
        <w:rPr>
          <w:rFonts w:ascii="Times New Roman" w:hAnsi="Times New Roman" w:cs="Times New Roman"/>
          <w:sz w:val="28"/>
          <w:szCs w:val="28"/>
        </w:rPr>
        <w:t xml:space="preserve">614 с. </w:t>
      </w:r>
    </w:p>
    <w:p w:rsidR="00007FA5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21 Полат Е.С.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78597B">
        <w:rPr>
          <w:rFonts w:ascii="Times New Roman" w:hAnsi="Times New Roman" w:cs="Times New Roman"/>
          <w:bCs/>
          <w:sz w:val="28"/>
          <w:szCs w:val="28"/>
        </w:rPr>
        <w:t>Новые педагогические иинформационн</w:t>
      </w:r>
      <w:r w:rsidRPr="0078597B">
        <w:rPr>
          <w:rFonts w:ascii="Times New Roman" w:hAnsi="Times New Roman" w:cs="Times New Roman"/>
          <w:sz w:val="28"/>
          <w:szCs w:val="28"/>
        </w:rPr>
        <w:t>ые</w:t>
      </w:r>
      <w:r w:rsidRPr="0078597B">
        <w:rPr>
          <w:rFonts w:ascii="Times New Roman" w:hAnsi="Times New Roman" w:cs="Times New Roman"/>
          <w:bCs/>
          <w:sz w:val="28"/>
          <w:szCs w:val="28"/>
        </w:rPr>
        <w:t>технологи</w:t>
      </w:r>
      <w:r>
        <w:rPr>
          <w:rFonts w:ascii="Times New Roman" w:hAnsi="Times New Roman" w:cs="Times New Roman"/>
          <w:sz w:val="28"/>
          <w:szCs w:val="28"/>
        </w:rPr>
        <w:t>и в системе образования. У</w:t>
      </w:r>
      <w:r w:rsidRPr="0078597B">
        <w:rPr>
          <w:rFonts w:ascii="Times New Roman" w:hAnsi="Times New Roman" w:cs="Times New Roman"/>
          <w:sz w:val="28"/>
          <w:szCs w:val="28"/>
        </w:rPr>
        <w:t>чебное пособие для студентов педагогических вузов и системы повышения квал</w:t>
      </w:r>
      <w:r>
        <w:rPr>
          <w:rFonts w:ascii="Times New Roman" w:hAnsi="Times New Roman" w:cs="Times New Roman"/>
          <w:sz w:val="28"/>
          <w:szCs w:val="28"/>
        </w:rPr>
        <w:t>ификации педагогических кадров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/П</w:t>
      </w:r>
      <w:r>
        <w:rPr>
          <w:rFonts w:ascii="Times New Roman" w:hAnsi="Times New Roman" w:cs="Times New Roman"/>
          <w:sz w:val="28"/>
          <w:szCs w:val="28"/>
        </w:rPr>
        <w:t>од редакцией Е.С.Полат. – М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  <w:r>
        <w:rPr>
          <w:rFonts w:ascii="Times New Roman" w:hAnsi="Times New Roman" w:cs="Times New Roman"/>
          <w:sz w:val="28"/>
          <w:szCs w:val="28"/>
        </w:rPr>
        <w:t>: Академия, 2001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– </w:t>
      </w:r>
      <w:r>
        <w:rPr>
          <w:rFonts w:ascii="Times New Roman" w:hAnsi="Times New Roman" w:cs="Times New Roman"/>
          <w:sz w:val="28"/>
          <w:szCs w:val="28"/>
        </w:rPr>
        <w:t xml:space="preserve">270 с. </w:t>
      </w:r>
      <w:r w:rsidRPr="0078597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07FA5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 xml:space="preserve">22 </w:t>
      </w:r>
      <w:hyperlink r:id="rId34" w:history="1">
        <w:r w:rsidRPr="0078597B">
          <w:rPr>
            <w:rStyle w:val="a6"/>
            <w:rFonts w:ascii="Times New Roman" w:hAnsi="Times New Roman" w:cs="Times New Roman"/>
            <w:bCs/>
            <w:color w:val="auto"/>
            <w:sz w:val="28"/>
            <w:szCs w:val="28"/>
            <w:u w:val="none"/>
          </w:rPr>
          <w:t>Бидайбеков Е.Ы.</w:t>
        </w:r>
      </w:hyperlink>
      <w:r>
        <w:rPr>
          <w:lang w:val="kk-KZ"/>
        </w:rPr>
        <w:t xml:space="preserve"> </w:t>
      </w:r>
      <w:hyperlink r:id="rId35" w:history="1"/>
      <w:r w:rsidRPr="0078597B">
        <w:rPr>
          <w:rFonts w:ascii="Times New Roman" w:hAnsi="Times New Roman" w:cs="Times New Roman"/>
          <w:sz w:val="28"/>
          <w:szCs w:val="28"/>
        </w:rPr>
        <w:t xml:space="preserve">Теоретико-методологические основы подготовки педагогов к </w:t>
      </w:r>
      <w:r w:rsidRPr="0078597B">
        <w:rPr>
          <w:rFonts w:ascii="Times New Roman" w:hAnsi="Times New Roman" w:cs="Times New Roman"/>
          <w:bCs/>
          <w:sz w:val="28"/>
          <w:szCs w:val="28"/>
        </w:rPr>
        <w:t>использовани</w:t>
      </w:r>
      <w:r w:rsidRPr="0078597B">
        <w:rPr>
          <w:rFonts w:ascii="Times New Roman" w:hAnsi="Times New Roman" w:cs="Times New Roman"/>
          <w:sz w:val="28"/>
          <w:szCs w:val="28"/>
        </w:rPr>
        <w:t xml:space="preserve">ю </w:t>
      </w:r>
      <w:r w:rsidRPr="0078597B">
        <w:rPr>
          <w:rFonts w:ascii="Times New Roman" w:hAnsi="Times New Roman" w:cs="Times New Roman"/>
          <w:bCs/>
          <w:sz w:val="28"/>
          <w:szCs w:val="28"/>
        </w:rPr>
        <w:t>информационн</w:t>
      </w:r>
      <w:r w:rsidRPr="0078597B">
        <w:rPr>
          <w:rFonts w:ascii="Times New Roman" w:hAnsi="Times New Roman" w:cs="Times New Roman"/>
          <w:sz w:val="28"/>
          <w:szCs w:val="28"/>
        </w:rPr>
        <w:t xml:space="preserve">о-коммуникационных </w:t>
      </w:r>
      <w:r w:rsidRPr="0078597B">
        <w:rPr>
          <w:rFonts w:ascii="Times New Roman" w:hAnsi="Times New Roman" w:cs="Times New Roman"/>
          <w:bCs/>
          <w:sz w:val="28"/>
          <w:szCs w:val="28"/>
        </w:rPr>
        <w:t>технологи</w:t>
      </w:r>
      <w:r w:rsidRPr="0078597B">
        <w:rPr>
          <w:rFonts w:ascii="Times New Roman" w:hAnsi="Times New Roman" w:cs="Times New Roman"/>
          <w:sz w:val="28"/>
          <w:szCs w:val="28"/>
        </w:rPr>
        <w:t xml:space="preserve">й в условиях электронного </w:t>
      </w:r>
      <w:r w:rsidRPr="0078597B">
        <w:rPr>
          <w:rFonts w:ascii="Times New Roman" w:hAnsi="Times New Roman" w:cs="Times New Roman"/>
          <w:bCs/>
          <w:sz w:val="28"/>
          <w:szCs w:val="28"/>
        </w:rPr>
        <w:t>обучени</w:t>
      </w:r>
      <w:r>
        <w:rPr>
          <w:rFonts w:ascii="Times New Roman" w:hAnsi="Times New Roman" w:cs="Times New Roman"/>
          <w:sz w:val="28"/>
          <w:szCs w:val="28"/>
        </w:rPr>
        <w:t>я: монография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– </w:t>
      </w:r>
      <w:r>
        <w:rPr>
          <w:rFonts w:ascii="Times New Roman" w:hAnsi="Times New Roman" w:cs="Times New Roman"/>
          <w:sz w:val="28"/>
          <w:szCs w:val="28"/>
        </w:rPr>
        <w:t xml:space="preserve"> Алматы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– </w:t>
      </w:r>
      <w:r>
        <w:rPr>
          <w:rFonts w:ascii="Times New Roman" w:hAnsi="Times New Roman" w:cs="Times New Roman"/>
          <w:sz w:val="28"/>
          <w:szCs w:val="28"/>
        </w:rPr>
        <w:t xml:space="preserve"> 2012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– </w:t>
      </w:r>
      <w:r w:rsidRPr="0078597B">
        <w:rPr>
          <w:rFonts w:ascii="Times New Roman" w:hAnsi="Times New Roman" w:cs="Times New Roman"/>
          <w:sz w:val="28"/>
          <w:szCs w:val="28"/>
        </w:rPr>
        <w:t xml:space="preserve">144 с. - </w:t>
      </w:r>
      <w:r w:rsidRPr="0078597B">
        <w:rPr>
          <w:rFonts w:ascii="Times New Roman" w:hAnsi="Times New Roman" w:cs="Times New Roman"/>
          <w:bCs/>
          <w:sz w:val="28"/>
          <w:szCs w:val="28"/>
        </w:rPr>
        <w:t xml:space="preserve">ISBN </w:t>
      </w:r>
      <w:r w:rsidRPr="0078597B">
        <w:rPr>
          <w:rFonts w:ascii="Times New Roman" w:hAnsi="Times New Roman" w:cs="Times New Roman"/>
          <w:sz w:val="28"/>
          <w:szCs w:val="28"/>
        </w:rPr>
        <w:t>978-601-7365-25-7</w:t>
      </w:r>
      <w:r w:rsidRPr="0078597B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007FA5" w:rsidRPr="008B1985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23 </w:t>
      </w:r>
      <w:r w:rsidRPr="0078597B">
        <w:rPr>
          <w:rFonts w:ascii="Times New Roman" w:hAnsi="Times New Roman" w:cs="Times New Roman"/>
          <w:sz w:val="28"/>
          <w:szCs w:val="28"/>
        </w:rPr>
        <w:t>Бершадский А.М., Янко Е.Е. Игровые компьютерные технологии в системе образования // Современна</w:t>
      </w:r>
      <w:r>
        <w:rPr>
          <w:rFonts w:ascii="Times New Roman" w:hAnsi="Times New Roman" w:cs="Times New Roman"/>
          <w:sz w:val="28"/>
          <w:szCs w:val="28"/>
        </w:rPr>
        <w:t>я техника и технологии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– </w:t>
      </w:r>
      <w:r>
        <w:rPr>
          <w:rFonts w:ascii="Times New Roman" w:hAnsi="Times New Roman" w:cs="Times New Roman"/>
          <w:sz w:val="28"/>
          <w:szCs w:val="28"/>
        </w:rPr>
        <w:t>2016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№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78597B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  <w:lang w:val="kk-KZ"/>
        </w:rPr>
        <w:t>. – С. 3 – 8.</w:t>
      </w:r>
    </w:p>
    <w:p w:rsidR="00007FA5" w:rsidRPr="00435746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78597B">
        <w:rPr>
          <w:rFonts w:ascii="Times New Roman" w:hAnsi="Times New Roman" w:cs="Times New Roman"/>
          <w:sz w:val="28"/>
          <w:szCs w:val="28"/>
        </w:rPr>
        <w:t>24 Думиньш А.А. Компьютерные игры в об</w:t>
      </w:r>
      <w:r>
        <w:rPr>
          <w:rFonts w:ascii="Times New Roman" w:hAnsi="Times New Roman" w:cs="Times New Roman"/>
          <w:sz w:val="28"/>
          <w:szCs w:val="28"/>
          <w:lang w:val="kk-KZ"/>
        </w:rPr>
        <w:t>у</w:t>
      </w:r>
      <w:r w:rsidRPr="0078597B">
        <w:rPr>
          <w:rFonts w:ascii="Times New Roman" w:hAnsi="Times New Roman" w:cs="Times New Roman"/>
          <w:sz w:val="28"/>
          <w:szCs w:val="28"/>
        </w:rPr>
        <w:t xml:space="preserve">чении и технологии их разработки. </w:t>
      </w:r>
      <w:r>
        <w:rPr>
          <w:rFonts w:ascii="Times New Roman" w:hAnsi="Times New Roman" w:cs="Times New Roman"/>
          <w:sz w:val="28"/>
          <w:szCs w:val="28"/>
          <w:lang w:val="kk-KZ"/>
        </w:rPr>
        <w:t>– Рига. – 2010. –  305с.</w:t>
      </w:r>
    </w:p>
    <w:p w:rsidR="00007FA5" w:rsidRPr="008B1985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 xml:space="preserve">25 </w:t>
      </w:r>
      <w:r w:rsidRPr="0078597B">
        <w:rPr>
          <w:rFonts w:ascii="Times New Roman" w:hAnsi="Times New Roman" w:cs="Times New Roman"/>
          <w:sz w:val="28"/>
          <w:szCs w:val="28"/>
        </w:rPr>
        <w:t>Шабалина О.</w:t>
      </w:r>
      <w:r w:rsidRPr="0078597B">
        <w:rPr>
          <w:rFonts w:ascii="Times New Roman" w:hAnsi="Times New Roman" w:cs="Times New Roman"/>
          <w:sz w:val="28"/>
          <w:szCs w:val="28"/>
          <w:lang w:val="kk-KZ"/>
        </w:rPr>
        <w:t>А.</w:t>
      </w:r>
      <w:r w:rsidRPr="0078597B">
        <w:rPr>
          <w:rFonts w:ascii="Times New Roman" w:hAnsi="Times New Roman" w:cs="Times New Roman"/>
          <w:sz w:val="28"/>
          <w:szCs w:val="28"/>
        </w:rPr>
        <w:t xml:space="preserve"> Разработка обучающих компьютерных игр: как сохранить баланс между обучающей и игровой компонентой?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          </w:t>
      </w:r>
      <w:r>
        <w:rPr>
          <w:rFonts w:ascii="Times New Roman" w:hAnsi="Times New Roman" w:cs="Times New Roman"/>
          <w:sz w:val="28"/>
          <w:szCs w:val="28"/>
        </w:rPr>
        <w:t>//</w:t>
      </w:r>
      <w:r w:rsidRPr="0078597B">
        <w:rPr>
          <w:rFonts w:ascii="Times New Roman" w:hAnsi="Times New Roman" w:cs="Times New Roman"/>
          <w:sz w:val="28"/>
          <w:szCs w:val="28"/>
        </w:rPr>
        <w:t xml:space="preserve"> </w:t>
      </w:r>
      <w:hyperlink r:id="rId36" w:history="1">
        <w:r w:rsidRPr="0078597B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Образовательные технологии и общество</w:t>
        </w:r>
      </w:hyperlink>
      <w:r>
        <w:rPr>
          <w:lang w:val="kk-KZ"/>
        </w:rPr>
        <w:t xml:space="preserve">. – </w:t>
      </w:r>
      <w:r>
        <w:rPr>
          <w:rFonts w:ascii="Times New Roman" w:hAnsi="Times New Roman" w:cs="Times New Roman"/>
          <w:sz w:val="28"/>
          <w:szCs w:val="28"/>
        </w:rPr>
        <w:t xml:space="preserve"> 2013.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№ 4.  С.445 – 450 . </w:t>
      </w:r>
    </w:p>
    <w:p w:rsidR="00007FA5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 xml:space="preserve">26 </w:t>
      </w:r>
      <w:r w:rsidRPr="0078597B">
        <w:rPr>
          <w:rFonts w:ascii="Times New Roman" w:hAnsi="Times New Roman" w:cs="Times New Roman"/>
          <w:sz w:val="28"/>
          <w:szCs w:val="28"/>
        </w:rPr>
        <w:t>Карауылбаев С.К. Организация компьютерного учебно-игрового обуч</w:t>
      </w:r>
      <w:r>
        <w:rPr>
          <w:rFonts w:ascii="Times New Roman" w:hAnsi="Times New Roman" w:cs="Times New Roman"/>
          <w:sz w:val="28"/>
          <w:szCs w:val="28"/>
        </w:rPr>
        <w:t>ения в подготовке бакалавров //</w:t>
      </w:r>
      <w:r w:rsidRPr="0078597B">
        <w:rPr>
          <w:rFonts w:ascii="Times New Roman" w:hAnsi="Times New Roman" w:cs="Times New Roman"/>
          <w:sz w:val="28"/>
          <w:szCs w:val="28"/>
        </w:rPr>
        <w:t>Современные проблемы нау</w:t>
      </w:r>
      <w:r>
        <w:rPr>
          <w:rFonts w:ascii="Times New Roman" w:hAnsi="Times New Roman" w:cs="Times New Roman"/>
          <w:sz w:val="28"/>
          <w:szCs w:val="28"/>
        </w:rPr>
        <w:t>ки и образования. – 2014.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№ 2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– С. 6 – 10. </w:t>
      </w:r>
    </w:p>
    <w:p w:rsidR="00007FA5" w:rsidRPr="00F64971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78597B">
        <w:rPr>
          <w:rFonts w:ascii="Times New Roman" w:hAnsi="Times New Roman" w:cs="Times New Roman"/>
          <w:sz w:val="28"/>
          <w:szCs w:val="28"/>
        </w:rPr>
        <w:t>27 Пронкин П.Г., Сорокина О.Н., Ботнарь Ю.В. Эволюция средств и методов информатики в практи</w:t>
      </w:r>
      <w:r>
        <w:rPr>
          <w:rFonts w:ascii="Times New Roman" w:hAnsi="Times New Roman" w:cs="Times New Roman"/>
          <w:sz w:val="28"/>
          <w:szCs w:val="28"/>
        </w:rPr>
        <w:t xml:space="preserve">ческой и фундаментальной химии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    </w:t>
      </w:r>
      <w:r>
        <w:rPr>
          <w:rFonts w:ascii="Times New Roman" w:hAnsi="Times New Roman" w:cs="Times New Roman"/>
          <w:sz w:val="28"/>
          <w:szCs w:val="28"/>
        </w:rPr>
        <w:t>//</w:t>
      </w:r>
      <w:r w:rsidRPr="0078597B">
        <w:rPr>
          <w:rFonts w:ascii="Times New Roman" w:hAnsi="Times New Roman" w:cs="Times New Roman"/>
          <w:sz w:val="28"/>
          <w:szCs w:val="28"/>
        </w:rPr>
        <w:t xml:space="preserve"> </w:t>
      </w:r>
      <w:hyperlink r:id="rId37" w:history="1">
        <w:r w:rsidRPr="0078597B">
          <w:rPr>
            <w:rStyle w:val="a6"/>
            <w:rFonts w:ascii="Times New Roman" w:eastAsiaTheme="majorEastAsia" w:hAnsi="Times New Roman" w:cs="Times New Roman"/>
            <w:color w:val="auto"/>
            <w:sz w:val="28"/>
            <w:szCs w:val="28"/>
            <w:u w:val="none"/>
          </w:rPr>
          <w:t>Прикладная информатика</w:t>
        </w:r>
      </w:hyperlink>
      <w:r>
        <w:rPr>
          <w:lang w:val="kk-KZ"/>
        </w:rPr>
        <w:t xml:space="preserve">. – 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2014.  </w:t>
      </w:r>
      <w:r w:rsidRPr="00667AC6">
        <w:rPr>
          <w:rFonts w:ascii="Times New Roman" w:hAnsi="Times New Roman" w:cs="Times New Roman"/>
          <w:sz w:val="28"/>
          <w:szCs w:val="28"/>
          <w:lang w:val="en-US"/>
        </w:rPr>
        <w:t>№ 1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–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667AC6">
        <w:rPr>
          <w:rFonts w:ascii="Times New Roman" w:hAnsi="Times New Roman" w:cs="Times New Roman"/>
          <w:sz w:val="28"/>
          <w:szCs w:val="28"/>
          <w:lang w:val="en-US"/>
        </w:rPr>
        <w:t>.3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– 7. </w:t>
      </w:r>
    </w:p>
    <w:p w:rsidR="00007FA5" w:rsidRPr="00E30E4A" w:rsidRDefault="00007FA5" w:rsidP="00007FA5">
      <w:pPr>
        <w:pStyle w:val="a9"/>
        <w:tabs>
          <w:tab w:val="left" w:pos="851"/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B64F6B">
        <w:rPr>
          <w:rFonts w:ascii="Times New Roman" w:hAnsi="Times New Roman" w:cs="Times New Roman"/>
          <w:sz w:val="28"/>
          <w:szCs w:val="28"/>
          <w:lang w:val="en-US"/>
        </w:rPr>
        <w:t xml:space="preserve">28 </w:t>
      </w:r>
      <w:r w:rsidRPr="0078597B">
        <w:rPr>
          <w:rFonts w:ascii="Times New Roman" w:hAnsi="Times New Roman" w:cs="Times New Roman"/>
          <w:sz w:val="28"/>
          <w:szCs w:val="28"/>
          <w:lang w:val="fr-FR"/>
        </w:rPr>
        <w:t>Lyapina O.A.</w:t>
      </w:r>
      <w:hyperlink r:id="rId38" w:history="1"/>
      <w:r w:rsidRPr="00B64F6B">
        <w:rPr>
          <w:rFonts w:ascii="Times New Roman" w:hAnsi="Times New Roman" w:cs="Times New Roman"/>
          <w:b/>
          <w:sz w:val="28"/>
          <w:szCs w:val="28"/>
          <w:lang w:val="en-US"/>
        </w:rPr>
        <w:t xml:space="preserve">, </w:t>
      </w:r>
      <w:r w:rsidRPr="0078597B">
        <w:rPr>
          <w:rFonts w:ascii="Times New Roman" w:hAnsi="Times New Roman" w:cs="Times New Roman"/>
          <w:sz w:val="28"/>
          <w:szCs w:val="28"/>
          <w:lang w:val="fr-FR"/>
        </w:rPr>
        <w:t>Rogacheva N.A.</w:t>
      </w:r>
      <w:r w:rsidRPr="00B64F6B">
        <w:rPr>
          <w:rFonts w:ascii="Times New Roman" w:hAnsi="Times New Roman" w:cs="Times New Roman"/>
          <w:b/>
          <w:sz w:val="28"/>
          <w:szCs w:val="28"/>
          <w:lang w:val="en-US"/>
        </w:rPr>
        <w:t>,</w:t>
      </w:r>
      <w:hyperlink r:id="rId39" w:history="1"/>
      <w:r w:rsidRPr="0078597B">
        <w:rPr>
          <w:rFonts w:ascii="Times New Roman" w:hAnsi="Times New Roman" w:cs="Times New Roman"/>
          <w:sz w:val="28"/>
          <w:szCs w:val="28"/>
          <w:lang w:val="en-GB"/>
        </w:rPr>
        <w:t>YakovlevK</w:t>
      </w:r>
      <w:r w:rsidRPr="00B64F6B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78597B">
        <w:rPr>
          <w:rFonts w:ascii="Times New Roman" w:hAnsi="Times New Roman" w:cs="Times New Roman"/>
          <w:sz w:val="28"/>
          <w:szCs w:val="28"/>
          <w:lang w:val="en-GB"/>
        </w:rPr>
        <w:t>V</w:t>
      </w:r>
      <w:r w:rsidRPr="00B64F6B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78597B">
        <w:rPr>
          <w:rFonts w:ascii="Times New Roman" w:hAnsi="Times New Roman" w:cs="Times New Roman"/>
          <w:sz w:val="28"/>
          <w:szCs w:val="28"/>
          <w:lang w:val="en-GB"/>
        </w:rPr>
        <w:t>Using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78597B">
        <w:rPr>
          <w:rFonts w:ascii="Times New Roman" w:hAnsi="Times New Roman" w:cs="Times New Roman"/>
          <w:sz w:val="28"/>
          <w:szCs w:val="28"/>
          <w:lang w:val="en-GB"/>
        </w:rPr>
        <w:t>game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78597B">
        <w:rPr>
          <w:rFonts w:ascii="Times New Roman" w:hAnsi="Times New Roman" w:cs="Times New Roman"/>
          <w:sz w:val="28"/>
          <w:szCs w:val="28"/>
          <w:lang w:val="en-GB"/>
        </w:rPr>
        <w:t>technologies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78597B">
        <w:rPr>
          <w:rFonts w:ascii="Times New Roman" w:hAnsi="Times New Roman" w:cs="Times New Roman"/>
          <w:sz w:val="28"/>
          <w:szCs w:val="28"/>
          <w:lang w:val="en-GB"/>
        </w:rPr>
        <w:t>intraining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78597B">
        <w:rPr>
          <w:rFonts w:ascii="Times New Roman" w:hAnsi="Times New Roman" w:cs="Times New Roman"/>
          <w:sz w:val="28"/>
          <w:szCs w:val="28"/>
          <w:lang w:val="en-GB"/>
        </w:rPr>
        <w:t>chemistry</w:t>
      </w:r>
      <w:r w:rsidRPr="00B64F6B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// </w:t>
      </w:r>
      <w:r w:rsidRPr="0078597B">
        <w:rPr>
          <w:rFonts w:ascii="Times New Roman" w:hAnsi="Times New Roman" w:cs="Times New Roman"/>
          <w:sz w:val="28"/>
          <w:szCs w:val="28"/>
          <w:lang w:val="en-GB"/>
        </w:rPr>
        <w:t>Modern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78597B">
        <w:rPr>
          <w:rFonts w:ascii="Times New Roman" w:hAnsi="Times New Roman" w:cs="Times New Roman"/>
          <w:sz w:val="28"/>
          <w:szCs w:val="28"/>
          <w:lang w:val="en-GB"/>
        </w:rPr>
        <w:t>problems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78597B">
        <w:rPr>
          <w:rFonts w:ascii="Times New Roman" w:hAnsi="Times New Roman" w:cs="Times New Roman"/>
          <w:sz w:val="28"/>
          <w:szCs w:val="28"/>
          <w:lang w:val="en-GB"/>
        </w:rPr>
        <w:t>of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78597B">
        <w:rPr>
          <w:rFonts w:ascii="Times New Roman" w:hAnsi="Times New Roman" w:cs="Times New Roman"/>
          <w:sz w:val="28"/>
          <w:szCs w:val="28"/>
          <w:lang w:val="en-GB"/>
        </w:rPr>
        <w:t>science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78597B">
        <w:rPr>
          <w:rFonts w:ascii="Times New Roman" w:hAnsi="Times New Roman" w:cs="Times New Roman"/>
          <w:sz w:val="28"/>
          <w:szCs w:val="28"/>
          <w:lang w:val="en-GB"/>
        </w:rPr>
        <w:t>and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78597B">
        <w:rPr>
          <w:rFonts w:ascii="Times New Roman" w:hAnsi="Times New Roman" w:cs="Times New Roman"/>
          <w:sz w:val="28"/>
          <w:szCs w:val="28"/>
          <w:lang w:val="en-GB"/>
        </w:rPr>
        <w:t>education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. – 2018. – </w:t>
      </w:r>
      <w:r w:rsidRPr="00B15B1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Vol. C-27, </w:t>
      </w:r>
      <w:r w:rsidRPr="00E30E4A">
        <w:rPr>
          <w:rFonts w:ascii="Times New Roman" w:hAnsi="Times New Roman" w:cs="Times New Roman"/>
          <w:sz w:val="28"/>
          <w:szCs w:val="28"/>
          <w:lang w:val="en-US"/>
        </w:rPr>
        <w:t xml:space="preserve">N 4. </w:t>
      </w:r>
      <w:r w:rsidRPr="00E30E4A">
        <w:rPr>
          <w:rFonts w:ascii="Times New Roman" w:hAnsi="Times New Roman" w:cs="Times New Roman"/>
          <w:sz w:val="28"/>
          <w:szCs w:val="28"/>
          <w:lang w:val="kk-KZ"/>
        </w:rPr>
        <w:t>Р. 15 – 2</w:t>
      </w:r>
      <w:r w:rsidRPr="00E30E4A">
        <w:rPr>
          <w:rFonts w:ascii="Times New Roman" w:hAnsi="Times New Roman" w:cs="Times New Roman"/>
          <w:sz w:val="28"/>
          <w:szCs w:val="28"/>
          <w:lang w:val="en-US"/>
        </w:rPr>
        <w:t>1.</w:t>
      </w:r>
    </w:p>
    <w:p w:rsidR="00007FA5" w:rsidRPr="00A40770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29 </w:t>
      </w:r>
      <w:r w:rsidRPr="00A40770">
        <w:rPr>
          <w:rFonts w:ascii="Times New Roman" w:hAnsi="Times New Roman" w:cs="Times New Roman"/>
          <w:sz w:val="28"/>
          <w:szCs w:val="28"/>
          <w:lang w:val="kk-KZ"/>
        </w:rPr>
        <w:t>Дмитриенко</w:t>
      </w:r>
      <w:r w:rsidRPr="00667AC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A40770">
        <w:rPr>
          <w:rFonts w:ascii="Times New Roman" w:hAnsi="Times New Roman" w:cs="Times New Roman"/>
          <w:sz w:val="28"/>
          <w:szCs w:val="28"/>
          <w:lang w:val="kk-KZ"/>
        </w:rPr>
        <w:t>Н. А.,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40770">
        <w:rPr>
          <w:rFonts w:ascii="Times New Roman" w:hAnsi="Times New Roman" w:cs="Times New Roman"/>
          <w:sz w:val="28"/>
          <w:szCs w:val="28"/>
          <w:lang w:val="kk-KZ"/>
        </w:rPr>
        <w:t>Михнова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Е.</w:t>
      </w:r>
      <w:r w:rsidRPr="00A40770">
        <w:rPr>
          <w:rFonts w:ascii="Times New Roman" w:hAnsi="Times New Roman" w:cs="Times New Roman"/>
          <w:sz w:val="28"/>
          <w:szCs w:val="28"/>
          <w:lang w:val="kk-KZ"/>
        </w:rPr>
        <w:t>. Use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40770">
        <w:rPr>
          <w:rFonts w:ascii="Times New Roman" w:hAnsi="Times New Roman" w:cs="Times New Roman"/>
          <w:sz w:val="28"/>
          <w:szCs w:val="28"/>
          <w:lang w:val="kk-KZ"/>
        </w:rPr>
        <w:t>of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40770">
        <w:rPr>
          <w:rFonts w:ascii="Times New Roman" w:hAnsi="Times New Roman" w:cs="Times New Roman"/>
          <w:sz w:val="28"/>
          <w:szCs w:val="28"/>
          <w:lang w:val="kk-KZ"/>
        </w:rPr>
        <w:t>information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40770">
        <w:rPr>
          <w:rFonts w:ascii="Times New Roman" w:hAnsi="Times New Roman" w:cs="Times New Roman"/>
          <w:sz w:val="28"/>
          <w:szCs w:val="28"/>
          <w:lang w:val="kk-KZ"/>
        </w:rPr>
        <w:t>technologies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40770">
        <w:rPr>
          <w:rFonts w:ascii="Times New Roman" w:hAnsi="Times New Roman" w:cs="Times New Roman"/>
          <w:sz w:val="28"/>
          <w:szCs w:val="28"/>
          <w:lang w:val="kk-KZ"/>
        </w:rPr>
        <w:t>in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40770">
        <w:rPr>
          <w:rFonts w:ascii="Times New Roman" w:hAnsi="Times New Roman" w:cs="Times New Roman"/>
          <w:sz w:val="28"/>
          <w:szCs w:val="28"/>
          <w:lang w:val="kk-KZ"/>
        </w:rPr>
        <w:t>the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40770">
        <w:rPr>
          <w:rFonts w:ascii="Times New Roman" w:hAnsi="Times New Roman" w:cs="Times New Roman"/>
          <w:sz w:val="28"/>
          <w:szCs w:val="28"/>
          <w:lang w:val="kk-KZ"/>
        </w:rPr>
        <w:t>educational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40770">
        <w:rPr>
          <w:rFonts w:ascii="Times New Roman" w:hAnsi="Times New Roman" w:cs="Times New Roman"/>
          <w:sz w:val="28"/>
          <w:szCs w:val="28"/>
          <w:lang w:val="kk-KZ"/>
        </w:rPr>
        <w:t>process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40770">
        <w:rPr>
          <w:rFonts w:ascii="Times New Roman" w:hAnsi="Times New Roman" w:cs="Times New Roman"/>
          <w:sz w:val="28"/>
          <w:szCs w:val="28"/>
          <w:lang w:val="kk-KZ"/>
        </w:rPr>
        <w:t>of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40770">
        <w:rPr>
          <w:rFonts w:ascii="Times New Roman" w:hAnsi="Times New Roman" w:cs="Times New Roman"/>
          <w:sz w:val="28"/>
          <w:szCs w:val="28"/>
          <w:lang w:val="kk-KZ"/>
        </w:rPr>
        <w:t>the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school // Молодой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ученый. – 2016. – №16. – </w:t>
      </w:r>
      <w:r w:rsidRPr="00A40770">
        <w:rPr>
          <w:rFonts w:ascii="Times New Roman" w:hAnsi="Times New Roman" w:cs="Times New Roman"/>
          <w:sz w:val="28"/>
          <w:szCs w:val="28"/>
          <w:lang w:val="kk-KZ"/>
        </w:rPr>
        <w:t xml:space="preserve">С. 336-338. </w:t>
      </w:r>
    </w:p>
    <w:p w:rsidR="00007FA5" w:rsidRPr="00E30E4A" w:rsidRDefault="00007FA5" w:rsidP="00007FA5">
      <w:pPr>
        <w:pStyle w:val="a5"/>
        <w:tabs>
          <w:tab w:val="left" w:pos="993"/>
        </w:tabs>
        <w:spacing w:before="0" w:beforeAutospacing="0" w:after="0" w:afterAutospacing="0"/>
        <w:ind w:firstLine="567"/>
        <w:jc w:val="both"/>
        <w:rPr>
          <w:sz w:val="28"/>
          <w:szCs w:val="28"/>
        </w:rPr>
      </w:pPr>
      <w:r>
        <w:rPr>
          <w:rStyle w:val="a7"/>
          <w:b w:val="0"/>
          <w:sz w:val="28"/>
          <w:szCs w:val="28"/>
        </w:rPr>
        <w:t xml:space="preserve">30 </w:t>
      </w:r>
      <w:r w:rsidRPr="00835B00">
        <w:rPr>
          <w:rStyle w:val="a7"/>
          <w:b w:val="0"/>
          <w:sz w:val="28"/>
          <w:szCs w:val="28"/>
        </w:rPr>
        <w:t>Sdikova G.Zh., Nurlybaikyzy G.The role of information technologies in teaching chemistry</w:t>
      </w:r>
      <w:r>
        <w:rPr>
          <w:rStyle w:val="a7"/>
          <w:b w:val="0"/>
          <w:sz w:val="28"/>
          <w:szCs w:val="28"/>
        </w:rPr>
        <w:t xml:space="preserve"> </w:t>
      </w:r>
      <w:r w:rsidRPr="00720404">
        <w:rPr>
          <w:rStyle w:val="a7"/>
          <w:b w:val="0"/>
          <w:sz w:val="28"/>
          <w:szCs w:val="28"/>
          <w:lang w:val="en-US"/>
        </w:rPr>
        <w:t>//</w:t>
      </w:r>
      <w:r w:rsidRPr="00835B00">
        <w:rPr>
          <w:sz w:val="28"/>
          <w:szCs w:val="28"/>
        </w:rPr>
        <w:t>West Kazakhstan State University after named M. Utemisov,Uralsk, Kazakhstan</w:t>
      </w:r>
      <w:r>
        <w:rPr>
          <w:sz w:val="28"/>
          <w:szCs w:val="28"/>
          <w:lang w:val="en-US"/>
        </w:rPr>
        <w:t xml:space="preserve"> </w:t>
      </w:r>
      <w:r w:rsidRPr="00B15B16">
        <w:rPr>
          <w:sz w:val="28"/>
          <w:szCs w:val="28"/>
          <w:lang w:val="en-US"/>
        </w:rPr>
        <w:t xml:space="preserve">– Beijing, </w:t>
      </w:r>
      <w:r>
        <w:rPr>
          <w:sz w:val="28"/>
          <w:szCs w:val="28"/>
          <w:lang w:val="en-US"/>
        </w:rPr>
        <w:t>2014</w:t>
      </w:r>
      <w:r w:rsidRPr="00B15B16">
        <w:rPr>
          <w:sz w:val="28"/>
          <w:szCs w:val="28"/>
          <w:lang w:val="en-US"/>
        </w:rPr>
        <w:t>. –</w:t>
      </w:r>
      <w:r w:rsidRPr="00B15B16">
        <w:rPr>
          <w:lang w:val="en-US"/>
        </w:rPr>
        <w:t xml:space="preserve"> </w:t>
      </w:r>
      <w:r w:rsidRPr="00835B00">
        <w:rPr>
          <w:sz w:val="28"/>
          <w:szCs w:val="28"/>
        </w:rPr>
        <w:t xml:space="preserve"> </w:t>
      </w:r>
      <w:r>
        <w:rPr>
          <w:sz w:val="28"/>
        </w:rPr>
        <w:t>Р.128</w:t>
      </w:r>
      <w:r>
        <w:rPr>
          <w:sz w:val="28"/>
          <w:lang w:val="en-US"/>
        </w:rPr>
        <w:t xml:space="preserve"> – 130</w:t>
      </w:r>
      <w:r>
        <w:rPr>
          <w:sz w:val="28"/>
        </w:rPr>
        <w:t xml:space="preserve">. </w:t>
      </w:r>
    </w:p>
    <w:p w:rsidR="00007FA5" w:rsidRPr="00A40770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D6561E">
        <w:rPr>
          <w:rStyle w:val="a6"/>
          <w:rFonts w:ascii="Times New Roman" w:eastAsiaTheme="majorEastAsia" w:hAnsi="Times New Roman" w:cs="Times New Roman"/>
          <w:color w:val="auto"/>
          <w:sz w:val="28"/>
          <w:szCs w:val="28"/>
          <w:u w:val="none"/>
          <w:lang w:val="kk-KZ"/>
        </w:rPr>
        <w:t xml:space="preserve">31 </w:t>
      </w:r>
      <w:r w:rsidRPr="00D6561E">
        <w:rPr>
          <w:rFonts w:ascii="Times New Roman" w:hAnsi="Times New Roman" w:cs="Times New Roman"/>
          <w:sz w:val="28"/>
          <w:szCs w:val="28"/>
          <w:lang w:val="kk-KZ"/>
        </w:rPr>
        <w:t xml:space="preserve">Гилмор М.У. </w:t>
      </w:r>
      <w:hyperlink r:id="rId40" w:tooltip="Проблема реализации потенциала компьютерной игровой реальности в социально-культурном развитии современной молодежи" w:history="1">
        <w:r w:rsidRPr="00D6561E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kk-KZ"/>
          </w:rPr>
          <w:t>Проблема реализации потенциала компьютерной игровой реальности в социально-культурном развитии современной молодежи</w:t>
        </w:r>
      </w:hyperlink>
      <w:r w:rsidRPr="00D6561E">
        <w:rPr>
          <w:rFonts w:ascii="Times New Roman" w:hAnsi="Times New Roman" w:cs="Times New Roman"/>
          <w:sz w:val="28"/>
          <w:szCs w:val="28"/>
          <w:lang w:val="kk-KZ"/>
        </w:rPr>
        <w:t xml:space="preserve"> //</w:t>
      </w:r>
      <w:r w:rsidRPr="0078597B">
        <w:rPr>
          <w:rFonts w:ascii="Times New Roman" w:hAnsi="Times New Roman" w:cs="Times New Roman"/>
          <w:sz w:val="28"/>
          <w:szCs w:val="28"/>
          <w:lang w:val="en-GB"/>
        </w:rPr>
        <w:t>MalindaWilsonGilmore</w:t>
      </w:r>
      <w:bookmarkStart w:id="1" w:name="corr"/>
      <w:bookmarkEnd w:id="1"/>
      <w:r w:rsidRPr="0078597B">
        <w:rPr>
          <w:rFonts w:ascii="Times New Roman" w:hAnsi="Times New Roman" w:cs="Times New Roman"/>
          <w:sz w:val="28"/>
          <w:szCs w:val="28"/>
        </w:rPr>
        <w:t xml:space="preserve">. </w:t>
      </w:r>
      <w:r w:rsidRPr="0078597B">
        <w:rPr>
          <w:rFonts w:ascii="Times New Roman" w:hAnsi="Times New Roman" w:cs="Times New Roman"/>
          <w:sz w:val="28"/>
          <w:szCs w:val="28"/>
          <w:lang w:val="en-GB"/>
        </w:rPr>
        <w:t>Department of Physics, Chemistry and Mathematics</w:t>
      </w:r>
      <w:r w:rsidRPr="0078597B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78597B">
        <w:rPr>
          <w:rFonts w:ascii="Times New Roman" w:hAnsi="Times New Roman" w:cs="Times New Roman"/>
          <w:sz w:val="28"/>
          <w:szCs w:val="28"/>
          <w:lang w:val="en-GB"/>
        </w:rPr>
        <w:t>College of Engineering, Technology and Physical Sciences</w:t>
      </w:r>
      <w:r w:rsidRPr="0078597B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78597B">
        <w:rPr>
          <w:rFonts w:ascii="Times New Roman" w:hAnsi="Times New Roman" w:cs="Times New Roman"/>
          <w:sz w:val="28"/>
          <w:szCs w:val="28"/>
          <w:lang w:val="en-GB"/>
        </w:rPr>
        <w:t>Alabama Agricultural and Mechanical University</w:t>
      </w:r>
      <w:r w:rsidRPr="0078597B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78597B">
        <w:rPr>
          <w:rFonts w:ascii="Times New Roman" w:hAnsi="Times New Roman" w:cs="Times New Roman"/>
          <w:sz w:val="28"/>
          <w:szCs w:val="28"/>
          <w:lang w:val="en-GB"/>
        </w:rPr>
        <w:t xml:space="preserve"> Normal</w:t>
      </w:r>
      <w:r w:rsidRPr="00667AC6">
        <w:rPr>
          <w:rFonts w:ascii="Times New Roman" w:hAnsi="Times New Roman" w:cs="Times New Roman"/>
          <w:sz w:val="28"/>
          <w:szCs w:val="28"/>
        </w:rPr>
        <w:t xml:space="preserve">, </w:t>
      </w:r>
      <w:r w:rsidRPr="0078597B">
        <w:rPr>
          <w:rFonts w:ascii="Times New Roman" w:hAnsi="Times New Roman" w:cs="Times New Roman"/>
          <w:sz w:val="28"/>
          <w:szCs w:val="28"/>
          <w:lang w:val="en-GB"/>
        </w:rPr>
        <w:t>Alabama</w:t>
      </w:r>
      <w:r w:rsidRPr="00667AC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– </w:t>
      </w:r>
      <w:r w:rsidRPr="0078597B">
        <w:rPr>
          <w:rFonts w:ascii="Times New Roman" w:hAnsi="Times New Roman" w:cs="Times New Roman"/>
          <w:sz w:val="28"/>
          <w:szCs w:val="28"/>
          <w:lang w:val="en-GB"/>
        </w:rPr>
        <w:t>USA</w:t>
      </w:r>
      <w:r>
        <w:rPr>
          <w:rFonts w:ascii="Times New Roman" w:hAnsi="Times New Roman" w:cs="Times New Roman"/>
          <w:sz w:val="28"/>
          <w:szCs w:val="28"/>
          <w:lang w:val="kk-KZ"/>
        </w:rPr>
        <w:t>, 2012. – С. 345 – 350.</w:t>
      </w:r>
    </w:p>
    <w:p w:rsidR="00007FA5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A10AF">
        <w:rPr>
          <w:rFonts w:ascii="Times New Roman" w:hAnsi="Times New Roman" w:cs="Times New Roman"/>
          <w:sz w:val="28"/>
          <w:szCs w:val="28"/>
        </w:rPr>
        <w:lastRenderedPageBreak/>
        <w:t xml:space="preserve">32 </w:t>
      </w:r>
      <w:hyperlink r:id="rId41" w:tooltip="Search for Нажарова, Л." w:history="1">
        <w:r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Нажарова</w:t>
        </w:r>
        <w:r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kk-KZ"/>
          </w:rPr>
          <w:t xml:space="preserve"> </w:t>
        </w:r>
        <w:r w:rsidRPr="0078597B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Л</w:t>
        </w:r>
        <w:r w:rsidRPr="00EA10AF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</w:hyperlink>
      <w:r>
        <w:rPr>
          <w:lang w:val="kk-KZ"/>
        </w:rPr>
        <w:t xml:space="preserve">, </w:t>
      </w:r>
      <w:hyperlink r:id="rId42" w:tooltip="Search for Мингазова, Г." w:history="1">
        <w:r w:rsidRPr="0078597B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Мингазова</w:t>
        </w:r>
        <w:r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kk-KZ"/>
          </w:rPr>
          <w:t xml:space="preserve"> </w:t>
        </w:r>
        <w:r w:rsidRPr="0078597B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Г</w:t>
        </w:r>
        <w:r w:rsidRPr="00835B00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</w:hyperlink>
      <w:bookmarkStart w:id="2" w:name="citation"/>
      <w:r>
        <w:rPr>
          <w:lang w:val="kk-KZ"/>
        </w:rPr>
        <w:t xml:space="preserve"> </w:t>
      </w:r>
      <w:r w:rsidRPr="0078597B">
        <w:rPr>
          <w:rFonts w:ascii="Times New Roman" w:hAnsi="Times New Roman" w:cs="Times New Roman"/>
          <w:sz w:val="28"/>
          <w:szCs w:val="28"/>
        </w:rPr>
        <w:t xml:space="preserve">Некоторые аспекты преподавания дисциплины </w:t>
      </w:r>
      <w:r w:rsidRPr="0078597B">
        <w:rPr>
          <w:rStyle w:val="a7"/>
          <w:rFonts w:ascii="Times New Roman" w:hAnsi="Times New Roman" w:cs="Times New Roman"/>
          <w:b w:val="0"/>
          <w:sz w:val="28"/>
          <w:szCs w:val="28"/>
        </w:rPr>
        <w:t>компьютерная</w:t>
      </w:r>
      <w:r>
        <w:rPr>
          <w:rStyle w:val="a7"/>
          <w:rFonts w:ascii="Times New Roman" w:hAnsi="Times New Roman" w:cs="Times New Roman"/>
          <w:b w:val="0"/>
          <w:sz w:val="28"/>
          <w:szCs w:val="28"/>
          <w:lang w:val="kk-KZ"/>
        </w:rPr>
        <w:t xml:space="preserve"> </w:t>
      </w:r>
      <w:r w:rsidRPr="0078597B">
        <w:rPr>
          <w:rStyle w:val="a7"/>
          <w:rFonts w:ascii="Times New Roman" w:hAnsi="Times New Roman" w:cs="Times New Roman"/>
          <w:b w:val="0"/>
          <w:sz w:val="28"/>
          <w:szCs w:val="28"/>
        </w:rPr>
        <w:t>химия</w:t>
      </w:r>
      <w:r w:rsidRPr="0078597B">
        <w:rPr>
          <w:rFonts w:ascii="Times New Roman" w:hAnsi="Times New Roman" w:cs="Times New Roman"/>
          <w:sz w:val="28"/>
          <w:szCs w:val="28"/>
        </w:rPr>
        <w:t xml:space="preserve"> на кафедре КГТУ</w:t>
      </w:r>
      <w:bookmarkEnd w:id="2"/>
      <w:r>
        <w:rPr>
          <w:rFonts w:ascii="Times New Roman" w:hAnsi="Times New Roman" w:cs="Times New Roman"/>
          <w:sz w:val="28"/>
          <w:szCs w:val="28"/>
        </w:rPr>
        <w:t xml:space="preserve"> /</w:t>
      </w:r>
      <w:r w:rsidRPr="0078597B">
        <w:rPr>
          <w:rFonts w:ascii="Times New Roman" w:hAnsi="Times New Roman" w:cs="Times New Roman"/>
          <w:sz w:val="28"/>
          <w:szCs w:val="28"/>
        </w:rPr>
        <w:t>Вестник Казанског</w:t>
      </w:r>
      <w:r>
        <w:rPr>
          <w:rFonts w:ascii="Times New Roman" w:hAnsi="Times New Roman" w:cs="Times New Roman"/>
          <w:sz w:val="28"/>
          <w:szCs w:val="28"/>
        </w:rPr>
        <w:t>о Технологического Университета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– </w:t>
      </w:r>
      <w:r w:rsidRPr="0078597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2006.  № 4. – </w:t>
      </w:r>
      <w:r>
        <w:rPr>
          <w:rFonts w:ascii="Times New Roman" w:hAnsi="Times New Roman" w:cs="Times New Roman"/>
          <w:sz w:val="28"/>
          <w:szCs w:val="28"/>
        </w:rPr>
        <w:t>С. 262-266.</w:t>
      </w:r>
    </w:p>
    <w:p w:rsidR="00007FA5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33 </w:t>
      </w:r>
      <w:hyperlink r:id="rId43" w:tooltip="Search for Нурушева, А.Б." w:history="1">
        <w:r w:rsidRPr="0078597B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Нурушева, А.Б.</w:t>
        </w:r>
      </w:hyperlink>
      <w:r>
        <w:rPr>
          <w:lang w:val="kk-KZ"/>
        </w:rPr>
        <w:t xml:space="preserve"> </w:t>
      </w:r>
      <w:r w:rsidRPr="0078597B">
        <w:rPr>
          <w:rFonts w:ascii="Times New Roman" w:hAnsi="Times New Roman" w:cs="Times New Roman"/>
          <w:sz w:val="28"/>
          <w:szCs w:val="28"/>
        </w:rPr>
        <w:t>Использование методов компьютерной химии в препо</w:t>
      </w:r>
      <w:r>
        <w:rPr>
          <w:rFonts w:ascii="Times New Roman" w:hAnsi="Times New Roman" w:cs="Times New Roman"/>
          <w:sz w:val="28"/>
          <w:szCs w:val="28"/>
        </w:rPr>
        <w:t>давании химических дисциплин //</w:t>
      </w:r>
      <w:r w:rsidRPr="00670C90">
        <w:rPr>
          <w:rStyle w:val="HTML"/>
          <w:rFonts w:ascii="Times New Roman" w:hAnsi="Times New Roman" w:cs="Times New Roman"/>
          <w:i w:val="0"/>
          <w:sz w:val="28"/>
          <w:szCs w:val="28"/>
        </w:rPr>
        <w:t>Современная высшая школа: инновационный аспект</w:t>
      </w:r>
      <w:r>
        <w:rPr>
          <w:rStyle w:val="HTML"/>
          <w:rFonts w:ascii="Times New Roman" w:hAnsi="Times New Roman" w:cs="Times New Roman"/>
          <w:i w:val="0"/>
          <w:sz w:val="28"/>
          <w:szCs w:val="28"/>
          <w:lang w:val="kk-KZ"/>
        </w:rPr>
        <w:t xml:space="preserve">. –  </w:t>
      </w:r>
      <w:r>
        <w:rPr>
          <w:rFonts w:ascii="Times New Roman" w:hAnsi="Times New Roman" w:cs="Times New Roman"/>
          <w:sz w:val="28"/>
          <w:szCs w:val="28"/>
        </w:rPr>
        <w:t xml:space="preserve">2012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 № 3. – </w:t>
      </w:r>
      <w:r>
        <w:rPr>
          <w:rFonts w:ascii="Times New Roman" w:hAnsi="Times New Roman" w:cs="Times New Roman"/>
          <w:sz w:val="28"/>
          <w:szCs w:val="28"/>
        </w:rPr>
        <w:t>С.103-111.</w:t>
      </w:r>
    </w:p>
    <w:p w:rsidR="00007FA5" w:rsidRPr="00435746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 xml:space="preserve">34 </w:t>
      </w:r>
      <w:hyperlink r:id="rId44" w:tooltip="Search for Крылов, В.С." w:history="1">
        <w:r w:rsidRPr="0078597B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Крылов, В.С.</w:t>
        </w:r>
      </w:hyperlink>
      <w:r>
        <w:rPr>
          <w:lang w:val="kk-KZ"/>
        </w:rPr>
        <w:t xml:space="preserve"> </w:t>
      </w:r>
      <w:r w:rsidRPr="0078597B">
        <w:rPr>
          <w:rStyle w:val="a7"/>
          <w:rFonts w:ascii="Times New Roman" w:hAnsi="Times New Roman" w:cs="Times New Roman"/>
          <w:b w:val="0"/>
          <w:sz w:val="28"/>
          <w:szCs w:val="28"/>
        </w:rPr>
        <w:t>Разработка</w:t>
      </w:r>
      <w:r>
        <w:rPr>
          <w:rStyle w:val="a7"/>
          <w:rFonts w:ascii="Times New Roman" w:hAnsi="Times New Roman" w:cs="Times New Roman"/>
          <w:b w:val="0"/>
          <w:sz w:val="28"/>
          <w:szCs w:val="28"/>
          <w:lang w:val="kk-KZ"/>
        </w:rPr>
        <w:t xml:space="preserve"> </w:t>
      </w:r>
      <w:r w:rsidRPr="0078597B">
        <w:rPr>
          <w:rStyle w:val="a7"/>
          <w:rFonts w:ascii="Times New Roman" w:hAnsi="Times New Roman" w:cs="Times New Roman"/>
          <w:b w:val="0"/>
          <w:sz w:val="28"/>
          <w:szCs w:val="28"/>
        </w:rPr>
        <w:t>игр</w:t>
      </w:r>
      <w:r w:rsidRPr="0078597B">
        <w:rPr>
          <w:rFonts w:ascii="Times New Roman" w:hAnsi="Times New Roman" w:cs="Times New Roman"/>
          <w:sz w:val="28"/>
          <w:szCs w:val="28"/>
        </w:rPr>
        <w:t>, с</w:t>
      </w:r>
      <w:r>
        <w:rPr>
          <w:rFonts w:ascii="Times New Roman" w:hAnsi="Times New Roman" w:cs="Times New Roman"/>
          <w:sz w:val="28"/>
          <w:szCs w:val="28"/>
          <w:lang w:val="kk-KZ"/>
        </w:rPr>
        <w:t>т</w:t>
      </w:r>
      <w:r w:rsidRPr="0078597B">
        <w:rPr>
          <w:rFonts w:ascii="Times New Roman" w:hAnsi="Times New Roman" w:cs="Times New Roman"/>
          <w:sz w:val="28"/>
          <w:szCs w:val="28"/>
        </w:rPr>
        <w:t xml:space="preserve">имуляторов - инновационный метод развития навыков и умений в подготовке студентов направления информатика для работы в условиях динамично меняющегося ИТ-рынка. - </w:t>
      </w:r>
      <w:r w:rsidRPr="0078597B">
        <w:rPr>
          <w:rStyle w:val="HTML"/>
          <w:rFonts w:ascii="Times New Roman" w:hAnsi="Times New Roman" w:cs="Times New Roman"/>
          <w:i w:val="0"/>
          <w:sz w:val="28"/>
          <w:szCs w:val="28"/>
        </w:rPr>
        <w:t>Информационно-компьютерные технологии в экономике, образовании и социальной сфере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>/</w:t>
      </w:r>
      <w:r w:rsidRPr="0078597B">
        <w:rPr>
          <w:rFonts w:ascii="Times New Roman" w:hAnsi="Times New Roman" w:cs="Times New Roman"/>
          <w:i/>
          <w:sz w:val="28"/>
          <w:szCs w:val="28"/>
        </w:rPr>
        <w:t>/</w:t>
      </w:r>
      <w:r w:rsidRPr="0078597B">
        <w:rPr>
          <w:rFonts w:ascii="Times New Roman" w:hAnsi="Times New Roman" w:cs="Times New Roman"/>
          <w:sz w:val="28"/>
          <w:szCs w:val="28"/>
        </w:rPr>
        <w:t>Государственное бюджетное образовательное учреждение высшего образования Республики Крым. Крымский инжен</w:t>
      </w:r>
      <w:r>
        <w:rPr>
          <w:rFonts w:ascii="Times New Roman" w:hAnsi="Times New Roman" w:cs="Times New Roman"/>
          <w:sz w:val="28"/>
          <w:szCs w:val="28"/>
        </w:rPr>
        <w:t>ерно-педагогический университет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– </w:t>
      </w:r>
      <w:r w:rsidRPr="0078597B">
        <w:rPr>
          <w:rFonts w:ascii="Times New Roman" w:hAnsi="Times New Roman" w:cs="Times New Roman"/>
          <w:sz w:val="28"/>
          <w:szCs w:val="28"/>
        </w:rPr>
        <w:t xml:space="preserve"> 2016</w:t>
      </w:r>
      <w:r>
        <w:rPr>
          <w:rFonts w:ascii="Times New Roman" w:hAnsi="Times New Roman" w:cs="Times New Roman"/>
          <w:sz w:val="28"/>
          <w:szCs w:val="28"/>
          <w:lang w:val="kk-KZ"/>
        </w:rPr>
        <w:t>.  № 3. –  С.</w:t>
      </w:r>
      <w:r w:rsidRPr="0078597B">
        <w:rPr>
          <w:rFonts w:ascii="Times New Roman" w:hAnsi="Times New Roman" w:cs="Times New Roman"/>
          <w:sz w:val="28"/>
          <w:szCs w:val="28"/>
        </w:rPr>
        <w:t>165-178.</w:t>
      </w:r>
    </w:p>
    <w:p w:rsidR="00007FA5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35 </w:t>
      </w:r>
      <w:r w:rsidRPr="0078597B">
        <w:rPr>
          <w:rFonts w:ascii="Times New Roman" w:hAnsi="Times New Roman" w:cs="Times New Roman"/>
          <w:sz w:val="28"/>
          <w:szCs w:val="28"/>
        </w:rPr>
        <w:t>Кириленко, Н.М. Педагогические требования к практическому применению компьютерных обучающих и</w:t>
      </w:r>
      <w:r>
        <w:rPr>
          <w:rFonts w:ascii="Times New Roman" w:hAnsi="Times New Roman" w:cs="Times New Roman"/>
          <w:sz w:val="28"/>
          <w:szCs w:val="28"/>
        </w:rPr>
        <w:t xml:space="preserve">гр в высших учебных заведениях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</w:t>
      </w:r>
      <w:r>
        <w:rPr>
          <w:rFonts w:ascii="Times New Roman" w:hAnsi="Times New Roman" w:cs="Times New Roman"/>
          <w:sz w:val="28"/>
          <w:szCs w:val="28"/>
        </w:rPr>
        <w:t>/</w:t>
      </w:r>
      <w:r w:rsidRPr="0078597B">
        <w:rPr>
          <w:rFonts w:ascii="Times New Roman" w:hAnsi="Times New Roman" w:cs="Times New Roman"/>
          <w:sz w:val="28"/>
          <w:szCs w:val="28"/>
        </w:rPr>
        <w:t xml:space="preserve">/ </w:t>
      </w:r>
      <w:r w:rsidRPr="0078597B">
        <w:rPr>
          <w:rStyle w:val="HTML"/>
          <w:rFonts w:ascii="Times New Roman" w:hAnsi="Times New Roman" w:cs="Times New Roman"/>
          <w:i w:val="0"/>
          <w:sz w:val="28"/>
          <w:szCs w:val="28"/>
        </w:rPr>
        <w:t>Информационные технологии и средства обучения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. – </w:t>
      </w:r>
      <w:r>
        <w:rPr>
          <w:rFonts w:ascii="Times New Roman" w:hAnsi="Times New Roman" w:cs="Times New Roman"/>
          <w:sz w:val="28"/>
          <w:szCs w:val="28"/>
        </w:rPr>
        <w:t>2010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 № 2. –  </w:t>
      </w:r>
      <w:r>
        <w:rPr>
          <w:rFonts w:ascii="Times New Roman" w:hAnsi="Times New Roman" w:cs="Times New Roman"/>
          <w:sz w:val="28"/>
          <w:szCs w:val="28"/>
        </w:rPr>
        <w:t>С.7</w:t>
      </w:r>
      <w:r>
        <w:rPr>
          <w:rFonts w:ascii="Times New Roman" w:hAnsi="Times New Roman" w:cs="Times New Roman"/>
          <w:sz w:val="28"/>
          <w:szCs w:val="28"/>
          <w:lang w:val="kk-KZ"/>
        </w:rPr>
        <w:t>-12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07FA5" w:rsidRPr="00EB65C2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Style w:val="standard-view-style"/>
          <w:rFonts w:ascii="Times New Roman" w:hAnsi="Times New Roman" w:cs="Times New Roman"/>
          <w:sz w:val="28"/>
          <w:szCs w:val="28"/>
        </w:rPr>
        <w:t xml:space="preserve">36 </w:t>
      </w:r>
      <w:hyperlink r:id="rId45" w:tooltip="Search for КИРЮШИН, Алексей Николаевич" w:history="1">
        <w:r w:rsidRPr="0078597B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Кирюшин А.Н.</w:t>
        </w:r>
      </w:hyperlink>
      <w:r>
        <w:rPr>
          <w:lang w:val="kk-KZ"/>
        </w:rPr>
        <w:t xml:space="preserve"> </w:t>
      </w:r>
      <w:r w:rsidRPr="007639BF">
        <w:rPr>
          <w:rStyle w:val="a7"/>
          <w:rFonts w:ascii="Times New Roman" w:hAnsi="Times New Roman" w:cs="Times New Roman"/>
          <w:b w:val="0"/>
          <w:sz w:val="28"/>
          <w:szCs w:val="28"/>
          <w:lang w:val="kk-KZ"/>
        </w:rPr>
        <w:t>Компьютерные</w:t>
      </w:r>
      <w:r w:rsidRPr="007639BF">
        <w:rPr>
          <w:rFonts w:ascii="Times New Roman" w:hAnsi="Times New Roman" w:cs="Times New Roman"/>
          <w:sz w:val="28"/>
          <w:szCs w:val="28"/>
          <w:lang w:val="kk-KZ"/>
        </w:rPr>
        <w:t xml:space="preserve"> игры: торжество симуляции над действительностью.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7639B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//</w:t>
      </w:r>
      <w:r w:rsidRPr="007639BF">
        <w:rPr>
          <w:rStyle w:val="HTML"/>
          <w:rFonts w:ascii="Times New Roman" w:hAnsi="Times New Roman" w:cs="Times New Roman"/>
          <w:i w:val="0"/>
          <w:sz w:val="28"/>
          <w:szCs w:val="28"/>
          <w:lang w:val="kk-KZ"/>
        </w:rPr>
        <w:t>Власть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. – </w:t>
      </w:r>
      <w:r w:rsidRPr="007639BF">
        <w:rPr>
          <w:rFonts w:ascii="Times New Roman" w:hAnsi="Times New Roman" w:cs="Times New Roman"/>
          <w:sz w:val="28"/>
          <w:szCs w:val="28"/>
          <w:lang w:val="kk-KZ"/>
        </w:rPr>
        <w:t>2012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№ </w:t>
      </w:r>
      <w:r w:rsidRPr="007639BF">
        <w:rPr>
          <w:rFonts w:ascii="Times New Roman" w:hAnsi="Times New Roman" w:cs="Times New Roman"/>
          <w:sz w:val="28"/>
          <w:szCs w:val="28"/>
          <w:lang w:val="kk-KZ"/>
        </w:rPr>
        <w:t>1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– </w:t>
      </w:r>
      <w:r w:rsidRPr="00EB65C2">
        <w:rPr>
          <w:rFonts w:ascii="Times New Roman" w:hAnsi="Times New Roman" w:cs="Times New Roman"/>
          <w:sz w:val="28"/>
          <w:szCs w:val="28"/>
          <w:lang w:val="kk-KZ"/>
        </w:rPr>
        <w:t>С.48-51.</w:t>
      </w:r>
    </w:p>
    <w:p w:rsidR="00007FA5" w:rsidRPr="005C6009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B65C2">
        <w:rPr>
          <w:rFonts w:ascii="Times New Roman" w:hAnsi="Times New Roman" w:cs="Times New Roman"/>
          <w:sz w:val="28"/>
          <w:szCs w:val="28"/>
          <w:lang w:val="kk-KZ"/>
        </w:rPr>
        <w:t xml:space="preserve">37 </w:t>
      </w:r>
      <w:r w:rsidRPr="005C6009">
        <w:rPr>
          <w:rFonts w:ascii="Times New Roman" w:hAnsi="Times New Roman" w:cs="Times New Roman"/>
          <w:sz w:val="28"/>
          <w:szCs w:val="28"/>
          <w:lang w:val="kk-KZ"/>
        </w:rPr>
        <w:t>Манапов Н.Т. Химия біліміндегі жаңа ақпараттық технологиялардың рөлі.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//ҚазҚПУ Хабаршысы. – 2012.  № 3. –  С.56 – 58. </w:t>
      </w:r>
    </w:p>
    <w:p w:rsidR="00007FA5" w:rsidRPr="007639BF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5C6009">
        <w:rPr>
          <w:rFonts w:ascii="Times New Roman" w:hAnsi="Times New Roman" w:cs="Times New Roman"/>
          <w:sz w:val="28"/>
          <w:szCs w:val="28"/>
          <w:lang w:val="kk-KZ"/>
        </w:rPr>
        <w:t xml:space="preserve">38 </w:t>
      </w:r>
      <w:r w:rsidRPr="005C6009">
        <w:rPr>
          <w:rFonts w:ascii="Times New Roman" w:hAnsi="Times New Roman" w:cs="Times New Roman"/>
          <w:sz w:val="28"/>
          <w:szCs w:val="28"/>
        </w:rPr>
        <w:t>Агишева А.А., Манапов Н.Т.Значение навыков работы в сети интернет в решении задач нирс.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//Вестник КазНПУ. – 2010.  № 2. –  </w:t>
      </w:r>
      <w:r>
        <w:rPr>
          <w:rFonts w:ascii="Times New Roman" w:hAnsi="Times New Roman" w:cs="Times New Roman"/>
          <w:sz w:val="28"/>
          <w:szCs w:val="28"/>
        </w:rPr>
        <w:t>С.11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– 19. </w:t>
      </w:r>
    </w:p>
    <w:p w:rsidR="00007FA5" w:rsidRPr="006E5856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5C6009">
        <w:rPr>
          <w:rFonts w:ascii="Times New Roman" w:hAnsi="Times New Roman" w:cs="Times New Roman"/>
          <w:sz w:val="28"/>
          <w:szCs w:val="28"/>
        </w:rPr>
        <w:t>39 Манапов Н.Т. Улучшение качества уроков  химии посредством применения виртуальных лабораторных работ.</w:t>
      </w:r>
      <w:r w:rsidRPr="006E5856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// Вестник КазНПУ. – 2013. –  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1 – 77. </w:t>
      </w:r>
    </w:p>
    <w:p w:rsidR="00007FA5" w:rsidRPr="005C6009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8"/>
          <w:szCs w:val="28"/>
          <w:lang w:val="kk-KZ"/>
        </w:rPr>
      </w:pPr>
      <w:r w:rsidRPr="005C6009">
        <w:rPr>
          <w:rFonts w:ascii="Times New Roman" w:hAnsi="Times New Roman" w:cs="Times New Roman"/>
          <w:sz w:val="28"/>
          <w:szCs w:val="28"/>
        </w:rPr>
        <w:t xml:space="preserve">40 </w:t>
      </w:r>
      <w:r w:rsidRPr="005C6009">
        <w:rPr>
          <w:rFonts w:ascii="Times New Roman" w:hAnsi="Times New Roman" w:cs="Times New Roman"/>
          <w:iCs/>
          <w:sz w:val="28"/>
          <w:szCs w:val="28"/>
        </w:rPr>
        <w:t>Манапов</w:t>
      </w:r>
      <w:r>
        <w:rPr>
          <w:rFonts w:ascii="Times New Roman" w:hAnsi="Times New Roman" w:cs="Times New Roman"/>
          <w:iCs/>
          <w:sz w:val="28"/>
          <w:szCs w:val="28"/>
          <w:lang w:val="kk-KZ"/>
        </w:rPr>
        <w:t xml:space="preserve"> </w:t>
      </w:r>
      <w:r w:rsidRPr="005C6009">
        <w:rPr>
          <w:rFonts w:ascii="Times New Roman" w:hAnsi="Times New Roman" w:cs="Times New Roman"/>
          <w:iCs/>
          <w:sz w:val="28"/>
          <w:szCs w:val="28"/>
        </w:rPr>
        <w:t>Н.Т.</w:t>
      </w:r>
      <w:r>
        <w:rPr>
          <w:rFonts w:ascii="Times New Roman" w:hAnsi="Times New Roman" w:cs="Times New Roman"/>
          <w:iCs/>
          <w:sz w:val="28"/>
          <w:szCs w:val="28"/>
          <w:lang w:val="kk-KZ"/>
        </w:rPr>
        <w:t xml:space="preserve"> </w:t>
      </w:r>
      <w:r w:rsidRPr="005C6009">
        <w:rPr>
          <w:rFonts w:ascii="Times New Roman" w:hAnsi="Times New Roman" w:cs="Times New Roman"/>
          <w:iCs/>
          <w:sz w:val="28"/>
          <w:szCs w:val="28"/>
        </w:rPr>
        <w:t>Методические аспекты использования компьютеров при обучении химии</w:t>
      </w:r>
      <w:r>
        <w:rPr>
          <w:rFonts w:ascii="Times New Roman" w:hAnsi="Times New Roman" w:cs="Times New Roman"/>
          <w:iCs/>
          <w:sz w:val="28"/>
          <w:szCs w:val="28"/>
        </w:rPr>
        <w:t xml:space="preserve"> в общеобразовательной школе //</w:t>
      </w:r>
      <w:r w:rsidRPr="005C6009">
        <w:rPr>
          <w:rFonts w:ascii="Times New Roman" w:hAnsi="Times New Roman" w:cs="Times New Roman"/>
          <w:iCs/>
          <w:sz w:val="28"/>
          <w:szCs w:val="28"/>
          <w:lang w:val="kk-KZ"/>
        </w:rPr>
        <w:t>Вестн</w:t>
      </w:r>
      <w:r>
        <w:rPr>
          <w:rFonts w:ascii="Times New Roman" w:hAnsi="Times New Roman" w:cs="Times New Roman"/>
          <w:iCs/>
          <w:sz w:val="28"/>
          <w:szCs w:val="28"/>
          <w:lang w:val="kk-KZ"/>
        </w:rPr>
        <w:t xml:space="preserve">ик КазНПУ. Серия педагогика. – 2011.  № 3. – С.26 – 28. </w:t>
      </w:r>
    </w:p>
    <w:p w:rsidR="00007FA5" w:rsidRPr="005C6009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8"/>
          <w:szCs w:val="28"/>
          <w:lang w:val="kk-KZ"/>
        </w:rPr>
      </w:pPr>
      <w:r w:rsidRPr="005C6009">
        <w:rPr>
          <w:rFonts w:ascii="Times New Roman" w:hAnsi="Times New Roman" w:cs="Times New Roman"/>
          <w:iCs/>
          <w:sz w:val="28"/>
          <w:szCs w:val="28"/>
          <w:lang w:val="kk-KZ"/>
        </w:rPr>
        <w:t xml:space="preserve">41 </w:t>
      </w:r>
      <w:r w:rsidRPr="005C6009">
        <w:rPr>
          <w:rFonts w:ascii="Times New Roman" w:hAnsi="Times New Roman" w:cs="Times New Roman"/>
          <w:sz w:val="28"/>
          <w:szCs w:val="28"/>
        </w:rPr>
        <w:t>Попова М.В., Манапов Н.Т. Использование информационно-ориентированных спецкурсов как фактора повышения информационной и профессиональной подготовки студентов химических специальностей в усло</w:t>
      </w:r>
      <w:r>
        <w:rPr>
          <w:rFonts w:ascii="Times New Roman" w:hAnsi="Times New Roman" w:cs="Times New Roman"/>
          <w:sz w:val="28"/>
          <w:szCs w:val="28"/>
        </w:rPr>
        <w:t>виях информатизации образования</w:t>
      </w:r>
      <w:r>
        <w:rPr>
          <w:rFonts w:ascii="Times New Roman" w:hAnsi="Times New Roman" w:cs="Times New Roman"/>
          <w:sz w:val="28"/>
          <w:szCs w:val="28"/>
          <w:lang w:val="kk-KZ"/>
        </w:rPr>
        <w:t>. //</w:t>
      </w:r>
      <w:r w:rsidRPr="005C6009">
        <w:rPr>
          <w:rFonts w:ascii="Times New Roman" w:hAnsi="Times New Roman" w:cs="Times New Roman"/>
          <w:iCs/>
          <w:sz w:val="28"/>
          <w:szCs w:val="28"/>
          <w:lang w:val="kk-KZ"/>
        </w:rPr>
        <w:t>Вестн</w:t>
      </w:r>
      <w:r>
        <w:rPr>
          <w:rFonts w:ascii="Times New Roman" w:hAnsi="Times New Roman" w:cs="Times New Roman"/>
          <w:iCs/>
          <w:sz w:val="28"/>
          <w:szCs w:val="28"/>
          <w:lang w:val="kk-KZ"/>
        </w:rPr>
        <w:t>ик КазНПУ. Серия педагогика. –  2012. № 3. – С.26-28.</w:t>
      </w:r>
    </w:p>
    <w:p w:rsidR="00007FA5" w:rsidRPr="00720280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Style w:val="a6"/>
          <w:rFonts w:ascii="Times New Roman" w:hAnsi="Times New Roman" w:cs="Times New Roman"/>
          <w:color w:val="auto"/>
          <w:sz w:val="28"/>
          <w:szCs w:val="28"/>
          <w:u w:val="none"/>
          <w:bdr w:val="none" w:sz="0" w:space="0" w:color="auto" w:frame="1"/>
          <w:lang w:val="kk-KZ"/>
        </w:rPr>
      </w:pPr>
      <w:r w:rsidRPr="005C6009">
        <w:rPr>
          <w:rFonts w:ascii="Times New Roman" w:hAnsi="Times New Roman" w:cs="Times New Roman"/>
          <w:sz w:val="28"/>
          <w:szCs w:val="28"/>
        </w:rPr>
        <w:t xml:space="preserve">42 </w:t>
      </w:r>
      <w:r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Панфилова Л.</w:t>
      </w:r>
      <w:r w:rsidRPr="005C6009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В., Сафина Л. Г.</w:t>
      </w:r>
      <w:r w:rsidRPr="005C6009">
        <w:rPr>
          <w:rFonts w:ascii="Times New Roman" w:hAnsi="Times New Roman" w:cs="Times New Roman"/>
          <w:sz w:val="28"/>
          <w:szCs w:val="28"/>
        </w:rPr>
        <w:t>Роль иг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5C6009">
        <w:rPr>
          <w:rFonts w:ascii="Times New Roman" w:hAnsi="Times New Roman" w:cs="Times New Roman"/>
          <w:sz w:val="28"/>
          <w:szCs w:val="28"/>
        </w:rPr>
        <w:t>овых технологий в подг</w:t>
      </w:r>
      <w:r>
        <w:rPr>
          <w:rFonts w:ascii="Times New Roman" w:hAnsi="Times New Roman" w:cs="Times New Roman"/>
          <w:sz w:val="28"/>
          <w:szCs w:val="28"/>
        </w:rPr>
        <w:t>отовке будущего учителя химии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//</w:t>
      </w:r>
      <w:hyperlink r:id="rId46" w:history="1">
        <w:r w:rsidRPr="002C1849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bdr w:val="none" w:sz="0" w:space="0" w:color="auto" w:frame="1"/>
          </w:rPr>
          <w:t>Известия Самарского научного центра Российской академии наук</w:t>
        </w:r>
      </w:hyperlink>
      <w:r w:rsidRPr="002C1849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– 2009. № 2. –  </w:t>
      </w:r>
      <w:r w:rsidRPr="002C1849">
        <w:rPr>
          <w:rFonts w:ascii="Times New Roman" w:hAnsi="Times New Roman" w:cs="Times New Roman"/>
          <w:sz w:val="28"/>
          <w:szCs w:val="28"/>
        </w:rPr>
        <w:t>С.28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– 30. </w:t>
      </w:r>
    </w:p>
    <w:p w:rsidR="00007FA5" w:rsidRPr="00720280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kern w:val="36"/>
          <w:sz w:val="28"/>
          <w:szCs w:val="28"/>
        </w:rPr>
      </w:pPr>
      <w:r w:rsidRPr="005C6009">
        <w:rPr>
          <w:rStyle w:val="a6"/>
          <w:rFonts w:ascii="Times New Roman" w:hAnsi="Times New Roman" w:cs="Times New Roman"/>
          <w:color w:val="auto"/>
          <w:sz w:val="28"/>
          <w:szCs w:val="28"/>
          <w:u w:val="none"/>
          <w:bdr w:val="none" w:sz="0" w:space="0" w:color="auto" w:frame="1"/>
        </w:rPr>
        <w:t xml:space="preserve">43 </w:t>
      </w:r>
      <w:hyperlink r:id="rId47" w:history="1">
        <w:r w:rsidRPr="00720280">
          <w:rPr>
            <w:rFonts w:ascii="Times New Roman" w:hAnsi="Times New Roman" w:cs="Times New Roman"/>
            <w:sz w:val="28"/>
            <w:szCs w:val="28"/>
          </w:rPr>
          <w:t>Краснова О.И.</w:t>
        </w:r>
      </w:hyperlink>
      <w:r w:rsidRPr="00720280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720280">
        <w:rPr>
          <w:rFonts w:ascii="Times New Roman" w:hAnsi="Times New Roman" w:cs="Times New Roman"/>
          <w:kern w:val="36"/>
          <w:sz w:val="28"/>
          <w:szCs w:val="28"/>
        </w:rPr>
        <w:t>Использование игровых технологий в процессе обучения химии как средство активизации учебно-познавательной деятельности.</w:t>
      </w:r>
      <w:r w:rsidRPr="0072028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15B16">
        <w:rPr>
          <w:rFonts w:ascii="Times New Roman" w:eastAsia="Times New Roman" w:hAnsi="Times New Roman" w:cs="Times New Roman"/>
          <w:sz w:val="28"/>
          <w:szCs w:val="28"/>
        </w:rPr>
        <w:t xml:space="preserve">// Проблемы управления. – 2003.  № 3. – </w:t>
      </w:r>
      <w:r w:rsidRPr="00720280">
        <w:rPr>
          <w:rFonts w:ascii="Times New Roman" w:hAnsi="Times New Roman" w:cs="Times New Roman"/>
          <w:kern w:val="36"/>
          <w:sz w:val="28"/>
          <w:szCs w:val="28"/>
        </w:rPr>
        <w:t>С.66-70.</w:t>
      </w:r>
    </w:p>
    <w:p w:rsidR="00007FA5" w:rsidRPr="00743B00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5C6009">
        <w:rPr>
          <w:rFonts w:ascii="Times New Roman" w:hAnsi="Times New Roman" w:cs="Times New Roman"/>
          <w:kern w:val="36"/>
          <w:sz w:val="28"/>
          <w:szCs w:val="28"/>
        </w:rPr>
        <w:t xml:space="preserve">44 </w:t>
      </w:r>
      <w:r w:rsidRPr="005C6009">
        <w:rPr>
          <w:rFonts w:ascii="Times New Roman" w:hAnsi="Times New Roman" w:cs="Times New Roman"/>
          <w:sz w:val="28"/>
          <w:szCs w:val="28"/>
        </w:rPr>
        <w:t>М.Г. Абраменко, Таженова Р.А. Использование игровых методов обучения при изучении школьного курса химии</w:t>
      </w:r>
      <w:r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дисциплин //</w:t>
      </w:r>
      <w:r w:rsidRPr="00670C90">
        <w:rPr>
          <w:rStyle w:val="HTML"/>
          <w:rFonts w:ascii="Times New Roman" w:hAnsi="Times New Roman" w:cs="Times New Roman"/>
          <w:i w:val="0"/>
          <w:sz w:val="28"/>
          <w:szCs w:val="28"/>
        </w:rPr>
        <w:t>Современная высшая школа: инновационный аспект</w:t>
      </w:r>
      <w:r>
        <w:rPr>
          <w:rStyle w:val="HTML"/>
          <w:rFonts w:ascii="Times New Roman" w:hAnsi="Times New Roman" w:cs="Times New Roman"/>
          <w:i w:val="0"/>
          <w:sz w:val="28"/>
          <w:szCs w:val="28"/>
          <w:lang w:val="kk-KZ"/>
        </w:rPr>
        <w:t xml:space="preserve">. –  </w:t>
      </w:r>
      <w:r w:rsidRPr="00670C90">
        <w:rPr>
          <w:rFonts w:ascii="Times New Roman" w:hAnsi="Times New Roman" w:cs="Times New Roman"/>
          <w:sz w:val="28"/>
          <w:szCs w:val="28"/>
        </w:rPr>
        <w:t>2012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 № 2. – </w:t>
      </w:r>
      <w:r w:rsidRPr="00670C9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С.48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– 49. </w:t>
      </w:r>
    </w:p>
    <w:p w:rsidR="00007FA5" w:rsidRPr="00743B00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5C6009">
        <w:rPr>
          <w:rFonts w:ascii="Times New Roman" w:hAnsi="Times New Roman" w:cs="Times New Roman"/>
          <w:sz w:val="28"/>
          <w:szCs w:val="28"/>
        </w:rPr>
        <w:t>45 Фальгот Л.В. Инновационные образовательные технологии на уроках химии в условиях реализации</w:t>
      </w:r>
      <w:r>
        <w:rPr>
          <w:rFonts w:ascii="Times New Roman" w:hAnsi="Times New Roman" w:cs="Times New Roman"/>
          <w:sz w:val="28"/>
          <w:szCs w:val="28"/>
          <w:lang w:val="kk-KZ"/>
        </w:rPr>
        <w:t>. //</w:t>
      </w:r>
      <w:r w:rsidRPr="005C6009">
        <w:rPr>
          <w:rFonts w:ascii="Times New Roman" w:hAnsi="Times New Roman" w:cs="Times New Roman"/>
          <w:sz w:val="28"/>
          <w:szCs w:val="28"/>
        </w:rPr>
        <w:t xml:space="preserve"> ФГОС. –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2013. № 3. – </w:t>
      </w:r>
      <w:r>
        <w:rPr>
          <w:rFonts w:ascii="Times New Roman" w:hAnsi="Times New Roman" w:cs="Times New Roman"/>
          <w:sz w:val="28"/>
          <w:szCs w:val="28"/>
        </w:rPr>
        <w:t>С.89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– 92. </w:t>
      </w:r>
    </w:p>
    <w:p w:rsidR="00007FA5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5C6009">
        <w:rPr>
          <w:rFonts w:ascii="Times New Roman" w:hAnsi="Times New Roman" w:cs="Times New Roman"/>
          <w:sz w:val="28"/>
          <w:szCs w:val="28"/>
        </w:rPr>
        <w:lastRenderedPageBreak/>
        <w:t xml:space="preserve">46 </w:t>
      </w:r>
      <w:r w:rsidRPr="005C6009">
        <w:rPr>
          <w:rFonts w:ascii="Times New Roman" w:hAnsi="Times New Roman" w:cs="Times New Roman"/>
          <w:sz w:val="28"/>
          <w:szCs w:val="28"/>
          <w:shd w:val="clear" w:color="auto" w:fill="FFFFFF"/>
        </w:rPr>
        <w:t>Алимова Э.Н.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</w:t>
      </w:r>
      <w:r w:rsidRPr="005C6009">
        <w:rPr>
          <w:rFonts w:ascii="Times New Roman" w:hAnsi="Times New Roman" w:cs="Times New Roman"/>
          <w:bCs/>
          <w:sz w:val="28"/>
          <w:szCs w:val="28"/>
        </w:rPr>
        <w:t>Применение игровых технологий на уроках химии</w:t>
      </w:r>
      <w:r>
        <w:rPr>
          <w:rFonts w:ascii="Times New Roman" w:hAnsi="Times New Roman" w:cs="Times New Roman"/>
          <w:bCs/>
          <w:sz w:val="28"/>
          <w:szCs w:val="28"/>
        </w:rPr>
        <w:t>.-</w:t>
      </w:r>
      <w:r w:rsidRPr="000B30F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//</w:t>
      </w:r>
      <w:r w:rsidRPr="0078597B">
        <w:rPr>
          <w:rFonts w:ascii="Times New Roman" w:hAnsi="Times New Roman" w:cs="Times New Roman"/>
          <w:sz w:val="28"/>
          <w:szCs w:val="28"/>
        </w:rPr>
        <w:t>Современные проблемы нау</w:t>
      </w:r>
      <w:r>
        <w:rPr>
          <w:rFonts w:ascii="Times New Roman" w:hAnsi="Times New Roman" w:cs="Times New Roman"/>
          <w:sz w:val="28"/>
          <w:szCs w:val="28"/>
        </w:rPr>
        <w:t>ки и образования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: Сб. науч. тр. –  Алматы. </w:t>
      </w:r>
      <w:r w:rsidRPr="00667AC6">
        <w:rPr>
          <w:rFonts w:ascii="Times New Roman" w:hAnsi="Times New Roman" w:cs="Times New Roman"/>
          <w:sz w:val="28"/>
          <w:szCs w:val="28"/>
          <w:lang w:val="en-US"/>
        </w:rPr>
        <w:t>2014.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С. 30 – 35.</w:t>
      </w:r>
    </w:p>
    <w:p w:rsidR="00007FA5" w:rsidRPr="002C1849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8597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47 </w:t>
      </w:r>
      <w:r w:rsidRPr="0078597B">
        <w:rPr>
          <w:rStyle w:val="nlmstring-name"/>
          <w:rFonts w:ascii="Times New Roman" w:hAnsi="Times New Roman" w:cs="Times New Roman"/>
          <w:sz w:val="28"/>
          <w:szCs w:val="28"/>
          <w:lang w:val="en-US"/>
        </w:rPr>
        <w:t>Eduardo T</w:t>
      </w:r>
      <w:r>
        <w:rPr>
          <w:rStyle w:val="nlmstring-name"/>
          <w:rFonts w:ascii="Times New Roman" w:hAnsi="Times New Roman" w:cs="Times New Roman"/>
          <w:sz w:val="28"/>
          <w:szCs w:val="28"/>
          <w:lang w:val="kk-KZ"/>
        </w:rPr>
        <w:t>.,</w:t>
      </w:r>
      <w:r w:rsidRPr="0078597B">
        <w:rPr>
          <w:rStyle w:val="nlmstring-name"/>
          <w:rFonts w:ascii="Times New Roman" w:hAnsi="Times New Roman" w:cs="Times New Roman"/>
          <w:sz w:val="28"/>
          <w:szCs w:val="28"/>
          <w:lang w:val="en-US"/>
        </w:rPr>
        <w:t xml:space="preserve"> Weber</w:t>
      </w:r>
      <w:r>
        <w:rPr>
          <w:rStyle w:val="nlmstring-name"/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Style w:val="nlmstring-name"/>
          <w:rFonts w:ascii="Times New Roman" w:hAnsi="Times New Roman" w:cs="Times New Roman"/>
          <w:sz w:val="28"/>
          <w:szCs w:val="28"/>
          <w:lang w:val="en-US"/>
        </w:rPr>
        <w:t>G</w:t>
      </w:r>
      <w:r>
        <w:rPr>
          <w:rStyle w:val="nlmstring-name"/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Pr="0078597B">
        <w:rPr>
          <w:rStyle w:val="nlmstring-name"/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78597B">
        <w:rPr>
          <w:rStyle w:val="hlfld-title"/>
          <w:rFonts w:ascii="Times New Roman" w:hAnsi="Times New Roman" w:cs="Times New Roman"/>
          <w:sz w:val="28"/>
          <w:szCs w:val="28"/>
          <w:lang w:val="en-US"/>
        </w:rPr>
        <w:t>Developing a European-Style Board Game To Teach Organic</w:t>
      </w:r>
      <w:r>
        <w:rPr>
          <w:rStyle w:val="hlfld-title"/>
          <w:rFonts w:ascii="Times New Roman" w:hAnsi="Times New Roman" w:cs="Times New Roman"/>
          <w:sz w:val="28"/>
          <w:szCs w:val="28"/>
          <w:lang w:val="kk-KZ"/>
        </w:rPr>
        <w:t>. //</w:t>
      </w:r>
      <w:r w:rsidRPr="0078597B">
        <w:rPr>
          <w:rStyle w:val="hlfld-title"/>
          <w:rFonts w:ascii="Times New Roman" w:hAnsi="Times New Roman" w:cs="Times New Roman"/>
          <w:sz w:val="28"/>
          <w:szCs w:val="28"/>
          <w:lang w:val="en-US"/>
        </w:rPr>
        <w:t>Chemistry</w:t>
      </w:r>
      <w:r>
        <w:rPr>
          <w:rStyle w:val="hlfld-title"/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849">
        <w:rPr>
          <w:rStyle w:val="HTML"/>
          <w:rFonts w:ascii="Times New Roman" w:hAnsi="Times New Roman" w:cs="Times New Roman"/>
          <w:i w:val="0"/>
          <w:sz w:val="28"/>
          <w:szCs w:val="28"/>
          <w:lang w:val="en-US"/>
        </w:rPr>
        <w:t>Journal of Chemical Education</w:t>
      </w:r>
      <w:r>
        <w:rPr>
          <w:rStyle w:val="HTML"/>
          <w:rFonts w:ascii="Times New Roman" w:hAnsi="Times New Roman" w:cs="Times New Roman"/>
          <w:i w:val="0"/>
          <w:sz w:val="28"/>
          <w:szCs w:val="28"/>
          <w:lang w:val="kk-KZ"/>
        </w:rPr>
        <w:t xml:space="preserve">. – </w:t>
      </w:r>
      <w:r w:rsidRPr="0078597B">
        <w:rPr>
          <w:rStyle w:val="a7"/>
          <w:rFonts w:ascii="Times New Roman" w:hAnsi="Times New Roman" w:cs="Times New Roman"/>
          <w:b w:val="0"/>
          <w:sz w:val="28"/>
          <w:szCs w:val="28"/>
          <w:lang w:val="en-US"/>
        </w:rPr>
        <w:t>2018</w:t>
      </w:r>
      <w:r>
        <w:rPr>
          <w:rStyle w:val="a7"/>
          <w:rFonts w:ascii="Times New Roman" w:hAnsi="Times New Roman" w:cs="Times New Roman"/>
          <w:b w:val="0"/>
          <w:sz w:val="28"/>
          <w:szCs w:val="28"/>
          <w:lang w:val="kk-KZ"/>
        </w:rPr>
        <w:t>. –</w:t>
      </w:r>
      <w:r>
        <w:rPr>
          <w:rStyle w:val="a7"/>
          <w:rFonts w:ascii="Times New Roman" w:hAnsi="Times New Roman" w:cs="Times New Roman"/>
          <w:b w:val="0"/>
          <w:sz w:val="28"/>
          <w:szCs w:val="28"/>
          <w:lang w:val="en-US"/>
        </w:rPr>
        <w:t xml:space="preserve"> </w:t>
      </w:r>
      <w:r w:rsidRPr="00B15B16">
        <w:rPr>
          <w:rFonts w:ascii="Times New Roman" w:eastAsia="Times New Roman" w:hAnsi="Times New Roman" w:cs="Times New Roman"/>
          <w:sz w:val="28"/>
          <w:szCs w:val="28"/>
          <w:lang w:val="en-US"/>
        </w:rPr>
        <w:t>Vol. C-27</w:t>
      </w:r>
      <w:r>
        <w:rPr>
          <w:rStyle w:val="a7"/>
          <w:rFonts w:ascii="Times New Roman" w:hAnsi="Times New Roman" w:cs="Times New Roman"/>
          <w:b w:val="0"/>
          <w:sz w:val="28"/>
          <w:szCs w:val="28"/>
          <w:lang w:val="kk-KZ"/>
        </w:rPr>
        <w:t xml:space="preserve"> </w:t>
      </w:r>
      <w:r>
        <w:rPr>
          <w:rStyle w:val="a7"/>
          <w:rFonts w:ascii="Times New Roman" w:hAnsi="Times New Roman" w:cs="Times New Roman"/>
          <w:b w:val="0"/>
          <w:sz w:val="28"/>
          <w:szCs w:val="28"/>
          <w:lang w:val="en-US"/>
        </w:rPr>
        <w:t xml:space="preserve">N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5. –  </w:t>
      </w:r>
      <w:r>
        <w:rPr>
          <w:rFonts w:ascii="Times New Roman" w:hAnsi="Times New Roman" w:cs="Times New Roman"/>
          <w:sz w:val="28"/>
          <w:szCs w:val="28"/>
          <w:lang w:val="kk-KZ"/>
        </w:rPr>
        <w:t>Р</w:t>
      </w:r>
      <w:r>
        <w:rPr>
          <w:rFonts w:ascii="Times New Roman" w:hAnsi="Times New Roman" w:cs="Times New Roman"/>
          <w:sz w:val="28"/>
          <w:szCs w:val="28"/>
          <w:lang w:val="en-US"/>
        </w:rPr>
        <w:t>.791 – 803.</w:t>
      </w:r>
    </w:p>
    <w:p w:rsidR="00007FA5" w:rsidRPr="00C1512D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1F1F1"/>
        </w:rPr>
      </w:pPr>
      <w:r w:rsidRPr="0078597B">
        <w:rPr>
          <w:rFonts w:ascii="Times New Roman" w:hAnsi="Times New Roman" w:cs="Times New Roman"/>
          <w:sz w:val="28"/>
          <w:szCs w:val="28"/>
          <w:lang w:val="en-US"/>
        </w:rPr>
        <w:t xml:space="preserve">48 Glenda C. Perlota, Reymund G. </w:t>
      </w:r>
      <w:r w:rsidRPr="0078597B">
        <w:rPr>
          <w:rFonts w:ascii="Times New Roman" w:hAnsi="Times New Roman" w:cs="Times New Roman"/>
          <w:bCs/>
          <w:sz w:val="28"/>
          <w:szCs w:val="28"/>
          <w:lang w:val="en-US"/>
        </w:rPr>
        <w:t>The Effectiveness of Scientific Games in Teaching</w:t>
      </w:r>
      <w:r w:rsidRPr="0078597B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0B4907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C1512D">
        <w:rPr>
          <w:rStyle w:val="hlfld-title"/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Style w:val="hlfld-title"/>
          <w:rFonts w:ascii="Times New Roman" w:hAnsi="Times New Roman" w:cs="Times New Roman"/>
          <w:sz w:val="28"/>
          <w:szCs w:val="28"/>
          <w:lang w:val="kk-KZ"/>
        </w:rPr>
        <w:t>//</w:t>
      </w:r>
      <w:r w:rsidRPr="0078597B">
        <w:rPr>
          <w:rStyle w:val="hlfld-title"/>
          <w:rFonts w:ascii="Times New Roman" w:hAnsi="Times New Roman" w:cs="Times New Roman"/>
          <w:sz w:val="28"/>
          <w:szCs w:val="28"/>
          <w:lang w:val="en-US"/>
        </w:rPr>
        <w:t>Chemistry</w:t>
      </w:r>
      <w:r>
        <w:rPr>
          <w:rStyle w:val="hlfld-title"/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849">
        <w:rPr>
          <w:rStyle w:val="HTML"/>
          <w:rFonts w:ascii="Times New Roman" w:hAnsi="Times New Roman" w:cs="Times New Roman"/>
          <w:i w:val="0"/>
          <w:sz w:val="28"/>
          <w:szCs w:val="28"/>
          <w:lang w:val="en-US"/>
        </w:rPr>
        <w:t>Journal of Chemical Education</w:t>
      </w:r>
      <w:r>
        <w:rPr>
          <w:rStyle w:val="HTML"/>
          <w:rFonts w:ascii="Times New Roman" w:hAnsi="Times New Roman" w:cs="Times New Roman"/>
          <w:i w:val="0"/>
          <w:sz w:val="28"/>
          <w:szCs w:val="28"/>
          <w:lang w:val="kk-KZ"/>
        </w:rPr>
        <w:t xml:space="preserve">. – </w:t>
      </w:r>
      <w:r w:rsidRPr="0078597B">
        <w:rPr>
          <w:rStyle w:val="a7"/>
          <w:rFonts w:ascii="Times New Roman" w:hAnsi="Times New Roman" w:cs="Times New Roman"/>
          <w:b w:val="0"/>
          <w:sz w:val="28"/>
          <w:szCs w:val="28"/>
          <w:lang w:val="en-US"/>
        </w:rPr>
        <w:t>2018</w:t>
      </w:r>
      <w:r>
        <w:rPr>
          <w:rStyle w:val="a7"/>
          <w:rFonts w:ascii="Times New Roman" w:hAnsi="Times New Roman" w:cs="Times New Roman"/>
          <w:b w:val="0"/>
          <w:sz w:val="28"/>
          <w:szCs w:val="28"/>
          <w:lang w:val="kk-KZ"/>
        </w:rPr>
        <w:t>. –</w:t>
      </w:r>
      <w:r>
        <w:rPr>
          <w:rStyle w:val="a7"/>
          <w:rFonts w:ascii="Times New Roman" w:hAnsi="Times New Roman" w:cs="Times New Roman"/>
          <w:b w:val="0"/>
          <w:sz w:val="28"/>
          <w:szCs w:val="28"/>
          <w:lang w:val="en-US"/>
        </w:rPr>
        <w:t xml:space="preserve"> </w:t>
      </w:r>
      <w:r w:rsidRPr="00B15B16">
        <w:rPr>
          <w:rFonts w:ascii="Times New Roman" w:eastAsia="Times New Roman" w:hAnsi="Times New Roman" w:cs="Times New Roman"/>
          <w:sz w:val="28"/>
          <w:szCs w:val="28"/>
          <w:lang w:val="en-US"/>
        </w:rPr>
        <w:t>Vol. C</w:t>
      </w:r>
      <w:r w:rsidRPr="00B15B16">
        <w:rPr>
          <w:rFonts w:ascii="Times New Roman" w:eastAsia="Times New Roman" w:hAnsi="Times New Roman" w:cs="Times New Roman"/>
          <w:sz w:val="28"/>
          <w:szCs w:val="28"/>
        </w:rPr>
        <w:t>-2</w:t>
      </w:r>
      <w:r w:rsidRPr="00C1512D">
        <w:rPr>
          <w:rFonts w:ascii="Times New Roman" w:eastAsia="Times New Roman" w:hAnsi="Times New Roman" w:cs="Times New Roman"/>
          <w:sz w:val="28"/>
          <w:szCs w:val="28"/>
        </w:rPr>
        <w:t>2</w:t>
      </w:r>
      <w:r>
        <w:rPr>
          <w:rStyle w:val="a7"/>
          <w:rFonts w:ascii="Times New Roman" w:hAnsi="Times New Roman" w:cs="Times New Roman"/>
          <w:b w:val="0"/>
          <w:sz w:val="28"/>
          <w:szCs w:val="28"/>
          <w:lang w:val="kk-KZ"/>
        </w:rPr>
        <w:t xml:space="preserve"> </w:t>
      </w:r>
      <w:r>
        <w:rPr>
          <w:rStyle w:val="a7"/>
          <w:rFonts w:ascii="Times New Roman" w:hAnsi="Times New Roman" w:cs="Times New Roman"/>
          <w:b w:val="0"/>
          <w:sz w:val="28"/>
          <w:szCs w:val="28"/>
          <w:lang w:val="en-US"/>
        </w:rPr>
        <w:t>N</w:t>
      </w:r>
      <w:r w:rsidRPr="00C1512D">
        <w:rPr>
          <w:rStyle w:val="a7"/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C1512D">
        <w:rPr>
          <w:rFonts w:ascii="Times New Roman" w:hAnsi="Times New Roman" w:cs="Times New Roman"/>
          <w:sz w:val="28"/>
          <w:szCs w:val="28"/>
        </w:rPr>
        <w:t>3. –</w:t>
      </w:r>
      <w:r>
        <w:rPr>
          <w:rFonts w:ascii="Times New Roman" w:hAnsi="Times New Roman" w:cs="Times New Roman"/>
          <w:sz w:val="28"/>
          <w:szCs w:val="28"/>
          <w:lang w:val="kk-KZ"/>
        </w:rPr>
        <w:t>Р</w:t>
      </w:r>
      <w:r w:rsidRPr="00C1512D">
        <w:rPr>
          <w:rFonts w:ascii="Times New Roman" w:hAnsi="Times New Roman" w:cs="Times New Roman"/>
          <w:sz w:val="28"/>
          <w:szCs w:val="28"/>
        </w:rPr>
        <w:t>.191-198.</w:t>
      </w:r>
    </w:p>
    <w:p w:rsidR="00007FA5" w:rsidRPr="00C1512D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Style w:val="a6"/>
          <w:rFonts w:ascii="Times New Roman" w:hAnsi="Times New Roman" w:cs="Times New Roman"/>
          <w:color w:val="auto"/>
          <w:sz w:val="28"/>
          <w:szCs w:val="28"/>
          <w:u w:val="none"/>
          <w:lang w:val="kk-KZ"/>
        </w:rPr>
      </w:pPr>
      <w:r>
        <w:rPr>
          <w:rStyle w:val="a7"/>
          <w:rFonts w:ascii="Times New Roman" w:eastAsia="Consolas" w:hAnsi="Times New Roman" w:cs="Times New Roman"/>
          <w:b w:val="0"/>
          <w:sz w:val="28"/>
          <w:szCs w:val="28"/>
        </w:rPr>
        <w:t xml:space="preserve">49. </w:t>
      </w:r>
      <w:r w:rsidRPr="0078597B">
        <w:rPr>
          <w:rStyle w:val="a7"/>
          <w:rFonts w:ascii="Times New Roman" w:eastAsia="Consolas" w:hAnsi="Times New Roman" w:cs="Times New Roman"/>
          <w:b w:val="0"/>
          <w:sz w:val="28"/>
          <w:szCs w:val="28"/>
        </w:rPr>
        <w:t>Фирсова Н.К.</w:t>
      </w:r>
      <w:r>
        <w:rPr>
          <w:rStyle w:val="a7"/>
          <w:rFonts w:ascii="Times New Roman" w:eastAsia="Consolas" w:hAnsi="Times New Roman" w:cs="Times New Roman"/>
          <w:b w:val="0"/>
          <w:sz w:val="28"/>
          <w:szCs w:val="28"/>
          <w:lang w:val="kk-KZ"/>
        </w:rPr>
        <w:t xml:space="preserve"> </w:t>
      </w:r>
      <w:r w:rsidRPr="0078597B">
        <w:rPr>
          <w:rStyle w:val="a7"/>
          <w:rFonts w:ascii="Times New Roman" w:eastAsia="Consolas" w:hAnsi="Times New Roman" w:cs="Times New Roman"/>
          <w:b w:val="0"/>
          <w:sz w:val="28"/>
          <w:szCs w:val="28"/>
        </w:rPr>
        <w:t xml:space="preserve">Игровое обучение на уроках химии </w:t>
      </w:r>
      <w:r>
        <w:rPr>
          <w:rFonts w:ascii="Times New Roman" w:hAnsi="Times New Roman" w:cs="Times New Roman"/>
          <w:sz w:val="28"/>
          <w:szCs w:val="28"/>
        </w:rPr>
        <w:t>//</w:t>
      </w:r>
      <w:r w:rsidRPr="00670C90">
        <w:rPr>
          <w:rStyle w:val="HTML"/>
          <w:rFonts w:ascii="Times New Roman" w:hAnsi="Times New Roman" w:cs="Times New Roman"/>
          <w:i w:val="0"/>
          <w:sz w:val="28"/>
          <w:szCs w:val="28"/>
        </w:rPr>
        <w:t>Современная высшая школа: инновационный аспект</w:t>
      </w:r>
      <w:r>
        <w:rPr>
          <w:rStyle w:val="HTML"/>
          <w:rFonts w:ascii="Times New Roman" w:hAnsi="Times New Roman" w:cs="Times New Roman"/>
          <w:i w:val="0"/>
          <w:sz w:val="28"/>
          <w:szCs w:val="28"/>
          <w:lang w:val="kk-KZ"/>
        </w:rPr>
        <w:t xml:space="preserve">. </w:t>
      </w:r>
      <w:r w:rsidRPr="00C1512D">
        <w:rPr>
          <w:rStyle w:val="HTML"/>
          <w:rFonts w:ascii="Times New Roman" w:hAnsi="Times New Roman" w:cs="Times New Roman"/>
          <w:i w:val="0"/>
          <w:sz w:val="28"/>
          <w:szCs w:val="28"/>
        </w:rPr>
        <w:t xml:space="preserve"> </w:t>
      </w:r>
      <w:r>
        <w:rPr>
          <w:rStyle w:val="HTML"/>
          <w:rFonts w:ascii="Times New Roman" w:hAnsi="Times New Roman" w:cs="Times New Roman"/>
          <w:i w:val="0"/>
          <w:sz w:val="28"/>
          <w:szCs w:val="28"/>
        </w:rPr>
        <w:t>–</w:t>
      </w:r>
      <w:r>
        <w:rPr>
          <w:rStyle w:val="HTML"/>
          <w:rFonts w:ascii="Times New Roman" w:hAnsi="Times New Roman" w:cs="Times New Roman"/>
          <w:i w:val="0"/>
          <w:sz w:val="28"/>
          <w:szCs w:val="28"/>
          <w:lang w:val="kk-KZ"/>
        </w:rPr>
        <w:t xml:space="preserve"> 2014.  № 1. – </w:t>
      </w:r>
      <w:r w:rsidRPr="00C1512D">
        <w:rPr>
          <w:rStyle w:val="HTML"/>
          <w:rFonts w:ascii="Times New Roman" w:hAnsi="Times New Roman" w:cs="Times New Roman"/>
          <w:i w:val="0"/>
          <w:sz w:val="28"/>
          <w:szCs w:val="28"/>
        </w:rPr>
        <w:t xml:space="preserve"> </w:t>
      </w:r>
      <w:r w:rsidRPr="00D146A5">
        <w:rPr>
          <w:rFonts w:ascii="Times New Roman" w:hAnsi="Times New Roman" w:cs="Times New Roman"/>
          <w:color w:val="000000" w:themeColor="text1"/>
          <w:sz w:val="28"/>
          <w:szCs w:val="28"/>
        </w:rPr>
        <w:t>С.</w:t>
      </w:r>
      <w:r w:rsidRPr="002C1849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6 – 88. </w:t>
      </w:r>
    </w:p>
    <w:p w:rsidR="00007FA5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a6"/>
          <w:rFonts w:ascii="Times New Roman" w:hAnsi="Times New Roman" w:cs="Times New Roman"/>
          <w:color w:val="auto"/>
          <w:sz w:val="28"/>
          <w:szCs w:val="28"/>
          <w:u w:val="none"/>
        </w:rPr>
        <w:t xml:space="preserve">50 </w:t>
      </w:r>
      <w:r w:rsidRPr="0078597B">
        <w:rPr>
          <w:rFonts w:ascii="Times New Roman" w:hAnsi="Times New Roman" w:cs="Times New Roman"/>
          <w:sz w:val="28"/>
          <w:szCs w:val="28"/>
        </w:rPr>
        <w:t>Орловская О.Э.</w:t>
      </w:r>
      <w:r w:rsidRPr="0078597B">
        <w:rPr>
          <w:rFonts w:ascii="Times New Roman" w:hAnsi="Times New Roman" w:cs="Times New Roman"/>
          <w:iCs/>
          <w:sz w:val="28"/>
          <w:szCs w:val="28"/>
        </w:rPr>
        <w:t xml:space="preserve"> Инновационные технологии обучения, технология игрового обучения. </w:t>
      </w:r>
      <w:r>
        <w:rPr>
          <w:rFonts w:ascii="Times New Roman" w:hAnsi="Times New Roman" w:cs="Times New Roman"/>
          <w:iCs/>
          <w:sz w:val="28"/>
          <w:szCs w:val="28"/>
          <w:lang w:val="kk-KZ"/>
        </w:rPr>
        <w:t xml:space="preserve">// Психологический журнал. –  </w:t>
      </w:r>
      <w:r w:rsidRPr="0078597B">
        <w:rPr>
          <w:rFonts w:ascii="Times New Roman" w:hAnsi="Times New Roman" w:cs="Times New Roman"/>
          <w:sz w:val="28"/>
          <w:szCs w:val="28"/>
        </w:rPr>
        <w:t>2013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 № 2. –  </w:t>
      </w:r>
      <w:r>
        <w:rPr>
          <w:rFonts w:ascii="Times New Roman" w:hAnsi="Times New Roman" w:cs="Times New Roman"/>
          <w:sz w:val="28"/>
          <w:szCs w:val="28"/>
        </w:rPr>
        <w:t>С.121-126.</w:t>
      </w:r>
    </w:p>
    <w:p w:rsidR="00007FA5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kern w:val="36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51 </w:t>
      </w:r>
      <w:r w:rsidRPr="0078597B">
        <w:rPr>
          <w:rFonts w:ascii="Times New Roman" w:hAnsi="Times New Roman" w:cs="Times New Roman"/>
          <w:sz w:val="28"/>
          <w:szCs w:val="28"/>
        </w:rPr>
        <w:t>Палжанова А.Ш. Использование информационно-коммуникационных технологий при обучении химии, биологии</w:t>
      </w:r>
      <w:r>
        <w:rPr>
          <w:rFonts w:ascii="Times New Roman" w:hAnsi="Times New Roman" w:cs="Times New Roman"/>
          <w:kern w:val="36"/>
          <w:sz w:val="28"/>
          <w:szCs w:val="28"/>
        </w:rPr>
        <w:t xml:space="preserve"> //</w:t>
      </w:r>
      <w:r w:rsidRPr="0078597B">
        <w:rPr>
          <w:rFonts w:ascii="Times New Roman" w:hAnsi="Times New Roman" w:cs="Times New Roman"/>
          <w:kern w:val="36"/>
          <w:sz w:val="28"/>
          <w:szCs w:val="28"/>
        </w:rPr>
        <w:t>Коллеги - п</w:t>
      </w:r>
      <w:r>
        <w:rPr>
          <w:rFonts w:ascii="Times New Roman" w:hAnsi="Times New Roman" w:cs="Times New Roman"/>
          <w:kern w:val="36"/>
          <w:sz w:val="28"/>
          <w:szCs w:val="28"/>
        </w:rPr>
        <w:t>едагогический журнал Казахстана</w:t>
      </w:r>
      <w:r>
        <w:rPr>
          <w:rFonts w:ascii="Times New Roman" w:hAnsi="Times New Roman" w:cs="Times New Roman"/>
          <w:kern w:val="36"/>
          <w:sz w:val="28"/>
          <w:szCs w:val="28"/>
          <w:lang w:val="kk-KZ"/>
        </w:rPr>
        <w:t>. – 2015. № 4</w:t>
      </w:r>
      <w:r w:rsidRPr="0078597B">
        <w:rPr>
          <w:rFonts w:ascii="Times New Roman" w:hAnsi="Times New Roman" w:cs="Times New Roman"/>
          <w:bCs/>
          <w:kern w:val="36"/>
          <w:sz w:val="28"/>
          <w:szCs w:val="28"/>
        </w:rPr>
        <w:t xml:space="preserve">. </w:t>
      </w:r>
      <w:r>
        <w:rPr>
          <w:rFonts w:ascii="Times New Roman" w:hAnsi="Times New Roman" w:cs="Times New Roman"/>
          <w:bCs/>
          <w:kern w:val="36"/>
          <w:sz w:val="28"/>
          <w:szCs w:val="28"/>
        </w:rPr>
        <w:t>–С.74-78.</w:t>
      </w:r>
    </w:p>
    <w:p w:rsidR="00007FA5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bCs/>
          <w:kern w:val="36"/>
          <w:sz w:val="28"/>
          <w:szCs w:val="28"/>
        </w:rPr>
        <w:t xml:space="preserve">52 </w:t>
      </w:r>
      <w:r w:rsidRPr="0078597B">
        <w:rPr>
          <w:rFonts w:ascii="Times New Roman" w:hAnsi="Times New Roman" w:cs="Times New Roman"/>
          <w:sz w:val="28"/>
          <w:szCs w:val="28"/>
        </w:rPr>
        <w:t>Гаманко О.А.</w:t>
      </w:r>
      <w:r w:rsidRPr="0078597B">
        <w:rPr>
          <w:rFonts w:ascii="Times New Roman" w:hAnsi="Times New Roman" w:cs="Times New Roman"/>
          <w:bCs/>
          <w:kern w:val="36"/>
          <w:sz w:val="28"/>
          <w:szCs w:val="28"/>
        </w:rPr>
        <w:t xml:space="preserve"> Использование игровых методов обучения при изучении химии.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Pr="003B6591">
        <w:rPr>
          <w:rFonts w:ascii="Times New Roman" w:hAnsi="Times New Roman" w:cs="Times New Roman"/>
          <w:color w:val="000000" w:themeColor="text1"/>
          <w:sz w:val="28"/>
          <w:szCs w:val="28"/>
        </w:rPr>
        <w:t>//</w:t>
      </w:r>
      <w:r w:rsidRPr="00670C90">
        <w:rPr>
          <w:rStyle w:val="HTML"/>
          <w:rFonts w:ascii="Times New Roman" w:hAnsi="Times New Roman" w:cs="Times New Roman"/>
          <w:i w:val="0"/>
          <w:sz w:val="28"/>
          <w:szCs w:val="28"/>
        </w:rPr>
        <w:t>Современная высшая школа: инновационный аспект</w:t>
      </w:r>
      <w:r>
        <w:rPr>
          <w:rStyle w:val="HTML"/>
          <w:rFonts w:ascii="Times New Roman" w:hAnsi="Times New Roman" w:cs="Times New Roman"/>
          <w:i w:val="0"/>
          <w:sz w:val="28"/>
          <w:szCs w:val="28"/>
          <w:lang w:val="kk-KZ"/>
        </w:rPr>
        <w:t xml:space="preserve">. –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2012. № 2. – </w:t>
      </w:r>
      <w:r w:rsidRPr="003B6591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.6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– 11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07FA5" w:rsidRPr="00EA27F5" w:rsidRDefault="00007FA5" w:rsidP="00007F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</w:t>
      </w:r>
      <w:r w:rsidRPr="00EA27F5">
        <w:rPr>
          <w:rFonts w:ascii="Times New Roman" w:hAnsi="Times New Roman" w:cs="Times New Roman"/>
          <w:sz w:val="28"/>
          <w:szCs w:val="28"/>
          <w:lang w:val="kk-KZ"/>
        </w:rPr>
        <w:t>53</w:t>
      </w:r>
      <w:r w:rsidRPr="00EA27F5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 xml:space="preserve"> Яблоков К. В.</w:t>
      </w:r>
      <w:r w:rsidRPr="00EA27F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Исторические компьютерные игры как способ моделирования исторической информации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Pr="00EA27F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// </w:t>
      </w:r>
      <w:hyperlink r:id="rId48" w:history="1">
        <w:r w:rsidRPr="00EA27F5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</w:rPr>
          <w:t>История и математика: Анализ и моделирование социально-исторических процессов</w:t>
        </w:r>
      </w:hyperlink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/</w:t>
      </w:r>
      <w:r w:rsidRPr="00EA27F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Ред. </w:t>
      </w:r>
      <w:hyperlink r:id="rId49" w:tooltip="Малков, Сергей Юрьевич" w:history="1">
        <w:r w:rsidRPr="00EA27F5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</w:rPr>
          <w:t>Малков С. Ю.</w:t>
        </w:r>
      </w:hyperlink>
      <w:r w:rsidRPr="00EA27F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 </w:t>
      </w:r>
      <w:hyperlink r:id="rId50" w:tooltip="Гринин, Леонид Ефимович" w:history="1">
        <w:r w:rsidRPr="00EA27F5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</w:rPr>
          <w:t>Гринин Л. Е.</w:t>
        </w:r>
      </w:hyperlink>
      <w:r w:rsidRPr="00EA27F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 </w:t>
      </w:r>
      <w:hyperlink r:id="rId51" w:tooltip="Коротаев, Андрей Витальевич" w:history="1">
        <w:r w:rsidRPr="00EA27F5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</w:rPr>
          <w:t>Коротаев А. В.</w:t>
        </w:r>
      </w:hyperlink>
      <w:r w:rsidRPr="00EA27F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М.: КомКнига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 xml:space="preserve">. </w:t>
      </w:r>
      <w:hyperlink r:id="rId52" w:tooltip="УРСС" w:history="1">
        <w:r w:rsidRPr="00EA27F5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</w:rPr>
          <w:t>УРСС</w:t>
        </w:r>
      </w:hyperlink>
      <w:r>
        <w:rPr>
          <w:rFonts w:ascii="Times New Roman" w:hAnsi="Times New Roman" w:cs="Times New Roman"/>
          <w:sz w:val="28"/>
          <w:szCs w:val="28"/>
          <w:lang w:val="kk-KZ"/>
        </w:rPr>
        <w:t xml:space="preserve">. – </w:t>
      </w:r>
      <w:r w:rsidRPr="0001663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2007.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 xml:space="preserve"> 303с . </w:t>
      </w:r>
    </w:p>
    <w:p w:rsidR="00007FA5" w:rsidRPr="0078597B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  <w:lang w:val="en-US"/>
        </w:rPr>
      </w:pPr>
      <w:r w:rsidRPr="0078597B">
        <w:rPr>
          <w:rFonts w:ascii="Times New Roman" w:hAnsi="Times New Roman" w:cs="Times New Roman"/>
          <w:sz w:val="28"/>
          <w:szCs w:val="28"/>
          <w:lang w:val="en-US"/>
        </w:rPr>
        <w:t>5</w:t>
      </w:r>
      <w:r>
        <w:rPr>
          <w:rFonts w:ascii="Times New Roman" w:hAnsi="Times New Roman" w:cs="Times New Roman"/>
          <w:sz w:val="28"/>
          <w:szCs w:val="28"/>
          <w:lang w:val="kk-KZ"/>
        </w:rPr>
        <w:t>4</w:t>
      </w:r>
      <w:r w:rsidRPr="0078597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78597B">
        <w:rPr>
          <w:rFonts w:ascii="Times New Roman" w:hAnsi="Times New Roman" w:cs="Times New Roman"/>
          <w:bCs/>
          <w:sz w:val="28"/>
          <w:szCs w:val="28"/>
          <w:lang w:val="en-US"/>
        </w:rPr>
        <w:t>Williamson S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., 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Kurt R.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,</w:t>
      </w:r>
      <w:r w:rsidRPr="0078597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Halverson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R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. </w:t>
      </w:r>
      <w:r w:rsidRPr="0078597B">
        <w:rPr>
          <w:rFonts w:ascii="Times New Roman" w:hAnsi="Times New Roman" w:cs="Times New Roman"/>
          <w:bCs/>
          <w:sz w:val="28"/>
          <w:szCs w:val="28"/>
          <w:lang w:val="en-US"/>
        </w:rPr>
        <w:t>//</w:t>
      </w:r>
      <w:r w:rsidRPr="0078597B">
        <w:rPr>
          <w:rFonts w:ascii="Times New Roman" w:hAnsi="Times New Roman" w:cs="Times New Roman"/>
          <w:sz w:val="28"/>
          <w:szCs w:val="28"/>
          <w:lang w:val="en-US"/>
        </w:rPr>
        <w:t xml:space="preserve">Video Games and The Future of Learning. </w:t>
      </w:r>
      <w:r w:rsidRPr="0078597B">
        <w:rPr>
          <w:rFonts w:ascii="Times New Roman" w:hAnsi="Times New Roman" w:cs="Times New Roman"/>
          <w:bCs/>
          <w:sz w:val="28"/>
          <w:szCs w:val="28"/>
          <w:lang w:val="en-US"/>
        </w:rPr>
        <w:t>Phi Delta Kappan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ү. –  2005. – 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 xml:space="preserve">Vol. 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С-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87, N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2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. – </w:t>
      </w:r>
      <w:r w:rsidRPr="0078597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Р</w:t>
      </w:r>
      <w:r w:rsidRPr="0078597B">
        <w:rPr>
          <w:rFonts w:ascii="Times New Roman" w:hAnsi="Times New Roman" w:cs="Times New Roman"/>
          <w:bCs/>
          <w:sz w:val="28"/>
          <w:szCs w:val="28"/>
          <w:lang w:val="en-US"/>
        </w:rPr>
        <w:t>. 104-111.</w:t>
      </w:r>
    </w:p>
    <w:p w:rsidR="00007FA5" w:rsidRPr="006B0096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8597B">
        <w:rPr>
          <w:rFonts w:ascii="Times New Roman" w:hAnsi="Times New Roman" w:cs="Times New Roman"/>
          <w:bCs/>
          <w:sz w:val="28"/>
          <w:szCs w:val="28"/>
          <w:lang w:val="en-US"/>
        </w:rPr>
        <w:t>5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5</w:t>
      </w:r>
      <w:r w:rsidRPr="0078597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Pr="00B15B1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Akers S.B. </w:t>
      </w:r>
      <w:r w:rsidRPr="00B15B16">
        <w:rPr>
          <w:rFonts w:ascii="Times New Roman" w:hAnsi="Times New Roman" w:cs="Times New Roman"/>
          <w:sz w:val="28"/>
          <w:szCs w:val="28"/>
          <w:lang w:val="kk-KZ" w:eastAsia="ar-SA"/>
        </w:rPr>
        <w:t xml:space="preserve"> </w:t>
      </w:r>
      <w:r w:rsidRPr="0078597B">
        <w:rPr>
          <w:rFonts w:ascii="Times New Roman" w:hAnsi="Times New Roman" w:cs="Times New Roman"/>
          <w:sz w:val="28"/>
          <w:szCs w:val="28"/>
          <w:lang w:val="kk-KZ" w:eastAsia="ar-SA"/>
        </w:rPr>
        <w:t>Simulati</w:t>
      </w:r>
      <w:r>
        <w:rPr>
          <w:rFonts w:ascii="Times New Roman" w:hAnsi="Times New Roman" w:cs="Times New Roman"/>
          <w:sz w:val="28"/>
          <w:szCs w:val="28"/>
          <w:lang w:val="kk-KZ" w:eastAsia="ar-SA"/>
        </w:rPr>
        <w:t xml:space="preserve">ons and Games in the Classroom. </w:t>
      </w:r>
      <w:r w:rsidRPr="0078597B">
        <w:rPr>
          <w:rFonts w:ascii="Times New Roman" w:hAnsi="Times New Roman" w:cs="Times New Roman"/>
          <w:sz w:val="28"/>
          <w:szCs w:val="28"/>
          <w:lang w:val="en-US"/>
        </w:rPr>
        <w:t>Chapter 3.</w:t>
      </w:r>
      <w:r w:rsidRPr="0078597B">
        <w:rPr>
          <w:rFonts w:ascii="Times New Roman" w:hAnsi="Times New Roman" w:cs="Times New Roman"/>
          <w:sz w:val="28"/>
          <w:szCs w:val="28"/>
          <w:lang w:val="kk-KZ" w:eastAsia="ar-SA"/>
        </w:rPr>
        <w:t>Learning Science Through Computer Games and Simulations.</w:t>
      </w:r>
      <w:r>
        <w:rPr>
          <w:rFonts w:ascii="Times New Roman" w:hAnsi="Times New Roman" w:cs="Times New Roman"/>
          <w:sz w:val="28"/>
          <w:szCs w:val="28"/>
          <w:lang w:val="kk-KZ" w:eastAsia="ar-SA"/>
        </w:rPr>
        <w:t xml:space="preserve"> //</w:t>
      </w:r>
      <w:r w:rsidRPr="0078597B">
        <w:rPr>
          <w:rFonts w:ascii="Times New Roman" w:hAnsi="Times New Roman" w:cs="Times New Roman"/>
          <w:sz w:val="28"/>
          <w:szCs w:val="28"/>
          <w:lang w:val="en-US"/>
        </w:rPr>
        <w:t>The National Academies Press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>
        <w:rPr>
          <w:rFonts w:ascii="Times New Roman" w:hAnsi="Times New Roman" w:cs="Times New Roman"/>
          <w:sz w:val="28"/>
          <w:szCs w:val="28"/>
          <w:lang w:val="kk-KZ" w:eastAsia="ar-SA"/>
        </w:rPr>
        <w:t xml:space="preserve">– </w:t>
      </w:r>
      <w:r w:rsidRPr="0078597B">
        <w:rPr>
          <w:rFonts w:ascii="Times New Roman" w:hAnsi="Times New Roman" w:cs="Times New Roman"/>
          <w:sz w:val="28"/>
          <w:szCs w:val="28"/>
          <w:lang w:val="kk-KZ" w:eastAsia="ar-SA"/>
        </w:rPr>
        <w:t xml:space="preserve">  </w:t>
      </w:r>
      <w:r w:rsidRPr="0078597B">
        <w:rPr>
          <w:rFonts w:ascii="Times New Roman" w:hAnsi="Times New Roman" w:cs="Times New Roman"/>
          <w:sz w:val="28"/>
          <w:szCs w:val="28"/>
          <w:lang w:val="en-US"/>
        </w:rPr>
        <w:t>Washington,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2010. – </w:t>
      </w:r>
      <w:r w:rsidRPr="0078597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Р</w:t>
      </w:r>
      <w:r w:rsidRPr="006B0096">
        <w:rPr>
          <w:rFonts w:ascii="Times New Roman" w:hAnsi="Times New Roman" w:cs="Times New Roman"/>
          <w:sz w:val="28"/>
          <w:szCs w:val="28"/>
          <w:lang w:val="en-US"/>
        </w:rPr>
        <w:t>.48-52.</w:t>
      </w:r>
    </w:p>
    <w:p w:rsidR="00007FA5" w:rsidRPr="00495BFC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8597B">
        <w:rPr>
          <w:rFonts w:ascii="Times New Roman" w:hAnsi="Times New Roman" w:cs="Times New Roman"/>
          <w:sz w:val="28"/>
          <w:szCs w:val="28"/>
          <w:lang w:val="en-US"/>
        </w:rPr>
        <w:t>5</w:t>
      </w:r>
      <w:r>
        <w:rPr>
          <w:rFonts w:ascii="Times New Roman" w:hAnsi="Times New Roman" w:cs="Times New Roman"/>
          <w:sz w:val="28"/>
          <w:szCs w:val="28"/>
          <w:lang w:val="kk-KZ"/>
        </w:rPr>
        <w:t>6</w:t>
      </w:r>
      <w:r w:rsidRPr="0078597B">
        <w:rPr>
          <w:rFonts w:ascii="Times New Roman" w:hAnsi="Times New Roman" w:cs="Times New Roman"/>
          <w:sz w:val="28"/>
          <w:szCs w:val="28"/>
          <w:lang w:val="en-US"/>
        </w:rPr>
        <w:t xml:space="preserve"> DilekDuvarci Activity-based chemistry teaching: A case of “elements and compounds </w:t>
      </w:r>
      <w:r w:rsidRPr="00495BFC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a</w:t>
      </w:r>
      <w:r w:rsidRPr="00495BFC">
        <w:rPr>
          <w:rFonts w:ascii="Times New Roman" w:hAnsi="Times New Roman" w:cs="Times New Roman"/>
          <w:sz w:val="28"/>
          <w:szCs w:val="28"/>
          <w:lang w:val="en-US"/>
        </w:rPr>
        <w:t xml:space="preserve">MEB, YesilözLisesi, Ankara. </w:t>
      </w:r>
      <w:r w:rsidRPr="00495BFC">
        <w:rPr>
          <w:rFonts w:ascii="Times New Roman" w:hAnsi="Times New Roman" w:cs="Times New Roman"/>
          <w:sz w:val="28"/>
          <w:szCs w:val="28"/>
          <w:lang w:val="kk-KZ"/>
        </w:rPr>
        <w:t>//</w:t>
      </w:r>
      <w:r w:rsidRPr="00495BFC">
        <w:rPr>
          <w:rFonts w:ascii="Times New Roman" w:hAnsi="Times New Roman" w:cs="Times New Roman"/>
          <w:sz w:val="28"/>
          <w:szCs w:val="28"/>
          <w:lang w:val="en-US"/>
        </w:rPr>
        <w:t>Procedia Social and Behavioral Sciences 2</w:t>
      </w:r>
      <w:r w:rsidRPr="00495BFC">
        <w:rPr>
          <w:rFonts w:ascii="Times New Roman" w:hAnsi="Times New Roman" w:cs="Times New Roman"/>
          <w:sz w:val="28"/>
          <w:szCs w:val="28"/>
          <w:lang w:val="kk-KZ"/>
        </w:rPr>
        <w:t xml:space="preserve">. – </w:t>
      </w:r>
      <w:r w:rsidRPr="00495BFC">
        <w:rPr>
          <w:rFonts w:ascii="Times New Roman" w:hAnsi="Times New Roman" w:cs="Times New Roman"/>
          <w:sz w:val="28"/>
          <w:szCs w:val="28"/>
          <w:lang w:val="en-US"/>
        </w:rPr>
        <w:t>2010</w:t>
      </w:r>
      <w:r w:rsidRPr="00495BFC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Pr="00B15B16">
        <w:rPr>
          <w:rFonts w:ascii="Times New Roman" w:eastAsia="Times New Roman" w:hAnsi="Times New Roman" w:cs="Times New Roman"/>
          <w:sz w:val="28"/>
          <w:szCs w:val="28"/>
          <w:lang w:val="en-US"/>
        </w:rPr>
        <w:t>Vol. C-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3</w:t>
      </w:r>
      <w:r w:rsidRPr="00B15B16">
        <w:rPr>
          <w:rFonts w:ascii="Times New Roman" w:eastAsia="Times New Roman" w:hAnsi="Times New Roman" w:cs="Times New Roman"/>
          <w:sz w:val="28"/>
          <w:szCs w:val="28"/>
          <w:lang w:val="en-US"/>
        </w:rPr>
        <w:t>7, N 6.</w:t>
      </w:r>
      <w:r w:rsidRPr="00495BFC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Pr="00495BFC">
        <w:rPr>
          <w:rFonts w:ascii="Times New Roman" w:hAnsi="Times New Roman" w:cs="Times New Roman"/>
          <w:sz w:val="28"/>
          <w:szCs w:val="28"/>
          <w:lang w:val="en-US"/>
        </w:rPr>
        <w:t>.3-6.</w:t>
      </w:r>
    </w:p>
    <w:p w:rsidR="00007FA5" w:rsidRPr="006B0096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8597B">
        <w:rPr>
          <w:rFonts w:ascii="Times New Roman" w:hAnsi="Times New Roman" w:cs="Times New Roman"/>
          <w:sz w:val="28"/>
          <w:szCs w:val="28"/>
          <w:lang w:val="en-US"/>
        </w:rPr>
        <w:t>5</w:t>
      </w:r>
      <w:r>
        <w:rPr>
          <w:rFonts w:ascii="Times New Roman" w:hAnsi="Times New Roman" w:cs="Times New Roman"/>
          <w:sz w:val="28"/>
          <w:szCs w:val="28"/>
          <w:lang w:val="kk-KZ"/>
        </w:rPr>
        <w:t>7</w:t>
      </w:r>
      <w:r w:rsidRPr="0078597B">
        <w:rPr>
          <w:rFonts w:ascii="Times New Roman" w:hAnsi="Times New Roman" w:cs="Times New Roman"/>
          <w:sz w:val="28"/>
          <w:szCs w:val="28"/>
          <w:lang w:val="en-US"/>
        </w:rPr>
        <w:t xml:space="preserve"> Rastegarpour</w:t>
      </w:r>
      <w:r w:rsidRPr="005F58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78597B">
        <w:rPr>
          <w:rFonts w:ascii="Times New Roman" w:hAnsi="Times New Roman" w:cs="Times New Roman"/>
          <w:sz w:val="28"/>
          <w:szCs w:val="28"/>
          <w:lang w:val="en-US"/>
        </w:rPr>
        <w:t>H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., </w:t>
      </w:r>
      <w:r>
        <w:rPr>
          <w:rFonts w:ascii="Times New Roman" w:hAnsi="Times New Roman" w:cs="Times New Roman"/>
          <w:sz w:val="28"/>
          <w:szCs w:val="28"/>
          <w:vertAlign w:val="superscript"/>
          <w:lang w:val="kk-KZ"/>
        </w:rPr>
        <w:t xml:space="preserve"> </w:t>
      </w:r>
      <w:r w:rsidRPr="0078597B">
        <w:rPr>
          <w:rFonts w:ascii="Times New Roman" w:hAnsi="Times New Roman" w:cs="Times New Roman"/>
          <w:sz w:val="28"/>
          <w:szCs w:val="28"/>
          <w:lang w:val="en-US"/>
        </w:rPr>
        <w:t>Poopak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М</w:t>
      </w:r>
      <w:r w:rsidRPr="0078597B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78597B">
        <w:rPr>
          <w:rFonts w:ascii="Times New Roman" w:hAnsi="Times New Roman" w:cs="Times New Roman"/>
          <w:sz w:val="28"/>
          <w:szCs w:val="28"/>
          <w:lang w:val="en-US"/>
        </w:rPr>
        <w:t xml:space="preserve">The effect of card games and computer games on learning of chemistry </w:t>
      </w:r>
      <w:r w:rsidRPr="0078597B">
        <w:rPr>
          <w:rFonts w:ascii="Times New Roman" w:hAnsi="Times New Roman" w:cs="Times New Roman"/>
          <w:sz w:val="28"/>
          <w:szCs w:val="28"/>
        </w:rPr>
        <w:t>со</w:t>
      </w:r>
      <w:r w:rsidRPr="0078597B">
        <w:rPr>
          <w:rFonts w:ascii="Times New Roman" w:hAnsi="Times New Roman" w:cs="Times New Roman"/>
          <w:sz w:val="28"/>
          <w:szCs w:val="28"/>
          <w:lang w:val="en-US"/>
        </w:rPr>
        <w:t>ncepts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6B0096">
        <w:rPr>
          <w:rFonts w:ascii="Times New Roman" w:hAnsi="Times New Roman" w:cs="Times New Roman"/>
          <w:sz w:val="28"/>
          <w:szCs w:val="28"/>
          <w:lang w:val="en-US"/>
        </w:rPr>
        <w:t>/</w:t>
      </w:r>
      <w:r w:rsidRPr="0078597B">
        <w:rPr>
          <w:rFonts w:ascii="Times New Roman" w:hAnsi="Times New Roman" w:cs="Times New Roman"/>
          <w:sz w:val="28"/>
          <w:szCs w:val="28"/>
          <w:lang w:val="en-US"/>
        </w:rPr>
        <w:t>/Social an</w:t>
      </w:r>
      <w:r>
        <w:rPr>
          <w:rFonts w:ascii="Times New Roman" w:hAnsi="Times New Roman" w:cs="Times New Roman"/>
          <w:sz w:val="28"/>
          <w:szCs w:val="28"/>
          <w:lang w:val="en-US"/>
        </w:rPr>
        <w:t>d Behavioral Sciences 31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Pr="0078597B">
        <w:rPr>
          <w:rFonts w:ascii="Times New Roman" w:hAnsi="Times New Roman" w:cs="Times New Roman"/>
          <w:sz w:val="28"/>
          <w:szCs w:val="28"/>
          <w:lang w:val="en-US"/>
        </w:rPr>
        <w:t>Iran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201</w:t>
      </w:r>
      <w:r>
        <w:rPr>
          <w:rFonts w:ascii="Times New Roman" w:hAnsi="Times New Roman" w:cs="Times New Roman"/>
          <w:sz w:val="28"/>
          <w:szCs w:val="28"/>
          <w:lang w:val="kk-KZ"/>
        </w:rPr>
        <w:t>2</w:t>
      </w:r>
      <w:r w:rsidRPr="005C6009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–  Р</w:t>
      </w:r>
      <w:r w:rsidRPr="006B0096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78597B">
        <w:rPr>
          <w:rFonts w:ascii="Times New Roman" w:hAnsi="Times New Roman" w:cs="Times New Roman"/>
          <w:sz w:val="28"/>
          <w:szCs w:val="28"/>
          <w:lang w:val="en-US"/>
        </w:rPr>
        <w:t>597 – 601</w:t>
      </w:r>
      <w:r w:rsidRPr="006B0096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007FA5" w:rsidRPr="005F5834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8597B">
        <w:rPr>
          <w:rFonts w:ascii="Times New Roman" w:hAnsi="Times New Roman" w:cs="Times New Roman"/>
          <w:sz w:val="28"/>
          <w:szCs w:val="28"/>
          <w:lang w:val="en-US"/>
        </w:rPr>
        <w:t>5</w:t>
      </w:r>
      <w:r>
        <w:rPr>
          <w:rFonts w:ascii="Times New Roman" w:hAnsi="Times New Roman" w:cs="Times New Roman"/>
          <w:sz w:val="28"/>
          <w:szCs w:val="28"/>
          <w:lang w:val="kk-KZ"/>
        </w:rPr>
        <w:t>8</w:t>
      </w:r>
      <w:r w:rsidRPr="0078597B">
        <w:rPr>
          <w:rFonts w:ascii="Times New Roman" w:hAnsi="Times New Roman" w:cs="Times New Roman"/>
          <w:sz w:val="28"/>
          <w:szCs w:val="28"/>
          <w:lang w:val="en-US"/>
        </w:rPr>
        <w:t xml:space="preserve"> Costas Boletsis and Simon McCallum. The Table Mystery: An Augmented Reality Collaborative Game for Chemistry Education. </w:t>
      </w:r>
      <w:r>
        <w:rPr>
          <w:rFonts w:ascii="Times New Roman" w:hAnsi="Times New Roman" w:cs="Times New Roman"/>
          <w:sz w:val="28"/>
          <w:szCs w:val="28"/>
          <w:lang w:val="kk-KZ"/>
        </w:rPr>
        <w:t>//</w:t>
      </w:r>
      <w:r w:rsidRPr="0078597B">
        <w:rPr>
          <w:rFonts w:ascii="Times New Roman" w:hAnsi="Times New Roman" w:cs="Times New Roman"/>
          <w:sz w:val="28"/>
          <w:szCs w:val="28"/>
          <w:lang w:val="en-US"/>
        </w:rPr>
        <w:t>Serious Games Development and Applications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.. </w:t>
      </w:r>
      <w:r w:rsidRPr="0078597B">
        <w:rPr>
          <w:rFonts w:ascii="Times New Roman" w:hAnsi="Times New Roman" w:cs="Times New Roman"/>
          <w:sz w:val="28"/>
          <w:szCs w:val="28"/>
          <w:lang w:val="en-US"/>
        </w:rPr>
        <w:t xml:space="preserve"> Norway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,  </w:t>
      </w:r>
      <w:r w:rsidRPr="005F5834">
        <w:rPr>
          <w:rFonts w:ascii="Times New Roman" w:hAnsi="Times New Roman" w:cs="Times New Roman"/>
          <w:sz w:val="28"/>
          <w:szCs w:val="28"/>
        </w:rPr>
        <w:t>2013.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– Р</w:t>
      </w:r>
      <w:r w:rsidRPr="005F5834">
        <w:rPr>
          <w:rFonts w:ascii="Times New Roman" w:hAnsi="Times New Roman" w:cs="Times New Roman"/>
          <w:sz w:val="28"/>
          <w:szCs w:val="28"/>
        </w:rPr>
        <w:t>.136-142.</w:t>
      </w:r>
    </w:p>
    <w:p w:rsidR="00007FA5" w:rsidRDefault="00007FA5" w:rsidP="00007FA5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  <w:lang w:val="kk-KZ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8597B">
        <w:rPr>
          <w:rFonts w:ascii="Times New Roman" w:hAnsi="Times New Roman" w:cs="Times New Roman"/>
          <w:sz w:val="28"/>
          <w:szCs w:val="28"/>
          <w:lang w:val="kk-KZ"/>
        </w:rPr>
        <w:t>Кларин М.В. Игра в учебном процессе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//Советская педагогика. – 1985. </w:t>
      </w:r>
      <w:r w:rsidRPr="0078597B">
        <w:rPr>
          <w:rFonts w:ascii="Times New Roman" w:hAnsi="Times New Roman" w:cs="Times New Roman"/>
          <w:sz w:val="28"/>
          <w:szCs w:val="28"/>
          <w:lang w:val="kk-KZ"/>
        </w:rPr>
        <w:t>№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6. – </w:t>
      </w:r>
      <w:r w:rsidRPr="0078597B">
        <w:rPr>
          <w:rFonts w:ascii="Times New Roman" w:hAnsi="Times New Roman" w:cs="Times New Roman"/>
          <w:sz w:val="28"/>
          <w:szCs w:val="28"/>
          <w:lang w:val="kk-KZ"/>
        </w:rPr>
        <w:t xml:space="preserve">С. 56-71 </w:t>
      </w:r>
    </w:p>
    <w:p w:rsidR="00486F9F" w:rsidRDefault="00007FA5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60 </w:t>
      </w:r>
      <w:r w:rsidRPr="00D8703C">
        <w:rPr>
          <w:rFonts w:ascii="Times New Roman" w:hAnsi="Times New Roman" w:cs="Times New Roman"/>
          <w:sz w:val="28"/>
          <w:szCs w:val="28"/>
        </w:rPr>
        <w:t>Катаев А.В., Муха А.В. Модель визуального описания сценария обучающих компьютерных игр и симуляторов // Известия Волгоградского государственного технического университета. – 2011. –, № 10. – С. 64-68.</w:t>
      </w: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16631" w:rsidRPr="00016631" w:rsidRDefault="00016631" w:rsidP="00016631">
      <w:pPr>
        <w:pStyle w:val="a9"/>
        <w:tabs>
          <w:tab w:val="left" w:pos="851"/>
        </w:tabs>
        <w:spacing w:after="0" w:line="240" w:lineRule="auto"/>
        <w:ind w:left="0" w:firstLine="567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>Приложение А</w:t>
      </w: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01663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572125" cy="8086725"/>
            <wp:effectExtent l="19050" t="0" r="9525" b="0"/>
            <wp:docPr id="3" name="Рисунок 4" descr="C:\Users\user\Desktop\промежуточный отчет Ахметов 2018\Приложение А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ромежуточный отчет Ахметов 2018\Приложение А\1.tif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808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01663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10175" cy="8151583"/>
            <wp:effectExtent l="19050" t="0" r="9525" b="0"/>
            <wp:docPr id="7" name="Рисунок 6" descr="C:\Users\user\Desktop\промежуточный отчет Ахметов 2018\Приложение А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ромежуточный отчет Ахметов 2018\Приложение А\2.tif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8151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016631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133975" cy="8236009"/>
            <wp:effectExtent l="19050" t="0" r="9525" b="0"/>
            <wp:docPr id="8" name="Рисунок 7" descr="C:\Users\user\Desktop\промежуточный отчет Ахметов 2018\Приложение А\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ромежуточный отчет Ахметов 2018\Приложение А\3.tif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8236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01663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86375" cy="8086725"/>
            <wp:effectExtent l="19050" t="0" r="9525" b="0"/>
            <wp:docPr id="1" name="Рисунок 8" descr="C:\Users\user\Desktop\промежуточный отчет Ахметов 2018\Приложение А\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промежуточный отчет Ахметов 2018\Приложение А\5.tif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7586" cy="8088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16631" w:rsidRPr="00486F9F" w:rsidRDefault="00016631" w:rsidP="00016631">
      <w:pPr>
        <w:jc w:val="center"/>
        <w:rPr>
          <w:rFonts w:ascii="Times New Roman" w:hAnsi="Times New Roman"/>
          <w:sz w:val="28"/>
          <w:szCs w:val="28"/>
          <w:lang w:val="kk-KZ"/>
        </w:rPr>
      </w:pPr>
      <w:r w:rsidRPr="00486F9F">
        <w:rPr>
          <w:rFonts w:ascii="Times New Roman" w:hAnsi="Times New Roman" w:cs="Times New Roman"/>
          <w:sz w:val="28"/>
          <w:szCs w:val="28"/>
          <w:lang w:val="kk-KZ"/>
        </w:rPr>
        <w:t>Приложение Б</w:t>
      </w:r>
    </w:p>
    <w:p w:rsidR="00016631" w:rsidRPr="00486F9F" w:rsidRDefault="00016631" w:rsidP="00016631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486F9F">
        <w:rPr>
          <w:rFonts w:ascii="Times New Roman" w:hAnsi="Times New Roman"/>
          <w:b/>
          <w:sz w:val="28"/>
          <w:szCs w:val="28"/>
          <w:lang w:val="kk-KZ"/>
        </w:rPr>
        <w:t xml:space="preserve">ХАТТАМАДАН КӨШІРМЕ   </w:t>
      </w:r>
      <w:r w:rsidRPr="00486F9F">
        <w:rPr>
          <w:rFonts w:ascii="Times New Roman" w:hAnsi="Times New Roman"/>
          <w:sz w:val="28"/>
          <w:szCs w:val="28"/>
          <w:lang w:val="kk-KZ"/>
        </w:rPr>
        <w:t xml:space="preserve">                   </w:t>
      </w:r>
      <w:r w:rsidRPr="00486F9F">
        <w:rPr>
          <w:rFonts w:ascii="Times New Roman" w:hAnsi="Times New Roman"/>
          <w:b/>
          <w:sz w:val="28"/>
          <w:szCs w:val="28"/>
          <w:lang w:val="kk-KZ"/>
        </w:rPr>
        <w:t xml:space="preserve">ВЫПИСКА ИЗ ПРОТОКОЛА                                                                                              </w:t>
      </w:r>
    </w:p>
    <w:p w:rsidR="00016631" w:rsidRPr="00486F9F" w:rsidRDefault="00016631" w:rsidP="00016631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016631" w:rsidRPr="00486F9F" w:rsidRDefault="00016631" w:rsidP="00016631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486F9F">
        <w:rPr>
          <w:rFonts w:ascii="Times New Roman" w:hAnsi="Times New Roman"/>
          <w:sz w:val="28"/>
          <w:szCs w:val="28"/>
          <w:lang w:val="kk-KZ"/>
        </w:rPr>
        <w:t xml:space="preserve">№ </w:t>
      </w:r>
      <w:r w:rsidRPr="00486F9F">
        <w:rPr>
          <w:rFonts w:ascii="Times New Roman" w:hAnsi="Times New Roman"/>
          <w:sz w:val="28"/>
          <w:szCs w:val="28"/>
        </w:rPr>
        <w:t>2</w:t>
      </w:r>
      <w:r w:rsidRPr="00486F9F">
        <w:rPr>
          <w:rFonts w:ascii="Times New Roman" w:hAnsi="Times New Roman"/>
          <w:sz w:val="28"/>
          <w:szCs w:val="28"/>
          <w:lang w:val="kk-KZ"/>
        </w:rPr>
        <w:t xml:space="preserve"> «</w:t>
      </w:r>
      <w:r w:rsidRPr="00486F9F">
        <w:rPr>
          <w:rFonts w:ascii="Times New Roman" w:hAnsi="Times New Roman"/>
          <w:sz w:val="28"/>
          <w:szCs w:val="28"/>
          <w:u w:val="single"/>
          <w:lang w:val="kk-KZ"/>
        </w:rPr>
        <w:t>11</w:t>
      </w:r>
      <w:r w:rsidRPr="00486F9F">
        <w:rPr>
          <w:rFonts w:ascii="Times New Roman" w:hAnsi="Times New Roman"/>
          <w:sz w:val="28"/>
          <w:szCs w:val="28"/>
          <w:lang w:val="kk-KZ"/>
        </w:rPr>
        <w:t xml:space="preserve">» </w:t>
      </w:r>
      <w:r w:rsidRPr="00486F9F">
        <w:rPr>
          <w:rFonts w:ascii="Times New Roman" w:hAnsi="Times New Roman"/>
          <w:sz w:val="28"/>
          <w:szCs w:val="28"/>
          <w:u w:val="single"/>
          <w:lang w:val="kk-KZ"/>
        </w:rPr>
        <w:t>10</w:t>
      </w:r>
      <w:r w:rsidRPr="00486F9F">
        <w:rPr>
          <w:rFonts w:ascii="Times New Roman" w:hAnsi="Times New Roman"/>
          <w:sz w:val="28"/>
          <w:szCs w:val="28"/>
          <w:lang w:val="kk-KZ"/>
        </w:rPr>
        <w:t xml:space="preserve"> 2018 ж.                                                      № 2 «</w:t>
      </w:r>
      <w:r w:rsidRPr="00486F9F">
        <w:rPr>
          <w:rFonts w:ascii="Times New Roman" w:hAnsi="Times New Roman"/>
          <w:sz w:val="28"/>
          <w:szCs w:val="28"/>
          <w:u w:val="single"/>
          <w:lang w:val="kk-KZ"/>
        </w:rPr>
        <w:t>11</w:t>
      </w:r>
      <w:r w:rsidRPr="00486F9F">
        <w:rPr>
          <w:rFonts w:ascii="Times New Roman" w:hAnsi="Times New Roman"/>
          <w:sz w:val="28"/>
          <w:szCs w:val="28"/>
          <w:lang w:val="kk-KZ"/>
        </w:rPr>
        <w:t xml:space="preserve">»   </w:t>
      </w:r>
      <w:r w:rsidRPr="00486F9F">
        <w:rPr>
          <w:rFonts w:ascii="Times New Roman" w:hAnsi="Times New Roman"/>
          <w:sz w:val="28"/>
          <w:szCs w:val="28"/>
          <w:u w:val="single"/>
          <w:lang w:val="kk-KZ"/>
        </w:rPr>
        <w:t xml:space="preserve">10  </w:t>
      </w:r>
      <w:r w:rsidRPr="00486F9F">
        <w:rPr>
          <w:rFonts w:ascii="Times New Roman" w:hAnsi="Times New Roman"/>
          <w:sz w:val="28"/>
          <w:szCs w:val="28"/>
          <w:lang w:val="kk-KZ"/>
        </w:rPr>
        <w:t xml:space="preserve">2018 г.                            </w:t>
      </w:r>
    </w:p>
    <w:p w:rsidR="00016631" w:rsidRPr="00486F9F" w:rsidRDefault="00016631" w:rsidP="00016631">
      <w:pPr>
        <w:tabs>
          <w:tab w:val="left" w:pos="7801"/>
        </w:tabs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486F9F">
        <w:rPr>
          <w:rFonts w:ascii="Times New Roman" w:hAnsi="Times New Roman"/>
          <w:sz w:val="28"/>
          <w:szCs w:val="28"/>
          <w:lang w:val="kk-KZ"/>
        </w:rPr>
        <w:t>Алматы қаласы                                                              город Алматы</w:t>
      </w:r>
    </w:p>
    <w:p w:rsidR="00016631" w:rsidRPr="00486F9F" w:rsidRDefault="00016631" w:rsidP="00016631">
      <w:pPr>
        <w:pStyle w:val="af3"/>
        <w:tabs>
          <w:tab w:val="center" w:pos="4819"/>
        </w:tabs>
        <w:ind w:firstLine="0"/>
        <w:jc w:val="center"/>
        <w:rPr>
          <w:rFonts w:ascii="Times New Roman" w:hAnsi="Times New Roman"/>
          <w:bCs/>
          <w:szCs w:val="28"/>
          <w:lang w:val="kk-KZ"/>
        </w:rPr>
      </w:pPr>
    </w:p>
    <w:p w:rsidR="00016631" w:rsidRPr="00486F9F" w:rsidRDefault="00016631" w:rsidP="00016631">
      <w:pPr>
        <w:pStyle w:val="af3"/>
        <w:tabs>
          <w:tab w:val="center" w:pos="4819"/>
        </w:tabs>
        <w:ind w:firstLine="0"/>
        <w:jc w:val="center"/>
        <w:rPr>
          <w:rFonts w:ascii="Times New Roman" w:hAnsi="Times New Roman"/>
          <w:bCs/>
          <w:szCs w:val="28"/>
          <w:lang w:val="kk-KZ"/>
        </w:rPr>
      </w:pPr>
      <w:r w:rsidRPr="00486F9F">
        <w:rPr>
          <w:rFonts w:ascii="Times New Roman" w:hAnsi="Times New Roman"/>
          <w:bCs/>
          <w:szCs w:val="28"/>
          <w:lang w:val="kk-KZ"/>
        </w:rPr>
        <w:t>Кафедра отырысы     Х</w:t>
      </w:r>
      <w:r w:rsidRPr="00486F9F">
        <w:rPr>
          <w:rFonts w:ascii="Times New Roman" w:hAnsi="Times New Roman"/>
          <w:bCs/>
          <w:szCs w:val="28"/>
          <w:u w:val="single"/>
          <w:lang w:val="kk-KZ"/>
        </w:rPr>
        <w:t>имия</w:t>
      </w:r>
    </w:p>
    <w:p w:rsidR="00016631" w:rsidRPr="00486F9F" w:rsidRDefault="00016631" w:rsidP="00016631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486F9F">
        <w:rPr>
          <w:rFonts w:ascii="Times New Roman" w:hAnsi="Times New Roman"/>
          <w:iCs/>
          <w:sz w:val="28"/>
          <w:szCs w:val="28"/>
          <w:lang w:val="kk-KZ"/>
        </w:rPr>
        <w:t>Төраға</w:t>
      </w:r>
      <w:r w:rsidRPr="00486F9F">
        <w:rPr>
          <w:rFonts w:ascii="Times New Roman" w:hAnsi="Times New Roman"/>
          <w:sz w:val="28"/>
          <w:szCs w:val="28"/>
          <w:lang w:val="kk-KZ"/>
        </w:rPr>
        <w:t xml:space="preserve"> – </w:t>
      </w:r>
      <w:r w:rsidRPr="00486F9F">
        <w:rPr>
          <w:rFonts w:ascii="Times New Roman" w:hAnsi="Times New Roman"/>
          <w:sz w:val="28"/>
          <w:szCs w:val="28"/>
          <w:u w:val="single"/>
          <w:lang w:val="kk-KZ"/>
        </w:rPr>
        <w:t xml:space="preserve"> Мукатаева Ж.С.</w:t>
      </w:r>
    </w:p>
    <w:p w:rsidR="00016631" w:rsidRPr="00486F9F" w:rsidRDefault="00016631" w:rsidP="00016631">
      <w:pPr>
        <w:spacing w:after="0" w:line="240" w:lineRule="auto"/>
        <w:rPr>
          <w:rFonts w:ascii="Times New Roman" w:hAnsi="Times New Roman"/>
          <w:sz w:val="28"/>
          <w:szCs w:val="28"/>
          <w:u w:val="single"/>
          <w:lang w:val="kk-KZ"/>
        </w:rPr>
      </w:pPr>
      <w:r w:rsidRPr="00486F9F">
        <w:rPr>
          <w:rFonts w:ascii="Times New Roman" w:hAnsi="Times New Roman"/>
          <w:iCs/>
          <w:sz w:val="28"/>
          <w:szCs w:val="28"/>
          <w:lang w:val="kk-KZ"/>
        </w:rPr>
        <w:t>Хатшы</w:t>
      </w:r>
      <w:r w:rsidRPr="00486F9F">
        <w:rPr>
          <w:rFonts w:ascii="Times New Roman" w:hAnsi="Times New Roman"/>
          <w:sz w:val="28"/>
          <w:szCs w:val="28"/>
          <w:lang w:val="kk-KZ"/>
        </w:rPr>
        <w:t xml:space="preserve"> –   </w:t>
      </w:r>
      <w:r w:rsidRPr="00486F9F">
        <w:rPr>
          <w:rFonts w:ascii="Times New Roman" w:hAnsi="Times New Roman"/>
          <w:sz w:val="28"/>
          <w:szCs w:val="28"/>
          <w:u w:val="single"/>
          <w:lang w:val="kk-KZ"/>
        </w:rPr>
        <w:t>Бухарбаева Ф</w:t>
      </w:r>
    </w:p>
    <w:p w:rsidR="00016631" w:rsidRPr="00486F9F" w:rsidRDefault="00016631" w:rsidP="00016631">
      <w:pPr>
        <w:spacing w:after="0" w:line="240" w:lineRule="auto"/>
        <w:rPr>
          <w:rFonts w:ascii="Times New Roman" w:hAnsi="Times New Roman"/>
          <w:sz w:val="28"/>
          <w:szCs w:val="28"/>
          <w:u w:val="single"/>
          <w:lang w:val="kk-KZ"/>
        </w:rPr>
      </w:pPr>
      <w:r w:rsidRPr="00486F9F">
        <w:rPr>
          <w:rFonts w:ascii="Times New Roman" w:hAnsi="Times New Roman"/>
          <w:sz w:val="28"/>
          <w:szCs w:val="28"/>
          <w:u w:val="single"/>
          <w:lang w:val="kk-KZ"/>
        </w:rPr>
        <w:t xml:space="preserve"> </w:t>
      </w:r>
    </w:p>
    <w:p w:rsidR="00016631" w:rsidRPr="00486F9F" w:rsidRDefault="00016631" w:rsidP="0001663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 w:rsidRPr="00486F9F">
        <w:rPr>
          <w:rFonts w:ascii="Times New Roman" w:hAnsi="Times New Roman"/>
          <w:sz w:val="28"/>
          <w:szCs w:val="28"/>
          <w:lang w:val="kk-KZ"/>
        </w:rPr>
        <w:t xml:space="preserve">Қатысқандар: (20 адам) кафедра меңгерушісі, Мукатаева Ж.С., құрметті кафедра меңгерушісі Шоқыбаев Ж.А., құрметті кафедра меңгерушісі Ахметов Н.К., проф. Сейтжанов Ә.Ф., Бектуров Е.А., Бектенов Н.А., Мейирова Г.И.,  доценттер: Жаксибаев М.Ж., Азимбаева Г.Т., Назарымбетова Х.А., Нурахметова А.Р., Чинибаева Н., Мейрманова А.А.,  аға оқытушылар: Сағымбаева А.Е., Жақсыбаева Ж.М., Қасымбекова Д.А., Нургазиева Э.К., </w:t>
      </w:r>
    </w:p>
    <w:p w:rsidR="00016631" w:rsidRPr="00486F9F" w:rsidRDefault="00016631" w:rsidP="00016631">
      <w:pPr>
        <w:pStyle w:val="af5"/>
        <w:rPr>
          <w:rFonts w:ascii="Times New Roman" w:hAnsi="Times New Roman"/>
          <w:szCs w:val="28"/>
          <w:lang w:val="kk-KZ"/>
        </w:rPr>
      </w:pPr>
    </w:p>
    <w:p w:rsidR="00016631" w:rsidRPr="00486F9F" w:rsidRDefault="00016631" w:rsidP="0001663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486F9F">
        <w:rPr>
          <w:rFonts w:ascii="Times New Roman" w:hAnsi="Times New Roman"/>
          <w:b/>
          <w:sz w:val="28"/>
          <w:szCs w:val="28"/>
          <w:lang w:val="kk-KZ"/>
        </w:rPr>
        <w:t>КҮН ТӘРТІБІНДЕ:</w:t>
      </w:r>
    </w:p>
    <w:p w:rsidR="00016631" w:rsidRPr="00486F9F" w:rsidRDefault="00016631" w:rsidP="00016631">
      <w:pPr>
        <w:spacing w:after="0" w:line="240" w:lineRule="auto"/>
        <w:ind w:firstLine="567"/>
        <w:jc w:val="both"/>
        <w:rPr>
          <w:rFonts w:ascii="Times New Roman" w:hAnsi="Times New Roman"/>
          <w:spacing w:val="2"/>
          <w:sz w:val="28"/>
          <w:szCs w:val="28"/>
          <w:lang w:val="kk-KZ"/>
        </w:rPr>
      </w:pPr>
      <w:r w:rsidRPr="00486F9F">
        <w:rPr>
          <w:rFonts w:ascii="Times New Roman" w:hAnsi="Times New Roman"/>
          <w:sz w:val="28"/>
          <w:szCs w:val="28"/>
          <w:lang w:val="kk-KZ"/>
        </w:rPr>
        <w:t xml:space="preserve">4. </w:t>
      </w:r>
      <w:r w:rsidRPr="00486F9F">
        <w:rPr>
          <w:rFonts w:ascii="Times New Roman" w:hAnsi="Times New Roman"/>
          <w:color w:val="0D0D0D"/>
          <w:spacing w:val="2"/>
          <w:sz w:val="28"/>
          <w:szCs w:val="28"/>
          <w:lang w:val="kk-KZ"/>
        </w:rPr>
        <w:t>2018/2019 оқу жылына маистранттардың диссертациялық тақырыптарын бекіту</w:t>
      </w:r>
      <w:r w:rsidRPr="00486F9F">
        <w:rPr>
          <w:rFonts w:ascii="Times New Roman" w:hAnsi="Times New Roman"/>
          <w:spacing w:val="2"/>
          <w:sz w:val="28"/>
          <w:szCs w:val="28"/>
          <w:lang w:val="kk-KZ"/>
        </w:rPr>
        <w:t xml:space="preserve"> .</w:t>
      </w:r>
    </w:p>
    <w:p w:rsidR="00016631" w:rsidRPr="00AC346A" w:rsidRDefault="00016631" w:rsidP="00016631">
      <w:pPr>
        <w:pStyle w:val="a9"/>
        <w:numPr>
          <w:ilvl w:val="0"/>
          <w:numId w:val="16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AC346A">
        <w:rPr>
          <w:rFonts w:ascii="Times New Roman" w:hAnsi="Times New Roman"/>
          <w:sz w:val="28"/>
          <w:szCs w:val="28"/>
          <w:lang w:val="kk-KZ"/>
        </w:rPr>
        <w:t>Майсабекова Айгерим Ермековна. «Роль информационно-коммуникационных технологий при изучении химии в школе</w:t>
      </w:r>
      <w:r w:rsidRPr="00AC346A">
        <w:rPr>
          <w:rFonts w:ascii="Times New Roman" w:hAnsi="Times New Roman"/>
          <w:sz w:val="28"/>
          <w:szCs w:val="28"/>
        </w:rPr>
        <w:t>»</w:t>
      </w:r>
    </w:p>
    <w:p w:rsidR="00016631" w:rsidRPr="00AC346A" w:rsidRDefault="00016631" w:rsidP="00016631">
      <w:pPr>
        <w:pStyle w:val="a9"/>
        <w:numPr>
          <w:ilvl w:val="0"/>
          <w:numId w:val="16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AC346A">
        <w:rPr>
          <w:rFonts w:ascii="Times New Roman" w:hAnsi="Times New Roman"/>
          <w:sz w:val="28"/>
          <w:szCs w:val="28"/>
          <w:lang w:val="kk-KZ"/>
        </w:rPr>
        <w:t>Аширбакиева К.Е. «Научно-методические основы использования компьютерых программ при применении химических игр».</w:t>
      </w:r>
    </w:p>
    <w:p w:rsidR="00016631" w:rsidRPr="00AC346A" w:rsidRDefault="00016631" w:rsidP="00016631">
      <w:pPr>
        <w:pStyle w:val="a9"/>
        <w:numPr>
          <w:ilvl w:val="0"/>
          <w:numId w:val="16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AC346A">
        <w:rPr>
          <w:rFonts w:ascii="Times New Roman" w:hAnsi="Times New Roman"/>
          <w:sz w:val="28"/>
          <w:szCs w:val="28"/>
          <w:lang w:val="kk-KZ"/>
        </w:rPr>
        <w:t>Касымова Надира  «Применение игровых методов в курсе изучения органической химии в школе»</w:t>
      </w:r>
    </w:p>
    <w:p w:rsidR="00016631" w:rsidRPr="00AC346A" w:rsidRDefault="00016631" w:rsidP="0001663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AC346A">
        <w:rPr>
          <w:rFonts w:ascii="Times New Roman" w:hAnsi="Times New Roman"/>
          <w:sz w:val="28"/>
          <w:szCs w:val="28"/>
          <w:lang w:val="kk-KZ"/>
        </w:rPr>
        <w:t>5. 2018/2019 оқу жылына PhDдокторанттардың тақырыптарын бекіту</w:t>
      </w:r>
    </w:p>
    <w:p w:rsidR="00016631" w:rsidRPr="00AC346A" w:rsidRDefault="00016631" w:rsidP="00016631">
      <w:pPr>
        <w:pStyle w:val="a9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C346A">
        <w:rPr>
          <w:rFonts w:ascii="Times New Roman" w:hAnsi="Times New Roman"/>
          <w:sz w:val="28"/>
          <w:szCs w:val="28"/>
          <w:lang w:val="kk-KZ"/>
        </w:rPr>
        <w:t xml:space="preserve"> Медетбаева Салима Адамбекова. </w:t>
      </w:r>
      <w:r w:rsidRPr="00AC346A">
        <w:rPr>
          <w:rFonts w:ascii="Times New Roman" w:hAnsi="Times New Roman"/>
          <w:sz w:val="28"/>
          <w:szCs w:val="28"/>
        </w:rPr>
        <w:t xml:space="preserve">Использование информационно-компьютерных технологий в игровом обучении. </w:t>
      </w:r>
    </w:p>
    <w:p w:rsidR="00016631" w:rsidRPr="00486F9F" w:rsidRDefault="00016631" w:rsidP="00016631">
      <w:pPr>
        <w:pStyle w:val="a9"/>
        <w:numPr>
          <w:ilvl w:val="0"/>
          <w:numId w:val="17"/>
        </w:numPr>
        <w:tabs>
          <w:tab w:val="left" w:pos="0"/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AC346A">
        <w:rPr>
          <w:rFonts w:ascii="Times New Roman" w:hAnsi="Times New Roman"/>
          <w:sz w:val="28"/>
          <w:szCs w:val="28"/>
          <w:lang w:val="kk-KZ"/>
        </w:rPr>
        <w:t xml:space="preserve"> Каумбаев Суннатулла Абдунағитұлы.</w:t>
      </w:r>
      <w:r w:rsidRPr="00486F9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486F9F">
        <w:rPr>
          <w:rFonts w:ascii="Times New Roman" w:hAnsi="Times New Roman"/>
          <w:sz w:val="28"/>
          <w:szCs w:val="28"/>
        </w:rPr>
        <w:t>Методические особенности использования информационно-компьютерных технологий при игровом обучении химии</w:t>
      </w:r>
    </w:p>
    <w:p w:rsidR="00016631" w:rsidRPr="00486F9F" w:rsidRDefault="00016631" w:rsidP="00016631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val="kk-KZ"/>
        </w:rPr>
      </w:pPr>
      <w:r w:rsidRPr="00486F9F">
        <w:rPr>
          <w:rFonts w:ascii="Times New Roman" w:hAnsi="Times New Roman"/>
          <w:b/>
          <w:sz w:val="28"/>
          <w:szCs w:val="28"/>
          <w:lang w:val="kk-KZ"/>
        </w:rPr>
        <w:t xml:space="preserve">         ТЫҢДАЛДЫ:</w:t>
      </w:r>
    </w:p>
    <w:p w:rsidR="00016631" w:rsidRPr="00486F9F" w:rsidRDefault="00016631" w:rsidP="00016631">
      <w:pPr>
        <w:spacing w:after="0" w:line="240" w:lineRule="auto"/>
        <w:ind w:firstLine="709"/>
        <w:jc w:val="both"/>
        <w:rPr>
          <w:rFonts w:ascii="Times New Roman" w:hAnsi="Times New Roman"/>
          <w:color w:val="0D0D0D"/>
          <w:sz w:val="28"/>
          <w:szCs w:val="28"/>
          <w:lang w:val="kk-KZ"/>
        </w:rPr>
      </w:pPr>
      <w:r w:rsidRPr="00486F9F">
        <w:rPr>
          <w:rFonts w:ascii="Times New Roman" w:hAnsi="Times New Roman"/>
          <w:b/>
          <w:sz w:val="28"/>
          <w:szCs w:val="28"/>
          <w:lang w:val="kk-KZ"/>
        </w:rPr>
        <w:t>Муатаева Ж.С.:</w:t>
      </w:r>
      <w:r w:rsidRPr="00486F9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486F9F">
        <w:rPr>
          <w:rFonts w:ascii="Times New Roman" w:hAnsi="Times New Roman"/>
          <w:color w:val="0D0D0D"/>
          <w:spacing w:val="2"/>
          <w:sz w:val="28"/>
          <w:szCs w:val="28"/>
          <w:lang w:val="kk-KZ"/>
        </w:rPr>
        <w:t xml:space="preserve">2018/2019 оқу жылына магистранттар мен </w:t>
      </w:r>
      <w:r w:rsidRPr="00486F9F">
        <w:rPr>
          <w:rFonts w:ascii="Times New Roman" w:hAnsi="Times New Roman"/>
          <w:sz w:val="28"/>
          <w:szCs w:val="28"/>
          <w:lang w:val="kk-KZ"/>
        </w:rPr>
        <w:t>PhD докторанттардың тақырыптары анықталынды. Осы жұмыс бойынша өз пікірлеріңізді айтыңыздар.</w:t>
      </w:r>
    </w:p>
    <w:p w:rsidR="00016631" w:rsidRPr="00486F9F" w:rsidRDefault="00016631" w:rsidP="00016631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val="kk-KZ"/>
        </w:rPr>
      </w:pPr>
      <w:r w:rsidRPr="00486F9F">
        <w:rPr>
          <w:rFonts w:ascii="Times New Roman" w:hAnsi="Times New Roman"/>
          <w:b/>
          <w:sz w:val="28"/>
          <w:szCs w:val="28"/>
          <w:lang w:val="kk-KZ"/>
        </w:rPr>
        <w:t xml:space="preserve">           ШЕШІМІ: </w:t>
      </w:r>
      <w:r w:rsidRPr="00486F9F">
        <w:rPr>
          <w:rFonts w:ascii="Times New Roman" w:hAnsi="Times New Roman"/>
          <w:color w:val="0D0D0D"/>
          <w:spacing w:val="2"/>
          <w:sz w:val="28"/>
          <w:szCs w:val="28"/>
          <w:lang w:val="kk-KZ"/>
        </w:rPr>
        <w:t xml:space="preserve">2018/2019 оқу жылына маистранттардың </w:t>
      </w:r>
      <w:r w:rsidRPr="00486F9F">
        <w:rPr>
          <w:rFonts w:ascii="Times New Roman" w:hAnsi="Times New Roman"/>
          <w:sz w:val="28"/>
          <w:szCs w:val="28"/>
          <w:lang w:val="kk-KZ"/>
        </w:rPr>
        <w:t>PhDдокторанттардың</w:t>
      </w:r>
      <w:r w:rsidRPr="00486F9F">
        <w:rPr>
          <w:rFonts w:ascii="Times New Roman" w:hAnsi="Times New Roman"/>
          <w:color w:val="0D0D0D"/>
          <w:spacing w:val="2"/>
          <w:sz w:val="28"/>
          <w:szCs w:val="28"/>
          <w:lang w:val="kk-KZ"/>
        </w:rPr>
        <w:t xml:space="preserve"> диссертациялық тақырыптарын </w:t>
      </w:r>
      <w:r w:rsidRPr="00486F9F">
        <w:rPr>
          <w:rFonts w:ascii="Times New Roman" w:hAnsi="Times New Roman"/>
          <w:spacing w:val="2"/>
          <w:sz w:val="28"/>
          <w:szCs w:val="28"/>
          <w:lang w:val="kk-KZ"/>
        </w:rPr>
        <w:t>бекітілсін.</w:t>
      </w:r>
    </w:p>
    <w:p w:rsidR="00016631" w:rsidRPr="00486F9F" w:rsidRDefault="00016631" w:rsidP="0001663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016631" w:rsidRPr="00486F9F" w:rsidRDefault="00016631" w:rsidP="00016631">
      <w:pPr>
        <w:spacing w:after="0" w:line="240" w:lineRule="auto"/>
        <w:ind w:left="540"/>
        <w:rPr>
          <w:rFonts w:ascii="Times New Roman" w:hAnsi="Times New Roman"/>
          <w:sz w:val="28"/>
          <w:szCs w:val="28"/>
          <w:lang w:val="kk-KZ" w:eastAsia="ko-KR"/>
        </w:rPr>
      </w:pPr>
      <w:r w:rsidRPr="00486F9F">
        <w:rPr>
          <w:rFonts w:ascii="Times New Roman" w:hAnsi="Times New Roman"/>
          <w:sz w:val="28"/>
          <w:szCs w:val="28"/>
          <w:lang w:val="kk-KZ" w:eastAsia="ko-KR"/>
        </w:rPr>
        <w:t xml:space="preserve">    Төраға каф.мең., профессор.            </w:t>
      </w:r>
      <w:r w:rsidRPr="00486F9F">
        <w:rPr>
          <w:rFonts w:ascii="Times New Roman" w:hAnsi="Times New Roman"/>
          <w:sz w:val="28"/>
          <w:szCs w:val="28"/>
          <w:lang w:val="kk-KZ"/>
        </w:rPr>
        <w:t>______________</w:t>
      </w:r>
      <w:r w:rsidRPr="00486F9F">
        <w:rPr>
          <w:rFonts w:ascii="Times New Roman" w:hAnsi="Times New Roman"/>
          <w:sz w:val="28"/>
          <w:szCs w:val="28"/>
          <w:lang w:val="kk-KZ" w:eastAsia="ko-KR"/>
        </w:rPr>
        <w:t xml:space="preserve">   Мукатаева Ж.С.</w:t>
      </w:r>
    </w:p>
    <w:p w:rsidR="00016631" w:rsidRPr="00486F9F" w:rsidRDefault="00016631" w:rsidP="00016631">
      <w:pPr>
        <w:spacing w:after="0" w:line="240" w:lineRule="auto"/>
        <w:ind w:left="540"/>
        <w:rPr>
          <w:rFonts w:ascii="Times New Roman" w:hAnsi="Times New Roman"/>
          <w:sz w:val="28"/>
          <w:szCs w:val="28"/>
          <w:lang w:val="kk-KZ" w:eastAsia="ko-KR"/>
        </w:rPr>
      </w:pPr>
    </w:p>
    <w:p w:rsidR="00016631" w:rsidRPr="00486F9F" w:rsidRDefault="00016631" w:rsidP="00016631">
      <w:pPr>
        <w:spacing w:after="0" w:line="240" w:lineRule="auto"/>
        <w:ind w:left="540"/>
        <w:rPr>
          <w:rFonts w:ascii="Times New Roman" w:hAnsi="Times New Roman"/>
          <w:sz w:val="28"/>
          <w:szCs w:val="28"/>
          <w:lang w:val="kk-KZ" w:eastAsia="ko-KR"/>
        </w:rPr>
      </w:pPr>
      <w:r w:rsidRPr="00486F9F">
        <w:rPr>
          <w:rFonts w:ascii="Times New Roman" w:hAnsi="Times New Roman"/>
          <w:sz w:val="28"/>
          <w:szCs w:val="28"/>
          <w:lang w:val="kk-KZ" w:eastAsia="ko-KR"/>
        </w:rPr>
        <w:t xml:space="preserve">          Хаттаманы жүргізген, оқытушы      </w:t>
      </w:r>
      <w:r w:rsidRPr="00486F9F">
        <w:rPr>
          <w:rFonts w:ascii="Times New Roman" w:hAnsi="Times New Roman"/>
          <w:sz w:val="28"/>
          <w:szCs w:val="28"/>
          <w:lang w:val="kk-KZ"/>
        </w:rPr>
        <w:t>______________</w:t>
      </w:r>
      <w:r>
        <w:rPr>
          <w:rFonts w:ascii="Times New Roman" w:hAnsi="Times New Roman"/>
          <w:sz w:val="28"/>
          <w:szCs w:val="28"/>
          <w:lang w:val="kk-KZ" w:eastAsia="ko-KR"/>
        </w:rPr>
        <w:t xml:space="preserve">  Бухарбаева</w:t>
      </w:r>
    </w:p>
    <w:p w:rsidR="00016631" w:rsidRPr="00486F9F" w:rsidRDefault="00016631" w:rsidP="00016631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016631" w:rsidRDefault="00016631" w:rsidP="00016631">
      <w:pPr>
        <w:pStyle w:val="a9"/>
        <w:tabs>
          <w:tab w:val="left" w:pos="851"/>
        </w:tabs>
        <w:spacing w:after="0" w:line="240" w:lineRule="auto"/>
        <w:ind w:left="0" w:firstLine="567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486F9F">
        <w:rPr>
          <w:rFonts w:ascii="Times New Roman" w:hAnsi="Times New Roman" w:cs="Times New Roman"/>
          <w:sz w:val="28"/>
          <w:szCs w:val="28"/>
          <w:lang w:val="kk-KZ"/>
        </w:rPr>
        <w:lastRenderedPageBreak/>
        <w:t>Прило</w:t>
      </w:r>
      <w:r>
        <w:rPr>
          <w:rFonts w:ascii="Times New Roman" w:hAnsi="Times New Roman" w:cs="Times New Roman"/>
          <w:sz w:val="28"/>
          <w:szCs w:val="28"/>
          <w:lang w:val="kk-KZ"/>
        </w:rPr>
        <w:t>ж</w:t>
      </w:r>
      <w:r w:rsidRPr="00486F9F">
        <w:rPr>
          <w:rFonts w:ascii="Times New Roman" w:hAnsi="Times New Roman" w:cs="Times New Roman"/>
          <w:sz w:val="28"/>
          <w:szCs w:val="28"/>
          <w:lang w:val="kk-KZ"/>
        </w:rPr>
        <w:t xml:space="preserve">ение </w:t>
      </w:r>
      <w:r>
        <w:rPr>
          <w:rFonts w:ascii="Times New Roman" w:hAnsi="Times New Roman" w:cs="Times New Roman"/>
          <w:sz w:val="28"/>
          <w:szCs w:val="28"/>
          <w:lang w:val="kk-KZ"/>
        </w:rPr>
        <w:t>В</w:t>
      </w:r>
    </w:p>
    <w:p w:rsidR="00016631" w:rsidRDefault="00016631" w:rsidP="00016631">
      <w:pPr>
        <w:pStyle w:val="a9"/>
        <w:tabs>
          <w:tab w:val="left" w:pos="851"/>
        </w:tabs>
        <w:spacing w:after="0" w:line="240" w:lineRule="auto"/>
        <w:ind w:left="0" w:firstLine="567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016631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636094" cy="7966370"/>
            <wp:effectExtent l="19050" t="0" r="2706" b="0"/>
            <wp:docPr id="2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7268" cy="7968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016631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650102" cy="7908774"/>
            <wp:effectExtent l="19050" t="0" r="7748" b="0"/>
            <wp:docPr id="2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279" cy="7910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016631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554840" cy="7392287"/>
            <wp:effectExtent l="19050" t="0" r="7760" b="0"/>
            <wp:docPr id="2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997" cy="7393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016631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744143" cy="5818909"/>
            <wp:effectExtent l="19050" t="0" r="8957" b="0"/>
            <wp:docPr id="24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647" cy="5836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016631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652898" cy="7990121"/>
            <wp:effectExtent l="19050" t="0" r="4952" b="0"/>
            <wp:docPr id="2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075" cy="7991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6631" w:rsidRPr="00016631" w:rsidRDefault="00016631" w:rsidP="00F13893">
      <w:pPr>
        <w:pStyle w:val="a9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sectPr w:rsidR="00016631" w:rsidRPr="00016631" w:rsidSect="0063328E">
      <w:footerReference w:type="default" r:id="rId62"/>
      <w:pgSz w:w="11906" w:h="16838" w:code="9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95AC1" w:rsidRDefault="00195AC1" w:rsidP="007F248E">
      <w:pPr>
        <w:spacing w:after="0" w:line="240" w:lineRule="auto"/>
      </w:pPr>
      <w:r>
        <w:separator/>
      </w:r>
    </w:p>
  </w:endnote>
  <w:endnote w:type="continuationSeparator" w:id="1">
    <w:p w:rsidR="00195AC1" w:rsidRDefault="00195AC1" w:rsidP="007F248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Cambria Math">
    <w:panose1 w:val="02040503050406030204"/>
    <w:charset w:val="CC"/>
    <w:family w:val="roman"/>
    <w:pitch w:val="variable"/>
    <w:sig w:usb0="A00002EF" w:usb1="420020E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2E0A" w:rsidRDefault="00055E8A">
    <w:pPr>
      <w:pStyle w:val="af"/>
      <w:jc w:val="center"/>
    </w:pPr>
    <w:fldSimple w:instr=" PAGE   \* MERGEFORMAT ">
      <w:r w:rsidR="00E450F9">
        <w:rPr>
          <w:noProof/>
        </w:rPr>
        <w:t>40</w:t>
      </w:r>
    </w:fldSimple>
  </w:p>
  <w:p w:rsidR="00F42E0A" w:rsidRDefault="00F42E0A">
    <w:pPr>
      <w:pStyle w:val="af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95AC1" w:rsidRDefault="00195AC1" w:rsidP="007F248E">
      <w:pPr>
        <w:spacing w:after="0" w:line="240" w:lineRule="auto"/>
      </w:pPr>
      <w:r>
        <w:separator/>
      </w:r>
    </w:p>
  </w:footnote>
  <w:footnote w:type="continuationSeparator" w:id="1">
    <w:p w:rsidR="00195AC1" w:rsidRDefault="00195AC1" w:rsidP="007F248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792B4D"/>
    <w:multiLevelType w:val="hybridMultilevel"/>
    <w:tmpl w:val="901AC010"/>
    <w:lvl w:ilvl="0" w:tplc="B03C726C">
      <w:start w:val="1"/>
      <w:numFmt w:val="decimal"/>
      <w:lvlText w:val="%1."/>
      <w:lvlJc w:val="left"/>
      <w:pPr>
        <w:ind w:left="927" w:hanging="360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9BC2262"/>
    <w:multiLevelType w:val="hybridMultilevel"/>
    <w:tmpl w:val="2C88B758"/>
    <w:lvl w:ilvl="0" w:tplc="3D46F17C">
      <w:start w:val="1"/>
      <w:numFmt w:val="decimal"/>
      <w:lvlText w:val="%1."/>
      <w:lvlJc w:val="left"/>
      <w:pPr>
        <w:ind w:left="927" w:hanging="360"/>
      </w:pPr>
      <w:rPr>
        <w:rFonts w:ascii="Times New Roman" w:eastAsiaTheme="minorHAnsi" w:hAnsi="Times New Roman" w:cs="Times New Roman"/>
        <w:b w:val="0"/>
        <w:lang w:val="kk-KZ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>
    <w:nsid w:val="0B27779B"/>
    <w:multiLevelType w:val="hybridMultilevel"/>
    <w:tmpl w:val="FBA22308"/>
    <w:lvl w:ilvl="0" w:tplc="B3E86646">
      <w:start w:val="1"/>
      <w:numFmt w:val="bullet"/>
      <w:lvlText w:val="-"/>
      <w:lvlJc w:val="left"/>
      <w:pPr>
        <w:ind w:left="927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3">
    <w:nsid w:val="0C74651B"/>
    <w:multiLevelType w:val="hybridMultilevel"/>
    <w:tmpl w:val="E334F6C6"/>
    <w:lvl w:ilvl="0" w:tplc="9FF649C8">
      <w:start w:val="1"/>
      <w:numFmt w:val="decimal"/>
      <w:lvlText w:val="%1."/>
      <w:lvlJc w:val="left"/>
      <w:pPr>
        <w:ind w:left="1070" w:hanging="360"/>
      </w:pPr>
      <w:rPr>
        <w:rFonts w:hint="default"/>
        <w:b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4">
    <w:nsid w:val="16685AA0"/>
    <w:multiLevelType w:val="multilevel"/>
    <w:tmpl w:val="62F6E4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72E63C6"/>
    <w:multiLevelType w:val="hybridMultilevel"/>
    <w:tmpl w:val="E692F90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">
    <w:nsid w:val="23C2109D"/>
    <w:multiLevelType w:val="hybridMultilevel"/>
    <w:tmpl w:val="23F27B6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255324C9"/>
    <w:multiLevelType w:val="multilevel"/>
    <w:tmpl w:val="DACA0874"/>
    <w:lvl w:ilvl="0">
      <w:start w:val="1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17" w:hanging="45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696" w:hanging="2160"/>
      </w:pPr>
      <w:rPr>
        <w:rFonts w:hint="default"/>
      </w:rPr>
    </w:lvl>
  </w:abstractNum>
  <w:abstractNum w:abstractNumId="8">
    <w:nsid w:val="30317B49"/>
    <w:multiLevelType w:val="hybridMultilevel"/>
    <w:tmpl w:val="E4B0B6F8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9">
    <w:nsid w:val="30323C2A"/>
    <w:multiLevelType w:val="hybridMultilevel"/>
    <w:tmpl w:val="88AA595E"/>
    <w:lvl w:ilvl="0" w:tplc="FAFC28A4">
      <w:start w:val="1"/>
      <w:numFmt w:val="decimal"/>
      <w:lvlText w:val="%1."/>
      <w:lvlJc w:val="left"/>
      <w:pPr>
        <w:ind w:left="63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56" w:hanging="360"/>
      </w:pPr>
    </w:lvl>
    <w:lvl w:ilvl="2" w:tplc="0419001B" w:tentative="1">
      <w:start w:val="1"/>
      <w:numFmt w:val="lowerRoman"/>
      <w:lvlText w:val="%3."/>
      <w:lvlJc w:val="right"/>
      <w:pPr>
        <w:ind w:left="2076" w:hanging="180"/>
      </w:pPr>
    </w:lvl>
    <w:lvl w:ilvl="3" w:tplc="0419000F" w:tentative="1">
      <w:start w:val="1"/>
      <w:numFmt w:val="decimal"/>
      <w:lvlText w:val="%4."/>
      <w:lvlJc w:val="left"/>
      <w:pPr>
        <w:ind w:left="2796" w:hanging="360"/>
      </w:pPr>
    </w:lvl>
    <w:lvl w:ilvl="4" w:tplc="04190019" w:tentative="1">
      <w:start w:val="1"/>
      <w:numFmt w:val="lowerLetter"/>
      <w:lvlText w:val="%5."/>
      <w:lvlJc w:val="left"/>
      <w:pPr>
        <w:ind w:left="3516" w:hanging="360"/>
      </w:pPr>
    </w:lvl>
    <w:lvl w:ilvl="5" w:tplc="0419001B" w:tentative="1">
      <w:start w:val="1"/>
      <w:numFmt w:val="lowerRoman"/>
      <w:lvlText w:val="%6."/>
      <w:lvlJc w:val="right"/>
      <w:pPr>
        <w:ind w:left="4236" w:hanging="180"/>
      </w:pPr>
    </w:lvl>
    <w:lvl w:ilvl="6" w:tplc="0419000F" w:tentative="1">
      <w:start w:val="1"/>
      <w:numFmt w:val="decimal"/>
      <w:lvlText w:val="%7."/>
      <w:lvlJc w:val="left"/>
      <w:pPr>
        <w:ind w:left="4956" w:hanging="360"/>
      </w:pPr>
    </w:lvl>
    <w:lvl w:ilvl="7" w:tplc="04190019" w:tentative="1">
      <w:start w:val="1"/>
      <w:numFmt w:val="lowerLetter"/>
      <w:lvlText w:val="%8."/>
      <w:lvlJc w:val="left"/>
      <w:pPr>
        <w:ind w:left="5676" w:hanging="360"/>
      </w:pPr>
    </w:lvl>
    <w:lvl w:ilvl="8" w:tplc="0419001B" w:tentative="1">
      <w:start w:val="1"/>
      <w:numFmt w:val="lowerRoman"/>
      <w:lvlText w:val="%9."/>
      <w:lvlJc w:val="right"/>
      <w:pPr>
        <w:ind w:left="6396" w:hanging="180"/>
      </w:pPr>
    </w:lvl>
  </w:abstractNum>
  <w:abstractNum w:abstractNumId="10">
    <w:nsid w:val="30A13B0B"/>
    <w:multiLevelType w:val="hybridMultilevel"/>
    <w:tmpl w:val="6A300D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B0B5F4F"/>
    <w:multiLevelType w:val="hybridMultilevel"/>
    <w:tmpl w:val="D39E046A"/>
    <w:lvl w:ilvl="0" w:tplc="C4E04AFA">
      <w:numFmt w:val="bullet"/>
      <w:lvlText w:val="-"/>
      <w:lvlJc w:val="left"/>
      <w:pPr>
        <w:ind w:left="927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2">
    <w:nsid w:val="3C3F0D19"/>
    <w:multiLevelType w:val="hybridMultilevel"/>
    <w:tmpl w:val="37D084C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E6127F0"/>
    <w:multiLevelType w:val="hybridMultilevel"/>
    <w:tmpl w:val="52B4482C"/>
    <w:lvl w:ilvl="0" w:tplc="F0D6EF8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>
    <w:nsid w:val="518A6D6F"/>
    <w:multiLevelType w:val="hybridMultilevel"/>
    <w:tmpl w:val="D6CC10F4"/>
    <w:lvl w:ilvl="0" w:tplc="E452D3C8">
      <w:start w:val="1"/>
      <w:numFmt w:val="decimal"/>
      <w:lvlText w:val="%1."/>
      <w:lvlJc w:val="left"/>
      <w:pPr>
        <w:ind w:left="927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5">
    <w:nsid w:val="5A2C1B1F"/>
    <w:multiLevelType w:val="hybridMultilevel"/>
    <w:tmpl w:val="827403F2"/>
    <w:lvl w:ilvl="0" w:tplc="B1FECA7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6">
    <w:nsid w:val="61C2247A"/>
    <w:multiLevelType w:val="hybridMultilevel"/>
    <w:tmpl w:val="A09E75AA"/>
    <w:lvl w:ilvl="0" w:tplc="5454A4A4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6E6575E9"/>
    <w:multiLevelType w:val="hybridMultilevel"/>
    <w:tmpl w:val="C09EE2E2"/>
    <w:lvl w:ilvl="0" w:tplc="E5B8728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8">
    <w:nsid w:val="71A80E29"/>
    <w:multiLevelType w:val="hybridMultilevel"/>
    <w:tmpl w:val="86C47C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6"/>
  </w:num>
  <w:num w:numId="3">
    <w:abstractNumId w:val="17"/>
  </w:num>
  <w:num w:numId="4">
    <w:abstractNumId w:val="0"/>
  </w:num>
  <w:num w:numId="5">
    <w:abstractNumId w:val="1"/>
  </w:num>
  <w:num w:numId="6">
    <w:abstractNumId w:val="3"/>
  </w:num>
  <w:num w:numId="7">
    <w:abstractNumId w:val="9"/>
  </w:num>
  <w:num w:numId="8">
    <w:abstractNumId w:val="7"/>
  </w:num>
  <w:num w:numId="9">
    <w:abstractNumId w:val="18"/>
  </w:num>
  <w:num w:numId="10">
    <w:abstractNumId w:val="15"/>
  </w:num>
  <w:num w:numId="11">
    <w:abstractNumId w:val="12"/>
  </w:num>
  <w:num w:numId="12">
    <w:abstractNumId w:val="13"/>
  </w:num>
  <w:num w:numId="13">
    <w:abstractNumId w:val="2"/>
  </w:num>
  <w:num w:numId="14">
    <w:abstractNumId w:val="11"/>
  </w:num>
  <w:num w:numId="15">
    <w:abstractNumId w:val="10"/>
  </w:num>
  <w:num w:numId="16">
    <w:abstractNumId w:val="16"/>
  </w:num>
  <w:num w:numId="17">
    <w:abstractNumId w:val="14"/>
  </w:num>
  <w:num w:numId="18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8"/>
  </w:num>
  <w:num w:numId="21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4C0C06"/>
    <w:rsid w:val="000031DF"/>
    <w:rsid w:val="00007FA5"/>
    <w:rsid w:val="00016631"/>
    <w:rsid w:val="000226A0"/>
    <w:rsid w:val="00025E94"/>
    <w:rsid w:val="00026A0D"/>
    <w:rsid w:val="0003231A"/>
    <w:rsid w:val="00032E83"/>
    <w:rsid w:val="000413CB"/>
    <w:rsid w:val="000424EE"/>
    <w:rsid w:val="000430AC"/>
    <w:rsid w:val="000510D1"/>
    <w:rsid w:val="0005432D"/>
    <w:rsid w:val="00055E8A"/>
    <w:rsid w:val="00056222"/>
    <w:rsid w:val="00066050"/>
    <w:rsid w:val="000721EF"/>
    <w:rsid w:val="00077D05"/>
    <w:rsid w:val="00086148"/>
    <w:rsid w:val="00095106"/>
    <w:rsid w:val="000A55F7"/>
    <w:rsid w:val="000A620E"/>
    <w:rsid w:val="000B1BDF"/>
    <w:rsid w:val="000B1EF6"/>
    <w:rsid w:val="000B30F5"/>
    <w:rsid w:val="000B4907"/>
    <w:rsid w:val="000B7536"/>
    <w:rsid w:val="000C1EA6"/>
    <w:rsid w:val="000C71E9"/>
    <w:rsid w:val="000D1DD3"/>
    <w:rsid w:val="000E5502"/>
    <w:rsid w:val="000E6165"/>
    <w:rsid w:val="000E7FA7"/>
    <w:rsid w:val="000F4D1B"/>
    <w:rsid w:val="00100A07"/>
    <w:rsid w:val="00103760"/>
    <w:rsid w:val="001050EC"/>
    <w:rsid w:val="001104BC"/>
    <w:rsid w:val="00120248"/>
    <w:rsid w:val="0012434A"/>
    <w:rsid w:val="00125AE9"/>
    <w:rsid w:val="00131130"/>
    <w:rsid w:val="00132EC0"/>
    <w:rsid w:val="00145D93"/>
    <w:rsid w:val="0015117C"/>
    <w:rsid w:val="00170F63"/>
    <w:rsid w:val="001726BB"/>
    <w:rsid w:val="00181EBF"/>
    <w:rsid w:val="00187E58"/>
    <w:rsid w:val="00192DA7"/>
    <w:rsid w:val="00193006"/>
    <w:rsid w:val="00193088"/>
    <w:rsid w:val="00195AC1"/>
    <w:rsid w:val="001A6979"/>
    <w:rsid w:val="001B6093"/>
    <w:rsid w:val="001B74E4"/>
    <w:rsid w:val="001C103A"/>
    <w:rsid w:val="001C51A2"/>
    <w:rsid w:val="001C5343"/>
    <w:rsid w:val="001C5D27"/>
    <w:rsid w:val="001D2EF9"/>
    <w:rsid w:val="001D45A9"/>
    <w:rsid w:val="001D6D5D"/>
    <w:rsid w:val="001E32DA"/>
    <w:rsid w:val="001F0918"/>
    <w:rsid w:val="001F481D"/>
    <w:rsid w:val="0020153F"/>
    <w:rsid w:val="00216F8E"/>
    <w:rsid w:val="00217CFF"/>
    <w:rsid w:val="00230D8F"/>
    <w:rsid w:val="00233AE4"/>
    <w:rsid w:val="00233DC0"/>
    <w:rsid w:val="00240DDA"/>
    <w:rsid w:val="00252296"/>
    <w:rsid w:val="0025265D"/>
    <w:rsid w:val="00263921"/>
    <w:rsid w:val="00272751"/>
    <w:rsid w:val="00274EED"/>
    <w:rsid w:val="002765CC"/>
    <w:rsid w:val="002A0830"/>
    <w:rsid w:val="002A1445"/>
    <w:rsid w:val="002B6ECF"/>
    <w:rsid w:val="002C1849"/>
    <w:rsid w:val="002C2822"/>
    <w:rsid w:val="002D0136"/>
    <w:rsid w:val="002D59F0"/>
    <w:rsid w:val="002D62AC"/>
    <w:rsid w:val="002D7B98"/>
    <w:rsid w:val="002E0F83"/>
    <w:rsid w:val="002E6D09"/>
    <w:rsid w:val="002F247C"/>
    <w:rsid w:val="00310825"/>
    <w:rsid w:val="00311AD6"/>
    <w:rsid w:val="00314192"/>
    <w:rsid w:val="003156BD"/>
    <w:rsid w:val="00321672"/>
    <w:rsid w:val="00322CAB"/>
    <w:rsid w:val="00325EB3"/>
    <w:rsid w:val="003303C6"/>
    <w:rsid w:val="003339DE"/>
    <w:rsid w:val="00342B66"/>
    <w:rsid w:val="003466CE"/>
    <w:rsid w:val="00362444"/>
    <w:rsid w:val="00363248"/>
    <w:rsid w:val="00364444"/>
    <w:rsid w:val="00367DE8"/>
    <w:rsid w:val="0037415B"/>
    <w:rsid w:val="0037782D"/>
    <w:rsid w:val="003842E5"/>
    <w:rsid w:val="00386236"/>
    <w:rsid w:val="00390676"/>
    <w:rsid w:val="003A4BCE"/>
    <w:rsid w:val="003B3521"/>
    <w:rsid w:val="003B536A"/>
    <w:rsid w:val="003B6591"/>
    <w:rsid w:val="003D4A1F"/>
    <w:rsid w:val="003E1B99"/>
    <w:rsid w:val="003F1A06"/>
    <w:rsid w:val="00401658"/>
    <w:rsid w:val="0040210B"/>
    <w:rsid w:val="0040691D"/>
    <w:rsid w:val="00411C44"/>
    <w:rsid w:val="00416282"/>
    <w:rsid w:val="00416AAD"/>
    <w:rsid w:val="0043065C"/>
    <w:rsid w:val="0043128A"/>
    <w:rsid w:val="00433033"/>
    <w:rsid w:val="0043501D"/>
    <w:rsid w:val="00435746"/>
    <w:rsid w:val="00436B1F"/>
    <w:rsid w:val="00436CA9"/>
    <w:rsid w:val="004467AC"/>
    <w:rsid w:val="00447525"/>
    <w:rsid w:val="004602B2"/>
    <w:rsid w:val="004649D2"/>
    <w:rsid w:val="00473951"/>
    <w:rsid w:val="00486F9F"/>
    <w:rsid w:val="004937B5"/>
    <w:rsid w:val="00495BFC"/>
    <w:rsid w:val="004A201E"/>
    <w:rsid w:val="004A2A3E"/>
    <w:rsid w:val="004A524B"/>
    <w:rsid w:val="004B694E"/>
    <w:rsid w:val="004C0C06"/>
    <w:rsid w:val="004C4667"/>
    <w:rsid w:val="004D3ABD"/>
    <w:rsid w:val="00531F05"/>
    <w:rsid w:val="00532097"/>
    <w:rsid w:val="005347DD"/>
    <w:rsid w:val="00553785"/>
    <w:rsid w:val="00560D13"/>
    <w:rsid w:val="00561DF5"/>
    <w:rsid w:val="00565711"/>
    <w:rsid w:val="005663F2"/>
    <w:rsid w:val="0056728D"/>
    <w:rsid w:val="0057692A"/>
    <w:rsid w:val="00576A26"/>
    <w:rsid w:val="005821C9"/>
    <w:rsid w:val="00583582"/>
    <w:rsid w:val="00583D1D"/>
    <w:rsid w:val="00584BB3"/>
    <w:rsid w:val="00585FB4"/>
    <w:rsid w:val="00591B04"/>
    <w:rsid w:val="00596C2D"/>
    <w:rsid w:val="005A0B77"/>
    <w:rsid w:val="005A3FFF"/>
    <w:rsid w:val="005B0B50"/>
    <w:rsid w:val="005C6009"/>
    <w:rsid w:val="005D148D"/>
    <w:rsid w:val="005E43BB"/>
    <w:rsid w:val="005F5834"/>
    <w:rsid w:val="005F716E"/>
    <w:rsid w:val="00601CAB"/>
    <w:rsid w:val="00606A60"/>
    <w:rsid w:val="00607BED"/>
    <w:rsid w:val="006111A4"/>
    <w:rsid w:val="00613AE9"/>
    <w:rsid w:val="00623E03"/>
    <w:rsid w:val="00624F41"/>
    <w:rsid w:val="0063328E"/>
    <w:rsid w:val="006336DA"/>
    <w:rsid w:val="006358C2"/>
    <w:rsid w:val="006512D0"/>
    <w:rsid w:val="00656E11"/>
    <w:rsid w:val="00670C90"/>
    <w:rsid w:val="006872E6"/>
    <w:rsid w:val="00694F3C"/>
    <w:rsid w:val="0069572F"/>
    <w:rsid w:val="006A08CF"/>
    <w:rsid w:val="006A4DC9"/>
    <w:rsid w:val="006A6FF0"/>
    <w:rsid w:val="006B0096"/>
    <w:rsid w:val="006C2FF9"/>
    <w:rsid w:val="006C756F"/>
    <w:rsid w:val="006C7B4B"/>
    <w:rsid w:val="006D2056"/>
    <w:rsid w:val="006D4FCC"/>
    <w:rsid w:val="006D6710"/>
    <w:rsid w:val="006D760C"/>
    <w:rsid w:val="006E5856"/>
    <w:rsid w:val="006F217D"/>
    <w:rsid w:val="006F5794"/>
    <w:rsid w:val="006F686C"/>
    <w:rsid w:val="0070056D"/>
    <w:rsid w:val="00704D21"/>
    <w:rsid w:val="007131E3"/>
    <w:rsid w:val="00720280"/>
    <w:rsid w:val="00720404"/>
    <w:rsid w:val="00724509"/>
    <w:rsid w:val="007258B9"/>
    <w:rsid w:val="00731E97"/>
    <w:rsid w:val="0073216B"/>
    <w:rsid w:val="0073700D"/>
    <w:rsid w:val="00742BAB"/>
    <w:rsid w:val="00743B00"/>
    <w:rsid w:val="007505A9"/>
    <w:rsid w:val="00752A85"/>
    <w:rsid w:val="007639BF"/>
    <w:rsid w:val="00776A75"/>
    <w:rsid w:val="00780A2B"/>
    <w:rsid w:val="0078597B"/>
    <w:rsid w:val="00785D5B"/>
    <w:rsid w:val="00785F68"/>
    <w:rsid w:val="0078700E"/>
    <w:rsid w:val="007918D3"/>
    <w:rsid w:val="007A1D42"/>
    <w:rsid w:val="007A44AF"/>
    <w:rsid w:val="007B683C"/>
    <w:rsid w:val="007C1801"/>
    <w:rsid w:val="007C26E5"/>
    <w:rsid w:val="007D585A"/>
    <w:rsid w:val="007E348E"/>
    <w:rsid w:val="007E4D36"/>
    <w:rsid w:val="007E79C8"/>
    <w:rsid w:val="007F248E"/>
    <w:rsid w:val="007F4595"/>
    <w:rsid w:val="00802FEF"/>
    <w:rsid w:val="00804154"/>
    <w:rsid w:val="00805051"/>
    <w:rsid w:val="00815B1F"/>
    <w:rsid w:val="008165B0"/>
    <w:rsid w:val="0082528C"/>
    <w:rsid w:val="00826224"/>
    <w:rsid w:val="008314DE"/>
    <w:rsid w:val="0083547C"/>
    <w:rsid w:val="00835B00"/>
    <w:rsid w:val="00852679"/>
    <w:rsid w:val="00863DAE"/>
    <w:rsid w:val="00867E51"/>
    <w:rsid w:val="00871283"/>
    <w:rsid w:val="0087474A"/>
    <w:rsid w:val="00874C25"/>
    <w:rsid w:val="00881CDD"/>
    <w:rsid w:val="0088436D"/>
    <w:rsid w:val="00885147"/>
    <w:rsid w:val="00885F41"/>
    <w:rsid w:val="00887256"/>
    <w:rsid w:val="0088757B"/>
    <w:rsid w:val="00887A89"/>
    <w:rsid w:val="00892042"/>
    <w:rsid w:val="008A6A01"/>
    <w:rsid w:val="008B1985"/>
    <w:rsid w:val="008B7146"/>
    <w:rsid w:val="008B7962"/>
    <w:rsid w:val="008C0E09"/>
    <w:rsid w:val="008C3771"/>
    <w:rsid w:val="008D00D3"/>
    <w:rsid w:val="008D26BC"/>
    <w:rsid w:val="008D6545"/>
    <w:rsid w:val="008E5D0C"/>
    <w:rsid w:val="008E6C28"/>
    <w:rsid w:val="008F00E7"/>
    <w:rsid w:val="009019FD"/>
    <w:rsid w:val="00903B5C"/>
    <w:rsid w:val="00903BF8"/>
    <w:rsid w:val="00904891"/>
    <w:rsid w:val="009159B4"/>
    <w:rsid w:val="00917068"/>
    <w:rsid w:val="00917EAD"/>
    <w:rsid w:val="009208F1"/>
    <w:rsid w:val="009269E8"/>
    <w:rsid w:val="0093339D"/>
    <w:rsid w:val="009516E3"/>
    <w:rsid w:val="009561EE"/>
    <w:rsid w:val="00956579"/>
    <w:rsid w:val="0096697C"/>
    <w:rsid w:val="00992381"/>
    <w:rsid w:val="0099309F"/>
    <w:rsid w:val="009A2752"/>
    <w:rsid w:val="009A6417"/>
    <w:rsid w:val="009C0215"/>
    <w:rsid w:val="009D7D7C"/>
    <w:rsid w:val="009E46A9"/>
    <w:rsid w:val="009E6798"/>
    <w:rsid w:val="009F226C"/>
    <w:rsid w:val="009F29C3"/>
    <w:rsid w:val="00A05144"/>
    <w:rsid w:val="00A07D51"/>
    <w:rsid w:val="00A10E1A"/>
    <w:rsid w:val="00A17455"/>
    <w:rsid w:val="00A236A4"/>
    <w:rsid w:val="00A302B3"/>
    <w:rsid w:val="00A325DA"/>
    <w:rsid w:val="00A33616"/>
    <w:rsid w:val="00A34164"/>
    <w:rsid w:val="00A40770"/>
    <w:rsid w:val="00A617D5"/>
    <w:rsid w:val="00A61F99"/>
    <w:rsid w:val="00A76701"/>
    <w:rsid w:val="00AA0E92"/>
    <w:rsid w:val="00AA2D33"/>
    <w:rsid w:val="00AA5989"/>
    <w:rsid w:val="00AA75A1"/>
    <w:rsid w:val="00AB570F"/>
    <w:rsid w:val="00AC346A"/>
    <w:rsid w:val="00AC3AD6"/>
    <w:rsid w:val="00AC586E"/>
    <w:rsid w:val="00AC7B80"/>
    <w:rsid w:val="00AD4440"/>
    <w:rsid w:val="00AD6A8D"/>
    <w:rsid w:val="00AD6F3C"/>
    <w:rsid w:val="00AD79FB"/>
    <w:rsid w:val="00AE0BED"/>
    <w:rsid w:val="00AF0353"/>
    <w:rsid w:val="00AF1693"/>
    <w:rsid w:val="00AF2A7C"/>
    <w:rsid w:val="00B001EC"/>
    <w:rsid w:val="00B30D06"/>
    <w:rsid w:val="00B365CE"/>
    <w:rsid w:val="00B56FBF"/>
    <w:rsid w:val="00B64F6B"/>
    <w:rsid w:val="00B663D0"/>
    <w:rsid w:val="00B66476"/>
    <w:rsid w:val="00B666B6"/>
    <w:rsid w:val="00B66DFE"/>
    <w:rsid w:val="00B74C6C"/>
    <w:rsid w:val="00B851E5"/>
    <w:rsid w:val="00B8772C"/>
    <w:rsid w:val="00B915A8"/>
    <w:rsid w:val="00B94034"/>
    <w:rsid w:val="00BA60F1"/>
    <w:rsid w:val="00BB7868"/>
    <w:rsid w:val="00BC2B81"/>
    <w:rsid w:val="00BD4AD6"/>
    <w:rsid w:val="00BE6BD5"/>
    <w:rsid w:val="00C00775"/>
    <w:rsid w:val="00C1164A"/>
    <w:rsid w:val="00C12197"/>
    <w:rsid w:val="00C1280F"/>
    <w:rsid w:val="00C1512D"/>
    <w:rsid w:val="00C1612F"/>
    <w:rsid w:val="00C22F65"/>
    <w:rsid w:val="00C33689"/>
    <w:rsid w:val="00C41CFA"/>
    <w:rsid w:val="00C4368C"/>
    <w:rsid w:val="00C5416C"/>
    <w:rsid w:val="00C56CE8"/>
    <w:rsid w:val="00C92228"/>
    <w:rsid w:val="00C93DFF"/>
    <w:rsid w:val="00CA4C4B"/>
    <w:rsid w:val="00CA5B17"/>
    <w:rsid w:val="00CA6A3E"/>
    <w:rsid w:val="00CA715F"/>
    <w:rsid w:val="00CB03C4"/>
    <w:rsid w:val="00CB0E94"/>
    <w:rsid w:val="00CB389F"/>
    <w:rsid w:val="00CB5621"/>
    <w:rsid w:val="00CC6535"/>
    <w:rsid w:val="00CF00BC"/>
    <w:rsid w:val="00CF6DBF"/>
    <w:rsid w:val="00CF7B27"/>
    <w:rsid w:val="00D0368E"/>
    <w:rsid w:val="00D066F2"/>
    <w:rsid w:val="00D146A5"/>
    <w:rsid w:val="00D21F2A"/>
    <w:rsid w:val="00D2262D"/>
    <w:rsid w:val="00D374BE"/>
    <w:rsid w:val="00D400A2"/>
    <w:rsid w:val="00D416F8"/>
    <w:rsid w:val="00D45231"/>
    <w:rsid w:val="00D5206A"/>
    <w:rsid w:val="00D52EE9"/>
    <w:rsid w:val="00D644F1"/>
    <w:rsid w:val="00D6561E"/>
    <w:rsid w:val="00D8180E"/>
    <w:rsid w:val="00D8703C"/>
    <w:rsid w:val="00D92CE8"/>
    <w:rsid w:val="00D94C24"/>
    <w:rsid w:val="00DA050C"/>
    <w:rsid w:val="00DB1D83"/>
    <w:rsid w:val="00DB32E3"/>
    <w:rsid w:val="00DB78DE"/>
    <w:rsid w:val="00DC31ED"/>
    <w:rsid w:val="00DC714E"/>
    <w:rsid w:val="00DE16FE"/>
    <w:rsid w:val="00DE4B0A"/>
    <w:rsid w:val="00DF1AFB"/>
    <w:rsid w:val="00DF6B6F"/>
    <w:rsid w:val="00DF7C1D"/>
    <w:rsid w:val="00E013D6"/>
    <w:rsid w:val="00E13F02"/>
    <w:rsid w:val="00E16455"/>
    <w:rsid w:val="00E2167C"/>
    <w:rsid w:val="00E253D6"/>
    <w:rsid w:val="00E264B8"/>
    <w:rsid w:val="00E30E4A"/>
    <w:rsid w:val="00E337C7"/>
    <w:rsid w:val="00E4043F"/>
    <w:rsid w:val="00E42ADE"/>
    <w:rsid w:val="00E44A49"/>
    <w:rsid w:val="00E450F9"/>
    <w:rsid w:val="00E46617"/>
    <w:rsid w:val="00E47363"/>
    <w:rsid w:val="00E51943"/>
    <w:rsid w:val="00E51B64"/>
    <w:rsid w:val="00E56A76"/>
    <w:rsid w:val="00E65201"/>
    <w:rsid w:val="00E772EE"/>
    <w:rsid w:val="00E8289A"/>
    <w:rsid w:val="00E85518"/>
    <w:rsid w:val="00E855A5"/>
    <w:rsid w:val="00E90E36"/>
    <w:rsid w:val="00E938D1"/>
    <w:rsid w:val="00E964EB"/>
    <w:rsid w:val="00EA10AF"/>
    <w:rsid w:val="00EA27F5"/>
    <w:rsid w:val="00EA2897"/>
    <w:rsid w:val="00EB278C"/>
    <w:rsid w:val="00EB65C2"/>
    <w:rsid w:val="00EC4C18"/>
    <w:rsid w:val="00EC64E8"/>
    <w:rsid w:val="00EC70CD"/>
    <w:rsid w:val="00ED26E4"/>
    <w:rsid w:val="00ED4CB2"/>
    <w:rsid w:val="00EE1770"/>
    <w:rsid w:val="00EE6B9C"/>
    <w:rsid w:val="00F018FD"/>
    <w:rsid w:val="00F01A4D"/>
    <w:rsid w:val="00F01CBE"/>
    <w:rsid w:val="00F03592"/>
    <w:rsid w:val="00F12AB8"/>
    <w:rsid w:val="00F13893"/>
    <w:rsid w:val="00F15081"/>
    <w:rsid w:val="00F26BBD"/>
    <w:rsid w:val="00F36691"/>
    <w:rsid w:val="00F426A7"/>
    <w:rsid w:val="00F42E0A"/>
    <w:rsid w:val="00F42E49"/>
    <w:rsid w:val="00F4540C"/>
    <w:rsid w:val="00F56188"/>
    <w:rsid w:val="00F57AE6"/>
    <w:rsid w:val="00F57CCE"/>
    <w:rsid w:val="00F622D3"/>
    <w:rsid w:val="00F64971"/>
    <w:rsid w:val="00F6773A"/>
    <w:rsid w:val="00F94517"/>
    <w:rsid w:val="00FA16B3"/>
    <w:rsid w:val="00FA78BD"/>
    <w:rsid w:val="00FB1E3C"/>
    <w:rsid w:val="00FC7450"/>
    <w:rsid w:val="00FD5479"/>
    <w:rsid w:val="00FD6D5E"/>
    <w:rsid w:val="00FE0D1E"/>
    <w:rsid w:val="00FE49D3"/>
    <w:rsid w:val="00FE55C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945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Normal (Web)" w:qFormat="1"/>
    <w:lsdException w:name="HTML Cite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6979"/>
  </w:style>
  <w:style w:type="paragraph" w:styleId="1">
    <w:name w:val="heading 1"/>
    <w:basedOn w:val="a"/>
    <w:next w:val="a"/>
    <w:link w:val="10"/>
    <w:uiPriority w:val="9"/>
    <w:qFormat/>
    <w:rsid w:val="00AF035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4A524B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A524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252296"/>
    <w:pPr>
      <w:spacing w:after="0" w:line="240" w:lineRule="auto"/>
    </w:pPr>
  </w:style>
  <w:style w:type="character" w:customStyle="1" w:styleId="a4">
    <w:name w:val="Без интервала Знак"/>
    <w:basedOn w:val="a0"/>
    <w:link w:val="a3"/>
    <w:uiPriority w:val="1"/>
    <w:rsid w:val="00252296"/>
  </w:style>
  <w:style w:type="paragraph" w:styleId="a5">
    <w:name w:val="Normal (Web)"/>
    <w:aliases w:val="Обычный (Web),Знак4,Знак4 Знак Знак,Знак4 Знак,Обычный (Web)1,Обычный (веб) Знак1,Обычный (веб) Знак Знак1,Знак Знак1 Знак,Обычный (веб) Знак Знак Знак,Знак Знак1 Знак Знак,Обычный (веб) Знак Знак Знак Знак,Знак Знак Знак Знак Зн"/>
    <w:basedOn w:val="a"/>
    <w:uiPriority w:val="99"/>
    <w:unhideWhenUsed/>
    <w:qFormat/>
    <w:rsid w:val="00252296"/>
    <w:pPr>
      <w:suppressAutoHyphens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kk-KZ" w:eastAsia="ar-SA"/>
    </w:rPr>
  </w:style>
  <w:style w:type="character" w:customStyle="1" w:styleId="c1">
    <w:name w:val="c1"/>
    <w:basedOn w:val="a0"/>
    <w:rsid w:val="00252296"/>
  </w:style>
  <w:style w:type="character" w:customStyle="1" w:styleId="20">
    <w:name w:val="Заголовок 2 Знак"/>
    <w:basedOn w:val="a0"/>
    <w:link w:val="2"/>
    <w:uiPriority w:val="9"/>
    <w:rsid w:val="004A524B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4A524B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a6">
    <w:name w:val="Hyperlink"/>
    <w:basedOn w:val="a0"/>
    <w:uiPriority w:val="99"/>
    <w:unhideWhenUsed/>
    <w:rsid w:val="004A524B"/>
    <w:rPr>
      <w:color w:val="0000FF"/>
      <w:u w:val="single"/>
    </w:rPr>
  </w:style>
  <w:style w:type="character" w:styleId="a7">
    <w:name w:val="Strong"/>
    <w:basedOn w:val="a0"/>
    <w:uiPriority w:val="22"/>
    <w:qFormat/>
    <w:rsid w:val="004A524B"/>
    <w:rPr>
      <w:b/>
      <w:bCs/>
    </w:rPr>
  </w:style>
  <w:style w:type="character" w:styleId="HTML">
    <w:name w:val="HTML Cite"/>
    <w:basedOn w:val="a0"/>
    <w:unhideWhenUsed/>
    <w:rsid w:val="004A524B"/>
    <w:rPr>
      <w:i/>
      <w:iCs/>
    </w:rPr>
  </w:style>
  <w:style w:type="character" w:customStyle="1" w:styleId="nlmstring-name">
    <w:name w:val="nlm_string-name"/>
    <w:basedOn w:val="a0"/>
    <w:rsid w:val="004A524B"/>
  </w:style>
  <w:style w:type="character" w:styleId="a8">
    <w:name w:val="Emphasis"/>
    <w:basedOn w:val="a0"/>
    <w:qFormat/>
    <w:rsid w:val="004A524B"/>
    <w:rPr>
      <w:i/>
      <w:iCs/>
    </w:rPr>
  </w:style>
  <w:style w:type="character" w:customStyle="1" w:styleId="hlfld-title">
    <w:name w:val="hlfld-title"/>
    <w:basedOn w:val="a0"/>
    <w:rsid w:val="004A524B"/>
  </w:style>
  <w:style w:type="character" w:customStyle="1" w:styleId="alt-edited">
    <w:name w:val="alt-edited"/>
    <w:basedOn w:val="a0"/>
    <w:rsid w:val="004A524B"/>
  </w:style>
  <w:style w:type="paragraph" w:styleId="a9">
    <w:name w:val="List Paragraph"/>
    <w:basedOn w:val="a"/>
    <w:uiPriority w:val="34"/>
    <w:qFormat/>
    <w:rsid w:val="004A524B"/>
    <w:pPr>
      <w:ind w:left="720"/>
      <w:contextualSpacing/>
    </w:pPr>
  </w:style>
  <w:style w:type="character" w:customStyle="1" w:styleId="c7">
    <w:name w:val="c7"/>
    <w:basedOn w:val="a0"/>
    <w:rsid w:val="004A524B"/>
  </w:style>
  <w:style w:type="paragraph" w:customStyle="1" w:styleId="c22">
    <w:name w:val="c22"/>
    <w:basedOn w:val="a"/>
    <w:rsid w:val="004A524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28">
    <w:name w:val="c28"/>
    <w:basedOn w:val="a0"/>
    <w:rsid w:val="004A524B"/>
  </w:style>
  <w:style w:type="character" w:customStyle="1" w:styleId="c12">
    <w:name w:val="c12"/>
    <w:basedOn w:val="a0"/>
    <w:rsid w:val="004A524B"/>
  </w:style>
  <w:style w:type="character" w:customStyle="1" w:styleId="c0">
    <w:name w:val="c0"/>
    <w:basedOn w:val="a0"/>
    <w:rsid w:val="004A524B"/>
  </w:style>
  <w:style w:type="character" w:customStyle="1" w:styleId="c3">
    <w:name w:val="c3"/>
    <w:basedOn w:val="a0"/>
    <w:rsid w:val="004A524B"/>
  </w:style>
  <w:style w:type="character" w:customStyle="1" w:styleId="hlto-search">
    <w:name w:val="hl to-search"/>
    <w:basedOn w:val="a0"/>
    <w:rsid w:val="004A524B"/>
  </w:style>
  <w:style w:type="paragraph" w:customStyle="1" w:styleId="11">
    <w:name w:val="Название объекта1"/>
    <w:basedOn w:val="a"/>
    <w:rsid w:val="004A524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tandard-view-style">
    <w:name w:val="standard-view-style"/>
    <w:basedOn w:val="a0"/>
    <w:rsid w:val="004A524B"/>
  </w:style>
  <w:style w:type="character" w:customStyle="1" w:styleId="journalheadft">
    <w:name w:val="journal_head_ft"/>
    <w:basedOn w:val="a0"/>
    <w:rsid w:val="004A524B"/>
  </w:style>
  <w:style w:type="paragraph" w:customStyle="1" w:styleId="Default">
    <w:name w:val="Default"/>
    <w:rsid w:val="004A524B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styleId="aa">
    <w:name w:val="Balloon Text"/>
    <w:basedOn w:val="a"/>
    <w:link w:val="ab"/>
    <w:uiPriority w:val="99"/>
    <w:semiHidden/>
    <w:unhideWhenUsed/>
    <w:rsid w:val="00F57A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F57AE6"/>
    <w:rPr>
      <w:rFonts w:ascii="Tahoma" w:hAnsi="Tahoma" w:cs="Tahoma"/>
      <w:sz w:val="16"/>
      <w:szCs w:val="16"/>
    </w:rPr>
  </w:style>
  <w:style w:type="paragraph" w:styleId="ac">
    <w:name w:val="caption"/>
    <w:basedOn w:val="a"/>
    <w:qFormat/>
    <w:rsid w:val="00132EC0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</w:rPr>
  </w:style>
  <w:style w:type="paragraph" w:styleId="ad">
    <w:name w:val="header"/>
    <w:basedOn w:val="a"/>
    <w:link w:val="ae"/>
    <w:uiPriority w:val="99"/>
    <w:semiHidden/>
    <w:unhideWhenUsed/>
    <w:rsid w:val="007F248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semiHidden/>
    <w:rsid w:val="007F248E"/>
  </w:style>
  <w:style w:type="paragraph" w:styleId="af">
    <w:name w:val="footer"/>
    <w:basedOn w:val="a"/>
    <w:link w:val="af0"/>
    <w:uiPriority w:val="99"/>
    <w:unhideWhenUsed/>
    <w:rsid w:val="007F248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7F248E"/>
  </w:style>
  <w:style w:type="table" w:styleId="af1">
    <w:name w:val="Table Grid"/>
    <w:basedOn w:val="a1"/>
    <w:uiPriority w:val="39"/>
    <w:rsid w:val="0070056D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AF035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adverb">
    <w:name w:val="adverb"/>
    <w:basedOn w:val="a0"/>
    <w:rsid w:val="00AF0353"/>
  </w:style>
  <w:style w:type="character" w:customStyle="1" w:styleId="shorttext">
    <w:name w:val="short_text"/>
    <w:basedOn w:val="a0"/>
    <w:rsid w:val="00AF0353"/>
  </w:style>
  <w:style w:type="character" w:customStyle="1" w:styleId="af2">
    <w:name w:val="a"/>
    <w:basedOn w:val="a0"/>
    <w:rsid w:val="00AF0353"/>
  </w:style>
  <w:style w:type="character" w:customStyle="1" w:styleId="l9">
    <w:name w:val="l9"/>
    <w:basedOn w:val="a0"/>
    <w:rsid w:val="00AF0353"/>
  </w:style>
  <w:style w:type="character" w:customStyle="1" w:styleId="l11">
    <w:name w:val="l11"/>
    <w:basedOn w:val="a0"/>
    <w:rsid w:val="00AF0353"/>
  </w:style>
  <w:style w:type="character" w:customStyle="1" w:styleId="FontStyle15">
    <w:name w:val="Font Style15"/>
    <w:basedOn w:val="a0"/>
    <w:uiPriority w:val="99"/>
    <w:rsid w:val="00596C2D"/>
    <w:rPr>
      <w:rFonts w:ascii="Times New Roman" w:hAnsi="Times New Roman" w:cs="Times New Roman"/>
      <w:sz w:val="18"/>
      <w:szCs w:val="18"/>
    </w:rPr>
  </w:style>
  <w:style w:type="paragraph" w:customStyle="1" w:styleId="Style4">
    <w:name w:val="Style4"/>
    <w:basedOn w:val="a"/>
    <w:uiPriority w:val="99"/>
    <w:rsid w:val="00596C2D"/>
    <w:pPr>
      <w:widowControl w:val="0"/>
      <w:autoSpaceDE w:val="0"/>
      <w:autoSpaceDN w:val="0"/>
      <w:adjustRightInd w:val="0"/>
      <w:spacing w:after="0" w:line="322" w:lineRule="exact"/>
      <w:ind w:firstLine="475"/>
      <w:jc w:val="both"/>
    </w:pPr>
    <w:rPr>
      <w:rFonts w:ascii="Times New Roman" w:hAnsi="Times New Roman" w:cs="Times New Roman"/>
      <w:sz w:val="24"/>
      <w:szCs w:val="24"/>
    </w:rPr>
  </w:style>
  <w:style w:type="character" w:customStyle="1" w:styleId="FontStyle11">
    <w:name w:val="Font Style11"/>
    <w:basedOn w:val="a0"/>
    <w:uiPriority w:val="99"/>
    <w:rsid w:val="00596C2D"/>
    <w:rPr>
      <w:rFonts w:ascii="Times New Roman" w:hAnsi="Times New Roman" w:cs="Times New Roman"/>
      <w:spacing w:val="10"/>
      <w:sz w:val="16"/>
      <w:szCs w:val="16"/>
    </w:rPr>
  </w:style>
  <w:style w:type="paragraph" w:customStyle="1" w:styleId="Style2">
    <w:name w:val="Style2"/>
    <w:basedOn w:val="a"/>
    <w:uiPriority w:val="99"/>
    <w:rsid w:val="00596C2D"/>
    <w:pPr>
      <w:widowControl w:val="0"/>
      <w:autoSpaceDE w:val="0"/>
      <w:autoSpaceDN w:val="0"/>
      <w:adjustRightInd w:val="0"/>
      <w:spacing w:after="0" w:line="317" w:lineRule="exact"/>
      <w:jc w:val="both"/>
    </w:pPr>
    <w:rPr>
      <w:rFonts w:ascii="Times New Roman" w:hAnsi="Times New Roman" w:cs="Times New Roman"/>
      <w:sz w:val="24"/>
      <w:szCs w:val="24"/>
    </w:rPr>
  </w:style>
  <w:style w:type="character" w:customStyle="1" w:styleId="FontStyle14">
    <w:name w:val="Font Style14"/>
    <w:basedOn w:val="a0"/>
    <w:uiPriority w:val="99"/>
    <w:rsid w:val="004A2A3E"/>
    <w:rPr>
      <w:rFonts w:ascii="Arial" w:hAnsi="Arial" w:cs="Arial"/>
      <w:b/>
      <w:bCs/>
      <w:sz w:val="18"/>
      <w:szCs w:val="18"/>
    </w:rPr>
  </w:style>
  <w:style w:type="character" w:customStyle="1" w:styleId="FontStyle25">
    <w:name w:val="Font Style25"/>
    <w:basedOn w:val="a0"/>
    <w:uiPriority w:val="99"/>
    <w:rsid w:val="004A2A3E"/>
    <w:rPr>
      <w:rFonts w:ascii="Times New Roman" w:hAnsi="Times New Roman" w:cs="Times New Roman"/>
      <w:b/>
      <w:bCs/>
      <w:sz w:val="18"/>
      <w:szCs w:val="18"/>
    </w:rPr>
  </w:style>
  <w:style w:type="paragraph" w:customStyle="1" w:styleId="Style5">
    <w:name w:val="Style5"/>
    <w:basedOn w:val="a"/>
    <w:uiPriority w:val="99"/>
    <w:rsid w:val="004A2A3E"/>
    <w:pPr>
      <w:widowControl w:val="0"/>
      <w:autoSpaceDE w:val="0"/>
      <w:autoSpaceDN w:val="0"/>
      <w:adjustRightInd w:val="0"/>
      <w:spacing w:after="0" w:line="226" w:lineRule="exact"/>
      <w:ind w:hanging="782"/>
    </w:pPr>
    <w:rPr>
      <w:rFonts w:ascii="Times New Roman" w:hAnsi="Times New Roman" w:cs="Times New Roman"/>
      <w:sz w:val="24"/>
      <w:szCs w:val="24"/>
    </w:rPr>
  </w:style>
  <w:style w:type="paragraph" w:customStyle="1" w:styleId="Style1">
    <w:name w:val="Style1"/>
    <w:basedOn w:val="a"/>
    <w:uiPriority w:val="99"/>
    <w:rsid w:val="004A2A3E"/>
    <w:pPr>
      <w:widowControl w:val="0"/>
      <w:autoSpaceDE w:val="0"/>
      <w:autoSpaceDN w:val="0"/>
      <w:adjustRightInd w:val="0"/>
      <w:spacing w:after="0" w:line="317" w:lineRule="exact"/>
      <w:jc w:val="both"/>
    </w:pPr>
    <w:rPr>
      <w:rFonts w:ascii="Times New Roman" w:hAnsi="Times New Roman" w:cs="Times New Roman"/>
      <w:sz w:val="24"/>
      <w:szCs w:val="24"/>
    </w:rPr>
  </w:style>
  <w:style w:type="character" w:customStyle="1" w:styleId="FontStyle13">
    <w:name w:val="Font Style13"/>
    <w:basedOn w:val="a0"/>
    <w:uiPriority w:val="99"/>
    <w:rsid w:val="004A2A3E"/>
    <w:rPr>
      <w:rFonts w:ascii="Times New Roman" w:hAnsi="Times New Roman" w:cs="Times New Roman"/>
      <w:b/>
      <w:bCs/>
      <w:spacing w:val="10"/>
      <w:sz w:val="16"/>
      <w:szCs w:val="16"/>
    </w:rPr>
  </w:style>
  <w:style w:type="character" w:customStyle="1" w:styleId="FontStyle16">
    <w:name w:val="Font Style16"/>
    <w:basedOn w:val="a0"/>
    <w:uiPriority w:val="99"/>
    <w:rsid w:val="004A2A3E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12">
    <w:name w:val="Font Style12"/>
    <w:basedOn w:val="a0"/>
    <w:uiPriority w:val="99"/>
    <w:rsid w:val="00560D13"/>
    <w:rPr>
      <w:rFonts w:ascii="Times New Roman" w:hAnsi="Times New Roman" w:cs="Times New Roman"/>
      <w:sz w:val="18"/>
      <w:szCs w:val="18"/>
    </w:rPr>
  </w:style>
  <w:style w:type="paragraph" w:customStyle="1" w:styleId="Style3">
    <w:name w:val="Style3"/>
    <w:basedOn w:val="a"/>
    <w:rsid w:val="00F6773A"/>
    <w:pPr>
      <w:widowControl w:val="0"/>
      <w:autoSpaceDE w:val="0"/>
      <w:autoSpaceDN w:val="0"/>
      <w:adjustRightInd w:val="0"/>
      <w:spacing w:after="0" w:line="475" w:lineRule="exact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2">
    <w:name w:val="Обычный1"/>
    <w:uiPriority w:val="99"/>
    <w:rsid w:val="00B915A8"/>
    <w:pPr>
      <w:widowControl w:val="0"/>
      <w:tabs>
        <w:tab w:val="num" w:pos="720"/>
      </w:tabs>
      <w:spacing w:before="120" w:after="0" w:line="300" w:lineRule="auto"/>
      <w:jc w:val="both"/>
    </w:pPr>
    <w:rPr>
      <w:rFonts w:ascii="Times New Roman" w:eastAsia="Times New Roman" w:hAnsi="Times New Roman" w:cs="Times New Roman"/>
      <w:szCs w:val="20"/>
    </w:rPr>
  </w:style>
  <w:style w:type="paragraph" w:customStyle="1" w:styleId="af3">
    <w:name w:val="Абзац"/>
    <w:basedOn w:val="a"/>
    <w:link w:val="af4"/>
    <w:rsid w:val="00E8289A"/>
    <w:pPr>
      <w:spacing w:after="0" w:line="240" w:lineRule="auto"/>
      <w:ind w:firstLine="851"/>
      <w:jc w:val="both"/>
    </w:pPr>
    <w:rPr>
      <w:rFonts w:ascii="Arial" w:eastAsia="Times New Roman" w:hAnsi="Arial" w:cs="Times New Roman"/>
      <w:sz w:val="28"/>
      <w:szCs w:val="24"/>
    </w:rPr>
  </w:style>
  <w:style w:type="character" w:customStyle="1" w:styleId="af4">
    <w:name w:val="Абзац Знак"/>
    <w:link w:val="af3"/>
    <w:locked/>
    <w:rsid w:val="00E8289A"/>
    <w:rPr>
      <w:rFonts w:ascii="Arial" w:eastAsia="Times New Roman" w:hAnsi="Arial" w:cs="Times New Roman"/>
      <w:sz w:val="28"/>
      <w:szCs w:val="24"/>
    </w:rPr>
  </w:style>
  <w:style w:type="paragraph" w:styleId="af5">
    <w:name w:val="Body Text Indent"/>
    <w:basedOn w:val="a"/>
    <w:link w:val="af6"/>
    <w:rsid w:val="00E8289A"/>
    <w:pPr>
      <w:spacing w:after="0" w:line="240" w:lineRule="auto"/>
      <w:ind w:left="142"/>
    </w:pPr>
    <w:rPr>
      <w:rFonts w:ascii="Arial" w:eastAsia="Times New Roman" w:hAnsi="Arial" w:cs="Times New Roman"/>
      <w:sz w:val="28"/>
      <w:szCs w:val="24"/>
    </w:rPr>
  </w:style>
  <w:style w:type="character" w:customStyle="1" w:styleId="af6">
    <w:name w:val="Основной текст с отступом Знак"/>
    <w:basedOn w:val="a0"/>
    <w:link w:val="af5"/>
    <w:rsid w:val="00E8289A"/>
    <w:rPr>
      <w:rFonts w:ascii="Arial" w:eastAsia="Times New Roman" w:hAnsi="Arial" w:cs="Times New Roman"/>
      <w:sz w:val="28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diagramQuickStyle" Target="diagrams/quickStyle1.xml"/><Relationship Id="rId18" Type="http://schemas.openxmlformats.org/officeDocument/2006/relationships/diagramColors" Target="diagrams/colors2.xml"/><Relationship Id="rId26" Type="http://schemas.openxmlformats.org/officeDocument/2006/relationships/image" Target="media/image8.png"/><Relationship Id="rId39" Type="http://schemas.openxmlformats.org/officeDocument/2006/relationships/hyperlink" Target="mailto:%20rogacheva.natalya.93@mail.ru" TargetMode="External"/><Relationship Id="rId21" Type="http://schemas.openxmlformats.org/officeDocument/2006/relationships/image" Target="media/image3.png"/><Relationship Id="rId34" Type="http://schemas.openxmlformats.org/officeDocument/2006/relationships/hyperlink" Target="http://92.46.36.226:85/CGI/irbis64r_15/cgiirbis_64.exe?LNG=&amp;Z21ID=&amp;I21DBN=IBIS&amp;P21DBN=IBIS&amp;S21STN=1&amp;S21REF=1&amp;S21FMT=fullwebr&amp;C21COM=S&amp;S21CNR=10&amp;S21P01=0&amp;S21P02=1&amp;S21P03=A=&amp;S21STR=%D0%91%D0%B8%D0%B4%D0%B0%D0%B9%D0%B1%D0%B5%D0%BA%D0%BE%D0%B2%2C%20%D0%95%2E%20%D0%AB%2E" TargetMode="External"/><Relationship Id="rId42" Type="http://schemas.openxmlformats.org/officeDocument/2006/relationships/hyperlink" Target="javascript:__doLinkPostBack('','ss~~AR%20%22&#1052;&#1080;&#1085;&#1075;&#1072;&#1079;&#1086;&#1074;&#1072;%2C%20&#1043;.%22%7C%7Csl~~rl','');" TargetMode="External"/><Relationship Id="rId47" Type="http://schemas.openxmlformats.org/officeDocument/2006/relationships/hyperlink" Target="http://xn--i1abbnckbmcl9fb.xn--p1ai/%D0%B0%D0%B2%D1%82%D0%BE%D1%80%D1%8B/103-650-326" TargetMode="External"/><Relationship Id="rId50" Type="http://schemas.openxmlformats.org/officeDocument/2006/relationships/hyperlink" Target="https://ru.wikipedia.org/wiki/%D0%93%D1%80%D0%B8%D0%BD%D0%B8%D0%BD,_%D0%9B%D0%B5%D0%BE%D0%BD%D0%B8%D0%B4_%D0%95%D1%84%D0%B8%D0%BC%D0%BE%D0%B2%D0%B8%D1%87" TargetMode="External"/><Relationship Id="rId55" Type="http://schemas.openxmlformats.org/officeDocument/2006/relationships/image" Target="media/image15.tiff"/><Relationship Id="rId63" Type="http://schemas.openxmlformats.org/officeDocument/2006/relationships/fontTable" Target="fontTable.xml"/><Relationship Id="rId68" Type="http://schemas.microsoft.com/office/2007/relationships/diagramDrawing" Target="diagrams/drawing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diagramLayout" Target="diagrams/layout2.xml"/><Relationship Id="rId29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diagramData" Target="diagrams/data1.xml"/><Relationship Id="rId24" Type="http://schemas.openxmlformats.org/officeDocument/2006/relationships/image" Target="media/image6.png"/><Relationship Id="rId32" Type="http://schemas.openxmlformats.org/officeDocument/2006/relationships/hyperlink" Target="http://lib.sevsu.ru/cgi-bin/irbis64r_15/cgiirbis_64.exe?LNG=&amp;Z21ID=&amp;I21DBN=BOOK&amp;P21DBN=BOOK&amp;S21STN=1&amp;S21REF=1&amp;S21FMT=fullwebr&amp;C21COM=S&amp;S21CNR=20&amp;S21P01=0&amp;S21P02=1&amp;S21P03=A=&amp;S21STR=%D0%91%D0%B0%D1%88%D0%BC%D0%B0%D0%BA%D0%BE%D0%B2%2C%20%D0%90%2E%20%D0%98%2E" TargetMode="External"/><Relationship Id="rId37" Type="http://schemas.openxmlformats.org/officeDocument/2006/relationships/hyperlink" Target="https://cyberleninka.ru/journal/n/prikladnaya-informatika" TargetMode="External"/><Relationship Id="rId40" Type="http://schemas.openxmlformats.org/officeDocument/2006/relationships/hyperlink" Target="http://eds.a.ebscohost.com/eds/viewarticle/render?data=dGJyMPPp44rp2%2fdV0%2bnjisfk5Ie45PFJt622TrGk63nn5Kx94um%2bSa6ltEewpq9QnqewUq6ruEi1ls5lpOrweezp33vy3%2b2G59q7RbSqtVC2rbNQpOLfhuWz8I2k2uBV49rxferopIzf3btZzJzfhrvb4ovj4vBGsaixUbevtkuk3O2K69fyVeTr6oTy2%2faMpN3zffHqu2zw6%2bMA&amp;vid=9&amp;sid=62610ca4-c9cf-4a75-8dd3-94c102e04374@sessionmgr4010" TargetMode="External"/><Relationship Id="rId45" Type="http://schemas.openxmlformats.org/officeDocument/2006/relationships/hyperlink" Target="javascript:__doLinkPostBack('','ss~~AR%20%22&#1050;&#1048;&#1056;&#1070;&#1064;&#1048;&#1053;%2C%20&#1040;&#1083;&#1077;&#1082;&#1089;&#1077;&#1081;%20&#1053;&#1080;&#1082;&#1086;&#1083;&#1072;&#1077;&#1074;&#1080;&#1095;%22%7C%7Csl~~rl','');" TargetMode="External"/><Relationship Id="rId53" Type="http://schemas.openxmlformats.org/officeDocument/2006/relationships/image" Target="media/image13.tiff"/><Relationship Id="rId58" Type="http://schemas.openxmlformats.org/officeDocument/2006/relationships/image" Target="media/image18.emf"/><Relationship Id="rId66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diagramData" Target="diagrams/data2.xml"/><Relationship Id="rId23" Type="http://schemas.openxmlformats.org/officeDocument/2006/relationships/image" Target="media/image5.png"/><Relationship Id="rId28" Type="http://schemas.openxmlformats.org/officeDocument/2006/relationships/image" Target="media/image10.jpeg"/><Relationship Id="rId36" Type="http://schemas.openxmlformats.org/officeDocument/2006/relationships/hyperlink" Target="https://cyberleninka.ru/journal/n/obrazovatelnye-tehnologii-i-obschestvo" TargetMode="External"/><Relationship Id="rId49" Type="http://schemas.openxmlformats.org/officeDocument/2006/relationships/hyperlink" Target="https://ru.wikipedia.org/wiki/%D0%9C%D0%B0%D0%BB%D0%BA%D0%BE%D0%B2,_%D0%A1%D0%B5%D1%80%D0%B3%D0%B5%D0%B9_%D0%AE%D1%80%D1%8C%D0%B5%D0%B2%D0%B8%D1%87" TargetMode="External"/><Relationship Id="rId57" Type="http://schemas.openxmlformats.org/officeDocument/2006/relationships/image" Target="media/image17.emf"/><Relationship Id="rId61" Type="http://schemas.openxmlformats.org/officeDocument/2006/relationships/image" Target="media/image21.emf"/><Relationship Id="rId10" Type="http://schemas.openxmlformats.org/officeDocument/2006/relationships/hyperlink" Target="javascript:__doLinkPostBack('','ss~~AR%20%22&#1052;&#1080;&#1085;&#1075;&#1072;&#1079;&#1086;&#1074;&#1072;%2C%20&#1043;.%22%7C%7Csl~~rl','');" TargetMode="External"/><Relationship Id="rId19" Type="http://schemas.openxmlformats.org/officeDocument/2006/relationships/image" Target="media/image1.png"/><Relationship Id="rId31" Type="http://schemas.openxmlformats.org/officeDocument/2006/relationships/oleObject" Target="embeddings/oleObject1.bin"/><Relationship Id="rId44" Type="http://schemas.openxmlformats.org/officeDocument/2006/relationships/hyperlink" Target="javascript:__doLinkPostBack('','ss~~AR%20%22&#1050;&#1088;&#1099;&#1083;&#1086;&#1074;%2C%20&#1042;.&#1057;.%22%7C%7Csl~~rl','');" TargetMode="External"/><Relationship Id="rId52" Type="http://schemas.openxmlformats.org/officeDocument/2006/relationships/hyperlink" Target="https://ru.wikipedia.org/wiki/%D0%A3%D0%A0%D0%A1%D0%A1" TargetMode="External"/><Relationship Id="rId60" Type="http://schemas.openxmlformats.org/officeDocument/2006/relationships/image" Target="media/image20.emf"/><Relationship Id="rId4" Type="http://schemas.openxmlformats.org/officeDocument/2006/relationships/settings" Target="settings.xml"/><Relationship Id="rId9" Type="http://schemas.openxmlformats.org/officeDocument/2006/relationships/hyperlink" Target="javascript:__doLinkPostBack('','ss~~AR%20%22&#1053;&#1072;&#1078;&#1072;&#1088;&#1086;&#1074;&#1072;%2C%20&#1051;.%22%7C%7Csl~~rl','');" TargetMode="External"/><Relationship Id="rId14" Type="http://schemas.openxmlformats.org/officeDocument/2006/relationships/diagramColors" Target="diagrams/colors1.xml"/><Relationship Id="rId22" Type="http://schemas.openxmlformats.org/officeDocument/2006/relationships/image" Target="media/image4.png"/><Relationship Id="rId27" Type="http://schemas.openxmlformats.org/officeDocument/2006/relationships/image" Target="media/image9.png"/><Relationship Id="rId30" Type="http://schemas.openxmlformats.org/officeDocument/2006/relationships/image" Target="media/image12.emf"/><Relationship Id="rId35" Type="http://schemas.openxmlformats.org/officeDocument/2006/relationships/hyperlink" Target="http://92.46.36.226:85/CGI/irbis64r_15/cgiirbis_64.exe?LNG=&amp;Z21ID=&amp;I21DBN=IBIS&amp;P21DBN=IBIS&amp;S21STN=1&amp;S21REF=1&amp;S21FMT=fullwebr&amp;C21COM=S&amp;S21CNR=10&amp;S21P01=0&amp;S21P02=0&amp;S21P03=M=&amp;S21STR=" TargetMode="External"/><Relationship Id="rId43" Type="http://schemas.openxmlformats.org/officeDocument/2006/relationships/hyperlink" Target="javascript:__doLinkPostBack('','ss~~AR%20%22&#1053;&#1091;&#1088;&#1091;&#1096;&#1077;&#1074;&#1072;%2C%20&#1040;.&#1041;.%22%7C%7Csl~~rl','');" TargetMode="External"/><Relationship Id="rId48" Type="http://schemas.openxmlformats.org/officeDocument/2006/relationships/hyperlink" Target="http://edurss.ru/cgi-bin/db.pl?cp=&amp;page=Book&amp;id=53132&amp;lang=Ru&amp;blang=ru&amp;list=Found" TargetMode="External"/><Relationship Id="rId56" Type="http://schemas.openxmlformats.org/officeDocument/2006/relationships/image" Target="media/image16.tiff"/><Relationship Id="rId64" Type="http://schemas.openxmlformats.org/officeDocument/2006/relationships/theme" Target="theme/theme1.xml"/><Relationship Id="rId8" Type="http://schemas.openxmlformats.org/officeDocument/2006/relationships/hyperlink" Target="http://92.46.36.226:85/CGI/irbis64r_15/cgiirbis_64.exe?LNG=&amp;Z21ID=&amp;I21DBN=IBIS&amp;P21DBN=IBIS&amp;S21STN=1&amp;S21REF=1&amp;S21FMT=fullwebr&amp;C21COM=S&amp;S21CNR=10&amp;S21P01=0&amp;S21P02=1&amp;S21P03=A=&amp;S21STR=%D0%91%D0%B8%D0%B4%D0%B0%D0%B9%D0%B1%D0%B5%D0%BA%D0%BE%D0%B2%2C%20%D0%95%2E%20%D0%AB%2E" TargetMode="External"/><Relationship Id="rId51" Type="http://schemas.openxmlformats.org/officeDocument/2006/relationships/hyperlink" Target="https://ru.wikipedia.org/wiki/%D0%9A%D0%BE%D1%80%D0%BE%D1%82%D0%B0%D0%B5%D0%B2,_%D0%90%D0%BD%D0%B4%D1%80%D0%B5%D0%B9_%D0%92%D0%B8%D1%82%D0%B0%D0%BB%D1%8C%D0%B5%D0%B2%D0%B8%D1%87" TargetMode="External"/><Relationship Id="rId3" Type="http://schemas.openxmlformats.org/officeDocument/2006/relationships/styles" Target="styles.xml"/><Relationship Id="rId12" Type="http://schemas.openxmlformats.org/officeDocument/2006/relationships/diagramLayout" Target="diagrams/layout1.xml"/><Relationship Id="rId17" Type="http://schemas.openxmlformats.org/officeDocument/2006/relationships/diagramQuickStyle" Target="diagrams/quickStyle2.xml"/><Relationship Id="rId25" Type="http://schemas.openxmlformats.org/officeDocument/2006/relationships/image" Target="media/image7.png"/><Relationship Id="rId33" Type="http://schemas.openxmlformats.org/officeDocument/2006/relationships/hyperlink" Target="http://lib.sevsu.ru/cgi-bin/irbis64r_15/cgiirbis_64.exe?LNG=&amp;Z21ID=&amp;I21DBN=BOOK&amp;P21DBN=BOOK&amp;S21STN=1&amp;S21REF=1&amp;S21FMT=fullwebr&amp;C21COM=S&amp;S21CNR=20&amp;S21P01=0&amp;S21P02=0&amp;S21P03=M=&amp;S21STR=" TargetMode="External"/><Relationship Id="rId38" Type="http://schemas.openxmlformats.org/officeDocument/2006/relationships/hyperlink" Target="mailto:%20olga.koshelevaa@mail.ru" TargetMode="External"/><Relationship Id="rId46" Type="http://schemas.openxmlformats.org/officeDocument/2006/relationships/hyperlink" Target="https://cyberleninka.ru/journal/n/izvestiya-samarskogo-nauchnogo-tsentra-rossiyskoy-akademii-nauk" TargetMode="External"/><Relationship Id="rId59" Type="http://schemas.openxmlformats.org/officeDocument/2006/relationships/image" Target="media/image19.emf"/><Relationship Id="rId67" Type="http://schemas.microsoft.com/office/2007/relationships/diagramDrawing" Target="diagrams/drawing1.xml"/><Relationship Id="rId20" Type="http://schemas.openxmlformats.org/officeDocument/2006/relationships/image" Target="media/image2.png"/><Relationship Id="rId41" Type="http://schemas.openxmlformats.org/officeDocument/2006/relationships/hyperlink" Target="javascript:__doLinkPostBack('','ss~~AR%20%22&#1053;&#1072;&#1078;&#1072;&#1088;&#1086;&#1074;&#1072;%2C%20&#1051;.%22%7C%7Csl~~rl','');" TargetMode="External"/><Relationship Id="rId54" Type="http://schemas.openxmlformats.org/officeDocument/2006/relationships/image" Target="media/image14.tiff"/><Relationship Id="rId62" Type="http://schemas.openxmlformats.org/officeDocument/2006/relationships/footer" Target="footer1.xm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1955EBAF-629D-4B39-8FFF-4EDE16031D2D}" type="doc">
      <dgm:prSet loTypeId="urn:microsoft.com/office/officeart/2005/8/layout/orgChart1" loCatId="hierarchy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ru-RU"/>
        </a:p>
      </dgm:t>
    </dgm:pt>
    <dgm:pt modelId="{2CF46855-FB71-4665-B2DF-4289900ADEB7}">
      <dgm:prSet phldrT="[Текст]" custT="1"/>
      <dgm:spPr>
        <a:xfrm>
          <a:off x="1359336" y="921465"/>
          <a:ext cx="1090468" cy="545234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Игры</a:t>
          </a:r>
        </a:p>
      </dgm:t>
    </dgm:pt>
    <dgm:pt modelId="{5ACDE573-E111-4BBD-9FD3-7AD887F831CB}" type="parTrans" cxnId="{ACF94E20-0EAD-4051-BBAA-911B654A3494}">
      <dgm:prSet/>
      <dgm:spPr/>
      <dgm:t>
        <a:bodyPr/>
        <a:lstStyle/>
        <a:p>
          <a:pPr algn="ctr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99D8A1C2-52A9-47C2-93D2-345D303091D8}" type="sibTrans" cxnId="{ACF94E20-0EAD-4051-BBAA-911B654A3494}">
      <dgm:prSet/>
      <dgm:spPr/>
      <dgm:t>
        <a:bodyPr/>
        <a:lstStyle/>
        <a:p>
          <a:pPr algn="ctr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E9B0335E-FBFD-4138-9F03-7F089F0B1B5C}">
      <dgm:prSet phldrT="[Текст]" custT="1"/>
      <dgm:spPr>
        <a:xfrm>
          <a:off x="340" y="1695697"/>
          <a:ext cx="1090468" cy="545234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Естественные игры</a:t>
          </a:r>
        </a:p>
      </dgm:t>
    </dgm:pt>
    <dgm:pt modelId="{F7665D95-005C-4BA4-8DE0-27BBE3DDB8C7}" type="parTrans" cxnId="{737703C0-48E9-4D57-A50E-D354038B2B00}">
      <dgm:prSet/>
      <dgm:spPr>
        <a:xfrm>
          <a:off x="545574" y="1466699"/>
          <a:ext cx="1358996" cy="228998"/>
        </a:xfrm>
        <a:noFill/>
        <a:ln w="12700" cap="flat" cmpd="sng" algn="ctr">
          <a:solidFill>
            <a:sysClr val="windowText" lastClr="000000">
              <a:shade val="6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F5BFE13D-DD42-4C33-BFB9-B72BCB65C075}" type="sibTrans" cxnId="{737703C0-48E9-4D57-A50E-D354038B2B00}">
      <dgm:prSet/>
      <dgm:spPr/>
      <dgm:t>
        <a:bodyPr/>
        <a:lstStyle/>
        <a:p>
          <a:pPr algn="ctr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2B9024F3-A8BA-401F-9916-87A08EFE252B}">
      <dgm:prSet phldrT="[Текст]" custT="1"/>
      <dgm:spPr>
        <a:xfrm>
          <a:off x="2718332" y="1695697"/>
          <a:ext cx="1090468" cy="545234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Искусственные игры</a:t>
          </a:r>
        </a:p>
      </dgm:t>
    </dgm:pt>
    <dgm:pt modelId="{E0DAD954-8215-4AA7-AA1D-6C280FDAA64C}" type="parTrans" cxnId="{889C48F2-637C-4007-B563-1AE3E9A02D3E}">
      <dgm:prSet/>
      <dgm:spPr>
        <a:xfrm>
          <a:off x="1904570" y="1466699"/>
          <a:ext cx="1358996" cy="228998"/>
        </a:xfrm>
        <a:noFill/>
        <a:ln w="12700" cap="flat" cmpd="sng" algn="ctr">
          <a:solidFill>
            <a:sysClr val="windowText" lastClr="000000">
              <a:shade val="6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7F64DA70-D149-4F3D-8D26-D056981BE1DE}" type="sibTrans" cxnId="{889C48F2-637C-4007-B563-1AE3E9A02D3E}">
      <dgm:prSet/>
      <dgm:spPr/>
      <dgm:t>
        <a:bodyPr/>
        <a:lstStyle/>
        <a:p>
          <a:pPr algn="ctr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548BDB5E-3BB4-4695-8B74-6D9B0AD3A858}">
      <dgm:prSet phldrT="[Текст]" custT="1"/>
      <dgm:spPr>
        <a:xfrm>
          <a:off x="272957" y="3244162"/>
          <a:ext cx="1090468" cy="545234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Животных</a:t>
          </a:r>
        </a:p>
      </dgm:t>
    </dgm:pt>
    <dgm:pt modelId="{A2D8F254-34AF-40F7-A728-FC32259A6FEB}" type="parTrans" cxnId="{52293177-B998-4F3A-9EB8-D6D3A8E8F14B}">
      <dgm:prSet/>
      <dgm:spPr>
        <a:xfrm>
          <a:off x="109387" y="2240932"/>
          <a:ext cx="163570" cy="1275847"/>
        </a:xfrm>
        <a:noFill/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A63F1351-4D8A-4562-A9D4-BF52E9428138}" type="sibTrans" cxnId="{52293177-B998-4F3A-9EB8-D6D3A8E8F14B}">
      <dgm:prSet/>
      <dgm:spPr/>
      <dgm:t>
        <a:bodyPr/>
        <a:lstStyle/>
        <a:p>
          <a:pPr algn="ctr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183AAD41-3988-4E21-A7BB-8DA40B33827D}">
      <dgm:prSet phldrT="[Текст]" custT="1"/>
      <dgm:spPr>
        <a:xfrm>
          <a:off x="272957" y="2469930"/>
          <a:ext cx="1090468" cy="545234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Детей</a:t>
          </a:r>
        </a:p>
      </dgm:t>
    </dgm:pt>
    <dgm:pt modelId="{1BD9AA50-9163-46AC-A79F-00978B2E1DAE}" type="parTrans" cxnId="{562F74E2-EC0B-4468-9FBF-EDCD96ECFB39}">
      <dgm:prSet/>
      <dgm:spPr>
        <a:xfrm>
          <a:off x="109387" y="2240932"/>
          <a:ext cx="163570" cy="501615"/>
        </a:xfrm>
        <a:noFill/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D6031E77-9358-4095-B89A-63D87629B9A0}" type="sibTrans" cxnId="{562F74E2-EC0B-4468-9FBF-EDCD96ECFB39}">
      <dgm:prSet/>
      <dgm:spPr/>
      <dgm:t>
        <a:bodyPr/>
        <a:lstStyle/>
        <a:p>
          <a:pPr algn="ctr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4D7EA1A5-CAAA-4011-82B1-744DF14502D7}">
      <dgm:prSet phldrT="[Текст]" custT="1"/>
      <dgm:spPr>
        <a:xfrm>
          <a:off x="3844241" y="2469930"/>
          <a:ext cx="1090468" cy="545234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Академические (обучающие) игры</a:t>
          </a:r>
        </a:p>
      </dgm:t>
    </dgm:pt>
    <dgm:pt modelId="{782165AB-0B82-4021-B227-309181BEEAAF}" type="parTrans" cxnId="{8B318F64-4109-4B05-BA2C-206AEF640F17}">
      <dgm:prSet/>
      <dgm:spPr>
        <a:xfrm>
          <a:off x="3263566" y="2240932"/>
          <a:ext cx="1125908" cy="228998"/>
        </a:xfrm>
        <a:noFill/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FB754479-BDBF-4496-BF76-2C3FCD350109}" type="sibTrans" cxnId="{8B318F64-4109-4B05-BA2C-206AEF640F17}">
      <dgm:prSet/>
      <dgm:spPr/>
      <dgm:t>
        <a:bodyPr/>
        <a:lstStyle/>
        <a:p>
          <a:pPr algn="ctr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9D196428-A777-4E89-BF35-4353122FD614}">
      <dgm:prSet phldrT="[Текст]" custT="1"/>
      <dgm:spPr>
        <a:xfrm>
          <a:off x="1592423" y="2469930"/>
          <a:ext cx="1090468" cy="545234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Неакадемические игры</a:t>
          </a:r>
        </a:p>
      </dgm:t>
    </dgm:pt>
    <dgm:pt modelId="{C122F177-1AA6-45CC-A660-53FA03326514}" type="parTrans" cxnId="{6A11B3AB-051A-458B-A93C-1595F37467EB}">
      <dgm:prSet/>
      <dgm:spPr>
        <a:xfrm>
          <a:off x="2137658" y="2240932"/>
          <a:ext cx="1125908" cy="228998"/>
        </a:xfrm>
        <a:noFill/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E5DDB75B-1173-4E23-85DC-BB4F6F77A4C4}" type="sibTrans" cxnId="{6A11B3AB-051A-458B-A93C-1595F37467EB}">
      <dgm:prSet/>
      <dgm:spPr/>
      <dgm:t>
        <a:bodyPr/>
        <a:lstStyle/>
        <a:p>
          <a:pPr algn="ctr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A819AB73-9CC3-48E2-8763-18193F215582}">
      <dgm:prSet phldrT="[Текст]" custT="1"/>
      <dgm:spPr>
        <a:xfrm>
          <a:off x="4776591" y="4018395"/>
          <a:ext cx="1090468" cy="545234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Символические</a:t>
          </a:r>
        </a:p>
      </dgm:t>
    </dgm:pt>
    <dgm:pt modelId="{4AC0D511-0571-412F-943B-700274FF2632}" type="parTrans" cxnId="{44B201A1-A554-4870-AADB-88F45BBF7BA8}">
      <dgm:prSet/>
      <dgm:spPr>
        <a:xfrm>
          <a:off x="4613021" y="3789397"/>
          <a:ext cx="163570" cy="501615"/>
        </a:xfrm>
        <a:noFill/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9FCE52D0-1BD0-488B-A15F-18D36C762AE0}" type="sibTrans" cxnId="{44B201A1-A554-4870-AADB-88F45BBF7BA8}">
      <dgm:prSet/>
      <dgm:spPr/>
      <dgm:t>
        <a:bodyPr/>
        <a:lstStyle/>
        <a:p>
          <a:pPr algn="ctr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FC5E7D73-9250-4A01-8DB7-78D5275379F6}">
      <dgm:prSet phldrT="[Текст]" custT="1"/>
      <dgm:spPr>
        <a:xfrm>
          <a:off x="1865041" y="4792627"/>
          <a:ext cx="1090468" cy="545234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и т.п.</a:t>
          </a:r>
        </a:p>
      </dgm:t>
    </dgm:pt>
    <dgm:pt modelId="{C14BD736-D6B1-4B91-8B03-166FB215374F}" type="parTrans" cxnId="{7442396C-DECE-416A-90D0-11DA77FB5620}">
      <dgm:prSet/>
      <dgm:spPr>
        <a:xfrm>
          <a:off x="1701470" y="3015164"/>
          <a:ext cx="163570" cy="2050080"/>
        </a:xfrm>
        <a:noFill/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2CAAD7EB-4D27-47B9-8F2A-66B60D640A4D}" type="sibTrans" cxnId="{7442396C-DECE-416A-90D0-11DA77FB5620}">
      <dgm:prSet/>
      <dgm:spPr/>
      <dgm:t>
        <a:bodyPr/>
        <a:lstStyle/>
        <a:p>
          <a:pPr algn="ctr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C41EE325-8403-47F8-802D-EA8E8F647BD4}">
      <dgm:prSet phldrT="[Текст]" custT="1"/>
      <dgm:spPr>
        <a:xfrm>
          <a:off x="1865041" y="3244162"/>
          <a:ext cx="1090468" cy="545234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Спортивные</a:t>
          </a:r>
        </a:p>
      </dgm:t>
    </dgm:pt>
    <dgm:pt modelId="{27C95225-FBE6-45EF-B7CC-79816060AB70}" type="parTrans" cxnId="{1520C0A5-FAD8-443F-9752-1BE9E4D41637}">
      <dgm:prSet/>
      <dgm:spPr>
        <a:xfrm>
          <a:off x="1701470" y="3015164"/>
          <a:ext cx="163570" cy="501615"/>
        </a:xfrm>
        <a:noFill/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158FEC9D-4465-491E-A336-1FBC8CC26ECE}" type="sibTrans" cxnId="{1520C0A5-FAD8-443F-9752-1BE9E4D41637}">
      <dgm:prSet/>
      <dgm:spPr/>
      <dgm:t>
        <a:bodyPr/>
        <a:lstStyle/>
        <a:p>
          <a:pPr algn="ctr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EECD0819-D76A-474A-BEC1-837DE5A4E1CC}">
      <dgm:prSet phldrT="[Текст]" custT="1"/>
      <dgm:spPr>
        <a:xfrm>
          <a:off x="1865041" y="4018395"/>
          <a:ext cx="1090468" cy="545234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Азартные</a:t>
          </a:r>
        </a:p>
      </dgm:t>
    </dgm:pt>
    <dgm:pt modelId="{FCBDD1DC-1769-4BA4-9F80-53329121BE28}" type="parTrans" cxnId="{793B2C3C-CF23-46EB-AD5D-8DFF46B45480}">
      <dgm:prSet/>
      <dgm:spPr>
        <a:xfrm>
          <a:off x="1701470" y="3015164"/>
          <a:ext cx="163570" cy="1275847"/>
        </a:xfrm>
        <a:noFill/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EDC191A2-7B88-464C-BDD5-61B87C9DE0D6}" type="sibTrans" cxnId="{793B2C3C-CF23-46EB-AD5D-8DFF46B45480}">
      <dgm:prSet/>
      <dgm:spPr/>
      <dgm:t>
        <a:bodyPr/>
        <a:lstStyle/>
        <a:p>
          <a:pPr algn="ctr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6952E794-E2F2-4144-8071-B21DA10D427D}">
      <dgm:prSet phldrT="[Текст]" custT="1"/>
      <dgm:spPr>
        <a:xfrm>
          <a:off x="3184507" y="3244162"/>
          <a:ext cx="1090468" cy="545234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Имитационные игры</a:t>
          </a:r>
        </a:p>
      </dgm:t>
    </dgm:pt>
    <dgm:pt modelId="{83C8B216-3208-49CD-93CD-652655C0F9AD}" type="parTrans" cxnId="{3F155377-DD94-4698-97BB-297C8A629EC9}">
      <dgm:prSet/>
      <dgm:spPr>
        <a:xfrm>
          <a:off x="3729741" y="3015164"/>
          <a:ext cx="659733" cy="228998"/>
        </a:xfrm>
        <a:noFill/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F5A3702A-417B-4C1D-B904-920A2AE195BA}" type="sibTrans" cxnId="{3F155377-DD94-4698-97BB-297C8A629EC9}">
      <dgm:prSet/>
      <dgm:spPr/>
      <dgm:t>
        <a:bodyPr/>
        <a:lstStyle/>
        <a:p>
          <a:pPr algn="ctr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5861346D-10F5-4266-8CDA-EEB5B3896399}">
      <dgm:prSet phldrT="[Текст]" custT="1"/>
      <dgm:spPr>
        <a:xfrm>
          <a:off x="4503974" y="3244162"/>
          <a:ext cx="1090468" cy="545234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Неимитационные (учебные) игры</a:t>
          </a:r>
        </a:p>
      </dgm:t>
    </dgm:pt>
    <dgm:pt modelId="{E82BD352-97FF-4EB4-B563-1296E6D1EB44}" type="parTrans" cxnId="{5654AD63-6A4A-4432-9133-8DFA297874AA}">
      <dgm:prSet/>
      <dgm:spPr>
        <a:xfrm>
          <a:off x="4389475" y="3015164"/>
          <a:ext cx="659733" cy="228998"/>
        </a:xfrm>
        <a:noFill/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219B29F2-BC83-4809-B9D1-6986A96722AA}" type="sibTrans" cxnId="{5654AD63-6A4A-4432-9133-8DFA297874AA}">
      <dgm:prSet/>
      <dgm:spPr/>
      <dgm:t>
        <a:bodyPr/>
        <a:lstStyle/>
        <a:p>
          <a:pPr algn="ctr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3610D979-26D5-47A1-987E-A17AF23B4A15}">
      <dgm:prSet phldrT="[Текст]" custT="1"/>
      <dgm:spPr>
        <a:xfrm>
          <a:off x="3457124" y="7115325"/>
          <a:ext cx="1090468" cy="545234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Имитационные упражнения</a:t>
          </a:r>
        </a:p>
      </dgm:t>
    </dgm:pt>
    <dgm:pt modelId="{5553FB01-2A0C-4090-AA86-E95B80D1847A}" type="parTrans" cxnId="{F5EF5350-50B5-4D01-BFAD-4BB6EE16A96B}">
      <dgm:prSet/>
      <dgm:spPr>
        <a:xfrm>
          <a:off x="3293554" y="3789397"/>
          <a:ext cx="163570" cy="3598545"/>
        </a:xfrm>
        <a:noFill/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2D382CD1-D1C1-40F1-A085-FEEDA5E3078C}" type="sibTrans" cxnId="{F5EF5350-50B5-4D01-BFAD-4BB6EE16A96B}">
      <dgm:prSet/>
      <dgm:spPr/>
      <dgm:t>
        <a:bodyPr/>
        <a:lstStyle/>
        <a:p>
          <a:pPr algn="ctr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405065A3-CF3A-4C7A-8BAB-6A0A055E0092}">
      <dgm:prSet phldrT="[Текст]" custT="1"/>
      <dgm:spPr>
        <a:xfrm>
          <a:off x="3457124" y="4018395"/>
          <a:ext cx="1090468" cy="545234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Разыгрывание ролей</a:t>
          </a:r>
        </a:p>
      </dgm:t>
    </dgm:pt>
    <dgm:pt modelId="{69703E74-31B6-42EB-BB7A-0837628A5229}" type="parTrans" cxnId="{1DC349CD-D8B9-4F65-A949-4718C16DB24A}">
      <dgm:prSet/>
      <dgm:spPr>
        <a:xfrm>
          <a:off x="3293554" y="3789397"/>
          <a:ext cx="163570" cy="501615"/>
        </a:xfrm>
        <a:noFill/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E4A01487-0329-4AA0-B5F7-A793BDD72A10}" type="sibTrans" cxnId="{1DC349CD-D8B9-4F65-A949-4718C16DB24A}">
      <dgm:prSet/>
      <dgm:spPr/>
      <dgm:t>
        <a:bodyPr/>
        <a:lstStyle/>
        <a:p>
          <a:pPr algn="ctr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71ECEDF7-4922-4B8F-BCFE-AD0DE56021DB}">
      <dgm:prSet phldrT="[Текст]" custT="1"/>
      <dgm:spPr>
        <a:xfrm>
          <a:off x="3457124" y="4792627"/>
          <a:ext cx="1090468" cy="545234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Игровое проектирование</a:t>
          </a:r>
        </a:p>
      </dgm:t>
    </dgm:pt>
    <dgm:pt modelId="{2ECC7A64-179F-47D5-9992-45625B57D0B8}" type="parTrans" cxnId="{FE14B144-BCB1-42A1-9C7D-47A2F433CA31}">
      <dgm:prSet/>
      <dgm:spPr>
        <a:xfrm>
          <a:off x="3293554" y="3789397"/>
          <a:ext cx="163570" cy="1275847"/>
        </a:xfrm>
        <a:noFill/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548C69D7-6971-4413-83F0-45545E0E251A}" type="sibTrans" cxnId="{FE14B144-BCB1-42A1-9C7D-47A2F433CA31}">
      <dgm:prSet/>
      <dgm:spPr/>
      <dgm:t>
        <a:bodyPr/>
        <a:lstStyle/>
        <a:p>
          <a:pPr algn="ctr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5ECD1260-FBAA-4645-852A-2CA0B7880C05}">
      <dgm:prSet phldrT="[Текст]" custT="1"/>
      <dgm:spPr>
        <a:xfrm>
          <a:off x="3457124" y="5566860"/>
          <a:ext cx="1090468" cy="545234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Деловые игры</a:t>
          </a:r>
        </a:p>
      </dgm:t>
    </dgm:pt>
    <dgm:pt modelId="{033CBF2B-FBA4-4205-B991-88C6F9DDA743}" type="parTrans" cxnId="{F0193457-3D18-49EF-B10D-73ABB5D4943C}">
      <dgm:prSet/>
      <dgm:spPr>
        <a:xfrm>
          <a:off x="3293554" y="3789397"/>
          <a:ext cx="163570" cy="2050080"/>
        </a:xfrm>
        <a:noFill/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44D98674-2A29-4ED1-A8C2-730EFC6674A1}" type="sibTrans" cxnId="{F0193457-3D18-49EF-B10D-73ABB5D4943C}">
      <dgm:prSet/>
      <dgm:spPr/>
      <dgm:t>
        <a:bodyPr/>
        <a:lstStyle/>
        <a:p>
          <a:pPr algn="ctr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47A8EDF5-F750-4285-BC02-388470003C25}">
      <dgm:prSet phldrT="[Текст]" custT="1"/>
      <dgm:spPr>
        <a:xfrm>
          <a:off x="3457124" y="6341092"/>
          <a:ext cx="1090468" cy="545234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Анализ конкретных ситуаций</a:t>
          </a:r>
        </a:p>
      </dgm:t>
    </dgm:pt>
    <dgm:pt modelId="{A9346340-B057-417A-8CF2-E2F226E8EAAA}" type="parTrans" cxnId="{3AEE0CC8-DBCB-4279-A3B7-0826C919CF97}">
      <dgm:prSet/>
      <dgm:spPr>
        <a:xfrm>
          <a:off x="3293554" y="3789397"/>
          <a:ext cx="163570" cy="2824312"/>
        </a:xfrm>
        <a:noFill/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8541C57A-ED0C-413C-851A-85EAFA97046F}" type="sibTrans" cxnId="{3AEE0CC8-DBCB-4279-A3B7-0826C919CF97}">
      <dgm:prSet/>
      <dgm:spPr/>
      <dgm:t>
        <a:bodyPr/>
        <a:lstStyle/>
        <a:p>
          <a:pPr algn="ctr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8AE4CDFA-ECF4-498E-B1CD-56D660D7C449}">
      <dgm:prSet phldrT="[Текст]" custT="1"/>
      <dgm:spPr>
        <a:xfrm>
          <a:off x="4776591" y="4792627"/>
          <a:ext cx="1090468" cy="545234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Кроссворды, ребусы и т.п.</a:t>
          </a:r>
        </a:p>
      </dgm:t>
    </dgm:pt>
    <dgm:pt modelId="{FFC96E00-F9D2-4FE1-A458-AC303BC28582}" type="parTrans" cxnId="{589CE4FC-17BF-4BAA-A2AB-475BCCECCAD6}">
      <dgm:prSet/>
      <dgm:spPr>
        <a:xfrm>
          <a:off x="4613021" y="3789397"/>
          <a:ext cx="163570" cy="1275847"/>
        </a:xfrm>
        <a:noFill/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C1787CEB-709F-4C17-AE00-D77BEE6F6847}" type="sibTrans" cxnId="{589CE4FC-17BF-4BAA-A2AB-475BCCECCAD6}">
      <dgm:prSet/>
      <dgm:spPr/>
      <dgm:t>
        <a:bodyPr/>
        <a:lstStyle/>
        <a:p>
          <a:pPr algn="ctr"/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0FB9BD7C-B57D-487D-ABFA-E14040E3FF24}" type="pres">
      <dgm:prSet presAssocID="{1955EBAF-629D-4B39-8FFF-4EDE16031D2D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16010B9D-04FE-4046-B637-F58CD8D621E2}" type="pres">
      <dgm:prSet presAssocID="{2CF46855-FB71-4665-B2DF-4289900ADEB7}" presName="hierRoot1" presStyleCnt="0">
        <dgm:presLayoutVars>
          <dgm:hierBranch val="init"/>
        </dgm:presLayoutVars>
      </dgm:prSet>
      <dgm:spPr/>
    </dgm:pt>
    <dgm:pt modelId="{034A8F20-8015-4A1F-8592-7BECC643E7C1}" type="pres">
      <dgm:prSet presAssocID="{2CF46855-FB71-4665-B2DF-4289900ADEB7}" presName="rootComposite1" presStyleCnt="0"/>
      <dgm:spPr/>
    </dgm:pt>
    <dgm:pt modelId="{9B5ED633-79A7-4928-B9F0-CAF2310B4D3F}" type="pres">
      <dgm:prSet presAssocID="{2CF46855-FB71-4665-B2DF-4289900ADEB7}" presName="rootText1" presStyleLbl="node0" presStyleIdx="0" presStyleCnt="1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1DB3620A-05A4-47B0-96A5-2E07F9D68578}" type="pres">
      <dgm:prSet presAssocID="{2CF46855-FB71-4665-B2DF-4289900ADEB7}" presName="rootConnector1" presStyleLbl="node1" presStyleIdx="0" presStyleCnt="0"/>
      <dgm:spPr/>
      <dgm:t>
        <a:bodyPr/>
        <a:lstStyle/>
        <a:p>
          <a:endParaRPr lang="ru-RU"/>
        </a:p>
      </dgm:t>
    </dgm:pt>
    <dgm:pt modelId="{A158DC58-04DF-45CA-9287-115759F5B06C}" type="pres">
      <dgm:prSet presAssocID="{2CF46855-FB71-4665-B2DF-4289900ADEB7}" presName="hierChild2" presStyleCnt="0"/>
      <dgm:spPr/>
    </dgm:pt>
    <dgm:pt modelId="{3D2FF54D-4D08-4C33-9270-1E35289F0077}" type="pres">
      <dgm:prSet presAssocID="{F7665D95-005C-4BA4-8DE0-27BBE3DDB8C7}" presName="Name37" presStyleLbl="parChTrans1D2" presStyleIdx="0" presStyleCnt="2"/>
      <dgm:spPr>
        <a:custGeom>
          <a:avLst/>
          <a:gdLst/>
          <a:ahLst/>
          <a:cxnLst/>
          <a:rect l="0" t="0" r="0" b="0"/>
          <a:pathLst>
            <a:path>
              <a:moveTo>
                <a:pt x="1358996" y="0"/>
              </a:moveTo>
              <a:lnTo>
                <a:pt x="1358996" y="114499"/>
              </a:lnTo>
              <a:lnTo>
                <a:pt x="0" y="114499"/>
              </a:lnTo>
              <a:lnTo>
                <a:pt x="0" y="228998"/>
              </a:lnTo>
            </a:path>
          </a:pathLst>
        </a:custGeom>
      </dgm:spPr>
      <dgm:t>
        <a:bodyPr/>
        <a:lstStyle/>
        <a:p>
          <a:endParaRPr lang="ru-RU"/>
        </a:p>
      </dgm:t>
    </dgm:pt>
    <dgm:pt modelId="{5156AFD3-48B6-403F-A331-6B20A55B9E26}" type="pres">
      <dgm:prSet presAssocID="{E9B0335E-FBFD-4138-9F03-7F089F0B1B5C}" presName="hierRoot2" presStyleCnt="0">
        <dgm:presLayoutVars>
          <dgm:hierBranch val="init"/>
        </dgm:presLayoutVars>
      </dgm:prSet>
      <dgm:spPr/>
    </dgm:pt>
    <dgm:pt modelId="{F6476E6E-DA6E-4D46-8F0A-77CE488D1367}" type="pres">
      <dgm:prSet presAssocID="{E9B0335E-FBFD-4138-9F03-7F089F0B1B5C}" presName="rootComposite" presStyleCnt="0"/>
      <dgm:spPr/>
    </dgm:pt>
    <dgm:pt modelId="{B7AEC926-511B-47DA-A01C-1BB10765BFBC}" type="pres">
      <dgm:prSet presAssocID="{E9B0335E-FBFD-4138-9F03-7F089F0B1B5C}" presName="rootText" presStyleLbl="node2" presStyleIdx="0" presStyleCnt="2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86467343-F509-4944-9444-DF5F8F388516}" type="pres">
      <dgm:prSet presAssocID="{E9B0335E-FBFD-4138-9F03-7F089F0B1B5C}" presName="rootConnector" presStyleLbl="node2" presStyleIdx="0" presStyleCnt="2"/>
      <dgm:spPr/>
      <dgm:t>
        <a:bodyPr/>
        <a:lstStyle/>
        <a:p>
          <a:endParaRPr lang="ru-RU"/>
        </a:p>
      </dgm:t>
    </dgm:pt>
    <dgm:pt modelId="{4A1FF7FD-AD7A-4A37-9BBA-0B3A45C82A86}" type="pres">
      <dgm:prSet presAssocID="{E9B0335E-FBFD-4138-9F03-7F089F0B1B5C}" presName="hierChild4" presStyleCnt="0"/>
      <dgm:spPr/>
    </dgm:pt>
    <dgm:pt modelId="{CE969E85-9193-4460-BFAF-995CFA8B2AA4}" type="pres">
      <dgm:prSet presAssocID="{1BD9AA50-9163-46AC-A79F-00978B2E1DAE}" presName="Name37" presStyleLbl="parChTrans1D3" presStyleIdx="0" presStyleCnt="4"/>
      <dgm:spPr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501615"/>
              </a:lnTo>
              <a:lnTo>
                <a:pt x="163570" y="501615"/>
              </a:lnTo>
            </a:path>
          </a:pathLst>
        </a:custGeom>
      </dgm:spPr>
      <dgm:t>
        <a:bodyPr/>
        <a:lstStyle/>
        <a:p>
          <a:endParaRPr lang="ru-RU"/>
        </a:p>
      </dgm:t>
    </dgm:pt>
    <dgm:pt modelId="{6E6A797B-03FC-41FC-94FD-07181A2A78D0}" type="pres">
      <dgm:prSet presAssocID="{183AAD41-3988-4E21-A7BB-8DA40B33827D}" presName="hierRoot2" presStyleCnt="0">
        <dgm:presLayoutVars>
          <dgm:hierBranch val="init"/>
        </dgm:presLayoutVars>
      </dgm:prSet>
      <dgm:spPr/>
    </dgm:pt>
    <dgm:pt modelId="{C7B97AB0-57E1-4FD2-BFEF-099A5C6F301A}" type="pres">
      <dgm:prSet presAssocID="{183AAD41-3988-4E21-A7BB-8DA40B33827D}" presName="rootComposite" presStyleCnt="0"/>
      <dgm:spPr/>
    </dgm:pt>
    <dgm:pt modelId="{BFCDD36A-CBE6-4511-A43A-A18076CDF17D}" type="pres">
      <dgm:prSet presAssocID="{183AAD41-3988-4E21-A7BB-8DA40B33827D}" presName="rootText" presStyleLbl="node3" presStyleIdx="0" presStyleCnt="4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5959EE6B-E6A4-4130-83E6-5DE636D1457F}" type="pres">
      <dgm:prSet presAssocID="{183AAD41-3988-4E21-A7BB-8DA40B33827D}" presName="rootConnector" presStyleLbl="node3" presStyleIdx="0" presStyleCnt="4"/>
      <dgm:spPr/>
      <dgm:t>
        <a:bodyPr/>
        <a:lstStyle/>
        <a:p>
          <a:endParaRPr lang="ru-RU"/>
        </a:p>
      </dgm:t>
    </dgm:pt>
    <dgm:pt modelId="{EDC5A258-AF49-487C-937C-EBAACE141F44}" type="pres">
      <dgm:prSet presAssocID="{183AAD41-3988-4E21-A7BB-8DA40B33827D}" presName="hierChild4" presStyleCnt="0"/>
      <dgm:spPr/>
    </dgm:pt>
    <dgm:pt modelId="{759C8EED-F0B6-4DA7-95D8-C76C4AE8D654}" type="pres">
      <dgm:prSet presAssocID="{183AAD41-3988-4E21-A7BB-8DA40B33827D}" presName="hierChild5" presStyleCnt="0"/>
      <dgm:spPr/>
    </dgm:pt>
    <dgm:pt modelId="{CDD75A9C-76E5-41F6-AF9F-22ED12F8DEA6}" type="pres">
      <dgm:prSet presAssocID="{A2D8F254-34AF-40F7-A728-FC32259A6FEB}" presName="Name37" presStyleLbl="parChTrans1D3" presStyleIdx="1" presStyleCnt="4"/>
      <dgm:spPr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275847"/>
              </a:lnTo>
              <a:lnTo>
                <a:pt x="163570" y="1275847"/>
              </a:lnTo>
            </a:path>
          </a:pathLst>
        </a:custGeom>
      </dgm:spPr>
      <dgm:t>
        <a:bodyPr/>
        <a:lstStyle/>
        <a:p>
          <a:endParaRPr lang="ru-RU"/>
        </a:p>
      </dgm:t>
    </dgm:pt>
    <dgm:pt modelId="{CF7B8ED2-3760-4C8B-AF34-073D2F83263D}" type="pres">
      <dgm:prSet presAssocID="{548BDB5E-3BB4-4695-8B74-6D9B0AD3A858}" presName="hierRoot2" presStyleCnt="0">
        <dgm:presLayoutVars>
          <dgm:hierBranch val="init"/>
        </dgm:presLayoutVars>
      </dgm:prSet>
      <dgm:spPr/>
    </dgm:pt>
    <dgm:pt modelId="{CA1A77F4-0DC6-4FA2-BC5D-BA8C36EBC8FE}" type="pres">
      <dgm:prSet presAssocID="{548BDB5E-3BB4-4695-8B74-6D9B0AD3A858}" presName="rootComposite" presStyleCnt="0"/>
      <dgm:spPr/>
    </dgm:pt>
    <dgm:pt modelId="{A99A890B-8D30-47C9-9E1E-A32B69515CE6}" type="pres">
      <dgm:prSet presAssocID="{548BDB5E-3BB4-4695-8B74-6D9B0AD3A858}" presName="rootText" presStyleLbl="node3" presStyleIdx="1" presStyleCnt="4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B11BDD56-6485-4531-AA72-5605992B4D66}" type="pres">
      <dgm:prSet presAssocID="{548BDB5E-3BB4-4695-8B74-6D9B0AD3A858}" presName="rootConnector" presStyleLbl="node3" presStyleIdx="1" presStyleCnt="4"/>
      <dgm:spPr/>
      <dgm:t>
        <a:bodyPr/>
        <a:lstStyle/>
        <a:p>
          <a:endParaRPr lang="ru-RU"/>
        </a:p>
      </dgm:t>
    </dgm:pt>
    <dgm:pt modelId="{0400BAB2-BEAB-4427-91BD-AD971108D921}" type="pres">
      <dgm:prSet presAssocID="{548BDB5E-3BB4-4695-8B74-6D9B0AD3A858}" presName="hierChild4" presStyleCnt="0"/>
      <dgm:spPr/>
    </dgm:pt>
    <dgm:pt modelId="{8686A3E5-F060-4753-A02C-9EAAF332E3CC}" type="pres">
      <dgm:prSet presAssocID="{548BDB5E-3BB4-4695-8B74-6D9B0AD3A858}" presName="hierChild5" presStyleCnt="0"/>
      <dgm:spPr/>
    </dgm:pt>
    <dgm:pt modelId="{AD67FACE-23BC-463B-8EBE-B7D63DF365BC}" type="pres">
      <dgm:prSet presAssocID="{E9B0335E-FBFD-4138-9F03-7F089F0B1B5C}" presName="hierChild5" presStyleCnt="0"/>
      <dgm:spPr/>
    </dgm:pt>
    <dgm:pt modelId="{4738356E-734E-42F3-B323-D1D34FB1E230}" type="pres">
      <dgm:prSet presAssocID="{E0DAD954-8215-4AA7-AA1D-6C280FDAA64C}" presName="Name37" presStyleLbl="parChTrans1D2" presStyleIdx="1" presStyleCnt="2"/>
      <dgm:spPr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14499"/>
              </a:lnTo>
              <a:lnTo>
                <a:pt x="1358996" y="114499"/>
              </a:lnTo>
              <a:lnTo>
                <a:pt x="1358996" y="228998"/>
              </a:lnTo>
            </a:path>
          </a:pathLst>
        </a:custGeom>
      </dgm:spPr>
      <dgm:t>
        <a:bodyPr/>
        <a:lstStyle/>
        <a:p>
          <a:endParaRPr lang="ru-RU"/>
        </a:p>
      </dgm:t>
    </dgm:pt>
    <dgm:pt modelId="{8214B585-7978-4CA8-895B-C2D3842CC1E0}" type="pres">
      <dgm:prSet presAssocID="{2B9024F3-A8BA-401F-9916-87A08EFE252B}" presName="hierRoot2" presStyleCnt="0">
        <dgm:presLayoutVars>
          <dgm:hierBranch val="init"/>
        </dgm:presLayoutVars>
      </dgm:prSet>
      <dgm:spPr/>
    </dgm:pt>
    <dgm:pt modelId="{3D770A69-3EA7-4689-8B48-DEF5C2F05B4B}" type="pres">
      <dgm:prSet presAssocID="{2B9024F3-A8BA-401F-9916-87A08EFE252B}" presName="rootComposite" presStyleCnt="0"/>
      <dgm:spPr/>
    </dgm:pt>
    <dgm:pt modelId="{EA2CEF46-19BB-4846-8CD7-667B2B689019}" type="pres">
      <dgm:prSet presAssocID="{2B9024F3-A8BA-401F-9916-87A08EFE252B}" presName="rootText" presStyleLbl="node2" presStyleIdx="1" presStyleCnt="2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75993372-8205-4AC0-8539-266325E70265}" type="pres">
      <dgm:prSet presAssocID="{2B9024F3-A8BA-401F-9916-87A08EFE252B}" presName="rootConnector" presStyleLbl="node2" presStyleIdx="1" presStyleCnt="2"/>
      <dgm:spPr/>
      <dgm:t>
        <a:bodyPr/>
        <a:lstStyle/>
        <a:p>
          <a:endParaRPr lang="ru-RU"/>
        </a:p>
      </dgm:t>
    </dgm:pt>
    <dgm:pt modelId="{09147145-EB4A-4A79-A5F0-A8362BEB8765}" type="pres">
      <dgm:prSet presAssocID="{2B9024F3-A8BA-401F-9916-87A08EFE252B}" presName="hierChild4" presStyleCnt="0"/>
      <dgm:spPr/>
    </dgm:pt>
    <dgm:pt modelId="{3110ABD8-8C98-4C84-AF7B-42DAA8F5E287}" type="pres">
      <dgm:prSet presAssocID="{C122F177-1AA6-45CC-A660-53FA03326514}" presName="Name37" presStyleLbl="parChTrans1D3" presStyleIdx="2" presStyleCnt="4"/>
      <dgm:spPr>
        <a:custGeom>
          <a:avLst/>
          <a:gdLst/>
          <a:ahLst/>
          <a:cxnLst/>
          <a:rect l="0" t="0" r="0" b="0"/>
          <a:pathLst>
            <a:path>
              <a:moveTo>
                <a:pt x="1125908" y="0"/>
              </a:moveTo>
              <a:lnTo>
                <a:pt x="1125908" y="114499"/>
              </a:lnTo>
              <a:lnTo>
                <a:pt x="0" y="114499"/>
              </a:lnTo>
              <a:lnTo>
                <a:pt x="0" y="228998"/>
              </a:lnTo>
            </a:path>
          </a:pathLst>
        </a:custGeom>
      </dgm:spPr>
      <dgm:t>
        <a:bodyPr/>
        <a:lstStyle/>
        <a:p>
          <a:endParaRPr lang="ru-RU"/>
        </a:p>
      </dgm:t>
    </dgm:pt>
    <dgm:pt modelId="{9C039EF8-E074-4282-AB75-CA047A872654}" type="pres">
      <dgm:prSet presAssocID="{9D196428-A777-4E89-BF35-4353122FD614}" presName="hierRoot2" presStyleCnt="0">
        <dgm:presLayoutVars>
          <dgm:hierBranch val="init"/>
        </dgm:presLayoutVars>
      </dgm:prSet>
      <dgm:spPr/>
    </dgm:pt>
    <dgm:pt modelId="{80816C69-91A7-4448-80A0-3550582C7EBB}" type="pres">
      <dgm:prSet presAssocID="{9D196428-A777-4E89-BF35-4353122FD614}" presName="rootComposite" presStyleCnt="0"/>
      <dgm:spPr/>
    </dgm:pt>
    <dgm:pt modelId="{7D0600E0-9E01-41B4-B431-13675839F5B7}" type="pres">
      <dgm:prSet presAssocID="{9D196428-A777-4E89-BF35-4353122FD614}" presName="rootText" presStyleLbl="node3" presStyleIdx="2" presStyleCnt="4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7DC6ACF9-D5F3-46E8-A1D5-8810E0CCC25D}" type="pres">
      <dgm:prSet presAssocID="{9D196428-A777-4E89-BF35-4353122FD614}" presName="rootConnector" presStyleLbl="node3" presStyleIdx="2" presStyleCnt="4"/>
      <dgm:spPr/>
      <dgm:t>
        <a:bodyPr/>
        <a:lstStyle/>
        <a:p>
          <a:endParaRPr lang="ru-RU"/>
        </a:p>
      </dgm:t>
    </dgm:pt>
    <dgm:pt modelId="{F981D00D-258E-4645-BD92-D7539CFC1094}" type="pres">
      <dgm:prSet presAssocID="{9D196428-A777-4E89-BF35-4353122FD614}" presName="hierChild4" presStyleCnt="0"/>
      <dgm:spPr/>
    </dgm:pt>
    <dgm:pt modelId="{06E99348-46B6-4556-81B4-2FC44397DAFF}" type="pres">
      <dgm:prSet presAssocID="{27C95225-FBE6-45EF-B7CC-79816060AB70}" presName="Name37" presStyleLbl="parChTrans1D4" presStyleIdx="0" presStyleCnt="12"/>
      <dgm:spPr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501615"/>
              </a:lnTo>
              <a:lnTo>
                <a:pt x="163570" y="501615"/>
              </a:lnTo>
            </a:path>
          </a:pathLst>
        </a:custGeom>
      </dgm:spPr>
      <dgm:t>
        <a:bodyPr/>
        <a:lstStyle/>
        <a:p>
          <a:endParaRPr lang="ru-RU"/>
        </a:p>
      </dgm:t>
    </dgm:pt>
    <dgm:pt modelId="{0EF995EA-68D9-4A33-9B8C-D0861D2D889B}" type="pres">
      <dgm:prSet presAssocID="{C41EE325-8403-47F8-802D-EA8E8F647BD4}" presName="hierRoot2" presStyleCnt="0">
        <dgm:presLayoutVars>
          <dgm:hierBranch val="init"/>
        </dgm:presLayoutVars>
      </dgm:prSet>
      <dgm:spPr/>
    </dgm:pt>
    <dgm:pt modelId="{3B6A5DEE-2998-4F0F-BE76-F47A9A80E72C}" type="pres">
      <dgm:prSet presAssocID="{C41EE325-8403-47F8-802D-EA8E8F647BD4}" presName="rootComposite" presStyleCnt="0"/>
      <dgm:spPr/>
    </dgm:pt>
    <dgm:pt modelId="{0401B86B-83FC-4CF3-8300-D3DDEAC1A8C0}" type="pres">
      <dgm:prSet presAssocID="{C41EE325-8403-47F8-802D-EA8E8F647BD4}" presName="rootText" presStyleLbl="node4" presStyleIdx="0" presStyleCnt="12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55497EB8-E222-4276-87D7-CCE3EECCA2E4}" type="pres">
      <dgm:prSet presAssocID="{C41EE325-8403-47F8-802D-EA8E8F647BD4}" presName="rootConnector" presStyleLbl="node4" presStyleIdx="0" presStyleCnt="12"/>
      <dgm:spPr/>
      <dgm:t>
        <a:bodyPr/>
        <a:lstStyle/>
        <a:p>
          <a:endParaRPr lang="ru-RU"/>
        </a:p>
      </dgm:t>
    </dgm:pt>
    <dgm:pt modelId="{7784E4A4-E194-44A4-A074-DE1CBF294AE5}" type="pres">
      <dgm:prSet presAssocID="{C41EE325-8403-47F8-802D-EA8E8F647BD4}" presName="hierChild4" presStyleCnt="0"/>
      <dgm:spPr/>
    </dgm:pt>
    <dgm:pt modelId="{9B345401-F78C-44B8-B691-E89A69AED376}" type="pres">
      <dgm:prSet presAssocID="{C41EE325-8403-47F8-802D-EA8E8F647BD4}" presName="hierChild5" presStyleCnt="0"/>
      <dgm:spPr/>
    </dgm:pt>
    <dgm:pt modelId="{3A247EBB-2CB7-47AD-9B4C-3D9FCD09F3B6}" type="pres">
      <dgm:prSet presAssocID="{FCBDD1DC-1769-4BA4-9F80-53329121BE28}" presName="Name37" presStyleLbl="parChTrans1D4" presStyleIdx="1" presStyleCnt="12"/>
      <dgm:spPr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275847"/>
              </a:lnTo>
              <a:lnTo>
                <a:pt x="163570" y="1275847"/>
              </a:lnTo>
            </a:path>
          </a:pathLst>
        </a:custGeom>
      </dgm:spPr>
      <dgm:t>
        <a:bodyPr/>
        <a:lstStyle/>
        <a:p>
          <a:endParaRPr lang="ru-RU"/>
        </a:p>
      </dgm:t>
    </dgm:pt>
    <dgm:pt modelId="{4227E878-DF0B-4248-A730-784754D86272}" type="pres">
      <dgm:prSet presAssocID="{EECD0819-D76A-474A-BEC1-837DE5A4E1CC}" presName="hierRoot2" presStyleCnt="0">
        <dgm:presLayoutVars>
          <dgm:hierBranch val="init"/>
        </dgm:presLayoutVars>
      </dgm:prSet>
      <dgm:spPr/>
    </dgm:pt>
    <dgm:pt modelId="{68AD0ACE-A5F0-4E9A-88F3-DCA34954519A}" type="pres">
      <dgm:prSet presAssocID="{EECD0819-D76A-474A-BEC1-837DE5A4E1CC}" presName="rootComposite" presStyleCnt="0"/>
      <dgm:spPr/>
    </dgm:pt>
    <dgm:pt modelId="{622A5A68-E684-4A46-AFD7-0E9B2E93DD9B}" type="pres">
      <dgm:prSet presAssocID="{EECD0819-D76A-474A-BEC1-837DE5A4E1CC}" presName="rootText" presStyleLbl="node4" presStyleIdx="1" presStyleCnt="12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6C246D74-8464-40A5-9E85-58BB9EBC5753}" type="pres">
      <dgm:prSet presAssocID="{EECD0819-D76A-474A-BEC1-837DE5A4E1CC}" presName="rootConnector" presStyleLbl="node4" presStyleIdx="1" presStyleCnt="12"/>
      <dgm:spPr/>
      <dgm:t>
        <a:bodyPr/>
        <a:lstStyle/>
        <a:p>
          <a:endParaRPr lang="ru-RU"/>
        </a:p>
      </dgm:t>
    </dgm:pt>
    <dgm:pt modelId="{22F8DA41-75DC-4640-B4A1-A7B14F68F621}" type="pres">
      <dgm:prSet presAssocID="{EECD0819-D76A-474A-BEC1-837DE5A4E1CC}" presName="hierChild4" presStyleCnt="0"/>
      <dgm:spPr/>
    </dgm:pt>
    <dgm:pt modelId="{5331AC0D-FA05-42FC-822A-758C8E4AFFD4}" type="pres">
      <dgm:prSet presAssocID="{EECD0819-D76A-474A-BEC1-837DE5A4E1CC}" presName="hierChild5" presStyleCnt="0"/>
      <dgm:spPr/>
    </dgm:pt>
    <dgm:pt modelId="{E4C1CE76-700A-40ED-8C03-AFDBE07E7ED9}" type="pres">
      <dgm:prSet presAssocID="{C14BD736-D6B1-4B91-8B03-166FB215374F}" presName="Name37" presStyleLbl="parChTrans1D4" presStyleIdx="2" presStyleCnt="12"/>
      <dgm:spPr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2050080"/>
              </a:lnTo>
              <a:lnTo>
                <a:pt x="163570" y="2050080"/>
              </a:lnTo>
            </a:path>
          </a:pathLst>
        </a:custGeom>
      </dgm:spPr>
      <dgm:t>
        <a:bodyPr/>
        <a:lstStyle/>
        <a:p>
          <a:endParaRPr lang="ru-RU"/>
        </a:p>
      </dgm:t>
    </dgm:pt>
    <dgm:pt modelId="{983A10D9-C880-4DFC-9111-5095F7C0CA6E}" type="pres">
      <dgm:prSet presAssocID="{FC5E7D73-9250-4A01-8DB7-78D5275379F6}" presName="hierRoot2" presStyleCnt="0">
        <dgm:presLayoutVars>
          <dgm:hierBranch val="init"/>
        </dgm:presLayoutVars>
      </dgm:prSet>
      <dgm:spPr/>
    </dgm:pt>
    <dgm:pt modelId="{93A467DA-7651-49C8-BA47-95E8D425BC46}" type="pres">
      <dgm:prSet presAssocID="{FC5E7D73-9250-4A01-8DB7-78D5275379F6}" presName="rootComposite" presStyleCnt="0"/>
      <dgm:spPr/>
    </dgm:pt>
    <dgm:pt modelId="{303ACD7E-7179-40F3-8D79-1E6221F34E1E}" type="pres">
      <dgm:prSet presAssocID="{FC5E7D73-9250-4A01-8DB7-78D5275379F6}" presName="rootText" presStyleLbl="node4" presStyleIdx="2" presStyleCnt="12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96C7A876-09B0-4305-B543-6531CBD57882}" type="pres">
      <dgm:prSet presAssocID="{FC5E7D73-9250-4A01-8DB7-78D5275379F6}" presName="rootConnector" presStyleLbl="node4" presStyleIdx="2" presStyleCnt="12"/>
      <dgm:spPr/>
      <dgm:t>
        <a:bodyPr/>
        <a:lstStyle/>
        <a:p>
          <a:endParaRPr lang="ru-RU"/>
        </a:p>
      </dgm:t>
    </dgm:pt>
    <dgm:pt modelId="{096568E6-9ECF-4686-BF51-04B4A43B372B}" type="pres">
      <dgm:prSet presAssocID="{FC5E7D73-9250-4A01-8DB7-78D5275379F6}" presName="hierChild4" presStyleCnt="0"/>
      <dgm:spPr/>
    </dgm:pt>
    <dgm:pt modelId="{70C08BA8-24BC-46B9-9D61-5FB4F3693E9F}" type="pres">
      <dgm:prSet presAssocID="{FC5E7D73-9250-4A01-8DB7-78D5275379F6}" presName="hierChild5" presStyleCnt="0"/>
      <dgm:spPr/>
    </dgm:pt>
    <dgm:pt modelId="{BC8D903C-2FB9-42B9-96CD-6FEEE6DAE950}" type="pres">
      <dgm:prSet presAssocID="{9D196428-A777-4E89-BF35-4353122FD614}" presName="hierChild5" presStyleCnt="0"/>
      <dgm:spPr/>
    </dgm:pt>
    <dgm:pt modelId="{EA3B463F-AB4F-4753-A3C4-23257E150CD3}" type="pres">
      <dgm:prSet presAssocID="{782165AB-0B82-4021-B227-309181BEEAAF}" presName="Name37" presStyleLbl="parChTrans1D3" presStyleIdx="3" presStyleCnt="4"/>
      <dgm:spPr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14499"/>
              </a:lnTo>
              <a:lnTo>
                <a:pt x="1125908" y="114499"/>
              </a:lnTo>
              <a:lnTo>
                <a:pt x="1125908" y="228998"/>
              </a:lnTo>
            </a:path>
          </a:pathLst>
        </a:custGeom>
      </dgm:spPr>
      <dgm:t>
        <a:bodyPr/>
        <a:lstStyle/>
        <a:p>
          <a:endParaRPr lang="ru-RU"/>
        </a:p>
      </dgm:t>
    </dgm:pt>
    <dgm:pt modelId="{38E8FAAA-C564-4EC3-AF73-9C81F158A65D}" type="pres">
      <dgm:prSet presAssocID="{4D7EA1A5-CAAA-4011-82B1-744DF14502D7}" presName="hierRoot2" presStyleCnt="0">
        <dgm:presLayoutVars>
          <dgm:hierBranch val="init"/>
        </dgm:presLayoutVars>
      </dgm:prSet>
      <dgm:spPr/>
    </dgm:pt>
    <dgm:pt modelId="{32E4C64E-78F4-4DEF-B835-51540A2E36F9}" type="pres">
      <dgm:prSet presAssocID="{4D7EA1A5-CAAA-4011-82B1-744DF14502D7}" presName="rootComposite" presStyleCnt="0"/>
      <dgm:spPr/>
    </dgm:pt>
    <dgm:pt modelId="{309C1F75-2A11-4267-A462-862DC643097F}" type="pres">
      <dgm:prSet presAssocID="{4D7EA1A5-CAAA-4011-82B1-744DF14502D7}" presName="rootText" presStyleLbl="node3" presStyleIdx="3" presStyleCnt="4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4A085D34-86E6-420F-B3EE-073CD2396D01}" type="pres">
      <dgm:prSet presAssocID="{4D7EA1A5-CAAA-4011-82B1-744DF14502D7}" presName="rootConnector" presStyleLbl="node3" presStyleIdx="3" presStyleCnt="4"/>
      <dgm:spPr/>
      <dgm:t>
        <a:bodyPr/>
        <a:lstStyle/>
        <a:p>
          <a:endParaRPr lang="ru-RU"/>
        </a:p>
      </dgm:t>
    </dgm:pt>
    <dgm:pt modelId="{9C1830DC-F9FC-49ED-8DD6-42D80AB70E1B}" type="pres">
      <dgm:prSet presAssocID="{4D7EA1A5-CAAA-4011-82B1-744DF14502D7}" presName="hierChild4" presStyleCnt="0"/>
      <dgm:spPr/>
    </dgm:pt>
    <dgm:pt modelId="{49492B0E-6A3C-4828-A309-2A6C392FD677}" type="pres">
      <dgm:prSet presAssocID="{83C8B216-3208-49CD-93CD-652655C0F9AD}" presName="Name37" presStyleLbl="parChTrans1D4" presStyleIdx="3" presStyleCnt="12"/>
      <dgm:spPr>
        <a:custGeom>
          <a:avLst/>
          <a:gdLst/>
          <a:ahLst/>
          <a:cxnLst/>
          <a:rect l="0" t="0" r="0" b="0"/>
          <a:pathLst>
            <a:path>
              <a:moveTo>
                <a:pt x="659733" y="0"/>
              </a:moveTo>
              <a:lnTo>
                <a:pt x="659733" y="114499"/>
              </a:lnTo>
              <a:lnTo>
                <a:pt x="0" y="114499"/>
              </a:lnTo>
              <a:lnTo>
                <a:pt x="0" y="228998"/>
              </a:lnTo>
            </a:path>
          </a:pathLst>
        </a:custGeom>
      </dgm:spPr>
      <dgm:t>
        <a:bodyPr/>
        <a:lstStyle/>
        <a:p>
          <a:endParaRPr lang="ru-RU"/>
        </a:p>
      </dgm:t>
    </dgm:pt>
    <dgm:pt modelId="{140DA1D8-2755-4713-B024-71ED368A4E9B}" type="pres">
      <dgm:prSet presAssocID="{6952E794-E2F2-4144-8071-B21DA10D427D}" presName="hierRoot2" presStyleCnt="0">
        <dgm:presLayoutVars>
          <dgm:hierBranch val="init"/>
        </dgm:presLayoutVars>
      </dgm:prSet>
      <dgm:spPr/>
    </dgm:pt>
    <dgm:pt modelId="{36B08240-E54C-4836-86CB-BBCB081C7D77}" type="pres">
      <dgm:prSet presAssocID="{6952E794-E2F2-4144-8071-B21DA10D427D}" presName="rootComposite" presStyleCnt="0"/>
      <dgm:spPr/>
    </dgm:pt>
    <dgm:pt modelId="{D934EC67-DC82-4B95-8995-397F82E00B84}" type="pres">
      <dgm:prSet presAssocID="{6952E794-E2F2-4144-8071-B21DA10D427D}" presName="rootText" presStyleLbl="node4" presStyleIdx="3" presStyleCnt="12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1D2C396D-62E2-4B34-8F48-8F946902CB34}" type="pres">
      <dgm:prSet presAssocID="{6952E794-E2F2-4144-8071-B21DA10D427D}" presName="rootConnector" presStyleLbl="node4" presStyleIdx="3" presStyleCnt="12"/>
      <dgm:spPr/>
      <dgm:t>
        <a:bodyPr/>
        <a:lstStyle/>
        <a:p>
          <a:endParaRPr lang="ru-RU"/>
        </a:p>
      </dgm:t>
    </dgm:pt>
    <dgm:pt modelId="{2472EE30-59B8-419B-8559-9D9C1E06C669}" type="pres">
      <dgm:prSet presAssocID="{6952E794-E2F2-4144-8071-B21DA10D427D}" presName="hierChild4" presStyleCnt="0"/>
      <dgm:spPr/>
    </dgm:pt>
    <dgm:pt modelId="{D5F515FD-6B2D-4BC3-B7B5-31945BBEF314}" type="pres">
      <dgm:prSet presAssocID="{69703E74-31B6-42EB-BB7A-0837628A5229}" presName="Name37" presStyleLbl="parChTrans1D4" presStyleIdx="4" presStyleCnt="12"/>
      <dgm:spPr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501615"/>
              </a:lnTo>
              <a:lnTo>
                <a:pt x="163570" y="501615"/>
              </a:lnTo>
            </a:path>
          </a:pathLst>
        </a:custGeom>
      </dgm:spPr>
      <dgm:t>
        <a:bodyPr/>
        <a:lstStyle/>
        <a:p>
          <a:endParaRPr lang="ru-RU"/>
        </a:p>
      </dgm:t>
    </dgm:pt>
    <dgm:pt modelId="{8CE80993-C82A-4FD4-BBF5-9BB865B40518}" type="pres">
      <dgm:prSet presAssocID="{405065A3-CF3A-4C7A-8BAB-6A0A055E0092}" presName="hierRoot2" presStyleCnt="0">
        <dgm:presLayoutVars>
          <dgm:hierBranch val="init"/>
        </dgm:presLayoutVars>
      </dgm:prSet>
      <dgm:spPr/>
    </dgm:pt>
    <dgm:pt modelId="{FE42BF33-BF19-411E-95C1-918986C49639}" type="pres">
      <dgm:prSet presAssocID="{405065A3-CF3A-4C7A-8BAB-6A0A055E0092}" presName="rootComposite" presStyleCnt="0"/>
      <dgm:spPr/>
    </dgm:pt>
    <dgm:pt modelId="{1BF8C2D1-2ADE-43DF-A33C-B4CBEF07BE64}" type="pres">
      <dgm:prSet presAssocID="{405065A3-CF3A-4C7A-8BAB-6A0A055E0092}" presName="rootText" presStyleLbl="node4" presStyleIdx="4" presStyleCnt="12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A2AA5A3D-AFAF-449D-9438-6353951EE118}" type="pres">
      <dgm:prSet presAssocID="{405065A3-CF3A-4C7A-8BAB-6A0A055E0092}" presName="rootConnector" presStyleLbl="node4" presStyleIdx="4" presStyleCnt="12"/>
      <dgm:spPr/>
      <dgm:t>
        <a:bodyPr/>
        <a:lstStyle/>
        <a:p>
          <a:endParaRPr lang="ru-RU"/>
        </a:p>
      </dgm:t>
    </dgm:pt>
    <dgm:pt modelId="{FEFCF82A-BDC6-41C0-A0F5-A0095BA952E0}" type="pres">
      <dgm:prSet presAssocID="{405065A3-CF3A-4C7A-8BAB-6A0A055E0092}" presName="hierChild4" presStyleCnt="0"/>
      <dgm:spPr/>
    </dgm:pt>
    <dgm:pt modelId="{9B648D57-1C93-43B9-BEE6-20D914E32F2A}" type="pres">
      <dgm:prSet presAssocID="{405065A3-CF3A-4C7A-8BAB-6A0A055E0092}" presName="hierChild5" presStyleCnt="0"/>
      <dgm:spPr/>
    </dgm:pt>
    <dgm:pt modelId="{D241195F-F2B0-4825-BD5B-626155F68C79}" type="pres">
      <dgm:prSet presAssocID="{2ECC7A64-179F-47D5-9992-45625B57D0B8}" presName="Name37" presStyleLbl="parChTrans1D4" presStyleIdx="5" presStyleCnt="12"/>
      <dgm:spPr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275847"/>
              </a:lnTo>
              <a:lnTo>
                <a:pt x="163570" y="1275847"/>
              </a:lnTo>
            </a:path>
          </a:pathLst>
        </a:custGeom>
      </dgm:spPr>
      <dgm:t>
        <a:bodyPr/>
        <a:lstStyle/>
        <a:p>
          <a:endParaRPr lang="ru-RU"/>
        </a:p>
      </dgm:t>
    </dgm:pt>
    <dgm:pt modelId="{5464E235-B8E1-4EAF-8AD6-7BAB980CDD54}" type="pres">
      <dgm:prSet presAssocID="{71ECEDF7-4922-4B8F-BCFE-AD0DE56021DB}" presName="hierRoot2" presStyleCnt="0">
        <dgm:presLayoutVars>
          <dgm:hierBranch val="init"/>
        </dgm:presLayoutVars>
      </dgm:prSet>
      <dgm:spPr/>
    </dgm:pt>
    <dgm:pt modelId="{494DE8B0-0371-41D1-8123-BB95406AE166}" type="pres">
      <dgm:prSet presAssocID="{71ECEDF7-4922-4B8F-BCFE-AD0DE56021DB}" presName="rootComposite" presStyleCnt="0"/>
      <dgm:spPr/>
    </dgm:pt>
    <dgm:pt modelId="{C665FDC5-7ED1-468D-8360-B3B9FC1B902A}" type="pres">
      <dgm:prSet presAssocID="{71ECEDF7-4922-4B8F-BCFE-AD0DE56021DB}" presName="rootText" presStyleLbl="node4" presStyleIdx="5" presStyleCnt="12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BD50D851-5DEE-4499-8E71-C4A811EAAE7E}" type="pres">
      <dgm:prSet presAssocID="{71ECEDF7-4922-4B8F-BCFE-AD0DE56021DB}" presName="rootConnector" presStyleLbl="node4" presStyleIdx="5" presStyleCnt="12"/>
      <dgm:spPr/>
      <dgm:t>
        <a:bodyPr/>
        <a:lstStyle/>
        <a:p>
          <a:endParaRPr lang="ru-RU"/>
        </a:p>
      </dgm:t>
    </dgm:pt>
    <dgm:pt modelId="{2B3F6EDE-6B9E-4139-8D75-375AB8E8DB24}" type="pres">
      <dgm:prSet presAssocID="{71ECEDF7-4922-4B8F-BCFE-AD0DE56021DB}" presName="hierChild4" presStyleCnt="0"/>
      <dgm:spPr/>
    </dgm:pt>
    <dgm:pt modelId="{03FCBFD6-ADCD-4AB1-90D7-965919573A9B}" type="pres">
      <dgm:prSet presAssocID="{71ECEDF7-4922-4B8F-BCFE-AD0DE56021DB}" presName="hierChild5" presStyleCnt="0"/>
      <dgm:spPr/>
    </dgm:pt>
    <dgm:pt modelId="{B7588E9E-1F9B-4C7E-9270-6B298804D5D3}" type="pres">
      <dgm:prSet presAssocID="{033CBF2B-FBA4-4205-B991-88C6F9DDA743}" presName="Name37" presStyleLbl="parChTrans1D4" presStyleIdx="6" presStyleCnt="12"/>
      <dgm:spPr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2050080"/>
              </a:lnTo>
              <a:lnTo>
                <a:pt x="163570" y="2050080"/>
              </a:lnTo>
            </a:path>
          </a:pathLst>
        </a:custGeom>
      </dgm:spPr>
      <dgm:t>
        <a:bodyPr/>
        <a:lstStyle/>
        <a:p>
          <a:endParaRPr lang="ru-RU"/>
        </a:p>
      </dgm:t>
    </dgm:pt>
    <dgm:pt modelId="{27A7B3BD-CEB5-41DA-AF8F-62AC9969B2AC}" type="pres">
      <dgm:prSet presAssocID="{5ECD1260-FBAA-4645-852A-2CA0B7880C05}" presName="hierRoot2" presStyleCnt="0">
        <dgm:presLayoutVars>
          <dgm:hierBranch val="init"/>
        </dgm:presLayoutVars>
      </dgm:prSet>
      <dgm:spPr/>
    </dgm:pt>
    <dgm:pt modelId="{02CE344F-0FA2-4475-9A6B-3BC33F0D446B}" type="pres">
      <dgm:prSet presAssocID="{5ECD1260-FBAA-4645-852A-2CA0B7880C05}" presName="rootComposite" presStyleCnt="0"/>
      <dgm:spPr/>
    </dgm:pt>
    <dgm:pt modelId="{1B656653-11F3-4B2A-94BA-E2DE2E461600}" type="pres">
      <dgm:prSet presAssocID="{5ECD1260-FBAA-4645-852A-2CA0B7880C05}" presName="rootText" presStyleLbl="node4" presStyleIdx="6" presStyleCnt="12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8D1C5469-F6D3-416C-B8A0-B55F7FCC4921}" type="pres">
      <dgm:prSet presAssocID="{5ECD1260-FBAA-4645-852A-2CA0B7880C05}" presName="rootConnector" presStyleLbl="node4" presStyleIdx="6" presStyleCnt="12"/>
      <dgm:spPr/>
      <dgm:t>
        <a:bodyPr/>
        <a:lstStyle/>
        <a:p>
          <a:endParaRPr lang="ru-RU"/>
        </a:p>
      </dgm:t>
    </dgm:pt>
    <dgm:pt modelId="{B96DDD4E-5A46-4532-8028-C45448DF5F66}" type="pres">
      <dgm:prSet presAssocID="{5ECD1260-FBAA-4645-852A-2CA0B7880C05}" presName="hierChild4" presStyleCnt="0"/>
      <dgm:spPr/>
    </dgm:pt>
    <dgm:pt modelId="{5127EFA9-92FC-4498-A4CA-705F6598D362}" type="pres">
      <dgm:prSet presAssocID="{5ECD1260-FBAA-4645-852A-2CA0B7880C05}" presName="hierChild5" presStyleCnt="0"/>
      <dgm:spPr/>
    </dgm:pt>
    <dgm:pt modelId="{653A98D9-94F1-4613-B9DE-A6528C841473}" type="pres">
      <dgm:prSet presAssocID="{A9346340-B057-417A-8CF2-E2F226E8EAAA}" presName="Name37" presStyleLbl="parChTrans1D4" presStyleIdx="7" presStyleCnt="12"/>
      <dgm:spPr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2824312"/>
              </a:lnTo>
              <a:lnTo>
                <a:pt x="163570" y="2824312"/>
              </a:lnTo>
            </a:path>
          </a:pathLst>
        </a:custGeom>
      </dgm:spPr>
      <dgm:t>
        <a:bodyPr/>
        <a:lstStyle/>
        <a:p>
          <a:endParaRPr lang="ru-RU"/>
        </a:p>
      </dgm:t>
    </dgm:pt>
    <dgm:pt modelId="{7F26C5C4-661F-4694-B420-20F9F1F5EBC7}" type="pres">
      <dgm:prSet presAssocID="{47A8EDF5-F750-4285-BC02-388470003C25}" presName="hierRoot2" presStyleCnt="0">
        <dgm:presLayoutVars>
          <dgm:hierBranch val="init"/>
        </dgm:presLayoutVars>
      </dgm:prSet>
      <dgm:spPr/>
    </dgm:pt>
    <dgm:pt modelId="{1180E16E-EFD3-405D-903A-C847B0F47C5E}" type="pres">
      <dgm:prSet presAssocID="{47A8EDF5-F750-4285-BC02-388470003C25}" presName="rootComposite" presStyleCnt="0"/>
      <dgm:spPr/>
    </dgm:pt>
    <dgm:pt modelId="{DB26778C-6B88-4E32-A3BB-A9E1AC7D2DA6}" type="pres">
      <dgm:prSet presAssocID="{47A8EDF5-F750-4285-BC02-388470003C25}" presName="rootText" presStyleLbl="node4" presStyleIdx="7" presStyleCnt="12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352B7E12-9B87-4583-9F22-B1AA84EE3152}" type="pres">
      <dgm:prSet presAssocID="{47A8EDF5-F750-4285-BC02-388470003C25}" presName="rootConnector" presStyleLbl="node4" presStyleIdx="7" presStyleCnt="12"/>
      <dgm:spPr/>
      <dgm:t>
        <a:bodyPr/>
        <a:lstStyle/>
        <a:p>
          <a:endParaRPr lang="ru-RU"/>
        </a:p>
      </dgm:t>
    </dgm:pt>
    <dgm:pt modelId="{D349C39A-A801-451F-BE22-A4348AB1CB03}" type="pres">
      <dgm:prSet presAssocID="{47A8EDF5-F750-4285-BC02-388470003C25}" presName="hierChild4" presStyleCnt="0"/>
      <dgm:spPr/>
    </dgm:pt>
    <dgm:pt modelId="{AD39BB2B-F3FC-4A5D-BD62-AC1CF2E45581}" type="pres">
      <dgm:prSet presAssocID="{47A8EDF5-F750-4285-BC02-388470003C25}" presName="hierChild5" presStyleCnt="0"/>
      <dgm:spPr/>
    </dgm:pt>
    <dgm:pt modelId="{C7E1B033-DAF4-471D-A0FD-C215DF76DBA6}" type="pres">
      <dgm:prSet presAssocID="{5553FB01-2A0C-4090-AA86-E95B80D1847A}" presName="Name37" presStyleLbl="parChTrans1D4" presStyleIdx="8" presStyleCnt="12"/>
      <dgm:spPr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3598545"/>
              </a:lnTo>
              <a:lnTo>
                <a:pt x="163570" y="3598545"/>
              </a:lnTo>
            </a:path>
          </a:pathLst>
        </a:custGeom>
      </dgm:spPr>
      <dgm:t>
        <a:bodyPr/>
        <a:lstStyle/>
        <a:p>
          <a:endParaRPr lang="ru-RU"/>
        </a:p>
      </dgm:t>
    </dgm:pt>
    <dgm:pt modelId="{71B0F431-35AC-451C-A155-91E2A21AA04C}" type="pres">
      <dgm:prSet presAssocID="{3610D979-26D5-47A1-987E-A17AF23B4A15}" presName="hierRoot2" presStyleCnt="0">
        <dgm:presLayoutVars>
          <dgm:hierBranch val="init"/>
        </dgm:presLayoutVars>
      </dgm:prSet>
      <dgm:spPr/>
    </dgm:pt>
    <dgm:pt modelId="{E43F959F-906B-43B2-8B4F-1B560B3F5B21}" type="pres">
      <dgm:prSet presAssocID="{3610D979-26D5-47A1-987E-A17AF23B4A15}" presName="rootComposite" presStyleCnt="0"/>
      <dgm:spPr/>
    </dgm:pt>
    <dgm:pt modelId="{E11B65B3-0636-4E23-AE14-864C07BDF404}" type="pres">
      <dgm:prSet presAssocID="{3610D979-26D5-47A1-987E-A17AF23B4A15}" presName="rootText" presStyleLbl="node4" presStyleIdx="8" presStyleCnt="12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1D6EF615-3244-47AD-9CEF-AD973E7C7663}" type="pres">
      <dgm:prSet presAssocID="{3610D979-26D5-47A1-987E-A17AF23B4A15}" presName="rootConnector" presStyleLbl="node4" presStyleIdx="8" presStyleCnt="12"/>
      <dgm:spPr/>
      <dgm:t>
        <a:bodyPr/>
        <a:lstStyle/>
        <a:p>
          <a:endParaRPr lang="ru-RU"/>
        </a:p>
      </dgm:t>
    </dgm:pt>
    <dgm:pt modelId="{F06B328E-6C90-4C8A-9BCF-D2A517281436}" type="pres">
      <dgm:prSet presAssocID="{3610D979-26D5-47A1-987E-A17AF23B4A15}" presName="hierChild4" presStyleCnt="0"/>
      <dgm:spPr/>
    </dgm:pt>
    <dgm:pt modelId="{E012D8E4-728D-4B6E-AD95-9419F0473687}" type="pres">
      <dgm:prSet presAssocID="{3610D979-26D5-47A1-987E-A17AF23B4A15}" presName="hierChild5" presStyleCnt="0"/>
      <dgm:spPr/>
    </dgm:pt>
    <dgm:pt modelId="{FCF917FB-DB7E-47EE-A975-D7C94E95A8E0}" type="pres">
      <dgm:prSet presAssocID="{6952E794-E2F2-4144-8071-B21DA10D427D}" presName="hierChild5" presStyleCnt="0"/>
      <dgm:spPr/>
    </dgm:pt>
    <dgm:pt modelId="{AD38CB8E-7BF8-4B33-8CCB-A3A68A8D0BF0}" type="pres">
      <dgm:prSet presAssocID="{E82BD352-97FF-4EB4-B563-1296E6D1EB44}" presName="Name37" presStyleLbl="parChTrans1D4" presStyleIdx="9" presStyleCnt="12"/>
      <dgm:spPr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14499"/>
              </a:lnTo>
              <a:lnTo>
                <a:pt x="659733" y="114499"/>
              </a:lnTo>
              <a:lnTo>
                <a:pt x="659733" y="228998"/>
              </a:lnTo>
            </a:path>
          </a:pathLst>
        </a:custGeom>
      </dgm:spPr>
      <dgm:t>
        <a:bodyPr/>
        <a:lstStyle/>
        <a:p>
          <a:endParaRPr lang="ru-RU"/>
        </a:p>
      </dgm:t>
    </dgm:pt>
    <dgm:pt modelId="{C0321087-5F30-4F78-9D9A-C889535601C8}" type="pres">
      <dgm:prSet presAssocID="{5861346D-10F5-4266-8CDA-EEB5B3896399}" presName="hierRoot2" presStyleCnt="0">
        <dgm:presLayoutVars>
          <dgm:hierBranch val="init"/>
        </dgm:presLayoutVars>
      </dgm:prSet>
      <dgm:spPr/>
    </dgm:pt>
    <dgm:pt modelId="{0F9576B8-3D4A-4908-9E11-2624D9D22E7C}" type="pres">
      <dgm:prSet presAssocID="{5861346D-10F5-4266-8CDA-EEB5B3896399}" presName="rootComposite" presStyleCnt="0"/>
      <dgm:spPr/>
    </dgm:pt>
    <dgm:pt modelId="{872342E9-E566-4DF9-8FBA-D0F21802762F}" type="pres">
      <dgm:prSet presAssocID="{5861346D-10F5-4266-8CDA-EEB5B3896399}" presName="rootText" presStyleLbl="node4" presStyleIdx="9" presStyleCnt="12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FA3EE0E0-131F-4F32-88A5-0AA6D6CD2470}" type="pres">
      <dgm:prSet presAssocID="{5861346D-10F5-4266-8CDA-EEB5B3896399}" presName="rootConnector" presStyleLbl="node4" presStyleIdx="9" presStyleCnt="12"/>
      <dgm:spPr/>
      <dgm:t>
        <a:bodyPr/>
        <a:lstStyle/>
        <a:p>
          <a:endParaRPr lang="ru-RU"/>
        </a:p>
      </dgm:t>
    </dgm:pt>
    <dgm:pt modelId="{5370E675-6CFC-4983-A06B-B4CD465D7F33}" type="pres">
      <dgm:prSet presAssocID="{5861346D-10F5-4266-8CDA-EEB5B3896399}" presName="hierChild4" presStyleCnt="0"/>
      <dgm:spPr/>
    </dgm:pt>
    <dgm:pt modelId="{4C163378-4B7A-4483-9D64-D7F4672C73F2}" type="pres">
      <dgm:prSet presAssocID="{4AC0D511-0571-412F-943B-700274FF2632}" presName="Name37" presStyleLbl="parChTrans1D4" presStyleIdx="10" presStyleCnt="12"/>
      <dgm:spPr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501615"/>
              </a:lnTo>
              <a:lnTo>
                <a:pt x="163570" y="501615"/>
              </a:lnTo>
            </a:path>
          </a:pathLst>
        </a:custGeom>
      </dgm:spPr>
      <dgm:t>
        <a:bodyPr/>
        <a:lstStyle/>
        <a:p>
          <a:endParaRPr lang="ru-RU"/>
        </a:p>
      </dgm:t>
    </dgm:pt>
    <dgm:pt modelId="{9DB24B7F-60F3-4944-8258-C44C0BC77A7A}" type="pres">
      <dgm:prSet presAssocID="{A819AB73-9CC3-48E2-8763-18193F215582}" presName="hierRoot2" presStyleCnt="0">
        <dgm:presLayoutVars>
          <dgm:hierBranch val="init"/>
        </dgm:presLayoutVars>
      </dgm:prSet>
      <dgm:spPr/>
    </dgm:pt>
    <dgm:pt modelId="{0A5A55C6-833A-4D2B-B19C-8EA2396995FC}" type="pres">
      <dgm:prSet presAssocID="{A819AB73-9CC3-48E2-8763-18193F215582}" presName="rootComposite" presStyleCnt="0"/>
      <dgm:spPr/>
    </dgm:pt>
    <dgm:pt modelId="{E36CF49B-E8E5-4EDD-9C5C-3832162E19CF}" type="pres">
      <dgm:prSet presAssocID="{A819AB73-9CC3-48E2-8763-18193F215582}" presName="rootText" presStyleLbl="node4" presStyleIdx="10" presStyleCnt="12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4B4A70DB-C330-475F-A4F6-C9000311741E}" type="pres">
      <dgm:prSet presAssocID="{A819AB73-9CC3-48E2-8763-18193F215582}" presName="rootConnector" presStyleLbl="node4" presStyleIdx="10" presStyleCnt="12"/>
      <dgm:spPr/>
      <dgm:t>
        <a:bodyPr/>
        <a:lstStyle/>
        <a:p>
          <a:endParaRPr lang="ru-RU"/>
        </a:p>
      </dgm:t>
    </dgm:pt>
    <dgm:pt modelId="{545DEDBB-9D67-46D9-8F8E-4742E10EC524}" type="pres">
      <dgm:prSet presAssocID="{A819AB73-9CC3-48E2-8763-18193F215582}" presName="hierChild4" presStyleCnt="0"/>
      <dgm:spPr/>
    </dgm:pt>
    <dgm:pt modelId="{31442792-FBD4-44C5-8C0B-A44C3070C7BA}" type="pres">
      <dgm:prSet presAssocID="{A819AB73-9CC3-48E2-8763-18193F215582}" presName="hierChild5" presStyleCnt="0"/>
      <dgm:spPr/>
    </dgm:pt>
    <dgm:pt modelId="{D170C396-A714-4C28-9EF8-7D01BB690619}" type="pres">
      <dgm:prSet presAssocID="{FFC96E00-F9D2-4FE1-A458-AC303BC28582}" presName="Name37" presStyleLbl="parChTrans1D4" presStyleIdx="11" presStyleCnt="12"/>
      <dgm:spPr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275847"/>
              </a:lnTo>
              <a:lnTo>
                <a:pt x="163570" y="1275847"/>
              </a:lnTo>
            </a:path>
          </a:pathLst>
        </a:custGeom>
      </dgm:spPr>
      <dgm:t>
        <a:bodyPr/>
        <a:lstStyle/>
        <a:p>
          <a:endParaRPr lang="ru-RU"/>
        </a:p>
      </dgm:t>
    </dgm:pt>
    <dgm:pt modelId="{6BE009D5-CC56-42B0-8D61-F459CC3DABB1}" type="pres">
      <dgm:prSet presAssocID="{8AE4CDFA-ECF4-498E-B1CD-56D660D7C449}" presName="hierRoot2" presStyleCnt="0">
        <dgm:presLayoutVars>
          <dgm:hierBranch val="init"/>
        </dgm:presLayoutVars>
      </dgm:prSet>
      <dgm:spPr/>
    </dgm:pt>
    <dgm:pt modelId="{3BAFAC22-A964-4C16-AC0A-E80D5B506A0D}" type="pres">
      <dgm:prSet presAssocID="{8AE4CDFA-ECF4-498E-B1CD-56D660D7C449}" presName="rootComposite" presStyleCnt="0"/>
      <dgm:spPr/>
    </dgm:pt>
    <dgm:pt modelId="{EA25774D-B5D9-4276-9864-CBA803524073}" type="pres">
      <dgm:prSet presAssocID="{8AE4CDFA-ECF4-498E-B1CD-56D660D7C449}" presName="rootText" presStyleLbl="node4" presStyleIdx="11" presStyleCnt="12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4A01617A-0289-4961-BF27-6DFBD57A5E0D}" type="pres">
      <dgm:prSet presAssocID="{8AE4CDFA-ECF4-498E-B1CD-56D660D7C449}" presName="rootConnector" presStyleLbl="node4" presStyleIdx="11" presStyleCnt="12"/>
      <dgm:spPr/>
      <dgm:t>
        <a:bodyPr/>
        <a:lstStyle/>
        <a:p>
          <a:endParaRPr lang="ru-RU"/>
        </a:p>
      </dgm:t>
    </dgm:pt>
    <dgm:pt modelId="{C9627387-A0EE-482F-8352-DDB0BFEDCF93}" type="pres">
      <dgm:prSet presAssocID="{8AE4CDFA-ECF4-498E-B1CD-56D660D7C449}" presName="hierChild4" presStyleCnt="0"/>
      <dgm:spPr/>
    </dgm:pt>
    <dgm:pt modelId="{2B252642-EB3A-468E-9790-8DEBD1E4802B}" type="pres">
      <dgm:prSet presAssocID="{8AE4CDFA-ECF4-498E-B1CD-56D660D7C449}" presName="hierChild5" presStyleCnt="0"/>
      <dgm:spPr/>
    </dgm:pt>
    <dgm:pt modelId="{90909797-05A7-47C6-A073-954C0786BFBD}" type="pres">
      <dgm:prSet presAssocID="{5861346D-10F5-4266-8CDA-EEB5B3896399}" presName="hierChild5" presStyleCnt="0"/>
      <dgm:spPr/>
    </dgm:pt>
    <dgm:pt modelId="{F43BB136-6448-4AAA-94AF-2FCD715283D3}" type="pres">
      <dgm:prSet presAssocID="{4D7EA1A5-CAAA-4011-82B1-744DF14502D7}" presName="hierChild5" presStyleCnt="0"/>
      <dgm:spPr/>
    </dgm:pt>
    <dgm:pt modelId="{0803F897-F24E-48F4-B23D-4056F0B4D040}" type="pres">
      <dgm:prSet presAssocID="{2B9024F3-A8BA-401F-9916-87A08EFE252B}" presName="hierChild5" presStyleCnt="0"/>
      <dgm:spPr/>
    </dgm:pt>
    <dgm:pt modelId="{2AD859AD-DD9B-4C45-9737-1AD647660EFC}" type="pres">
      <dgm:prSet presAssocID="{2CF46855-FB71-4665-B2DF-4289900ADEB7}" presName="hierChild3" presStyleCnt="0"/>
      <dgm:spPr/>
    </dgm:pt>
  </dgm:ptLst>
  <dgm:cxnLst>
    <dgm:cxn modelId="{52293177-B998-4F3A-9EB8-D6D3A8E8F14B}" srcId="{E9B0335E-FBFD-4138-9F03-7F089F0B1B5C}" destId="{548BDB5E-3BB4-4695-8B74-6D9B0AD3A858}" srcOrd="1" destOrd="0" parTransId="{A2D8F254-34AF-40F7-A728-FC32259A6FEB}" sibTransId="{A63F1351-4D8A-4562-A9D4-BF52E9428138}"/>
    <dgm:cxn modelId="{4CBB649E-65E1-4477-AE5A-87A74E7CF157}" type="presOf" srcId="{F7665D95-005C-4BA4-8DE0-27BBE3DDB8C7}" destId="{3D2FF54D-4D08-4C33-9270-1E35289F0077}" srcOrd="0" destOrd="0" presId="urn:microsoft.com/office/officeart/2005/8/layout/orgChart1"/>
    <dgm:cxn modelId="{88AF6481-4900-4BF5-95E2-A074E534B13D}" type="presOf" srcId="{A2D8F254-34AF-40F7-A728-FC32259A6FEB}" destId="{CDD75A9C-76E5-41F6-AF9F-22ED12F8DEA6}" srcOrd="0" destOrd="0" presId="urn:microsoft.com/office/officeart/2005/8/layout/orgChart1"/>
    <dgm:cxn modelId="{8EDF4893-AC05-4907-9C12-8F1F56605B89}" type="presOf" srcId="{782165AB-0B82-4021-B227-309181BEEAAF}" destId="{EA3B463F-AB4F-4753-A3C4-23257E150CD3}" srcOrd="0" destOrd="0" presId="urn:microsoft.com/office/officeart/2005/8/layout/orgChart1"/>
    <dgm:cxn modelId="{F78F0C98-E23B-44E9-AE05-CCAF800EE3FD}" type="presOf" srcId="{FC5E7D73-9250-4A01-8DB7-78D5275379F6}" destId="{96C7A876-09B0-4305-B543-6531CBD57882}" srcOrd="1" destOrd="0" presId="urn:microsoft.com/office/officeart/2005/8/layout/orgChart1"/>
    <dgm:cxn modelId="{F3BC951B-C934-4477-A068-85C6178AFB17}" type="presOf" srcId="{1955EBAF-629D-4B39-8FFF-4EDE16031D2D}" destId="{0FB9BD7C-B57D-487D-ABFA-E14040E3FF24}" srcOrd="0" destOrd="0" presId="urn:microsoft.com/office/officeart/2005/8/layout/orgChart1"/>
    <dgm:cxn modelId="{B613324D-5C6F-4430-BCA3-0F1D7F44D851}" type="presOf" srcId="{2CF46855-FB71-4665-B2DF-4289900ADEB7}" destId="{9B5ED633-79A7-4928-B9F0-CAF2310B4D3F}" srcOrd="0" destOrd="0" presId="urn:microsoft.com/office/officeart/2005/8/layout/orgChart1"/>
    <dgm:cxn modelId="{B73CA21E-19D4-4E54-9440-6AED4A5728AE}" type="presOf" srcId="{4D7EA1A5-CAAA-4011-82B1-744DF14502D7}" destId="{4A085D34-86E6-420F-B3EE-073CD2396D01}" srcOrd="1" destOrd="0" presId="urn:microsoft.com/office/officeart/2005/8/layout/orgChart1"/>
    <dgm:cxn modelId="{04BA7166-0A9E-4E97-9564-69AB8DD20D0F}" type="presOf" srcId="{E9B0335E-FBFD-4138-9F03-7F089F0B1B5C}" destId="{86467343-F509-4944-9444-DF5F8F388516}" srcOrd="1" destOrd="0" presId="urn:microsoft.com/office/officeart/2005/8/layout/orgChart1"/>
    <dgm:cxn modelId="{D2776978-D534-4E0E-8334-D554730002A4}" type="presOf" srcId="{405065A3-CF3A-4C7A-8BAB-6A0A055E0092}" destId="{1BF8C2D1-2ADE-43DF-A33C-B4CBEF07BE64}" srcOrd="0" destOrd="0" presId="urn:microsoft.com/office/officeart/2005/8/layout/orgChart1"/>
    <dgm:cxn modelId="{1520C0A5-FAD8-443F-9752-1BE9E4D41637}" srcId="{9D196428-A777-4E89-BF35-4353122FD614}" destId="{C41EE325-8403-47F8-802D-EA8E8F647BD4}" srcOrd="0" destOrd="0" parTransId="{27C95225-FBE6-45EF-B7CC-79816060AB70}" sibTransId="{158FEC9D-4465-491E-A336-1FBC8CC26ECE}"/>
    <dgm:cxn modelId="{D47523C9-E3CF-4684-80AF-42004016708A}" type="presOf" srcId="{1BD9AA50-9163-46AC-A79F-00978B2E1DAE}" destId="{CE969E85-9193-4460-BFAF-995CFA8B2AA4}" srcOrd="0" destOrd="0" presId="urn:microsoft.com/office/officeart/2005/8/layout/orgChart1"/>
    <dgm:cxn modelId="{4F6665B0-5EDC-4AA5-A630-0895897F8C64}" type="presOf" srcId="{405065A3-CF3A-4C7A-8BAB-6A0A055E0092}" destId="{A2AA5A3D-AFAF-449D-9438-6353951EE118}" srcOrd="1" destOrd="0" presId="urn:microsoft.com/office/officeart/2005/8/layout/orgChart1"/>
    <dgm:cxn modelId="{3AEE0CC8-DBCB-4279-A3B7-0826C919CF97}" srcId="{6952E794-E2F2-4144-8071-B21DA10D427D}" destId="{47A8EDF5-F750-4285-BC02-388470003C25}" srcOrd="3" destOrd="0" parTransId="{A9346340-B057-417A-8CF2-E2F226E8EAAA}" sibTransId="{8541C57A-ED0C-413C-851A-85EAFA97046F}"/>
    <dgm:cxn modelId="{CE1F6E83-750D-44E7-8194-81B85EE3BAA1}" type="presOf" srcId="{2ECC7A64-179F-47D5-9992-45625B57D0B8}" destId="{D241195F-F2B0-4825-BD5B-626155F68C79}" srcOrd="0" destOrd="0" presId="urn:microsoft.com/office/officeart/2005/8/layout/orgChart1"/>
    <dgm:cxn modelId="{7442396C-DECE-416A-90D0-11DA77FB5620}" srcId="{9D196428-A777-4E89-BF35-4353122FD614}" destId="{FC5E7D73-9250-4A01-8DB7-78D5275379F6}" srcOrd="2" destOrd="0" parTransId="{C14BD736-D6B1-4B91-8B03-166FB215374F}" sibTransId="{2CAAD7EB-4D27-47B9-8F2A-66B60D640A4D}"/>
    <dgm:cxn modelId="{674678DB-FB7E-46AA-BCF1-CF0BB4F0CEBD}" type="presOf" srcId="{2CF46855-FB71-4665-B2DF-4289900ADEB7}" destId="{1DB3620A-05A4-47B0-96A5-2E07F9D68578}" srcOrd="1" destOrd="0" presId="urn:microsoft.com/office/officeart/2005/8/layout/orgChart1"/>
    <dgm:cxn modelId="{889C48F2-637C-4007-B563-1AE3E9A02D3E}" srcId="{2CF46855-FB71-4665-B2DF-4289900ADEB7}" destId="{2B9024F3-A8BA-401F-9916-87A08EFE252B}" srcOrd="1" destOrd="0" parTransId="{E0DAD954-8215-4AA7-AA1D-6C280FDAA64C}" sibTransId="{7F64DA70-D149-4F3D-8D26-D056981BE1DE}"/>
    <dgm:cxn modelId="{604A7973-4800-4D30-AEA9-FC3A7270196E}" type="presOf" srcId="{FFC96E00-F9D2-4FE1-A458-AC303BC28582}" destId="{D170C396-A714-4C28-9EF8-7D01BB690619}" srcOrd="0" destOrd="0" presId="urn:microsoft.com/office/officeart/2005/8/layout/orgChart1"/>
    <dgm:cxn modelId="{788BB0E6-CF2B-426F-8B29-FA6BA2FBB161}" type="presOf" srcId="{47A8EDF5-F750-4285-BC02-388470003C25}" destId="{DB26778C-6B88-4E32-A3BB-A9E1AC7D2DA6}" srcOrd="0" destOrd="0" presId="urn:microsoft.com/office/officeart/2005/8/layout/orgChart1"/>
    <dgm:cxn modelId="{1DC349CD-D8B9-4F65-A949-4718C16DB24A}" srcId="{6952E794-E2F2-4144-8071-B21DA10D427D}" destId="{405065A3-CF3A-4C7A-8BAB-6A0A055E0092}" srcOrd="0" destOrd="0" parTransId="{69703E74-31B6-42EB-BB7A-0837628A5229}" sibTransId="{E4A01487-0329-4AA0-B5F7-A793BDD72A10}"/>
    <dgm:cxn modelId="{A5F501B8-EF90-4BAA-8AA6-CF8E111AA93B}" type="presOf" srcId="{71ECEDF7-4922-4B8F-BCFE-AD0DE56021DB}" destId="{BD50D851-5DEE-4499-8E71-C4A811EAAE7E}" srcOrd="1" destOrd="0" presId="urn:microsoft.com/office/officeart/2005/8/layout/orgChart1"/>
    <dgm:cxn modelId="{0C6B7846-811A-4997-9CDA-39805148DFF4}" type="presOf" srcId="{47A8EDF5-F750-4285-BC02-388470003C25}" destId="{352B7E12-9B87-4583-9F22-B1AA84EE3152}" srcOrd="1" destOrd="0" presId="urn:microsoft.com/office/officeart/2005/8/layout/orgChart1"/>
    <dgm:cxn modelId="{D19C814E-277F-4C1F-BD58-625187AFC620}" type="presOf" srcId="{5861346D-10F5-4266-8CDA-EEB5B3896399}" destId="{FA3EE0E0-131F-4F32-88A5-0AA6D6CD2470}" srcOrd="1" destOrd="0" presId="urn:microsoft.com/office/officeart/2005/8/layout/orgChart1"/>
    <dgm:cxn modelId="{9EBA3A16-AD67-4DE0-BC54-97238E332038}" type="presOf" srcId="{5ECD1260-FBAA-4645-852A-2CA0B7880C05}" destId="{8D1C5469-F6D3-416C-B8A0-B55F7FCC4921}" srcOrd="1" destOrd="0" presId="urn:microsoft.com/office/officeart/2005/8/layout/orgChart1"/>
    <dgm:cxn modelId="{FF4AFDAD-F0B3-47F8-B749-3ACD0552DCBC}" type="presOf" srcId="{2B9024F3-A8BA-401F-9916-87A08EFE252B}" destId="{EA2CEF46-19BB-4846-8CD7-667B2B689019}" srcOrd="0" destOrd="0" presId="urn:microsoft.com/office/officeart/2005/8/layout/orgChart1"/>
    <dgm:cxn modelId="{093CDAF6-97E2-4EBB-981F-89410763E8D6}" type="presOf" srcId="{83C8B216-3208-49CD-93CD-652655C0F9AD}" destId="{49492B0E-6A3C-4828-A309-2A6C392FD677}" srcOrd="0" destOrd="0" presId="urn:microsoft.com/office/officeart/2005/8/layout/orgChart1"/>
    <dgm:cxn modelId="{134F4C55-1DDD-4D2F-9569-A9D7913EE919}" type="presOf" srcId="{EECD0819-D76A-474A-BEC1-837DE5A4E1CC}" destId="{6C246D74-8464-40A5-9E85-58BB9EBC5753}" srcOrd="1" destOrd="0" presId="urn:microsoft.com/office/officeart/2005/8/layout/orgChart1"/>
    <dgm:cxn modelId="{D1D5C5BE-5E05-4166-907A-08FE82118146}" type="presOf" srcId="{548BDB5E-3BB4-4695-8B74-6D9B0AD3A858}" destId="{A99A890B-8D30-47C9-9E1E-A32B69515CE6}" srcOrd="0" destOrd="0" presId="urn:microsoft.com/office/officeart/2005/8/layout/orgChart1"/>
    <dgm:cxn modelId="{9827C8BC-7C71-43DB-8949-FF19B116E4FD}" type="presOf" srcId="{033CBF2B-FBA4-4205-B991-88C6F9DDA743}" destId="{B7588E9E-1F9B-4C7E-9270-6B298804D5D3}" srcOrd="0" destOrd="0" presId="urn:microsoft.com/office/officeart/2005/8/layout/orgChart1"/>
    <dgm:cxn modelId="{8A99E195-EDD9-4748-89C7-3E01FAF40DE0}" type="presOf" srcId="{A819AB73-9CC3-48E2-8763-18193F215582}" destId="{E36CF49B-E8E5-4EDD-9C5C-3832162E19CF}" srcOrd="0" destOrd="0" presId="urn:microsoft.com/office/officeart/2005/8/layout/orgChart1"/>
    <dgm:cxn modelId="{B05D6DF0-DF6F-42B5-AEEF-AFF4464C0F50}" type="presOf" srcId="{4AC0D511-0571-412F-943B-700274FF2632}" destId="{4C163378-4B7A-4483-9D64-D7F4672C73F2}" srcOrd="0" destOrd="0" presId="urn:microsoft.com/office/officeart/2005/8/layout/orgChart1"/>
    <dgm:cxn modelId="{98E46104-E07F-438F-B768-B6C51454F12A}" type="presOf" srcId="{3610D979-26D5-47A1-987E-A17AF23B4A15}" destId="{1D6EF615-3244-47AD-9CEF-AD973E7C7663}" srcOrd="1" destOrd="0" presId="urn:microsoft.com/office/officeart/2005/8/layout/orgChart1"/>
    <dgm:cxn modelId="{793B2C3C-CF23-46EB-AD5D-8DFF46B45480}" srcId="{9D196428-A777-4E89-BF35-4353122FD614}" destId="{EECD0819-D76A-474A-BEC1-837DE5A4E1CC}" srcOrd="1" destOrd="0" parTransId="{FCBDD1DC-1769-4BA4-9F80-53329121BE28}" sibTransId="{EDC191A2-7B88-464C-BDD5-61B87C9DE0D6}"/>
    <dgm:cxn modelId="{27A240D8-E3C8-4419-8CC8-533757F81798}" type="presOf" srcId="{27C95225-FBE6-45EF-B7CC-79816060AB70}" destId="{06E99348-46B6-4556-81B4-2FC44397DAFF}" srcOrd="0" destOrd="0" presId="urn:microsoft.com/office/officeart/2005/8/layout/orgChart1"/>
    <dgm:cxn modelId="{8B318F64-4109-4B05-BA2C-206AEF640F17}" srcId="{2B9024F3-A8BA-401F-9916-87A08EFE252B}" destId="{4D7EA1A5-CAAA-4011-82B1-744DF14502D7}" srcOrd="1" destOrd="0" parTransId="{782165AB-0B82-4021-B227-309181BEEAAF}" sibTransId="{FB754479-BDBF-4496-BF76-2C3FCD350109}"/>
    <dgm:cxn modelId="{F5EF5350-50B5-4D01-BFAD-4BB6EE16A96B}" srcId="{6952E794-E2F2-4144-8071-B21DA10D427D}" destId="{3610D979-26D5-47A1-987E-A17AF23B4A15}" srcOrd="4" destOrd="0" parTransId="{5553FB01-2A0C-4090-AA86-E95B80D1847A}" sibTransId="{2D382CD1-D1C1-40F1-A085-FEEDA5E3078C}"/>
    <dgm:cxn modelId="{AD66232D-7AB3-4F4B-90A1-2C5D5326FB20}" type="presOf" srcId="{183AAD41-3988-4E21-A7BB-8DA40B33827D}" destId="{5959EE6B-E6A4-4130-83E6-5DE636D1457F}" srcOrd="1" destOrd="0" presId="urn:microsoft.com/office/officeart/2005/8/layout/orgChart1"/>
    <dgm:cxn modelId="{F5D14611-18E8-4F25-9C08-B2D8084791A0}" type="presOf" srcId="{6952E794-E2F2-4144-8071-B21DA10D427D}" destId="{1D2C396D-62E2-4B34-8F48-8F946902CB34}" srcOrd="1" destOrd="0" presId="urn:microsoft.com/office/officeart/2005/8/layout/orgChart1"/>
    <dgm:cxn modelId="{ACF94E20-0EAD-4051-BBAA-911B654A3494}" srcId="{1955EBAF-629D-4B39-8FFF-4EDE16031D2D}" destId="{2CF46855-FB71-4665-B2DF-4289900ADEB7}" srcOrd="0" destOrd="0" parTransId="{5ACDE573-E111-4BBD-9FD3-7AD887F831CB}" sibTransId="{99D8A1C2-52A9-47C2-93D2-345D303091D8}"/>
    <dgm:cxn modelId="{2A63DBDA-33D9-4431-86ED-438AD457174F}" type="presOf" srcId="{548BDB5E-3BB4-4695-8B74-6D9B0AD3A858}" destId="{B11BDD56-6485-4531-AA72-5605992B4D66}" srcOrd="1" destOrd="0" presId="urn:microsoft.com/office/officeart/2005/8/layout/orgChart1"/>
    <dgm:cxn modelId="{DF4A3718-29E0-4BAC-ABBA-EA7ECF933C16}" type="presOf" srcId="{6952E794-E2F2-4144-8071-B21DA10D427D}" destId="{D934EC67-DC82-4B95-8995-397F82E00B84}" srcOrd="0" destOrd="0" presId="urn:microsoft.com/office/officeart/2005/8/layout/orgChart1"/>
    <dgm:cxn modelId="{FE14B144-BCB1-42A1-9C7D-47A2F433CA31}" srcId="{6952E794-E2F2-4144-8071-B21DA10D427D}" destId="{71ECEDF7-4922-4B8F-BCFE-AD0DE56021DB}" srcOrd="1" destOrd="0" parTransId="{2ECC7A64-179F-47D5-9992-45625B57D0B8}" sibTransId="{548C69D7-6971-4413-83F0-45545E0E251A}"/>
    <dgm:cxn modelId="{5654AD63-6A4A-4432-9133-8DFA297874AA}" srcId="{4D7EA1A5-CAAA-4011-82B1-744DF14502D7}" destId="{5861346D-10F5-4266-8CDA-EEB5B3896399}" srcOrd="1" destOrd="0" parTransId="{E82BD352-97FF-4EB4-B563-1296E6D1EB44}" sibTransId="{219B29F2-BC83-4809-B9D1-6986A96722AA}"/>
    <dgm:cxn modelId="{64D3DFA1-E3E0-400A-A5BA-717FE86798C0}" type="presOf" srcId="{4D7EA1A5-CAAA-4011-82B1-744DF14502D7}" destId="{309C1F75-2A11-4267-A462-862DC643097F}" srcOrd="0" destOrd="0" presId="urn:microsoft.com/office/officeart/2005/8/layout/orgChart1"/>
    <dgm:cxn modelId="{FB06BF47-9CBE-489B-A2D7-568CD7FC22CD}" type="presOf" srcId="{A819AB73-9CC3-48E2-8763-18193F215582}" destId="{4B4A70DB-C330-475F-A4F6-C9000311741E}" srcOrd="1" destOrd="0" presId="urn:microsoft.com/office/officeart/2005/8/layout/orgChart1"/>
    <dgm:cxn modelId="{754CCA0C-670E-4AEB-A2BE-90DD6A0C01C8}" type="presOf" srcId="{E0DAD954-8215-4AA7-AA1D-6C280FDAA64C}" destId="{4738356E-734E-42F3-B323-D1D34FB1E230}" srcOrd="0" destOrd="0" presId="urn:microsoft.com/office/officeart/2005/8/layout/orgChart1"/>
    <dgm:cxn modelId="{044C5156-D693-4164-9AA8-AA8C9017D87C}" type="presOf" srcId="{5ECD1260-FBAA-4645-852A-2CA0B7880C05}" destId="{1B656653-11F3-4B2A-94BA-E2DE2E461600}" srcOrd="0" destOrd="0" presId="urn:microsoft.com/office/officeart/2005/8/layout/orgChart1"/>
    <dgm:cxn modelId="{44B201A1-A554-4870-AADB-88F45BBF7BA8}" srcId="{5861346D-10F5-4266-8CDA-EEB5B3896399}" destId="{A819AB73-9CC3-48E2-8763-18193F215582}" srcOrd="0" destOrd="0" parTransId="{4AC0D511-0571-412F-943B-700274FF2632}" sibTransId="{9FCE52D0-1BD0-488B-A15F-18D36C762AE0}"/>
    <dgm:cxn modelId="{6A11B3AB-051A-458B-A93C-1595F37467EB}" srcId="{2B9024F3-A8BA-401F-9916-87A08EFE252B}" destId="{9D196428-A777-4E89-BF35-4353122FD614}" srcOrd="0" destOrd="0" parTransId="{C122F177-1AA6-45CC-A660-53FA03326514}" sibTransId="{E5DDB75B-1173-4E23-85DC-BB4F6F77A4C4}"/>
    <dgm:cxn modelId="{D15BF8F3-C09F-4463-A8C4-A9CEEF40A18D}" type="presOf" srcId="{69703E74-31B6-42EB-BB7A-0837628A5229}" destId="{D5F515FD-6B2D-4BC3-B7B5-31945BBEF314}" srcOrd="0" destOrd="0" presId="urn:microsoft.com/office/officeart/2005/8/layout/orgChart1"/>
    <dgm:cxn modelId="{C87C6DCE-5852-47CB-8917-6EC1D7555E27}" type="presOf" srcId="{EECD0819-D76A-474A-BEC1-837DE5A4E1CC}" destId="{622A5A68-E684-4A46-AFD7-0E9B2E93DD9B}" srcOrd="0" destOrd="0" presId="urn:microsoft.com/office/officeart/2005/8/layout/orgChart1"/>
    <dgm:cxn modelId="{86C7830B-E38A-4479-84E1-4E199B8445C3}" type="presOf" srcId="{A9346340-B057-417A-8CF2-E2F226E8EAAA}" destId="{653A98D9-94F1-4613-B9DE-A6528C841473}" srcOrd="0" destOrd="0" presId="urn:microsoft.com/office/officeart/2005/8/layout/orgChart1"/>
    <dgm:cxn modelId="{71492732-2627-4B5A-9503-6A2AB1F1CEC9}" type="presOf" srcId="{2B9024F3-A8BA-401F-9916-87A08EFE252B}" destId="{75993372-8205-4AC0-8539-266325E70265}" srcOrd="1" destOrd="0" presId="urn:microsoft.com/office/officeart/2005/8/layout/orgChart1"/>
    <dgm:cxn modelId="{589CE4FC-17BF-4BAA-A2AB-475BCCECCAD6}" srcId="{5861346D-10F5-4266-8CDA-EEB5B3896399}" destId="{8AE4CDFA-ECF4-498E-B1CD-56D660D7C449}" srcOrd="1" destOrd="0" parTransId="{FFC96E00-F9D2-4FE1-A458-AC303BC28582}" sibTransId="{C1787CEB-709F-4C17-AE00-D77BEE6F6847}"/>
    <dgm:cxn modelId="{F0193457-3D18-49EF-B10D-73ABB5D4943C}" srcId="{6952E794-E2F2-4144-8071-B21DA10D427D}" destId="{5ECD1260-FBAA-4645-852A-2CA0B7880C05}" srcOrd="2" destOrd="0" parTransId="{033CBF2B-FBA4-4205-B991-88C6F9DDA743}" sibTransId="{44D98674-2A29-4ED1-A8C2-730EFC6674A1}"/>
    <dgm:cxn modelId="{E8247427-D266-4512-B14F-5971AE5093FE}" type="presOf" srcId="{E9B0335E-FBFD-4138-9F03-7F089F0B1B5C}" destId="{B7AEC926-511B-47DA-A01C-1BB10765BFBC}" srcOrd="0" destOrd="0" presId="urn:microsoft.com/office/officeart/2005/8/layout/orgChart1"/>
    <dgm:cxn modelId="{3F155377-DD94-4698-97BB-297C8A629EC9}" srcId="{4D7EA1A5-CAAA-4011-82B1-744DF14502D7}" destId="{6952E794-E2F2-4144-8071-B21DA10D427D}" srcOrd="0" destOrd="0" parTransId="{83C8B216-3208-49CD-93CD-652655C0F9AD}" sibTransId="{F5A3702A-417B-4C1D-B904-920A2AE195BA}"/>
    <dgm:cxn modelId="{9BF3798F-9B60-42B6-B292-FB4F1DCA4164}" type="presOf" srcId="{FC5E7D73-9250-4A01-8DB7-78D5275379F6}" destId="{303ACD7E-7179-40F3-8D79-1E6221F34E1E}" srcOrd="0" destOrd="0" presId="urn:microsoft.com/office/officeart/2005/8/layout/orgChart1"/>
    <dgm:cxn modelId="{28D78C87-D097-450F-8092-98EA0A56696F}" type="presOf" srcId="{183AAD41-3988-4E21-A7BB-8DA40B33827D}" destId="{BFCDD36A-CBE6-4511-A43A-A18076CDF17D}" srcOrd="0" destOrd="0" presId="urn:microsoft.com/office/officeart/2005/8/layout/orgChart1"/>
    <dgm:cxn modelId="{F146E0DA-5D57-4AA1-9535-11DE0F282A6C}" type="presOf" srcId="{3610D979-26D5-47A1-987E-A17AF23B4A15}" destId="{E11B65B3-0636-4E23-AE14-864C07BDF404}" srcOrd="0" destOrd="0" presId="urn:microsoft.com/office/officeart/2005/8/layout/orgChart1"/>
    <dgm:cxn modelId="{ED69A03B-8AA8-4EFB-B6DD-3B374ED8890B}" type="presOf" srcId="{9D196428-A777-4E89-BF35-4353122FD614}" destId="{7D0600E0-9E01-41B4-B431-13675839F5B7}" srcOrd="0" destOrd="0" presId="urn:microsoft.com/office/officeart/2005/8/layout/orgChart1"/>
    <dgm:cxn modelId="{4C941A7D-8691-4243-8474-3A2F33D178B5}" type="presOf" srcId="{9D196428-A777-4E89-BF35-4353122FD614}" destId="{7DC6ACF9-D5F3-46E8-A1D5-8810E0CCC25D}" srcOrd="1" destOrd="0" presId="urn:microsoft.com/office/officeart/2005/8/layout/orgChart1"/>
    <dgm:cxn modelId="{F37FAB7E-F87A-4694-B596-20890C7B180B}" type="presOf" srcId="{71ECEDF7-4922-4B8F-BCFE-AD0DE56021DB}" destId="{C665FDC5-7ED1-468D-8360-B3B9FC1B902A}" srcOrd="0" destOrd="0" presId="urn:microsoft.com/office/officeart/2005/8/layout/orgChart1"/>
    <dgm:cxn modelId="{59F7E415-AEA1-43A5-96BC-A589D7DCB949}" type="presOf" srcId="{8AE4CDFA-ECF4-498E-B1CD-56D660D7C449}" destId="{4A01617A-0289-4961-BF27-6DFBD57A5E0D}" srcOrd="1" destOrd="0" presId="urn:microsoft.com/office/officeart/2005/8/layout/orgChart1"/>
    <dgm:cxn modelId="{E34AA2F2-22B4-4415-B5A7-6B6F9A10FAB5}" type="presOf" srcId="{C122F177-1AA6-45CC-A660-53FA03326514}" destId="{3110ABD8-8C98-4C84-AF7B-42DAA8F5E287}" srcOrd="0" destOrd="0" presId="urn:microsoft.com/office/officeart/2005/8/layout/orgChart1"/>
    <dgm:cxn modelId="{760928DB-A1F9-4392-9EB8-882056D05A95}" type="presOf" srcId="{C41EE325-8403-47F8-802D-EA8E8F647BD4}" destId="{0401B86B-83FC-4CF3-8300-D3DDEAC1A8C0}" srcOrd="0" destOrd="0" presId="urn:microsoft.com/office/officeart/2005/8/layout/orgChart1"/>
    <dgm:cxn modelId="{7B769057-A292-4CB5-87E8-44BBF6BB6D41}" type="presOf" srcId="{FCBDD1DC-1769-4BA4-9F80-53329121BE28}" destId="{3A247EBB-2CB7-47AD-9B4C-3D9FCD09F3B6}" srcOrd="0" destOrd="0" presId="urn:microsoft.com/office/officeart/2005/8/layout/orgChart1"/>
    <dgm:cxn modelId="{37AAE717-88FF-4C42-B3A8-03287B840C93}" type="presOf" srcId="{5861346D-10F5-4266-8CDA-EEB5B3896399}" destId="{872342E9-E566-4DF9-8FBA-D0F21802762F}" srcOrd="0" destOrd="0" presId="urn:microsoft.com/office/officeart/2005/8/layout/orgChart1"/>
    <dgm:cxn modelId="{562F74E2-EC0B-4468-9FBF-EDCD96ECFB39}" srcId="{E9B0335E-FBFD-4138-9F03-7F089F0B1B5C}" destId="{183AAD41-3988-4E21-A7BB-8DA40B33827D}" srcOrd="0" destOrd="0" parTransId="{1BD9AA50-9163-46AC-A79F-00978B2E1DAE}" sibTransId="{D6031E77-9358-4095-B89A-63D87629B9A0}"/>
    <dgm:cxn modelId="{737703C0-48E9-4D57-A50E-D354038B2B00}" srcId="{2CF46855-FB71-4665-B2DF-4289900ADEB7}" destId="{E9B0335E-FBFD-4138-9F03-7F089F0B1B5C}" srcOrd="0" destOrd="0" parTransId="{F7665D95-005C-4BA4-8DE0-27BBE3DDB8C7}" sibTransId="{F5BFE13D-DD42-4C33-BFB9-B72BCB65C075}"/>
    <dgm:cxn modelId="{457106D0-61BF-40BE-85AE-C8C41420CB5F}" type="presOf" srcId="{C14BD736-D6B1-4B91-8B03-166FB215374F}" destId="{E4C1CE76-700A-40ED-8C03-AFDBE07E7ED9}" srcOrd="0" destOrd="0" presId="urn:microsoft.com/office/officeart/2005/8/layout/orgChart1"/>
    <dgm:cxn modelId="{C6DAB3C0-4B25-4409-98BE-154A68DA7A95}" type="presOf" srcId="{E82BD352-97FF-4EB4-B563-1296E6D1EB44}" destId="{AD38CB8E-7BF8-4B33-8CCB-A3A68A8D0BF0}" srcOrd="0" destOrd="0" presId="urn:microsoft.com/office/officeart/2005/8/layout/orgChart1"/>
    <dgm:cxn modelId="{1E2E4CEA-292A-4B1C-A594-A24733BC507B}" type="presOf" srcId="{C41EE325-8403-47F8-802D-EA8E8F647BD4}" destId="{55497EB8-E222-4276-87D7-CCE3EECCA2E4}" srcOrd="1" destOrd="0" presId="urn:microsoft.com/office/officeart/2005/8/layout/orgChart1"/>
    <dgm:cxn modelId="{D7BDC4A9-53DE-4FCF-B50F-2584D561155D}" type="presOf" srcId="{8AE4CDFA-ECF4-498E-B1CD-56D660D7C449}" destId="{EA25774D-B5D9-4276-9864-CBA803524073}" srcOrd="0" destOrd="0" presId="urn:microsoft.com/office/officeart/2005/8/layout/orgChart1"/>
    <dgm:cxn modelId="{B31FB673-7E61-4D9B-A68A-1345C3677C59}" type="presOf" srcId="{5553FB01-2A0C-4090-AA86-E95B80D1847A}" destId="{C7E1B033-DAF4-471D-A0FD-C215DF76DBA6}" srcOrd="0" destOrd="0" presId="urn:microsoft.com/office/officeart/2005/8/layout/orgChart1"/>
    <dgm:cxn modelId="{B9B36830-CE1C-471F-B4AB-0CB2CB2E8A99}" type="presParOf" srcId="{0FB9BD7C-B57D-487D-ABFA-E14040E3FF24}" destId="{16010B9D-04FE-4046-B637-F58CD8D621E2}" srcOrd="0" destOrd="0" presId="urn:microsoft.com/office/officeart/2005/8/layout/orgChart1"/>
    <dgm:cxn modelId="{D049D8CE-80E5-4ED1-AC12-D1BE636C58C0}" type="presParOf" srcId="{16010B9D-04FE-4046-B637-F58CD8D621E2}" destId="{034A8F20-8015-4A1F-8592-7BECC643E7C1}" srcOrd="0" destOrd="0" presId="urn:microsoft.com/office/officeart/2005/8/layout/orgChart1"/>
    <dgm:cxn modelId="{1A076793-EF24-4382-942D-0E3996C1AAF4}" type="presParOf" srcId="{034A8F20-8015-4A1F-8592-7BECC643E7C1}" destId="{9B5ED633-79A7-4928-B9F0-CAF2310B4D3F}" srcOrd="0" destOrd="0" presId="urn:microsoft.com/office/officeart/2005/8/layout/orgChart1"/>
    <dgm:cxn modelId="{FC7321A6-2DF2-4F29-9598-C45283381683}" type="presParOf" srcId="{034A8F20-8015-4A1F-8592-7BECC643E7C1}" destId="{1DB3620A-05A4-47B0-96A5-2E07F9D68578}" srcOrd="1" destOrd="0" presId="urn:microsoft.com/office/officeart/2005/8/layout/orgChart1"/>
    <dgm:cxn modelId="{570DCD69-4E8B-4F77-99FD-884DA7240DDF}" type="presParOf" srcId="{16010B9D-04FE-4046-B637-F58CD8D621E2}" destId="{A158DC58-04DF-45CA-9287-115759F5B06C}" srcOrd="1" destOrd="0" presId="urn:microsoft.com/office/officeart/2005/8/layout/orgChart1"/>
    <dgm:cxn modelId="{22E8E529-D2E0-4A5F-AA90-DB886B8F825F}" type="presParOf" srcId="{A158DC58-04DF-45CA-9287-115759F5B06C}" destId="{3D2FF54D-4D08-4C33-9270-1E35289F0077}" srcOrd="0" destOrd="0" presId="urn:microsoft.com/office/officeart/2005/8/layout/orgChart1"/>
    <dgm:cxn modelId="{4635E31D-8476-42FC-80AC-DBC60C3107F8}" type="presParOf" srcId="{A158DC58-04DF-45CA-9287-115759F5B06C}" destId="{5156AFD3-48B6-403F-A331-6B20A55B9E26}" srcOrd="1" destOrd="0" presId="urn:microsoft.com/office/officeart/2005/8/layout/orgChart1"/>
    <dgm:cxn modelId="{03E82F69-35BF-4AE0-87EB-21E4EB207DC0}" type="presParOf" srcId="{5156AFD3-48B6-403F-A331-6B20A55B9E26}" destId="{F6476E6E-DA6E-4D46-8F0A-77CE488D1367}" srcOrd="0" destOrd="0" presId="urn:microsoft.com/office/officeart/2005/8/layout/orgChart1"/>
    <dgm:cxn modelId="{36FA0B29-578D-4F2D-9DFB-70BE7C028489}" type="presParOf" srcId="{F6476E6E-DA6E-4D46-8F0A-77CE488D1367}" destId="{B7AEC926-511B-47DA-A01C-1BB10765BFBC}" srcOrd="0" destOrd="0" presId="urn:microsoft.com/office/officeart/2005/8/layout/orgChart1"/>
    <dgm:cxn modelId="{FA7096DE-B48E-4C70-8CC4-AFA396BB46B6}" type="presParOf" srcId="{F6476E6E-DA6E-4D46-8F0A-77CE488D1367}" destId="{86467343-F509-4944-9444-DF5F8F388516}" srcOrd="1" destOrd="0" presId="urn:microsoft.com/office/officeart/2005/8/layout/orgChart1"/>
    <dgm:cxn modelId="{9104FBBE-90C0-41BC-B20B-A8A3323308CE}" type="presParOf" srcId="{5156AFD3-48B6-403F-A331-6B20A55B9E26}" destId="{4A1FF7FD-AD7A-4A37-9BBA-0B3A45C82A86}" srcOrd="1" destOrd="0" presId="urn:microsoft.com/office/officeart/2005/8/layout/orgChart1"/>
    <dgm:cxn modelId="{4DEAD1FB-EB05-4717-AB49-837E01226399}" type="presParOf" srcId="{4A1FF7FD-AD7A-4A37-9BBA-0B3A45C82A86}" destId="{CE969E85-9193-4460-BFAF-995CFA8B2AA4}" srcOrd="0" destOrd="0" presId="urn:microsoft.com/office/officeart/2005/8/layout/orgChart1"/>
    <dgm:cxn modelId="{85FD5FBD-18F7-4B4D-8601-F28D97991E14}" type="presParOf" srcId="{4A1FF7FD-AD7A-4A37-9BBA-0B3A45C82A86}" destId="{6E6A797B-03FC-41FC-94FD-07181A2A78D0}" srcOrd="1" destOrd="0" presId="urn:microsoft.com/office/officeart/2005/8/layout/orgChart1"/>
    <dgm:cxn modelId="{E96D1EA1-30BB-4E3E-AF4C-F168DBE71F5F}" type="presParOf" srcId="{6E6A797B-03FC-41FC-94FD-07181A2A78D0}" destId="{C7B97AB0-57E1-4FD2-BFEF-099A5C6F301A}" srcOrd="0" destOrd="0" presId="urn:microsoft.com/office/officeart/2005/8/layout/orgChart1"/>
    <dgm:cxn modelId="{D3C21D41-BD11-4CAB-B86D-1A6DE35DA846}" type="presParOf" srcId="{C7B97AB0-57E1-4FD2-BFEF-099A5C6F301A}" destId="{BFCDD36A-CBE6-4511-A43A-A18076CDF17D}" srcOrd="0" destOrd="0" presId="urn:microsoft.com/office/officeart/2005/8/layout/orgChart1"/>
    <dgm:cxn modelId="{6D297A36-758A-4226-9E30-4F4FE1643C63}" type="presParOf" srcId="{C7B97AB0-57E1-4FD2-BFEF-099A5C6F301A}" destId="{5959EE6B-E6A4-4130-83E6-5DE636D1457F}" srcOrd="1" destOrd="0" presId="urn:microsoft.com/office/officeart/2005/8/layout/orgChart1"/>
    <dgm:cxn modelId="{213D3CBC-FDE1-4D4F-A884-F9F7279F2E21}" type="presParOf" srcId="{6E6A797B-03FC-41FC-94FD-07181A2A78D0}" destId="{EDC5A258-AF49-487C-937C-EBAACE141F44}" srcOrd="1" destOrd="0" presId="urn:microsoft.com/office/officeart/2005/8/layout/orgChart1"/>
    <dgm:cxn modelId="{29CCB2DC-F89A-45F1-9B73-3A0C5D2578EF}" type="presParOf" srcId="{6E6A797B-03FC-41FC-94FD-07181A2A78D0}" destId="{759C8EED-F0B6-4DA7-95D8-C76C4AE8D654}" srcOrd="2" destOrd="0" presId="urn:microsoft.com/office/officeart/2005/8/layout/orgChart1"/>
    <dgm:cxn modelId="{51882A47-C960-4D95-BB44-9DF8D534707A}" type="presParOf" srcId="{4A1FF7FD-AD7A-4A37-9BBA-0B3A45C82A86}" destId="{CDD75A9C-76E5-41F6-AF9F-22ED12F8DEA6}" srcOrd="2" destOrd="0" presId="urn:microsoft.com/office/officeart/2005/8/layout/orgChart1"/>
    <dgm:cxn modelId="{AAC5CD2B-D9F0-43E6-A2F9-20545F47F494}" type="presParOf" srcId="{4A1FF7FD-AD7A-4A37-9BBA-0B3A45C82A86}" destId="{CF7B8ED2-3760-4C8B-AF34-073D2F83263D}" srcOrd="3" destOrd="0" presId="urn:microsoft.com/office/officeart/2005/8/layout/orgChart1"/>
    <dgm:cxn modelId="{CF219408-2145-49AE-914B-8025FCF7B3AB}" type="presParOf" srcId="{CF7B8ED2-3760-4C8B-AF34-073D2F83263D}" destId="{CA1A77F4-0DC6-4FA2-BC5D-BA8C36EBC8FE}" srcOrd="0" destOrd="0" presId="urn:microsoft.com/office/officeart/2005/8/layout/orgChart1"/>
    <dgm:cxn modelId="{5EF712D0-4CA0-491E-A4ED-F1BE5B75C9D1}" type="presParOf" srcId="{CA1A77F4-0DC6-4FA2-BC5D-BA8C36EBC8FE}" destId="{A99A890B-8D30-47C9-9E1E-A32B69515CE6}" srcOrd="0" destOrd="0" presId="urn:microsoft.com/office/officeart/2005/8/layout/orgChart1"/>
    <dgm:cxn modelId="{A8DBC5B3-369A-42DB-9F06-0234B30C75D9}" type="presParOf" srcId="{CA1A77F4-0DC6-4FA2-BC5D-BA8C36EBC8FE}" destId="{B11BDD56-6485-4531-AA72-5605992B4D66}" srcOrd="1" destOrd="0" presId="urn:microsoft.com/office/officeart/2005/8/layout/orgChart1"/>
    <dgm:cxn modelId="{555ADD58-2A0E-4F24-BFB9-56889674CF86}" type="presParOf" srcId="{CF7B8ED2-3760-4C8B-AF34-073D2F83263D}" destId="{0400BAB2-BEAB-4427-91BD-AD971108D921}" srcOrd="1" destOrd="0" presId="urn:microsoft.com/office/officeart/2005/8/layout/orgChart1"/>
    <dgm:cxn modelId="{943D5D7B-B384-4665-B303-752BEF5F3F77}" type="presParOf" srcId="{CF7B8ED2-3760-4C8B-AF34-073D2F83263D}" destId="{8686A3E5-F060-4753-A02C-9EAAF332E3CC}" srcOrd="2" destOrd="0" presId="urn:microsoft.com/office/officeart/2005/8/layout/orgChart1"/>
    <dgm:cxn modelId="{ACCE6EAD-AD76-4851-AEF3-3C8A2D64C33C}" type="presParOf" srcId="{5156AFD3-48B6-403F-A331-6B20A55B9E26}" destId="{AD67FACE-23BC-463B-8EBE-B7D63DF365BC}" srcOrd="2" destOrd="0" presId="urn:microsoft.com/office/officeart/2005/8/layout/orgChart1"/>
    <dgm:cxn modelId="{811D8C78-6845-40FE-954A-EA9A458258CE}" type="presParOf" srcId="{A158DC58-04DF-45CA-9287-115759F5B06C}" destId="{4738356E-734E-42F3-B323-D1D34FB1E230}" srcOrd="2" destOrd="0" presId="urn:microsoft.com/office/officeart/2005/8/layout/orgChart1"/>
    <dgm:cxn modelId="{CAA724C3-AA42-4442-A009-8C4FE875EC8B}" type="presParOf" srcId="{A158DC58-04DF-45CA-9287-115759F5B06C}" destId="{8214B585-7978-4CA8-895B-C2D3842CC1E0}" srcOrd="3" destOrd="0" presId="urn:microsoft.com/office/officeart/2005/8/layout/orgChart1"/>
    <dgm:cxn modelId="{16656443-5F68-4DB1-9EE6-D11130967ED1}" type="presParOf" srcId="{8214B585-7978-4CA8-895B-C2D3842CC1E0}" destId="{3D770A69-3EA7-4689-8B48-DEF5C2F05B4B}" srcOrd="0" destOrd="0" presId="urn:microsoft.com/office/officeart/2005/8/layout/orgChart1"/>
    <dgm:cxn modelId="{A47E3A16-641E-4BF9-86E8-CB7BB9DA7DB3}" type="presParOf" srcId="{3D770A69-3EA7-4689-8B48-DEF5C2F05B4B}" destId="{EA2CEF46-19BB-4846-8CD7-667B2B689019}" srcOrd="0" destOrd="0" presId="urn:microsoft.com/office/officeart/2005/8/layout/orgChart1"/>
    <dgm:cxn modelId="{59DC6D4D-A1AA-464A-8C56-0ADB68F25577}" type="presParOf" srcId="{3D770A69-3EA7-4689-8B48-DEF5C2F05B4B}" destId="{75993372-8205-4AC0-8539-266325E70265}" srcOrd="1" destOrd="0" presId="urn:microsoft.com/office/officeart/2005/8/layout/orgChart1"/>
    <dgm:cxn modelId="{B13E1A03-C70D-4AB4-A1EC-ED06EB827AB6}" type="presParOf" srcId="{8214B585-7978-4CA8-895B-C2D3842CC1E0}" destId="{09147145-EB4A-4A79-A5F0-A8362BEB8765}" srcOrd="1" destOrd="0" presId="urn:microsoft.com/office/officeart/2005/8/layout/orgChart1"/>
    <dgm:cxn modelId="{307B9F8E-45AB-44AC-BEC2-47BE6A2580A4}" type="presParOf" srcId="{09147145-EB4A-4A79-A5F0-A8362BEB8765}" destId="{3110ABD8-8C98-4C84-AF7B-42DAA8F5E287}" srcOrd="0" destOrd="0" presId="urn:microsoft.com/office/officeart/2005/8/layout/orgChart1"/>
    <dgm:cxn modelId="{3173DDEE-086C-4DD5-B0CD-F3DC3FE6A9CD}" type="presParOf" srcId="{09147145-EB4A-4A79-A5F0-A8362BEB8765}" destId="{9C039EF8-E074-4282-AB75-CA047A872654}" srcOrd="1" destOrd="0" presId="urn:microsoft.com/office/officeart/2005/8/layout/orgChart1"/>
    <dgm:cxn modelId="{8221C033-3B84-4BD7-981F-686BB435007B}" type="presParOf" srcId="{9C039EF8-E074-4282-AB75-CA047A872654}" destId="{80816C69-91A7-4448-80A0-3550582C7EBB}" srcOrd="0" destOrd="0" presId="urn:microsoft.com/office/officeart/2005/8/layout/orgChart1"/>
    <dgm:cxn modelId="{591A325F-30E3-4EA5-B022-156D2793EF68}" type="presParOf" srcId="{80816C69-91A7-4448-80A0-3550582C7EBB}" destId="{7D0600E0-9E01-41B4-B431-13675839F5B7}" srcOrd="0" destOrd="0" presId="urn:microsoft.com/office/officeart/2005/8/layout/orgChart1"/>
    <dgm:cxn modelId="{97384356-E752-43EA-8333-1BDFCCA9685F}" type="presParOf" srcId="{80816C69-91A7-4448-80A0-3550582C7EBB}" destId="{7DC6ACF9-D5F3-46E8-A1D5-8810E0CCC25D}" srcOrd="1" destOrd="0" presId="urn:microsoft.com/office/officeart/2005/8/layout/orgChart1"/>
    <dgm:cxn modelId="{4C6CBA24-07EA-4BFB-95B6-26BCDF69EB9B}" type="presParOf" srcId="{9C039EF8-E074-4282-AB75-CA047A872654}" destId="{F981D00D-258E-4645-BD92-D7539CFC1094}" srcOrd="1" destOrd="0" presId="urn:microsoft.com/office/officeart/2005/8/layout/orgChart1"/>
    <dgm:cxn modelId="{FEAA1A88-9E75-4F0D-92EF-5358BB1C8647}" type="presParOf" srcId="{F981D00D-258E-4645-BD92-D7539CFC1094}" destId="{06E99348-46B6-4556-81B4-2FC44397DAFF}" srcOrd="0" destOrd="0" presId="urn:microsoft.com/office/officeart/2005/8/layout/orgChart1"/>
    <dgm:cxn modelId="{9BF3C30B-2CCB-4917-9343-D110ADF2DA0C}" type="presParOf" srcId="{F981D00D-258E-4645-BD92-D7539CFC1094}" destId="{0EF995EA-68D9-4A33-9B8C-D0861D2D889B}" srcOrd="1" destOrd="0" presId="urn:microsoft.com/office/officeart/2005/8/layout/orgChart1"/>
    <dgm:cxn modelId="{B5CA996C-B51A-455D-8CD5-1F186EBDEBA3}" type="presParOf" srcId="{0EF995EA-68D9-4A33-9B8C-D0861D2D889B}" destId="{3B6A5DEE-2998-4F0F-BE76-F47A9A80E72C}" srcOrd="0" destOrd="0" presId="urn:microsoft.com/office/officeart/2005/8/layout/orgChart1"/>
    <dgm:cxn modelId="{1718870D-FF76-4AFF-BA73-8E4C3326BE7D}" type="presParOf" srcId="{3B6A5DEE-2998-4F0F-BE76-F47A9A80E72C}" destId="{0401B86B-83FC-4CF3-8300-D3DDEAC1A8C0}" srcOrd="0" destOrd="0" presId="urn:microsoft.com/office/officeart/2005/8/layout/orgChart1"/>
    <dgm:cxn modelId="{6B308A79-2B5A-48C8-8D1E-0F53814EA44C}" type="presParOf" srcId="{3B6A5DEE-2998-4F0F-BE76-F47A9A80E72C}" destId="{55497EB8-E222-4276-87D7-CCE3EECCA2E4}" srcOrd="1" destOrd="0" presId="urn:microsoft.com/office/officeart/2005/8/layout/orgChart1"/>
    <dgm:cxn modelId="{1EB084EB-25B0-4C46-948D-E4E99EC9038B}" type="presParOf" srcId="{0EF995EA-68D9-4A33-9B8C-D0861D2D889B}" destId="{7784E4A4-E194-44A4-A074-DE1CBF294AE5}" srcOrd="1" destOrd="0" presId="urn:microsoft.com/office/officeart/2005/8/layout/orgChart1"/>
    <dgm:cxn modelId="{9FB41CFF-D2D4-436B-A263-B91F2003AE07}" type="presParOf" srcId="{0EF995EA-68D9-4A33-9B8C-D0861D2D889B}" destId="{9B345401-F78C-44B8-B691-E89A69AED376}" srcOrd="2" destOrd="0" presId="urn:microsoft.com/office/officeart/2005/8/layout/orgChart1"/>
    <dgm:cxn modelId="{BD08305D-B07B-45D1-9F84-D44EF981F651}" type="presParOf" srcId="{F981D00D-258E-4645-BD92-D7539CFC1094}" destId="{3A247EBB-2CB7-47AD-9B4C-3D9FCD09F3B6}" srcOrd="2" destOrd="0" presId="urn:microsoft.com/office/officeart/2005/8/layout/orgChart1"/>
    <dgm:cxn modelId="{78FD8056-7126-4629-B102-278D7FCF8109}" type="presParOf" srcId="{F981D00D-258E-4645-BD92-D7539CFC1094}" destId="{4227E878-DF0B-4248-A730-784754D86272}" srcOrd="3" destOrd="0" presId="urn:microsoft.com/office/officeart/2005/8/layout/orgChart1"/>
    <dgm:cxn modelId="{326229EC-FCFE-473A-B210-9F838D35061D}" type="presParOf" srcId="{4227E878-DF0B-4248-A730-784754D86272}" destId="{68AD0ACE-A5F0-4E9A-88F3-DCA34954519A}" srcOrd="0" destOrd="0" presId="urn:microsoft.com/office/officeart/2005/8/layout/orgChart1"/>
    <dgm:cxn modelId="{EEA356BE-3FE2-4C26-9C6F-7E0D2150FFC1}" type="presParOf" srcId="{68AD0ACE-A5F0-4E9A-88F3-DCA34954519A}" destId="{622A5A68-E684-4A46-AFD7-0E9B2E93DD9B}" srcOrd="0" destOrd="0" presId="urn:microsoft.com/office/officeart/2005/8/layout/orgChart1"/>
    <dgm:cxn modelId="{9EB2ECA4-75E8-4DC0-9839-7DE8DCB0315D}" type="presParOf" srcId="{68AD0ACE-A5F0-4E9A-88F3-DCA34954519A}" destId="{6C246D74-8464-40A5-9E85-58BB9EBC5753}" srcOrd="1" destOrd="0" presId="urn:microsoft.com/office/officeart/2005/8/layout/orgChart1"/>
    <dgm:cxn modelId="{91E14670-A68E-4F9A-8130-2EF631E012F3}" type="presParOf" srcId="{4227E878-DF0B-4248-A730-784754D86272}" destId="{22F8DA41-75DC-4640-B4A1-A7B14F68F621}" srcOrd="1" destOrd="0" presId="urn:microsoft.com/office/officeart/2005/8/layout/orgChart1"/>
    <dgm:cxn modelId="{0C718811-DCA1-42B1-A8D0-4E8443E50FEB}" type="presParOf" srcId="{4227E878-DF0B-4248-A730-784754D86272}" destId="{5331AC0D-FA05-42FC-822A-758C8E4AFFD4}" srcOrd="2" destOrd="0" presId="urn:microsoft.com/office/officeart/2005/8/layout/orgChart1"/>
    <dgm:cxn modelId="{E8346DE1-60EC-425C-9B61-DC2C38679499}" type="presParOf" srcId="{F981D00D-258E-4645-BD92-D7539CFC1094}" destId="{E4C1CE76-700A-40ED-8C03-AFDBE07E7ED9}" srcOrd="4" destOrd="0" presId="urn:microsoft.com/office/officeart/2005/8/layout/orgChart1"/>
    <dgm:cxn modelId="{A7B32BA4-5B56-405B-81E7-5ED8DB5E94AE}" type="presParOf" srcId="{F981D00D-258E-4645-BD92-D7539CFC1094}" destId="{983A10D9-C880-4DFC-9111-5095F7C0CA6E}" srcOrd="5" destOrd="0" presId="urn:microsoft.com/office/officeart/2005/8/layout/orgChart1"/>
    <dgm:cxn modelId="{F1FD2461-6334-49D6-A375-8B7E46F563BF}" type="presParOf" srcId="{983A10D9-C880-4DFC-9111-5095F7C0CA6E}" destId="{93A467DA-7651-49C8-BA47-95E8D425BC46}" srcOrd="0" destOrd="0" presId="urn:microsoft.com/office/officeart/2005/8/layout/orgChart1"/>
    <dgm:cxn modelId="{99E93D5B-80C4-4F57-8C57-2D8452DAD57C}" type="presParOf" srcId="{93A467DA-7651-49C8-BA47-95E8D425BC46}" destId="{303ACD7E-7179-40F3-8D79-1E6221F34E1E}" srcOrd="0" destOrd="0" presId="urn:microsoft.com/office/officeart/2005/8/layout/orgChart1"/>
    <dgm:cxn modelId="{6CB12CA2-CD19-4201-8F71-4ABED12D50CE}" type="presParOf" srcId="{93A467DA-7651-49C8-BA47-95E8D425BC46}" destId="{96C7A876-09B0-4305-B543-6531CBD57882}" srcOrd="1" destOrd="0" presId="urn:microsoft.com/office/officeart/2005/8/layout/orgChart1"/>
    <dgm:cxn modelId="{F4109D8B-2297-45CA-B5D8-D5CB03053067}" type="presParOf" srcId="{983A10D9-C880-4DFC-9111-5095F7C0CA6E}" destId="{096568E6-9ECF-4686-BF51-04B4A43B372B}" srcOrd="1" destOrd="0" presId="urn:microsoft.com/office/officeart/2005/8/layout/orgChart1"/>
    <dgm:cxn modelId="{48050E9F-5287-457A-BE54-FEAE59813605}" type="presParOf" srcId="{983A10D9-C880-4DFC-9111-5095F7C0CA6E}" destId="{70C08BA8-24BC-46B9-9D61-5FB4F3693E9F}" srcOrd="2" destOrd="0" presId="urn:microsoft.com/office/officeart/2005/8/layout/orgChart1"/>
    <dgm:cxn modelId="{C14F2387-22D0-4DD5-B1CC-35E0E95AAA05}" type="presParOf" srcId="{9C039EF8-E074-4282-AB75-CA047A872654}" destId="{BC8D903C-2FB9-42B9-96CD-6FEEE6DAE950}" srcOrd="2" destOrd="0" presId="urn:microsoft.com/office/officeart/2005/8/layout/orgChart1"/>
    <dgm:cxn modelId="{DE385D80-41B8-488D-BD46-64269E3A9D9D}" type="presParOf" srcId="{09147145-EB4A-4A79-A5F0-A8362BEB8765}" destId="{EA3B463F-AB4F-4753-A3C4-23257E150CD3}" srcOrd="2" destOrd="0" presId="urn:microsoft.com/office/officeart/2005/8/layout/orgChart1"/>
    <dgm:cxn modelId="{DDDB0F4E-507F-4E0D-A27E-19BF847BA82B}" type="presParOf" srcId="{09147145-EB4A-4A79-A5F0-A8362BEB8765}" destId="{38E8FAAA-C564-4EC3-AF73-9C81F158A65D}" srcOrd="3" destOrd="0" presId="urn:microsoft.com/office/officeart/2005/8/layout/orgChart1"/>
    <dgm:cxn modelId="{CFEEB5AE-5EB7-485D-B402-A0166DB59920}" type="presParOf" srcId="{38E8FAAA-C564-4EC3-AF73-9C81F158A65D}" destId="{32E4C64E-78F4-4DEF-B835-51540A2E36F9}" srcOrd="0" destOrd="0" presId="urn:microsoft.com/office/officeart/2005/8/layout/orgChart1"/>
    <dgm:cxn modelId="{2BF8E00B-BB16-4FDB-A748-E76B27593B6F}" type="presParOf" srcId="{32E4C64E-78F4-4DEF-B835-51540A2E36F9}" destId="{309C1F75-2A11-4267-A462-862DC643097F}" srcOrd="0" destOrd="0" presId="urn:microsoft.com/office/officeart/2005/8/layout/orgChart1"/>
    <dgm:cxn modelId="{0B5DFF78-B5A2-4413-947E-5BD132C04C0F}" type="presParOf" srcId="{32E4C64E-78F4-4DEF-B835-51540A2E36F9}" destId="{4A085D34-86E6-420F-B3EE-073CD2396D01}" srcOrd="1" destOrd="0" presId="urn:microsoft.com/office/officeart/2005/8/layout/orgChart1"/>
    <dgm:cxn modelId="{5BD9B315-9DE7-476C-BDEC-1CBD8D15102E}" type="presParOf" srcId="{38E8FAAA-C564-4EC3-AF73-9C81F158A65D}" destId="{9C1830DC-F9FC-49ED-8DD6-42D80AB70E1B}" srcOrd="1" destOrd="0" presId="urn:microsoft.com/office/officeart/2005/8/layout/orgChart1"/>
    <dgm:cxn modelId="{23745FFA-DED9-43C1-9331-1326CE2A6BD3}" type="presParOf" srcId="{9C1830DC-F9FC-49ED-8DD6-42D80AB70E1B}" destId="{49492B0E-6A3C-4828-A309-2A6C392FD677}" srcOrd="0" destOrd="0" presId="urn:microsoft.com/office/officeart/2005/8/layout/orgChart1"/>
    <dgm:cxn modelId="{F5015E2B-27DC-444E-B3B8-72790EFB0986}" type="presParOf" srcId="{9C1830DC-F9FC-49ED-8DD6-42D80AB70E1B}" destId="{140DA1D8-2755-4713-B024-71ED368A4E9B}" srcOrd="1" destOrd="0" presId="urn:microsoft.com/office/officeart/2005/8/layout/orgChart1"/>
    <dgm:cxn modelId="{756AF0BC-C518-4AD7-AEF2-FC8297AC1476}" type="presParOf" srcId="{140DA1D8-2755-4713-B024-71ED368A4E9B}" destId="{36B08240-E54C-4836-86CB-BBCB081C7D77}" srcOrd="0" destOrd="0" presId="urn:microsoft.com/office/officeart/2005/8/layout/orgChart1"/>
    <dgm:cxn modelId="{41BA7A7C-BB3F-495F-B38D-72A22D57BF05}" type="presParOf" srcId="{36B08240-E54C-4836-86CB-BBCB081C7D77}" destId="{D934EC67-DC82-4B95-8995-397F82E00B84}" srcOrd="0" destOrd="0" presId="urn:microsoft.com/office/officeart/2005/8/layout/orgChart1"/>
    <dgm:cxn modelId="{EC77154A-0D61-47AB-BABE-27AF1257C5A1}" type="presParOf" srcId="{36B08240-E54C-4836-86CB-BBCB081C7D77}" destId="{1D2C396D-62E2-4B34-8F48-8F946902CB34}" srcOrd="1" destOrd="0" presId="urn:microsoft.com/office/officeart/2005/8/layout/orgChart1"/>
    <dgm:cxn modelId="{6FF777F3-E618-4296-ABBC-D4FEC7D8B407}" type="presParOf" srcId="{140DA1D8-2755-4713-B024-71ED368A4E9B}" destId="{2472EE30-59B8-419B-8559-9D9C1E06C669}" srcOrd="1" destOrd="0" presId="urn:microsoft.com/office/officeart/2005/8/layout/orgChart1"/>
    <dgm:cxn modelId="{F40C02DA-0E11-43F9-9BC1-AEE4599D9B97}" type="presParOf" srcId="{2472EE30-59B8-419B-8559-9D9C1E06C669}" destId="{D5F515FD-6B2D-4BC3-B7B5-31945BBEF314}" srcOrd="0" destOrd="0" presId="urn:microsoft.com/office/officeart/2005/8/layout/orgChart1"/>
    <dgm:cxn modelId="{4698FBC4-C776-4B02-949F-92ADDC77BBA6}" type="presParOf" srcId="{2472EE30-59B8-419B-8559-9D9C1E06C669}" destId="{8CE80993-C82A-4FD4-BBF5-9BB865B40518}" srcOrd="1" destOrd="0" presId="urn:microsoft.com/office/officeart/2005/8/layout/orgChart1"/>
    <dgm:cxn modelId="{43C3EF9D-1E19-46B0-BE61-5E25EB977193}" type="presParOf" srcId="{8CE80993-C82A-4FD4-BBF5-9BB865B40518}" destId="{FE42BF33-BF19-411E-95C1-918986C49639}" srcOrd="0" destOrd="0" presId="urn:microsoft.com/office/officeart/2005/8/layout/orgChart1"/>
    <dgm:cxn modelId="{17DB897E-8E28-46E8-A1F5-E36A63E6FC34}" type="presParOf" srcId="{FE42BF33-BF19-411E-95C1-918986C49639}" destId="{1BF8C2D1-2ADE-43DF-A33C-B4CBEF07BE64}" srcOrd="0" destOrd="0" presId="urn:microsoft.com/office/officeart/2005/8/layout/orgChart1"/>
    <dgm:cxn modelId="{71022DEF-6EBE-479C-979A-9C21AF37BE16}" type="presParOf" srcId="{FE42BF33-BF19-411E-95C1-918986C49639}" destId="{A2AA5A3D-AFAF-449D-9438-6353951EE118}" srcOrd="1" destOrd="0" presId="urn:microsoft.com/office/officeart/2005/8/layout/orgChart1"/>
    <dgm:cxn modelId="{B72F80F2-24B7-4AB9-B131-3A49D8EAB063}" type="presParOf" srcId="{8CE80993-C82A-4FD4-BBF5-9BB865B40518}" destId="{FEFCF82A-BDC6-41C0-A0F5-A0095BA952E0}" srcOrd="1" destOrd="0" presId="urn:microsoft.com/office/officeart/2005/8/layout/orgChart1"/>
    <dgm:cxn modelId="{C684439F-5697-494B-B41F-66FA63CC86C3}" type="presParOf" srcId="{8CE80993-C82A-4FD4-BBF5-9BB865B40518}" destId="{9B648D57-1C93-43B9-BEE6-20D914E32F2A}" srcOrd="2" destOrd="0" presId="urn:microsoft.com/office/officeart/2005/8/layout/orgChart1"/>
    <dgm:cxn modelId="{93720C16-F155-4D13-AB19-C6C76E81B627}" type="presParOf" srcId="{2472EE30-59B8-419B-8559-9D9C1E06C669}" destId="{D241195F-F2B0-4825-BD5B-626155F68C79}" srcOrd="2" destOrd="0" presId="urn:microsoft.com/office/officeart/2005/8/layout/orgChart1"/>
    <dgm:cxn modelId="{11E93C7F-E252-4475-A62F-216B70319FB1}" type="presParOf" srcId="{2472EE30-59B8-419B-8559-9D9C1E06C669}" destId="{5464E235-B8E1-4EAF-8AD6-7BAB980CDD54}" srcOrd="3" destOrd="0" presId="urn:microsoft.com/office/officeart/2005/8/layout/orgChart1"/>
    <dgm:cxn modelId="{B1B2ADFF-5BDB-43C8-AB16-52B551A05A52}" type="presParOf" srcId="{5464E235-B8E1-4EAF-8AD6-7BAB980CDD54}" destId="{494DE8B0-0371-41D1-8123-BB95406AE166}" srcOrd="0" destOrd="0" presId="urn:microsoft.com/office/officeart/2005/8/layout/orgChart1"/>
    <dgm:cxn modelId="{91F39D6D-5EAA-4C6C-836D-8D3BA528D7B2}" type="presParOf" srcId="{494DE8B0-0371-41D1-8123-BB95406AE166}" destId="{C665FDC5-7ED1-468D-8360-B3B9FC1B902A}" srcOrd="0" destOrd="0" presId="urn:microsoft.com/office/officeart/2005/8/layout/orgChart1"/>
    <dgm:cxn modelId="{95252BD1-C6CD-485C-91CC-3463488D2D94}" type="presParOf" srcId="{494DE8B0-0371-41D1-8123-BB95406AE166}" destId="{BD50D851-5DEE-4499-8E71-C4A811EAAE7E}" srcOrd="1" destOrd="0" presId="urn:microsoft.com/office/officeart/2005/8/layout/orgChart1"/>
    <dgm:cxn modelId="{C9B3B769-5224-4A79-B512-C1BAA95A0EBC}" type="presParOf" srcId="{5464E235-B8E1-4EAF-8AD6-7BAB980CDD54}" destId="{2B3F6EDE-6B9E-4139-8D75-375AB8E8DB24}" srcOrd="1" destOrd="0" presId="urn:microsoft.com/office/officeart/2005/8/layout/orgChart1"/>
    <dgm:cxn modelId="{70DA8484-7292-4F98-9B1C-1ABC56FBC0D4}" type="presParOf" srcId="{5464E235-B8E1-4EAF-8AD6-7BAB980CDD54}" destId="{03FCBFD6-ADCD-4AB1-90D7-965919573A9B}" srcOrd="2" destOrd="0" presId="urn:microsoft.com/office/officeart/2005/8/layout/orgChart1"/>
    <dgm:cxn modelId="{986C8F99-F5EC-47C4-8D12-F8BB77AEF1B8}" type="presParOf" srcId="{2472EE30-59B8-419B-8559-9D9C1E06C669}" destId="{B7588E9E-1F9B-4C7E-9270-6B298804D5D3}" srcOrd="4" destOrd="0" presId="urn:microsoft.com/office/officeart/2005/8/layout/orgChart1"/>
    <dgm:cxn modelId="{5517448E-5073-4514-9E0B-E1EBC8B3E89F}" type="presParOf" srcId="{2472EE30-59B8-419B-8559-9D9C1E06C669}" destId="{27A7B3BD-CEB5-41DA-AF8F-62AC9969B2AC}" srcOrd="5" destOrd="0" presId="urn:microsoft.com/office/officeart/2005/8/layout/orgChart1"/>
    <dgm:cxn modelId="{6EFDF6A7-0AAF-4586-80BB-CC714CBDEA81}" type="presParOf" srcId="{27A7B3BD-CEB5-41DA-AF8F-62AC9969B2AC}" destId="{02CE344F-0FA2-4475-9A6B-3BC33F0D446B}" srcOrd="0" destOrd="0" presId="urn:microsoft.com/office/officeart/2005/8/layout/orgChart1"/>
    <dgm:cxn modelId="{BE01DB36-A765-4DBE-B79E-6DF3BEBB6D64}" type="presParOf" srcId="{02CE344F-0FA2-4475-9A6B-3BC33F0D446B}" destId="{1B656653-11F3-4B2A-94BA-E2DE2E461600}" srcOrd="0" destOrd="0" presId="urn:microsoft.com/office/officeart/2005/8/layout/orgChart1"/>
    <dgm:cxn modelId="{488C0862-9DB9-439C-B9DA-AF4CC94FEF59}" type="presParOf" srcId="{02CE344F-0FA2-4475-9A6B-3BC33F0D446B}" destId="{8D1C5469-F6D3-416C-B8A0-B55F7FCC4921}" srcOrd="1" destOrd="0" presId="urn:microsoft.com/office/officeart/2005/8/layout/orgChart1"/>
    <dgm:cxn modelId="{5ACD6F57-F736-4A5E-A7D3-A7C08AEC5400}" type="presParOf" srcId="{27A7B3BD-CEB5-41DA-AF8F-62AC9969B2AC}" destId="{B96DDD4E-5A46-4532-8028-C45448DF5F66}" srcOrd="1" destOrd="0" presId="urn:microsoft.com/office/officeart/2005/8/layout/orgChart1"/>
    <dgm:cxn modelId="{EEA3C8CD-7560-44D7-9D00-CF9C0875BF82}" type="presParOf" srcId="{27A7B3BD-CEB5-41DA-AF8F-62AC9969B2AC}" destId="{5127EFA9-92FC-4498-A4CA-705F6598D362}" srcOrd="2" destOrd="0" presId="urn:microsoft.com/office/officeart/2005/8/layout/orgChart1"/>
    <dgm:cxn modelId="{CFA160B4-21F2-4EC4-879D-E3CC693D4B58}" type="presParOf" srcId="{2472EE30-59B8-419B-8559-9D9C1E06C669}" destId="{653A98D9-94F1-4613-B9DE-A6528C841473}" srcOrd="6" destOrd="0" presId="urn:microsoft.com/office/officeart/2005/8/layout/orgChart1"/>
    <dgm:cxn modelId="{E52DA389-3FAC-4FD1-92F7-B36BCB5922AE}" type="presParOf" srcId="{2472EE30-59B8-419B-8559-9D9C1E06C669}" destId="{7F26C5C4-661F-4694-B420-20F9F1F5EBC7}" srcOrd="7" destOrd="0" presId="urn:microsoft.com/office/officeart/2005/8/layout/orgChart1"/>
    <dgm:cxn modelId="{D483F613-3B1B-4B2E-959F-F59A398C7C12}" type="presParOf" srcId="{7F26C5C4-661F-4694-B420-20F9F1F5EBC7}" destId="{1180E16E-EFD3-405D-903A-C847B0F47C5E}" srcOrd="0" destOrd="0" presId="urn:microsoft.com/office/officeart/2005/8/layout/orgChart1"/>
    <dgm:cxn modelId="{E14976DD-5A20-4981-907F-86C69108EDE9}" type="presParOf" srcId="{1180E16E-EFD3-405D-903A-C847B0F47C5E}" destId="{DB26778C-6B88-4E32-A3BB-A9E1AC7D2DA6}" srcOrd="0" destOrd="0" presId="urn:microsoft.com/office/officeart/2005/8/layout/orgChart1"/>
    <dgm:cxn modelId="{186EA382-9D53-43C4-A1DF-AE254F05C705}" type="presParOf" srcId="{1180E16E-EFD3-405D-903A-C847B0F47C5E}" destId="{352B7E12-9B87-4583-9F22-B1AA84EE3152}" srcOrd="1" destOrd="0" presId="urn:microsoft.com/office/officeart/2005/8/layout/orgChart1"/>
    <dgm:cxn modelId="{65445DB1-CF62-4F48-B300-76017F05A9EF}" type="presParOf" srcId="{7F26C5C4-661F-4694-B420-20F9F1F5EBC7}" destId="{D349C39A-A801-451F-BE22-A4348AB1CB03}" srcOrd="1" destOrd="0" presId="urn:microsoft.com/office/officeart/2005/8/layout/orgChart1"/>
    <dgm:cxn modelId="{FD2EA01A-4922-4BA2-8773-5A8A024426C4}" type="presParOf" srcId="{7F26C5C4-661F-4694-B420-20F9F1F5EBC7}" destId="{AD39BB2B-F3FC-4A5D-BD62-AC1CF2E45581}" srcOrd="2" destOrd="0" presId="urn:microsoft.com/office/officeart/2005/8/layout/orgChart1"/>
    <dgm:cxn modelId="{1FAF9187-5384-40AA-A222-4C6EEF40700E}" type="presParOf" srcId="{2472EE30-59B8-419B-8559-9D9C1E06C669}" destId="{C7E1B033-DAF4-471D-A0FD-C215DF76DBA6}" srcOrd="8" destOrd="0" presId="urn:microsoft.com/office/officeart/2005/8/layout/orgChart1"/>
    <dgm:cxn modelId="{C5D9803B-33C1-4355-932E-0EB4FA7D9D0A}" type="presParOf" srcId="{2472EE30-59B8-419B-8559-9D9C1E06C669}" destId="{71B0F431-35AC-451C-A155-91E2A21AA04C}" srcOrd="9" destOrd="0" presId="urn:microsoft.com/office/officeart/2005/8/layout/orgChart1"/>
    <dgm:cxn modelId="{6D7AD4E5-877B-4A7C-B735-9D7D85FEEEEC}" type="presParOf" srcId="{71B0F431-35AC-451C-A155-91E2A21AA04C}" destId="{E43F959F-906B-43B2-8B4F-1B560B3F5B21}" srcOrd="0" destOrd="0" presId="urn:microsoft.com/office/officeart/2005/8/layout/orgChart1"/>
    <dgm:cxn modelId="{00B0BBB1-3E9B-4C42-95DE-246B63973207}" type="presParOf" srcId="{E43F959F-906B-43B2-8B4F-1B560B3F5B21}" destId="{E11B65B3-0636-4E23-AE14-864C07BDF404}" srcOrd="0" destOrd="0" presId="urn:microsoft.com/office/officeart/2005/8/layout/orgChart1"/>
    <dgm:cxn modelId="{78FE1298-F2D8-45B3-AC0B-DA192F15916D}" type="presParOf" srcId="{E43F959F-906B-43B2-8B4F-1B560B3F5B21}" destId="{1D6EF615-3244-47AD-9CEF-AD973E7C7663}" srcOrd="1" destOrd="0" presId="urn:microsoft.com/office/officeart/2005/8/layout/orgChart1"/>
    <dgm:cxn modelId="{CA71AE50-BAC8-4CE7-A704-FFC506DA84DC}" type="presParOf" srcId="{71B0F431-35AC-451C-A155-91E2A21AA04C}" destId="{F06B328E-6C90-4C8A-9BCF-D2A517281436}" srcOrd="1" destOrd="0" presId="urn:microsoft.com/office/officeart/2005/8/layout/orgChart1"/>
    <dgm:cxn modelId="{8BA5D7EC-61C0-4F4E-B2B7-55014CEA477E}" type="presParOf" srcId="{71B0F431-35AC-451C-A155-91E2A21AA04C}" destId="{E012D8E4-728D-4B6E-AD95-9419F0473687}" srcOrd="2" destOrd="0" presId="urn:microsoft.com/office/officeart/2005/8/layout/orgChart1"/>
    <dgm:cxn modelId="{26276D99-7261-4FF9-BC69-68C7DEC7AD45}" type="presParOf" srcId="{140DA1D8-2755-4713-B024-71ED368A4E9B}" destId="{FCF917FB-DB7E-47EE-A975-D7C94E95A8E0}" srcOrd="2" destOrd="0" presId="urn:microsoft.com/office/officeart/2005/8/layout/orgChart1"/>
    <dgm:cxn modelId="{6AAF5C9A-C6CA-4B35-BDE6-91086739E4E0}" type="presParOf" srcId="{9C1830DC-F9FC-49ED-8DD6-42D80AB70E1B}" destId="{AD38CB8E-7BF8-4B33-8CCB-A3A68A8D0BF0}" srcOrd="2" destOrd="0" presId="urn:microsoft.com/office/officeart/2005/8/layout/orgChart1"/>
    <dgm:cxn modelId="{EAB0EB76-B318-4724-A4EA-04707740B5B2}" type="presParOf" srcId="{9C1830DC-F9FC-49ED-8DD6-42D80AB70E1B}" destId="{C0321087-5F30-4F78-9D9A-C889535601C8}" srcOrd="3" destOrd="0" presId="urn:microsoft.com/office/officeart/2005/8/layout/orgChart1"/>
    <dgm:cxn modelId="{7CB8ABB9-D20C-4494-B813-25C68BCD8690}" type="presParOf" srcId="{C0321087-5F30-4F78-9D9A-C889535601C8}" destId="{0F9576B8-3D4A-4908-9E11-2624D9D22E7C}" srcOrd="0" destOrd="0" presId="urn:microsoft.com/office/officeart/2005/8/layout/orgChart1"/>
    <dgm:cxn modelId="{73CF4FB6-AC06-403E-B7A3-CD7112B5CA97}" type="presParOf" srcId="{0F9576B8-3D4A-4908-9E11-2624D9D22E7C}" destId="{872342E9-E566-4DF9-8FBA-D0F21802762F}" srcOrd="0" destOrd="0" presId="urn:microsoft.com/office/officeart/2005/8/layout/orgChart1"/>
    <dgm:cxn modelId="{1337ED54-34E2-4DF9-8393-07C6586FD4CE}" type="presParOf" srcId="{0F9576B8-3D4A-4908-9E11-2624D9D22E7C}" destId="{FA3EE0E0-131F-4F32-88A5-0AA6D6CD2470}" srcOrd="1" destOrd="0" presId="urn:microsoft.com/office/officeart/2005/8/layout/orgChart1"/>
    <dgm:cxn modelId="{94E8F31E-D098-4646-A259-7AEFEA668392}" type="presParOf" srcId="{C0321087-5F30-4F78-9D9A-C889535601C8}" destId="{5370E675-6CFC-4983-A06B-B4CD465D7F33}" srcOrd="1" destOrd="0" presId="urn:microsoft.com/office/officeart/2005/8/layout/orgChart1"/>
    <dgm:cxn modelId="{0F4CCDAC-4ABD-4360-8856-DB76907CE902}" type="presParOf" srcId="{5370E675-6CFC-4983-A06B-B4CD465D7F33}" destId="{4C163378-4B7A-4483-9D64-D7F4672C73F2}" srcOrd="0" destOrd="0" presId="urn:microsoft.com/office/officeart/2005/8/layout/orgChart1"/>
    <dgm:cxn modelId="{A5CF5E9E-AA2A-492A-A511-3EBD77A37F73}" type="presParOf" srcId="{5370E675-6CFC-4983-A06B-B4CD465D7F33}" destId="{9DB24B7F-60F3-4944-8258-C44C0BC77A7A}" srcOrd="1" destOrd="0" presId="urn:microsoft.com/office/officeart/2005/8/layout/orgChart1"/>
    <dgm:cxn modelId="{8221E3BB-12E0-4975-A8CA-79C48C6DE847}" type="presParOf" srcId="{9DB24B7F-60F3-4944-8258-C44C0BC77A7A}" destId="{0A5A55C6-833A-4D2B-B19C-8EA2396995FC}" srcOrd="0" destOrd="0" presId="urn:microsoft.com/office/officeart/2005/8/layout/orgChart1"/>
    <dgm:cxn modelId="{7309366E-8A6C-44C8-B4EB-66920F11D5F3}" type="presParOf" srcId="{0A5A55C6-833A-4D2B-B19C-8EA2396995FC}" destId="{E36CF49B-E8E5-4EDD-9C5C-3832162E19CF}" srcOrd="0" destOrd="0" presId="urn:microsoft.com/office/officeart/2005/8/layout/orgChart1"/>
    <dgm:cxn modelId="{CC49672C-58B1-4EBD-BFD4-83A85655329F}" type="presParOf" srcId="{0A5A55C6-833A-4D2B-B19C-8EA2396995FC}" destId="{4B4A70DB-C330-475F-A4F6-C9000311741E}" srcOrd="1" destOrd="0" presId="urn:microsoft.com/office/officeart/2005/8/layout/orgChart1"/>
    <dgm:cxn modelId="{90568A21-D5E0-4643-A962-E8DF62064BAE}" type="presParOf" srcId="{9DB24B7F-60F3-4944-8258-C44C0BC77A7A}" destId="{545DEDBB-9D67-46D9-8F8E-4742E10EC524}" srcOrd="1" destOrd="0" presId="urn:microsoft.com/office/officeart/2005/8/layout/orgChart1"/>
    <dgm:cxn modelId="{01E156A6-F850-478D-A54F-827F5CB683B1}" type="presParOf" srcId="{9DB24B7F-60F3-4944-8258-C44C0BC77A7A}" destId="{31442792-FBD4-44C5-8C0B-A44C3070C7BA}" srcOrd="2" destOrd="0" presId="urn:microsoft.com/office/officeart/2005/8/layout/orgChart1"/>
    <dgm:cxn modelId="{B6AFBEBB-C940-44DF-9179-8A3416256709}" type="presParOf" srcId="{5370E675-6CFC-4983-A06B-B4CD465D7F33}" destId="{D170C396-A714-4C28-9EF8-7D01BB690619}" srcOrd="2" destOrd="0" presId="urn:microsoft.com/office/officeart/2005/8/layout/orgChart1"/>
    <dgm:cxn modelId="{8C61C063-8265-4CB6-BA2B-8D24E9DB5974}" type="presParOf" srcId="{5370E675-6CFC-4983-A06B-B4CD465D7F33}" destId="{6BE009D5-CC56-42B0-8D61-F459CC3DABB1}" srcOrd="3" destOrd="0" presId="urn:microsoft.com/office/officeart/2005/8/layout/orgChart1"/>
    <dgm:cxn modelId="{48B7905D-F92D-44D7-8C65-032719200947}" type="presParOf" srcId="{6BE009D5-CC56-42B0-8D61-F459CC3DABB1}" destId="{3BAFAC22-A964-4C16-AC0A-E80D5B506A0D}" srcOrd="0" destOrd="0" presId="urn:microsoft.com/office/officeart/2005/8/layout/orgChart1"/>
    <dgm:cxn modelId="{123AA1D9-A45C-4C0B-A5B3-BE1A12F86992}" type="presParOf" srcId="{3BAFAC22-A964-4C16-AC0A-E80D5B506A0D}" destId="{EA25774D-B5D9-4276-9864-CBA803524073}" srcOrd="0" destOrd="0" presId="urn:microsoft.com/office/officeart/2005/8/layout/orgChart1"/>
    <dgm:cxn modelId="{C5A42B8B-9630-4F6B-9E9B-B79641B0D3A0}" type="presParOf" srcId="{3BAFAC22-A964-4C16-AC0A-E80D5B506A0D}" destId="{4A01617A-0289-4961-BF27-6DFBD57A5E0D}" srcOrd="1" destOrd="0" presId="urn:microsoft.com/office/officeart/2005/8/layout/orgChart1"/>
    <dgm:cxn modelId="{D39B952C-61CA-44BE-9306-AE3312A95248}" type="presParOf" srcId="{6BE009D5-CC56-42B0-8D61-F459CC3DABB1}" destId="{C9627387-A0EE-482F-8352-DDB0BFEDCF93}" srcOrd="1" destOrd="0" presId="urn:microsoft.com/office/officeart/2005/8/layout/orgChart1"/>
    <dgm:cxn modelId="{941B25A7-7FCC-4171-96F9-5FF364E96F02}" type="presParOf" srcId="{6BE009D5-CC56-42B0-8D61-F459CC3DABB1}" destId="{2B252642-EB3A-468E-9790-8DEBD1E4802B}" srcOrd="2" destOrd="0" presId="urn:microsoft.com/office/officeart/2005/8/layout/orgChart1"/>
    <dgm:cxn modelId="{95574496-6B0F-4607-806E-3CB58EFBFEC2}" type="presParOf" srcId="{C0321087-5F30-4F78-9D9A-C889535601C8}" destId="{90909797-05A7-47C6-A073-954C0786BFBD}" srcOrd="2" destOrd="0" presId="urn:microsoft.com/office/officeart/2005/8/layout/orgChart1"/>
    <dgm:cxn modelId="{A34BCC7D-EA2C-4CC1-ABEE-80B96E175154}" type="presParOf" srcId="{38E8FAAA-C564-4EC3-AF73-9C81F158A65D}" destId="{F43BB136-6448-4AAA-94AF-2FCD715283D3}" srcOrd="2" destOrd="0" presId="urn:microsoft.com/office/officeart/2005/8/layout/orgChart1"/>
    <dgm:cxn modelId="{F0CE36E6-0632-4E00-A851-0809AF69FC83}" type="presParOf" srcId="{8214B585-7978-4CA8-895B-C2D3842CC1E0}" destId="{0803F897-F24E-48F4-B23D-4056F0B4D040}" srcOrd="2" destOrd="0" presId="urn:microsoft.com/office/officeart/2005/8/layout/orgChart1"/>
    <dgm:cxn modelId="{28190846-71B6-470F-A6C1-CA1BD0A318CC}" type="presParOf" srcId="{16010B9D-04FE-4046-B637-F58CD8D621E2}" destId="{2AD859AD-DD9B-4C45-9737-1AD647660EFC}" srcOrd="2" destOrd="0" presId="urn:microsoft.com/office/officeart/2005/8/layout/orgChart1"/>
  </dgm:cxnLst>
  <dgm:bg/>
  <dgm:whole/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EA089AEC-A738-4D39-A759-9D7165063F83}" type="doc">
      <dgm:prSet loTypeId="urn:microsoft.com/office/officeart/2005/8/layout/venn1" loCatId="relationship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ru-RU"/>
        </a:p>
      </dgm:t>
    </dgm:pt>
    <dgm:pt modelId="{BD2157D8-8856-40CF-86CC-F2944935A7B3}">
      <dgm:prSet phldrT="[Текст]" custT="1"/>
      <dgm:spPr>
        <a:xfrm>
          <a:off x="1702701" y="434571"/>
          <a:ext cx="1863090" cy="1863090"/>
        </a:xfrm>
        <a:solidFill>
          <a:sysClr val="window" lastClr="FFFFFF">
            <a:alpha val="50000"/>
            <a:hueOff val="0"/>
            <a:satOff val="0"/>
            <a:lumOff val="0"/>
            <a:alphaOff val="0"/>
          </a:sysClr>
        </a:solidFill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ru-RU" sz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У</a:t>
          </a:r>
        </a:p>
      </dgm:t>
    </dgm:pt>
    <dgm:pt modelId="{3476CA4A-2C25-410C-B7FA-A1361F330516}" type="parTrans" cxnId="{CE9EE23E-71FB-4734-BADE-E8D2D66E1D63}">
      <dgm:prSet/>
      <dgm:spPr/>
      <dgm:t>
        <a:bodyPr/>
        <a:lstStyle/>
        <a:p>
          <a:endParaRPr lang="ru-RU"/>
        </a:p>
      </dgm:t>
    </dgm:pt>
    <dgm:pt modelId="{6E9B1811-BAEF-4B78-AD6E-EDE52268AB6A}" type="sibTrans" cxnId="{CE9EE23E-71FB-4734-BADE-E8D2D66E1D63}">
      <dgm:prSet/>
      <dgm:spPr/>
      <dgm:t>
        <a:bodyPr/>
        <a:lstStyle/>
        <a:p>
          <a:endParaRPr lang="ru-RU"/>
        </a:p>
      </dgm:t>
    </dgm:pt>
    <dgm:pt modelId="{31F47D2D-1FD4-4C37-A5D3-B13AA2B9A726}">
      <dgm:prSet phldrT="[Текст]" custT="1"/>
      <dgm:spPr>
        <a:xfrm>
          <a:off x="2356484" y="460450"/>
          <a:ext cx="1863090" cy="1863090"/>
        </a:xfrm>
        <a:solidFill>
          <a:sysClr val="window" lastClr="FFFFFF">
            <a:alpha val="50000"/>
            <a:hueOff val="0"/>
            <a:satOff val="0"/>
            <a:lumOff val="0"/>
            <a:alphaOff val="0"/>
          </a:sysClr>
        </a:solidFill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endParaRPr lang="ru-RU" sz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F149AF1A-DD47-441E-9B5D-887DD3E6276C}" type="parTrans" cxnId="{61C41584-749D-4447-AFF2-5429B7B2BA62}">
      <dgm:prSet/>
      <dgm:spPr/>
      <dgm:t>
        <a:bodyPr/>
        <a:lstStyle/>
        <a:p>
          <a:endParaRPr lang="ru-RU"/>
        </a:p>
      </dgm:t>
    </dgm:pt>
    <dgm:pt modelId="{C8AC664E-28D7-4306-9C5E-5B44C2B01880}" type="sibTrans" cxnId="{61C41584-749D-4447-AFF2-5429B7B2BA62}">
      <dgm:prSet/>
      <dgm:spPr/>
      <dgm:t>
        <a:bodyPr/>
        <a:lstStyle/>
        <a:p>
          <a:endParaRPr lang="ru-RU"/>
        </a:p>
      </dgm:t>
    </dgm:pt>
    <dgm:pt modelId="{7426CD84-C355-4063-ADD2-27D15EE0A84F}">
      <dgm:prSet phldrT="[Текст]" custT="1"/>
      <dgm:spPr>
        <a:xfrm>
          <a:off x="1002713" y="441968"/>
          <a:ext cx="1863090" cy="1863090"/>
        </a:xfrm>
        <a:solidFill>
          <a:sysClr val="window" lastClr="FFFFFF">
            <a:alpha val="50000"/>
            <a:hueOff val="0"/>
            <a:satOff val="0"/>
            <a:lumOff val="0"/>
            <a:alphaOff val="0"/>
          </a:sysClr>
        </a:solidFill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endParaRPr lang="ru-RU" sz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A0E194A4-5769-486A-B841-8C58F91CE4F6}" type="parTrans" cxnId="{E86456BB-DB65-42A3-ACCC-78CED9D739F7}">
      <dgm:prSet/>
      <dgm:spPr/>
      <dgm:t>
        <a:bodyPr/>
        <a:lstStyle/>
        <a:p>
          <a:endParaRPr lang="ru-RU"/>
        </a:p>
      </dgm:t>
    </dgm:pt>
    <dgm:pt modelId="{F64CA391-F25B-4783-B512-9355730F8AC2}" type="sibTrans" cxnId="{E86456BB-DB65-42A3-ACCC-78CED9D739F7}">
      <dgm:prSet/>
      <dgm:spPr/>
      <dgm:t>
        <a:bodyPr/>
        <a:lstStyle/>
        <a:p>
          <a:endParaRPr lang="ru-RU"/>
        </a:p>
      </dgm:t>
    </dgm:pt>
    <dgm:pt modelId="{71924DC6-4B69-4EDC-9D75-AFDE366E05FF}" type="pres">
      <dgm:prSet presAssocID="{EA089AEC-A738-4D39-A759-9D7165063F83}" presName="compositeShape" presStyleCnt="0">
        <dgm:presLayoutVars>
          <dgm:chMax val="7"/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221716A8-D1F8-4EB6-86C7-ECBFBCBACD2C}" type="pres">
      <dgm:prSet presAssocID="{BD2157D8-8856-40CF-86CC-F2944935A7B3}" presName="circ1" presStyleLbl="vennNode1" presStyleIdx="0" presStyleCnt="3" custLinFactNeighborX="-5848" custLinFactNeighborY="21242"/>
      <dgm:spPr>
        <a:prstGeom prst="ellipse">
          <a:avLst/>
        </a:prstGeom>
      </dgm:spPr>
      <dgm:t>
        <a:bodyPr/>
        <a:lstStyle/>
        <a:p>
          <a:endParaRPr lang="ru-RU"/>
        </a:p>
      </dgm:t>
    </dgm:pt>
    <dgm:pt modelId="{13DB1D9C-AAD1-4A33-8845-86E3E1FF0E56}" type="pres">
      <dgm:prSet presAssocID="{BD2157D8-8856-40CF-86CC-F2944935A7B3}" presName="circ1Tx" presStyleLbl="revTx" presStyleIdx="0" presStyleCnt="0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0A259CE-F53B-4519-8A7B-38F02FD69056}" type="pres">
      <dgm:prSet presAssocID="{31F47D2D-1FD4-4C37-A5D3-B13AA2B9A726}" presName="circ2" presStyleLbl="vennNode1" presStyleIdx="1" presStyleCnt="3" custLinFactNeighborX="-6840" custLinFactNeighborY="-39869"/>
      <dgm:spPr>
        <a:prstGeom prst="ellipse">
          <a:avLst/>
        </a:prstGeom>
      </dgm:spPr>
      <dgm:t>
        <a:bodyPr/>
        <a:lstStyle/>
        <a:p>
          <a:endParaRPr lang="ru-RU"/>
        </a:p>
      </dgm:t>
    </dgm:pt>
    <dgm:pt modelId="{BB43F050-82F3-4C0E-A3FE-8D9377F7F07C}" type="pres">
      <dgm:prSet presAssocID="{31F47D2D-1FD4-4C37-A5D3-B13AA2B9A726}" presName="circ2Tx" presStyleLbl="revTx" presStyleIdx="0" presStyleCnt="0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5CDB4D9-CAFA-4312-BDEB-0781706711E4}" type="pres">
      <dgm:prSet presAssocID="{7426CD84-C355-4063-ADD2-27D15EE0A84F}" presName="circ3" presStyleLbl="vennNode1" presStyleIdx="2" presStyleCnt="3" custLinFactNeighborX="-7336" custLinFactNeighborY="-40861"/>
      <dgm:spPr>
        <a:prstGeom prst="ellipse">
          <a:avLst/>
        </a:prstGeom>
      </dgm:spPr>
      <dgm:t>
        <a:bodyPr/>
        <a:lstStyle/>
        <a:p>
          <a:endParaRPr lang="ru-RU"/>
        </a:p>
      </dgm:t>
    </dgm:pt>
    <dgm:pt modelId="{3FC5D563-5488-4B5A-B468-500821881CF5}" type="pres">
      <dgm:prSet presAssocID="{7426CD84-C355-4063-ADD2-27D15EE0A84F}" presName="circ3Tx" presStyleLbl="revTx" presStyleIdx="0" presStyleCnt="0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4552BD62-0123-4B4D-B16E-FC40B3F5FC0E}" type="presOf" srcId="{7426CD84-C355-4063-ADD2-27D15EE0A84F}" destId="{C5CDB4D9-CAFA-4312-BDEB-0781706711E4}" srcOrd="0" destOrd="0" presId="urn:microsoft.com/office/officeart/2005/8/layout/venn1"/>
    <dgm:cxn modelId="{61C41584-749D-4447-AFF2-5429B7B2BA62}" srcId="{EA089AEC-A738-4D39-A759-9D7165063F83}" destId="{31F47D2D-1FD4-4C37-A5D3-B13AA2B9A726}" srcOrd="1" destOrd="0" parTransId="{F149AF1A-DD47-441E-9B5D-887DD3E6276C}" sibTransId="{C8AC664E-28D7-4306-9C5E-5B44C2B01880}"/>
    <dgm:cxn modelId="{2DCD93CF-067A-4AD6-8500-6BBEA3C1A6AF}" type="presOf" srcId="{31F47D2D-1FD4-4C37-A5D3-B13AA2B9A726}" destId="{BB43F050-82F3-4C0E-A3FE-8D9377F7F07C}" srcOrd="1" destOrd="0" presId="urn:microsoft.com/office/officeart/2005/8/layout/venn1"/>
    <dgm:cxn modelId="{0F2099EE-5DF0-45F2-8FAC-E698469613D7}" type="presOf" srcId="{BD2157D8-8856-40CF-86CC-F2944935A7B3}" destId="{221716A8-D1F8-4EB6-86C7-ECBFBCBACD2C}" srcOrd="0" destOrd="0" presId="urn:microsoft.com/office/officeart/2005/8/layout/venn1"/>
    <dgm:cxn modelId="{5ECD4B05-4B72-4F9A-9A24-070CDD047641}" type="presOf" srcId="{7426CD84-C355-4063-ADD2-27D15EE0A84F}" destId="{3FC5D563-5488-4B5A-B468-500821881CF5}" srcOrd="1" destOrd="0" presId="urn:microsoft.com/office/officeart/2005/8/layout/venn1"/>
    <dgm:cxn modelId="{C3C169F2-95E1-44D7-A988-2CAE0A75A2CF}" type="presOf" srcId="{31F47D2D-1FD4-4C37-A5D3-B13AA2B9A726}" destId="{30A259CE-F53B-4519-8A7B-38F02FD69056}" srcOrd="0" destOrd="0" presId="urn:microsoft.com/office/officeart/2005/8/layout/venn1"/>
    <dgm:cxn modelId="{3A01A766-532D-4E43-87E2-8B36972C9116}" type="presOf" srcId="{BD2157D8-8856-40CF-86CC-F2944935A7B3}" destId="{13DB1D9C-AAD1-4A33-8845-86E3E1FF0E56}" srcOrd="1" destOrd="0" presId="urn:microsoft.com/office/officeart/2005/8/layout/venn1"/>
    <dgm:cxn modelId="{CE9EE23E-71FB-4734-BADE-E8D2D66E1D63}" srcId="{EA089AEC-A738-4D39-A759-9D7165063F83}" destId="{BD2157D8-8856-40CF-86CC-F2944935A7B3}" srcOrd="0" destOrd="0" parTransId="{3476CA4A-2C25-410C-B7FA-A1361F330516}" sibTransId="{6E9B1811-BAEF-4B78-AD6E-EDE52268AB6A}"/>
    <dgm:cxn modelId="{E86456BB-DB65-42A3-ACCC-78CED9D739F7}" srcId="{EA089AEC-A738-4D39-A759-9D7165063F83}" destId="{7426CD84-C355-4063-ADD2-27D15EE0A84F}" srcOrd="2" destOrd="0" parTransId="{A0E194A4-5769-486A-B841-8C58F91CE4F6}" sibTransId="{F64CA391-F25B-4783-B512-9355730F8AC2}"/>
    <dgm:cxn modelId="{73CD05BA-0D36-4188-9F95-B77DC7A27275}" type="presOf" srcId="{EA089AEC-A738-4D39-A759-9D7165063F83}" destId="{71924DC6-4B69-4EDC-9D75-AFDE366E05FF}" srcOrd="0" destOrd="0" presId="urn:microsoft.com/office/officeart/2005/8/layout/venn1"/>
    <dgm:cxn modelId="{8B089372-5885-40EF-AD07-7E77F5DD316E}" type="presParOf" srcId="{71924DC6-4B69-4EDC-9D75-AFDE366E05FF}" destId="{221716A8-D1F8-4EB6-86C7-ECBFBCBACD2C}" srcOrd="0" destOrd="0" presId="urn:microsoft.com/office/officeart/2005/8/layout/venn1"/>
    <dgm:cxn modelId="{90A8C0B0-382F-412F-8C15-D08694559A8B}" type="presParOf" srcId="{71924DC6-4B69-4EDC-9D75-AFDE366E05FF}" destId="{13DB1D9C-AAD1-4A33-8845-86E3E1FF0E56}" srcOrd="1" destOrd="0" presId="urn:microsoft.com/office/officeart/2005/8/layout/venn1"/>
    <dgm:cxn modelId="{B1B8B20E-2EA2-49D2-8538-23D36410B9B5}" type="presParOf" srcId="{71924DC6-4B69-4EDC-9D75-AFDE366E05FF}" destId="{30A259CE-F53B-4519-8A7B-38F02FD69056}" srcOrd="2" destOrd="0" presId="urn:microsoft.com/office/officeart/2005/8/layout/venn1"/>
    <dgm:cxn modelId="{5FF61887-D441-4E2E-BD58-6EAD79AF0717}" type="presParOf" srcId="{71924DC6-4B69-4EDC-9D75-AFDE366E05FF}" destId="{BB43F050-82F3-4C0E-A3FE-8D9377F7F07C}" srcOrd="3" destOrd="0" presId="urn:microsoft.com/office/officeart/2005/8/layout/venn1"/>
    <dgm:cxn modelId="{B668008C-A154-443A-8BE7-6EB5C82A60F2}" type="presParOf" srcId="{71924DC6-4B69-4EDC-9D75-AFDE366E05FF}" destId="{C5CDB4D9-CAFA-4312-BDEB-0781706711E4}" srcOrd="4" destOrd="0" presId="urn:microsoft.com/office/officeart/2005/8/layout/venn1"/>
    <dgm:cxn modelId="{45BA5543-EB46-4A5F-9A5B-67B2D433ACF9}" type="presParOf" srcId="{71924DC6-4B69-4EDC-9D75-AFDE366E05FF}" destId="{3FC5D563-5488-4B5A-B468-500821881CF5}" srcOrd="5" destOrd="0" presId="urn:microsoft.com/office/officeart/2005/8/layout/venn1"/>
  </dgm:cxnLst>
  <dgm:bg/>
  <dgm:whole/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170C396-A714-4C28-9EF8-7D01BB690619}">
      <dsp:nvSpPr>
        <dsp:cNvPr id="0" name=""/>
        <dsp:cNvSpPr/>
      </dsp:nvSpPr>
      <dsp:spPr>
        <a:xfrm>
          <a:off x="4115885" y="2472815"/>
          <a:ext cx="140970" cy="109957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275847"/>
              </a:lnTo>
              <a:lnTo>
                <a:pt x="163570" y="1275847"/>
              </a:lnTo>
            </a:path>
          </a:pathLst>
        </a:custGeom>
        <a:noFill/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C163378-4B7A-4483-9D64-D7F4672C73F2}">
      <dsp:nvSpPr>
        <dsp:cNvPr id="0" name=""/>
        <dsp:cNvSpPr/>
      </dsp:nvSpPr>
      <dsp:spPr>
        <a:xfrm>
          <a:off x="4115885" y="2472815"/>
          <a:ext cx="140970" cy="432309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501615"/>
              </a:lnTo>
              <a:lnTo>
                <a:pt x="163570" y="501615"/>
              </a:lnTo>
            </a:path>
          </a:pathLst>
        </a:custGeom>
        <a:noFill/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D38CB8E-7BF8-4B33-8CCB-A3A68A8D0BF0}">
      <dsp:nvSpPr>
        <dsp:cNvPr id="0" name=""/>
        <dsp:cNvSpPr/>
      </dsp:nvSpPr>
      <dsp:spPr>
        <a:xfrm>
          <a:off x="3923225" y="1805554"/>
          <a:ext cx="568581" cy="197358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14499"/>
              </a:lnTo>
              <a:lnTo>
                <a:pt x="659733" y="114499"/>
              </a:lnTo>
              <a:lnTo>
                <a:pt x="659733" y="228998"/>
              </a:lnTo>
            </a:path>
          </a:pathLst>
        </a:custGeom>
        <a:noFill/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C7E1B033-DAF4-471D-A0FD-C215DF76DBA6}">
      <dsp:nvSpPr>
        <dsp:cNvPr id="0" name=""/>
        <dsp:cNvSpPr/>
      </dsp:nvSpPr>
      <dsp:spPr>
        <a:xfrm>
          <a:off x="2978722" y="2472815"/>
          <a:ext cx="140970" cy="3101353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3598545"/>
              </a:lnTo>
              <a:lnTo>
                <a:pt x="163570" y="3598545"/>
              </a:lnTo>
            </a:path>
          </a:pathLst>
        </a:custGeom>
        <a:noFill/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653A98D9-94F1-4613-B9DE-A6528C841473}">
      <dsp:nvSpPr>
        <dsp:cNvPr id="0" name=""/>
        <dsp:cNvSpPr/>
      </dsp:nvSpPr>
      <dsp:spPr>
        <a:xfrm>
          <a:off x="2978722" y="2472815"/>
          <a:ext cx="140970" cy="243409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2824312"/>
              </a:lnTo>
              <a:lnTo>
                <a:pt x="163570" y="2824312"/>
              </a:lnTo>
            </a:path>
          </a:pathLst>
        </a:custGeom>
        <a:noFill/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B7588E9E-1F9B-4C7E-9270-6B298804D5D3}">
      <dsp:nvSpPr>
        <dsp:cNvPr id="0" name=""/>
        <dsp:cNvSpPr/>
      </dsp:nvSpPr>
      <dsp:spPr>
        <a:xfrm>
          <a:off x="2978722" y="2472815"/>
          <a:ext cx="140970" cy="1766831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2050080"/>
              </a:lnTo>
              <a:lnTo>
                <a:pt x="163570" y="2050080"/>
              </a:lnTo>
            </a:path>
          </a:pathLst>
        </a:custGeom>
        <a:noFill/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241195F-F2B0-4825-BD5B-626155F68C79}">
      <dsp:nvSpPr>
        <dsp:cNvPr id="0" name=""/>
        <dsp:cNvSpPr/>
      </dsp:nvSpPr>
      <dsp:spPr>
        <a:xfrm>
          <a:off x="2978722" y="2472815"/>
          <a:ext cx="140970" cy="109957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275847"/>
              </a:lnTo>
              <a:lnTo>
                <a:pt x="163570" y="1275847"/>
              </a:lnTo>
            </a:path>
          </a:pathLst>
        </a:custGeom>
        <a:noFill/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5F515FD-6B2D-4BC3-B7B5-31945BBEF314}">
      <dsp:nvSpPr>
        <dsp:cNvPr id="0" name=""/>
        <dsp:cNvSpPr/>
      </dsp:nvSpPr>
      <dsp:spPr>
        <a:xfrm>
          <a:off x="2978722" y="2472815"/>
          <a:ext cx="140970" cy="432309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501615"/>
              </a:lnTo>
              <a:lnTo>
                <a:pt x="163570" y="501615"/>
              </a:lnTo>
            </a:path>
          </a:pathLst>
        </a:custGeom>
        <a:noFill/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9492B0E-6A3C-4828-A309-2A6C392FD677}">
      <dsp:nvSpPr>
        <dsp:cNvPr id="0" name=""/>
        <dsp:cNvSpPr/>
      </dsp:nvSpPr>
      <dsp:spPr>
        <a:xfrm>
          <a:off x="3354644" y="1805554"/>
          <a:ext cx="568581" cy="197358"/>
        </a:xfrm>
        <a:custGeom>
          <a:avLst/>
          <a:gdLst/>
          <a:ahLst/>
          <a:cxnLst/>
          <a:rect l="0" t="0" r="0" b="0"/>
          <a:pathLst>
            <a:path>
              <a:moveTo>
                <a:pt x="659733" y="0"/>
              </a:moveTo>
              <a:lnTo>
                <a:pt x="659733" y="114499"/>
              </a:lnTo>
              <a:lnTo>
                <a:pt x="0" y="114499"/>
              </a:lnTo>
              <a:lnTo>
                <a:pt x="0" y="228998"/>
              </a:lnTo>
            </a:path>
          </a:pathLst>
        </a:custGeom>
        <a:noFill/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EA3B463F-AB4F-4753-A3C4-23257E150CD3}">
      <dsp:nvSpPr>
        <dsp:cNvPr id="0" name=""/>
        <dsp:cNvSpPr/>
      </dsp:nvSpPr>
      <dsp:spPr>
        <a:xfrm>
          <a:off x="2952878" y="1138293"/>
          <a:ext cx="970347" cy="197358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14499"/>
              </a:lnTo>
              <a:lnTo>
                <a:pt x="1125908" y="114499"/>
              </a:lnTo>
              <a:lnTo>
                <a:pt x="1125908" y="228998"/>
              </a:lnTo>
            </a:path>
          </a:pathLst>
        </a:custGeom>
        <a:noFill/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E4C1CE76-700A-40ED-8C03-AFDBE07E7ED9}">
      <dsp:nvSpPr>
        <dsp:cNvPr id="0" name=""/>
        <dsp:cNvSpPr/>
      </dsp:nvSpPr>
      <dsp:spPr>
        <a:xfrm>
          <a:off x="1606608" y="1805554"/>
          <a:ext cx="140970" cy="1766831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2050080"/>
              </a:lnTo>
              <a:lnTo>
                <a:pt x="163570" y="2050080"/>
              </a:lnTo>
            </a:path>
          </a:pathLst>
        </a:custGeom>
        <a:noFill/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3A247EBB-2CB7-47AD-9B4C-3D9FCD09F3B6}">
      <dsp:nvSpPr>
        <dsp:cNvPr id="0" name=""/>
        <dsp:cNvSpPr/>
      </dsp:nvSpPr>
      <dsp:spPr>
        <a:xfrm>
          <a:off x="1606608" y="1805554"/>
          <a:ext cx="140970" cy="109957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275847"/>
              </a:lnTo>
              <a:lnTo>
                <a:pt x="163570" y="1275847"/>
              </a:lnTo>
            </a:path>
          </a:pathLst>
        </a:custGeom>
        <a:noFill/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6E99348-46B6-4556-81B4-2FC44397DAFF}">
      <dsp:nvSpPr>
        <dsp:cNvPr id="0" name=""/>
        <dsp:cNvSpPr/>
      </dsp:nvSpPr>
      <dsp:spPr>
        <a:xfrm>
          <a:off x="1606608" y="1805554"/>
          <a:ext cx="140970" cy="432309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501615"/>
              </a:lnTo>
              <a:lnTo>
                <a:pt x="163570" y="501615"/>
              </a:lnTo>
            </a:path>
          </a:pathLst>
        </a:custGeom>
        <a:noFill/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3110ABD8-8C98-4C84-AF7B-42DAA8F5E287}">
      <dsp:nvSpPr>
        <dsp:cNvPr id="0" name=""/>
        <dsp:cNvSpPr/>
      </dsp:nvSpPr>
      <dsp:spPr>
        <a:xfrm>
          <a:off x="1982530" y="1138293"/>
          <a:ext cx="970347" cy="197358"/>
        </a:xfrm>
        <a:custGeom>
          <a:avLst/>
          <a:gdLst/>
          <a:ahLst/>
          <a:cxnLst/>
          <a:rect l="0" t="0" r="0" b="0"/>
          <a:pathLst>
            <a:path>
              <a:moveTo>
                <a:pt x="1125908" y="0"/>
              </a:moveTo>
              <a:lnTo>
                <a:pt x="1125908" y="114499"/>
              </a:lnTo>
              <a:lnTo>
                <a:pt x="0" y="114499"/>
              </a:lnTo>
              <a:lnTo>
                <a:pt x="0" y="228998"/>
              </a:lnTo>
            </a:path>
          </a:pathLst>
        </a:custGeom>
        <a:noFill/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738356E-734E-42F3-B323-D1D34FB1E230}">
      <dsp:nvSpPr>
        <dsp:cNvPr id="0" name=""/>
        <dsp:cNvSpPr/>
      </dsp:nvSpPr>
      <dsp:spPr>
        <a:xfrm>
          <a:off x="1781647" y="471032"/>
          <a:ext cx="1171230" cy="197358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14499"/>
              </a:lnTo>
              <a:lnTo>
                <a:pt x="1358996" y="114499"/>
              </a:lnTo>
              <a:lnTo>
                <a:pt x="1358996" y="228998"/>
              </a:lnTo>
            </a:path>
          </a:pathLst>
        </a:custGeom>
        <a:noFill/>
        <a:ln w="12700" cap="flat" cmpd="sng" algn="ctr">
          <a:solidFill>
            <a:sysClr val="windowText" lastClr="000000">
              <a:shade val="6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CDD75A9C-76E5-41F6-AF9F-22ED12F8DEA6}">
      <dsp:nvSpPr>
        <dsp:cNvPr id="0" name=""/>
        <dsp:cNvSpPr/>
      </dsp:nvSpPr>
      <dsp:spPr>
        <a:xfrm>
          <a:off x="234494" y="1138293"/>
          <a:ext cx="140970" cy="109957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275847"/>
              </a:lnTo>
              <a:lnTo>
                <a:pt x="163570" y="1275847"/>
              </a:lnTo>
            </a:path>
          </a:pathLst>
        </a:custGeom>
        <a:noFill/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CE969E85-9193-4460-BFAF-995CFA8B2AA4}">
      <dsp:nvSpPr>
        <dsp:cNvPr id="0" name=""/>
        <dsp:cNvSpPr/>
      </dsp:nvSpPr>
      <dsp:spPr>
        <a:xfrm>
          <a:off x="234494" y="1138293"/>
          <a:ext cx="140970" cy="432309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501615"/>
              </a:lnTo>
              <a:lnTo>
                <a:pt x="163570" y="501615"/>
              </a:lnTo>
            </a:path>
          </a:pathLst>
        </a:custGeom>
        <a:noFill/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3D2FF54D-4D08-4C33-9270-1E35289F0077}">
      <dsp:nvSpPr>
        <dsp:cNvPr id="0" name=""/>
        <dsp:cNvSpPr/>
      </dsp:nvSpPr>
      <dsp:spPr>
        <a:xfrm>
          <a:off x="610416" y="471032"/>
          <a:ext cx="1171230" cy="197358"/>
        </a:xfrm>
        <a:custGeom>
          <a:avLst/>
          <a:gdLst/>
          <a:ahLst/>
          <a:cxnLst/>
          <a:rect l="0" t="0" r="0" b="0"/>
          <a:pathLst>
            <a:path>
              <a:moveTo>
                <a:pt x="1358996" y="0"/>
              </a:moveTo>
              <a:lnTo>
                <a:pt x="1358996" y="114499"/>
              </a:lnTo>
              <a:lnTo>
                <a:pt x="0" y="114499"/>
              </a:lnTo>
              <a:lnTo>
                <a:pt x="0" y="228998"/>
              </a:lnTo>
            </a:path>
          </a:pathLst>
        </a:custGeom>
        <a:noFill/>
        <a:ln w="12700" cap="flat" cmpd="sng" algn="ctr">
          <a:solidFill>
            <a:sysClr val="windowText" lastClr="000000">
              <a:shade val="6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B5ED633-79A7-4928-B9F0-CAF2310B4D3F}">
      <dsp:nvSpPr>
        <dsp:cNvPr id="0" name=""/>
        <dsp:cNvSpPr/>
      </dsp:nvSpPr>
      <dsp:spPr>
        <a:xfrm>
          <a:off x="1311745" y="1130"/>
          <a:ext cx="939804" cy="469902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Игры</a:t>
          </a:r>
        </a:p>
      </dsp:txBody>
      <dsp:txXfrm>
        <a:off x="1311745" y="1130"/>
        <a:ext cx="939804" cy="469902"/>
      </dsp:txXfrm>
    </dsp:sp>
    <dsp:sp modelId="{B7AEC926-511B-47DA-A01C-1BB10765BFBC}">
      <dsp:nvSpPr>
        <dsp:cNvPr id="0" name=""/>
        <dsp:cNvSpPr/>
      </dsp:nvSpPr>
      <dsp:spPr>
        <a:xfrm>
          <a:off x="140514" y="668391"/>
          <a:ext cx="939804" cy="469902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Естественные игры</a:t>
          </a:r>
        </a:p>
      </dsp:txBody>
      <dsp:txXfrm>
        <a:off x="140514" y="668391"/>
        <a:ext cx="939804" cy="469902"/>
      </dsp:txXfrm>
    </dsp:sp>
    <dsp:sp modelId="{BFCDD36A-CBE6-4511-A43A-A18076CDF17D}">
      <dsp:nvSpPr>
        <dsp:cNvPr id="0" name=""/>
        <dsp:cNvSpPr/>
      </dsp:nvSpPr>
      <dsp:spPr>
        <a:xfrm>
          <a:off x="375465" y="1335652"/>
          <a:ext cx="939804" cy="469902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Детей</a:t>
          </a:r>
        </a:p>
      </dsp:txBody>
      <dsp:txXfrm>
        <a:off x="375465" y="1335652"/>
        <a:ext cx="939804" cy="469902"/>
      </dsp:txXfrm>
    </dsp:sp>
    <dsp:sp modelId="{A99A890B-8D30-47C9-9E1E-A32B69515CE6}">
      <dsp:nvSpPr>
        <dsp:cNvPr id="0" name=""/>
        <dsp:cNvSpPr/>
      </dsp:nvSpPr>
      <dsp:spPr>
        <a:xfrm>
          <a:off x="375465" y="2002913"/>
          <a:ext cx="939804" cy="469902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Животных</a:t>
          </a:r>
        </a:p>
      </dsp:txBody>
      <dsp:txXfrm>
        <a:off x="375465" y="2002913"/>
        <a:ext cx="939804" cy="469902"/>
      </dsp:txXfrm>
    </dsp:sp>
    <dsp:sp modelId="{EA2CEF46-19BB-4846-8CD7-667B2B689019}">
      <dsp:nvSpPr>
        <dsp:cNvPr id="0" name=""/>
        <dsp:cNvSpPr/>
      </dsp:nvSpPr>
      <dsp:spPr>
        <a:xfrm>
          <a:off x="2482976" y="668391"/>
          <a:ext cx="939804" cy="469902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Искусственные игры</a:t>
          </a:r>
        </a:p>
      </dsp:txBody>
      <dsp:txXfrm>
        <a:off x="2482976" y="668391"/>
        <a:ext cx="939804" cy="469902"/>
      </dsp:txXfrm>
    </dsp:sp>
    <dsp:sp modelId="{7D0600E0-9E01-41B4-B431-13675839F5B7}">
      <dsp:nvSpPr>
        <dsp:cNvPr id="0" name=""/>
        <dsp:cNvSpPr/>
      </dsp:nvSpPr>
      <dsp:spPr>
        <a:xfrm>
          <a:off x="1512628" y="1335652"/>
          <a:ext cx="939804" cy="469902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Неакадемические игры</a:t>
          </a:r>
        </a:p>
      </dsp:txBody>
      <dsp:txXfrm>
        <a:off x="1512628" y="1335652"/>
        <a:ext cx="939804" cy="469902"/>
      </dsp:txXfrm>
    </dsp:sp>
    <dsp:sp modelId="{0401B86B-83FC-4CF3-8300-D3DDEAC1A8C0}">
      <dsp:nvSpPr>
        <dsp:cNvPr id="0" name=""/>
        <dsp:cNvSpPr/>
      </dsp:nvSpPr>
      <dsp:spPr>
        <a:xfrm>
          <a:off x="1747579" y="2002913"/>
          <a:ext cx="939804" cy="469902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Спортивные</a:t>
          </a:r>
        </a:p>
      </dsp:txBody>
      <dsp:txXfrm>
        <a:off x="1747579" y="2002913"/>
        <a:ext cx="939804" cy="469902"/>
      </dsp:txXfrm>
    </dsp:sp>
    <dsp:sp modelId="{622A5A68-E684-4A46-AFD7-0E9B2E93DD9B}">
      <dsp:nvSpPr>
        <dsp:cNvPr id="0" name=""/>
        <dsp:cNvSpPr/>
      </dsp:nvSpPr>
      <dsp:spPr>
        <a:xfrm>
          <a:off x="1747579" y="2670173"/>
          <a:ext cx="939804" cy="469902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Азартные</a:t>
          </a:r>
        </a:p>
      </dsp:txBody>
      <dsp:txXfrm>
        <a:off x="1747579" y="2670173"/>
        <a:ext cx="939804" cy="469902"/>
      </dsp:txXfrm>
    </dsp:sp>
    <dsp:sp modelId="{303ACD7E-7179-40F3-8D79-1E6221F34E1E}">
      <dsp:nvSpPr>
        <dsp:cNvPr id="0" name=""/>
        <dsp:cNvSpPr/>
      </dsp:nvSpPr>
      <dsp:spPr>
        <a:xfrm>
          <a:off x="1747579" y="3337434"/>
          <a:ext cx="939804" cy="469902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и т.п.</a:t>
          </a:r>
        </a:p>
      </dsp:txBody>
      <dsp:txXfrm>
        <a:off x="1747579" y="3337434"/>
        <a:ext cx="939804" cy="469902"/>
      </dsp:txXfrm>
    </dsp:sp>
    <dsp:sp modelId="{309C1F75-2A11-4267-A462-862DC643097F}">
      <dsp:nvSpPr>
        <dsp:cNvPr id="0" name=""/>
        <dsp:cNvSpPr/>
      </dsp:nvSpPr>
      <dsp:spPr>
        <a:xfrm>
          <a:off x="3453323" y="1335652"/>
          <a:ext cx="939804" cy="469902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Академические (обучающие) игры</a:t>
          </a:r>
        </a:p>
      </dsp:txBody>
      <dsp:txXfrm>
        <a:off x="3453323" y="1335652"/>
        <a:ext cx="939804" cy="469902"/>
      </dsp:txXfrm>
    </dsp:sp>
    <dsp:sp modelId="{D934EC67-DC82-4B95-8995-397F82E00B84}">
      <dsp:nvSpPr>
        <dsp:cNvPr id="0" name=""/>
        <dsp:cNvSpPr/>
      </dsp:nvSpPr>
      <dsp:spPr>
        <a:xfrm>
          <a:off x="2884742" y="2002913"/>
          <a:ext cx="939804" cy="469902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Имитационные игры</a:t>
          </a:r>
        </a:p>
      </dsp:txBody>
      <dsp:txXfrm>
        <a:off x="2884742" y="2002913"/>
        <a:ext cx="939804" cy="469902"/>
      </dsp:txXfrm>
    </dsp:sp>
    <dsp:sp modelId="{1BF8C2D1-2ADE-43DF-A33C-B4CBEF07BE64}">
      <dsp:nvSpPr>
        <dsp:cNvPr id="0" name=""/>
        <dsp:cNvSpPr/>
      </dsp:nvSpPr>
      <dsp:spPr>
        <a:xfrm>
          <a:off x="3119693" y="2670173"/>
          <a:ext cx="939804" cy="469902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Разыгрывание ролей</a:t>
          </a:r>
        </a:p>
      </dsp:txBody>
      <dsp:txXfrm>
        <a:off x="3119693" y="2670173"/>
        <a:ext cx="939804" cy="469902"/>
      </dsp:txXfrm>
    </dsp:sp>
    <dsp:sp modelId="{C665FDC5-7ED1-468D-8360-B3B9FC1B902A}">
      <dsp:nvSpPr>
        <dsp:cNvPr id="0" name=""/>
        <dsp:cNvSpPr/>
      </dsp:nvSpPr>
      <dsp:spPr>
        <a:xfrm>
          <a:off x="3119693" y="3337434"/>
          <a:ext cx="939804" cy="469902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Игровое проектирование</a:t>
          </a:r>
        </a:p>
      </dsp:txBody>
      <dsp:txXfrm>
        <a:off x="3119693" y="3337434"/>
        <a:ext cx="939804" cy="469902"/>
      </dsp:txXfrm>
    </dsp:sp>
    <dsp:sp modelId="{1B656653-11F3-4B2A-94BA-E2DE2E461600}">
      <dsp:nvSpPr>
        <dsp:cNvPr id="0" name=""/>
        <dsp:cNvSpPr/>
      </dsp:nvSpPr>
      <dsp:spPr>
        <a:xfrm>
          <a:off x="3119693" y="4004695"/>
          <a:ext cx="939804" cy="469902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Деловые игры</a:t>
          </a:r>
        </a:p>
      </dsp:txBody>
      <dsp:txXfrm>
        <a:off x="3119693" y="4004695"/>
        <a:ext cx="939804" cy="469902"/>
      </dsp:txXfrm>
    </dsp:sp>
    <dsp:sp modelId="{DB26778C-6B88-4E32-A3BB-A9E1AC7D2DA6}">
      <dsp:nvSpPr>
        <dsp:cNvPr id="0" name=""/>
        <dsp:cNvSpPr/>
      </dsp:nvSpPr>
      <dsp:spPr>
        <a:xfrm>
          <a:off x="3119693" y="4671956"/>
          <a:ext cx="939804" cy="469902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Анализ конкретных ситуаций</a:t>
          </a:r>
        </a:p>
      </dsp:txBody>
      <dsp:txXfrm>
        <a:off x="3119693" y="4671956"/>
        <a:ext cx="939804" cy="469902"/>
      </dsp:txXfrm>
    </dsp:sp>
    <dsp:sp modelId="{E11B65B3-0636-4E23-AE14-864C07BDF404}">
      <dsp:nvSpPr>
        <dsp:cNvPr id="0" name=""/>
        <dsp:cNvSpPr/>
      </dsp:nvSpPr>
      <dsp:spPr>
        <a:xfrm>
          <a:off x="3119693" y="5339217"/>
          <a:ext cx="939804" cy="469902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Имитационные упражнения</a:t>
          </a:r>
        </a:p>
      </dsp:txBody>
      <dsp:txXfrm>
        <a:off x="3119693" y="5339217"/>
        <a:ext cx="939804" cy="469902"/>
      </dsp:txXfrm>
    </dsp:sp>
    <dsp:sp modelId="{872342E9-E566-4DF9-8FBA-D0F21802762F}">
      <dsp:nvSpPr>
        <dsp:cNvPr id="0" name=""/>
        <dsp:cNvSpPr/>
      </dsp:nvSpPr>
      <dsp:spPr>
        <a:xfrm>
          <a:off x="4021905" y="2002913"/>
          <a:ext cx="939804" cy="469902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Неимитационные (учебные) игры</a:t>
          </a:r>
        </a:p>
      </dsp:txBody>
      <dsp:txXfrm>
        <a:off x="4021905" y="2002913"/>
        <a:ext cx="939804" cy="469902"/>
      </dsp:txXfrm>
    </dsp:sp>
    <dsp:sp modelId="{E36CF49B-E8E5-4EDD-9C5C-3832162E19CF}">
      <dsp:nvSpPr>
        <dsp:cNvPr id="0" name=""/>
        <dsp:cNvSpPr/>
      </dsp:nvSpPr>
      <dsp:spPr>
        <a:xfrm>
          <a:off x="4256856" y="2670173"/>
          <a:ext cx="939804" cy="469902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Символические</a:t>
          </a:r>
        </a:p>
      </dsp:txBody>
      <dsp:txXfrm>
        <a:off x="4256856" y="2670173"/>
        <a:ext cx="939804" cy="469902"/>
      </dsp:txXfrm>
    </dsp:sp>
    <dsp:sp modelId="{EA25774D-B5D9-4276-9864-CBA803524073}">
      <dsp:nvSpPr>
        <dsp:cNvPr id="0" name=""/>
        <dsp:cNvSpPr/>
      </dsp:nvSpPr>
      <dsp:spPr>
        <a:xfrm>
          <a:off x="4256856" y="3337434"/>
          <a:ext cx="939804" cy="469902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Кроссворды, ребусы и т.п.</a:t>
          </a:r>
        </a:p>
      </dsp:txBody>
      <dsp:txXfrm>
        <a:off x="4256856" y="3337434"/>
        <a:ext cx="939804" cy="469902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21716A8-D1F8-4EB6-86C7-ECBFBCBACD2C}">
      <dsp:nvSpPr>
        <dsp:cNvPr id="0" name=""/>
        <dsp:cNvSpPr/>
      </dsp:nvSpPr>
      <dsp:spPr>
        <a:xfrm>
          <a:off x="1531602" y="406578"/>
          <a:ext cx="1743075" cy="1743075"/>
        </a:xfrm>
        <a:prstGeom prst="ellipse">
          <a:avLst/>
        </a:prstGeom>
        <a:solidFill>
          <a:sysClr val="window" lastClr="FFFFFF">
            <a:alpha val="50000"/>
            <a:hueOff val="0"/>
            <a:satOff val="0"/>
            <a:lumOff val="0"/>
            <a:alphaOff val="0"/>
          </a:sysClr>
        </a:solidFill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У</a:t>
          </a:r>
        </a:p>
      </dsp:txBody>
      <dsp:txXfrm>
        <a:off x="1764012" y="711616"/>
        <a:ext cx="1278255" cy="784383"/>
      </dsp:txXfrm>
    </dsp:sp>
    <dsp:sp modelId="{30A259CE-F53B-4519-8A7B-38F02FD69056}">
      <dsp:nvSpPr>
        <dsp:cNvPr id="0" name=""/>
        <dsp:cNvSpPr/>
      </dsp:nvSpPr>
      <dsp:spPr>
        <a:xfrm>
          <a:off x="2143270" y="430789"/>
          <a:ext cx="1743075" cy="1743075"/>
        </a:xfrm>
        <a:prstGeom prst="ellipse">
          <a:avLst/>
        </a:prstGeom>
        <a:solidFill>
          <a:sysClr val="window" lastClr="FFFFFF">
            <a:alpha val="50000"/>
            <a:hueOff val="0"/>
            <a:satOff val="0"/>
            <a:lumOff val="0"/>
            <a:alphaOff val="0"/>
          </a:sysClr>
        </a:solidFill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2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sp:txBody>
      <dsp:txXfrm>
        <a:off x="2676361" y="881083"/>
        <a:ext cx="1045845" cy="958691"/>
      </dsp:txXfrm>
    </dsp:sp>
    <dsp:sp modelId="{C5CDB4D9-CAFA-4312-BDEB-0781706711E4}">
      <dsp:nvSpPr>
        <dsp:cNvPr id="0" name=""/>
        <dsp:cNvSpPr/>
      </dsp:nvSpPr>
      <dsp:spPr>
        <a:xfrm>
          <a:off x="876705" y="413498"/>
          <a:ext cx="1743075" cy="1743075"/>
        </a:xfrm>
        <a:prstGeom prst="ellipse">
          <a:avLst/>
        </a:prstGeom>
        <a:solidFill>
          <a:sysClr val="window" lastClr="FFFFFF">
            <a:alpha val="50000"/>
            <a:hueOff val="0"/>
            <a:satOff val="0"/>
            <a:lumOff val="0"/>
            <a:alphaOff val="0"/>
          </a:sysClr>
        </a:solidFill>
        <a:ln w="127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2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sp:txBody>
      <dsp:txXfrm>
        <a:off x="1040845" y="863792"/>
        <a:ext cx="1045845" cy="958691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enn1">
  <dgm:title val=""/>
  <dgm:desc val=""/>
  <dgm:catLst>
    <dgm:cat type="relationship" pri="28000"/>
    <dgm:cat type="convert" pri="19000"/>
  </dgm:catLst>
  <dgm:sampData useDef="1">
    <dgm:dataModel>
      <dgm:ptLst/>
      <dgm:bg/>
      <dgm:whole/>
    </dgm:dataModel>
  </dgm:sampData>
  <dgm:styleData useDef="1">
    <dgm:dataModel>
      <dgm:ptLst/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</dgm:cxnLst>
      <dgm:bg/>
      <dgm:whole/>
    </dgm:dataModel>
  </dgm:clrData>
  <dgm:layoutNode name="compositeShape">
    <dgm:varLst>
      <dgm:chMax val="7"/>
      <dgm:dir/>
      <dgm:resizeHandles val="exact"/>
    </dgm:varLst>
    <dgm:choose name="Name0">
      <dgm:if name="Name1" axis="ch" ptType="node" func="cnt" op="equ" val="1">
        <dgm:alg type="composite">
          <dgm:param type="ar" val="1"/>
        </dgm:alg>
      </dgm:if>
      <dgm:if name="Name2" axis="ch" ptType="node" func="cnt" op="equ" val="2">
        <dgm:alg type="composite">
          <dgm:param type="ar" val="1.792"/>
        </dgm:alg>
      </dgm:if>
      <dgm:if name="Name3" axis="ch" ptType="node" func="cnt" op="equ" val="3">
        <dgm:alg type="composite">
          <dgm:param type="ar" val="1"/>
        </dgm:alg>
      </dgm:if>
      <dgm:if name="Name4" axis="ch" ptType="node" func="cnt" op="equ" val="4">
        <dgm:alg type="composite">
          <dgm:param type="ar" val="1"/>
        </dgm:alg>
      </dgm:if>
      <dgm:if name="Name5" axis="ch" ptType="node" func="cnt" op="equ" val="5">
        <dgm:alg type="composite">
          <dgm:param type="ar" val="1.4"/>
        </dgm:alg>
      </dgm:if>
      <dgm:if name="Name6" axis="ch" ptType="node" func="cnt" op="equ" val="6">
        <dgm:alg type="composite">
          <dgm:param type="ar" val="1.285"/>
        </dgm:alg>
      </dgm:if>
      <dgm:if name="Name7" axis="ch" ptType="node" func="cnt" op="equ" val="7">
        <dgm:alg type="composite">
          <dgm:param type="ar" val="1.359"/>
        </dgm:alg>
      </dgm:if>
      <dgm:else name="Name8">
        <dgm:alg type="composite">
          <dgm:param type="ar" val="1.359"/>
        </dgm:alg>
      </dgm:else>
    </dgm:choose>
    <dgm:shape xmlns:r="http://schemas.openxmlformats.org/officeDocument/2006/relationships" r:blip="">
      <dgm:adjLst/>
    </dgm:shape>
    <dgm:presOf/>
    <dgm:choose name="Name9">
      <dgm:if name="Name10" axis="ch" ptType="node" func="cnt" op="equ" val="1">
        <dgm:constrLst>
          <dgm:constr type="ctrX" for="ch" forName="circ1TxSh" refType="w" fact="0.5"/>
          <dgm:constr type="ctrY" for="ch" forName="circ1TxSh" refType="h" fact="0.5"/>
          <dgm:constr type="w" for="ch" forName="circ1TxSh" refType="w"/>
          <dgm:constr type="h" for="ch" forName="circ1TxSh" refType="h"/>
          <dgm:constr type="primFontSz" for="ch" ptType="node" op="equ"/>
        </dgm:constrLst>
      </dgm:if>
      <dgm:if name="Name11" axis="ch" ptType="node" func="cnt" op="equ" val="2">
        <dgm:constrLst>
          <dgm:constr type="ctrX" for="ch" forName="circ1" refType="w" fact="0.3"/>
          <dgm:constr type="ctrY" for="ch" forName="circ1" refType="h" fact="0.5"/>
          <dgm:constr type="w" for="ch" forName="circ1" refType="w" fact="0.555"/>
          <dgm:constr type="h" for="ch" forName="circ1" refType="h" fact="0.99456"/>
          <dgm:constr type="l" for="ch" forName="circ1Tx" refType="w" fact="0.1"/>
          <dgm:constr type="t" for="ch" forName="circ1Tx" refType="h" fact="0.12"/>
          <dgm:constr type="w" for="ch" forName="circ1Tx" refType="w" fact="0.32"/>
          <dgm:constr type="h" for="ch" forName="circ1Tx" refType="h" fact="0.76"/>
          <dgm:constr type="ctrX" for="ch" forName="circ2" refType="w" fact="0.7"/>
          <dgm:constr type="ctrY" for="ch" forName="circ2" refType="h" fact="0.5"/>
          <dgm:constr type="w" for="ch" forName="circ2" refType="w" fact="0.555"/>
          <dgm:constr type="h" for="ch" forName="circ2" refType="h" fact="0.99456"/>
          <dgm:constr type="l" for="ch" forName="circ2Tx" refType="w" fact="0.58"/>
          <dgm:constr type="t" for="ch" forName="circ2Tx" refType="h" fact="0.12"/>
          <dgm:constr type="w" for="ch" forName="circ2Tx" refType="w" fact="0.32"/>
          <dgm:constr type="h" for="ch" forName="circ2Tx" refType="h" fact="0.76"/>
          <dgm:constr type="primFontSz" for="ch" ptType="node" op="equ"/>
        </dgm:constrLst>
      </dgm:if>
      <dgm:if name="Name12" axis="ch" ptType="node" func="cnt" op="equ" val="3">
        <dgm:constrLst>
          <dgm:constr type="ctrX" for="ch" forName="circ1" refType="w" fact="0.5"/>
          <dgm:constr type="ctrY" for="ch" forName="circ1" refType="w" fact="0.25"/>
          <dgm:constr type="w" for="ch" forName="circ1" refType="w" fact="0.6"/>
          <dgm:constr type="h" for="ch" forName="circ1" refType="h" fact="0.6"/>
          <dgm:constr type="l" for="ch" forName="circ1Tx" refType="w" fact="0.28"/>
          <dgm:constr type="t" for="ch" forName="circ1Tx" refType="h" fact="0.055"/>
          <dgm:constr type="w" for="ch" forName="circ1Tx" refType="w" fact="0.44"/>
          <dgm:constr type="h" for="ch" forName="circ1Tx" refType="h" fact="0.27"/>
          <dgm:constr type="ctrX" for="ch" forName="circ2" refType="w" fact="0.7165"/>
          <dgm:constr type="ctrY" for="ch" forName="circ2" refType="w" fact="0.625"/>
          <dgm:constr type="w" for="ch" forName="circ2" refType="w" fact="0.6"/>
          <dgm:constr type="h" for="ch" forName="circ2" refType="h" fact="0.6"/>
          <dgm:constr type="l" for="ch" forName="circ2Tx" refType="w" fact="0.6"/>
          <dgm:constr type="t" for="ch" forName="circ2Tx" refType="h" fact="0.48"/>
          <dgm:constr type="w" for="ch" forName="circ2Tx" refType="w" fact="0.36"/>
          <dgm:constr type="h" for="ch" forName="circ2Tx" refType="h" fact="0.33"/>
          <dgm:constr type="ctrX" for="ch" forName="circ3" refType="w" fact="0.2835"/>
          <dgm:constr type="ctrY" for="ch" forName="circ3" refType="w" fact="0.625"/>
          <dgm:constr type="w" for="ch" forName="circ3" refType="w" fact="0.6"/>
          <dgm:constr type="h" for="ch" forName="circ3" refType="h" fact="0.6"/>
          <dgm:constr type="l" for="ch" forName="circ3Tx" refType="w" fact="0.04"/>
          <dgm:constr type="t" for="ch" forName="circ3Tx" refType="h" fact="0.48"/>
          <dgm:constr type="w" for="ch" forName="circ3Tx" refType="w" fact="0.36"/>
          <dgm:constr type="h" for="ch" forName="circ3Tx" refType="h" fact="0.33"/>
          <dgm:constr type="primFontSz" for="ch" ptType="node" op="equ"/>
        </dgm:constrLst>
      </dgm:if>
      <dgm:if name="Name13" axis="ch" ptType="node" func="cnt" op="equ" val="4">
        <dgm:constrLst>
          <dgm:constr type="ctrX" for="ch" forName="circ1" refType="w" fact="0.5"/>
          <dgm:constr type="ctrY" for="ch" forName="circ1" refType="w" fact="0.27"/>
          <dgm:constr type="w" for="ch" forName="circ1" refType="w" fact="0.52"/>
          <dgm:constr type="h" for="ch" forName="circ1" refType="h" fact="0.52"/>
          <dgm:constr type="l" for="ch" forName="circ1Tx" refType="w" fact="0.3"/>
          <dgm:constr type="t" for="ch" forName="circ1Tx" refType="h" fact="0.08"/>
          <dgm:constr type="w" for="ch" forName="circ1Tx" refType="w" fact="0.4"/>
          <dgm:constr type="h" for="ch" forName="circ1Tx" refType="h" fact="0.165"/>
          <dgm:constr type="ctrX" for="ch" forName="circ2" refType="w" fact="0.73"/>
          <dgm:constr type="ctrY" for="ch" forName="circ2" refType="w" fact="0.5"/>
          <dgm:constr type="w" for="ch" forName="circ2" refType="w" fact="0.52"/>
          <dgm:constr type="h" for="ch" forName="circ2" refType="h" fact="0.52"/>
          <dgm:constr type="r" for="ch" forName="circ2Tx" refType="w" fact="0.95"/>
          <dgm:constr type="t" for="ch" forName="circ2Tx" refType="h" fact="0.3"/>
          <dgm:constr type="w" for="ch" forName="circ2Tx" refType="w" fact="0.2"/>
          <dgm:constr type="h" for="ch" forName="circ2Tx" refType="h" fact="0.4"/>
          <dgm:constr type="ctrX" for="ch" forName="circ3" refType="w" fact="0.5"/>
          <dgm:constr type="ctrY" for="ch" forName="circ3" refType="w" fact="0.73"/>
          <dgm:constr type="w" for="ch" forName="circ3" refType="w" fact="0.52"/>
          <dgm:constr type="h" for="ch" forName="circ3" refType="h" fact="0.52"/>
          <dgm:constr type="l" for="ch" forName="circ3Tx" refType="w" fact="0.3"/>
          <dgm:constr type="b" for="ch" forName="circ3Tx" refType="h" fact="0.92"/>
          <dgm:constr type="w" for="ch" forName="circ3Tx" refType="w" fact="0.4"/>
          <dgm:constr type="h" for="ch" forName="circ3Tx" refType="h" fact="0.165"/>
          <dgm:constr type="ctrX" for="ch" forName="circ4" refType="w" fact="0.27"/>
          <dgm:constr type="ctrY" for="ch" forName="circ4" refType="h" fact="0.5"/>
          <dgm:constr type="w" for="ch" forName="circ4" refType="w" fact="0.52"/>
          <dgm:constr type="h" for="ch" forName="circ4" refType="h" fact="0.52"/>
          <dgm:constr type="l" for="ch" forName="circ4Tx" refType="w" fact="0.05"/>
          <dgm:constr type="t" for="ch" forName="circ4Tx" refType="h" fact="0.3"/>
          <dgm:constr type="w" for="ch" forName="circ4Tx" refType="w" fact="0.2"/>
          <dgm:constr type="h" for="ch" forName="circ4Tx" refType="h" fact="0.4"/>
          <dgm:constr type="primFontSz" for="ch" ptType="node" op="equ"/>
        </dgm:constrLst>
      </dgm:if>
      <dgm:if name="Name14" axis="ch" ptType="node" func="cnt" op="equ" val="5">
        <dgm:constrLst>
          <dgm:constr type="ctrX" for="ch" forName="circ1" refType="w" fact="0.5"/>
          <dgm:constr type="ctrY" for="ch" forName="circ1" refType="h" fact="0.46"/>
          <dgm:constr type="w" for="ch" forName="circ1" refType="w" fact="0.25"/>
          <dgm:constr type="h" for="ch" forName="circ1" refType="h" fact="0.35"/>
          <dgm:constr type="l" for="ch" forName="circ1Tx" refType="w" fact="0.355"/>
          <dgm:constr type="t" for="ch" forName="circ1Tx"/>
          <dgm:constr type="w" for="ch" forName="circ1Tx" refType="w" fact="0.29"/>
          <dgm:constr type="h" for="ch" forName="circ1Tx" refType="h" fact="0.235"/>
          <dgm:constr type="ctrX" for="ch" forName="circ2" refType="w" fact="0.5951"/>
          <dgm:constr type="ctrY" for="ch" forName="circ2" refType="h" fact="0.5567"/>
          <dgm:constr type="w" for="ch" forName="circ2" refType="w" fact="0.25"/>
          <dgm:constr type="h" for="ch" forName="circ2" refType="h" fact="0.35"/>
          <dgm:constr type="l" for="ch" forName="circ2Tx" refType="w" fact="0.74"/>
          <dgm:constr type="t" for="ch" forName="circ2Tx" refType="h" fact="0.31"/>
          <dgm:constr type="w" for="ch" forName="circ2Tx" refType="w" fact="0.26"/>
          <dgm:constr type="h" for="ch" forName="circ2Tx" refType="h" fact="0.255"/>
          <dgm:constr type="ctrX" for="ch" forName="circ3" refType="w" fact="0.5588"/>
          <dgm:constr type="ctrY" for="ch" forName="circ3" refType="h" fact="0.7133"/>
          <dgm:constr type="w" for="ch" forName="circ3" refType="w" fact="0.25"/>
          <dgm:constr type="h" for="ch" forName="circ3" refType="h" fact="0.35"/>
          <dgm:constr type="l" for="ch" forName="circ3Tx" refType="w" fact="0.7"/>
          <dgm:constr type="t" for="ch" forName="circ3Tx" refType="h" fact="0.745"/>
          <dgm:constr type="w" for="ch" forName="circ3Tx" refType="w" fact="0.26"/>
          <dgm:constr type="h" for="ch" forName="circ3Tx" refType="h" fact="0.255"/>
          <dgm:constr type="ctrX" for="ch" forName="circ4" refType="w" fact="0.4412"/>
          <dgm:constr type="ctrY" for="ch" forName="circ4" refType="h" fact="0.7133"/>
          <dgm:constr type="w" for="ch" forName="circ4" refType="w" fact="0.25"/>
          <dgm:constr type="h" for="ch" forName="circ4" refType="h" fact="0.35"/>
          <dgm:constr type="l" for="ch" forName="circ4Tx" refType="w" fact="0.04"/>
          <dgm:constr type="t" for="ch" forName="circ4Tx" refType="h" fact="0.745"/>
          <dgm:constr type="w" for="ch" forName="circ4Tx" refType="w" fact="0.26"/>
          <dgm:constr type="h" for="ch" forName="circ4Tx" refType="h" fact="0.255"/>
          <dgm:constr type="ctrX" for="ch" forName="circ5" refType="w" fact="0.4049"/>
          <dgm:constr type="ctrY" for="ch" forName="circ5" refType="h" fact="0.5567"/>
          <dgm:constr type="w" for="ch" forName="circ5" refType="w" fact="0.25"/>
          <dgm:constr type="h" for="ch" forName="circ5" refType="h" fact="0.35"/>
          <dgm:constr type="l" for="ch" forName="circ5Tx"/>
          <dgm:constr type="t" for="ch" forName="circ5Tx" refType="h" fact="0.31"/>
          <dgm:constr type="w" for="ch" forName="circ5Tx" refType="w" fact="0.26"/>
          <dgm:constr type="h" for="ch" forName="circ5Tx" refType="h" fact="0.255"/>
          <dgm:constr type="primFontSz" for="ch" ptType="node" op="equ"/>
        </dgm:constrLst>
      </dgm:if>
      <dgm:if name="Name15" axis="ch" ptType="node" func="cnt" op="equ" val="6">
        <dgm:constrLst>
          <dgm:constr type="ctrX" for="ch" forName="circ1" refType="w" fact="0.5"/>
          <dgm:constr type="ctrY" for="ch" forName="circ1" refType="h" fact="0.3844"/>
          <dgm:constr type="w" for="ch" forName="circ1" refType="w" fact="0.24"/>
          <dgm:constr type="h" for="ch" forName="circ1" refType="h" fact="0.3084"/>
          <dgm:constr type="l" for="ch" forName="circ1Tx" refType="w" fact="0.35"/>
          <dgm:constr type="t" for="ch" forName="circ1Tx"/>
          <dgm:constr type="w" for="ch" forName="circ1Tx" refType="w" fact="0.3"/>
          <dgm:constr type="h" for="ch" forName="circ1Tx" refType="h" fact="0.21"/>
          <dgm:constr type="ctrX" for="ch" forName="circ2" refType="w" fact="0.5779"/>
          <dgm:constr type="ctrY" for="ch" forName="circ2" refType="h" fact="0.4422"/>
          <dgm:constr type="w" for="ch" forName="circ2" refType="w" fact="0.24"/>
          <dgm:constr type="h" for="ch" forName="circ2" refType="h" fact="0.3084"/>
          <dgm:constr type="l" for="ch" forName="circ2Tx" refType="w" fact="0.7157"/>
          <dgm:constr type="t" for="ch" forName="circ2Tx" refType="h" fact="0.2"/>
          <dgm:constr type="w" for="ch" forName="circ2Tx" refType="w" fact="0.2843"/>
          <dgm:constr type="h" for="ch" forName="circ2Tx" refType="h" fact="0.23"/>
          <dgm:constr type="ctrX" for="ch" forName="circ3" refType="w" fact="0.5779"/>
          <dgm:constr type="ctrY" for="ch" forName="circ3" refType="h" fact="0.5578"/>
          <dgm:constr type="w" for="ch" forName="circ3" refType="w" fact="0.24"/>
          <dgm:constr type="h" for="ch" forName="circ3" refType="h" fact="0.3084"/>
          <dgm:constr type="l" for="ch" forName="circ3Tx" refType="w" fact="0.7157"/>
          <dgm:constr type="t" for="ch" forName="circ3Tx" refType="h" fact="0.543"/>
          <dgm:constr type="w" for="ch" forName="circ3Tx" refType="w" fact="0.2843"/>
          <dgm:constr type="h" for="ch" forName="circ3Tx" refType="h" fact="0.257"/>
          <dgm:constr type="ctrX" for="ch" forName="circ4" refType="w" fact="0.5"/>
          <dgm:constr type="ctrY" for="ch" forName="circ4" refType="h" fact="0.6157"/>
          <dgm:constr type="w" for="ch" forName="circ4" refType="w" fact="0.24"/>
          <dgm:constr type="h" for="ch" forName="circ4" refType="h" fact="0.3084"/>
          <dgm:constr type="l" for="ch" forName="circ4Tx" refType="w" fact="0.35"/>
          <dgm:constr type="t" for="ch" forName="circ4Tx" refType="h" fact="0.79"/>
          <dgm:constr type="w" for="ch" forName="circ4Tx" refType="w" fact="0.3"/>
          <dgm:constr type="h" for="ch" forName="circ4Tx" refType="h" fact="0.21"/>
          <dgm:constr type="ctrX" for="ch" forName="circ5" refType="w" fact="0.4221"/>
          <dgm:constr type="ctrY" for="ch" forName="circ5" refType="h" fact="0.5578"/>
          <dgm:constr type="w" for="ch" forName="circ5" refType="w" fact="0.24"/>
          <dgm:constr type="h" for="ch" forName="circ5" refType="h" fact="0.3084"/>
          <dgm:constr type="l" for="ch" forName="circ5Tx" refType="w" fact="0"/>
          <dgm:constr type="t" for="ch" forName="circ5Tx" refType="h" fact="0.543"/>
          <dgm:constr type="w" for="ch" forName="circ5Tx" refType="w" fact="0.2843"/>
          <dgm:constr type="h" for="ch" forName="circ5Tx" refType="h" fact="0.257"/>
          <dgm:constr type="ctrX" for="ch" forName="circ6" refType="w" fact="0.4221"/>
          <dgm:constr type="ctrY" for="ch" forName="circ6" refType="h" fact="0.4422"/>
          <dgm:constr type="w" for="ch" forName="circ6" refType="w" fact="0.24"/>
          <dgm:constr type="h" for="ch" forName="circ6" refType="h" fact="0.3084"/>
          <dgm:constr type="l" for="ch" forName="circ6Tx" refType="w" fact="0"/>
          <dgm:constr type="t" for="ch" forName="circ6Tx" refType="h" fact="0.2"/>
          <dgm:constr type="w" for="ch" forName="circ6Tx" refType="w" fact="0.2843"/>
          <dgm:constr type="h" for="ch" forName="circ6Tx" refType="h" fact="0.257"/>
          <dgm:constr type="primFontSz" for="ch" ptType="node" op="equ"/>
        </dgm:constrLst>
      </dgm:if>
      <dgm:else name="Name16">
        <dgm:constrLst>
          <dgm:constr type="ctrX" for="ch" forName="circ1" refType="w" fact="0.5"/>
          <dgm:constr type="ctrY" for="ch" forName="circ1" refType="h" fact="0.4177"/>
          <dgm:constr type="w" for="ch" forName="circ1" refType="w" fact="0.24"/>
          <dgm:constr type="h" for="ch" forName="circ1" refType="h" fact="0.3262"/>
          <dgm:constr type="l" for="ch" forName="circ1Tx" refType="w" fact="0.3625"/>
          <dgm:constr type="t" for="ch" forName="circ1Tx"/>
          <dgm:constr type="w" for="ch" forName="circ1Tx" refType="w" fact="0.275"/>
          <dgm:constr type="h" for="ch" forName="circ1Tx" refType="h" fact="0.2"/>
          <dgm:constr type="ctrX" for="ch" forName="circ2" refType="w" fact="0.5704"/>
          <dgm:constr type="ctrY" for="ch" forName="circ2" refType="h" fact="0.4637"/>
          <dgm:constr type="w" for="ch" forName="circ2" refType="w" fact="0.24"/>
          <dgm:constr type="h" for="ch" forName="circ2" refType="h" fact="0.3262"/>
          <dgm:constr type="l" for="ch" forName="circ2Tx" refType="w" fact="0.72"/>
          <dgm:constr type="t" for="ch" forName="circ2Tx" refType="h" fact="0.19"/>
          <dgm:constr type="w" for="ch" forName="circ2Tx" refType="w" fact="0.26"/>
          <dgm:constr type="h" for="ch" forName="circ2Tx" refType="h" fact="0.22"/>
          <dgm:constr type="ctrX" for="ch" forName="circ3" refType="w" fact="0.5877"/>
          <dgm:constr type="ctrY" for="ch" forName="circ3" refType="h" fact="0.5672"/>
          <dgm:constr type="w" for="ch" forName="circ3" refType="w" fact="0.24"/>
          <dgm:constr type="h" for="ch" forName="circ3" refType="h" fact="0.3262"/>
          <dgm:constr type="l" for="ch" forName="circ3Tx" refType="w" fact="0.745"/>
          <dgm:constr type="t" for="ch" forName="circ3Tx" refType="h" fact="0.47"/>
          <dgm:constr type="w" for="ch" forName="circ3Tx" refType="w" fact="0.255"/>
          <dgm:constr type="h" for="ch" forName="circ3Tx" refType="h" fact="0.235"/>
          <dgm:constr type="ctrX" for="ch" forName="circ4" refType="w" fact="0.539"/>
          <dgm:constr type="ctrY" for="ch" forName="circ4" refType="h" fact="0.6502"/>
          <dgm:constr type="w" for="ch" forName="circ4" refType="w" fact="0.24"/>
          <dgm:constr type="h" for="ch" forName="circ4" refType="h" fact="0.3262"/>
          <dgm:constr type="l" for="ch" forName="circ4Tx" refType="w" fact="0.635"/>
          <dgm:constr type="t" for="ch" forName="circ4Tx" refType="h" fact="0.785"/>
          <dgm:constr type="w" for="ch" forName="circ4Tx" refType="w" fact="0.275"/>
          <dgm:constr type="h" for="ch" forName="circ4Tx" refType="h" fact="0.215"/>
          <dgm:constr type="ctrX" for="ch" forName="circ5" refType="w" fact="0.461"/>
          <dgm:constr type="ctrY" for="ch" forName="circ5" refType="h" fact="0.6502"/>
          <dgm:constr type="w" for="ch" forName="circ5" refType="w" fact="0.24"/>
          <dgm:constr type="h" for="ch" forName="circ5" refType="h" fact="0.3262"/>
          <dgm:constr type="l" for="ch" forName="circ5Tx" refType="w" fact="0.09"/>
          <dgm:constr type="t" for="ch" forName="circ5Tx" refType="h" fact="0.785"/>
          <dgm:constr type="w" for="ch" forName="circ5Tx" refType="w" fact="0.275"/>
          <dgm:constr type="h" for="ch" forName="circ5Tx" refType="h" fact="0.215"/>
          <dgm:constr type="ctrX" for="ch" forName="circ6" refType="w" fact="0.4123"/>
          <dgm:constr type="ctrY" for="ch" forName="circ6" refType="h" fact="0.5672"/>
          <dgm:constr type="w" for="ch" forName="circ6" refType="w" fact="0.24"/>
          <dgm:constr type="h" for="ch" forName="circ6" refType="h" fact="0.3262"/>
          <dgm:constr type="l" for="ch" forName="circ6Tx"/>
          <dgm:constr type="t" for="ch" forName="circ6Tx" refType="h" fact="0.47"/>
          <dgm:constr type="w" for="ch" forName="circ6Tx" refType="w" fact="0.255"/>
          <dgm:constr type="h" for="ch" forName="circ6Tx" refType="h" fact="0.235"/>
          <dgm:constr type="ctrX" for="ch" forName="circ7" refType="w" fact="0.4296"/>
          <dgm:constr type="ctrY" for="ch" forName="circ7" refType="h" fact="0.4637"/>
          <dgm:constr type="w" for="ch" forName="circ7" refType="w" fact="0.24"/>
          <dgm:constr type="h" for="ch" forName="circ7" refType="h" fact="0.3262"/>
          <dgm:constr type="l" for="ch" forName="circ7Tx" refType="w" fact="0.02"/>
          <dgm:constr type="t" for="ch" forName="circ7Tx" refType="h" fact="0.19"/>
          <dgm:constr type="w" for="ch" forName="circ7Tx" refType="w" fact="0.26"/>
          <dgm:constr type="h" for="ch" forName="circ7Tx" refType="h" fact="0.22"/>
          <dgm:constr type="primFontSz" for="ch" ptType="node" op="equ"/>
        </dgm:constrLst>
      </dgm:else>
    </dgm:choose>
    <dgm:ruleLst/>
    <dgm:forEach name="Name17" axis="ch" ptType="node" cnt="1">
      <dgm:choose name="Name18">
        <dgm:if name="Name19" axis="root ch" ptType="all node" func="cnt" op="equ" val="1">
          <dgm:layoutNode name="circ1TxSh" styleLbl="vennNode1">
            <dgm:alg type="tx">
              <dgm:param type="txAnchorHorzCh" val="ctr"/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choose name="Name20">
              <dgm:if name="Name21" func="var" arg="dir" op="equ" val="norm">
                <dgm:choose name="Name22">
                  <dgm:if name="Name23" axis="root ch" ptType="all node" func="cnt" op="lte" val="4">
                    <dgm:presOf axis="desOrSelf" ptType="node"/>
                  </dgm:if>
                  <dgm:else name="Name24">
                    <dgm:presOf/>
                  </dgm:else>
                </dgm:choose>
              </dgm:if>
              <dgm:else name="Name25">
                <dgm:choose name="Name26">
                  <dgm:if name="Name27" axis="root ch" ptType="all node" func="cnt" op="equ" val="2">
                    <dgm:presOf axis="root ch desOrSelf" ptType="all node node" st="1 2 1" cnt="1 1 0"/>
                  </dgm:if>
                  <dgm:else name="Name28">
                    <dgm:presOf axis="desOrSelf" ptType="node"/>
                  </dgm:else>
                </dgm:choose>
              </dgm:else>
            </dgm:choose>
            <dgm:constrLst>
              <dgm:constr type="tMarg"/>
              <dgm:constr type="bMarg"/>
              <dgm:constr type="lMarg"/>
              <dgm:constr type="rMarg"/>
              <dgm:constr type="primFontSz" val="65"/>
            </dgm:constrLst>
            <dgm:ruleLst>
              <dgm:rule type="primFontSz" val="5" fact="NaN" max="NaN"/>
            </dgm:ruleLst>
          </dgm:layoutNode>
        </dgm:if>
        <dgm:else name="Name29">
          <dgm:layoutNode name="circ1" styleLbl="vennNode1">
            <dgm:alg type="sp"/>
            <dgm:shape xmlns:r="http://schemas.openxmlformats.org/officeDocument/2006/relationships" type="ellipse" r:blip="">
              <dgm:adjLst/>
            </dgm:shape>
            <dgm:choose name="Name30">
              <dgm:if name="Name31" func="var" arg="dir" op="equ" val="norm">
                <dgm:choose name="Name32">
                  <dgm:if name="Name33" axis="root ch" ptType="all node" func="cnt" op="lte" val="4">
                    <dgm:presOf axis="desOrSelf" ptType="node"/>
                  </dgm:if>
                  <dgm:else name="Name34">
                    <dgm:presOf/>
                  </dgm:else>
                </dgm:choose>
              </dgm:if>
              <dgm:else name="Name35">
                <dgm:choose name="Name36">
                  <dgm:if name="Name37" axis="root ch" ptType="all node" func="cnt" op="equ" val="2">
                    <dgm:presOf axis="root ch desOrSelf" ptType="all node node" st="1 2 1" cnt="1 1 0"/>
                  </dgm:if>
                  <dgm:else name="Name38">
                    <dgm:choose name="Name39">
                      <dgm:if name="Name40" axis="root ch" ptType="all node" func="cnt" op="lte" val="4">
                        <dgm:presOf axis="desOrSelf" ptType="node"/>
                      </dgm:if>
                      <dgm:else name="Name41">
                        <dgm:presOf/>
                      </dgm:else>
                    </dgm:choose>
                  </dgm:else>
                </dgm:choose>
              </dgm:else>
            </dgm:choose>
            <dgm:constrLst/>
            <dgm:ruleLst/>
          </dgm:layoutNode>
          <dgm:layoutNode name="circ1Tx" styleLbl="revTx">
            <dgm:varLst>
              <dgm:chMax val="0"/>
              <dgm:chPref val="0"/>
              <dgm:bulletEnabled val="1"/>
            </dgm:varLst>
            <dgm:alg type="tx">
              <dgm:param type="txAnchorHorzCh" val="ctr"/>
              <dgm:param type="txAnchorVertCh" val="mid"/>
            </dgm:alg>
            <dgm:shape xmlns:r="http://schemas.openxmlformats.org/officeDocument/2006/relationships" type="rect" r:blip="" hideGeom="1">
              <dgm:adjLst/>
            </dgm:shape>
            <dgm:choose name="Name42">
              <dgm:if name="Name43" func="var" arg="dir" op="equ" val="norm">
                <dgm:presOf axis="desOrSelf" ptType="node"/>
              </dgm:if>
              <dgm:else name="Name44">
                <dgm:choose name="Name45">
                  <dgm:if name="Name46" axis="root ch" ptType="all node" func="cnt" op="equ" val="2">
                    <dgm:presOf axis="root ch desOrSelf" ptType="all node node" st="1 2 1" cnt="1 1 0"/>
                  </dgm:if>
                  <dgm:else name="Name47">
                    <dgm:presOf axis="desOrSelf" ptType="node"/>
                  </dgm:else>
                </dgm:choose>
              </dgm:else>
            </dgm:choose>
            <dgm:constrLst>
              <dgm:constr type="tMarg"/>
              <dgm:constr type="bMarg"/>
              <dgm:constr type="lMarg"/>
              <dgm:constr type="rMarg"/>
              <dgm:constr type="primFontSz" val="65"/>
            </dgm:constrLst>
            <dgm:ruleLst>
              <dgm:rule type="primFontSz" val="5" fact="NaN" max="NaN"/>
            </dgm:ruleLst>
          </dgm:layoutNode>
        </dgm:else>
      </dgm:choose>
    </dgm:forEach>
    <dgm:forEach name="Name48" axis="ch" ptType="node" st="2" cnt="1">
      <dgm:layoutNode name="circ2" styleLbl="vennNode1">
        <dgm:alg type="sp"/>
        <dgm:shape xmlns:r="http://schemas.openxmlformats.org/officeDocument/2006/relationships" type="ellipse" r:blip="">
          <dgm:adjLst/>
        </dgm:shape>
        <dgm:choose name="Name49">
          <dgm:if name="Name50" func="var" arg="dir" op="equ" val="norm">
            <dgm:choose name="Name51">
              <dgm:if name="Name52" axis="root ch" ptType="all node" func="cnt" op="lte" val="4">
                <dgm:presOf axis="desOrSelf" ptType="node"/>
              </dgm:if>
              <dgm:else name="Name53">
                <dgm:presOf/>
              </dgm:else>
            </dgm:choose>
          </dgm:if>
          <dgm:else name="Name54">
            <dgm:choose name="Name55">
              <dgm:if name="Name56" axis="root ch" ptType="all node" func="cnt" op="equ" val="2">
                <dgm:presOf axis="root ch desOrSelf" ptType="all node node" st="1 1 1" cnt="1 1 0"/>
              </dgm:if>
              <dgm:if name="Name57" axis="root ch" ptType="all node" func="cnt" op="equ" val="3">
                <dgm:presOf axis="root ch desOrSelf" ptType="all node node" st="1 3 1" cnt="1 1 0"/>
              </dgm:if>
              <dgm:if name="Name58" axis="root ch" ptType="all node" func="cnt" op="equ" val="4">
                <dgm:presOf axis="root ch desOrSelf" ptType="all node node" st="1 4 1" cnt="1 1 0"/>
              </dgm:if>
              <dgm:else name="Name59">
                <dgm:presOf/>
              </dgm:else>
            </dgm:choose>
          </dgm:else>
        </dgm:choose>
        <dgm:constrLst/>
        <dgm:ruleLst/>
      </dgm:layoutNode>
      <dgm:layoutNode name="circ2Tx" styleLbl="revTx">
        <dgm:varLst>
          <dgm:chMax val="0"/>
          <dgm:chPref val="0"/>
          <dgm:bulletEnabled val="1"/>
        </dgm:varLst>
        <dgm:alg type="tx">
          <dgm:param type="txAnchorHorzCh" val="ctr"/>
          <dgm:param type="txAnchorVertCh" val="mid"/>
        </dgm:alg>
        <dgm:shape xmlns:r="http://schemas.openxmlformats.org/officeDocument/2006/relationships" type="rect" r:blip="" hideGeom="1">
          <dgm:adjLst/>
        </dgm:shape>
        <dgm:choose name="Name60">
          <dgm:if name="Name61" func="var" arg="dir" op="equ" val="norm">
            <dgm:presOf axis="desOrSelf" ptType="node"/>
          </dgm:if>
          <dgm:else name="Name62">
            <dgm:choose name="Name63">
              <dgm:if name="Name64" axis="root ch" ptType="all node" func="cnt" op="equ" val="2">
                <dgm:presOf axis="root ch desOrSelf" ptType="all node node" st="1 1 1" cnt="1 1 0"/>
              </dgm:if>
              <dgm:if name="Name65" axis="root ch" ptType="all node" func="cnt" op="equ" val="3">
                <dgm:presOf axis="root ch desOrSelf" ptType="all node node" st="1 3 1" cnt="1 1 0"/>
              </dgm:if>
              <dgm:if name="Name66" axis="root ch" ptType="all node" func="cnt" op="equ" val="4">
                <dgm:presOf axis="root ch desOrSelf" ptType="all node node" st="1 4 1" cnt="1 1 0"/>
              </dgm:if>
              <dgm:if name="Name67" axis="root ch" ptType="all node" func="cnt" op="equ" val="5">
                <dgm:presOf axis="root ch desOrSelf" ptType="all node node" st="1 5 1" cnt="1 1 0"/>
              </dgm:if>
              <dgm:if name="Name68" axis="root ch" ptType="all node" func="cnt" op="equ" val="6">
                <dgm:presOf axis="root ch desOrSelf" ptType="all node node" st="1 6 1" cnt="1 1 0"/>
              </dgm:if>
              <dgm:else name="Name69">
                <dgm:presOf axis="root ch desOrSelf" ptType="all node node" st="1 7 1" cnt="1 1 0"/>
              </dgm:else>
            </dgm:choose>
          </dgm:else>
        </dgm:choose>
        <dgm:constrLst>
          <dgm:constr type="tMarg"/>
          <dgm:constr type="bMarg"/>
          <dgm:constr type="lMarg"/>
          <dgm:constr type="rMarg"/>
          <dgm:constr type="primFontSz" val="65"/>
        </dgm:constrLst>
        <dgm:ruleLst>
          <dgm:rule type="primFontSz" val="5" fact="NaN" max="NaN"/>
        </dgm:ruleLst>
      </dgm:layoutNode>
    </dgm:forEach>
    <dgm:forEach name="Name70" axis="ch" ptType="node" st="3" cnt="1">
      <dgm:layoutNode name="circ3" styleLbl="vennNode1">
        <dgm:alg type="sp"/>
        <dgm:shape xmlns:r="http://schemas.openxmlformats.org/officeDocument/2006/relationships" type="ellipse" r:blip="">
          <dgm:adjLst/>
        </dgm:shape>
        <dgm:choose name="Name71">
          <dgm:if name="Name72" func="var" arg="dir" op="equ" val="norm">
            <dgm:choose name="Name73">
              <dgm:if name="Name74" axis="root ch" ptType="all node" func="cnt" op="lte" val="4">
                <dgm:presOf axis="desOrSelf" ptType="node"/>
              </dgm:if>
              <dgm:else name="Name75">
                <dgm:presOf/>
              </dgm:else>
            </dgm:choose>
          </dgm:if>
          <dgm:else name="Name76">
            <dgm:choose name="Name77">
              <dgm:if name="Name78" axis="root ch" ptType="all node" func="cnt" op="equ" val="3">
                <dgm:presOf axis="root ch desOrSelf" ptType="all node node" st="1 2 1" cnt="1 1 0"/>
              </dgm:if>
              <dgm:if name="Name79" axis="root ch" ptType="all node" func="cnt" op="equ" val="4">
                <dgm:presOf axis="root ch desOrSelf" ptType="all node node" st="1 3 1" cnt="1 1 0"/>
              </dgm:if>
              <dgm:else name="Name80">
                <dgm:presOf/>
              </dgm:else>
            </dgm:choose>
          </dgm:else>
        </dgm:choose>
        <dgm:constrLst/>
        <dgm:ruleLst/>
      </dgm:layoutNode>
      <dgm:layoutNode name="circ3Tx" styleLbl="revTx">
        <dgm:varLst>
          <dgm:chMax val="0"/>
          <dgm:chPref val="0"/>
          <dgm:bulletEnabled val="1"/>
        </dgm:varLst>
        <dgm:alg type="tx">
          <dgm:param type="txAnchorHorzCh" val="ctr"/>
          <dgm:param type="txAnchorVertCh" val="mid"/>
        </dgm:alg>
        <dgm:shape xmlns:r="http://schemas.openxmlformats.org/officeDocument/2006/relationships" type="rect" r:blip="" hideGeom="1">
          <dgm:adjLst/>
        </dgm:shape>
        <dgm:choose name="Name81">
          <dgm:if name="Name82" func="var" arg="dir" op="equ" val="norm">
            <dgm:presOf axis="desOrSelf" ptType="node"/>
          </dgm:if>
          <dgm:else name="Name83">
            <dgm:choose name="Name84">
              <dgm:if name="Name85" axis="root ch" ptType="all node" func="cnt" op="equ" val="3">
                <dgm:presOf axis="root ch desOrSelf" ptType="all node node" st="1 2 1" cnt="1 1 0"/>
              </dgm:if>
              <dgm:if name="Name86" axis="root ch" ptType="all node" func="cnt" op="equ" val="4">
                <dgm:presOf axis="root ch desOrSelf" ptType="all node node" st="1 3 1" cnt="1 1 0"/>
              </dgm:if>
              <dgm:if name="Name87" axis="root ch" ptType="all node" func="cnt" op="equ" val="5">
                <dgm:presOf axis="root ch desOrSelf" ptType="all node node" st="1 4 1" cnt="1 1 0"/>
              </dgm:if>
              <dgm:if name="Name88" axis="root ch" ptType="all node" func="cnt" op="equ" val="6">
                <dgm:presOf axis="root ch desOrSelf" ptType="all node node" st="1 5 1" cnt="1 1 0"/>
              </dgm:if>
              <dgm:else name="Name89">
                <dgm:presOf axis="root ch desOrSelf" ptType="all node node" st="1 6 1" cnt="1 1 0"/>
              </dgm:else>
            </dgm:choose>
          </dgm:else>
        </dgm:choose>
        <dgm:constrLst>
          <dgm:constr type="tMarg"/>
          <dgm:constr type="bMarg"/>
          <dgm:constr type="lMarg"/>
          <dgm:constr type="rMarg"/>
          <dgm:constr type="primFontSz" val="65"/>
        </dgm:constrLst>
        <dgm:ruleLst>
          <dgm:rule type="primFontSz" val="5" fact="NaN" max="NaN"/>
        </dgm:ruleLst>
      </dgm:layoutNode>
    </dgm:forEach>
    <dgm:forEach name="Name90" axis="ch" ptType="node" st="4" cnt="1">
      <dgm:layoutNode name="circ4" styleLbl="vennNode1">
        <dgm:alg type="sp"/>
        <dgm:shape xmlns:r="http://schemas.openxmlformats.org/officeDocument/2006/relationships" type="ellipse" r:blip="">
          <dgm:adjLst/>
        </dgm:shape>
        <dgm:choose name="Name91">
          <dgm:if name="Name92" func="var" arg="dir" op="equ" val="norm">
            <dgm:choose name="Name93">
              <dgm:if name="Name94" axis="root ch" ptType="all node" func="cnt" op="lte" val="4">
                <dgm:presOf axis="desOrSelf" ptType="node"/>
              </dgm:if>
              <dgm:else name="Name95">
                <dgm:presOf/>
              </dgm:else>
            </dgm:choose>
          </dgm:if>
          <dgm:else name="Name96">
            <dgm:choose name="Name97">
              <dgm:if name="Name98" axis="root ch" ptType="all node" func="cnt" op="equ" val="4">
                <dgm:presOf axis="root ch desOrSelf" ptType="all node node" st="1 2 1" cnt="1 1 0"/>
              </dgm:if>
              <dgm:else name="Name99">
                <dgm:presOf/>
              </dgm:else>
            </dgm:choose>
          </dgm:else>
        </dgm:choose>
        <dgm:constrLst/>
        <dgm:ruleLst/>
      </dgm:layoutNode>
      <dgm:layoutNode name="circ4Tx" styleLbl="revTx">
        <dgm:varLst>
          <dgm:chMax val="0"/>
          <dgm:chPref val="0"/>
          <dgm:bulletEnabled val="1"/>
        </dgm:varLst>
        <dgm:alg type="tx">
          <dgm:param type="txAnchorHorzCh" val="ctr"/>
          <dgm:param type="txAnchorVertCh" val="mid"/>
        </dgm:alg>
        <dgm:shape xmlns:r="http://schemas.openxmlformats.org/officeDocument/2006/relationships" type="rect" r:blip="" hideGeom="1">
          <dgm:adjLst/>
        </dgm:shape>
        <dgm:choose name="Name100">
          <dgm:if name="Name101" func="var" arg="dir" op="equ" val="norm">
            <dgm:presOf axis="desOrSelf" ptType="node"/>
          </dgm:if>
          <dgm:else name="Name102">
            <dgm:choose name="Name103">
              <dgm:if name="Name104" axis="root ch" ptType="all node" func="cnt" op="equ" val="4">
                <dgm:presOf axis="root ch desOrSelf" ptType="all node node" st="1 2 1" cnt="1 1 0"/>
              </dgm:if>
              <dgm:if name="Name105" axis="root ch" ptType="all node" func="cnt" op="equ" val="5">
                <dgm:presOf axis="root ch desOrSelf" ptType="all node node" st="1 3 1" cnt="1 1 0"/>
              </dgm:if>
              <dgm:if name="Name106" axis="root ch" ptType="all node" func="cnt" op="equ" val="6">
                <dgm:presOf axis="root ch desOrSelf" ptType="all node node" st="1 4 1" cnt="1 1 0"/>
              </dgm:if>
              <dgm:else name="Name107">
                <dgm:presOf axis="root ch desOrSelf" ptType="all node node" st="1 5 1" cnt="1 1 0"/>
              </dgm:else>
            </dgm:choose>
          </dgm:else>
        </dgm:choose>
        <dgm:constrLst>
          <dgm:constr type="tMarg"/>
          <dgm:constr type="bMarg"/>
          <dgm:constr type="lMarg"/>
          <dgm:constr type="rMarg"/>
          <dgm:constr type="primFontSz" val="65"/>
        </dgm:constrLst>
        <dgm:ruleLst>
          <dgm:rule type="primFontSz" val="5" fact="NaN" max="NaN"/>
        </dgm:ruleLst>
      </dgm:layoutNode>
    </dgm:forEach>
    <dgm:forEach name="Name108" axis="ch" ptType="node" st="5" cnt="1">
      <dgm:layoutNode name="circ5" styleLbl="vennNode1">
        <dgm:alg type="sp"/>
        <dgm:shape xmlns:r="http://schemas.openxmlformats.org/officeDocument/2006/relationships" type="ellipse" r:blip="">
          <dgm:adjLst/>
        </dgm:shape>
        <dgm:presOf/>
        <dgm:constrLst/>
        <dgm:ruleLst/>
      </dgm:layoutNode>
      <dgm:layoutNode name="circ5Tx" styleLbl="revTx">
        <dgm:varLst>
          <dgm:chMax val="0"/>
          <dgm:chPref val="0"/>
          <dgm:bulletEnabled val="1"/>
        </dgm:varLst>
        <dgm:alg type="tx">
          <dgm:param type="txAnchorHorzCh" val="ctr"/>
          <dgm:param type="txAnchorVertCh" val="mid"/>
        </dgm:alg>
        <dgm:shape xmlns:r="http://schemas.openxmlformats.org/officeDocument/2006/relationships" type="rect" r:blip="" hideGeom="1">
          <dgm:adjLst/>
        </dgm:shape>
        <dgm:choose name="Name109">
          <dgm:if name="Name110" func="var" arg="dir" op="equ" val="norm">
            <dgm:presOf axis="desOrSelf" ptType="node"/>
          </dgm:if>
          <dgm:else name="Name111">
            <dgm:choose name="Name112">
              <dgm:if name="Name113" axis="root ch" ptType="all node" func="cnt" op="equ" val="5">
                <dgm:presOf axis="root ch desOrSelf" ptType="all node node" st="1 2 1" cnt="1 1 0"/>
              </dgm:if>
              <dgm:if name="Name114" axis="root ch" ptType="all node" func="cnt" op="equ" val="6">
                <dgm:presOf axis="root ch desOrSelf" ptType="all node node" st="1 3 1" cnt="1 1 0"/>
              </dgm:if>
              <dgm:else name="Name115">
                <dgm:presOf axis="root ch desOrSelf" ptType="all node node" st="1 4 1" cnt="1 1 0"/>
              </dgm:else>
            </dgm:choose>
          </dgm:else>
        </dgm:choose>
        <dgm:constrLst>
          <dgm:constr type="tMarg"/>
          <dgm:constr type="bMarg"/>
          <dgm:constr type="lMarg"/>
          <dgm:constr type="rMarg"/>
          <dgm:constr type="primFontSz" val="65"/>
        </dgm:constrLst>
        <dgm:ruleLst>
          <dgm:rule type="primFontSz" val="5" fact="NaN" max="NaN"/>
        </dgm:ruleLst>
      </dgm:layoutNode>
    </dgm:forEach>
    <dgm:forEach name="Name116" axis="ch" ptType="node" st="6" cnt="1">
      <dgm:layoutNode name="circ6" styleLbl="vennNode1">
        <dgm:alg type="sp"/>
        <dgm:shape xmlns:r="http://schemas.openxmlformats.org/officeDocument/2006/relationships" type="ellipse" r:blip="">
          <dgm:adjLst/>
        </dgm:shape>
        <dgm:presOf/>
        <dgm:constrLst/>
        <dgm:ruleLst/>
      </dgm:layoutNode>
      <dgm:layoutNode name="circ6Tx" styleLbl="revTx">
        <dgm:varLst>
          <dgm:chMax val="0"/>
          <dgm:chPref val="0"/>
          <dgm:bulletEnabled val="1"/>
        </dgm:varLst>
        <dgm:alg type="tx">
          <dgm:param type="txAnchorHorzCh" val="ctr"/>
          <dgm:param type="txAnchorVertCh" val="mid"/>
        </dgm:alg>
        <dgm:shape xmlns:r="http://schemas.openxmlformats.org/officeDocument/2006/relationships" type="rect" r:blip="" hideGeom="1">
          <dgm:adjLst/>
        </dgm:shape>
        <dgm:choose name="Name117">
          <dgm:if name="Name118" func="var" arg="dir" op="equ" val="norm">
            <dgm:presOf axis="desOrSelf" ptType="node"/>
          </dgm:if>
          <dgm:else name="Name119">
            <dgm:choose name="Name120">
              <dgm:if name="Name121" axis="root ch" ptType="all node" func="cnt" op="equ" val="6">
                <dgm:presOf axis="root ch desOrSelf" ptType="all node node" st="1 2 1" cnt="1 1 0"/>
              </dgm:if>
              <dgm:else name="Name122">
                <dgm:presOf axis="root ch desOrSelf" ptType="all node node" st="1 3 1" cnt="1 1 0"/>
              </dgm:else>
            </dgm:choose>
          </dgm:else>
        </dgm:choose>
        <dgm:constrLst>
          <dgm:constr type="tMarg"/>
          <dgm:constr type="bMarg"/>
          <dgm:constr type="lMarg"/>
          <dgm:constr type="rMarg"/>
          <dgm:constr type="primFontSz" val="65"/>
        </dgm:constrLst>
        <dgm:ruleLst>
          <dgm:rule type="primFontSz" val="5" fact="NaN" max="NaN"/>
        </dgm:ruleLst>
      </dgm:layoutNode>
    </dgm:forEach>
    <dgm:forEach name="Name123" axis="ch" ptType="node" st="7" cnt="1">
      <dgm:layoutNode name="circ7" styleLbl="vennNode1">
        <dgm:alg type="sp"/>
        <dgm:shape xmlns:r="http://schemas.openxmlformats.org/officeDocument/2006/relationships" type="ellipse" r:blip="">
          <dgm:adjLst/>
        </dgm:shape>
        <dgm:presOf/>
        <dgm:constrLst/>
        <dgm:ruleLst/>
      </dgm:layoutNode>
      <dgm:layoutNode name="circ7Tx" styleLbl="revTx">
        <dgm:varLst>
          <dgm:chMax val="0"/>
          <dgm:chPref val="0"/>
          <dgm:bulletEnabled val="1"/>
        </dgm:varLst>
        <dgm:alg type="tx">
          <dgm:param type="txAnchorHorzCh" val="ctr"/>
          <dgm:param type="txAnchorVertCh" val="mid"/>
        </dgm:alg>
        <dgm:shape xmlns:r="http://schemas.openxmlformats.org/officeDocument/2006/relationships" type="rect" r:blip="" hideGeom="1">
          <dgm:adjLst/>
        </dgm:shape>
        <dgm:choose name="Name124">
          <dgm:if name="Name125" func="var" arg="dir" op="equ" val="norm">
            <dgm:presOf axis="desOrSelf" ptType="node"/>
          </dgm:if>
          <dgm:else name="Name126">
            <dgm:presOf axis="root ch desOrSelf" ptType="all node node" st="1 2 1" cnt="1 1 0"/>
          </dgm:else>
        </dgm:choose>
        <dgm:constrLst>
          <dgm:constr type="tMarg"/>
          <dgm:constr type="bMarg"/>
          <dgm:constr type="lMarg"/>
          <dgm:constr type="rMarg"/>
          <dgm:constr type="primFontSz" val="65"/>
        </dgm:constrLst>
        <dgm:ruleLst>
          <dgm:rule type="primFontSz" val="5" fact="NaN" max="NaN"/>
        </dgm:ruleLst>
      </dgm:layoutNod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E7761F8-5E27-4724-9975-64A7CD2189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</TotalTime>
  <Pages>1</Pages>
  <Words>13418</Words>
  <Characters>76485</Characters>
  <Application>Microsoft Office Word</Application>
  <DocSecurity>0</DocSecurity>
  <Lines>637</Lines>
  <Paragraphs>179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89724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home</cp:lastModifiedBy>
  <cp:revision>28</cp:revision>
  <cp:lastPrinted>2018-10-31T07:43:00Z</cp:lastPrinted>
  <dcterms:created xsi:type="dcterms:W3CDTF">2018-10-30T07:10:00Z</dcterms:created>
  <dcterms:modified xsi:type="dcterms:W3CDTF">2018-10-31T18:28:00Z</dcterms:modified>
</cp:coreProperties>
</file>