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7F6" w:rsidRDefault="00D827F6" w:rsidP="00D827F6">
      <w:pPr>
        <w:spacing w:after="0" w:line="360" w:lineRule="auto"/>
        <w:jc w:val="both"/>
        <w:rPr>
          <w:rFonts w:ascii="Times New Roman" w:hAnsi="Times New Roman"/>
          <w:sz w:val="24"/>
          <w:szCs w:val="24"/>
          <w:lang w:val="kk-KZ"/>
        </w:rPr>
      </w:pPr>
      <w:r>
        <w:rPr>
          <w:rFonts w:ascii="Times New Roman" w:hAnsi="Times New Roman"/>
          <w:noProof/>
          <w:sz w:val="24"/>
          <w:szCs w:val="24"/>
        </w:rPr>
        <w:drawing>
          <wp:inline distT="0" distB="0" distL="0" distR="0">
            <wp:extent cx="6124575" cy="9239250"/>
            <wp:effectExtent l="0" t="0" r="9525" b="0"/>
            <wp:docPr id="19" name="Рисунок 19" descr="C:\Users\lab-bzk\Desktop\Годовой отчет_2018\Титул. лист_отчет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b-bzk\Desktop\Годовой отчет_2018\Титул. лист_отчет_2018.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306" t="6182" r="8411" b="11253"/>
                    <a:stretch/>
                  </pic:blipFill>
                  <pic:spPr bwMode="auto">
                    <a:xfrm>
                      <a:off x="0" y="0"/>
                      <a:ext cx="6129662" cy="9246924"/>
                    </a:xfrm>
                    <a:prstGeom prst="rect">
                      <a:avLst/>
                    </a:prstGeom>
                    <a:noFill/>
                    <a:ln>
                      <a:noFill/>
                    </a:ln>
                    <a:extLst>
                      <a:ext uri="{53640926-AAD7-44D8-BBD7-CCE9431645EC}">
                        <a14:shadowObscured xmlns:a14="http://schemas.microsoft.com/office/drawing/2010/main"/>
                      </a:ext>
                    </a:extLst>
                  </pic:spPr>
                </pic:pic>
              </a:graphicData>
            </a:graphic>
          </wp:inline>
        </w:drawing>
      </w:r>
      <w:r w:rsidR="00744845" w:rsidRPr="00111590">
        <w:rPr>
          <w:rFonts w:ascii="Times New Roman" w:hAnsi="Times New Roman"/>
          <w:sz w:val="24"/>
          <w:szCs w:val="24"/>
          <w:lang w:val="kk-KZ"/>
        </w:rPr>
        <w:lastRenderedPageBreak/>
        <w:t xml:space="preserve"> </w:t>
      </w:r>
      <w:r>
        <w:rPr>
          <w:rFonts w:ascii="Times New Roman" w:hAnsi="Times New Roman"/>
          <w:noProof/>
          <w:sz w:val="24"/>
          <w:szCs w:val="24"/>
        </w:rPr>
        <w:drawing>
          <wp:inline distT="0" distB="0" distL="0" distR="0">
            <wp:extent cx="6067425" cy="9239250"/>
            <wp:effectExtent l="0" t="0" r="9525" b="0"/>
            <wp:docPr id="18" name="Рисунок 18" descr="C:\Users\lab-bzk\Desktop\Годовой отчет_2018\Список исполнителей_отчет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b-bzk\Desktop\Годовой отчет_2018\Список исполнителей_отчет_201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854" t="6290" r="7788" b="10169"/>
                    <a:stretch/>
                  </pic:blipFill>
                  <pic:spPr bwMode="auto">
                    <a:xfrm>
                      <a:off x="0" y="0"/>
                      <a:ext cx="6072466" cy="9246926"/>
                    </a:xfrm>
                    <a:prstGeom prst="rect">
                      <a:avLst/>
                    </a:prstGeom>
                    <a:noFill/>
                    <a:ln>
                      <a:noFill/>
                    </a:ln>
                    <a:extLst>
                      <a:ext uri="{53640926-AAD7-44D8-BBD7-CCE9431645EC}">
                        <a14:shadowObscured xmlns:a14="http://schemas.microsoft.com/office/drawing/2010/main"/>
                      </a:ext>
                    </a:extLst>
                  </pic:spPr>
                </pic:pic>
              </a:graphicData>
            </a:graphic>
          </wp:inline>
        </w:drawing>
      </w:r>
    </w:p>
    <w:p w:rsidR="003206D1" w:rsidRPr="00D93476" w:rsidRDefault="003206D1" w:rsidP="00D93476">
      <w:pPr>
        <w:spacing w:line="360" w:lineRule="auto"/>
        <w:jc w:val="center"/>
        <w:rPr>
          <w:rFonts w:ascii="Times New Roman" w:hAnsi="Times New Roman"/>
          <w:sz w:val="24"/>
          <w:szCs w:val="24"/>
        </w:rPr>
      </w:pPr>
      <w:bookmarkStart w:id="0" w:name="_GoBack"/>
      <w:bookmarkEnd w:id="0"/>
      <w:r w:rsidRPr="00D93476">
        <w:rPr>
          <w:rFonts w:ascii="Times New Roman" w:hAnsi="Times New Roman"/>
          <w:sz w:val="24"/>
          <w:szCs w:val="24"/>
        </w:rPr>
        <w:lastRenderedPageBreak/>
        <w:t>РЕФЕРАТ</w:t>
      </w:r>
    </w:p>
    <w:p w:rsidR="003206D1" w:rsidRPr="003206D1" w:rsidRDefault="003206D1" w:rsidP="003206D1">
      <w:pPr>
        <w:spacing w:after="0" w:line="360" w:lineRule="auto"/>
        <w:ind w:firstLine="851"/>
        <w:jc w:val="both"/>
        <w:rPr>
          <w:rFonts w:ascii="Times New Roman" w:hAnsi="Times New Roman"/>
          <w:color w:val="000000" w:themeColor="text1"/>
          <w:sz w:val="24"/>
          <w:szCs w:val="24"/>
          <w:lang w:val="kk-KZ"/>
        </w:rPr>
      </w:pPr>
      <w:r w:rsidRPr="003206D1">
        <w:rPr>
          <w:rFonts w:ascii="Times New Roman" w:hAnsi="Times New Roman"/>
          <w:color w:val="000000" w:themeColor="text1"/>
          <w:sz w:val="24"/>
          <w:szCs w:val="24"/>
        </w:rPr>
        <w:t>Отче</w:t>
      </w:r>
      <w:r w:rsidRPr="003206D1">
        <w:rPr>
          <w:rFonts w:ascii="Times New Roman" w:hAnsi="Times New Roman"/>
          <w:color w:val="000000" w:themeColor="text1"/>
          <w:sz w:val="24"/>
          <w:szCs w:val="24"/>
          <w:lang w:val="kk-KZ"/>
        </w:rPr>
        <w:t>т</w:t>
      </w:r>
      <w:r w:rsidR="005335A8">
        <w:rPr>
          <w:rFonts w:ascii="Times New Roman" w:hAnsi="Times New Roman"/>
          <w:color w:val="000000" w:themeColor="text1"/>
          <w:sz w:val="24"/>
          <w:szCs w:val="24"/>
          <w:lang w:val="kk-KZ"/>
        </w:rPr>
        <w:t xml:space="preserve"> 33</w:t>
      </w:r>
      <w:r w:rsidRPr="003206D1">
        <w:rPr>
          <w:rFonts w:ascii="Times New Roman" w:hAnsi="Times New Roman"/>
          <w:color w:val="000000" w:themeColor="text1"/>
          <w:sz w:val="24"/>
          <w:szCs w:val="24"/>
          <w:lang w:val="kk-KZ"/>
        </w:rPr>
        <w:t xml:space="preserve"> </w:t>
      </w:r>
      <w:r w:rsidRPr="003206D1">
        <w:rPr>
          <w:rFonts w:ascii="Times New Roman" w:hAnsi="Times New Roman"/>
          <w:color w:val="000000" w:themeColor="text1"/>
          <w:sz w:val="24"/>
          <w:szCs w:val="24"/>
        </w:rPr>
        <w:t>с</w:t>
      </w:r>
      <w:r w:rsidRPr="003206D1">
        <w:rPr>
          <w:rFonts w:ascii="Times New Roman" w:hAnsi="Times New Roman"/>
          <w:color w:val="000000" w:themeColor="text1"/>
          <w:sz w:val="24"/>
          <w:szCs w:val="24"/>
          <w:lang w:val="kk-KZ"/>
        </w:rPr>
        <w:t>траницы</w:t>
      </w:r>
      <w:r w:rsidRPr="003206D1">
        <w:rPr>
          <w:rFonts w:ascii="Times New Roman" w:hAnsi="Times New Roman"/>
          <w:color w:val="000000" w:themeColor="text1"/>
          <w:sz w:val="24"/>
          <w:szCs w:val="24"/>
        </w:rPr>
        <w:t>,</w:t>
      </w:r>
      <w:r w:rsidRPr="003206D1">
        <w:rPr>
          <w:rFonts w:ascii="Times New Roman" w:hAnsi="Times New Roman"/>
          <w:color w:val="000000" w:themeColor="text1"/>
          <w:sz w:val="24"/>
          <w:szCs w:val="24"/>
          <w:lang w:val="kk-KZ"/>
        </w:rPr>
        <w:t xml:space="preserve"> </w:t>
      </w:r>
      <w:r w:rsidR="00BE4720">
        <w:rPr>
          <w:rFonts w:ascii="Times New Roman" w:hAnsi="Times New Roman"/>
          <w:color w:val="000000" w:themeColor="text1"/>
          <w:sz w:val="24"/>
          <w:szCs w:val="24"/>
          <w:lang w:val="kk-KZ"/>
        </w:rPr>
        <w:t>15</w:t>
      </w:r>
      <w:r w:rsidRPr="003206D1">
        <w:rPr>
          <w:rFonts w:ascii="Times New Roman" w:hAnsi="Times New Roman"/>
          <w:color w:val="000000" w:themeColor="text1"/>
          <w:sz w:val="24"/>
          <w:szCs w:val="24"/>
          <w:lang w:val="kk-KZ"/>
        </w:rPr>
        <w:t xml:space="preserve"> </w:t>
      </w:r>
      <w:r w:rsidRPr="003206D1">
        <w:rPr>
          <w:rFonts w:ascii="Times New Roman" w:hAnsi="Times New Roman"/>
          <w:color w:val="000000" w:themeColor="text1"/>
          <w:sz w:val="24"/>
          <w:szCs w:val="24"/>
        </w:rPr>
        <w:t>рис</w:t>
      </w:r>
      <w:r w:rsidRPr="003206D1">
        <w:rPr>
          <w:rFonts w:ascii="Times New Roman" w:hAnsi="Times New Roman"/>
          <w:color w:val="000000" w:themeColor="text1"/>
          <w:sz w:val="24"/>
          <w:szCs w:val="24"/>
          <w:lang w:val="kk-KZ"/>
        </w:rPr>
        <w:t>унков</w:t>
      </w:r>
      <w:r w:rsidRPr="003206D1">
        <w:rPr>
          <w:rFonts w:ascii="Times New Roman" w:hAnsi="Times New Roman"/>
          <w:color w:val="000000" w:themeColor="text1"/>
          <w:sz w:val="24"/>
          <w:szCs w:val="24"/>
        </w:rPr>
        <w:t>,</w:t>
      </w:r>
      <w:r w:rsidRPr="003206D1">
        <w:rPr>
          <w:rFonts w:ascii="Times New Roman" w:hAnsi="Times New Roman"/>
          <w:color w:val="000000" w:themeColor="text1"/>
          <w:sz w:val="24"/>
          <w:szCs w:val="24"/>
          <w:lang w:val="kk-KZ"/>
        </w:rPr>
        <w:t xml:space="preserve"> </w:t>
      </w:r>
      <w:r w:rsidR="00BE4720">
        <w:rPr>
          <w:rFonts w:ascii="Times New Roman" w:hAnsi="Times New Roman"/>
          <w:color w:val="000000" w:themeColor="text1"/>
          <w:sz w:val="24"/>
          <w:szCs w:val="24"/>
          <w:lang w:val="kk-KZ"/>
        </w:rPr>
        <w:t>3</w:t>
      </w:r>
      <w:r w:rsidRPr="003206D1">
        <w:rPr>
          <w:rFonts w:ascii="Times New Roman" w:hAnsi="Times New Roman"/>
          <w:color w:val="000000" w:themeColor="text1"/>
          <w:sz w:val="24"/>
          <w:szCs w:val="24"/>
          <w:lang w:val="kk-KZ"/>
        </w:rPr>
        <w:t xml:space="preserve"> </w:t>
      </w:r>
      <w:proofErr w:type="spellStart"/>
      <w:r w:rsidRPr="003206D1">
        <w:rPr>
          <w:rFonts w:ascii="Times New Roman" w:hAnsi="Times New Roman"/>
          <w:color w:val="000000" w:themeColor="text1"/>
          <w:sz w:val="24"/>
          <w:szCs w:val="24"/>
        </w:rPr>
        <w:t>табл</w:t>
      </w:r>
      <w:proofErr w:type="spellEnd"/>
      <w:r w:rsidRPr="003206D1">
        <w:rPr>
          <w:rFonts w:ascii="Times New Roman" w:hAnsi="Times New Roman"/>
          <w:color w:val="000000" w:themeColor="text1"/>
          <w:sz w:val="24"/>
          <w:szCs w:val="24"/>
          <w:lang w:val="kk-KZ"/>
        </w:rPr>
        <w:t>иц</w:t>
      </w:r>
      <w:r w:rsidR="006D208D">
        <w:rPr>
          <w:rFonts w:ascii="Times New Roman" w:hAnsi="Times New Roman"/>
          <w:color w:val="000000" w:themeColor="text1"/>
          <w:sz w:val="24"/>
          <w:szCs w:val="24"/>
          <w:lang w:val="kk-KZ"/>
        </w:rPr>
        <w:t>ы</w:t>
      </w:r>
      <w:r w:rsidRPr="003206D1">
        <w:rPr>
          <w:rFonts w:ascii="Times New Roman" w:hAnsi="Times New Roman"/>
          <w:color w:val="000000" w:themeColor="text1"/>
          <w:sz w:val="24"/>
          <w:szCs w:val="24"/>
        </w:rPr>
        <w:t>,</w:t>
      </w:r>
      <w:r w:rsidRPr="003206D1">
        <w:rPr>
          <w:rFonts w:ascii="Times New Roman" w:hAnsi="Times New Roman"/>
          <w:color w:val="000000" w:themeColor="text1"/>
          <w:sz w:val="24"/>
          <w:szCs w:val="24"/>
          <w:lang w:val="kk-KZ"/>
        </w:rPr>
        <w:t xml:space="preserve"> </w:t>
      </w:r>
      <w:r w:rsidR="00BE4720">
        <w:rPr>
          <w:rFonts w:ascii="Times New Roman" w:hAnsi="Times New Roman"/>
          <w:color w:val="000000" w:themeColor="text1"/>
          <w:sz w:val="24"/>
          <w:szCs w:val="24"/>
          <w:lang w:val="kk-KZ"/>
        </w:rPr>
        <w:t>23</w:t>
      </w:r>
      <w:r w:rsidRPr="003206D1">
        <w:rPr>
          <w:rFonts w:ascii="Times New Roman" w:hAnsi="Times New Roman"/>
          <w:color w:val="000000" w:themeColor="text1"/>
          <w:sz w:val="24"/>
          <w:szCs w:val="24"/>
          <w:lang w:val="kk-KZ"/>
        </w:rPr>
        <w:t xml:space="preserve"> </w:t>
      </w:r>
      <w:r w:rsidRPr="003206D1">
        <w:rPr>
          <w:rFonts w:ascii="Times New Roman" w:hAnsi="Times New Roman"/>
          <w:color w:val="000000" w:themeColor="text1"/>
          <w:sz w:val="24"/>
          <w:szCs w:val="24"/>
        </w:rPr>
        <w:t>источник</w:t>
      </w:r>
      <w:r w:rsidR="006D208D">
        <w:rPr>
          <w:rFonts w:ascii="Times New Roman" w:hAnsi="Times New Roman"/>
          <w:color w:val="000000" w:themeColor="text1"/>
          <w:sz w:val="24"/>
          <w:szCs w:val="24"/>
        </w:rPr>
        <w:t>а</w:t>
      </w:r>
      <w:r w:rsidRPr="003206D1">
        <w:rPr>
          <w:rFonts w:ascii="Times New Roman" w:hAnsi="Times New Roman"/>
          <w:color w:val="000000" w:themeColor="text1"/>
          <w:sz w:val="24"/>
          <w:szCs w:val="24"/>
        </w:rPr>
        <w:t>,</w:t>
      </w:r>
      <w:r w:rsidRPr="003206D1">
        <w:rPr>
          <w:rFonts w:ascii="Times New Roman" w:hAnsi="Times New Roman"/>
          <w:color w:val="000000" w:themeColor="text1"/>
          <w:sz w:val="24"/>
          <w:szCs w:val="24"/>
          <w:lang w:val="kk-KZ"/>
        </w:rPr>
        <w:t xml:space="preserve"> </w:t>
      </w:r>
      <w:r w:rsidR="005335A8">
        <w:rPr>
          <w:rFonts w:ascii="Times New Roman" w:hAnsi="Times New Roman"/>
          <w:color w:val="000000" w:themeColor="text1"/>
          <w:sz w:val="24"/>
          <w:szCs w:val="24"/>
          <w:lang w:val="kk-KZ"/>
        </w:rPr>
        <w:t>1</w:t>
      </w:r>
      <w:r w:rsidRPr="003206D1">
        <w:rPr>
          <w:rFonts w:ascii="Times New Roman" w:hAnsi="Times New Roman"/>
          <w:color w:val="000000" w:themeColor="text1"/>
          <w:sz w:val="24"/>
          <w:szCs w:val="24"/>
          <w:lang w:val="kk-KZ"/>
        </w:rPr>
        <w:t xml:space="preserve"> </w:t>
      </w:r>
      <w:r w:rsidRPr="003206D1">
        <w:rPr>
          <w:rFonts w:ascii="Times New Roman" w:hAnsi="Times New Roman"/>
          <w:color w:val="000000" w:themeColor="text1"/>
          <w:sz w:val="24"/>
          <w:szCs w:val="24"/>
        </w:rPr>
        <w:t>приложени</w:t>
      </w:r>
      <w:r w:rsidR="006D208D">
        <w:rPr>
          <w:rFonts w:ascii="Times New Roman" w:hAnsi="Times New Roman"/>
          <w:color w:val="000000" w:themeColor="text1"/>
          <w:sz w:val="24"/>
          <w:szCs w:val="24"/>
        </w:rPr>
        <w:t>е</w:t>
      </w:r>
      <w:r w:rsidRPr="003206D1">
        <w:rPr>
          <w:rFonts w:ascii="Times New Roman" w:hAnsi="Times New Roman"/>
          <w:color w:val="000000" w:themeColor="text1"/>
          <w:sz w:val="24"/>
          <w:szCs w:val="24"/>
          <w:lang w:val="kk-KZ"/>
        </w:rPr>
        <w:t>.</w:t>
      </w:r>
    </w:p>
    <w:p w:rsidR="003206D1" w:rsidRPr="003206D1" w:rsidRDefault="003206D1" w:rsidP="003206D1">
      <w:pPr>
        <w:spacing w:after="0" w:line="360" w:lineRule="auto"/>
        <w:ind w:firstLine="851"/>
        <w:jc w:val="both"/>
        <w:rPr>
          <w:rFonts w:ascii="Times New Roman" w:hAnsi="Times New Roman"/>
          <w:color w:val="000000" w:themeColor="text1"/>
          <w:sz w:val="24"/>
          <w:szCs w:val="24"/>
        </w:rPr>
      </w:pPr>
      <w:r w:rsidRPr="003206D1">
        <w:rPr>
          <w:rFonts w:ascii="Times New Roman" w:hAnsi="Times New Roman"/>
          <w:color w:val="000000" w:themeColor="text1"/>
          <w:sz w:val="24"/>
          <w:szCs w:val="24"/>
        </w:rPr>
        <w:t xml:space="preserve">ПШЕНИЦА, ХИТИН СВЯЗЫВАЮЩАЯ </w:t>
      </w:r>
      <w:r w:rsidRPr="003206D1">
        <w:rPr>
          <w:rFonts w:ascii="Times New Roman" w:hAnsi="Times New Roman"/>
          <w:color w:val="000000" w:themeColor="text1"/>
          <w:sz w:val="24"/>
          <w:szCs w:val="24"/>
          <w:lang w:val="kk-KZ"/>
        </w:rPr>
        <w:t xml:space="preserve">ХИТИНАЗА, </w:t>
      </w:r>
      <w:proofErr w:type="gramStart"/>
      <w:r w:rsidRPr="003206D1">
        <w:rPr>
          <w:rFonts w:ascii="Times New Roman" w:hAnsi="Times New Roman"/>
          <w:color w:val="000000" w:themeColor="text1"/>
          <w:sz w:val="24"/>
          <w:szCs w:val="24"/>
        </w:rPr>
        <w:t>β-</w:t>
      </w:r>
      <w:proofErr w:type="gramEnd"/>
      <w:r w:rsidRPr="003206D1">
        <w:rPr>
          <w:rFonts w:ascii="Times New Roman" w:hAnsi="Times New Roman"/>
          <w:color w:val="000000" w:themeColor="text1"/>
          <w:sz w:val="24"/>
          <w:szCs w:val="24"/>
          <w:lang w:val="kk-KZ"/>
        </w:rPr>
        <w:t xml:space="preserve">ГЛЮКАН СВЯЗЫВАЮЩАЯ </w:t>
      </w:r>
      <w:r w:rsidRPr="003206D1">
        <w:rPr>
          <w:rFonts w:ascii="Times New Roman" w:hAnsi="Times New Roman"/>
          <w:color w:val="000000" w:themeColor="text1"/>
          <w:sz w:val="24"/>
          <w:szCs w:val="24"/>
        </w:rPr>
        <w:t>β-1,3-</w:t>
      </w:r>
      <w:r w:rsidRPr="003206D1">
        <w:rPr>
          <w:rFonts w:ascii="Times New Roman" w:hAnsi="Times New Roman"/>
          <w:color w:val="000000" w:themeColor="text1"/>
          <w:sz w:val="24"/>
          <w:szCs w:val="24"/>
          <w:lang w:val="kk-KZ"/>
        </w:rPr>
        <w:t xml:space="preserve">ГЛЮКАНАЗА,  </w:t>
      </w:r>
      <w:r w:rsidRPr="003206D1">
        <w:rPr>
          <w:rFonts w:ascii="Times New Roman" w:hAnsi="Times New Roman"/>
          <w:color w:val="000000" w:themeColor="text1"/>
          <w:sz w:val="24"/>
          <w:szCs w:val="24"/>
        </w:rPr>
        <w:t xml:space="preserve">ИЗОФЕРМЕНТЫ </w:t>
      </w:r>
    </w:p>
    <w:p w:rsidR="003206D1" w:rsidRPr="003206D1" w:rsidRDefault="003206D1" w:rsidP="003206D1">
      <w:pPr>
        <w:spacing w:after="0" w:line="360" w:lineRule="auto"/>
        <w:ind w:firstLine="851"/>
        <w:jc w:val="both"/>
        <w:rPr>
          <w:rFonts w:ascii="Times New Roman" w:hAnsi="Times New Roman"/>
          <w:color w:val="000000" w:themeColor="text1"/>
          <w:sz w:val="24"/>
          <w:szCs w:val="24"/>
        </w:rPr>
      </w:pPr>
      <w:r w:rsidRPr="003206D1">
        <w:rPr>
          <w:rFonts w:ascii="Times New Roman" w:hAnsi="Times New Roman"/>
          <w:color w:val="000000" w:themeColor="text1"/>
          <w:sz w:val="24"/>
          <w:szCs w:val="24"/>
        </w:rPr>
        <w:t>Объекты исследования:  зерновки, проростки</w:t>
      </w:r>
      <w:r w:rsidR="002E4478">
        <w:rPr>
          <w:rFonts w:ascii="Times New Roman" w:hAnsi="Times New Roman"/>
          <w:color w:val="000000" w:themeColor="text1"/>
          <w:sz w:val="24"/>
          <w:szCs w:val="24"/>
        </w:rPr>
        <w:t xml:space="preserve"> и</w:t>
      </w:r>
      <w:r w:rsidRPr="003206D1">
        <w:rPr>
          <w:rFonts w:ascii="Times New Roman" w:hAnsi="Times New Roman"/>
          <w:color w:val="000000" w:themeColor="text1"/>
          <w:sz w:val="24"/>
          <w:szCs w:val="24"/>
        </w:rPr>
        <w:t xml:space="preserve"> растения пшеницы (</w:t>
      </w:r>
      <w:proofErr w:type="spellStart"/>
      <w:r w:rsidRPr="003206D1">
        <w:rPr>
          <w:rFonts w:ascii="Times New Roman" w:hAnsi="Times New Roman"/>
          <w:i/>
          <w:color w:val="000000" w:themeColor="text1"/>
          <w:sz w:val="24"/>
          <w:szCs w:val="24"/>
          <w:lang w:val="en-US"/>
        </w:rPr>
        <w:t>Triticum</w:t>
      </w:r>
      <w:proofErr w:type="spellEnd"/>
      <w:r w:rsidRPr="003206D1">
        <w:rPr>
          <w:rFonts w:ascii="Times New Roman" w:hAnsi="Times New Roman"/>
          <w:i/>
          <w:color w:val="000000" w:themeColor="text1"/>
          <w:sz w:val="24"/>
          <w:szCs w:val="24"/>
        </w:rPr>
        <w:t xml:space="preserve"> </w:t>
      </w:r>
      <w:proofErr w:type="spellStart"/>
      <w:r w:rsidRPr="003206D1">
        <w:rPr>
          <w:rFonts w:ascii="Times New Roman" w:hAnsi="Times New Roman"/>
          <w:i/>
          <w:color w:val="000000" w:themeColor="text1"/>
          <w:sz w:val="24"/>
          <w:szCs w:val="24"/>
          <w:lang w:val="en-US"/>
        </w:rPr>
        <w:t>aestivum</w:t>
      </w:r>
      <w:proofErr w:type="spellEnd"/>
      <w:r w:rsidRPr="003206D1">
        <w:rPr>
          <w:rFonts w:ascii="Times New Roman" w:hAnsi="Times New Roman"/>
          <w:i/>
          <w:color w:val="000000" w:themeColor="text1"/>
          <w:sz w:val="24"/>
          <w:szCs w:val="24"/>
        </w:rPr>
        <w:t xml:space="preserve"> </w:t>
      </w:r>
      <w:r w:rsidRPr="003206D1">
        <w:rPr>
          <w:rFonts w:ascii="Times New Roman" w:hAnsi="Times New Roman"/>
          <w:color w:val="000000" w:themeColor="text1"/>
          <w:sz w:val="24"/>
          <w:szCs w:val="24"/>
          <w:lang w:val="en-US"/>
        </w:rPr>
        <w:t>L</w:t>
      </w:r>
      <w:r w:rsidRPr="003206D1">
        <w:rPr>
          <w:rFonts w:ascii="Times New Roman" w:hAnsi="Times New Roman"/>
          <w:color w:val="000000" w:themeColor="text1"/>
          <w:sz w:val="24"/>
          <w:szCs w:val="24"/>
        </w:rPr>
        <w:t>.).</w:t>
      </w:r>
    </w:p>
    <w:p w:rsidR="003206D1" w:rsidRPr="003206D1" w:rsidRDefault="003206D1" w:rsidP="003206D1">
      <w:pPr>
        <w:spacing w:after="0" w:line="360" w:lineRule="auto"/>
        <w:ind w:firstLine="851"/>
        <w:jc w:val="both"/>
        <w:rPr>
          <w:rFonts w:ascii="Times New Roman" w:hAnsi="Times New Roman"/>
          <w:color w:val="000000" w:themeColor="text1"/>
          <w:sz w:val="24"/>
          <w:szCs w:val="24"/>
          <w:lang w:val="kk-KZ"/>
        </w:rPr>
      </w:pPr>
      <w:r w:rsidRPr="003206D1">
        <w:rPr>
          <w:rFonts w:ascii="Times New Roman" w:hAnsi="Times New Roman"/>
          <w:color w:val="000000" w:themeColor="text1"/>
          <w:sz w:val="24"/>
          <w:szCs w:val="24"/>
        </w:rPr>
        <w:t>Цель работы – о</w:t>
      </w:r>
      <w:r w:rsidRPr="003206D1">
        <w:rPr>
          <w:rFonts w:ascii="Times New Roman" w:hAnsi="Times New Roman"/>
          <w:color w:val="000000" w:themeColor="text1"/>
          <w:spacing w:val="2"/>
          <w:sz w:val="24"/>
          <w:szCs w:val="24"/>
          <w:lang w:val="kk-KZ"/>
        </w:rPr>
        <w:t>пределить изоферментный состав и биохимические свойства хити</w:t>
      </w:r>
      <w:proofErr w:type="gramStart"/>
      <w:r w:rsidRPr="003206D1">
        <w:rPr>
          <w:rFonts w:ascii="Times New Roman" w:hAnsi="Times New Roman"/>
          <w:color w:val="000000" w:themeColor="text1"/>
          <w:spacing w:val="2"/>
          <w:sz w:val="24"/>
          <w:szCs w:val="24"/>
          <w:lang w:val="kk-KZ"/>
        </w:rPr>
        <w:t>н-</w:t>
      </w:r>
      <w:proofErr w:type="gramEnd"/>
      <w:r w:rsidRPr="003206D1">
        <w:rPr>
          <w:rFonts w:ascii="Times New Roman" w:hAnsi="Times New Roman"/>
          <w:color w:val="000000" w:themeColor="text1"/>
          <w:spacing w:val="2"/>
          <w:sz w:val="24"/>
          <w:szCs w:val="24"/>
        </w:rPr>
        <w:t xml:space="preserve"> и β-</w:t>
      </w:r>
      <w:proofErr w:type="spellStart"/>
      <w:r w:rsidRPr="003206D1">
        <w:rPr>
          <w:rFonts w:ascii="Times New Roman" w:hAnsi="Times New Roman"/>
          <w:color w:val="000000" w:themeColor="text1"/>
          <w:spacing w:val="2"/>
          <w:sz w:val="24"/>
          <w:szCs w:val="24"/>
        </w:rPr>
        <w:t>глюкан</w:t>
      </w:r>
      <w:proofErr w:type="spellEnd"/>
      <w:r w:rsidRPr="003206D1">
        <w:rPr>
          <w:rFonts w:ascii="Times New Roman" w:hAnsi="Times New Roman"/>
          <w:color w:val="000000" w:themeColor="text1"/>
          <w:spacing w:val="2"/>
          <w:sz w:val="24"/>
          <w:szCs w:val="24"/>
          <w:lang w:val="kk-KZ"/>
        </w:rPr>
        <w:t>-связывающих ферментов пшеницы в норме.</w:t>
      </w:r>
      <w:r w:rsidRPr="003206D1">
        <w:rPr>
          <w:rFonts w:ascii="Times New Roman" w:hAnsi="Times New Roman"/>
          <w:color w:val="000000" w:themeColor="text1"/>
          <w:sz w:val="24"/>
          <w:szCs w:val="24"/>
          <w:lang w:val="kk-KZ"/>
        </w:rPr>
        <w:t xml:space="preserve">            </w:t>
      </w:r>
    </w:p>
    <w:p w:rsidR="003206D1" w:rsidRPr="003206D1" w:rsidRDefault="003206D1" w:rsidP="003206D1">
      <w:pPr>
        <w:spacing w:after="0" w:line="360" w:lineRule="auto"/>
        <w:ind w:firstLine="851"/>
        <w:jc w:val="both"/>
        <w:rPr>
          <w:rFonts w:ascii="Times New Roman" w:hAnsi="Times New Roman"/>
          <w:color w:val="000000" w:themeColor="text1"/>
          <w:sz w:val="24"/>
          <w:szCs w:val="24"/>
        </w:rPr>
      </w:pPr>
      <w:r w:rsidRPr="003206D1">
        <w:rPr>
          <w:rFonts w:ascii="Times New Roman" w:hAnsi="Times New Roman"/>
          <w:color w:val="000000" w:themeColor="text1"/>
          <w:sz w:val="24"/>
          <w:szCs w:val="24"/>
        </w:rPr>
        <w:t xml:space="preserve">Методы исследования: колоночная хроматография,  электрофорез,  </w:t>
      </w:r>
      <w:proofErr w:type="spellStart"/>
      <w:r w:rsidRPr="003206D1">
        <w:rPr>
          <w:rFonts w:ascii="Times New Roman" w:hAnsi="Times New Roman"/>
          <w:color w:val="000000" w:themeColor="text1"/>
          <w:sz w:val="24"/>
          <w:szCs w:val="24"/>
        </w:rPr>
        <w:t>изоэлектрофокусирование</w:t>
      </w:r>
      <w:proofErr w:type="spellEnd"/>
      <w:r w:rsidRPr="003206D1">
        <w:rPr>
          <w:rFonts w:ascii="Times New Roman" w:hAnsi="Times New Roman"/>
          <w:color w:val="000000" w:themeColor="text1"/>
          <w:sz w:val="24"/>
          <w:szCs w:val="24"/>
        </w:rPr>
        <w:t xml:space="preserve">, </w:t>
      </w:r>
      <w:proofErr w:type="spellStart"/>
      <w:r w:rsidRPr="003206D1">
        <w:rPr>
          <w:rFonts w:ascii="Times New Roman" w:hAnsi="Times New Roman"/>
          <w:color w:val="000000" w:themeColor="text1"/>
          <w:sz w:val="24"/>
          <w:szCs w:val="24"/>
        </w:rPr>
        <w:t>спектрофотометрия</w:t>
      </w:r>
      <w:proofErr w:type="spellEnd"/>
      <w:r w:rsidRPr="003206D1">
        <w:rPr>
          <w:rFonts w:ascii="Times New Roman" w:hAnsi="Times New Roman"/>
          <w:color w:val="000000" w:themeColor="text1"/>
          <w:sz w:val="24"/>
          <w:szCs w:val="24"/>
        </w:rPr>
        <w:t>, центрифугирование.</w:t>
      </w:r>
    </w:p>
    <w:p w:rsidR="003206D1" w:rsidRPr="003206D1" w:rsidRDefault="003206D1" w:rsidP="003206D1">
      <w:pPr>
        <w:pStyle w:val="Default"/>
        <w:spacing w:line="360" w:lineRule="auto"/>
        <w:ind w:firstLine="851"/>
        <w:jc w:val="both"/>
        <w:rPr>
          <w:bCs/>
          <w:color w:val="000000" w:themeColor="text1"/>
        </w:rPr>
      </w:pPr>
      <w:r w:rsidRPr="003206D1">
        <w:rPr>
          <w:bCs/>
          <w:color w:val="000000" w:themeColor="text1"/>
        </w:rPr>
        <w:t xml:space="preserve">Результаты работы: </w:t>
      </w:r>
    </w:p>
    <w:p w:rsidR="003206D1" w:rsidRPr="003206D1" w:rsidRDefault="003206D1" w:rsidP="003206D1">
      <w:pPr>
        <w:spacing w:after="0" w:line="360" w:lineRule="auto"/>
        <w:ind w:firstLine="851"/>
        <w:jc w:val="both"/>
        <w:rPr>
          <w:rFonts w:ascii="Times New Roman" w:hAnsi="Times New Roman"/>
          <w:sz w:val="24"/>
          <w:szCs w:val="24"/>
        </w:rPr>
      </w:pPr>
      <w:r w:rsidRPr="003206D1">
        <w:rPr>
          <w:rFonts w:ascii="Times New Roman" w:hAnsi="Times New Roman"/>
          <w:sz w:val="24"/>
          <w:szCs w:val="24"/>
        </w:rPr>
        <w:t xml:space="preserve">Проведена очистка </w:t>
      </w:r>
      <w:r w:rsidRPr="003206D1">
        <w:rPr>
          <w:rFonts w:ascii="Times New Roman" w:hAnsi="Times New Roman"/>
          <w:color w:val="000000" w:themeColor="text1"/>
          <w:sz w:val="24"/>
          <w:szCs w:val="24"/>
        </w:rPr>
        <w:t xml:space="preserve">ХС </w:t>
      </w:r>
      <w:proofErr w:type="spellStart"/>
      <w:r w:rsidRPr="003206D1">
        <w:rPr>
          <w:rFonts w:ascii="Times New Roman" w:hAnsi="Times New Roman"/>
          <w:color w:val="000000" w:themeColor="text1"/>
          <w:sz w:val="24"/>
          <w:szCs w:val="24"/>
        </w:rPr>
        <w:t>хитиназы</w:t>
      </w:r>
      <w:proofErr w:type="spellEnd"/>
      <w:r w:rsidRPr="003206D1">
        <w:rPr>
          <w:rFonts w:ascii="Times New Roman" w:hAnsi="Times New Roman"/>
          <w:color w:val="000000" w:themeColor="text1"/>
          <w:sz w:val="24"/>
          <w:szCs w:val="24"/>
        </w:rPr>
        <w:t xml:space="preserve"> и ГС </w:t>
      </w:r>
      <w:r w:rsidRPr="003206D1">
        <w:rPr>
          <w:rFonts w:ascii="Times New Roman" w:hAnsi="Times New Roman"/>
          <w:color w:val="000000" w:themeColor="text1"/>
          <w:spacing w:val="2"/>
          <w:sz w:val="24"/>
          <w:szCs w:val="24"/>
        </w:rPr>
        <w:t>β-1,3-</w:t>
      </w:r>
      <w:r w:rsidRPr="003206D1">
        <w:rPr>
          <w:rFonts w:ascii="Times New Roman" w:hAnsi="Times New Roman"/>
          <w:color w:val="000000" w:themeColor="text1"/>
          <w:sz w:val="24"/>
          <w:szCs w:val="24"/>
        </w:rPr>
        <w:t xml:space="preserve">глюканазы пшеницы. </w:t>
      </w:r>
      <w:proofErr w:type="spellStart"/>
      <w:r w:rsidRPr="003206D1">
        <w:rPr>
          <w:rFonts w:ascii="Times New Roman" w:hAnsi="Times New Roman"/>
          <w:color w:val="000000" w:themeColor="text1"/>
          <w:sz w:val="24"/>
          <w:szCs w:val="24"/>
        </w:rPr>
        <w:t>Хитиназа</w:t>
      </w:r>
      <w:proofErr w:type="spellEnd"/>
      <w:r w:rsidRPr="003206D1">
        <w:rPr>
          <w:rFonts w:ascii="Times New Roman" w:hAnsi="Times New Roman"/>
          <w:color w:val="000000" w:themeColor="text1"/>
          <w:sz w:val="24"/>
          <w:szCs w:val="24"/>
        </w:rPr>
        <w:t xml:space="preserve"> проростков была представлена 3-5 белками с близкими молекулярными массами в районе 30 </w:t>
      </w:r>
      <w:proofErr w:type="spellStart"/>
      <w:r w:rsidRPr="003206D1">
        <w:rPr>
          <w:rFonts w:ascii="Times New Roman" w:hAnsi="Times New Roman"/>
          <w:color w:val="000000" w:themeColor="text1"/>
          <w:sz w:val="24"/>
          <w:szCs w:val="24"/>
        </w:rPr>
        <w:t>кД</w:t>
      </w:r>
      <w:proofErr w:type="spellEnd"/>
      <w:r w:rsidRPr="003206D1">
        <w:rPr>
          <w:rFonts w:ascii="Times New Roman" w:hAnsi="Times New Roman"/>
          <w:color w:val="000000" w:themeColor="text1"/>
          <w:sz w:val="24"/>
          <w:szCs w:val="24"/>
        </w:rPr>
        <w:t xml:space="preserve">. Спектр ИЭФ </w:t>
      </w:r>
      <w:proofErr w:type="spellStart"/>
      <w:r w:rsidRPr="003206D1">
        <w:rPr>
          <w:rFonts w:ascii="Times New Roman" w:hAnsi="Times New Roman"/>
          <w:color w:val="000000" w:themeColor="text1"/>
          <w:sz w:val="24"/>
          <w:szCs w:val="24"/>
        </w:rPr>
        <w:t>хитиназ</w:t>
      </w:r>
      <w:proofErr w:type="spellEnd"/>
      <w:r w:rsidRPr="003206D1">
        <w:rPr>
          <w:rFonts w:ascii="Times New Roman" w:hAnsi="Times New Roman"/>
          <w:color w:val="000000" w:themeColor="text1"/>
          <w:sz w:val="24"/>
          <w:szCs w:val="24"/>
        </w:rPr>
        <w:t xml:space="preserve"> состоял из нескольких изоферментов, главные из которых имели ИЭТ 9.0, 5.6, 4.3.  </w:t>
      </w:r>
      <w:r w:rsidRPr="003206D1">
        <w:rPr>
          <w:rFonts w:ascii="Times New Roman" w:hAnsi="Times New Roman"/>
          <w:color w:val="000000" w:themeColor="text1"/>
          <w:spacing w:val="2"/>
          <w:sz w:val="24"/>
          <w:szCs w:val="24"/>
        </w:rPr>
        <w:t>β-1,3-Г</w:t>
      </w:r>
      <w:r w:rsidRPr="003206D1">
        <w:rPr>
          <w:rFonts w:ascii="Times New Roman" w:hAnsi="Times New Roman"/>
          <w:color w:val="000000" w:themeColor="text1"/>
          <w:sz w:val="24"/>
          <w:szCs w:val="24"/>
        </w:rPr>
        <w:t xml:space="preserve">люканаза включала </w:t>
      </w:r>
      <w:proofErr w:type="spellStart"/>
      <w:r w:rsidRPr="003206D1">
        <w:rPr>
          <w:rFonts w:ascii="Times New Roman" w:hAnsi="Times New Roman"/>
          <w:color w:val="000000" w:themeColor="text1"/>
          <w:sz w:val="24"/>
          <w:szCs w:val="24"/>
        </w:rPr>
        <w:t>изоформы</w:t>
      </w:r>
      <w:proofErr w:type="spellEnd"/>
      <w:r w:rsidRPr="003206D1">
        <w:rPr>
          <w:rFonts w:ascii="Times New Roman" w:hAnsi="Times New Roman"/>
          <w:color w:val="000000" w:themeColor="text1"/>
          <w:sz w:val="24"/>
          <w:szCs w:val="24"/>
        </w:rPr>
        <w:t xml:space="preserve"> с ИЭТ </w:t>
      </w:r>
      <w:r w:rsidRPr="003206D1">
        <w:rPr>
          <w:rFonts w:ascii="Times New Roman" w:hAnsi="Times New Roman"/>
          <w:sz w:val="24"/>
          <w:szCs w:val="24"/>
        </w:rPr>
        <w:t xml:space="preserve">около 5.0, 7.0, 7.8, 8.6 и 9.3. Выявлены особенности распределения </w:t>
      </w:r>
      <w:proofErr w:type="spellStart"/>
      <w:r w:rsidRPr="003206D1">
        <w:rPr>
          <w:rFonts w:ascii="Times New Roman" w:hAnsi="Times New Roman"/>
          <w:sz w:val="24"/>
          <w:szCs w:val="24"/>
        </w:rPr>
        <w:t>изоформ</w:t>
      </w:r>
      <w:proofErr w:type="spellEnd"/>
      <w:r w:rsidRPr="003206D1">
        <w:rPr>
          <w:rFonts w:ascii="Times New Roman" w:hAnsi="Times New Roman"/>
          <w:sz w:val="24"/>
          <w:szCs w:val="24"/>
        </w:rPr>
        <w:t xml:space="preserve"> этих  ферментов по органам проростка.</w:t>
      </w:r>
    </w:p>
    <w:p w:rsidR="003206D1" w:rsidRPr="003206D1" w:rsidRDefault="003206D1" w:rsidP="003206D1">
      <w:pPr>
        <w:spacing w:after="0" w:line="360" w:lineRule="auto"/>
        <w:ind w:firstLine="851"/>
        <w:jc w:val="both"/>
        <w:rPr>
          <w:rFonts w:ascii="Times New Roman" w:hAnsi="Times New Roman"/>
          <w:color w:val="000000" w:themeColor="text1"/>
          <w:sz w:val="24"/>
          <w:szCs w:val="24"/>
        </w:rPr>
      </w:pPr>
      <w:r w:rsidRPr="003206D1">
        <w:rPr>
          <w:rFonts w:ascii="Times New Roman" w:hAnsi="Times New Roman"/>
          <w:sz w:val="24"/>
          <w:szCs w:val="24"/>
        </w:rPr>
        <w:t xml:space="preserve">Определен ряд физико-химических свойств ХС </w:t>
      </w:r>
      <w:proofErr w:type="spellStart"/>
      <w:r w:rsidRPr="003206D1">
        <w:rPr>
          <w:rFonts w:ascii="Times New Roman" w:hAnsi="Times New Roman"/>
          <w:sz w:val="24"/>
          <w:szCs w:val="24"/>
        </w:rPr>
        <w:t>хитиназы</w:t>
      </w:r>
      <w:proofErr w:type="spellEnd"/>
      <w:r w:rsidRPr="003206D1">
        <w:rPr>
          <w:rFonts w:ascii="Times New Roman" w:hAnsi="Times New Roman"/>
          <w:sz w:val="24"/>
          <w:szCs w:val="24"/>
        </w:rPr>
        <w:t xml:space="preserve"> и ГС </w:t>
      </w:r>
      <w:proofErr w:type="spellStart"/>
      <w:r w:rsidRPr="003206D1">
        <w:rPr>
          <w:rFonts w:ascii="Times New Roman" w:hAnsi="Times New Roman"/>
          <w:sz w:val="24"/>
          <w:szCs w:val="24"/>
        </w:rPr>
        <w:t>глюканазы</w:t>
      </w:r>
      <w:proofErr w:type="spellEnd"/>
      <w:r w:rsidRPr="003206D1">
        <w:rPr>
          <w:rFonts w:ascii="Times New Roman" w:hAnsi="Times New Roman"/>
          <w:sz w:val="24"/>
          <w:szCs w:val="24"/>
        </w:rPr>
        <w:t xml:space="preserve"> пшеницы. Оба фермента были активны в</w:t>
      </w:r>
      <w:r w:rsidRPr="003206D1">
        <w:rPr>
          <w:rFonts w:ascii="Times New Roman" w:hAnsi="Times New Roman"/>
          <w:spacing w:val="2"/>
          <w:sz w:val="24"/>
          <w:szCs w:val="24"/>
        </w:rPr>
        <w:t xml:space="preserve"> широком диапазоне рН - от 3,5 до 9,5 с оптимумом  значений 5-5,5.  Температурный оптимум для </w:t>
      </w:r>
      <w:proofErr w:type="spellStart"/>
      <w:r w:rsidRPr="003206D1">
        <w:rPr>
          <w:rFonts w:ascii="Times New Roman" w:hAnsi="Times New Roman"/>
          <w:spacing w:val="2"/>
          <w:sz w:val="24"/>
          <w:szCs w:val="24"/>
        </w:rPr>
        <w:t>хитиназы</w:t>
      </w:r>
      <w:proofErr w:type="spellEnd"/>
      <w:r w:rsidRPr="003206D1">
        <w:rPr>
          <w:rFonts w:ascii="Times New Roman" w:hAnsi="Times New Roman"/>
          <w:spacing w:val="2"/>
          <w:sz w:val="24"/>
          <w:szCs w:val="24"/>
        </w:rPr>
        <w:t xml:space="preserve"> и </w:t>
      </w:r>
      <w:proofErr w:type="spellStart"/>
      <w:r w:rsidRPr="003206D1">
        <w:rPr>
          <w:rFonts w:ascii="Times New Roman" w:hAnsi="Times New Roman"/>
          <w:spacing w:val="2"/>
          <w:sz w:val="24"/>
          <w:szCs w:val="24"/>
        </w:rPr>
        <w:t>глюканазы</w:t>
      </w:r>
      <w:proofErr w:type="spellEnd"/>
      <w:r w:rsidRPr="003206D1">
        <w:rPr>
          <w:rFonts w:ascii="Times New Roman" w:hAnsi="Times New Roman"/>
          <w:spacing w:val="2"/>
          <w:sz w:val="24"/>
          <w:szCs w:val="24"/>
        </w:rPr>
        <w:t xml:space="preserve"> составлял 30 и 40</w:t>
      </w:r>
      <w:r w:rsidRPr="003206D1">
        <w:rPr>
          <w:rFonts w:ascii="Times New Roman" w:hAnsi="Times New Roman"/>
          <w:spacing w:val="2"/>
          <w:sz w:val="24"/>
          <w:szCs w:val="24"/>
          <w:vertAlign w:val="superscript"/>
        </w:rPr>
        <w:t>о</w:t>
      </w:r>
      <w:r w:rsidRPr="003206D1">
        <w:rPr>
          <w:rFonts w:ascii="Times New Roman" w:hAnsi="Times New Roman"/>
          <w:spacing w:val="2"/>
          <w:sz w:val="24"/>
          <w:szCs w:val="24"/>
        </w:rPr>
        <w:t>С соответственно. О</w:t>
      </w:r>
      <w:r w:rsidRPr="003206D1">
        <w:rPr>
          <w:rFonts w:ascii="Times New Roman" w:hAnsi="Times New Roman"/>
          <w:sz w:val="24"/>
          <w:szCs w:val="24"/>
        </w:rPr>
        <w:t>ба фермента сохраняли  значительную активность при 60</w:t>
      </w:r>
      <w:r w:rsidRPr="003206D1">
        <w:rPr>
          <w:rFonts w:ascii="Times New Roman" w:hAnsi="Times New Roman"/>
          <w:sz w:val="24"/>
          <w:szCs w:val="24"/>
          <w:vertAlign w:val="superscript"/>
        </w:rPr>
        <w:t>о</w:t>
      </w:r>
      <w:r w:rsidRPr="003206D1">
        <w:rPr>
          <w:rFonts w:ascii="Times New Roman" w:hAnsi="Times New Roman"/>
          <w:sz w:val="24"/>
          <w:szCs w:val="24"/>
        </w:rPr>
        <w:t xml:space="preserve">С 10 минут, а </w:t>
      </w:r>
      <w:r w:rsidRPr="003206D1">
        <w:rPr>
          <w:rFonts w:ascii="Times New Roman" w:hAnsi="Times New Roman"/>
          <w:spacing w:val="2"/>
          <w:sz w:val="24"/>
          <w:szCs w:val="24"/>
        </w:rPr>
        <w:t xml:space="preserve">наиболее термолабильные кислые </w:t>
      </w:r>
      <w:proofErr w:type="spellStart"/>
      <w:r w:rsidRPr="003206D1">
        <w:rPr>
          <w:rFonts w:ascii="Times New Roman" w:hAnsi="Times New Roman"/>
          <w:spacing w:val="2"/>
          <w:sz w:val="24"/>
          <w:szCs w:val="24"/>
        </w:rPr>
        <w:t>изоформы</w:t>
      </w:r>
      <w:proofErr w:type="spellEnd"/>
      <w:r w:rsidRPr="003206D1">
        <w:rPr>
          <w:rFonts w:ascii="Times New Roman" w:hAnsi="Times New Roman"/>
          <w:spacing w:val="2"/>
          <w:sz w:val="24"/>
          <w:szCs w:val="24"/>
        </w:rPr>
        <w:t xml:space="preserve">.  </w:t>
      </w:r>
      <w:r w:rsidRPr="003206D1">
        <w:rPr>
          <w:rFonts w:ascii="Times New Roman" w:hAnsi="Times New Roman"/>
          <w:color w:val="000000" w:themeColor="text1"/>
          <w:sz w:val="24"/>
          <w:szCs w:val="24"/>
        </w:rPr>
        <w:t xml:space="preserve">Наибольший ингибиторный эффект в отношении ферментов оказывали катионы </w:t>
      </w:r>
      <w:r w:rsidRPr="003206D1">
        <w:rPr>
          <w:rFonts w:ascii="Times New Roman" w:hAnsi="Times New Roman"/>
          <w:color w:val="000000" w:themeColor="text1"/>
          <w:sz w:val="24"/>
          <w:szCs w:val="24"/>
          <w:lang w:val="en-US"/>
        </w:rPr>
        <w:t>Cu</w:t>
      </w:r>
      <w:r w:rsidRPr="003206D1">
        <w:rPr>
          <w:rFonts w:ascii="Times New Roman" w:hAnsi="Times New Roman"/>
          <w:color w:val="000000" w:themeColor="text1"/>
          <w:sz w:val="24"/>
          <w:szCs w:val="24"/>
          <w:vertAlign w:val="superscript"/>
        </w:rPr>
        <w:t>2+</w:t>
      </w:r>
      <w:r w:rsidRPr="003206D1">
        <w:rPr>
          <w:rFonts w:ascii="Times New Roman" w:hAnsi="Times New Roman"/>
          <w:color w:val="000000" w:themeColor="text1"/>
          <w:sz w:val="24"/>
          <w:szCs w:val="24"/>
        </w:rPr>
        <w:t xml:space="preserve">, тогда как катионы  </w:t>
      </w:r>
      <w:proofErr w:type="spellStart"/>
      <w:r w:rsidRPr="003206D1">
        <w:rPr>
          <w:rFonts w:ascii="Times New Roman" w:hAnsi="Times New Roman"/>
          <w:color w:val="000000" w:themeColor="text1"/>
          <w:sz w:val="24"/>
          <w:szCs w:val="24"/>
          <w:lang w:val="en-US"/>
        </w:rPr>
        <w:t>Mn</w:t>
      </w:r>
      <w:proofErr w:type="spellEnd"/>
      <w:r w:rsidRPr="003206D1">
        <w:rPr>
          <w:rFonts w:ascii="Times New Roman" w:hAnsi="Times New Roman"/>
          <w:color w:val="000000" w:themeColor="text1"/>
          <w:sz w:val="24"/>
          <w:szCs w:val="24"/>
          <w:vertAlign w:val="superscript"/>
        </w:rPr>
        <w:t>2+</w:t>
      </w:r>
      <w:r w:rsidRPr="003206D1">
        <w:rPr>
          <w:rFonts w:ascii="Times New Roman" w:hAnsi="Times New Roman"/>
          <w:color w:val="000000" w:themeColor="text1"/>
          <w:sz w:val="24"/>
          <w:szCs w:val="24"/>
        </w:rPr>
        <w:t xml:space="preserve">  стимулировали активность обоих ферментов, особенно </w:t>
      </w:r>
      <w:proofErr w:type="spellStart"/>
      <w:r w:rsidRPr="003206D1">
        <w:rPr>
          <w:rFonts w:ascii="Times New Roman" w:hAnsi="Times New Roman"/>
          <w:color w:val="000000" w:themeColor="text1"/>
          <w:sz w:val="24"/>
          <w:szCs w:val="24"/>
        </w:rPr>
        <w:t>хитиназы</w:t>
      </w:r>
      <w:proofErr w:type="spellEnd"/>
      <w:r w:rsidRPr="003206D1">
        <w:rPr>
          <w:rFonts w:ascii="Times New Roman" w:hAnsi="Times New Roman"/>
          <w:color w:val="000000" w:themeColor="text1"/>
          <w:sz w:val="24"/>
          <w:szCs w:val="24"/>
        </w:rPr>
        <w:t xml:space="preserve">.  </w:t>
      </w:r>
    </w:p>
    <w:p w:rsidR="003206D1" w:rsidRPr="003206D1" w:rsidRDefault="003206D1" w:rsidP="003206D1">
      <w:pPr>
        <w:tabs>
          <w:tab w:val="left" w:pos="284"/>
        </w:tabs>
        <w:spacing w:after="0" w:line="360" w:lineRule="auto"/>
        <w:ind w:firstLine="851"/>
        <w:jc w:val="both"/>
        <w:rPr>
          <w:rFonts w:ascii="Times New Roman" w:hAnsi="Times New Roman"/>
          <w:color w:val="000000" w:themeColor="text1"/>
          <w:sz w:val="24"/>
          <w:szCs w:val="24"/>
        </w:rPr>
      </w:pPr>
      <w:r w:rsidRPr="003206D1">
        <w:rPr>
          <w:rFonts w:ascii="Times New Roman" w:hAnsi="Times New Roman"/>
          <w:color w:val="000000" w:themeColor="text1"/>
          <w:sz w:val="24"/>
          <w:szCs w:val="24"/>
          <w:lang w:val="kk-KZ"/>
        </w:rPr>
        <w:t xml:space="preserve">Установлена локализация  </w:t>
      </w:r>
      <w:r w:rsidRPr="003206D1">
        <w:rPr>
          <w:rFonts w:ascii="Times New Roman" w:hAnsi="Times New Roman"/>
          <w:color w:val="000000" w:themeColor="text1"/>
          <w:spacing w:val="2"/>
          <w:sz w:val="24"/>
          <w:szCs w:val="24"/>
        </w:rPr>
        <w:t>хитин-  и  β-</w:t>
      </w:r>
      <w:proofErr w:type="spellStart"/>
      <w:r w:rsidRPr="003206D1">
        <w:rPr>
          <w:rFonts w:ascii="Times New Roman" w:hAnsi="Times New Roman"/>
          <w:color w:val="000000" w:themeColor="text1"/>
          <w:spacing w:val="2"/>
          <w:sz w:val="24"/>
          <w:szCs w:val="24"/>
        </w:rPr>
        <w:t>глюкан</w:t>
      </w:r>
      <w:proofErr w:type="spellEnd"/>
      <w:r w:rsidRPr="003206D1">
        <w:rPr>
          <w:rFonts w:ascii="Times New Roman" w:hAnsi="Times New Roman"/>
          <w:color w:val="000000" w:themeColor="text1"/>
          <w:spacing w:val="2"/>
          <w:sz w:val="24"/>
          <w:szCs w:val="24"/>
        </w:rPr>
        <w:t xml:space="preserve">- связывающих ферментов и их </w:t>
      </w:r>
      <w:proofErr w:type="spellStart"/>
      <w:r w:rsidRPr="003206D1">
        <w:rPr>
          <w:rFonts w:ascii="Times New Roman" w:hAnsi="Times New Roman"/>
          <w:color w:val="000000" w:themeColor="text1"/>
          <w:spacing w:val="2"/>
          <w:sz w:val="24"/>
          <w:szCs w:val="24"/>
        </w:rPr>
        <w:t>изоформ</w:t>
      </w:r>
      <w:proofErr w:type="spellEnd"/>
      <w:r w:rsidRPr="003206D1">
        <w:rPr>
          <w:rFonts w:ascii="Times New Roman" w:hAnsi="Times New Roman"/>
          <w:color w:val="000000" w:themeColor="text1"/>
          <w:spacing w:val="2"/>
          <w:sz w:val="24"/>
          <w:szCs w:val="24"/>
        </w:rPr>
        <w:t xml:space="preserve"> в различных органах пшеницы. </w:t>
      </w:r>
      <w:proofErr w:type="gramStart"/>
      <w:r w:rsidRPr="003206D1">
        <w:rPr>
          <w:rFonts w:ascii="Times New Roman" w:hAnsi="Times New Roman"/>
          <w:color w:val="000000" w:themeColor="text1"/>
          <w:spacing w:val="2"/>
          <w:sz w:val="24"/>
          <w:szCs w:val="24"/>
        </w:rPr>
        <w:t>Листовая</w:t>
      </w:r>
      <w:proofErr w:type="gramEnd"/>
      <w:r w:rsidRPr="003206D1">
        <w:rPr>
          <w:rFonts w:ascii="Times New Roman" w:hAnsi="Times New Roman"/>
          <w:color w:val="000000" w:themeColor="text1"/>
          <w:spacing w:val="2"/>
          <w:sz w:val="24"/>
          <w:szCs w:val="24"/>
        </w:rPr>
        <w:t xml:space="preserve"> β-1,3-глюканаза представлена  широким набором изоферментов с ИЭТ в щелочной области от 9.0 до 9.5, 7.0-8.0, в кислой - 5.0-6.0 и мажорным компонентом с ИЭТ вблизи рН 4.0. </w:t>
      </w:r>
      <w:r w:rsidRPr="003206D1">
        <w:rPr>
          <w:rFonts w:ascii="Times New Roman" w:hAnsi="Times New Roman"/>
          <w:color w:val="000000" w:themeColor="text1"/>
          <w:sz w:val="24"/>
          <w:szCs w:val="24"/>
        </w:rPr>
        <w:t xml:space="preserve">Спектр </w:t>
      </w:r>
      <w:proofErr w:type="spellStart"/>
      <w:r w:rsidRPr="003206D1">
        <w:rPr>
          <w:rFonts w:ascii="Times New Roman" w:hAnsi="Times New Roman"/>
          <w:color w:val="000000" w:themeColor="text1"/>
          <w:sz w:val="24"/>
          <w:szCs w:val="24"/>
        </w:rPr>
        <w:t>хитиназ</w:t>
      </w:r>
      <w:proofErr w:type="spellEnd"/>
      <w:r w:rsidRPr="003206D1">
        <w:rPr>
          <w:rFonts w:ascii="Times New Roman" w:hAnsi="Times New Roman"/>
          <w:color w:val="000000" w:themeColor="text1"/>
          <w:sz w:val="24"/>
          <w:szCs w:val="24"/>
        </w:rPr>
        <w:t xml:space="preserve">, </w:t>
      </w:r>
      <w:proofErr w:type="gramStart"/>
      <w:r w:rsidRPr="003206D1">
        <w:rPr>
          <w:rFonts w:ascii="Times New Roman" w:hAnsi="Times New Roman"/>
          <w:color w:val="000000" w:themeColor="text1"/>
          <w:sz w:val="24"/>
          <w:szCs w:val="24"/>
        </w:rPr>
        <w:t>специфичных</w:t>
      </w:r>
      <w:proofErr w:type="gramEnd"/>
      <w:r w:rsidRPr="003206D1">
        <w:rPr>
          <w:rFonts w:ascii="Times New Roman" w:hAnsi="Times New Roman"/>
          <w:color w:val="000000" w:themeColor="text1"/>
          <w:sz w:val="24"/>
          <w:szCs w:val="24"/>
        </w:rPr>
        <w:t xml:space="preserve"> к хитину также гетерогенен. Общими для всех органов являлись </w:t>
      </w:r>
      <w:proofErr w:type="gramStart"/>
      <w:r w:rsidRPr="003206D1">
        <w:rPr>
          <w:rFonts w:ascii="Times New Roman" w:hAnsi="Times New Roman"/>
          <w:color w:val="000000" w:themeColor="text1"/>
          <w:sz w:val="24"/>
          <w:szCs w:val="24"/>
        </w:rPr>
        <w:t>щелочные</w:t>
      </w:r>
      <w:proofErr w:type="gramEnd"/>
      <w:r w:rsidRPr="003206D1">
        <w:rPr>
          <w:rFonts w:ascii="Times New Roman" w:hAnsi="Times New Roman"/>
          <w:color w:val="000000" w:themeColor="text1"/>
          <w:sz w:val="24"/>
          <w:szCs w:val="24"/>
        </w:rPr>
        <w:t xml:space="preserve"> </w:t>
      </w:r>
      <w:proofErr w:type="spellStart"/>
      <w:r w:rsidRPr="003206D1">
        <w:rPr>
          <w:rFonts w:ascii="Times New Roman" w:hAnsi="Times New Roman"/>
          <w:color w:val="000000" w:themeColor="text1"/>
          <w:sz w:val="24"/>
          <w:szCs w:val="24"/>
        </w:rPr>
        <w:t>изоформы</w:t>
      </w:r>
      <w:proofErr w:type="spellEnd"/>
      <w:r w:rsidRPr="003206D1">
        <w:rPr>
          <w:rFonts w:ascii="Times New Roman" w:hAnsi="Times New Roman"/>
          <w:color w:val="000000" w:themeColor="text1"/>
          <w:sz w:val="24"/>
          <w:szCs w:val="24"/>
        </w:rPr>
        <w:t xml:space="preserve"> с ИЭТ 9.0, 8.7, 8.2 и кислые -  с ИЭТ 5.6, 4.3, 4.0. В целом, содержание защитных ферментов </w:t>
      </w:r>
      <w:r w:rsidRPr="003206D1">
        <w:rPr>
          <w:rFonts w:ascii="Times New Roman" w:hAnsi="Times New Roman"/>
          <w:color w:val="000000" w:themeColor="text1"/>
          <w:spacing w:val="2"/>
          <w:sz w:val="24"/>
          <w:szCs w:val="24"/>
        </w:rPr>
        <w:t>β-1,3-</w:t>
      </w:r>
      <w:r w:rsidRPr="003206D1">
        <w:rPr>
          <w:rFonts w:ascii="Times New Roman" w:hAnsi="Times New Roman"/>
          <w:color w:val="000000" w:themeColor="text1"/>
          <w:sz w:val="24"/>
          <w:szCs w:val="24"/>
        </w:rPr>
        <w:t xml:space="preserve">глюканазы и </w:t>
      </w:r>
      <w:proofErr w:type="spellStart"/>
      <w:r w:rsidRPr="003206D1">
        <w:rPr>
          <w:rFonts w:ascii="Times New Roman" w:hAnsi="Times New Roman"/>
          <w:color w:val="000000" w:themeColor="text1"/>
          <w:sz w:val="24"/>
          <w:szCs w:val="24"/>
        </w:rPr>
        <w:t>хитиназы</w:t>
      </w:r>
      <w:proofErr w:type="spellEnd"/>
      <w:r w:rsidRPr="003206D1">
        <w:rPr>
          <w:rFonts w:ascii="Times New Roman" w:hAnsi="Times New Roman"/>
          <w:color w:val="000000" w:themeColor="text1"/>
          <w:sz w:val="24"/>
          <w:szCs w:val="24"/>
        </w:rPr>
        <w:t xml:space="preserve"> в вегетирующих органах (корни, стебли и листья) выше по сравнению с запасающими органами (зерновки) пшеницы.  </w:t>
      </w:r>
    </w:p>
    <w:p w:rsidR="003206D1" w:rsidRPr="003206D1" w:rsidRDefault="003206D1" w:rsidP="003206D1">
      <w:pPr>
        <w:tabs>
          <w:tab w:val="left" w:pos="284"/>
        </w:tabs>
        <w:spacing w:after="0" w:line="360" w:lineRule="auto"/>
        <w:ind w:firstLine="851"/>
        <w:jc w:val="both"/>
        <w:rPr>
          <w:rFonts w:ascii="Times New Roman" w:hAnsi="Times New Roman"/>
          <w:color w:val="000000" w:themeColor="text1"/>
          <w:sz w:val="24"/>
          <w:szCs w:val="24"/>
        </w:rPr>
      </w:pPr>
      <w:r w:rsidRPr="003206D1">
        <w:rPr>
          <w:rFonts w:ascii="Times New Roman" w:hAnsi="Times New Roman"/>
          <w:color w:val="000000" w:themeColor="text1"/>
          <w:sz w:val="24"/>
          <w:szCs w:val="24"/>
        </w:rPr>
        <w:t xml:space="preserve">Область применения: сельское хозяйство, селекция зерновых культур.  </w:t>
      </w:r>
    </w:p>
    <w:p w:rsidR="003206D1" w:rsidRDefault="003206D1" w:rsidP="003206D1">
      <w:pPr>
        <w:spacing w:after="0" w:line="360" w:lineRule="auto"/>
        <w:ind w:firstLine="851"/>
        <w:jc w:val="both"/>
        <w:rPr>
          <w:color w:val="000000" w:themeColor="text1"/>
          <w:spacing w:val="2"/>
          <w:lang w:val="kk-KZ"/>
        </w:rPr>
      </w:pPr>
    </w:p>
    <w:p w:rsidR="003206D1" w:rsidRDefault="003206D1" w:rsidP="00235685">
      <w:pPr>
        <w:spacing w:line="360" w:lineRule="auto"/>
        <w:ind w:firstLine="851"/>
        <w:jc w:val="center"/>
        <w:rPr>
          <w:rFonts w:ascii="Times New Roman" w:hAnsi="Times New Roman"/>
          <w:sz w:val="24"/>
          <w:szCs w:val="24"/>
          <w:lang w:val="kk-KZ"/>
        </w:rPr>
      </w:pPr>
    </w:p>
    <w:p w:rsidR="00235685" w:rsidRPr="009A2C74" w:rsidRDefault="00235685" w:rsidP="00D93476">
      <w:pPr>
        <w:spacing w:line="360" w:lineRule="auto"/>
        <w:jc w:val="center"/>
        <w:rPr>
          <w:rFonts w:ascii="Times New Roman" w:hAnsi="Times New Roman"/>
          <w:sz w:val="24"/>
          <w:szCs w:val="24"/>
          <w:lang w:val="kk-KZ"/>
        </w:rPr>
      </w:pPr>
      <w:r w:rsidRPr="009A2C74">
        <w:rPr>
          <w:rFonts w:ascii="Times New Roman" w:hAnsi="Times New Roman"/>
          <w:sz w:val="24"/>
          <w:szCs w:val="24"/>
          <w:lang w:val="kk-KZ"/>
        </w:rPr>
        <w:lastRenderedPageBreak/>
        <w:t>ҚЫСҚАША АНЫҚТАМА</w:t>
      </w:r>
    </w:p>
    <w:p w:rsidR="00235685" w:rsidRPr="00677C15" w:rsidRDefault="00586FA1" w:rsidP="00677C15">
      <w:pPr>
        <w:spacing w:after="0" w:line="360" w:lineRule="auto"/>
        <w:ind w:firstLine="851"/>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Есеп 33 </w:t>
      </w:r>
      <w:r w:rsidR="00235685" w:rsidRPr="00677C15">
        <w:rPr>
          <w:rFonts w:ascii="Times New Roman" w:hAnsi="Times New Roman"/>
          <w:color w:val="000000"/>
          <w:sz w:val="24"/>
          <w:szCs w:val="24"/>
          <w:lang w:val="kk-KZ"/>
        </w:rPr>
        <w:t>бет</w:t>
      </w:r>
      <w:r w:rsidR="009D1D73">
        <w:rPr>
          <w:rFonts w:ascii="Times New Roman" w:hAnsi="Times New Roman"/>
          <w:color w:val="000000"/>
          <w:sz w:val="24"/>
          <w:szCs w:val="24"/>
          <w:lang w:val="kk-KZ"/>
        </w:rPr>
        <w:t>тен</w:t>
      </w:r>
      <w:r w:rsidR="00235685" w:rsidRPr="00677C15">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15 </w:t>
      </w:r>
      <w:r w:rsidR="00235685" w:rsidRPr="00677C15">
        <w:rPr>
          <w:rFonts w:ascii="Times New Roman" w:hAnsi="Times New Roman"/>
          <w:color w:val="000000"/>
          <w:sz w:val="24"/>
          <w:szCs w:val="24"/>
          <w:lang w:val="kk-KZ"/>
        </w:rPr>
        <w:t>сурет</w:t>
      </w:r>
      <w:r w:rsidR="009D1D73">
        <w:rPr>
          <w:rFonts w:ascii="Times New Roman" w:hAnsi="Times New Roman"/>
          <w:color w:val="000000"/>
          <w:sz w:val="24"/>
          <w:szCs w:val="24"/>
          <w:lang w:val="kk-KZ"/>
        </w:rPr>
        <w:t>тен</w:t>
      </w:r>
      <w:r w:rsidR="00235685" w:rsidRPr="00677C15">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3 </w:t>
      </w:r>
      <w:r w:rsidR="009D1D73">
        <w:rPr>
          <w:rFonts w:ascii="Times New Roman" w:hAnsi="Times New Roman"/>
          <w:color w:val="000000"/>
          <w:sz w:val="24"/>
          <w:szCs w:val="24"/>
          <w:lang w:val="kk-KZ"/>
        </w:rPr>
        <w:t>кестеден</w:t>
      </w:r>
      <w:r w:rsidR="00235685" w:rsidRPr="00677C15">
        <w:rPr>
          <w:rFonts w:ascii="Times New Roman" w:hAnsi="Times New Roman"/>
          <w:color w:val="000000"/>
          <w:sz w:val="24"/>
          <w:szCs w:val="24"/>
          <w:lang w:val="kk-KZ"/>
        </w:rPr>
        <w:t xml:space="preserve">, </w:t>
      </w:r>
      <w:r>
        <w:rPr>
          <w:rFonts w:ascii="Times New Roman" w:hAnsi="Times New Roman"/>
          <w:color w:val="000000"/>
          <w:sz w:val="24"/>
          <w:szCs w:val="24"/>
          <w:lang w:val="kk-KZ"/>
        </w:rPr>
        <w:t>23</w:t>
      </w:r>
      <w:r w:rsidR="00235685" w:rsidRPr="00677C15">
        <w:rPr>
          <w:rFonts w:ascii="Times New Roman" w:hAnsi="Times New Roman"/>
          <w:color w:val="000000"/>
          <w:sz w:val="24"/>
          <w:szCs w:val="24"/>
          <w:lang w:val="kk-KZ"/>
        </w:rPr>
        <w:t xml:space="preserve"> әдебиеттер тізімінен, </w:t>
      </w:r>
      <w:r>
        <w:rPr>
          <w:rFonts w:ascii="Times New Roman" w:hAnsi="Times New Roman"/>
          <w:color w:val="000000"/>
          <w:sz w:val="24"/>
          <w:szCs w:val="24"/>
          <w:lang w:val="kk-KZ"/>
        </w:rPr>
        <w:t>1</w:t>
      </w:r>
      <w:r w:rsidR="00235685" w:rsidRPr="00677C15">
        <w:rPr>
          <w:rFonts w:ascii="Times New Roman" w:hAnsi="Times New Roman"/>
          <w:color w:val="000000"/>
          <w:sz w:val="24"/>
          <w:szCs w:val="24"/>
          <w:lang w:val="kk-KZ"/>
        </w:rPr>
        <w:t xml:space="preserve"> қосымшадан тұрады. </w:t>
      </w:r>
    </w:p>
    <w:p w:rsidR="00677C15" w:rsidRPr="00677C15" w:rsidRDefault="00235685" w:rsidP="00677C15">
      <w:pPr>
        <w:spacing w:after="0" w:line="360" w:lineRule="auto"/>
        <w:ind w:firstLine="851"/>
        <w:jc w:val="both"/>
        <w:rPr>
          <w:rFonts w:ascii="Times New Roman" w:hAnsi="Times New Roman"/>
          <w:color w:val="000000" w:themeColor="text1"/>
          <w:sz w:val="24"/>
          <w:szCs w:val="24"/>
          <w:lang w:val="kk-KZ"/>
        </w:rPr>
      </w:pPr>
      <w:r w:rsidRPr="00677C15">
        <w:rPr>
          <w:rFonts w:ascii="Times New Roman" w:hAnsi="Times New Roman"/>
          <w:sz w:val="24"/>
          <w:szCs w:val="24"/>
          <w:lang w:val="kk-KZ"/>
        </w:rPr>
        <w:t xml:space="preserve">БИДАЙ,  </w:t>
      </w:r>
      <w:r w:rsidR="00677C15" w:rsidRPr="00677C15">
        <w:rPr>
          <w:rFonts w:ascii="Times New Roman" w:hAnsi="Times New Roman"/>
          <w:color w:val="000000" w:themeColor="text1"/>
          <w:sz w:val="24"/>
          <w:szCs w:val="24"/>
          <w:lang w:val="kk-KZ"/>
        </w:rPr>
        <w:t xml:space="preserve">БИДАЙ, ХИТИН БАЙЛАНЫСТЫРАТЫН ХИТИНАЗА, </w:t>
      </w:r>
      <w:r w:rsidR="00677C15" w:rsidRPr="00677C15">
        <w:rPr>
          <w:rFonts w:ascii="Times New Roman" w:hAnsi="Times New Roman"/>
          <w:color w:val="000000" w:themeColor="text1"/>
          <w:sz w:val="24"/>
          <w:szCs w:val="24"/>
        </w:rPr>
        <w:t>β</w:t>
      </w:r>
      <w:r w:rsidR="00677C15" w:rsidRPr="00677C15">
        <w:rPr>
          <w:rFonts w:ascii="Times New Roman" w:hAnsi="Times New Roman"/>
          <w:color w:val="000000" w:themeColor="text1"/>
          <w:sz w:val="24"/>
          <w:szCs w:val="24"/>
          <w:lang w:val="kk-KZ"/>
        </w:rPr>
        <w:t xml:space="preserve">-ГЛЮКАН БАЙЛАНЫСТЫРАТЫН </w:t>
      </w:r>
      <w:r w:rsidR="00677C15" w:rsidRPr="00677C15">
        <w:rPr>
          <w:rFonts w:ascii="Times New Roman" w:hAnsi="Times New Roman"/>
          <w:color w:val="000000" w:themeColor="text1"/>
          <w:sz w:val="24"/>
          <w:szCs w:val="24"/>
        </w:rPr>
        <w:t>β</w:t>
      </w:r>
      <w:r w:rsidR="00677C15" w:rsidRPr="00677C15">
        <w:rPr>
          <w:rFonts w:ascii="Times New Roman" w:hAnsi="Times New Roman"/>
          <w:color w:val="000000" w:themeColor="text1"/>
          <w:sz w:val="24"/>
          <w:szCs w:val="24"/>
          <w:lang w:val="kk-KZ"/>
        </w:rPr>
        <w:t>-1,3-ГЛЮКАНАЗА, ИЗОФЕРМЕНТТЕР</w:t>
      </w:r>
      <w:r w:rsidR="00677C15">
        <w:rPr>
          <w:rFonts w:ascii="Times New Roman" w:hAnsi="Times New Roman"/>
          <w:color w:val="000000" w:themeColor="text1"/>
          <w:sz w:val="24"/>
          <w:szCs w:val="24"/>
          <w:lang w:val="kk-KZ"/>
        </w:rPr>
        <w:t>.</w:t>
      </w:r>
    </w:p>
    <w:p w:rsidR="00677C15" w:rsidRPr="00677C15" w:rsidRDefault="00235685" w:rsidP="00677C15">
      <w:pPr>
        <w:spacing w:after="0" w:line="360" w:lineRule="auto"/>
        <w:ind w:firstLine="851"/>
        <w:jc w:val="both"/>
        <w:rPr>
          <w:rFonts w:ascii="Times New Roman" w:hAnsi="Times New Roman"/>
          <w:color w:val="000000" w:themeColor="text1"/>
          <w:sz w:val="24"/>
          <w:szCs w:val="24"/>
          <w:lang w:val="kk-KZ"/>
        </w:rPr>
      </w:pPr>
      <w:r w:rsidRPr="00677C15">
        <w:rPr>
          <w:rFonts w:ascii="Times New Roman" w:hAnsi="Times New Roman"/>
          <w:sz w:val="24"/>
          <w:szCs w:val="24"/>
          <w:lang w:val="kk-KZ"/>
        </w:rPr>
        <w:t xml:space="preserve">Зертеу объектілері: </w:t>
      </w:r>
      <w:r w:rsidR="00677C15" w:rsidRPr="00677C15">
        <w:rPr>
          <w:rFonts w:ascii="Times New Roman" w:hAnsi="Times New Roman"/>
          <w:color w:val="000000" w:themeColor="text1"/>
          <w:sz w:val="24"/>
          <w:szCs w:val="24"/>
          <w:lang w:val="kk-KZ"/>
        </w:rPr>
        <w:t>бидай өсімдігі, дәндері мен өскіндері (</w:t>
      </w:r>
      <w:r w:rsidR="00677C15" w:rsidRPr="00677C15">
        <w:rPr>
          <w:rFonts w:ascii="Times New Roman" w:hAnsi="Times New Roman"/>
          <w:i/>
          <w:color w:val="000000" w:themeColor="text1"/>
          <w:sz w:val="24"/>
          <w:szCs w:val="24"/>
          <w:lang w:val="kk-KZ"/>
        </w:rPr>
        <w:t xml:space="preserve">Triticum aestivum </w:t>
      </w:r>
      <w:r w:rsidR="00677C15" w:rsidRPr="00677C15">
        <w:rPr>
          <w:rFonts w:ascii="Times New Roman" w:hAnsi="Times New Roman"/>
          <w:color w:val="000000" w:themeColor="text1"/>
          <w:sz w:val="24"/>
          <w:szCs w:val="24"/>
          <w:lang w:val="kk-KZ"/>
        </w:rPr>
        <w:t>L.).</w:t>
      </w:r>
    </w:p>
    <w:p w:rsidR="00677C15" w:rsidRPr="00677C15" w:rsidRDefault="00235685" w:rsidP="00677C15">
      <w:pPr>
        <w:spacing w:after="0" w:line="360" w:lineRule="auto"/>
        <w:ind w:firstLine="851"/>
        <w:jc w:val="both"/>
        <w:rPr>
          <w:rFonts w:ascii="Times New Roman" w:hAnsi="Times New Roman"/>
          <w:color w:val="000000" w:themeColor="text1"/>
          <w:sz w:val="24"/>
          <w:szCs w:val="24"/>
          <w:lang w:val="kk-KZ"/>
        </w:rPr>
      </w:pPr>
      <w:r w:rsidRPr="00677C15">
        <w:rPr>
          <w:rFonts w:ascii="Times New Roman" w:hAnsi="Times New Roman"/>
          <w:sz w:val="24"/>
          <w:szCs w:val="24"/>
          <w:lang w:val="kk-KZ"/>
        </w:rPr>
        <w:t xml:space="preserve">Жұмыстың мақсаты – </w:t>
      </w:r>
      <w:r w:rsidR="00677C15" w:rsidRPr="00677C15">
        <w:rPr>
          <w:rFonts w:ascii="Times New Roman" w:hAnsi="Times New Roman"/>
          <w:color w:val="000000" w:themeColor="text1"/>
          <w:spacing w:val="2"/>
          <w:sz w:val="24"/>
          <w:szCs w:val="24"/>
          <w:lang w:val="kk-KZ"/>
        </w:rPr>
        <w:t xml:space="preserve">қалыпты жағдайдағы бидайдың хитин- және </w:t>
      </w:r>
      <w:r w:rsidR="00677C15" w:rsidRPr="00677C15">
        <w:rPr>
          <w:rFonts w:ascii="Times New Roman" w:hAnsi="Times New Roman"/>
          <w:color w:val="000000" w:themeColor="text1"/>
          <w:spacing w:val="2"/>
          <w:sz w:val="24"/>
          <w:szCs w:val="24"/>
        </w:rPr>
        <w:t>β</w:t>
      </w:r>
      <w:r w:rsidR="00677C15" w:rsidRPr="00677C15">
        <w:rPr>
          <w:rFonts w:ascii="Times New Roman" w:hAnsi="Times New Roman"/>
          <w:color w:val="000000" w:themeColor="text1"/>
          <w:spacing w:val="2"/>
          <w:sz w:val="24"/>
          <w:szCs w:val="24"/>
          <w:lang w:val="kk-KZ"/>
        </w:rPr>
        <w:t>-глюкан-байланыстыратын ферменттерінің биохимиялық қасиеттері мен изоферменттік құрамын анықтау.</w:t>
      </w:r>
      <w:r w:rsidR="00677C15" w:rsidRPr="00677C15">
        <w:rPr>
          <w:rFonts w:ascii="Times New Roman" w:hAnsi="Times New Roman"/>
          <w:color w:val="000000" w:themeColor="text1"/>
          <w:sz w:val="24"/>
          <w:szCs w:val="24"/>
          <w:lang w:val="kk-KZ"/>
        </w:rPr>
        <w:t xml:space="preserve">             </w:t>
      </w:r>
    </w:p>
    <w:p w:rsidR="00235685" w:rsidRPr="00677C15" w:rsidRDefault="00235685" w:rsidP="00677C15">
      <w:pPr>
        <w:spacing w:after="0" w:line="360" w:lineRule="auto"/>
        <w:ind w:firstLine="851"/>
        <w:jc w:val="both"/>
        <w:rPr>
          <w:rFonts w:ascii="Times New Roman" w:hAnsi="Times New Roman"/>
          <w:color w:val="FF0000"/>
          <w:sz w:val="24"/>
          <w:szCs w:val="24"/>
          <w:lang w:val="kk-KZ"/>
        </w:rPr>
      </w:pPr>
      <w:r w:rsidRPr="00677C15">
        <w:rPr>
          <w:rFonts w:ascii="Times New Roman" w:hAnsi="Times New Roman"/>
          <w:bCs/>
          <w:color w:val="000000" w:themeColor="text1"/>
          <w:sz w:val="24"/>
          <w:szCs w:val="24"/>
          <w:lang w:val="kk-KZ"/>
        </w:rPr>
        <w:t xml:space="preserve"> </w:t>
      </w:r>
      <w:r w:rsidRPr="00677C15">
        <w:rPr>
          <w:rFonts w:ascii="Times New Roman" w:hAnsi="Times New Roman"/>
          <w:sz w:val="24"/>
          <w:szCs w:val="24"/>
          <w:lang w:val="kk-KZ"/>
        </w:rPr>
        <w:t xml:space="preserve">Зерттеу әдістері: </w:t>
      </w:r>
      <w:r w:rsidR="00677C15" w:rsidRPr="00677C15">
        <w:rPr>
          <w:rFonts w:ascii="Times New Roman" w:hAnsi="Times New Roman"/>
          <w:color w:val="000000" w:themeColor="text1"/>
          <w:sz w:val="24"/>
          <w:szCs w:val="24"/>
          <w:lang w:val="kk-KZ"/>
        </w:rPr>
        <w:t>бағаналық хромотография, электрофорез, изоэлектрофокустеу, спектрофотометрия, центрифугалау.</w:t>
      </w:r>
    </w:p>
    <w:p w:rsidR="00235685" w:rsidRPr="00677C15" w:rsidRDefault="00235685" w:rsidP="00677C15">
      <w:pPr>
        <w:pStyle w:val="Default"/>
        <w:spacing w:line="360" w:lineRule="auto"/>
        <w:ind w:firstLine="851"/>
        <w:jc w:val="both"/>
        <w:rPr>
          <w:bCs/>
          <w:color w:val="auto"/>
          <w:lang w:val="kk-KZ"/>
        </w:rPr>
      </w:pPr>
      <w:r w:rsidRPr="00677C15">
        <w:rPr>
          <w:bCs/>
          <w:color w:val="auto"/>
          <w:lang w:val="kk-KZ"/>
        </w:rPr>
        <w:t xml:space="preserve">Жұмыстың нәтижелері: </w:t>
      </w:r>
    </w:p>
    <w:p w:rsidR="00677C15" w:rsidRPr="00677C15" w:rsidRDefault="00677C15" w:rsidP="00677C15">
      <w:pPr>
        <w:spacing w:after="0" w:line="360" w:lineRule="auto"/>
        <w:ind w:firstLine="851"/>
        <w:jc w:val="both"/>
        <w:rPr>
          <w:rFonts w:ascii="Times New Roman" w:hAnsi="Times New Roman"/>
          <w:sz w:val="24"/>
          <w:szCs w:val="24"/>
          <w:lang w:val="kk-KZ"/>
        </w:rPr>
      </w:pPr>
      <w:r w:rsidRPr="00677C15">
        <w:rPr>
          <w:rFonts w:ascii="Times New Roman" w:hAnsi="Times New Roman"/>
          <w:sz w:val="24"/>
          <w:szCs w:val="24"/>
          <w:lang w:val="kk-KZ"/>
        </w:rPr>
        <w:t xml:space="preserve">Бидайдың ХБ хитиназалары мен ГБ </w:t>
      </w:r>
      <w:r w:rsidRPr="00677C15">
        <w:rPr>
          <w:rFonts w:ascii="Times New Roman" w:hAnsi="Times New Roman"/>
          <w:sz w:val="24"/>
          <w:szCs w:val="24"/>
        </w:rPr>
        <w:t>β</w:t>
      </w:r>
      <w:r w:rsidRPr="00677C15">
        <w:rPr>
          <w:rFonts w:ascii="Times New Roman" w:hAnsi="Times New Roman"/>
          <w:sz w:val="24"/>
          <w:szCs w:val="24"/>
          <w:lang w:val="kk-KZ"/>
        </w:rPr>
        <w:t xml:space="preserve">-1,3-глюканазаларына тазарту жүргізілді. Өскіндердің хитиназалары молекулалық массасы 30 кДа жуық 3-5 ақуыздармен көрсетілді. Хитиназалардың </w:t>
      </w:r>
      <w:r w:rsidRPr="00677C15">
        <w:rPr>
          <w:rFonts w:ascii="Times New Roman" w:hAnsi="Times New Roman"/>
          <w:color w:val="000000" w:themeColor="text1"/>
          <w:sz w:val="24"/>
          <w:szCs w:val="24"/>
          <w:lang w:val="kk-KZ"/>
        </w:rPr>
        <w:t>ИЭФ спектрлері бірнеше изоферменттерден тұрды,олардың ішіндегі ең негізгі ИЭН 9.0, 5.6, 4.3 болды.</w:t>
      </w:r>
      <w:r w:rsidRPr="00677C15">
        <w:rPr>
          <w:rFonts w:ascii="Times New Roman" w:hAnsi="Times New Roman"/>
          <w:color w:val="000000" w:themeColor="text1"/>
          <w:spacing w:val="2"/>
          <w:sz w:val="24"/>
          <w:szCs w:val="24"/>
          <w:lang w:val="kk-KZ"/>
        </w:rPr>
        <w:t xml:space="preserve"> </w:t>
      </w:r>
      <w:r w:rsidRPr="00677C15">
        <w:rPr>
          <w:rFonts w:ascii="Times New Roman" w:hAnsi="Times New Roman"/>
          <w:color w:val="000000" w:themeColor="text1"/>
          <w:sz w:val="24"/>
          <w:szCs w:val="24"/>
        </w:rPr>
        <w:t>β</w:t>
      </w:r>
      <w:r w:rsidRPr="00677C15">
        <w:rPr>
          <w:rFonts w:ascii="Times New Roman" w:hAnsi="Times New Roman"/>
          <w:color w:val="000000" w:themeColor="text1"/>
          <w:sz w:val="24"/>
          <w:szCs w:val="24"/>
          <w:lang w:val="kk-KZ"/>
        </w:rPr>
        <w:t xml:space="preserve">-1,3-Глюканаза ИЭН </w:t>
      </w:r>
      <w:r w:rsidRPr="00677C15">
        <w:rPr>
          <w:rFonts w:ascii="Times New Roman" w:hAnsi="Times New Roman"/>
          <w:sz w:val="24"/>
          <w:szCs w:val="24"/>
          <w:lang w:val="kk-KZ"/>
        </w:rPr>
        <w:t>5.0, 7.0, 7.8, 8.6  және 9.3 жуық изоформаларды қамтыды. Бұл ферменттердің өскін мүшелеріндегі изоформаларының таралу ерекшеліктері анықталды.</w:t>
      </w:r>
    </w:p>
    <w:p w:rsidR="00677C15" w:rsidRPr="00677C15" w:rsidRDefault="00677C15" w:rsidP="00677C15">
      <w:pPr>
        <w:spacing w:after="0" w:line="360" w:lineRule="auto"/>
        <w:ind w:firstLine="851"/>
        <w:jc w:val="both"/>
        <w:rPr>
          <w:rFonts w:ascii="Times New Roman" w:hAnsi="Times New Roman"/>
          <w:color w:val="000000" w:themeColor="text1"/>
          <w:sz w:val="24"/>
          <w:szCs w:val="24"/>
          <w:lang w:val="kk-KZ"/>
        </w:rPr>
      </w:pPr>
      <w:r w:rsidRPr="00677C15">
        <w:rPr>
          <w:rFonts w:ascii="Times New Roman" w:hAnsi="Times New Roman"/>
          <w:color w:val="000000" w:themeColor="text1"/>
          <w:sz w:val="24"/>
          <w:szCs w:val="24"/>
          <w:lang w:val="kk-KZ"/>
        </w:rPr>
        <w:t xml:space="preserve">Бидайдың ХБ хитиназалары мен ГБ глюканазаларының бірқатар физико-химиялық қасиеттері анықталды. Екі фермент те рН 3,5-тен 9,5-ке дейінгі кең диапазонда, рН 5-5,5 оптимум мәнінде белсенді болды. Тиісінше глюканаза мен хитиназаның температуралық оптимумы </w:t>
      </w:r>
      <w:r w:rsidRPr="00677C15">
        <w:rPr>
          <w:rFonts w:ascii="Times New Roman" w:hAnsi="Times New Roman"/>
          <w:spacing w:val="2"/>
          <w:sz w:val="24"/>
          <w:szCs w:val="24"/>
          <w:lang w:val="kk-KZ"/>
        </w:rPr>
        <w:t>30 және 40</w:t>
      </w:r>
      <w:r w:rsidRPr="00677C15">
        <w:rPr>
          <w:rFonts w:ascii="Times New Roman" w:hAnsi="Times New Roman"/>
          <w:spacing w:val="2"/>
          <w:sz w:val="24"/>
          <w:szCs w:val="24"/>
          <w:vertAlign w:val="superscript"/>
          <w:lang w:val="kk-KZ"/>
        </w:rPr>
        <w:t>о</w:t>
      </w:r>
      <w:r w:rsidRPr="00677C15">
        <w:rPr>
          <w:rFonts w:ascii="Times New Roman" w:hAnsi="Times New Roman"/>
          <w:spacing w:val="2"/>
          <w:sz w:val="24"/>
          <w:szCs w:val="24"/>
          <w:lang w:val="kk-KZ"/>
        </w:rPr>
        <w:t>С құрады. Екі фермент те 60</w:t>
      </w:r>
      <w:r w:rsidRPr="00677C15">
        <w:rPr>
          <w:rFonts w:ascii="Times New Roman" w:hAnsi="Times New Roman"/>
          <w:spacing w:val="2"/>
          <w:sz w:val="24"/>
          <w:szCs w:val="24"/>
          <w:vertAlign w:val="superscript"/>
          <w:lang w:val="kk-KZ"/>
        </w:rPr>
        <w:t>о</w:t>
      </w:r>
      <w:r w:rsidRPr="00677C15">
        <w:rPr>
          <w:rFonts w:ascii="Times New Roman" w:hAnsi="Times New Roman"/>
          <w:spacing w:val="2"/>
          <w:sz w:val="24"/>
          <w:szCs w:val="24"/>
          <w:lang w:val="kk-KZ"/>
        </w:rPr>
        <w:t>С 10 минутта айтарлықтай белсенділігін сақтады, ең термолабильділері қышқыл изоформалары болды. Ферменттерге қатысты ең үлкен ингибиторлық әсерді</w:t>
      </w:r>
      <w:r w:rsidRPr="00677C15">
        <w:rPr>
          <w:rFonts w:ascii="Times New Roman" w:hAnsi="Times New Roman"/>
          <w:color w:val="000000" w:themeColor="text1"/>
          <w:sz w:val="24"/>
          <w:szCs w:val="24"/>
          <w:lang w:val="kk-KZ"/>
        </w:rPr>
        <w:t xml:space="preserve"> </w:t>
      </w:r>
      <w:r w:rsidRPr="00677C15">
        <w:rPr>
          <w:rFonts w:ascii="Times New Roman" w:hAnsi="Times New Roman"/>
          <w:spacing w:val="2"/>
          <w:sz w:val="24"/>
          <w:szCs w:val="24"/>
          <w:lang w:val="kk-KZ"/>
        </w:rPr>
        <w:t>Cu</w:t>
      </w:r>
      <w:r w:rsidRPr="00677C15">
        <w:rPr>
          <w:rFonts w:ascii="Times New Roman" w:hAnsi="Times New Roman"/>
          <w:spacing w:val="2"/>
          <w:sz w:val="24"/>
          <w:szCs w:val="24"/>
          <w:vertAlign w:val="superscript"/>
          <w:lang w:val="kk-KZ"/>
        </w:rPr>
        <w:t>2+</w:t>
      </w:r>
      <w:r w:rsidRPr="00677C15">
        <w:rPr>
          <w:rFonts w:ascii="Times New Roman" w:hAnsi="Times New Roman"/>
          <w:spacing w:val="2"/>
          <w:sz w:val="24"/>
          <w:szCs w:val="24"/>
          <w:lang w:val="kk-KZ"/>
        </w:rPr>
        <w:t xml:space="preserve"> катиондары көрсетсе, сондай-ақ </w:t>
      </w:r>
      <w:r w:rsidRPr="00677C15">
        <w:rPr>
          <w:rFonts w:ascii="Times New Roman" w:hAnsi="Times New Roman"/>
          <w:color w:val="000000" w:themeColor="text1"/>
          <w:sz w:val="24"/>
          <w:szCs w:val="24"/>
          <w:lang w:val="kk-KZ"/>
        </w:rPr>
        <w:t>Mn</w:t>
      </w:r>
      <w:r w:rsidRPr="00677C15">
        <w:rPr>
          <w:rFonts w:ascii="Times New Roman" w:hAnsi="Times New Roman"/>
          <w:color w:val="000000" w:themeColor="text1"/>
          <w:sz w:val="24"/>
          <w:szCs w:val="24"/>
          <w:vertAlign w:val="superscript"/>
          <w:lang w:val="kk-KZ"/>
        </w:rPr>
        <w:t>2+</w:t>
      </w:r>
      <w:r w:rsidRPr="00677C15">
        <w:rPr>
          <w:rFonts w:ascii="Times New Roman" w:hAnsi="Times New Roman"/>
          <w:color w:val="000000" w:themeColor="text1"/>
          <w:sz w:val="24"/>
          <w:szCs w:val="24"/>
          <w:lang w:val="kk-KZ"/>
        </w:rPr>
        <w:t xml:space="preserve"> катиондары екі ферменттің де, әсіресе хитиназалардың белсенділігін арттырды.</w:t>
      </w:r>
    </w:p>
    <w:p w:rsidR="00677C15" w:rsidRPr="00677C15" w:rsidRDefault="00677C15" w:rsidP="00677C15">
      <w:pPr>
        <w:tabs>
          <w:tab w:val="left" w:pos="284"/>
        </w:tabs>
        <w:spacing w:after="0" w:line="360" w:lineRule="auto"/>
        <w:ind w:firstLine="851"/>
        <w:jc w:val="both"/>
        <w:rPr>
          <w:rFonts w:ascii="Times New Roman" w:hAnsi="Times New Roman"/>
          <w:color w:val="000000" w:themeColor="text1"/>
          <w:spacing w:val="2"/>
          <w:sz w:val="24"/>
          <w:szCs w:val="24"/>
          <w:lang w:val="kk-KZ"/>
        </w:rPr>
      </w:pPr>
      <w:r w:rsidRPr="00677C15">
        <w:rPr>
          <w:rFonts w:ascii="Times New Roman" w:hAnsi="Times New Roman"/>
          <w:color w:val="000000" w:themeColor="text1"/>
          <w:sz w:val="24"/>
          <w:szCs w:val="24"/>
          <w:lang w:val="kk-KZ"/>
        </w:rPr>
        <w:t>Бидайдың әр түрлі мүшелеріндегі</w:t>
      </w:r>
      <w:r w:rsidRPr="00677C15">
        <w:rPr>
          <w:rFonts w:ascii="Times New Roman" w:hAnsi="Times New Roman"/>
          <w:color w:val="000000" w:themeColor="text1"/>
          <w:spacing w:val="2"/>
          <w:sz w:val="24"/>
          <w:szCs w:val="24"/>
          <w:lang w:val="kk-KZ"/>
        </w:rPr>
        <w:t xml:space="preserve"> </w:t>
      </w:r>
      <w:r w:rsidRPr="00677C15">
        <w:rPr>
          <w:rFonts w:ascii="Times New Roman" w:hAnsi="Times New Roman"/>
          <w:color w:val="000000" w:themeColor="text1"/>
          <w:sz w:val="24"/>
          <w:szCs w:val="24"/>
          <w:lang w:val="kk-KZ"/>
        </w:rPr>
        <w:t xml:space="preserve">хитин-  және  </w:t>
      </w:r>
      <w:r w:rsidRPr="00677C15">
        <w:rPr>
          <w:rFonts w:ascii="Times New Roman" w:hAnsi="Times New Roman"/>
          <w:color w:val="000000" w:themeColor="text1"/>
          <w:sz w:val="24"/>
          <w:szCs w:val="24"/>
        </w:rPr>
        <w:t>β</w:t>
      </w:r>
      <w:r w:rsidRPr="00677C15">
        <w:rPr>
          <w:rFonts w:ascii="Times New Roman" w:hAnsi="Times New Roman"/>
          <w:color w:val="000000" w:themeColor="text1"/>
          <w:sz w:val="24"/>
          <w:szCs w:val="24"/>
          <w:lang w:val="kk-KZ"/>
        </w:rPr>
        <w:t>-глюкан-байланыстыратын ферменттері мен олардың изоформаларының локализациясы анықталды. Жапырақтағы</w:t>
      </w:r>
      <w:r w:rsidRPr="00677C15">
        <w:rPr>
          <w:rFonts w:ascii="Times New Roman" w:hAnsi="Times New Roman"/>
          <w:color w:val="000000" w:themeColor="text1"/>
          <w:spacing w:val="2"/>
          <w:sz w:val="24"/>
          <w:szCs w:val="24"/>
          <w:lang w:val="kk-KZ"/>
        </w:rPr>
        <w:t xml:space="preserve"> </w:t>
      </w:r>
      <w:r w:rsidRPr="00677C15">
        <w:rPr>
          <w:rFonts w:ascii="Times New Roman" w:hAnsi="Times New Roman"/>
          <w:color w:val="000000" w:themeColor="text1"/>
          <w:sz w:val="24"/>
          <w:szCs w:val="24"/>
        </w:rPr>
        <w:t>β</w:t>
      </w:r>
      <w:r w:rsidRPr="00677C15">
        <w:rPr>
          <w:rFonts w:ascii="Times New Roman" w:hAnsi="Times New Roman"/>
          <w:color w:val="000000" w:themeColor="text1"/>
          <w:sz w:val="24"/>
          <w:szCs w:val="24"/>
          <w:lang w:val="kk-KZ"/>
        </w:rPr>
        <w:t xml:space="preserve">-1,3-глюканазаның ИЭН сілтілі облысы 9.0-9.5, 7.0-8.0, қышқылы - 5.0-6.0 және мажорлы компоненттері ИЭН рН 4.0. маңында кең изоферменттік жиынтығын көрсетілді. Хитинге айырықшалы хитиназалардың шоғыры да гетерогенді. Барық мүшелер үшін сілтілік ИЭН 9.0, 8.7, 8.2 және қышқыл - ИЭН 5.6, 4.3, 4.0. изоформалары ортақ болды. Жалпы бидайдың </w:t>
      </w:r>
      <w:r w:rsidRPr="00677C15">
        <w:rPr>
          <w:rFonts w:ascii="Times New Roman" w:hAnsi="Times New Roman"/>
          <w:color w:val="000000" w:themeColor="text1"/>
          <w:spacing w:val="2"/>
          <w:sz w:val="24"/>
          <w:szCs w:val="24"/>
        </w:rPr>
        <w:t>β</w:t>
      </w:r>
      <w:r w:rsidRPr="00677C15">
        <w:rPr>
          <w:rFonts w:ascii="Times New Roman" w:hAnsi="Times New Roman"/>
          <w:color w:val="000000" w:themeColor="text1"/>
          <w:spacing w:val="2"/>
          <w:sz w:val="24"/>
          <w:szCs w:val="24"/>
          <w:lang w:val="kk-KZ"/>
        </w:rPr>
        <w:t>-1,3-</w:t>
      </w:r>
      <w:r w:rsidRPr="00677C15">
        <w:rPr>
          <w:rFonts w:ascii="Times New Roman" w:hAnsi="Times New Roman"/>
          <w:color w:val="000000" w:themeColor="text1"/>
          <w:sz w:val="24"/>
          <w:szCs w:val="24"/>
          <w:lang w:val="kk-KZ"/>
        </w:rPr>
        <w:t>глюканаза мен хитиназалардың вегетативтік мүшелеріндегі (тамыры, сабағы және жапырағы) қорғаныштық</w:t>
      </w:r>
      <w:r w:rsidRPr="00677C15">
        <w:rPr>
          <w:rFonts w:ascii="Times New Roman" w:hAnsi="Times New Roman"/>
          <w:color w:val="000000" w:themeColor="text1"/>
          <w:spacing w:val="2"/>
          <w:sz w:val="24"/>
          <w:szCs w:val="24"/>
          <w:lang w:val="kk-KZ"/>
        </w:rPr>
        <w:t xml:space="preserve"> ферменттер, қор жинау мүшелерімен </w:t>
      </w:r>
      <w:r w:rsidRPr="00677C15">
        <w:rPr>
          <w:rFonts w:ascii="Times New Roman" w:hAnsi="Times New Roman"/>
          <w:color w:val="000000" w:themeColor="text1"/>
          <w:sz w:val="24"/>
          <w:szCs w:val="24"/>
          <w:lang w:val="kk-KZ"/>
        </w:rPr>
        <w:t xml:space="preserve">(дәні) </w:t>
      </w:r>
      <w:r w:rsidRPr="00677C15">
        <w:rPr>
          <w:rFonts w:ascii="Times New Roman" w:hAnsi="Times New Roman"/>
          <w:color w:val="000000" w:themeColor="text1"/>
          <w:spacing w:val="2"/>
          <w:sz w:val="24"/>
          <w:szCs w:val="24"/>
          <w:lang w:val="kk-KZ"/>
        </w:rPr>
        <w:t>салыстырғанда мөлшері жоғары.</w:t>
      </w:r>
    </w:p>
    <w:p w:rsidR="00677C15" w:rsidRPr="00677C15" w:rsidRDefault="00235685" w:rsidP="00677C15">
      <w:pPr>
        <w:tabs>
          <w:tab w:val="left" w:pos="284"/>
        </w:tabs>
        <w:spacing w:line="360" w:lineRule="auto"/>
        <w:ind w:firstLine="851"/>
        <w:jc w:val="both"/>
        <w:rPr>
          <w:rFonts w:ascii="Times New Roman" w:hAnsi="Times New Roman"/>
          <w:color w:val="000000" w:themeColor="text1"/>
          <w:sz w:val="24"/>
          <w:szCs w:val="24"/>
          <w:lang w:val="kk-KZ"/>
        </w:rPr>
      </w:pPr>
      <w:r w:rsidRPr="00677C15">
        <w:rPr>
          <w:rFonts w:ascii="Times New Roman" w:hAnsi="Times New Roman"/>
          <w:sz w:val="24"/>
          <w:szCs w:val="24"/>
          <w:lang w:val="kk-KZ"/>
        </w:rPr>
        <w:t xml:space="preserve">Қолдану аймағы:  </w:t>
      </w:r>
      <w:r w:rsidR="00677C15" w:rsidRPr="00677C15">
        <w:rPr>
          <w:rFonts w:ascii="Times New Roman" w:hAnsi="Times New Roman"/>
          <w:color w:val="000000" w:themeColor="text1"/>
          <w:sz w:val="24"/>
          <w:szCs w:val="24"/>
          <w:lang w:val="kk-KZ"/>
        </w:rPr>
        <w:t>ауыл шаруашылығы, астық тұқымдастылар селекциясы.</w:t>
      </w:r>
    </w:p>
    <w:p w:rsidR="007E7C39" w:rsidRPr="009A2C74" w:rsidRDefault="007E7C39" w:rsidP="007E7C39">
      <w:pPr>
        <w:jc w:val="center"/>
        <w:rPr>
          <w:rFonts w:ascii="Times New Roman" w:hAnsi="Times New Roman"/>
          <w:sz w:val="24"/>
          <w:szCs w:val="24"/>
        </w:rPr>
      </w:pPr>
      <w:r w:rsidRPr="009A2C74">
        <w:rPr>
          <w:rFonts w:ascii="Times New Roman" w:hAnsi="Times New Roman"/>
          <w:sz w:val="24"/>
          <w:szCs w:val="24"/>
        </w:rPr>
        <w:lastRenderedPageBreak/>
        <w:t>СОДЕРЖАНИЕ</w:t>
      </w:r>
    </w:p>
    <w:tbl>
      <w:tblPr>
        <w:tblW w:w="0" w:type="auto"/>
        <w:tblLook w:val="04A0" w:firstRow="1" w:lastRow="0" w:firstColumn="1" w:lastColumn="0" w:noHBand="0" w:noVBand="1"/>
      </w:tblPr>
      <w:tblGrid>
        <w:gridCol w:w="8046"/>
        <w:gridCol w:w="1525"/>
      </w:tblGrid>
      <w:tr w:rsidR="007E7C39" w:rsidRPr="00111590" w:rsidTr="00E450D7">
        <w:tc>
          <w:tcPr>
            <w:tcW w:w="8046" w:type="dxa"/>
            <w:shd w:val="clear" w:color="auto" w:fill="auto"/>
          </w:tcPr>
          <w:p w:rsidR="007E7C39" w:rsidRPr="00111590" w:rsidRDefault="007E7C39" w:rsidP="00355E15">
            <w:pPr>
              <w:spacing w:after="0" w:line="360" w:lineRule="auto"/>
              <w:rPr>
                <w:rFonts w:ascii="Times New Roman" w:hAnsi="Times New Roman"/>
                <w:sz w:val="24"/>
                <w:szCs w:val="24"/>
              </w:rPr>
            </w:pPr>
          </w:p>
        </w:tc>
        <w:tc>
          <w:tcPr>
            <w:tcW w:w="1525" w:type="dxa"/>
            <w:shd w:val="clear" w:color="auto" w:fill="auto"/>
          </w:tcPr>
          <w:p w:rsidR="007E7C39" w:rsidRPr="00111590" w:rsidRDefault="007E7C39" w:rsidP="00355E15">
            <w:pPr>
              <w:spacing w:after="0" w:line="360" w:lineRule="auto"/>
              <w:rPr>
                <w:rFonts w:ascii="Times New Roman" w:hAnsi="Times New Roman"/>
                <w:sz w:val="24"/>
                <w:szCs w:val="24"/>
              </w:rPr>
            </w:pPr>
            <w:r w:rsidRPr="00111590">
              <w:rPr>
                <w:rFonts w:ascii="Times New Roman" w:hAnsi="Times New Roman"/>
                <w:sz w:val="24"/>
                <w:szCs w:val="24"/>
              </w:rPr>
              <w:t>Стр.</w:t>
            </w:r>
          </w:p>
        </w:tc>
      </w:tr>
      <w:tr w:rsidR="007E7C39" w:rsidRPr="00111590" w:rsidTr="00E450D7">
        <w:tc>
          <w:tcPr>
            <w:tcW w:w="8046" w:type="dxa"/>
            <w:shd w:val="clear" w:color="auto" w:fill="auto"/>
          </w:tcPr>
          <w:p w:rsidR="007E7C39" w:rsidRPr="00111590" w:rsidRDefault="007E7C39" w:rsidP="00355E15">
            <w:pPr>
              <w:spacing w:after="0" w:line="360" w:lineRule="auto"/>
              <w:rPr>
                <w:rFonts w:ascii="Times New Roman" w:hAnsi="Times New Roman"/>
                <w:sz w:val="24"/>
                <w:szCs w:val="24"/>
              </w:rPr>
            </w:pPr>
            <w:r w:rsidRPr="00111590">
              <w:rPr>
                <w:rFonts w:ascii="Times New Roman" w:hAnsi="Times New Roman"/>
                <w:sz w:val="24"/>
                <w:szCs w:val="24"/>
                <w:lang w:val="kk-KZ"/>
              </w:rPr>
              <w:t>ОБОЗНАЧЕНИЯ И СОКРАЩЕНИЯ</w:t>
            </w:r>
          </w:p>
        </w:tc>
        <w:tc>
          <w:tcPr>
            <w:tcW w:w="1525" w:type="dxa"/>
            <w:shd w:val="clear" w:color="auto" w:fill="auto"/>
          </w:tcPr>
          <w:p w:rsidR="007E7C39" w:rsidRPr="00EF7ABF" w:rsidRDefault="00E450D7" w:rsidP="00E450D7">
            <w:pPr>
              <w:spacing w:after="0" w:line="360" w:lineRule="auto"/>
              <w:jc w:val="right"/>
              <w:rPr>
                <w:rFonts w:ascii="Times New Roman" w:hAnsi="Times New Roman"/>
                <w:sz w:val="24"/>
                <w:szCs w:val="24"/>
              </w:rPr>
            </w:pPr>
            <w:r w:rsidRPr="00E450D7">
              <w:rPr>
                <w:rFonts w:ascii="Times New Roman" w:hAnsi="Times New Roman"/>
                <w:color w:val="000000" w:themeColor="text1"/>
                <w:sz w:val="24"/>
                <w:szCs w:val="24"/>
              </w:rPr>
              <w:t>6</w:t>
            </w:r>
          </w:p>
        </w:tc>
      </w:tr>
      <w:tr w:rsidR="007E7C39" w:rsidRPr="00111590" w:rsidTr="00E450D7">
        <w:tc>
          <w:tcPr>
            <w:tcW w:w="8046" w:type="dxa"/>
            <w:shd w:val="clear" w:color="auto" w:fill="auto"/>
          </w:tcPr>
          <w:p w:rsidR="007E7C39" w:rsidRPr="00111590" w:rsidRDefault="007E7C39" w:rsidP="00355E15">
            <w:pPr>
              <w:spacing w:after="0" w:line="360" w:lineRule="auto"/>
              <w:jc w:val="both"/>
              <w:rPr>
                <w:rFonts w:ascii="Times New Roman" w:hAnsi="Times New Roman"/>
                <w:sz w:val="24"/>
                <w:szCs w:val="24"/>
              </w:rPr>
            </w:pPr>
            <w:r w:rsidRPr="00111590">
              <w:rPr>
                <w:rFonts w:ascii="Times New Roman" w:hAnsi="Times New Roman"/>
                <w:sz w:val="24"/>
                <w:szCs w:val="24"/>
              </w:rPr>
              <w:t>ВВЕДЕНИЕ</w:t>
            </w:r>
          </w:p>
        </w:tc>
        <w:tc>
          <w:tcPr>
            <w:tcW w:w="1525" w:type="dxa"/>
            <w:shd w:val="clear" w:color="auto" w:fill="auto"/>
          </w:tcPr>
          <w:p w:rsidR="007E7C39" w:rsidRPr="00EF7ABF" w:rsidRDefault="00E450D7" w:rsidP="00E450D7">
            <w:pPr>
              <w:spacing w:after="0" w:line="360" w:lineRule="auto"/>
              <w:jc w:val="right"/>
              <w:rPr>
                <w:rFonts w:ascii="Times New Roman" w:hAnsi="Times New Roman"/>
                <w:sz w:val="24"/>
                <w:szCs w:val="24"/>
              </w:rPr>
            </w:pPr>
            <w:r>
              <w:rPr>
                <w:rFonts w:ascii="Times New Roman" w:hAnsi="Times New Roman"/>
                <w:sz w:val="24"/>
                <w:szCs w:val="24"/>
              </w:rPr>
              <w:t>7</w:t>
            </w:r>
          </w:p>
        </w:tc>
      </w:tr>
      <w:tr w:rsidR="007E7C39" w:rsidRPr="00111590" w:rsidTr="00E450D7">
        <w:tc>
          <w:tcPr>
            <w:tcW w:w="8046" w:type="dxa"/>
            <w:shd w:val="clear" w:color="auto" w:fill="auto"/>
          </w:tcPr>
          <w:p w:rsidR="007E7C39" w:rsidRPr="00111590" w:rsidRDefault="007E7C39" w:rsidP="00355E15">
            <w:pPr>
              <w:spacing w:after="0" w:line="360" w:lineRule="auto"/>
              <w:jc w:val="both"/>
              <w:rPr>
                <w:rFonts w:ascii="Times New Roman" w:hAnsi="Times New Roman"/>
                <w:sz w:val="24"/>
                <w:szCs w:val="24"/>
              </w:rPr>
            </w:pPr>
            <w:r w:rsidRPr="00111590">
              <w:rPr>
                <w:rFonts w:ascii="Times New Roman" w:hAnsi="Times New Roman"/>
                <w:sz w:val="24"/>
                <w:szCs w:val="24"/>
              </w:rPr>
              <w:t>ОСНОВНАЯ ЧАСТЬ</w:t>
            </w:r>
          </w:p>
        </w:tc>
        <w:tc>
          <w:tcPr>
            <w:tcW w:w="1525" w:type="dxa"/>
            <w:shd w:val="clear" w:color="auto" w:fill="auto"/>
          </w:tcPr>
          <w:p w:rsidR="007E7C39" w:rsidRPr="00EF7ABF" w:rsidRDefault="00E450D7" w:rsidP="00E450D7">
            <w:pPr>
              <w:spacing w:after="0" w:line="360" w:lineRule="auto"/>
              <w:jc w:val="right"/>
              <w:rPr>
                <w:rFonts w:ascii="Times New Roman" w:hAnsi="Times New Roman"/>
                <w:sz w:val="24"/>
                <w:szCs w:val="24"/>
              </w:rPr>
            </w:pPr>
            <w:r>
              <w:rPr>
                <w:rFonts w:ascii="Times New Roman" w:hAnsi="Times New Roman"/>
                <w:sz w:val="24"/>
                <w:szCs w:val="24"/>
              </w:rPr>
              <w:t>9</w:t>
            </w:r>
          </w:p>
        </w:tc>
      </w:tr>
      <w:tr w:rsidR="007E7C39" w:rsidRPr="00111590" w:rsidTr="00E450D7">
        <w:tc>
          <w:tcPr>
            <w:tcW w:w="8046" w:type="dxa"/>
            <w:shd w:val="clear" w:color="auto" w:fill="auto"/>
          </w:tcPr>
          <w:p w:rsidR="007E7C39" w:rsidRPr="00111590" w:rsidRDefault="007E7C39" w:rsidP="00355E15">
            <w:pPr>
              <w:spacing w:after="0" w:line="360" w:lineRule="auto"/>
              <w:jc w:val="both"/>
              <w:rPr>
                <w:rFonts w:ascii="Times New Roman" w:hAnsi="Times New Roman"/>
                <w:sz w:val="24"/>
                <w:szCs w:val="24"/>
              </w:rPr>
            </w:pPr>
            <w:r w:rsidRPr="00111590">
              <w:rPr>
                <w:rFonts w:ascii="Times New Roman" w:hAnsi="Times New Roman"/>
                <w:sz w:val="24"/>
                <w:szCs w:val="24"/>
              </w:rPr>
              <w:t>1 Объекты и методы исследования</w:t>
            </w:r>
          </w:p>
        </w:tc>
        <w:tc>
          <w:tcPr>
            <w:tcW w:w="1525" w:type="dxa"/>
            <w:shd w:val="clear" w:color="auto" w:fill="auto"/>
          </w:tcPr>
          <w:p w:rsidR="007E7C39" w:rsidRPr="00E450D7" w:rsidRDefault="00E450D7" w:rsidP="00E450D7">
            <w:pPr>
              <w:spacing w:after="0" w:line="360" w:lineRule="auto"/>
              <w:jc w:val="right"/>
              <w:rPr>
                <w:rFonts w:ascii="Times New Roman" w:hAnsi="Times New Roman"/>
                <w:sz w:val="24"/>
                <w:szCs w:val="24"/>
              </w:rPr>
            </w:pPr>
            <w:r>
              <w:rPr>
                <w:rFonts w:ascii="Times New Roman" w:hAnsi="Times New Roman"/>
                <w:sz w:val="24"/>
                <w:szCs w:val="24"/>
              </w:rPr>
              <w:t>9</w:t>
            </w:r>
          </w:p>
        </w:tc>
      </w:tr>
      <w:tr w:rsidR="007E7C39" w:rsidRPr="00111590" w:rsidTr="00E450D7">
        <w:tc>
          <w:tcPr>
            <w:tcW w:w="8046" w:type="dxa"/>
            <w:shd w:val="clear" w:color="auto" w:fill="auto"/>
          </w:tcPr>
          <w:p w:rsidR="007E7C39" w:rsidRPr="00111590" w:rsidRDefault="007E7C39" w:rsidP="00355E15">
            <w:pPr>
              <w:spacing w:after="0" w:line="360" w:lineRule="auto"/>
              <w:jc w:val="both"/>
              <w:rPr>
                <w:rFonts w:ascii="Times New Roman" w:hAnsi="Times New Roman"/>
                <w:sz w:val="24"/>
                <w:szCs w:val="24"/>
              </w:rPr>
            </w:pPr>
            <w:r w:rsidRPr="00111590">
              <w:rPr>
                <w:rFonts w:ascii="Times New Roman" w:hAnsi="Times New Roman"/>
                <w:sz w:val="24"/>
                <w:szCs w:val="24"/>
              </w:rPr>
              <w:t>1.1 Объекты исследования</w:t>
            </w:r>
          </w:p>
        </w:tc>
        <w:tc>
          <w:tcPr>
            <w:tcW w:w="1525" w:type="dxa"/>
            <w:shd w:val="clear" w:color="auto" w:fill="auto"/>
          </w:tcPr>
          <w:p w:rsidR="007E7C39" w:rsidRPr="00E450D7" w:rsidRDefault="00E450D7" w:rsidP="00E450D7">
            <w:pPr>
              <w:spacing w:after="0" w:line="360" w:lineRule="auto"/>
              <w:jc w:val="right"/>
              <w:rPr>
                <w:rFonts w:ascii="Times New Roman" w:hAnsi="Times New Roman"/>
                <w:sz w:val="24"/>
                <w:szCs w:val="24"/>
              </w:rPr>
            </w:pPr>
            <w:r>
              <w:rPr>
                <w:rFonts w:ascii="Times New Roman" w:hAnsi="Times New Roman"/>
                <w:sz w:val="24"/>
                <w:szCs w:val="24"/>
              </w:rPr>
              <w:t>9</w:t>
            </w:r>
          </w:p>
        </w:tc>
      </w:tr>
      <w:tr w:rsidR="007E7C39" w:rsidRPr="00111590" w:rsidTr="00E450D7">
        <w:tc>
          <w:tcPr>
            <w:tcW w:w="8046" w:type="dxa"/>
            <w:shd w:val="clear" w:color="auto" w:fill="auto"/>
          </w:tcPr>
          <w:p w:rsidR="007E7C39" w:rsidRPr="00111590" w:rsidRDefault="007E7C39" w:rsidP="00355E15">
            <w:pPr>
              <w:spacing w:after="0" w:line="360" w:lineRule="auto"/>
              <w:jc w:val="both"/>
              <w:rPr>
                <w:rFonts w:ascii="Times New Roman" w:hAnsi="Times New Roman"/>
                <w:sz w:val="24"/>
                <w:szCs w:val="24"/>
              </w:rPr>
            </w:pPr>
            <w:r w:rsidRPr="00111590">
              <w:rPr>
                <w:rFonts w:ascii="Times New Roman" w:hAnsi="Times New Roman"/>
                <w:sz w:val="24"/>
                <w:szCs w:val="24"/>
              </w:rPr>
              <w:t>1</w:t>
            </w:r>
            <w:r w:rsidRPr="00111590">
              <w:rPr>
                <w:rFonts w:ascii="Times New Roman" w:hAnsi="Times New Roman"/>
                <w:sz w:val="24"/>
                <w:szCs w:val="24"/>
                <w:lang w:val="kk-KZ"/>
              </w:rPr>
              <w:t xml:space="preserve">.2 </w:t>
            </w:r>
            <w:r w:rsidRPr="009A2C74">
              <w:rPr>
                <w:rFonts w:ascii="Times New Roman" w:hAnsi="Times New Roman"/>
                <w:sz w:val="24"/>
                <w:szCs w:val="24"/>
              </w:rPr>
              <w:t>Определение активности β-1,3-глюканазы</w:t>
            </w:r>
          </w:p>
        </w:tc>
        <w:tc>
          <w:tcPr>
            <w:tcW w:w="1525" w:type="dxa"/>
            <w:shd w:val="clear" w:color="auto" w:fill="auto"/>
          </w:tcPr>
          <w:p w:rsidR="007E7C39" w:rsidRPr="006D4D40" w:rsidRDefault="00E450D7" w:rsidP="00E450D7">
            <w:pPr>
              <w:spacing w:after="0" w:line="360" w:lineRule="auto"/>
              <w:jc w:val="right"/>
              <w:rPr>
                <w:rFonts w:ascii="Times New Roman" w:hAnsi="Times New Roman"/>
                <w:sz w:val="24"/>
                <w:szCs w:val="24"/>
              </w:rPr>
            </w:pPr>
            <w:r>
              <w:rPr>
                <w:rFonts w:ascii="Times New Roman" w:hAnsi="Times New Roman"/>
                <w:sz w:val="24"/>
                <w:szCs w:val="24"/>
              </w:rPr>
              <w:t>10</w:t>
            </w:r>
          </w:p>
        </w:tc>
      </w:tr>
      <w:tr w:rsidR="007E7C39" w:rsidRPr="00111590" w:rsidTr="00E450D7">
        <w:tc>
          <w:tcPr>
            <w:tcW w:w="8046" w:type="dxa"/>
            <w:shd w:val="clear" w:color="auto" w:fill="auto"/>
          </w:tcPr>
          <w:p w:rsidR="007E7C39" w:rsidRPr="00111590" w:rsidRDefault="007E7C39" w:rsidP="00355E15">
            <w:pPr>
              <w:pStyle w:val="Default"/>
              <w:spacing w:line="360" w:lineRule="auto"/>
              <w:jc w:val="both"/>
              <w:rPr>
                <w:color w:val="auto"/>
                <w:lang w:val="kk-KZ"/>
              </w:rPr>
            </w:pPr>
            <w:r w:rsidRPr="00111590">
              <w:rPr>
                <w:color w:val="auto"/>
              </w:rPr>
              <w:t xml:space="preserve">1.3 </w:t>
            </w:r>
            <w:r w:rsidRPr="009A2C74">
              <w:t xml:space="preserve">Определение активности </w:t>
            </w:r>
            <w:proofErr w:type="spellStart"/>
            <w:r w:rsidRPr="009A2C74">
              <w:t>хитиназы</w:t>
            </w:r>
            <w:proofErr w:type="spellEnd"/>
          </w:p>
        </w:tc>
        <w:tc>
          <w:tcPr>
            <w:tcW w:w="1525" w:type="dxa"/>
            <w:shd w:val="clear" w:color="auto" w:fill="auto"/>
          </w:tcPr>
          <w:p w:rsidR="007E7C39" w:rsidRPr="00E450D7" w:rsidRDefault="00E450D7" w:rsidP="00E450D7">
            <w:pPr>
              <w:spacing w:after="0" w:line="360" w:lineRule="auto"/>
              <w:jc w:val="right"/>
              <w:rPr>
                <w:rFonts w:ascii="Times New Roman" w:hAnsi="Times New Roman"/>
                <w:sz w:val="24"/>
                <w:szCs w:val="24"/>
              </w:rPr>
            </w:pPr>
            <w:r>
              <w:rPr>
                <w:rFonts w:ascii="Times New Roman" w:hAnsi="Times New Roman"/>
                <w:sz w:val="24"/>
                <w:szCs w:val="24"/>
              </w:rPr>
              <w:t>10</w:t>
            </w:r>
          </w:p>
        </w:tc>
      </w:tr>
      <w:tr w:rsidR="007E7C39" w:rsidRPr="00111590" w:rsidTr="00E450D7">
        <w:tc>
          <w:tcPr>
            <w:tcW w:w="8046" w:type="dxa"/>
            <w:shd w:val="clear" w:color="auto" w:fill="auto"/>
          </w:tcPr>
          <w:p w:rsidR="007E7C39" w:rsidRPr="00111590" w:rsidRDefault="007E7C39" w:rsidP="00355E15">
            <w:pPr>
              <w:spacing w:after="0" w:line="360" w:lineRule="auto"/>
              <w:jc w:val="both"/>
              <w:rPr>
                <w:rFonts w:ascii="Times New Roman" w:hAnsi="Times New Roman"/>
                <w:sz w:val="24"/>
                <w:szCs w:val="24"/>
                <w:lang w:val="kk-KZ"/>
              </w:rPr>
            </w:pPr>
            <w:r w:rsidRPr="00111590">
              <w:rPr>
                <w:rFonts w:ascii="Times New Roman" w:hAnsi="Times New Roman"/>
                <w:sz w:val="24"/>
                <w:szCs w:val="24"/>
              </w:rPr>
              <w:t xml:space="preserve">1.4 </w:t>
            </w:r>
            <w:r w:rsidRPr="009A2C74">
              <w:rPr>
                <w:rFonts w:ascii="Times New Roman" w:hAnsi="Times New Roman"/>
                <w:color w:val="000000"/>
                <w:sz w:val="24"/>
                <w:szCs w:val="24"/>
                <w:lang w:val="kk-KZ"/>
              </w:rPr>
              <w:t xml:space="preserve">Изоэлектрофокусирование и выявление β-1,3-глюканазы в </w:t>
            </w:r>
            <w:r>
              <w:rPr>
                <w:rFonts w:ascii="Times New Roman" w:hAnsi="Times New Roman"/>
                <w:color w:val="000000"/>
                <w:sz w:val="24"/>
                <w:szCs w:val="24"/>
                <w:lang w:val="kk-KZ"/>
              </w:rPr>
              <w:t>ПАГ</w:t>
            </w:r>
            <w:r w:rsidRPr="009A2C74">
              <w:rPr>
                <w:rFonts w:ascii="Times New Roman" w:hAnsi="Times New Roman"/>
                <w:color w:val="000000"/>
                <w:sz w:val="24"/>
                <w:szCs w:val="24"/>
                <w:lang w:val="kk-KZ"/>
              </w:rPr>
              <w:t xml:space="preserve">   </w:t>
            </w:r>
          </w:p>
        </w:tc>
        <w:tc>
          <w:tcPr>
            <w:tcW w:w="1525" w:type="dxa"/>
            <w:shd w:val="clear" w:color="auto" w:fill="auto"/>
          </w:tcPr>
          <w:p w:rsidR="007E7C39" w:rsidRPr="00AB03C2" w:rsidRDefault="00E450D7" w:rsidP="00E450D7">
            <w:pPr>
              <w:spacing w:after="0" w:line="360" w:lineRule="auto"/>
              <w:jc w:val="right"/>
              <w:rPr>
                <w:rFonts w:ascii="Times New Roman" w:hAnsi="Times New Roman"/>
                <w:sz w:val="24"/>
                <w:szCs w:val="24"/>
              </w:rPr>
            </w:pPr>
            <w:r>
              <w:rPr>
                <w:rFonts w:ascii="Times New Roman" w:hAnsi="Times New Roman"/>
                <w:sz w:val="24"/>
                <w:szCs w:val="24"/>
              </w:rPr>
              <w:t>10</w:t>
            </w:r>
          </w:p>
        </w:tc>
      </w:tr>
      <w:tr w:rsidR="007E7C39" w:rsidRPr="00111590" w:rsidTr="00E450D7">
        <w:tc>
          <w:tcPr>
            <w:tcW w:w="8046" w:type="dxa"/>
            <w:shd w:val="clear" w:color="auto" w:fill="auto"/>
          </w:tcPr>
          <w:p w:rsidR="007E7C39" w:rsidRPr="00111590" w:rsidRDefault="007E7C39" w:rsidP="00355E15">
            <w:pPr>
              <w:spacing w:after="0" w:line="360" w:lineRule="auto"/>
              <w:jc w:val="both"/>
              <w:rPr>
                <w:rFonts w:ascii="Times New Roman" w:hAnsi="Times New Roman"/>
                <w:sz w:val="24"/>
                <w:szCs w:val="24"/>
                <w:lang w:val="kk-KZ"/>
              </w:rPr>
            </w:pPr>
            <w:r w:rsidRPr="00111590">
              <w:rPr>
                <w:rFonts w:ascii="Times New Roman" w:hAnsi="Times New Roman"/>
                <w:sz w:val="24"/>
                <w:szCs w:val="24"/>
              </w:rPr>
              <w:t xml:space="preserve">1.5 </w:t>
            </w:r>
            <w:proofErr w:type="spellStart"/>
            <w:r w:rsidRPr="009A2C74">
              <w:rPr>
                <w:rFonts w:ascii="Times New Roman" w:hAnsi="Times New Roman"/>
                <w:color w:val="000000"/>
                <w:sz w:val="24"/>
                <w:szCs w:val="24"/>
              </w:rPr>
              <w:t>Изоэлектрофокусирование</w:t>
            </w:r>
            <w:proofErr w:type="spellEnd"/>
            <w:r w:rsidRPr="009A2C74">
              <w:rPr>
                <w:rFonts w:ascii="Times New Roman" w:hAnsi="Times New Roman"/>
                <w:color w:val="000000"/>
                <w:sz w:val="24"/>
                <w:szCs w:val="24"/>
              </w:rPr>
              <w:t xml:space="preserve"> и выявление </w:t>
            </w:r>
            <w:proofErr w:type="spellStart"/>
            <w:r w:rsidRPr="009A2C74">
              <w:rPr>
                <w:rFonts w:ascii="Times New Roman" w:hAnsi="Times New Roman"/>
                <w:color w:val="000000"/>
                <w:sz w:val="24"/>
                <w:szCs w:val="24"/>
              </w:rPr>
              <w:t>хитиназы</w:t>
            </w:r>
            <w:proofErr w:type="spellEnd"/>
            <w:r w:rsidRPr="009A2C74">
              <w:rPr>
                <w:rFonts w:ascii="Times New Roman" w:hAnsi="Times New Roman"/>
                <w:color w:val="000000"/>
                <w:sz w:val="24"/>
                <w:szCs w:val="24"/>
              </w:rPr>
              <w:t xml:space="preserve"> в </w:t>
            </w:r>
            <w:r>
              <w:rPr>
                <w:rFonts w:ascii="Times New Roman" w:hAnsi="Times New Roman"/>
                <w:color w:val="000000"/>
                <w:sz w:val="24"/>
                <w:szCs w:val="24"/>
              </w:rPr>
              <w:t>ПАГ</w:t>
            </w:r>
            <w:r w:rsidRPr="009A2C74">
              <w:rPr>
                <w:rFonts w:ascii="Times New Roman" w:hAnsi="Times New Roman"/>
                <w:color w:val="000000"/>
                <w:sz w:val="24"/>
                <w:szCs w:val="24"/>
              </w:rPr>
              <w:t xml:space="preserve">   </w:t>
            </w:r>
          </w:p>
        </w:tc>
        <w:tc>
          <w:tcPr>
            <w:tcW w:w="1525" w:type="dxa"/>
            <w:shd w:val="clear" w:color="auto" w:fill="auto"/>
          </w:tcPr>
          <w:p w:rsidR="007E7C39" w:rsidRPr="000540C3" w:rsidRDefault="00E450D7" w:rsidP="00E450D7">
            <w:pPr>
              <w:spacing w:after="0" w:line="360" w:lineRule="auto"/>
              <w:jc w:val="right"/>
              <w:rPr>
                <w:rFonts w:ascii="Times New Roman" w:hAnsi="Times New Roman"/>
                <w:sz w:val="24"/>
                <w:szCs w:val="24"/>
              </w:rPr>
            </w:pPr>
            <w:r>
              <w:rPr>
                <w:rFonts w:ascii="Times New Roman" w:hAnsi="Times New Roman"/>
                <w:sz w:val="24"/>
                <w:szCs w:val="24"/>
              </w:rPr>
              <w:t>11</w:t>
            </w:r>
          </w:p>
        </w:tc>
      </w:tr>
      <w:tr w:rsidR="007E7C39" w:rsidRPr="00111590" w:rsidTr="00E450D7">
        <w:trPr>
          <w:trHeight w:val="352"/>
        </w:trPr>
        <w:tc>
          <w:tcPr>
            <w:tcW w:w="8046" w:type="dxa"/>
            <w:shd w:val="clear" w:color="auto" w:fill="auto"/>
          </w:tcPr>
          <w:p w:rsidR="007E7C39" w:rsidRPr="00111590" w:rsidRDefault="007E7C39" w:rsidP="00355E15">
            <w:pPr>
              <w:pStyle w:val="Default"/>
              <w:spacing w:line="360" w:lineRule="auto"/>
              <w:jc w:val="both"/>
              <w:rPr>
                <w:color w:val="auto"/>
                <w:lang w:val="kk-KZ"/>
              </w:rPr>
            </w:pPr>
            <w:r w:rsidRPr="00111590">
              <w:rPr>
                <w:color w:val="auto"/>
              </w:rPr>
              <w:t xml:space="preserve">1.6 </w:t>
            </w:r>
            <w:r w:rsidRPr="009A2C74">
              <w:rPr>
                <w:color w:val="auto"/>
                <w:lang w:val="kk-KZ"/>
              </w:rPr>
              <w:t xml:space="preserve">Субстрат аффинная хроматография </w:t>
            </w:r>
            <w:proofErr w:type="spellStart"/>
            <w:r w:rsidRPr="009A2C74">
              <w:t>хитиназы</w:t>
            </w:r>
            <w:proofErr w:type="spellEnd"/>
          </w:p>
        </w:tc>
        <w:tc>
          <w:tcPr>
            <w:tcW w:w="1525" w:type="dxa"/>
            <w:shd w:val="clear" w:color="auto" w:fill="auto"/>
          </w:tcPr>
          <w:p w:rsidR="007E7C39" w:rsidRPr="006D4D40" w:rsidRDefault="00E450D7" w:rsidP="00E450D7">
            <w:pPr>
              <w:spacing w:after="0" w:line="360" w:lineRule="auto"/>
              <w:jc w:val="right"/>
              <w:rPr>
                <w:rFonts w:ascii="Times New Roman" w:hAnsi="Times New Roman"/>
                <w:sz w:val="24"/>
                <w:szCs w:val="24"/>
              </w:rPr>
            </w:pPr>
            <w:r>
              <w:rPr>
                <w:rFonts w:ascii="Times New Roman" w:hAnsi="Times New Roman"/>
                <w:sz w:val="24"/>
                <w:szCs w:val="24"/>
              </w:rPr>
              <w:t>11</w:t>
            </w:r>
          </w:p>
        </w:tc>
      </w:tr>
      <w:tr w:rsidR="007E7C39" w:rsidRPr="00111590" w:rsidTr="00E450D7">
        <w:trPr>
          <w:trHeight w:val="346"/>
        </w:trPr>
        <w:tc>
          <w:tcPr>
            <w:tcW w:w="8046" w:type="dxa"/>
            <w:shd w:val="clear" w:color="auto" w:fill="auto"/>
          </w:tcPr>
          <w:p w:rsidR="007E7C39" w:rsidRPr="00111590" w:rsidRDefault="007E7C39" w:rsidP="00355E15">
            <w:pPr>
              <w:pStyle w:val="Default"/>
              <w:spacing w:line="360" w:lineRule="auto"/>
              <w:jc w:val="both"/>
              <w:rPr>
                <w:color w:val="auto"/>
              </w:rPr>
            </w:pPr>
            <w:r w:rsidRPr="00111590">
              <w:rPr>
                <w:color w:val="auto"/>
              </w:rPr>
              <w:t xml:space="preserve">1.7 </w:t>
            </w:r>
            <w:r w:rsidRPr="009A2C74">
              <w:rPr>
                <w:color w:val="auto"/>
                <w:lang w:val="kk-KZ"/>
              </w:rPr>
              <w:t xml:space="preserve">Субстрат аффинная хроматография </w:t>
            </w:r>
            <w:r w:rsidRPr="009A2C74">
              <w:t>β-1,3-глюканазы</w:t>
            </w:r>
            <w:r>
              <w:t xml:space="preserve"> </w:t>
            </w:r>
          </w:p>
        </w:tc>
        <w:tc>
          <w:tcPr>
            <w:tcW w:w="1525" w:type="dxa"/>
            <w:shd w:val="clear" w:color="auto" w:fill="auto"/>
          </w:tcPr>
          <w:p w:rsidR="007E7C39" w:rsidRPr="006D4D40" w:rsidRDefault="00E450D7" w:rsidP="00E450D7">
            <w:pPr>
              <w:spacing w:after="0" w:line="360" w:lineRule="auto"/>
              <w:jc w:val="right"/>
              <w:rPr>
                <w:rFonts w:ascii="Times New Roman" w:hAnsi="Times New Roman"/>
                <w:sz w:val="24"/>
                <w:szCs w:val="24"/>
              </w:rPr>
            </w:pPr>
            <w:r>
              <w:rPr>
                <w:rFonts w:ascii="Times New Roman" w:hAnsi="Times New Roman"/>
                <w:sz w:val="24"/>
                <w:szCs w:val="24"/>
              </w:rPr>
              <w:t>11</w:t>
            </w:r>
          </w:p>
        </w:tc>
      </w:tr>
      <w:tr w:rsidR="007E7C39" w:rsidRPr="00111590" w:rsidTr="00E450D7">
        <w:trPr>
          <w:trHeight w:val="335"/>
        </w:trPr>
        <w:tc>
          <w:tcPr>
            <w:tcW w:w="8046" w:type="dxa"/>
            <w:shd w:val="clear" w:color="auto" w:fill="auto"/>
          </w:tcPr>
          <w:p w:rsidR="007E7C39" w:rsidRPr="00111590" w:rsidRDefault="007E7C39" w:rsidP="00355E15">
            <w:pPr>
              <w:pStyle w:val="Default"/>
              <w:spacing w:line="360" w:lineRule="auto"/>
              <w:jc w:val="both"/>
              <w:rPr>
                <w:color w:val="auto"/>
              </w:rPr>
            </w:pPr>
            <w:r w:rsidRPr="00111590">
              <w:rPr>
                <w:color w:val="auto"/>
              </w:rPr>
              <w:t xml:space="preserve">1.8 </w:t>
            </w:r>
            <w:r w:rsidRPr="009A2C74">
              <w:rPr>
                <w:color w:val="auto"/>
                <w:lang w:val="kk-KZ"/>
              </w:rPr>
              <w:t>Электрофорез белков</w:t>
            </w:r>
          </w:p>
        </w:tc>
        <w:tc>
          <w:tcPr>
            <w:tcW w:w="1525" w:type="dxa"/>
            <w:shd w:val="clear" w:color="auto" w:fill="auto"/>
          </w:tcPr>
          <w:p w:rsidR="007E7C39" w:rsidRPr="00E450D7" w:rsidRDefault="00E450D7" w:rsidP="00E450D7">
            <w:pPr>
              <w:spacing w:after="0" w:line="360" w:lineRule="auto"/>
              <w:jc w:val="right"/>
              <w:rPr>
                <w:rFonts w:ascii="Times New Roman" w:hAnsi="Times New Roman"/>
                <w:sz w:val="24"/>
                <w:szCs w:val="24"/>
              </w:rPr>
            </w:pPr>
            <w:r>
              <w:rPr>
                <w:rFonts w:ascii="Times New Roman" w:hAnsi="Times New Roman"/>
                <w:sz w:val="24"/>
                <w:szCs w:val="24"/>
              </w:rPr>
              <w:t>12</w:t>
            </w:r>
          </w:p>
        </w:tc>
      </w:tr>
      <w:tr w:rsidR="007E7C39" w:rsidRPr="000540C3" w:rsidTr="00E450D7">
        <w:trPr>
          <w:trHeight w:val="368"/>
        </w:trPr>
        <w:tc>
          <w:tcPr>
            <w:tcW w:w="8046" w:type="dxa"/>
            <w:shd w:val="clear" w:color="auto" w:fill="auto"/>
          </w:tcPr>
          <w:p w:rsidR="007E7C39" w:rsidRPr="000540C3" w:rsidRDefault="007E7C39" w:rsidP="00355E15">
            <w:pPr>
              <w:spacing w:after="0" w:line="360" w:lineRule="auto"/>
              <w:jc w:val="both"/>
              <w:rPr>
                <w:rFonts w:ascii="Times New Roman" w:hAnsi="Times New Roman"/>
                <w:sz w:val="24"/>
                <w:szCs w:val="24"/>
              </w:rPr>
            </w:pPr>
            <w:r w:rsidRPr="000540C3">
              <w:rPr>
                <w:rFonts w:ascii="Times New Roman" w:hAnsi="Times New Roman"/>
                <w:sz w:val="24"/>
                <w:szCs w:val="24"/>
              </w:rPr>
              <w:t xml:space="preserve">1.9 </w:t>
            </w:r>
            <w:r w:rsidRPr="000540C3">
              <w:rPr>
                <w:rFonts w:ascii="Times New Roman" w:hAnsi="Times New Roman"/>
                <w:sz w:val="24"/>
                <w:szCs w:val="24"/>
                <w:lang w:val="kk-KZ"/>
              </w:rPr>
              <w:t>Количественное определение белка</w:t>
            </w:r>
          </w:p>
        </w:tc>
        <w:tc>
          <w:tcPr>
            <w:tcW w:w="1525" w:type="dxa"/>
            <w:shd w:val="clear" w:color="auto" w:fill="auto"/>
          </w:tcPr>
          <w:p w:rsidR="007E7C39" w:rsidRPr="000540C3" w:rsidRDefault="00E450D7" w:rsidP="00E450D7">
            <w:pPr>
              <w:spacing w:after="0" w:line="360" w:lineRule="auto"/>
              <w:jc w:val="right"/>
              <w:rPr>
                <w:rFonts w:ascii="Times New Roman" w:hAnsi="Times New Roman"/>
                <w:sz w:val="24"/>
                <w:szCs w:val="24"/>
              </w:rPr>
            </w:pPr>
            <w:r>
              <w:rPr>
                <w:rFonts w:ascii="Times New Roman" w:hAnsi="Times New Roman"/>
                <w:sz w:val="24"/>
                <w:szCs w:val="24"/>
              </w:rPr>
              <w:t>12</w:t>
            </w:r>
          </w:p>
        </w:tc>
      </w:tr>
      <w:tr w:rsidR="007E7C39" w:rsidRPr="000540C3" w:rsidTr="00E450D7">
        <w:tc>
          <w:tcPr>
            <w:tcW w:w="8046" w:type="dxa"/>
            <w:shd w:val="clear" w:color="auto" w:fill="auto"/>
          </w:tcPr>
          <w:p w:rsidR="007E7C39" w:rsidRPr="000540C3" w:rsidRDefault="007E7C39" w:rsidP="00355E15">
            <w:pPr>
              <w:spacing w:after="0" w:line="360" w:lineRule="auto"/>
              <w:jc w:val="both"/>
              <w:rPr>
                <w:rFonts w:ascii="Times New Roman" w:hAnsi="Times New Roman"/>
                <w:sz w:val="24"/>
                <w:szCs w:val="24"/>
              </w:rPr>
            </w:pPr>
            <w:r w:rsidRPr="000540C3">
              <w:rPr>
                <w:rFonts w:ascii="Times New Roman" w:hAnsi="Times New Roman"/>
                <w:sz w:val="24"/>
                <w:szCs w:val="24"/>
              </w:rPr>
              <w:t xml:space="preserve">2 </w:t>
            </w:r>
            <w:r w:rsidR="00340D31">
              <w:rPr>
                <w:rFonts w:ascii="Times New Roman" w:hAnsi="Times New Roman"/>
                <w:sz w:val="24"/>
                <w:szCs w:val="24"/>
              </w:rPr>
              <w:t xml:space="preserve"> </w:t>
            </w:r>
            <w:r w:rsidRPr="000540C3">
              <w:rPr>
                <w:rFonts w:ascii="Times New Roman" w:hAnsi="Times New Roman"/>
                <w:sz w:val="24"/>
                <w:szCs w:val="24"/>
              </w:rPr>
              <w:t>Результаты исследований и их обсуждение</w:t>
            </w:r>
          </w:p>
        </w:tc>
        <w:tc>
          <w:tcPr>
            <w:tcW w:w="1525" w:type="dxa"/>
            <w:shd w:val="clear" w:color="auto" w:fill="auto"/>
          </w:tcPr>
          <w:p w:rsidR="007E7C39" w:rsidRPr="000540C3" w:rsidRDefault="00E450D7" w:rsidP="00E450D7">
            <w:pPr>
              <w:spacing w:after="0" w:line="360" w:lineRule="auto"/>
              <w:jc w:val="right"/>
              <w:rPr>
                <w:rFonts w:ascii="Times New Roman" w:hAnsi="Times New Roman"/>
                <w:sz w:val="24"/>
                <w:szCs w:val="24"/>
              </w:rPr>
            </w:pPr>
            <w:r>
              <w:rPr>
                <w:rFonts w:ascii="Times New Roman" w:hAnsi="Times New Roman"/>
                <w:sz w:val="24"/>
                <w:szCs w:val="24"/>
              </w:rPr>
              <w:t>12</w:t>
            </w:r>
          </w:p>
        </w:tc>
      </w:tr>
      <w:tr w:rsidR="007E7C39" w:rsidRPr="000540C3" w:rsidTr="00E450D7">
        <w:tc>
          <w:tcPr>
            <w:tcW w:w="8046" w:type="dxa"/>
            <w:shd w:val="clear" w:color="auto" w:fill="auto"/>
          </w:tcPr>
          <w:p w:rsidR="007E7C39" w:rsidRPr="000540C3" w:rsidRDefault="007E7C39" w:rsidP="00F76596">
            <w:pPr>
              <w:pStyle w:val="Default"/>
              <w:spacing w:line="360" w:lineRule="auto"/>
              <w:jc w:val="both"/>
              <w:rPr>
                <w:color w:val="auto"/>
              </w:rPr>
            </w:pPr>
            <w:r w:rsidRPr="000540C3">
              <w:rPr>
                <w:color w:val="auto"/>
              </w:rPr>
              <w:t xml:space="preserve">2.1 </w:t>
            </w:r>
            <w:r w:rsidR="00F76596">
              <w:rPr>
                <w:color w:val="auto"/>
              </w:rPr>
              <w:t xml:space="preserve">Очистка и </w:t>
            </w:r>
            <w:proofErr w:type="spellStart"/>
            <w:r w:rsidR="00F76596">
              <w:rPr>
                <w:color w:val="auto"/>
              </w:rPr>
              <w:t>изоферментный</w:t>
            </w:r>
            <w:proofErr w:type="spellEnd"/>
            <w:r w:rsidR="00F76596">
              <w:rPr>
                <w:color w:val="auto"/>
              </w:rPr>
              <w:t xml:space="preserve"> состав х</w:t>
            </w:r>
            <w:r w:rsidRPr="000540C3">
              <w:rPr>
                <w:color w:val="000000" w:themeColor="text1"/>
                <w:spacing w:val="2"/>
                <w:lang w:val="kk-KZ"/>
              </w:rPr>
              <w:t>итин</w:t>
            </w:r>
            <w:r w:rsidRPr="000540C3">
              <w:rPr>
                <w:color w:val="000000" w:themeColor="text1"/>
                <w:spacing w:val="2"/>
              </w:rPr>
              <w:t xml:space="preserve"> и </w:t>
            </w:r>
            <w:proofErr w:type="gramStart"/>
            <w:r w:rsidRPr="000540C3">
              <w:rPr>
                <w:color w:val="000000" w:themeColor="text1"/>
                <w:spacing w:val="2"/>
              </w:rPr>
              <w:t>β-</w:t>
            </w:r>
            <w:proofErr w:type="spellStart"/>
            <w:proofErr w:type="gramEnd"/>
            <w:r w:rsidRPr="000540C3">
              <w:rPr>
                <w:color w:val="000000" w:themeColor="text1"/>
                <w:spacing w:val="2"/>
              </w:rPr>
              <w:t>глюкан</w:t>
            </w:r>
            <w:proofErr w:type="spellEnd"/>
            <w:r w:rsidRPr="000540C3">
              <w:rPr>
                <w:color w:val="000000" w:themeColor="text1"/>
                <w:spacing w:val="2"/>
                <w:lang w:val="kk-KZ"/>
              </w:rPr>
              <w:t>-связывающих ферментов пшеницы</w:t>
            </w:r>
          </w:p>
        </w:tc>
        <w:tc>
          <w:tcPr>
            <w:tcW w:w="1525" w:type="dxa"/>
            <w:shd w:val="clear" w:color="auto" w:fill="auto"/>
          </w:tcPr>
          <w:p w:rsidR="007E7C39" w:rsidRPr="000540C3" w:rsidRDefault="00E450D7" w:rsidP="00E450D7">
            <w:pPr>
              <w:spacing w:after="0" w:line="360" w:lineRule="auto"/>
              <w:jc w:val="right"/>
              <w:rPr>
                <w:rFonts w:ascii="Times New Roman" w:hAnsi="Times New Roman"/>
                <w:sz w:val="24"/>
                <w:szCs w:val="24"/>
              </w:rPr>
            </w:pPr>
            <w:r>
              <w:rPr>
                <w:rFonts w:ascii="Times New Roman" w:hAnsi="Times New Roman"/>
                <w:sz w:val="24"/>
                <w:szCs w:val="24"/>
              </w:rPr>
              <w:t>12</w:t>
            </w:r>
          </w:p>
        </w:tc>
      </w:tr>
      <w:tr w:rsidR="007E7C39" w:rsidRPr="000540C3" w:rsidTr="00E450D7">
        <w:tc>
          <w:tcPr>
            <w:tcW w:w="8046" w:type="dxa"/>
            <w:shd w:val="clear" w:color="auto" w:fill="auto"/>
          </w:tcPr>
          <w:p w:rsidR="007E7C39" w:rsidRPr="000540C3" w:rsidRDefault="007E7C39" w:rsidP="002574EB">
            <w:pPr>
              <w:pStyle w:val="a3"/>
              <w:shd w:val="clear" w:color="auto" w:fill="FFFFFF"/>
              <w:tabs>
                <w:tab w:val="left" w:pos="0"/>
                <w:tab w:val="left" w:pos="567"/>
                <w:tab w:val="left" w:pos="851"/>
              </w:tabs>
              <w:spacing w:before="0" w:after="0" w:line="360" w:lineRule="auto"/>
              <w:contextualSpacing/>
              <w:jc w:val="both"/>
              <w:textAlignment w:val="baseline"/>
              <w:rPr>
                <w:color w:val="000000" w:themeColor="text1"/>
                <w:spacing w:val="2"/>
              </w:rPr>
            </w:pPr>
            <w:r w:rsidRPr="000540C3">
              <w:t xml:space="preserve">2.2 </w:t>
            </w:r>
            <w:r w:rsidR="00340D31">
              <w:t xml:space="preserve"> </w:t>
            </w:r>
            <w:r w:rsidR="002574EB">
              <w:t>Биохимические</w:t>
            </w:r>
            <w:r w:rsidRPr="000540C3">
              <w:rPr>
                <w:color w:val="000000" w:themeColor="text1"/>
                <w:spacing w:val="2"/>
              </w:rPr>
              <w:t xml:space="preserve"> свойства</w:t>
            </w:r>
            <w:r w:rsidR="00F76596">
              <w:rPr>
                <w:color w:val="000000" w:themeColor="text1"/>
                <w:spacing w:val="2"/>
              </w:rPr>
              <w:t xml:space="preserve"> </w:t>
            </w:r>
            <w:r w:rsidR="005424DB">
              <w:rPr>
                <w:color w:val="000000" w:themeColor="text1"/>
                <w:spacing w:val="2"/>
              </w:rPr>
              <w:t xml:space="preserve">ХС </w:t>
            </w:r>
            <w:r w:rsidR="00F76596" w:rsidRPr="000540C3">
              <w:rPr>
                <w:color w:val="000000" w:themeColor="text1"/>
                <w:spacing w:val="2"/>
                <w:lang w:val="kk-KZ"/>
              </w:rPr>
              <w:t>хитиназ</w:t>
            </w:r>
            <w:r w:rsidR="005424DB">
              <w:rPr>
                <w:color w:val="000000" w:themeColor="text1"/>
                <w:spacing w:val="2"/>
                <w:lang w:val="kk-KZ"/>
              </w:rPr>
              <w:t>ы</w:t>
            </w:r>
            <w:r w:rsidR="00F76596" w:rsidRPr="000540C3">
              <w:rPr>
                <w:color w:val="000000" w:themeColor="text1"/>
                <w:spacing w:val="2"/>
                <w:lang w:val="kk-KZ"/>
              </w:rPr>
              <w:t xml:space="preserve"> и </w:t>
            </w:r>
            <w:r w:rsidR="005424DB">
              <w:rPr>
                <w:color w:val="000000" w:themeColor="text1"/>
                <w:spacing w:val="2"/>
                <w:lang w:val="kk-KZ"/>
              </w:rPr>
              <w:t xml:space="preserve">ГС </w:t>
            </w:r>
            <w:r w:rsidR="00F76596" w:rsidRPr="000540C3">
              <w:rPr>
                <w:color w:val="000000" w:themeColor="text1"/>
                <w:spacing w:val="2"/>
              </w:rPr>
              <w:t>β-1,3-глюканаз</w:t>
            </w:r>
            <w:r w:rsidR="005424DB">
              <w:rPr>
                <w:color w:val="000000" w:themeColor="text1"/>
                <w:spacing w:val="2"/>
              </w:rPr>
              <w:t>ы</w:t>
            </w:r>
            <w:r w:rsidR="00F76596" w:rsidRPr="000540C3">
              <w:rPr>
                <w:color w:val="000000" w:themeColor="text1"/>
                <w:spacing w:val="2"/>
              </w:rPr>
              <w:t xml:space="preserve"> </w:t>
            </w:r>
          </w:p>
        </w:tc>
        <w:tc>
          <w:tcPr>
            <w:tcW w:w="1525" w:type="dxa"/>
            <w:shd w:val="clear" w:color="auto" w:fill="auto"/>
          </w:tcPr>
          <w:p w:rsidR="007E7C39" w:rsidRPr="00F76596" w:rsidRDefault="00E450D7" w:rsidP="00E450D7">
            <w:pPr>
              <w:spacing w:after="0" w:line="360" w:lineRule="auto"/>
              <w:jc w:val="right"/>
              <w:rPr>
                <w:rFonts w:ascii="Times New Roman" w:hAnsi="Times New Roman"/>
                <w:sz w:val="24"/>
                <w:szCs w:val="24"/>
              </w:rPr>
            </w:pPr>
            <w:r>
              <w:rPr>
                <w:rFonts w:ascii="Times New Roman" w:hAnsi="Times New Roman"/>
                <w:sz w:val="24"/>
                <w:szCs w:val="24"/>
              </w:rPr>
              <w:t>17</w:t>
            </w:r>
          </w:p>
        </w:tc>
      </w:tr>
      <w:tr w:rsidR="007E7C39" w:rsidRPr="000540C3" w:rsidTr="00E450D7">
        <w:tc>
          <w:tcPr>
            <w:tcW w:w="8046" w:type="dxa"/>
            <w:shd w:val="clear" w:color="auto" w:fill="auto"/>
          </w:tcPr>
          <w:p w:rsidR="007E7C39" w:rsidRPr="000540C3" w:rsidRDefault="007E7C39" w:rsidP="005424DB">
            <w:pPr>
              <w:pStyle w:val="a3"/>
              <w:spacing w:before="0" w:after="0" w:line="360" w:lineRule="auto"/>
              <w:jc w:val="both"/>
              <w:rPr>
                <w:color w:val="000000" w:themeColor="text1"/>
                <w:spacing w:val="2"/>
                <w:lang w:val="kk-KZ"/>
              </w:rPr>
            </w:pPr>
            <w:r w:rsidRPr="000540C3">
              <w:t xml:space="preserve">2.3 </w:t>
            </w:r>
            <w:r w:rsidR="005424DB">
              <w:t>О</w:t>
            </w:r>
            <w:r w:rsidRPr="000540C3">
              <w:rPr>
                <w:color w:val="000000" w:themeColor="text1"/>
                <w:spacing w:val="2"/>
              </w:rPr>
              <w:t>рганн</w:t>
            </w:r>
            <w:r w:rsidR="005424DB">
              <w:rPr>
                <w:color w:val="000000" w:themeColor="text1"/>
                <w:spacing w:val="2"/>
              </w:rPr>
              <w:t>ая</w:t>
            </w:r>
            <w:r w:rsidRPr="000540C3">
              <w:rPr>
                <w:color w:val="000000" w:themeColor="text1"/>
                <w:spacing w:val="2"/>
              </w:rPr>
              <w:t xml:space="preserve"> локализаци</w:t>
            </w:r>
            <w:r w:rsidR="005424DB">
              <w:rPr>
                <w:color w:val="000000" w:themeColor="text1"/>
                <w:spacing w:val="2"/>
              </w:rPr>
              <w:t>я</w:t>
            </w:r>
            <w:r w:rsidRPr="000540C3">
              <w:rPr>
                <w:color w:val="000000" w:themeColor="text1"/>
                <w:spacing w:val="2"/>
              </w:rPr>
              <w:t xml:space="preserve"> </w:t>
            </w:r>
            <w:proofErr w:type="spellStart"/>
            <w:r w:rsidRPr="000540C3">
              <w:rPr>
                <w:color w:val="000000" w:themeColor="text1"/>
                <w:spacing w:val="2"/>
              </w:rPr>
              <w:t>изоформ</w:t>
            </w:r>
            <w:proofErr w:type="spellEnd"/>
            <w:r w:rsidRPr="000540C3">
              <w:rPr>
                <w:color w:val="000000" w:themeColor="text1"/>
                <w:spacing w:val="2"/>
              </w:rPr>
              <w:t xml:space="preserve"> хитин и </w:t>
            </w:r>
            <w:proofErr w:type="gramStart"/>
            <w:r w:rsidRPr="000540C3">
              <w:rPr>
                <w:color w:val="000000" w:themeColor="text1"/>
                <w:spacing w:val="2"/>
              </w:rPr>
              <w:t>β-</w:t>
            </w:r>
            <w:proofErr w:type="spellStart"/>
            <w:proofErr w:type="gramEnd"/>
            <w:r w:rsidRPr="000540C3">
              <w:rPr>
                <w:color w:val="000000" w:themeColor="text1"/>
                <w:spacing w:val="2"/>
              </w:rPr>
              <w:t>глюкан</w:t>
            </w:r>
            <w:proofErr w:type="spellEnd"/>
            <w:r w:rsidRPr="000540C3">
              <w:rPr>
                <w:color w:val="000000" w:themeColor="text1"/>
                <w:spacing w:val="2"/>
              </w:rPr>
              <w:t>-связывающих ферментов</w:t>
            </w:r>
            <w:r w:rsidR="00554E1C">
              <w:rPr>
                <w:color w:val="000000" w:themeColor="text1"/>
                <w:spacing w:val="2"/>
              </w:rPr>
              <w:t xml:space="preserve"> </w:t>
            </w:r>
          </w:p>
        </w:tc>
        <w:tc>
          <w:tcPr>
            <w:tcW w:w="1525" w:type="dxa"/>
            <w:shd w:val="clear" w:color="auto" w:fill="auto"/>
          </w:tcPr>
          <w:p w:rsidR="007E7C39" w:rsidRPr="000540C3" w:rsidRDefault="00E450D7" w:rsidP="00E450D7">
            <w:pPr>
              <w:spacing w:after="0" w:line="360" w:lineRule="auto"/>
              <w:jc w:val="right"/>
              <w:rPr>
                <w:rFonts w:ascii="Times New Roman" w:hAnsi="Times New Roman"/>
                <w:sz w:val="24"/>
                <w:szCs w:val="24"/>
              </w:rPr>
            </w:pPr>
            <w:r>
              <w:rPr>
                <w:rFonts w:ascii="Times New Roman" w:hAnsi="Times New Roman"/>
                <w:sz w:val="24"/>
                <w:szCs w:val="24"/>
              </w:rPr>
              <w:t>21</w:t>
            </w:r>
          </w:p>
        </w:tc>
      </w:tr>
      <w:tr w:rsidR="007E7C39" w:rsidRPr="00111590" w:rsidTr="00E450D7">
        <w:tc>
          <w:tcPr>
            <w:tcW w:w="8046" w:type="dxa"/>
            <w:shd w:val="clear" w:color="auto" w:fill="auto"/>
          </w:tcPr>
          <w:p w:rsidR="007E7C39" w:rsidRPr="00111590" w:rsidRDefault="007E7C39" w:rsidP="00355E15">
            <w:pPr>
              <w:spacing w:after="0" w:line="360" w:lineRule="auto"/>
              <w:jc w:val="both"/>
              <w:rPr>
                <w:rFonts w:ascii="Times New Roman" w:hAnsi="Times New Roman"/>
                <w:sz w:val="24"/>
                <w:szCs w:val="24"/>
              </w:rPr>
            </w:pPr>
            <w:r w:rsidRPr="00111590">
              <w:rPr>
                <w:rFonts w:ascii="Times New Roman" w:hAnsi="Times New Roman"/>
                <w:sz w:val="24"/>
                <w:szCs w:val="24"/>
              </w:rPr>
              <w:t>ЗАКЛЮЧЕНИЕ</w:t>
            </w:r>
          </w:p>
        </w:tc>
        <w:tc>
          <w:tcPr>
            <w:tcW w:w="1525" w:type="dxa"/>
            <w:shd w:val="clear" w:color="auto" w:fill="auto"/>
          </w:tcPr>
          <w:p w:rsidR="007E7C39" w:rsidRPr="00E450D7" w:rsidRDefault="00E450D7" w:rsidP="00E450D7">
            <w:pPr>
              <w:spacing w:after="0" w:line="360" w:lineRule="auto"/>
              <w:jc w:val="right"/>
              <w:rPr>
                <w:rFonts w:ascii="Times New Roman" w:hAnsi="Times New Roman"/>
                <w:sz w:val="24"/>
                <w:szCs w:val="24"/>
              </w:rPr>
            </w:pPr>
            <w:r>
              <w:rPr>
                <w:rFonts w:ascii="Times New Roman" w:hAnsi="Times New Roman"/>
                <w:sz w:val="24"/>
                <w:szCs w:val="24"/>
              </w:rPr>
              <w:t>26</w:t>
            </w:r>
          </w:p>
        </w:tc>
      </w:tr>
      <w:tr w:rsidR="007E7C39" w:rsidRPr="00111590" w:rsidTr="00E450D7">
        <w:tc>
          <w:tcPr>
            <w:tcW w:w="8046" w:type="dxa"/>
            <w:shd w:val="clear" w:color="auto" w:fill="auto"/>
          </w:tcPr>
          <w:p w:rsidR="007E7C39" w:rsidRPr="00111590" w:rsidRDefault="007E7C39" w:rsidP="00355E15">
            <w:pPr>
              <w:spacing w:after="0" w:line="360" w:lineRule="auto"/>
              <w:jc w:val="both"/>
              <w:rPr>
                <w:rFonts w:ascii="Times New Roman" w:hAnsi="Times New Roman"/>
                <w:sz w:val="24"/>
                <w:szCs w:val="24"/>
              </w:rPr>
            </w:pPr>
            <w:r w:rsidRPr="00111590">
              <w:rPr>
                <w:rFonts w:ascii="Times New Roman" w:hAnsi="Times New Roman"/>
                <w:sz w:val="24"/>
                <w:szCs w:val="24"/>
              </w:rPr>
              <w:t>СПИСОК ИСПОЛЬЗОВАННЫХ ИСТОЧНИКОВ</w:t>
            </w:r>
          </w:p>
        </w:tc>
        <w:tc>
          <w:tcPr>
            <w:tcW w:w="1525" w:type="dxa"/>
            <w:shd w:val="clear" w:color="auto" w:fill="auto"/>
          </w:tcPr>
          <w:p w:rsidR="007E7C39" w:rsidRPr="00E450D7" w:rsidRDefault="00E450D7" w:rsidP="00E450D7">
            <w:pPr>
              <w:spacing w:after="0" w:line="360" w:lineRule="auto"/>
              <w:jc w:val="right"/>
              <w:rPr>
                <w:rFonts w:ascii="Times New Roman" w:hAnsi="Times New Roman"/>
                <w:sz w:val="24"/>
                <w:szCs w:val="24"/>
              </w:rPr>
            </w:pPr>
            <w:r>
              <w:rPr>
                <w:rFonts w:ascii="Times New Roman" w:hAnsi="Times New Roman"/>
                <w:sz w:val="24"/>
                <w:szCs w:val="24"/>
              </w:rPr>
              <w:t>28</w:t>
            </w:r>
          </w:p>
        </w:tc>
      </w:tr>
      <w:tr w:rsidR="007E7C39" w:rsidRPr="00111590" w:rsidTr="00E450D7">
        <w:tc>
          <w:tcPr>
            <w:tcW w:w="8046" w:type="dxa"/>
            <w:shd w:val="clear" w:color="auto" w:fill="auto"/>
          </w:tcPr>
          <w:p w:rsidR="007E7C39" w:rsidRPr="00111590" w:rsidRDefault="007E7C39" w:rsidP="00C57281">
            <w:pPr>
              <w:spacing w:after="0" w:line="360" w:lineRule="auto"/>
              <w:jc w:val="both"/>
              <w:rPr>
                <w:rFonts w:ascii="Times New Roman" w:hAnsi="Times New Roman"/>
                <w:sz w:val="24"/>
                <w:szCs w:val="24"/>
                <w:lang w:val="kk-KZ"/>
              </w:rPr>
            </w:pPr>
            <w:r w:rsidRPr="00111590">
              <w:rPr>
                <w:rFonts w:ascii="Times New Roman" w:hAnsi="Times New Roman"/>
                <w:sz w:val="24"/>
                <w:szCs w:val="24"/>
              </w:rPr>
              <w:t xml:space="preserve">ПРИЛОЖЕНИЕ </w:t>
            </w:r>
            <w:r>
              <w:rPr>
                <w:rFonts w:ascii="Times New Roman" w:hAnsi="Times New Roman"/>
                <w:sz w:val="24"/>
                <w:szCs w:val="24"/>
              </w:rPr>
              <w:t>А</w:t>
            </w:r>
            <w:r w:rsidR="000676B6">
              <w:rPr>
                <w:rFonts w:ascii="Times New Roman" w:hAnsi="Times New Roman"/>
                <w:sz w:val="24"/>
                <w:szCs w:val="24"/>
              </w:rPr>
              <w:t xml:space="preserve"> </w:t>
            </w:r>
          </w:p>
        </w:tc>
        <w:tc>
          <w:tcPr>
            <w:tcW w:w="1525" w:type="dxa"/>
            <w:shd w:val="clear" w:color="auto" w:fill="auto"/>
          </w:tcPr>
          <w:p w:rsidR="007E7C39" w:rsidRPr="00111590" w:rsidRDefault="00E450D7" w:rsidP="00E450D7">
            <w:pPr>
              <w:spacing w:after="0" w:line="360" w:lineRule="auto"/>
              <w:jc w:val="right"/>
              <w:rPr>
                <w:rFonts w:ascii="Times New Roman" w:hAnsi="Times New Roman"/>
                <w:sz w:val="24"/>
                <w:szCs w:val="24"/>
                <w:lang w:val="kk-KZ"/>
              </w:rPr>
            </w:pPr>
            <w:r>
              <w:rPr>
                <w:rFonts w:ascii="Times New Roman" w:hAnsi="Times New Roman"/>
                <w:sz w:val="24"/>
                <w:szCs w:val="24"/>
                <w:lang w:val="kk-KZ"/>
              </w:rPr>
              <w:t>30</w:t>
            </w:r>
          </w:p>
        </w:tc>
      </w:tr>
    </w:tbl>
    <w:p w:rsidR="00235685" w:rsidRDefault="00235685">
      <w:pPr>
        <w:rPr>
          <w:lang w:val="kk-KZ"/>
        </w:rPr>
      </w:pPr>
    </w:p>
    <w:p w:rsidR="007E7C39" w:rsidRDefault="007E7C39">
      <w:pPr>
        <w:rPr>
          <w:lang w:val="kk-KZ"/>
        </w:rPr>
      </w:pPr>
    </w:p>
    <w:p w:rsidR="007E7C39" w:rsidRDefault="007E7C39">
      <w:pPr>
        <w:rPr>
          <w:lang w:val="kk-KZ"/>
        </w:rPr>
      </w:pPr>
    </w:p>
    <w:p w:rsidR="007E7C39" w:rsidRDefault="007E7C39">
      <w:pPr>
        <w:rPr>
          <w:lang w:val="kk-KZ"/>
        </w:rPr>
      </w:pPr>
    </w:p>
    <w:p w:rsidR="007E7C39" w:rsidRDefault="007E7C39">
      <w:pPr>
        <w:rPr>
          <w:lang w:val="kk-KZ"/>
        </w:rPr>
      </w:pPr>
    </w:p>
    <w:p w:rsidR="00A139DF" w:rsidRDefault="00A139DF" w:rsidP="00872281">
      <w:pPr>
        <w:spacing w:after="0" w:line="360" w:lineRule="auto"/>
        <w:jc w:val="center"/>
        <w:rPr>
          <w:rFonts w:ascii="Times New Roman" w:hAnsi="Times New Roman"/>
          <w:sz w:val="24"/>
          <w:szCs w:val="24"/>
          <w:lang w:val="kk-KZ"/>
        </w:rPr>
      </w:pPr>
    </w:p>
    <w:p w:rsidR="00A139DF" w:rsidRDefault="00A139DF" w:rsidP="00872281">
      <w:pPr>
        <w:spacing w:after="0" w:line="360" w:lineRule="auto"/>
        <w:jc w:val="center"/>
        <w:rPr>
          <w:rFonts w:ascii="Times New Roman" w:hAnsi="Times New Roman"/>
          <w:sz w:val="24"/>
          <w:szCs w:val="24"/>
          <w:lang w:val="kk-KZ"/>
        </w:rPr>
      </w:pPr>
    </w:p>
    <w:p w:rsidR="00C77915" w:rsidRDefault="00C77915" w:rsidP="00872281">
      <w:pPr>
        <w:spacing w:after="0" w:line="360" w:lineRule="auto"/>
        <w:jc w:val="center"/>
        <w:rPr>
          <w:rFonts w:ascii="Times New Roman" w:hAnsi="Times New Roman"/>
          <w:sz w:val="24"/>
          <w:szCs w:val="24"/>
          <w:lang w:val="kk-KZ"/>
        </w:rPr>
      </w:pPr>
    </w:p>
    <w:p w:rsidR="009A41B3" w:rsidRDefault="009A41B3" w:rsidP="00872281">
      <w:pPr>
        <w:spacing w:after="0" w:line="360" w:lineRule="auto"/>
        <w:jc w:val="center"/>
        <w:rPr>
          <w:rFonts w:ascii="Times New Roman" w:hAnsi="Times New Roman"/>
          <w:sz w:val="24"/>
          <w:szCs w:val="24"/>
          <w:lang w:val="kk-KZ"/>
        </w:rPr>
      </w:pPr>
    </w:p>
    <w:p w:rsidR="009A41B3" w:rsidRDefault="009A41B3" w:rsidP="00872281">
      <w:pPr>
        <w:spacing w:after="0" w:line="360" w:lineRule="auto"/>
        <w:jc w:val="center"/>
        <w:rPr>
          <w:rFonts w:ascii="Times New Roman" w:hAnsi="Times New Roman"/>
          <w:sz w:val="24"/>
          <w:szCs w:val="24"/>
          <w:lang w:val="kk-KZ"/>
        </w:rPr>
      </w:pPr>
    </w:p>
    <w:p w:rsidR="00872281" w:rsidRPr="00872281" w:rsidRDefault="00872281" w:rsidP="00872281">
      <w:pPr>
        <w:spacing w:after="0" w:line="360" w:lineRule="auto"/>
        <w:jc w:val="center"/>
        <w:rPr>
          <w:rFonts w:ascii="Times New Roman" w:hAnsi="Times New Roman"/>
          <w:sz w:val="24"/>
          <w:szCs w:val="24"/>
          <w:lang w:val="kk-KZ"/>
        </w:rPr>
      </w:pPr>
      <w:r w:rsidRPr="00872281">
        <w:rPr>
          <w:rFonts w:ascii="Times New Roman" w:hAnsi="Times New Roman"/>
          <w:sz w:val="24"/>
          <w:szCs w:val="24"/>
          <w:lang w:val="kk-KZ"/>
        </w:rPr>
        <w:lastRenderedPageBreak/>
        <w:t>ОБОЗНАЧЕНИЯ И СОКРАЩЕНИЯ</w:t>
      </w:r>
    </w:p>
    <w:p w:rsidR="00872281" w:rsidRPr="00872281" w:rsidRDefault="00872281" w:rsidP="00872281">
      <w:pPr>
        <w:spacing w:after="0" w:line="360" w:lineRule="auto"/>
        <w:jc w:val="center"/>
        <w:rPr>
          <w:rFonts w:ascii="Times New Roman" w:hAnsi="Times New Roman"/>
          <w:sz w:val="24"/>
          <w:szCs w:val="24"/>
          <w:lang w:val="kk-KZ"/>
        </w:rPr>
      </w:pPr>
    </w:p>
    <w:p w:rsidR="00872281" w:rsidRPr="00F76596" w:rsidRDefault="00872281" w:rsidP="00872281">
      <w:pPr>
        <w:spacing w:after="0" w:line="360" w:lineRule="auto"/>
        <w:jc w:val="both"/>
        <w:rPr>
          <w:rFonts w:ascii="Times New Roman" w:hAnsi="Times New Roman"/>
          <w:sz w:val="24"/>
          <w:szCs w:val="24"/>
          <w:lang w:val="en-US"/>
        </w:rPr>
      </w:pPr>
      <w:r w:rsidRPr="00872281">
        <w:rPr>
          <w:rFonts w:ascii="Times New Roman" w:hAnsi="Times New Roman"/>
          <w:sz w:val="24"/>
          <w:szCs w:val="24"/>
          <w:lang w:val="en-US"/>
        </w:rPr>
        <w:t>PR</w:t>
      </w:r>
      <w:r w:rsidRPr="00872281">
        <w:rPr>
          <w:rFonts w:ascii="Times New Roman" w:hAnsi="Times New Roman"/>
          <w:sz w:val="24"/>
          <w:szCs w:val="24"/>
          <w:lang w:val="kk-KZ"/>
        </w:rPr>
        <w:t xml:space="preserve"> –</w:t>
      </w:r>
      <w:r w:rsidRPr="00F76596">
        <w:rPr>
          <w:rFonts w:ascii="Times New Roman" w:hAnsi="Times New Roman"/>
          <w:sz w:val="24"/>
          <w:szCs w:val="24"/>
          <w:lang w:val="en-US"/>
        </w:rPr>
        <w:t xml:space="preserve"> </w:t>
      </w:r>
      <w:r w:rsidRPr="00872281">
        <w:rPr>
          <w:rFonts w:ascii="Times New Roman" w:hAnsi="Times New Roman"/>
          <w:sz w:val="24"/>
          <w:szCs w:val="24"/>
          <w:lang w:val="en-US"/>
        </w:rPr>
        <w:t>pathogenesis</w:t>
      </w:r>
      <w:r w:rsidRPr="00F76596">
        <w:rPr>
          <w:rFonts w:ascii="Times New Roman" w:hAnsi="Times New Roman"/>
          <w:sz w:val="24"/>
          <w:szCs w:val="24"/>
          <w:lang w:val="en-US"/>
        </w:rPr>
        <w:t xml:space="preserve"> </w:t>
      </w:r>
      <w:r w:rsidRPr="00872281">
        <w:rPr>
          <w:rFonts w:ascii="Times New Roman" w:hAnsi="Times New Roman"/>
          <w:sz w:val="24"/>
          <w:szCs w:val="24"/>
          <w:lang w:val="en-US"/>
        </w:rPr>
        <w:t>related</w:t>
      </w:r>
      <w:r w:rsidRPr="00872281">
        <w:rPr>
          <w:rFonts w:ascii="Times New Roman" w:hAnsi="Times New Roman"/>
          <w:sz w:val="24"/>
          <w:szCs w:val="24"/>
          <w:lang w:val="kk-KZ"/>
        </w:rPr>
        <w:t xml:space="preserve"> </w:t>
      </w:r>
      <w:r w:rsidRPr="00F76596">
        <w:rPr>
          <w:rFonts w:ascii="Times New Roman" w:hAnsi="Times New Roman"/>
          <w:sz w:val="24"/>
          <w:szCs w:val="24"/>
          <w:lang w:val="en-US"/>
        </w:rPr>
        <w:t>(</w:t>
      </w:r>
      <w:r w:rsidRPr="00872281">
        <w:rPr>
          <w:rStyle w:val="news"/>
          <w:sz w:val="24"/>
          <w:szCs w:val="24"/>
        </w:rPr>
        <w:t>патогенез</w:t>
      </w:r>
      <w:r w:rsidRPr="00F76596">
        <w:rPr>
          <w:rStyle w:val="news"/>
          <w:sz w:val="24"/>
          <w:szCs w:val="24"/>
          <w:lang w:val="en-US"/>
        </w:rPr>
        <w:t>-</w:t>
      </w:r>
      <w:r w:rsidRPr="00872281">
        <w:rPr>
          <w:rStyle w:val="news"/>
          <w:sz w:val="24"/>
          <w:szCs w:val="24"/>
        </w:rPr>
        <w:t>связанный</w:t>
      </w:r>
      <w:r w:rsidRPr="00F76596">
        <w:rPr>
          <w:rFonts w:ascii="Times New Roman" w:hAnsi="Times New Roman"/>
          <w:sz w:val="24"/>
          <w:szCs w:val="24"/>
          <w:lang w:val="en-US"/>
        </w:rPr>
        <w:t>)</w:t>
      </w:r>
    </w:p>
    <w:p w:rsidR="00872281" w:rsidRPr="00872281" w:rsidRDefault="00872281" w:rsidP="00872281">
      <w:pPr>
        <w:spacing w:after="0" w:line="360" w:lineRule="auto"/>
        <w:jc w:val="both"/>
        <w:rPr>
          <w:rFonts w:ascii="Times New Roman" w:hAnsi="Times New Roman"/>
          <w:sz w:val="24"/>
          <w:szCs w:val="24"/>
          <w:lang w:val="kk-KZ"/>
        </w:rPr>
      </w:pPr>
      <w:r w:rsidRPr="00872281">
        <w:rPr>
          <w:rFonts w:ascii="Times New Roman" w:hAnsi="Times New Roman"/>
          <w:sz w:val="24"/>
          <w:szCs w:val="24"/>
        </w:rPr>
        <w:t>ХСД</w:t>
      </w:r>
      <w:r w:rsidRPr="00872281">
        <w:rPr>
          <w:rFonts w:ascii="Times New Roman" w:hAnsi="Times New Roman"/>
          <w:sz w:val="24"/>
          <w:szCs w:val="24"/>
          <w:lang w:val="kk-KZ"/>
        </w:rPr>
        <w:t xml:space="preserve"> – </w:t>
      </w:r>
      <w:r w:rsidRPr="00872281">
        <w:rPr>
          <w:rFonts w:ascii="Times New Roman" w:hAnsi="Times New Roman"/>
          <w:sz w:val="24"/>
          <w:szCs w:val="24"/>
        </w:rPr>
        <w:t>хитин-связывающий домен</w:t>
      </w:r>
    </w:p>
    <w:p w:rsidR="00872281" w:rsidRPr="00872281" w:rsidRDefault="00872281" w:rsidP="00872281">
      <w:pPr>
        <w:spacing w:after="0" w:line="360" w:lineRule="auto"/>
        <w:jc w:val="both"/>
        <w:rPr>
          <w:rFonts w:ascii="Times New Roman" w:hAnsi="Times New Roman"/>
          <w:sz w:val="24"/>
          <w:szCs w:val="24"/>
          <w:lang w:val="kk-KZ"/>
        </w:rPr>
      </w:pPr>
      <w:r w:rsidRPr="00872281">
        <w:rPr>
          <w:rFonts w:ascii="Times New Roman" w:hAnsi="Times New Roman"/>
          <w:sz w:val="24"/>
          <w:szCs w:val="24"/>
          <w:lang w:val="kk-KZ"/>
        </w:rPr>
        <w:t xml:space="preserve">ГСД – </w:t>
      </w:r>
      <w:r w:rsidRPr="00872281">
        <w:rPr>
          <w:rFonts w:ascii="Times New Roman" w:hAnsi="Times New Roman"/>
          <w:sz w:val="24"/>
          <w:szCs w:val="24"/>
        </w:rPr>
        <w:t>β-</w:t>
      </w:r>
      <w:proofErr w:type="spellStart"/>
      <w:r w:rsidRPr="00872281">
        <w:rPr>
          <w:rFonts w:ascii="Times New Roman" w:hAnsi="Times New Roman"/>
          <w:sz w:val="24"/>
          <w:szCs w:val="24"/>
        </w:rPr>
        <w:t>глюкан</w:t>
      </w:r>
      <w:proofErr w:type="spellEnd"/>
      <w:r w:rsidRPr="00872281">
        <w:rPr>
          <w:rFonts w:ascii="Times New Roman" w:hAnsi="Times New Roman"/>
          <w:sz w:val="24"/>
          <w:szCs w:val="24"/>
        </w:rPr>
        <w:t>-связывающий домен</w:t>
      </w:r>
    </w:p>
    <w:p w:rsidR="00872281" w:rsidRPr="00872281" w:rsidRDefault="00872281" w:rsidP="00872281">
      <w:pPr>
        <w:spacing w:after="0" w:line="360" w:lineRule="auto"/>
        <w:jc w:val="both"/>
        <w:rPr>
          <w:rFonts w:ascii="Times New Roman" w:hAnsi="Times New Roman"/>
          <w:sz w:val="24"/>
          <w:szCs w:val="24"/>
          <w:lang w:val="kk-KZ"/>
        </w:rPr>
      </w:pPr>
      <w:r w:rsidRPr="00872281">
        <w:rPr>
          <w:rFonts w:ascii="Times New Roman" w:hAnsi="Times New Roman"/>
          <w:sz w:val="24"/>
          <w:szCs w:val="24"/>
          <w:lang w:val="kk-KZ"/>
        </w:rPr>
        <w:t>ДНС – 3,5-динитросалициловая кислота</w:t>
      </w:r>
    </w:p>
    <w:p w:rsidR="00872281" w:rsidRPr="00872281" w:rsidRDefault="00872281" w:rsidP="00872281">
      <w:pPr>
        <w:spacing w:after="0" w:line="360" w:lineRule="auto"/>
        <w:jc w:val="both"/>
        <w:rPr>
          <w:rFonts w:ascii="Times New Roman" w:hAnsi="Times New Roman"/>
          <w:sz w:val="24"/>
          <w:szCs w:val="24"/>
          <w:lang w:val="kk-KZ"/>
        </w:rPr>
      </w:pPr>
      <w:r w:rsidRPr="00872281">
        <w:rPr>
          <w:rFonts w:ascii="Times New Roman" w:hAnsi="Times New Roman"/>
          <w:sz w:val="24"/>
          <w:szCs w:val="24"/>
          <w:lang w:val="kk-KZ"/>
        </w:rPr>
        <w:t>ПАГ – полиакриламидный гель</w:t>
      </w:r>
    </w:p>
    <w:p w:rsidR="00872281" w:rsidRPr="00872281" w:rsidRDefault="00872281" w:rsidP="00872281">
      <w:pPr>
        <w:spacing w:after="0" w:line="360" w:lineRule="auto"/>
        <w:jc w:val="both"/>
        <w:rPr>
          <w:rFonts w:ascii="Times New Roman" w:hAnsi="Times New Roman"/>
          <w:sz w:val="24"/>
          <w:szCs w:val="24"/>
          <w:lang w:val="kk-KZ"/>
        </w:rPr>
      </w:pPr>
      <w:r w:rsidRPr="00872281">
        <w:rPr>
          <w:rFonts w:ascii="Times New Roman" w:hAnsi="Times New Roman"/>
          <w:sz w:val="24"/>
          <w:szCs w:val="24"/>
          <w:lang w:val="kk-KZ"/>
        </w:rPr>
        <w:t>ДДС-Na</w:t>
      </w:r>
      <w:r w:rsidRPr="00872281">
        <w:rPr>
          <w:rFonts w:ascii="Times New Roman" w:hAnsi="Times New Roman"/>
          <w:sz w:val="24"/>
          <w:szCs w:val="24"/>
          <w:vertAlign w:val="subscript"/>
          <w:lang w:val="kk-KZ"/>
        </w:rPr>
        <w:t>2</w:t>
      </w:r>
      <w:r w:rsidRPr="00872281">
        <w:rPr>
          <w:rFonts w:ascii="Times New Roman" w:hAnsi="Times New Roman"/>
          <w:sz w:val="24"/>
          <w:szCs w:val="24"/>
          <w:lang w:val="kk-KZ"/>
        </w:rPr>
        <w:t xml:space="preserve"> – додецилсульфат натрия</w:t>
      </w:r>
    </w:p>
    <w:p w:rsidR="00872281" w:rsidRPr="00872281" w:rsidRDefault="00872281" w:rsidP="00872281">
      <w:pPr>
        <w:spacing w:after="0" w:line="360" w:lineRule="auto"/>
        <w:jc w:val="both"/>
        <w:rPr>
          <w:rFonts w:ascii="Times New Roman" w:hAnsi="Times New Roman"/>
          <w:sz w:val="24"/>
          <w:szCs w:val="24"/>
          <w:lang w:val="kk-KZ"/>
        </w:rPr>
      </w:pPr>
      <w:r w:rsidRPr="00872281">
        <w:rPr>
          <w:rFonts w:ascii="Times New Roman" w:hAnsi="Times New Roman"/>
          <w:sz w:val="24"/>
          <w:szCs w:val="24"/>
          <w:lang w:val="kk-KZ"/>
        </w:rPr>
        <w:t>кД</w:t>
      </w:r>
      <w:r w:rsidR="009A41B3">
        <w:rPr>
          <w:rFonts w:ascii="Times New Roman" w:hAnsi="Times New Roman"/>
          <w:sz w:val="24"/>
          <w:szCs w:val="24"/>
          <w:lang w:val="kk-KZ"/>
        </w:rPr>
        <w:t>а</w:t>
      </w:r>
      <w:r w:rsidRPr="00872281">
        <w:rPr>
          <w:rFonts w:ascii="Times New Roman" w:hAnsi="Times New Roman"/>
          <w:sz w:val="24"/>
          <w:szCs w:val="24"/>
          <w:lang w:val="kk-KZ"/>
        </w:rPr>
        <w:t xml:space="preserve"> – килодальтон</w:t>
      </w:r>
    </w:p>
    <w:p w:rsidR="00872281" w:rsidRPr="00872281" w:rsidRDefault="00872281" w:rsidP="00872281">
      <w:pPr>
        <w:spacing w:after="0" w:line="360" w:lineRule="auto"/>
        <w:jc w:val="both"/>
        <w:rPr>
          <w:rFonts w:ascii="Times New Roman" w:hAnsi="Times New Roman"/>
          <w:sz w:val="24"/>
          <w:szCs w:val="24"/>
          <w:lang w:val="kk-KZ"/>
        </w:rPr>
      </w:pPr>
      <w:r w:rsidRPr="00872281">
        <w:rPr>
          <w:rFonts w:ascii="Times New Roman" w:hAnsi="Times New Roman"/>
          <w:sz w:val="24"/>
          <w:szCs w:val="24"/>
          <w:lang w:val="kk-KZ"/>
        </w:rPr>
        <w:t>ИЭФ – изоэлектрофокусирование</w:t>
      </w:r>
    </w:p>
    <w:p w:rsidR="00872281" w:rsidRPr="00872281" w:rsidRDefault="00872281" w:rsidP="00872281">
      <w:pPr>
        <w:spacing w:after="0" w:line="360" w:lineRule="auto"/>
        <w:jc w:val="both"/>
        <w:rPr>
          <w:rFonts w:ascii="Times New Roman" w:hAnsi="Times New Roman"/>
          <w:sz w:val="24"/>
          <w:szCs w:val="24"/>
          <w:lang w:val="kk-KZ"/>
        </w:rPr>
      </w:pPr>
      <w:r w:rsidRPr="00872281">
        <w:rPr>
          <w:rFonts w:ascii="Times New Roman" w:hAnsi="Times New Roman"/>
          <w:sz w:val="24"/>
          <w:szCs w:val="24"/>
          <w:lang w:val="kk-KZ"/>
        </w:rPr>
        <w:t>ИЭТ – изоэлектрическая точка</w:t>
      </w:r>
    </w:p>
    <w:p w:rsidR="007E7C39" w:rsidRDefault="007E7C39">
      <w:pPr>
        <w:rPr>
          <w:lang w:val="kk-KZ"/>
        </w:rPr>
      </w:pPr>
    </w:p>
    <w:p w:rsidR="00C70362" w:rsidRDefault="00C70362">
      <w:pPr>
        <w:rPr>
          <w:lang w:val="kk-KZ"/>
        </w:rPr>
      </w:pPr>
    </w:p>
    <w:p w:rsidR="00C70362" w:rsidRDefault="00C70362">
      <w:pPr>
        <w:rPr>
          <w:lang w:val="kk-KZ"/>
        </w:rPr>
      </w:pPr>
    </w:p>
    <w:p w:rsidR="00C70362" w:rsidRDefault="00C70362">
      <w:pPr>
        <w:rPr>
          <w:lang w:val="kk-KZ"/>
        </w:rPr>
      </w:pPr>
    </w:p>
    <w:p w:rsidR="00C70362" w:rsidRDefault="00C70362">
      <w:pPr>
        <w:rPr>
          <w:lang w:val="kk-KZ"/>
        </w:rPr>
      </w:pPr>
    </w:p>
    <w:p w:rsidR="00C70362" w:rsidRDefault="00C70362">
      <w:pPr>
        <w:rPr>
          <w:lang w:val="kk-KZ"/>
        </w:rPr>
      </w:pPr>
    </w:p>
    <w:p w:rsidR="00C70362" w:rsidRDefault="00C70362">
      <w:pPr>
        <w:rPr>
          <w:lang w:val="kk-KZ"/>
        </w:rPr>
      </w:pPr>
    </w:p>
    <w:p w:rsidR="00C70362" w:rsidRDefault="00C70362">
      <w:pPr>
        <w:rPr>
          <w:lang w:val="kk-KZ"/>
        </w:rPr>
      </w:pPr>
    </w:p>
    <w:p w:rsidR="00C70362" w:rsidRDefault="00C70362">
      <w:pPr>
        <w:rPr>
          <w:lang w:val="kk-KZ"/>
        </w:rPr>
      </w:pPr>
    </w:p>
    <w:p w:rsidR="00C70362" w:rsidRDefault="00C70362">
      <w:pPr>
        <w:rPr>
          <w:lang w:val="kk-KZ"/>
        </w:rPr>
      </w:pPr>
    </w:p>
    <w:p w:rsidR="00C70362" w:rsidRDefault="00C70362">
      <w:pPr>
        <w:rPr>
          <w:lang w:val="kk-KZ"/>
        </w:rPr>
      </w:pPr>
    </w:p>
    <w:p w:rsidR="00C70362" w:rsidRDefault="00C70362">
      <w:pPr>
        <w:rPr>
          <w:lang w:val="kk-KZ"/>
        </w:rPr>
      </w:pPr>
    </w:p>
    <w:p w:rsidR="00C70362" w:rsidRDefault="00C70362">
      <w:pPr>
        <w:rPr>
          <w:lang w:val="kk-KZ"/>
        </w:rPr>
      </w:pPr>
    </w:p>
    <w:p w:rsidR="00C70362" w:rsidRDefault="00C70362">
      <w:pPr>
        <w:rPr>
          <w:lang w:val="kk-KZ"/>
        </w:rPr>
      </w:pPr>
    </w:p>
    <w:p w:rsidR="00C70362" w:rsidRDefault="00C70362">
      <w:pPr>
        <w:rPr>
          <w:lang w:val="kk-KZ"/>
        </w:rPr>
      </w:pPr>
    </w:p>
    <w:p w:rsidR="00C70362" w:rsidRDefault="00C70362">
      <w:pPr>
        <w:rPr>
          <w:lang w:val="kk-KZ"/>
        </w:rPr>
      </w:pPr>
    </w:p>
    <w:p w:rsidR="00C70362" w:rsidRDefault="00C70362">
      <w:pPr>
        <w:rPr>
          <w:lang w:val="kk-KZ"/>
        </w:rPr>
      </w:pPr>
    </w:p>
    <w:p w:rsidR="00C70362" w:rsidRDefault="00C70362">
      <w:pPr>
        <w:rPr>
          <w:lang w:val="kk-KZ"/>
        </w:rPr>
      </w:pPr>
    </w:p>
    <w:p w:rsidR="00C70362" w:rsidRDefault="00C70362">
      <w:pPr>
        <w:rPr>
          <w:lang w:val="kk-KZ"/>
        </w:rPr>
      </w:pPr>
    </w:p>
    <w:p w:rsidR="00BE4720" w:rsidRDefault="00BE4720">
      <w:pPr>
        <w:rPr>
          <w:lang w:val="kk-KZ"/>
        </w:rPr>
      </w:pPr>
    </w:p>
    <w:p w:rsidR="009D2520" w:rsidRPr="009A2C74" w:rsidRDefault="009D2520" w:rsidP="00D93476">
      <w:pPr>
        <w:spacing w:line="360" w:lineRule="auto"/>
        <w:jc w:val="center"/>
        <w:rPr>
          <w:rFonts w:ascii="Times New Roman" w:hAnsi="Times New Roman"/>
          <w:sz w:val="24"/>
          <w:szCs w:val="24"/>
          <w:lang w:val="kk-KZ"/>
        </w:rPr>
      </w:pPr>
      <w:r w:rsidRPr="009A2C74">
        <w:rPr>
          <w:rFonts w:ascii="Times New Roman" w:hAnsi="Times New Roman"/>
          <w:sz w:val="24"/>
          <w:szCs w:val="24"/>
        </w:rPr>
        <w:lastRenderedPageBreak/>
        <w:t>ВВЕДЕНИЕ</w:t>
      </w:r>
    </w:p>
    <w:p w:rsidR="009D2520" w:rsidRPr="00DF0D90" w:rsidRDefault="009D2520" w:rsidP="000231E5">
      <w:pPr>
        <w:pStyle w:val="a3"/>
        <w:shd w:val="clear" w:color="auto" w:fill="FFFFFF"/>
        <w:tabs>
          <w:tab w:val="left" w:pos="0"/>
          <w:tab w:val="left" w:pos="142"/>
          <w:tab w:val="left" w:pos="426"/>
          <w:tab w:val="left" w:pos="567"/>
          <w:tab w:val="left" w:pos="851"/>
          <w:tab w:val="left" w:pos="993"/>
        </w:tabs>
        <w:spacing w:line="360" w:lineRule="auto"/>
        <w:ind w:firstLine="851"/>
        <w:contextualSpacing/>
        <w:jc w:val="both"/>
        <w:textAlignment w:val="baseline"/>
        <w:rPr>
          <w:rStyle w:val="news"/>
          <w:spacing w:val="2"/>
          <w:lang w:val="kk-KZ"/>
        </w:rPr>
      </w:pPr>
      <w:proofErr w:type="gramStart"/>
      <w:r w:rsidRPr="00DF0D90">
        <w:rPr>
          <w:rStyle w:val="news"/>
        </w:rPr>
        <w:t>К настоящему времени накоплен большой фактический материал об индукции в  растениях в ответ на инфицирование</w:t>
      </w:r>
      <w:proofErr w:type="gramEnd"/>
      <w:r w:rsidRPr="00DF0D90">
        <w:rPr>
          <w:rStyle w:val="news"/>
        </w:rPr>
        <w:t xml:space="preserve"> вирусами, бактериями и грибками синтеза многих новых белков, т.н. патогенез-связанных, или PR-белков. Эти белки</w:t>
      </w:r>
      <w:r w:rsidRPr="00DF0D90">
        <w:t xml:space="preserve">  классифицированы в 17 семейств в  соответствии с их структурой и свойствами </w:t>
      </w:r>
      <w:r w:rsidRPr="00DF0D90">
        <w:rPr>
          <w:rStyle w:val="news"/>
        </w:rPr>
        <w:t>[1]</w:t>
      </w:r>
      <w:r w:rsidRPr="00DF0D90">
        <w:t xml:space="preserve">. </w:t>
      </w:r>
      <w:r w:rsidRPr="00DF0D90">
        <w:rPr>
          <w:rStyle w:val="news"/>
        </w:rPr>
        <w:t xml:space="preserve">Особое внимание в связи с изучением механизмов защиты растений от </w:t>
      </w:r>
      <w:proofErr w:type="spellStart"/>
      <w:r w:rsidRPr="00DF0D90">
        <w:rPr>
          <w:rStyle w:val="news"/>
        </w:rPr>
        <w:t>фитопатогенов</w:t>
      </w:r>
      <w:proofErr w:type="spellEnd"/>
      <w:r w:rsidRPr="00DF0D90">
        <w:rPr>
          <w:rStyle w:val="news"/>
        </w:rPr>
        <w:t xml:space="preserve"> уделяется PR </w:t>
      </w:r>
      <w:r w:rsidRPr="00DF0D90">
        <w:t xml:space="preserve">β-1,3-глюканазам  (ЕС 3.2.1.39) и </w:t>
      </w:r>
      <w:proofErr w:type="spellStart"/>
      <w:r w:rsidRPr="00DF0D90">
        <w:t>хитиназам</w:t>
      </w:r>
      <w:proofErr w:type="spellEnd"/>
      <w:r w:rsidRPr="00DF0D90">
        <w:t xml:space="preserve"> (ЕС 3.2.1.14), способным разрушать клеточные стенки грибов </w:t>
      </w:r>
      <w:r w:rsidRPr="00DF0D90">
        <w:rPr>
          <w:rStyle w:val="news"/>
        </w:rPr>
        <w:t>[2].</w:t>
      </w:r>
    </w:p>
    <w:p w:rsidR="009D2520" w:rsidRPr="00DF0D90" w:rsidRDefault="009D2520" w:rsidP="000231E5">
      <w:pPr>
        <w:pStyle w:val="a3"/>
        <w:spacing w:after="240" w:afterAutospacing="0" w:line="360" w:lineRule="auto"/>
        <w:ind w:firstLine="851"/>
        <w:contextualSpacing/>
        <w:jc w:val="both"/>
        <w:rPr>
          <w:lang w:val="kk-KZ"/>
        </w:rPr>
      </w:pPr>
      <w:r w:rsidRPr="00DF0D90">
        <w:t xml:space="preserve">В связи с важной защитной ролью </w:t>
      </w:r>
      <w:proofErr w:type="spellStart"/>
      <w:r w:rsidRPr="00DF0D90">
        <w:t>хитиназ</w:t>
      </w:r>
      <w:proofErr w:type="spellEnd"/>
      <w:r w:rsidRPr="00DF0D90">
        <w:t xml:space="preserve"> их изучению в последнее время уделяется большое внимание [</w:t>
      </w:r>
      <w:r w:rsidR="008D39D5">
        <w:t>3</w:t>
      </w:r>
      <w:r w:rsidRPr="00DF0D90">
        <w:t>,</w:t>
      </w:r>
      <w:r w:rsidR="008D39D5">
        <w:t>4</w:t>
      </w:r>
      <w:r w:rsidRPr="00DF0D90">
        <w:t xml:space="preserve">]. В составе PR </w:t>
      </w:r>
      <w:r w:rsidR="002C0095">
        <w:t xml:space="preserve">белков </w:t>
      </w:r>
      <w:r w:rsidRPr="00DF0D90">
        <w:t xml:space="preserve">эти ферменты  формируют 4 семейства из 17. У растений </w:t>
      </w:r>
      <w:proofErr w:type="spellStart"/>
      <w:r w:rsidRPr="00DF0D90">
        <w:t>хитиназа</w:t>
      </w:r>
      <w:proofErr w:type="spellEnd"/>
      <w:r w:rsidRPr="00DF0D90">
        <w:t xml:space="preserve">, как и </w:t>
      </w:r>
      <w:proofErr w:type="gramStart"/>
      <w:r w:rsidRPr="00DF0D90">
        <w:t>большинство</w:t>
      </w:r>
      <w:proofErr w:type="gramEnd"/>
      <w:r w:rsidRPr="00DF0D90">
        <w:t xml:space="preserve"> гидролаз полимеров, представлена несколькими изоферментами и кодируется </w:t>
      </w:r>
      <w:proofErr w:type="spellStart"/>
      <w:r w:rsidRPr="00DF0D90">
        <w:t>мультисемейством</w:t>
      </w:r>
      <w:proofErr w:type="spellEnd"/>
      <w:r w:rsidRPr="00DF0D90">
        <w:t xml:space="preserve"> генов. </w:t>
      </w:r>
      <w:proofErr w:type="spellStart"/>
      <w:r w:rsidRPr="00DF0D90">
        <w:t>Хитиназы</w:t>
      </w:r>
      <w:proofErr w:type="spellEnd"/>
      <w:r w:rsidRPr="00DF0D90">
        <w:t xml:space="preserve"> подразделяются на конститутивные и </w:t>
      </w:r>
      <w:proofErr w:type="spellStart"/>
      <w:r w:rsidRPr="00DF0D90">
        <w:t>индуцибельные</w:t>
      </w:r>
      <w:proofErr w:type="spellEnd"/>
      <w:r w:rsidRPr="00DF0D90">
        <w:t xml:space="preserve"> формы,  различаются  тканевой специфичностью экспрессии [</w:t>
      </w:r>
      <w:r w:rsidR="008D39D5">
        <w:t>5</w:t>
      </w:r>
      <w:r w:rsidRPr="00DF0D90">
        <w:t xml:space="preserve">]. Значительная </w:t>
      </w:r>
      <w:proofErr w:type="spellStart"/>
      <w:r w:rsidRPr="00DF0D90">
        <w:t>полиморфность</w:t>
      </w:r>
      <w:proofErr w:type="spellEnd"/>
      <w:r w:rsidRPr="00DF0D90">
        <w:t xml:space="preserve"> энзима обусловлена  сложной организацией естественных субстратов  - хитина и его разнообразных производных олигосахаридов, предполагающей различия в структуре изоферментов, их субстратной специфичности и кинетических характеристиках [</w:t>
      </w:r>
      <w:r w:rsidR="008D39D5">
        <w:t>6</w:t>
      </w:r>
      <w:r w:rsidRPr="00DF0D90">
        <w:t xml:space="preserve">]. </w:t>
      </w:r>
    </w:p>
    <w:p w:rsidR="009D2520" w:rsidRPr="00DF0D90" w:rsidRDefault="009D2520" w:rsidP="000231E5">
      <w:pPr>
        <w:pStyle w:val="a3"/>
        <w:spacing w:before="0" w:after="0" w:line="360" w:lineRule="auto"/>
        <w:ind w:firstLine="851"/>
        <w:contextualSpacing/>
        <w:jc w:val="both"/>
      </w:pPr>
      <w:r w:rsidRPr="00DF0D90">
        <w:t xml:space="preserve">По типу действия на субстрат в составе </w:t>
      </w:r>
      <w:proofErr w:type="spellStart"/>
      <w:r w:rsidRPr="00DF0D90">
        <w:t>хитиназ</w:t>
      </w:r>
      <w:proofErr w:type="spellEnd"/>
      <w:r w:rsidRPr="00DF0D90">
        <w:t xml:space="preserve"> различают </w:t>
      </w:r>
      <w:proofErr w:type="spellStart"/>
      <w:r w:rsidRPr="00DF0D90">
        <w:t>эндохитиназы</w:t>
      </w:r>
      <w:proofErr w:type="spellEnd"/>
      <w:r w:rsidRPr="00DF0D90">
        <w:t xml:space="preserve"> и </w:t>
      </w:r>
      <w:proofErr w:type="spellStart"/>
      <w:r w:rsidRPr="00DF0D90">
        <w:t>экзохитиназы</w:t>
      </w:r>
      <w:proofErr w:type="spellEnd"/>
      <w:r w:rsidRPr="00DF0D90">
        <w:t xml:space="preserve">. Первые  расщепляют хитин случайным образом внутри полимера, продуцируя растворимые </w:t>
      </w:r>
      <w:proofErr w:type="spellStart"/>
      <w:r w:rsidRPr="00DF0D90">
        <w:t>мультимеры</w:t>
      </w:r>
      <w:proofErr w:type="spellEnd"/>
      <w:r w:rsidRPr="00DF0D90">
        <w:t xml:space="preserve"> N-</w:t>
      </w:r>
      <w:proofErr w:type="spellStart"/>
      <w:r w:rsidRPr="00DF0D90">
        <w:t>ацетилглюкозамина</w:t>
      </w:r>
      <w:proofErr w:type="spellEnd"/>
      <w:r w:rsidRPr="00DF0D90">
        <w:t xml:space="preserve"> с низким молекулярным весом, такие как </w:t>
      </w:r>
      <w:proofErr w:type="spellStart"/>
      <w:r w:rsidRPr="00DF0D90">
        <w:t>хитотриоза</w:t>
      </w:r>
      <w:proofErr w:type="spellEnd"/>
      <w:r w:rsidRPr="00DF0D90">
        <w:t xml:space="preserve">, </w:t>
      </w:r>
      <w:proofErr w:type="spellStart"/>
      <w:r w:rsidRPr="00DF0D90">
        <w:t>хитотетраоза</w:t>
      </w:r>
      <w:proofErr w:type="spellEnd"/>
      <w:r w:rsidRPr="00DF0D90">
        <w:t xml:space="preserve"> и </w:t>
      </w:r>
      <w:proofErr w:type="spellStart"/>
      <w:r w:rsidRPr="00DF0D90">
        <w:t>димер</w:t>
      </w:r>
      <w:proofErr w:type="spellEnd"/>
      <w:r w:rsidRPr="00DF0D90">
        <w:t xml:space="preserve"> </w:t>
      </w:r>
      <w:proofErr w:type="spellStart"/>
      <w:r w:rsidRPr="00DF0D90">
        <w:t>диацетилхитобиоза</w:t>
      </w:r>
      <w:proofErr w:type="spellEnd"/>
      <w:r w:rsidRPr="00DF0D90">
        <w:t>. Вторые способны отщеплять только концевой углеводный остаток полимера [</w:t>
      </w:r>
      <w:r w:rsidR="008D39D5">
        <w:t>7</w:t>
      </w:r>
      <w:r w:rsidRPr="00DF0D90">
        <w:t>,</w:t>
      </w:r>
      <w:r w:rsidR="008D39D5">
        <w:t>8</w:t>
      </w:r>
      <w:r w:rsidRPr="00DF0D90">
        <w:t xml:space="preserve">]. На основе первичной структуры растительные </w:t>
      </w:r>
      <w:proofErr w:type="spellStart"/>
      <w:r w:rsidRPr="00DF0D90">
        <w:t>хитиназы</w:t>
      </w:r>
      <w:proofErr w:type="spellEnd"/>
      <w:r w:rsidRPr="00DF0D90">
        <w:t xml:space="preserve"> разделены на 7 классов (I–VII). Показано, что нет определенной корреляции в распространении </w:t>
      </w:r>
      <w:proofErr w:type="spellStart"/>
      <w:r w:rsidRPr="00DF0D90">
        <w:t>хитиназ</w:t>
      </w:r>
      <w:proofErr w:type="spellEnd"/>
      <w:r w:rsidRPr="00DF0D90">
        <w:t xml:space="preserve"> по видам растений, их органам и тканям. Однако установлено, что только некоторые </w:t>
      </w:r>
      <w:proofErr w:type="spellStart"/>
      <w:r w:rsidRPr="00DF0D90">
        <w:t>хитиназы</w:t>
      </w:r>
      <w:proofErr w:type="spellEnd"/>
      <w:r w:rsidRPr="00DF0D90">
        <w:t xml:space="preserve"> обладают </w:t>
      </w:r>
      <w:proofErr w:type="spellStart"/>
      <w:r w:rsidRPr="00DF0D90">
        <w:t>антифунгальными</w:t>
      </w:r>
      <w:proofErr w:type="spellEnd"/>
      <w:r w:rsidRPr="00DF0D90">
        <w:t xml:space="preserve"> свойствами [</w:t>
      </w:r>
      <w:r w:rsidR="008D39D5">
        <w:t>9</w:t>
      </w:r>
      <w:r w:rsidRPr="00DF0D90">
        <w:t>,1</w:t>
      </w:r>
      <w:r w:rsidR="008D39D5">
        <w:t>0</w:t>
      </w:r>
      <w:r w:rsidRPr="00DF0D90">
        <w:t xml:space="preserve">]. </w:t>
      </w:r>
    </w:p>
    <w:p w:rsidR="009D2520" w:rsidRPr="00DF0D90" w:rsidRDefault="009D2520" w:rsidP="000231E5">
      <w:pPr>
        <w:pStyle w:val="a3"/>
        <w:spacing w:before="0" w:after="0" w:line="360" w:lineRule="auto"/>
        <w:ind w:firstLine="851"/>
        <w:contextualSpacing/>
        <w:jc w:val="both"/>
      </w:pPr>
      <w:proofErr w:type="spellStart"/>
      <w:r w:rsidRPr="00DF0D90">
        <w:t>Хитиназы</w:t>
      </w:r>
      <w:proofErr w:type="spellEnd"/>
      <w:r w:rsidRPr="00DF0D90">
        <w:t xml:space="preserve"> 7 классов входят в 4 семейства PR белков:  </w:t>
      </w:r>
      <w:proofErr w:type="spellStart"/>
      <w:r w:rsidRPr="00DF0D90">
        <w:t>Chi</w:t>
      </w:r>
      <w:proofErr w:type="spellEnd"/>
      <w:r w:rsidRPr="00DF0D90">
        <w:t xml:space="preserve">-a,  </w:t>
      </w:r>
      <w:proofErr w:type="spellStart"/>
      <w:r w:rsidRPr="00DF0D90">
        <w:t>Chi</w:t>
      </w:r>
      <w:proofErr w:type="spellEnd"/>
      <w:r w:rsidRPr="00DF0D90">
        <w:t xml:space="preserve">-b, </w:t>
      </w:r>
      <w:proofErr w:type="spellStart"/>
      <w:r w:rsidRPr="00DF0D90">
        <w:t>Chi</w:t>
      </w:r>
      <w:proofErr w:type="spellEnd"/>
      <w:r w:rsidRPr="00DF0D90">
        <w:t xml:space="preserve">-c и  </w:t>
      </w:r>
      <w:proofErr w:type="spellStart"/>
      <w:r w:rsidRPr="00DF0D90">
        <w:t>Chi</w:t>
      </w:r>
      <w:proofErr w:type="spellEnd"/>
      <w:r w:rsidRPr="00DF0D90">
        <w:t>-d. Эта  классификация основана на присутствии или отсутствии  N-терминального сигнального домена и сходства последовательности архетипического каталитического домена [1</w:t>
      </w:r>
      <w:r w:rsidR="008D39D5">
        <w:t>1</w:t>
      </w:r>
      <w:r w:rsidRPr="00DF0D90">
        <w:t xml:space="preserve">]. </w:t>
      </w:r>
      <w:proofErr w:type="spellStart"/>
      <w:r w:rsidRPr="00DF0D90">
        <w:t>Хитиназы</w:t>
      </w:r>
      <w:proofErr w:type="spellEnd"/>
      <w:r w:rsidRPr="00DF0D90">
        <w:t xml:space="preserve"> класса I встречаются только у растений и индуцируются в ответ на патоген. Они имеют полноценные N- и </w:t>
      </w:r>
      <w:proofErr w:type="gramStart"/>
      <w:r w:rsidRPr="00DF0D90">
        <w:t>С-терминальный</w:t>
      </w:r>
      <w:proofErr w:type="gramEnd"/>
      <w:r w:rsidRPr="00DF0D90">
        <w:t xml:space="preserve"> домены, при биосинтезе большинство направлено в вакуоль [1</w:t>
      </w:r>
      <w:r w:rsidR="008D39D5">
        <w:t>2</w:t>
      </w:r>
      <w:r w:rsidRPr="00DF0D90">
        <w:t>,1</w:t>
      </w:r>
      <w:r w:rsidR="008D39D5">
        <w:t>3</w:t>
      </w:r>
      <w:r w:rsidRPr="00DF0D90">
        <w:t xml:space="preserve">]. Эти </w:t>
      </w:r>
      <w:proofErr w:type="spellStart"/>
      <w:r w:rsidRPr="00DF0D90">
        <w:t>хитиназы</w:t>
      </w:r>
      <w:proofErr w:type="spellEnd"/>
      <w:r w:rsidRPr="00DF0D90">
        <w:t xml:space="preserve">, как правило, обладают высокой противогрибковой активностью. В своей структуре они содержат хитин-связывающий домен (ХСД), за счет которого предположительно и обеспечивается  </w:t>
      </w:r>
      <w:proofErr w:type="spellStart"/>
      <w:r w:rsidRPr="00DF0D90">
        <w:t>антифунгальность</w:t>
      </w:r>
      <w:proofErr w:type="spellEnd"/>
      <w:r w:rsidRPr="00DF0D90">
        <w:t xml:space="preserve"> [1</w:t>
      </w:r>
      <w:r w:rsidR="00255D65">
        <w:t>4</w:t>
      </w:r>
      <w:r w:rsidRPr="00DF0D90">
        <w:t xml:space="preserve">]. Рядом находится т.н. </w:t>
      </w:r>
      <w:proofErr w:type="spellStart"/>
      <w:r w:rsidRPr="00DF0D90">
        <w:t>спейсерный</w:t>
      </w:r>
      <w:proofErr w:type="spellEnd"/>
      <w:r w:rsidRPr="00DF0D90">
        <w:t xml:space="preserve"> (шарнирный) регион и каталитический домен. </w:t>
      </w:r>
      <w:proofErr w:type="spellStart"/>
      <w:r w:rsidRPr="00DF0D90">
        <w:t>Хитиназы</w:t>
      </w:r>
      <w:proofErr w:type="spellEnd"/>
      <w:r w:rsidRPr="00DF0D90">
        <w:t xml:space="preserve"> этого класса подразделяют на 2 </w:t>
      </w:r>
      <w:proofErr w:type="spellStart"/>
      <w:r w:rsidRPr="00DF0D90">
        <w:t>субкласса</w:t>
      </w:r>
      <w:proofErr w:type="spellEnd"/>
      <w:r w:rsidRPr="00DF0D90">
        <w:t xml:space="preserve"> -  I a (кислые формы)  и  II б (щелочные формы).  </w:t>
      </w:r>
      <w:r w:rsidRPr="00DF0D90">
        <w:lastRenderedPageBreak/>
        <w:t xml:space="preserve">Представители класса II </w:t>
      </w:r>
      <w:proofErr w:type="spellStart"/>
      <w:r w:rsidRPr="00DF0D90">
        <w:t>хитиназ</w:t>
      </w:r>
      <w:proofErr w:type="spellEnd"/>
      <w:r w:rsidRPr="00DF0D90">
        <w:t xml:space="preserve"> встречаются не только у растений, и у бактерий и грибов. По своей структуре они подобны </w:t>
      </w:r>
      <w:proofErr w:type="spellStart"/>
      <w:r w:rsidRPr="00DF0D90">
        <w:t>хитиназам</w:t>
      </w:r>
      <w:proofErr w:type="spellEnd"/>
      <w:r w:rsidRPr="00DF0D90">
        <w:t xml:space="preserve"> класса I, но  у них отсутствует ХСД и </w:t>
      </w:r>
      <w:proofErr w:type="spellStart"/>
      <w:r w:rsidRPr="00DF0D90">
        <w:t>спейсерный</w:t>
      </w:r>
      <w:proofErr w:type="spellEnd"/>
      <w:r w:rsidRPr="00DF0D90">
        <w:t xml:space="preserve"> регион [1</w:t>
      </w:r>
      <w:r w:rsidR="00FC4653">
        <w:t>5</w:t>
      </w:r>
      <w:r w:rsidRPr="00DF0D90">
        <w:t xml:space="preserve">]. Ферменты этого класса проявляют кислые свойства. </w:t>
      </w:r>
    </w:p>
    <w:p w:rsidR="009D2520" w:rsidRPr="00DF0D90" w:rsidRDefault="009D2520" w:rsidP="000231E5">
      <w:pPr>
        <w:pStyle w:val="a3"/>
        <w:spacing w:before="0" w:after="0" w:line="360" w:lineRule="auto"/>
        <w:ind w:firstLine="851"/>
        <w:contextualSpacing/>
        <w:jc w:val="both"/>
        <w:rPr>
          <w:lang w:val="kk-KZ"/>
        </w:rPr>
      </w:pPr>
      <w:proofErr w:type="spellStart"/>
      <w:r w:rsidRPr="00DF0D90">
        <w:t>Глюканазы</w:t>
      </w:r>
      <w:proofErr w:type="spellEnd"/>
      <w:r w:rsidRPr="00DF0D90">
        <w:t xml:space="preserve"> широко распространены у растений и включают в себя несколько типов, главные из которых β-1,3-глюканазы и β-1,4-глюканазы. Эти два типа отличаются  по физико-химическим характеристикам, специфичности </w:t>
      </w:r>
      <w:proofErr w:type="gramStart"/>
      <w:r w:rsidRPr="00DF0D90">
        <w:t>к поли</w:t>
      </w:r>
      <w:proofErr w:type="gramEnd"/>
      <w:r w:rsidRPr="00DF0D90">
        <w:t>-β-</w:t>
      </w:r>
      <w:proofErr w:type="spellStart"/>
      <w:r w:rsidRPr="00DF0D90">
        <w:t>глюкановым</w:t>
      </w:r>
      <w:proofErr w:type="spellEnd"/>
      <w:r w:rsidRPr="00DF0D90">
        <w:t xml:space="preserve"> субстратам и функциональным особенностям  [1</w:t>
      </w:r>
      <w:r w:rsidR="00FC4653">
        <w:t>6</w:t>
      </w:r>
      <w:r w:rsidRPr="00DF0D90">
        <w:t>,</w:t>
      </w:r>
      <w:r w:rsidR="008D39D5">
        <w:t>1</w:t>
      </w:r>
      <w:r w:rsidR="00FC4653">
        <w:t>7</w:t>
      </w:r>
      <w:r w:rsidRPr="00DF0D90">
        <w:t xml:space="preserve">]. </w:t>
      </w:r>
      <w:proofErr w:type="gramStart"/>
      <w:r w:rsidRPr="00DF0D90">
        <w:t>Растительные</w:t>
      </w:r>
      <w:proofErr w:type="gramEnd"/>
      <w:r w:rsidRPr="00DF0D90">
        <w:t xml:space="preserve"> β-1,3-глюканазы представлены конститутивными и </w:t>
      </w:r>
      <w:proofErr w:type="spellStart"/>
      <w:r w:rsidRPr="00DF0D90">
        <w:t>индуцибельными</w:t>
      </w:r>
      <w:proofErr w:type="spellEnd"/>
      <w:r w:rsidRPr="00DF0D90">
        <w:t xml:space="preserve"> формами. Первые из них имеют </w:t>
      </w:r>
      <w:proofErr w:type="gramStart"/>
      <w:r w:rsidRPr="00DF0D90">
        <w:t>важное  значение</w:t>
      </w:r>
      <w:proofErr w:type="gramEnd"/>
      <w:r w:rsidRPr="00DF0D90">
        <w:t xml:space="preserve"> в физиологии и развитии растения в норме. Вторые, как правило, могут индуцироваться в ответ на всевозможные внешние стрессовые факторы и, в частности, при грибном патогенезе </w:t>
      </w:r>
      <w:r w:rsidRPr="00DF0D90">
        <w:rPr>
          <w:rStyle w:val="news"/>
        </w:rPr>
        <w:t>[</w:t>
      </w:r>
      <w:r w:rsidR="008D39D5">
        <w:rPr>
          <w:rStyle w:val="news"/>
        </w:rPr>
        <w:t>1</w:t>
      </w:r>
      <w:r w:rsidR="00FC4653">
        <w:rPr>
          <w:rStyle w:val="news"/>
        </w:rPr>
        <w:t>8</w:t>
      </w:r>
      <w:r w:rsidRPr="00DF0D90">
        <w:rPr>
          <w:rStyle w:val="news"/>
        </w:rPr>
        <w:t>].</w:t>
      </w:r>
      <w:r w:rsidRPr="00DF0D90">
        <w:t xml:space="preserve"> </w:t>
      </w:r>
    </w:p>
    <w:p w:rsidR="009D2520" w:rsidRPr="00DF0D90" w:rsidRDefault="009D2520" w:rsidP="000231E5">
      <w:pPr>
        <w:pStyle w:val="a3"/>
        <w:spacing w:before="0" w:after="0" w:line="360" w:lineRule="auto"/>
        <w:ind w:firstLine="851"/>
        <w:contextualSpacing/>
        <w:jc w:val="both"/>
      </w:pPr>
      <w:r w:rsidRPr="00DF0D90">
        <w:t xml:space="preserve">β-1,3-Глюканазы является частью защитной системы растений против  различных </w:t>
      </w:r>
      <w:proofErr w:type="gramStart"/>
      <w:r w:rsidRPr="00DF0D90">
        <w:t>патогенов</w:t>
      </w:r>
      <w:proofErr w:type="gramEnd"/>
      <w:r w:rsidRPr="00DF0D90">
        <w:t xml:space="preserve"> и относятся ко 2-й группе PR белков [</w:t>
      </w:r>
      <w:r w:rsidR="00FC4653">
        <w:t>19</w:t>
      </w:r>
      <w:r w:rsidRPr="00DF0D90">
        <w:t>]. β-1,3-Глюканазы  ингибируют рост болезнетворных грибков, так как их субстраты – β-</w:t>
      </w:r>
      <w:proofErr w:type="spellStart"/>
      <w:r w:rsidRPr="00DF0D90">
        <w:t>полиглюканы</w:t>
      </w:r>
      <w:proofErr w:type="spellEnd"/>
      <w:r w:rsidRPr="00DF0D90">
        <w:t xml:space="preserve">  наряду с хитином являются  основными компонентами  клеточных стенок патогенов.  Активность фермента значительно изменяется при  инфицировании растений.  </w:t>
      </w:r>
      <w:proofErr w:type="gramStart"/>
      <w:r w:rsidRPr="00DF0D90">
        <w:t>Выявлена</w:t>
      </w:r>
      <w:proofErr w:type="gramEnd"/>
      <w:r w:rsidRPr="00DF0D90">
        <w:t xml:space="preserve"> строгая </w:t>
      </w:r>
      <w:proofErr w:type="spellStart"/>
      <w:r w:rsidRPr="00DF0D90">
        <w:t>компартментация</w:t>
      </w:r>
      <w:proofErr w:type="spellEnd"/>
      <w:r w:rsidRPr="00DF0D90">
        <w:t xml:space="preserve"> изоферментов  β-1,3-глюканазы  – внутриклеточных </w:t>
      </w:r>
      <w:proofErr w:type="spellStart"/>
      <w:r w:rsidRPr="00DF0D90">
        <w:t>вакуолярных</w:t>
      </w:r>
      <w:proofErr w:type="spellEnd"/>
      <w:r w:rsidRPr="00DF0D90">
        <w:t xml:space="preserve"> и внеклеточных </w:t>
      </w:r>
      <w:proofErr w:type="spellStart"/>
      <w:r w:rsidRPr="00DF0D90">
        <w:t>аполастных</w:t>
      </w:r>
      <w:proofErr w:type="spellEnd"/>
      <w:r w:rsidRPr="00DF0D90">
        <w:t>. Для обеих групп показаны отличительные свойства и особенности функционирования при патогенезе [2</w:t>
      </w:r>
      <w:r w:rsidR="00FC4653">
        <w:t>0</w:t>
      </w:r>
      <w:r w:rsidRPr="00DF0D90">
        <w:t xml:space="preserve">]. Предполагается, что среди этих </w:t>
      </w:r>
      <w:proofErr w:type="spellStart"/>
      <w:r w:rsidRPr="00DF0D90">
        <w:t>глюканаз</w:t>
      </w:r>
      <w:proofErr w:type="spellEnd"/>
      <w:r w:rsidRPr="00DF0D90">
        <w:t xml:space="preserve"> особенно важны β-1,3-глюканазы, содержащие </w:t>
      </w:r>
      <w:proofErr w:type="gramStart"/>
      <w:r w:rsidRPr="00DF0D90">
        <w:t>β-</w:t>
      </w:r>
      <w:proofErr w:type="spellStart"/>
      <w:proofErr w:type="gramEnd"/>
      <w:r w:rsidRPr="00DF0D90">
        <w:t>глюкан</w:t>
      </w:r>
      <w:proofErr w:type="spellEnd"/>
      <w:r w:rsidRPr="00DF0D90">
        <w:t xml:space="preserve">-связующий домен (ГСД). Эти ферменты относят к классу I β-1,3-глюканаз.  </w:t>
      </w:r>
    </w:p>
    <w:p w:rsidR="009D2520" w:rsidRPr="00DF0D90" w:rsidRDefault="009D2520" w:rsidP="000231E5">
      <w:pPr>
        <w:pStyle w:val="a3"/>
        <w:spacing w:before="0" w:after="0" w:line="360" w:lineRule="auto"/>
        <w:ind w:firstLine="851"/>
        <w:contextualSpacing/>
        <w:jc w:val="both"/>
        <w:rPr>
          <w:lang w:val="kk-KZ"/>
        </w:rPr>
      </w:pPr>
      <w:proofErr w:type="gramStart"/>
      <w:r w:rsidRPr="00DF0D90">
        <w:t xml:space="preserve">В связи с </w:t>
      </w:r>
      <w:r w:rsidR="00E966A6">
        <w:t>выше</w:t>
      </w:r>
      <w:r w:rsidRPr="00DF0D90">
        <w:t>изложенным</w:t>
      </w:r>
      <w:r w:rsidR="00E966A6">
        <w:t>,</w:t>
      </w:r>
      <w:r w:rsidRPr="00DF0D90">
        <w:t xml:space="preserve"> выявление и использование изоферментов </w:t>
      </w:r>
      <w:proofErr w:type="spellStart"/>
      <w:r w:rsidRPr="00DF0D90">
        <w:t>хитиназы</w:t>
      </w:r>
      <w:proofErr w:type="spellEnd"/>
      <w:r w:rsidRPr="00DF0D90">
        <w:t xml:space="preserve"> и β-1,3-глюканазы в растениях пшеницы, прямо участвующих в ответных реакциях при инфицировании распространенными в Казахстане патогенными грибами, в частности, рода </w:t>
      </w:r>
      <w:proofErr w:type="spellStart"/>
      <w:r w:rsidRPr="00DF0D90">
        <w:rPr>
          <w:i/>
        </w:rPr>
        <w:t>Fusarium</w:t>
      </w:r>
      <w:proofErr w:type="spellEnd"/>
      <w:r w:rsidRPr="00DF0D90">
        <w:t xml:space="preserve"> является важным для их применения в качестве надежных биохимических маркеров резистентности к данной болезни.</w:t>
      </w:r>
      <w:proofErr w:type="gramEnd"/>
    </w:p>
    <w:p w:rsidR="009D2520" w:rsidRPr="00DF0D90" w:rsidRDefault="009D2520" w:rsidP="009D2520">
      <w:pPr>
        <w:tabs>
          <w:tab w:val="left" w:pos="0"/>
        </w:tabs>
        <w:spacing w:after="0" w:line="360" w:lineRule="auto"/>
        <w:ind w:firstLine="851"/>
        <w:jc w:val="both"/>
        <w:rPr>
          <w:rFonts w:ascii="Times New Roman" w:hAnsi="Times New Roman"/>
          <w:sz w:val="24"/>
          <w:szCs w:val="24"/>
        </w:rPr>
      </w:pPr>
    </w:p>
    <w:p w:rsidR="009D2520" w:rsidRPr="00DF0D90" w:rsidRDefault="009D2520" w:rsidP="009D2520">
      <w:pPr>
        <w:tabs>
          <w:tab w:val="left" w:pos="0"/>
        </w:tabs>
        <w:spacing w:after="0" w:line="360" w:lineRule="auto"/>
        <w:ind w:firstLine="851"/>
        <w:jc w:val="both"/>
        <w:rPr>
          <w:rFonts w:ascii="Times New Roman" w:hAnsi="Times New Roman"/>
          <w:sz w:val="24"/>
          <w:szCs w:val="24"/>
        </w:rPr>
      </w:pPr>
    </w:p>
    <w:p w:rsidR="009D2520" w:rsidRPr="00DF0D90" w:rsidRDefault="009D2520" w:rsidP="009D2520">
      <w:pPr>
        <w:tabs>
          <w:tab w:val="left" w:pos="0"/>
        </w:tabs>
        <w:spacing w:after="0" w:line="360" w:lineRule="auto"/>
        <w:ind w:firstLine="851"/>
        <w:jc w:val="both"/>
        <w:rPr>
          <w:rFonts w:ascii="Times New Roman" w:hAnsi="Times New Roman"/>
          <w:sz w:val="24"/>
          <w:szCs w:val="24"/>
        </w:rPr>
      </w:pPr>
    </w:p>
    <w:p w:rsidR="009D2520" w:rsidRPr="00DF0D90" w:rsidRDefault="009D2520" w:rsidP="009D2520">
      <w:pPr>
        <w:tabs>
          <w:tab w:val="left" w:pos="0"/>
        </w:tabs>
        <w:spacing w:after="0" w:line="360" w:lineRule="auto"/>
        <w:ind w:firstLine="851"/>
        <w:jc w:val="both"/>
        <w:rPr>
          <w:rFonts w:ascii="Times New Roman" w:hAnsi="Times New Roman"/>
          <w:sz w:val="24"/>
          <w:szCs w:val="24"/>
        </w:rPr>
      </w:pPr>
    </w:p>
    <w:p w:rsidR="009D2520" w:rsidRDefault="009D2520" w:rsidP="009D2520">
      <w:pPr>
        <w:tabs>
          <w:tab w:val="left" w:pos="0"/>
        </w:tabs>
        <w:spacing w:after="0" w:line="360" w:lineRule="auto"/>
        <w:ind w:firstLine="851"/>
        <w:jc w:val="both"/>
        <w:rPr>
          <w:rFonts w:ascii="Times New Roman" w:hAnsi="Times New Roman"/>
          <w:sz w:val="24"/>
          <w:szCs w:val="24"/>
          <w:lang w:val="kk-KZ"/>
        </w:rPr>
      </w:pPr>
    </w:p>
    <w:p w:rsidR="00862201" w:rsidRDefault="00862201" w:rsidP="009D2520">
      <w:pPr>
        <w:tabs>
          <w:tab w:val="left" w:pos="0"/>
        </w:tabs>
        <w:spacing w:after="0" w:line="360" w:lineRule="auto"/>
        <w:ind w:firstLine="851"/>
        <w:jc w:val="both"/>
        <w:rPr>
          <w:rFonts w:ascii="Times New Roman" w:hAnsi="Times New Roman"/>
          <w:sz w:val="24"/>
          <w:szCs w:val="24"/>
          <w:lang w:val="kk-KZ"/>
        </w:rPr>
      </w:pPr>
    </w:p>
    <w:p w:rsidR="00862201" w:rsidRDefault="00862201" w:rsidP="009D2520">
      <w:pPr>
        <w:tabs>
          <w:tab w:val="left" w:pos="0"/>
        </w:tabs>
        <w:spacing w:after="0" w:line="360" w:lineRule="auto"/>
        <w:ind w:firstLine="851"/>
        <w:jc w:val="both"/>
        <w:rPr>
          <w:rFonts w:ascii="Times New Roman" w:hAnsi="Times New Roman"/>
          <w:sz w:val="24"/>
          <w:szCs w:val="24"/>
          <w:lang w:val="kk-KZ"/>
        </w:rPr>
      </w:pPr>
    </w:p>
    <w:p w:rsidR="00862201" w:rsidRPr="00862201" w:rsidRDefault="00862201" w:rsidP="009D2520">
      <w:pPr>
        <w:tabs>
          <w:tab w:val="left" w:pos="0"/>
        </w:tabs>
        <w:spacing w:after="0" w:line="360" w:lineRule="auto"/>
        <w:ind w:firstLine="851"/>
        <w:jc w:val="both"/>
        <w:rPr>
          <w:rFonts w:ascii="Times New Roman" w:hAnsi="Times New Roman"/>
          <w:sz w:val="24"/>
          <w:szCs w:val="24"/>
          <w:lang w:val="kk-KZ"/>
        </w:rPr>
      </w:pPr>
    </w:p>
    <w:p w:rsidR="009D2520" w:rsidRPr="00111590" w:rsidRDefault="009D2520" w:rsidP="00D93476">
      <w:pPr>
        <w:pStyle w:val="Default"/>
        <w:spacing w:after="240" w:line="360" w:lineRule="auto"/>
        <w:jc w:val="center"/>
        <w:rPr>
          <w:color w:val="auto"/>
          <w:lang w:val="kk-KZ"/>
        </w:rPr>
      </w:pPr>
      <w:r w:rsidRPr="00111590">
        <w:rPr>
          <w:color w:val="auto"/>
        </w:rPr>
        <w:lastRenderedPageBreak/>
        <w:t>ОСНОВНАЯ ЧАСТЬ</w:t>
      </w:r>
    </w:p>
    <w:p w:rsidR="009D2520" w:rsidRPr="00DF0D90" w:rsidRDefault="009D2520" w:rsidP="000231E5">
      <w:pPr>
        <w:spacing w:after="0" w:line="360" w:lineRule="auto"/>
        <w:ind w:firstLine="851"/>
        <w:jc w:val="both"/>
        <w:rPr>
          <w:rFonts w:ascii="Times New Roman" w:hAnsi="Times New Roman"/>
          <w:sz w:val="24"/>
          <w:szCs w:val="24"/>
        </w:rPr>
      </w:pPr>
      <w:r w:rsidRPr="00DF0D90">
        <w:rPr>
          <w:rFonts w:ascii="Times New Roman" w:hAnsi="Times New Roman"/>
          <w:spacing w:val="2"/>
          <w:sz w:val="24"/>
          <w:szCs w:val="24"/>
        </w:rPr>
        <w:t xml:space="preserve">В настоящее время </w:t>
      </w:r>
      <w:r w:rsidRPr="00DF0D90">
        <w:rPr>
          <w:rFonts w:ascii="Times New Roman" w:hAnsi="Times New Roman"/>
          <w:spacing w:val="2"/>
          <w:sz w:val="24"/>
          <w:szCs w:val="24"/>
          <w:lang w:val="en-US"/>
        </w:rPr>
        <w:t>PR</w:t>
      </w:r>
      <w:r w:rsidRPr="00DF0D90">
        <w:rPr>
          <w:rFonts w:ascii="Times New Roman" w:hAnsi="Times New Roman"/>
          <w:spacing w:val="2"/>
          <w:sz w:val="24"/>
          <w:szCs w:val="24"/>
        </w:rPr>
        <w:t xml:space="preserve">-белки продолжают интенсивно исследоваться во всем мире, в связи с их огромной значимостью как важнейших компонентов защитной системы  растений и эндогенных факторов, формирующих устойчивость к патогенам. </w:t>
      </w:r>
      <w:r w:rsidRPr="00DF0D90">
        <w:rPr>
          <w:rFonts w:ascii="Times New Roman" w:hAnsi="Times New Roman"/>
          <w:sz w:val="24"/>
          <w:szCs w:val="24"/>
        </w:rPr>
        <w:t xml:space="preserve">К настоящему времени </w:t>
      </w:r>
      <w:proofErr w:type="spellStart"/>
      <w:r w:rsidRPr="00DF0D90">
        <w:rPr>
          <w:rFonts w:ascii="Times New Roman" w:hAnsi="Times New Roman"/>
          <w:sz w:val="24"/>
          <w:szCs w:val="24"/>
        </w:rPr>
        <w:t>хитиназный</w:t>
      </w:r>
      <w:proofErr w:type="spellEnd"/>
      <w:r w:rsidRPr="00DF0D90">
        <w:rPr>
          <w:rFonts w:ascii="Times New Roman" w:hAnsi="Times New Roman"/>
          <w:sz w:val="24"/>
          <w:szCs w:val="24"/>
        </w:rPr>
        <w:t xml:space="preserve"> и </w:t>
      </w:r>
      <w:proofErr w:type="spellStart"/>
      <w:r w:rsidRPr="00DF0D90">
        <w:rPr>
          <w:rFonts w:ascii="Times New Roman" w:hAnsi="Times New Roman"/>
          <w:sz w:val="24"/>
          <w:szCs w:val="24"/>
        </w:rPr>
        <w:t>глюканазный</w:t>
      </w:r>
      <w:proofErr w:type="spellEnd"/>
      <w:r w:rsidRPr="00DF0D90">
        <w:rPr>
          <w:rFonts w:ascii="Times New Roman" w:hAnsi="Times New Roman"/>
          <w:sz w:val="24"/>
          <w:szCs w:val="24"/>
        </w:rPr>
        <w:t xml:space="preserve"> комплексы наиболее изучены в табаке, а среди злаковых растений - у ячменя и ржи. В пшенице в составе обоих групп ферментов насчитывается порядка 10 </w:t>
      </w:r>
      <w:proofErr w:type="spellStart"/>
      <w:r w:rsidRPr="00DF0D90">
        <w:rPr>
          <w:rFonts w:ascii="Times New Roman" w:hAnsi="Times New Roman"/>
          <w:sz w:val="24"/>
          <w:szCs w:val="24"/>
        </w:rPr>
        <w:t>изоформ</w:t>
      </w:r>
      <w:proofErr w:type="spellEnd"/>
      <w:r w:rsidRPr="00DF0D90">
        <w:rPr>
          <w:rFonts w:ascii="Times New Roman" w:hAnsi="Times New Roman"/>
          <w:sz w:val="24"/>
          <w:szCs w:val="24"/>
        </w:rPr>
        <w:t>, имеющих широкий диапазон ИЭТ - в кислой, щелочной и нейтральной области рН  от 3,1 до 9,7. Это предполагает различи</w:t>
      </w:r>
      <w:r w:rsidR="00F57165">
        <w:rPr>
          <w:rFonts w:ascii="Times New Roman" w:hAnsi="Times New Roman"/>
          <w:sz w:val="24"/>
          <w:szCs w:val="24"/>
        </w:rPr>
        <w:t>я</w:t>
      </w:r>
      <w:r w:rsidRPr="00DF0D90">
        <w:rPr>
          <w:rFonts w:ascii="Times New Roman" w:hAnsi="Times New Roman"/>
          <w:sz w:val="24"/>
          <w:szCs w:val="24"/>
        </w:rPr>
        <w:t xml:space="preserve"> в рН-оптимумах действия изоферментов, что весьма значимо для проявления их активности и функционирования в условиях грибной патогенной атаки. </w:t>
      </w:r>
      <w:r w:rsidRPr="00DF0D90">
        <w:rPr>
          <w:rFonts w:ascii="Times New Roman" w:hAnsi="Times New Roman"/>
          <w:b/>
          <w:i/>
          <w:sz w:val="24"/>
          <w:szCs w:val="24"/>
        </w:rPr>
        <w:t xml:space="preserve"> </w:t>
      </w:r>
      <w:r w:rsidRPr="00DF0D90">
        <w:rPr>
          <w:rFonts w:ascii="Times New Roman" w:hAnsi="Times New Roman"/>
          <w:sz w:val="24"/>
          <w:szCs w:val="24"/>
        </w:rPr>
        <w:t xml:space="preserve">Несмотря на определенные успехи, β-1,3-глюканазная и </w:t>
      </w:r>
      <w:proofErr w:type="spellStart"/>
      <w:r w:rsidRPr="00DF0D90">
        <w:rPr>
          <w:rFonts w:ascii="Times New Roman" w:hAnsi="Times New Roman"/>
          <w:sz w:val="24"/>
          <w:szCs w:val="24"/>
        </w:rPr>
        <w:t>хитиназная</w:t>
      </w:r>
      <w:proofErr w:type="spellEnd"/>
      <w:r w:rsidRPr="00DF0D90">
        <w:rPr>
          <w:rFonts w:ascii="Times New Roman" w:hAnsi="Times New Roman"/>
          <w:sz w:val="24"/>
          <w:szCs w:val="24"/>
        </w:rPr>
        <w:t xml:space="preserve"> системы пшеницы до сих пор остаются слабо изученными. Основным препятствием продвижени</w:t>
      </w:r>
      <w:r>
        <w:rPr>
          <w:rFonts w:ascii="Times New Roman" w:hAnsi="Times New Roman"/>
          <w:sz w:val="24"/>
          <w:szCs w:val="24"/>
        </w:rPr>
        <w:t>я</w:t>
      </w:r>
      <w:r w:rsidRPr="00DF0D90">
        <w:rPr>
          <w:rFonts w:ascii="Times New Roman" w:hAnsi="Times New Roman"/>
          <w:sz w:val="24"/>
          <w:szCs w:val="24"/>
        </w:rPr>
        <w:t xml:space="preserve"> в данном направлении является высокая </w:t>
      </w:r>
      <w:proofErr w:type="spellStart"/>
      <w:r w:rsidRPr="00DF0D90">
        <w:rPr>
          <w:rFonts w:ascii="Times New Roman" w:hAnsi="Times New Roman"/>
          <w:sz w:val="24"/>
          <w:szCs w:val="24"/>
        </w:rPr>
        <w:t>полиморфность</w:t>
      </w:r>
      <w:proofErr w:type="spellEnd"/>
      <w:r w:rsidRPr="00DF0D90">
        <w:rPr>
          <w:rFonts w:ascii="Times New Roman" w:hAnsi="Times New Roman"/>
          <w:sz w:val="24"/>
          <w:szCs w:val="24"/>
        </w:rPr>
        <w:t xml:space="preserve"> этих гидролитических ферментов, обусловленная в первую очередь сложной организацией естественных </w:t>
      </w:r>
      <w:r>
        <w:rPr>
          <w:rFonts w:ascii="Times New Roman" w:hAnsi="Times New Roman"/>
          <w:sz w:val="24"/>
          <w:szCs w:val="24"/>
        </w:rPr>
        <w:t xml:space="preserve">высокополимерных </w:t>
      </w:r>
      <w:r w:rsidRPr="00DF0D90">
        <w:rPr>
          <w:rFonts w:ascii="Times New Roman" w:hAnsi="Times New Roman"/>
          <w:sz w:val="24"/>
          <w:szCs w:val="24"/>
        </w:rPr>
        <w:t xml:space="preserve">субстратов  - хитина и </w:t>
      </w:r>
      <w:proofErr w:type="gramStart"/>
      <w:r w:rsidRPr="00DF0D90">
        <w:rPr>
          <w:rFonts w:ascii="Times New Roman" w:hAnsi="Times New Roman"/>
          <w:sz w:val="24"/>
          <w:szCs w:val="24"/>
        </w:rPr>
        <w:t>β-</w:t>
      </w:r>
      <w:proofErr w:type="spellStart"/>
      <w:proofErr w:type="gramEnd"/>
      <w:r w:rsidRPr="00DF0D90">
        <w:rPr>
          <w:rFonts w:ascii="Times New Roman" w:hAnsi="Times New Roman"/>
          <w:sz w:val="24"/>
          <w:szCs w:val="24"/>
        </w:rPr>
        <w:t>глюкана</w:t>
      </w:r>
      <w:proofErr w:type="spellEnd"/>
      <w:r w:rsidRPr="00DF0D90">
        <w:rPr>
          <w:rFonts w:ascii="Times New Roman" w:hAnsi="Times New Roman"/>
          <w:sz w:val="24"/>
          <w:szCs w:val="24"/>
        </w:rPr>
        <w:t>, их разнообразных производных олигосахаридов, предполагающей различия в структуре изоферментов, их субстратной специфичности и кинетических характеристиках</w:t>
      </w:r>
      <w:r w:rsidR="009A796F">
        <w:rPr>
          <w:rFonts w:ascii="Times New Roman" w:hAnsi="Times New Roman"/>
          <w:sz w:val="24"/>
          <w:szCs w:val="24"/>
        </w:rPr>
        <w:t>.</w:t>
      </w:r>
      <w:r w:rsidRPr="00DF0D90">
        <w:rPr>
          <w:rFonts w:ascii="Times New Roman" w:hAnsi="Times New Roman"/>
          <w:sz w:val="24"/>
          <w:szCs w:val="24"/>
        </w:rPr>
        <w:t xml:space="preserve"> Дополнительные сложности при изучении накладываются существованием конститутивных и </w:t>
      </w:r>
      <w:proofErr w:type="spellStart"/>
      <w:r w:rsidRPr="00DF0D90">
        <w:rPr>
          <w:rFonts w:ascii="Times New Roman" w:hAnsi="Times New Roman"/>
          <w:sz w:val="24"/>
          <w:szCs w:val="24"/>
        </w:rPr>
        <w:t>индуцибельных</w:t>
      </w:r>
      <w:proofErr w:type="spellEnd"/>
      <w:r w:rsidRPr="00DF0D90">
        <w:rPr>
          <w:rFonts w:ascii="Times New Roman" w:hAnsi="Times New Roman"/>
          <w:sz w:val="24"/>
          <w:szCs w:val="24"/>
        </w:rPr>
        <w:t xml:space="preserve"> форм фермента, тканевой специфичности их экспрессии, а также гормональный и </w:t>
      </w:r>
      <w:proofErr w:type="spellStart"/>
      <w:r w:rsidRPr="00DF0D90">
        <w:rPr>
          <w:rFonts w:ascii="Times New Roman" w:hAnsi="Times New Roman"/>
          <w:sz w:val="24"/>
          <w:szCs w:val="24"/>
        </w:rPr>
        <w:t>метаболи</w:t>
      </w:r>
      <w:r w:rsidR="001A6E15">
        <w:rPr>
          <w:rFonts w:ascii="Times New Roman" w:hAnsi="Times New Roman"/>
          <w:sz w:val="24"/>
          <w:szCs w:val="24"/>
        </w:rPr>
        <w:t>тный</w:t>
      </w:r>
      <w:proofErr w:type="spellEnd"/>
      <w:r w:rsidRPr="00DF0D90">
        <w:rPr>
          <w:rFonts w:ascii="Times New Roman" w:hAnsi="Times New Roman"/>
          <w:sz w:val="24"/>
          <w:szCs w:val="24"/>
        </w:rPr>
        <w:t xml:space="preserve"> контроль регуляции активности. </w:t>
      </w:r>
    </w:p>
    <w:p w:rsidR="009D2520" w:rsidRPr="00DF0D90" w:rsidRDefault="009D2520" w:rsidP="000231E5">
      <w:pPr>
        <w:pStyle w:val="a3"/>
        <w:shd w:val="clear" w:color="auto" w:fill="FFFFFF"/>
        <w:tabs>
          <w:tab w:val="left" w:pos="0"/>
          <w:tab w:val="left" w:pos="142"/>
          <w:tab w:val="left" w:pos="426"/>
          <w:tab w:val="left" w:pos="567"/>
          <w:tab w:val="left" w:pos="851"/>
          <w:tab w:val="left" w:pos="993"/>
        </w:tabs>
        <w:spacing w:before="0" w:beforeAutospacing="0" w:after="0" w:afterAutospacing="0" w:line="360" w:lineRule="auto"/>
        <w:ind w:firstLine="851"/>
        <w:contextualSpacing/>
        <w:jc w:val="both"/>
        <w:textAlignment w:val="baseline"/>
        <w:rPr>
          <w:spacing w:val="2"/>
        </w:rPr>
      </w:pPr>
      <w:r w:rsidRPr="00DF0D90">
        <w:rPr>
          <w:spacing w:val="2"/>
        </w:rPr>
        <w:t xml:space="preserve">Принципиальным отличием </w:t>
      </w:r>
      <w:r w:rsidR="003D3AF0">
        <w:rPr>
          <w:spacing w:val="2"/>
        </w:rPr>
        <w:t>данной</w:t>
      </w:r>
      <w:r w:rsidRPr="00DF0D90">
        <w:rPr>
          <w:spacing w:val="2"/>
        </w:rPr>
        <w:t xml:space="preserve"> </w:t>
      </w:r>
      <w:r w:rsidR="003D3AF0">
        <w:rPr>
          <w:spacing w:val="2"/>
        </w:rPr>
        <w:t>работы</w:t>
      </w:r>
      <w:r w:rsidRPr="00DF0D90">
        <w:rPr>
          <w:spacing w:val="2"/>
        </w:rPr>
        <w:t xml:space="preserve"> от существующих аналогов являет</w:t>
      </w:r>
      <w:r>
        <w:rPr>
          <w:spacing w:val="2"/>
        </w:rPr>
        <w:t>с</w:t>
      </w:r>
      <w:r w:rsidRPr="00DF0D90">
        <w:rPr>
          <w:spacing w:val="2"/>
        </w:rPr>
        <w:t xml:space="preserve">я то, что для тестирования устойчивости пшеницы к фузариозу планируется использование не всего набора </w:t>
      </w:r>
      <w:proofErr w:type="spellStart"/>
      <w:r w:rsidRPr="00DF0D90">
        <w:rPr>
          <w:spacing w:val="2"/>
        </w:rPr>
        <w:t>хитиназ</w:t>
      </w:r>
      <w:proofErr w:type="spellEnd"/>
      <w:r w:rsidRPr="00DF0D90">
        <w:rPr>
          <w:spacing w:val="2"/>
        </w:rPr>
        <w:t xml:space="preserve"> и </w:t>
      </w:r>
      <w:r w:rsidRPr="00DF0D90">
        <w:t>β-1,3-</w:t>
      </w:r>
      <w:r w:rsidRPr="00DF0D90">
        <w:rPr>
          <w:spacing w:val="2"/>
        </w:rPr>
        <w:t xml:space="preserve">глюканаз, а только часть из них – </w:t>
      </w:r>
      <w:proofErr w:type="spellStart"/>
      <w:r w:rsidRPr="00DF0D90">
        <w:rPr>
          <w:spacing w:val="2"/>
        </w:rPr>
        <w:t>изоформ</w:t>
      </w:r>
      <w:proofErr w:type="spellEnd"/>
      <w:r w:rsidRPr="00DF0D90">
        <w:rPr>
          <w:spacing w:val="2"/>
        </w:rPr>
        <w:t xml:space="preserve"> с хитин и </w:t>
      </w:r>
      <w:proofErr w:type="gramStart"/>
      <w:r w:rsidRPr="00DF0D90">
        <w:t>β-</w:t>
      </w:r>
      <w:proofErr w:type="spellStart"/>
      <w:proofErr w:type="gramEnd"/>
      <w:r w:rsidRPr="00DF0D90">
        <w:t>глюкан</w:t>
      </w:r>
      <w:proofErr w:type="spellEnd"/>
      <w:r w:rsidRPr="00DF0D90">
        <w:t xml:space="preserve">-связывающими доменами, т.е. представителей класса </w:t>
      </w:r>
      <w:r w:rsidRPr="00DF0D90">
        <w:rPr>
          <w:lang w:val="en-US"/>
        </w:rPr>
        <w:t>I</w:t>
      </w:r>
      <w:r w:rsidRPr="00DF0D90">
        <w:t xml:space="preserve"> обоих ферментов. Как уже отмечалось выше, данные белки в силу их структурно-функциональных особенностей, характеризуются наибольшей агрессивностью в отношении фитопатогенных грибов. Кроме того, будет внесен определенный вклад и в </w:t>
      </w:r>
      <w:r w:rsidR="003B7A19">
        <w:t>теоретическом</w:t>
      </w:r>
      <w:r w:rsidRPr="00DF0D90">
        <w:t xml:space="preserve"> аспекте: электрофоретическая идентификация этих форм ферментов, характеристика некоторых их физико-химических свойств и </w:t>
      </w:r>
      <w:r>
        <w:t xml:space="preserve">особенностей </w:t>
      </w:r>
      <w:r w:rsidRPr="00DF0D90">
        <w:t>их локализаци</w:t>
      </w:r>
      <w:r>
        <w:t>и</w:t>
      </w:r>
      <w:r w:rsidR="008F5644">
        <w:t xml:space="preserve"> в растении</w:t>
      </w:r>
      <w:r w:rsidRPr="00DF0D90">
        <w:t xml:space="preserve">.  </w:t>
      </w:r>
      <w:r w:rsidR="003B7A19">
        <w:rPr>
          <w:spacing w:val="2"/>
        </w:rPr>
        <w:t>Исследователями делались</w:t>
      </w:r>
      <w:r w:rsidRPr="00DF0D90">
        <w:rPr>
          <w:spacing w:val="2"/>
        </w:rPr>
        <w:t xml:space="preserve"> попытки использования </w:t>
      </w:r>
      <w:proofErr w:type="spellStart"/>
      <w:r w:rsidRPr="00DF0D90">
        <w:rPr>
          <w:spacing w:val="2"/>
        </w:rPr>
        <w:t>хитиназ</w:t>
      </w:r>
      <w:proofErr w:type="spellEnd"/>
      <w:r w:rsidRPr="00DF0D90">
        <w:rPr>
          <w:spacing w:val="2"/>
        </w:rPr>
        <w:t xml:space="preserve"> и </w:t>
      </w:r>
      <w:r w:rsidRPr="00DF0D90">
        <w:t xml:space="preserve">β-1,3-глюканаз с </w:t>
      </w:r>
      <w:proofErr w:type="gramStart"/>
      <w:r w:rsidRPr="00DF0D90">
        <w:t>полисахарид-связующими</w:t>
      </w:r>
      <w:proofErr w:type="gramEnd"/>
      <w:r w:rsidRPr="00DF0D90">
        <w:t xml:space="preserve"> доменами (класс </w:t>
      </w:r>
      <w:r w:rsidRPr="00DF0D90">
        <w:rPr>
          <w:lang w:val="en-US"/>
        </w:rPr>
        <w:t>I</w:t>
      </w:r>
      <w:r w:rsidRPr="00DF0D90">
        <w:t xml:space="preserve"> ферментов), но только при создании </w:t>
      </w:r>
      <w:proofErr w:type="spellStart"/>
      <w:r w:rsidRPr="00DF0D90">
        <w:t>трансгенных</w:t>
      </w:r>
      <w:proofErr w:type="spellEnd"/>
      <w:r w:rsidRPr="00DF0D90">
        <w:t xml:space="preserve"> растений. Аналогичных работ по применению этих форм ферментов в качестве биохимических маркеров устойчивости к патогенным грибам пшеницы не имеется.    </w:t>
      </w:r>
    </w:p>
    <w:p w:rsidR="00315244" w:rsidRPr="00B33CFC" w:rsidRDefault="00315244" w:rsidP="000231E5">
      <w:pPr>
        <w:pStyle w:val="Default"/>
        <w:numPr>
          <w:ilvl w:val="0"/>
          <w:numId w:val="1"/>
        </w:numPr>
        <w:tabs>
          <w:tab w:val="left" w:pos="1134"/>
        </w:tabs>
        <w:spacing w:line="360" w:lineRule="auto"/>
        <w:ind w:left="0" w:firstLine="851"/>
        <w:jc w:val="both"/>
        <w:rPr>
          <w:color w:val="auto"/>
        </w:rPr>
      </w:pPr>
      <w:r w:rsidRPr="00B33CFC">
        <w:rPr>
          <w:color w:val="auto"/>
        </w:rPr>
        <w:t>Объекты и методы исследования</w:t>
      </w:r>
    </w:p>
    <w:p w:rsidR="00315244" w:rsidRPr="00B33CFC" w:rsidRDefault="00315244" w:rsidP="000231E5">
      <w:pPr>
        <w:pStyle w:val="Default"/>
        <w:spacing w:line="360" w:lineRule="auto"/>
        <w:ind w:firstLine="851"/>
        <w:jc w:val="both"/>
        <w:rPr>
          <w:color w:val="auto"/>
        </w:rPr>
      </w:pPr>
      <w:r w:rsidRPr="00B33CFC">
        <w:rPr>
          <w:color w:val="auto"/>
          <w:lang w:val="kk-KZ"/>
        </w:rPr>
        <w:t xml:space="preserve">1.1 </w:t>
      </w:r>
      <w:r w:rsidRPr="00B33CFC">
        <w:rPr>
          <w:color w:val="auto"/>
        </w:rPr>
        <w:t>Объекты исследования</w:t>
      </w:r>
    </w:p>
    <w:p w:rsidR="00315244" w:rsidRPr="00B33CFC" w:rsidRDefault="00315244" w:rsidP="000231E5">
      <w:pPr>
        <w:spacing w:after="0" w:line="360" w:lineRule="auto"/>
        <w:ind w:firstLine="851"/>
        <w:jc w:val="both"/>
        <w:rPr>
          <w:rFonts w:ascii="Times New Roman" w:hAnsi="Times New Roman"/>
          <w:sz w:val="24"/>
          <w:szCs w:val="24"/>
          <w:lang w:val="kk-KZ"/>
        </w:rPr>
      </w:pPr>
      <w:r w:rsidRPr="00B33CFC">
        <w:rPr>
          <w:rFonts w:ascii="Times New Roman" w:hAnsi="Times New Roman"/>
          <w:sz w:val="24"/>
          <w:szCs w:val="24"/>
        </w:rPr>
        <w:lastRenderedPageBreak/>
        <w:t>Объектами исследования служили созревающие, покоящиеся и прорастающие зерновки, проростки и растения пшеницы</w:t>
      </w:r>
      <w:r w:rsidRPr="00B33CFC">
        <w:rPr>
          <w:rFonts w:ascii="Times New Roman" w:hAnsi="Times New Roman"/>
          <w:sz w:val="24"/>
          <w:szCs w:val="24"/>
          <w:lang w:val="kk-KZ"/>
        </w:rPr>
        <w:t xml:space="preserve">, </w:t>
      </w:r>
      <w:r w:rsidRPr="00B33CFC">
        <w:rPr>
          <w:rFonts w:ascii="Times New Roman" w:hAnsi="Times New Roman"/>
          <w:sz w:val="24"/>
          <w:szCs w:val="24"/>
        </w:rPr>
        <w:t>отдельные органы растения – корни, листья, колосья</w:t>
      </w:r>
    </w:p>
    <w:p w:rsidR="00315244" w:rsidRPr="00B33CFC" w:rsidRDefault="00315244" w:rsidP="000231E5">
      <w:pPr>
        <w:spacing w:after="0" w:line="360" w:lineRule="auto"/>
        <w:ind w:firstLine="851"/>
        <w:jc w:val="both"/>
        <w:rPr>
          <w:rFonts w:ascii="Times New Roman" w:hAnsi="Times New Roman"/>
          <w:sz w:val="24"/>
          <w:szCs w:val="24"/>
        </w:rPr>
      </w:pPr>
      <w:r w:rsidRPr="00B33CFC">
        <w:rPr>
          <w:rFonts w:ascii="Times New Roman" w:hAnsi="Times New Roman"/>
          <w:sz w:val="24"/>
          <w:szCs w:val="24"/>
        </w:rPr>
        <w:t xml:space="preserve">1.2 Определение активности β-1,3-глюканазы </w:t>
      </w:r>
    </w:p>
    <w:p w:rsidR="00315244" w:rsidRDefault="00315244" w:rsidP="000231E5">
      <w:pPr>
        <w:pStyle w:val="Default"/>
        <w:spacing w:line="360" w:lineRule="auto"/>
        <w:ind w:firstLine="851"/>
        <w:jc w:val="both"/>
        <w:rPr>
          <w:color w:val="auto"/>
        </w:rPr>
      </w:pPr>
      <w:r w:rsidRPr="00B33CFC">
        <w:rPr>
          <w:color w:val="auto"/>
        </w:rPr>
        <w:t>Для приготовления экстракта 1г растительного образца гомогенизировали в 3мл 0,05М ацетатного буфера  рН-5.2. Смесь настаивали при +4</w:t>
      </w:r>
      <w:proofErr w:type="gramStart"/>
      <w:r w:rsidRPr="00B33CFC">
        <w:rPr>
          <w:color w:val="auto"/>
        </w:rPr>
        <w:t>°С</w:t>
      </w:r>
      <w:proofErr w:type="gramEnd"/>
      <w:r w:rsidRPr="00B33CFC">
        <w:rPr>
          <w:color w:val="auto"/>
        </w:rPr>
        <w:t xml:space="preserve">  1 ч, затем центрифугировали</w:t>
      </w:r>
      <w:r w:rsidRPr="00CA5008">
        <w:rPr>
          <w:color w:val="auto"/>
        </w:rPr>
        <w:t xml:space="preserve"> 10 мин при 8000 об/мин. Для определения активности 0,1 мл </w:t>
      </w:r>
      <w:proofErr w:type="spellStart"/>
      <w:r w:rsidRPr="00CA5008">
        <w:rPr>
          <w:color w:val="auto"/>
        </w:rPr>
        <w:t>суперна</w:t>
      </w:r>
      <w:proofErr w:type="spellEnd"/>
      <w:r>
        <w:rPr>
          <w:color w:val="auto"/>
          <w:lang w:val="kk-KZ"/>
        </w:rPr>
        <w:t>т</w:t>
      </w:r>
      <w:r w:rsidRPr="00CA5008">
        <w:rPr>
          <w:color w:val="auto"/>
        </w:rPr>
        <w:t>анта смешива</w:t>
      </w:r>
      <w:r>
        <w:rPr>
          <w:color w:val="auto"/>
        </w:rPr>
        <w:t>ли</w:t>
      </w:r>
      <w:r w:rsidRPr="00CA5008">
        <w:rPr>
          <w:color w:val="auto"/>
        </w:rPr>
        <w:t xml:space="preserve"> с 0,1 мл 0,5% </w:t>
      </w:r>
      <w:proofErr w:type="spellStart"/>
      <w:r w:rsidRPr="00CA5008">
        <w:rPr>
          <w:color w:val="auto"/>
        </w:rPr>
        <w:t>ламинарин</w:t>
      </w:r>
      <w:r>
        <w:rPr>
          <w:color w:val="auto"/>
        </w:rPr>
        <w:t>а</w:t>
      </w:r>
      <w:proofErr w:type="spellEnd"/>
      <w:r w:rsidRPr="00CA5008">
        <w:rPr>
          <w:color w:val="auto"/>
        </w:rPr>
        <w:t xml:space="preserve"> и инкубир</w:t>
      </w:r>
      <w:r>
        <w:rPr>
          <w:color w:val="auto"/>
        </w:rPr>
        <w:t>овали</w:t>
      </w:r>
      <w:r w:rsidRPr="00CA5008">
        <w:rPr>
          <w:color w:val="auto"/>
        </w:rPr>
        <w:t xml:space="preserve"> при 30</w:t>
      </w:r>
      <w:r>
        <w:rPr>
          <w:rFonts w:ascii="Calibri" w:hAnsi="Calibri" w:cs="Calibri"/>
          <w:color w:val="auto"/>
        </w:rPr>
        <w:t>°</w:t>
      </w:r>
      <w:r w:rsidRPr="00CA5008">
        <w:rPr>
          <w:color w:val="auto"/>
        </w:rPr>
        <w:t>С в термостате 30 мин. Реакцию останавлива</w:t>
      </w:r>
      <w:r>
        <w:rPr>
          <w:color w:val="auto"/>
        </w:rPr>
        <w:t>ли</w:t>
      </w:r>
      <w:r w:rsidRPr="00CA5008">
        <w:rPr>
          <w:color w:val="auto"/>
        </w:rPr>
        <w:t xml:space="preserve"> добавлением 1 мл ДНС и пробирки кипят</w:t>
      </w:r>
      <w:r>
        <w:rPr>
          <w:color w:val="auto"/>
        </w:rPr>
        <w:t>или</w:t>
      </w:r>
      <w:r w:rsidRPr="00CA5008">
        <w:rPr>
          <w:color w:val="auto"/>
        </w:rPr>
        <w:t xml:space="preserve"> 5 мин на водяной бане. </w:t>
      </w:r>
      <w:r>
        <w:rPr>
          <w:color w:val="auto"/>
        </w:rPr>
        <w:t>Смесь о</w:t>
      </w:r>
      <w:r w:rsidRPr="00CA5008">
        <w:rPr>
          <w:color w:val="auto"/>
        </w:rPr>
        <w:t>хлажда</w:t>
      </w:r>
      <w:r>
        <w:rPr>
          <w:color w:val="auto"/>
        </w:rPr>
        <w:t>ли</w:t>
      </w:r>
      <w:r w:rsidRPr="00CA5008">
        <w:rPr>
          <w:color w:val="auto"/>
        </w:rPr>
        <w:t xml:space="preserve"> до комнатной температуры и измеря</w:t>
      </w:r>
      <w:r>
        <w:rPr>
          <w:color w:val="auto"/>
        </w:rPr>
        <w:t>ли</w:t>
      </w:r>
      <w:r w:rsidRPr="00CA5008">
        <w:rPr>
          <w:color w:val="auto"/>
        </w:rPr>
        <w:t xml:space="preserve"> с помощью СФ </w:t>
      </w:r>
      <w:r w:rsidRPr="00FC4653">
        <w:rPr>
          <w:color w:val="auto"/>
        </w:rPr>
        <w:t xml:space="preserve">оптическую плотность при длине волны 540 </w:t>
      </w:r>
      <w:proofErr w:type="spellStart"/>
      <w:r w:rsidRPr="00FC4653">
        <w:rPr>
          <w:color w:val="auto"/>
        </w:rPr>
        <w:t>нм</w:t>
      </w:r>
      <w:proofErr w:type="spellEnd"/>
      <w:r w:rsidRPr="00FC4653">
        <w:rPr>
          <w:color w:val="auto"/>
        </w:rPr>
        <w:t xml:space="preserve"> [</w:t>
      </w:r>
      <w:r w:rsidR="008D39D5" w:rsidRPr="00FC4653">
        <w:rPr>
          <w:color w:val="auto"/>
        </w:rPr>
        <w:t>2</w:t>
      </w:r>
      <w:r w:rsidR="00FC4653" w:rsidRPr="00FC4653">
        <w:rPr>
          <w:color w:val="auto"/>
        </w:rPr>
        <w:t>1</w:t>
      </w:r>
      <w:r w:rsidRPr="00FC4653">
        <w:rPr>
          <w:color w:val="auto"/>
        </w:rPr>
        <w:t xml:space="preserve">]. Для каждого образца готовили </w:t>
      </w:r>
      <w:r w:rsidRPr="00CA5008">
        <w:rPr>
          <w:color w:val="auto"/>
        </w:rPr>
        <w:t>контроль: к 0,1 мл экстракта добавля</w:t>
      </w:r>
      <w:r>
        <w:rPr>
          <w:color w:val="auto"/>
        </w:rPr>
        <w:t>ли</w:t>
      </w:r>
      <w:r w:rsidRPr="00CA5008">
        <w:rPr>
          <w:color w:val="auto"/>
        </w:rPr>
        <w:t xml:space="preserve"> 0,1 мл 0,05</w:t>
      </w:r>
      <w:r>
        <w:rPr>
          <w:color w:val="auto"/>
          <w:lang w:val="kk-KZ"/>
        </w:rPr>
        <w:t xml:space="preserve"> </w:t>
      </w:r>
      <w:r w:rsidRPr="00CA5008">
        <w:rPr>
          <w:color w:val="auto"/>
        </w:rPr>
        <w:t xml:space="preserve">М ацетатного буфера и 1мл ДНС. </w:t>
      </w:r>
      <w:r>
        <w:rPr>
          <w:color w:val="auto"/>
        </w:rPr>
        <w:t>Смесь к</w:t>
      </w:r>
      <w:r w:rsidRPr="00CA5008">
        <w:rPr>
          <w:color w:val="auto"/>
        </w:rPr>
        <w:t>ипят</w:t>
      </w:r>
      <w:r>
        <w:rPr>
          <w:color w:val="auto"/>
        </w:rPr>
        <w:t>или</w:t>
      </w:r>
      <w:r w:rsidRPr="00CA5008">
        <w:rPr>
          <w:color w:val="auto"/>
        </w:rPr>
        <w:t xml:space="preserve"> 5 мин, охлажда</w:t>
      </w:r>
      <w:r>
        <w:rPr>
          <w:color w:val="auto"/>
        </w:rPr>
        <w:t>ли</w:t>
      </w:r>
      <w:r w:rsidRPr="00CA5008">
        <w:rPr>
          <w:color w:val="auto"/>
        </w:rPr>
        <w:t xml:space="preserve"> и измеря</w:t>
      </w:r>
      <w:r>
        <w:rPr>
          <w:color w:val="auto"/>
        </w:rPr>
        <w:t>ли</w:t>
      </w:r>
      <w:r w:rsidRPr="00CA5008">
        <w:rPr>
          <w:color w:val="auto"/>
        </w:rPr>
        <w:t xml:space="preserve"> оптическую плотность. Образовавшееся количество глюкозы определя</w:t>
      </w:r>
      <w:r>
        <w:rPr>
          <w:color w:val="auto"/>
        </w:rPr>
        <w:t>ли</w:t>
      </w:r>
      <w:r w:rsidRPr="00CA5008">
        <w:rPr>
          <w:color w:val="auto"/>
        </w:rPr>
        <w:t xml:space="preserve"> с помощью калибровочной кривой  по глюкозе. Активность фермента выража</w:t>
      </w:r>
      <w:r>
        <w:rPr>
          <w:color w:val="auto"/>
        </w:rPr>
        <w:t>ли</w:t>
      </w:r>
      <w:r w:rsidRPr="00CA5008">
        <w:rPr>
          <w:color w:val="auto"/>
        </w:rPr>
        <w:t xml:space="preserve"> в мг глюкозы за 1 ч в 1 мл.</w:t>
      </w:r>
    </w:p>
    <w:p w:rsidR="00315244" w:rsidRPr="009A2C74" w:rsidRDefault="00315244" w:rsidP="000231E5">
      <w:pPr>
        <w:pStyle w:val="a5"/>
        <w:spacing w:line="360" w:lineRule="auto"/>
        <w:ind w:left="0" w:firstLine="851"/>
        <w:jc w:val="both"/>
        <w:rPr>
          <w:rFonts w:ascii="Times New Roman" w:hAnsi="Times New Roman"/>
          <w:sz w:val="24"/>
          <w:szCs w:val="24"/>
        </w:rPr>
      </w:pPr>
      <w:r>
        <w:rPr>
          <w:rFonts w:ascii="Times New Roman" w:hAnsi="Times New Roman"/>
          <w:sz w:val="24"/>
          <w:szCs w:val="24"/>
        </w:rPr>
        <w:t xml:space="preserve"> </w:t>
      </w:r>
      <w:r w:rsidRPr="009A2C74">
        <w:rPr>
          <w:rFonts w:ascii="Times New Roman" w:hAnsi="Times New Roman"/>
          <w:sz w:val="24"/>
          <w:szCs w:val="24"/>
        </w:rPr>
        <w:t>1.</w:t>
      </w:r>
      <w:r w:rsidRPr="009A2C74">
        <w:rPr>
          <w:rFonts w:ascii="Times New Roman" w:hAnsi="Times New Roman"/>
          <w:sz w:val="24"/>
          <w:szCs w:val="24"/>
          <w:lang w:val="kk-KZ"/>
        </w:rPr>
        <w:t>3</w:t>
      </w:r>
      <w:r w:rsidRPr="009A2C74">
        <w:rPr>
          <w:rFonts w:ascii="Times New Roman" w:hAnsi="Times New Roman"/>
          <w:sz w:val="24"/>
          <w:szCs w:val="24"/>
        </w:rPr>
        <w:t xml:space="preserve"> Определение активности </w:t>
      </w:r>
      <w:proofErr w:type="spellStart"/>
      <w:r w:rsidRPr="009A2C74">
        <w:rPr>
          <w:rFonts w:ascii="Times New Roman" w:hAnsi="Times New Roman"/>
          <w:sz w:val="24"/>
          <w:szCs w:val="24"/>
        </w:rPr>
        <w:t>хитиназы</w:t>
      </w:r>
      <w:proofErr w:type="spellEnd"/>
      <w:r w:rsidRPr="009A2C74">
        <w:rPr>
          <w:rFonts w:ascii="Times New Roman" w:hAnsi="Times New Roman"/>
          <w:sz w:val="24"/>
          <w:szCs w:val="24"/>
        </w:rPr>
        <w:t xml:space="preserve"> </w:t>
      </w:r>
    </w:p>
    <w:p w:rsidR="00315244" w:rsidRPr="00CA5008" w:rsidRDefault="00315244" w:rsidP="000231E5">
      <w:pPr>
        <w:pStyle w:val="a5"/>
        <w:spacing w:after="0" w:line="360" w:lineRule="auto"/>
        <w:ind w:left="0" w:firstLine="851"/>
        <w:jc w:val="both"/>
        <w:rPr>
          <w:rFonts w:ascii="Times New Roman" w:hAnsi="Times New Roman"/>
          <w:color w:val="000000"/>
          <w:sz w:val="24"/>
          <w:szCs w:val="24"/>
        </w:rPr>
      </w:pPr>
      <w:r w:rsidRPr="00AA55E4">
        <w:rPr>
          <w:rFonts w:ascii="Times New Roman" w:hAnsi="Times New Roman"/>
          <w:color w:val="000000"/>
          <w:sz w:val="24"/>
          <w:szCs w:val="24"/>
        </w:rPr>
        <w:t>Приготовление экстракта осуществля</w:t>
      </w:r>
      <w:r>
        <w:rPr>
          <w:rFonts w:ascii="Times New Roman" w:hAnsi="Times New Roman"/>
          <w:color w:val="000000"/>
          <w:sz w:val="24"/>
          <w:szCs w:val="24"/>
        </w:rPr>
        <w:t>ли</w:t>
      </w:r>
      <w:r w:rsidRPr="00AA55E4">
        <w:rPr>
          <w:rFonts w:ascii="Times New Roman" w:hAnsi="Times New Roman"/>
          <w:color w:val="000000"/>
          <w:sz w:val="24"/>
          <w:szCs w:val="24"/>
        </w:rPr>
        <w:t xml:space="preserve"> аналогично как для </w:t>
      </w:r>
      <w:r w:rsidRPr="009A2C74">
        <w:rPr>
          <w:rFonts w:ascii="Times New Roman" w:hAnsi="Times New Roman"/>
          <w:sz w:val="24"/>
          <w:szCs w:val="24"/>
        </w:rPr>
        <w:t>β-1,3-</w:t>
      </w:r>
      <w:r w:rsidRPr="00AA55E4">
        <w:rPr>
          <w:rFonts w:ascii="Times New Roman" w:hAnsi="Times New Roman"/>
          <w:color w:val="000000"/>
          <w:sz w:val="24"/>
          <w:szCs w:val="24"/>
        </w:rPr>
        <w:t>глюканазы. Для определения активности к 0,1 мл образца прилива</w:t>
      </w:r>
      <w:r>
        <w:rPr>
          <w:rFonts w:ascii="Times New Roman" w:hAnsi="Times New Roman"/>
          <w:color w:val="000000"/>
          <w:sz w:val="24"/>
          <w:szCs w:val="24"/>
        </w:rPr>
        <w:t>ли</w:t>
      </w:r>
      <w:r w:rsidRPr="00AA55E4">
        <w:rPr>
          <w:rFonts w:ascii="Times New Roman" w:hAnsi="Times New Roman"/>
          <w:color w:val="000000"/>
          <w:sz w:val="24"/>
          <w:szCs w:val="24"/>
        </w:rPr>
        <w:t xml:space="preserve">   1мл коллоидного хитина (5мг/1мл </w:t>
      </w:r>
      <w:smartTag w:uri="urn:schemas-microsoft-com:office:smarttags" w:element="metricconverter">
        <w:smartTagPr>
          <w:attr w:name="ProductID" w:val="0,05 М"/>
        </w:smartTagPr>
        <w:r w:rsidRPr="00AA55E4">
          <w:rPr>
            <w:rFonts w:ascii="Times New Roman" w:hAnsi="Times New Roman"/>
            <w:color w:val="000000"/>
            <w:sz w:val="24"/>
            <w:szCs w:val="24"/>
          </w:rPr>
          <w:t>0,05 М</w:t>
        </w:r>
      </w:smartTag>
      <w:r w:rsidRPr="00AA55E4">
        <w:rPr>
          <w:rFonts w:ascii="Times New Roman" w:hAnsi="Times New Roman"/>
          <w:color w:val="000000"/>
          <w:sz w:val="24"/>
          <w:szCs w:val="24"/>
        </w:rPr>
        <w:t xml:space="preserve"> ацетатного буфера</w:t>
      </w:r>
      <w:r>
        <w:rPr>
          <w:rFonts w:ascii="Times New Roman" w:hAnsi="Times New Roman"/>
          <w:color w:val="000000"/>
          <w:sz w:val="24"/>
          <w:szCs w:val="24"/>
        </w:rPr>
        <w:t xml:space="preserve"> рН 5.2</w:t>
      </w:r>
      <w:r w:rsidRPr="00AA55E4">
        <w:rPr>
          <w:rFonts w:ascii="Times New Roman" w:hAnsi="Times New Roman"/>
          <w:color w:val="000000"/>
          <w:sz w:val="24"/>
          <w:szCs w:val="24"/>
        </w:rPr>
        <w:t>) и инкубир</w:t>
      </w:r>
      <w:r>
        <w:rPr>
          <w:rFonts w:ascii="Times New Roman" w:hAnsi="Times New Roman"/>
          <w:color w:val="000000"/>
          <w:sz w:val="24"/>
          <w:szCs w:val="24"/>
        </w:rPr>
        <w:t>овали</w:t>
      </w:r>
      <w:r w:rsidRPr="00AA55E4">
        <w:rPr>
          <w:rFonts w:ascii="Times New Roman" w:hAnsi="Times New Roman"/>
          <w:color w:val="000000"/>
          <w:sz w:val="24"/>
          <w:szCs w:val="24"/>
        </w:rPr>
        <w:t xml:space="preserve"> 4 ч при</w:t>
      </w:r>
      <w:proofErr w:type="gramStart"/>
      <w:r w:rsidRPr="00AA55E4">
        <w:rPr>
          <w:rFonts w:ascii="Times New Roman" w:hAnsi="Times New Roman"/>
          <w:color w:val="000000"/>
          <w:sz w:val="24"/>
          <w:szCs w:val="24"/>
        </w:rPr>
        <w:t xml:space="preserve"> </w:t>
      </w:r>
      <w:r>
        <w:rPr>
          <w:rFonts w:ascii="Times New Roman" w:hAnsi="Times New Roman"/>
          <w:color w:val="000000"/>
          <w:sz w:val="24"/>
          <w:szCs w:val="24"/>
        </w:rPr>
        <w:t>Т</w:t>
      </w:r>
      <w:proofErr w:type="gramEnd"/>
      <w:r w:rsidRPr="00AA55E4">
        <w:rPr>
          <w:rFonts w:ascii="Times New Roman" w:hAnsi="Times New Roman"/>
          <w:color w:val="000000"/>
          <w:sz w:val="24"/>
          <w:szCs w:val="24"/>
        </w:rPr>
        <w:t xml:space="preserve"> 37º</w:t>
      </w:r>
      <w:r>
        <w:rPr>
          <w:rFonts w:ascii="Times New Roman" w:hAnsi="Times New Roman"/>
          <w:color w:val="000000"/>
          <w:sz w:val="24"/>
          <w:szCs w:val="24"/>
          <w:lang w:val="kk-KZ"/>
        </w:rPr>
        <w:t xml:space="preserve"> </w:t>
      </w:r>
      <w:r w:rsidRPr="00AA55E4">
        <w:rPr>
          <w:rFonts w:ascii="Times New Roman" w:hAnsi="Times New Roman"/>
          <w:color w:val="000000"/>
          <w:sz w:val="24"/>
          <w:szCs w:val="24"/>
        </w:rPr>
        <w:t>С на шейкере  при скорости</w:t>
      </w:r>
      <w:r>
        <w:rPr>
          <w:rFonts w:ascii="Times New Roman" w:hAnsi="Times New Roman"/>
          <w:color w:val="000000"/>
          <w:sz w:val="24"/>
          <w:szCs w:val="24"/>
        </w:rPr>
        <w:t xml:space="preserve"> 120</w:t>
      </w:r>
      <w:r w:rsidRPr="00AA55E4">
        <w:rPr>
          <w:rFonts w:ascii="Times New Roman" w:hAnsi="Times New Roman"/>
          <w:color w:val="000000"/>
          <w:sz w:val="24"/>
          <w:szCs w:val="24"/>
        </w:rPr>
        <w:t xml:space="preserve"> </w:t>
      </w:r>
      <w:r w:rsidRPr="00AA55E4">
        <w:rPr>
          <w:rFonts w:ascii="Times New Roman" w:hAnsi="Times New Roman"/>
          <w:color w:val="000000"/>
          <w:sz w:val="24"/>
          <w:szCs w:val="24"/>
          <w:lang w:val="en-US"/>
        </w:rPr>
        <w:t>rpm</w:t>
      </w:r>
      <w:r w:rsidRPr="00AA55E4">
        <w:rPr>
          <w:rFonts w:ascii="Times New Roman" w:hAnsi="Times New Roman"/>
          <w:color w:val="000000"/>
          <w:sz w:val="24"/>
          <w:szCs w:val="24"/>
        </w:rPr>
        <w:t>.  После инкубации реакцию останавлива</w:t>
      </w:r>
      <w:r>
        <w:rPr>
          <w:rFonts w:ascii="Times New Roman" w:hAnsi="Times New Roman"/>
          <w:color w:val="000000"/>
          <w:sz w:val="24"/>
          <w:szCs w:val="24"/>
        </w:rPr>
        <w:t>ли</w:t>
      </w:r>
      <w:r w:rsidRPr="00AA55E4">
        <w:rPr>
          <w:rFonts w:ascii="Times New Roman" w:hAnsi="Times New Roman"/>
          <w:color w:val="000000"/>
          <w:sz w:val="24"/>
          <w:szCs w:val="24"/>
        </w:rPr>
        <w:t xml:space="preserve"> 1мл ДНС, </w:t>
      </w:r>
      <w:r>
        <w:rPr>
          <w:rFonts w:ascii="Times New Roman" w:hAnsi="Times New Roman"/>
          <w:color w:val="000000"/>
          <w:sz w:val="24"/>
          <w:szCs w:val="24"/>
        </w:rPr>
        <w:t xml:space="preserve">смесь </w:t>
      </w:r>
      <w:r w:rsidRPr="00AA55E4">
        <w:rPr>
          <w:rFonts w:ascii="Times New Roman" w:hAnsi="Times New Roman"/>
          <w:color w:val="000000"/>
          <w:sz w:val="24"/>
          <w:szCs w:val="24"/>
        </w:rPr>
        <w:t>кипят</w:t>
      </w:r>
      <w:r w:rsidR="00CF7647">
        <w:rPr>
          <w:rFonts w:ascii="Times New Roman" w:hAnsi="Times New Roman"/>
          <w:color w:val="000000"/>
          <w:sz w:val="24"/>
          <w:szCs w:val="24"/>
        </w:rPr>
        <w:t>и</w:t>
      </w:r>
      <w:r>
        <w:rPr>
          <w:rFonts w:ascii="Times New Roman" w:hAnsi="Times New Roman"/>
          <w:color w:val="000000"/>
          <w:sz w:val="24"/>
          <w:szCs w:val="24"/>
        </w:rPr>
        <w:t>ли</w:t>
      </w:r>
      <w:r w:rsidRPr="00AA55E4">
        <w:rPr>
          <w:rFonts w:ascii="Times New Roman" w:hAnsi="Times New Roman"/>
          <w:color w:val="000000"/>
          <w:sz w:val="24"/>
          <w:szCs w:val="24"/>
        </w:rPr>
        <w:t xml:space="preserve"> на водяной бане 5 мин, затем центрифугир</w:t>
      </w:r>
      <w:r>
        <w:rPr>
          <w:rFonts w:ascii="Times New Roman" w:hAnsi="Times New Roman"/>
          <w:color w:val="000000"/>
          <w:sz w:val="24"/>
          <w:szCs w:val="24"/>
        </w:rPr>
        <w:t>овали 5 мин при 8</w:t>
      </w:r>
      <w:r w:rsidRPr="00AA55E4">
        <w:rPr>
          <w:rFonts w:ascii="Times New Roman" w:hAnsi="Times New Roman"/>
          <w:color w:val="000000"/>
          <w:sz w:val="24"/>
          <w:szCs w:val="24"/>
        </w:rPr>
        <w:t xml:space="preserve">000 об/мин. После </w:t>
      </w:r>
      <w:r w:rsidRPr="00FC4653">
        <w:rPr>
          <w:rFonts w:ascii="Times New Roman" w:hAnsi="Times New Roman"/>
          <w:sz w:val="24"/>
          <w:szCs w:val="24"/>
        </w:rPr>
        <w:t xml:space="preserve">центрифугирования измеряли оптическую плотность </w:t>
      </w:r>
      <w:r w:rsidRPr="00FC4653">
        <w:rPr>
          <w:rFonts w:ascii="Times New Roman" w:hAnsi="Times New Roman"/>
          <w:noProof/>
          <w:sz w:val="24"/>
          <w:szCs w:val="24"/>
        </w:rPr>
        <w:t xml:space="preserve">при длине волны 545 нм </w:t>
      </w:r>
      <w:r w:rsidRPr="00FC4653">
        <w:rPr>
          <w:rFonts w:ascii="Times New Roman" w:hAnsi="Times New Roman"/>
          <w:sz w:val="24"/>
          <w:szCs w:val="24"/>
        </w:rPr>
        <w:t>[2</w:t>
      </w:r>
      <w:r w:rsidR="00FC4653" w:rsidRPr="00FC4653">
        <w:rPr>
          <w:rFonts w:ascii="Times New Roman" w:hAnsi="Times New Roman"/>
          <w:sz w:val="24"/>
          <w:szCs w:val="24"/>
        </w:rPr>
        <w:t>1</w:t>
      </w:r>
      <w:r w:rsidRPr="00FC4653">
        <w:rPr>
          <w:rFonts w:ascii="Times New Roman" w:hAnsi="Times New Roman"/>
          <w:sz w:val="24"/>
          <w:szCs w:val="24"/>
        </w:rPr>
        <w:t>]</w:t>
      </w:r>
      <w:r w:rsidRPr="00FC4653">
        <w:rPr>
          <w:rFonts w:ascii="Times New Roman" w:hAnsi="Times New Roman"/>
          <w:noProof/>
          <w:sz w:val="24"/>
          <w:szCs w:val="24"/>
        </w:rPr>
        <w:t xml:space="preserve">. </w:t>
      </w:r>
      <w:r w:rsidRPr="00BA3B71">
        <w:rPr>
          <w:rFonts w:ascii="Times New Roman" w:hAnsi="Times New Roman"/>
          <w:color w:val="000000"/>
          <w:sz w:val="24"/>
          <w:szCs w:val="24"/>
          <w:lang w:val="kk-KZ"/>
        </w:rPr>
        <w:t xml:space="preserve">Образовавшееся количество </w:t>
      </w:r>
      <w:r w:rsidRPr="00BA3B71">
        <w:rPr>
          <w:rFonts w:ascii="Times New Roman" w:hAnsi="Times New Roman"/>
          <w:noProof/>
          <w:color w:val="000000"/>
          <w:sz w:val="24"/>
          <w:szCs w:val="24"/>
          <w:lang w:val="en-US"/>
        </w:rPr>
        <w:t>N</w:t>
      </w:r>
      <w:r w:rsidRPr="00BA3B71">
        <w:rPr>
          <w:rFonts w:ascii="Times New Roman" w:hAnsi="Times New Roman"/>
          <w:noProof/>
          <w:color w:val="000000"/>
          <w:sz w:val="24"/>
          <w:szCs w:val="24"/>
        </w:rPr>
        <w:t>-ацетил-</w:t>
      </w:r>
      <w:r w:rsidRPr="00BA3B71">
        <w:rPr>
          <w:rFonts w:ascii="Times New Roman" w:hAnsi="Times New Roman"/>
          <w:noProof/>
          <w:color w:val="000000"/>
          <w:sz w:val="24"/>
          <w:szCs w:val="24"/>
          <w:lang w:val="en-US"/>
        </w:rPr>
        <w:t>D</w:t>
      </w:r>
      <w:r w:rsidRPr="00BA3B71">
        <w:rPr>
          <w:rFonts w:ascii="Times New Roman" w:hAnsi="Times New Roman"/>
          <w:noProof/>
          <w:color w:val="000000"/>
          <w:sz w:val="24"/>
          <w:szCs w:val="24"/>
        </w:rPr>
        <w:t>-</w:t>
      </w:r>
      <w:r w:rsidRPr="00AA55E4">
        <w:rPr>
          <w:rFonts w:ascii="Times New Roman" w:hAnsi="Times New Roman"/>
          <w:noProof/>
          <w:color w:val="000000"/>
          <w:sz w:val="24"/>
          <w:szCs w:val="24"/>
        </w:rPr>
        <w:t>глюкозамина</w:t>
      </w:r>
      <w:r w:rsidRPr="00AA55E4">
        <w:rPr>
          <w:rFonts w:ascii="Times New Roman" w:hAnsi="Times New Roman"/>
          <w:color w:val="000000"/>
          <w:sz w:val="24"/>
          <w:szCs w:val="24"/>
          <w:lang w:val="kk-KZ"/>
        </w:rPr>
        <w:t xml:space="preserve"> наход</w:t>
      </w:r>
      <w:r w:rsidR="00A034CC">
        <w:rPr>
          <w:rFonts w:ascii="Times New Roman" w:hAnsi="Times New Roman"/>
          <w:color w:val="000000"/>
          <w:sz w:val="24"/>
          <w:szCs w:val="24"/>
          <w:lang w:val="kk-KZ"/>
        </w:rPr>
        <w:t>и</w:t>
      </w:r>
      <w:r>
        <w:rPr>
          <w:rFonts w:ascii="Times New Roman" w:hAnsi="Times New Roman"/>
          <w:color w:val="000000"/>
          <w:sz w:val="24"/>
          <w:szCs w:val="24"/>
          <w:lang w:val="kk-KZ"/>
        </w:rPr>
        <w:t>ли</w:t>
      </w:r>
      <w:r w:rsidRPr="00AA55E4">
        <w:rPr>
          <w:rFonts w:ascii="Times New Roman" w:hAnsi="Times New Roman"/>
          <w:color w:val="000000"/>
          <w:sz w:val="24"/>
          <w:szCs w:val="24"/>
          <w:lang w:val="kk-KZ"/>
        </w:rPr>
        <w:t xml:space="preserve"> с помощью калибровочной кривой  по </w:t>
      </w:r>
      <w:r w:rsidRPr="00AA55E4">
        <w:rPr>
          <w:rFonts w:ascii="Times New Roman" w:hAnsi="Times New Roman"/>
          <w:noProof/>
          <w:color w:val="000000"/>
          <w:sz w:val="24"/>
          <w:szCs w:val="24"/>
          <w:lang w:val="en-US"/>
        </w:rPr>
        <w:t>N</w:t>
      </w:r>
      <w:r w:rsidRPr="00AA55E4">
        <w:rPr>
          <w:rFonts w:ascii="Times New Roman" w:hAnsi="Times New Roman"/>
          <w:noProof/>
          <w:color w:val="000000"/>
          <w:sz w:val="24"/>
          <w:szCs w:val="24"/>
        </w:rPr>
        <w:t>-ацетил-</w:t>
      </w:r>
      <w:r w:rsidRPr="00AA55E4">
        <w:rPr>
          <w:rFonts w:ascii="Times New Roman" w:hAnsi="Times New Roman"/>
          <w:noProof/>
          <w:color w:val="000000"/>
          <w:sz w:val="24"/>
          <w:szCs w:val="24"/>
          <w:lang w:val="en-US"/>
        </w:rPr>
        <w:t>D</w:t>
      </w:r>
      <w:r w:rsidRPr="00AA55E4">
        <w:rPr>
          <w:rFonts w:ascii="Times New Roman" w:hAnsi="Times New Roman"/>
          <w:noProof/>
          <w:color w:val="000000"/>
          <w:sz w:val="24"/>
          <w:szCs w:val="24"/>
        </w:rPr>
        <w:t>-глюкозамина</w:t>
      </w:r>
      <w:r w:rsidRPr="00AA55E4">
        <w:rPr>
          <w:rFonts w:ascii="Times New Roman" w:hAnsi="Times New Roman"/>
          <w:color w:val="000000"/>
          <w:sz w:val="24"/>
          <w:szCs w:val="24"/>
          <w:lang w:val="kk-KZ"/>
        </w:rPr>
        <w:t>.  Активность фермента выража</w:t>
      </w:r>
      <w:r>
        <w:rPr>
          <w:rFonts w:ascii="Times New Roman" w:hAnsi="Times New Roman"/>
          <w:color w:val="000000"/>
          <w:sz w:val="24"/>
          <w:szCs w:val="24"/>
          <w:lang w:val="kk-KZ"/>
        </w:rPr>
        <w:t>ли</w:t>
      </w:r>
      <w:r w:rsidRPr="00AA55E4">
        <w:rPr>
          <w:rFonts w:ascii="Times New Roman" w:hAnsi="Times New Roman"/>
          <w:color w:val="000000"/>
          <w:sz w:val="24"/>
          <w:szCs w:val="24"/>
          <w:lang w:val="kk-KZ"/>
        </w:rPr>
        <w:t xml:space="preserve"> в мг </w:t>
      </w:r>
      <w:r w:rsidRPr="00AA55E4">
        <w:rPr>
          <w:rFonts w:ascii="Times New Roman" w:hAnsi="Times New Roman"/>
          <w:noProof/>
          <w:color w:val="000000"/>
          <w:sz w:val="24"/>
          <w:szCs w:val="24"/>
          <w:lang w:val="en-US"/>
        </w:rPr>
        <w:t>N</w:t>
      </w:r>
      <w:r w:rsidRPr="00AA55E4">
        <w:rPr>
          <w:rFonts w:ascii="Times New Roman" w:hAnsi="Times New Roman"/>
          <w:noProof/>
          <w:color w:val="000000"/>
          <w:sz w:val="24"/>
          <w:szCs w:val="24"/>
        </w:rPr>
        <w:t>-ацетил-</w:t>
      </w:r>
      <w:r w:rsidRPr="00AA55E4">
        <w:rPr>
          <w:rFonts w:ascii="Times New Roman" w:hAnsi="Times New Roman"/>
          <w:noProof/>
          <w:color w:val="000000"/>
          <w:sz w:val="24"/>
          <w:szCs w:val="24"/>
          <w:lang w:val="en-US"/>
        </w:rPr>
        <w:t>D</w:t>
      </w:r>
      <w:r w:rsidRPr="00AA55E4">
        <w:rPr>
          <w:rFonts w:ascii="Times New Roman" w:hAnsi="Times New Roman"/>
          <w:noProof/>
          <w:color w:val="000000"/>
          <w:sz w:val="24"/>
          <w:szCs w:val="24"/>
        </w:rPr>
        <w:t>-глюкозамина</w:t>
      </w:r>
      <w:r w:rsidRPr="00AA55E4">
        <w:rPr>
          <w:rFonts w:ascii="Times New Roman" w:hAnsi="Times New Roman"/>
          <w:color w:val="000000"/>
          <w:sz w:val="24"/>
          <w:szCs w:val="24"/>
          <w:lang w:val="kk-KZ"/>
        </w:rPr>
        <w:t xml:space="preserve"> за 1 ч в 1 мл.</w:t>
      </w:r>
    </w:p>
    <w:p w:rsidR="00315244" w:rsidRDefault="00315244" w:rsidP="000231E5">
      <w:pPr>
        <w:pStyle w:val="a5"/>
        <w:spacing w:line="360" w:lineRule="auto"/>
        <w:ind w:left="0" w:firstLine="851"/>
        <w:jc w:val="both"/>
        <w:rPr>
          <w:rFonts w:ascii="Times New Roman" w:hAnsi="Times New Roman"/>
          <w:color w:val="000000"/>
          <w:sz w:val="24"/>
          <w:szCs w:val="24"/>
          <w:lang w:val="kk-KZ"/>
        </w:rPr>
      </w:pPr>
      <w:r w:rsidRPr="009A2C74">
        <w:rPr>
          <w:rFonts w:ascii="Times New Roman" w:hAnsi="Times New Roman"/>
          <w:color w:val="000000"/>
          <w:sz w:val="24"/>
          <w:szCs w:val="24"/>
          <w:lang w:val="kk-KZ"/>
        </w:rPr>
        <w:t xml:space="preserve">1.4 Изоэлектрофокусирование и выявление β-1,3-глюканазы в </w:t>
      </w:r>
      <w:r>
        <w:rPr>
          <w:rFonts w:ascii="Times New Roman" w:hAnsi="Times New Roman"/>
          <w:color w:val="000000"/>
          <w:sz w:val="24"/>
          <w:szCs w:val="24"/>
          <w:lang w:val="kk-KZ"/>
        </w:rPr>
        <w:t>ПАГ</w:t>
      </w:r>
      <w:r w:rsidRPr="009A2C74">
        <w:rPr>
          <w:rFonts w:ascii="Times New Roman" w:hAnsi="Times New Roman"/>
          <w:color w:val="000000"/>
          <w:sz w:val="24"/>
          <w:szCs w:val="24"/>
          <w:lang w:val="kk-KZ"/>
        </w:rPr>
        <w:t xml:space="preserve">   </w:t>
      </w:r>
    </w:p>
    <w:p w:rsidR="00315244" w:rsidRPr="00D91F3E" w:rsidRDefault="00315244" w:rsidP="000231E5">
      <w:pPr>
        <w:pStyle w:val="a5"/>
        <w:spacing w:line="360" w:lineRule="auto"/>
        <w:ind w:left="0" w:firstLine="851"/>
        <w:jc w:val="both"/>
        <w:rPr>
          <w:rFonts w:ascii="Times New Roman" w:hAnsi="Times New Roman"/>
          <w:color w:val="000000"/>
          <w:sz w:val="24"/>
          <w:szCs w:val="24"/>
          <w:lang w:val="kk-KZ"/>
        </w:rPr>
      </w:pPr>
      <w:proofErr w:type="spellStart"/>
      <w:r w:rsidRPr="00D91F3E">
        <w:rPr>
          <w:rFonts w:ascii="Times New Roman" w:hAnsi="Times New Roman"/>
          <w:color w:val="000000"/>
          <w:sz w:val="24"/>
          <w:szCs w:val="24"/>
        </w:rPr>
        <w:t>Нативный</w:t>
      </w:r>
      <w:proofErr w:type="spellEnd"/>
      <w:r w:rsidRPr="00D91F3E">
        <w:rPr>
          <w:rFonts w:ascii="Times New Roman" w:hAnsi="Times New Roman"/>
          <w:color w:val="000000"/>
          <w:sz w:val="24"/>
          <w:szCs w:val="24"/>
        </w:rPr>
        <w:t xml:space="preserve"> ИЭФ провод</w:t>
      </w:r>
      <w:r w:rsidR="00A034CC">
        <w:rPr>
          <w:rFonts w:ascii="Times New Roman" w:hAnsi="Times New Roman"/>
          <w:color w:val="000000"/>
          <w:sz w:val="24"/>
          <w:szCs w:val="24"/>
        </w:rPr>
        <w:t>и</w:t>
      </w:r>
      <w:r>
        <w:rPr>
          <w:rFonts w:ascii="Times New Roman" w:hAnsi="Times New Roman"/>
          <w:color w:val="000000"/>
          <w:sz w:val="24"/>
          <w:szCs w:val="24"/>
        </w:rPr>
        <w:t>ли</w:t>
      </w:r>
      <w:r w:rsidRPr="00D91F3E">
        <w:rPr>
          <w:rFonts w:ascii="Times New Roman" w:hAnsi="Times New Roman"/>
          <w:color w:val="000000"/>
          <w:sz w:val="24"/>
          <w:szCs w:val="24"/>
        </w:rPr>
        <w:t xml:space="preserve"> в пластине 6% ПАГ размером  9 </w:t>
      </w:r>
      <w:r w:rsidRPr="00D91F3E">
        <w:rPr>
          <w:rFonts w:ascii="Times New Roman" w:hAnsi="Times New Roman"/>
          <w:color w:val="000000"/>
          <w:sz w:val="24"/>
          <w:szCs w:val="24"/>
          <w:lang w:val="en-US"/>
        </w:rPr>
        <w:t>x</w:t>
      </w:r>
      <w:r w:rsidRPr="00D91F3E">
        <w:rPr>
          <w:rFonts w:ascii="Times New Roman" w:hAnsi="Times New Roman"/>
          <w:color w:val="000000"/>
          <w:sz w:val="24"/>
          <w:szCs w:val="24"/>
        </w:rPr>
        <w:t xml:space="preserve">15 см и толщиной 1мм   с 1% </w:t>
      </w:r>
      <w:proofErr w:type="spellStart"/>
      <w:r w:rsidRPr="00D91F3E">
        <w:rPr>
          <w:rFonts w:ascii="Times New Roman" w:hAnsi="Times New Roman"/>
          <w:color w:val="000000"/>
          <w:sz w:val="24"/>
          <w:szCs w:val="24"/>
          <w:lang w:val="en-US"/>
        </w:rPr>
        <w:t>Servalyt</w:t>
      </w:r>
      <w:proofErr w:type="spellEnd"/>
      <w:r w:rsidRPr="00D91F3E">
        <w:rPr>
          <w:rFonts w:ascii="Times New Roman" w:hAnsi="Times New Roman"/>
          <w:color w:val="000000"/>
          <w:sz w:val="24"/>
          <w:szCs w:val="24"/>
        </w:rPr>
        <w:t xml:space="preserve"> рН 3-10. В каждую лунку аппликатора внос</w:t>
      </w:r>
      <w:r>
        <w:rPr>
          <w:rFonts w:ascii="Times New Roman" w:hAnsi="Times New Roman"/>
          <w:color w:val="000000"/>
          <w:sz w:val="24"/>
          <w:szCs w:val="24"/>
        </w:rPr>
        <w:t>или</w:t>
      </w:r>
      <w:r w:rsidRPr="00D91F3E">
        <w:rPr>
          <w:rFonts w:ascii="Times New Roman" w:hAnsi="Times New Roman"/>
          <w:color w:val="000000"/>
          <w:sz w:val="24"/>
          <w:szCs w:val="24"/>
        </w:rPr>
        <w:t xml:space="preserve"> 10 </w:t>
      </w:r>
      <w:proofErr w:type="spellStart"/>
      <w:r w:rsidRPr="00D91F3E">
        <w:rPr>
          <w:rFonts w:ascii="Times New Roman" w:hAnsi="Times New Roman"/>
          <w:color w:val="000000"/>
          <w:sz w:val="24"/>
          <w:szCs w:val="24"/>
        </w:rPr>
        <w:t>мкл</w:t>
      </w:r>
      <w:proofErr w:type="spellEnd"/>
      <w:r w:rsidRPr="00D91F3E">
        <w:rPr>
          <w:rFonts w:ascii="Times New Roman" w:hAnsi="Times New Roman"/>
          <w:color w:val="000000"/>
          <w:sz w:val="24"/>
          <w:szCs w:val="24"/>
        </w:rPr>
        <w:t xml:space="preserve"> препарата. Разделение фермента провод</w:t>
      </w:r>
      <w:r>
        <w:rPr>
          <w:rFonts w:ascii="Times New Roman" w:hAnsi="Times New Roman"/>
          <w:color w:val="000000"/>
          <w:sz w:val="24"/>
          <w:szCs w:val="24"/>
        </w:rPr>
        <w:t>или</w:t>
      </w:r>
      <w:r w:rsidRPr="00D91F3E">
        <w:rPr>
          <w:rFonts w:ascii="Times New Roman" w:hAnsi="Times New Roman"/>
          <w:color w:val="000000"/>
          <w:sz w:val="24"/>
          <w:szCs w:val="24"/>
        </w:rPr>
        <w:t xml:space="preserve"> при 600 Вт в течение  5 ч  на приборе </w:t>
      </w:r>
      <w:proofErr w:type="spellStart"/>
      <w:r w:rsidRPr="00D91F3E">
        <w:rPr>
          <w:rFonts w:ascii="Times New Roman" w:hAnsi="Times New Roman"/>
          <w:color w:val="000000"/>
          <w:sz w:val="24"/>
          <w:szCs w:val="24"/>
          <w:lang w:val="en-US"/>
        </w:rPr>
        <w:t>Multiphor</w:t>
      </w:r>
      <w:proofErr w:type="spellEnd"/>
      <w:r w:rsidRPr="00D91F3E">
        <w:rPr>
          <w:rFonts w:ascii="Times New Roman" w:hAnsi="Times New Roman"/>
          <w:color w:val="000000"/>
          <w:sz w:val="24"/>
          <w:szCs w:val="24"/>
        </w:rPr>
        <w:t xml:space="preserve"> </w:t>
      </w:r>
      <w:r w:rsidRPr="00D91F3E">
        <w:rPr>
          <w:rFonts w:ascii="Times New Roman" w:hAnsi="Times New Roman"/>
          <w:color w:val="000000"/>
          <w:sz w:val="24"/>
          <w:szCs w:val="24"/>
          <w:lang w:val="en-US"/>
        </w:rPr>
        <w:t>II</w:t>
      </w:r>
      <w:r w:rsidRPr="00D91F3E">
        <w:rPr>
          <w:rFonts w:ascii="Times New Roman" w:hAnsi="Times New Roman"/>
          <w:color w:val="000000"/>
          <w:sz w:val="24"/>
          <w:szCs w:val="24"/>
        </w:rPr>
        <w:t>.  После окончания ИЭФ пластину геля  помеща</w:t>
      </w:r>
      <w:r>
        <w:rPr>
          <w:rFonts w:ascii="Times New Roman" w:hAnsi="Times New Roman"/>
          <w:color w:val="000000"/>
          <w:sz w:val="24"/>
          <w:szCs w:val="24"/>
        </w:rPr>
        <w:t>ли</w:t>
      </w:r>
      <w:r w:rsidRPr="00D91F3E">
        <w:rPr>
          <w:rFonts w:ascii="Times New Roman" w:hAnsi="Times New Roman"/>
          <w:color w:val="000000"/>
          <w:sz w:val="24"/>
          <w:szCs w:val="24"/>
        </w:rPr>
        <w:t xml:space="preserve"> в 0,1 М раствор </w:t>
      </w:r>
      <w:r w:rsidRPr="00D91F3E">
        <w:rPr>
          <w:rFonts w:ascii="Times New Roman" w:hAnsi="Times New Roman"/>
          <w:color w:val="000000"/>
          <w:sz w:val="24"/>
          <w:szCs w:val="24"/>
          <w:lang w:val="en-US"/>
        </w:rPr>
        <w:t>Na</w:t>
      </w:r>
      <w:r w:rsidRPr="00D91F3E">
        <w:rPr>
          <w:rFonts w:ascii="Times New Roman" w:hAnsi="Times New Roman"/>
          <w:color w:val="000000"/>
          <w:sz w:val="24"/>
          <w:szCs w:val="24"/>
        </w:rPr>
        <w:t>-ацетатного  буфера рН 5,0 на 10 мин. Затем пластину перенос</w:t>
      </w:r>
      <w:r>
        <w:rPr>
          <w:rFonts w:ascii="Times New Roman" w:hAnsi="Times New Roman"/>
          <w:color w:val="000000"/>
          <w:sz w:val="24"/>
          <w:szCs w:val="24"/>
        </w:rPr>
        <w:t>или</w:t>
      </w:r>
      <w:r w:rsidRPr="00D91F3E">
        <w:rPr>
          <w:rFonts w:ascii="Times New Roman" w:hAnsi="Times New Roman"/>
          <w:color w:val="000000"/>
          <w:sz w:val="24"/>
          <w:szCs w:val="24"/>
        </w:rPr>
        <w:t xml:space="preserve"> в 1%  раствор </w:t>
      </w:r>
      <w:proofErr w:type="spellStart"/>
      <w:r w:rsidRPr="00D91F3E">
        <w:rPr>
          <w:rFonts w:ascii="Times New Roman" w:hAnsi="Times New Roman"/>
          <w:color w:val="000000"/>
          <w:sz w:val="24"/>
          <w:szCs w:val="24"/>
        </w:rPr>
        <w:t>ламинарина</w:t>
      </w:r>
      <w:proofErr w:type="spellEnd"/>
      <w:r w:rsidRPr="00D91F3E">
        <w:rPr>
          <w:rFonts w:ascii="Times New Roman" w:hAnsi="Times New Roman"/>
          <w:color w:val="000000"/>
          <w:sz w:val="24"/>
          <w:szCs w:val="24"/>
        </w:rPr>
        <w:t xml:space="preserve">  в том же буфере на 30-40 мин в зависимости от активности фермента, и выдержива</w:t>
      </w:r>
      <w:r>
        <w:rPr>
          <w:rFonts w:ascii="Times New Roman" w:hAnsi="Times New Roman"/>
          <w:color w:val="000000"/>
          <w:sz w:val="24"/>
          <w:szCs w:val="24"/>
        </w:rPr>
        <w:t>ли</w:t>
      </w:r>
      <w:r w:rsidRPr="00D91F3E">
        <w:rPr>
          <w:rFonts w:ascii="Times New Roman" w:hAnsi="Times New Roman"/>
          <w:color w:val="000000"/>
          <w:sz w:val="24"/>
          <w:szCs w:val="24"/>
        </w:rPr>
        <w:t xml:space="preserve"> при</w:t>
      </w:r>
      <w:proofErr w:type="gramStart"/>
      <w:r w:rsidRPr="00D91F3E">
        <w:rPr>
          <w:rFonts w:ascii="Times New Roman" w:hAnsi="Times New Roman"/>
          <w:color w:val="000000"/>
          <w:sz w:val="24"/>
          <w:szCs w:val="24"/>
        </w:rPr>
        <w:t xml:space="preserve"> Т</w:t>
      </w:r>
      <w:proofErr w:type="gramEnd"/>
      <w:r w:rsidRPr="00D91F3E">
        <w:rPr>
          <w:rFonts w:ascii="Times New Roman" w:hAnsi="Times New Roman"/>
          <w:color w:val="000000"/>
          <w:sz w:val="24"/>
          <w:szCs w:val="24"/>
        </w:rPr>
        <w:t xml:space="preserve"> +40</w:t>
      </w:r>
      <w:r>
        <w:rPr>
          <w:rFonts w:cs="Calibri"/>
          <w:color w:val="000000"/>
          <w:sz w:val="24"/>
          <w:szCs w:val="24"/>
        </w:rPr>
        <w:t>°</w:t>
      </w:r>
      <w:r w:rsidRPr="00D91F3E">
        <w:rPr>
          <w:rFonts w:ascii="Times New Roman" w:hAnsi="Times New Roman"/>
          <w:color w:val="000000"/>
          <w:sz w:val="24"/>
          <w:szCs w:val="24"/>
        </w:rPr>
        <w:t>С. После этого ПАГ дважды промыва</w:t>
      </w:r>
      <w:r>
        <w:rPr>
          <w:rFonts w:ascii="Times New Roman" w:hAnsi="Times New Roman"/>
          <w:color w:val="000000"/>
          <w:sz w:val="24"/>
          <w:szCs w:val="24"/>
        </w:rPr>
        <w:t>ли</w:t>
      </w:r>
      <w:r w:rsidRPr="00D91F3E">
        <w:rPr>
          <w:rFonts w:ascii="Times New Roman" w:hAnsi="Times New Roman"/>
          <w:color w:val="000000"/>
          <w:sz w:val="24"/>
          <w:szCs w:val="24"/>
        </w:rPr>
        <w:t xml:space="preserve"> дистиллированной водой и перенос</w:t>
      </w:r>
      <w:r>
        <w:rPr>
          <w:rFonts w:ascii="Times New Roman" w:hAnsi="Times New Roman"/>
          <w:color w:val="000000"/>
          <w:sz w:val="24"/>
          <w:szCs w:val="24"/>
        </w:rPr>
        <w:t>или</w:t>
      </w:r>
      <w:r w:rsidRPr="00D91F3E">
        <w:rPr>
          <w:rFonts w:ascii="Times New Roman" w:hAnsi="Times New Roman"/>
          <w:color w:val="000000"/>
          <w:sz w:val="24"/>
          <w:szCs w:val="24"/>
        </w:rPr>
        <w:t xml:space="preserve"> в 7% раствор уксусной или трихлоруксусной кислоты на 10 мин. Далее гель несколько раз отмыва</w:t>
      </w:r>
      <w:r>
        <w:rPr>
          <w:rFonts w:ascii="Times New Roman" w:hAnsi="Times New Roman"/>
          <w:color w:val="000000"/>
          <w:sz w:val="24"/>
          <w:szCs w:val="24"/>
        </w:rPr>
        <w:t>ли</w:t>
      </w:r>
      <w:r w:rsidRPr="00D91F3E">
        <w:rPr>
          <w:rFonts w:ascii="Times New Roman" w:hAnsi="Times New Roman"/>
          <w:color w:val="000000"/>
          <w:sz w:val="24"/>
          <w:szCs w:val="24"/>
        </w:rPr>
        <w:t xml:space="preserve"> водой и помеща</w:t>
      </w:r>
      <w:r>
        <w:rPr>
          <w:rFonts w:ascii="Times New Roman" w:hAnsi="Times New Roman"/>
          <w:color w:val="000000"/>
          <w:sz w:val="24"/>
          <w:szCs w:val="24"/>
        </w:rPr>
        <w:t>ли</w:t>
      </w:r>
      <w:r w:rsidRPr="00D91F3E">
        <w:rPr>
          <w:rFonts w:ascii="Times New Roman" w:hAnsi="Times New Roman"/>
          <w:color w:val="000000"/>
          <w:sz w:val="24"/>
          <w:szCs w:val="24"/>
        </w:rPr>
        <w:t xml:space="preserve"> в окрашивающий раствор -  0,15% 2,3,5-трифенилтетразолиум хлорида в 1 М </w:t>
      </w:r>
      <w:proofErr w:type="spellStart"/>
      <w:r w:rsidRPr="00D91F3E">
        <w:rPr>
          <w:rFonts w:ascii="Times New Roman" w:hAnsi="Times New Roman"/>
          <w:color w:val="000000"/>
          <w:sz w:val="24"/>
          <w:szCs w:val="24"/>
          <w:lang w:val="en-US"/>
        </w:rPr>
        <w:t>NaOH</w:t>
      </w:r>
      <w:proofErr w:type="spellEnd"/>
      <w:r w:rsidRPr="00D91F3E">
        <w:rPr>
          <w:rFonts w:ascii="Times New Roman" w:hAnsi="Times New Roman"/>
          <w:color w:val="000000"/>
          <w:sz w:val="24"/>
          <w:szCs w:val="24"/>
        </w:rPr>
        <w:t>. Окрашивание осуществля</w:t>
      </w:r>
      <w:r>
        <w:rPr>
          <w:rFonts w:ascii="Times New Roman" w:hAnsi="Times New Roman"/>
          <w:color w:val="000000"/>
          <w:sz w:val="24"/>
          <w:szCs w:val="24"/>
        </w:rPr>
        <w:t>ли</w:t>
      </w:r>
      <w:r w:rsidRPr="00D91F3E">
        <w:rPr>
          <w:rFonts w:ascii="Times New Roman" w:hAnsi="Times New Roman"/>
          <w:color w:val="000000"/>
          <w:sz w:val="24"/>
          <w:szCs w:val="24"/>
        </w:rPr>
        <w:t xml:space="preserve"> при нагревании на  водяной бане до появления </w:t>
      </w:r>
      <w:r w:rsidRPr="00FC4653">
        <w:rPr>
          <w:rFonts w:ascii="Times New Roman" w:hAnsi="Times New Roman"/>
          <w:sz w:val="24"/>
          <w:szCs w:val="24"/>
        </w:rPr>
        <w:t xml:space="preserve">красноватых зон </w:t>
      </w:r>
      <w:r w:rsidRPr="00FC4653">
        <w:rPr>
          <w:rFonts w:ascii="Times New Roman" w:hAnsi="Times New Roman"/>
          <w:sz w:val="24"/>
          <w:szCs w:val="24"/>
        </w:rPr>
        <w:lastRenderedPageBreak/>
        <w:t xml:space="preserve">активности </w:t>
      </w:r>
      <w:r w:rsidRPr="00FC4653">
        <w:rPr>
          <w:rFonts w:ascii="Times New Roman" w:hAnsi="Times New Roman"/>
          <w:sz w:val="24"/>
          <w:szCs w:val="24"/>
          <w:lang w:val="kk-KZ"/>
        </w:rPr>
        <w:t xml:space="preserve">β-1,3-глюканазы </w:t>
      </w:r>
      <w:r w:rsidRPr="00FC4653">
        <w:rPr>
          <w:rFonts w:ascii="Times New Roman" w:hAnsi="Times New Roman"/>
          <w:sz w:val="24"/>
          <w:szCs w:val="24"/>
        </w:rPr>
        <w:t xml:space="preserve">  (от 3 до 10 мин) [</w:t>
      </w:r>
      <w:r w:rsidR="008D39D5" w:rsidRPr="00FC4653">
        <w:rPr>
          <w:rFonts w:ascii="Times New Roman" w:hAnsi="Times New Roman"/>
          <w:sz w:val="24"/>
          <w:szCs w:val="24"/>
        </w:rPr>
        <w:t>22</w:t>
      </w:r>
      <w:r w:rsidRPr="00FC4653">
        <w:rPr>
          <w:rFonts w:ascii="Times New Roman" w:hAnsi="Times New Roman"/>
          <w:sz w:val="24"/>
          <w:szCs w:val="24"/>
        </w:rPr>
        <w:t xml:space="preserve">].  Гели хранили в  </w:t>
      </w:r>
      <w:r w:rsidRPr="00916388">
        <w:rPr>
          <w:rFonts w:ascii="Times New Roman" w:hAnsi="Times New Roman"/>
          <w:color w:val="000000"/>
          <w:sz w:val="24"/>
          <w:szCs w:val="24"/>
        </w:rPr>
        <w:t>растворе 7%  уксусной</w:t>
      </w:r>
      <w:r w:rsidRPr="00D91F3E">
        <w:rPr>
          <w:rFonts w:ascii="Times New Roman" w:hAnsi="Times New Roman"/>
          <w:color w:val="000000"/>
          <w:sz w:val="24"/>
          <w:szCs w:val="24"/>
        </w:rPr>
        <w:t xml:space="preserve"> кислоты. </w:t>
      </w:r>
      <w:r w:rsidRPr="00D91F3E">
        <w:rPr>
          <w:rFonts w:ascii="Times New Roman" w:hAnsi="Times New Roman"/>
          <w:color w:val="000000"/>
          <w:sz w:val="24"/>
          <w:szCs w:val="24"/>
          <w:lang w:val="kk-KZ"/>
        </w:rPr>
        <w:t xml:space="preserve"> </w:t>
      </w:r>
    </w:p>
    <w:p w:rsidR="00315244" w:rsidRPr="009A2C74" w:rsidRDefault="00315244" w:rsidP="000231E5">
      <w:pPr>
        <w:pStyle w:val="a5"/>
        <w:spacing w:after="0" w:line="360" w:lineRule="auto"/>
        <w:ind w:left="0" w:firstLine="851"/>
        <w:jc w:val="both"/>
        <w:rPr>
          <w:rFonts w:ascii="Times New Roman" w:hAnsi="Times New Roman"/>
          <w:color w:val="000000"/>
          <w:sz w:val="24"/>
          <w:szCs w:val="24"/>
        </w:rPr>
      </w:pPr>
      <w:r w:rsidRPr="009A2C74">
        <w:rPr>
          <w:rFonts w:ascii="Times New Roman" w:hAnsi="Times New Roman"/>
          <w:color w:val="000000"/>
          <w:sz w:val="24"/>
          <w:szCs w:val="24"/>
        </w:rPr>
        <w:t>1.</w:t>
      </w:r>
      <w:r w:rsidRPr="009A2C74">
        <w:rPr>
          <w:rFonts w:ascii="Times New Roman" w:hAnsi="Times New Roman"/>
          <w:color w:val="000000"/>
          <w:sz w:val="24"/>
          <w:szCs w:val="24"/>
          <w:lang w:val="kk-KZ"/>
        </w:rPr>
        <w:t>5</w:t>
      </w:r>
      <w:r w:rsidRPr="009A2C74">
        <w:rPr>
          <w:rFonts w:ascii="Times New Roman" w:hAnsi="Times New Roman"/>
          <w:color w:val="000000"/>
          <w:sz w:val="24"/>
          <w:szCs w:val="24"/>
        </w:rPr>
        <w:t xml:space="preserve"> </w:t>
      </w:r>
      <w:proofErr w:type="spellStart"/>
      <w:r w:rsidRPr="009A2C74">
        <w:rPr>
          <w:rFonts w:ascii="Times New Roman" w:hAnsi="Times New Roman"/>
          <w:color w:val="000000"/>
          <w:sz w:val="24"/>
          <w:szCs w:val="24"/>
        </w:rPr>
        <w:t>Изоэлектрофокусирование</w:t>
      </w:r>
      <w:proofErr w:type="spellEnd"/>
      <w:r w:rsidRPr="009A2C74">
        <w:rPr>
          <w:rFonts w:ascii="Times New Roman" w:hAnsi="Times New Roman"/>
          <w:color w:val="000000"/>
          <w:sz w:val="24"/>
          <w:szCs w:val="24"/>
        </w:rPr>
        <w:t xml:space="preserve"> и выявление </w:t>
      </w:r>
      <w:proofErr w:type="spellStart"/>
      <w:r w:rsidRPr="009A2C74">
        <w:rPr>
          <w:rFonts w:ascii="Times New Roman" w:hAnsi="Times New Roman"/>
          <w:color w:val="000000"/>
          <w:sz w:val="24"/>
          <w:szCs w:val="24"/>
        </w:rPr>
        <w:t>хитиназы</w:t>
      </w:r>
      <w:proofErr w:type="spellEnd"/>
      <w:r w:rsidRPr="009A2C74">
        <w:rPr>
          <w:rFonts w:ascii="Times New Roman" w:hAnsi="Times New Roman"/>
          <w:color w:val="000000"/>
          <w:sz w:val="24"/>
          <w:szCs w:val="24"/>
        </w:rPr>
        <w:t xml:space="preserve"> в </w:t>
      </w:r>
      <w:r>
        <w:rPr>
          <w:rFonts w:ascii="Times New Roman" w:hAnsi="Times New Roman"/>
          <w:color w:val="000000"/>
          <w:sz w:val="24"/>
          <w:szCs w:val="24"/>
        </w:rPr>
        <w:t>ПАГ</w:t>
      </w:r>
      <w:r w:rsidRPr="009A2C74">
        <w:rPr>
          <w:rFonts w:ascii="Times New Roman" w:hAnsi="Times New Roman"/>
          <w:color w:val="000000"/>
          <w:sz w:val="24"/>
          <w:szCs w:val="24"/>
        </w:rPr>
        <w:t xml:space="preserve">   </w:t>
      </w:r>
    </w:p>
    <w:p w:rsidR="00315244" w:rsidRPr="00FC4653" w:rsidRDefault="00315244" w:rsidP="000231E5">
      <w:pPr>
        <w:spacing w:after="0" w:line="360" w:lineRule="auto"/>
        <w:ind w:firstLine="851"/>
        <w:jc w:val="both"/>
        <w:rPr>
          <w:rFonts w:ascii="Times New Roman" w:hAnsi="Times New Roman"/>
          <w:sz w:val="24"/>
          <w:szCs w:val="24"/>
        </w:rPr>
      </w:pPr>
      <w:proofErr w:type="spellStart"/>
      <w:r w:rsidRPr="00405CB2">
        <w:rPr>
          <w:rFonts w:ascii="Times New Roman" w:hAnsi="Times New Roman"/>
          <w:color w:val="000000"/>
          <w:sz w:val="24"/>
          <w:szCs w:val="24"/>
        </w:rPr>
        <w:t>Нативный</w:t>
      </w:r>
      <w:proofErr w:type="spellEnd"/>
      <w:r w:rsidRPr="00405CB2">
        <w:rPr>
          <w:rFonts w:ascii="Times New Roman" w:hAnsi="Times New Roman"/>
          <w:color w:val="000000"/>
          <w:sz w:val="24"/>
          <w:szCs w:val="24"/>
        </w:rPr>
        <w:t xml:space="preserve"> ИЭФ  </w:t>
      </w:r>
      <w:proofErr w:type="spellStart"/>
      <w:r w:rsidRPr="00405CB2">
        <w:rPr>
          <w:rFonts w:ascii="Times New Roman" w:hAnsi="Times New Roman"/>
          <w:color w:val="000000"/>
          <w:sz w:val="24"/>
          <w:szCs w:val="24"/>
        </w:rPr>
        <w:t>хитиназы</w:t>
      </w:r>
      <w:proofErr w:type="spellEnd"/>
      <w:r w:rsidRPr="00405CB2">
        <w:rPr>
          <w:rFonts w:ascii="Times New Roman" w:hAnsi="Times New Roman"/>
          <w:color w:val="000000"/>
          <w:sz w:val="24"/>
          <w:szCs w:val="24"/>
        </w:rPr>
        <w:t xml:space="preserve"> </w:t>
      </w:r>
      <w:r>
        <w:rPr>
          <w:rFonts w:ascii="Times New Roman" w:hAnsi="Times New Roman"/>
          <w:color w:val="000000"/>
          <w:sz w:val="24"/>
          <w:szCs w:val="24"/>
        </w:rPr>
        <w:t>проводили</w:t>
      </w:r>
      <w:r w:rsidRPr="00405CB2">
        <w:rPr>
          <w:rFonts w:ascii="Times New Roman" w:hAnsi="Times New Roman"/>
          <w:color w:val="000000"/>
          <w:sz w:val="24"/>
          <w:szCs w:val="24"/>
        </w:rPr>
        <w:t xml:space="preserve"> аналогично, как и в случае с β-1,3-глюканазой.  Выявление зон активности </w:t>
      </w:r>
      <w:proofErr w:type="spellStart"/>
      <w:r w:rsidRPr="00405CB2">
        <w:rPr>
          <w:rFonts w:ascii="Times New Roman" w:hAnsi="Times New Roman"/>
          <w:color w:val="000000"/>
          <w:sz w:val="24"/>
          <w:szCs w:val="24"/>
        </w:rPr>
        <w:t>хитиназы</w:t>
      </w:r>
      <w:proofErr w:type="spellEnd"/>
      <w:r w:rsidRPr="00405CB2">
        <w:rPr>
          <w:rFonts w:ascii="Times New Roman" w:hAnsi="Times New Roman"/>
          <w:color w:val="000000"/>
          <w:sz w:val="24"/>
          <w:szCs w:val="24"/>
        </w:rPr>
        <w:t xml:space="preserve"> осуществля</w:t>
      </w:r>
      <w:r>
        <w:rPr>
          <w:rFonts w:ascii="Times New Roman" w:hAnsi="Times New Roman"/>
          <w:color w:val="000000"/>
          <w:sz w:val="24"/>
          <w:szCs w:val="24"/>
        </w:rPr>
        <w:t>ли</w:t>
      </w:r>
      <w:r w:rsidRPr="00405CB2">
        <w:rPr>
          <w:rFonts w:ascii="Times New Roman" w:hAnsi="Times New Roman"/>
          <w:color w:val="000000"/>
          <w:sz w:val="24"/>
          <w:szCs w:val="24"/>
        </w:rPr>
        <w:t xml:space="preserve"> с помощью </w:t>
      </w:r>
      <w:proofErr w:type="gramStart"/>
      <w:r w:rsidRPr="00405CB2">
        <w:rPr>
          <w:rFonts w:ascii="Times New Roman" w:hAnsi="Times New Roman"/>
          <w:color w:val="000000"/>
          <w:sz w:val="24"/>
          <w:szCs w:val="24"/>
        </w:rPr>
        <w:t>гель-реплики</w:t>
      </w:r>
      <w:proofErr w:type="gramEnd"/>
      <w:r w:rsidRPr="00405CB2">
        <w:rPr>
          <w:rFonts w:ascii="Times New Roman" w:hAnsi="Times New Roman"/>
          <w:color w:val="000000"/>
          <w:sz w:val="24"/>
          <w:szCs w:val="24"/>
        </w:rPr>
        <w:t xml:space="preserve"> с </w:t>
      </w:r>
      <w:proofErr w:type="spellStart"/>
      <w:r w:rsidRPr="00405CB2">
        <w:rPr>
          <w:rFonts w:ascii="Times New Roman" w:hAnsi="Times New Roman"/>
          <w:color w:val="000000"/>
          <w:sz w:val="24"/>
          <w:szCs w:val="24"/>
        </w:rPr>
        <w:t>заполимеризованным</w:t>
      </w:r>
      <w:proofErr w:type="spellEnd"/>
      <w:r w:rsidRPr="00405CB2">
        <w:rPr>
          <w:rFonts w:ascii="Times New Roman" w:hAnsi="Times New Roman"/>
          <w:color w:val="000000"/>
          <w:sz w:val="24"/>
          <w:szCs w:val="24"/>
        </w:rPr>
        <w:t xml:space="preserve"> субстратом 0,02% гликоль хитином.  После окончания ИЭФ рабочий гель и реплику инкубир</w:t>
      </w:r>
      <w:r>
        <w:rPr>
          <w:rFonts w:ascii="Times New Roman" w:hAnsi="Times New Roman"/>
          <w:color w:val="000000"/>
          <w:sz w:val="24"/>
          <w:szCs w:val="24"/>
        </w:rPr>
        <w:t>овали</w:t>
      </w:r>
      <w:r w:rsidRPr="00405CB2">
        <w:rPr>
          <w:rFonts w:ascii="Times New Roman" w:hAnsi="Times New Roman"/>
          <w:color w:val="000000"/>
          <w:sz w:val="24"/>
          <w:szCs w:val="24"/>
        </w:rPr>
        <w:t xml:space="preserve"> 15 мин в 0,05 М ацетатным буфере </w:t>
      </w:r>
      <w:proofErr w:type="spellStart"/>
      <w:r w:rsidRPr="00405CB2">
        <w:rPr>
          <w:rFonts w:ascii="Times New Roman" w:hAnsi="Times New Roman"/>
          <w:color w:val="000000"/>
          <w:sz w:val="24"/>
          <w:szCs w:val="24"/>
        </w:rPr>
        <w:t>pH</w:t>
      </w:r>
      <w:proofErr w:type="spellEnd"/>
      <w:r w:rsidRPr="00405CB2">
        <w:rPr>
          <w:rFonts w:ascii="Times New Roman" w:hAnsi="Times New Roman"/>
          <w:color w:val="000000"/>
          <w:sz w:val="24"/>
          <w:szCs w:val="24"/>
        </w:rPr>
        <w:t xml:space="preserve"> 5.0. Затем два геля плотно прижима</w:t>
      </w:r>
      <w:r>
        <w:rPr>
          <w:rFonts w:ascii="Times New Roman" w:hAnsi="Times New Roman"/>
          <w:color w:val="000000"/>
          <w:sz w:val="24"/>
          <w:szCs w:val="24"/>
        </w:rPr>
        <w:t>ли</w:t>
      </w:r>
      <w:r w:rsidRPr="00405CB2">
        <w:rPr>
          <w:rFonts w:ascii="Times New Roman" w:hAnsi="Times New Roman"/>
          <w:color w:val="000000"/>
          <w:sz w:val="24"/>
          <w:szCs w:val="24"/>
        </w:rPr>
        <w:t xml:space="preserve">  друг к другу и </w:t>
      </w:r>
      <w:proofErr w:type="gramStart"/>
      <w:r w:rsidRPr="00405CB2">
        <w:rPr>
          <w:rFonts w:ascii="Times New Roman" w:hAnsi="Times New Roman"/>
          <w:color w:val="000000"/>
          <w:sz w:val="24"/>
          <w:szCs w:val="24"/>
        </w:rPr>
        <w:t>инкубир</w:t>
      </w:r>
      <w:r>
        <w:rPr>
          <w:rFonts w:ascii="Times New Roman" w:hAnsi="Times New Roman"/>
          <w:color w:val="000000"/>
          <w:sz w:val="24"/>
          <w:szCs w:val="24"/>
        </w:rPr>
        <w:t>овали</w:t>
      </w:r>
      <w:r w:rsidRPr="00405CB2">
        <w:rPr>
          <w:rFonts w:ascii="Times New Roman" w:hAnsi="Times New Roman"/>
          <w:color w:val="000000"/>
          <w:sz w:val="24"/>
          <w:szCs w:val="24"/>
        </w:rPr>
        <w:t xml:space="preserve"> в виде сэндвича 2 ч в термостате при 42</w:t>
      </w:r>
      <w:r>
        <w:rPr>
          <w:rFonts w:cs="Calibri"/>
          <w:color w:val="000000"/>
          <w:sz w:val="24"/>
          <w:szCs w:val="24"/>
        </w:rPr>
        <w:t>°</w:t>
      </w:r>
      <w:r>
        <w:rPr>
          <w:rFonts w:cs="Calibri"/>
          <w:color w:val="000000"/>
          <w:sz w:val="24"/>
          <w:szCs w:val="24"/>
          <w:lang w:val="kk-KZ"/>
        </w:rPr>
        <w:t xml:space="preserve"> </w:t>
      </w:r>
      <w:r w:rsidRPr="00405CB2">
        <w:rPr>
          <w:rFonts w:ascii="Times New Roman" w:hAnsi="Times New Roman"/>
          <w:color w:val="000000"/>
          <w:sz w:val="24"/>
          <w:szCs w:val="24"/>
        </w:rPr>
        <w:t>С. После этого гель-реплику перенос</w:t>
      </w:r>
      <w:r w:rsidR="00A034CC">
        <w:rPr>
          <w:rFonts w:ascii="Times New Roman" w:hAnsi="Times New Roman"/>
          <w:color w:val="000000"/>
          <w:sz w:val="24"/>
          <w:szCs w:val="24"/>
        </w:rPr>
        <w:t>и</w:t>
      </w:r>
      <w:r>
        <w:rPr>
          <w:rFonts w:ascii="Times New Roman" w:hAnsi="Times New Roman"/>
          <w:color w:val="000000"/>
          <w:sz w:val="24"/>
          <w:szCs w:val="24"/>
        </w:rPr>
        <w:t>ли</w:t>
      </w:r>
      <w:proofErr w:type="gramEnd"/>
      <w:r w:rsidRPr="00405CB2">
        <w:rPr>
          <w:rFonts w:ascii="Times New Roman" w:hAnsi="Times New Roman"/>
          <w:color w:val="000000"/>
          <w:sz w:val="24"/>
          <w:szCs w:val="24"/>
        </w:rPr>
        <w:t xml:space="preserve"> в 0,5 М </w:t>
      </w:r>
      <w:proofErr w:type="spellStart"/>
      <w:r w:rsidRPr="00405CB2">
        <w:rPr>
          <w:rFonts w:ascii="Times New Roman" w:hAnsi="Times New Roman"/>
          <w:color w:val="000000"/>
          <w:sz w:val="24"/>
          <w:szCs w:val="24"/>
        </w:rPr>
        <w:t>трис</w:t>
      </w:r>
      <w:proofErr w:type="spellEnd"/>
      <w:r w:rsidRPr="00405CB2">
        <w:rPr>
          <w:rFonts w:ascii="Times New Roman" w:hAnsi="Times New Roman"/>
          <w:color w:val="000000"/>
          <w:sz w:val="24"/>
          <w:szCs w:val="24"/>
        </w:rPr>
        <w:t xml:space="preserve"> буфер </w:t>
      </w:r>
      <w:proofErr w:type="spellStart"/>
      <w:r w:rsidRPr="00405CB2">
        <w:rPr>
          <w:rFonts w:ascii="Times New Roman" w:hAnsi="Times New Roman"/>
          <w:color w:val="000000"/>
          <w:sz w:val="24"/>
          <w:szCs w:val="24"/>
        </w:rPr>
        <w:t>pH</w:t>
      </w:r>
      <w:proofErr w:type="spellEnd"/>
      <w:r w:rsidRPr="00405CB2">
        <w:rPr>
          <w:rFonts w:ascii="Times New Roman" w:hAnsi="Times New Roman"/>
          <w:color w:val="000000"/>
          <w:sz w:val="24"/>
          <w:szCs w:val="24"/>
        </w:rPr>
        <w:t xml:space="preserve"> 8.8 с 0,01% флуоресцентным </w:t>
      </w:r>
      <w:proofErr w:type="spellStart"/>
      <w:r w:rsidRPr="00405CB2">
        <w:rPr>
          <w:rFonts w:ascii="Times New Roman" w:hAnsi="Times New Roman"/>
          <w:color w:val="000000"/>
          <w:sz w:val="24"/>
          <w:szCs w:val="24"/>
        </w:rPr>
        <w:t>бриджтенером</w:t>
      </w:r>
      <w:proofErr w:type="spellEnd"/>
      <w:r w:rsidRPr="00405CB2">
        <w:rPr>
          <w:rFonts w:ascii="Times New Roman" w:hAnsi="Times New Roman"/>
          <w:color w:val="000000"/>
          <w:sz w:val="24"/>
          <w:szCs w:val="24"/>
        </w:rPr>
        <w:t xml:space="preserve"> 28 и выдержива</w:t>
      </w:r>
      <w:r>
        <w:rPr>
          <w:rFonts w:ascii="Times New Roman" w:hAnsi="Times New Roman"/>
          <w:color w:val="000000"/>
          <w:sz w:val="24"/>
          <w:szCs w:val="24"/>
        </w:rPr>
        <w:t>ли</w:t>
      </w:r>
      <w:r w:rsidRPr="00405CB2">
        <w:rPr>
          <w:rFonts w:ascii="Times New Roman" w:hAnsi="Times New Roman"/>
          <w:color w:val="000000"/>
          <w:sz w:val="24"/>
          <w:szCs w:val="24"/>
        </w:rPr>
        <w:t xml:space="preserve"> 10 мин. Гель оставля</w:t>
      </w:r>
      <w:r>
        <w:rPr>
          <w:rFonts w:ascii="Times New Roman" w:hAnsi="Times New Roman"/>
          <w:color w:val="000000"/>
          <w:sz w:val="24"/>
          <w:szCs w:val="24"/>
        </w:rPr>
        <w:t>ли</w:t>
      </w:r>
      <w:r w:rsidRPr="00405CB2">
        <w:rPr>
          <w:rFonts w:ascii="Times New Roman" w:hAnsi="Times New Roman"/>
          <w:color w:val="000000"/>
          <w:sz w:val="24"/>
          <w:szCs w:val="24"/>
        </w:rPr>
        <w:t xml:space="preserve"> на ночь в воде при комнатной температуре.  Зоны активности визуализир</w:t>
      </w:r>
      <w:r>
        <w:rPr>
          <w:rFonts w:ascii="Times New Roman" w:hAnsi="Times New Roman"/>
          <w:color w:val="000000"/>
          <w:sz w:val="24"/>
          <w:szCs w:val="24"/>
        </w:rPr>
        <w:t xml:space="preserve">овали с помощью </w:t>
      </w:r>
      <w:proofErr w:type="spellStart"/>
      <w:r w:rsidRPr="00FC4653">
        <w:rPr>
          <w:rFonts w:ascii="Times New Roman" w:hAnsi="Times New Roman"/>
          <w:sz w:val="24"/>
          <w:szCs w:val="24"/>
        </w:rPr>
        <w:t>гельдока</w:t>
      </w:r>
      <w:proofErr w:type="spellEnd"/>
      <w:r w:rsidRPr="00FC4653">
        <w:rPr>
          <w:rFonts w:ascii="Times New Roman" w:hAnsi="Times New Roman"/>
          <w:sz w:val="24"/>
          <w:szCs w:val="24"/>
        </w:rPr>
        <w:t xml:space="preserve">  </w:t>
      </w:r>
      <w:proofErr w:type="spellStart"/>
      <w:r w:rsidRPr="00FC4653">
        <w:rPr>
          <w:rFonts w:ascii="Times New Roman" w:hAnsi="Times New Roman"/>
          <w:sz w:val="24"/>
          <w:szCs w:val="24"/>
        </w:rPr>
        <w:t>Quantum</w:t>
      </w:r>
      <w:proofErr w:type="spellEnd"/>
      <w:r w:rsidRPr="00FC4653">
        <w:rPr>
          <w:rFonts w:ascii="Times New Roman" w:hAnsi="Times New Roman"/>
          <w:sz w:val="24"/>
          <w:szCs w:val="24"/>
        </w:rPr>
        <w:t xml:space="preserve"> ST5 при длине ультрафиолетового излучения 254 </w:t>
      </w:r>
      <w:proofErr w:type="spellStart"/>
      <w:r w:rsidRPr="00FC4653">
        <w:rPr>
          <w:rFonts w:ascii="Times New Roman" w:hAnsi="Times New Roman"/>
          <w:sz w:val="24"/>
          <w:szCs w:val="24"/>
        </w:rPr>
        <w:t>нм</w:t>
      </w:r>
      <w:proofErr w:type="spellEnd"/>
      <w:r w:rsidRPr="00FC4653">
        <w:rPr>
          <w:rFonts w:ascii="Times New Roman" w:hAnsi="Times New Roman"/>
          <w:sz w:val="24"/>
          <w:szCs w:val="24"/>
        </w:rPr>
        <w:t xml:space="preserve"> [</w:t>
      </w:r>
      <w:r w:rsidR="008D39D5" w:rsidRPr="00FC4653">
        <w:rPr>
          <w:rFonts w:ascii="Times New Roman" w:hAnsi="Times New Roman"/>
          <w:sz w:val="24"/>
          <w:szCs w:val="24"/>
        </w:rPr>
        <w:t>23</w:t>
      </w:r>
      <w:r w:rsidRPr="00FC4653">
        <w:rPr>
          <w:rFonts w:ascii="Times New Roman" w:hAnsi="Times New Roman"/>
          <w:sz w:val="24"/>
          <w:szCs w:val="24"/>
        </w:rPr>
        <w:t xml:space="preserve">]. </w:t>
      </w:r>
    </w:p>
    <w:p w:rsidR="00315244" w:rsidRPr="009A2C74" w:rsidRDefault="00315244" w:rsidP="000231E5">
      <w:pPr>
        <w:pStyle w:val="Default"/>
        <w:spacing w:line="360" w:lineRule="auto"/>
        <w:ind w:firstLine="851"/>
        <w:jc w:val="both"/>
        <w:rPr>
          <w:lang w:val="kk-KZ"/>
        </w:rPr>
      </w:pPr>
      <w:r w:rsidRPr="009A2C74">
        <w:rPr>
          <w:color w:val="auto"/>
          <w:lang w:val="kk-KZ"/>
        </w:rPr>
        <w:t xml:space="preserve">1.6 Субстрат аффинная хроматография </w:t>
      </w:r>
      <w:proofErr w:type="spellStart"/>
      <w:r w:rsidRPr="009A2C74">
        <w:t>хитиназы</w:t>
      </w:r>
      <w:proofErr w:type="spellEnd"/>
      <w:r w:rsidRPr="009A2C74">
        <w:t xml:space="preserve"> </w:t>
      </w:r>
    </w:p>
    <w:p w:rsidR="00315244" w:rsidRPr="00FE626D" w:rsidRDefault="00315244" w:rsidP="000231E5">
      <w:pPr>
        <w:pStyle w:val="Default"/>
        <w:spacing w:line="360" w:lineRule="auto"/>
        <w:ind w:firstLine="851"/>
        <w:jc w:val="both"/>
        <w:rPr>
          <w:color w:val="auto"/>
          <w:lang w:val="kk-KZ"/>
        </w:rPr>
      </w:pPr>
      <w:r w:rsidRPr="00FE626D">
        <w:t xml:space="preserve">Очистку </w:t>
      </w:r>
      <w:r>
        <w:t xml:space="preserve">ХС </w:t>
      </w:r>
      <w:proofErr w:type="spellStart"/>
      <w:r w:rsidRPr="00FE626D">
        <w:t>хитиназы</w:t>
      </w:r>
      <w:proofErr w:type="spellEnd"/>
      <w:r w:rsidRPr="00FE626D">
        <w:t xml:space="preserve"> проводили с помощью аффинной хроматографии на колонке с хитином  при температуре</w:t>
      </w:r>
      <w:r>
        <w:t xml:space="preserve">  +4</w:t>
      </w:r>
      <w:r>
        <w:rPr>
          <w:vertAlign w:val="superscript"/>
        </w:rPr>
        <w:t>о</w:t>
      </w:r>
      <w:r>
        <w:t>С</w:t>
      </w:r>
      <w:r w:rsidRPr="00FE626D">
        <w:t xml:space="preserve">. </w:t>
      </w:r>
      <w:r>
        <w:t>Для этого п</w:t>
      </w:r>
      <w:r w:rsidRPr="00FE626D">
        <w:t xml:space="preserve">редварительно набухший в воде (в течение 12 ч)  хитин </w:t>
      </w:r>
      <w:r>
        <w:t>из креветок помещали в колонку 1,0</w:t>
      </w:r>
      <w:r w:rsidRPr="00FE626D">
        <w:t xml:space="preserve"> х 10</w:t>
      </w:r>
      <w:r>
        <w:t>,0</w:t>
      </w:r>
      <w:r w:rsidRPr="00FE626D">
        <w:t xml:space="preserve"> см и уравновешивали 20 </w:t>
      </w:r>
      <w:proofErr w:type="spellStart"/>
      <w:r w:rsidRPr="00FE626D">
        <w:t>мМ</w:t>
      </w:r>
      <w:proofErr w:type="spellEnd"/>
      <w:r w:rsidRPr="00FE626D">
        <w:t xml:space="preserve"> бикарбонатом натрия рН 8</w:t>
      </w:r>
      <w:r>
        <w:t>.</w:t>
      </w:r>
      <w:r w:rsidRPr="00FE626D">
        <w:t xml:space="preserve">0.  </w:t>
      </w:r>
      <w:r>
        <w:t xml:space="preserve">Белки </w:t>
      </w:r>
      <w:r w:rsidRPr="00FE626D">
        <w:t>экстракт</w:t>
      </w:r>
      <w:r>
        <w:t>а,</w:t>
      </w:r>
      <w:r w:rsidRPr="00FE626D">
        <w:t xml:space="preserve"> полученны</w:t>
      </w:r>
      <w:r>
        <w:t>е</w:t>
      </w:r>
      <w:r w:rsidRPr="00FE626D">
        <w:t xml:space="preserve">  после осаждения (</w:t>
      </w:r>
      <w:r w:rsidRPr="00FE626D">
        <w:rPr>
          <w:lang w:val="en-US"/>
        </w:rPr>
        <w:t>NH</w:t>
      </w:r>
      <w:r w:rsidRPr="00FE626D">
        <w:rPr>
          <w:vertAlign w:val="subscript"/>
        </w:rPr>
        <w:t>4</w:t>
      </w:r>
      <w:r w:rsidRPr="00FE626D">
        <w:t>)</w:t>
      </w:r>
      <w:r w:rsidRPr="00FE626D">
        <w:rPr>
          <w:vertAlign w:val="subscript"/>
        </w:rPr>
        <w:t>2</w:t>
      </w:r>
      <w:r w:rsidRPr="00FE626D">
        <w:rPr>
          <w:lang w:val="en-US"/>
        </w:rPr>
        <w:t>SO</w:t>
      </w:r>
      <w:r w:rsidRPr="00FE626D">
        <w:rPr>
          <w:vertAlign w:val="subscript"/>
        </w:rPr>
        <w:t>4</w:t>
      </w:r>
      <w:r w:rsidRPr="00FE626D">
        <w:t xml:space="preserve"> (20-80%)  переводили в этот же буфер с помощью диализа. </w:t>
      </w:r>
      <w:r>
        <w:t xml:space="preserve">Образец </w:t>
      </w:r>
      <w:r w:rsidRPr="00FE626D">
        <w:t xml:space="preserve">  </w:t>
      </w:r>
      <w:r>
        <w:t>вносили</w:t>
      </w:r>
      <w:r w:rsidRPr="00FE626D">
        <w:t xml:space="preserve">  в колонку с </w:t>
      </w:r>
      <w:r>
        <w:t xml:space="preserve">сорбентом и </w:t>
      </w:r>
      <w:r w:rsidRPr="00FE626D">
        <w:t>промыв</w:t>
      </w:r>
      <w:r>
        <w:t>али</w:t>
      </w:r>
      <w:r w:rsidRPr="00FE626D">
        <w:t xml:space="preserve"> буфером,  до полного отсутствия белка </w:t>
      </w:r>
      <w:r>
        <w:t>на выходе</w:t>
      </w:r>
      <w:r w:rsidRPr="00FE626D">
        <w:t xml:space="preserve">. </w:t>
      </w:r>
      <w:r>
        <w:t>Белковые ф</w:t>
      </w:r>
      <w:r w:rsidRPr="00FE626D">
        <w:t>ракции собирали по 5 мл</w:t>
      </w:r>
      <w:r>
        <w:t xml:space="preserve"> </w:t>
      </w:r>
      <w:r w:rsidRPr="00FE626D">
        <w:t xml:space="preserve">при </w:t>
      </w:r>
      <w:r>
        <w:t xml:space="preserve">скорости </w:t>
      </w:r>
      <w:r w:rsidRPr="00FE626D">
        <w:t>протекании буфера 30 мл</w:t>
      </w:r>
      <w:r>
        <w:t>/</w:t>
      </w:r>
      <w:r w:rsidRPr="00FE626D">
        <w:t xml:space="preserve">ч. После промывки  </w:t>
      </w:r>
      <w:r>
        <w:t>колонки стартовым буфером</w:t>
      </w:r>
      <w:r w:rsidRPr="00FE626D">
        <w:t xml:space="preserve"> </w:t>
      </w:r>
      <w:r>
        <w:t>пропускали</w:t>
      </w:r>
      <w:r w:rsidRPr="00FE626D">
        <w:t xml:space="preserve"> 20 </w:t>
      </w:r>
      <w:proofErr w:type="spellStart"/>
      <w:r w:rsidRPr="00FE626D">
        <w:t>мМ</w:t>
      </w:r>
      <w:proofErr w:type="spellEnd"/>
      <w:r w:rsidRPr="00FE626D">
        <w:t xml:space="preserve"> ацетат натрия  рН 5</w:t>
      </w:r>
      <w:r>
        <w:t>.</w:t>
      </w:r>
      <w:r w:rsidRPr="00FE626D">
        <w:t xml:space="preserve">3. </w:t>
      </w:r>
      <w:proofErr w:type="gramStart"/>
      <w:r w:rsidRPr="00FE626D">
        <w:t>Связавшуюся</w:t>
      </w:r>
      <w:proofErr w:type="gramEnd"/>
      <w:r w:rsidRPr="00FE626D">
        <w:t xml:space="preserve"> </w:t>
      </w:r>
      <w:r>
        <w:t xml:space="preserve">с сорбентом </w:t>
      </w:r>
      <w:proofErr w:type="spellStart"/>
      <w:r w:rsidRPr="00FE626D">
        <w:t>хитиназу</w:t>
      </w:r>
      <w:proofErr w:type="spellEnd"/>
      <w:r w:rsidRPr="00FE626D">
        <w:t xml:space="preserve"> </w:t>
      </w:r>
      <w:proofErr w:type="spellStart"/>
      <w:r>
        <w:t>элюировали</w:t>
      </w:r>
      <w:proofErr w:type="spellEnd"/>
      <w:r w:rsidRPr="00FE626D">
        <w:t xml:space="preserve"> 75 </w:t>
      </w:r>
      <w:proofErr w:type="spellStart"/>
      <w:r w:rsidRPr="00FE626D">
        <w:t>мМ</w:t>
      </w:r>
      <w:proofErr w:type="spellEnd"/>
      <w:r w:rsidRPr="00FE626D">
        <w:t xml:space="preserve"> уксусной кислот</w:t>
      </w:r>
      <w:r>
        <w:t xml:space="preserve">ой </w:t>
      </w:r>
      <w:r w:rsidRPr="00FE626D">
        <w:t>рН 3</w:t>
      </w:r>
      <w:r>
        <w:t>.</w:t>
      </w:r>
      <w:r w:rsidRPr="00FE626D">
        <w:t>0. Во фракци</w:t>
      </w:r>
      <w:r>
        <w:t>и</w:t>
      </w:r>
      <w:r w:rsidRPr="00FE626D">
        <w:t xml:space="preserve"> фермента  </w:t>
      </w:r>
      <w:r>
        <w:t>немедленно добавляли</w:t>
      </w:r>
      <w:r w:rsidRPr="00FE626D">
        <w:t xml:space="preserve"> 0,2 М  </w:t>
      </w:r>
      <w:proofErr w:type="spellStart"/>
      <w:r w:rsidRPr="00FE626D">
        <w:rPr>
          <w:lang w:val="en-US"/>
        </w:rPr>
        <w:t>NaOH</w:t>
      </w:r>
      <w:proofErr w:type="spellEnd"/>
      <w:r w:rsidRPr="00FE626D">
        <w:t xml:space="preserve"> и доводили рН до 6</w:t>
      </w:r>
      <w:r>
        <w:t>.</w:t>
      </w:r>
      <w:r w:rsidRPr="00FE626D">
        <w:t xml:space="preserve">0 </w:t>
      </w:r>
      <w:r>
        <w:t>–</w:t>
      </w:r>
      <w:r w:rsidRPr="00FE626D">
        <w:t xml:space="preserve"> </w:t>
      </w:r>
      <w:r>
        <w:t>7.</w:t>
      </w:r>
      <w:r w:rsidRPr="00FE626D">
        <w:t xml:space="preserve">0. Для получения максимального количества </w:t>
      </w:r>
      <w:r>
        <w:t>очищенной</w:t>
      </w:r>
      <w:r w:rsidRPr="00FE626D">
        <w:t xml:space="preserve"> </w:t>
      </w:r>
      <w:proofErr w:type="spellStart"/>
      <w:r w:rsidRPr="00FE626D">
        <w:t>хитиназы</w:t>
      </w:r>
      <w:proofErr w:type="spellEnd"/>
      <w:r w:rsidRPr="00FE626D">
        <w:t>, аффинную хроматографию проводили многократно. Фракции</w:t>
      </w:r>
      <w:r>
        <w:t>,</w:t>
      </w:r>
      <w:r w:rsidRPr="00FE626D">
        <w:t xml:space="preserve"> содержащие фермент объединяли и концентрировали </w:t>
      </w:r>
      <w:r>
        <w:t>при 4</w:t>
      </w:r>
      <w:r>
        <w:rPr>
          <w:vertAlign w:val="superscript"/>
        </w:rPr>
        <w:t>о</w:t>
      </w:r>
      <w:r w:rsidRPr="00FE626D">
        <w:t xml:space="preserve">С </w:t>
      </w:r>
      <w:r>
        <w:t>в ячейке</w:t>
      </w:r>
      <w:r w:rsidRPr="00FE626D">
        <w:t xml:space="preserve"> </w:t>
      </w:r>
      <w:proofErr w:type="spellStart"/>
      <w:r w:rsidRPr="00FE626D">
        <w:t>Amicon</w:t>
      </w:r>
      <w:proofErr w:type="spellEnd"/>
      <w:r w:rsidRPr="00FE626D">
        <w:t xml:space="preserve"> с фильтром PM-10.</w:t>
      </w:r>
    </w:p>
    <w:p w:rsidR="00315244" w:rsidRPr="009A2C74" w:rsidRDefault="00315244" w:rsidP="000231E5">
      <w:pPr>
        <w:pStyle w:val="Default"/>
        <w:spacing w:line="360" w:lineRule="auto"/>
        <w:ind w:firstLine="851"/>
        <w:jc w:val="both"/>
        <w:rPr>
          <w:lang w:val="kk-KZ"/>
        </w:rPr>
      </w:pPr>
      <w:r w:rsidRPr="009A2C74">
        <w:rPr>
          <w:color w:val="auto"/>
          <w:lang w:val="kk-KZ"/>
        </w:rPr>
        <w:t xml:space="preserve">1.7 Субстрат аффинная хроматография </w:t>
      </w:r>
      <w:r w:rsidRPr="009A2C74">
        <w:t xml:space="preserve">β-1,3-глюканазы </w:t>
      </w:r>
    </w:p>
    <w:p w:rsidR="00315244" w:rsidRPr="009A2C74" w:rsidRDefault="00315244" w:rsidP="000231E5">
      <w:pPr>
        <w:spacing w:after="0" w:line="360" w:lineRule="auto"/>
        <w:ind w:firstLine="851"/>
        <w:jc w:val="both"/>
        <w:rPr>
          <w:rFonts w:ascii="Times New Roman" w:hAnsi="Times New Roman"/>
          <w:sz w:val="24"/>
          <w:szCs w:val="24"/>
        </w:rPr>
      </w:pPr>
      <w:r w:rsidRPr="00552256">
        <w:rPr>
          <w:rFonts w:ascii="Times New Roman" w:hAnsi="Times New Roman"/>
          <w:sz w:val="24"/>
          <w:szCs w:val="24"/>
        </w:rPr>
        <w:t xml:space="preserve">Очистку ГС β-1,3-глюканазы  проводили с помощью аффинной хроматографии на колонке с иммобилизованным </w:t>
      </w:r>
      <w:proofErr w:type="gramStart"/>
      <w:r w:rsidRPr="00552256">
        <w:rPr>
          <w:rFonts w:ascii="Times New Roman" w:hAnsi="Times New Roman"/>
          <w:sz w:val="24"/>
          <w:szCs w:val="24"/>
        </w:rPr>
        <w:t>β-</w:t>
      </w:r>
      <w:proofErr w:type="spellStart"/>
      <w:proofErr w:type="gramEnd"/>
      <w:r w:rsidRPr="00552256">
        <w:rPr>
          <w:rFonts w:ascii="Times New Roman" w:hAnsi="Times New Roman"/>
          <w:sz w:val="24"/>
          <w:szCs w:val="24"/>
        </w:rPr>
        <w:t>глюканом</w:t>
      </w:r>
      <w:proofErr w:type="spellEnd"/>
      <w:r w:rsidRPr="00552256">
        <w:rPr>
          <w:rFonts w:ascii="Times New Roman" w:hAnsi="Times New Roman"/>
          <w:sz w:val="24"/>
          <w:szCs w:val="24"/>
        </w:rPr>
        <w:t xml:space="preserve"> из ячменя.  Сорбент получали следующим способом. </w:t>
      </w:r>
      <w:proofErr w:type="spellStart"/>
      <w:r w:rsidRPr="00552256">
        <w:rPr>
          <w:rFonts w:ascii="Times New Roman" w:hAnsi="Times New Roman"/>
          <w:sz w:val="24"/>
          <w:szCs w:val="24"/>
        </w:rPr>
        <w:t>Эпокси</w:t>
      </w:r>
      <w:proofErr w:type="spellEnd"/>
      <w:r w:rsidRPr="00552256">
        <w:rPr>
          <w:rFonts w:ascii="Times New Roman" w:hAnsi="Times New Roman"/>
          <w:sz w:val="24"/>
          <w:szCs w:val="24"/>
        </w:rPr>
        <w:t xml:space="preserve">-активированную </w:t>
      </w:r>
      <w:proofErr w:type="spellStart"/>
      <w:r w:rsidRPr="00552256">
        <w:rPr>
          <w:rFonts w:ascii="Times New Roman" w:hAnsi="Times New Roman"/>
          <w:sz w:val="24"/>
          <w:szCs w:val="24"/>
        </w:rPr>
        <w:t>сефарозу</w:t>
      </w:r>
      <w:proofErr w:type="spellEnd"/>
      <w:r w:rsidRPr="00552256">
        <w:rPr>
          <w:rFonts w:ascii="Times New Roman" w:hAnsi="Times New Roman"/>
          <w:sz w:val="24"/>
          <w:szCs w:val="24"/>
        </w:rPr>
        <w:t xml:space="preserve"> 6В (2г) промывали 250 мл дистиллированной воды на воронке со </w:t>
      </w:r>
      <w:proofErr w:type="spellStart"/>
      <w:r w:rsidRPr="00552256">
        <w:rPr>
          <w:rFonts w:ascii="Times New Roman" w:hAnsi="Times New Roman"/>
          <w:sz w:val="24"/>
          <w:szCs w:val="24"/>
        </w:rPr>
        <w:t>стеклофильтром</w:t>
      </w:r>
      <w:proofErr w:type="spellEnd"/>
      <w:r w:rsidRPr="00552256">
        <w:rPr>
          <w:rFonts w:ascii="Times New Roman" w:hAnsi="Times New Roman"/>
          <w:sz w:val="24"/>
          <w:szCs w:val="24"/>
        </w:rPr>
        <w:t xml:space="preserve">. К осевшему сорбенту добавляли равный объем 0,1 М </w:t>
      </w:r>
      <w:r w:rsidRPr="00552256">
        <w:rPr>
          <w:rFonts w:ascii="Times New Roman" w:hAnsi="Times New Roman"/>
          <w:sz w:val="24"/>
          <w:szCs w:val="24"/>
          <w:lang w:val="en-US"/>
        </w:rPr>
        <w:t>Na</w:t>
      </w:r>
      <w:r w:rsidRPr="00552256">
        <w:rPr>
          <w:rFonts w:ascii="Times New Roman" w:hAnsi="Times New Roman"/>
          <w:sz w:val="24"/>
          <w:szCs w:val="24"/>
        </w:rPr>
        <w:t>-бикарбонатного буфера рН 9</w:t>
      </w:r>
      <w:r>
        <w:rPr>
          <w:rFonts w:ascii="Times New Roman" w:hAnsi="Times New Roman"/>
          <w:sz w:val="24"/>
          <w:szCs w:val="24"/>
        </w:rPr>
        <w:t>.</w:t>
      </w:r>
      <w:r w:rsidRPr="00552256">
        <w:rPr>
          <w:rFonts w:ascii="Times New Roman" w:hAnsi="Times New Roman"/>
          <w:sz w:val="24"/>
          <w:szCs w:val="24"/>
        </w:rPr>
        <w:t xml:space="preserve">5 с 40 мг растворенного </w:t>
      </w:r>
      <w:proofErr w:type="gramStart"/>
      <w:r w:rsidRPr="00552256">
        <w:rPr>
          <w:rFonts w:ascii="Times New Roman" w:hAnsi="Times New Roman"/>
          <w:sz w:val="24"/>
          <w:szCs w:val="24"/>
        </w:rPr>
        <w:t>β-</w:t>
      </w:r>
      <w:proofErr w:type="spellStart"/>
      <w:proofErr w:type="gramEnd"/>
      <w:r w:rsidRPr="00552256">
        <w:rPr>
          <w:rFonts w:ascii="Times New Roman" w:hAnsi="Times New Roman"/>
          <w:sz w:val="24"/>
          <w:szCs w:val="24"/>
        </w:rPr>
        <w:t>глюкана</w:t>
      </w:r>
      <w:proofErr w:type="spellEnd"/>
      <w:r w:rsidRPr="00552256">
        <w:rPr>
          <w:rFonts w:ascii="Times New Roman" w:hAnsi="Times New Roman"/>
          <w:sz w:val="24"/>
          <w:szCs w:val="24"/>
        </w:rPr>
        <w:t xml:space="preserve">. Смесь инкубировали на шейкере при медленной скорости вращения (100 </w:t>
      </w:r>
      <w:proofErr w:type="gramStart"/>
      <w:r w:rsidRPr="00552256">
        <w:rPr>
          <w:rFonts w:ascii="Times New Roman" w:hAnsi="Times New Roman"/>
          <w:sz w:val="24"/>
          <w:szCs w:val="24"/>
        </w:rPr>
        <w:t>об</w:t>
      </w:r>
      <w:proofErr w:type="gramEnd"/>
      <w:r w:rsidRPr="00552256">
        <w:rPr>
          <w:rFonts w:ascii="Times New Roman" w:hAnsi="Times New Roman"/>
          <w:sz w:val="24"/>
          <w:szCs w:val="24"/>
        </w:rPr>
        <w:t>/мин)  при 37</w:t>
      </w:r>
      <w:r w:rsidRPr="00552256">
        <w:rPr>
          <w:rFonts w:ascii="Times New Roman" w:hAnsi="Times New Roman"/>
          <w:sz w:val="24"/>
          <w:szCs w:val="24"/>
          <w:vertAlign w:val="superscript"/>
        </w:rPr>
        <w:t>о</w:t>
      </w:r>
      <w:r w:rsidRPr="00552256">
        <w:rPr>
          <w:rFonts w:ascii="Times New Roman" w:hAnsi="Times New Roman"/>
          <w:sz w:val="24"/>
          <w:szCs w:val="24"/>
        </w:rPr>
        <w:t xml:space="preserve">С в течение 20 часов. По окончании инкубации избыток </w:t>
      </w:r>
      <w:proofErr w:type="spellStart"/>
      <w:r w:rsidRPr="00552256">
        <w:rPr>
          <w:rFonts w:ascii="Times New Roman" w:hAnsi="Times New Roman"/>
          <w:sz w:val="24"/>
          <w:szCs w:val="24"/>
        </w:rPr>
        <w:t>лиганда</w:t>
      </w:r>
      <w:proofErr w:type="spellEnd"/>
      <w:r w:rsidRPr="00552256">
        <w:rPr>
          <w:rFonts w:ascii="Times New Roman" w:hAnsi="Times New Roman"/>
          <w:sz w:val="24"/>
          <w:szCs w:val="24"/>
        </w:rPr>
        <w:t xml:space="preserve"> удаляли  промывкой попеременно ацетатным и карбонатным буферами по 50 мл. Блокировку свободных групп проводили с помощью 1М </w:t>
      </w:r>
      <w:proofErr w:type="spellStart"/>
      <w:r w:rsidRPr="00552256">
        <w:rPr>
          <w:rFonts w:ascii="Times New Roman" w:hAnsi="Times New Roman"/>
          <w:sz w:val="24"/>
          <w:szCs w:val="24"/>
        </w:rPr>
        <w:lastRenderedPageBreak/>
        <w:t>этаноламина</w:t>
      </w:r>
      <w:proofErr w:type="spellEnd"/>
      <w:r w:rsidRPr="00552256">
        <w:rPr>
          <w:rFonts w:ascii="Times New Roman" w:hAnsi="Times New Roman"/>
          <w:sz w:val="24"/>
          <w:szCs w:val="24"/>
        </w:rPr>
        <w:t xml:space="preserve">. Сорбент помещали в колонку 1,2 х 6,0 см и уравновешивали 0,05 М </w:t>
      </w:r>
      <w:r w:rsidRPr="00552256">
        <w:rPr>
          <w:rFonts w:ascii="Times New Roman" w:hAnsi="Times New Roman"/>
          <w:sz w:val="24"/>
          <w:szCs w:val="24"/>
          <w:lang w:val="en-US"/>
        </w:rPr>
        <w:t>Na</w:t>
      </w:r>
      <w:r w:rsidRPr="00552256">
        <w:rPr>
          <w:rFonts w:ascii="Times New Roman" w:hAnsi="Times New Roman"/>
          <w:sz w:val="24"/>
          <w:szCs w:val="24"/>
        </w:rPr>
        <w:t>-ацетатным буфером рН 5</w:t>
      </w:r>
      <w:r>
        <w:rPr>
          <w:rFonts w:ascii="Times New Roman" w:hAnsi="Times New Roman"/>
          <w:sz w:val="24"/>
          <w:szCs w:val="24"/>
        </w:rPr>
        <w:t>.</w:t>
      </w:r>
      <w:r w:rsidRPr="00552256">
        <w:rPr>
          <w:rFonts w:ascii="Times New Roman" w:hAnsi="Times New Roman"/>
          <w:sz w:val="24"/>
          <w:szCs w:val="24"/>
        </w:rPr>
        <w:t>0. Белки экстракта, полученные  после осаждения (</w:t>
      </w:r>
      <w:r w:rsidRPr="00552256">
        <w:rPr>
          <w:rFonts w:ascii="Times New Roman" w:hAnsi="Times New Roman"/>
          <w:sz w:val="24"/>
          <w:szCs w:val="24"/>
          <w:lang w:val="en-US"/>
        </w:rPr>
        <w:t>NH</w:t>
      </w:r>
      <w:r w:rsidRPr="00552256">
        <w:rPr>
          <w:rFonts w:ascii="Times New Roman" w:hAnsi="Times New Roman"/>
          <w:sz w:val="24"/>
          <w:szCs w:val="24"/>
          <w:vertAlign w:val="subscript"/>
        </w:rPr>
        <w:t>4</w:t>
      </w:r>
      <w:r w:rsidRPr="00552256">
        <w:rPr>
          <w:rFonts w:ascii="Times New Roman" w:hAnsi="Times New Roman"/>
          <w:sz w:val="24"/>
          <w:szCs w:val="24"/>
        </w:rPr>
        <w:t>)</w:t>
      </w:r>
      <w:r w:rsidRPr="00552256">
        <w:rPr>
          <w:rFonts w:ascii="Times New Roman" w:hAnsi="Times New Roman"/>
          <w:sz w:val="24"/>
          <w:szCs w:val="24"/>
          <w:vertAlign w:val="subscript"/>
        </w:rPr>
        <w:t>2</w:t>
      </w:r>
      <w:r w:rsidRPr="00552256">
        <w:rPr>
          <w:rFonts w:ascii="Times New Roman" w:hAnsi="Times New Roman"/>
          <w:sz w:val="24"/>
          <w:szCs w:val="24"/>
          <w:lang w:val="en-US"/>
        </w:rPr>
        <w:t>SO</w:t>
      </w:r>
      <w:r w:rsidRPr="00552256">
        <w:rPr>
          <w:rFonts w:ascii="Times New Roman" w:hAnsi="Times New Roman"/>
          <w:sz w:val="24"/>
          <w:szCs w:val="24"/>
          <w:vertAlign w:val="subscript"/>
        </w:rPr>
        <w:t>4</w:t>
      </w:r>
      <w:r w:rsidRPr="00552256">
        <w:rPr>
          <w:rFonts w:ascii="Times New Roman" w:hAnsi="Times New Roman"/>
          <w:sz w:val="24"/>
          <w:szCs w:val="24"/>
        </w:rPr>
        <w:t xml:space="preserve"> (20-80%)  переводили в этот же буфер с помощью диализа. Образец   вносили  в колонку с сорбентом и промывали буфером,  до полного отсутствия белка на выходе. </w:t>
      </w:r>
      <w:proofErr w:type="gramStart"/>
      <w:r w:rsidRPr="00552256">
        <w:rPr>
          <w:rFonts w:ascii="Times New Roman" w:hAnsi="Times New Roman"/>
          <w:sz w:val="24"/>
          <w:szCs w:val="24"/>
        </w:rPr>
        <w:t>Связа</w:t>
      </w:r>
      <w:r>
        <w:rPr>
          <w:rFonts w:ascii="Times New Roman" w:hAnsi="Times New Roman"/>
          <w:sz w:val="24"/>
          <w:szCs w:val="24"/>
        </w:rPr>
        <w:t>вшуюся</w:t>
      </w:r>
      <w:proofErr w:type="gramEnd"/>
      <w:r>
        <w:rPr>
          <w:rFonts w:ascii="Times New Roman" w:hAnsi="Times New Roman"/>
          <w:sz w:val="24"/>
          <w:szCs w:val="24"/>
        </w:rPr>
        <w:t xml:space="preserve"> с </w:t>
      </w:r>
      <w:r w:rsidRPr="00552256">
        <w:rPr>
          <w:rFonts w:ascii="Times New Roman" w:hAnsi="Times New Roman"/>
          <w:sz w:val="24"/>
          <w:szCs w:val="24"/>
        </w:rPr>
        <w:t xml:space="preserve">колонкой </w:t>
      </w:r>
      <w:proofErr w:type="spellStart"/>
      <w:r w:rsidRPr="00552256">
        <w:rPr>
          <w:rFonts w:ascii="Times New Roman" w:hAnsi="Times New Roman"/>
          <w:sz w:val="24"/>
          <w:szCs w:val="24"/>
        </w:rPr>
        <w:t>глюканазу</w:t>
      </w:r>
      <w:proofErr w:type="spellEnd"/>
      <w:r w:rsidRPr="00552256">
        <w:rPr>
          <w:rFonts w:ascii="Times New Roman" w:hAnsi="Times New Roman"/>
          <w:sz w:val="24"/>
          <w:szCs w:val="24"/>
        </w:rPr>
        <w:t xml:space="preserve"> </w:t>
      </w:r>
      <w:proofErr w:type="spellStart"/>
      <w:r w:rsidRPr="00552256">
        <w:rPr>
          <w:rFonts w:ascii="Times New Roman" w:hAnsi="Times New Roman"/>
          <w:sz w:val="24"/>
          <w:szCs w:val="24"/>
        </w:rPr>
        <w:t>элюировали</w:t>
      </w:r>
      <w:proofErr w:type="spellEnd"/>
      <w:r w:rsidRPr="00552256">
        <w:rPr>
          <w:rFonts w:ascii="Times New Roman" w:hAnsi="Times New Roman"/>
          <w:sz w:val="24"/>
          <w:szCs w:val="24"/>
        </w:rPr>
        <w:t xml:space="preserve"> 1 М </w:t>
      </w:r>
      <w:proofErr w:type="spellStart"/>
      <w:r w:rsidRPr="00552256">
        <w:rPr>
          <w:rFonts w:ascii="Times New Roman" w:hAnsi="Times New Roman"/>
          <w:sz w:val="24"/>
          <w:szCs w:val="24"/>
          <w:lang w:val="en-US"/>
        </w:rPr>
        <w:t>NaCl</w:t>
      </w:r>
      <w:proofErr w:type="spellEnd"/>
      <w:r w:rsidRPr="00552256">
        <w:rPr>
          <w:rFonts w:ascii="Times New Roman" w:hAnsi="Times New Roman"/>
          <w:sz w:val="24"/>
          <w:szCs w:val="24"/>
        </w:rPr>
        <w:t xml:space="preserve">. Фракции, содержащие фермент объединяли и </w:t>
      </w:r>
      <w:r w:rsidRPr="009A2C74">
        <w:rPr>
          <w:rFonts w:ascii="Times New Roman" w:hAnsi="Times New Roman"/>
          <w:sz w:val="24"/>
          <w:szCs w:val="24"/>
        </w:rPr>
        <w:t xml:space="preserve">концентрировали в ячейке </w:t>
      </w:r>
      <w:proofErr w:type="spellStart"/>
      <w:r w:rsidRPr="009A2C74">
        <w:rPr>
          <w:rFonts w:ascii="Times New Roman" w:hAnsi="Times New Roman"/>
          <w:sz w:val="24"/>
          <w:szCs w:val="24"/>
        </w:rPr>
        <w:t>Amicon</w:t>
      </w:r>
      <w:proofErr w:type="spellEnd"/>
      <w:r w:rsidRPr="009A2C74">
        <w:rPr>
          <w:rFonts w:ascii="Times New Roman" w:hAnsi="Times New Roman"/>
          <w:sz w:val="24"/>
          <w:szCs w:val="24"/>
        </w:rPr>
        <w:t xml:space="preserve"> с фильтром PM-10.</w:t>
      </w:r>
    </w:p>
    <w:p w:rsidR="00315244" w:rsidRPr="009A2C74" w:rsidRDefault="00315244" w:rsidP="000231E5">
      <w:pPr>
        <w:pStyle w:val="Default"/>
        <w:spacing w:line="360" w:lineRule="auto"/>
        <w:ind w:firstLine="851"/>
        <w:jc w:val="both"/>
        <w:rPr>
          <w:color w:val="auto"/>
          <w:lang w:val="kk-KZ"/>
        </w:rPr>
      </w:pPr>
      <w:r w:rsidRPr="009A2C74">
        <w:rPr>
          <w:color w:val="auto"/>
          <w:lang w:val="kk-KZ"/>
        </w:rPr>
        <w:t xml:space="preserve">1.8 Электрофорез белков </w:t>
      </w:r>
    </w:p>
    <w:p w:rsidR="00315244" w:rsidRPr="009A2C74" w:rsidRDefault="00315244" w:rsidP="000231E5">
      <w:pPr>
        <w:pStyle w:val="Default"/>
        <w:spacing w:line="360" w:lineRule="auto"/>
        <w:ind w:firstLine="851"/>
        <w:jc w:val="both"/>
        <w:rPr>
          <w:color w:val="auto"/>
          <w:lang w:val="kk-KZ"/>
        </w:rPr>
      </w:pPr>
      <w:r w:rsidRPr="009A2C74">
        <w:rPr>
          <w:color w:val="auto"/>
          <w:lang w:val="kk-KZ"/>
        </w:rPr>
        <w:t>Электрофорез белков в денатурирующих условиях с додецилсульфатом натрия (Д</w:t>
      </w:r>
      <w:r w:rsidR="00B23660">
        <w:rPr>
          <w:color w:val="auto"/>
          <w:lang w:val="kk-KZ"/>
        </w:rPr>
        <w:t>Д</w:t>
      </w:r>
      <w:r w:rsidRPr="009A2C74">
        <w:rPr>
          <w:color w:val="auto"/>
          <w:lang w:val="kk-KZ"/>
        </w:rPr>
        <w:t>С-</w:t>
      </w:r>
      <w:r w:rsidRPr="009A2C74">
        <w:rPr>
          <w:color w:val="auto"/>
          <w:lang w:val="en-US"/>
        </w:rPr>
        <w:t>Na</w:t>
      </w:r>
      <w:r w:rsidRPr="009A2C74">
        <w:rPr>
          <w:color w:val="auto"/>
          <w:vertAlign w:val="subscript"/>
        </w:rPr>
        <w:t>2</w:t>
      </w:r>
      <w:r w:rsidRPr="009A2C74">
        <w:rPr>
          <w:color w:val="auto"/>
          <w:lang w:val="kk-KZ"/>
        </w:rPr>
        <w:t>)</w:t>
      </w:r>
      <w:r w:rsidRPr="009A2C74">
        <w:rPr>
          <w:color w:val="auto"/>
        </w:rPr>
        <w:t xml:space="preserve"> </w:t>
      </w:r>
      <w:r w:rsidRPr="009A2C74">
        <w:rPr>
          <w:color w:val="auto"/>
          <w:lang w:val="kk-KZ"/>
        </w:rPr>
        <w:t xml:space="preserve">проводили в пластинах 10% ПАГ </w:t>
      </w:r>
      <w:r w:rsidRPr="009A2C74">
        <w:t xml:space="preserve">размером  8 </w:t>
      </w:r>
      <w:r w:rsidRPr="009A2C74">
        <w:rPr>
          <w:lang w:val="en-US"/>
        </w:rPr>
        <w:t>x</w:t>
      </w:r>
      <w:r w:rsidRPr="009A2C74">
        <w:t xml:space="preserve">10 см и толщиной 1мм  </w:t>
      </w:r>
      <w:r w:rsidRPr="009A2C74">
        <w:rPr>
          <w:color w:val="auto"/>
          <w:lang w:val="kk-KZ"/>
        </w:rPr>
        <w:t>по методу Лэммли. Для окрашивания ПАГ на общий белок использовали кумасси бриллиантовый голубой</w:t>
      </w:r>
      <w:r w:rsidRPr="009A2C74">
        <w:rPr>
          <w:color w:val="auto"/>
        </w:rPr>
        <w:t xml:space="preserve"> </w:t>
      </w:r>
      <w:r w:rsidRPr="009A2C74">
        <w:rPr>
          <w:color w:val="auto"/>
          <w:lang w:val="en-US"/>
        </w:rPr>
        <w:t>G</w:t>
      </w:r>
      <w:r w:rsidRPr="009A2C74">
        <w:rPr>
          <w:color w:val="auto"/>
        </w:rPr>
        <w:t>-250</w:t>
      </w:r>
      <w:r w:rsidRPr="009A2C74">
        <w:rPr>
          <w:color w:val="auto"/>
          <w:lang w:val="kk-KZ"/>
        </w:rPr>
        <w:t xml:space="preserve">.  Гликопротеины окрашивали  </w:t>
      </w:r>
      <w:r w:rsidRPr="009A2C74">
        <w:rPr>
          <w:color w:val="auto"/>
        </w:rPr>
        <w:t xml:space="preserve">с помощью специального набора реагентов фирмы </w:t>
      </w:r>
      <w:r w:rsidRPr="009A2C74">
        <w:rPr>
          <w:color w:val="auto"/>
          <w:lang w:val="en-US"/>
        </w:rPr>
        <w:t>Pierce</w:t>
      </w:r>
      <w:r w:rsidRPr="009A2C74">
        <w:rPr>
          <w:color w:val="auto"/>
        </w:rPr>
        <w:t xml:space="preserve"> (США) согласно прилагаемой инструкции. </w:t>
      </w:r>
    </w:p>
    <w:p w:rsidR="00315244" w:rsidRPr="009A2C74" w:rsidRDefault="00315244" w:rsidP="000231E5">
      <w:pPr>
        <w:pStyle w:val="Default"/>
        <w:spacing w:line="360" w:lineRule="auto"/>
        <w:ind w:firstLine="851"/>
        <w:jc w:val="both"/>
        <w:rPr>
          <w:color w:val="auto"/>
          <w:lang w:val="kk-KZ"/>
        </w:rPr>
      </w:pPr>
      <w:r w:rsidRPr="009A2C74">
        <w:rPr>
          <w:color w:val="auto"/>
          <w:lang w:val="kk-KZ"/>
        </w:rPr>
        <w:t xml:space="preserve">1.9 Количественное определение белка </w:t>
      </w:r>
    </w:p>
    <w:p w:rsidR="00315244" w:rsidRDefault="00315244" w:rsidP="000231E5">
      <w:pPr>
        <w:pStyle w:val="Default"/>
        <w:spacing w:line="360" w:lineRule="auto"/>
        <w:ind w:firstLine="851"/>
        <w:jc w:val="both"/>
        <w:rPr>
          <w:lang w:val="kk-KZ"/>
        </w:rPr>
      </w:pPr>
      <w:r>
        <w:rPr>
          <w:lang w:val="kk-KZ"/>
        </w:rPr>
        <w:t xml:space="preserve">Количественное определение белка проводили с помощью общепринытых метода Лоури и микробиуретового метода. </w:t>
      </w:r>
    </w:p>
    <w:p w:rsidR="00493B68" w:rsidRDefault="00493B68" w:rsidP="000231E5">
      <w:pPr>
        <w:pStyle w:val="Default"/>
        <w:spacing w:line="360" w:lineRule="auto"/>
        <w:ind w:firstLine="851"/>
        <w:jc w:val="both"/>
        <w:rPr>
          <w:color w:val="auto"/>
          <w:lang w:val="kk-KZ"/>
        </w:rPr>
      </w:pPr>
    </w:p>
    <w:p w:rsidR="00315244" w:rsidRPr="00554E1C" w:rsidRDefault="00315244" w:rsidP="000231E5">
      <w:pPr>
        <w:pStyle w:val="Default"/>
        <w:spacing w:line="360" w:lineRule="auto"/>
        <w:ind w:firstLine="851"/>
        <w:jc w:val="both"/>
        <w:rPr>
          <w:color w:val="auto"/>
          <w:lang w:val="kk-KZ"/>
        </w:rPr>
      </w:pPr>
      <w:r w:rsidRPr="00554E1C">
        <w:rPr>
          <w:color w:val="auto"/>
        </w:rPr>
        <w:t xml:space="preserve">2 </w:t>
      </w:r>
      <w:r w:rsidRPr="00554E1C">
        <w:rPr>
          <w:color w:val="auto"/>
          <w:lang w:val="kk-KZ"/>
        </w:rPr>
        <w:t>Р</w:t>
      </w:r>
      <w:proofErr w:type="spellStart"/>
      <w:r w:rsidRPr="00554E1C">
        <w:rPr>
          <w:color w:val="auto"/>
        </w:rPr>
        <w:t>езультаты</w:t>
      </w:r>
      <w:proofErr w:type="spellEnd"/>
      <w:r w:rsidRPr="00554E1C">
        <w:rPr>
          <w:color w:val="auto"/>
        </w:rPr>
        <w:t xml:space="preserve"> исследования и их обсуждение</w:t>
      </w:r>
    </w:p>
    <w:p w:rsidR="00315244" w:rsidRDefault="00F76596" w:rsidP="000231E5">
      <w:pPr>
        <w:pStyle w:val="Default"/>
        <w:spacing w:line="360" w:lineRule="auto"/>
        <w:ind w:firstLine="851"/>
        <w:jc w:val="both"/>
        <w:rPr>
          <w:color w:val="000000" w:themeColor="text1"/>
          <w:spacing w:val="2"/>
          <w:lang w:val="kk-KZ"/>
        </w:rPr>
      </w:pPr>
      <w:r w:rsidRPr="00554E1C">
        <w:rPr>
          <w:color w:val="auto"/>
        </w:rPr>
        <w:t xml:space="preserve">2.1 </w:t>
      </w:r>
      <w:r w:rsidR="00554E1C" w:rsidRPr="00554E1C">
        <w:rPr>
          <w:color w:val="auto"/>
        </w:rPr>
        <w:t xml:space="preserve">Очистка и </w:t>
      </w:r>
      <w:proofErr w:type="spellStart"/>
      <w:r w:rsidR="00554E1C" w:rsidRPr="00554E1C">
        <w:rPr>
          <w:color w:val="auto"/>
        </w:rPr>
        <w:t>изоферментный</w:t>
      </w:r>
      <w:proofErr w:type="spellEnd"/>
      <w:r w:rsidR="00554E1C" w:rsidRPr="00554E1C">
        <w:rPr>
          <w:color w:val="auto"/>
        </w:rPr>
        <w:t xml:space="preserve"> состав х</w:t>
      </w:r>
      <w:r w:rsidR="00554E1C" w:rsidRPr="00554E1C">
        <w:rPr>
          <w:color w:val="000000" w:themeColor="text1"/>
          <w:spacing w:val="2"/>
          <w:lang w:val="kk-KZ"/>
        </w:rPr>
        <w:t>итин</w:t>
      </w:r>
      <w:r w:rsidR="00554E1C" w:rsidRPr="00554E1C">
        <w:rPr>
          <w:color w:val="000000" w:themeColor="text1"/>
          <w:spacing w:val="2"/>
        </w:rPr>
        <w:t xml:space="preserve"> и </w:t>
      </w:r>
      <w:proofErr w:type="gramStart"/>
      <w:r w:rsidR="00554E1C" w:rsidRPr="00554E1C">
        <w:rPr>
          <w:color w:val="000000" w:themeColor="text1"/>
          <w:spacing w:val="2"/>
        </w:rPr>
        <w:t>β-</w:t>
      </w:r>
      <w:proofErr w:type="spellStart"/>
      <w:proofErr w:type="gramEnd"/>
      <w:r w:rsidR="00554E1C" w:rsidRPr="00554E1C">
        <w:rPr>
          <w:color w:val="000000" w:themeColor="text1"/>
          <w:spacing w:val="2"/>
        </w:rPr>
        <w:t>глюкан</w:t>
      </w:r>
      <w:proofErr w:type="spellEnd"/>
      <w:r w:rsidR="00554E1C" w:rsidRPr="00554E1C">
        <w:rPr>
          <w:color w:val="000000" w:themeColor="text1"/>
          <w:spacing w:val="2"/>
          <w:lang w:val="kk-KZ"/>
        </w:rPr>
        <w:t>-связывающих ферментов пшеницы</w:t>
      </w:r>
    </w:p>
    <w:p w:rsidR="009E48E7" w:rsidRPr="009E48E7" w:rsidRDefault="009E48E7" w:rsidP="000231E5">
      <w:pPr>
        <w:spacing w:after="0" w:line="360" w:lineRule="auto"/>
        <w:ind w:firstLine="851"/>
        <w:jc w:val="both"/>
        <w:rPr>
          <w:rFonts w:ascii="Times New Roman" w:hAnsi="Times New Roman"/>
          <w:sz w:val="24"/>
          <w:szCs w:val="24"/>
        </w:rPr>
      </w:pPr>
      <w:r w:rsidRPr="009E48E7">
        <w:rPr>
          <w:rFonts w:ascii="Times New Roman" w:hAnsi="Times New Roman"/>
          <w:sz w:val="24"/>
          <w:szCs w:val="24"/>
        </w:rPr>
        <w:t xml:space="preserve">По своей структуре </w:t>
      </w:r>
      <w:proofErr w:type="spellStart"/>
      <w:r w:rsidRPr="009E48E7">
        <w:rPr>
          <w:rFonts w:ascii="Times New Roman" w:hAnsi="Times New Roman"/>
          <w:sz w:val="24"/>
          <w:szCs w:val="24"/>
        </w:rPr>
        <w:t>хитиназы</w:t>
      </w:r>
      <w:proofErr w:type="spellEnd"/>
      <w:r w:rsidRPr="009E48E7">
        <w:rPr>
          <w:rFonts w:ascii="Times New Roman" w:hAnsi="Times New Roman"/>
          <w:sz w:val="24"/>
          <w:szCs w:val="24"/>
        </w:rPr>
        <w:t xml:space="preserve"> подразделяются на формы, содержащие хитин-связывающий домен (класс </w:t>
      </w:r>
      <w:r w:rsidRPr="009E48E7">
        <w:rPr>
          <w:rFonts w:ascii="Times New Roman" w:hAnsi="Times New Roman"/>
          <w:sz w:val="24"/>
          <w:szCs w:val="24"/>
          <w:lang w:val="en-US"/>
        </w:rPr>
        <w:t>I</w:t>
      </w:r>
      <w:r w:rsidRPr="009E48E7">
        <w:rPr>
          <w:rFonts w:ascii="Times New Roman" w:hAnsi="Times New Roman"/>
          <w:sz w:val="24"/>
          <w:szCs w:val="24"/>
        </w:rPr>
        <w:t xml:space="preserve"> </w:t>
      </w:r>
      <w:proofErr w:type="spellStart"/>
      <w:r w:rsidRPr="009E48E7">
        <w:rPr>
          <w:rFonts w:ascii="Times New Roman" w:hAnsi="Times New Roman"/>
          <w:sz w:val="24"/>
          <w:szCs w:val="24"/>
        </w:rPr>
        <w:t>хитиназы</w:t>
      </w:r>
      <w:proofErr w:type="spellEnd"/>
      <w:r w:rsidRPr="009E48E7">
        <w:rPr>
          <w:rFonts w:ascii="Times New Roman" w:hAnsi="Times New Roman"/>
          <w:sz w:val="24"/>
          <w:szCs w:val="24"/>
        </w:rPr>
        <w:t xml:space="preserve">) и не содержащие этот домен (классы </w:t>
      </w:r>
      <w:r w:rsidRPr="009E48E7">
        <w:rPr>
          <w:rFonts w:ascii="Times New Roman" w:hAnsi="Times New Roman"/>
          <w:sz w:val="24"/>
          <w:szCs w:val="24"/>
          <w:lang w:val="en-US"/>
        </w:rPr>
        <w:t>II</w:t>
      </w:r>
      <w:r w:rsidRPr="009E48E7">
        <w:rPr>
          <w:rFonts w:ascii="Times New Roman" w:hAnsi="Times New Roman"/>
          <w:sz w:val="24"/>
          <w:szCs w:val="24"/>
        </w:rPr>
        <w:t xml:space="preserve"> и </w:t>
      </w:r>
      <w:r w:rsidRPr="009E48E7">
        <w:rPr>
          <w:rFonts w:ascii="Times New Roman" w:hAnsi="Times New Roman"/>
          <w:sz w:val="24"/>
          <w:szCs w:val="24"/>
          <w:lang w:val="en-US"/>
        </w:rPr>
        <w:t>III</w:t>
      </w:r>
      <w:r w:rsidRPr="009E48E7">
        <w:rPr>
          <w:rFonts w:ascii="Times New Roman" w:hAnsi="Times New Roman"/>
          <w:sz w:val="24"/>
          <w:szCs w:val="24"/>
        </w:rPr>
        <w:t xml:space="preserve">).  Наличие или отсутствие ХСД, как полагают некоторые авторы, является важной характеристикой и играет принципиальную роль в проявлении защитных свойств фермента. Отличительной особенностью </w:t>
      </w:r>
      <w:proofErr w:type="spellStart"/>
      <w:r w:rsidRPr="009E48E7">
        <w:rPr>
          <w:rFonts w:ascii="Times New Roman" w:hAnsi="Times New Roman"/>
          <w:sz w:val="24"/>
          <w:szCs w:val="24"/>
        </w:rPr>
        <w:t>хитиназ</w:t>
      </w:r>
      <w:proofErr w:type="spellEnd"/>
      <w:r w:rsidRPr="009E48E7">
        <w:rPr>
          <w:rFonts w:ascii="Times New Roman" w:hAnsi="Times New Roman"/>
          <w:sz w:val="24"/>
          <w:szCs w:val="24"/>
        </w:rPr>
        <w:t xml:space="preserve"> класса </w:t>
      </w:r>
      <w:r w:rsidRPr="009E48E7">
        <w:rPr>
          <w:rFonts w:ascii="Times New Roman" w:hAnsi="Times New Roman"/>
          <w:sz w:val="24"/>
          <w:szCs w:val="24"/>
          <w:lang w:val="en-US"/>
        </w:rPr>
        <w:t>I</w:t>
      </w:r>
      <w:r w:rsidRPr="009E48E7">
        <w:rPr>
          <w:rFonts w:ascii="Times New Roman" w:hAnsi="Times New Roman"/>
          <w:sz w:val="24"/>
          <w:szCs w:val="24"/>
        </w:rPr>
        <w:t xml:space="preserve"> является их способность связываться с нерастворимым субстратом – полимерным хитином.  </w:t>
      </w:r>
    </w:p>
    <w:p w:rsidR="009E48E7" w:rsidRDefault="009E48E7" w:rsidP="00455ADC">
      <w:pPr>
        <w:pStyle w:val="a5"/>
        <w:spacing w:after="0" w:line="360" w:lineRule="auto"/>
        <w:ind w:left="0" w:firstLine="851"/>
        <w:jc w:val="both"/>
        <w:rPr>
          <w:rFonts w:ascii="Times New Roman" w:hAnsi="Times New Roman"/>
          <w:color w:val="000000" w:themeColor="text1"/>
          <w:sz w:val="24"/>
          <w:szCs w:val="24"/>
          <w:lang w:val="kk-KZ"/>
        </w:rPr>
      </w:pPr>
      <w:r w:rsidRPr="009E48E7">
        <w:rPr>
          <w:rFonts w:ascii="Times New Roman" w:hAnsi="Times New Roman"/>
          <w:color w:val="000000" w:themeColor="text1"/>
          <w:sz w:val="24"/>
          <w:szCs w:val="24"/>
        </w:rPr>
        <w:t xml:space="preserve">Для очистки и идентификации </w:t>
      </w:r>
      <w:proofErr w:type="spellStart"/>
      <w:r w:rsidRPr="009E48E7">
        <w:rPr>
          <w:rFonts w:ascii="Times New Roman" w:hAnsi="Times New Roman"/>
          <w:color w:val="000000" w:themeColor="text1"/>
          <w:sz w:val="24"/>
          <w:szCs w:val="24"/>
        </w:rPr>
        <w:t>хитиназ</w:t>
      </w:r>
      <w:proofErr w:type="spellEnd"/>
      <w:r w:rsidRPr="009E48E7">
        <w:rPr>
          <w:rFonts w:ascii="Times New Roman" w:hAnsi="Times New Roman"/>
          <w:color w:val="000000" w:themeColor="text1"/>
          <w:sz w:val="24"/>
          <w:szCs w:val="24"/>
        </w:rPr>
        <w:t xml:space="preserve"> с ХС-центром из проростка пшеницы </w:t>
      </w:r>
      <w:r w:rsidRPr="009E48E7">
        <w:rPr>
          <w:rFonts w:ascii="Times New Roman" w:hAnsi="Times New Roman"/>
          <w:sz w:val="24"/>
          <w:szCs w:val="24"/>
        </w:rPr>
        <w:t xml:space="preserve">использовали колонку с хитином из креветок.  Белки экстрактов предварительно концентрировали осаждением сульфатом аммония в пределах насыщения от 20 до 80%. </w:t>
      </w:r>
      <w:r w:rsidRPr="009E48E7">
        <w:rPr>
          <w:rFonts w:ascii="Times New Roman" w:hAnsi="Times New Roman"/>
          <w:color w:val="0070C0"/>
          <w:sz w:val="24"/>
          <w:szCs w:val="24"/>
        </w:rPr>
        <w:t xml:space="preserve"> </w:t>
      </w:r>
      <w:r w:rsidRPr="009E48E7">
        <w:rPr>
          <w:rFonts w:ascii="Times New Roman" w:hAnsi="Times New Roman"/>
          <w:color w:val="000000" w:themeColor="text1"/>
          <w:sz w:val="24"/>
          <w:szCs w:val="24"/>
        </w:rPr>
        <w:t xml:space="preserve">На графиках </w:t>
      </w:r>
      <w:r w:rsidRPr="00C77915">
        <w:rPr>
          <w:rFonts w:ascii="Times New Roman" w:hAnsi="Times New Roman"/>
          <w:color w:val="000000" w:themeColor="text1"/>
          <w:sz w:val="24"/>
          <w:szCs w:val="24"/>
        </w:rPr>
        <w:t>рисунка 1</w:t>
      </w:r>
      <w:r w:rsidRPr="009E48E7">
        <w:rPr>
          <w:rFonts w:ascii="Times New Roman" w:hAnsi="Times New Roman"/>
          <w:color w:val="000000" w:themeColor="text1"/>
          <w:sz w:val="24"/>
          <w:szCs w:val="24"/>
        </w:rPr>
        <w:t xml:space="preserve"> представлена картина </w:t>
      </w:r>
      <w:proofErr w:type="spellStart"/>
      <w:r w:rsidRPr="009E48E7">
        <w:rPr>
          <w:rFonts w:ascii="Times New Roman" w:hAnsi="Times New Roman"/>
          <w:color w:val="000000" w:themeColor="text1"/>
          <w:sz w:val="24"/>
          <w:szCs w:val="24"/>
        </w:rPr>
        <w:t>хроматографического</w:t>
      </w:r>
      <w:proofErr w:type="spellEnd"/>
      <w:r w:rsidRPr="009E48E7">
        <w:rPr>
          <w:rFonts w:ascii="Times New Roman" w:hAnsi="Times New Roman"/>
          <w:color w:val="000000" w:themeColor="text1"/>
          <w:sz w:val="24"/>
          <w:szCs w:val="24"/>
        </w:rPr>
        <w:t xml:space="preserve"> разделения фермента, из которых видно, что во всех органах </w:t>
      </w:r>
      <w:r w:rsidRPr="009E48E7">
        <w:rPr>
          <w:rFonts w:ascii="Times New Roman" w:hAnsi="Times New Roman"/>
          <w:sz w:val="24"/>
          <w:szCs w:val="24"/>
        </w:rPr>
        <w:t xml:space="preserve">5-дневного </w:t>
      </w:r>
      <w:r w:rsidRPr="009E48E7">
        <w:rPr>
          <w:rFonts w:ascii="Times New Roman" w:hAnsi="Times New Roman"/>
          <w:color w:val="000000" w:themeColor="text1"/>
          <w:sz w:val="24"/>
          <w:szCs w:val="24"/>
        </w:rPr>
        <w:t xml:space="preserve">проростка – ростках, корнях и зерновках  содержатся </w:t>
      </w:r>
      <w:proofErr w:type="spellStart"/>
      <w:r w:rsidRPr="009E48E7">
        <w:rPr>
          <w:rFonts w:ascii="Times New Roman" w:hAnsi="Times New Roman"/>
          <w:color w:val="000000" w:themeColor="text1"/>
          <w:sz w:val="24"/>
          <w:szCs w:val="24"/>
        </w:rPr>
        <w:t>хитиназы</w:t>
      </w:r>
      <w:proofErr w:type="spellEnd"/>
      <w:r w:rsidRPr="009E48E7">
        <w:rPr>
          <w:rFonts w:ascii="Times New Roman" w:hAnsi="Times New Roman"/>
          <w:color w:val="000000" w:themeColor="text1"/>
          <w:sz w:val="24"/>
          <w:szCs w:val="24"/>
        </w:rPr>
        <w:t xml:space="preserve">, обладающие и не обладающие сродством к природному полимерному субстрату. При этом связывание фермента с хитином было довольно прочным, поскольку повышение ионной силы 0,5М </w:t>
      </w:r>
      <w:proofErr w:type="spellStart"/>
      <w:r w:rsidRPr="009E48E7">
        <w:rPr>
          <w:rFonts w:ascii="Times New Roman" w:hAnsi="Times New Roman"/>
          <w:color w:val="000000" w:themeColor="text1"/>
          <w:sz w:val="24"/>
          <w:szCs w:val="24"/>
        </w:rPr>
        <w:t>NaCl</w:t>
      </w:r>
      <w:proofErr w:type="spellEnd"/>
      <w:r w:rsidRPr="009E48E7">
        <w:rPr>
          <w:rFonts w:ascii="Times New Roman" w:hAnsi="Times New Roman"/>
          <w:color w:val="000000" w:themeColor="text1"/>
          <w:sz w:val="24"/>
          <w:szCs w:val="24"/>
        </w:rPr>
        <w:t xml:space="preserve"> не приводило к десорбции белка с колонки. Разобщение происходило только при резкой смене рН в присутствии 75 </w:t>
      </w:r>
      <w:proofErr w:type="spellStart"/>
      <w:r w:rsidRPr="009E48E7">
        <w:rPr>
          <w:rFonts w:ascii="Times New Roman" w:hAnsi="Times New Roman"/>
          <w:color w:val="000000" w:themeColor="text1"/>
          <w:sz w:val="24"/>
          <w:szCs w:val="24"/>
        </w:rPr>
        <w:t>мМ</w:t>
      </w:r>
      <w:proofErr w:type="spellEnd"/>
      <w:r w:rsidRPr="009E48E7">
        <w:rPr>
          <w:rFonts w:ascii="Times New Roman" w:hAnsi="Times New Roman"/>
          <w:color w:val="000000" w:themeColor="text1"/>
          <w:sz w:val="24"/>
          <w:szCs w:val="24"/>
        </w:rPr>
        <w:t xml:space="preserve"> уксусной кислоты (рН около 3,5).  Условия достаточно жесткие и для предотвращения </w:t>
      </w:r>
      <w:proofErr w:type="spellStart"/>
      <w:r w:rsidRPr="009E48E7">
        <w:rPr>
          <w:rFonts w:ascii="Times New Roman" w:hAnsi="Times New Roman"/>
          <w:color w:val="000000" w:themeColor="text1"/>
          <w:sz w:val="24"/>
          <w:szCs w:val="24"/>
        </w:rPr>
        <w:t>инактивации</w:t>
      </w:r>
      <w:proofErr w:type="spellEnd"/>
      <w:r w:rsidRPr="009E48E7">
        <w:rPr>
          <w:rFonts w:ascii="Times New Roman" w:hAnsi="Times New Roman"/>
          <w:color w:val="000000" w:themeColor="text1"/>
          <w:sz w:val="24"/>
          <w:szCs w:val="24"/>
        </w:rPr>
        <w:t xml:space="preserve"> фермента фракции </w:t>
      </w:r>
      <w:proofErr w:type="spellStart"/>
      <w:r w:rsidRPr="009E48E7">
        <w:rPr>
          <w:rFonts w:ascii="Times New Roman" w:hAnsi="Times New Roman"/>
          <w:color w:val="000000" w:themeColor="text1"/>
          <w:sz w:val="24"/>
          <w:szCs w:val="24"/>
        </w:rPr>
        <w:lastRenderedPageBreak/>
        <w:t>элюата</w:t>
      </w:r>
      <w:proofErr w:type="spellEnd"/>
      <w:r w:rsidRPr="009E48E7">
        <w:rPr>
          <w:rFonts w:ascii="Times New Roman" w:hAnsi="Times New Roman"/>
          <w:color w:val="000000" w:themeColor="text1"/>
          <w:sz w:val="24"/>
          <w:szCs w:val="24"/>
        </w:rPr>
        <w:t xml:space="preserve"> быстро доводили 0,1 М  щелочью или 0,2 М карбонатным буфером до нейтральных значений рН.    </w:t>
      </w:r>
    </w:p>
    <w:p w:rsidR="00F65AEB" w:rsidRDefault="00F65AEB" w:rsidP="000231E5">
      <w:pPr>
        <w:pStyle w:val="a5"/>
        <w:spacing w:before="240" w:line="360" w:lineRule="auto"/>
        <w:ind w:left="0"/>
        <w:jc w:val="center"/>
        <w:rPr>
          <w:rFonts w:ascii="Times New Roman" w:hAnsi="Times New Roman"/>
          <w:color w:val="000000" w:themeColor="text1"/>
          <w:sz w:val="24"/>
          <w:szCs w:val="24"/>
          <w:lang w:val="kk-KZ"/>
        </w:rPr>
      </w:pPr>
      <w:r>
        <w:rPr>
          <w:rFonts w:ascii="Times New Roman" w:hAnsi="Times New Roman"/>
          <w:noProof/>
          <w:sz w:val="24"/>
          <w:szCs w:val="24"/>
        </w:rPr>
        <w:drawing>
          <wp:inline distT="0" distB="0" distL="0" distR="0" wp14:anchorId="3EF0551C" wp14:editId="24FDE6A5">
            <wp:extent cx="6033719" cy="2340000"/>
            <wp:effectExtent l="0" t="0" r="571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33719" cy="2340000"/>
                    </a:xfrm>
                    <a:prstGeom prst="rect">
                      <a:avLst/>
                    </a:prstGeom>
                    <a:noFill/>
                    <a:ln>
                      <a:noFill/>
                    </a:ln>
                  </pic:spPr>
                </pic:pic>
              </a:graphicData>
            </a:graphic>
          </wp:inline>
        </w:drawing>
      </w:r>
    </w:p>
    <w:p w:rsidR="00F65AEB" w:rsidRPr="00F65AEB" w:rsidRDefault="00F65AEB" w:rsidP="000231E5">
      <w:pPr>
        <w:spacing w:before="240"/>
        <w:jc w:val="center"/>
        <w:rPr>
          <w:rFonts w:ascii="Times New Roman" w:hAnsi="Times New Roman"/>
          <w:sz w:val="24"/>
          <w:szCs w:val="24"/>
        </w:rPr>
      </w:pPr>
      <w:r w:rsidRPr="00F65AEB">
        <w:rPr>
          <w:rFonts w:ascii="Times New Roman" w:hAnsi="Times New Roman"/>
          <w:sz w:val="24"/>
          <w:szCs w:val="24"/>
        </w:rPr>
        <w:t xml:space="preserve">Рисунок 1 – Очистка </w:t>
      </w:r>
      <w:proofErr w:type="spellStart"/>
      <w:r w:rsidRPr="00F65AEB">
        <w:rPr>
          <w:rFonts w:ascii="Times New Roman" w:hAnsi="Times New Roman"/>
          <w:sz w:val="24"/>
          <w:szCs w:val="24"/>
        </w:rPr>
        <w:t>хитиназы</w:t>
      </w:r>
      <w:proofErr w:type="spellEnd"/>
      <w:r w:rsidRPr="00F65AEB">
        <w:rPr>
          <w:rFonts w:ascii="Times New Roman" w:hAnsi="Times New Roman"/>
          <w:sz w:val="24"/>
          <w:szCs w:val="24"/>
        </w:rPr>
        <w:t xml:space="preserve"> субстрат аффинной хроматографией на хитине</w:t>
      </w:r>
    </w:p>
    <w:p w:rsidR="009E48E7" w:rsidRDefault="009E48E7" w:rsidP="00455ADC">
      <w:pPr>
        <w:pStyle w:val="a5"/>
        <w:spacing w:after="0" w:line="360" w:lineRule="auto"/>
        <w:ind w:left="0" w:firstLine="851"/>
        <w:jc w:val="both"/>
        <w:rPr>
          <w:rFonts w:ascii="Times New Roman" w:hAnsi="Times New Roman"/>
          <w:color w:val="000000" w:themeColor="text1"/>
          <w:sz w:val="24"/>
          <w:szCs w:val="24"/>
          <w:lang w:val="kk-KZ"/>
        </w:rPr>
      </w:pPr>
      <w:r w:rsidRPr="009E48E7">
        <w:rPr>
          <w:rFonts w:ascii="Times New Roman" w:hAnsi="Times New Roman"/>
          <w:color w:val="000000" w:themeColor="text1"/>
          <w:sz w:val="24"/>
          <w:szCs w:val="24"/>
        </w:rPr>
        <w:t xml:space="preserve">Поэтапный ход очистки ХС </w:t>
      </w:r>
      <w:proofErr w:type="spellStart"/>
      <w:r w:rsidRPr="009E48E7">
        <w:rPr>
          <w:rFonts w:ascii="Times New Roman" w:hAnsi="Times New Roman"/>
          <w:color w:val="000000" w:themeColor="text1"/>
          <w:sz w:val="24"/>
          <w:szCs w:val="24"/>
        </w:rPr>
        <w:t>хитиназы</w:t>
      </w:r>
      <w:proofErr w:type="spellEnd"/>
      <w:r w:rsidRPr="009E48E7">
        <w:rPr>
          <w:rFonts w:ascii="Times New Roman" w:hAnsi="Times New Roman"/>
          <w:color w:val="000000" w:themeColor="text1"/>
          <w:sz w:val="24"/>
          <w:szCs w:val="24"/>
        </w:rPr>
        <w:t xml:space="preserve"> из пшеничных проростков представлен в </w:t>
      </w:r>
      <w:r w:rsidRPr="00C77915">
        <w:rPr>
          <w:rFonts w:ascii="Times New Roman" w:hAnsi="Times New Roman"/>
          <w:color w:val="000000" w:themeColor="text1"/>
          <w:sz w:val="24"/>
          <w:szCs w:val="24"/>
        </w:rPr>
        <w:t xml:space="preserve">таблицах 1,2,3.  </w:t>
      </w:r>
      <w:r w:rsidRPr="009E48E7">
        <w:rPr>
          <w:rFonts w:ascii="Times New Roman" w:hAnsi="Times New Roman"/>
          <w:color w:val="000000" w:themeColor="text1"/>
          <w:sz w:val="24"/>
          <w:szCs w:val="24"/>
        </w:rPr>
        <w:t xml:space="preserve">Из  приведенных данных видно, что наибольшей специфической (удельной) активностью в результате очистки отличалась </w:t>
      </w:r>
      <w:proofErr w:type="spellStart"/>
      <w:r w:rsidRPr="009E48E7">
        <w:rPr>
          <w:rFonts w:ascii="Times New Roman" w:hAnsi="Times New Roman"/>
          <w:color w:val="000000" w:themeColor="text1"/>
          <w:sz w:val="24"/>
          <w:szCs w:val="24"/>
        </w:rPr>
        <w:t>хитиназа</w:t>
      </w:r>
      <w:proofErr w:type="spellEnd"/>
      <w:r w:rsidRPr="009E48E7">
        <w:rPr>
          <w:rFonts w:ascii="Times New Roman" w:hAnsi="Times New Roman"/>
          <w:color w:val="000000" w:themeColor="text1"/>
          <w:sz w:val="24"/>
          <w:szCs w:val="24"/>
        </w:rPr>
        <w:t xml:space="preserve"> из корней, значения удельной активности фермента из ростков и зерновок были заметно ниже и близки между собой.  Наибольший конечный выход белка наблюдался при очистке </w:t>
      </w:r>
      <w:proofErr w:type="spellStart"/>
      <w:r w:rsidRPr="009E48E7">
        <w:rPr>
          <w:rFonts w:ascii="Times New Roman" w:hAnsi="Times New Roman"/>
          <w:color w:val="000000" w:themeColor="text1"/>
          <w:sz w:val="24"/>
          <w:szCs w:val="24"/>
        </w:rPr>
        <w:t>хитиназы</w:t>
      </w:r>
      <w:proofErr w:type="spellEnd"/>
      <w:r w:rsidRPr="009E48E7">
        <w:rPr>
          <w:rFonts w:ascii="Times New Roman" w:hAnsi="Times New Roman"/>
          <w:color w:val="000000" w:themeColor="text1"/>
          <w:sz w:val="24"/>
          <w:szCs w:val="24"/>
        </w:rPr>
        <w:t xml:space="preserve"> из прорастающего зерна.  На основе анализа полученных данных можно предположить о существовании различий в содержании ХС </w:t>
      </w:r>
      <w:proofErr w:type="spellStart"/>
      <w:r w:rsidRPr="009E48E7">
        <w:rPr>
          <w:rFonts w:ascii="Times New Roman" w:hAnsi="Times New Roman"/>
          <w:color w:val="000000" w:themeColor="text1"/>
          <w:sz w:val="24"/>
          <w:szCs w:val="24"/>
        </w:rPr>
        <w:t>хитиназы</w:t>
      </w:r>
      <w:proofErr w:type="spellEnd"/>
      <w:r w:rsidRPr="009E48E7">
        <w:rPr>
          <w:rFonts w:ascii="Times New Roman" w:hAnsi="Times New Roman"/>
          <w:color w:val="000000" w:themeColor="text1"/>
          <w:sz w:val="24"/>
          <w:szCs w:val="24"/>
        </w:rPr>
        <w:t xml:space="preserve"> в различных органах проростков пшеницы.   </w:t>
      </w:r>
    </w:p>
    <w:p w:rsidR="00BC53A8" w:rsidRDefault="00BC53A8" w:rsidP="00611CE3">
      <w:pPr>
        <w:spacing w:before="240" w:after="0" w:line="360" w:lineRule="auto"/>
        <w:jc w:val="both"/>
        <w:rPr>
          <w:rFonts w:ascii="Times New Roman" w:hAnsi="Times New Roman"/>
          <w:sz w:val="24"/>
          <w:szCs w:val="24"/>
        </w:rPr>
      </w:pPr>
      <w:r>
        <w:rPr>
          <w:rFonts w:ascii="Times New Roman" w:hAnsi="Times New Roman"/>
          <w:sz w:val="24"/>
          <w:szCs w:val="24"/>
        </w:rPr>
        <w:t>Таблица 1</w:t>
      </w:r>
      <w:r w:rsidR="00BE534E">
        <w:rPr>
          <w:rFonts w:ascii="Times New Roman" w:hAnsi="Times New Roman"/>
          <w:sz w:val="24"/>
          <w:szCs w:val="24"/>
          <w:lang w:val="kk-KZ"/>
        </w:rPr>
        <w:t xml:space="preserve"> – </w:t>
      </w:r>
      <w:r>
        <w:rPr>
          <w:rFonts w:ascii="Times New Roman" w:hAnsi="Times New Roman"/>
          <w:sz w:val="24"/>
          <w:szCs w:val="24"/>
        </w:rPr>
        <w:t>Очистка</w:t>
      </w:r>
      <w:r w:rsidR="00BE534E">
        <w:rPr>
          <w:rFonts w:ascii="Times New Roman" w:hAnsi="Times New Roman"/>
          <w:sz w:val="24"/>
          <w:szCs w:val="24"/>
          <w:lang w:val="kk-KZ"/>
        </w:rPr>
        <w:t xml:space="preserve"> </w:t>
      </w:r>
      <w:proofErr w:type="spellStart"/>
      <w:r>
        <w:rPr>
          <w:rFonts w:ascii="Times New Roman" w:hAnsi="Times New Roman"/>
          <w:sz w:val="24"/>
          <w:szCs w:val="24"/>
        </w:rPr>
        <w:t>хитиназы</w:t>
      </w:r>
      <w:proofErr w:type="spellEnd"/>
      <w:r>
        <w:rPr>
          <w:rFonts w:ascii="Times New Roman" w:hAnsi="Times New Roman"/>
          <w:sz w:val="24"/>
          <w:szCs w:val="24"/>
        </w:rPr>
        <w:t xml:space="preserve">  из ростков пшеницы</w:t>
      </w:r>
    </w:p>
    <w:tbl>
      <w:tblPr>
        <w:tblStyle w:val="a9"/>
        <w:tblW w:w="0" w:type="auto"/>
        <w:tblInd w:w="108" w:type="dxa"/>
        <w:tblLayout w:type="fixed"/>
        <w:tblLook w:val="04A0" w:firstRow="1" w:lastRow="0" w:firstColumn="1" w:lastColumn="0" w:noHBand="0" w:noVBand="1"/>
      </w:tblPr>
      <w:tblGrid>
        <w:gridCol w:w="3261"/>
        <w:gridCol w:w="992"/>
        <w:gridCol w:w="992"/>
        <w:gridCol w:w="1843"/>
        <w:gridCol w:w="1417"/>
        <w:gridCol w:w="1134"/>
      </w:tblGrid>
      <w:tr w:rsidR="000C2670" w:rsidTr="00611CE3">
        <w:tc>
          <w:tcPr>
            <w:tcW w:w="3261"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Этапы очистки</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Общий объем</w:t>
            </w:r>
            <w:r w:rsidR="00BE534E">
              <w:rPr>
                <w:rFonts w:ascii="Times New Roman" w:hAnsi="Times New Roman"/>
                <w:sz w:val="24"/>
                <w:szCs w:val="24"/>
                <w:lang w:val="kk-KZ"/>
              </w:rPr>
              <w:t>,</w:t>
            </w:r>
            <w:r>
              <w:rPr>
                <w:rFonts w:ascii="Times New Roman" w:hAnsi="Times New Roman"/>
                <w:sz w:val="24"/>
                <w:szCs w:val="24"/>
              </w:rPr>
              <w:t xml:space="preserve"> мл</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Общий белок</w:t>
            </w:r>
            <w:r w:rsidR="00BE534E">
              <w:rPr>
                <w:rFonts w:ascii="Times New Roman" w:hAnsi="Times New Roman"/>
                <w:sz w:val="24"/>
                <w:szCs w:val="24"/>
                <w:lang w:val="kk-KZ"/>
              </w:rPr>
              <w:t>,</w:t>
            </w:r>
            <w:r>
              <w:rPr>
                <w:rFonts w:ascii="Times New Roman" w:hAnsi="Times New Roman"/>
                <w:sz w:val="24"/>
                <w:szCs w:val="24"/>
              </w:rPr>
              <w:t xml:space="preserve"> мг</w:t>
            </w:r>
          </w:p>
        </w:tc>
        <w:tc>
          <w:tcPr>
            <w:tcW w:w="1843" w:type="dxa"/>
            <w:tcBorders>
              <w:top w:val="single" w:sz="4" w:space="0" w:color="auto"/>
              <w:left w:val="single" w:sz="4" w:space="0" w:color="auto"/>
              <w:bottom w:val="single" w:sz="4" w:space="0" w:color="auto"/>
              <w:right w:val="single" w:sz="4" w:space="0" w:color="auto"/>
            </w:tcBorders>
          </w:tcPr>
          <w:p w:rsidR="00BC53A8" w:rsidRPr="00BE534E" w:rsidRDefault="00BE534E" w:rsidP="00355E15">
            <w:pPr>
              <w:rPr>
                <w:rFonts w:ascii="Times New Roman" w:hAnsi="Times New Roman"/>
                <w:sz w:val="24"/>
                <w:szCs w:val="24"/>
                <w:lang w:val="kk-KZ"/>
              </w:rPr>
            </w:pPr>
            <w:r>
              <w:rPr>
                <w:rFonts w:ascii="Times New Roman" w:hAnsi="Times New Roman"/>
                <w:sz w:val="24"/>
                <w:szCs w:val="24"/>
              </w:rPr>
              <w:t>Ед. активности</w:t>
            </w:r>
          </w:p>
        </w:tc>
        <w:tc>
          <w:tcPr>
            <w:tcW w:w="1417"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sidRPr="002806B4">
              <w:rPr>
                <w:rFonts w:ascii="Times New Roman" w:hAnsi="Times New Roman"/>
                <w:sz w:val="24"/>
                <w:szCs w:val="24"/>
              </w:rPr>
              <w:t xml:space="preserve">Удельная активность </w:t>
            </w:r>
          </w:p>
        </w:tc>
        <w:tc>
          <w:tcPr>
            <w:tcW w:w="1134" w:type="dxa"/>
            <w:tcBorders>
              <w:top w:val="single" w:sz="4" w:space="0" w:color="auto"/>
              <w:left w:val="single" w:sz="4" w:space="0" w:color="auto"/>
              <w:bottom w:val="single" w:sz="4" w:space="0" w:color="auto"/>
              <w:right w:val="single" w:sz="4" w:space="0" w:color="auto"/>
            </w:tcBorders>
            <w:hideMark/>
          </w:tcPr>
          <w:p w:rsidR="00BE534E" w:rsidRDefault="00BC53A8" w:rsidP="00355E15">
            <w:pPr>
              <w:rPr>
                <w:rFonts w:ascii="Times New Roman" w:hAnsi="Times New Roman"/>
                <w:sz w:val="24"/>
                <w:szCs w:val="24"/>
                <w:lang w:val="kk-KZ"/>
              </w:rPr>
            </w:pPr>
            <w:r>
              <w:rPr>
                <w:rFonts w:ascii="Times New Roman" w:hAnsi="Times New Roman"/>
                <w:sz w:val="24"/>
                <w:szCs w:val="24"/>
              </w:rPr>
              <w:t>Степень очистки</w:t>
            </w:r>
            <w:r w:rsidR="00BE534E">
              <w:rPr>
                <w:rFonts w:ascii="Times New Roman" w:hAnsi="Times New Roman"/>
                <w:sz w:val="24"/>
                <w:szCs w:val="24"/>
                <w:lang w:val="kk-KZ"/>
              </w:rPr>
              <w:t>,</w:t>
            </w:r>
          </w:p>
          <w:p w:rsidR="00BC53A8" w:rsidRDefault="00BC53A8" w:rsidP="00355E15">
            <w:pPr>
              <w:rPr>
                <w:rFonts w:ascii="Times New Roman" w:hAnsi="Times New Roman"/>
                <w:sz w:val="24"/>
                <w:szCs w:val="24"/>
              </w:rPr>
            </w:pPr>
            <w:r>
              <w:rPr>
                <w:rFonts w:ascii="Times New Roman" w:hAnsi="Times New Roman"/>
                <w:sz w:val="24"/>
                <w:szCs w:val="24"/>
              </w:rPr>
              <w:t xml:space="preserve"> %</w:t>
            </w:r>
          </w:p>
        </w:tc>
      </w:tr>
      <w:tr w:rsidR="000C2670" w:rsidTr="00611CE3">
        <w:tc>
          <w:tcPr>
            <w:tcW w:w="3261" w:type="dxa"/>
            <w:tcBorders>
              <w:top w:val="single" w:sz="4" w:space="0" w:color="auto"/>
              <w:left w:val="single" w:sz="4" w:space="0" w:color="auto"/>
              <w:bottom w:val="single" w:sz="4" w:space="0" w:color="auto"/>
              <w:right w:val="single" w:sz="4" w:space="0" w:color="auto"/>
            </w:tcBorders>
            <w:hideMark/>
          </w:tcPr>
          <w:p w:rsidR="00611CE3" w:rsidRDefault="00BC53A8" w:rsidP="00355E15">
            <w:pPr>
              <w:rPr>
                <w:rFonts w:ascii="Times New Roman" w:hAnsi="Times New Roman"/>
                <w:sz w:val="24"/>
                <w:szCs w:val="24"/>
                <w:lang w:val="kk-KZ"/>
              </w:rPr>
            </w:pPr>
            <w:proofErr w:type="gramStart"/>
            <w:r>
              <w:rPr>
                <w:rFonts w:ascii="Times New Roman" w:hAnsi="Times New Roman"/>
                <w:sz w:val="24"/>
                <w:szCs w:val="24"/>
              </w:rPr>
              <w:t>Грубый</w:t>
            </w:r>
            <w:proofErr w:type="gramEnd"/>
            <w:r>
              <w:rPr>
                <w:rFonts w:ascii="Times New Roman" w:hAnsi="Times New Roman"/>
                <w:sz w:val="24"/>
                <w:szCs w:val="24"/>
              </w:rPr>
              <w:t xml:space="preserve"> </w:t>
            </w:r>
            <w:proofErr w:type="spellStart"/>
            <w:r>
              <w:rPr>
                <w:rFonts w:ascii="Times New Roman" w:hAnsi="Times New Roman"/>
                <w:sz w:val="24"/>
                <w:szCs w:val="24"/>
              </w:rPr>
              <w:t>гомогенат</w:t>
            </w:r>
            <w:proofErr w:type="spellEnd"/>
            <w:r>
              <w:rPr>
                <w:rFonts w:ascii="Times New Roman" w:hAnsi="Times New Roman"/>
                <w:sz w:val="24"/>
                <w:szCs w:val="24"/>
              </w:rPr>
              <w:t xml:space="preserve"> ростка </w:t>
            </w:r>
          </w:p>
          <w:p w:rsidR="00BC53A8" w:rsidRDefault="00BC53A8" w:rsidP="00355E15">
            <w:pPr>
              <w:rPr>
                <w:rFonts w:ascii="Times New Roman" w:hAnsi="Times New Roman"/>
                <w:sz w:val="24"/>
                <w:szCs w:val="24"/>
              </w:rPr>
            </w:pPr>
            <w:r>
              <w:rPr>
                <w:rFonts w:ascii="Times New Roman" w:hAnsi="Times New Roman"/>
                <w:sz w:val="24"/>
                <w:szCs w:val="24"/>
              </w:rPr>
              <w:t>100 г</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315</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1171,0</w:t>
            </w:r>
          </w:p>
        </w:tc>
        <w:tc>
          <w:tcPr>
            <w:tcW w:w="1843"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434,7</w:t>
            </w:r>
          </w:p>
        </w:tc>
        <w:tc>
          <w:tcPr>
            <w:tcW w:w="1417"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0,372</w:t>
            </w:r>
          </w:p>
        </w:tc>
        <w:tc>
          <w:tcPr>
            <w:tcW w:w="1134"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1</w:t>
            </w:r>
          </w:p>
        </w:tc>
      </w:tr>
      <w:tr w:rsidR="000C2670" w:rsidTr="00611CE3">
        <w:tc>
          <w:tcPr>
            <w:tcW w:w="3261"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Фракция после осаждения (</w:t>
            </w:r>
            <w:r>
              <w:rPr>
                <w:rFonts w:ascii="Times New Roman" w:hAnsi="Times New Roman"/>
                <w:sz w:val="24"/>
                <w:szCs w:val="24"/>
                <w:lang w:val="en-US"/>
              </w:rPr>
              <w:t>NH</w:t>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lang w:val="en-US"/>
              </w:rPr>
              <w:t>SO</w:t>
            </w:r>
            <w:r>
              <w:rPr>
                <w:rFonts w:ascii="Times New Roman" w:hAnsi="Times New Roman"/>
                <w:sz w:val="24"/>
                <w:szCs w:val="24"/>
                <w:vertAlign w:val="subscript"/>
              </w:rPr>
              <w:t>4</w:t>
            </w:r>
            <w:r>
              <w:rPr>
                <w:rFonts w:ascii="Times New Roman" w:hAnsi="Times New Roman"/>
                <w:sz w:val="24"/>
                <w:szCs w:val="24"/>
              </w:rPr>
              <w:t xml:space="preserve"> (20-80%)</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101,0</w:t>
            </w:r>
          </w:p>
        </w:tc>
        <w:tc>
          <w:tcPr>
            <w:tcW w:w="1843"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156,8</w:t>
            </w:r>
          </w:p>
        </w:tc>
        <w:tc>
          <w:tcPr>
            <w:tcW w:w="1417"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1,55</w:t>
            </w:r>
          </w:p>
        </w:tc>
        <w:tc>
          <w:tcPr>
            <w:tcW w:w="1134"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4,18</w:t>
            </w:r>
          </w:p>
        </w:tc>
      </w:tr>
      <w:tr w:rsidR="000C2670" w:rsidTr="00611CE3">
        <w:tc>
          <w:tcPr>
            <w:tcW w:w="3261"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Фракция после очистки на хитине (концентрированная)</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7,6</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2,1</w:t>
            </w:r>
          </w:p>
        </w:tc>
        <w:tc>
          <w:tcPr>
            <w:tcW w:w="1843"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93,48</w:t>
            </w:r>
          </w:p>
        </w:tc>
        <w:tc>
          <w:tcPr>
            <w:tcW w:w="1417"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44,52</w:t>
            </w:r>
          </w:p>
        </w:tc>
        <w:tc>
          <w:tcPr>
            <w:tcW w:w="1134"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119,66</w:t>
            </w:r>
          </w:p>
        </w:tc>
      </w:tr>
    </w:tbl>
    <w:p w:rsidR="00BC53A8" w:rsidRDefault="00BC53A8" w:rsidP="00611CE3">
      <w:pPr>
        <w:spacing w:before="240" w:after="0" w:line="360" w:lineRule="auto"/>
        <w:jc w:val="both"/>
        <w:rPr>
          <w:rFonts w:ascii="Times New Roman" w:hAnsi="Times New Roman"/>
          <w:sz w:val="24"/>
          <w:szCs w:val="24"/>
        </w:rPr>
      </w:pPr>
      <w:r>
        <w:rPr>
          <w:rFonts w:ascii="Times New Roman" w:hAnsi="Times New Roman"/>
          <w:sz w:val="24"/>
          <w:szCs w:val="24"/>
        </w:rPr>
        <w:t>Таблица 2</w:t>
      </w:r>
      <w:r w:rsidR="00BE534E">
        <w:rPr>
          <w:rFonts w:ascii="Times New Roman" w:hAnsi="Times New Roman"/>
          <w:sz w:val="24"/>
          <w:szCs w:val="24"/>
          <w:lang w:val="kk-KZ"/>
        </w:rPr>
        <w:t xml:space="preserve"> – </w:t>
      </w:r>
      <w:r>
        <w:rPr>
          <w:rFonts w:ascii="Times New Roman" w:hAnsi="Times New Roman"/>
          <w:sz w:val="24"/>
          <w:szCs w:val="24"/>
        </w:rPr>
        <w:t xml:space="preserve">Очистка </w:t>
      </w:r>
      <w:proofErr w:type="spellStart"/>
      <w:r>
        <w:rPr>
          <w:rFonts w:ascii="Times New Roman" w:hAnsi="Times New Roman"/>
          <w:sz w:val="24"/>
          <w:szCs w:val="24"/>
        </w:rPr>
        <w:t>хитиназы</w:t>
      </w:r>
      <w:proofErr w:type="spellEnd"/>
      <w:r>
        <w:rPr>
          <w:rFonts w:ascii="Times New Roman" w:hAnsi="Times New Roman"/>
          <w:sz w:val="24"/>
          <w:szCs w:val="24"/>
        </w:rPr>
        <w:t xml:space="preserve">  из корней пшеницы</w:t>
      </w:r>
    </w:p>
    <w:tbl>
      <w:tblPr>
        <w:tblStyle w:val="a9"/>
        <w:tblW w:w="0" w:type="auto"/>
        <w:tblInd w:w="108" w:type="dxa"/>
        <w:tblLayout w:type="fixed"/>
        <w:tblLook w:val="04A0" w:firstRow="1" w:lastRow="0" w:firstColumn="1" w:lastColumn="0" w:noHBand="0" w:noVBand="1"/>
      </w:tblPr>
      <w:tblGrid>
        <w:gridCol w:w="3261"/>
        <w:gridCol w:w="992"/>
        <w:gridCol w:w="992"/>
        <w:gridCol w:w="1843"/>
        <w:gridCol w:w="1417"/>
        <w:gridCol w:w="1134"/>
      </w:tblGrid>
      <w:tr w:rsidR="00BC53A8" w:rsidTr="00611CE3">
        <w:tc>
          <w:tcPr>
            <w:tcW w:w="3261"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Этапы очистки</w:t>
            </w:r>
          </w:p>
        </w:tc>
        <w:tc>
          <w:tcPr>
            <w:tcW w:w="992" w:type="dxa"/>
            <w:tcBorders>
              <w:top w:val="single" w:sz="4" w:space="0" w:color="auto"/>
              <w:left w:val="single" w:sz="4" w:space="0" w:color="auto"/>
              <w:bottom w:val="single" w:sz="4" w:space="0" w:color="auto"/>
              <w:right w:val="single" w:sz="4" w:space="0" w:color="auto"/>
            </w:tcBorders>
            <w:hideMark/>
          </w:tcPr>
          <w:p w:rsidR="00BE534E" w:rsidRDefault="00BC53A8" w:rsidP="00355E15">
            <w:pPr>
              <w:rPr>
                <w:rFonts w:ascii="Times New Roman" w:hAnsi="Times New Roman"/>
                <w:sz w:val="24"/>
                <w:szCs w:val="24"/>
                <w:lang w:val="kk-KZ"/>
              </w:rPr>
            </w:pPr>
            <w:r>
              <w:rPr>
                <w:rFonts w:ascii="Times New Roman" w:hAnsi="Times New Roman"/>
                <w:sz w:val="24"/>
                <w:szCs w:val="24"/>
              </w:rPr>
              <w:t>Общий объем</w:t>
            </w:r>
            <w:r w:rsidR="00BE534E">
              <w:rPr>
                <w:rFonts w:ascii="Times New Roman" w:hAnsi="Times New Roman"/>
                <w:sz w:val="24"/>
                <w:szCs w:val="24"/>
                <w:lang w:val="kk-KZ"/>
              </w:rPr>
              <w:t>,</w:t>
            </w:r>
            <w:r>
              <w:rPr>
                <w:rFonts w:ascii="Times New Roman" w:hAnsi="Times New Roman"/>
                <w:sz w:val="24"/>
                <w:szCs w:val="24"/>
              </w:rPr>
              <w:t xml:space="preserve"> </w:t>
            </w:r>
          </w:p>
          <w:p w:rsidR="00BC53A8" w:rsidRDefault="00BC53A8" w:rsidP="00355E15">
            <w:pPr>
              <w:rPr>
                <w:rFonts w:ascii="Times New Roman" w:hAnsi="Times New Roman"/>
                <w:sz w:val="24"/>
                <w:szCs w:val="24"/>
              </w:rPr>
            </w:pPr>
            <w:r>
              <w:rPr>
                <w:rFonts w:ascii="Times New Roman" w:hAnsi="Times New Roman"/>
                <w:sz w:val="24"/>
                <w:szCs w:val="24"/>
              </w:rPr>
              <w:t>мл</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Общий белок</w:t>
            </w:r>
            <w:r w:rsidR="00BE534E">
              <w:rPr>
                <w:rFonts w:ascii="Times New Roman" w:hAnsi="Times New Roman"/>
                <w:sz w:val="24"/>
                <w:szCs w:val="24"/>
                <w:lang w:val="kk-KZ"/>
              </w:rPr>
              <w:t>,</w:t>
            </w:r>
            <w:r>
              <w:rPr>
                <w:rFonts w:ascii="Times New Roman" w:hAnsi="Times New Roman"/>
                <w:sz w:val="24"/>
                <w:szCs w:val="24"/>
              </w:rPr>
              <w:t xml:space="preserve"> мг</w:t>
            </w:r>
          </w:p>
        </w:tc>
        <w:tc>
          <w:tcPr>
            <w:tcW w:w="1843" w:type="dxa"/>
            <w:tcBorders>
              <w:top w:val="single" w:sz="4" w:space="0" w:color="auto"/>
              <w:left w:val="single" w:sz="4" w:space="0" w:color="auto"/>
              <w:bottom w:val="single" w:sz="4" w:space="0" w:color="auto"/>
              <w:right w:val="single" w:sz="4" w:space="0" w:color="auto"/>
            </w:tcBorders>
          </w:tcPr>
          <w:p w:rsidR="00BC53A8" w:rsidRDefault="00BC53A8" w:rsidP="00355E15">
            <w:pPr>
              <w:rPr>
                <w:rFonts w:ascii="Times New Roman" w:hAnsi="Times New Roman"/>
                <w:sz w:val="24"/>
                <w:szCs w:val="24"/>
              </w:rPr>
            </w:pPr>
            <w:r>
              <w:rPr>
                <w:rFonts w:ascii="Times New Roman" w:hAnsi="Times New Roman"/>
                <w:sz w:val="24"/>
                <w:szCs w:val="24"/>
              </w:rPr>
              <w:t>Ед. активности</w:t>
            </w:r>
          </w:p>
          <w:p w:rsidR="00BC53A8" w:rsidRDefault="00BC53A8" w:rsidP="00355E15">
            <w:pP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BC53A8" w:rsidRDefault="002806B4" w:rsidP="00355E15">
            <w:pPr>
              <w:rPr>
                <w:rFonts w:ascii="Times New Roman" w:hAnsi="Times New Roman"/>
                <w:sz w:val="24"/>
                <w:szCs w:val="24"/>
              </w:rPr>
            </w:pPr>
            <w:r w:rsidRPr="002806B4">
              <w:rPr>
                <w:rFonts w:ascii="Times New Roman" w:hAnsi="Times New Roman"/>
                <w:sz w:val="24"/>
                <w:szCs w:val="24"/>
              </w:rPr>
              <w:t>Удельная активность</w:t>
            </w:r>
          </w:p>
        </w:tc>
        <w:tc>
          <w:tcPr>
            <w:tcW w:w="1134" w:type="dxa"/>
            <w:tcBorders>
              <w:top w:val="single" w:sz="4" w:space="0" w:color="auto"/>
              <w:left w:val="single" w:sz="4" w:space="0" w:color="auto"/>
              <w:bottom w:val="single" w:sz="4" w:space="0" w:color="auto"/>
              <w:right w:val="single" w:sz="4" w:space="0" w:color="auto"/>
            </w:tcBorders>
            <w:hideMark/>
          </w:tcPr>
          <w:p w:rsidR="00BE534E" w:rsidRDefault="00BC53A8" w:rsidP="00355E15">
            <w:pPr>
              <w:rPr>
                <w:rFonts w:ascii="Times New Roman" w:hAnsi="Times New Roman"/>
                <w:sz w:val="24"/>
                <w:szCs w:val="24"/>
                <w:lang w:val="kk-KZ"/>
              </w:rPr>
            </w:pPr>
            <w:r>
              <w:rPr>
                <w:rFonts w:ascii="Times New Roman" w:hAnsi="Times New Roman"/>
                <w:sz w:val="24"/>
                <w:szCs w:val="24"/>
              </w:rPr>
              <w:t>Степень очистки</w:t>
            </w:r>
            <w:r w:rsidR="00BE534E">
              <w:rPr>
                <w:rFonts w:ascii="Times New Roman" w:hAnsi="Times New Roman"/>
                <w:sz w:val="24"/>
                <w:szCs w:val="24"/>
                <w:lang w:val="kk-KZ"/>
              </w:rPr>
              <w:t>,</w:t>
            </w:r>
            <w:r>
              <w:rPr>
                <w:rFonts w:ascii="Times New Roman" w:hAnsi="Times New Roman"/>
                <w:sz w:val="24"/>
                <w:szCs w:val="24"/>
              </w:rPr>
              <w:t xml:space="preserve"> </w:t>
            </w:r>
          </w:p>
          <w:p w:rsidR="00BC53A8" w:rsidRDefault="00BC53A8" w:rsidP="00355E15">
            <w:pPr>
              <w:rPr>
                <w:rFonts w:ascii="Times New Roman" w:hAnsi="Times New Roman"/>
                <w:sz w:val="24"/>
                <w:szCs w:val="24"/>
              </w:rPr>
            </w:pPr>
            <w:r>
              <w:rPr>
                <w:rFonts w:ascii="Times New Roman" w:hAnsi="Times New Roman"/>
                <w:sz w:val="24"/>
                <w:szCs w:val="24"/>
              </w:rPr>
              <w:t>%</w:t>
            </w:r>
          </w:p>
        </w:tc>
      </w:tr>
      <w:tr w:rsidR="00611CE3" w:rsidTr="00611CE3">
        <w:tc>
          <w:tcPr>
            <w:tcW w:w="3261" w:type="dxa"/>
            <w:tcBorders>
              <w:top w:val="single" w:sz="4" w:space="0" w:color="auto"/>
              <w:left w:val="single" w:sz="4" w:space="0" w:color="auto"/>
              <w:bottom w:val="single" w:sz="4" w:space="0" w:color="auto"/>
              <w:right w:val="single" w:sz="4" w:space="0" w:color="auto"/>
            </w:tcBorders>
          </w:tcPr>
          <w:p w:rsidR="00611CE3" w:rsidRPr="00611CE3" w:rsidRDefault="00611CE3" w:rsidP="00611CE3">
            <w:pPr>
              <w:jc w:val="center"/>
              <w:rPr>
                <w:rFonts w:ascii="Times New Roman" w:hAnsi="Times New Roman"/>
                <w:sz w:val="24"/>
                <w:szCs w:val="24"/>
                <w:lang w:val="kk-KZ"/>
              </w:rPr>
            </w:pPr>
            <w:r>
              <w:rPr>
                <w:rFonts w:ascii="Times New Roman" w:hAnsi="Times New Roman"/>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rsidR="00611CE3" w:rsidRPr="00611CE3" w:rsidRDefault="00611CE3" w:rsidP="00611CE3">
            <w:pPr>
              <w:jc w:val="center"/>
              <w:rPr>
                <w:rFonts w:ascii="Times New Roman" w:hAnsi="Times New Roman"/>
                <w:sz w:val="24"/>
                <w:szCs w:val="24"/>
                <w:lang w:val="kk-KZ"/>
              </w:rPr>
            </w:pPr>
            <w:r>
              <w:rPr>
                <w:rFonts w:ascii="Times New Roman" w:hAnsi="Times New Roman"/>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rsidR="00611CE3" w:rsidRPr="00611CE3" w:rsidRDefault="00611CE3" w:rsidP="00611CE3">
            <w:pPr>
              <w:jc w:val="center"/>
              <w:rPr>
                <w:rFonts w:ascii="Times New Roman" w:hAnsi="Times New Roman"/>
                <w:sz w:val="24"/>
                <w:szCs w:val="24"/>
                <w:lang w:val="kk-KZ"/>
              </w:rPr>
            </w:pPr>
            <w:r>
              <w:rPr>
                <w:rFonts w:ascii="Times New Roman" w:hAnsi="Times New Roman"/>
                <w:sz w:val="24"/>
                <w:szCs w:val="24"/>
                <w:lang w:val="kk-KZ"/>
              </w:rPr>
              <w:t>3</w:t>
            </w:r>
          </w:p>
        </w:tc>
        <w:tc>
          <w:tcPr>
            <w:tcW w:w="1843" w:type="dxa"/>
            <w:tcBorders>
              <w:top w:val="single" w:sz="4" w:space="0" w:color="auto"/>
              <w:left w:val="single" w:sz="4" w:space="0" w:color="auto"/>
              <w:bottom w:val="single" w:sz="4" w:space="0" w:color="auto"/>
              <w:right w:val="single" w:sz="4" w:space="0" w:color="auto"/>
            </w:tcBorders>
          </w:tcPr>
          <w:p w:rsidR="00611CE3" w:rsidRPr="00611CE3" w:rsidRDefault="00611CE3" w:rsidP="00611CE3">
            <w:pPr>
              <w:jc w:val="center"/>
              <w:rPr>
                <w:rFonts w:ascii="Times New Roman" w:hAnsi="Times New Roman"/>
                <w:sz w:val="24"/>
                <w:szCs w:val="24"/>
                <w:lang w:val="kk-KZ"/>
              </w:rPr>
            </w:pPr>
            <w:r>
              <w:rPr>
                <w:rFonts w:ascii="Times New Roman" w:hAnsi="Times New Roman"/>
                <w:sz w:val="24"/>
                <w:szCs w:val="24"/>
                <w:lang w:val="kk-KZ"/>
              </w:rPr>
              <w:t>4</w:t>
            </w:r>
          </w:p>
        </w:tc>
        <w:tc>
          <w:tcPr>
            <w:tcW w:w="1417" w:type="dxa"/>
            <w:tcBorders>
              <w:top w:val="single" w:sz="4" w:space="0" w:color="auto"/>
              <w:left w:val="single" w:sz="4" w:space="0" w:color="auto"/>
              <w:bottom w:val="single" w:sz="4" w:space="0" w:color="auto"/>
              <w:right w:val="single" w:sz="4" w:space="0" w:color="auto"/>
            </w:tcBorders>
          </w:tcPr>
          <w:p w:rsidR="00611CE3" w:rsidRPr="00611CE3" w:rsidRDefault="00611CE3" w:rsidP="00611CE3">
            <w:pPr>
              <w:jc w:val="center"/>
              <w:rPr>
                <w:rFonts w:ascii="Times New Roman" w:hAnsi="Times New Roman"/>
                <w:sz w:val="24"/>
                <w:szCs w:val="24"/>
                <w:lang w:val="kk-KZ"/>
              </w:rPr>
            </w:pPr>
            <w:r>
              <w:rPr>
                <w:rFonts w:ascii="Times New Roman" w:hAnsi="Times New Roman"/>
                <w:sz w:val="24"/>
                <w:szCs w:val="24"/>
                <w:lang w:val="kk-KZ"/>
              </w:rPr>
              <w:t>5</w:t>
            </w:r>
          </w:p>
        </w:tc>
        <w:tc>
          <w:tcPr>
            <w:tcW w:w="1134" w:type="dxa"/>
            <w:tcBorders>
              <w:top w:val="single" w:sz="4" w:space="0" w:color="auto"/>
              <w:left w:val="single" w:sz="4" w:space="0" w:color="auto"/>
              <w:bottom w:val="single" w:sz="4" w:space="0" w:color="auto"/>
              <w:right w:val="single" w:sz="4" w:space="0" w:color="auto"/>
            </w:tcBorders>
          </w:tcPr>
          <w:p w:rsidR="00611CE3" w:rsidRPr="00611CE3" w:rsidRDefault="00611CE3" w:rsidP="00611CE3">
            <w:pPr>
              <w:jc w:val="center"/>
              <w:rPr>
                <w:rFonts w:ascii="Times New Roman" w:hAnsi="Times New Roman"/>
                <w:sz w:val="24"/>
                <w:szCs w:val="24"/>
                <w:lang w:val="kk-KZ"/>
              </w:rPr>
            </w:pPr>
            <w:r>
              <w:rPr>
                <w:rFonts w:ascii="Times New Roman" w:hAnsi="Times New Roman"/>
                <w:sz w:val="24"/>
                <w:szCs w:val="24"/>
                <w:lang w:val="kk-KZ"/>
              </w:rPr>
              <w:t>6</w:t>
            </w:r>
          </w:p>
        </w:tc>
      </w:tr>
      <w:tr w:rsidR="00BC53A8" w:rsidTr="00611CE3">
        <w:tc>
          <w:tcPr>
            <w:tcW w:w="3261"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 xml:space="preserve">Грубый </w:t>
            </w:r>
            <w:proofErr w:type="spellStart"/>
            <w:r>
              <w:rPr>
                <w:rFonts w:ascii="Times New Roman" w:hAnsi="Times New Roman"/>
                <w:sz w:val="24"/>
                <w:szCs w:val="24"/>
              </w:rPr>
              <w:t>гомогенат</w:t>
            </w:r>
            <w:proofErr w:type="spellEnd"/>
            <w:r>
              <w:rPr>
                <w:rFonts w:ascii="Times New Roman" w:hAnsi="Times New Roman"/>
                <w:sz w:val="24"/>
                <w:szCs w:val="24"/>
              </w:rPr>
              <w:t xml:space="preserve"> корней 100 г</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275</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467,5</w:t>
            </w:r>
          </w:p>
        </w:tc>
        <w:tc>
          <w:tcPr>
            <w:tcW w:w="1843"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302,5</w:t>
            </w:r>
          </w:p>
        </w:tc>
        <w:tc>
          <w:tcPr>
            <w:tcW w:w="1417"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0,647</w:t>
            </w:r>
          </w:p>
        </w:tc>
        <w:tc>
          <w:tcPr>
            <w:tcW w:w="1134"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1</w:t>
            </w:r>
          </w:p>
        </w:tc>
      </w:tr>
      <w:tr w:rsidR="00611CE3" w:rsidTr="00611CE3">
        <w:tc>
          <w:tcPr>
            <w:tcW w:w="3261" w:type="dxa"/>
            <w:tcBorders>
              <w:top w:val="single" w:sz="4" w:space="0" w:color="auto"/>
              <w:left w:val="single" w:sz="4" w:space="0" w:color="auto"/>
              <w:bottom w:val="single" w:sz="4" w:space="0" w:color="auto"/>
              <w:right w:val="single" w:sz="4" w:space="0" w:color="auto"/>
            </w:tcBorders>
          </w:tcPr>
          <w:p w:rsidR="00611CE3" w:rsidRDefault="00611CE3" w:rsidP="0007025A">
            <w:pPr>
              <w:rPr>
                <w:rFonts w:ascii="Times New Roman" w:hAnsi="Times New Roman"/>
                <w:sz w:val="24"/>
                <w:szCs w:val="24"/>
              </w:rPr>
            </w:pPr>
            <w:r>
              <w:rPr>
                <w:rFonts w:ascii="Times New Roman" w:hAnsi="Times New Roman"/>
                <w:sz w:val="24"/>
                <w:szCs w:val="24"/>
              </w:rPr>
              <w:t>Фракция после осаждения (</w:t>
            </w:r>
            <w:r>
              <w:rPr>
                <w:rFonts w:ascii="Times New Roman" w:hAnsi="Times New Roman"/>
                <w:sz w:val="24"/>
                <w:szCs w:val="24"/>
                <w:lang w:val="en-US"/>
              </w:rPr>
              <w:t>NH</w:t>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lang w:val="en-US"/>
              </w:rPr>
              <w:t>SO</w:t>
            </w:r>
            <w:r>
              <w:rPr>
                <w:rFonts w:ascii="Times New Roman" w:hAnsi="Times New Roman"/>
                <w:sz w:val="24"/>
                <w:szCs w:val="24"/>
                <w:vertAlign w:val="subscript"/>
              </w:rPr>
              <w:t>4</w:t>
            </w:r>
            <w:r>
              <w:rPr>
                <w:rFonts w:ascii="Times New Roman" w:hAnsi="Times New Roman"/>
                <w:sz w:val="24"/>
                <w:szCs w:val="24"/>
              </w:rPr>
              <w:t xml:space="preserve"> (20-80%)</w:t>
            </w:r>
          </w:p>
        </w:tc>
        <w:tc>
          <w:tcPr>
            <w:tcW w:w="992" w:type="dxa"/>
            <w:tcBorders>
              <w:top w:val="single" w:sz="4" w:space="0" w:color="auto"/>
              <w:left w:val="single" w:sz="4" w:space="0" w:color="auto"/>
              <w:bottom w:val="single" w:sz="4" w:space="0" w:color="auto"/>
              <w:right w:val="single" w:sz="4" w:space="0" w:color="auto"/>
            </w:tcBorders>
          </w:tcPr>
          <w:p w:rsidR="00611CE3" w:rsidRDefault="00611CE3" w:rsidP="0007025A">
            <w:pPr>
              <w:rPr>
                <w:rFonts w:ascii="Times New Roman" w:hAnsi="Times New Roman"/>
                <w:sz w:val="24"/>
                <w:szCs w:val="24"/>
              </w:rPr>
            </w:pPr>
            <w:r>
              <w:rPr>
                <w:rFonts w:ascii="Times New Roman" w:hAnsi="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611CE3" w:rsidRDefault="00611CE3" w:rsidP="0007025A">
            <w:pPr>
              <w:rPr>
                <w:rFonts w:ascii="Times New Roman" w:hAnsi="Times New Roman"/>
                <w:sz w:val="24"/>
                <w:szCs w:val="24"/>
              </w:rPr>
            </w:pPr>
            <w:r>
              <w:rPr>
                <w:rFonts w:ascii="Times New Roman" w:hAnsi="Times New Roman"/>
                <w:sz w:val="24"/>
                <w:szCs w:val="24"/>
              </w:rPr>
              <w:t>48,0</w:t>
            </w:r>
          </w:p>
        </w:tc>
        <w:tc>
          <w:tcPr>
            <w:tcW w:w="1843" w:type="dxa"/>
            <w:tcBorders>
              <w:top w:val="single" w:sz="4" w:space="0" w:color="auto"/>
              <w:left w:val="single" w:sz="4" w:space="0" w:color="auto"/>
              <w:bottom w:val="single" w:sz="4" w:space="0" w:color="auto"/>
              <w:right w:val="single" w:sz="4" w:space="0" w:color="auto"/>
            </w:tcBorders>
          </w:tcPr>
          <w:p w:rsidR="00611CE3" w:rsidRDefault="00611CE3" w:rsidP="0007025A">
            <w:pPr>
              <w:rPr>
                <w:rFonts w:ascii="Times New Roman" w:hAnsi="Times New Roman"/>
                <w:sz w:val="24"/>
                <w:szCs w:val="24"/>
              </w:rPr>
            </w:pPr>
            <w:r>
              <w:rPr>
                <w:rFonts w:ascii="Times New Roman" w:hAnsi="Times New Roman"/>
                <w:sz w:val="24"/>
                <w:szCs w:val="24"/>
              </w:rPr>
              <w:t>123,00</w:t>
            </w:r>
          </w:p>
        </w:tc>
        <w:tc>
          <w:tcPr>
            <w:tcW w:w="1417" w:type="dxa"/>
            <w:tcBorders>
              <w:top w:val="single" w:sz="4" w:space="0" w:color="auto"/>
              <w:left w:val="single" w:sz="4" w:space="0" w:color="auto"/>
              <w:bottom w:val="single" w:sz="4" w:space="0" w:color="auto"/>
              <w:right w:val="single" w:sz="4" w:space="0" w:color="auto"/>
            </w:tcBorders>
          </w:tcPr>
          <w:p w:rsidR="00611CE3" w:rsidRDefault="00611CE3" w:rsidP="0007025A">
            <w:pPr>
              <w:rPr>
                <w:rFonts w:ascii="Times New Roman" w:hAnsi="Times New Roman"/>
                <w:sz w:val="24"/>
                <w:szCs w:val="24"/>
              </w:rPr>
            </w:pPr>
            <w:r>
              <w:rPr>
                <w:rFonts w:ascii="Times New Roman" w:hAnsi="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611CE3" w:rsidRDefault="00611CE3" w:rsidP="0007025A">
            <w:pPr>
              <w:rPr>
                <w:rFonts w:ascii="Times New Roman" w:hAnsi="Times New Roman"/>
                <w:sz w:val="24"/>
                <w:szCs w:val="24"/>
              </w:rPr>
            </w:pPr>
            <w:r>
              <w:rPr>
                <w:rFonts w:ascii="Times New Roman" w:hAnsi="Times New Roman"/>
                <w:sz w:val="24"/>
                <w:szCs w:val="24"/>
              </w:rPr>
              <w:t>3,96</w:t>
            </w:r>
          </w:p>
        </w:tc>
      </w:tr>
    </w:tbl>
    <w:p w:rsidR="00611CE3" w:rsidRDefault="00611CE3" w:rsidP="00611CE3">
      <w:pPr>
        <w:spacing w:after="0" w:line="360" w:lineRule="auto"/>
        <w:rPr>
          <w:rFonts w:ascii="Times New Roman" w:hAnsi="Times New Roman"/>
          <w:sz w:val="24"/>
          <w:szCs w:val="24"/>
          <w:lang w:val="kk-KZ"/>
        </w:rPr>
      </w:pPr>
      <w:r>
        <w:rPr>
          <w:rFonts w:ascii="Times New Roman" w:hAnsi="Times New Roman"/>
          <w:sz w:val="24"/>
          <w:szCs w:val="24"/>
          <w:lang w:val="kk-KZ"/>
        </w:rPr>
        <w:lastRenderedPageBreak/>
        <w:t xml:space="preserve">Продолжение таблицы 2 </w:t>
      </w:r>
    </w:p>
    <w:tbl>
      <w:tblPr>
        <w:tblStyle w:val="a9"/>
        <w:tblW w:w="0" w:type="auto"/>
        <w:tblInd w:w="108" w:type="dxa"/>
        <w:tblLayout w:type="fixed"/>
        <w:tblLook w:val="04A0" w:firstRow="1" w:lastRow="0" w:firstColumn="1" w:lastColumn="0" w:noHBand="0" w:noVBand="1"/>
      </w:tblPr>
      <w:tblGrid>
        <w:gridCol w:w="3261"/>
        <w:gridCol w:w="992"/>
        <w:gridCol w:w="992"/>
        <w:gridCol w:w="1843"/>
        <w:gridCol w:w="1417"/>
        <w:gridCol w:w="1134"/>
      </w:tblGrid>
      <w:tr w:rsidR="00611CE3" w:rsidTr="00611CE3">
        <w:tc>
          <w:tcPr>
            <w:tcW w:w="3261" w:type="dxa"/>
            <w:tcBorders>
              <w:top w:val="single" w:sz="4" w:space="0" w:color="auto"/>
              <w:left w:val="single" w:sz="4" w:space="0" w:color="auto"/>
              <w:bottom w:val="single" w:sz="4" w:space="0" w:color="auto"/>
              <w:right w:val="single" w:sz="4" w:space="0" w:color="auto"/>
            </w:tcBorders>
          </w:tcPr>
          <w:p w:rsidR="00611CE3" w:rsidRPr="00611CE3" w:rsidRDefault="00611CE3" w:rsidP="00611CE3">
            <w:pPr>
              <w:jc w:val="center"/>
              <w:rPr>
                <w:rFonts w:ascii="Times New Roman" w:hAnsi="Times New Roman"/>
                <w:sz w:val="24"/>
                <w:szCs w:val="24"/>
                <w:lang w:val="kk-KZ"/>
              </w:rPr>
            </w:pPr>
            <w:r>
              <w:rPr>
                <w:rFonts w:ascii="Times New Roman" w:hAnsi="Times New Roman"/>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rsidR="00611CE3" w:rsidRPr="00611CE3" w:rsidRDefault="00611CE3" w:rsidP="00611CE3">
            <w:pPr>
              <w:jc w:val="center"/>
              <w:rPr>
                <w:rFonts w:ascii="Times New Roman" w:hAnsi="Times New Roman"/>
                <w:sz w:val="24"/>
                <w:szCs w:val="24"/>
                <w:lang w:val="kk-KZ"/>
              </w:rPr>
            </w:pPr>
            <w:r>
              <w:rPr>
                <w:rFonts w:ascii="Times New Roman" w:hAnsi="Times New Roman"/>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rsidR="00611CE3" w:rsidRPr="00611CE3" w:rsidRDefault="00611CE3" w:rsidP="00611CE3">
            <w:pPr>
              <w:jc w:val="center"/>
              <w:rPr>
                <w:rFonts w:ascii="Times New Roman" w:hAnsi="Times New Roman"/>
                <w:sz w:val="24"/>
                <w:szCs w:val="24"/>
                <w:lang w:val="kk-KZ"/>
              </w:rPr>
            </w:pPr>
            <w:r>
              <w:rPr>
                <w:rFonts w:ascii="Times New Roman" w:hAnsi="Times New Roman"/>
                <w:sz w:val="24"/>
                <w:szCs w:val="24"/>
                <w:lang w:val="kk-KZ"/>
              </w:rPr>
              <w:t>3</w:t>
            </w:r>
          </w:p>
        </w:tc>
        <w:tc>
          <w:tcPr>
            <w:tcW w:w="1843" w:type="dxa"/>
            <w:tcBorders>
              <w:top w:val="single" w:sz="4" w:space="0" w:color="auto"/>
              <w:left w:val="single" w:sz="4" w:space="0" w:color="auto"/>
              <w:bottom w:val="single" w:sz="4" w:space="0" w:color="auto"/>
              <w:right w:val="single" w:sz="4" w:space="0" w:color="auto"/>
            </w:tcBorders>
          </w:tcPr>
          <w:p w:rsidR="00611CE3" w:rsidRPr="00611CE3" w:rsidRDefault="00611CE3" w:rsidP="00611CE3">
            <w:pPr>
              <w:jc w:val="center"/>
              <w:rPr>
                <w:rFonts w:ascii="Times New Roman" w:hAnsi="Times New Roman"/>
                <w:sz w:val="24"/>
                <w:szCs w:val="24"/>
                <w:lang w:val="kk-KZ"/>
              </w:rPr>
            </w:pPr>
            <w:r>
              <w:rPr>
                <w:rFonts w:ascii="Times New Roman" w:hAnsi="Times New Roman"/>
                <w:sz w:val="24"/>
                <w:szCs w:val="24"/>
                <w:lang w:val="kk-KZ"/>
              </w:rPr>
              <w:t>4</w:t>
            </w:r>
          </w:p>
        </w:tc>
        <w:tc>
          <w:tcPr>
            <w:tcW w:w="1417" w:type="dxa"/>
            <w:tcBorders>
              <w:top w:val="single" w:sz="4" w:space="0" w:color="auto"/>
              <w:left w:val="single" w:sz="4" w:space="0" w:color="auto"/>
              <w:bottom w:val="single" w:sz="4" w:space="0" w:color="auto"/>
              <w:right w:val="single" w:sz="4" w:space="0" w:color="auto"/>
            </w:tcBorders>
          </w:tcPr>
          <w:p w:rsidR="00611CE3" w:rsidRPr="00611CE3" w:rsidRDefault="00611CE3" w:rsidP="00611CE3">
            <w:pPr>
              <w:jc w:val="center"/>
              <w:rPr>
                <w:rFonts w:ascii="Times New Roman" w:hAnsi="Times New Roman"/>
                <w:sz w:val="24"/>
                <w:szCs w:val="24"/>
                <w:lang w:val="kk-KZ"/>
              </w:rPr>
            </w:pPr>
            <w:r>
              <w:rPr>
                <w:rFonts w:ascii="Times New Roman" w:hAnsi="Times New Roman"/>
                <w:sz w:val="24"/>
                <w:szCs w:val="24"/>
                <w:lang w:val="kk-KZ"/>
              </w:rPr>
              <w:t>5</w:t>
            </w:r>
          </w:p>
        </w:tc>
        <w:tc>
          <w:tcPr>
            <w:tcW w:w="1134" w:type="dxa"/>
            <w:tcBorders>
              <w:top w:val="single" w:sz="4" w:space="0" w:color="auto"/>
              <w:left w:val="single" w:sz="4" w:space="0" w:color="auto"/>
              <w:bottom w:val="single" w:sz="4" w:space="0" w:color="auto"/>
              <w:right w:val="single" w:sz="4" w:space="0" w:color="auto"/>
            </w:tcBorders>
          </w:tcPr>
          <w:p w:rsidR="00611CE3" w:rsidRPr="00611CE3" w:rsidRDefault="00611CE3" w:rsidP="00611CE3">
            <w:pPr>
              <w:jc w:val="center"/>
              <w:rPr>
                <w:rFonts w:ascii="Times New Roman" w:hAnsi="Times New Roman"/>
                <w:sz w:val="24"/>
                <w:szCs w:val="24"/>
                <w:lang w:val="kk-KZ"/>
              </w:rPr>
            </w:pPr>
            <w:r>
              <w:rPr>
                <w:rFonts w:ascii="Times New Roman" w:hAnsi="Times New Roman"/>
                <w:sz w:val="24"/>
                <w:szCs w:val="24"/>
                <w:lang w:val="kk-KZ"/>
              </w:rPr>
              <w:t>6</w:t>
            </w:r>
          </w:p>
        </w:tc>
      </w:tr>
      <w:tr w:rsidR="00611CE3" w:rsidTr="0007025A">
        <w:tc>
          <w:tcPr>
            <w:tcW w:w="3261" w:type="dxa"/>
            <w:tcBorders>
              <w:top w:val="single" w:sz="4" w:space="0" w:color="auto"/>
              <w:left w:val="single" w:sz="4" w:space="0" w:color="auto"/>
              <w:bottom w:val="single" w:sz="4" w:space="0" w:color="auto"/>
              <w:right w:val="single" w:sz="4" w:space="0" w:color="auto"/>
            </w:tcBorders>
            <w:hideMark/>
          </w:tcPr>
          <w:p w:rsidR="00611CE3" w:rsidRDefault="00611CE3" w:rsidP="0007025A">
            <w:pPr>
              <w:rPr>
                <w:rFonts w:ascii="Times New Roman" w:hAnsi="Times New Roman"/>
                <w:sz w:val="24"/>
                <w:szCs w:val="24"/>
              </w:rPr>
            </w:pPr>
            <w:r>
              <w:rPr>
                <w:rFonts w:ascii="Times New Roman" w:hAnsi="Times New Roman"/>
                <w:sz w:val="24"/>
                <w:szCs w:val="24"/>
              </w:rPr>
              <w:t>Фракция после очистки на хитине (концентрированная)</w:t>
            </w:r>
          </w:p>
        </w:tc>
        <w:tc>
          <w:tcPr>
            <w:tcW w:w="992" w:type="dxa"/>
            <w:tcBorders>
              <w:top w:val="single" w:sz="4" w:space="0" w:color="auto"/>
              <w:left w:val="single" w:sz="4" w:space="0" w:color="auto"/>
              <w:bottom w:val="single" w:sz="4" w:space="0" w:color="auto"/>
              <w:right w:val="single" w:sz="4" w:space="0" w:color="auto"/>
            </w:tcBorders>
            <w:hideMark/>
          </w:tcPr>
          <w:p w:rsidR="00611CE3" w:rsidRDefault="00611CE3" w:rsidP="0007025A">
            <w:pPr>
              <w:rPr>
                <w:rFonts w:ascii="Times New Roman" w:hAnsi="Times New Roman"/>
                <w:sz w:val="24"/>
                <w:szCs w:val="24"/>
              </w:rPr>
            </w:pPr>
            <w:r>
              <w:rPr>
                <w:rFonts w:ascii="Times New Roman" w:hAnsi="Times New Roman"/>
                <w:sz w:val="24"/>
                <w:szCs w:val="24"/>
              </w:rPr>
              <w:t>7,2</w:t>
            </w:r>
          </w:p>
        </w:tc>
        <w:tc>
          <w:tcPr>
            <w:tcW w:w="992" w:type="dxa"/>
            <w:tcBorders>
              <w:top w:val="single" w:sz="4" w:space="0" w:color="auto"/>
              <w:left w:val="single" w:sz="4" w:space="0" w:color="auto"/>
              <w:bottom w:val="single" w:sz="4" w:space="0" w:color="auto"/>
              <w:right w:val="single" w:sz="4" w:space="0" w:color="auto"/>
            </w:tcBorders>
            <w:hideMark/>
          </w:tcPr>
          <w:p w:rsidR="00611CE3" w:rsidRDefault="00611CE3" w:rsidP="0007025A">
            <w:pPr>
              <w:rPr>
                <w:rFonts w:ascii="Times New Roman" w:hAnsi="Times New Roman"/>
                <w:sz w:val="24"/>
                <w:szCs w:val="24"/>
              </w:rPr>
            </w:pPr>
            <w:r>
              <w:rPr>
                <w:rFonts w:ascii="Times New Roman" w:hAnsi="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hideMark/>
          </w:tcPr>
          <w:p w:rsidR="00611CE3" w:rsidRDefault="00611CE3" w:rsidP="0007025A">
            <w:pPr>
              <w:rPr>
                <w:rFonts w:ascii="Times New Roman" w:hAnsi="Times New Roman"/>
                <w:sz w:val="24"/>
                <w:szCs w:val="24"/>
              </w:rPr>
            </w:pPr>
            <w:r>
              <w:rPr>
                <w:rFonts w:ascii="Times New Roman" w:hAnsi="Times New Roman"/>
                <w:sz w:val="24"/>
                <w:szCs w:val="24"/>
              </w:rPr>
              <w:t>74,88</w:t>
            </w:r>
          </w:p>
        </w:tc>
        <w:tc>
          <w:tcPr>
            <w:tcW w:w="1417" w:type="dxa"/>
            <w:tcBorders>
              <w:top w:val="single" w:sz="4" w:space="0" w:color="auto"/>
              <w:left w:val="single" w:sz="4" w:space="0" w:color="auto"/>
              <w:bottom w:val="single" w:sz="4" w:space="0" w:color="auto"/>
              <w:right w:val="single" w:sz="4" w:space="0" w:color="auto"/>
            </w:tcBorders>
            <w:hideMark/>
          </w:tcPr>
          <w:p w:rsidR="00611CE3" w:rsidRDefault="00611CE3" w:rsidP="0007025A">
            <w:pPr>
              <w:rPr>
                <w:rFonts w:ascii="Times New Roman" w:hAnsi="Times New Roman"/>
                <w:sz w:val="24"/>
                <w:szCs w:val="24"/>
              </w:rPr>
            </w:pPr>
            <w:r>
              <w:rPr>
                <w:rFonts w:ascii="Times New Roman" w:hAnsi="Times New Roman"/>
                <w:sz w:val="24"/>
                <w:szCs w:val="24"/>
              </w:rPr>
              <w:t>74,88</w:t>
            </w:r>
          </w:p>
        </w:tc>
        <w:tc>
          <w:tcPr>
            <w:tcW w:w="1134" w:type="dxa"/>
            <w:tcBorders>
              <w:top w:val="single" w:sz="4" w:space="0" w:color="auto"/>
              <w:left w:val="single" w:sz="4" w:space="0" w:color="auto"/>
              <w:bottom w:val="single" w:sz="4" w:space="0" w:color="auto"/>
              <w:right w:val="single" w:sz="4" w:space="0" w:color="auto"/>
            </w:tcBorders>
            <w:hideMark/>
          </w:tcPr>
          <w:p w:rsidR="00611CE3" w:rsidRDefault="00611CE3" w:rsidP="0007025A">
            <w:pPr>
              <w:rPr>
                <w:rFonts w:ascii="Times New Roman" w:hAnsi="Times New Roman"/>
                <w:sz w:val="24"/>
                <w:szCs w:val="24"/>
              </w:rPr>
            </w:pPr>
            <w:r>
              <w:rPr>
                <w:rFonts w:ascii="Times New Roman" w:hAnsi="Times New Roman"/>
                <w:sz w:val="24"/>
                <w:szCs w:val="24"/>
              </w:rPr>
              <w:t>115,74</w:t>
            </w:r>
          </w:p>
        </w:tc>
      </w:tr>
    </w:tbl>
    <w:p w:rsidR="00BC53A8" w:rsidRDefault="00BC53A8" w:rsidP="00611CE3">
      <w:pPr>
        <w:spacing w:before="240" w:after="0" w:line="360" w:lineRule="auto"/>
        <w:rPr>
          <w:rFonts w:ascii="Times New Roman" w:hAnsi="Times New Roman"/>
          <w:sz w:val="24"/>
          <w:szCs w:val="24"/>
        </w:rPr>
      </w:pPr>
      <w:r>
        <w:rPr>
          <w:rFonts w:ascii="Times New Roman" w:hAnsi="Times New Roman"/>
          <w:sz w:val="24"/>
          <w:szCs w:val="24"/>
        </w:rPr>
        <w:t>Таблица 3</w:t>
      </w:r>
      <w:r w:rsidR="00BE534E">
        <w:rPr>
          <w:rFonts w:ascii="Times New Roman" w:hAnsi="Times New Roman"/>
          <w:sz w:val="24"/>
          <w:szCs w:val="24"/>
          <w:lang w:val="kk-KZ"/>
        </w:rPr>
        <w:t xml:space="preserve"> – </w:t>
      </w:r>
      <w:r>
        <w:rPr>
          <w:rFonts w:ascii="Times New Roman" w:hAnsi="Times New Roman"/>
          <w:sz w:val="24"/>
          <w:szCs w:val="24"/>
        </w:rPr>
        <w:t xml:space="preserve">Очистка </w:t>
      </w:r>
      <w:proofErr w:type="spellStart"/>
      <w:r>
        <w:rPr>
          <w:rFonts w:ascii="Times New Roman" w:hAnsi="Times New Roman"/>
          <w:sz w:val="24"/>
          <w:szCs w:val="24"/>
        </w:rPr>
        <w:t>хитиназы</w:t>
      </w:r>
      <w:proofErr w:type="spellEnd"/>
      <w:r>
        <w:rPr>
          <w:rFonts w:ascii="Times New Roman" w:hAnsi="Times New Roman"/>
          <w:sz w:val="24"/>
          <w:szCs w:val="24"/>
        </w:rPr>
        <w:t xml:space="preserve">  из зерна пшеницы</w:t>
      </w:r>
    </w:p>
    <w:tbl>
      <w:tblPr>
        <w:tblStyle w:val="a9"/>
        <w:tblW w:w="0" w:type="auto"/>
        <w:tblInd w:w="108" w:type="dxa"/>
        <w:tblLayout w:type="fixed"/>
        <w:tblLook w:val="04A0" w:firstRow="1" w:lastRow="0" w:firstColumn="1" w:lastColumn="0" w:noHBand="0" w:noVBand="1"/>
      </w:tblPr>
      <w:tblGrid>
        <w:gridCol w:w="3261"/>
        <w:gridCol w:w="992"/>
        <w:gridCol w:w="992"/>
        <w:gridCol w:w="1843"/>
        <w:gridCol w:w="1417"/>
        <w:gridCol w:w="1134"/>
      </w:tblGrid>
      <w:tr w:rsidR="00BC53A8" w:rsidTr="00611CE3">
        <w:tc>
          <w:tcPr>
            <w:tcW w:w="3261"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Этапы очистки</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Общий объем мл</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Общий белок мг</w:t>
            </w:r>
          </w:p>
        </w:tc>
        <w:tc>
          <w:tcPr>
            <w:tcW w:w="1843" w:type="dxa"/>
            <w:tcBorders>
              <w:top w:val="single" w:sz="4" w:space="0" w:color="auto"/>
              <w:left w:val="single" w:sz="4" w:space="0" w:color="auto"/>
              <w:bottom w:val="single" w:sz="4" w:space="0" w:color="auto"/>
              <w:right w:val="single" w:sz="4" w:space="0" w:color="auto"/>
            </w:tcBorders>
          </w:tcPr>
          <w:p w:rsidR="00BC53A8" w:rsidRDefault="00BC53A8" w:rsidP="00355E15">
            <w:pPr>
              <w:rPr>
                <w:rFonts w:ascii="Times New Roman" w:hAnsi="Times New Roman"/>
                <w:sz w:val="24"/>
                <w:szCs w:val="24"/>
              </w:rPr>
            </w:pPr>
            <w:r>
              <w:rPr>
                <w:rFonts w:ascii="Times New Roman" w:hAnsi="Times New Roman"/>
                <w:sz w:val="24"/>
                <w:szCs w:val="24"/>
              </w:rPr>
              <w:t>Ед. активности</w:t>
            </w:r>
          </w:p>
          <w:p w:rsidR="00BC53A8" w:rsidRDefault="00BC53A8" w:rsidP="00355E15">
            <w:pP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BC53A8" w:rsidRPr="007E1F9A" w:rsidRDefault="002806B4" w:rsidP="00355E15">
            <w:pPr>
              <w:rPr>
                <w:rFonts w:ascii="Times New Roman" w:hAnsi="Times New Roman"/>
                <w:color w:val="FF0000"/>
                <w:sz w:val="24"/>
                <w:szCs w:val="24"/>
              </w:rPr>
            </w:pPr>
            <w:r w:rsidRPr="002806B4">
              <w:rPr>
                <w:rFonts w:ascii="Times New Roman" w:hAnsi="Times New Roman"/>
                <w:sz w:val="24"/>
                <w:szCs w:val="24"/>
              </w:rPr>
              <w:t>Удельная активность</w:t>
            </w:r>
          </w:p>
        </w:tc>
        <w:tc>
          <w:tcPr>
            <w:tcW w:w="1134"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Степень очистки %</w:t>
            </w:r>
          </w:p>
        </w:tc>
      </w:tr>
      <w:tr w:rsidR="00BC53A8" w:rsidTr="00611CE3">
        <w:tc>
          <w:tcPr>
            <w:tcW w:w="3261" w:type="dxa"/>
            <w:tcBorders>
              <w:top w:val="single" w:sz="4" w:space="0" w:color="auto"/>
              <w:left w:val="single" w:sz="4" w:space="0" w:color="auto"/>
              <w:bottom w:val="single" w:sz="4" w:space="0" w:color="auto"/>
              <w:right w:val="single" w:sz="4" w:space="0" w:color="auto"/>
            </w:tcBorders>
            <w:hideMark/>
          </w:tcPr>
          <w:p w:rsidR="00611CE3" w:rsidRDefault="00BC53A8" w:rsidP="00355E15">
            <w:pPr>
              <w:rPr>
                <w:rFonts w:ascii="Times New Roman" w:hAnsi="Times New Roman"/>
                <w:sz w:val="24"/>
                <w:szCs w:val="24"/>
                <w:lang w:val="kk-KZ"/>
              </w:rPr>
            </w:pPr>
            <w:proofErr w:type="gramStart"/>
            <w:r>
              <w:rPr>
                <w:rFonts w:ascii="Times New Roman" w:hAnsi="Times New Roman"/>
                <w:sz w:val="24"/>
                <w:szCs w:val="24"/>
              </w:rPr>
              <w:t>Грубый</w:t>
            </w:r>
            <w:proofErr w:type="gramEnd"/>
            <w:r>
              <w:rPr>
                <w:rFonts w:ascii="Times New Roman" w:hAnsi="Times New Roman"/>
                <w:sz w:val="24"/>
                <w:szCs w:val="24"/>
              </w:rPr>
              <w:t xml:space="preserve"> </w:t>
            </w:r>
            <w:proofErr w:type="spellStart"/>
            <w:r>
              <w:rPr>
                <w:rFonts w:ascii="Times New Roman" w:hAnsi="Times New Roman"/>
                <w:sz w:val="24"/>
                <w:szCs w:val="24"/>
              </w:rPr>
              <w:t>гомогенат</w:t>
            </w:r>
            <w:proofErr w:type="spellEnd"/>
            <w:r>
              <w:rPr>
                <w:rFonts w:ascii="Times New Roman" w:hAnsi="Times New Roman"/>
                <w:sz w:val="24"/>
                <w:szCs w:val="24"/>
              </w:rPr>
              <w:t xml:space="preserve"> зерна </w:t>
            </w:r>
          </w:p>
          <w:p w:rsidR="00BC53A8" w:rsidRDefault="00BC53A8" w:rsidP="00355E15">
            <w:pPr>
              <w:rPr>
                <w:rFonts w:ascii="Times New Roman" w:hAnsi="Times New Roman"/>
                <w:sz w:val="24"/>
                <w:szCs w:val="24"/>
              </w:rPr>
            </w:pPr>
            <w:r>
              <w:rPr>
                <w:rFonts w:ascii="Times New Roman" w:hAnsi="Times New Roman"/>
                <w:sz w:val="24"/>
                <w:szCs w:val="24"/>
              </w:rPr>
              <w:t>100 г</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290</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2465,0</w:t>
            </w:r>
          </w:p>
        </w:tc>
        <w:tc>
          <w:tcPr>
            <w:tcW w:w="1843"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928,0</w:t>
            </w:r>
          </w:p>
        </w:tc>
        <w:tc>
          <w:tcPr>
            <w:tcW w:w="1417"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0,377</w:t>
            </w:r>
          </w:p>
        </w:tc>
        <w:tc>
          <w:tcPr>
            <w:tcW w:w="1134"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1</w:t>
            </w:r>
          </w:p>
        </w:tc>
      </w:tr>
      <w:tr w:rsidR="00BC53A8" w:rsidTr="00611CE3">
        <w:tc>
          <w:tcPr>
            <w:tcW w:w="3261"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Фракция после осаждения (</w:t>
            </w:r>
            <w:r>
              <w:rPr>
                <w:rFonts w:ascii="Times New Roman" w:hAnsi="Times New Roman"/>
                <w:sz w:val="24"/>
                <w:szCs w:val="24"/>
                <w:lang w:val="en-US"/>
              </w:rPr>
              <w:t>NH</w:t>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lang w:val="en-US"/>
              </w:rPr>
              <w:t>SO</w:t>
            </w:r>
            <w:r>
              <w:rPr>
                <w:rFonts w:ascii="Times New Roman" w:hAnsi="Times New Roman"/>
                <w:sz w:val="24"/>
                <w:szCs w:val="24"/>
                <w:vertAlign w:val="subscript"/>
              </w:rPr>
              <w:t>4</w:t>
            </w:r>
            <w:r>
              <w:rPr>
                <w:rFonts w:ascii="Times New Roman" w:hAnsi="Times New Roman"/>
                <w:sz w:val="24"/>
                <w:szCs w:val="24"/>
              </w:rPr>
              <w:t xml:space="preserve"> (20-80%)</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36</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460,8</w:t>
            </w:r>
          </w:p>
        </w:tc>
        <w:tc>
          <w:tcPr>
            <w:tcW w:w="1843"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266,4</w:t>
            </w:r>
          </w:p>
        </w:tc>
        <w:tc>
          <w:tcPr>
            <w:tcW w:w="1417"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0,600</w:t>
            </w:r>
          </w:p>
        </w:tc>
        <w:tc>
          <w:tcPr>
            <w:tcW w:w="1134"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1,54</w:t>
            </w:r>
          </w:p>
        </w:tc>
      </w:tr>
      <w:tr w:rsidR="00BC53A8" w:rsidTr="00611CE3">
        <w:tc>
          <w:tcPr>
            <w:tcW w:w="3261"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Фракция после очистки на хитине (концентрированная)</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9,4</w:t>
            </w:r>
          </w:p>
        </w:tc>
        <w:tc>
          <w:tcPr>
            <w:tcW w:w="992"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3,1</w:t>
            </w:r>
          </w:p>
        </w:tc>
        <w:tc>
          <w:tcPr>
            <w:tcW w:w="1843"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138,2</w:t>
            </w:r>
          </w:p>
        </w:tc>
        <w:tc>
          <w:tcPr>
            <w:tcW w:w="1417"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44,58</w:t>
            </w:r>
          </w:p>
        </w:tc>
        <w:tc>
          <w:tcPr>
            <w:tcW w:w="1134" w:type="dxa"/>
            <w:tcBorders>
              <w:top w:val="single" w:sz="4" w:space="0" w:color="auto"/>
              <w:left w:val="single" w:sz="4" w:space="0" w:color="auto"/>
              <w:bottom w:val="single" w:sz="4" w:space="0" w:color="auto"/>
              <w:right w:val="single" w:sz="4" w:space="0" w:color="auto"/>
            </w:tcBorders>
            <w:hideMark/>
          </w:tcPr>
          <w:p w:rsidR="00BC53A8" w:rsidRDefault="00BC53A8" w:rsidP="00355E15">
            <w:pPr>
              <w:rPr>
                <w:rFonts w:ascii="Times New Roman" w:hAnsi="Times New Roman"/>
                <w:sz w:val="24"/>
                <w:szCs w:val="24"/>
              </w:rPr>
            </w:pPr>
            <w:r>
              <w:rPr>
                <w:rFonts w:ascii="Times New Roman" w:hAnsi="Times New Roman"/>
                <w:sz w:val="24"/>
                <w:szCs w:val="24"/>
              </w:rPr>
              <w:t>118,24</w:t>
            </w:r>
          </w:p>
        </w:tc>
      </w:tr>
    </w:tbl>
    <w:p w:rsidR="00BC53A8" w:rsidRDefault="00BC53A8" w:rsidP="00BC53A8">
      <w:pPr>
        <w:spacing w:after="0" w:line="240" w:lineRule="auto"/>
        <w:rPr>
          <w:rFonts w:ascii="Times New Roman" w:hAnsi="Times New Roman"/>
          <w:sz w:val="24"/>
          <w:szCs w:val="24"/>
        </w:rPr>
      </w:pPr>
    </w:p>
    <w:p w:rsidR="009E48E7" w:rsidRPr="009E48E7" w:rsidRDefault="009E48E7" w:rsidP="00455ADC">
      <w:pPr>
        <w:spacing w:after="0" w:line="360" w:lineRule="auto"/>
        <w:ind w:firstLine="851"/>
        <w:jc w:val="both"/>
        <w:rPr>
          <w:rFonts w:ascii="Times New Roman" w:hAnsi="Times New Roman"/>
          <w:color w:val="000000" w:themeColor="text1"/>
          <w:sz w:val="24"/>
          <w:szCs w:val="24"/>
        </w:rPr>
      </w:pPr>
      <w:r w:rsidRPr="009E48E7">
        <w:rPr>
          <w:rFonts w:ascii="Times New Roman" w:hAnsi="Times New Roman"/>
          <w:color w:val="000000" w:themeColor="text1"/>
          <w:sz w:val="24"/>
          <w:szCs w:val="24"/>
        </w:rPr>
        <w:t xml:space="preserve">Из литературных источников известно, что в растениях  </w:t>
      </w:r>
      <w:proofErr w:type="spellStart"/>
      <w:r w:rsidRPr="009E48E7">
        <w:rPr>
          <w:rFonts w:ascii="Times New Roman" w:hAnsi="Times New Roman"/>
          <w:color w:val="000000" w:themeColor="text1"/>
          <w:sz w:val="24"/>
          <w:szCs w:val="24"/>
        </w:rPr>
        <w:t>хитиназа</w:t>
      </w:r>
      <w:proofErr w:type="spellEnd"/>
      <w:r w:rsidRPr="009E48E7">
        <w:rPr>
          <w:rFonts w:ascii="Times New Roman" w:hAnsi="Times New Roman"/>
          <w:color w:val="000000" w:themeColor="text1"/>
          <w:sz w:val="24"/>
          <w:szCs w:val="24"/>
        </w:rPr>
        <w:t xml:space="preserve">  существует в виде множественных молекулярных форм, кодируемых семейством генов. О сложном полиморфизме </w:t>
      </w:r>
      <w:proofErr w:type="spellStart"/>
      <w:r w:rsidRPr="009E48E7">
        <w:rPr>
          <w:rFonts w:ascii="Times New Roman" w:hAnsi="Times New Roman"/>
          <w:color w:val="000000" w:themeColor="text1"/>
          <w:sz w:val="24"/>
          <w:szCs w:val="24"/>
        </w:rPr>
        <w:t>хитинолитических</w:t>
      </w:r>
      <w:proofErr w:type="spellEnd"/>
      <w:r w:rsidRPr="009E48E7">
        <w:rPr>
          <w:rFonts w:ascii="Times New Roman" w:hAnsi="Times New Roman"/>
          <w:color w:val="000000" w:themeColor="text1"/>
          <w:sz w:val="24"/>
          <w:szCs w:val="24"/>
        </w:rPr>
        <w:t xml:space="preserve"> ферментов у пшеницы и, в частности, ХС </w:t>
      </w:r>
      <w:proofErr w:type="spellStart"/>
      <w:r w:rsidRPr="009E48E7">
        <w:rPr>
          <w:rFonts w:ascii="Times New Roman" w:hAnsi="Times New Roman"/>
          <w:color w:val="000000" w:themeColor="text1"/>
          <w:sz w:val="24"/>
          <w:szCs w:val="24"/>
        </w:rPr>
        <w:t>хитиназ</w:t>
      </w:r>
      <w:proofErr w:type="spellEnd"/>
      <w:r w:rsidRPr="009E48E7">
        <w:rPr>
          <w:rFonts w:ascii="Times New Roman" w:hAnsi="Times New Roman"/>
          <w:color w:val="000000" w:themeColor="text1"/>
          <w:sz w:val="24"/>
          <w:szCs w:val="24"/>
        </w:rPr>
        <w:t xml:space="preserve">  свидетельствуют результаты денатурирующего электрофореза в присутствии ДДС-</w:t>
      </w:r>
      <w:r w:rsidRPr="009E48E7">
        <w:rPr>
          <w:rFonts w:ascii="Times New Roman" w:hAnsi="Times New Roman"/>
          <w:color w:val="000000" w:themeColor="text1"/>
          <w:sz w:val="24"/>
          <w:szCs w:val="24"/>
          <w:lang w:val="en-US"/>
        </w:rPr>
        <w:t>Na</w:t>
      </w:r>
      <w:r w:rsidRPr="009E48E7">
        <w:rPr>
          <w:rFonts w:ascii="Times New Roman" w:hAnsi="Times New Roman"/>
          <w:color w:val="000000" w:themeColor="text1"/>
          <w:sz w:val="24"/>
          <w:szCs w:val="24"/>
          <w:vertAlign w:val="subscript"/>
        </w:rPr>
        <w:t>2</w:t>
      </w:r>
      <w:r w:rsidRPr="009E48E7">
        <w:rPr>
          <w:rFonts w:ascii="Times New Roman" w:hAnsi="Times New Roman"/>
          <w:color w:val="000000" w:themeColor="text1"/>
          <w:sz w:val="24"/>
          <w:szCs w:val="24"/>
        </w:rPr>
        <w:t xml:space="preserve"> и </w:t>
      </w:r>
      <w:proofErr w:type="spellStart"/>
      <w:r w:rsidRPr="009E48E7">
        <w:rPr>
          <w:rFonts w:ascii="Times New Roman" w:hAnsi="Times New Roman"/>
          <w:color w:val="000000" w:themeColor="text1"/>
          <w:sz w:val="24"/>
          <w:szCs w:val="24"/>
        </w:rPr>
        <w:t>нативного</w:t>
      </w:r>
      <w:proofErr w:type="spellEnd"/>
      <w:r w:rsidRPr="009E48E7">
        <w:rPr>
          <w:rFonts w:ascii="Times New Roman" w:hAnsi="Times New Roman"/>
          <w:color w:val="000000" w:themeColor="text1"/>
          <w:sz w:val="24"/>
          <w:szCs w:val="24"/>
        </w:rPr>
        <w:t xml:space="preserve"> </w:t>
      </w:r>
      <w:proofErr w:type="spellStart"/>
      <w:r w:rsidRPr="009E48E7">
        <w:rPr>
          <w:rFonts w:ascii="Times New Roman" w:hAnsi="Times New Roman"/>
          <w:color w:val="000000" w:themeColor="text1"/>
          <w:sz w:val="24"/>
          <w:szCs w:val="24"/>
        </w:rPr>
        <w:t>изоэлектрофокусирования</w:t>
      </w:r>
      <w:proofErr w:type="spellEnd"/>
      <w:r w:rsidRPr="009E48E7">
        <w:rPr>
          <w:rFonts w:ascii="Times New Roman" w:hAnsi="Times New Roman"/>
          <w:color w:val="000000" w:themeColor="text1"/>
          <w:sz w:val="24"/>
          <w:szCs w:val="24"/>
        </w:rPr>
        <w:t xml:space="preserve"> с использованием </w:t>
      </w:r>
      <w:proofErr w:type="spellStart"/>
      <w:r w:rsidRPr="009E48E7">
        <w:rPr>
          <w:rFonts w:ascii="Times New Roman" w:hAnsi="Times New Roman"/>
          <w:color w:val="000000" w:themeColor="text1"/>
          <w:sz w:val="24"/>
          <w:szCs w:val="24"/>
        </w:rPr>
        <w:t>амфолитов</w:t>
      </w:r>
      <w:proofErr w:type="spellEnd"/>
      <w:r w:rsidRPr="009E48E7">
        <w:rPr>
          <w:rFonts w:ascii="Times New Roman" w:hAnsi="Times New Roman"/>
          <w:color w:val="000000" w:themeColor="text1"/>
          <w:sz w:val="24"/>
          <w:szCs w:val="24"/>
        </w:rPr>
        <w:t xml:space="preserve"> в диапазоне рН 3-10. </w:t>
      </w:r>
    </w:p>
    <w:p w:rsidR="009E48E7" w:rsidRDefault="009E48E7" w:rsidP="00421102">
      <w:pPr>
        <w:spacing w:after="0" w:line="360" w:lineRule="auto"/>
        <w:ind w:firstLine="851"/>
        <w:jc w:val="both"/>
        <w:rPr>
          <w:rFonts w:ascii="Times New Roman" w:hAnsi="Times New Roman"/>
          <w:color w:val="0070C0"/>
          <w:sz w:val="24"/>
          <w:szCs w:val="24"/>
          <w:lang w:val="kk-KZ"/>
        </w:rPr>
      </w:pPr>
      <w:proofErr w:type="gramStart"/>
      <w:r w:rsidRPr="009E48E7">
        <w:rPr>
          <w:rFonts w:ascii="Times New Roman" w:hAnsi="Times New Roman"/>
          <w:color w:val="000000" w:themeColor="text1"/>
          <w:sz w:val="24"/>
          <w:szCs w:val="24"/>
        </w:rPr>
        <w:t>Связываемые</w:t>
      </w:r>
      <w:proofErr w:type="gramEnd"/>
      <w:r w:rsidRPr="009E48E7">
        <w:rPr>
          <w:rFonts w:ascii="Times New Roman" w:hAnsi="Times New Roman"/>
          <w:color w:val="000000" w:themeColor="text1"/>
          <w:sz w:val="24"/>
          <w:szCs w:val="24"/>
        </w:rPr>
        <w:t xml:space="preserve"> полимером </w:t>
      </w:r>
      <w:proofErr w:type="spellStart"/>
      <w:r w:rsidRPr="009E48E7">
        <w:rPr>
          <w:rFonts w:ascii="Times New Roman" w:hAnsi="Times New Roman"/>
          <w:color w:val="000000" w:themeColor="text1"/>
          <w:sz w:val="24"/>
          <w:szCs w:val="24"/>
        </w:rPr>
        <w:t>хитиназы</w:t>
      </w:r>
      <w:proofErr w:type="spellEnd"/>
      <w:r w:rsidRPr="009E48E7">
        <w:rPr>
          <w:rFonts w:ascii="Times New Roman" w:hAnsi="Times New Roman"/>
          <w:color w:val="000000" w:themeColor="text1"/>
          <w:sz w:val="24"/>
          <w:szCs w:val="24"/>
        </w:rPr>
        <w:t xml:space="preserve">  из всех органов проростка представлены несколькими белками с молекулярной массой в районе 30 </w:t>
      </w:r>
      <w:proofErr w:type="spellStart"/>
      <w:r w:rsidRPr="009E48E7">
        <w:rPr>
          <w:rFonts w:ascii="Times New Roman" w:hAnsi="Times New Roman"/>
          <w:color w:val="000000" w:themeColor="text1"/>
          <w:sz w:val="24"/>
          <w:szCs w:val="24"/>
        </w:rPr>
        <w:t>кД</w:t>
      </w:r>
      <w:proofErr w:type="spellEnd"/>
      <w:r w:rsidRPr="009E48E7">
        <w:rPr>
          <w:rFonts w:ascii="Times New Roman" w:hAnsi="Times New Roman"/>
          <w:color w:val="000000" w:themeColor="text1"/>
          <w:sz w:val="24"/>
          <w:szCs w:val="24"/>
        </w:rPr>
        <w:t xml:space="preserve"> (</w:t>
      </w:r>
      <w:r w:rsidRPr="00C77915">
        <w:rPr>
          <w:rFonts w:ascii="Times New Roman" w:hAnsi="Times New Roman"/>
          <w:color w:val="000000" w:themeColor="text1"/>
          <w:sz w:val="24"/>
          <w:szCs w:val="24"/>
        </w:rPr>
        <w:t>рисунок 2 А</w:t>
      </w:r>
      <w:r w:rsidRPr="009E48E7">
        <w:rPr>
          <w:rFonts w:ascii="Times New Roman" w:hAnsi="Times New Roman"/>
          <w:color w:val="000000" w:themeColor="text1"/>
          <w:sz w:val="24"/>
          <w:szCs w:val="24"/>
        </w:rPr>
        <w:t xml:space="preserve">).  В ростках и корнях состав  ХС </w:t>
      </w:r>
      <w:proofErr w:type="spellStart"/>
      <w:r w:rsidRPr="009E48E7">
        <w:rPr>
          <w:rFonts w:ascii="Times New Roman" w:hAnsi="Times New Roman"/>
          <w:color w:val="000000" w:themeColor="text1"/>
          <w:sz w:val="24"/>
          <w:szCs w:val="24"/>
        </w:rPr>
        <w:t>хитиназы</w:t>
      </w:r>
      <w:proofErr w:type="spellEnd"/>
      <w:r w:rsidRPr="009E48E7">
        <w:rPr>
          <w:rFonts w:ascii="Times New Roman" w:hAnsi="Times New Roman"/>
          <w:color w:val="000000" w:themeColor="text1"/>
          <w:sz w:val="24"/>
          <w:szCs w:val="24"/>
        </w:rPr>
        <w:t xml:space="preserve"> был схожий и включал по три белка с массами приблизительно 28, 33 и 35 </w:t>
      </w:r>
      <w:proofErr w:type="spellStart"/>
      <w:r w:rsidRPr="009E48E7">
        <w:rPr>
          <w:rFonts w:ascii="Times New Roman" w:hAnsi="Times New Roman"/>
          <w:color w:val="000000" w:themeColor="text1"/>
          <w:sz w:val="24"/>
          <w:szCs w:val="24"/>
        </w:rPr>
        <w:t>кД</w:t>
      </w:r>
      <w:proofErr w:type="spellEnd"/>
      <w:r w:rsidRPr="009E48E7">
        <w:rPr>
          <w:rFonts w:ascii="Times New Roman" w:hAnsi="Times New Roman"/>
          <w:color w:val="000000" w:themeColor="text1"/>
          <w:sz w:val="24"/>
          <w:szCs w:val="24"/>
        </w:rPr>
        <w:t xml:space="preserve">.  В отличие от этого в прорастающей зерновке присутствовали еще два добавочных белка с массами 26 и 30 </w:t>
      </w:r>
      <w:proofErr w:type="spellStart"/>
      <w:r w:rsidRPr="009E48E7">
        <w:rPr>
          <w:rFonts w:ascii="Times New Roman" w:hAnsi="Times New Roman"/>
          <w:color w:val="000000" w:themeColor="text1"/>
          <w:sz w:val="24"/>
          <w:szCs w:val="24"/>
        </w:rPr>
        <w:t>кД</w:t>
      </w:r>
      <w:proofErr w:type="spellEnd"/>
      <w:r w:rsidRPr="009E48E7">
        <w:rPr>
          <w:rFonts w:ascii="Times New Roman" w:hAnsi="Times New Roman"/>
          <w:color w:val="000000" w:themeColor="text1"/>
          <w:sz w:val="24"/>
          <w:szCs w:val="24"/>
        </w:rPr>
        <w:t xml:space="preserve">.  </w:t>
      </w:r>
      <w:r w:rsidRPr="009E48E7">
        <w:rPr>
          <w:rFonts w:ascii="Times New Roman" w:hAnsi="Times New Roman"/>
          <w:color w:val="0070C0"/>
          <w:sz w:val="24"/>
          <w:szCs w:val="24"/>
        </w:rPr>
        <w:t xml:space="preserve"> </w:t>
      </w:r>
    </w:p>
    <w:p w:rsidR="009E48E7" w:rsidRPr="009E48E7" w:rsidRDefault="009E48E7" w:rsidP="00421102">
      <w:pPr>
        <w:pStyle w:val="Default"/>
        <w:spacing w:line="360" w:lineRule="auto"/>
        <w:ind w:firstLine="851"/>
        <w:jc w:val="both"/>
        <w:rPr>
          <w:color w:val="auto"/>
        </w:rPr>
      </w:pPr>
      <w:r w:rsidRPr="009E48E7">
        <w:rPr>
          <w:color w:val="auto"/>
        </w:rPr>
        <w:t xml:space="preserve">Хорошо известно, что полипептиды в ходе биосинтеза в клетке подвергаются той или иной </w:t>
      </w:r>
      <w:proofErr w:type="spellStart"/>
      <w:r w:rsidRPr="009E48E7">
        <w:rPr>
          <w:color w:val="auto"/>
        </w:rPr>
        <w:t>посттрансляционной</w:t>
      </w:r>
      <w:proofErr w:type="spellEnd"/>
      <w:r w:rsidRPr="009E48E7">
        <w:rPr>
          <w:color w:val="auto"/>
        </w:rPr>
        <w:t xml:space="preserve"> модификации. Это могут быть процессы </w:t>
      </w:r>
      <w:proofErr w:type="spellStart"/>
      <w:r w:rsidRPr="009E48E7">
        <w:rPr>
          <w:color w:val="auto"/>
        </w:rPr>
        <w:t>фосфорилирования</w:t>
      </w:r>
      <w:proofErr w:type="spellEnd"/>
      <w:r w:rsidRPr="009E48E7">
        <w:rPr>
          <w:color w:val="auto"/>
        </w:rPr>
        <w:t xml:space="preserve">, </w:t>
      </w:r>
      <w:proofErr w:type="spellStart"/>
      <w:r w:rsidRPr="009E48E7">
        <w:rPr>
          <w:color w:val="auto"/>
        </w:rPr>
        <w:t>ацетилирования</w:t>
      </w:r>
      <w:proofErr w:type="spellEnd"/>
      <w:r w:rsidRPr="009E48E7">
        <w:rPr>
          <w:color w:val="auto"/>
        </w:rPr>
        <w:t xml:space="preserve">, а также </w:t>
      </w:r>
      <w:proofErr w:type="spellStart"/>
      <w:r w:rsidRPr="009E48E7">
        <w:rPr>
          <w:color w:val="auto"/>
        </w:rPr>
        <w:t>гликозилирования</w:t>
      </w:r>
      <w:proofErr w:type="spellEnd"/>
      <w:r w:rsidRPr="009E48E7">
        <w:rPr>
          <w:color w:val="auto"/>
        </w:rPr>
        <w:t xml:space="preserve">. Среди белков, синтезируемых в прорастающих зерновках и органах проростков, многие являются гликопротеинами, т.е. содержат в своем составе углеводный остаток. Наличие углевода в структуре, как полагают, придает молекуле белка повышенную устойчивость к </w:t>
      </w:r>
      <w:proofErr w:type="spellStart"/>
      <w:r w:rsidRPr="009E48E7">
        <w:rPr>
          <w:color w:val="auto"/>
        </w:rPr>
        <w:t>протеолизу</w:t>
      </w:r>
      <w:proofErr w:type="spellEnd"/>
      <w:r w:rsidRPr="009E48E7">
        <w:rPr>
          <w:color w:val="auto"/>
        </w:rPr>
        <w:t xml:space="preserve">, </w:t>
      </w:r>
      <w:proofErr w:type="spellStart"/>
      <w:r w:rsidRPr="009E48E7">
        <w:rPr>
          <w:color w:val="auto"/>
        </w:rPr>
        <w:t>термостабильность</w:t>
      </w:r>
      <w:proofErr w:type="spellEnd"/>
      <w:r w:rsidRPr="009E48E7">
        <w:rPr>
          <w:color w:val="auto"/>
        </w:rPr>
        <w:t xml:space="preserve">, обеспечивает пространственную ориентацию, а также ряд других свойств. Гликопротеинами являются многие синтезируемые в клетке </w:t>
      </w:r>
      <w:proofErr w:type="spellStart"/>
      <w:r w:rsidRPr="009E48E7">
        <w:rPr>
          <w:color w:val="auto"/>
        </w:rPr>
        <w:t>карбогидразы</w:t>
      </w:r>
      <w:proofErr w:type="spellEnd"/>
      <w:r w:rsidRPr="009E48E7">
        <w:rPr>
          <w:color w:val="auto"/>
        </w:rPr>
        <w:t xml:space="preserve"> и протеазы, которые после процессинга транспортируются внутри – или вне клеток к местам своей дислокации или же локализации субстрата. Таким образом, наличие или отсутствие углеводной компоненты у белка является его важной характеристикой. </w:t>
      </w:r>
    </w:p>
    <w:p w:rsidR="009E48E7" w:rsidRDefault="009E48E7" w:rsidP="00455ADC">
      <w:pPr>
        <w:spacing w:after="0" w:line="360" w:lineRule="auto"/>
        <w:ind w:firstLine="851"/>
        <w:jc w:val="both"/>
        <w:rPr>
          <w:rFonts w:ascii="Times New Roman" w:hAnsi="Times New Roman"/>
          <w:sz w:val="24"/>
          <w:szCs w:val="24"/>
          <w:lang w:val="kk-KZ"/>
        </w:rPr>
      </w:pPr>
      <w:r w:rsidRPr="009E48E7">
        <w:rPr>
          <w:rFonts w:ascii="Times New Roman" w:hAnsi="Times New Roman"/>
          <w:sz w:val="24"/>
          <w:szCs w:val="24"/>
        </w:rPr>
        <w:t xml:space="preserve">В связи с этим представляло интерес выяснить, является ли ХС </w:t>
      </w:r>
      <w:proofErr w:type="spellStart"/>
      <w:r w:rsidRPr="009E48E7">
        <w:rPr>
          <w:rFonts w:ascii="Times New Roman" w:hAnsi="Times New Roman"/>
          <w:sz w:val="24"/>
          <w:szCs w:val="24"/>
        </w:rPr>
        <w:t>хитиназа</w:t>
      </w:r>
      <w:proofErr w:type="spellEnd"/>
      <w:r w:rsidRPr="009E48E7">
        <w:rPr>
          <w:rFonts w:ascii="Times New Roman" w:hAnsi="Times New Roman"/>
          <w:sz w:val="24"/>
          <w:szCs w:val="24"/>
        </w:rPr>
        <w:t xml:space="preserve"> проростка пшеницы гликопротеином. Для этого проводили ДДС-электрофорез белков по </w:t>
      </w:r>
      <w:proofErr w:type="spellStart"/>
      <w:r w:rsidRPr="009E48E7">
        <w:rPr>
          <w:rFonts w:ascii="Times New Roman" w:hAnsi="Times New Roman"/>
          <w:sz w:val="24"/>
          <w:szCs w:val="24"/>
        </w:rPr>
        <w:t>Лэммли</w:t>
      </w:r>
      <w:proofErr w:type="spellEnd"/>
      <w:r w:rsidRPr="009E48E7">
        <w:rPr>
          <w:rFonts w:ascii="Times New Roman" w:hAnsi="Times New Roman"/>
          <w:sz w:val="24"/>
          <w:szCs w:val="24"/>
        </w:rPr>
        <w:t xml:space="preserve"> с последующим окрашиванием ПАГ на гликопротеины и белок. Гликопротеины выявляли с </w:t>
      </w:r>
      <w:r w:rsidRPr="009E48E7">
        <w:rPr>
          <w:rFonts w:ascii="Times New Roman" w:hAnsi="Times New Roman"/>
          <w:sz w:val="24"/>
          <w:szCs w:val="24"/>
        </w:rPr>
        <w:lastRenderedPageBreak/>
        <w:t xml:space="preserve">помощью специального набора реагентов, а белки – красителем </w:t>
      </w:r>
      <w:proofErr w:type="spellStart"/>
      <w:r w:rsidR="00B23660">
        <w:rPr>
          <w:rFonts w:ascii="Times New Roman" w:hAnsi="Times New Roman"/>
          <w:sz w:val="24"/>
          <w:szCs w:val="24"/>
        </w:rPr>
        <w:t>к</w:t>
      </w:r>
      <w:r w:rsidRPr="009E48E7">
        <w:rPr>
          <w:rFonts w:ascii="Times New Roman" w:hAnsi="Times New Roman"/>
          <w:sz w:val="24"/>
          <w:szCs w:val="24"/>
        </w:rPr>
        <w:t>умасси</w:t>
      </w:r>
      <w:proofErr w:type="spellEnd"/>
      <w:r w:rsidRPr="009E48E7">
        <w:rPr>
          <w:rFonts w:ascii="Times New Roman" w:hAnsi="Times New Roman"/>
          <w:sz w:val="24"/>
          <w:szCs w:val="24"/>
        </w:rPr>
        <w:t xml:space="preserve"> голубым.  </w:t>
      </w:r>
      <w:proofErr w:type="gramStart"/>
      <w:r w:rsidRPr="009E48E7">
        <w:rPr>
          <w:rFonts w:ascii="Times New Roman" w:hAnsi="Times New Roman"/>
          <w:sz w:val="24"/>
          <w:szCs w:val="24"/>
        </w:rPr>
        <w:t xml:space="preserve">На представленной </w:t>
      </w:r>
      <w:proofErr w:type="spellStart"/>
      <w:r w:rsidRPr="009E48E7">
        <w:rPr>
          <w:rFonts w:ascii="Times New Roman" w:hAnsi="Times New Roman"/>
          <w:sz w:val="24"/>
          <w:szCs w:val="24"/>
        </w:rPr>
        <w:t>электрофореграмме</w:t>
      </w:r>
      <w:proofErr w:type="spellEnd"/>
      <w:r w:rsidRPr="009E48E7">
        <w:rPr>
          <w:rFonts w:ascii="Times New Roman" w:hAnsi="Times New Roman"/>
          <w:sz w:val="24"/>
          <w:szCs w:val="24"/>
        </w:rPr>
        <w:t xml:space="preserve"> (</w:t>
      </w:r>
      <w:r w:rsidRPr="00C77915">
        <w:rPr>
          <w:rFonts w:ascii="Times New Roman" w:hAnsi="Times New Roman"/>
          <w:color w:val="000000" w:themeColor="text1"/>
          <w:sz w:val="24"/>
          <w:szCs w:val="24"/>
        </w:rPr>
        <w:t>рисунок 2 Б</w:t>
      </w:r>
      <w:r w:rsidRPr="009E48E7">
        <w:rPr>
          <w:rFonts w:ascii="Times New Roman" w:hAnsi="Times New Roman"/>
          <w:sz w:val="24"/>
          <w:szCs w:val="24"/>
        </w:rPr>
        <w:t xml:space="preserve">) видно, что ХС </w:t>
      </w:r>
      <w:proofErr w:type="spellStart"/>
      <w:r w:rsidRPr="009E48E7">
        <w:rPr>
          <w:rFonts w:ascii="Times New Roman" w:hAnsi="Times New Roman"/>
          <w:sz w:val="24"/>
          <w:szCs w:val="24"/>
        </w:rPr>
        <w:t>хитиназы</w:t>
      </w:r>
      <w:proofErr w:type="spellEnd"/>
      <w:r w:rsidRPr="009E48E7">
        <w:rPr>
          <w:rFonts w:ascii="Times New Roman" w:hAnsi="Times New Roman"/>
          <w:sz w:val="24"/>
          <w:szCs w:val="24"/>
        </w:rPr>
        <w:t xml:space="preserve"> не являются гликопротеинами.</w:t>
      </w:r>
      <w:proofErr w:type="gramEnd"/>
      <w:r w:rsidRPr="009E48E7">
        <w:rPr>
          <w:rFonts w:ascii="Times New Roman" w:hAnsi="Times New Roman"/>
          <w:sz w:val="24"/>
          <w:szCs w:val="24"/>
        </w:rPr>
        <w:t xml:space="preserve">  Как известно у растений </w:t>
      </w:r>
      <w:proofErr w:type="spellStart"/>
      <w:r w:rsidRPr="009E48E7">
        <w:rPr>
          <w:rFonts w:ascii="Times New Roman" w:hAnsi="Times New Roman"/>
          <w:sz w:val="24"/>
          <w:szCs w:val="24"/>
        </w:rPr>
        <w:t>хитиназы</w:t>
      </w:r>
      <w:proofErr w:type="spellEnd"/>
      <w:r w:rsidRPr="009E48E7">
        <w:rPr>
          <w:rFonts w:ascii="Times New Roman" w:hAnsi="Times New Roman"/>
          <w:sz w:val="24"/>
          <w:szCs w:val="24"/>
        </w:rPr>
        <w:t xml:space="preserve"> с ХСД это «зрелые» формы фермента, с двумя типами  процессинга, ведущих </w:t>
      </w:r>
      <w:proofErr w:type="gramStart"/>
      <w:r w:rsidRPr="009E48E7">
        <w:rPr>
          <w:rFonts w:ascii="Times New Roman" w:hAnsi="Times New Roman"/>
          <w:sz w:val="24"/>
          <w:szCs w:val="24"/>
        </w:rPr>
        <w:t>к</w:t>
      </w:r>
      <w:proofErr w:type="gramEnd"/>
      <w:r w:rsidRPr="009E48E7">
        <w:rPr>
          <w:rFonts w:ascii="Times New Roman" w:hAnsi="Times New Roman"/>
          <w:sz w:val="24"/>
          <w:szCs w:val="24"/>
        </w:rPr>
        <w:t xml:space="preserve"> разной </w:t>
      </w:r>
      <w:proofErr w:type="spellStart"/>
      <w:r w:rsidRPr="009E48E7">
        <w:rPr>
          <w:rFonts w:ascii="Times New Roman" w:hAnsi="Times New Roman"/>
          <w:sz w:val="24"/>
          <w:szCs w:val="24"/>
        </w:rPr>
        <w:t>транслокации</w:t>
      </w:r>
      <w:proofErr w:type="spellEnd"/>
      <w:r w:rsidRPr="009E48E7">
        <w:rPr>
          <w:rFonts w:ascii="Times New Roman" w:hAnsi="Times New Roman"/>
          <w:sz w:val="24"/>
          <w:szCs w:val="24"/>
        </w:rPr>
        <w:t xml:space="preserve"> – внутрь клетки (вакуоль) и во внеклеточное пространство (</w:t>
      </w:r>
      <w:proofErr w:type="spellStart"/>
      <w:r w:rsidRPr="009E48E7">
        <w:rPr>
          <w:rFonts w:ascii="Times New Roman" w:hAnsi="Times New Roman"/>
          <w:sz w:val="24"/>
          <w:szCs w:val="24"/>
        </w:rPr>
        <w:t>апопласт</w:t>
      </w:r>
      <w:proofErr w:type="spellEnd"/>
      <w:r w:rsidRPr="009E48E7">
        <w:rPr>
          <w:rFonts w:ascii="Times New Roman" w:hAnsi="Times New Roman"/>
          <w:sz w:val="24"/>
          <w:szCs w:val="24"/>
        </w:rPr>
        <w:t xml:space="preserve">). В этой связи, установленный </w:t>
      </w:r>
      <w:r w:rsidRPr="009E48E7">
        <w:rPr>
          <w:rFonts w:ascii="Times New Roman" w:hAnsi="Times New Roman"/>
          <w:sz w:val="24"/>
          <w:szCs w:val="24"/>
          <w:lang w:val="kk-KZ"/>
        </w:rPr>
        <w:t xml:space="preserve">факт отсутствия углеводного остатка в составе фермента представляется весьма интересным.   </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06FF7" w:rsidTr="00106FF7">
        <w:trPr>
          <w:jc w:val="center"/>
        </w:trPr>
        <w:tc>
          <w:tcPr>
            <w:tcW w:w="9571" w:type="dxa"/>
          </w:tcPr>
          <w:p w:rsidR="00106FF7" w:rsidRDefault="00106FF7" w:rsidP="00106FF7">
            <w:pPr>
              <w:spacing w:line="360" w:lineRule="auto"/>
              <w:jc w:val="center"/>
              <w:rPr>
                <w:rFonts w:ascii="Times New Roman" w:hAnsi="Times New Roman"/>
                <w:sz w:val="24"/>
                <w:szCs w:val="24"/>
                <w:lang w:val="kk-KZ"/>
              </w:rPr>
            </w:pPr>
            <w:r>
              <w:rPr>
                <w:rFonts w:ascii="Times New Roman" w:hAnsi="Times New Roman"/>
                <w:sz w:val="24"/>
                <w:szCs w:val="24"/>
                <w:lang w:val="kk-KZ"/>
              </w:rPr>
              <w:t>А                                                                    Б</w:t>
            </w:r>
          </w:p>
          <w:p w:rsidR="00106FF7" w:rsidRPr="00106FF7" w:rsidRDefault="007E1F9A" w:rsidP="00455ADC">
            <w:pPr>
              <w:spacing w:line="360" w:lineRule="auto"/>
              <w:jc w:val="center"/>
              <w:rPr>
                <w:rFonts w:ascii="Times New Roman" w:hAnsi="Times New Roman"/>
                <w:sz w:val="24"/>
                <w:szCs w:val="24"/>
                <w:lang w:val="kk-KZ"/>
              </w:rPr>
            </w:pPr>
            <w:r>
              <w:object w:dxaOrig="4065"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84.5pt" o:ole="">
                  <v:imagedata r:id="rId12" o:title=""/>
                </v:shape>
                <o:OLEObject Type="Embed" ProgID="PBrush" ShapeID="_x0000_i1025" DrawAspect="Content" ObjectID="_1601895514" r:id="rId13"/>
              </w:object>
            </w:r>
            <w:r w:rsidR="00106FF7">
              <w:rPr>
                <w:lang w:val="kk-KZ"/>
              </w:rPr>
              <w:t xml:space="preserve">               </w:t>
            </w:r>
            <w:r w:rsidR="00106FF7">
              <w:object w:dxaOrig="2670" w:dyaOrig="3705">
                <v:shape id="_x0000_i1026" type="#_x0000_t75" style="width:132.75pt;height:184.5pt" o:ole="">
                  <v:imagedata r:id="rId14" o:title=""/>
                </v:shape>
                <o:OLEObject Type="Embed" ProgID="PBrush" ShapeID="_x0000_i1026" DrawAspect="Content" ObjectID="_1601895515" r:id="rId15"/>
              </w:object>
            </w:r>
          </w:p>
        </w:tc>
      </w:tr>
    </w:tbl>
    <w:p w:rsidR="003F58D8" w:rsidRPr="00106FF7" w:rsidRDefault="003F58D8" w:rsidP="003F58D8">
      <w:pPr>
        <w:spacing w:before="240" w:after="0" w:line="360" w:lineRule="auto"/>
        <w:jc w:val="both"/>
        <w:rPr>
          <w:rFonts w:ascii="Times New Roman" w:hAnsi="Times New Roman"/>
          <w:sz w:val="24"/>
          <w:szCs w:val="24"/>
        </w:rPr>
      </w:pPr>
      <w:proofErr w:type="gramStart"/>
      <w:r w:rsidRPr="00106FF7">
        <w:rPr>
          <w:rFonts w:ascii="Times New Roman" w:hAnsi="Times New Roman"/>
          <w:sz w:val="24"/>
          <w:szCs w:val="24"/>
        </w:rPr>
        <w:t>А</w:t>
      </w:r>
      <w:r>
        <w:rPr>
          <w:rFonts w:ascii="Times New Roman" w:hAnsi="Times New Roman"/>
          <w:sz w:val="24"/>
          <w:szCs w:val="24"/>
          <w:lang w:val="kk-KZ"/>
        </w:rPr>
        <w:t xml:space="preserve"> </w:t>
      </w:r>
      <w:r>
        <w:rPr>
          <w:rFonts w:ascii="Times New Roman" w:hAnsi="Times New Roman"/>
          <w:sz w:val="24"/>
          <w:szCs w:val="24"/>
        </w:rPr>
        <w:t>–</w:t>
      </w:r>
      <w:r w:rsidRPr="00106FF7">
        <w:rPr>
          <w:rFonts w:ascii="Times New Roman" w:hAnsi="Times New Roman"/>
          <w:sz w:val="24"/>
          <w:szCs w:val="24"/>
        </w:rPr>
        <w:t xml:space="preserve"> окрашивание геля </w:t>
      </w:r>
      <w:proofErr w:type="spellStart"/>
      <w:r w:rsidRPr="00106FF7">
        <w:rPr>
          <w:rFonts w:ascii="Times New Roman" w:hAnsi="Times New Roman"/>
          <w:sz w:val="24"/>
          <w:szCs w:val="24"/>
        </w:rPr>
        <w:t>кумасси</w:t>
      </w:r>
      <w:proofErr w:type="spellEnd"/>
      <w:r w:rsidRPr="00106FF7">
        <w:rPr>
          <w:rFonts w:ascii="Times New Roman" w:hAnsi="Times New Roman"/>
          <w:sz w:val="24"/>
          <w:szCs w:val="24"/>
        </w:rPr>
        <w:t xml:space="preserve"> G-250:  1-3 – белок ростка, корня и зерновки до нанесения на колонку с хитином; 4-6 – ХС </w:t>
      </w:r>
      <w:proofErr w:type="spellStart"/>
      <w:r w:rsidRPr="00106FF7">
        <w:rPr>
          <w:rFonts w:ascii="Times New Roman" w:hAnsi="Times New Roman"/>
          <w:sz w:val="24"/>
          <w:szCs w:val="24"/>
        </w:rPr>
        <w:t>хитиназы</w:t>
      </w:r>
      <w:proofErr w:type="spellEnd"/>
      <w:r w:rsidRPr="00106FF7">
        <w:rPr>
          <w:rFonts w:ascii="Times New Roman" w:hAnsi="Times New Roman"/>
          <w:sz w:val="24"/>
          <w:szCs w:val="24"/>
        </w:rPr>
        <w:t xml:space="preserve"> ростка, корня и зерновки; 7</w:t>
      </w:r>
      <w:r>
        <w:rPr>
          <w:rFonts w:ascii="Times New Roman" w:hAnsi="Times New Roman"/>
          <w:sz w:val="24"/>
          <w:szCs w:val="24"/>
          <w:lang w:val="kk-KZ"/>
        </w:rPr>
        <w:t xml:space="preserve"> </w:t>
      </w:r>
      <w:r>
        <w:rPr>
          <w:rFonts w:ascii="Times New Roman" w:hAnsi="Times New Roman"/>
          <w:sz w:val="24"/>
          <w:szCs w:val="24"/>
        </w:rPr>
        <w:t>–</w:t>
      </w:r>
      <w:r w:rsidRPr="00106FF7">
        <w:rPr>
          <w:rFonts w:ascii="Times New Roman" w:hAnsi="Times New Roman"/>
          <w:sz w:val="24"/>
          <w:szCs w:val="24"/>
        </w:rPr>
        <w:t xml:space="preserve"> белки-маркеры </w:t>
      </w:r>
      <w:proofErr w:type="spellStart"/>
      <w:r w:rsidRPr="00106FF7">
        <w:rPr>
          <w:rFonts w:ascii="Times New Roman" w:hAnsi="Times New Roman"/>
          <w:sz w:val="24"/>
          <w:szCs w:val="24"/>
        </w:rPr>
        <w:t>м.в</w:t>
      </w:r>
      <w:proofErr w:type="spellEnd"/>
      <w:r w:rsidRPr="00106FF7">
        <w:rPr>
          <w:rFonts w:ascii="Times New Roman" w:hAnsi="Times New Roman"/>
          <w:sz w:val="24"/>
          <w:szCs w:val="24"/>
        </w:rPr>
        <w:t>.</w:t>
      </w:r>
      <w:r>
        <w:rPr>
          <w:rFonts w:ascii="Times New Roman" w:hAnsi="Times New Roman"/>
          <w:sz w:val="24"/>
          <w:szCs w:val="24"/>
          <w:lang w:val="kk-KZ"/>
        </w:rPr>
        <w:t xml:space="preserve"> </w:t>
      </w:r>
      <w:r w:rsidRPr="00106FF7">
        <w:rPr>
          <w:rFonts w:ascii="Times New Roman" w:hAnsi="Times New Roman"/>
          <w:sz w:val="24"/>
          <w:szCs w:val="24"/>
        </w:rPr>
        <w:t>Б</w:t>
      </w:r>
      <w:r>
        <w:rPr>
          <w:rFonts w:ascii="Times New Roman" w:hAnsi="Times New Roman"/>
          <w:sz w:val="24"/>
          <w:szCs w:val="24"/>
          <w:lang w:val="kk-KZ"/>
        </w:rPr>
        <w:t xml:space="preserve"> </w:t>
      </w:r>
      <w:r>
        <w:rPr>
          <w:rFonts w:ascii="Times New Roman" w:hAnsi="Times New Roman"/>
          <w:sz w:val="24"/>
          <w:szCs w:val="24"/>
        </w:rPr>
        <w:t>–</w:t>
      </w:r>
      <w:r w:rsidRPr="00106FF7">
        <w:rPr>
          <w:rFonts w:ascii="Times New Roman" w:hAnsi="Times New Roman"/>
          <w:sz w:val="24"/>
          <w:szCs w:val="24"/>
        </w:rPr>
        <w:t xml:space="preserve"> окрашивание геля на гликопротеины: 1-3 – ХС </w:t>
      </w:r>
      <w:proofErr w:type="spellStart"/>
      <w:r w:rsidRPr="00106FF7">
        <w:rPr>
          <w:rFonts w:ascii="Times New Roman" w:hAnsi="Times New Roman"/>
          <w:sz w:val="24"/>
          <w:szCs w:val="24"/>
        </w:rPr>
        <w:t>хитиназы</w:t>
      </w:r>
      <w:proofErr w:type="spellEnd"/>
      <w:r w:rsidRPr="00106FF7">
        <w:rPr>
          <w:rFonts w:ascii="Times New Roman" w:hAnsi="Times New Roman"/>
          <w:sz w:val="24"/>
          <w:szCs w:val="24"/>
        </w:rPr>
        <w:t xml:space="preserve"> ростка, корня и зерновки; 4</w:t>
      </w:r>
      <w:r>
        <w:rPr>
          <w:rFonts w:ascii="Times New Roman" w:hAnsi="Times New Roman"/>
          <w:sz w:val="24"/>
          <w:szCs w:val="24"/>
          <w:lang w:val="kk-KZ"/>
        </w:rPr>
        <w:t xml:space="preserve"> </w:t>
      </w:r>
      <w:r>
        <w:rPr>
          <w:rFonts w:ascii="Times New Roman" w:hAnsi="Times New Roman"/>
          <w:sz w:val="24"/>
          <w:szCs w:val="24"/>
        </w:rPr>
        <w:t>–</w:t>
      </w:r>
      <w:r w:rsidRPr="00106FF7">
        <w:rPr>
          <w:rFonts w:ascii="Times New Roman" w:hAnsi="Times New Roman"/>
          <w:sz w:val="24"/>
          <w:szCs w:val="24"/>
        </w:rPr>
        <w:t xml:space="preserve"> ингибитор трипсина сои (отрицательный контроль); 5</w:t>
      </w:r>
      <w:r>
        <w:rPr>
          <w:rFonts w:ascii="Times New Roman" w:hAnsi="Times New Roman"/>
          <w:sz w:val="24"/>
          <w:szCs w:val="24"/>
          <w:lang w:val="kk-KZ"/>
        </w:rPr>
        <w:t xml:space="preserve"> </w:t>
      </w:r>
      <w:r>
        <w:rPr>
          <w:rFonts w:ascii="Times New Roman" w:hAnsi="Times New Roman"/>
          <w:sz w:val="24"/>
          <w:szCs w:val="24"/>
        </w:rPr>
        <w:t>–</w:t>
      </w:r>
      <w:r w:rsidRPr="00106FF7">
        <w:rPr>
          <w:rFonts w:ascii="Times New Roman" w:hAnsi="Times New Roman"/>
          <w:sz w:val="24"/>
          <w:szCs w:val="24"/>
        </w:rPr>
        <w:t xml:space="preserve"> </w:t>
      </w:r>
      <w:proofErr w:type="spellStart"/>
      <w:r w:rsidRPr="00106FF7">
        <w:rPr>
          <w:rFonts w:ascii="Times New Roman" w:hAnsi="Times New Roman"/>
          <w:sz w:val="24"/>
          <w:szCs w:val="24"/>
        </w:rPr>
        <w:t>пероксидаза</w:t>
      </w:r>
      <w:proofErr w:type="spellEnd"/>
      <w:r w:rsidRPr="00106FF7">
        <w:rPr>
          <w:rFonts w:ascii="Times New Roman" w:hAnsi="Times New Roman"/>
          <w:sz w:val="24"/>
          <w:szCs w:val="24"/>
        </w:rPr>
        <w:t xml:space="preserve"> хрена (положительный контроль)</w:t>
      </w:r>
      <w:proofErr w:type="gramEnd"/>
    </w:p>
    <w:p w:rsidR="00106FF7" w:rsidRPr="00106FF7" w:rsidRDefault="00106FF7" w:rsidP="003F58D8">
      <w:pPr>
        <w:spacing w:line="360" w:lineRule="auto"/>
        <w:jc w:val="center"/>
        <w:rPr>
          <w:rFonts w:ascii="Times New Roman" w:hAnsi="Times New Roman"/>
          <w:sz w:val="24"/>
          <w:szCs w:val="24"/>
        </w:rPr>
      </w:pPr>
      <w:r w:rsidRPr="00106FF7">
        <w:rPr>
          <w:rFonts w:ascii="Times New Roman" w:hAnsi="Times New Roman"/>
          <w:sz w:val="24"/>
          <w:szCs w:val="24"/>
          <w:lang w:val="kk-KZ"/>
        </w:rPr>
        <w:t xml:space="preserve">Рисунок 2 – </w:t>
      </w:r>
      <w:r w:rsidRPr="00106FF7">
        <w:rPr>
          <w:rFonts w:ascii="Times New Roman" w:hAnsi="Times New Roman"/>
          <w:sz w:val="24"/>
          <w:szCs w:val="24"/>
        </w:rPr>
        <w:t>Д</w:t>
      </w:r>
      <w:r w:rsidR="00B65CEF">
        <w:rPr>
          <w:rFonts w:ascii="Times New Roman" w:hAnsi="Times New Roman"/>
          <w:sz w:val="24"/>
          <w:szCs w:val="24"/>
        </w:rPr>
        <w:t>Д</w:t>
      </w:r>
      <w:r w:rsidRPr="00106FF7">
        <w:rPr>
          <w:rFonts w:ascii="Times New Roman" w:hAnsi="Times New Roman"/>
          <w:sz w:val="24"/>
          <w:szCs w:val="24"/>
        </w:rPr>
        <w:t xml:space="preserve">С-электрофорез очищенной ХС </w:t>
      </w:r>
      <w:proofErr w:type="spellStart"/>
      <w:r w:rsidRPr="00106FF7">
        <w:rPr>
          <w:rFonts w:ascii="Times New Roman" w:hAnsi="Times New Roman"/>
          <w:sz w:val="24"/>
          <w:szCs w:val="24"/>
        </w:rPr>
        <w:t>хитиназы</w:t>
      </w:r>
      <w:proofErr w:type="spellEnd"/>
      <w:r w:rsidRPr="00106FF7">
        <w:rPr>
          <w:rFonts w:ascii="Times New Roman" w:hAnsi="Times New Roman"/>
          <w:sz w:val="24"/>
          <w:szCs w:val="24"/>
        </w:rPr>
        <w:t xml:space="preserve"> из разных органов проростка</w:t>
      </w:r>
    </w:p>
    <w:p w:rsidR="009E48E7" w:rsidRPr="009E48E7" w:rsidRDefault="00106FF7" w:rsidP="00455ADC">
      <w:pPr>
        <w:spacing w:after="0" w:line="360" w:lineRule="auto"/>
        <w:ind w:firstLine="709"/>
        <w:jc w:val="both"/>
        <w:rPr>
          <w:rFonts w:ascii="Times New Roman" w:hAnsi="Times New Roman"/>
          <w:color w:val="000000" w:themeColor="text1"/>
          <w:sz w:val="24"/>
          <w:szCs w:val="24"/>
        </w:rPr>
      </w:pPr>
      <w:r>
        <w:rPr>
          <w:lang w:val="kk-KZ"/>
        </w:rPr>
        <w:t xml:space="preserve">   </w:t>
      </w:r>
      <w:r w:rsidR="009E48E7" w:rsidRPr="009E48E7">
        <w:rPr>
          <w:rFonts w:ascii="Times New Roman" w:hAnsi="Times New Roman"/>
          <w:sz w:val="24"/>
          <w:szCs w:val="24"/>
        </w:rPr>
        <w:t xml:space="preserve">Спектр </w:t>
      </w:r>
      <w:proofErr w:type="spellStart"/>
      <w:r w:rsidR="009E48E7" w:rsidRPr="009E48E7">
        <w:rPr>
          <w:rFonts w:ascii="Times New Roman" w:hAnsi="Times New Roman"/>
          <w:sz w:val="24"/>
          <w:szCs w:val="24"/>
        </w:rPr>
        <w:t>нативного</w:t>
      </w:r>
      <w:proofErr w:type="spellEnd"/>
      <w:r w:rsidR="009E48E7" w:rsidRPr="009E48E7">
        <w:rPr>
          <w:rFonts w:ascii="Times New Roman" w:hAnsi="Times New Roman"/>
          <w:sz w:val="24"/>
          <w:szCs w:val="24"/>
        </w:rPr>
        <w:t xml:space="preserve"> ИЭФ фракций связываемого и не связавшегося с хитином </w:t>
      </w:r>
      <w:r w:rsidR="009E48E7" w:rsidRPr="009E48E7">
        <w:rPr>
          <w:rFonts w:ascii="Times New Roman" w:hAnsi="Times New Roman"/>
          <w:color w:val="000000" w:themeColor="text1"/>
          <w:sz w:val="24"/>
          <w:szCs w:val="24"/>
        </w:rPr>
        <w:t xml:space="preserve">фермента представлен на </w:t>
      </w:r>
      <w:r w:rsidR="009E48E7" w:rsidRPr="00C77915">
        <w:rPr>
          <w:rFonts w:ascii="Times New Roman" w:hAnsi="Times New Roman"/>
          <w:color w:val="000000" w:themeColor="text1"/>
          <w:sz w:val="24"/>
          <w:szCs w:val="24"/>
        </w:rPr>
        <w:t>рисунке 3</w:t>
      </w:r>
      <w:r w:rsidR="009E48E7" w:rsidRPr="009E48E7">
        <w:rPr>
          <w:rFonts w:ascii="Times New Roman" w:hAnsi="Times New Roman"/>
          <w:color w:val="000000" w:themeColor="text1"/>
          <w:sz w:val="24"/>
          <w:szCs w:val="24"/>
        </w:rPr>
        <w:t xml:space="preserve">. </w:t>
      </w:r>
      <w:proofErr w:type="spellStart"/>
      <w:proofErr w:type="gramStart"/>
      <w:r w:rsidR="009E48E7" w:rsidRPr="009E48E7">
        <w:rPr>
          <w:rFonts w:ascii="Times New Roman" w:hAnsi="Times New Roman"/>
          <w:color w:val="000000" w:themeColor="text1"/>
          <w:sz w:val="24"/>
          <w:szCs w:val="24"/>
        </w:rPr>
        <w:t>Хитиназы</w:t>
      </w:r>
      <w:proofErr w:type="spellEnd"/>
      <w:r w:rsidR="009E48E7" w:rsidRPr="009E48E7">
        <w:rPr>
          <w:rFonts w:ascii="Times New Roman" w:hAnsi="Times New Roman"/>
          <w:color w:val="000000" w:themeColor="text1"/>
          <w:sz w:val="24"/>
          <w:szCs w:val="24"/>
        </w:rPr>
        <w:t xml:space="preserve"> с ХСД, проявляющие сродство к аффинному сорбенту, присутствовали как в кислой, так и щелочной области геля.</w:t>
      </w:r>
      <w:proofErr w:type="gramEnd"/>
      <w:r w:rsidR="009E48E7" w:rsidRPr="009E48E7">
        <w:rPr>
          <w:rFonts w:ascii="Times New Roman" w:hAnsi="Times New Roman"/>
          <w:color w:val="000000" w:themeColor="text1"/>
          <w:sz w:val="24"/>
          <w:szCs w:val="24"/>
        </w:rPr>
        <w:t xml:space="preserve"> Большинство изоферментов имели ИЭТ в щелочной области (</w:t>
      </w:r>
      <w:r w:rsidR="009E48E7" w:rsidRPr="009E48E7">
        <w:rPr>
          <w:rFonts w:ascii="Times New Roman" w:hAnsi="Times New Roman"/>
          <w:sz w:val="24"/>
          <w:szCs w:val="24"/>
        </w:rPr>
        <w:t xml:space="preserve">9.0, 8.7, 8.2, 8.0, 7.6), а в кислой располагались два компонента с ИЭТ 5.6 и 4.3. Следовательно, у </w:t>
      </w:r>
      <w:proofErr w:type="spellStart"/>
      <w:r w:rsidR="009E48E7" w:rsidRPr="009E48E7">
        <w:rPr>
          <w:rFonts w:ascii="Times New Roman" w:hAnsi="Times New Roman"/>
          <w:sz w:val="24"/>
          <w:szCs w:val="24"/>
        </w:rPr>
        <w:t>изоформ</w:t>
      </w:r>
      <w:proofErr w:type="spellEnd"/>
      <w:r w:rsidR="009E48E7" w:rsidRPr="009E48E7">
        <w:rPr>
          <w:rFonts w:ascii="Times New Roman" w:hAnsi="Times New Roman"/>
          <w:sz w:val="24"/>
          <w:szCs w:val="24"/>
        </w:rPr>
        <w:t xml:space="preserve"> с ИЭТ 9.1, 8.9, 4.0, 3.5 </w:t>
      </w:r>
      <w:r w:rsidR="009E48E7" w:rsidRPr="009E48E7">
        <w:rPr>
          <w:rFonts w:ascii="Times New Roman" w:hAnsi="Times New Roman"/>
          <w:b/>
          <w:sz w:val="24"/>
          <w:szCs w:val="24"/>
        </w:rPr>
        <w:t xml:space="preserve"> </w:t>
      </w:r>
      <w:r w:rsidR="009E48E7" w:rsidRPr="009E48E7">
        <w:rPr>
          <w:rFonts w:ascii="Times New Roman" w:hAnsi="Times New Roman"/>
          <w:sz w:val="24"/>
          <w:szCs w:val="24"/>
        </w:rPr>
        <w:t xml:space="preserve">этот регион в структуре </w:t>
      </w:r>
      <w:r w:rsidR="009E48E7" w:rsidRPr="009E48E7">
        <w:rPr>
          <w:rFonts w:ascii="Times New Roman" w:hAnsi="Times New Roman"/>
          <w:color w:val="000000" w:themeColor="text1"/>
          <w:sz w:val="24"/>
          <w:szCs w:val="24"/>
        </w:rPr>
        <w:t xml:space="preserve">отсутствует, т.е. они не относятся к классу I </w:t>
      </w:r>
      <w:proofErr w:type="spellStart"/>
      <w:r w:rsidR="009E48E7" w:rsidRPr="009E48E7">
        <w:rPr>
          <w:rFonts w:ascii="Times New Roman" w:hAnsi="Times New Roman"/>
          <w:color w:val="000000" w:themeColor="text1"/>
          <w:sz w:val="24"/>
          <w:szCs w:val="24"/>
        </w:rPr>
        <w:t>хитиназ</w:t>
      </w:r>
      <w:proofErr w:type="spellEnd"/>
      <w:r w:rsidR="009E48E7" w:rsidRPr="009E48E7">
        <w:rPr>
          <w:rFonts w:ascii="Times New Roman" w:hAnsi="Times New Roman"/>
          <w:color w:val="000000" w:themeColor="text1"/>
          <w:sz w:val="24"/>
          <w:szCs w:val="24"/>
        </w:rPr>
        <w:t xml:space="preserve">. Следует отметить, что спектр </w:t>
      </w:r>
      <w:proofErr w:type="spellStart"/>
      <w:r w:rsidR="009E48E7" w:rsidRPr="009E48E7">
        <w:rPr>
          <w:rFonts w:ascii="Times New Roman" w:hAnsi="Times New Roman"/>
          <w:color w:val="000000" w:themeColor="text1"/>
          <w:sz w:val="24"/>
          <w:szCs w:val="24"/>
        </w:rPr>
        <w:t>хитиназ</w:t>
      </w:r>
      <w:proofErr w:type="spellEnd"/>
      <w:r w:rsidR="009E48E7" w:rsidRPr="009E48E7">
        <w:rPr>
          <w:rFonts w:ascii="Times New Roman" w:hAnsi="Times New Roman"/>
          <w:color w:val="000000" w:themeColor="text1"/>
          <w:sz w:val="24"/>
          <w:szCs w:val="24"/>
        </w:rPr>
        <w:t xml:space="preserve"> с ХС центром в вегетативных органах (корень, стебель) и в зерновке в целом похож. Это изоферменты с ИЭТ 9.0, 8.7, 8.2.  Однако, в прорастающем зерне, </w:t>
      </w:r>
      <w:proofErr w:type="spellStart"/>
      <w:r w:rsidR="009E48E7" w:rsidRPr="009E48E7">
        <w:rPr>
          <w:rFonts w:ascii="Times New Roman" w:hAnsi="Times New Roman"/>
          <w:color w:val="000000" w:themeColor="text1"/>
          <w:sz w:val="24"/>
          <w:szCs w:val="24"/>
        </w:rPr>
        <w:t>хитиназ</w:t>
      </w:r>
      <w:proofErr w:type="spellEnd"/>
      <w:r w:rsidR="009E48E7" w:rsidRPr="009E48E7">
        <w:rPr>
          <w:rFonts w:ascii="Times New Roman" w:hAnsi="Times New Roman"/>
          <w:color w:val="000000" w:themeColor="text1"/>
          <w:sz w:val="24"/>
          <w:szCs w:val="24"/>
        </w:rPr>
        <w:t xml:space="preserve"> этого типа больше в щелочной области, в районе рН 8.0-9.0.  Мажорными </w:t>
      </w:r>
      <w:proofErr w:type="spellStart"/>
      <w:r w:rsidR="009E48E7" w:rsidRPr="009E48E7">
        <w:rPr>
          <w:rFonts w:ascii="Times New Roman" w:hAnsi="Times New Roman"/>
          <w:color w:val="000000" w:themeColor="text1"/>
          <w:sz w:val="24"/>
          <w:szCs w:val="24"/>
        </w:rPr>
        <w:t>изоформами</w:t>
      </w:r>
      <w:proofErr w:type="spellEnd"/>
      <w:r w:rsidR="009E48E7" w:rsidRPr="009E48E7">
        <w:rPr>
          <w:rFonts w:ascii="Times New Roman" w:hAnsi="Times New Roman"/>
          <w:color w:val="000000" w:themeColor="text1"/>
          <w:sz w:val="24"/>
          <w:szCs w:val="24"/>
        </w:rPr>
        <w:t xml:space="preserve"> с ХСД  и без этого домена являются – 9.0, 5.6, 4.3. и  9.1, 4.0, соответственно.  </w:t>
      </w:r>
    </w:p>
    <w:p w:rsidR="009E48E7" w:rsidRDefault="00A34459" w:rsidP="00455ADC">
      <w:pPr>
        <w:spacing w:line="360" w:lineRule="auto"/>
        <w:jc w:val="center"/>
        <w:rPr>
          <w:rFonts w:ascii="Times New Roman" w:hAnsi="Times New Roman"/>
          <w:color w:val="0070C0"/>
          <w:sz w:val="24"/>
          <w:szCs w:val="24"/>
          <w:lang w:val="kk-KZ"/>
        </w:rPr>
      </w:pPr>
      <w:r>
        <w:rPr>
          <w:rFonts w:ascii="Times New Roman" w:hAnsi="Times New Roman"/>
          <w:noProof/>
        </w:rPr>
        <w:lastRenderedPageBreak/>
        <w:drawing>
          <wp:inline distT="0" distB="0" distL="0" distR="0" wp14:anchorId="2BA9F985" wp14:editId="32D636B6">
            <wp:extent cx="2856628" cy="2520000"/>
            <wp:effectExtent l="0" t="0" r="127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6628" cy="2520000"/>
                    </a:xfrm>
                    <a:prstGeom prst="rect">
                      <a:avLst/>
                    </a:prstGeom>
                    <a:noFill/>
                    <a:ln>
                      <a:noFill/>
                    </a:ln>
                  </pic:spPr>
                </pic:pic>
              </a:graphicData>
            </a:graphic>
          </wp:inline>
        </w:drawing>
      </w:r>
    </w:p>
    <w:p w:rsidR="000B697D" w:rsidRPr="002A2A52" w:rsidRDefault="000B697D" w:rsidP="000B697D">
      <w:pPr>
        <w:spacing w:before="240" w:after="0" w:line="360" w:lineRule="auto"/>
        <w:jc w:val="both"/>
        <w:rPr>
          <w:rFonts w:ascii="Times New Roman" w:hAnsi="Times New Roman"/>
          <w:color w:val="000000" w:themeColor="text1"/>
          <w:sz w:val="24"/>
          <w:szCs w:val="24"/>
          <w:lang w:val="kk-KZ"/>
        </w:rPr>
      </w:pPr>
      <w:r w:rsidRPr="004F237C">
        <w:rPr>
          <w:rFonts w:ascii="Times New Roman" w:hAnsi="Times New Roman"/>
          <w:color w:val="000000" w:themeColor="text1"/>
          <w:sz w:val="24"/>
          <w:szCs w:val="24"/>
          <w:lang w:val="kk-KZ"/>
        </w:rPr>
        <w:t>1 – спектр общей хитиназы, 2 – хитиназа без ХСД, 3 – хитиназа с ХСД, м – маркеры ИЭТ</w:t>
      </w:r>
    </w:p>
    <w:p w:rsidR="004F237C" w:rsidRPr="004F237C" w:rsidRDefault="004F237C" w:rsidP="000B697D">
      <w:pPr>
        <w:spacing w:line="360" w:lineRule="auto"/>
        <w:jc w:val="center"/>
        <w:rPr>
          <w:rFonts w:ascii="Times New Roman" w:hAnsi="Times New Roman"/>
          <w:color w:val="000000" w:themeColor="text1"/>
          <w:sz w:val="24"/>
          <w:szCs w:val="24"/>
          <w:lang w:val="kk-KZ"/>
        </w:rPr>
      </w:pPr>
      <w:r w:rsidRPr="004F237C">
        <w:rPr>
          <w:rFonts w:ascii="Times New Roman" w:hAnsi="Times New Roman"/>
          <w:sz w:val="24"/>
          <w:szCs w:val="24"/>
        </w:rPr>
        <w:t>Рисунок</w:t>
      </w:r>
      <w:r>
        <w:rPr>
          <w:rFonts w:ascii="Times New Roman" w:hAnsi="Times New Roman"/>
          <w:sz w:val="24"/>
          <w:szCs w:val="24"/>
          <w:lang w:val="kk-KZ"/>
        </w:rPr>
        <w:t xml:space="preserve"> 3</w:t>
      </w:r>
      <w:r w:rsidRPr="004F237C">
        <w:rPr>
          <w:rFonts w:ascii="Times New Roman" w:hAnsi="Times New Roman"/>
          <w:sz w:val="24"/>
          <w:szCs w:val="24"/>
        </w:rPr>
        <w:t xml:space="preserve"> </w:t>
      </w:r>
      <w:r>
        <w:rPr>
          <w:rFonts w:ascii="Times New Roman" w:hAnsi="Times New Roman"/>
          <w:sz w:val="24"/>
          <w:szCs w:val="24"/>
        </w:rPr>
        <w:t>–</w:t>
      </w:r>
      <w:r w:rsidRPr="004F237C">
        <w:rPr>
          <w:rFonts w:ascii="Times New Roman" w:hAnsi="Times New Roman"/>
          <w:sz w:val="24"/>
          <w:szCs w:val="24"/>
        </w:rPr>
        <w:t xml:space="preserve"> </w:t>
      </w:r>
      <w:r w:rsidRPr="004F237C">
        <w:rPr>
          <w:rFonts w:ascii="Times New Roman" w:hAnsi="Times New Roman"/>
          <w:color w:val="000000" w:themeColor="text1"/>
          <w:sz w:val="24"/>
          <w:szCs w:val="24"/>
          <w:lang w:val="kk-KZ"/>
        </w:rPr>
        <w:t xml:space="preserve">ИЭФ спектр хитиназ проростка, </w:t>
      </w:r>
      <w:proofErr w:type="gramStart"/>
      <w:r w:rsidRPr="004F237C">
        <w:rPr>
          <w:rFonts w:ascii="Times New Roman" w:hAnsi="Times New Roman"/>
          <w:color w:val="000000" w:themeColor="text1"/>
          <w:sz w:val="24"/>
          <w:szCs w:val="24"/>
          <w:lang w:val="kk-KZ"/>
        </w:rPr>
        <w:t>содержащих</w:t>
      </w:r>
      <w:proofErr w:type="gramEnd"/>
      <w:r w:rsidRPr="004F237C">
        <w:rPr>
          <w:rFonts w:ascii="Times New Roman" w:hAnsi="Times New Roman"/>
          <w:color w:val="000000" w:themeColor="text1"/>
          <w:sz w:val="24"/>
          <w:szCs w:val="24"/>
          <w:lang w:val="kk-KZ"/>
        </w:rPr>
        <w:t xml:space="preserve"> и не содержащих ХСД</w:t>
      </w:r>
    </w:p>
    <w:p w:rsidR="009E48E7" w:rsidRPr="009E48E7" w:rsidRDefault="009E48E7" w:rsidP="00455ADC">
      <w:pPr>
        <w:spacing w:after="0" w:line="360" w:lineRule="auto"/>
        <w:ind w:firstLine="851"/>
        <w:jc w:val="both"/>
        <w:rPr>
          <w:rFonts w:ascii="Times New Roman" w:hAnsi="Times New Roman"/>
          <w:spacing w:val="2"/>
          <w:sz w:val="24"/>
          <w:szCs w:val="24"/>
        </w:rPr>
      </w:pPr>
      <w:r w:rsidRPr="009E48E7">
        <w:rPr>
          <w:rFonts w:ascii="Times New Roman" w:hAnsi="Times New Roman"/>
          <w:spacing w:val="2"/>
          <w:sz w:val="24"/>
          <w:szCs w:val="24"/>
        </w:rPr>
        <w:t xml:space="preserve">β-1,3-Глюканазы широко распространены в живых организмах и </w:t>
      </w:r>
      <w:proofErr w:type="spellStart"/>
      <w:r w:rsidRPr="009E48E7">
        <w:rPr>
          <w:rFonts w:ascii="Times New Roman" w:hAnsi="Times New Roman"/>
          <w:spacing w:val="2"/>
          <w:sz w:val="24"/>
          <w:szCs w:val="24"/>
        </w:rPr>
        <w:t>гидролизуют</w:t>
      </w:r>
      <w:proofErr w:type="spellEnd"/>
      <w:r w:rsidRPr="009E48E7">
        <w:rPr>
          <w:rFonts w:ascii="Times New Roman" w:hAnsi="Times New Roman"/>
          <w:spacing w:val="2"/>
          <w:sz w:val="24"/>
          <w:szCs w:val="24"/>
        </w:rPr>
        <w:t xml:space="preserve"> β-1,3 связи в природных бета-</w:t>
      </w:r>
      <w:proofErr w:type="spellStart"/>
      <w:r w:rsidRPr="009E48E7">
        <w:rPr>
          <w:rFonts w:ascii="Times New Roman" w:hAnsi="Times New Roman"/>
          <w:spacing w:val="2"/>
          <w:sz w:val="24"/>
          <w:szCs w:val="24"/>
        </w:rPr>
        <w:t>глюкановых</w:t>
      </w:r>
      <w:proofErr w:type="spellEnd"/>
      <w:r w:rsidRPr="009E48E7">
        <w:rPr>
          <w:rFonts w:ascii="Times New Roman" w:hAnsi="Times New Roman"/>
          <w:spacing w:val="2"/>
          <w:sz w:val="24"/>
          <w:szCs w:val="24"/>
        </w:rPr>
        <w:t xml:space="preserve"> полимерах. У растений и грибов </w:t>
      </w:r>
      <w:proofErr w:type="gramStart"/>
      <w:r w:rsidRPr="009E48E7">
        <w:rPr>
          <w:rFonts w:ascii="Times New Roman" w:hAnsi="Times New Roman"/>
          <w:spacing w:val="2"/>
          <w:sz w:val="24"/>
          <w:szCs w:val="24"/>
        </w:rPr>
        <w:t>β-</w:t>
      </w:r>
      <w:proofErr w:type="spellStart"/>
      <w:proofErr w:type="gramEnd"/>
      <w:r w:rsidRPr="009E48E7">
        <w:rPr>
          <w:rFonts w:ascii="Times New Roman" w:hAnsi="Times New Roman"/>
          <w:spacing w:val="2"/>
          <w:sz w:val="24"/>
          <w:szCs w:val="24"/>
        </w:rPr>
        <w:t>глюкан</w:t>
      </w:r>
      <w:proofErr w:type="spellEnd"/>
      <w:r w:rsidRPr="009E48E7">
        <w:rPr>
          <w:rFonts w:ascii="Times New Roman" w:hAnsi="Times New Roman"/>
          <w:spacing w:val="2"/>
          <w:sz w:val="24"/>
          <w:szCs w:val="24"/>
        </w:rPr>
        <w:t xml:space="preserve"> входит в состав клеточных стенок. β-</w:t>
      </w:r>
      <w:proofErr w:type="spellStart"/>
      <w:r w:rsidRPr="009E48E7">
        <w:rPr>
          <w:rFonts w:ascii="Times New Roman" w:hAnsi="Times New Roman"/>
          <w:spacing w:val="2"/>
          <w:sz w:val="24"/>
          <w:szCs w:val="24"/>
        </w:rPr>
        <w:t>Глюканы</w:t>
      </w:r>
      <w:proofErr w:type="spellEnd"/>
      <w:r w:rsidRPr="009E48E7">
        <w:rPr>
          <w:rFonts w:ascii="Times New Roman" w:hAnsi="Times New Roman"/>
          <w:spacing w:val="2"/>
          <w:sz w:val="24"/>
          <w:szCs w:val="24"/>
        </w:rPr>
        <w:t xml:space="preserve"> различаются по своему строению. Для полимера бактерий, грибов, дрожжей и водорослей характерны β-1,3 связи, тогда как у растений смешанный тип связи β-1,3 и  β-1,4. β-</w:t>
      </w:r>
      <w:proofErr w:type="spellStart"/>
      <w:r w:rsidRPr="009E48E7">
        <w:rPr>
          <w:rFonts w:ascii="Times New Roman" w:hAnsi="Times New Roman"/>
          <w:spacing w:val="2"/>
          <w:sz w:val="24"/>
          <w:szCs w:val="24"/>
        </w:rPr>
        <w:t>Глюканы</w:t>
      </w:r>
      <w:proofErr w:type="spellEnd"/>
      <w:r w:rsidRPr="009E48E7">
        <w:rPr>
          <w:rFonts w:ascii="Times New Roman" w:hAnsi="Times New Roman"/>
          <w:spacing w:val="2"/>
          <w:sz w:val="24"/>
          <w:szCs w:val="24"/>
        </w:rPr>
        <w:t xml:space="preserve"> у дрожжей и грибов могут иметь ответвления (короткие или длинные) через β-1,6 связи.  Большинство природных </w:t>
      </w:r>
      <w:proofErr w:type="gramStart"/>
      <w:r w:rsidRPr="009E48E7">
        <w:rPr>
          <w:rFonts w:ascii="Times New Roman" w:hAnsi="Times New Roman"/>
          <w:spacing w:val="2"/>
          <w:sz w:val="24"/>
          <w:szCs w:val="24"/>
        </w:rPr>
        <w:t>β-</w:t>
      </w:r>
      <w:proofErr w:type="spellStart"/>
      <w:proofErr w:type="gramEnd"/>
      <w:r w:rsidRPr="009E48E7">
        <w:rPr>
          <w:rFonts w:ascii="Times New Roman" w:hAnsi="Times New Roman"/>
          <w:spacing w:val="2"/>
          <w:sz w:val="24"/>
          <w:szCs w:val="24"/>
        </w:rPr>
        <w:t>глюканов</w:t>
      </w:r>
      <w:proofErr w:type="spellEnd"/>
      <w:r w:rsidRPr="009E48E7">
        <w:rPr>
          <w:rFonts w:ascii="Times New Roman" w:hAnsi="Times New Roman"/>
          <w:spacing w:val="2"/>
          <w:sz w:val="24"/>
          <w:szCs w:val="24"/>
        </w:rPr>
        <w:t xml:space="preserve"> (за исключением растений) не растворимы в воде. Как и </w:t>
      </w:r>
      <w:proofErr w:type="spellStart"/>
      <w:r w:rsidRPr="009E48E7">
        <w:rPr>
          <w:rFonts w:ascii="Times New Roman" w:hAnsi="Times New Roman"/>
          <w:spacing w:val="2"/>
          <w:sz w:val="24"/>
          <w:szCs w:val="24"/>
        </w:rPr>
        <w:t>хитиназы</w:t>
      </w:r>
      <w:proofErr w:type="spellEnd"/>
      <w:r w:rsidRPr="009E48E7">
        <w:rPr>
          <w:rFonts w:ascii="Times New Roman" w:hAnsi="Times New Roman"/>
          <w:spacing w:val="2"/>
          <w:sz w:val="24"/>
          <w:szCs w:val="24"/>
        </w:rPr>
        <w:t xml:space="preserve">, β-1,3-глюканазы </w:t>
      </w:r>
      <w:proofErr w:type="gramStart"/>
      <w:r w:rsidRPr="009E48E7">
        <w:rPr>
          <w:rFonts w:ascii="Times New Roman" w:hAnsi="Times New Roman"/>
          <w:spacing w:val="2"/>
          <w:sz w:val="24"/>
          <w:szCs w:val="24"/>
        </w:rPr>
        <w:t>способны</w:t>
      </w:r>
      <w:proofErr w:type="gramEnd"/>
      <w:r w:rsidRPr="009E48E7">
        <w:rPr>
          <w:rFonts w:ascii="Times New Roman" w:hAnsi="Times New Roman"/>
          <w:spacing w:val="2"/>
          <w:sz w:val="24"/>
          <w:szCs w:val="24"/>
        </w:rPr>
        <w:t xml:space="preserve"> связываться с нерастворимым, либо с иммобилизованным полимерным субстратом. В литературе есть сведения о применении в целях очистки фермента таких </w:t>
      </w:r>
      <w:proofErr w:type="gramStart"/>
      <w:r w:rsidRPr="009E48E7">
        <w:rPr>
          <w:rFonts w:ascii="Times New Roman" w:hAnsi="Times New Roman"/>
          <w:spacing w:val="2"/>
          <w:sz w:val="24"/>
          <w:szCs w:val="24"/>
        </w:rPr>
        <w:t>β-</w:t>
      </w:r>
      <w:proofErr w:type="spellStart"/>
      <w:proofErr w:type="gramEnd"/>
      <w:r w:rsidRPr="009E48E7">
        <w:rPr>
          <w:rFonts w:ascii="Times New Roman" w:hAnsi="Times New Roman"/>
          <w:spacing w:val="2"/>
          <w:sz w:val="24"/>
          <w:szCs w:val="24"/>
        </w:rPr>
        <w:t>глюканов</w:t>
      </w:r>
      <w:proofErr w:type="spellEnd"/>
      <w:r w:rsidRPr="009E48E7">
        <w:rPr>
          <w:rFonts w:ascii="Times New Roman" w:hAnsi="Times New Roman"/>
          <w:spacing w:val="2"/>
          <w:sz w:val="24"/>
          <w:szCs w:val="24"/>
        </w:rPr>
        <w:t xml:space="preserve"> как  </w:t>
      </w:r>
      <w:proofErr w:type="spellStart"/>
      <w:r w:rsidRPr="009E48E7">
        <w:rPr>
          <w:rFonts w:ascii="Times New Roman" w:hAnsi="Times New Roman"/>
          <w:spacing w:val="2"/>
          <w:sz w:val="24"/>
          <w:szCs w:val="24"/>
        </w:rPr>
        <w:t>пахиман</w:t>
      </w:r>
      <w:proofErr w:type="spellEnd"/>
      <w:r w:rsidRPr="009E48E7">
        <w:rPr>
          <w:rFonts w:ascii="Times New Roman" w:hAnsi="Times New Roman"/>
          <w:spacing w:val="2"/>
          <w:sz w:val="24"/>
          <w:szCs w:val="24"/>
        </w:rPr>
        <w:t xml:space="preserve">, </w:t>
      </w:r>
      <w:proofErr w:type="spellStart"/>
      <w:r w:rsidRPr="009E48E7">
        <w:rPr>
          <w:rFonts w:ascii="Times New Roman" w:hAnsi="Times New Roman"/>
          <w:spacing w:val="2"/>
          <w:sz w:val="24"/>
          <w:szCs w:val="24"/>
        </w:rPr>
        <w:t>ламинаран</w:t>
      </w:r>
      <w:proofErr w:type="spellEnd"/>
      <w:r w:rsidRPr="009E48E7">
        <w:rPr>
          <w:rFonts w:ascii="Times New Roman" w:hAnsi="Times New Roman"/>
          <w:spacing w:val="2"/>
          <w:sz w:val="24"/>
          <w:szCs w:val="24"/>
        </w:rPr>
        <w:t xml:space="preserve">, </w:t>
      </w:r>
      <w:proofErr w:type="spellStart"/>
      <w:r w:rsidRPr="009E48E7">
        <w:rPr>
          <w:rFonts w:ascii="Times New Roman" w:hAnsi="Times New Roman"/>
          <w:spacing w:val="2"/>
          <w:sz w:val="24"/>
          <w:szCs w:val="24"/>
        </w:rPr>
        <w:t>курдлан</w:t>
      </w:r>
      <w:proofErr w:type="spellEnd"/>
      <w:r w:rsidRPr="009E48E7">
        <w:rPr>
          <w:rFonts w:ascii="Times New Roman" w:hAnsi="Times New Roman"/>
          <w:spacing w:val="2"/>
          <w:sz w:val="24"/>
          <w:szCs w:val="24"/>
        </w:rPr>
        <w:t xml:space="preserve">. В нашей работе для очистки и изучения </w:t>
      </w:r>
      <w:proofErr w:type="spellStart"/>
      <w:r w:rsidRPr="009E48E7">
        <w:rPr>
          <w:rFonts w:ascii="Times New Roman" w:hAnsi="Times New Roman"/>
          <w:spacing w:val="2"/>
          <w:sz w:val="24"/>
          <w:szCs w:val="24"/>
        </w:rPr>
        <w:t>глюкан</w:t>
      </w:r>
      <w:proofErr w:type="spellEnd"/>
      <w:r w:rsidRPr="009E48E7">
        <w:rPr>
          <w:rFonts w:ascii="Times New Roman" w:hAnsi="Times New Roman"/>
          <w:spacing w:val="2"/>
          <w:sz w:val="24"/>
          <w:szCs w:val="24"/>
        </w:rPr>
        <w:t>-связывающих (ГС) β-1,3-глюканаз  проростка пшеницы использовал</w:t>
      </w:r>
      <w:r w:rsidR="00B65CEF">
        <w:rPr>
          <w:rFonts w:ascii="Times New Roman" w:hAnsi="Times New Roman"/>
          <w:spacing w:val="2"/>
          <w:sz w:val="24"/>
          <w:szCs w:val="24"/>
        </w:rPr>
        <w:t>а</w:t>
      </w:r>
      <w:r w:rsidRPr="009E48E7">
        <w:rPr>
          <w:rFonts w:ascii="Times New Roman" w:hAnsi="Times New Roman"/>
          <w:spacing w:val="2"/>
          <w:sz w:val="24"/>
          <w:szCs w:val="24"/>
        </w:rPr>
        <w:t>с</w:t>
      </w:r>
      <w:r w:rsidR="00B65CEF">
        <w:rPr>
          <w:rFonts w:ascii="Times New Roman" w:hAnsi="Times New Roman"/>
          <w:spacing w:val="2"/>
          <w:sz w:val="24"/>
          <w:szCs w:val="24"/>
        </w:rPr>
        <w:t>ь</w:t>
      </w:r>
      <w:r w:rsidRPr="009E48E7">
        <w:rPr>
          <w:rFonts w:ascii="Times New Roman" w:hAnsi="Times New Roman"/>
          <w:spacing w:val="2"/>
          <w:sz w:val="24"/>
          <w:szCs w:val="24"/>
        </w:rPr>
        <w:t xml:space="preserve">  аффинн</w:t>
      </w:r>
      <w:r w:rsidR="00B65CEF">
        <w:rPr>
          <w:rFonts w:ascii="Times New Roman" w:hAnsi="Times New Roman"/>
          <w:spacing w:val="2"/>
          <w:sz w:val="24"/>
          <w:szCs w:val="24"/>
        </w:rPr>
        <w:t>ая</w:t>
      </w:r>
      <w:r w:rsidRPr="009E48E7">
        <w:rPr>
          <w:rFonts w:ascii="Times New Roman" w:hAnsi="Times New Roman"/>
          <w:spacing w:val="2"/>
          <w:sz w:val="24"/>
          <w:szCs w:val="24"/>
        </w:rPr>
        <w:t xml:space="preserve"> хроматографи</w:t>
      </w:r>
      <w:r w:rsidR="00B65CEF">
        <w:rPr>
          <w:rFonts w:ascii="Times New Roman" w:hAnsi="Times New Roman"/>
          <w:spacing w:val="2"/>
          <w:sz w:val="24"/>
          <w:szCs w:val="24"/>
        </w:rPr>
        <w:t>я</w:t>
      </w:r>
      <w:r w:rsidRPr="009E48E7">
        <w:rPr>
          <w:rFonts w:ascii="Times New Roman" w:hAnsi="Times New Roman"/>
          <w:spacing w:val="2"/>
          <w:sz w:val="24"/>
          <w:szCs w:val="24"/>
        </w:rPr>
        <w:t xml:space="preserve"> на </w:t>
      </w:r>
      <w:proofErr w:type="gramStart"/>
      <w:r w:rsidRPr="009E48E7">
        <w:rPr>
          <w:rFonts w:ascii="Times New Roman" w:hAnsi="Times New Roman"/>
          <w:spacing w:val="2"/>
          <w:sz w:val="24"/>
          <w:szCs w:val="24"/>
        </w:rPr>
        <w:t>β-</w:t>
      </w:r>
      <w:proofErr w:type="spellStart"/>
      <w:proofErr w:type="gramEnd"/>
      <w:r w:rsidRPr="009E48E7">
        <w:rPr>
          <w:rFonts w:ascii="Times New Roman" w:hAnsi="Times New Roman"/>
          <w:spacing w:val="2"/>
          <w:sz w:val="24"/>
          <w:szCs w:val="24"/>
        </w:rPr>
        <w:t>глюкане</w:t>
      </w:r>
      <w:proofErr w:type="spellEnd"/>
      <w:r w:rsidRPr="009E48E7">
        <w:rPr>
          <w:rFonts w:ascii="Times New Roman" w:hAnsi="Times New Roman"/>
          <w:spacing w:val="2"/>
          <w:sz w:val="24"/>
          <w:szCs w:val="24"/>
        </w:rPr>
        <w:t xml:space="preserve">  ячменя, </w:t>
      </w:r>
      <w:proofErr w:type="spellStart"/>
      <w:r w:rsidRPr="009E48E7">
        <w:rPr>
          <w:rFonts w:ascii="Times New Roman" w:hAnsi="Times New Roman"/>
          <w:spacing w:val="2"/>
          <w:sz w:val="24"/>
          <w:szCs w:val="24"/>
        </w:rPr>
        <w:t>ковалентно</w:t>
      </w:r>
      <w:proofErr w:type="spellEnd"/>
      <w:r w:rsidRPr="009E48E7">
        <w:rPr>
          <w:rFonts w:ascii="Times New Roman" w:hAnsi="Times New Roman"/>
          <w:spacing w:val="2"/>
          <w:sz w:val="24"/>
          <w:szCs w:val="24"/>
        </w:rPr>
        <w:t xml:space="preserve"> связанном с </w:t>
      </w:r>
      <w:proofErr w:type="spellStart"/>
      <w:r w:rsidRPr="009E48E7">
        <w:rPr>
          <w:rFonts w:ascii="Times New Roman" w:hAnsi="Times New Roman"/>
          <w:spacing w:val="2"/>
          <w:sz w:val="24"/>
          <w:szCs w:val="24"/>
        </w:rPr>
        <w:t>эпокси-сефарозой</w:t>
      </w:r>
      <w:proofErr w:type="spellEnd"/>
      <w:r w:rsidRPr="009E48E7">
        <w:rPr>
          <w:rFonts w:ascii="Times New Roman" w:hAnsi="Times New Roman"/>
          <w:spacing w:val="2"/>
          <w:sz w:val="24"/>
          <w:szCs w:val="24"/>
        </w:rPr>
        <w:t xml:space="preserve"> 6В.  </w:t>
      </w:r>
    </w:p>
    <w:p w:rsidR="009E48E7" w:rsidRDefault="009E48E7" w:rsidP="00455ADC">
      <w:pPr>
        <w:pStyle w:val="a5"/>
        <w:spacing w:after="0" w:line="360" w:lineRule="auto"/>
        <w:ind w:left="0" w:firstLine="851"/>
        <w:jc w:val="both"/>
        <w:rPr>
          <w:rFonts w:ascii="Times New Roman" w:hAnsi="Times New Roman"/>
          <w:color w:val="000000" w:themeColor="text1"/>
          <w:sz w:val="24"/>
          <w:szCs w:val="24"/>
          <w:lang w:val="kk-KZ"/>
        </w:rPr>
      </w:pPr>
      <w:r w:rsidRPr="009E48E7">
        <w:rPr>
          <w:rFonts w:ascii="Times New Roman" w:hAnsi="Times New Roman"/>
          <w:sz w:val="24"/>
          <w:szCs w:val="24"/>
        </w:rPr>
        <w:t xml:space="preserve">Фермент экстрактов перед внесением в колонку с сорбентом  концентрировали осаждением сульфатом аммония в диапазоне от 20 до 80%. </w:t>
      </w:r>
      <w:r w:rsidRPr="009E48E7">
        <w:rPr>
          <w:rFonts w:ascii="Times New Roman" w:hAnsi="Times New Roman"/>
          <w:color w:val="0070C0"/>
          <w:sz w:val="24"/>
          <w:szCs w:val="24"/>
        </w:rPr>
        <w:t xml:space="preserve"> </w:t>
      </w:r>
      <w:r w:rsidRPr="009E48E7">
        <w:rPr>
          <w:rFonts w:ascii="Times New Roman" w:hAnsi="Times New Roman"/>
          <w:color w:val="000000" w:themeColor="text1"/>
          <w:sz w:val="24"/>
          <w:szCs w:val="24"/>
        </w:rPr>
        <w:t xml:space="preserve">Данные по очистке ГС </w:t>
      </w:r>
      <w:proofErr w:type="spellStart"/>
      <w:r w:rsidRPr="009E48E7">
        <w:rPr>
          <w:rFonts w:ascii="Times New Roman" w:hAnsi="Times New Roman"/>
          <w:color w:val="000000" w:themeColor="text1"/>
          <w:sz w:val="24"/>
          <w:szCs w:val="24"/>
        </w:rPr>
        <w:t>глюканазы</w:t>
      </w:r>
      <w:proofErr w:type="spellEnd"/>
      <w:r w:rsidRPr="009E48E7">
        <w:rPr>
          <w:rFonts w:ascii="Times New Roman" w:hAnsi="Times New Roman"/>
          <w:color w:val="000000" w:themeColor="text1"/>
          <w:sz w:val="24"/>
          <w:szCs w:val="24"/>
        </w:rPr>
        <w:t xml:space="preserve"> пшеничных проростков приведены на диаграмме и ИЭФ-спектрах (</w:t>
      </w:r>
      <w:r w:rsidRPr="00C77915">
        <w:rPr>
          <w:rFonts w:ascii="Times New Roman" w:hAnsi="Times New Roman"/>
          <w:color w:val="000000" w:themeColor="text1"/>
          <w:sz w:val="24"/>
          <w:szCs w:val="24"/>
        </w:rPr>
        <w:t>рисунок 4</w:t>
      </w:r>
      <w:r w:rsidRPr="009E48E7">
        <w:rPr>
          <w:rFonts w:ascii="Times New Roman" w:hAnsi="Times New Roman"/>
          <w:color w:val="000000" w:themeColor="text1"/>
          <w:sz w:val="24"/>
          <w:szCs w:val="24"/>
        </w:rPr>
        <w:t xml:space="preserve">), из которых следует, что эта форма фермента имеется во всех частях </w:t>
      </w:r>
      <w:r w:rsidRPr="009E48E7">
        <w:rPr>
          <w:rFonts w:ascii="Times New Roman" w:hAnsi="Times New Roman"/>
          <w:sz w:val="24"/>
          <w:szCs w:val="24"/>
        </w:rPr>
        <w:t xml:space="preserve">5-дневного </w:t>
      </w:r>
      <w:r w:rsidRPr="009E48E7">
        <w:rPr>
          <w:rFonts w:ascii="Times New Roman" w:hAnsi="Times New Roman"/>
          <w:color w:val="000000" w:themeColor="text1"/>
          <w:sz w:val="24"/>
          <w:szCs w:val="24"/>
        </w:rPr>
        <w:t xml:space="preserve">проростка – ростках, корнях и зерновках. Наибольшее количество </w:t>
      </w:r>
      <w:proofErr w:type="gramStart"/>
      <w:r w:rsidRPr="009E48E7">
        <w:rPr>
          <w:rFonts w:ascii="Times New Roman" w:hAnsi="Times New Roman"/>
          <w:spacing w:val="2"/>
          <w:sz w:val="24"/>
          <w:szCs w:val="24"/>
        </w:rPr>
        <w:t>β-</w:t>
      </w:r>
      <w:proofErr w:type="spellStart"/>
      <w:proofErr w:type="gramEnd"/>
      <w:r w:rsidRPr="009E48E7">
        <w:rPr>
          <w:rFonts w:ascii="Times New Roman" w:hAnsi="Times New Roman"/>
          <w:color w:val="000000" w:themeColor="text1"/>
          <w:sz w:val="24"/>
          <w:szCs w:val="24"/>
        </w:rPr>
        <w:t>глюканазы</w:t>
      </w:r>
      <w:proofErr w:type="spellEnd"/>
      <w:r w:rsidRPr="009E48E7">
        <w:rPr>
          <w:rFonts w:ascii="Times New Roman" w:hAnsi="Times New Roman"/>
          <w:color w:val="000000" w:themeColor="text1"/>
          <w:sz w:val="24"/>
          <w:szCs w:val="24"/>
        </w:rPr>
        <w:t xml:space="preserve"> (до 60% от исходной активности), способной связываться с полимером отмечено в случае прорастающего зерна. Ростки и корни содержали  меньшее количество фермента этого типа – около 50 и 40% от общей </w:t>
      </w:r>
      <w:proofErr w:type="spellStart"/>
      <w:r w:rsidRPr="009E48E7">
        <w:rPr>
          <w:rFonts w:ascii="Times New Roman" w:hAnsi="Times New Roman"/>
          <w:color w:val="000000" w:themeColor="text1"/>
          <w:sz w:val="24"/>
          <w:szCs w:val="24"/>
        </w:rPr>
        <w:t>глюканазной</w:t>
      </w:r>
      <w:proofErr w:type="spellEnd"/>
      <w:r w:rsidRPr="009E48E7">
        <w:rPr>
          <w:rFonts w:ascii="Times New Roman" w:hAnsi="Times New Roman"/>
          <w:color w:val="000000" w:themeColor="text1"/>
          <w:sz w:val="24"/>
          <w:szCs w:val="24"/>
        </w:rPr>
        <w:t xml:space="preserve"> активности.</w:t>
      </w:r>
    </w:p>
    <w:p w:rsidR="00455ADC" w:rsidRPr="00455ADC" w:rsidRDefault="00455ADC" w:rsidP="00455ADC">
      <w:pPr>
        <w:pStyle w:val="a5"/>
        <w:spacing w:after="0" w:line="360" w:lineRule="auto"/>
        <w:ind w:left="0" w:firstLine="851"/>
        <w:jc w:val="both"/>
        <w:rPr>
          <w:rFonts w:ascii="Times New Roman" w:hAnsi="Times New Roman"/>
          <w:color w:val="000000" w:themeColor="text1"/>
          <w:sz w:val="24"/>
          <w:szCs w:val="24"/>
          <w:lang w:val="kk-KZ"/>
        </w:rPr>
      </w:pPr>
    </w:p>
    <w:tbl>
      <w:tblPr>
        <w:tblStyle w:val="a9"/>
        <w:tblW w:w="9571" w:type="dxa"/>
        <w:jc w:val="center"/>
        <w:tblInd w:w="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81405" w:rsidTr="000D59CF">
        <w:trPr>
          <w:jc w:val="center"/>
        </w:trPr>
        <w:tc>
          <w:tcPr>
            <w:tcW w:w="4785" w:type="dxa"/>
          </w:tcPr>
          <w:p w:rsidR="00E81405" w:rsidRDefault="00795403" w:rsidP="007E1F9A">
            <w:pPr>
              <w:jc w:val="center"/>
              <w:rPr>
                <w:rFonts w:ascii="Times New Roman" w:hAnsi="Times New Roman"/>
                <w:color w:val="000000" w:themeColor="text1"/>
                <w:spacing w:val="2"/>
                <w:sz w:val="24"/>
                <w:szCs w:val="24"/>
                <w:lang w:val="kk-KZ"/>
              </w:rPr>
            </w:pPr>
            <w:r>
              <w:rPr>
                <w:rFonts w:ascii="Times New Roman" w:hAnsi="Times New Roman"/>
                <w:color w:val="000000" w:themeColor="text1"/>
                <w:spacing w:val="2"/>
                <w:sz w:val="24"/>
                <w:szCs w:val="24"/>
                <w:lang w:val="kk-KZ"/>
              </w:rPr>
              <w:lastRenderedPageBreak/>
              <w:t>А</w:t>
            </w:r>
          </w:p>
          <w:p w:rsidR="00E81405" w:rsidRDefault="00E81405" w:rsidP="007E1F9A">
            <w:pPr>
              <w:jc w:val="center"/>
              <w:rPr>
                <w:rFonts w:ascii="Times New Roman" w:hAnsi="Times New Roman"/>
                <w:color w:val="000000" w:themeColor="text1"/>
                <w:spacing w:val="2"/>
                <w:sz w:val="24"/>
                <w:szCs w:val="24"/>
                <w:lang w:val="kk-KZ"/>
              </w:rPr>
            </w:pPr>
            <w:r>
              <w:rPr>
                <w:noProof/>
              </w:rPr>
              <w:drawing>
                <wp:inline distT="0" distB="0" distL="0" distR="0" wp14:anchorId="71B9DE0E" wp14:editId="0288C5D0">
                  <wp:extent cx="2880000" cy="1872000"/>
                  <wp:effectExtent l="0" t="0" r="15875" b="1397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786" w:type="dxa"/>
          </w:tcPr>
          <w:p w:rsidR="00E81405" w:rsidRDefault="00795403" w:rsidP="007E1F9A">
            <w:pPr>
              <w:jc w:val="center"/>
              <w:rPr>
                <w:rFonts w:ascii="Times New Roman" w:hAnsi="Times New Roman"/>
                <w:color w:val="000000" w:themeColor="text1"/>
                <w:spacing w:val="2"/>
                <w:sz w:val="24"/>
                <w:szCs w:val="24"/>
                <w:lang w:val="kk-KZ"/>
              </w:rPr>
            </w:pPr>
            <w:r>
              <w:rPr>
                <w:rFonts w:ascii="Times New Roman" w:hAnsi="Times New Roman"/>
                <w:color w:val="000000" w:themeColor="text1"/>
                <w:spacing w:val="2"/>
                <w:sz w:val="24"/>
                <w:szCs w:val="24"/>
                <w:lang w:val="kk-KZ"/>
              </w:rPr>
              <w:t>Б</w:t>
            </w:r>
          </w:p>
          <w:p w:rsidR="00E81405" w:rsidRDefault="00E81405" w:rsidP="007E1F9A">
            <w:pPr>
              <w:jc w:val="center"/>
              <w:rPr>
                <w:rFonts w:ascii="Times New Roman" w:hAnsi="Times New Roman"/>
                <w:color w:val="000000" w:themeColor="text1"/>
                <w:spacing w:val="2"/>
                <w:sz w:val="24"/>
                <w:szCs w:val="24"/>
                <w:lang w:val="kk-KZ"/>
              </w:rPr>
            </w:pPr>
            <w:r>
              <w:rPr>
                <w:rFonts w:ascii="Times New Roman" w:hAnsi="Times New Roman"/>
                <w:noProof/>
              </w:rPr>
              <w:drawing>
                <wp:inline distT="0" distB="0" distL="0" distR="0" wp14:anchorId="5419604D" wp14:editId="6C905C77">
                  <wp:extent cx="1491010" cy="2160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1010" cy="2160000"/>
                          </a:xfrm>
                          <a:prstGeom prst="rect">
                            <a:avLst/>
                          </a:prstGeom>
                          <a:noFill/>
                          <a:ln>
                            <a:noFill/>
                          </a:ln>
                        </pic:spPr>
                      </pic:pic>
                    </a:graphicData>
                  </a:graphic>
                </wp:inline>
              </w:drawing>
            </w:r>
          </w:p>
        </w:tc>
      </w:tr>
    </w:tbl>
    <w:p w:rsidR="00011858" w:rsidRPr="00106FF7" w:rsidRDefault="00011858" w:rsidP="00011858">
      <w:pPr>
        <w:spacing w:before="240" w:after="0" w:line="360" w:lineRule="auto"/>
        <w:jc w:val="both"/>
        <w:rPr>
          <w:rFonts w:ascii="Times New Roman" w:hAnsi="Times New Roman"/>
          <w:color w:val="000000" w:themeColor="text1"/>
          <w:spacing w:val="2"/>
          <w:sz w:val="24"/>
          <w:szCs w:val="24"/>
          <w:lang w:val="kk-KZ"/>
        </w:rPr>
      </w:pPr>
      <w:r w:rsidRPr="00106FF7">
        <w:rPr>
          <w:rFonts w:ascii="Times New Roman" w:hAnsi="Times New Roman"/>
          <w:sz w:val="24"/>
          <w:szCs w:val="24"/>
        </w:rPr>
        <w:t xml:space="preserve">1,2,3- ГС β-1,3-глюканаза ростка, корня и зерновки;  </w:t>
      </w:r>
      <w:proofErr w:type="gramStart"/>
      <w:r w:rsidRPr="00106FF7">
        <w:rPr>
          <w:rFonts w:ascii="Times New Roman" w:hAnsi="Times New Roman"/>
          <w:sz w:val="24"/>
          <w:szCs w:val="24"/>
        </w:rPr>
        <w:t>м-</w:t>
      </w:r>
      <w:proofErr w:type="gramEnd"/>
      <w:r w:rsidRPr="00106FF7">
        <w:rPr>
          <w:rFonts w:ascii="Times New Roman" w:hAnsi="Times New Roman"/>
          <w:sz w:val="24"/>
          <w:szCs w:val="24"/>
        </w:rPr>
        <w:t xml:space="preserve"> белки-маркеры ИЭТ</w:t>
      </w:r>
    </w:p>
    <w:p w:rsidR="00106FF7" w:rsidRPr="00106FF7" w:rsidRDefault="00106FF7" w:rsidP="00011858">
      <w:pPr>
        <w:spacing w:line="360" w:lineRule="auto"/>
        <w:jc w:val="center"/>
        <w:rPr>
          <w:rFonts w:ascii="Times New Roman" w:hAnsi="Times New Roman"/>
          <w:sz w:val="24"/>
          <w:szCs w:val="24"/>
        </w:rPr>
      </w:pPr>
      <w:r w:rsidRPr="00106FF7">
        <w:rPr>
          <w:rFonts w:ascii="Times New Roman" w:hAnsi="Times New Roman"/>
          <w:sz w:val="24"/>
          <w:szCs w:val="24"/>
        </w:rPr>
        <w:t xml:space="preserve">Рисунок </w:t>
      </w:r>
      <w:r>
        <w:rPr>
          <w:rFonts w:ascii="Times New Roman" w:hAnsi="Times New Roman"/>
          <w:sz w:val="24"/>
          <w:szCs w:val="24"/>
          <w:lang w:val="kk-KZ"/>
        </w:rPr>
        <w:t>4</w:t>
      </w:r>
      <w:r w:rsidRPr="00106FF7">
        <w:rPr>
          <w:rFonts w:ascii="Times New Roman" w:hAnsi="Times New Roman"/>
          <w:sz w:val="24"/>
          <w:szCs w:val="24"/>
        </w:rPr>
        <w:t xml:space="preserve"> – Активность</w:t>
      </w:r>
      <w:r w:rsidR="00795403">
        <w:rPr>
          <w:rFonts w:ascii="Times New Roman" w:hAnsi="Times New Roman"/>
          <w:sz w:val="24"/>
          <w:szCs w:val="24"/>
          <w:lang w:val="kk-KZ"/>
        </w:rPr>
        <w:t xml:space="preserve"> (А)</w:t>
      </w:r>
      <w:r w:rsidRPr="00106FF7">
        <w:rPr>
          <w:rFonts w:ascii="Times New Roman" w:hAnsi="Times New Roman"/>
          <w:sz w:val="24"/>
          <w:szCs w:val="24"/>
        </w:rPr>
        <w:t xml:space="preserve"> и ИЭФ спектр</w:t>
      </w:r>
      <w:r w:rsidR="00795403">
        <w:rPr>
          <w:rFonts w:ascii="Times New Roman" w:hAnsi="Times New Roman"/>
          <w:sz w:val="24"/>
          <w:szCs w:val="24"/>
          <w:lang w:val="kk-KZ"/>
        </w:rPr>
        <w:t xml:space="preserve"> (Б)</w:t>
      </w:r>
      <w:r w:rsidRPr="00106FF7">
        <w:rPr>
          <w:rFonts w:ascii="Times New Roman" w:hAnsi="Times New Roman"/>
          <w:sz w:val="24"/>
          <w:szCs w:val="24"/>
        </w:rPr>
        <w:t xml:space="preserve">  β-1,3-глюканазы проростка, очищенной субстрат аффинной хроматографией на </w:t>
      </w:r>
      <w:proofErr w:type="gramStart"/>
      <w:r w:rsidRPr="00106FF7">
        <w:rPr>
          <w:rFonts w:ascii="Times New Roman" w:hAnsi="Times New Roman"/>
          <w:sz w:val="24"/>
          <w:szCs w:val="24"/>
        </w:rPr>
        <w:t>β-</w:t>
      </w:r>
      <w:proofErr w:type="spellStart"/>
      <w:proofErr w:type="gramEnd"/>
      <w:r w:rsidRPr="00106FF7">
        <w:rPr>
          <w:rFonts w:ascii="Times New Roman" w:hAnsi="Times New Roman"/>
          <w:sz w:val="24"/>
          <w:szCs w:val="24"/>
        </w:rPr>
        <w:t>глюкане</w:t>
      </w:r>
      <w:proofErr w:type="spellEnd"/>
    </w:p>
    <w:p w:rsidR="009E48E7" w:rsidRPr="009E48E7" w:rsidRDefault="009E48E7" w:rsidP="00455ADC">
      <w:pPr>
        <w:spacing w:after="0" w:line="360" w:lineRule="auto"/>
        <w:ind w:firstLine="851"/>
        <w:jc w:val="both"/>
        <w:rPr>
          <w:rFonts w:ascii="Times New Roman" w:hAnsi="Times New Roman"/>
          <w:sz w:val="24"/>
          <w:szCs w:val="24"/>
        </w:rPr>
      </w:pPr>
      <w:r w:rsidRPr="009E48E7">
        <w:rPr>
          <w:rFonts w:ascii="Times New Roman" w:hAnsi="Times New Roman"/>
          <w:sz w:val="24"/>
          <w:szCs w:val="24"/>
        </w:rPr>
        <w:t xml:space="preserve">ИЭФ профиль связываемого и не связавшегося с </w:t>
      </w:r>
      <w:proofErr w:type="gramStart"/>
      <w:r w:rsidRPr="009E48E7">
        <w:rPr>
          <w:rFonts w:ascii="Times New Roman" w:hAnsi="Times New Roman"/>
          <w:spacing w:val="2"/>
          <w:sz w:val="24"/>
          <w:szCs w:val="24"/>
        </w:rPr>
        <w:t>β-</w:t>
      </w:r>
      <w:proofErr w:type="spellStart"/>
      <w:proofErr w:type="gramEnd"/>
      <w:r w:rsidRPr="009E48E7">
        <w:rPr>
          <w:rFonts w:ascii="Times New Roman" w:hAnsi="Times New Roman"/>
          <w:spacing w:val="2"/>
          <w:sz w:val="24"/>
          <w:szCs w:val="24"/>
        </w:rPr>
        <w:t>глюканом</w:t>
      </w:r>
      <w:proofErr w:type="spellEnd"/>
      <w:r w:rsidRPr="009E48E7">
        <w:rPr>
          <w:rFonts w:ascii="Times New Roman" w:hAnsi="Times New Roman"/>
          <w:sz w:val="24"/>
          <w:szCs w:val="24"/>
        </w:rPr>
        <w:t xml:space="preserve"> </w:t>
      </w:r>
      <w:r w:rsidRPr="009E48E7">
        <w:rPr>
          <w:rFonts w:ascii="Times New Roman" w:hAnsi="Times New Roman"/>
          <w:color w:val="000000" w:themeColor="text1"/>
          <w:sz w:val="24"/>
          <w:szCs w:val="24"/>
        </w:rPr>
        <w:t xml:space="preserve">фермента представлен </w:t>
      </w:r>
      <w:r w:rsidRPr="00C77915">
        <w:rPr>
          <w:rFonts w:ascii="Times New Roman" w:hAnsi="Times New Roman"/>
          <w:color w:val="000000" w:themeColor="text1"/>
          <w:sz w:val="24"/>
          <w:szCs w:val="24"/>
        </w:rPr>
        <w:t xml:space="preserve">на рисунке 4. </w:t>
      </w:r>
      <w:proofErr w:type="spellStart"/>
      <w:r w:rsidRPr="009E48E7">
        <w:rPr>
          <w:rFonts w:ascii="Times New Roman" w:hAnsi="Times New Roman"/>
          <w:color w:val="000000" w:themeColor="text1"/>
          <w:sz w:val="24"/>
          <w:szCs w:val="24"/>
        </w:rPr>
        <w:t>Изоформы</w:t>
      </w:r>
      <w:proofErr w:type="spellEnd"/>
      <w:r w:rsidRPr="009E48E7">
        <w:rPr>
          <w:rFonts w:ascii="Times New Roman" w:hAnsi="Times New Roman"/>
          <w:color w:val="000000" w:themeColor="text1"/>
          <w:sz w:val="24"/>
          <w:szCs w:val="24"/>
        </w:rPr>
        <w:t xml:space="preserve"> </w:t>
      </w:r>
      <w:proofErr w:type="gramStart"/>
      <w:r w:rsidRPr="009E48E7">
        <w:rPr>
          <w:rFonts w:ascii="Times New Roman" w:hAnsi="Times New Roman"/>
          <w:spacing w:val="2"/>
          <w:sz w:val="24"/>
          <w:szCs w:val="24"/>
        </w:rPr>
        <w:t>β-</w:t>
      </w:r>
      <w:proofErr w:type="spellStart"/>
      <w:proofErr w:type="gramEnd"/>
      <w:r w:rsidRPr="009E48E7">
        <w:rPr>
          <w:rFonts w:ascii="Times New Roman" w:hAnsi="Times New Roman"/>
          <w:spacing w:val="2"/>
          <w:sz w:val="24"/>
          <w:szCs w:val="24"/>
        </w:rPr>
        <w:t>глюканазы</w:t>
      </w:r>
      <w:proofErr w:type="spellEnd"/>
      <w:r w:rsidRPr="009E48E7">
        <w:rPr>
          <w:rFonts w:ascii="Times New Roman" w:hAnsi="Times New Roman"/>
          <w:spacing w:val="2"/>
          <w:sz w:val="24"/>
          <w:szCs w:val="24"/>
        </w:rPr>
        <w:t xml:space="preserve"> проростков</w:t>
      </w:r>
      <w:r w:rsidRPr="009E48E7">
        <w:rPr>
          <w:rFonts w:ascii="Times New Roman" w:hAnsi="Times New Roman"/>
          <w:color w:val="000000" w:themeColor="text1"/>
          <w:sz w:val="24"/>
          <w:szCs w:val="24"/>
        </w:rPr>
        <w:t xml:space="preserve">, специфичные к углеводному полимеру, присутствовали главным образом в нейтральной и щелочной области рН. ГС </w:t>
      </w:r>
      <w:proofErr w:type="gramStart"/>
      <w:r w:rsidRPr="009E48E7">
        <w:rPr>
          <w:rFonts w:ascii="Times New Roman" w:hAnsi="Times New Roman"/>
          <w:spacing w:val="2"/>
          <w:sz w:val="24"/>
          <w:szCs w:val="24"/>
        </w:rPr>
        <w:t>β-</w:t>
      </w:r>
      <w:proofErr w:type="spellStart"/>
      <w:proofErr w:type="gramEnd"/>
      <w:r w:rsidRPr="009E48E7">
        <w:rPr>
          <w:rFonts w:ascii="Times New Roman" w:hAnsi="Times New Roman"/>
          <w:color w:val="000000" w:themeColor="text1"/>
          <w:sz w:val="24"/>
          <w:szCs w:val="24"/>
        </w:rPr>
        <w:t>глюканазы</w:t>
      </w:r>
      <w:proofErr w:type="spellEnd"/>
      <w:r w:rsidRPr="009E48E7">
        <w:rPr>
          <w:rFonts w:ascii="Times New Roman" w:hAnsi="Times New Roman"/>
          <w:color w:val="000000" w:themeColor="text1"/>
          <w:sz w:val="24"/>
          <w:szCs w:val="24"/>
        </w:rPr>
        <w:t xml:space="preserve"> ростков и корней были очень близки по составу и имели ИЭТ </w:t>
      </w:r>
      <w:r w:rsidRPr="009E48E7">
        <w:rPr>
          <w:rFonts w:ascii="Times New Roman" w:hAnsi="Times New Roman"/>
          <w:sz w:val="24"/>
          <w:szCs w:val="24"/>
        </w:rPr>
        <w:t xml:space="preserve">около 5.0, 7.0, 8.6 и 9.3. Следует отметить, что в корнях присутствовал еще один дополнительный компонент с ИЭТ 8.2.  </w:t>
      </w:r>
      <w:proofErr w:type="gramStart"/>
      <w:r w:rsidRPr="009E48E7">
        <w:rPr>
          <w:rFonts w:ascii="Times New Roman" w:hAnsi="Times New Roman"/>
          <w:sz w:val="24"/>
          <w:szCs w:val="24"/>
        </w:rPr>
        <w:t xml:space="preserve">В варианте с прорастающим зерном с аффинным </w:t>
      </w:r>
      <w:proofErr w:type="spellStart"/>
      <w:r w:rsidRPr="009E48E7">
        <w:rPr>
          <w:rFonts w:ascii="Times New Roman" w:hAnsi="Times New Roman"/>
          <w:sz w:val="24"/>
          <w:szCs w:val="24"/>
        </w:rPr>
        <w:t>лигандом</w:t>
      </w:r>
      <w:proofErr w:type="spellEnd"/>
      <w:r w:rsidRPr="009E48E7">
        <w:rPr>
          <w:rFonts w:ascii="Times New Roman" w:hAnsi="Times New Roman"/>
          <w:sz w:val="24"/>
          <w:szCs w:val="24"/>
        </w:rPr>
        <w:t xml:space="preserve"> связывался  высокоактивный изофермент с </w:t>
      </w:r>
      <w:proofErr w:type="spellStart"/>
      <w:r w:rsidRPr="009E48E7">
        <w:rPr>
          <w:rFonts w:ascii="Times New Roman" w:hAnsi="Times New Roman"/>
          <w:sz w:val="24"/>
          <w:szCs w:val="24"/>
        </w:rPr>
        <w:t>изоточкой</w:t>
      </w:r>
      <w:proofErr w:type="spellEnd"/>
      <w:r w:rsidRPr="009E48E7">
        <w:rPr>
          <w:rFonts w:ascii="Times New Roman" w:hAnsi="Times New Roman"/>
          <w:sz w:val="24"/>
          <w:szCs w:val="24"/>
        </w:rPr>
        <w:t xml:space="preserve">  9.3,  два компонента с ИЭТ вблизи значения 7.8, а также компонент  с ИЭТ 5.0. </w:t>
      </w:r>
      <w:proofErr w:type="gramEnd"/>
    </w:p>
    <w:p w:rsidR="009E48E7" w:rsidRPr="009E48E7" w:rsidRDefault="009E48E7" w:rsidP="009E48E7">
      <w:pPr>
        <w:spacing w:after="0" w:line="360" w:lineRule="auto"/>
        <w:ind w:firstLine="851"/>
        <w:jc w:val="both"/>
        <w:rPr>
          <w:rFonts w:ascii="Times New Roman" w:hAnsi="Times New Roman"/>
          <w:color w:val="0070C0"/>
          <w:sz w:val="24"/>
          <w:szCs w:val="24"/>
        </w:rPr>
      </w:pPr>
      <w:r w:rsidRPr="009E48E7">
        <w:rPr>
          <w:rFonts w:ascii="Times New Roman" w:hAnsi="Times New Roman"/>
          <w:color w:val="000000" w:themeColor="text1"/>
          <w:sz w:val="24"/>
          <w:szCs w:val="24"/>
        </w:rPr>
        <w:t xml:space="preserve">Полученные в работе результаты хорошо согласуются с имеющимися данными по </w:t>
      </w:r>
      <w:proofErr w:type="spellStart"/>
      <w:r w:rsidRPr="009E48E7">
        <w:rPr>
          <w:rFonts w:ascii="Times New Roman" w:hAnsi="Times New Roman"/>
          <w:color w:val="000000" w:themeColor="text1"/>
          <w:sz w:val="24"/>
          <w:szCs w:val="24"/>
        </w:rPr>
        <w:t>хитиназам</w:t>
      </w:r>
      <w:proofErr w:type="spellEnd"/>
      <w:r w:rsidRPr="009E48E7">
        <w:rPr>
          <w:rFonts w:ascii="Times New Roman" w:hAnsi="Times New Roman"/>
          <w:color w:val="000000" w:themeColor="text1"/>
          <w:sz w:val="24"/>
          <w:szCs w:val="24"/>
        </w:rPr>
        <w:t xml:space="preserve"> и </w:t>
      </w:r>
      <w:r w:rsidRPr="009E48E7">
        <w:rPr>
          <w:rFonts w:ascii="Times New Roman" w:hAnsi="Times New Roman"/>
          <w:spacing w:val="2"/>
          <w:sz w:val="24"/>
          <w:szCs w:val="24"/>
        </w:rPr>
        <w:t xml:space="preserve">β-1,3-глюканазам  </w:t>
      </w:r>
      <w:r w:rsidRPr="009E48E7">
        <w:rPr>
          <w:rFonts w:ascii="Times New Roman" w:hAnsi="Times New Roman"/>
          <w:color w:val="000000" w:themeColor="text1"/>
          <w:sz w:val="24"/>
          <w:szCs w:val="24"/>
        </w:rPr>
        <w:t xml:space="preserve">других злаковых растений. В основном все они  небольшие </w:t>
      </w:r>
      <w:proofErr w:type="spellStart"/>
      <w:r w:rsidRPr="009E48E7">
        <w:rPr>
          <w:rFonts w:ascii="Times New Roman" w:hAnsi="Times New Roman"/>
          <w:color w:val="000000" w:themeColor="text1"/>
          <w:sz w:val="24"/>
          <w:szCs w:val="24"/>
        </w:rPr>
        <w:t>мономерные</w:t>
      </w:r>
      <w:proofErr w:type="spellEnd"/>
      <w:r w:rsidRPr="009E48E7">
        <w:rPr>
          <w:rFonts w:ascii="Times New Roman" w:hAnsi="Times New Roman"/>
          <w:color w:val="000000" w:themeColor="text1"/>
          <w:sz w:val="24"/>
          <w:szCs w:val="24"/>
        </w:rPr>
        <w:t xml:space="preserve"> белки с массой в районе 30 </w:t>
      </w:r>
      <w:proofErr w:type="spellStart"/>
      <w:r w:rsidRPr="009E48E7">
        <w:rPr>
          <w:rFonts w:ascii="Times New Roman" w:hAnsi="Times New Roman"/>
          <w:color w:val="000000" w:themeColor="text1"/>
          <w:sz w:val="24"/>
          <w:szCs w:val="24"/>
        </w:rPr>
        <w:t>кД</w:t>
      </w:r>
      <w:proofErr w:type="spellEnd"/>
      <w:r w:rsidRPr="009E48E7">
        <w:rPr>
          <w:rFonts w:ascii="Times New Roman" w:hAnsi="Times New Roman"/>
          <w:color w:val="000000" w:themeColor="text1"/>
          <w:sz w:val="24"/>
          <w:szCs w:val="24"/>
        </w:rPr>
        <w:t xml:space="preserve">, а </w:t>
      </w:r>
      <w:proofErr w:type="spellStart"/>
      <w:r w:rsidRPr="009E48E7">
        <w:rPr>
          <w:rFonts w:ascii="Times New Roman" w:hAnsi="Times New Roman"/>
          <w:color w:val="000000" w:themeColor="text1"/>
          <w:sz w:val="24"/>
          <w:szCs w:val="24"/>
        </w:rPr>
        <w:t>изоферментный</w:t>
      </w:r>
      <w:proofErr w:type="spellEnd"/>
      <w:r w:rsidRPr="009E48E7">
        <w:rPr>
          <w:rFonts w:ascii="Times New Roman" w:hAnsi="Times New Roman"/>
          <w:color w:val="000000" w:themeColor="text1"/>
          <w:sz w:val="24"/>
          <w:szCs w:val="24"/>
        </w:rPr>
        <w:t xml:space="preserve"> состав </w:t>
      </w:r>
      <w:proofErr w:type="gramStart"/>
      <w:r w:rsidRPr="009E48E7">
        <w:rPr>
          <w:rFonts w:ascii="Times New Roman" w:hAnsi="Times New Roman"/>
          <w:color w:val="000000" w:themeColor="text1"/>
          <w:sz w:val="24"/>
          <w:szCs w:val="24"/>
        </w:rPr>
        <w:t>весьма гетерогенен</w:t>
      </w:r>
      <w:proofErr w:type="gramEnd"/>
      <w:r w:rsidRPr="009E48E7">
        <w:rPr>
          <w:rFonts w:ascii="Times New Roman" w:hAnsi="Times New Roman"/>
          <w:color w:val="000000" w:themeColor="text1"/>
          <w:sz w:val="24"/>
          <w:szCs w:val="24"/>
        </w:rPr>
        <w:t xml:space="preserve"> и может насчитывать свыше 10 компонентов, лежащих в широком диапазоне рН от 3 до 9.5.</w:t>
      </w:r>
    </w:p>
    <w:p w:rsidR="00315244" w:rsidRDefault="00315244" w:rsidP="00315244">
      <w:pPr>
        <w:spacing w:after="0" w:line="360" w:lineRule="auto"/>
        <w:ind w:firstLine="851"/>
        <w:jc w:val="both"/>
        <w:rPr>
          <w:rFonts w:ascii="Times New Roman" w:hAnsi="Times New Roman"/>
          <w:color w:val="000000" w:themeColor="text1"/>
          <w:spacing w:val="2"/>
          <w:sz w:val="24"/>
          <w:szCs w:val="24"/>
          <w:lang w:val="kk-KZ"/>
        </w:rPr>
      </w:pPr>
      <w:r w:rsidRPr="00554E1C">
        <w:rPr>
          <w:rFonts w:ascii="Times New Roman" w:hAnsi="Times New Roman"/>
          <w:sz w:val="24"/>
          <w:szCs w:val="24"/>
        </w:rPr>
        <w:t xml:space="preserve">2.2 </w:t>
      </w:r>
      <w:r w:rsidR="009245AD">
        <w:rPr>
          <w:rFonts w:ascii="Times New Roman" w:hAnsi="Times New Roman"/>
          <w:sz w:val="24"/>
          <w:szCs w:val="24"/>
        </w:rPr>
        <w:t>Биохимические</w:t>
      </w:r>
      <w:r w:rsidR="00554E1C" w:rsidRPr="00554E1C">
        <w:rPr>
          <w:rFonts w:ascii="Times New Roman" w:hAnsi="Times New Roman"/>
          <w:color w:val="000000" w:themeColor="text1"/>
          <w:spacing w:val="2"/>
          <w:sz w:val="24"/>
          <w:szCs w:val="24"/>
        </w:rPr>
        <w:t xml:space="preserve"> свойства ХС </w:t>
      </w:r>
      <w:r w:rsidR="00554E1C" w:rsidRPr="00554E1C">
        <w:rPr>
          <w:rFonts w:ascii="Times New Roman" w:hAnsi="Times New Roman"/>
          <w:color w:val="000000" w:themeColor="text1"/>
          <w:spacing w:val="2"/>
          <w:sz w:val="24"/>
          <w:szCs w:val="24"/>
          <w:lang w:val="kk-KZ"/>
        </w:rPr>
        <w:t xml:space="preserve">хитиназы и ГС </w:t>
      </w:r>
      <w:r w:rsidR="00554E1C" w:rsidRPr="00554E1C">
        <w:rPr>
          <w:rFonts w:ascii="Times New Roman" w:hAnsi="Times New Roman"/>
          <w:color w:val="000000" w:themeColor="text1"/>
          <w:spacing w:val="2"/>
          <w:sz w:val="24"/>
          <w:szCs w:val="24"/>
        </w:rPr>
        <w:t>β-1,3-глюканазы</w:t>
      </w:r>
    </w:p>
    <w:p w:rsidR="004F237C" w:rsidRPr="004F237C" w:rsidRDefault="004F237C" w:rsidP="004F237C">
      <w:pPr>
        <w:spacing w:after="0" w:line="360" w:lineRule="auto"/>
        <w:ind w:firstLine="851"/>
        <w:jc w:val="both"/>
        <w:rPr>
          <w:rFonts w:ascii="Times New Roman" w:hAnsi="Times New Roman"/>
          <w:sz w:val="24"/>
          <w:szCs w:val="24"/>
        </w:rPr>
      </w:pPr>
      <w:r w:rsidRPr="004F237C">
        <w:rPr>
          <w:rFonts w:ascii="Times New Roman" w:hAnsi="Times New Roman"/>
          <w:sz w:val="24"/>
          <w:szCs w:val="24"/>
        </w:rPr>
        <w:t xml:space="preserve">Условия внешней среды - температура, рН, катионы металлов и их концентрация, степень </w:t>
      </w:r>
      <w:proofErr w:type="spellStart"/>
      <w:r w:rsidRPr="004F237C">
        <w:rPr>
          <w:rFonts w:ascii="Times New Roman" w:hAnsi="Times New Roman"/>
          <w:sz w:val="24"/>
          <w:szCs w:val="24"/>
        </w:rPr>
        <w:t>гидратированности</w:t>
      </w:r>
      <w:proofErr w:type="spellEnd"/>
      <w:r w:rsidRPr="004F237C">
        <w:rPr>
          <w:rFonts w:ascii="Times New Roman" w:hAnsi="Times New Roman"/>
          <w:sz w:val="24"/>
          <w:szCs w:val="24"/>
        </w:rPr>
        <w:t xml:space="preserve"> и другие относятся к числу важнейших факторов, влияющих на проявление активности  фермента и его взаимодействие с субстратом. </w:t>
      </w:r>
    </w:p>
    <w:p w:rsidR="004F237C" w:rsidRDefault="004F237C" w:rsidP="007E1F9A">
      <w:pPr>
        <w:spacing w:after="0" w:line="360" w:lineRule="auto"/>
        <w:ind w:firstLine="851"/>
        <w:jc w:val="both"/>
        <w:rPr>
          <w:rFonts w:ascii="Times New Roman" w:hAnsi="Times New Roman"/>
          <w:spacing w:val="2"/>
          <w:sz w:val="24"/>
          <w:szCs w:val="24"/>
          <w:lang w:val="kk-KZ"/>
        </w:rPr>
      </w:pPr>
      <w:r w:rsidRPr="004F237C">
        <w:rPr>
          <w:rFonts w:ascii="Times New Roman" w:hAnsi="Times New Roman"/>
          <w:color w:val="000000" w:themeColor="text1"/>
          <w:sz w:val="24"/>
          <w:szCs w:val="24"/>
        </w:rPr>
        <w:t xml:space="preserve">Исследовано влияние разных значений рН на активность очищенных </w:t>
      </w:r>
      <w:r w:rsidRPr="004F237C">
        <w:rPr>
          <w:rFonts w:ascii="Times New Roman" w:hAnsi="Times New Roman"/>
          <w:color w:val="000000" w:themeColor="text1"/>
          <w:spacing w:val="2"/>
          <w:sz w:val="24"/>
          <w:szCs w:val="24"/>
        </w:rPr>
        <w:t>β-1,3-</w:t>
      </w:r>
      <w:r w:rsidRPr="004F237C">
        <w:rPr>
          <w:rFonts w:ascii="Times New Roman" w:hAnsi="Times New Roman"/>
          <w:spacing w:val="2"/>
          <w:sz w:val="24"/>
          <w:szCs w:val="24"/>
        </w:rPr>
        <w:t xml:space="preserve">глюканазы и </w:t>
      </w:r>
      <w:proofErr w:type="spellStart"/>
      <w:r w:rsidRPr="004F237C">
        <w:rPr>
          <w:rFonts w:ascii="Times New Roman" w:hAnsi="Times New Roman"/>
          <w:spacing w:val="2"/>
          <w:sz w:val="24"/>
          <w:szCs w:val="24"/>
        </w:rPr>
        <w:t>хитиназы</w:t>
      </w:r>
      <w:proofErr w:type="spellEnd"/>
      <w:r w:rsidRPr="004F237C">
        <w:rPr>
          <w:rFonts w:ascii="Times New Roman" w:hAnsi="Times New Roman"/>
          <w:spacing w:val="2"/>
          <w:sz w:val="24"/>
          <w:szCs w:val="24"/>
        </w:rPr>
        <w:t xml:space="preserve"> проростков пшеницы. Оба фермента проявляли каталитическую активность в достаточно широком диапазоне рН - от 3.5 до 9.5 с оптимумом в районе значений 5-5.5 (</w:t>
      </w:r>
      <w:r w:rsidRPr="00C77915">
        <w:rPr>
          <w:rFonts w:ascii="Times New Roman" w:hAnsi="Times New Roman"/>
          <w:color w:val="000000" w:themeColor="text1"/>
          <w:spacing w:val="2"/>
          <w:sz w:val="24"/>
          <w:szCs w:val="24"/>
        </w:rPr>
        <w:t xml:space="preserve">рисунок 5).   </w:t>
      </w:r>
      <w:r w:rsidRPr="004F237C">
        <w:rPr>
          <w:rFonts w:ascii="Times New Roman" w:hAnsi="Times New Roman"/>
          <w:spacing w:val="2"/>
          <w:sz w:val="24"/>
          <w:szCs w:val="24"/>
        </w:rPr>
        <w:t xml:space="preserve">Столь широкий рН действия ферментов на </w:t>
      </w:r>
      <w:proofErr w:type="gramStart"/>
      <w:r w:rsidRPr="004F237C">
        <w:rPr>
          <w:rFonts w:ascii="Times New Roman" w:hAnsi="Times New Roman"/>
          <w:spacing w:val="2"/>
          <w:sz w:val="24"/>
          <w:szCs w:val="24"/>
        </w:rPr>
        <w:t>субстрат</w:t>
      </w:r>
      <w:proofErr w:type="gramEnd"/>
      <w:r w:rsidRPr="004F237C">
        <w:rPr>
          <w:rFonts w:ascii="Times New Roman" w:hAnsi="Times New Roman"/>
          <w:spacing w:val="2"/>
          <w:sz w:val="24"/>
          <w:szCs w:val="24"/>
        </w:rPr>
        <w:t xml:space="preserve"> очевидно объясняется значительной гетерогенностью </w:t>
      </w:r>
      <w:proofErr w:type="spellStart"/>
      <w:r w:rsidRPr="004F237C">
        <w:rPr>
          <w:rFonts w:ascii="Times New Roman" w:hAnsi="Times New Roman"/>
          <w:spacing w:val="2"/>
          <w:sz w:val="24"/>
          <w:szCs w:val="24"/>
        </w:rPr>
        <w:t>изоферментного</w:t>
      </w:r>
      <w:proofErr w:type="spellEnd"/>
      <w:r w:rsidRPr="004F237C">
        <w:rPr>
          <w:rFonts w:ascii="Times New Roman" w:hAnsi="Times New Roman"/>
          <w:spacing w:val="2"/>
          <w:sz w:val="24"/>
          <w:szCs w:val="24"/>
        </w:rPr>
        <w:t xml:space="preserve"> состава, включающего кислые, нейтральные и щелочные формы.  Как видно из ИЭФ спектров  (</w:t>
      </w:r>
      <w:r w:rsidRPr="00C77915">
        <w:rPr>
          <w:rFonts w:ascii="Times New Roman" w:hAnsi="Times New Roman"/>
          <w:color w:val="000000" w:themeColor="text1"/>
          <w:spacing w:val="2"/>
          <w:sz w:val="24"/>
          <w:szCs w:val="24"/>
        </w:rPr>
        <w:t xml:space="preserve">рисунки 3 и 4), </w:t>
      </w:r>
      <w:r w:rsidRPr="004F237C">
        <w:rPr>
          <w:rFonts w:ascii="Times New Roman" w:hAnsi="Times New Roman"/>
          <w:spacing w:val="2"/>
          <w:sz w:val="24"/>
          <w:szCs w:val="24"/>
        </w:rPr>
        <w:t xml:space="preserve">ГС </w:t>
      </w:r>
      <w:r w:rsidRPr="004F237C">
        <w:rPr>
          <w:rFonts w:ascii="Times New Roman" w:hAnsi="Times New Roman"/>
          <w:spacing w:val="2"/>
          <w:sz w:val="24"/>
          <w:szCs w:val="24"/>
        </w:rPr>
        <w:lastRenderedPageBreak/>
        <w:t xml:space="preserve">β-1,3-глюканазы и ХС </w:t>
      </w:r>
      <w:proofErr w:type="spellStart"/>
      <w:r w:rsidRPr="004F237C">
        <w:rPr>
          <w:rFonts w:ascii="Times New Roman" w:hAnsi="Times New Roman"/>
          <w:spacing w:val="2"/>
          <w:sz w:val="24"/>
          <w:szCs w:val="24"/>
        </w:rPr>
        <w:t>хитиназы</w:t>
      </w:r>
      <w:proofErr w:type="spellEnd"/>
      <w:r w:rsidRPr="004F237C">
        <w:rPr>
          <w:rFonts w:ascii="Times New Roman" w:hAnsi="Times New Roman"/>
          <w:spacing w:val="2"/>
          <w:sz w:val="24"/>
          <w:szCs w:val="24"/>
        </w:rPr>
        <w:t xml:space="preserve"> лежат в обширном диапазоне изоэлектрических точек. Следует отметить, что оба фермента, особенно </w:t>
      </w:r>
      <w:proofErr w:type="spellStart"/>
      <w:r w:rsidRPr="004F237C">
        <w:rPr>
          <w:rFonts w:ascii="Times New Roman" w:hAnsi="Times New Roman"/>
          <w:spacing w:val="2"/>
          <w:sz w:val="24"/>
          <w:szCs w:val="24"/>
        </w:rPr>
        <w:t>глюканаза</w:t>
      </w:r>
      <w:proofErr w:type="spellEnd"/>
      <w:r w:rsidRPr="004F237C">
        <w:rPr>
          <w:rFonts w:ascii="Times New Roman" w:hAnsi="Times New Roman"/>
          <w:spacing w:val="2"/>
          <w:sz w:val="24"/>
          <w:szCs w:val="24"/>
        </w:rPr>
        <w:t xml:space="preserve"> из прорастающих зерновок по сравнению с таковыми ростков и корней сохраняли большую активность в щелочной области рН.          </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A2A52" w:rsidTr="007E1F9A">
        <w:trPr>
          <w:trHeight w:val="3118"/>
          <w:jc w:val="center"/>
        </w:trPr>
        <w:tc>
          <w:tcPr>
            <w:tcW w:w="4785" w:type="dxa"/>
          </w:tcPr>
          <w:p w:rsidR="002A2A52" w:rsidRPr="002A2A52" w:rsidRDefault="002A2A52" w:rsidP="007E1F9A">
            <w:pPr>
              <w:jc w:val="center"/>
              <w:rPr>
                <w:rFonts w:ascii="Times New Roman" w:hAnsi="Times New Roman"/>
                <w:sz w:val="24"/>
                <w:szCs w:val="24"/>
                <w:lang w:val="kk-KZ"/>
              </w:rPr>
            </w:pPr>
            <w:r>
              <w:rPr>
                <w:rFonts w:ascii="Times New Roman" w:hAnsi="Times New Roman"/>
                <w:spacing w:val="2"/>
                <w:sz w:val="24"/>
                <w:szCs w:val="24"/>
                <w:lang w:val="kk-KZ"/>
              </w:rPr>
              <w:t>А</w:t>
            </w:r>
          </w:p>
          <w:p w:rsidR="002A2A52" w:rsidRDefault="002A2A52" w:rsidP="007E1F9A">
            <w:pPr>
              <w:jc w:val="center"/>
              <w:rPr>
                <w:rFonts w:ascii="Times New Roman" w:hAnsi="Times New Roman"/>
                <w:sz w:val="24"/>
                <w:szCs w:val="24"/>
                <w:lang w:val="kk-KZ"/>
              </w:rPr>
            </w:pPr>
            <w:r>
              <w:rPr>
                <w:noProof/>
              </w:rPr>
              <w:drawing>
                <wp:inline distT="0" distB="0" distL="0" distR="0" wp14:anchorId="1CB5B333" wp14:editId="01A872DD">
                  <wp:extent cx="2880000" cy="1872000"/>
                  <wp:effectExtent l="0" t="0" r="15875" b="1397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786" w:type="dxa"/>
          </w:tcPr>
          <w:p w:rsidR="002A2A52" w:rsidRDefault="002A2A52" w:rsidP="007E1F9A">
            <w:pPr>
              <w:jc w:val="center"/>
              <w:rPr>
                <w:rFonts w:ascii="Times New Roman" w:hAnsi="Times New Roman"/>
                <w:sz w:val="24"/>
                <w:szCs w:val="24"/>
                <w:lang w:val="kk-KZ"/>
              </w:rPr>
            </w:pPr>
            <w:r>
              <w:rPr>
                <w:rFonts w:ascii="Times New Roman" w:hAnsi="Times New Roman"/>
                <w:sz w:val="24"/>
                <w:szCs w:val="24"/>
                <w:lang w:val="kk-KZ"/>
              </w:rPr>
              <w:t>Б</w:t>
            </w:r>
          </w:p>
          <w:p w:rsidR="002A2A52" w:rsidRDefault="002A2A52" w:rsidP="007E1F9A">
            <w:pPr>
              <w:jc w:val="center"/>
              <w:rPr>
                <w:rFonts w:ascii="Times New Roman" w:hAnsi="Times New Roman"/>
                <w:sz w:val="24"/>
                <w:szCs w:val="24"/>
                <w:lang w:val="kk-KZ"/>
              </w:rPr>
            </w:pPr>
            <w:r>
              <w:rPr>
                <w:noProof/>
              </w:rPr>
              <w:drawing>
                <wp:inline distT="0" distB="0" distL="0" distR="0" wp14:anchorId="364B38C4" wp14:editId="7ECD7EAF">
                  <wp:extent cx="2880000" cy="1872000"/>
                  <wp:effectExtent l="0" t="0" r="15875" b="1397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2A2A52" w:rsidRPr="002A2A52" w:rsidRDefault="002A2A52" w:rsidP="00011858">
      <w:pPr>
        <w:spacing w:before="240" w:line="360" w:lineRule="auto"/>
        <w:jc w:val="center"/>
        <w:rPr>
          <w:rFonts w:ascii="Times New Roman" w:hAnsi="Times New Roman"/>
          <w:sz w:val="24"/>
          <w:szCs w:val="24"/>
        </w:rPr>
      </w:pPr>
      <w:r w:rsidRPr="002A2A52">
        <w:rPr>
          <w:rFonts w:ascii="Times New Roman" w:hAnsi="Times New Roman"/>
          <w:sz w:val="24"/>
          <w:szCs w:val="24"/>
        </w:rPr>
        <w:t xml:space="preserve">Рисунок </w:t>
      </w:r>
      <w:r w:rsidRPr="002A2A52">
        <w:rPr>
          <w:rFonts w:ascii="Times New Roman" w:hAnsi="Times New Roman"/>
          <w:sz w:val="24"/>
          <w:szCs w:val="24"/>
          <w:lang w:val="kk-KZ"/>
        </w:rPr>
        <w:t>5</w:t>
      </w:r>
      <w:r w:rsidRPr="002A2A52">
        <w:rPr>
          <w:rFonts w:ascii="Times New Roman" w:hAnsi="Times New Roman"/>
          <w:sz w:val="24"/>
          <w:szCs w:val="24"/>
        </w:rPr>
        <w:t xml:space="preserve"> – Влияние рН на активность β-1,3-глюканазы</w:t>
      </w:r>
      <w:r>
        <w:rPr>
          <w:rFonts w:ascii="Times New Roman" w:hAnsi="Times New Roman"/>
          <w:sz w:val="24"/>
          <w:szCs w:val="24"/>
          <w:lang w:val="kk-KZ"/>
        </w:rPr>
        <w:t xml:space="preserve"> (А)</w:t>
      </w:r>
      <w:r w:rsidRPr="002A2A52">
        <w:rPr>
          <w:rFonts w:ascii="Times New Roman" w:hAnsi="Times New Roman"/>
          <w:sz w:val="24"/>
          <w:szCs w:val="24"/>
        </w:rPr>
        <w:t xml:space="preserve"> и </w:t>
      </w:r>
      <w:proofErr w:type="spellStart"/>
      <w:r w:rsidRPr="002A2A52">
        <w:rPr>
          <w:rFonts w:ascii="Times New Roman" w:hAnsi="Times New Roman"/>
          <w:sz w:val="24"/>
          <w:szCs w:val="24"/>
        </w:rPr>
        <w:t>хитиназы</w:t>
      </w:r>
      <w:proofErr w:type="spellEnd"/>
      <w:r>
        <w:rPr>
          <w:rFonts w:ascii="Times New Roman" w:hAnsi="Times New Roman"/>
          <w:sz w:val="24"/>
          <w:szCs w:val="24"/>
          <w:lang w:val="kk-KZ"/>
        </w:rPr>
        <w:t xml:space="preserve"> (Б)</w:t>
      </w:r>
      <w:r w:rsidRPr="002A2A52">
        <w:rPr>
          <w:rFonts w:ascii="Times New Roman" w:hAnsi="Times New Roman"/>
          <w:sz w:val="24"/>
          <w:szCs w:val="24"/>
        </w:rPr>
        <w:t xml:space="preserve"> из разных органов 5-дневного проростка</w:t>
      </w:r>
    </w:p>
    <w:p w:rsidR="004F237C" w:rsidRDefault="004F237C" w:rsidP="00A43541">
      <w:pPr>
        <w:spacing w:after="0" w:line="360" w:lineRule="auto"/>
        <w:ind w:firstLine="851"/>
        <w:jc w:val="both"/>
        <w:rPr>
          <w:rFonts w:ascii="Times New Roman" w:hAnsi="Times New Roman"/>
          <w:spacing w:val="2"/>
          <w:sz w:val="24"/>
          <w:szCs w:val="24"/>
          <w:lang w:val="kk-KZ"/>
        </w:rPr>
      </w:pPr>
      <w:r w:rsidRPr="004F237C">
        <w:rPr>
          <w:rFonts w:ascii="Times New Roman" w:hAnsi="Times New Roman"/>
          <w:color w:val="000000" w:themeColor="text1"/>
          <w:sz w:val="24"/>
          <w:szCs w:val="24"/>
        </w:rPr>
        <w:t>Изучено влияние разных положительных температур (30,40,50,60 и 70</w:t>
      </w:r>
      <w:r w:rsidRPr="004F237C">
        <w:rPr>
          <w:rFonts w:ascii="Times New Roman" w:hAnsi="Times New Roman"/>
          <w:color w:val="000000" w:themeColor="text1"/>
          <w:sz w:val="24"/>
          <w:szCs w:val="24"/>
          <w:vertAlign w:val="superscript"/>
        </w:rPr>
        <w:t>о</w:t>
      </w:r>
      <w:r w:rsidRPr="004F237C">
        <w:rPr>
          <w:rFonts w:ascii="Times New Roman" w:hAnsi="Times New Roman"/>
          <w:color w:val="000000" w:themeColor="text1"/>
          <w:sz w:val="24"/>
          <w:szCs w:val="24"/>
        </w:rPr>
        <w:t xml:space="preserve">) на активность очищенных </w:t>
      </w:r>
      <w:r w:rsidRPr="004F237C">
        <w:rPr>
          <w:rFonts w:ascii="Times New Roman" w:hAnsi="Times New Roman"/>
          <w:color w:val="000000" w:themeColor="text1"/>
          <w:spacing w:val="2"/>
          <w:sz w:val="24"/>
          <w:szCs w:val="24"/>
        </w:rPr>
        <w:t>β-1,3-</w:t>
      </w:r>
      <w:r w:rsidRPr="004F237C">
        <w:rPr>
          <w:rFonts w:ascii="Times New Roman" w:hAnsi="Times New Roman"/>
          <w:spacing w:val="2"/>
          <w:sz w:val="24"/>
          <w:szCs w:val="24"/>
        </w:rPr>
        <w:t xml:space="preserve">глюканазы и </w:t>
      </w:r>
      <w:proofErr w:type="spellStart"/>
      <w:r w:rsidRPr="004F237C">
        <w:rPr>
          <w:rFonts w:ascii="Times New Roman" w:hAnsi="Times New Roman"/>
          <w:spacing w:val="2"/>
          <w:sz w:val="24"/>
          <w:szCs w:val="24"/>
        </w:rPr>
        <w:t>хитиназы</w:t>
      </w:r>
      <w:proofErr w:type="spellEnd"/>
      <w:r w:rsidRPr="004F237C">
        <w:rPr>
          <w:rFonts w:ascii="Times New Roman" w:hAnsi="Times New Roman"/>
          <w:spacing w:val="2"/>
          <w:sz w:val="24"/>
          <w:szCs w:val="24"/>
        </w:rPr>
        <w:t xml:space="preserve"> проростков пшеницы. Оптимальной температурой среды для проявления каталитической активности </w:t>
      </w:r>
      <w:r w:rsidRPr="004F237C">
        <w:rPr>
          <w:rFonts w:ascii="Times New Roman" w:hAnsi="Times New Roman"/>
          <w:color w:val="000000" w:themeColor="text1"/>
          <w:spacing w:val="2"/>
          <w:sz w:val="24"/>
          <w:szCs w:val="24"/>
        </w:rPr>
        <w:t>β-1,3-</w:t>
      </w:r>
      <w:r w:rsidRPr="004F237C">
        <w:rPr>
          <w:rFonts w:ascii="Times New Roman" w:hAnsi="Times New Roman"/>
          <w:spacing w:val="2"/>
          <w:sz w:val="24"/>
          <w:szCs w:val="24"/>
        </w:rPr>
        <w:t>глюканазы явля</w:t>
      </w:r>
      <w:r w:rsidR="003E6BAE">
        <w:rPr>
          <w:rFonts w:ascii="Times New Roman" w:hAnsi="Times New Roman"/>
          <w:spacing w:val="2"/>
          <w:sz w:val="24"/>
          <w:szCs w:val="24"/>
        </w:rPr>
        <w:t>лась</w:t>
      </w:r>
      <w:r w:rsidRPr="004F237C">
        <w:rPr>
          <w:rFonts w:ascii="Times New Roman" w:hAnsi="Times New Roman"/>
          <w:spacing w:val="2"/>
          <w:sz w:val="24"/>
          <w:szCs w:val="24"/>
        </w:rPr>
        <w:t xml:space="preserve"> 30</w:t>
      </w:r>
      <w:r w:rsidRPr="004F237C">
        <w:rPr>
          <w:rFonts w:ascii="Times New Roman" w:hAnsi="Times New Roman"/>
          <w:spacing w:val="2"/>
          <w:sz w:val="24"/>
          <w:szCs w:val="24"/>
          <w:vertAlign w:val="superscript"/>
        </w:rPr>
        <w:t>о</w:t>
      </w:r>
      <w:r w:rsidRPr="004F237C">
        <w:rPr>
          <w:rFonts w:ascii="Times New Roman" w:hAnsi="Times New Roman"/>
          <w:spacing w:val="2"/>
          <w:sz w:val="24"/>
          <w:szCs w:val="24"/>
        </w:rPr>
        <w:t>С (ростки и корни) и 40</w:t>
      </w:r>
      <w:r w:rsidRPr="004F237C">
        <w:rPr>
          <w:rFonts w:ascii="Times New Roman" w:hAnsi="Times New Roman"/>
          <w:spacing w:val="2"/>
          <w:sz w:val="24"/>
          <w:szCs w:val="24"/>
          <w:vertAlign w:val="superscript"/>
        </w:rPr>
        <w:t>о</w:t>
      </w:r>
      <w:r w:rsidRPr="004F237C">
        <w:rPr>
          <w:rFonts w:ascii="Times New Roman" w:hAnsi="Times New Roman"/>
          <w:spacing w:val="2"/>
          <w:sz w:val="24"/>
          <w:szCs w:val="24"/>
        </w:rPr>
        <w:t xml:space="preserve">С (прорастающие зерна),  а для </w:t>
      </w:r>
      <w:proofErr w:type="spellStart"/>
      <w:r w:rsidRPr="004F237C">
        <w:rPr>
          <w:rFonts w:ascii="Times New Roman" w:hAnsi="Times New Roman"/>
          <w:spacing w:val="2"/>
          <w:sz w:val="24"/>
          <w:szCs w:val="24"/>
        </w:rPr>
        <w:t>хитиназы</w:t>
      </w:r>
      <w:proofErr w:type="spellEnd"/>
      <w:r w:rsidRPr="004F237C">
        <w:rPr>
          <w:rFonts w:ascii="Times New Roman" w:hAnsi="Times New Roman"/>
          <w:spacing w:val="2"/>
          <w:sz w:val="24"/>
          <w:szCs w:val="24"/>
        </w:rPr>
        <w:t xml:space="preserve"> – 40</w:t>
      </w:r>
      <w:r w:rsidRPr="004F237C">
        <w:rPr>
          <w:rFonts w:ascii="Times New Roman" w:hAnsi="Times New Roman"/>
          <w:spacing w:val="2"/>
          <w:sz w:val="24"/>
          <w:szCs w:val="24"/>
          <w:vertAlign w:val="superscript"/>
        </w:rPr>
        <w:t>о</w:t>
      </w:r>
      <w:r w:rsidRPr="004F237C">
        <w:rPr>
          <w:rFonts w:ascii="Times New Roman" w:hAnsi="Times New Roman"/>
          <w:spacing w:val="2"/>
          <w:sz w:val="24"/>
          <w:szCs w:val="24"/>
        </w:rPr>
        <w:t>С (</w:t>
      </w:r>
      <w:r w:rsidRPr="00C77915">
        <w:rPr>
          <w:rFonts w:ascii="Times New Roman" w:hAnsi="Times New Roman"/>
          <w:color w:val="000000" w:themeColor="text1"/>
          <w:spacing w:val="2"/>
          <w:sz w:val="24"/>
          <w:szCs w:val="24"/>
        </w:rPr>
        <w:t>рисунок 6</w:t>
      </w:r>
      <w:r w:rsidRPr="004F237C">
        <w:rPr>
          <w:rFonts w:ascii="Times New Roman" w:hAnsi="Times New Roman"/>
          <w:spacing w:val="2"/>
          <w:sz w:val="24"/>
          <w:szCs w:val="24"/>
        </w:rPr>
        <w:t xml:space="preserve">). В отличие от </w:t>
      </w:r>
      <w:proofErr w:type="spellStart"/>
      <w:r w:rsidRPr="004F237C">
        <w:rPr>
          <w:rFonts w:ascii="Times New Roman" w:hAnsi="Times New Roman"/>
          <w:spacing w:val="2"/>
          <w:sz w:val="24"/>
          <w:szCs w:val="24"/>
        </w:rPr>
        <w:t>хитиназы</w:t>
      </w:r>
      <w:proofErr w:type="spellEnd"/>
      <w:r w:rsidRPr="004F237C">
        <w:rPr>
          <w:rFonts w:ascii="Times New Roman" w:hAnsi="Times New Roman"/>
          <w:spacing w:val="2"/>
          <w:sz w:val="24"/>
          <w:szCs w:val="24"/>
        </w:rPr>
        <w:t xml:space="preserve">, </w:t>
      </w:r>
      <w:proofErr w:type="spellStart"/>
      <w:r w:rsidRPr="004F237C">
        <w:rPr>
          <w:rFonts w:ascii="Times New Roman" w:hAnsi="Times New Roman"/>
          <w:spacing w:val="2"/>
          <w:sz w:val="24"/>
          <w:szCs w:val="24"/>
        </w:rPr>
        <w:t>глюканаза</w:t>
      </w:r>
      <w:proofErr w:type="spellEnd"/>
      <w:r w:rsidRPr="004F237C">
        <w:rPr>
          <w:rFonts w:ascii="Times New Roman" w:hAnsi="Times New Roman"/>
          <w:spacing w:val="2"/>
          <w:sz w:val="24"/>
          <w:szCs w:val="24"/>
        </w:rPr>
        <w:t xml:space="preserve"> в большей степени способна была </w:t>
      </w:r>
      <w:proofErr w:type="spellStart"/>
      <w:r w:rsidRPr="004F237C">
        <w:rPr>
          <w:rFonts w:ascii="Times New Roman" w:hAnsi="Times New Roman"/>
          <w:spacing w:val="2"/>
          <w:sz w:val="24"/>
          <w:szCs w:val="24"/>
        </w:rPr>
        <w:t>гидролизовать</w:t>
      </w:r>
      <w:proofErr w:type="spellEnd"/>
      <w:r w:rsidRPr="004F237C">
        <w:rPr>
          <w:rFonts w:ascii="Times New Roman" w:hAnsi="Times New Roman"/>
          <w:spacing w:val="2"/>
          <w:sz w:val="24"/>
          <w:szCs w:val="24"/>
        </w:rPr>
        <w:t xml:space="preserve"> субстрат при повышенной температуре. Особенно это характерно для </w:t>
      </w:r>
      <w:proofErr w:type="gramStart"/>
      <w:r w:rsidRPr="004F237C">
        <w:rPr>
          <w:rFonts w:ascii="Times New Roman" w:hAnsi="Times New Roman"/>
          <w:spacing w:val="2"/>
          <w:sz w:val="24"/>
          <w:szCs w:val="24"/>
        </w:rPr>
        <w:t>зерновой</w:t>
      </w:r>
      <w:proofErr w:type="gramEnd"/>
      <w:r w:rsidRPr="004F237C">
        <w:rPr>
          <w:rFonts w:ascii="Times New Roman" w:hAnsi="Times New Roman"/>
          <w:spacing w:val="2"/>
          <w:sz w:val="24"/>
          <w:szCs w:val="24"/>
        </w:rPr>
        <w:t xml:space="preserve"> </w:t>
      </w:r>
      <w:r w:rsidRPr="004F237C">
        <w:rPr>
          <w:rFonts w:ascii="Times New Roman" w:hAnsi="Times New Roman"/>
          <w:color w:val="000000" w:themeColor="text1"/>
          <w:spacing w:val="2"/>
          <w:sz w:val="24"/>
          <w:szCs w:val="24"/>
        </w:rPr>
        <w:t>β-1,3-</w:t>
      </w:r>
      <w:r w:rsidRPr="004F237C">
        <w:rPr>
          <w:rFonts w:ascii="Times New Roman" w:hAnsi="Times New Roman"/>
          <w:spacing w:val="2"/>
          <w:sz w:val="24"/>
          <w:szCs w:val="24"/>
        </w:rPr>
        <w:t>глюканазы,   которая частично сохраняла активность даже при 70</w:t>
      </w:r>
      <w:r w:rsidRPr="004F237C">
        <w:rPr>
          <w:rFonts w:ascii="Times New Roman" w:hAnsi="Times New Roman"/>
          <w:spacing w:val="2"/>
          <w:sz w:val="24"/>
          <w:szCs w:val="24"/>
          <w:vertAlign w:val="superscript"/>
        </w:rPr>
        <w:t>о</w:t>
      </w:r>
      <w:r w:rsidRPr="004F237C">
        <w:rPr>
          <w:rFonts w:ascii="Times New Roman" w:hAnsi="Times New Roman"/>
          <w:spacing w:val="2"/>
          <w:sz w:val="24"/>
          <w:szCs w:val="24"/>
        </w:rPr>
        <w:t xml:space="preserve">С. </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A2A52" w:rsidTr="007E1F9A">
        <w:trPr>
          <w:trHeight w:val="3118"/>
          <w:jc w:val="center"/>
        </w:trPr>
        <w:tc>
          <w:tcPr>
            <w:tcW w:w="4785" w:type="dxa"/>
          </w:tcPr>
          <w:p w:rsidR="002A2A52" w:rsidRPr="002A2A52" w:rsidRDefault="002A2A52" w:rsidP="007E1F9A">
            <w:pPr>
              <w:jc w:val="center"/>
              <w:rPr>
                <w:rFonts w:ascii="Times New Roman" w:hAnsi="Times New Roman"/>
                <w:sz w:val="24"/>
                <w:szCs w:val="24"/>
                <w:lang w:val="kk-KZ"/>
              </w:rPr>
            </w:pPr>
            <w:r>
              <w:rPr>
                <w:rFonts w:ascii="Times New Roman" w:hAnsi="Times New Roman"/>
                <w:spacing w:val="2"/>
                <w:sz w:val="24"/>
                <w:szCs w:val="24"/>
                <w:lang w:val="kk-KZ"/>
              </w:rPr>
              <w:t>А</w:t>
            </w:r>
          </w:p>
          <w:p w:rsidR="002A2A52" w:rsidRDefault="002A2A52" w:rsidP="007E1F9A">
            <w:pPr>
              <w:jc w:val="center"/>
              <w:rPr>
                <w:rFonts w:ascii="Times New Roman" w:hAnsi="Times New Roman"/>
                <w:b/>
                <w:sz w:val="24"/>
                <w:szCs w:val="24"/>
                <w:lang w:val="kk-KZ"/>
              </w:rPr>
            </w:pPr>
            <w:r>
              <w:rPr>
                <w:noProof/>
              </w:rPr>
              <w:drawing>
                <wp:inline distT="0" distB="0" distL="0" distR="0" wp14:anchorId="19252503" wp14:editId="410990D3">
                  <wp:extent cx="2880000" cy="1872000"/>
                  <wp:effectExtent l="0" t="0" r="15875" b="1397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786" w:type="dxa"/>
          </w:tcPr>
          <w:p w:rsidR="002A2A52" w:rsidRPr="00175F3B" w:rsidRDefault="002A2A52" w:rsidP="007E1F9A">
            <w:pPr>
              <w:jc w:val="center"/>
              <w:rPr>
                <w:rFonts w:ascii="Times New Roman" w:hAnsi="Times New Roman"/>
                <w:sz w:val="24"/>
                <w:szCs w:val="24"/>
                <w:lang w:val="kk-KZ"/>
              </w:rPr>
            </w:pPr>
            <w:r>
              <w:rPr>
                <w:rFonts w:ascii="Times New Roman" w:hAnsi="Times New Roman"/>
                <w:sz w:val="24"/>
                <w:szCs w:val="24"/>
                <w:lang w:val="kk-KZ"/>
              </w:rPr>
              <w:t>Б</w:t>
            </w:r>
          </w:p>
          <w:p w:rsidR="002A2A52" w:rsidRDefault="002A2A52" w:rsidP="007E1F9A">
            <w:pPr>
              <w:jc w:val="center"/>
              <w:rPr>
                <w:rFonts w:ascii="Times New Roman" w:hAnsi="Times New Roman"/>
                <w:b/>
                <w:sz w:val="24"/>
                <w:szCs w:val="24"/>
                <w:lang w:val="kk-KZ"/>
              </w:rPr>
            </w:pPr>
            <w:r>
              <w:rPr>
                <w:noProof/>
              </w:rPr>
              <w:drawing>
                <wp:inline distT="0" distB="0" distL="0" distR="0" wp14:anchorId="2705B2FD" wp14:editId="20B06090">
                  <wp:extent cx="2880000" cy="1872000"/>
                  <wp:effectExtent l="0" t="0" r="15875" b="139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2A2A52" w:rsidRPr="002A2A52" w:rsidRDefault="002A2A52" w:rsidP="003E35D8">
      <w:pPr>
        <w:spacing w:before="240" w:line="360" w:lineRule="auto"/>
        <w:jc w:val="center"/>
        <w:rPr>
          <w:rFonts w:ascii="Times New Roman" w:hAnsi="Times New Roman"/>
          <w:sz w:val="24"/>
          <w:szCs w:val="24"/>
        </w:rPr>
      </w:pPr>
      <w:r w:rsidRPr="002A2A52">
        <w:rPr>
          <w:rFonts w:ascii="Times New Roman" w:hAnsi="Times New Roman"/>
          <w:sz w:val="24"/>
          <w:szCs w:val="24"/>
        </w:rPr>
        <w:t xml:space="preserve">Рисунок </w:t>
      </w:r>
      <w:r w:rsidRPr="002A2A52">
        <w:rPr>
          <w:rFonts w:ascii="Times New Roman" w:hAnsi="Times New Roman"/>
          <w:sz w:val="24"/>
          <w:szCs w:val="24"/>
          <w:lang w:val="kk-KZ"/>
        </w:rPr>
        <w:t>6</w:t>
      </w:r>
      <w:r w:rsidRPr="002A2A52">
        <w:rPr>
          <w:rFonts w:ascii="Times New Roman" w:hAnsi="Times New Roman"/>
          <w:sz w:val="24"/>
          <w:szCs w:val="24"/>
        </w:rPr>
        <w:t xml:space="preserve"> – Влияние температуры на активность β-1,3-глюканазы</w:t>
      </w:r>
      <w:r>
        <w:rPr>
          <w:rFonts w:ascii="Times New Roman" w:hAnsi="Times New Roman"/>
          <w:sz w:val="24"/>
          <w:szCs w:val="24"/>
          <w:lang w:val="kk-KZ"/>
        </w:rPr>
        <w:t xml:space="preserve"> (А)</w:t>
      </w:r>
      <w:r w:rsidRPr="002A2A52">
        <w:rPr>
          <w:rFonts w:ascii="Times New Roman" w:hAnsi="Times New Roman"/>
          <w:sz w:val="24"/>
          <w:szCs w:val="24"/>
        </w:rPr>
        <w:t xml:space="preserve"> и </w:t>
      </w:r>
      <w:proofErr w:type="spellStart"/>
      <w:r w:rsidRPr="002A2A52">
        <w:rPr>
          <w:rFonts w:ascii="Times New Roman" w:hAnsi="Times New Roman"/>
          <w:sz w:val="24"/>
          <w:szCs w:val="24"/>
        </w:rPr>
        <w:t>хитиназы</w:t>
      </w:r>
      <w:proofErr w:type="spellEnd"/>
      <w:r w:rsidRPr="002A2A52">
        <w:rPr>
          <w:rFonts w:ascii="Times New Roman" w:hAnsi="Times New Roman"/>
          <w:sz w:val="24"/>
          <w:szCs w:val="24"/>
        </w:rPr>
        <w:t xml:space="preserve"> </w:t>
      </w:r>
      <w:r>
        <w:rPr>
          <w:rFonts w:ascii="Times New Roman" w:hAnsi="Times New Roman"/>
          <w:sz w:val="24"/>
          <w:szCs w:val="24"/>
          <w:lang w:val="kk-KZ"/>
        </w:rPr>
        <w:t xml:space="preserve">(Б) </w:t>
      </w:r>
      <w:r w:rsidRPr="002A2A52">
        <w:rPr>
          <w:rFonts w:ascii="Times New Roman" w:hAnsi="Times New Roman"/>
          <w:sz w:val="24"/>
          <w:szCs w:val="24"/>
        </w:rPr>
        <w:t>из разных органов 5-дневного проростка</w:t>
      </w:r>
    </w:p>
    <w:p w:rsidR="00A43541" w:rsidRDefault="004F237C" w:rsidP="00A43541">
      <w:pPr>
        <w:spacing w:after="0" w:line="360" w:lineRule="auto"/>
        <w:ind w:firstLine="851"/>
        <w:jc w:val="both"/>
        <w:rPr>
          <w:rFonts w:ascii="Times New Roman" w:hAnsi="Times New Roman"/>
          <w:sz w:val="24"/>
          <w:szCs w:val="24"/>
          <w:lang w:val="kk-KZ"/>
        </w:rPr>
      </w:pPr>
      <w:r w:rsidRPr="004F237C">
        <w:rPr>
          <w:rFonts w:ascii="Times New Roman" w:hAnsi="Times New Roman"/>
          <w:color w:val="000000" w:themeColor="text1"/>
          <w:sz w:val="24"/>
          <w:szCs w:val="24"/>
        </w:rPr>
        <w:t>Исследовано влияние температурной предобработки (</w:t>
      </w:r>
      <w:proofErr w:type="spellStart"/>
      <w:r w:rsidRPr="004F237C">
        <w:rPr>
          <w:rFonts w:ascii="Times New Roman" w:hAnsi="Times New Roman"/>
          <w:color w:val="000000" w:themeColor="text1"/>
          <w:sz w:val="24"/>
          <w:szCs w:val="24"/>
        </w:rPr>
        <w:t>термостабильность</w:t>
      </w:r>
      <w:proofErr w:type="spellEnd"/>
      <w:r w:rsidRPr="004F237C">
        <w:rPr>
          <w:rFonts w:ascii="Times New Roman" w:hAnsi="Times New Roman"/>
          <w:color w:val="000000" w:themeColor="text1"/>
          <w:sz w:val="24"/>
          <w:szCs w:val="24"/>
        </w:rPr>
        <w:t xml:space="preserve">) на активность очищенных </w:t>
      </w:r>
      <w:r w:rsidRPr="004F237C">
        <w:rPr>
          <w:rFonts w:ascii="Times New Roman" w:hAnsi="Times New Roman"/>
          <w:color w:val="000000" w:themeColor="text1"/>
          <w:spacing w:val="2"/>
          <w:sz w:val="24"/>
          <w:szCs w:val="24"/>
        </w:rPr>
        <w:t>β-1,3-</w:t>
      </w:r>
      <w:r w:rsidRPr="004F237C">
        <w:rPr>
          <w:rFonts w:ascii="Times New Roman" w:hAnsi="Times New Roman"/>
          <w:spacing w:val="2"/>
          <w:sz w:val="24"/>
          <w:szCs w:val="24"/>
        </w:rPr>
        <w:t xml:space="preserve">глюканазы и </w:t>
      </w:r>
      <w:proofErr w:type="spellStart"/>
      <w:r w:rsidRPr="004F237C">
        <w:rPr>
          <w:rFonts w:ascii="Times New Roman" w:hAnsi="Times New Roman"/>
          <w:spacing w:val="2"/>
          <w:sz w:val="24"/>
          <w:szCs w:val="24"/>
        </w:rPr>
        <w:t>хитиназы</w:t>
      </w:r>
      <w:proofErr w:type="spellEnd"/>
      <w:r w:rsidRPr="004F237C">
        <w:rPr>
          <w:rFonts w:ascii="Times New Roman" w:hAnsi="Times New Roman"/>
          <w:spacing w:val="2"/>
          <w:sz w:val="24"/>
          <w:szCs w:val="24"/>
        </w:rPr>
        <w:t xml:space="preserve"> проростков пшеницы. Ферментные </w:t>
      </w:r>
      <w:r w:rsidRPr="004F237C">
        <w:rPr>
          <w:rFonts w:ascii="Times New Roman" w:hAnsi="Times New Roman"/>
          <w:spacing w:val="2"/>
          <w:sz w:val="24"/>
          <w:szCs w:val="24"/>
        </w:rPr>
        <w:lastRenderedPageBreak/>
        <w:t xml:space="preserve">образцы  нагревали при температуре </w:t>
      </w:r>
      <w:r w:rsidRPr="004F237C">
        <w:rPr>
          <w:rFonts w:ascii="Times New Roman" w:hAnsi="Times New Roman"/>
          <w:color w:val="000000" w:themeColor="text1"/>
          <w:sz w:val="24"/>
          <w:szCs w:val="24"/>
        </w:rPr>
        <w:t>40,50,60 и 70</w:t>
      </w:r>
      <w:r w:rsidRPr="004F237C">
        <w:rPr>
          <w:rFonts w:ascii="Times New Roman" w:hAnsi="Times New Roman"/>
          <w:color w:val="000000" w:themeColor="text1"/>
          <w:sz w:val="24"/>
          <w:szCs w:val="24"/>
          <w:vertAlign w:val="superscript"/>
        </w:rPr>
        <w:t>о</w:t>
      </w:r>
      <w:r w:rsidRPr="004F237C">
        <w:rPr>
          <w:rFonts w:ascii="Times New Roman" w:hAnsi="Times New Roman"/>
          <w:color w:val="000000" w:themeColor="text1"/>
          <w:sz w:val="24"/>
          <w:szCs w:val="24"/>
        </w:rPr>
        <w:t xml:space="preserve">С  в течение 10 мин, резко </w:t>
      </w:r>
      <w:r w:rsidRPr="004F237C">
        <w:rPr>
          <w:rFonts w:ascii="Times New Roman" w:hAnsi="Times New Roman"/>
          <w:sz w:val="24"/>
          <w:szCs w:val="24"/>
        </w:rPr>
        <w:t xml:space="preserve">охлаждали, центрифугировали и измеряли активность в </w:t>
      </w:r>
      <w:proofErr w:type="spellStart"/>
      <w:r w:rsidRPr="004F237C">
        <w:rPr>
          <w:rFonts w:ascii="Times New Roman" w:hAnsi="Times New Roman"/>
          <w:sz w:val="24"/>
          <w:szCs w:val="24"/>
        </w:rPr>
        <w:t>супернатанте</w:t>
      </w:r>
      <w:proofErr w:type="spellEnd"/>
      <w:r w:rsidRPr="004F237C">
        <w:rPr>
          <w:rFonts w:ascii="Times New Roman" w:hAnsi="Times New Roman"/>
          <w:sz w:val="24"/>
          <w:szCs w:val="24"/>
        </w:rPr>
        <w:t xml:space="preserve">.  Из графиков, представленных на </w:t>
      </w:r>
      <w:r w:rsidRPr="00C77915">
        <w:rPr>
          <w:rFonts w:ascii="Times New Roman" w:hAnsi="Times New Roman"/>
          <w:color w:val="000000" w:themeColor="text1"/>
          <w:sz w:val="24"/>
          <w:szCs w:val="24"/>
        </w:rPr>
        <w:t>рисунке 7 видно</w:t>
      </w:r>
      <w:r w:rsidRPr="004F237C">
        <w:rPr>
          <w:rFonts w:ascii="Times New Roman" w:hAnsi="Times New Roman"/>
          <w:sz w:val="24"/>
          <w:szCs w:val="24"/>
        </w:rPr>
        <w:t xml:space="preserve">, что </w:t>
      </w:r>
      <w:proofErr w:type="spellStart"/>
      <w:r w:rsidRPr="004F237C">
        <w:rPr>
          <w:rFonts w:ascii="Times New Roman" w:hAnsi="Times New Roman"/>
          <w:sz w:val="24"/>
          <w:szCs w:val="24"/>
        </w:rPr>
        <w:t>хитиназа</w:t>
      </w:r>
      <w:proofErr w:type="spellEnd"/>
      <w:r w:rsidRPr="004F237C">
        <w:rPr>
          <w:rFonts w:ascii="Times New Roman" w:hAnsi="Times New Roman"/>
          <w:sz w:val="24"/>
          <w:szCs w:val="24"/>
        </w:rPr>
        <w:t xml:space="preserve"> в сравнении с </w:t>
      </w:r>
      <w:proofErr w:type="gramStart"/>
      <w:r w:rsidRPr="004F237C">
        <w:rPr>
          <w:rFonts w:ascii="Times New Roman" w:hAnsi="Times New Roman"/>
          <w:color w:val="000000" w:themeColor="text1"/>
          <w:spacing w:val="2"/>
          <w:sz w:val="24"/>
          <w:szCs w:val="24"/>
        </w:rPr>
        <w:t>β-</w:t>
      </w:r>
      <w:proofErr w:type="spellStart"/>
      <w:proofErr w:type="gramEnd"/>
      <w:r w:rsidRPr="004F237C">
        <w:rPr>
          <w:rFonts w:ascii="Times New Roman" w:hAnsi="Times New Roman"/>
          <w:sz w:val="24"/>
          <w:szCs w:val="24"/>
        </w:rPr>
        <w:t>глюканазой</w:t>
      </w:r>
      <w:proofErr w:type="spellEnd"/>
      <w:r w:rsidRPr="004F237C">
        <w:rPr>
          <w:rFonts w:ascii="Times New Roman" w:hAnsi="Times New Roman"/>
          <w:sz w:val="24"/>
          <w:szCs w:val="24"/>
        </w:rPr>
        <w:t xml:space="preserve"> более устойчива к повышенной температуре и частично проявляла активность при максимальном значении – 70</w:t>
      </w:r>
      <w:r w:rsidRPr="004F237C">
        <w:rPr>
          <w:rFonts w:ascii="Times New Roman" w:hAnsi="Times New Roman"/>
          <w:sz w:val="24"/>
          <w:szCs w:val="24"/>
          <w:vertAlign w:val="superscript"/>
        </w:rPr>
        <w:t>о</w:t>
      </w:r>
      <w:r w:rsidRPr="004F237C">
        <w:rPr>
          <w:rFonts w:ascii="Times New Roman" w:hAnsi="Times New Roman"/>
          <w:sz w:val="24"/>
          <w:szCs w:val="24"/>
        </w:rPr>
        <w:t xml:space="preserve">С.  </w:t>
      </w:r>
      <w:proofErr w:type="gramStart"/>
      <w:r w:rsidRPr="004F237C">
        <w:rPr>
          <w:rFonts w:ascii="Times New Roman" w:hAnsi="Times New Roman"/>
          <w:sz w:val="24"/>
          <w:szCs w:val="24"/>
        </w:rPr>
        <w:t>Относительной</w:t>
      </w:r>
      <w:proofErr w:type="gramEnd"/>
      <w:r w:rsidRPr="004F237C">
        <w:rPr>
          <w:rFonts w:ascii="Times New Roman" w:hAnsi="Times New Roman"/>
          <w:sz w:val="24"/>
          <w:szCs w:val="24"/>
        </w:rPr>
        <w:t xml:space="preserve"> </w:t>
      </w:r>
      <w:proofErr w:type="spellStart"/>
      <w:r w:rsidRPr="004F237C">
        <w:rPr>
          <w:rFonts w:ascii="Times New Roman" w:hAnsi="Times New Roman"/>
          <w:sz w:val="24"/>
          <w:szCs w:val="24"/>
        </w:rPr>
        <w:t>термоустойчивостью</w:t>
      </w:r>
      <w:proofErr w:type="spellEnd"/>
      <w:r w:rsidRPr="004F237C">
        <w:rPr>
          <w:rFonts w:ascii="Times New Roman" w:hAnsi="Times New Roman"/>
          <w:sz w:val="24"/>
          <w:szCs w:val="24"/>
        </w:rPr>
        <w:t xml:space="preserve"> в пределах 60</w:t>
      </w:r>
      <w:r w:rsidRPr="004F237C">
        <w:rPr>
          <w:rFonts w:ascii="Times New Roman" w:hAnsi="Times New Roman"/>
          <w:sz w:val="24"/>
          <w:szCs w:val="24"/>
          <w:vertAlign w:val="superscript"/>
        </w:rPr>
        <w:t>о</w:t>
      </w:r>
      <w:r w:rsidRPr="004F237C">
        <w:rPr>
          <w:rFonts w:ascii="Times New Roman" w:hAnsi="Times New Roman"/>
          <w:sz w:val="24"/>
          <w:szCs w:val="24"/>
        </w:rPr>
        <w:t xml:space="preserve">С характеризовались оба фермента из корней.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A43541" w:rsidTr="00A43541">
        <w:tc>
          <w:tcPr>
            <w:tcW w:w="4927" w:type="dxa"/>
          </w:tcPr>
          <w:p w:rsidR="00A43541" w:rsidRDefault="00A43541" w:rsidP="00A43541">
            <w:pPr>
              <w:jc w:val="center"/>
              <w:rPr>
                <w:rFonts w:ascii="Times New Roman" w:hAnsi="Times New Roman"/>
                <w:sz w:val="24"/>
                <w:szCs w:val="24"/>
                <w:lang w:val="kk-KZ"/>
              </w:rPr>
            </w:pPr>
            <w:r>
              <w:rPr>
                <w:rFonts w:ascii="Times New Roman" w:hAnsi="Times New Roman"/>
                <w:sz w:val="24"/>
                <w:szCs w:val="24"/>
                <w:lang w:val="kk-KZ"/>
              </w:rPr>
              <w:t>А</w:t>
            </w:r>
          </w:p>
          <w:p w:rsidR="00A43541" w:rsidRDefault="00A43541" w:rsidP="00A43541">
            <w:pPr>
              <w:spacing w:line="360" w:lineRule="auto"/>
              <w:jc w:val="both"/>
              <w:rPr>
                <w:rFonts w:ascii="Times New Roman" w:hAnsi="Times New Roman"/>
                <w:sz w:val="24"/>
                <w:szCs w:val="24"/>
                <w:lang w:val="kk-KZ"/>
              </w:rPr>
            </w:pPr>
            <w:r>
              <w:rPr>
                <w:noProof/>
              </w:rPr>
              <w:drawing>
                <wp:inline distT="0" distB="0" distL="0" distR="0" wp14:anchorId="0C3B9AA8" wp14:editId="65A8D74D">
                  <wp:extent cx="2880000" cy="1872000"/>
                  <wp:effectExtent l="0" t="0" r="15875"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927" w:type="dxa"/>
          </w:tcPr>
          <w:p w:rsidR="00A43541" w:rsidRDefault="00A43541" w:rsidP="00A43541">
            <w:pPr>
              <w:jc w:val="center"/>
              <w:rPr>
                <w:rFonts w:ascii="Times New Roman" w:hAnsi="Times New Roman"/>
                <w:sz w:val="24"/>
                <w:szCs w:val="24"/>
                <w:lang w:val="kk-KZ"/>
              </w:rPr>
            </w:pPr>
            <w:r>
              <w:rPr>
                <w:rFonts w:ascii="Times New Roman" w:hAnsi="Times New Roman"/>
                <w:sz w:val="24"/>
                <w:szCs w:val="24"/>
                <w:lang w:val="kk-KZ"/>
              </w:rPr>
              <w:t>Б</w:t>
            </w:r>
          </w:p>
          <w:p w:rsidR="00A43541" w:rsidRDefault="00A43541" w:rsidP="00A43541">
            <w:pPr>
              <w:spacing w:line="360" w:lineRule="auto"/>
              <w:jc w:val="both"/>
              <w:rPr>
                <w:rFonts w:ascii="Times New Roman" w:hAnsi="Times New Roman"/>
                <w:sz w:val="24"/>
                <w:szCs w:val="24"/>
                <w:lang w:val="kk-KZ"/>
              </w:rPr>
            </w:pPr>
            <w:r>
              <w:rPr>
                <w:noProof/>
              </w:rPr>
              <w:drawing>
                <wp:inline distT="0" distB="0" distL="0" distR="0" wp14:anchorId="06B9488E" wp14:editId="0D211A73">
                  <wp:extent cx="2880000" cy="1872000"/>
                  <wp:effectExtent l="0" t="0" r="15875" b="1397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730F2A" w:rsidRPr="00C120DA" w:rsidRDefault="00730F2A" w:rsidP="000D59CF">
      <w:pPr>
        <w:spacing w:before="240" w:line="360" w:lineRule="auto"/>
        <w:jc w:val="center"/>
        <w:rPr>
          <w:rFonts w:ascii="Times New Roman" w:hAnsi="Times New Roman"/>
          <w:sz w:val="24"/>
          <w:szCs w:val="24"/>
          <w:lang w:val="kk-KZ"/>
        </w:rPr>
      </w:pPr>
      <w:r w:rsidRPr="00730F2A">
        <w:rPr>
          <w:rFonts w:ascii="Times New Roman" w:hAnsi="Times New Roman"/>
          <w:sz w:val="24"/>
          <w:szCs w:val="24"/>
        </w:rPr>
        <w:t xml:space="preserve">Рисунок </w:t>
      </w:r>
      <w:r>
        <w:rPr>
          <w:rFonts w:ascii="Times New Roman" w:hAnsi="Times New Roman"/>
          <w:sz w:val="24"/>
          <w:szCs w:val="24"/>
          <w:lang w:val="kk-KZ"/>
        </w:rPr>
        <w:t>7</w:t>
      </w:r>
      <w:r w:rsidRPr="00730F2A">
        <w:rPr>
          <w:rFonts w:ascii="Times New Roman" w:hAnsi="Times New Roman"/>
          <w:sz w:val="24"/>
          <w:szCs w:val="24"/>
        </w:rPr>
        <w:t xml:space="preserve"> – </w:t>
      </w:r>
      <w:proofErr w:type="spellStart"/>
      <w:r w:rsidRPr="00730F2A">
        <w:rPr>
          <w:rFonts w:ascii="Times New Roman" w:hAnsi="Times New Roman"/>
          <w:sz w:val="24"/>
          <w:szCs w:val="24"/>
        </w:rPr>
        <w:t>Термостабильность</w:t>
      </w:r>
      <w:proofErr w:type="spellEnd"/>
      <w:r w:rsidRPr="00730F2A">
        <w:rPr>
          <w:rFonts w:ascii="Times New Roman" w:hAnsi="Times New Roman"/>
          <w:sz w:val="24"/>
          <w:szCs w:val="24"/>
        </w:rPr>
        <w:t xml:space="preserve"> β-1,3-глюканазы</w:t>
      </w:r>
      <w:r>
        <w:rPr>
          <w:rFonts w:ascii="Times New Roman" w:hAnsi="Times New Roman"/>
          <w:sz w:val="24"/>
          <w:szCs w:val="24"/>
          <w:lang w:val="kk-KZ"/>
        </w:rPr>
        <w:t xml:space="preserve"> (А)</w:t>
      </w:r>
      <w:r w:rsidRPr="00730F2A">
        <w:rPr>
          <w:rFonts w:ascii="Times New Roman" w:hAnsi="Times New Roman"/>
          <w:sz w:val="24"/>
          <w:szCs w:val="24"/>
        </w:rPr>
        <w:t xml:space="preserve"> и </w:t>
      </w:r>
      <w:proofErr w:type="spellStart"/>
      <w:r w:rsidRPr="00730F2A">
        <w:rPr>
          <w:rFonts w:ascii="Times New Roman" w:hAnsi="Times New Roman"/>
          <w:sz w:val="24"/>
          <w:szCs w:val="24"/>
        </w:rPr>
        <w:t>хитиназы</w:t>
      </w:r>
      <w:proofErr w:type="spellEnd"/>
      <w:r>
        <w:rPr>
          <w:rFonts w:ascii="Times New Roman" w:hAnsi="Times New Roman"/>
          <w:sz w:val="24"/>
          <w:szCs w:val="24"/>
          <w:lang w:val="kk-KZ"/>
        </w:rPr>
        <w:t xml:space="preserve"> (Б)</w:t>
      </w:r>
      <w:r w:rsidRPr="00730F2A">
        <w:rPr>
          <w:rFonts w:ascii="Times New Roman" w:hAnsi="Times New Roman"/>
          <w:sz w:val="24"/>
          <w:szCs w:val="24"/>
        </w:rPr>
        <w:t xml:space="preserve"> из разных органов 5-дневного проростка</w:t>
      </w:r>
    </w:p>
    <w:p w:rsidR="004F237C" w:rsidRDefault="004F237C" w:rsidP="00A43541">
      <w:pPr>
        <w:spacing w:after="0" w:line="360" w:lineRule="auto"/>
        <w:ind w:firstLine="851"/>
        <w:jc w:val="both"/>
        <w:rPr>
          <w:rFonts w:ascii="Times New Roman" w:hAnsi="Times New Roman"/>
          <w:spacing w:val="2"/>
          <w:sz w:val="24"/>
          <w:szCs w:val="24"/>
          <w:lang w:val="kk-KZ"/>
        </w:rPr>
      </w:pPr>
      <w:r w:rsidRPr="004F237C">
        <w:rPr>
          <w:rFonts w:ascii="Times New Roman" w:hAnsi="Times New Roman"/>
          <w:sz w:val="24"/>
          <w:szCs w:val="24"/>
        </w:rPr>
        <w:t xml:space="preserve">Полученные данные хорошо коррелировали с результатами тепловой обработки общей </w:t>
      </w:r>
      <w:r w:rsidRPr="004F237C">
        <w:rPr>
          <w:rFonts w:ascii="Times New Roman" w:hAnsi="Times New Roman"/>
          <w:color w:val="000000" w:themeColor="text1"/>
          <w:spacing w:val="2"/>
          <w:sz w:val="24"/>
          <w:szCs w:val="24"/>
        </w:rPr>
        <w:t>β-1,3-</w:t>
      </w:r>
      <w:r w:rsidRPr="004F237C">
        <w:rPr>
          <w:rFonts w:ascii="Times New Roman" w:hAnsi="Times New Roman"/>
          <w:spacing w:val="2"/>
          <w:sz w:val="24"/>
          <w:szCs w:val="24"/>
        </w:rPr>
        <w:t xml:space="preserve">глюканазы и общей </w:t>
      </w:r>
      <w:proofErr w:type="spellStart"/>
      <w:r w:rsidRPr="004F237C">
        <w:rPr>
          <w:rFonts w:ascii="Times New Roman" w:hAnsi="Times New Roman"/>
          <w:spacing w:val="2"/>
          <w:sz w:val="24"/>
          <w:szCs w:val="24"/>
        </w:rPr>
        <w:t>хитиназы</w:t>
      </w:r>
      <w:proofErr w:type="spellEnd"/>
      <w:r w:rsidRPr="004F237C">
        <w:rPr>
          <w:rFonts w:ascii="Times New Roman" w:hAnsi="Times New Roman"/>
          <w:spacing w:val="2"/>
          <w:sz w:val="24"/>
          <w:szCs w:val="24"/>
        </w:rPr>
        <w:t xml:space="preserve"> из целых проростков.  Приведенные </w:t>
      </w:r>
      <w:r w:rsidRPr="00C77915">
        <w:rPr>
          <w:rFonts w:ascii="Times New Roman" w:hAnsi="Times New Roman"/>
          <w:color w:val="000000" w:themeColor="text1"/>
          <w:spacing w:val="2"/>
          <w:sz w:val="24"/>
          <w:szCs w:val="24"/>
        </w:rPr>
        <w:t>на рисунке 8</w:t>
      </w:r>
      <w:r w:rsidR="00386A78" w:rsidRPr="00C77915">
        <w:rPr>
          <w:rFonts w:ascii="Times New Roman" w:hAnsi="Times New Roman"/>
          <w:color w:val="000000" w:themeColor="text1"/>
          <w:spacing w:val="2"/>
          <w:sz w:val="24"/>
          <w:szCs w:val="24"/>
          <w:lang w:val="kk-KZ"/>
        </w:rPr>
        <w:t xml:space="preserve"> и 9</w:t>
      </w:r>
      <w:r w:rsidRPr="00C77915">
        <w:rPr>
          <w:rFonts w:ascii="Times New Roman" w:hAnsi="Times New Roman"/>
          <w:color w:val="000000" w:themeColor="text1"/>
          <w:spacing w:val="2"/>
          <w:sz w:val="24"/>
          <w:szCs w:val="24"/>
        </w:rPr>
        <w:t xml:space="preserve"> диаграммы свидетельствуют </w:t>
      </w:r>
      <w:proofErr w:type="gramStart"/>
      <w:r w:rsidRPr="00C77915">
        <w:rPr>
          <w:rFonts w:ascii="Times New Roman" w:hAnsi="Times New Roman"/>
          <w:color w:val="000000" w:themeColor="text1"/>
          <w:spacing w:val="2"/>
          <w:sz w:val="24"/>
          <w:szCs w:val="24"/>
        </w:rPr>
        <w:t>об</w:t>
      </w:r>
      <w:proofErr w:type="gramEnd"/>
      <w:r w:rsidRPr="00C77915">
        <w:rPr>
          <w:rFonts w:ascii="Times New Roman" w:hAnsi="Times New Roman"/>
          <w:color w:val="000000" w:themeColor="text1"/>
          <w:spacing w:val="2"/>
          <w:sz w:val="24"/>
          <w:szCs w:val="24"/>
        </w:rPr>
        <w:t xml:space="preserve"> относительной </w:t>
      </w:r>
      <w:proofErr w:type="spellStart"/>
      <w:r w:rsidRPr="00C77915">
        <w:rPr>
          <w:rFonts w:ascii="Times New Roman" w:hAnsi="Times New Roman"/>
          <w:color w:val="000000" w:themeColor="text1"/>
          <w:spacing w:val="2"/>
          <w:sz w:val="24"/>
          <w:szCs w:val="24"/>
        </w:rPr>
        <w:t>термолабильности</w:t>
      </w:r>
      <w:proofErr w:type="spellEnd"/>
      <w:r w:rsidRPr="00C77915">
        <w:rPr>
          <w:rFonts w:ascii="Times New Roman" w:hAnsi="Times New Roman"/>
          <w:color w:val="000000" w:themeColor="text1"/>
          <w:spacing w:val="2"/>
          <w:sz w:val="24"/>
          <w:szCs w:val="24"/>
        </w:rPr>
        <w:t xml:space="preserve"> β- </w:t>
      </w:r>
      <w:proofErr w:type="spellStart"/>
      <w:r w:rsidRPr="00C77915">
        <w:rPr>
          <w:rFonts w:ascii="Times New Roman" w:hAnsi="Times New Roman"/>
          <w:color w:val="000000" w:themeColor="text1"/>
          <w:spacing w:val="2"/>
          <w:sz w:val="24"/>
          <w:szCs w:val="24"/>
        </w:rPr>
        <w:t>глюканазы</w:t>
      </w:r>
      <w:proofErr w:type="spellEnd"/>
      <w:r w:rsidRPr="00C77915">
        <w:rPr>
          <w:rFonts w:ascii="Times New Roman" w:hAnsi="Times New Roman"/>
          <w:color w:val="000000" w:themeColor="text1"/>
          <w:spacing w:val="2"/>
          <w:sz w:val="24"/>
          <w:szCs w:val="24"/>
        </w:rPr>
        <w:t xml:space="preserve"> </w:t>
      </w:r>
      <w:r w:rsidRPr="004F237C">
        <w:rPr>
          <w:rFonts w:ascii="Times New Roman" w:hAnsi="Times New Roman"/>
          <w:spacing w:val="2"/>
          <w:sz w:val="24"/>
          <w:szCs w:val="24"/>
        </w:rPr>
        <w:t xml:space="preserve">по сравнению с </w:t>
      </w:r>
      <w:proofErr w:type="spellStart"/>
      <w:r w:rsidRPr="004F237C">
        <w:rPr>
          <w:rFonts w:ascii="Times New Roman" w:hAnsi="Times New Roman"/>
          <w:spacing w:val="2"/>
          <w:sz w:val="24"/>
          <w:szCs w:val="24"/>
        </w:rPr>
        <w:t>хитиназой</w:t>
      </w:r>
      <w:proofErr w:type="spellEnd"/>
      <w:r w:rsidRPr="004F237C">
        <w:rPr>
          <w:rFonts w:ascii="Times New Roman" w:hAnsi="Times New Roman"/>
          <w:spacing w:val="2"/>
          <w:sz w:val="24"/>
          <w:szCs w:val="24"/>
        </w:rPr>
        <w:t xml:space="preserve">.  С помощью ИЭФ установлено, что в составе обоих ферментов наиболее чувствительны к повышению температуры кислые </w:t>
      </w:r>
      <w:proofErr w:type="spellStart"/>
      <w:r w:rsidRPr="004F237C">
        <w:rPr>
          <w:rFonts w:ascii="Times New Roman" w:hAnsi="Times New Roman"/>
          <w:spacing w:val="2"/>
          <w:sz w:val="24"/>
          <w:szCs w:val="24"/>
        </w:rPr>
        <w:t>изоформы</w:t>
      </w:r>
      <w:proofErr w:type="spellEnd"/>
      <w:r w:rsidRPr="004F237C">
        <w:rPr>
          <w:rFonts w:ascii="Times New Roman" w:hAnsi="Times New Roman"/>
          <w:spacing w:val="2"/>
          <w:sz w:val="24"/>
          <w:szCs w:val="24"/>
        </w:rPr>
        <w:t>.  Температура 70</w:t>
      </w:r>
      <w:r w:rsidRPr="004F237C">
        <w:rPr>
          <w:rFonts w:ascii="Times New Roman" w:hAnsi="Times New Roman"/>
          <w:spacing w:val="2"/>
          <w:sz w:val="24"/>
          <w:szCs w:val="24"/>
          <w:vertAlign w:val="superscript"/>
        </w:rPr>
        <w:t>о</w:t>
      </w:r>
      <w:r w:rsidRPr="004F237C">
        <w:rPr>
          <w:rFonts w:ascii="Times New Roman" w:hAnsi="Times New Roman"/>
          <w:spacing w:val="2"/>
          <w:sz w:val="24"/>
          <w:szCs w:val="24"/>
        </w:rPr>
        <w:t xml:space="preserve">С являлась экстремальной и приводила к </w:t>
      </w:r>
      <w:proofErr w:type="spellStart"/>
      <w:r w:rsidRPr="004F237C">
        <w:rPr>
          <w:rFonts w:ascii="Times New Roman" w:hAnsi="Times New Roman"/>
          <w:spacing w:val="2"/>
          <w:sz w:val="24"/>
          <w:szCs w:val="24"/>
        </w:rPr>
        <w:t>инактивации</w:t>
      </w:r>
      <w:proofErr w:type="spellEnd"/>
      <w:r w:rsidRPr="004F237C">
        <w:rPr>
          <w:rFonts w:ascii="Times New Roman" w:hAnsi="Times New Roman"/>
          <w:spacing w:val="2"/>
          <w:sz w:val="24"/>
          <w:szCs w:val="24"/>
        </w:rPr>
        <w:t xml:space="preserve"> практически всех изоферментов.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55E15" w:rsidRPr="00674FC4" w:rsidTr="00D93476">
        <w:tc>
          <w:tcPr>
            <w:tcW w:w="4785" w:type="dxa"/>
          </w:tcPr>
          <w:p w:rsidR="00355E15" w:rsidRDefault="0061444B" w:rsidP="00355E15">
            <w:pPr>
              <w:jc w:val="center"/>
              <w:rPr>
                <w:rFonts w:ascii="Times New Roman" w:hAnsi="Times New Roman"/>
                <w:sz w:val="24"/>
                <w:szCs w:val="24"/>
                <w:lang w:val="kk-KZ"/>
              </w:rPr>
            </w:pPr>
            <w:r>
              <w:rPr>
                <w:rFonts w:ascii="Times New Roman" w:hAnsi="Times New Roman"/>
                <w:sz w:val="24"/>
                <w:szCs w:val="24"/>
                <w:lang w:val="kk-KZ"/>
              </w:rPr>
              <w:t>А</w:t>
            </w:r>
          </w:p>
          <w:p w:rsidR="00355E15" w:rsidRPr="00674FC4" w:rsidRDefault="00355E15" w:rsidP="00355E15">
            <w:pPr>
              <w:jc w:val="center"/>
              <w:rPr>
                <w:rFonts w:ascii="Times New Roman" w:hAnsi="Times New Roman"/>
                <w:sz w:val="24"/>
                <w:szCs w:val="24"/>
                <w:lang w:val="kk-KZ"/>
              </w:rPr>
            </w:pPr>
            <w:r>
              <w:rPr>
                <w:noProof/>
              </w:rPr>
              <w:drawing>
                <wp:inline distT="0" distB="0" distL="0" distR="0" wp14:anchorId="6EF7CCA7" wp14:editId="337315E9">
                  <wp:extent cx="2880000" cy="1872000"/>
                  <wp:effectExtent l="0" t="0" r="15875" b="139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786" w:type="dxa"/>
          </w:tcPr>
          <w:p w:rsidR="00355E15" w:rsidRDefault="0061444B" w:rsidP="00355E15">
            <w:pPr>
              <w:jc w:val="center"/>
              <w:rPr>
                <w:rFonts w:ascii="Times New Roman" w:hAnsi="Times New Roman"/>
                <w:sz w:val="24"/>
                <w:szCs w:val="24"/>
                <w:lang w:val="kk-KZ"/>
              </w:rPr>
            </w:pPr>
            <w:r>
              <w:rPr>
                <w:rFonts w:ascii="Times New Roman" w:hAnsi="Times New Roman"/>
                <w:sz w:val="24"/>
                <w:szCs w:val="24"/>
                <w:lang w:val="kk-KZ"/>
              </w:rPr>
              <w:t>Б</w:t>
            </w:r>
          </w:p>
          <w:p w:rsidR="00355E15" w:rsidRPr="00674FC4" w:rsidRDefault="00A43541" w:rsidP="00355E15">
            <w:pPr>
              <w:jc w:val="center"/>
              <w:rPr>
                <w:rFonts w:ascii="Times New Roman" w:hAnsi="Times New Roman"/>
                <w:sz w:val="24"/>
                <w:szCs w:val="24"/>
                <w:lang w:val="kk-KZ"/>
              </w:rPr>
            </w:pPr>
            <w:r>
              <w:object w:dxaOrig="1785" w:dyaOrig="3795">
                <v:shape id="_x0000_i1027" type="#_x0000_t75" style="width:78pt;height:164.25pt" o:ole="">
                  <v:imagedata r:id="rId26" o:title=""/>
                </v:shape>
                <o:OLEObject Type="Embed" ProgID="PBrush" ShapeID="_x0000_i1027" DrawAspect="Content" ObjectID="_1601895516" r:id="rId27"/>
              </w:object>
            </w:r>
          </w:p>
        </w:tc>
      </w:tr>
    </w:tbl>
    <w:p w:rsidR="003B5E20" w:rsidRPr="003B5E20" w:rsidRDefault="003B5E20" w:rsidP="00363BC0">
      <w:pPr>
        <w:spacing w:before="240" w:after="0" w:line="360" w:lineRule="auto"/>
        <w:jc w:val="both"/>
        <w:rPr>
          <w:rFonts w:ascii="Times New Roman" w:hAnsi="Times New Roman"/>
          <w:sz w:val="24"/>
          <w:szCs w:val="24"/>
          <w:lang w:val="kk-KZ"/>
        </w:rPr>
      </w:pPr>
      <w:r w:rsidRPr="003B5E20">
        <w:rPr>
          <w:rFonts w:ascii="Times New Roman" w:hAnsi="Times New Roman"/>
          <w:sz w:val="24"/>
          <w:szCs w:val="24"/>
        </w:rPr>
        <w:t>1,2,3,4 – 30,50,60 и 70</w:t>
      </w:r>
      <w:r w:rsidRPr="003B5E20">
        <w:rPr>
          <w:rFonts w:ascii="Times New Roman" w:hAnsi="Times New Roman"/>
          <w:sz w:val="24"/>
          <w:szCs w:val="24"/>
          <w:vertAlign w:val="superscript"/>
        </w:rPr>
        <w:t>о</w:t>
      </w:r>
      <w:r>
        <w:rPr>
          <w:rFonts w:ascii="Times New Roman" w:hAnsi="Times New Roman"/>
          <w:sz w:val="24"/>
          <w:szCs w:val="24"/>
        </w:rPr>
        <w:t>С соответственно</w:t>
      </w:r>
    </w:p>
    <w:p w:rsidR="00355E15" w:rsidRPr="003B5E20" w:rsidRDefault="00355E15" w:rsidP="003B5E20">
      <w:pPr>
        <w:spacing w:line="360" w:lineRule="auto"/>
        <w:jc w:val="center"/>
        <w:rPr>
          <w:rFonts w:ascii="Times New Roman" w:hAnsi="Times New Roman"/>
          <w:sz w:val="24"/>
          <w:szCs w:val="24"/>
        </w:rPr>
      </w:pPr>
      <w:r w:rsidRPr="003B5E20">
        <w:rPr>
          <w:rFonts w:ascii="Times New Roman" w:hAnsi="Times New Roman"/>
          <w:sz w:val="24"/>
          <w:szCs w:val="24"/>
        </w:rPr>
        <w:t xml:space="preserve">Рисунок </w:t>
      </w:r>
      <w:r w:rsidRPr="003B5E20">
        <w:rPr>
          <w:rFonts w:ascii="Times New Roman" w:hAnsi="Times New Roman"/>
          <w:sz w:val="24"/>
          <w:szCs w:val="24"/>
          <w:lang w:val="kk-KZ"/>
        </w:rPr>
        <w:t>8</w:t>
      </w:r>
      <w:r w:rsidRPr="003B5E20">
        <w:rPr>
          <w:rFonts w:ascii="Times New Roman" w:hAnsi="Times New Roman"/>
          <w:sz w:val="24"/>
          <w:szCs w:val="24"/>
        </w:rPr>
        <w:t xml:space="preserve"> – Влияние температуры на активность</w:t>
      </w:r>
      <w:r w:rsidR="0061444B" w:rsidRPr="003B5E20">
        <w:rPr>
          <w:rFonts w:ascii="Times New Roman" w:hAnsi="Times New Roman"/>
          <w:sz w:val="24"/>
          <w:szCs w:val="24"/>
          <w:lang w:val="kk-KZ"/>
        </w:rPr>
        <w:t xml:space="preserve"> (А)</w:t>
      </w:r>
      <w:r w:rsidRPr="003B5E20">
        <w:rPr>
          <w:rFonts w:ascii="Times New Roman" w:hAnsi="Times New Roman"/>
          <w:sz w:val="24"/>
          <w:szCs w:val="24"/>
        </w:rPr>
        <w:t xml:space="preserve"> и ИЭФ спектр</w:t>
      </w:r>
      <w:r w:rsidR="0061444B" w:rsidRPr="003B5E20">
        <w:rPr>
          <w:rFonts w:ascii="Times New Roman" w:hAnsi="Times New Roman"/>
          <w:sz w:val="24"/>
          <w:szCs w:val="24"/>
          <w:lang w:val="kk-KZ"/>
        </w:rPr>
        <w:t xml:space="preserve"> (Б)</w:t>
      </w:r>
      <w:r w:rsidRPr="003B5E20">
        <w:rPr>
          <w:rFonts w:ascii="Times New Roman" w:hAnsi="Times New Roman"/>
          <w:sz w:val="24"/>
          <w:szCs w:val="24"/>
        </w:rPr>
        <w:t xml:space="preserve"> β-1,3-глюканазы  целого проростка</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55E15" w:rsidRPr="00AF4B58" w:rsidTr="00D93476">
        <w:trPr>
          <w:jc w:val="center"/>
        </w:trPr>
        <w:tc>
          <w:tcPr>
            <w:tcW w:w="4785" w:type="dxa"/>
          </w:tcPr>
          <w:p w:rsidR="0061444B" w:rsidRDefault="0061444B" w:rsidP="00455ADC">
            <w:pPr>
              <w:jc w:val="center"/>
              <w:rPr>
                <w:rFonts w:ascii="Times New Roman" w:hAnsi="Times New Roman"/>
                <w:sz w:val="24"/>
                <w:szCs w:val="24"/>
                <w:lang w:val="kk-KZ"/>
              </w:rPr>
            </w:pPr>
            <w:r>
              <w:rPr>
                <w:rFonts w:ascii="Times New Roman" w:hAnsi="Times New Roman"/>
                <w:sz w:val="24"/>
                <w:szCs w:val="24"/>
                <w:lang w:val="kk-KZ"/>
              </w:rPr>
              <w:lastRenderedPageBreak/>
              <w:t>А</w:t>
            </w:r>
          </w:p>
          <w:p w:rsidR="00355E15" w:rsidRPr="0061444B" w:rsidRDefault="00355E15" w:rsidP="00455ADC">
            <w:pPr>
              <w:jc w:val="center"/>
              <w:rPr>
                <w:rFonts w:ascii="Times New Roman" w:hAnsi="Times New Roman"/>
                <w:sz w:val="24"/>
                <w:szCs w:val="24"/>
                <w:lang w:val="kk-KZ"/>
              </w:rPr>
            </w:pPr>
            <w:r>
              <w:rPr>
                <w:noProof/>
              </w:rPr>
              <w:drawing>
                <wp:inline distT="0" distB="0" distL="0" distR="0" wp14:anchorId="7A9B94FA" wp14:editId="3DAF2BE3">
                  <wp:extent cx="2880000" cy="1872000"/>
                  <wp:effectExtent l="0" t="0" r="15875" b="139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86" w:type="dxa"/>
          </w:tcPr>
          <w:p w:rsidR="0061444B" w:rsidRPr="0061444B" w:rsidRDefault="0061444B" w:rsidP="00455ADC">
            <w:pPr>
              <w:jc w:val="center"/>
              <w:rPr>
                <w:rFonts w:ascii="Times New Roman" w:hAnsi="Times New Roman"/>
                <w:sz w:val="24"/>
                <w:szCs w:val="24"/>
                <w:lang w:val="kk-KZ"/>
              </w:rPr>
            </w:pPr>
            <w:r w:rsidRPr="0061444B">
              <w:rPr>
                <w:rFonts w:ascii="Times New Roman" w:hAnsi="Times New Roman"/>
                <w:sz w:val="24"/>
                <w:szCs w:val="24"/>
                <w:lang w:val="kk-KZ"/>
              </w:rPr>
              <w:t>Б</w:t>
            </w:r>
          </w:p>
          <w:p w:rsidR="00355E15" w:rsidRPr="0061444B" w:rsidRDefault="00455ADC" w:rsidP="00455ADC">
            <w:pPr>
              <w:jc w:val="center"/>
              <w:rPr>
                <w:rFonts w:ascii="Times New Roman" w:hAnsi="Times New Roman"/>
                <w:sz w:val="24"/>
                <w:szCs w:val="24"/>
                <w:lang w:val="kk-KZ"/>
              </w:rPr>
            </w:pPr>
            <w:r w:rsidRPr="0061444B">
              <w:rPr>
                <w:rFonts w:ascii="Times New Roman" w:hAnsi="Times New Roman"/>
                <w:sz w:val="24"/>
                <w:szCs w:val="24"/>
              </w:rPr>
              <w:object w:dxaOrig="1710" w:dyaOrig="3780">
                <v:shape id="_x0000_i1028" type="#_x0000_t75" style="width:76.5pt;height:170.25pt" o:ole="">
                  <v:imagedata r:id="rId29" o:title=""/>
                </v:shape>
                <o:OLEObject Type="Embed" ProgID="PBrush" ShapeID="_x0000_i1028" DrawAspect="Content" ObjectID="_1601895517" r:id="rId30"/>
              </w:object>
            </w:r>
          </w:p>
        </w:tc>
      </w:tr>
    </w:tbl>
    <w:p w:rsidR="003358F8" w:rsidRPr="003358F8" w:rsidRDefault="003358F8" w:rsidP="00363BC0">
      <w:pPr>
        <w:spacing w:before="240" w:after="0" w:line="360" w:lineRule="auto"/>
        <w:jc w:val="both"/>
        <w:rPr>
          <w:rFonts w:ascii="Times New Roman" w:hAnsi="Times New Roman"/>
          <w:sz w:val="24"/>
          <w:szCs w:val="24"/>
        </w:rPr>
      </w:pPr>
      <w:r w:rsidRPr="003358F8">
        <w:rPr>
          <w:rFonts w:ascii="Times New Roman" w:hAnsi="Times New Roman"/>
          <w:sz w:val="24"/>
          <w:szCs w:val="24"/>
        </w:rPr>
        <w:t>1,2,3,4 – 30, 50, 60 и 70</w:t>
      </w:r>
      <w:r w:rsidRPr="003358F8">
        <w:rPr>
          <w:rFonts w:ascii="Times New Roman" w:hAnsi="Times New Roman"/>
          <w:sz w:val="24"/>
          <w:szCs w:val="24"/>
          <w:vertAlign w:val="superscript"/>
        </w:rPr>
        <w:t>о</w:t>
      </w:r>
      <w:r>
        <w:rPr>
          <w:rFonts w:ascii="Times New Roman" w:hAnsi="Times New Roman"/>
          <w:sz w:val="24"/>
          <w:szCs w:val="24"/>
        </w:rPr>
        <w:t>С  соответственно</w:t>
      </w:r>
      <w:r w:rsidRPr="003358F8">
        <w:rPr>
          <w:rFonts w:ascii="Times New Roman" w:hAnsi="Times New Roman"/>
          <w:sz w:val="24"/>
          <w:szCs w:val="24"/>
        </w:rPr>
        <w:t xml:space="preserve"> </w:t>
      </w:r>
    </w:p>
    <w:p w:rsidR="0061444B" w:rsidRPr="003358F8" w:rsidRDefault="0061444B" w:rsidP="003358F8">
      <w:pPr>
        <w:spacing w:line="360" w:lineRule="auto"/>
        <w:jc w:val="center"/>
        <w:rPr>
          <w:rFonts w:ascii="Times New Roman" w:hAnsi="Times New Roman"/>
          <w:sz w:val="24"/>
          <w:szCs w:val="24"/>
        </w:rPr>
      </w:pPr>
      <w:r w:rsidRPr="003358F8">
        <w:rPr>
          <w:rFonts w:ascii="Times New Roman" w:hAnsi="Times New Roman"/>
          <w:sz w:val="24"/>
          <w:szCs w:val="24"/>
        </w:rPr>
        <w:t xml:space="preserve">Рисунок </w:t>
      </w:r>
      <w:r w:rsidRPr="003358F8">
        <w:rPr>
          <w:rFonts w:ascii="Times New Roman" w:hAnsi="Times New Roman"/>
          <w:sz w:val="24"/>
          <w:szCs w:val="24"/>
          <w:lang w:val="kk-KZ"/>
        </w:rPr>
        <w:t>9</w:t>
      </w:r>
      <w:r w:rsidRPr="003358F8">
        <w:rPr>
          <w:rFonts w:ascii="Times New Roman" w:hAnsi="Times New Roman"/>
          <w:sz w:val="24"/>
          <w:szCs w:val="24"/>
        </w:rPr>
        <w:t xml:space="preserve"> – Влияние температуры на активность</w:t>
      </w:r>
      <w:r w:rsidRPr="003358F8">
        <w:rPr>
          <w:rFonts w:ascii="Times New Roman" w:hAnsi="Times New Roman"/>
          <w:sz w:val="24"/>
          <w:szCs w:val="24"/>
          <w:lang w:val="kk-KZ"/>
        </w:rPr>
        <w:t xml:space="preserve"> (А)</w:t>
      </w:r>
      <w:r w:rsidRPr="003358F8">
        <w:rPr>
          <w:rFonts w:ascii="Times New Roman" w:hAnsi="Times New Roman"/>
          <w:sz w:val="24"/>
          <w:szCs w:val="24"/>
        </w:rPr>
        <w:t xml:space="preserve"> и ИЭФ спектр</w:t>
      </w:r>
      <w:r w:rsidRPr="003358F8">
        <w:rPr>
          <w:rFonts w:ascii="Times New Roman" w:hAnsi="Times New Roman"/>
          <w:sz w:val="24"/>
          <w:szCs w:val="24"/>
          <w:lang w:val="kk-KZ"/>
        </w:rPr>
        <w:t xml:space="preserve"> (Б)</w:t>
      </w:r>
      <w:r w:rsidRPr="003358F8">
        <w:rPr>
          <w:rFonts w:ascii="Times New Roman" w:hAnsi="Times New Roman"/>
          <w:sz w:val="24"/>
          <w:szCs w:val="24"/>
        </w:rPr>
        <w:t xml:space="preserve"> </w:t>
      </w:r>
      <w:proofErr w:type="spellStart"/>
      <w:r w:rsidRPr="003358F8">
        <w:rPr>
          <w:rFonts w:ascii="Times New Roman" w:hAnsi="Times New Roman"/>
          <w:sz w:val="24"/>
          <w:szCs w:val="24"/>
        </w:rPr>
        <w:t>хитиназы</w:t>
      </w:r>
      <w:proofErr w:type="spellEnd"/>
      <w:r w:rsidRPr="003358F8">
        <w:rPr>
          <w:rFonts w:ascii="Times New Roman" w:hAnsi="Times New Roman"/>
          <w:sz w:val="24"/>
          <w:szCs w:val="24"/>
        </w:rPr>
        <w:t xml:space="preserve">  целого проростка</w:t>
      </w:r>
    </w:p>
    <w:p w:rsidR="004F237C" w:rsidRPr="004F237C" w:rsidRDefault="004F237C" w:rsidP="00455ADC">
      <w:pPr>
        <w:spacing w:after="0" w:line="360" w:lineRule="auto"/>
        <w:ind w:firstLine="851"/>
        <w:jc w:val="both"/>
        <w:rPr>
          <w:rFonts w:ascii="Times New Roman" w:hAnsi="Times New Roman"/>
          <w:color w:val="000000" w:themeColor="text1"/>
          <w:sz w:val="24"/>
          <w:szCs w:val="24"/>
        </w:rPr>
      </w:pPr>
      <w:r w:rsidRPr="004F237C">
        <w:rPr>
          <w:rFonts w:ascii="Times New Roman" w:hAnsi="Times New Roman"/>
          <w:color w:val="000000" w:themeColor="text1"/>
          <w:sz w:val="24"/>
          <w:szCs w:val="24"/>
          <w:lang w:val="kk-KZ"/>
        </w:rPr>
        <w:t xml:space="preserve">Весьма важным фактором в проявлении и регуляции ферментной активности являются </w:t>
      </w:r>
      <w:r w:rsidRPr="004F237C">
        <w:rPr>
          <w:rFonts w:ascii="Times New Roman" w:hAnsi="Times New Roman"/>
          <w:color w:val="000000" w:themeColor="text1"/>
          <w:sz w:val="24"/>
          <w:szCs w:val="24"/>
        </w:rPr>
        <w:t>катионы металлов</w:t>
      </w:r>
      <w:r w:rsidRPr="004F237C">
        <w:rPr>
          <w:rFonts w:ascii="Times New Roman" w:hAnsi="Times New Roman"/>
          <w:color w:val="000000" w:themeColor="text1"/>
          <w:sz w:val="24"/>
          <w:szCs w:val="24"/>
          <w:lang w:val="kk-KZ"/>
        </w:rPr>
        <w:t xml:space="preserve"> среды</w:t>
      </w:r>
      <w:r w:rsidRPr="004F237C">
        <w:rPr>
          <w:rFonts w:ascii="Times New Roman" w:hAnsi="Times New Roman"/>
          <w:color w:val="000000" w:themeColor="text1"/>
          <w:sz w:val="24"/>
          <w:szCs w:val="24"/>
        </w:rPr>
        <w:t xml:space="preserve">. Кроме того, атомы металлов могут входить в состав самих молекул ферментов. К сожалению, в литературе сведений относительно  содержания металлов в структуре </w:t>
      </w:r>
      <w:r w:rsidRPr="004F237C">
        <w:rPr>
          <w:rFonts w:ascii="Times New Roman" w:hAnsi="Times New Roman"/>
          <w:color w:val="000000" w:themeColor="text1"/>
          <w:spacing w:val="2"/>
          <w:sz w:val="24"/>
          <w:szCs w:val="24"/>
        </w:rPr>
        <w:t>β-1,3-</w:t>
      </w:r>
      <w:r w:rsidRPr="004F237C">
        <w:rPr>
          <w:rFonts w:ascii="Times New Roman" w:hAnsi="Times New Roman"/>
          <w:color w:val="000000" w:themeColor="text1"/>
          <w:sz w:val="24"/>
          <w:szCs w:val="24"/>
        </w:rPr>
        <w:t xml:space="preserve">глюканазы и </w:t>
      </w:r>
      <w:proofErr w:type="spellStart"/>
      <w:r w:rsidRPr="004F237C">
        <w:rPr>
          <w:rFonts w:ascii="Times New Roman" w:hAnsi="Times New Roman"/>
          <w:color w:val="000000" w:themeColor="text1"/>
          <w:sz w:val="24"/>
          <w:szCs w:val="24"/>
        </w:rPr>
        <w:t>хитиназы</w:t>
      </w:r>
      <w:proofErr w:type="spellEnd"/>
      <w:r w:rsidRPr="004F237C">
        <w:rPr>
          <w:rFonts w:ascii="Times New Roman" w:hAnsi="Times New Roman"/>
          <w:color w:val="000000" w:themeColor="text1"/>
          <w:sz w:val="24"/>
          <w:szCs w:val="24"/>
        </w:rPr>
        <w:t xml:space="preserve"> злаковых растений отсутствуют. Крайне ограничены данные по действию металлов на активность этих ферментов.  В нашей работе изучалось влияние разных концентраций двухвалентных катионов  </w:t>
      </w:r>
      <w:r w:rsidRPr="004F237C">
        <w:rPr>
          <w:rFonts w:ascii="Times New Roman" w:hAnsi="Times New Roman"/>
          <w:color w:val="000000" w:themeColor="text1"/>
          <w:sz w:val="24"/>
          <w:szCs w:val="24"/>
          <w:lang w:val="en-US"/>
        </w:rPr>
        <w:t>Mg</w:t>
      </w:r>
      <w:r w:rsidRPr="004F237C">
        <w:rPr>
          <w:rFonts w:ascii="Times New Roman" w:hAnsi="Times New Roman"/>
          <w:color w:val="000000" w:themeColor="text1"/>
          <w:sz w:val="24"/>
          <w:szCs w:val="24"/>
          <w:vertAlign w:val="superscript"/>
        </w:rPr>
        <w:t>2+</w:t>
      </w:r>
      <w:r w:rsidRPr="004F237C">
        <w:rPr>
          <w:rFonts w:ascii="Times New Roman" w:hAnsi="Times New Roman"/>
          <w:color w:val="000000" w:themeColor="text1"/>
          <w:sz w:val="24"/>
          <w:szCs w:val="24"/>
        </w:rPr>
        <w:t xml:space="preserve">, </w:t>
      </w:r>
      <w:proofErr w:type="spellStart"/>
      <w:r w:rsidRPr="004F237C">
        <w:rPr>
          <w:rFonts w:ascii="Times New Roman" w:hAnsi="Times New Roman"/>
          <w:color w:val="000000" w:themeColor="text1"/>
          <w:sz w:val="24"/>
          <w:szCs w:val="24"/>
          <w:lang w:val="en-US"/>
        </w:rPr>
        <w:t>Ca</w:t>
      </w:r>
      <w:proofErr w:type="spellEnd"/>
      <w:r w:rsidRPr="004F237C">
        <w:rPr>
          <w:rFonts w:ascii="Times New Roman" w:hAnsi="Times New Roman"/>
          <w:color w:val="000000" w:themeColor="text1"/>
          <w:sz w:val="24"/>
          <w:szCs w:val="24"/>
          <w:vertAlign w:val="superscript"/>
        </w:rPr>
        <w:t>2+</w:t>
      </w:r>
      <w:r w:rsidRPr="004F237C">
        <w:rPr>
          <w:rFonts w:ascii="Times New Roman" w:hAnsi="Times New Roman"/>
          <w:color w:val="000000" w:themeColor="text1"/>
          <w:sz w:val="24"/>
          <w:szCs w:val="24"/>
        </w:rPr>
        <w:t xml:space="preserve">, </w:t>
      </w:r>
      <w:r w:rsidRPr="004F237C">
        <w:rPr>
          <w:rFonts w:ascii="Times New Roman" w:hAnsi="Times New Roman"/>
          <w:color w:val="000000" w:themeColor="text1"/>
          <w:sz w:val="24"/>
          <w:szCs w:val="24"/>
          <w:lang w:val="en-US"/>
        </w:rPr>
        <w:t>Cu</w:t>
      </w:r>
      <w:r w:rsidRPr="004F237C">
        <w:rPr>
          <w:rFonts w:ascii="Times New Roman" w:hAnsi="Times New Roman"/>
          <w:color w:val="000000" w:themeColor="text1"/>
          <w:sz w:val="24"/>
          <w:szCs w:val="24"/>
          <w:vertAlign w:val="superscript"/>
        </w:rPr>
        <w:t>2+</w:t>
      </w:r>
      <w:r w:rsidRPr="004F237C">
        <w:rPr>
          <w:rFonts w:ascii="Times New Roman" w:hAnsi="Times New Roman"/>
          <w:color w:val="000000" w:themeColor="text1"/>
          <w:sz w:val="24"/>
          <w:szCs w:val="24"/>
        </w:rPr>
        <w:t xml:space="preserve">, </w:t>
      </w:r>
      <w:proofErr w:type="spellStart"/>
      <w:r w:rsidRPr="004F237C">
        <w:rPr>
          <w:rFonts w:ascii="Times New Roman" w:hAnsi="Times New Roman"/>
          <w:color w:val="000000" w:themeColor="text1"/>
          <w:sz w:val="24"/>
          <w:szCs w:val="24"/>
          <w:lang w:val="en-US"/>
        </w:rPr>
        <w:t>Mn</w:t>
      </w:r>
      <w:proofErr w:type="spellEnd"/>
      <w:r w:rsidRPr="004F237C">
        <w:rPr>
          <w:rFonts w:ascii="Times New Roman" w:hAnsi="Times New Roman"/>
          <w:color w:val="000000" w:themeColor="text1"/>
          <w:sz w:val="24"/>
          <w:szCs w:val="24"/>
          <w:vertAlign w:val="superscript"/>
        </w:rPr>
        <w:t>2+</w:t>
      </w:r>
      <w:r w:rsidRPr="004F237C">
        <w:rPr>
          <w:rFonts w:ascii="Times New Roman" w:hAnsi="Times New Roman"/>
          <w:color w:val="000000" w:themeColor="text1"/>
          <w:sz w:val="24"/>
          <w:szCs w:val="24"/>
        </w:rPr>
        <w:t xml:space="preserve">, </w:t>
      </w:r>
      <w:r w:rsidRPr="004F237C">
        <w:rPr>
          <w:rFonts w:ascii="Times New Roman" w:hAnsi="Times New Roman"/>
          <w:color w:val="000000" w:themeColor="text1"/>
          <w:sz w:val="24"/>
          <w:szCs w:val="24"/>
          <w:lang w:val="en-US"/>
        </w:rPr>
        <w:t>Ba</w:t>
      </w:r>
      <w:r w:rsidRPr="004F237C">
        <w:rPr>
          <w:rFonts w:ascii="Times New Roman" w:hAnsi="Times New Roman"/>
          <w:color w:val="000000" w:themeColor="text1"/>
          <w:sz w:val="24"/>
          <w:szCs w:val="24"/>
          <w:vertAlign w:val="superscript"/>
        </w:rPr>
        <w:t>2+</w:t>
      </w:r>
      <w:r w:rsidRPr="004F237C">
        <w:rPr>
          <w:rFonts w:ascii="Times New Roman" w:hAnsi="Times New Roman"/>
          <w:color w:val="000000" w:themeColor="text1"/>
          <w:sz w:val="24"/>
          <w:szCs w:val="24"/>
        </w:rPr>
        <w:t xml:space="preserve"> на активность ГС </w:t>
      </w:r>
      <w:proofErr w:type="spellStart"/>
      <w:r w:rsidRPr="004F237C">
        <w:rPr>
          <w:rFonts w:ascii="Times New Roman" w:hAnsi="Times New Roman"/>
          <w:color w:val="000000" w:themeColor="text1"/>
          <w:sz w:val="24"/>
          <w:szCs w:val="24"/>
        </w:rPr>
        <w:t>глюканазы</w:t>
      </w:r>
      <w:proofErr w:type="spellEnd"/>
      <w:r w:rsidRPr="004F237C">
        <w:rPr>
          <w:rFonts w:ascii="Times New Roman" w:hAnsi="Times New Roman"/>
          <w:color w:val="000000" w:themeColor="text1"/>
          <w:sz w:val="24"/>
          <w:szCs w:val="24"/>
        </w:rPr>
        <w:t xml:space="preserve"> и ХС </w:t>
      </w:r>
      <w:proofErr w:type="spellStart"/>
      <w:r w:rsidRPr="004F237C">
        <w:rPr>
          <w:rFonts w:ascii="Times New Roman" w:hAnsi="Times New Roman"/>
          <w:color w:val="000000" w:themeColor="text1"/>
          <w:sz w:val="24"/>
          <w:szCs w:val="24"/>
        </w:rPr>
        <w:t>хитиназы</w:t>
      </w:r>
      <w:proofErr w:type="spellEnd"/>
      <w:r w:rsidRPr="004F237C">
        <w:rPr>
          <w:rFonts w:ascii="Times New Roman" w:hAnsi="Times New Roman"/>
          <w:color w:val="000000" w:themeColor="text1"/>
          <w:sz w:val="24"/>
          <w:szCs w:val="24"/>
        </w:rPr>
        <w:t xml:space="preserve"> пшеницы.</w:t>
      </w:r>
    </w:p>
    <w:p w:rsidR="004F237C" w:rsidRDefault="004F237C" w:rsidP="00C80A08">
      <w:pPr>
        <w:spacing w:after="0" w:line="360" w:lineRule="auto"/>
        <w:ind w:firstLine="851"/>
        <w:jc w:val="both"/>
        <w:rPr>
          <w:rFonts w:ascii="Times New Roman" w:hAnsi="Times New Roman"/>
          <w:color w:val="000000" w:themeColor="text1"/>
          <w:sz w:val="24"/>
          <w:szCs w:val="24"/>
          <w:lang w:val="kk-KZ"/>
        </w:rPr>
      </w:pPr>
      <w:r w:rsidRPr="004F237C">
        <w:rPr>
          <w:rFonts w:ascii="Times New Roman" w:hAnsi="Times New Roman"/>
          <w:color w:val="000000" w:themeColor="text1"/>
          <w:sz w:val="24"/>
          <w:szCs w:val="24"/>
        </w:rPr>
        <w:t xml:space="preserve">Для этого металлы в среду инкубации фермента с субстратом вносились в виде хлористых солей в концентрации катионов 1, 5 и 10 </w:t>
      </w:r>
      <w:proofErr w:type="spellStart"/>
      <w:r w:rsidRPr="004F237C">
        <w:rPr>
          <w:rFonts w:ascii="Times New Roman" w:hAnsi="Times New Roman"/>
          <w:color w:val="000000" w:themeColor="text1"/>
          <w:sz w:val="24"/>
          <w:szCs w:val="24"/>
        </w:rPr>
        <w:t>мМ</w:t>
      </w:r>
      <w:proofErr w:type="spellEnd"/>
      <w:r w:rsidRPr="004F237C">
        <w:rPr>
          <w:rFonts w:ascii="Times New Roman" w:hAnsi="Times New Roman"/>
          <w:color w:val="000000" w:themeColor="text1"/>
          <w:sz w:val="24"/>
          <w:szCs w:val="24"/>
        </w:rPr>
        <w:t xml:space="preserve">.  Кроме того сам фермент предварительно инкубировали с катионом в течение 10 минут.  Представленные </w:t>
      </w:r>
      <w:r w:rsidRPr="00C77915">
        <w:rPr>
          <w:rFonts w:ascii="Times New Roman" w:hAnsi="Times New Roman"/>
          <w:color w:val="000000" w:themeColor="text1"/>
          <w:sz w:val="24"/>
          <w:szCs w:val="24"/>
        </w:rPr>
        <w:t xml:space="preserve">на </w:t>
      </w:r>
      <w:r w:rsidR="00386A78" w:rsidRPr="00C77915">
        <w:rPr>
          <w:rFonts w:ascii="Times New Roman" w:hAnsi="Times New Roman"/>
          <w:color w:val="000000" w:themeColor="text1"/>
          <w:sz w:val="24"/>
          <w:szCs w:val="24"/>
        </w:rPr>
        <w:t xml:space="preserve">рисунке </w:t>
      </w:r>
      <w:r w:rsidR="00386A78" w:rsidRPr="00C77915">
        <w:rPr>
          <w:rFonts w:ascii="Times New Roman" w:hAnsi="Times New Roman"/>
          <w:color w:val="000000" w:themeColor="text1"/>
          <w:sz w:val="24"/>
          <w:szCs w:val="24"/>
          <w:lang w:val="kk-KZ"/>
        </w:rPr>
        <w:t>10</w:t>
      </w:r>
      <w:r w:rsidRPr="00C77915">
        <w:rPr>
          <w:rFonts w:ascii="Times New Roman" w:hAnsi="Times New Roman"/>
          <w:color w:val="000000" w:themeColor="text1"/>
          <w:sz w:val="24"/>
          <w:szCs w:val="24"/>
        </w:rPr>
        <w:t xml:space="preserve"> данные свидетельствуют о существенных различиях в действии разных мета</w:t>
      </w:r>
      <w:r w:rsidRPr="004F237C">
        <w:rPr>
          <w:rFonts w:ascii="Times New Roman" w:hAnsi="Times New Roman"/>
          <w:color w:val="000000" w:themeColor="text1"/>
          <w:sz w:val="24"/>
          <w:szCs w:val="24"/>
        </w:rPr>
        <w:t xml:space="preserve">ллов на активность </w:t>
      </w:r>
      <w:r w:rsidRPr="004F237C">
        <w:rPr>
          <w:rFonts w:ascii="Times New Roman" w:hAnsi="Times New Roman"/>
          <w:color w:val="000000" w:themeColor="text1"/>
          <w:spacing w:val="2"/>
          <w:sz w:val="24"/>
          <w:szCs w:val="24"/>
        </w:rPr>
        <w:t>β-1,3-</w:t>
      </w:r>
      <w:r w:rsidRPr="004F237C">
        <w:rPr>
          <w:rFonts w:ascii="Times New Roman" w:hAnsi="Times New Roman"/>
          <w:color w:val="000000" w:themeColor="text1"/>
          <w:sz w:val="24"/>
          <w:szCs w:val="24"/>
        </w:rPr>
        <w:t xml:space="preserve">глюканазы и </w:t>
      </w:r>
      <w:proofErr w:type="spellStart"/>
      <w:r w:rsidRPr="004F237C">
        <w:rPr>
          <w:rFonts w:ascii="Times New Roman" w:hAnsi="Times New Roman"/>
          <w:color w:val="000000" w:themeColor="text1"/>
          <w:sz w:val="24"/>
          <w:szCs w:val="24"/>
        </w:rPr>
        <w:t>хитиназы</w:t>
      </w:r>
      <w:proofErr w:type="spellEnd"/>
      <w:r w:rsidRPr="004F237C">
        <w:rPr>
          <w:rFonts w:ascii="Times New Roman" w:hAnsi="Times New Roman"/>
          <w:color w:val="000000" w:themeColor="text1"/>
          <w:sz w:val="24"/>
          <w:szCs w:val="24"/>
        </w:rPr>
        <w:t xml:space="preserve"> проростков пшеницы.  Наибольшим ингибиторным эффектом в отношении обоих ферментов обладали катионы </w:t>
      </w:r>
      <w:r w:rsidRPr="004F237C">
        <w:rPr>
          <w:rFonts w:ascii="Times New Roman" w:hAnsi="Times New Roman"/>
          <w:color w:val="000000" w:themeColor="text1"/>
          <w:sz w:val="24"/>
          <w:szCs w:val="24"/>
          <w:lang w:val="en-US"/>
        </w:rPr>
        <w:t>Cu</w:t>
      </w:r>
      <w:r w:rsidRPr="004F237C">
        <w:rPr>
          <w:rFonts w:ascii="Times New Roman" w:hAnsi="Times New Roman"/>
          <w:color w:val="000000" w:themeColor="text1"/>
          <w:sz w:val="24"/>
          <w:szCs w:val="24"/>
          <w:vertAlign w:val="superscript"/>
        </w:rPr>
        <w:t xml:space="preserve">2+ </w:t>
      </w:r>
      <w:r w:rsidRPr="004F237C">
        <w:rPr>
          <w:rFonts w:ascii="Times New Roman" w:hAnsi="Times New Roman"/>
          <w:color w:val="000000" w:themeColor="text1"/>
          <w:sz w:val="24"/>
          <w:szCs w:val="24"/>
        </w:rPr>
        <w:t xml:space="preserve">. Особенно чувствительна к присутствию меди </w:t>
      </w:r>
      <w:proofErr w:type="gramStart"/>
      <w:r w:rsidRPr="004F237C">
        <w:rPr>
          <w:rFonts w:ascii="Times New Roman" w:hAnsi="Times New Roman"/>
          <w:color w:val="000000" w:themeColor="text1"/>
          <w:spacing w:val="2"/>
          <w:sz w:val="24"/>
          <w:szCs w:val="24"/>
        </w:rPr>
        <w:t>β-</w:t>
      </w:r>
      <w:proofErr w:type="spellStart"/>
      <w:proofErr w:type="gramEnd"/>
      <w:r w:rsidRPr="004F237C">
        <w:rPr>
          <w:rFonts w:ascii="Times New Roman" w:hAnsi="Times New Roman"/>
          <w:color w:val="000000" w:themeColor="text1"/>
          <w:sz w:val="24"/>
          <w:szCs w:val="24"/>
        </w:rPr>
        <w:t>глюканаза</w:t>
      </w:r>
      <w:proofErr w:type="spellEnd"/>
      <w:r w:rsidRPr="004F237C">
        <w:rPr>
          <w:rFonts w:ascii="Times New Roman" w:hAnsi="Times New Roman"/>
          <w:color w:val="000000" w:themeColor="text1"/>
          <w:sz w:val="24"/>
          <w:szCs w:val="24"/>
        </w:rPr>
        <w:t xml:space="preserve"> и в концентрации металла 10 </w:t>
      </w:r>
      <w:proofErr w:type="spellStart"/>
      <w:r w:rsidRPr="004F237C">
        <w:rPr>
          <w:rFonts w:ascii="Times New Roman" w:hAnsi="Times New Roman"/>
          <w:color w:val="000000" w:themeColor="text1"/>
          <w:sz w:val="24"/>
          <w:szCs w:val="24"/>
        </w:rPr>
        <w:t>мМ</w:t>
      </w:r>
      <w:proofErr w:type="spellEnd"/>
      <w:r w:rsidRPr="004F237C">
        <w:rPr>
          <w:rFonts w:ascii="Times New Roman" w:hAnsi="Times New Roman"/>
          <w:color w:val="000000" w:themeColor="text1"/>
          <w:sz w:val="24"/>
          <w:szCs w:val="24"/>
        </w:rPr>
        <w:t xml:space="preserve"> происходила почти полная </w:t>
      </w:r>
      <w:proofErr w:type="spellStart"/>
      <w:r w:rsidRPr="004F237C">
        <w:rPr>
          <w:rFonts w:ascii="Times New Roman" w:hAnsi="Times New Roman"/>
          <w:color w:val="000000" w:themeColor="text1"/>
          <w:sz w:val="24"/>
          <w:szCs w:val="24"/>
        </w:rPr>
        <w:t>инактивация</w:t>
      </w:r>
      <w:proofErr w:type="spellEnd"/>
      <w:r w:rsidRPr="004F237C">
        <w:rPr>
          <w:rFonts w:ascii="Times New Roman" w:hAnsi="Times New Roman"/>
          <w:color w:val="000000" w:themeColor="text1"/>
          <w:sz w:val="24"/>
          <w:szCs w:val="24"/>
        </w:rPr>
        <w:t xml:space="preserve"> фермента. Напротив, катионы  </w:t>
      </w:r>
      <w:proofErr w:type="spellStart"/>
      <w:r w:rsidRPr="004F237C">
        <w:rPr>
          <w:rFonts w:ascii="Times New Roman" w:hAnsi="Times New Roman"/>
          <w:color w:val="000000" w:themeColor="text1"/>
          <w:sz w:val="24"/>
          <w:szCs w:val="24"/>
          <w:lang w:val="en-US"/>
        </w:rPr>
        <w:t>Mn</w:t>
      </w:r>
      <w:proofErr w:type="spellEnd"/>
      <w:r w:rsidRPr="004F237C">
        <w:rPr>
          <w:rFonts w:ascii="Times New Roman" w:hAnsi="Times New Roman"/>
          <w:color w:val="000000" w:themeColor="text1"/>
          <w:sz w:val="24"/>
          <w:szCs w:val="24"/>
          <w:vertAlign w:val="superscript"/>
        </w:rPr>
        <w:t>2+</w:t>
      </w:r>
      <w:r w:rsidRPr="004F237C">
        <w:rPr>
          <w:rFonts w:ascii="Times New Roman" w:hAnsi="Times New Roman"/>
          <w:color w:val="000000" w:themeColor="text1"/>
          <w:sz w:val="24"/>
          <w:szCs w:val="24"/>
        </w:rPr>
        <w:t xml:space="preserve">  повышали активность обоих ферментов и в особенности </w:t>
      </w:r>
      <w:proofErr w:type="spellStart"/>
      <w:r w:rsidRPr="004F237C">
        <w:rPr>
          <w:rFonts w:ascii="Times New Roman" w:hAnsi="Times New Roman"/>
          <w:color w:val="000000" w:themeColor="text1"/>
          <w:sz w:val="24"/>
          <w:szCs w:val="24"/>
        </w:rPr>
        <w:t>хитиназы</w:t>
      </w:r>
      <w:proofErr w:type="spellEnd"/>
      <w:r w:rsidRPr="004F237C">
        <w:rPr>
          <w:rFonts w:ascii="Times New Roman" w:hAnsi="Times New Roman"/>
          <w:color w:val="000000" w:themeColor="text1"/>
          <w:sz w:val="24"/>
          <w:szCs w:val="24"/>
        </w:rPr>
        <w:t xml:space="preserve"> (при 5 </w:t>
      </w:r>
      <w:proofErr w:type="spellStart"/>
      <w:r w:rsidRPr="004F237C">
        <w:rPr>
          <w:rFonts w:ascii="Times New Roman" w:hAnsi="Times New Roman"/>
          <w:color w:val="000000" w:themeColor="text1"/>
          <w:sz w:val="24"/>
          <w:szCs w:val="24"/>
        </w:rPr>
        <w:t>мМ</w:t>
      </w:r>
      <w:proofErr w:type="spellEnd"/>
      <w:r w:rsidRPr="004F237C">
        <w:rPr>
          <w:rFonts w:ascii="Times New Roman" w:hAnsi="Times New Roman"/>
          <w:color w:val="000000" w:themeColor="text1"/>
          <w:sz w:val="24"/>
          <w:szCs w:val="24"/>
        </w:rPr>
        <w:t xml:space="preserve"> концентрации).  Похожим активирующим действием в отношении </w:t>
      </w:r>
      <w:proofErr w:type="spellStart"/>
      <w:r w:rsidRPr="004F237C">
        <w:rPr>
          <w:rFonts w:ascii="Times New Roman" w:hAnsi="Times New Roman"/>
          <w:color w:val="000000" w:themeColor="text1"/>
          <w:sz w:val="24"/>
          <w:szCs w:val="24"/>
        </w:rPr>
        <w:t>глюканазной</w:t>
      </w:r>
      <w:proofErr w:type="spellEnd"/>
      <w:r w:rsidRPr="004F237C">
        <w:rPr>
          <w:rFonts w:ascii="Times New Roman" w:hAnsi="Times New Roman"/>
          <w:color w:val="000000" w:themeColor="text1"/>
          <w:sz w:val="24"/>
          <w:szCs w:val="24"/>
        </w:rPr>
        <w:t xml:space="preserve"> активности обладали  </w:t>
      </w:r>
      <w:r w:rsidR="00997914">
        <w:rPr>
          <w:rFonts w:ascii="Times New Roman" w:hAnsi="Times New Roman"/>
          <w:color w:val="000000" w:themeColor="text1"/>
          <w:sz w:val="24"/>
          <w:szCs w:val="24"/>
        </w:rPr>
        <w:t xml:space="preserve">катионы </w:t>
      </w:r>
      <w:r w:rsidRPr="004F237C">
        <w:rPr>
          <w:rFonts w:ascii="Times New Roman" w:hAnsi="Times New Roman"/>
          <w:color w:val="000000" w:themeColor="text1"/>
          <w:sz w:val="24"/>
          <w:szCs w:val="24"/>
          <w:lang w:val="en-US"/>
        </w:rPr>
        <w:t>Ba</w:t>
      </w:r>
      <w:r w:rsidRPr="004F237C">
        <w:rPr>
          <w:rFonts w:ascii="Times New Roman" w:hAnsi="Times New Roman"/>
          <w:color w:val="000000" w:themeColor="text1"/>
          <w:sz w:val="24"/>
          <w:szCs w:val="24"/>
          <w:vertAlign w:val="superscript"/>
        </w:rPr>
        <w:t>2+</w:t>
      </w:r>
      <w:r w:rsidRPr="004F237C">
        <w:rPr>
          <w:rFonts w:ascii="Times New Roman" w:hAnsi="Times New Roman"/>
          <w:color w:val="000000" w:themeColor="text1"/>
          <w:sz w:val="24"/>
          <w:szCs w:val="24"/>
        </w:rPr>
        <w:t xml:space="preserve"> и несколько меньше </w:t>
      </w:r>
      <w:r w:rsidRPr="004F237C">
        <w:rPr>
          <w:rFonts w:ascii="Times New Roman" w:hAnsi="Times New Roman"/>
          <w:color w:val="000000" w:themeColor="text1"/>
          <w:sz w:val="24"/>
          <w:szCs w:val="24"/>
          <w:lang w:val="en-US"/>
        </w:rPr>
        <w:t>Mg</w:t>
      </w:r>
      <w:r w:rsidRPr="004F237C">
        <w:rPr>
          <w:rFonts w:ascii="Times New Roman" w:hAnsi="Times New Roman"/>
          <w:color w:val="000000" w:themeColor="text1"/>
          <w:sz w:val="24"/>
          <w:szCs w:val="24"/>
          <w:vertAlign w:val="superscript"/>
        </w:rPr>
        <w:t>2+</w:t>
      </w:r>
      <w:r w:rsidRPr="004F237C">
        <w:rPr>
          <w:rFonts w:ascii="Times New Roman" w:hAnsi="Times New Roman"/>
          <w:color w:val="000000" w:themeColor="text1"/>
          <w:sz w:val="24"/>
          <w:szCs w:val="24"/>
        </w:rPr>
        <w:t xml:space="preserve">.  Следует отметить интересную особенность: в случае с </w:t>
      </w:r>
      <w:proofErr w:type="gramStart"/>
      <w:r w:rsidRPr="004F237C">
        <w:rPr>
          <w:rFonts w:ascii="Times New Roman" w:hAnsi="Times New Roman"/>
          <w:color w:val="000000" w:themeColor="text1"/>
          <w:spacing w:val="2"/>
          <w:sz w:val="24"/>
          <w:szCs w:val="24"/>
        </w:rPr>
        <w:t>β-</w:t>
      </w:r>
      <w:proofErr w:type="spellStart"/>
      <w:proofErr w:type="gramEnd"/>
      <w:r w:rsidRPr="004F237C">
        <w:rPr>
          <w:rFonts w:ascii="Times New Roman" w:hAnsi="Times New Roman"/>
          <w:color w:val="000000" w:themeColor="text1"/>
          <w:sz w:val="24"/>
          <w:szCs w:val="24"/>
        </w:rPr>
        <w:t>глюканазой</w:t>
      </w:r>
      <w:proofErr w:type="spellEnd"/>
      <w:r w:rsidRPr="004F237C">
        <w:rPr>
          <w:rFonts w:ascii="Times New Roman" w:hAnsi="Times New Roman"/>
          <w:color w:val="000000" w:themeColor="text1"/>
          <w:sz w:val="24"/>
          <w:szCs w:val="24"/>
        </w:rPr>
        <w:t xml:space="preserve"> наибольшей стимулирующей являлась концентрация 10 </w:t>
      </w:r>
      <w:proofErr w:type="spellStart"/>
      <w:r w:rsidRPr="004F237C">
        <w:rPr>
          <w:rFonts w:ascii="Times New Roman" w:hAnsi="Times New Roman"/>
          <w:color w:val="000000" w:themeColor="text1"/>
          <w:sz w:val="24"/>
          <w:szCs w:val="24"/>
        </w:rPr>
        <w:t>мМ</w:t>
      </w:r>
      <w:proofErr w:type="spellEnd"/>
      <w:r w:rsidRPr="004F237C">
        <w:rPr>
          <w:rFonts w:ascii="Times New Roman" w:hAnsi="Times New Roman"/>
          <w:color w:val="000000" w:themeColor="text1"/>
          <w:sz w:val="24"/>
          <w:szCs w:val="24"/>
        </w:rPr>
        <w:t xml:space="preserve">, в то время как для </w:t>
      </w:r>
      <w:proofErr w:type="spellStart"/>
      <w:r w:rsidRPr="004F237C">
        <w:rPr>
          <w:rFonts w:ascii="Times New Roman" w:hAnsi="Times New Roman"/>
          <w:color w:val="000000" w:themeColor="text1"/>
          <w:sz w:val="24"/>
          <w:szCs w:val="24"/>
        </w:rPr>
        <w:t>хитиназы</w:t>
      </w:r>
      <w:proofErr w:type="spellEnd"/>
      <w:r w:rsidRPr="004F237C">
        <w:rPr>
          <w:rFonts w:ascii="Times New Roman" w:hAnsi="Times New Roman"/>
          <w:color w:val="000000" w:themeColor="text1"/>
          <w:sz w:val="24"/>
          <w:szCs w:val="24"/>
        </w:rPr>
        <w:t xml:space="preserve"> максимальная активность достигалась при 5 </w:t>
      </w:r>
      <w:proofErr w:type="spellStart"/>
      <w:r w:rsidRPr="004F237C">
        <w:rPr>
          <w:rFonts w:ascii="Times New Roman" w:hAnsi="Times New Roman"/>
          <w:color w:val="000000" w:themeColor="text1"/>
          <w:sz w:val="24"/>
          <w:szCs w:val="24"/>
        </w:rPr>
        <w:t>мМ</w:t>
      </w:r>
      <w:proofErr w:type="spellEnd"/>
      <w:r w:rsidRPr="004F237C">
        <w:rPr>
          <w:rFonts w:ascii="Times New Roman" w:hAnsi="Times New Roman"/>
          <w:color w:val="000000" w:themeColor="text1"/>
          <w:sz w:val="24"/>
          <w:szCs w:val="24"/>
        </w:rPr>
        <w:t xml:space="preserve">.   В целом, анализируя полученные данные, можно заключить, что активность обоих ферментов зависит от присутствия  металлов в среде, причем в большей мере это касается </w:t>
      </w:r>
      <w:r w:rsidRPr="004F237C">
        <w:rPr>
          <w:rFonts w:ascii="Times New Roman" w:hAnsi="Times New Roman"/>
          <w:color w:val="000000" w:themeColor="text1"/>
          <w:spacing w:val="2"/>
          <w:sz w:val="24"/>
          <w:szCs w:val="24"/>
        </w:rPr>
        <w:t>β-1,3-</w:t>
      </w:r>
      <w:r w:rsidRPr="004F237C">
        <w:rPr>
          <w:rFonts w:ascii="Times New Roman" w:hAnsi="Times New Roman"/>
          <w:color w:val="000000" w:themeColor="text1"/>
          <w:sz w:val="24"/>
          <w:szCs w:val="24"/>
        </w:rPr>
        <w:t xml:space="preserve">глюканазы. </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A51EF" w:rsidTr="00D93476">
        <w:trPr>
          <w:jc w:val="center"/>
        </w:trPr>
        <w:tc>
          <w:tcPr>
            <w:tcW w:w="4785" w:type="dxa"/>
          </w:tcPr>
          <w:p w:rsidR="001A51EF" w:rsidRDefault="001A51EF" w:rsidP="001A51EF">
            <w:pPr>
              <w:jc w:val="center"/>
              <w:rPr>
                <w:rFonts w:ascii="Times New Roman" w:hAnsi="Times New Roman"/>
                <w:sz w:val="24"/>
                <w:szCs w:val="24"/>
                <w:lang w:val="kk-KZ"/>
              </w:rPr>
            </w:pPr>
            <w:r>
              <w:rPr>
                <w:rFonts w:ascii="Times New Roman" w:hAnsi="Times New Roman"/>
                <w:sz w:val="24"/>
                <w:szCs w:val="24"/>
                <w:lang w:val="kk-KZ"/>
              </w:rPr>
              <w:lastRenderedPageBreak/>
              <w:t>А</w:t>
            </w:r>
          </w:p>
          <w:p w:rsidR="001A51EF" w:rsidRPr="00F60352" w:rsidRDefault="001A51EF" w:rsidP="001A51EF">
            <w:pPr>
              <w:jc w:val="center"/>
              <w:rPr>
                <w:rFonts w:ascii="Times New Roman" w:hAnsi="Times New Roman"/>
                <w:sz w:val="24"/>
                <w:szCs w:val="24"/>
                <w:lang w:val="kk-KZ"/>
              </w:rPr>
            </w:pPr>
            <w:r>
              <w:rPr>
                <w:noProof/>
              </w:rPr>
              <w:drawing>
                <wp:inline distT="0" distB="0" distL="0" distR="0" wp14:anchorId="7F2A4208" wp14:editId="1334240C">
                  <wp:extent cx="2880000" cy="1872000"/>
                  <wp:effectExtent l="0" t="0" r="15875" b="139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786" w:type="dxa"/>
          </w:tcPr>
          <w:p w:rsidR="001A51EF" w:rsidRDefault="001A51EF" w:rsidP="001A51EF">
            <w:pPr>
              <w:jc w:val="center"/>
              <w:rPr>
                <w:rFonts w:ascii="Times New Roman" w:hAnsi="Times New Roman"/>
                <w:sz w:val="24"/>
                <w:szCs w:val="24"/>
                <w:lang w:val="kk-KZ"/>
              </w:rPr>
            </w:pPr>
            <w:r>
              <w:rPr>
                <w:rFonts w:ascii="Times New Roman" w:hAnsi="Times New Roman"/>
                <w:sz w:val="24"/>
                <w:szCs w:val="24"/>
                <w:lang w:val="kk-KZ"/>
              </w:rPr>
              <w:t>Б</w:t>
            </w:r>
          </w:p>
          <w:p w:rsidR="001A51EF" w:rsidRPr="00F60352" w:rsidRDefault="001A51EF" w:rsidP="001A51EF">
            <w:pPr>
              <w:jc w:val="center"/>
              <w:rPr>
                <w:rFonts w:ascii="Times New Roman" w:hAnsi="Times New Roman"/>
                <w:sz w:val="24"/>
                <w:szCs w:val="24"/>
                <w:lang w:val="kk-KZ"/>
              </w:rPr>
            </w:pPr>
            <w:r>
              <w:rPr>
                <w:noProof/>
              </w:rPr>
              <w:drawing>
                <wp:inline distT="0" distB="0" distL="0" distR="0" wp14:anchorId="52578C7E" wp14:editId="03B59718">
                  <wp:extent cx="2880000" cy="1872000"/>
                  <wp:effectExtent l="0" t="0" r="15875" b="139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92027B" w:rsidRDefault="001A51EF" w:rsidP="0092027B">
      <w:pPr>
        <w:spacing w:before="240" w:after="0" w:line="360" w:lineRule="auto"/>
        <w:jc w:val="center"/>
        <w:rPr>
          <w:rFonts w:ascii="Times New Roman" w:hAnsi="Times New Roman"/>
          <w:sz w:val="24"/>
          <w:szCs w:val="24"/>
          <w:lang w:val="kk-KZ"/>
        </w:rPr>
      </w:pPr>
      <w:r w:rsidRPr="001A51EF">
        <w:rPr>
          <w:rFonts w:ascii="Times New Roman" w:hAnsi="Times New Roman"/>
          <w:sz w:val="24"/>
          <w:szCs w:val="24"/>
        </w:rPr>
        <w:t xml:space="preserve">Рисунок </w:t>
      </w:r>
      <w:r w:rsidR="00386A78">
        <w:rPr>
          <w:rFonts w:ascii="Times New Roman" w:hAnsi="Times New Roman"/>
          <w:sz w:val="24"/>
          <w:szCs w:val="24"/>
          <w:lang w:val="kk-KZ"/>
        </w:rPr>
        <w:t>10</w:t>
      </w:r>
      <w:r w:rsidRPr="001A51EF">
        <w:rPr>
          <w:rFonts w:ascii="Times New Roman" w:hAnsi="Times New Roman"/>
          <w:sz w:val="24"/>
          <w:szCs w:val="24"/>
        </w:rPr>
        <w:t xml:space="preserve"> – Влияние катионов металлов на активность β-1,3-глюканазы </w:t>
      </w:r>
      <w:r w:rsidR="0092027B">
        <w:rPr>
          <w:rFonts w:ascii="Times New Roman" w:hAnsi="Times New Roman"/>
          <w:sz w:val="24"/>
          <w:szCs w:val="24"/>
          <w:lang w:val="kk-KZ"/>
        </w:rPr>
        <w:t xml:space="preserve">(А) </w:t>
      </w:r>
    </w:p>
    <w:p w:rsidR="001A51EF" w:rsidRPr="001A51EF" w:rsidRDefault="001A51EF" w:rsidP="0092027B">
      <w:pPr>
        <w:spacing w:line="360" w:lineRule="auto"/>
        <w:jc w:val="center"/>
        <w:rPr>
          <w:rFonts w:ascii="Times New Roman" w:hAnsi="Times New Roman"/>
          <w:sz w:val="24"/>
          <w:szCs w:val="24"/>
        </w:rPr>
      </w:pPr>
      <w:r w:rsidRPr="001A51EF">
        <w:rPr>
          <w:rFonts w:ascii="Times New Roman" w:hAnsi="Times New Roman"/>
          <w:sz w:val="24"/>
          <w:szCs w:val="24"/>
        </w:rPr>
        <w:t xml:space="preserve">и </w:t>
      </w:r>
      <w:proofErr w:type="spellStart"/>
      <w:r w:rsidRPr="001A51EF">
        <w:rPr>
          <w:rFonts w:ascii="Times New Roman" w:hAnsi="Times New Roman"/>
          <w:sz w:val="24"/>
          <w:szCs w:val="24"/>
        </w:rPr>
        <w:t>хитиназы</w:t>
      </w:r>
      <w:proofErr w:type="spellEnd"/>
      <w:r w:rsidR="0092027B">
        <w:rPr>
          <w:rFonts w:ascii="Times New Roman" w:hAnsi="Times New Roman"/>
          <w:sz w:val="24"/>
          <w:szCs w:val="24"/>
          <w:lang w:val="kk-KZ"/>
        </w:rPr>
        <w:t xml:space="preserve"> (Б) </w:t>
      </w:r>
      <w:r w:rsidRPr="001A51EF">
        <w:rPr>
          <w:rFonts w:ascii="Times New Roman" w:hAnsi="Times New Roman"/>
          <w:sz w:val="24"/>
          <w:szCs w:val="24"/>
        </w:rPr>
        <w:t>проростка</w:t>
      </w:r>
    </w:p>
    <w:p w:rsidR="00315244" w:rsidRDefault="00315244" w:rsidP="00455ADC">
      <w:pPr>
        <w:spacing w:after="0" w:line="360" w:lineRule="auto"/>
        <w:ind w:firstLine="851"/>
        <w:jc w:val="both"/>
        <w:rPr>
          <w:rFonts w:ascii="Times New Roman" w:hAnsi="Times New Roman"/>
          <w:color w:val="000000" w:themeColor="text1"/>
          <w:spacing w:val="2"/>
          <w:sz w:val="24"/>
          <w:szCs w:val="24"/>
          <w:lang w:val="kk-KZ"/>
        </w:rPr>
      </w:pPr>
      <w:r w:rsidRPr="00554E1C">
        <w:rPr>
          <w:rFonts w:ascii="Times New Roman" w:hAnsi="Times New Roman"/>
          <w:sz w:val="24"/>
          <w:szCs w:val="24"/>
        </w:rPr>
        <w:t xml:space="preserve">2.3 </w:t>
      </w:r>
      <w:r w:rsidR="00554E1C" w:rsidRPr="00554E1C">
        <w:rPr>
          <w:rFonts w:ascii="Times New Roman" w:hAnsi="Times New Roman"/>
          <w:sz w:val="24"/>
          <w:szCs w:val="24"/>
        </w:rPr>
        <w:t>О</w:t>
      </w:r>
      <w:r w:rsidR="00554E1C" w:rsidRPr="00554E1C">
        <w:rPr>
          <w:rFonts w:ascii="Times New Roman" w:hAnsi="Times New Roman"/>
          <w:color w:val="000000" w:themeColor="text1"/>
          <w:spacing w:val="2"/>
          <w:sz w:val="24"/>
          <w:szCs w:val="24"/>
        </w:rPr>
        <w:t xml:space="preserve">рганная локализация </w:t>
      </w:r>
      <w:proofErr w:type="spellStart"/>
      <w:r w:rsidR="00554E1C" w:rsidRPr="00554E1C">
        <w:rPr>
          <w:rFonts w:ascii="Times New Roman" w:hAnsi="Times New Roman"/>
          <w:color w:val="000000" w:themeColor="text1"/>
          <w:spacing w:val="2"/>
          <w:sz w:val="24"/>
          <w:szCs w:val="24"/>
        </w:rPr>
        <w:t>изоформ</w:t>
      </w:r>
      <w:proofErr w:type="spellEnd"/>
      <w:r w:rsidR="00554E1C" w:rsidRPr="00554E1C">
        <w:rPr>
          <w:rFonts w:ascii="Times New Roman" w:hAnsi="Times New Roman"/>
          <w:color w:val="000000" w:themeColor="text1"/>
          <w:spacing w:val="2"/>
          <w:sz w:val="24"/>
          <w:szCs w:val="24"/>
        </w:rPr>
        <w:t xml:space="preserve"> хитин и </w:t>
      </w:r>
      <w:proofErr w:type="gramStart"/>
      <w:r w:rsidR="00554E1C" w:rsidRPr="00554E1C">
        <w:rPr>
          <w:rFonts w:ascii="Times New Roman" w:hAnsi="Times New Roman"/>
          <w:color w:val="000000" w:themeColor="text1"/>
          <w:spacing w:val="2"/>
          <w:sz w:val="24"/>
          <w:szCs w:val="24"/>
        </w:rPr>
        <w:t>β-</w:t>
      </w:r>
      <w:proofErr w:type="spellStart"/>
      <w:proofErr w:type="gramEnd"/>
      <w:r w:rsidR="00554E1C" w:rsidRPr="00554E1C">
        <w:rPr>
          <w:rFonts w:ascii="Times New Roman" w:hAnsi="Times New Roman"/>
          <w:color w:val="000000" w:themeColor="text1"/>
          <w:spacing w:val="2"/>
          <w:sz w:val="24"/>
          <w:szCs w:val="24"/>
        </w:rPr>
        <w:t>глюкан</w:t>
      </w:r>
      <w:proofErr w:type="spellEnd"/>
      <w:r w:rsidR="00554E1C" w:rsidRPr="00554E1C">
        <w:rPr>
          <w:rFonts w:ascii="Times New Roman" w:hAnsi="Times New Roman"/>
          <w:color w:val="000000" w:themeColor="text1"/>
          <w:spacing w:val="2"/>
          <w:sz w:val="24"/>
          <w:szCs w:val="24"/>
        </w:rPr>
        <w:t>-связывающих ферментов</w:t>
      </w:r>
    </w:p>
    <w:p w:rsidR="001A51EF" w:rsidRPr="001A51EF" w:rsidRDefault="001A51EF" w:rsidP="001A51EF">
      <w:pPr>
        <w:spacing w:after="0" w:line="360" w:lineRule="auto"/>
        <w:ind w:firstLine="851"/>
        <w:jc w:val="both"/>
        <w:rPr>
          <w:rFonts w:ascii="Times New Roman" w:hAnsi="Times New Roman"/>
          <w:spacing w:val="2"/>
          <w:sz w:val="24"/>
          <w:szCs w:val="24"/>
        </w:rPr>
      </w:pPr>
      <w:r w:rsidRPr="001A51EF">
        <w:rPr>
          <w:rFonts w:ascii="Times New Roman" w:hAnsi="Times New Roman"/>
          <w:color w:val="000000" w:themeColor="text1"/>
          <w:sz w:val="24"/>
          <w:szCs w:val="24"/>
          <w:lang w:val="kk-KZ"/>
        </w:rPr>
        <w:t xml:space="preserve">Изучена локализация  </w:t>
      </w:r>
      <w:r w:rsidRPr="001A51EF">
        <w:rPr>
          <w:rFonts w:ascii="Times New Roman" w:hAnsi="Times New Roman"/>
          <w:spacing w:val="2"/>
          <w:sz w:val="24"/>
          <w:szCs w:val="24"/>
        </w:rPr>
        <w:t>хитин-  и  β-</w:t>
      </w:r>
      <w:proofErr w:type="spellStart"/>
      <w:r w:rsidRPr="001A51EF">
        <w:rPr>
          <w:rFonts w:ascii="Times New Roman" w:hAnsi="Times New Roman"/>
          <w:spacing w:val="2"/>
          <w:sz w:val="24"/>
          <w:szCs w:val="24"/>
        </w:rPr>
        <w:t>глюкан</w:t>
      </w:r>
      <w:proofErr w:type="spellEnd"/>
      <w:r w:rsidRPr="001A51EF">
        <w:rPr>
          <w:rFonts w:ascii="Times New Roman" w:hAnsi="Times New Roman"/>
          <w:spacing w:val="2"/>
          <w:sz w:val="24"/>
          <w:szCs w:val="24"/>
        </w:rPr>
        <w:t xml:space="preserve">- связывающих ферментов и их </w:t>
      </w:r>
      <w:proofErr w:type="spellStart"/>
      <w:r w:rsidRPr="001A51EF">
        <w:rPr>
          <w:rFonts w:ascii="Times New Roman" w:hAnsi="Times New Roman"/>
          <w:spacing w:val="2"/>
          <w:sz w:val="24"/>
          <w:szCs w:val="24"/>
        </w:rPr>
        <w:t>изоформ</w:t>
      </w:r>
      <w:proofErr w:type="spellEnd"/>
      <w:r w:rsidRPr="001A51EF">
        <w:rPr>
          <w:rFonts w:ascii="Times New Roman" w:hAnsi="Times New Roman"/>
          <w:spacing w:val="2"/>
          <w:sz w:val="24"/>
          <w:szCs w:val="24"/>
        </w:rPr>
        <w:t xml:space="preserve"> в различных органах пшеницы. Для анализа были использованы следующие объекты: </w:t>
      </w:r>
      <w:r w:rsidRPr="001A51EF">
        <w:rPr>
          <w:rFonts w:ascii="Times New Roman" w:hAnsi="Times New Roman"/>
          <w:sz w:val="24"/>
          <w:szCs w:val="24"/>
        </w:rPr>
        <w:t>1 –</w:t>
      </w:r>
      <w:r w:rsidRPr="001A51EF">
        <w:rPr>
          <w:rFonts w:ascii="Times New Roman" w:hAnsi="Times New Roman"/>
          <w:sz w:val="24"/>
          <w:szCs w:val="24"/>
          <w:lang w:val="kk-KZ"/>
        </w:rPr>
        <w:t xml:space="preserve"> зерно покоящееся, </w:t>
      </w:r>
      <w:r w:rsidRPr="001A51EF">
        <w:rPr>
          <w:rFonts w:ascii="Times New Roman" w:hAnsi="Times New Roman"/>
          <w:sz w:val="24"/>
          <w:szCs w:val="24"/>
        </w:rPr>
        <w:t>2 –</w:t>
      </w:r>
      <w:r w:rsidRPr="001A51EF">
        <w:rPr>
          <w:rFonts w:ascii="Times New Roman" w:hAnsi="Times New Roman"/>
          <w:sz w:val="24"/>
          <w:szCs w:val="24"/>
          <w:lang w:val="kk-KZ"/>
        </w:rPr>
        <w:t xml:space="preserve"> отруби, </w:t>
      </w:r>
      <w:r w:rsidRPr="001A51EF">
        <w:rPr>
          <w:rFonts w:ascii="Times New Roman" w:hAnsi="Times New Roman"/>
          <w:sz w:val="24"/>
          <w:szCs w:val="24"/>
        </w:rPr>
        <w:t>3 –</w:t>
      </w:r>
      <w:r w:rsidRPr="001A51EF">
        <w:rPr>
          <w:rFonts w:ascii="Times New Roman" w:hAnsi="Times New Roman"/>
          <w:sz w:val="24"/>
          <w:szCs w:val="24"/>
          <w:lang w:val="kk-KZ"/>
        </w:rPr>
        <w:t xml:space="preserve"> зерно, прорастающее 4 суток, 4</w:t>
      </w:r>
      <w:r w:rsidRPr="001A51EF">
        <w:rPr>
          <w:rFonts w:ascii="Times New Roman" w:hAnsi="Times New Roman"/>
          <w:sz w:val="24"/>
          <w:szCs w:val="24"/>
        </w:rPr>
        <w:t xml:space="preserve"> –</w:t>
      </w:r>
      <w:r w:rsidRPr="001A51EF">
        <w:rPr>
          <w:rFonts w:ascii="Times New Roman" w:hAnsi="Times New Roman"/>
          <w:sz w:val="24"/>
          <w:szCs w:val="24"/>
          <w:lang w:val="kk-KZ"/>
        </w:rPr>
        <w:t xml:space="preserve"> ростки проростков, 5</w:t>
      </w:r>
      <w:r w:rsidRPr="001A51EF">
        <w:rPr>
          <w:rFonts w:ascii="Times New Roman" w:hAnsi="Times New Roman"/>
          <w:sz w:val="24"/>
          <w:szCs w:val="24"/>
        </w:rPr>
        <w:t xml:space="preserve"> –</w:t>
      </w:r>
      <w:r w:rsidRPr="001A51EF">
        <w:rPr>
          <w:rFonts w:ascii="Times New Roman" w:hAnsi="Times New Roman"/>
          <w:sz w:val="24"/>
          <w:szCs w:val="24"/>
          <w:lang w:val="kk-KZ"/>
        </w:rPr>
        <w:t xml:space="preserve"> корни проростков,  6</w:t>
      </w:r>
      <w:r w:rsidRPr="001A51EF">
        <w:rPr>
          <w:rFonts w:ascii="Times New Roman" w:hAnsi="Times New Roman"/>
          <w:sz w:val="24"/>
          <w:szCs w:val="24"/>
        </w:rPr>
        <w:t xml:space="preserve"> –</w:t>
      </w:r>
      <w:r w:rsidRPr="001A51EF">
        <w:rPr>
          <w:rFonts w:ascii="Times New Roman" w:hAnsi="Times New Roman"/>
          <w:sz w:val="24"/>
          <w:szCs w:val="24"/>
          <w:lang w:val="kk-KZ"/>
        </w:rPr>
        <w:t xml:space="preserve"> колосья созревающие (фаза молочно-восковой спелости), 7</w:t>
      </w:r>
      <w:r w:rsidRPr="001A51EF">
        <w:rPr>
          <w:rFonts w:ascii="Times New Roman" w:hAnsi="Times New Roman"/>
          <w:sz w:val="24"/>
          <w:szCs w:val="24"/>
        </w:rPr>
        <w:t xml:space="preserve"> –</w:t>
      </w:r>
      <w:r w:rsidRPr="001A51EF">
        <w:rPr>
          <w:rFonts w:ascii="Times New Roman" w:hAnsi="Times New Roman"/>
          <w:sz w:val="24"/>
          <w:szCs w:val="24"/>
          <w:lang w:val="kk-KZ"/>
        </w:rPr>
        <w:t xml:space="preserve"> листья взрослого растения (фаза колошения).</w:t>
      </w:r>
      <w:r w:rsidRPr="001A51EF">
        <w:rPr>
          <w:rFonts w:ascii="Times New Roman" w:hAnsi="Times New Roman"/>
          <w:spacing w:val="2"/>
          <w:sz w:val="24"/>
          <w:szCs w:val="24"/>
        </w:rPr>
        <w:t xml:space="preserve">  Выделение ферментов проводили в  одинаковых стандартных условиях. Растительный материал гомогенизировали, ферменты экстрагировали ацетатным буфером и осаждали сульфатом аммония в пределах насыщения от 20 до 80%. Полученные белковые осадки </w:t>
      </w:r>
      <w:proofErr w:type="spellStart"/>
      <w:r w:rsidRPr="001A51EF">
        <w:rPr>
          <w:rFonts w:ascii="Times New Roman" w:hAnsi="Times New Roman"/>
          <w:spacing w:val="2"/>
          <w:sz w:val="24"/>
          <w:szCs w:val="24"/>
        </w:rPr>
        <w:t>перерастворяли</w:t>
      </w:r>
      <w:proofErr w:type="spellEnd"/>
      <w:r w:rsidRPr="001A51EF">
        <w:rPr>
          <w:rFonts w:ascii="Times New Roman" w:hAnsi="Times New Roman"/>
          <w:spacing w:val="2"/>
          <w:sz w:val="24"/>
          <w:szCs w:val="24"/>
        </w:rPr>
        <w:t xml:space="preserve"> и тщательно </w:t>
      </w:r>
      <w:proofErr w:type="spellStart"/>
      <w:r w:rsidRPr="001A51EF">
        <w:rPr>
          <w:rFonts w:ascii="Times New Roman" w:hAnsi="Times New Roman"/>
          <w:spacing w:val="2"/>
          <w:sz w:val="24"/>
          <w:szCs w:val="24"/>
        </w:rPr>
        <w:t>диализовали</w:t>
      </w:r>
      <w:proofErr w:type="spellEnd"/>
      <w:r w:rsidRPr="001A51EF">
        <w:rPr>
          <w:rFonts w:ascii="Times New Roman" w:hAnsi="Times New Roman"/>
          <w:spacing w:val="2"/>
          <w:sz w:val="24"/>
          <w:szCs w:val="24"/>
        </w:rPr>
        <w:t xml:space="preserve"> против буферного раствора.  Очистку ферментов проводили с помощью субстрат аффинной хроматографии, как было описано выше. </w:t>
      </w:r>
    </w:p>
    <w:p w:rsidR="001A51EF" w:rsidRDefault="001A51EF" w:rsidP="00C80A08">
      <w:pPr>
        <w:spacing w:after="0" w:line="360" w:lineRule="auto"/>
        <w:ind w:firstLine="851"/>
        <w:jc w:val="both"/>
        <w:rPr>
          <w:rFonts w:ascii="Times New Roman" w:hAnsi="Times New Roman"/>
          <w:color w:val="000000" w:themeColor="text1"/>
          <w:sz w:val="24"/>
          <w:szCs w:val="24"/>
          <w:lang w:val="kk-KZ"/>
        </w:rPr>
      </w:pPr>
      <w:r w:rsidRPr="001A51EF">
        <w:rPr>
          <w:rFonts w:ascii="Times New Roman" w:hAnsi="Times New Roman"/>
          <w:spacing w:val="2"/>
          <w:sz w:val="24"/>
          <w:szCs w:val="24"/>
        </w:rPr>
        <w:t xml:space="preserve">Результаты измерения активности ферментов приведены </w:t>
      </w:r>
      <w:r w:rsidRPr="00C77915">
        <w:rPr>
          <w:rFonts w:ascii="Times New Roman" w:hAnsi="Times New Roman"/>
          <w:color w:val="000000" w:themeColor="text1"/>
          <w:spacing w:val="2"/>
          <w:sz w:val="24"/>
          <w:szCs w:val="24"/>
        </w:rPr>
        <w:t xml:space="preserve">на </w:t>
      </w:r>
      <w:r w:rsidR="00386A78" w:rsidRPr="00C77915">
        <w:rPr>
          <w:rFonts w:ascii="Times New Roman" w:hAnsi="Times New Roman"/>
          <w:color w:val="000000" w:themeColor="text1"/>
          <w:spacing w:val="2"/>
          <w:sz w:val="24"/>
          <w:szCs w:val="24"/>
        </w:rPr>
        <w:t>рисунке 1</w:t>
      </w:r>
      <w:r w:rsidR="00386A78" w:rsidRPr="00C77915">
        <w:rPr>
          <w:rFonts w:ascii="Times New Roman" w:hAnsi="Times New Roman"/>
          <w:color w:val="000000" w:themeColor="text1"/>
          <w:spacing w:val="2"/>
          <w:sz w:val="24"/>
          <w:szCs w:val="24"/>
          <w:lang w:val="kk-KZ"/>
        </w:rPr>
        <w:t>1</w:t>
      </w:r>
      <w:r w:rsidRPr="00C77915">
        <w:rPr>
          <w:rFonts w:ascii="Times New Roman" w:hAnsi="Times New Roman"/>
          <w:color w:val="000000" w:themeColor="text1"/>
          <w:spacing w:val="2"/>
          <w:sz w:val="24"/>
          <w:szCs w:val="24"/>
        </w:rPr>
        <w:t xml:space="preserve">. Общая </w:t>
      </w:r>
      <w:proofErr w:type="spellStart"/>
      <w:r w:rsidRPr="001A51EF">
        <w:rPr>
          <w:rFonts w:ascii="Times New Roman" w:hAnsi="Times New Roman"/>
          <w:spacing w:val="2"/>
          <w:sz w:val="24"/>
          <w:szCs w:val="24"/>
        </w:rPr>
        <w:t>глюканазная</w:t>
      </w:r>
      <w:proofErr w:type="spellEnd"/>
      <w:r w:rsidRPr="001A51EF">
        <w:rPr>
          <w:rFonts w:ascii="Times New Roman" w:hAnsi="Times New Roman"/>
          <w:spacing w:val="2"/>
          <w:sz w:val="24"/>
          <w:szCs w:val="24"/>
        </w:rPr>
        <w:t xml:space="preserve"> активность была наиболее высокая в листьях и немного меньше в корнях проростка. Самая низкая активность </w:t>
      </w:r>
      <w:r w:rsidRPr="001A51EF">
        <w:rPr>
          <w:rFonts w:ascii="Times New Roman" w:hAnsi="Times New Roman"/>
          <w:color w:val="000000" w:themeColor="text1"/>
          <w:spacing w:val="2"/>
          <w:sz w:val="24"/>
          <w:szCs w:val="24"/>
        </w:rPr>
        <w:t>β-1,3-</w:t>
      </w:r>
      <w:r w:rsidRPr="001A51EF">
        <w:rPr>
          <w:rFonts w:ascii="Times New Roman" w:hAnsi="Times New Roman"/>
          <w:color w:val="000000" w:themeColor="text1"/>
          <w:sz w:val="24"/>
          <w:szCs w:val="24"/>
        </w:rPr>
        <w:t xml:space="preserve">глюканазы в покоящемся зерне. Похожая картина наблюдалась и в распределении общей </w:t>
      </w:r>
      <w:proofErr w:type="spellStart"/>
      <w:r w:rsidRPr="001A51EF">
        <w:rPr>
          <w:rFonts w:ascii="Times New Roman" w:hAnsi="Times New Roman"/>
          <w:color w:val="000000" w:themeColor="text1"/>
          <w:sz w:val="24"/>
          <w:szCs w:val="24"/>
        </w:rPr>
        <w:t>хитиназной</w:t>
      </w:r>
      <w:proofErr w:type="spellEnd"/>
      <w:r w:rsidRPr="001A51EF">
        <w:rPr>
          <w:rFonts w:ascii="Times New Roman" w:hAnsi="Times New Roman"/>
          <w:color w:val="000000" w:themeColor="text1"/>
          <w:sz w:val="24"/>
          <w:szCs w:val="24"/>
        </w:rPr>
        <w:t xml:space="preserve"> активности. Больше всего фермент сосредоточен в листьях, немного меньше в прорастающем зерне, а самое низкое его количество в покоящейся зерновке.  Схожее пропорциональное содержание отмечено для ГС </w:t>
      </w:r>
      <w:proofErr w:type="gramStart"/>
      <w:r w:rsidRPr="001A51EF">
        <w:rPr>
          <w:rFonts w:ascii="Times New Roman" w:hAnsi="Times New Roman"/>
          <w:color w:val="000000" w:themeColor="text1"/>
          <w:spacing w:val="2"/>
          <w:sz w:val="24"/>
          <w:szCs w:val="24"/>
        </w:rPr>
        <w:t>β-</w:t>
      </w:r>
      <w:proofErr w:type="spellStart"/>
      <w:proofErr w:type="gramEnd"/>
      <w:r w:rsidRPr="001A51EF">
        <w:rPr>
          <w:rFonts w:ascii="Times New Roman" w:hAnsi="Times New Roman"/>
          <w:color w:val="000000" w:themeColor="text1"/>
          <w:sz w:val="24"/>
          <w:szCs w:val="24"/>
        </w:rPr>
        <w:t>глюканазы</w:t>
      </w:r>
      <w:proofErr w:type="spellEnd"/>
      <w:r w:rsidRPr="001A51EF">
        <w:rPr>
          <w:rFonts w:ascii="Times New Roman" w:hAnsi="Times New Roman"/>
          <w:color w:val="000000" w:themeColor="text1"/>
          <w:sz w:val="24"/>
          <w:szCs w:val="24"/>
        </w:rPr>
        <w:t xml:space="preserve"> и ХС </w:t>
      </w:r>
      <w:proofErr w:type="spellStart"/>
      <w:r w:rsidRPr="001A51EF">
        <w:rPr>
          <w:rFonts w:ascii="Times New Roman" w:hAnsi="Times New Roman"/>
          <w:color w:val="000000" w:themeColor="text1"/>
          <w:sz w:val="24"/>
          <w:szCs w:val="24"/>
        </w:rPr>
        <w:t>хитиназы</w:t>
      </w:r>
      <w:proofErr w:type="spellEnd"/>
      <w:r w:rsidRPr="001A51EF">
        <w:rPr>
          <w:rFonts w:ascii="Times New Roman" w:hAnsi="Times New Roman"/>
          <w:color w:val="000000" w:themeColor="text1"/>
          <w:sz w:val="24"/>
          <w:szCs w:val="24"/>
        </w:rPr>
        <w:t xml:space="preserve">.  Больше всего </w:t>
      </w:r>
      <w:proofErr w:type="gramStart"/>
      <w:r w:rsidRPr="001A51EF">
        <w:rPr>
          <w:rFonts w:ascii="Times New Roman" w:hAnsi="Times New Roman"/>
          <w:color w:val="000000" w:themeColor="text1"/>
          <w:sz w:val="24"/>
          <w:szCs w:val="24"/>
        </w:rPr>
        <w:t>последними</w:t>
      </w:r>
      <w:proofErr w:type="gramEnd"/>
      <w:r w:rsidRPr="001A51EF">
        <w:rPr>
          <w:rFonts w:ascii="Times New Roman" w:hAnsi="Times New Roman"/>
          <w:color w:val="000000" w:themeColor="text1"/>
          <w:sz w:val="24"/>
          <w:szCs w:val="24"/>
        </w:rPr>
        <w:t xml:space="preserve"> богаты листья и незрелые колосья. Несколько иная картина наблюдалась при измерении удельной (в расчете на растворимый белок)</w:t>
      </w:r>
      <w:r w:rsidRPr="001A51EF">
        <w:rPr>
          <w:rFonts w:ascii="Times New Roman" w:hAnsi="Times New Roman"/>
          <w:spacing w:val="2"/>
          <w:sz w:val="24"/>
          <w:szCs w:val="24"/>
        </w:rPr>
        <w:t xml:space="preserve"> </w:t>
      </w:r>
      <w:r w:rsidRPr="001A51EF">
        <w:rPr>
          <w:rFonts w:ascii="Times New Roman" w:hAnsi="Times New Roman"/>
          <w:color w:val="000000" w:themeColor="text1"/>
          <w:sz w:val="24"/>
          <w:szCs w:val="24"/>
        </w:rPr>
        <w:t>активности</w:t>
      </w:r>
      <w:r w:rsidR="00386A78">
        <w:rPr>
          <w:rFonts w:ascii="Times New Roman" w:hAnsi="Times New Roman"/>
          <w:color w:val="000000" w:themeColor="text1"/>
          <w:sz w:val="24"/>
          <w:szCs w:val="24"/>
          <w:lang w:val="kk-KZ"/>
        </w:rPr>
        <w:t xml:space="preserve"> </w:t>
      </w:r>
      <w:r w:rsidR="00386A78" w:rsidRPr="00C77915">
        <w:rPr>
          <w:rFonts w:ascii="Times New Roman" w:hAnsi="Times New Roman"/>
          <w:color w:val="000000" w:themeColor="text1"/>
          <w:sz w:val="24"/>
          <w:szCs w:val="24"/>
          <w:lang w:val="kk-KZ"/>
        </w:rPr>
        <w:t>на рисунке 12</w:t>
      </w:r>
      <w:r w:rsidRPr="00C77915">
        <w:rPr>
          <w:rFonts w:ascii="Times New Roman" w:hAnsi="Times New Roman"/>
          <w:color w:val="000000" w:themeColor="text1"/>
          <w:sz w:val="24"/>
          <w:szCs w:val="24"/>
        </w:rPr>
        <w:t xml:space="preserve">. Наибольшее </w:t>
      </w:r>
      <w:r w:rsidRPr="001A51EF">
        <w:rPr>
          <w:rFonts w:ascii="Times New Roman" w:hAnsi="Times New Roman"/>
          <w:color w:val="000000" w:themeColor="text1"/>
          <w:sz w:val="24"/>
          <w:szCs w:val="24"/>
        </w:rPr>
        <w:t xml:space="preserve">содержание общей и ГС </w:t>
      </w:r>
      <w:proofErr w:type="spellStart"/>
      <w:r w:rsidRPr="001A51EF">
        <w:rPr>
          <w:rFonts w:ascii="Times New Roman" w:hAnsi="Times New Roman"/>
          <w:color w:val="000000" w:themeColor="text1"/>
          <w:sz w:val="24"/>
          <w:szCs w:val="24"/>
        </w:rPr>
        <w:t>глюканазы</w:t>
      </w:r>
      <w:proofErr w:type="spellEnd"/>
      <w:r w:rsidRPr="001A51EF">
        <w:rPr>
          <w:rFonts w:ascii="Times New Roman" w:hAnsi="Times New Roman"/>
          <w:color w:val="000000" w:themeColor="text1"/>
          <w:sz w:val="24"/>
          <w:szCs w:val="24"/>
        </w:rPr>
        <w:t xml:space="preserve"> приходилось на корни и ростки проростков. Высокая активность как общей, так и ХС </w:t>
      </w:r>
      <w:proofErr w:type="spellStart"/>
      <w:r w:rsidRPr="001A51EF">
        <w:rPr>
          <w:rFonts w:ascii="Times New Roman" w:hAnsi="Times New Roman"/>
          <w:color w:val="000000" w:themeColor="text1"/>
          <w:sz w:val="24"/>
          <w:szCs w:val="24"/>
        </w:rPr>
        <w:t>хитиназы</w:t>
      </w:r>
      <w:proofErr w:type="spellEnd"/>
      <w:r w:rsidRPr="001A51EF">
        <w:rPr>
          <w:rFonts w:ascii="Times New Roman" w:hAnsi="Times New Roman"/>
          <w:color w:val="000000" w:themeColor="text1"/>
          <w:sz w:val="24"/>
          <w:szCs w:val="24"/>
        </w:rPr>
        <w:t xml:space="preserve"> также отмечалась для этих двух органов.  Самыми низкими значениями удельной активности отличались покоящиеся и прорастающие зерновки, а также отруби, </w:t>
      </w:r>
      <w:r w:rsidRPr="001A51EF">
        <w:rPr>
          <w:rFonts w:ascii="Times New Roman" w:hAnsi="Times New Roman"/>
          <w:color w:val="000000" w:themeColor="text1"/>
          <w:sz w:val="24"/>
          <w:szCs w:val="24"/>
        </w:rPr>
        <w:lastRenderedPageBreak/>
        <w:t xml:space="preserve">представляющие собой в основном алейроновый слой. Следует также отметить невысокую удельную активность обоих ферментов в колосьях (созревающее зерно). </w:t>
      </w:r>
    </w:p>
    <w:tbl>
      <w:tblPr>
        <w:tblStyle w:val="a9"/>
        <w:tblW w:w="95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786"/>
      </w:tblGrid>
      <w:tr w:rsidR="008D6482" w:rsidTr="003358F8">
        <w:trPr>
          <w:trHeight w:val="3468"/>
          <w:jc w:val="center"/>
        </w:trPr>
        <w:tc>
          <w:tcPr>
            <w:tcW w:w="4803" w:type="dxa"/>
          </w:tcPr>
          <w:p w:rsidR="008D6482" w:rsidRDefault="008D6482" w:rsidP="008D6482">
            <w:pPr>
              <w:jc w:val="center"/>
              <w:rPr>
                <w:rFonts w:ascii="Times New Roman" w:hAnsi="Times New Roman"/>
                <w:sz w:val="24"/>
                <w:szCs w:val="24"/>
                <w:lang w:val="kk-KZ"/>
              </w:rPr>
            </w:pPr>
            <w:r>
              <w:rPr>
                <w:rFonts w:ascii="Times New Roman" w:hAnsi="Times New Roman"/>
                <w:sz w:val="24"/>
                <w:szCs w:val="24"/>
                <w:lang w:val="kk-KZ"/>
              </w:rPr>
              <w:t>А</w:t>
            </w:r>
          </w:p>
          <w:p w:rsidR="008D6482" w:rsidRPr="008D6482" w:rsidRDefault="008D6482" w:rsidP="008D6482">
            <w:pPr>
              <w:jc w:val="center"/>
              <w:rPr>
                <w:rFonts w:ascii="Times New Roman" w:hAnsi="Times New Roman"/>
                <w:sz w:val="24"/>
                <w:szCs w:val="24"/>
                <w:lang w:val="kk-KZ"/>
              </w:rPr>
            </w:pPr>
            <w:r>
              <w:rPr>
                <w:noProof/>
              </w:rPr>
              <w:drawing>
                <wp:inline distT="0" distB="0" distL="0" distR="0" wp14:anchorId="0F51D211" wp14:editId="50F49364">
                  <wp:extent cx="2880000" cy="1872000"/>
                  <wp:effectExtent l="0" t="0" r="15875" b="1397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786" w:type="dxa"/>
          </w:tcPr>
          <w:p w:rsidR="008D6482" w:rsidRPr="00175F3B" w:rsidRDefault="008D6482" w:rsidP="008D6482">
            <w:pPr>
              <w:jc w:val="center"/>
              <w:rPr>
                <w:rFonts w:ascii="Times New Roman" w:hAnsi="Times New Roman"/>
                <w:sz w:val="24"/>
                <w:szCs w:val="24"/>
                <w:lang w:val="kk-KZ"/>
              </w:rPr>
            </w:pPr>
            <w:r>
              <w:rPr>
                <w:rFonts w:ascii="Times New Roman" w:hAnsi="Times New Roman"/>
                <w:sz w:val="24"/>
                <w:szCs w:val="24"/>
                <w:lang w:val="kk-KZ"/>
              </w:rPr>
              <w:t>Б</w:t>
            </w:r>
          </w:p>
          <w:p w:rsidR="008D6482" w:rsidRPr="00D666C1" w:rsidRDefault="008D6482" w:rsidP="008D6482">
            <w:pPr>
              <w:jc w:val="center"/>
              <w:rPr>
                <w:rFonts w:ascii="Times New Roman" w:hAnsi="Times New Roman"/>
                <w:sz w:val="24"/>
                <w:szCs w:val="24"/>
                <w:lang w:val="kk-KZ"/>
              </w:rPr>
            </w:pPr>
            <w:r>
              <w:rPr>
                <w:noProof/>
              </w:rPr>
              <w:drawing>
                <wp:inline distT="0" distB="0" distL="0" distR="0" wp14:anchorId="51C74C87" wp14:editId="65CFB1C7">
                  <wp:extent cx="2880000" cy="1872000"/>
                  <wp:effectExtent l="0" t="0" r="15875" b="1397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3358F8" w:rsidRPr="003358F8" w:rsidRDefault="003358F8" w:rsidP="00363BC0">
      <w:pPr>
        <w:spacing w:before="240" w:after="0" w:line="360" w:lineRule="auto"/>
        <w:jc w:val="both"/>
        <w:rPr>
          <w:rFonts w:ascii="Times New Roman" w:hAnsi="Times New Roman"/>
          <w:sz w:val="24"/>
          <w:szCs w:val="24"/>
          <w:lang w:val="kk-KZ"/>
        </w:rPr>
      </w:pPr>
      <w:r w:rsidRPr="008D6482">
        <w:rPr>
          <w:rFonts w:ascii="Times New Roman" w:hAnsi="Times New Roman"/>
          <w:sz w:val="24"/>
          <w:szCs w:val="24"/>
        </w:rPr>
        <w:t>1- покоящееся зерно, 2- отруби, 3- прорастающее зерно, 4- стебли проростка, 5- корни проростка, 6- созревающие колось</w:t>
      </w:r>
      <w:r>
        <w:rPr>
          <w:rFonts w:ascii="Times New Roman" w:hAnsi="Times New Roman"/>
          <w:sz w:val="24"/>
          <w:szCs w:val="24"/>
        </w:rPr>
        <w:t>я, 7- листья взрослого растения</w:t>
      </w:r>
    </w:p>
    <w:p w:rsidR="008D6482" w:rsidRDefault="008D6482" w:rsidP="003358F8">
      <w:pPr>
        <w:spacing w:line="360" w:lineRule="auto"/>
        <w:jc w:val="center"/>
        <w:rPr>
          <w:rFonts w:ascii="Times New Roman" w:hAnsi="Times New Roman"/>
          <w:sz w:val="24"/>
          <w:szCs w:val="24"/>
          <w:lang w:val="kk-KZ"/>
        </w:rPr>
      </w:pPr>
      <w:r w:rsidRPr="008D6482">
        <w:rPr>
          <w:rFonts w:ascii="Times New Roman" w:hAnsi="Times New Roman"/>
          <w:sz w:val="24"/>
          <w:szCs w:val="24"/>
        </w:rPr>
        <w:t xml:space="preserve">Рисунок </w:t>
      </w:r>
      <w:r w:rsidR="00386A78">
        <w:rPr>
          <w:rFonts w:ascii="Times New Roman" w:hAnsi="Times New Roman"/>
          <w:sz w:val="24"/>
          <w:szCs w:val="24"/>
          <w:lang w:val="kk-KZ"/>
        </w:rPr>
        <w:t>11</w:t>
      </w:r>
      <w:r w:rsidRPr="008D6482">
        <w:rPr>
          <w:rFonts w:ascii="Times New Roman" w:hAnsi="Times New Roman"/>
          <w:sz w:val="24"/>
          <w:szCs w:val="24"/>
        </w:rPr>
        <w:t xml:space="preserve"> – Активность β-1,3-глюканазы</w:t>
      </w:r>
      <w:r>
        <w:rPr>
          <w:rFonts w:ascii="Times New Roman" w:hAnsi="Times New Roman"/>
          <w:sz w:val="24"/>
          <w:szCs w:val="24"/>
          <w:lang w:val="kk-KZ"/>
        </w:rPr>
        <w:t xml:space="preserve"> (А) </w:t>
      </w:r>
      <w:r w:rsidRPr="008D6482">
        <w:rPr>
          <w:rFonts w:ascii="Times New Roman" w:hAnsi="Times New Roman"/>
          <w:sz w:val="24"/>
          <w:szCs w:val="24"/>
        </w:rPr>
        <w:t xml:space="preserve">и </w:t>
      </w:r>
      <w:proofErr w:type="spellStart"/>
      <w:r w:rsidRPr="008D6482">
        <w:rPr>
          <w:rFonts w:ascii="Times New Roman" w:hAnsi="Times New Roman"/>
          <w:sz w:val="24"/>
          <w:szCs w:val="24"/>
        </w:rPr>
        <w:t>хитиназы</w:t>
      </w:r>
      <w:proofErr w:type="spellEnd"/>
      <w:r>
        <w:rPr>
          <w:rFonts w:ascii="Times New Roman" w:hAnsi="Times New Roman"/>
          <w:sz w:val="24"/>
          <w:szCs w:val="24"/>
          <w:lang w:val="kk-KZ"/>
        </w:rPr>
        <w:t xml:space="preserve"> (Б)</w:t>
      </w:r>
      <w:r w:rsidRPr="008D6482">
        <w:rPr>
          <w:rFonts w:ascii="Times New Roman" w:hAnsi="Times New Roman"/>
          <w:sz w:val="24"/>
          <w:szCs w:val="24"/>
        </w:rPr>
        <w:t xml:space="preserve"> в различных органах пшеницы</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D009DC" w:rsidTr="00D009DC">
        <w:tc>
          <w:tcPr>
            <w:tcW w:w="4927" w:type="dxa"/>
          </w:tcPr>
          <w:p w:rsidR="00D009DC" w:rsidRDefault="00D009DC" w:rsidP="00D009DC">
            <w:pPr>
              <w:jc w:val="center"/>
              <w:rPr>
                <w:rFonts w:ascii="Times New Roman" w:hAnsi="Times New Roman"/>
                <w:sz w:val="24"/>
                <w:szCs w:val="24"/>
                <w:lang w:val="kk-KZ"/>
              </w:rPr>
            </w:pPr>
            <w:r>
              <w:rPr>
                <w:rFonts w:ascii="Times New Roman" w:hAnsi="Times New Roman"/>
                <w:sz w:val="24"/>
                <w:szCs w:val="24"/>
                <w:lang w:val="kk-KZ"/>
              </w:rPr>
              <w:t>А</w:t>
            </w:r>
          </w:p>
          <w:p w:rsidR="00D009DC" w:rsidRDefault="00D009DC" w:rsidP="00D009DC">
            <w:pPr>
              <w:spacing w:line="360" w:lineRule="auto"/>
              <w:jc w:val="center"/>
              <w:rPr>
                <w:rFonts w:ascii="Times New Roman" w:hAnsi="Times New Roman"/>
                <w:sz w:val="24"/>
                <w:szCs w:val="24"/>
                <w:lang w:val="kk-KZ"/>
              </w:rPr>
            </w:pPr>
            <w:r>
              <w:rPr>
                <w:noProof/>
              </w:rPr>
              <w:drawing>
                <wp:inline distT="0" distB="0" distL="0" distR="0" wp14:anchorId="3605534B" wp14:editId="05592450">
                  <wp:extent cx="2880000" cy="1872000"/>
                  <wp:effectExtent l="0" t="0" r="15875" b="139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927" w:type="dxa"/>
          </w:tcPr>
          <w:p w:rsidR="00D009DC" w:rsidRDefault="00D009DC" w:rsidP="00D009DC">
            <w:pPr>
              <w:jc w:val="center"/>
              <w:rPr>
                <w:rFonts w:ascii="Times New Roman" w:hAnsi="Times New Roman"/>
                <w:sz w:val="24"/>
                <w:szCs w:val="24"/>
                <w:lang w:val="kk-KZ"/>
              </w:rPr>
            </w:pPr>
            <w:r>
              <w:rPr>
                <w:rFonts w:ascii="Times New Roman" w:hAnsi="Times New Roman"/>
                <w:sz w:val="24"/>
                <w:szCs w:val="24"/>
                <w:lang w:val="kk-KZ"/>
              </w:rPr>
              <w:t>Б</w:t>
            </w:r>
          </w:p>
          <w:p w:rsidR="00D009DC" w:rsidRDefault="00D009DC" w:rsidP="00D009DC">
            <w:pPr>
              <w:spacing w:line="360" w:lineRule="auto"/>
              <w:jc w:val="center"/>
              <w:rPr>
                <w:rFonts w:ascii="Times New Roman" w:hAnsi="Times New Roman"/>
                <w:sz w:val="24"/>
                <w:szCs w:val="24"/>
                <w:lang w:val="kk-KZ"/>
              </w:rPr>
            </w:pPr>
            <w:r>
              <w:rPr>
                <w:noProof/>
              </w:rPr>
              <w:drawing>
                <wp:inline distT="0" distB="0" distL="0" distR="0" wp14:anchorId="304E17CF" wp14:editId="3EF43565">
                  <wp:extent cx="2880000" cy="1872000"/>
                  <wp:effectExtent l="0" t="0" r="15875" b="1397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3358F8" w:rsidRPr="003358F8" w:rsidRDefault="003358F8" w:rsidP="00363BC0">
      <w:pPr>
        <w:spacing w:before="240" w:after="0" w:line="360" w:lineRule="auto"/>
        <w:jc w:val="both"/>
        <w:rPr>
          <w:rFonts w:ascii="Times New Roman" w:hAnsi="Times New Roman"/>
          <w:sz w:val="24"/>
          <w:szCs w:val="24"/>
          <w:lang w:val="kk-KZ"/>
        </w:rPr>
      </w:pPr>
      <w:r w:rsidRPr="00386A78">
        <w:rPr>
          <w:rFonts w:ascii="Times New Roman" w:hAnsi="Times New Roman"/>
          <w:sz w:val="24"/>
          <w:szCs w:val="24"/>
        </w:rPr>
        <w:t xml:space="preserve">1- покоящееся зерно, 2- отруби, 3- прорастающее зерно, 4- стебли проростка, 5- корни проростка, 6- созревающие колосья, 7- листья </w:t>
      </w:r>
      <w:r>
        <w:rPr>
          <w:rFonts w:ascii="Times New Roman" w:hAnsi="Times New Roman"/>
          <w:sz w:val="24"/>
          <w:szCs w:val="24"/>
        </w:rPr>
        <w:t>взрослого растения</w:t>
      </w:r>
    </w:p>
    <w:p w:rsidR="00386A78" w:rsidRPr="00386A78" w:rsidRDefault="00386A78" w:rsidP="003358F8">
      <w:pPr>
        <w:spacing w:line="360" w:lineRule="auto"/>
        <w:jc w:val="center"/>
        <w:rPr>
          <w:rFonts w:ascii="Times New Roman" w:hAnsi="Times New Roman"/>
          <w:sz w:val="24"/>
          <w:szCs w:val="24"/>
        </w:rPr>
      </w:pPr>
      <w:r w:rsidRPr="00386A78">
        <w:rPr>
          <w:rFonts w:ascii="Times New Roman" w:hAnsi="Times New Roman"/>
          <w:sz w:val="24"/>
          <w:szCs w:val="24"/>
        </w:rPr>
        <w:t>Рисунок 1</w:t>
      </w:r>
      <w:r w:rsidRPr="00386A78">
        <w:rPr>
          <w:rFonts w:ascii="Times New Roman" w:hAnsi="Times New Roman"/>
          <w:sz w:val="24"/>
          <w:szCs w:val="24"/>
          <w:lang w:val="kk-KZ"/>
        </w:rPr>
        <w:t>2</w:t>
      </w:r>
      <w:r w:rsidRPr="00386A78">
        <w:rPr>
          <w:rFonts w:ascii="Times New Roman" w:hAnsi="Times New Roman"/>
          <w:sz w:val="24"/>
          <w:szCs w:val="24"/>
        </w:rPr>
        <w:t xml:space="preserve"> – Удельная активность β-1,3-глюканазы</w:t>
      </w:r>
      <w:r w:rsidRPr="00386A78">
        <w:rPr>
          <w:rFonts w:ascii="Times New Roman" w:hAnsi="Times New Roman"/>
          <w:sz w:val="24"/>
          <w:szCs w:val="24"/>
          <w:lang w:val="kk-KZ"/>
        </w:rPr>
        <w:t xml:space="preserve"> (А)</w:t>
      </w:r>
      <w:r w:rsidRPr="00386A78">
        <w:rPr>
          <w:rFonts w:ascii="Times New Roman" w:hAnsi="Times New Roman"/>
          <w:sz w:val="24"/>
          <w:szCs w:val="24"/>
        </w:rPr>
        <w:t xml:space="preserve">  и </w:t>
      </w:r>
      <w:proofErr w:type="spellStart"/>
      <w:r w:rsidRPr="00386A78">
        <w:rPr>
          <w:rFonts w:ascii="Times New Roman" w:hAnsi="Times New Roman"/>
          <w:sz w:val="24"/>
          <w:szCs w:val="24"/>
        </w:rPr>
        <w:t>хитиназы</w:t>
      </w:r>
      <w:proofErr w:type="spellEnd"/>
      <w:r w:rsidRPr="00386A78">
        <w:rPr>
          <w:rFonts w:ascii="Times New Roman" w:hAnsi="Times New Roman"/>
          <w:sz w:val="24"/>
          <w:szCs w:val="24"/>
        </w:rPr>
        <w:t xml:space="preserve"> </w:t>
      </w:r>
      <w:r w:rsidRPr="00386A78">
        <w:rPr>
          <w:rFonts w:ascii="Times New Roman" w:hAnsi="Times New Roman"/>
          <w:sz w:val="24"/>
          <w:szCs w:val="24"/>
          <w:lang w:val="kk-KZ"/>
        </w:rPr>
        <w:t xml:space="preserve">(Б) </w:t>
      </w:r>
      <w:r w:rsidRPr="00386A78">
        <w:rPr>
          <w:rFonts w:ascii="Times New Roman" w:hAnsi="Times New Roman"/>
          <w:sz w:val="24"/>
          <w:szCs w:val="24"/>
        </w:rPr>
        <w:t>в различных органах пшеницы</w:t>
      </w:r>
    </w:p>
    <w:p w:rsidR="001A51EF" w:rsidRDefault="001A51EF" w:rsidP="00D009DC">
      <w:pPr>
        <w:spacing w:after="0" w:line="360" w:lineRule="auto"/>
        <w:ind w:firstLine="851"/>
        <w:jc w:val="both"/>
        <w:rPr>
          <w:rFonts w:ascii="Times New Roman" w:hAnsi="Times New Roman"/>
          <w:color w:val="000000" w:themeColor="text1"/>
          <w:sz w:val="24"/>
          <w:szCs w:val="24"/>
          <w:lang w:val="kk-KZ"/>
        </w:rPr>
      </w:pPr>
      <w:r w:rsidRPr="001A51EF">
        <w:rPr>
          <w:rFonts w:ascii="Times New Roman" w:hAnsi="Times New Roman"/>
          <w:color w:val="000000" w:themeColor="text1"/>
          <w:sz w:val="24"/>
          <w:szCs w:val="24"/>
        </w:rPr>
        <w:t xml:space="preserve">Данные по количественному содержанию ферментов подтверждаются спектрами ИЭФ, представленными </w:t>
      </w:r>
      <w:r w:rsidRPr="00C77915">
        <w:rPr>
          <w:rFonts w:ascii="Times New Roman" w:hAnsi="Times New Roman"/>
          <w:color w:val="000000" w:themeColor="text1"/>
          <w:sz w:val="24"/>
          <w:szCs w:val="24"/>
        </w:rPr>
        <w:t xml:space="preserve">на </w:t>
      </w:r>
      <w:r w:rsidR="00386A78" w:rsidRPr="00C77915">
        <w:rPr>
          <w:rFonts w:ascii="Times New Roman" w:hAnsi="Times New Roman"/>
          <w:color w:val="000000" w:themeColor="text1"/>
          <w:sz w:val="24"/>
          <w:szCs w:val="24"/>
        </w:rPr>
        <w:t>рисунке 1</w:t>
      </w:r>
      <w:r w:rsidR="00386A78" w:rsidRPr="00C77915">
        <w:rPr>
          <w:rFonts w:ascii="Times New Roman" w:hAnsi="Times New Roman"/>
          <w:color w:val="000000" w:themeColor="text1"/>
          <w:sz w:val="24"/>
          <w:szCs w:val="24"/>
          <w:lang w:val="kk-KZ"/>
        </w:rPr>
        <w:t>3</w:t>
      </w:r>
      <w:r w:rsidRPr="00C77915">
        <w:rPr>
          <w:rFonts w:ascii="Times New Roman" w:hAnsi="Times New Roman"/>
          <w:color w:val="000000" w:themeColor="text1"/>
          <w:sz w:val="24"/>
          <w:szCs w:val="24"/>
        </w:rPr>
        <w:t xml:space="preserve">.   </w:t>
      </w:r>
      <w:r w:rsidRPr="001A51EF">
        <w:rPr>
          <w:rFonts w:ascii="Times New Roman" w:hAnsi="Times New Roman"/>
          <w:color w:val="000000" w:themeColor="text1"/>
          <w:spacing w:val="2"/>
          <w:sz w:val="24"/>
          <w:szCs w:val="24"/>
        </w:rPr>
        <w:t xml:space="preserve">В каждом из органов растения пшеницы присутствовало по несколько </w:t>
      </w:r>
      <w:proofErr w:type="spellStart"/>
      <w:r w:rsidRPr="001A51EF">
        <w:rPr>
          <w:rFonts w:ascii="Times New Roman" w:hAnsi="Times New Roman"/>
          <w:color w:val="000000" w:themeColor="text1"/>
          <w:spacing w:val="2"/>
          <w:sz w:val="24"/>
          <w:szCs w:val="24"/>
        </w:rPr>
        <w:t>изоформ</w:t>
      </w:r>
      <w:proofErr w:type="spellEnd"/>
      <w:r w:rsidRPr="001A51EF">
        <w:rPr>
          <w:rFonts w:ascii="Times New Roman" w:hAnsi="Times New Roman"/>
          <w:color w:val="000000" w:themeColor="text1"/>
          <w:spacing w:val="2"/>
          <w:sz w:val="24"/>
          <w:szCs w:val="24"/>
        </w:rPr>
        <w:t xml:space="preserve">  ГС </w:t>
      </w:r>
      <w:proofErr w:type="gramStart"/>
      <w:r w:rsidRPr="001A51EF">
        <w:rPr>
          <w:rFonts w:ascii="Times New Roman" w:hAnsi="Times New Roman"/>
          <w:color w:val="000000" w:themeColor="text1"/>
          <w:spacing w:val="2"/>
          <w:sz w:val="24"/>
          <w:szCs w:val="24"/>
        </w:rPr>
        <w:t>β-</w:t>
      </w:r>
      <w:proofErr w:type="spellStart"/>
      <w:proofErr w:type="gramEnd"/>
      <w:r w:rsidRPr="001A51EF">
        <w:rPr>
          <w:rFonts w:ascii="Times New Roman" w:hAnsi="Times New Roman"/>
          <w:color w:val="000000" w:themeColor="text1"/>
          <w:spacing w:val="2"/>
          <w:sz w:val="24"/>
          <w:szCs w:val="24"/>
        </w:rPr>
        <w:t>глюканазы</w:t>
      </w:r>
      <w:proofErr w:type="spellEnd"/>
      <w:r w:rsidRPr="001A51EF">
        <w:rPr>
          <w:rFonts w:ascii="Times New Roman" w:hAnsi="Times New Roman"/>
          <w:color w:val="000000" w:themeColor="text1"/>
          <w:spacing w:val="2"/>
          <w:sz w:val="24"/>
          <w:szCs w:val="24"/>
        </w:rPr>
        <w:t xml:space="preserve">. Спектр ИЭФ фермента наиболее гетерогенный в листьях и корнях. Листовая β-1,3-глюканаза была представлена самым широким набором изоферментов с ИЭТ в щелочной и нейтральной области с ИЭТ от 9.0 до 9.5, 7.0-8.0, в кислой области 5.0-6.0 и мажорным компонентом вблизи рН 4.0 </w:t>
      </w:r>
      <w:r w:rsidRPr="00C77915">
        <w:rPr>
          <w:rFonts w:ascii="Times New Roman" w:hAnsi="Times New Roman"/>
          <w:color w:val="000000" w:themeColor="text1"/>
          <w:spacing w:val="2"/>
          <w:sz w:val="24"/>
          <w:szCs w:val="24"/>
        </w:rPr>
        <w:t>(</w:t>
      </w:r>
      <w:r w:rsidR="00386A78" w:rsidRPr="00C77915">
        <w:rPr>
          <w:rFonts w:ascii="Times New Roman" w:hAnsi="Times New Roman"/>
          <w:color w:val="000000" w:themeColor="text1"/>
          <w:spacing w:val="2"/>
          <w:sz w:val="24"/>
          <w:szCs w:val="24"/>
        </w:rPr>
        <w:t>рисунок 1</w:t>
      </w:r>
      <w:r w:rsidR="00386A78" w:rsidRPr="00C77915">
        <w:rPr>
          <w:rFonts w:ascii="Times New Roman" w:hAnsi="Times New Roman"/>
          <w:color w:val="000000" w:themeColor="text1"/>
          <w:spacing w:val="2"/>
          <w:sz w:val="24"/>
          <w:szCs w:val="24"/>
          <w:lang w:val="kk-KZ"/>
        </w:rPr>
        <w:t>3</w:t>
      </w:r>
      <w:r w:rsidRPr="00C77915">
        <w:rPr>
          <w:rFonts w:ascii="Times New Roman" w:hAnsi="Times New Roman"/>
          <w:color w:val="000000" w:themeColor="text1"/>
          <w:spacing w:val="2"/>
          <w:sz w:val="24"/>
          <w:szCs w:val="24"/>
        </w:rPr>
        <w:t xml:space="preserve"> А).  </w:t>
      </w:r>
      <w:proofErr w:type="gramStart"/>
      <w:r w:rsidRPr="00C77915">
        <w:rPr>
          <w:rFonts w:ascii="Times New Roman" w:hAnsi="Times New Roman"/>
          <w:color w:val="000000" w:themeColor="text1"/>
          <w:sz w:val="24"/>
          <w:szCs w:val="24"/>
        </w:rPr>
        <w:t xml:space="preserve">Спектр </w:t>
      </w:r>
      <w:proofErr w:type="spellStart"/>
      <w:r w:rsidRPr="00C77915">
        <w:rPr>
          <w:rFonts w:ascii="Times New Roman" w:hAnsi="Times New Roman"/>
          <w:color w:val="000000" w:themeColor="text1"/>
          <w:sz w:val="24"/>
          <w:szCs w:val="24"/>
        </w:rPr>
        <w:t>хитиназ</w:t>
      </w:r>
      <w:proofErr w:type="spellEnd"/>
      <w:r w:rsidRPr="00C77915">
        <w:rPr>
          <w:rFonts w:ascii="Times New Roman" w:hAnsi="Times New Roman"/>
          <w:color w:val="000000" w:themeColor="text1"/>
          <w:sz w:val="24"/>
          <w:szCs w:val="24"/>
        </w:rPr>
        <w:t xml:space="preserve">, специфичных к хитину также разнообразен в органах </w:t>
      </w:r>
      <w:r w:rsidRPr="001A51EF">
        <w:rPr>
          <w:rFonts w:ascii="Times New Roman" w:hAnsi="Times New Roman"/>
          <w:color w:val="000000" w:themeColor="text1"/>
          <w:sz w:val="24"/>
          <w:szCs w:val="24"/>
        </w:rPr>
        <w:t>пшеницы.</w:t>
      </w:r>
      <w:proofErr w:type="gramEnd"/>
      <w:r w:rsidRPr="001A51EF">
        <w:rPr>
          <w:rFonts w:ascii="Times New Roman" w:hAnsi="Times New Roman"/>
          <w:color w:val="000000" w:themeColor="text1"/>
          <w:sz w:val="24"/>
          <w:szCs w:val="24"/>
        </w:rPr>
        <w:t xml:space="preserve"> </w:t>
      </w:r>
      <w:proofErr w:type="gramStart"/>
      <w:r w:rsidRPr="001A51EF">
        <w:rPr>
          <w:rFonts w:ascii="Times New Roman" w:hAnsi="Times New Roman"/>
          <w:color w:val="000000" w:themeColor="text1"/>
          <w:sz w:val="24"/>
          <w:szCs w:val="24"/>
        </w:rPr>
        <w:lastRenderedPageBreak/>
        <w:t xml:space="preserve">Общими в щелочной области являлись </w:t>
      </w:r>
      <w:proofErr w:type="spellStart"/>
      <w:r w:rsidRPr="001A51EF">
        <w:rPr>
          <w:rFonts w:ascii="Times New Roman" w:hAnsi="Times New Roman"/>
          <w:color w:val="000000" w:themeColor="text1"/>
          <w:sz w:val="24"/>
          <w:szCs w:val="24"/>
        </w:rPr>
        <w:t>изоформы</w:t>
      </w:r>
      <w:proofErr w:type="spellEnd"/>
      <w:r w:rsidRPr="001A51EF">
        <w:rPr>
          <w:rFonts w:ascii="Times New Roman" w:hAnsi="Times New Roman"/>
          <w:color w:val="000000" w:themeColor="text1"/>
          <w:sz w:val="24"/>
          <w:szCs w:val="24"/>
        </w:rPr>
        <w:t xml:space="preserve"> с ИЭТ 9.0, 8.7, 8.2), а в кислой -  с ИЭТ 5.6, 4.3, </w:t>
      </w:r>
      <w:r w:rsidRPr="00C77915">
        <w:rPr>
          <w:rFonts w:ascii="Times New Roman" w:hAnsi="Times New Roman"/>
          <w:color w:val="000000" w:themeColor="text1"/>
          <w:sz w:val="24"/>
          <w:szCs w:val="24"/>
        </w:rPr>
        <w:t>4.0 (рисунок 1</w:t>
      </w:r>
      <w:r w:rsidR="00386A78" w:rsidRPr="00C77915">
        <w:rPr>
          <w:rFonts w:ascii="Times New Roman" w:hAnsi="Times New Roman"/>
          <w:color w:val="000000" w:themeColor="text1"/>
          <w:sz w:val="24"/>
          <w:szCs w:val="24"/>
          <w:lang w:val="kk-KZ"/>
        </w:rPr>
        <w:t>3</w:t>
      </w:r>
      <w:r w:rsidRPr="00C77915">
        <w:rPr>
          <w:rFonts w:ascii="Times New Roman" w:hAnsi="Times New Roman"/>
          <w:color w:val="000000" w:themeColor="text1"/>
          <w:sz w:val="24"/>
          <w:szCs w:val="24"/>
        </w:rPr>
        <w:t xml:space="preserve"> Б)</w:t>
      </w:r>
      <w:r w:rsidR="00FA318D" w:rsidRPr="00C77915">
        <w:rPr>
          <w:rFonts w:ascii="Times New Roman" w:hAnsi="Times New Roman"/>
          <w:color w:val="000000" w:themeColor="text1"/>
          <w:sz w:val="24"/>
          <w:szCs w:val="24"/>
        </w:rPr>
        <w:t>.</w:t>
      </w:r>
      <w:proofErr w:type="gramEnd"/>
      <w:r w:rsidR="00FA318D" w:rsidRPr="00C77915">
        <w:rPr>
          <w:rFonts w:ascii="Times New Roman" w:hAnsi="Times New Roman"/>
          <w:color w:val="000000" w:themeColor="text1"/>
          <w:sz w:val="24"/>
          <w:szCs w:val="24"/>
          <w:lang w:val="kk-KZ"/>
        </w:rPr>
        <w:t xml:space="preserve"> </w:t>
      </w:r>
      <w:r w:rsidRPr="00C77915">
        <w:rPr>
          <w:rFonts w:ascii="Times New Roman" w:hAnsi="Times New Roman"/>
          <w:color w:val="000000" w:themeColor="text1"/>
          <w:sz w:val="24"/>
          <w:szCs w:val="24"/>
        </w:rPr>
        <w:t xml:space="preserve">Два самых </w:t>
      </w:r>
      <w:r w:rsidRPr="001A51EF">
        <w:rPr>
          <w:rFonts w:ascii="Times New Roman" w:hAnsi="Times New Roman"/>
          <w:color w:val="000000" w:themeColor="text1"/>
          <w:sz w:val="24"/>
          <w:szCs w:val="24"/>
        </w:rPr>
        <w:t xml:space="preserve">кислых компонента очень сильно выражены в листе и колосе. Следует также отметить большое сходство состава </w:t>
      </w:r>
      <w:proofErr w:type="spellStart"/>
      <w:r w:rsidRPr="001A51EF">
        <w:rPr>
          <w:rFonts w:ascii="Times New Roman" w:hAnsi="Times New Roman"/>
          <w:color w:val="000000" w:themeColor="text1"/>
          <w:sz w:val="24"/>
          <w:szCs w:val="24"/>
        </w:rPr>
        <w:t>хитиназ</w:t>
      </w:r>
      <w:proofErr w:type="spellEnd"/>
      <w:r w:rsidRPr="001A51EF">
        <w:rPr>
          <w:rFonts w:ascii="Times New Roman" w:hAnsi="Times New Roman"/>
          <w:color w:val="000000" w:themeColor="text1"/>
          <w:sz w:val="24"/>
          <w:szCs w:val="24"/>
        </w:rPr>
        <w:t xml:space="preserve"> покоящегося зерна и отрубей, что может указывать на алейроновый слой как основное место сосредоточения фермента в зерновке при хранении. ХС </w:t>
      </w:r>
      <w:proofErr w:type="spellStart"/>
      <w:r w:rsidRPr="001A51EF">
        <w:rPr>
          <w:rFonts w:ascii="Times New Roman" w:hAnsi="Times New Roman"/>
          <w:color w:val="000000" w:themeColor="text1"/>
          <w:sz w:val="24"/>
          <w:szCs w:val="24"/>
        </w:rPr>
        <w:t>хитиназы</w:t>
      </w:r>
      <w:proofErr w:type="spellEnd"/>
      <w:r w:rsidRPr="001A51EF">
        <w:rPr>
          <w:rFonts w:ascii="Times New Roman" w:hAnsi="Times New Roman"/>
          <w:color w:val="000000" w:themeColor="text1"/>
          <w:sz w:val="24"/>
          <w:szCs w:val="24"/>
        </w:rPr>
        <w:t xml:space="preserve"> относительно термостабильны, выдерживая 10 минутный прогрев при </w:t>
      </w:r>
      <w:r w:rsidRPr="00C77915">
        <w:rPr>
          <w:rFonts w:ascii="Times New Roman" w:hAnsi="Times New Roman"/>
          <w:color w:val="000000" w:themeColor="text1"/>
          <w:sz w:val="24"/>
          <w:szCs w:val="24"/>
        </w:rPr>
        <w:t>60</w:t>
      </w:r>
      <w:r w:rsidRPr="00C77915">
        <w:rPr>
          <w:rFonts w:ascii="Times New Roman" w:hAnsi="Times New Roman"/>
          <w:color w:val="000000" w:themeColor="text1"/>
          <w:sz w:val="24"/>
          <w:szCs w:val="24"/>
          <w:vertAlign w:val="superscript"/>
        </w:rPr>
        <w:t>о</w:t>
      </w:r>
      <w:r w:rsidRPr="00C77915">
        <w:rPr>
          <w:rFonts w:ascii="Times New Roman" w:hAnsi="Times New Roman"/>
          <w:color w:val="000000" w:themeColor="text1"/>
          <w:sz w:val="24"/>
          <w:szCs w:val="24"/>
        </w:rPr>
        <w:t>С (рисунок 1</w:t>
      </w:r>
      <w:r w:rsidR="00386A78" w:rsidRPr="00C77915">
        <w:rPr>
          <w:rFonts w:ascii="Times New Roman" w:hAnsi="Times New Roman"/>
          <w:color w:val="000000" w:themeColor="text1"/>
          <w:sz w:val="24"/>
          <w:szCs w:val="24"/>
          <w:lang w:val="kk-KZ"/>
        </w:rPr>
        <w:t>3</w:t>
      </w:r>
      <w:r w:rsidRPr="00C77915">
        <w:rPr>
          <w:rFonts w:ascii="Times New Roman" w:hAnsi="Times New Roman"/>
          <w:color w:val="000000" w:themeColor="text1"/>
          <w:sz w:val="24"/>
          <w:szCs w:val="24"/>
        </w:rPr>
        <w:t xml:space="preserve"> В).  </w:t>
      </w:r>
      <w:r w:rsidRPr="001A51EF">
        <w:rPr>
          <w:rFonts w:ascii="Times New Roman" w:hAnsi="Times New Roman"/>
          <w:color w:val="000000" w:themeColor="text1"/>
          <w:sz w:val="24"/>
          <w:szCs w:val="24"/>
        </w:rPr>
        <w:t xml:space="preserve">Этот методический прием вполне может быть использован как дополнительный при очистке </w:t>
      </w:r>
      <w:proofErr w:type="spellStart"/>
      <w:r w:rsidRPr="001A51EF">
        <w:rPr>
          <w:rFonts w:ascii="Times New Roman" w:hAnsi="Times New Roman"/>
          <w:color w:val="000000" w:themeColor="text1"/>
          <w:sz w:val="24"/>
          <w:szCs w:val="24"/>
        </w:rPr>
        <w:t>хитиназ</w:t>
      </w:r>
      <w:proofErr w:type="spellEnd"/>
      <w:r w:rsidRPr="001A51EF">
        <w:rPr>
          <w:rFonts w:ascii="Times New Roman" w:hAnsi="Times New Roman"/>
          <w:color w:val="000000" w:themeColor="text1"/>
          <w:sz w:val="24"/>
          <w:szCs w:val="24"/>
        </w:rPr>
        <w:t xml:space="preserve">,  </w:t>
      </w:r>
      <w:proofErr w:type="gramStart"/>
      <w:r w:rsidRPr="001A51EF">
        <w:rPr>
          <w:rFonts w:ascii="Times New Roman" w:hAnsi="Times New Roman"/>
          <w:color w:val="000000" w:themeColor="text1"/>
          <w:sz w:val="24"/>
          <w:szCs w:val="24"/>
        </w:rPr>
        <w:t>содержащих</w:t>
      </w:r>
      <w:proofErr w:type="gramEnd"/>
      <w:r w:rsidRPr="001A51EF">
        <w:rPr>
          <w:rFonts w:ascii="Times New Roman" w:hAnsi="Times New Roman"/>
          <w:color w:val="000000" w:themeColor="text1"/>
          <w:sz w:val="24"/>
          <w:szCs w:val="24"/>
        </w:rPr>
        <w:t xml:space="preserve"> ХСД.   </w:t>
      </w:r>
    </w:p>
    <w:tbl>
      <w:tblPr>
        <w:tblStyle w:val="a9"/>
        <w:tblW w:w="95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9"/>
      </w:tblGrid>
      <w:tr w:rsidR="00FA318D" w:rsidRPr="00175F3B" w:rsidTr="00FC03D5">
        <w:trPr>
          <w:trHeight w:val="3959"/>
          <w:jc w:val="center"/>
        </w:trPr>
        <w:tc>
          <w:tcPr>
            <w:tcW w:w="9589" w:type="dxa"/>
          </w:tcPr>
          <w:p w:rsidR="00FA318D" w:rsidRPr="00FA318D" w:rsidRDefault="00FA318D" w:rsidP="00FA318D">
            <w:pPr>
              <w:jc w:val="center"/>
              <w:rPr>
                <w:rFonts w:ascii="Times New Roman" w:hAnsi="Times New Roman"/>
                <w:sz w:val="24"/>
                <w:szCs w:val="24"/>
                <w:lang w:val="kk-KZ"/>
              </w:rPr>
            </w:pPr>
            <w:r>
              <w:rPr>
                <w:rFonts w:ascii="Times New Roman" w:hAnsi="Times New Roman"/>
                <w:sz w:val="24"/>
                <w:szCs w:val="24"/>
                <w:lang w:val="kk-KZ"/>
              </w:rPr>
              <w:t>А                                                 Б                                               В</w:t>
            </w:r>
          </w:p>
          <w:p w:rsidR="00FA318D" w:rsidRPr="00175F3B" w:rsidRDefault="00FA318D" w:rsidP="00FA318D">
            <w:pPr>
              <w:jc w:val="center"/>
              <w:rPr>
                <w:rFonts w:ascii="Times New Roman" w:hAnsi="Times New Roman"/>
                <w:sz w:val="24"/>
                <w:szCs w:val="24"/>
                <w:lang w:val="kk-KZ"/>
              </w:rPr>
            </w:pPr>
            <w:r>
              <w:object w:dxaOrig="3015" w:dyaOrig="3750">
                <v:shape id="_x0000_i1029" type="#_x0000_t75" style="width:148.5pt;height:183pt" o:ole="">
                  <v:imagedata r:id="rId37" o:title=""/>
                </v:shape>
                <o:OLEObject Type="Embed" ProgID="PBrush" ShapeID="_x0000_i1029" DrawAspect="Content" ObjectID="_1601895518" r:id="rId38"/>
              </w:object>
            </w:r>
            <w:r>
              <w:rPr>
                <w:lang w:val="kk-KZ"/>
              </w:rPr>
              <w:t xml:space="preserve">   </w:t>
            </w:r>
            <w:r>
              <w:object w:dxaOrig="2985" w:dyaOrig="3795">
                <v:shape id="_x0000_i1030" type="#_x0000_t75" style="width:144.75pt;height:183pt" o:ole="">
                  <v:imagedata r:id="rId39" o:title=""/>
                </v:shape>
                <o:OLEObject Type="Embed" ProgID="PBrush" ShapeID="_x0000_i1030" DrawAspect="Content" ObjectID="_1601895519" r:id="rId40"/>
              </w:object>
            </w:r>
            <w:r>
              <w:rPr>
                <w:lang w:val="kk-KZ"/>
              </w:rPr>
              <w:t xml:space="preserve">   </w:t>
            </w:r>
            <w:r>
              <w:object w:dxaOrig="2880" w:dyaOrig="3795">
                <v:shape id="_x0000_i1031" type="#_x0000_t75" style="width:139.5pt;height:183pt" o:ole="">
                  <v:imagedata r:id="rId41" o:title=""/>
                </v:shape>
                <o:OLEObject Type="Embed" ProgID="PBrush" ShapeID="_x0000_i1031" DrawAspect="Content" ObjectID="_1601895520" r:id="rId42"/>
              </w:object>
            </w:r>
          </w:p>
        </w:tc>
      </w:tr>
    </w:tbl>
    <w:p w:rsidR="00FC03D5" w:rsidRPr="00FC03D5" w:rsidRDefault="00FC03D5" w:rsidP="00A178F3">
      <w:pPr>
        <w:spacing w:before="240" w:after="0" w:line="360" w:lineRule="auto"/>
        <w:jc w:val="both"/>
        <w:rPr>
          <w:rFonts w:ascii="Times New Roman" w:hAnsi="Times New Roman"/>
          <w:sz w:val="24"/>
          <w:szCs w:val="24"/>
          <w:lang w:val="kk-KZ"/>
        </w:rPr>
      </w:pPr>
      <w:r w:rsidRPr="00FA318D">
        <w:rPr>
          <w:rFonts w:ascii="Times New Roman" w:hAnsi="Times New Roman"/>
          <w:sz w:val="24"/>
          <w:szCs w:val="24"/>
        </w:rPr>
        <w:t>1- покоящееся зерно, 2- отруби, 3- прорастающее зерно, 4- стебли проростка, 5- корни проростка, 6- созревающие колось</w:t>
      </w:r>
      <w:r>
        <w:rPr>
          <w:rFonts w:ascii="Times New Roman" w:hAnsi="Times New Roman"/>
          <w:sz w:val="24"/>
          <w:szCs w:val="24"/>
        </w:rPr>
        <w:t>я, 7- листья взрослого растения</w:t>
      </w:r>
    </w:p>
    <w:p w:rsidR="00FA318D" w:rsidRPr="00FA318D" w:rsidRDefault="00FA318D" w:rsidP="00FC03D5">
      <w:pPr>
        <w:spacing w:line="360" w:lineRule="auto"/>
        <w:jc w:val="center"/>
        <w:rPr>
          <w:rFonts w:ascii="Times New Roman" w:hAnsi="Times New Roman"/>
          <w:sz w:val="24"/>
          <w:szCs w:val="24"/>
        </w:rPr>
      </w:pPr>
      <w:r w:rsidRPr="007055ED">
        <w:rPr>
          <w:rFonts w:ascii="Times New Roman" w:hAnsi="Times New Roman"/>
          <w:sz w:val="24"/>
          <w:szCs w:val="24"/>
        </w:rPr>
        <w:t>Рисунок 1</w:t>
      </w:r>
      <w:r w:rsidR="00E81405" w:rsidRPr="007055ED">
        <w:rPr>
          <w:rFonts w:ascii="Times New Roman" w:hAnsi="Times New Roman"/>
          <w:sz w:val="24"/>
          <w:szCs w:val="24"/>
          <w:lang w:val="kk-KZ"/>
        </w:rPr>
        <w:t>3</w:t>
      </w:r>
      <w:r w:rsidRPr="007055ED">
        <w:rPr>
          <w:rFonts w:ascii="Times New Roman" w:hAnsi="Times New Roman"/>
          <w:sz w:val="24"/>
          <w:szCs w:val="24"/>
        </w:rPr>
        <w:t xml:space="preserve"> – ИЭФ спектры β-1,3-глюканазы</w:t>
      </w:r>
      <w:r w:rsidRPr="007055ED">
        <w:rPr>
          <w:rFonts w:ascii="Times New Roman" w:hAnsi="Times New Roman"/>
          <w:sz w:val="24"/>
          <w:szCs w:val="24"/>
          <w:lang w:val="kk-KZ"/>
        </w:rPr>
        <w:t xml:space="preserve"> (А)</w:t>
      </w:r>
      <w:r w:rsidR="0098679D" w:rsidRPr="007055ED">
        <w:rPr>
          <w:rFonts w:ascii="Times New Roman" w:hAnsi="Times New Roman"/>
          <w:sz w:val="24"/>
          <w:szCs w:val="24"/>
          <w:lang w:val="kk-KZ"/>
        </w:rPr>
        <w:t xml:space="preserve">, </w:t>
      </w:r>
      <w:proofErr w:type="spellStart"/>
      <w:r w:rsidRPr="007055ED">
        <w:rPr>
          <w:rFonts w:ascii="Times New Roman" w:hAnsi="Times New Roman"/>
          <w:sz w:val="24"/>
          <w:szCs w:val="24"/>
        </w:rPr>
        <w:t>хитиназы</w:t>
      </w:r>
      <w:proofErr w:type="spellEnd"/>
      <w:r w:rsidRPr="007055ED">
        <w:rPr>
          <w:rFonts w:ascii="Times New Roman" w:hAnsi="Times New Roman"/>
          <w:sz w:val="24"/>
          <w:szCs w:val="24"/>
        </w:rPr>
        <w:t xml:space="preserve"> </w:t>
      </w:r>
      <w:r w:rsidRPr="007055ED">
        <w:rPr>
          <w:rFonts w:ascii="Times New Roman" w:hAnsi="Times New Roman"/>
          <w:sz w:val="24"/>
          <w:szCs w:val="24"/>
          <w:lang w:val="kk-KZ"/>
        </w:rPr>
        <w:t>(Б)</w:t>
      </w:r>
      <w:r w:rsidR="0098679D" w:rsidRPr="007055ED">
        <w:rPr>
          <w:rFonts w:ascii="Times New Roman" w:hAnsi="Times New Roman"/>
          <w:sz w:val="24"/>
          <w:szCs w:val="24"/>
          <w:lang w:val="kk-KZ"/>
        </w:rPr>
        <w:t xml:space="preserve"> и </w:t>
      </w:r>
      <w:r w:rsidR="007055ED" w:rsidRPr="007055ED">
        <w:rPr>
          <w:rFonts w:ascii="Times New Roman" w:hAnsi="Times New Roman"/>
          <w:sz w:val="24"/>
          <w:szCs w:val="24"/>
          <w:lang w:val="kk-KZ"/>
        </w:rPr>
        <w:t xml:space="preserve">хитиназы, </w:t>
      </w:r>
      <w:r w:rsidR="0098679D" w:rsidRPr="007055ED">
        <w:rPr>
          <w:rFonts w:ascii="Times New Roman" w:hAnsi="Times New Roman"/>
          <w:sz w:val="24"/>
          <w:szCs w:val="24"/>
          <w:lang w:val="kk-KZ"/>
        </w:rPr>
        <w:t>прогре</w:t>
      </w:r>
      <w:r w:rsidR="007055ED" w:rsidRPr="007055ED">
        <w:rPr>
          <w:rFonts w:ascii="Times New Roman" w:hAnsi="Times New Roman"/>
          <w:sz w:val="24"/>
          <w:szCs w:val="24"/>
          <w:lang w:val="kk-KZ"/>
        </w:rPr>
        <w:t xml:space="preserve">той при </w:t>
      </w:r>
      <w:r w:rsidR="00386A78" w:rsidRPr="007055ED">
        <w:rPr>
          <w:rFonts w:ascii="Times New Roman" w:hAnsi="Times New Roman"/>
          <w:sz w:val="24"/>
          <w:szCs w:val="24"/>
          <w:lang w:val="kk-KZ"/>
        </w:rPr>
        <w:t xml:space="preserve"> </w:t>
      </w:r>
      <w:r w:rsidR="00386A78" w:rsidRPr="007055ED">
        <w:rPr>
          <w:rFonts w:ascii="Times New Roman" w:hAnsi="Times New Roman"/>
          <w:sz w:val="24"/>
          <w:szCs w:val="24"/>
        </w:rPr>
        <w:t>60</w:t>
      </w:r>
      <w:r w:rsidR="00386A78" w:rsidRPr="007055ED">
        <w:rPr>
          <w:rFonts w:ascii="Times New Roman" w:hAnsi="Times New Roman"/>
          <w:sz w:val="24"/>
          <w:szCs w:val="24"/>
          <w:vertAlign w:val="superscript"/>
        </w:rPr>
        <w:t>о</w:t>
      </w:r>
      <w:r w:rsidR="00386A78" w:rsidRPr="007055ED">
        <w:rPr>
          <w:rFonts w:ascii="Times New Roman" w:hAnsi="Times New Roman"/>
          <w:sz w:val="24"/>
          <w:szCs w:val="24"/>
        </w:rPr>
        <w:t>С</w:t>
      </w:r>
      <w:r w:rsidR="00386A78" w:rsidRPr="007055ED">
        <w:rPr>
          <w:rFonts w:ascii="Times New Roman" w:hAnsi="Times New Roman"/>
          <w:sz w:val="24"/>
          <w:szCs w:val="24"/>
          <w:lang w:val="kk-KZ"/>
        </w:rPr>
        <w:t xml:space="preserve"> 10 мин </w:t>
      </w:r>
      <w:r w:rsidR="0098679D" w:rsidRPr="007055ED">
        <w:rPr>
          <w:rFonts w:ascii="Times New Roman" w:hAnsi="Times New Roman"/>
          <w:sz w:val="24"/>
          <w:szCs w:val="24"/>
          <w:lang w:val="kk-KZ"/>
        </w:rPr>
        <w:t xml:space="preserve">(В) </w:t>
      </w:r>
      <w:r w:rsidRPr="007055ED">
        <w:rPr>
          <w:rFonts w:ascii="Times New Roman" w:hAnsi="Times New Roman"/>
          <w:sz w:val="24"/>
          <w:szCs w:val="24"/>
        </w:rPr>
        <w:t xml:space="preserve">в различных органах </w:t>
      </w:r>
      <w:r w:rsidRPr="00FA318D">
        <w:rPr>
          <w:rFonts w:ascii="Times New Roman" w:hAnsi="Times New Roman"/>
          <w:sz w:val="24"/>
          <w:szCs w:val="24"/>
        </w:rPr>
        <w:t>пшеницы</w:t>
      </w:r>
    </w:p>
    <w:p w:rsidR="001A51EF" w:rsidRPr="001A51EF" w:rsidRDefault="001A51EF" w:rsidP="00AF6B52">
      <w:pPr>
        <w:spacing w:after="0" w:line="360" w:lineRule="auto"/>
        <w:ind w:firstLine="851"/>
        <w:jc w:val="both"/>
        <w:rPr>
          <w:rFonts w:ascii="Times New Roman" w:hAnsi="Times New Roman"/>
          <w:spacing w:val="2"/>
          <w:sz w:val="24"/>
          <w:szCs w:val="24"/>
          <w:lang w:val="kk-KZ"/>
        </w:rPr>
      </w:pPr>
      <w:r w:rsidRPr="001A51EF">
        <w:rPr>
          <w:rFonts w:ascii="Times New Roman" w:hAnsi="Times New Roman"/>
          <w:color w:val="000000" w:themeColor="text1"/>
          <w:sz w:val="24"/>
          <w:szCs w:val="24"/>
        </w:rPr>
        <w:t xml:space="preserve">В целом, вегетирующие органы (корни, стебли и листья) содержали защитные ферменты </w:t>
      </w:r>
      <w:r w:rsidRPr="001A51EF">
        <w:rPr>
          <w:rFonts w:ascii="Times New Roman" w:hAnsi="Times New Roman"/>
          <w:color w:val="000000" w:themeColor="text1"/>
          <w:spacing w:val="2"/>
          <w:sz w:val="24"/>
          <w:szCs w:val="24"/>
        </w:rPr>
        <w:t>β-1,3-</w:t>
      </w:r>
      <w:r w:rsidRPr="001A51EF">
        <w:rPr>
          <w:rFonts w:ascii="Times New Roman" w:hAnsi="Times New Roman"/>
          <w:color w:val="000000" w:themeColor="text1"/>
          <w:sz w:val="24"/>
          <w:szCs w:val="24"/>
        </w:rPr>
        <w:t xml:space="preserve">глюканазы и </w:t>
      </w:r>
      <w:proofErr w:type="spellStart"/>
      <w:r w:rsidRPr="001A51EF">
        <w:rPr>
          <w:rFonts w:ascii="Times New Roman" w:hAnsi="Times New Roman"/>
          <w:color w:val="000000" w:themeColor="text1"/>
          <w:sz w:val="24"/>
          <w:szCs w:val="24"/>
        </w:rPr>
        <w:t>хитиназы</w:t>
      </w:r>
      <w:proofErr w:type="spellEnd"/>
      <w:r w:rsidRPr="001A51EF">
        <w:rPr>
          <w:rFonts w:ascii="Times New Roman" w:hAnsi="Times New Roman"/>
          <w:color w:val="000000" w:themeColor="text1"/>
          <w:sz w:val="24"/>
          <w:szCs w:val="24"/>
        </w:rPr>
        <w:t xml:space="preserve"> в большем количестве по сравнению с запасающими органами (зерновки) пшеницы.   </w:t>
      </w:r>
    </w:p>
    <w:p w:rsidR="001A51EF" w:rsidRPr="001A51EF" w:rsidRDefault="001A51EF" w:rsidP="001A51EF">
      <w:pPr>
        <w:pStyle w:val="a5"/>
        <w:spacing w:after="0" w:line="360" w:lineRule="auto"/>
        <w:ind w:left="0" w:firstLine="851"/>
        <w:jc w:val="both"/>
        <w:rPr>
          <w:rFonts w:ascii="Times New Roman" w:hAnsi="Times New Roman"/>
          <w:sz w:val="24"/>
          <w:szCs w:val="24"/>
          <w:lang w:eastAsia="ar-SA"/>
        </w:rPr>
      </w:pPr>
      <w:r w:rsidRPr="001A51EF">
        <w:rPr>
          <w:rFonts w:ascii="Times New Roman" w:hAnsi="Times New Roman"/>
          <w:sz w:val="24"/>
          <w:szCs w:val="24"/>
          <w:lang w:eastAsia="ar-SA"/>
        </w:rPr>
        <w:t xml:space="preserve">Исследована изменчивость активности и </w:t>
      </w:r>
      <w:proofErr w:type="spellStart"/>
      <w:r w:rsidRPr="001A51EF">
        <w:rPr>
          <w:rFonts w:ascii="Times New Roman" w:hAnsi="Times New Roman"/>
          <w:sz w:val="24"/>
          <w:szCs w:val="24"/>
          <w:lang w:eastAsia="ar-SA"/>
        </w:rPr>
        <w:t>изоферментного</w:t>
      </w:r>
      <w:proofErr w:type="spellEnd"/>
      <w:r w:rsidRPr="001A51EF">
        <w:rPr>
          <w:rFonts w:ascii="Times New Roman" w:hAnsi="Times New Roman"/>
          <w:sz w:val="24"/>
          <w:szCs w:val="24"/>
          <w:lang w:eastAsia="ar-SA"/>
        </w:rPr>
        <w:t xml:space="preserve"> состава  β-1,3-глюканазы и </w:t>
      </w:r>
      <w:proofErr w:type="spellStart"/>
      <w:r w:rsidRPr="001A51EF">
        <w:rPr>
          <w:rFonts w:ascii="Times New Roman" w:hAnsi="Times New Roman"/>
          <w:sz w:val="24"/>
          <w:szCs w:val="24"/>
          <w:lang w:eastAsia="ar-SA"/>
        </w:rPr>
        <w:t>хитиназы</w:t>
      </w:r>
      <w:proofErr w:type="spellEnd"/>
      <w:r w:rsidRPr="001A51EF">
        <w:rPr>
          <w:rFonts w:ascii="Times New Roman" w:hAnsi="Times New Roman"/>
          <w:sz w:val="24"/>
          <w:szCs w:val="24"/>
          <w:lang w:eastAsia="ar-SA"/>
        </w:rPr>
        <w:t xml:space="preserve"> в различных органах развивающихся проростков пшеницы  – стеблях,  корнях и прорастающих зерновках.  Для этого проводили длительное   проращивание в течение 13 дней в термостате при постоянной температуре 24</w:t>
      </w:r>
      <w:r w:rsidRPr="001A51EF">
        <w:rPr>
          <w:rFonts w:ascii="Times New Roman" w:hAnsi="Times New Roman"/>
          <w:sz w:val="24"/>
          <w:szCs w:val="24"/>
          <w:vertAlign w:val="superscript"/>
          <w:lang w:eastAsia="ar-SA"/>
        </w:rPr>
        <w:t>о</w:t>
      </w:r>
      <w:r w:rsidRPr="001A51EF">
        <w:rPr>
          <w:rFonts w:ascii="Times New Roman" w:hAnsi="Times New Roman"/>
          <w:sz w:val="24"/>
          <w:szCs w:val="24"/>
          <w:lang w:eastAsia="ar-SA"/>
        </w:rPr>
        <w:t xml:space="preserve">С. Сбор растительного материала производили с 3 дня, а затем на 5,7,9,11 и 13 день, так как начало формирования стеблей и корней происходило только на 3-й день. Из полученных экстрактов органов проростков по отдельности  с помощью субстрат аффинной хроматографии выделяли ГС </w:t>
      </w:r>
      <w:proofErr w:type="spellStart"/>
      <w:r w:rsidRPr="001A51EF">
        <w:rPr>
          <w:rFonts w:ascii="Times New Roman" w:hAnsi="Times New Roman"/>
          <w:sz w:val="24"/>
          <w:szCs w:val="24"/>
          <w:lang w:eastAsia="ar-SA"/>
        </w:rPr>
        <w:t>глюканазу</w:t>
      </w:r>
      <w:proofErr w:type="spellEnd"/>
      <w:r w:rsidRPr="001A51EF">
        <w:rPr>
          <w:rFonts w:ascii="Times New Roman" w:hAnsi="Times New Roman"/>
          <w:sz w:val="24"/>
          <w:szCs w:val="24"/>
          <w:lang w:eastAsia="ar-SA"/>
        </w:rPr>
        <w:t xml:space="preserve"> и ХС </w:t>
      </w:r>
      <w:proofErr w:type="spellStart"/>
      <w:r w:rsidRPr="001A51EF">
        <w:rPr>
          <w:rFonts w:ascii="Times New Roman" w:hAnsi="Times New Roman"/>
          <w:sz w:val="24"/>
          <w:szCs w:val="24"/>
          <w:lang w:eastAsia="ar-SA"/>
        </w:rPr>
        <w:t>хитиназу</w:t>
      </w:r>
      <w:proofErr w:type="spellEnd"/>
      <w:r w:rsidRPr="001A51EF">
        <w:rPr>
          <w:rFonts w:ascii="Times New Roman" w:hAnsi="Times New Roman"/>
          <w:sz w:val="24"/>
          <w:szCs w:val="24"/>
          <w:lang w:eastAsia="ar-SA"/>
        </w:rPr>
        <w:t xml:space="preserve">. </w:t>
      </w:r>
    </w:p>
    <w:p w:rsidR="001A51EF" w:rsidRDefault="001A51EF" w:rsidP="00AF6B52">
      <w:pPr>
        <w:pStyle w:val="a5"/>
        <w:spacing w:after="0" w:line="360" w:lineRule="auto"/>
        <w:ind w:left="0" w:firstLine="851"/>
        <w:jc w:val="both"/>
        <w:rPr>
          <w:rFonts w:ascii="Times New Roman" w:hAnsi="Times New Roman"/>
          <w:sz w:val="24"/>
          <w:szCs w:val="24"/>
          <w:lang w:val="kk-KZ" w:eastAsia="ar-SA"/>
        </w:rPr>
      </w:pPr>
      <w:r w:rsidRPr="001A51EF">
        <w:rPr>
          <w:rFonts w:ascii="Times New Roman" w:hAnsi="Times New Roman"/>
          <w:sz w:val="24"/>
          <w:szCs w:val="24"/>
          <w:lang w:eastAsia="ar-SA"/>
        </w:rPr>
        <w:lastRenderedPageBreak/>
        <w:t xml:space="preserve">Из приведенных </w:t>
      </w:r>
      <w:r w:rsidRPr="00C77915">
        <w:rPr>
          <w:rFonts w:ascii="Times New Roman" w:hAnsi="Times New Roman"/>
          <w:color w:val="000000" w:themeColor="text1"/>
          <w:sz w:val="24"/>
          <w:szCs w:val="24"/>
          <w:lang w:eastAsia="ar-SA"/>
        </w:rPr>
        <w:t xml:space="preserve">графиков на </w:t>
      </w:r>
      <w:proofErr w:type="spellStart"/>
      <w:r w:rsidRPr="00C77915">
        <w:rPr>
          <w:rFonts w:ascii="Times New Roman" w:hAnsi="Times New Roman"/>
          <w:color w:val="000000" w:themeColor="text1"/>
          <w:sz w:val="24"/>
          <w:szCs w:val="24"/>
          <w:lang w:eastAsia="ar-SA"/>
        </w:rPr>
        <w:t>рисунк</w:t>
      </w:r>
      <w:proofErr w:type="spellEnd"/>
      <w:r w:rsidR="00E81405" w:rsidRPr="00C77915">
        <w:rPr>
          <w:rFonts w:ascii="Times New Roman" w:hAnsi="Times New Roman"/>
          <w:color w:val="000000" w:themeColor="text1"/>
          <w:sz w:val="24"/>
          <w:szCs w:val="24"/>
          <w:lang w:val="kk-KZ" w:eastAsia="ar-SA"/>
        </w:rPr>
        <w:t>е</w:t>
      </w:r>
      <w:r w:rsidRPr="00C77915">
        <w:rPr>
          <w:rFonts w:ascii="Times New Roman" w:hAnsi="Times New Roman"/>
          <w:color w:val="000000" w:themeColor="text1"/>
          <w:sz w:val="24"/>
          <w:szCs w:val="24"/>
          <w:lang w:eastAsia="ar-SA"/>
        </w:rPr>
        <w:t xml:space="preserve"> 1</w:t>
      </w:r>
      <w:r w:rsidR="00E81405" w:rsidRPr="00C77915">
        <w:rPr>
          <w:rFonts w:ascii="Times New Roman" w:hAnsi="Times New Roman"/>
          <w:color w:val="000000" w:themeColor="text1"/>
          <w:sz w:val="24"/>
          <w:szCs w:val="24"/>
          <w:lang w:val="kk-KZ" w:eastAsia="ar-SA"/>
        </w:rPr>
        <w:t xml:space="preserve">4 </w:t>
      </w:r>
      <w:r w:rsidRPr="001A51EF">
        <w:rPr>
          <w:rFonts w:ascii="Times New Roman" w:hAnsi="Times New Roman"/>
          <w:sz w:val="24"/>
          <w:szCs w:val="24"/>
          <w:lang w:eastAsia="ar-SA"/>
        </w:rPr>
        <w:t xml:space="preserve">можно видеть постепенный рост активности  β-1,3-глюканазы и </w:t>
      </w:r>
      <w:proofErr w:type="spellStart"/>
      <w:r w:rsidRPr="001A51EF">
        <w:rPr>
          <w:rFonts w:ascii="Times New Roman" w:hAnsi="Times New Roman"/>
          <w:sz w:val="24"/>
          <w:szCs w:val="24"/>
          <w:lang w:eastAsia="ar-SA"/>
        </w:rPr>
        <w:t>хитиназы</w:t>
      </w:r>
      <w:proofErr w:type="spellEnd"/>
      <w:r w:rsidRPr="001A51EF">
        <w:rPr>
          <w:rFonts w:ascii="Times New Roman" w:hAnsi="Times New Roman"/>
          <w:sz w:val="24"/>
          <w:szCs w:val="24"/>
          <w:lang w:eastAsia="ar-SA"/>
        </w:rPr>
        <w:t xml:space="preserve">  во всех органах. Максимум содержания двух ферментов приходился на 11 день, после чего происходило некоторое их снижение или же выход на плато (</w:t>
      </w:r>
      <w:proofErr w:type="spellStart"/>
      <w:r w:rsidRPr="001A51EF">
        <w:rPr>
          <w:rFonts w:ascii="Times New Roman" w:hAnsi="Times New Roman"/>
          <w:sz w:val="24"/>
          <w:szCs w:val="24"/>
          <w:lang w:eastAsia="ar-SA"/>
        </w:rPr>
        <w:t>глюканаза</w:t>
      </w:r>
      <w:proofErr w:type="spellEnd"/>
      <w:r w:rsidRPr="001A51EF">
        <w:rPr>
          <w:rFonts w:ascii="Times New Roman" w:hAnsi="Times New Roman"/>
          <w:sz w:val="24"/>
          <w:szCs w:val="24"/>
          <w:lang w:eastAsia="ar-SA"/>
        </w:rPr>
        <w:t xml:space="preserve"> ростков и </w:t>
      </w:r>
      <w:proofErr w:type="spellStart"/>
      <w:r w:rsidRPr="001A51EF">
        <w:rPr>
          <w:rFonts w:ascii="Times New Roman" w:hAnsi="Times New Roman"/>
          <w:sz w:val="24"/>
          <w:szCs w:val="24"/>
          <w:lang w:eastAsia="ar-SA"/>
        </w:rPr>
        <w:t>хитиназа</w:t>
      </w:r>
      <w:proofErr w:type="spellEnd"/>
      <w:r w:rsidRPr="001A51EF">
        <w:rPr>
          <w:rFonts w:ascii="Times New Roman" w:hAnsi="Times New Roman"/>
          <w:sz w:val="24"/>
          <w:szCs w:val="24"/>
          <w:lang w:eastAsia="ar-SA"/>
        </w:rPr>
        <w:t xml:space="preserve"> зерновок).  Наиболее выраженным было увеличение </w:t>
      </w:r>
      <w:proofErr w:type="spellStart"/>
      <w:r w:rsidRPr="001A51EF">
        <w:rPr>
          <w:rFonts w:ascii="Times New Roman" w:hAnsi="Times New Roman"/>
          <w:sz w:val="24"/>
          <w:szCs w:val="24"/>
          <w:lang w:eastAsia="ar-SA"/>
        </w:rPr>
        <w:t>глюканазной</w:t>
      </w:r>
      <w:proofErr w:type="spellEnd"/>
      <w:r w:rsidRPr="001A51EF">
        <w:rPr>
          <w:rFonts w:ascii="Times New Roman" w:hAnsi="Times New Roman"/>
          <w:sz w:val="24"/>
          <w:szCs w:val="24"/>
          <w:lang w:eastAsia="ar-SA"/>
        </w:rPr>
        <w:t xml:space="preserve"> активности для ростка, а </w:t>
      </w:r>
      <w:proofErr w:type="spellStart"/>
      <w:r w:rsidRPr="001A51EF">
        <w:rPr>
          <w:rFonts w:ascii="Times New Roman" w:hAnsi="Times New Roman"/>
          <w:sz w:val="24"/>
          <w:szCs w:val="24"/>
          <w:lang w:eastAsia="ar-SA"/>
        </w:rPr>
        <w:t>хитиназы</w:t>
      </w:r>
      <w:proofErr w:type="spellEnd"/>
      <w:r w:rsidRPr="001A51EF">
        <w:rPr>
          <w:rFonts w:ascii="Times New Roman" w:hAnsi="Times New Roman"/>
          <w:sz w:val="24"/>
          <w:szCs w:val="24"/>
          <w:lang w:eastAsia="ar-SA"/>
        </w:rPr>
        <w:t xml:space="preserve"> для зерновок и особенно ростков. В корнях заметного прироста активности с 3 по 11 день  как для β-1,3-глюканазы, так и </w:t>
      </w:r>
      <w:proofErr w:type="spellStart"/>
      <w:r w:rsidRPr="001A51EF">
        <w:rPr>
          <w:rFonts w:ascii="Times New Roman" w:hAnsi="Times New Roman"/>
          <w:sz w:val="24"/>
          <w:szCs w:val="24"/>
          <w:lang w:eastAsia="ar-SA"/>
        </w:rPr>
        <w:t>хитиназы</w:t>
      </w:r>
      <w:proofErr w:type="spellEnd"/>
      <w:r w:rsidRPr="001A51EF">
        <w:rPr>
          <w:rFonts w:ascii="Times New Roman" w:hAnsi="Times New Roman"/>
          <w:sz w:val="24"/>
          <w:szCs w:val="24"/>
          <w:lang w:eastAsia="ar-SA"/>
        </w:rPr>
        <w:t xml:space="preserve">  не отмечалось.   </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776"/>
      </w:tblGrid>
      <w:tr w:rsidR="000A262B" w:rsidTr="008C027C">
        <w:trPr>
          <w:jc w:val="center"/>
        </w:trPr>
        <w:tc>
          <w:tcPr>
            <w:tcW w:w="4795" w:type="dxa"/>
          </w:tcPr>
          <w:p w:rsidR="000A262B" w:rsidRDefault="00E81405" w:rsidP="00E81405">
            <w:pPr>
              <w:jc w:val="center"/>
              <w:rPr>
                <w:rFonts w:ascii="Times New Roman" w:hAnsi="Times New Roman"/>
                <w:sz w:val="24"/>
                <w:szCs w:val="24"/>
                <w:lang w:val="kk-KZ"/>
              </w:rPr>
            </w:pPr>
            <w:r>
              <w:rPr>
                <w:rFonts w:ascii="Times New Roman" w:hAnsi="Times New Roman"/>
                <w:sz w:val="24"/>
                <w:szCs w:val="24"/>
                <w:lang w:val="kk-KZ"/>
              </w:rPr>
              <w:t>А</w:t>
            </w:r>
          </w:p>
          <w:p w:rsidR="000A262B" w:rsidRDefault="000A262B" w:rsidP="00E81405">
            <w:pPr>
              <w:jc w:val="center"/>
              <w:rPr>
                <w:rFonts w:ascii="Times New Roman" w:hAnsi="Times New Roman"/>
                <w:sz w:val="24"/>
                <w:szCs w:val="24"/>
                <w:lang w:val="kk-KZ"/>
              </w:rPr>
            </w:pPr>
            <w:r>
              <w:rPr>
                <w:noProof/>
              </w:rPr>
              <w:drawing>
                <wp:inline distT="0" distB="0" distL="0" distR="0" wp14:anchorId="5EE50FC9" wp14:editId="149B882F">
                  <wp:extent cx="2880000" cy="1872000"/>
                  <wp:effectExtent l="0" t="0" r="15875" b="139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776" w:type="dxa"/>
          </w:tcPr>
          <w:p w:rsidR="00E81405" w:rsidRDefault="00E81405" w:rsidP="00E81405">
            <w:pPr>
              <w:jc w:val="center"/>
              <w:rPr>
                <w:rFonts w:ascii="Times New Roman" w:hAnsi="Times New Roman"/>
                <w:sz w:val="24"/>
                <w:szCs w:val="24"/>
                <w:lang w:val="kk-KZ"/>
              </w:rPr>
            </w:pPr>
            <w:r>
              <w:rPr>
                <w:rFonts w:ascii="Times New Roman" w:hAnsi="Times New Roman"/>
                <w:sz w:val="24"/>
                <w:szCs w:val="24"/>
                <w:lang w:val="kk-KZ"/>
              </w:rPr>
              <w:t>Б</w:t>
            </w:r>
          </w:p>
          <w:p w:rsidR="000A262B" w:rsidRDefault="000A262B" w:rsidP="00E81405">
            <w:pPr>
              <w:jc w:val="center"/>
              <w:rPr>
                <w:rFonts w:ascii="Times New Roman" w:hAnsi="Times New Roman"/>
                <w:sz w:val="24"/>
                <w:szCs w:val="24"/>
                <w:lang w:val="kk-KZ"/>
              </w:rPr>
            </w:pPr>
            <w:r>
              <w:rPr>
                <w:noProof/>
              </w:rPr>
              <w:drawing>
                <wp:inline distT="0" distB="0" distL="0" distR="0" wp14:anchorId="2DC437B6" wp14:editId="5B9A0347">
                  <wp:extent cx="2880000" cy="1872000"/>
                  <wp:effectExtent l="0" t="0" r="15875" b="139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E81405" w:rsidRPr="003A3EE0" w:rsidRDefault="00E81405" w:rsidP="00487742">
      <w:pPr>
        <w:spacing w:before="240" w:line="360" w:lineRule="auto"/>
        <w:jc w:val="center"/>
        <w:rPr>
          <w:rFonts w:ascii="Times New Roman" w:hAnsi="Times New Roman"/>
          <w:sz w:val="24"/>
          <w:szCs w:val="24"/>
          <w:lang w:val="kk-KZ"/>
        </w:rPr>
      </w:pPr>
      <w:r w:rsidRPr="003A3EE0">
        <w:rPr>
          <w:rFonts w:ascii="Times New Roman" w:hAnsi="Times New Roman"/>
          <w:sz w:val="24"/>
          <w:szCs w:val="24"/>
        </w:rPr>
        <w:t>Рисунок 1</w:t>
      </w:r>
      <w:r>
        <w:rPr>
          <w:rFonts w:ascii="Times New Roman" w:hAnsi="Times New Roman"/>
          <w:sz w:val="24"/>
          <w:szCs w:val="24"/>
          <w:lang w:val="kk-KZ"/>
        </w:rPr>
        <w:t>4</w:t>
      </w:r>
      <w:r w:rsidRPr="003A3EE0">
        <w:rPr>
          <w:rFonts w:ascii="Times New Roman" w:hAnsi="Times New Roman"/>
          <w:sz w:val="24"/>
          <w:szCs w:val="24"/>
        </w:rPr>
        <w:t xml:space="preserve"> – Изменчивость активности</w:t>
      </w:r>
      <w:r w:rsidRPr="003A3EE0">
        <w:rPr>
          <w:rFonts w:ascii="Times New Roman" w:hAnsi="Times New Roman"/>
          <w:sz w:val="24"/>
          <w:szCs w:val="24"/>
          <w:lang w:val="kk-KZ"/>
        </w:rPr>
        <w:t xml:space="preserve"> </w:t>
      </w:r>
      <w:r w:rsidRPr="003A3EE0">
        <w:rPr>
          <w:rFonts w:ascii="Times New Roman" w:hAnsi="Times New Roman"/>
          <w:sz w:val="24"/>
          <w:szCs w:val="24"/>
        </w:rPr>
        <w:t>β-1,3-глюканазы</w:t>
      </w:r>
      <w:r>
        <w:rPr>
          <w:rFonts w:ascii="Times New Roman" w:hAnsi="Times New Roman"/>
          <w:sz w:val="24"/>
          <w:szCs w:val="24"/>
          <w:lang w:val="kk-KZ"/>
        </w:rPr>
        <w:t xml:space="preserve"> (А) и</w:t>
      </w:r>
      <w:r w:rsidRPr="003A3EE0">
        <w:rPr>
          <w:rFonts w:ascii="Times New Roman" w:hAnsi="Times New Roman"/>
          <w:sz w:val="24"/>
          <w:szCs w:val="24"/>
        </w:rPr>
        <w:t xml:space="preserve"> </w:t>
      </w:r>
      <w:proofErr w:type="spellStart"/>
      <w:r w:rsidRPr="003A3EE0">
        <w:rPr>
          <w:rFonts w:ascii="Times New Roman" w:hAnsi="Times New Roman"/>
          <w:sz w:val="24"/>
          <w:szCs w:val="24"/>
        </w:rPr>
        <w:t>хитиназы</w:t>
      </w:r>
      <w:proofErr w:type="spellEnd"/>
      <w:r>
        <w:rPr>
          <w:rFonts w:ascii="Times New Roman" w:hAnsi="Times New Roman"/>
          <w:sz w:val="24"/>
          <w:szCs w:val="24"/>
          <w:lang w:val="kk-KZ"/>
        </w:rPr>
        <w:t xml:space="preserve"> (Б) </w:t>
      </w:r>
      <w:r w:rsidRPr="003A3EE0">
        <w:rPr>
          <w:rFonts w:ascii="Times New Roman" w:hAnsi="Times New Roman"/>
          <w:sz w:val="24"/>
          <w:szCs w:val="24"/>
        </w:rPr>
        <w:t xml:space="preserve"> проростков</w:t>
      </w:r>
    </w:p>
    <w:p w:rsidR="001A51EF" w:rsidRDefault="001A51EF" w:rsidP="005E5973">
      <w:pPr>
        <w:pStyle w:val="a5"/>
        <w:spacing w:after="0" w:line="360" w:lineRule="auto"/>
        <w:ind w:left="0" w:firstLine="851"/>
        <w:jc w:val="both"/>
        <w:rPr>
          <w:rFonts w:ascii="Times New Roman" w:hAnsi="Times New Roman"/>
          <w:sz w:val="24"/>
          <w:szCs w:val="24"/>
          <w:lang w:val="kk-KZ" w:eastAsia="ar-SA"/>
        </w:rPr>
      </w:pPr>
      <w:r w:rsidRPr="001A51EF">
        <w:rPr>
          <w:rFonts w:ascii="Times New Roman" w:hAnsi="Times New Roman"/>
          <w:sz w:val="24"/>
          <w:szCs w:val="24"/>
          <w:lang w:eastAsia="ar-SA"/>
        </w:rPr>
        <w:t xml:space="preserve">Данные по динамике активности хорошо коррелировали с изменчивостью </w:t>
      </w:r>
      <w:proofErr w:type="spellStart"/>
      <w:r w:rsidRPr="001A51EF">
        <w:rPr>
          <w:rFonts w:ascii="Times New Roman" w:hAnsi="Times New Roman"/>
          <w:sz w:val="24"/>
          <w:szCs w:val="24"/>
          <w:lang w:eastAsia="ar-SA"/>
        </w:rPr>
        <w:t>изоферментного</w:t>
      </w:r>
      <w:proofErr w:type="spellEnd"/>
      <w:r w:rsidRPr="001A51EF">
        <w:rPr>
          <w:rFonts w:ascii="Times New Roman" w:hAnsi="Times New Roman"/>
          <w:sz w:val="24"/>
          <w:szCs w:val="24"/>
          <w:lang w:eastAsia="ar-SA"/>
        </w:rPr>
        <w:t xml:space="preserve"> состава.  По мере прорастания наибольшее изменение претерпевали </w:t>
      </w:r>
      <w:proofErr w:type="gramStart"/>
      <w:r w:rsidRPr="001A51EF">
        <w:rPr>
          <w:rFonts w:ascii="Times New Roman" w:hAnsi="Times New Roman"/>
          <w:sz w:val="24"/>
          <w:szCs w:val="24"/>
          <w:lang w:eastAsia="ar-SA"/>
        </w:rPr>
        <w:t>β-</w:t>
      </w:r>
      <w:proofErr w:type="spellStart"/>
      <w:proofErr w:type="gramEnd"/>
      <w:r w:rsidRPr="001A51EF">
        <w:rPr>
          <w:rFonts w:ascii="Times New Roman" w:hAnsi="Times New Roman"/>
          <w:sz w:val="24"/>
          <w:szCs w:val="24"/>
          <w:lang w:eastAsia="ar-SA"/>
        </w:rPr>
        <w:t>глюканаза</w:t>
      </w:r>
      <w:proofErr w:type="spellEnd"/>
      <w:r w:rsidRPr="001A51EF">
        <w:rPr>
          <w:rFonts w:ascii="Times New Roman" w:hAnsi="Times New Roman"/>
          <w:sz w:val="24"/>
          <w:szCs w:val="24"/>
          <w:lang w:eastAsia="ar-SA"/>
        </w:rPr>
        <w:t xml:space="preserve"> и </w:t>
      </w:r>
      <w:proofErr w:type="spellStart"/>
      <w:r w:rsidRPr="001A51EF">
        <w:rPr>
          <w:rFonts w:ascii="Times New Roman" w:hAnsi="Times New Roman"/>
          <w:sz w:val="24"/>
          <w:szCs w:val="24"/>
          <w:lang w:eastAsia="ar-SA"/>
        </w:rPr>
        <w:t>хитиназа</w:t>
      </w:r>
      <w:proofErr w:type="spellEnd"/>
      <w:r w:rsidRPr="001A51EF">
        <w:rPr>
          <w:rFonts w:ascii="Times New Roman" w:hAnsi="Times New Roman"/>
          <w:sz w:val="24"/>
          <w:szCs w:val="24"/>
          <w:lang w:eastAsia="ar-SA"/>
        </w:rPr>
        <w:t xml:space="preserve"> ростков в сторону увеличения гетерогенности спектра </w:t>
      </w:r>
      <w:r w:rsidRPr="00C77915">
        <w:rPr>
          <w:rFonts w:ascii="Times New Roman" w:hAnsi="Times New Roman"/>
          <w:color w:val="000000" w:themeColor="text1"/>
          <w:sz w:val="24"/>
          <w:szCs w:val="24"/>
          <w:lang w:eastAsia="ar-SA"/>
        </w:rPr>
        <w:t>ИЭФ (</w:t>
      </w:r>
      <w:proofErr w:type="spellStart"/>
      <w:r w:rsidRPr="00C77915">
        <w:rPr>
          <w:rFonts w:ascii="Times New Roman" w:hAnsi="Times New Roman"/>
          <w:color w:val="000000" w:themeColor="text1"/>
          <w:sz w:val="24"/>
          <w:szCs w:val="24"/>
          <w:lang w:eastAsia="ar-SA"/>
        </w:rPr>
        <w:t>рисун</w:t>
      </w:r>
      <w:proofErr w:type="spellEnd"/>
      <w:r w:rsidR="00E81405" w:rsidRPr="00C77915">
        <w:rPr>
          <w:rFonts w:ascii="Times New Roman" w:hAnsi="Times New Roman"/>
          <w:color w:val="000000" w:themeColor="text1"/>
          <w:sz w:val="24"/>
          <w:szCs w:val="24"/>
          <w:lang w:val="kk-KZ" w:eastAsia="ar-SA"/>
        </w:rPr>
        <w:t>ок</w:t>
      </w:r>
      <w:r w:rsidRPr="00C77915">
        <w:rPr>
          <w:rFonts w:ascii="Times New Roman" w:hAnsi="Times New Roman"/>
          <w:color w:val="000000" w:themeColor="text1"/>
          <w:sz w:val="24"/>
          <w:szCs w:val="24"/>
          <w:lang w:eastAsia="ar-SA"/>
        </w:rPr>
        <w:t xml:space="preserve"> </w:t>
      </w:r>
      <w:r w:rsidR="00E81405" w:rsidRPr="00C77915">
        <w:rPr>
          <w:rFonts w:ascii="Times New Roman" w:hAnsi="Times New Roman"/>
          <w:color w:val="000000" w:themeColor="text1"/>
          <w:sz w:val="24"/>
          <w:szCs w:val="24"/>
          <w:lang w:val="kk-KZ" w:eastAsia="ar-SA"/>
        </w:rPr>
        <w:t>15</w:t>
      </w:r>
      <w:r w:rsidRPr="00C77915">
        <w:rPr>
          <w:rFonts w:ascii="Times New Roman" w:hAnsi="Times New Roman"/>
          <w:color w:val="000000" w:themeColor="text1"/>
          <w:sz w:val="24"/>
          <w:szCs w:val="24"/>
          <w:lang w:eastAsia="ar-SA"/>
        </w:rPr>
        <w:t xml:space="preserve">). Незначительное изменение в составе можно отметить для </w:t>
      </w:r>
      <w:proofErr w:type="spellStart"/>
      <w:r w:rsidRPr="00C77915">
        <w:rPr>
          <w:rFonts w:ascii="Times New Roman" w:hAnsi="Times New Roman"/>
          <w:color w:val="000000" w:themeColor="text1"/>
          <w:sz w:val="24"/>
          <w:szCs w:val="24"/>
          <w:lang w:eastAsia="ar-SA"/>
        </w:rPr>
        <w:t>хитиназы</w:t>
      </w:r>
      <w:proofErr w:type="spellEnd"/>
      <w:r w:rsidRPr="00C77915">
        <w:rPr>
          <w:rFonts w:ascii="Times New Roman" w:hAnsi="Times New Roman"/>
          <w:color w:val="000000" w:themeColor="text1"/>
          <w:sz w:val="24"/>
          <w:szCs w:val="24"/>
          <w:lang w:eastAsia="ar-SA"/>
        </w:rPr>
        <w:t xml:space="preserve"> прорастающих </w:t>
      </w:r>
      <w:r w:rsidRPr="001A51EF">
        <w:rPr>
          <w:rFonts w:ascii="Times New Roman" w:hAnsi="Times New Roman"/>
          <w:sz w:val="24"/>
          <w:szCs w:val="24"/>
          <w:lang w:eastAsia="ar-SA"/>
        </w:rPr>
        <w:t xml:space="preserve">зерновок. Других каких-либо заметных изменений в спектре зерновок и особенно корней не наблюдалось.   </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615"/>
      </w:tblGrid>
      <w:tr w:rsidR="003A3EE0" w:rsidTr="00487742">
        <w:trPr>
          <w:jc w:val="center"/>
        </w:trPr>
        <w:tc>
          <w:tcPr>
            <w:tcW w:w="4956" w:type="dxa"/>
          </w:tcPr>
          <w:p w:rsidR="00E81405" w:rsidRPr="00E81405" w:rsidRDefault="00E81405" w:rsidP="00355E15">
            <w:pPr>
              <w:jc w:val="center"/>
              <w:rPr>
                <w:rFonts w:ascii="Times New Roman" w:hAnsi="Times New Roman"/>
                <w:sz w:val="24"/>
                <w:szCs w:val="24"/>
                <w:lang w:val="kk-KZ"/>
              </w:rPr>
            </w:pPr>
            <w:r>
              <w:rPr>
                <w:rFonts w:ascii="Times New Roman" w:hAnsi="Times New Roman"/>
                <w:sz w:val="24"/>
                <w:szCs w:val="24"/>
                <w:lang w:val="kk-KZ"/>
              </w:rPr>
              <w:t>А</w:t>
            </w:r>
          </w:p>
          <w:p w:rsidR="003A3EE0" w:rsidRPr="00E81405" w:rsidRDefault="003A3EE0" w:rsidP="00355E15">
            <w:pPr>
              <w:jc w:val="center"/>
              <w:rPr>
                <w:rFonts w:ascii="Times New Roman" w:hAnsi="Times New Roman"/>
                <w:sz w:val="24"/>
                <w:szCs w:val="24"/>
                <w:lang w:val="kk-KZ"/>
              </w:rPr>
            </w:pPr>
            <w:r w:rsidRPr="00E81405">
              <w:rPr>
                <w:rFonts w:ascii="Times New Roman" w:hAnsi="Times New Roman"/>
                <w:sz w:val="24"/>
                <w:szCs w:val="24"/>
              </w:rPr>
              <w:object w:dxaOrig="3180" w:dyaOrig="3795">
                <v:shape id="_x0000_i1032" type="#_x0000_t75" style="width:154.5pt;height:183pt" o:ole="">
                  <v:imagedata r:id="rId45" o:title=""/>
                </v:shape>
                <o:OLEObject Type="Embed" ProgID="PBrush" ShapeID="_x0000_i1032" DrawAspect="Content" ObjectID="_1601895521" r:id="rId46"/>
              </w:object>
            </w:r>
          </w:p>
        </w:tc>
        <w:tc>
          <w:tcPr>
            <w:tcW w:w="4615" w:type="dxa"/>
          </w:tcPr>
          <w:p w:rsidR="00E81405" w:rsidRPr="00E81405" w:rsidRDefault="00E81405" w:rsidP="00355E15">
            <w:pPr>
              <w:jc w:val="center"/>
              <w:rPr>
                <w:rFonts w:ascii="Times New Roman" w:hAnsi="Times New Roman"/>
                <w:sz w:val="24"/>
                <w:szCs w:val="24"/>
                <w:lang w:val="kk-KZ"/>
              </w:rPr>
            </w:pPr>
            <w:r>
              <w:rPr>
                <w:rFonts w:ascii="Times New Roman" w:hAnsi="Times New Roman"/>
                <w:sz w:val="24"/>
                <w:szCs w:val="24"/>
                <w:lang w:val="kk-KZ"/>
              </w:rPr>
              <w:t>Б</w:t>
            </w:r>
          </w:p>
          <w:p w:rsidR="003A3EE0" w:rsidRPr="00E81405" w:rsidRDefault="003A3EE0" w:rsidP="00355E15">
            <w:pPr>
              <w:jc w:val="center"/>
              <w:rPr>
                <w:rFonts w:ascii="Times New Roman" w:hAnsi="Times New Roman"/>
                <w:sz w:val="24"/>
                <w:szCs w:val="24"/>
                <w:lang w:val="kk-KZ"/>
              </w:rPr>
            </w:pPr>
            <w:r w:rsidRPr="00E81405">
              <w:rPr>
                <w:rFonts w:ascii="Times New Roman" w:hAnsi="Times New Roman"/>
                <w:sz w:val="24"/>
                <w:szCs w:val="24"/>
              </w:rPr>
              <w:object w:dxaOrig="3120" w:dyaOrig="3765">
                <v:shape id="_x0000_i1033" type="#_x0000_t75" style="width:153pt;height:183pt" o:ole="">
                  <v:imagedata r:id="rId47" o:title=""/>
                </v:shape>
                <o:OLEObject Type="Embed" ProgID="PBrush" ShapeID="_x0000_i1033" DrawAspect="Content" ObjectID="_1601895522" r:id="rId48"/>
              </w:object>
            </w:r>
          </w:p>
        </w:tc>
      </w:tr>
    </w:tbl>
    <w:p w:rsidR="00487742" w:rsidRPr="00487742" w:rsidRDefault="00487742" w:rsidP="00487742">
      <w:pPr>
        <w:pStyle w:val="a5"/>
        <w:spacing w:before="240" w:after="0" w:line="360" w:lineRule="auto"/>
        <w:ind w:left="0"/>
        <w:jc w:val="both"/>
        <w:rPr>
          <w:rFonts w:ascii="Times New Roman" w:hAnsi="Times New Roman"/>
          <w:sz w:val="24"/>
          <w:szCs w:val="24"/>
          <w:lang w:val="kk-KZ" w:eastAsia="ar-SA"/>
        </w:rPr>
      </w:pPr>
      <w:r w:rsidRPr="003A3EE0">
        <w:rPr>
          <w:rFonts w:ascii="Times New Roman" w:hAnsi="Times New Roman"/>
          <w:sz w:val="24"/>
          <w:szCs w:val="24"/>
        </w:rPr>
        <w:t xml:space="preserve">1-3 – ростки, 4-6 – корни, 7-9 – зерновки на 3,7,11 </w:t>
      </w:r>
      <w:r>
        <w:rPr>
          <w:rFonts w:ascii="Times New Roman" w:hAnsi="Times New Roman"/>
          <w:sz w:val="24"/>
          <w:szCs w:val="24"/>
        </w:rPr>
        <w:t>день прорастания соответственно</w:t>
      </w:r>
    </w:p>
    <w:p w:rsidR="00E81405" w:rsidRPr="003A3EE0" w:rsidRDefault="00E81405" w:rsidP="00487742">
      <w:pPr>
        <w:jc w:val="center"/>
        <w:rPr>
          <w:rFonts w:ascii="Times New Roman" w:hAnsi="Times New Roman"/>
          <w:sz w:val="24"/>
          <w:szCs w:val="24"/>
          <w:lang w:val="kk-KZ"/>
        </w:rPr>
      </w:pPr>
      <w:r>
        <w:rPr>
          <w:rFonts w:ascii="Times New Roman" w:hAnsi="Times New Roman"/>
          <w:sz w:val="24"/>
          <w:szCs w:val="24"/>
        </w:rPr>
        <w:t xml:space="preserve">Рисунок </w:t>
      </w:r>
      <w:r>
        <w:rPr>
          <w:rFonts w:ascii="Times New Roman" w:hAnsi="Times New Roman"/>
          <w:sz w:val="24"/>
          <w:szCs w:val="24"/>
          <w:lang w:val="kk-KZ"/>
        </w:rPr>
        <w:t>15</w:t>
      </w:r>
      <w:r w:rsidRPr="003A3EE0">
        <w:rPr>
          <w:rFonts w:ascii="Times New Roman" w:hAnsi="Times New Roman"/>
          <w:sz w:val="24"/>
          <w:szCs w:val="24"/>
        </w:rPr>
        <w:t xml:space="preserve"> – Изменчивость ИЭФ спектра β-1,3-глюканазы</w:t>
      </w:r>
      <w:r>
        <w:rPr>
          <w:rFonts w:ascii="Times New Roman" w:hAnsi="Times New Roman"/>
          <w:sz w:val="24"/>
          <w:szCs w:val="24"/>
          <w:lang w:val="kk-KZ"/>
        </w:rPr>
        <w:t xml:space="preserve"> (А) и </w:t>
      </w:r>
      <w:r w:rsidRPr="003A3EE0">
        <w:rPr>
          <w:rFonts w:ascii="Times New Roman" w:hAnsi="Times New Roman"/>
          <w:sz w:val="24"/>
          <w:szCs w:val="24"/>
        </w:rPr>
        <w:t xml:space="preserve"> </w:t>
      </w:r>
      <w:proofErr w:type="spellStart"/>
      <w:r w:rsidRPr="003A3EE0">
        <w:rPr>
          <w:rFonts w:ascii="Times New Roman" w:hAnsi="Times New Roman"/>
          <w:sz w:val="24"/>
          <w:szCs w:val="24"/>
        </w:rPr>
        <w:t>хитиназы</w:t>
      </w:r>
      <w:proofErr w:type="spellEnd"/>
      <w:r>
        <w:rPr>
          <w:rFonts w:ascii="Times New Roman" w:hAnsi="Times New Roman"/>
          <w:sz w:val="24"/>
          <w:szCs w:val="24"/>
          <w:lang w:val="kk-KZ"/>
        </w:rPr>
        <w:t xml:space="preserve"> (Б)</w:t>
      </w:r>
      <w:r w:rsidRPr="003A3EE0">
        <w:rPr>
          <w:rFonts w:ascii="Times New Roman" w:hAnsi="Times New Roman"/>
          <w:sz w:val="24"/>
          <w:szCs w:val="24"/>
        </w:rPr>
        <w:t xml:space="preserve"> проростков</w:t>
      </w:r>
    </w:p>
    <w:p w:rsidR="001A51EF" w:rsidRPr="001A51EF" w:rsidRDefault="001A51EF" w:rsidP="005E5973">
      <w:pPr>
        <w:pStyle w:val="a5"/>
        <w:spacing w:after="0" w:line="360" w:lineRule="auto"/>
        <w:ind w:left="0" w:firstLine="851"/>
        <w:jc w:val="both"/>
        <w:rPr>
          <w:rFonts w:ascii="Times New Roman" w:hAnsi="Times New Roman"/>
          <w:color w:val="0070C0"/>
          <w:sz w:val="24"/>
          <w:szCs w:val="24"/>
          <w:lang w:eastAsia="ar-SA"/>
        </w:rPr>
      </w:pPr>
      <w:r w:rsidRPr="001A51EF">
        <w:rPr>
          <w:rFonts w:ascii="Times New Roman" w:hAnsi="Times New Roman"/>
          <w:sz w:val="24"/>
          <w:szCs w:val="24"/>
          <w:lang w:eastAsia="ar-SA"/>
        </w:rPr>
        <w:lastRenderedPageBreak/>
        <w:t xml:space="preserve">Сравнительный визуальный анализ состава ГС </w:t>
      </w:r>
      <w:proofErr w:type="spellStart"/>
      <w:r w:rsidRPr="001A51EF">
        <w:rPr>
          <w:rFonts w:ascii="Times New Roman" w:hAnsi="Times New Roman"/>
          <w:sz w:val="24"/>
          <w:szCs w:val="24"/>
          <w:lang w:eastAsia="ar-SA"/>
        </w:rPr>
        <w:t>глюканаз</w:t>
      </w:r>
      <w:proofErr w:type="spellEnd"/>
      <w:r w:rsidRPr="001A51EF">
        <w:rPr>
          <w:rFonts w:ascii="Times New Roman" w:hAnsi="Times New Roman"/>
          <w:sz w:val="24"/>
          <w:szCs w:val="24"/>
          <w:lang w:eastAsia="ar-SA"/>
        </w:rPr>
        <w:t xml:space="preserve"> показал значительное сходство спектров в ростках и корнях, в которых присутствовали изоферменты с ИЭТ 7.0, 8.2, 8.6, а также 4.0-5.0.   В составе зерновой  β-1,3-глюканазы  также имелись сильно выраженные  кислые </w:t>
      </w:r>
      <w:proofErr w:type="spellStart"/>
      <w:r w:rsidRPr="001A51EF">
        <w:rPr>
          <w:rFonts w:ascii="Times New Roman" w:hAnsi="Times New Roman"/>
          <w:sz w:val="24"/>
          <w:szCs w:val="24"/>
          <w:lang w:eastAsia="ar-SA"/>
        </w:rPr>
        <w:t>изоформы</w:t>
      </w:r>
      <w:proofErr w:type="spellEnd"/>
      <w:r w:rsidRPr="001A51EF">
        <w:rPr>
          <w:rFonts w:ascii="Times New Roman" w:hAnsi="Times New Roman"/>
          <w:sz w:val="24"/>
          <w:szCs w:val="24"/>
          <w:lang w:eastAsia="ar-SA"/>
        </w:rPr>
        <w:t xml:space="preserve"> (рН 5.0-6.0), однако компоненты </w:t>
      </w:r>
      <w:proofErr w:type="gramStart"/>
      <w:r w:rsidRPr="001A51EF">
        <w:rPr>
          <w:rFonts w:ascii="Times New Roman" w:hAnsi="Times New Roman"/>
          <w:sz w:val="24"/>
          <w:szCs w:val="24"/>
          <w:lang w:eastAsia="ar-SA"/>
        </w:rPr>
        <w:t>слабо щелочной</w:t>
      </w:r>
      <w:proofErr w:type="gramEnd"/>
      <w:r w:rsidRPr="001A51EF">
        <w:rPr>
          <w:rFonts w:ascii="Times New Roman" w:hAnsi="Times New Roman"/>
          <w:sz w:val="24"/>
          <w:szCs w:val="24"/>
          <w:lang w:eastAsia="ar-SA"/>
        </w:rPr>
        <w:t xml:space="preserve"> зоны были малоактивными. Общими для всех органов являлись  щелочные компоненты.  Существенные особенности по органам проростка  прослеживались в спектре </w:t>
      </w:r>
      <w:proofErr w:type="spellStart"/>
      <w:r w:rsidRPr="001A51EF">
        <w:rPr>
          <w:rFonts w:ascii="Times New Roman" w:hAnsi="Times New Roman"/>
          <w:sz w:val="24"/>
          <w:szCs w:val="24"/>
          <w:lang w:eastAsia="ar-SA"/>
        </w:rPr>
        <w:t>хитиназы</w:t>
      </w:r>
      <w:proofErr w:type="spellEnd"/>
      <w:r w:rsidRPr="001A51EF">
        <w:rPr>
          <w:rFonts w:ascii="Times New Roman" w:hAnsi="Times New Roman"/>
          <w:sz w:val="24"/>
          <w:szCs w:val="24"/>
          <w:lang w:eastAsia="ar-SA"/>
        </w:rPr>
        <w:t xml:space="preserve">, где  наиболее активными были изоферменты в слабощелочной и щелочной области рН. Для ростков наиболее активными являлись компоненты с ИЭТ 9.0, 8.2-7.6 (мажорные), а для зерновок - </w:t>
      </w:r>
      <w:proofErr w:type="spellStart"/>
      <w:r w:rsidRPr="001A51EF">
        <w:rPr>
          <w:rFonts w:ascii="Times New Roman" w:hAnsi="Times New Roman"/>
          <w:sz w:val="24"/>
          <w:szCs w:val="24"/>
          <w:lang w:eastAsia="ar-SA"/>
        </w:rPr>
        <w:t>изоформы</w:t>
      </w:r>
      <w:proofErr w:type="spellEnd"/>
      <w:r w:rsidRPr="001A51EF">
        <w:rPr>
          <w:rFonts w:ascii="Times New Roman" w:hAnsi="Times New Roman"/>
          <w:sz w:val="24"/>
          <w:szCs w:val="24"/>
          <w:lang w:eastAsia="ar-SA"/>
        </w:rPr>
        <w:t xml:space="preserve">  с ИЭТ 9.1.  Изофермент с  ИЭТ в районе 7.0  является общим для всех трех органов, но наиболее </w:t>
      </w:r>
      <w:r w:rsidR="007D0E79">
        <w:rPr>
          <w:rFonts w:ascii="Times New Roman" w:hAnsi="Times New Roman"/>
          <w:sz w:val="24"/>
          <w:szCs w:val="24"/>
          <w:lang w:eastAsia="ar-SA"/>
        </w:rPr>
        <w:t>активен</w:t>
      </w:r>
      <w:r w:rsidRPr="001A51EF">
        <w:rPr>
          <w:rFonts w:ascii="Times New Roman" w:hAnsi="Times New Roman"/>
          <w:sz w:val="24"/>
          <w:szCs w:val="24"/>
          <w:lang w:eastAsia="ar-SA"/>
        </w:rPr>
        <w:t xml:space="preserve"> и постоянно присутствовал в развивающемся корне.   Усиление  гетерогенности спектра в ходе развития проростка может указывать на синтез  </w:t>
      </w:r>
      <w:proofErr w:type="spellStart"/>
      <w:r w:rsidRPr="001A51EF">
        <w:rPr>
          <w:rFonts w:ascii="Times New Roman" w:hAnsi="Times New Roman"/>
          <w:i/>
          <w:sz w:val="24"/>
          <w:szCs w:val="24"/>
          <w:lang w:eastAsia="ar-SA"/>
        </w:rPr>
        <w:t>de</w:t>
      </w:r>
      <w:proofErr w:type="spellEnd"/>
      <w:r w:rsidRPr="001A51EF">
        <w:rPr>
          <w:rFonts w:ascii="Times New Roman" w:hAnsi="Times New Roman"/>
          <w:i/>
          <w:sz w:val="24"/>
          <w:szCs w:val="24"/>
          <w:lang w:eastAsia="ar-SA"/>
        </w:rPr>
        <w:t xml:space="preserve"> </w:t>
      </w:r>
      <w:proofErr w:type="spellStart"/>
      <w:r w:rsidRPr="001A51EF">
        <w:rPr>
          <w:rFonts w:ascii="Times New Roman" w:hAnsi="Times New Roman"/>
          <w:i/>
          <w:sz w:val="24"/>
          <w:szCs w:val="24"/>
          <w:lang w:eastAsia="ar-SA"/>
        </w:rPr>
        <w:t>novo</w:t>
      </w:r>
      <w:proofErr w:type="spellEnd"/>
      <w:r w:rsidRPr="001A51EF">
        <w:rPr>
          <w:rFonts w:ascii="Times New Roman" w:hAnsi="Times New Roman"/>
          <w:sz w:val="24"/>
          <w:szCs w:val="24"/>
          <w:lang w:eastAsia="ar-SA"/>
        </w:rPr>
        <w:t xml:space="preserve"> некоторых </w:t>
      </w:r>
      <w:proofErr w:type="spellStart"/>
      <w:r w:rsidRPr="001A51EF">
        <w:rPr>
          <w:rFonts w:ascii="Times New Roman" w:hAnsi="Times New Roman"/>
          <w:sz w:val="24"/>
          <w:szCs w:val="24"/>
          <w:lang w:eastAsia="ar-SA"/>
        </w:rPr>
        <w:t>изоформ</w:t>
      </w:r>
      <w:proofErr w:type="spellEnd"/>
      <w:r w:rsidRPr="001A51EF">
        <w:rPr>
          <w:rFonts w:ascii="Times New Roman" w:hAnsi="Times New Roman"/>
          <w:sz w:val="24"/>
          <w:szCs w:val="24"/>
          <w:lang w:eastAsia="ar-SA"/>
        </w:rPr>
        <w:t xml:space="preserve">. Среди β-1,3-глюканаз  это компоненты с ИЭТ 6.0 и 8.2, а в составе </w:t>
      </w:r>
      <w:proofErr w:type="spellStart"/>
      <w:r w:rsidRPr="001A51EF">
        <w:rPr>
          <w:rFonts w:ascii="Times New Roman" w:hAnsi="Times New Roman"/>
          <w:sz w:val="24"/>
          <w:szCs w:val="24"/>
          <w:lang w:eastAsia="ar-SA"/>
        </w:rPr>
        <w:t>хитиназ</w:t>
      </w:r>
      <w:proofErr w:type="spellEnd"/>
      <w:r w:rsidRPr="001A51EF">
        <w:rPr>
          <w:rFonts w:ascii="Times New Roman" w:hAnsi="Times New Roman"/>
          <w:sz w:val="24"/>
          <w:szCs w:val="24"/>
          <w:lang w:eastAsia="ar-SA"/>
        </w:rPr>
        <w:t xml:space="preserve"> – белки в районе рН 7.0-7.6.</w:t>
      </w:r>
      <w:r w:rsidRPr="001A51EF">
        <w:rPr>
          <w:rFonts w:ascii="Times New Roman" w:hAnsi="Times New Roman"/>
          <w:b/>
          <w:color w:val="FF0000"/>
          <w:sz w:val="24"/>
          <w:szCs w:val="24"/>
          <w:lang w:eastAsia="ar-SA"/>
        </w:rPr>
        <w:t xml:space="preserve"> </w:t>
      </w:r>
      <w:r w:rsidRPr="001A51EF">
        <w:rPr>
          <w:rFonts w:ascii="Times New Roman" w:hAnsi="Times New Roman"/>
          <w:sz w:val="24"/>
          <w:szCs w:val="24"/>
          <w:lang w:eastAsia="ar-SA"/>
        </w:rPr>
        <w:t xml:space="preserve"> </w:t>
      </w:r>
      <w:r w:rsidRPr="001A51EF">
        <w:rPr>
          <w:rFonts w:ascii="Times New Roman" w:hAnsi="Times New Roman"/>
          <w:color w:val="000000" w:themeColor="text1"/>
          <w:sz w:val="24"/>
          <w:szCs w:val="24"/>
          <w:lang w:eastAsia="ar-SA"/>
        </w:rPr>
        <w:t xml:space="preserve">Отмеченные выше особенности в </w:t>
      </w:r>
      <w:proofErr w:type="spellStart"/>
      <w:r w:rsidRPr="001A51EF">
        <w:rPr>
          <w:rFonts w:ascii="Times New Roman" w:hAnsi="Times New Roman"/>
          <w:color w:val="000000" w:themeColor="text1"/>
          <w:sz w:val="24"/>
          <w:szCs w:val="24"/>
          <w:lang w:eastAsia="ar-SA"/>
        </w:rPr>
        <w:t>изоферментных</w:t>
      </w:r>
      <w:proofErr w:type="spellEnd"/>
      <w:r w:rsidRPr="001A51EF">
        <w:rPr>
          <w:rFonts w:ascii="Times New Roman" w:hAnsi="Times New Roman"/>
          <w:color w:val="000000" w:themeColor="text1"/>
          <w:sz w:val="24"/>
          <w:szCs w:val="24"/>
          <w:lang w:eastAsia="ar-SA"/>
        </w:rPr>
        <w:t xml:space="preserve"> составах ХС </w:t>
      </w:r>
      <w:proofErr w:type="spellStart"/>
      <w:r w:rsidRPr="001A51EF">
        <w:rPr>
          <w:rFonts w:ascii="Times New Roman" w:hAnsi="Times New Roman"/>
          <w:color w:val="000000" w:themeColor="text1"/>
          <w:sz w:val="24"/>
          <w:szCs w:val="24"/>
          <w:lang w:eastAsia="ar-SA"/>
        </w:rPr>
        <w:t>хитиназы</w:t>
      </w:r>
      <w:proofErr w:type="spellEnd"/>
      <w:r w:rsidRPr="001A51EF">
        <w:rPr>
          <w:rFonts w:ascii="Times New Roman" w:hAnsi="Times New Roman"/>
          <w:color w:val="000000" w:themeColor="text1"/>
          <w:sz w:val="24"/>
          <w:szCs w:val="24"/>
          <w:lang w:eastAsia="ar-SA"/>
        </w:rPr>
        <w:t xml:space="preserve">  характерны и для выделенного из проростков суммарного фермента. По данным ИЭФ в отличие от ростков, в корнях компонентный состав общей </w:t>
      </w:r>
      <w:proofErr w:type="spellStart"/>
      <w:r w:rsidRPr="001A51EF">
        <w:rPr>
          <w:rFonts w:ascii="Times New Roman" w:hAnsi="Times New Roman"/>
          <w:color w:val="000000" w:themeColor="text1"/>
          <w:sz w:val="24"/>
          <w:szCs w:val="24"/>
          <w:lang w:eastAsia="ar-SA"/>
        </w:rPr>
        <w:t>хитиназы</w:t>
      </w:r>
      <w:proofErr w:type="spellEnd"/>
      <w:r w:rsidRPr="001A51EF">
        <w:rPr>
          <w:rFonts w:ascii="Times New Roman" w:hAnsi="Times New Roman"/>
          <w:color w:val="000000" w:themeColor="text1"/>
          <w:sz w:val="24"/>
          <w:szCs w:val="24"/>
          <w:lang w:eastAsia="ar-SA"/>
        </w:rPr>
        <w:t xml:space="preserve"> в ходе роста оставался практически неизменным.</w:t>
      </w:r>
      <w:r w:rsidRPr="001A51EF">
        <w:rPr>
          <w:rFonts w:ascii="Times New Roman" w:hAnsi="Times New Roman"/>
          <w:color w:val="0070C0"/>
          <w:sz w:val="24"/>
          <w:szCs w:val="24"/>
          <w:lang w:eastAsia="ar-SA"/>
        </w:rPr>
        <w:t xml:space="preserve">  </w:t>
      </w:r>
    </w:p>
    <w:p w:rsidR="001A51EF" w:rsidRPr="001A51EF" w:rsidRDefault="001A51EF" w:rsidP="00315244">
      <w:pPr>
        <w:spacing w:after="0" w:line="360" w:lineRule="auto"/>
        <w:ind w:firstLine="709"/>
        <w:jc w:val="both"/>
        <w:rPr>
          <w:rFonts w:ascii="Times New Roman" w:hAnsi="Times New Roman"/>
          <w:sz w:val="24"/>
          <w:szCs w:val="24"/>
        </w:rPr>
      </w:pPr>
    </w:p>
    <w:p w:rsidR="00605ACC" w:rsidRDefault="00605ACC">
      <w:pPr>
        <w:rPr>
          <w:lang w:val="kk-KZ"/>
        </w:rPr>
      </w:pPr>
    </w:p>
    <w:p w:rsidR="00605ACC" w:rsidRDefault="00605ACC">
      <w:pPr>
        <w:rPr>
          <w:lang w:val="kk-KZ"/>
        </w:rPr>
      </w:pPr>
    </w:p>
    <w:p w:rsidR="00605ACC" w:rsidRDefault="00605ACC">
      <w:pPr>
        <w:rPr>
          <w:lang w:val="kk-KZ"/>
        </w:rPr>
      </w:pPr>
    </w:p>
    <w:p w:rsidR="00605ACC" w:rsidRDefault="00605ACC">
      <w:pPr>
        <w:rPr>
          <w:lang w:val="kk-KZ"/>
        </w:rPr>
      </w:pPr>
    </w:p>
    <w:p w:rsidR="00605ACC" w:rsidRDefault="00605ACC">
      <w:pPr>
        <w:rPr>
          <w:lang w:val="kk-KZ"/>
        </w:rPr>
      </w:pPr>
    </w:p>
    <w:p w:rsidR="00605ACC" w:rsidRDefault="00605ACC">
      <w:pPr>
        <w:rPr>
          <w:lang w:val="kk-KZ"/>
        </w:rPr>
      </w:pPr>
    </w:p>
    <w:p w:rsidR="00605ACC" w:rsidRDefault="00605ACC">
      <w:pPr>
        <w:rPr>
          <w:lang w:val="kk-KZ"/>
        </w:rPr>
      </w:pPr>
    </w:p>
    <w:p w:rsidR="00605ACC" w:rsidRDefault="00605ACC">
      <w:pPr>
        <w:rPr>
          <w:lang w:val="kk-KZ"/>
        </w:rPr>
      </w:pPr>
    </w:p>
    <w:p w:rsidR="00605ACC" w:rsidRDefault="00605ACC">
      <w:pPr>
        <w:rPr>
          <w:lang w:val="kk-KZ"/>
        </w:rPr>
      </w:pPr>
    </w:p>
    <w:p w:rsidR="00605ACC" w:rsidRDefault="00605ACC">
      <w:pPr>
        <w:rPr>
          <w:lang w:val="kk-KZ"/>
        </w:rPr>
      </w:pPr>
    </w:p>
    <w:p w:rsidR="00605ACC" w:rsidRDefault="00605ACC">
      <w:pPr>
        <w:rPr>
          <w:lang w:val="kk-KZ"/>
        </w:rPr>
      </w:pPr>
    </w:p>
    <w:p w:rsidR="00605ACC" w:rsidRDefault="00605ACC">
      <w:pPr>
        <w:rPr>
          <w:lang w:val="kk-KZ"/>
        </w:rPr>
      </w:pPr>
    </w:p>
    <w:p w:rsidR="00605ACC" w:rsidRDefault="00605ACC">
      <w:pPr>
        <w:rPr>
          <w:lang w:val="kk-KZ"/>
        </w:rPr>
      </w:pPr>
    </w:p>
    <w:p w:rsidR="008C027C" w:rsidRDefault="008C027C">
      <w:pPr>
        <w:rPr>
          <w:lang w:val="kk-KZ"/>
        </w:rPr>
      </w:pPr>
    </w:p>
    <w:p w:rsidR="008C027C" w:rsidRDefault="008C027C">
      <w:pPr>
        <w:rPr>
          <w:lang w:val="kk-KZ"/>
        </w:rPr>
      </w:pPr>
    </w:p>
    <w:p w:rsidR="00605ACC" w:rsidRPr="00605ACC" w:rsidRDefault="00605ACC" w:rsidP="008C027C">
      <w:pPr>
        <w:spacing w:line="360" w:lineRule="auto"/>
        <w:jc w:val="center"/>
        <w:rPr>
          <w:rFonts w:ascii="Times New Roman" w:hAnsi="Times New Roman"/>
          <w:sz w:val="24"/>
          <w:szCs w:val="24"/>
          <w:lang w:val="kk-KZ"/>
        </w:rPr>
      </w:pPr>
      <w:r w:rsidRPr="00605ACC">
        <w:rPr>
          <w:rFonts w:ascii="Times New Roman" w:hAnsi="Times New Roman"/>
          <w:sz w:val="24"/>
          <w:szCs w:val="24"/>
          <w:lang w:val="kk-KZ"/>
        </w:rPr>
        <w:lastRenderedPageBreak/>
        <w:t>ЗАКЛЮЧЕНИЕ</w:t>
      </w:r>
    </w:p>
    <w:p w:rsidR="00605ACC" w:rsidRPr="00605ACC" w:rsidRDefault="00605ACC" w:rsidP="007402F3">
      <w:pPr>
        <w:spacing w:after="0" w:line="360" w:lineRule="auto"/>
        <w:ind w:firstLine="851"/>
        <w:jc w:val="both"/>
        <w:rPr>
          <w:rFonts w:ascii="Times New Roman" w:hAnsi="Times New Roman"/>
          <w:sz w:val="24"/>
          <w:szCs w:val="24"/>
        </w:rPr>
      </w:pPr>
      <w:r w:rsidRPr="00605ACC">
        <w:rPr>
          <w:rFonts w:ascii="Times New Roman" w:hAnsi="Times New Roman"/>
          <w:sz w:val="24"/>
          <w:szCs w:val="24"/>
        </w:rPr>
        <w:t xml:space="preserve">С помощью субстрат-аффинной хроматографии проведена очистка хитин-связывающей </w:t>
      </w:r>
      <w:proofErr w:type="spellStart"/>
      <w:r w:rsidRPr="00605ACC">
        <w:rPr>
          <w:rFonts w:ascii="Times New Roman" w:hAnsi="Times New Roman"/>
          <w:sz w:val="24"/>
          <w:szCs w:val="24"/>
        </w:rPr>
        <w:t>хитиназы</w:t>
      </w:r>
      <w:proofErr w:type="spellEnd"/>
      <w:r w:rsidRPr="00605ACC">
        <w:rPr>
          <w:rFonts w:ascii="Times New Roman" w:hAnsi="Times New Roman"/>
          <w:sz w:val="24"/>
          <w:szCs w:val="24"/>
        </w:rPr>
        <w:t xml:space="preserve"> и </w:t>
      </w:r>
      <w:proofErr w:type="gramStart"/>
      <w:r w:rsidRPr="00605ACC">
        <w:rPr>
          <w:rFonts w:ascii="Times New Roman" w:hAnsi="Times New Roman"/>
          <w:sz w:val="24"/>
          <w:szCs w:val="24"/>
          <w:lang w:eastAsia="ar-SA"/>
        </w:rPr>
        <w:t>β-</w:t>
      </w:r>
      <w:proofErr w:type="spellStart"/>
      <w:proofErr w:type="gramEnd"/>
      <w:r w:rsidRPr="00605ACC">
        <w:rPr>
          <w:rFonts w:ascii="Times New Roman" w:hAnsi="Times New Roman"/>
          <w:sz w:val="24"/>
          <w:szCs w:val="24"/>
        </w:rPr>
        <w:t>глюкан</w:t>
      </w:r>
      <w:proofErr w:type="spellEnd"/>
      <w:r w:rsidRPr="00605ACC">
        <w:rPr>
          <w:rFonts w:ascii="Times New Roman" w:hAnsi="Times New Roman"/>
          <w:sz w:val="24"/>
          <w:szCs w:val="24"/>
        </w:rPr>
        <w:t xml:space="preserve">-связывающей </w:t>
      </w:r>
      <w:r w:rsidRPr="00605ACC">
        <w:rPr>
          <w:rFonts w:ascii="Times New Roman" w:hAnsi="Times New Roman"/>
          <w:sz w:val="24"/>
          <w:szCs w:val="24"/>
          <w:lang w:eastAsia="ar-SA"/>
        </w:rPr>
        <w:t>β-1,3-глюканазы пшеницы, определен их состав и некоторые физико-химические свойства.</w:t>
      </w:r>
      <w:r w:rsidRPr="00605ACC">
        <w:rPr>
          <w:rFonts w:ascii="Times New Roman" w:hAnsi="Times New Roman"/>
          <w:sz w:val="24"/>
          <w:szCs w:val="24"/>
        </w:rPr>
        <w:t xml:space="preserve">  Оба фермента полиморфны и представлены множественными молекулярными формами. По данным </w:t>
      </w:r>
      <w:r w:rsidRPr="00605ACC">
        <w:rPr>
          <w:rFonts w:ascii="Times New Roman" w:hAnsi="Times New Roman"/>
          <w:color w:val="000000" w:themeColor="text1"/>
          <w:sz w:val="24"/>
          <w:szCs w:val="24"/>
        </w:rPr>
        <w:t xml:space="preserve"> ДДС-</w:t>
      </w:r>
      <w:r w:rsidRPr="00605ACC">
        <w:rPr>
          <w:rFonts w:ascii="Times New Roman" w:hAnsi="Times New Roman"/>
          <w:color w:val="000000" w:themeColor="text1"/>
          <w:sz w:val="24"/>
          <w:szCs w:val="24"/>
          <w:lang w:val="en-US"/>
        </w:rPr>
        <w:t>Na</w:t>
      </w:r>
      <w:r w:rsidRPr="00605ACC">
        <w:rPr>
          <w:rFonts w:ascii="Times New Roman" w:hAnsi="Times New Roman"/>
          <w:color w:val="000000" w:themeColor="text1"/>
          <w:sz w:val="24"/>
          <w:szCs w:val="24"/>
          <w:vertAlign w:val="subscript"/>
        </w:rPr>
        <w:t>2</w:t>
      </w:r>
      <w:r w:rsidRPr="00605ACC">
        <w:rPr>
          <w:rFonts w:ascii="Times New Roman" w:hAnsi="Times New Roman"/>
          <w:color w:val="000000" w:themeColor="text1"/>
          <w:sz w:val="24"/>
          <w:szCs w:val="24"/>
        </w:rPr>
        <w:t xml:space="preserve">-электрофореза  ХС </w:t>
      </w:r>
      <w:proofErr w:type="spellStart"/>
      <w:r w:rsidRPr="00605ACC">
        <w:rPr>
          <w:rFonts w:ascii="Times New Roman" w:hAnsi="Times New Roman"/>
          <w:color w:val="000000" w:themeColor="text1"/>
          <w:sz w:val="24"/>
          <w:szCs w:val="24"/>
        </w:rPr>
        <w:t>хитиназы</w:t>
      </w:r>
      <w:proofErr w:type="spellEnd"/>
      <w:r w:rsidRPr="00605ACC">
        <w:rPr>
          <w:rFonts w:ascii="Times New Roman" w:hAnsi="Times New Roman"/>
          <w:color w:val="000000" w:themeColor="text1"/>
          <w:sz w:val="24"/>
          <w:szCs w:val="24"/>
        </w:rPr>
        <w:t xml:space="preserve">  проростка были представлены несколькими белками с молекулярными массами в районе 30 </w:t>
      </w:r>
      <w:proofErr w:type="spellStart"/>
      <w:r w:rsidRPr="00605ACC">
        <w:rPr>
          <w:rFonts w:ascii="Times New Roman" w:hAnsi="Times New Roman"/>
          <w:color w:val="000000" w:themeColor="text1"/>
          <w:sz w:val="24"/>
          <w:szCs w:val="24"/>
        </w:rPr>
        <w:t>кД</w:t>
      </w:r>
      <w:proofErr w:type="spellEnd"/>
      <w:r w:rsidRPr="00605ACC">
        <w:rPr>
          <w:rFonts w:ascii="Times New Roman" w:hAnsi="Times New Roman"/>
          <w:color w:val="000000" w:themeColor="text1"/>
          <w:sz w:val="24"/>
          <w:szCs w:val="24"/>
        </w:rPr>
        <w:t xml:space="preserve">. В ростках и корнях состав  фермента схожий и включал три белка с массами 28, 33 и 35 </w:t>
      </w:r>
      <w:proofErr w:type="spellStart"/>
      <w:r w:rsidRPr="00605ACC">
        <w:rPr>
          <w:rFonts w:ascii="Times New Roman" w:hAnsi="Times New Roman"/>
          <w:color w:val="000000" w:themeColor="text1"/>
          <w:sz w:val="24"/>
          <w:szCs w:val="24"/>
        </w:rPr>
        <w:t>кД</w:t>
      </w:r>
      <w:proofErr w:type="spellEnd"/>
      <w:r w:rsidRPr="00605ACC">
        <w:rPr>
          <w:rFonts w:ascii="Times New Roman" w:hAnsi="Times New Roman"/>
          <w:color w:val="000000" w:themeColor="text1"/>
          <w:sz w:val="24"/>
          <w:szCs w:val="24"/>
        </w:rPr>
        <w:t xml:space="preserve">, а  в прорастающей зерновке присутствовали еще два добавочных фермента с массами 26 и 30 </w:t>
      </w:r>
      <w:proofErr w:type="spellStart"/>
      <w:r w:rsidRPr="00605ACC">
        <w:rPr>
          <w:rFonts w:ascii="Times New Roman" w:hAnsi="Times New Roman"/>
          <w:color w:val="000000" w:themeColor="text1"/>
          <w:sz w:val="24"/>
          <w:szCs w:val="24"/>
        </w:rPr>
        <w:t>кД</w:t>
      </w:r>
      <w:proofErr w:type="spellEnd"/>
      <w:r w:rsidRPr="00605ACC">
        <w:rPr>
          <w:rFonts w:ascii="Times New Roman" w:hAnsi="Times New Roman"/>
          <w:color w:val="000000" w:themeColor="text1"/>
          <w:sz w:val="24"/>
          <w:szCs w:val="24"/>
        </w:rPr>
        <w:t xml:space="preserve">.  С помощью </w:t>
      </w:r>
      <w:proofErr w:type="spellStart"/>
      <w:r w:rsidRPr="00605ACC">
        <w:rPr>
          <w:rFonts w:ascii="Times New Roman" w:hAnsi="Times New Roman"/>
          <w:color w:val="000000" w:themeColor="text1"/>
          <w:sz w:val="24"/>
          <w:szCs w:val="24"/>
        </w:rPr>
        <w:t>нативного</w:t>
      </w:r>
      <w:proofErr w:type="spellEnd"/>
      <w:r w:rsidRPr="00605ACC">
        <w:rPr>
          <w:rFonts w:ascii="Times New Roman" w:hAnsi="Times New Roman"/>
          <w:color w:val="000000" w:themeColor="text1"/>
          <w:sz w:val="24"/>
          <w:szCs w:val="24"/>
        </w:rPr>
        <w:t xml:space="preserve"> ИЭФ в составе ХС </w:t>
      </w:r>
      <w:proofErr w:type="spellStart"/>
      <w:r w:rsidRPr="00605ACC">
        <w:rPr>
          <w:rFonts w:ascii="Times New Roman" w:hAnsi="Times New Roman"/>
          <w:color w:val="000000" w:themeColor="text1"/>
          <w:sz w:val="24"/>
          <w:szCs w:val="24"/>
        </w:rPr>
        <w:t>хитиназы</w:t>
      </w:r>
      <w:proofErr w:type="spellEnd"/>
      <w:r w:rsidRPr="00605ACC">
        <w:rPr>
          <w:rFonts w:ascii="Times New Roman" w:hAnsi="Times New Roman"/>
          <w:color w:val="000000" w:themeColor="text1"/>
          <w:sz w:val="24"/>
          <w:szCs w:val="24"/>
        </w:rPr>
        <w:t xml:space="preserve"> установлено наличие </w:t>
      </w:r>
      <w:proofErr w:type="gramStart"/>
      <w:r w:rsidRPr="00605ACC">
        <w:rPr>
          <w:rFonts w:ascii="Times New Roman" w:hAnsi="Times New Roman"/>
          <w:color w:val="000000" w:themeColor="text1"/>
          <w:sz w:val="24"/>
          <w:szCs w:val="24"/>
        </w:rPr>
        <w:t>кислых</w:t>
      </w:r>
      <w:proofErr w:type="gramEnd"/>
      <w:r w:rsidRPr="00605ACC">
        <w:rPr>
          <w:rFonts w:ascii="Times New Roman" w:hAnsi="Times New Roman"/>
          <w:color w:val="000000" w:themeColor="text1"/>
          <w:sz w:val="24"/>
          <w:szCs w:val="24"/>
        </w:rPr>
        <w:t xml:space="preserve">, нейтральных и щелочных </w:t>
      </w:r>
      <w:proofErr w:type="spellStart"/>
      <w:r w:rsidRPr="00605ACC">
        <w:rPr>
          <w:rFonts w:ascii="Times New Roman" w:hAnsi="Times New Roman"/>
          <w:color w:val="000000" w:themeColor="text1"/>
          <w:sz w:val="24"/>
          <w:szCs w:val="24"/>
        </w:rPr>
        <w:t>изоформ</w:t>
      </w:r>
      <w:proofErr w:type="spellEnd"/>
      <w:r w:rsidRPr="00605ACC">
        <w:rPr>
          <w:rFonts w:ascii="Times New Roman" w:hAnsi="Times New Roman"/>
          <w:color w:val="000000" w:themeColor="text1"/>
          <w:sz w:val="24"/>
          <w:szCs w:val="24"/>
        </w:rPr>
        <w:t xml:space="preserve">. Спектр </w:t>
      </w:r>
      <w:proofErr w:type="spellStart"/>
      <w:r w:rsidRPr="00605ACC">
        <w:rPr>
          <w:rFonts w:ascii="Times New Roman" w:hAnsi="Times New Roman"/>
          <w:color w:val="000000" w:themeColor="text1"/>
          <w:sz w:val="24"/>
          <w:szCs w:val="24"/>
        </w:rPr>
        <w:t>хитиназ</w:t>
      </w:r>
      <w:proofErr w:type="spellEnd"/>
      <w:r w:rsidRPr="00605ACC">
        <w:rPr>
          <w:rFonts w:ascii="Times New Roman" w:hAnsi="Times New Roman"/>
          <w:color w:val="000000" w:themeColor="text1"/>
          <w:sz w:val="24"/>
          <w:szCs w:val="24"/>
        </w:rPr>
        <w:t xml:space="preserve"> в вегетативных органах (корень, стебель) и в зерновке в целом похож. Мажорными являлись компоненты с ИЭТ 9.0, 5.6, 4.3.  </w:t>
      </w:r>
      <w:proofErr w:type="spellStart"/>
      <w:r w:rsidRPr="00605ACC">
        <w:rPr>
          <w:rFonts w:ascii="Times New Roman" w:hAnsi="Times New Roman"/>
          <w:color w:val="000000" w:themeColor="text1"/>
          <w:sz w:val="24"/>
          <w:szCs w:val="24"/>
        </w:rPr>
        <w:t>Изоформы</w:t>
      </w:r>
      <w:proofErr w:type="spellEnd"/>
      <w:r w:rsidRPr="00605ACC">
        <w:rPr>
          <w:rFonts w:ascii="Times New Roman" w:hAnsi="Times New Roman"/>
          <w:color w:val="000000" w:themeColor="text1"/>
          <w:sz w:val="24"/>
          <w:szCs w:val="24"/>
        </w:rPr>
        <w:t xml:space="preserve"> </w:t>
      </w:r>
      <w:proofErr w:type="gramStart"/>
      <w:r w:rsidRPr="00605ACC">
        <w:rPr>
          <w:rFonts w:ascii="Times New Roman" w:hAnsi="Times New Roman"/>
          <w:spacing w:val="2"/>
          <w:sz w:val="24"/>
          <w:szCs w:val="24"/>
        </w:rPr>
        <w:t>β-</w:t>
      </w:r>
      <w:proofErr w:type="spellStart"/>
      <w:proofErr w:type="gramEnd"/>
      <w:r w:rsidRPr="00605ACC">
        <w:rPr>
          <w:rFonts w:ascii="Times New Roman" w:hAnsi="Times New Roman"/>
          <w:spacing w:val="2"/>
          <w:sz w:val="24"/>
          <w:szCs w:val="24"/>
        </w:rPr>
        <w:t>глюканазы</w:t>
      </w:r>
      <w:proofErr w:type="spellEnd"/>
      <w:r w:rsidRPr="00605ACC">
        <w:rPr>
          <w:rFonts w:ascii="Times New Roman" w:hAnsi="Times New Roman"/>
          <w:spacing w:val="2"/>
          <w:sz w:val="24"/>
          <w:szCs w:val="24"/>
        </w:rPr>
        <w:t xml:space="preserve"> проростков</w:t>
      </w:r>
      <w:r w:rsidRPr="00605ACC">
        <w:rPr>
          <w:rFonts w:ascii="Times New Roman" w:hAnsi="Times New Roman"/>
          <w:color w:val="000000" w:themeColor="text1"/>
          <w:sz w:val="24"/>
          <w:szCs w:val="24"/>
        </w:rPr>
        <w:t xml:space="preserve">, специфичные </w:t>
      </w:r>
      <w:r w:rsidR="003B58B3">
        <w:rPr>
          <w:rFonts w:ascii="Times New Roman" w:hAnsi="Times New Roman"/>
          <w:color w:val="000000" w:themeColor="text1"/>
          <w:sz w:val="24"/>
          <w:szCs w:val="24"/>
        </w:rPr>
        <w:t xml:space="preserve">к </w:t>
      </w:r>
      <w:r w:rsidRPr="00605ACC">
        <w:rPr>
          <w:rFonts w:ascii="Times New Roman" w:hAnsi="Times New Roman"/>
          <w:sz w:val="24"/>
          <w:szCs w:val="24"/>
          <w:lang w:eastAsia="ar-SA"/>
        </w:rPr>
        <w:t>β-</w:t>
      </w:r>
      <w:proofErr w:type="spellStart"/>
      <w:r w:rsidRPr="00605ACC">
        <w:rPr>
          <w:rFonts w:ascii="Times New Roman" w:hAnsi="Times New Roman"/>
          <w:sz w:val="24"/>
          <w:szCs w:val="24"/>
        </w:rPr>
        <w:t>глюкану</w:t>
      </w:r>
      <w:proofErr w:type="spellEnd"/>
      <w:r w:rsidRPr="00605ACC">
        <w:rPr>
          <w:rFonts w:ascii="Times New Roman" w:hAnsi="Times New Roman"/>
          <w:color w:val="000000" w:themeColor="text1"/>
          <w:sz w:val="24"/>
          <w:szCs w:val="24"/>
        </w:rPr>
        <w:t xml:space="preserve">, присутствовали главным образом в нейтральной и щелочной области рН. ГС </w:t>
      </w:r>
      <w:proofErr w:type="spellStart"/>
      <w:r w:rsidRPr="00605ACC">
        <w:rPr>
          <w:rFonts w:ascii="Times New Roman" w:hAnsi="Times New Roman"/>
          <w:color w:val="000000" w:themeColor="text1"/>
          <w:sz w:val="24"/>
          <w:szCs w:val="24"/>
        </w:rPr>
        <w:t>глюканазы</w:t>
      </w:r>
      <w:proofErr w:type="spellEnd"/>
      <w:r w:rsidRPr="00605ACC">
        <w:rPr>
          <w:rFonts w:ascii="Times New Roman" w:hAnsi="Times New Roman"/>
          <w:color w:val="000000" w:themeColor="text1"/>
          <w:sz w:val="24"/>
          <w:szCs w:val="24"/>
        </w:rPr>
        <w:t xml:space="preserve"> ростков и корней были весьма близки по составу и имели ИЭТ </w:t>
      </w:r>
      <w:r w:rsidRPr="00605ACC">
        <w:rPr>
          <w:rFonts w:ascii="Times New Roman" w:hAnsi="Times New Roman"/>
          <w:sz w:val="24"/>
          <w:szCs w:val="24"/>
        </w:rPr>
        <w:t xml:space="preserve">около 5.0, 7.0, 8.6 и 9.3. В прорастающем зерне помимо изофермента с ИЭТ  9.3 и 5.0 имелись  два компонента вблизи значения рН 7.8. </w:t>
      </w:r>
    </w:p>
    <w:p w:rsidR="00605ACC" w:rsidRPr="00605ACC" w:rsidRDefault="00605ACC" w:rsidP="007402F3">
      <w:pPr>
        <w:spacing w:after="0" w:line="360" w:lineRule="auto"/>
        <w:ind w:firstLine="851"/>
        <w:jc w:val="both"/>
        <w:rPr>
          <w:rFonts w:ascii="Times New Roman" w:hAnsi="Times New Roman"/>
          <w:color w:val="000000" w:themeColor="text1"/>
          <w:sz w:val="24"/>
          <w:szCs w:val="24"/>
        </w:rPr>
      </w:pPr>
      <w:r w:rsidRPr="00605ACC">
        <w:rPr>
          <w:rFonts w:ascii="Times New Roman" w:hAnsi="Times New Roman"/>
          <w:sz w:val="24"/>
          <w:szCs w:val="24"/>
        </w:rPr>
        <w:t xml:space="preserve">Изучен ряд других физико-химических свойств ХС </w:t>
      </w:r>
      <w:proofErr w:type="spellStart"/>
      <w:r w:rsidRPr="00605ACC">
        <w:rPr>
          <w:rFonts w:ascii="Times New Roman" w:hAnsi="Times New Roman"/>
          <w:sz w:val="24"/>
          <w:szCs w:val="24"/>
        </w:rPr>
        <w:t>хитиназы</w:t>
      </w:r>
      <w:proofErr w:type="spellEnd"/>
      <w:r w:rsidRPr="00605ACC">
        <w:rPr>
          <w:rFonts w:ascii="Times New Roman" w:hAnsi="Times New Roman"/>
          <w:sz w:val="24"/>
          <w:szCs w:val="24"/>
        </w:rPr>
        <w:t xml:space="preserve"> и ГС </w:t>
      </w:r>
      <w:proofErr w:type="spellStart"/>
      <w:r w:rsidRPr="00605ACC">
        <w:rPr>
          <w:rFonts w:ascii="Times New Roman" w:hAnsi="Times New Roman"/>
          <w:sz w:val="24"/>
          <w:szCs w:val="24"/>
        </w:rPr>
        <w:t>глюканазы</w:t>
      </w:r>
      <w:proofErr w:type="spellEnd"/>
      <w:r w:rsidRPr="00605ACC">
        <w:rPr>
          <w:rFonts w:ascii="Times New Roman" w:hAnsi="Times New Roman"/>
          <w:sz w:val="24"/>
          <w:szCs w:val="24"/>
        </w:rPr>
        <w:t xml:space="preserve"> пшеницы, имеющих </w:t>
      </w:r>
      <w:proofErr w:type="gramStart"/>
      <w:r w:rsidRPr="00605ACC">
        <w:rPr>
          <w:rFonts w:ascii="Times New Roman" w:hAnsi="Times New Roman"/>
          <w:sz w:val="24"/>
          <w:szCs w:val="24"/>
        </w:rPr>
        <w:t>важное значение</w:t>
      </w:r>
      <w:proofErr w:type="gramEnd"/>
      <w:r w:rsidRPr="00605ACC">
        <w:rPr>
          <w:rFonts w:ascii="Times New Roman" w:hAnsi="Times New Roman"/>
          <w:sz w:val="24"/>
          <w:szCs w:val="24"/>
        </w:rPr>
        <w:t xml:space="preserve"> для проявления активности. Определены рН и </w:t>
      </w:r>
      <w:proofErr w:type="gramStart"/>
      <w:r w:rsidRPr="00605ACC">
        <w:rPr>
          <w:rFonts w:ascii="Times New Roman" w:hAnsi="Times New Roman"/>
          <w:sz w:val="24"/>
          <w:szCs w:val="24"/>
        </w:rPr>
        <w:t>температурный</w:t>
      </w:r>
      <w:proofErr w:type="gramEnd"/>
      <w:r w:rsidRPr="00605ACC">
        <w:rPr>
          <w:rFonts w:ascii="Times New Roman" w:hAnsi="Times New Roman"/>
          <w:sz w:val="24"/>
          <w:szCs w:val="24"/>
        </w:rPr>
        <w:t xml:space="preserve"> оптимумы действия. </w:t>
      </w:r>
      <w:r w:rsidRPr="00605ACC">
        <w:rPr>
          <w:rFonts w:ascii="Times New Roman" w:hAnsi="Times New Roman"/>
          <w:spacing w:val="2"/>
          <w:sz w:val="24"/>
          <w:szCs w:val="24"/>
        </w:rPr>
        <w:t xml:space="preserve">Оба фермента были активны в широком диапазоне рН - от 3,5 до 9,5 с оптимумом в районе значений 5-5,5.  Оптимальной температурой для проявления каталитической активности </w:t>
      </w:r>
      <w:r w:rsidRPr="00605ACC">
        <w:rPr>
          <w:rFonts w:ascii="Times New Roman" w:hAnsi="Times New Roman"/>
          <w:color w:val="000000" w:themeColor="text1"/>
          <w:spacing w:val="2"/>
          <w:sz w:val="24"/>
          <w:szCs w:val="24"/>
        </w:rPr>
        <w:t>β-1,3-</w:t>
      </w:r>
      <w:r w:rsidRPr="00605ACC">
        <w:rPr>
          <w:rFonts w:ascii="Times New Roman" w:hAnsi="Times New Roman"/>
          <w:spacing w:val="2"/>
          <w:sz w:val="24"/>
          <w:szCs w:val="24"/>
        </w:rPr>
        <w:t>глюканазы являлась 30</w:t>
      </w:r>
      <w:r w:rsidRPr="00605ACC">
        <w:rPr>
          <w:rFonts w:ascii="Times New Roman" w:hAnsi="Times New Roman"/>
          <w:spacing w:val="2"/>
          <w:sz w:val="24"/>
          <w:szCs w:val="24"/>
          <w:vertAlign w:val="superscript"/>
        </w:rPr>
        <w:t>о</w:t>
      </w:r>
      <w:r w:rsidRPr="00605ACC">
        <w:rPr>
          <w:rFonts w:ascii="Times New Roman" w:hAnsi="Times New Roman"/>
          <w:spacing w:val="2"/>
          <w:sz w:val="24"/>
          <w:szCs w:val="24"/>
        </w:rPr>
        <w:t>С (ростки и корни) и 40</w:t>
      </w:r>
      <w:r w:rsidRPr="00605ACC">
        <w:rPr>
          <w:rFonts w:ascii="Times New Roman" w:hAnsi="Times New Roman"/>
          <w:spacing w:val="2"/>
          <w:sz w:val="24"/>
          <w:szCs w:val="24"/>
          <w:vertAlign w:val="superscript"/>
        </w:rPr>
        <w:t>о</w:t>
      </w:r>
      <w:r w:rsidRPr="00605ACC">
        <w:rPr>
          <w:rFonts w:ascii="Times New Roman" w:hAnsi="Times New Roman"/>
          <w:spacing w:val="2"/>
          <w:sz w:val="24"/>
          <w:szCs w:val="24"/>
        </w:rPr>
        <w:t xml:space="preserve">С (прорастающие зерна),  а для </w:t>
      </w:r>
      <w:proofErr w:type="spellStart"/>
      <w:r w:rsidRPr="00605ACC">
        <w:rPr>
          <w:rFonts w:ascii="Times New Roman" w:hAnsi="Times New Roman"/>
          <w:spacing w:val="2"/>
          <w:sz w:val="24"/>
          <w:szCs w:val="24"/>
        </w:rPr>
        <w:t>хитиназы</w:t>
      </w:r>
      <w:proofErr w:type="spellEnd"/>
      <w:r w:rsidRPr="00605ACC">
        <w:rPr>
          <w:rFonts w:ascii="Times New Roman" w:hAnsi="Times New Roman"/>
          <w:spacing w:val="2"/>
          <w:sz w:val="24"/>
          <w:szCs w:val="24"/>
        </w:rPr>
        <w:t xml:space="preserve"> – 40</w:t>
      </w:r>
      <w:r w:rsidRPr="00605ACC">
        <w:rPr>
          <w:rFonts w:ascii="Times New Roman" w:hAnsi="Times New Roman"/>
          <w:spacing w:val="2"/>
          <w:sz w:val="24"/>
          <w:szCs w:val="24"/>
          <w:vertAlign w:val="superscript"/>
        </w:rPr>
        <w:t>о</w:t>
      </w:r>
      <w:r w:rsidRPr="00605ACC">
        <w:rPr>
          <w:rFonts w:ascii="Times New Roman" w:hAnsi="Times New Roman"/>
          <w:spacing w:val="2"/>
          <w:sz w:val="24"/>
          <w:szCs w:val="24"/>
        </w:rPr>
        <w:t>С. Выявлены различия в</w:t>
      </w:r>
      <w:r w:rsidRPr="00605ACC">
        <w:rPr>
          <w:rFonts w:ascii="Times New Roman" w:hAnsi="Times New Roman"/>
          <w:sz w:val="24"/>
          <w:szCs w:val="24"/>
        </w:rPr>
        <w:t xml:space="preserve"> </w:t>
      </w:r>
      <w:proofErr w:type="spellStart"/>
      <w:r w:rsidRPr="00605ACC">
        <w:rPr>
          <w:rFonts w:ascii="Times New Roman" w:hAnsi="Times New Roman"/>
          <w:sz w:val="24"/>
          <w:szCs w:val="24"/>
        </w:rPr>
        <w:t>термостабильности</w:t>
      </w:r>
      <w:proofErr w:type="spellEnd"/>
      <w:r w:rsidRPr="00605ACC">
        <w:rPr>
          <w:rFonts w:ascii="Times New Roman" w:hAnsi="Times New Roman"/>
          <w:sz w:val="24"/>
          <w:szCs w:val="24"/>
        </w:rPr>
        <w:t xml:space="preserve"> очищенных ферментов. Установлено, что оба фермента сохраняли  значительную активность при 60</w:t>
      </w:r>
      <w:r w:rsidRPr="00605ACC">
        <w:rPr>
          <w:rFonts w:ascii="Times New Roman" w:hAnsi="Times New Roman"/>
          <w:sz w:val="24"/>
          <w:szCs w:val="24"/>
          <w:vertAlign w:val="superscript"/>
        </w:rPr>
        <w:t>о</w:t>
      </w:r>
      <w:r w:rsidRPr="00605ACC">
        <w:rPr>
          <w:rFonts w:ascii="Times New Roman" w:hAnsi="Times New Roman"/>
          <w:sz w:val="24"/>
          <w:szCs w:val="24"/>
        </w:rPr>
        <w:t>С в течение 10 минут, однако прогрев 70</w:t>
      </w:r>
      <w:r w:rsidRPr="00605ACC">
        <w:rPr>
          <w:rFonts w:ascii="Times New Roman" w:hAnsi="Times New Roman"/>
          <w:sz w:val="24"/>
          <w:szCs w:val="24"/>
          <w:vertAlign w:val="superscript"/>
        </w:rPr>
        <w:t>о</w:t>
      </w:r>
      <w:r w:rsidRPr="00605ACC">
        <w:rPr>
          <w:rFonts w:ascii="Times New Roman" w:hAnsi="Times New Roman"/>
          <w:sz w:val="24"/>
          <w:szCs w:val="24"/>
        </w:rPr>
        <w:t xml:space="preserve">С выдерживала частично только </w:t>
      </w:r>
      <w:proofErr w:type="spellStart"/>
      <w:r w:rsidRPr="00605ACC">
        <w:rPr>
          <w:rFonts w:ascii="Times New Roman" w:hAnsi="Times New Roman"/>
          <w:sz w:val="24"/>
          <w:szCs w:val="24"/>
        </w:rPr>
        <w:t>хитиназа</w:t>
      </w:r>
      <w:proofErr w:type="spellEnd"/>
      <w:r w:rsidRPr="00605ACC">
        <w:rPr>
          <w:rFonts w:ascii="Times New Roman" w:hAnsi="Times New Roman"/>
          <w:sz w:val="24"/>
          <w:szCs w:val="24"/>
        </w:rPr>
        <w:t>.  В</w:t>
      </w:r>
      <w:r w:rsidRPr="00605ACC">
        <w:rPr>
          <w:rFonts w:ascii="Times New Roman" w:hAnsi="Times New Roman"/>
          <w:spacing w:val="2"/>
          <w:sz w:val="24"/>
          <w:szCs w:val="24"/>
        </w:rPr>
        <w:t xml:space="preserve"> составе обоих ферментов наиболее чувствительны к повышению температуры кислые </w:t>
      </w:r>
      <w:proofErr w:type="spellStart"/>
      <w:r w:rsidRPr="00605ACC">
        <w:rPr>
          <w:rFonts w:ascii="Times New Roman" w:hAnsi="Times New Roman"/>
          <w:spacing w:val="2"/>
          <w:sz w:val="24"/>
          <w:szCs w:val="24"/>
        </w:rPr>
        <w:t>изоформы</w:t>
      </w:r>
      <w:proofErr w:type="spellEnd"/>
      <w:r w:rsidRPr="00605ACC">
        <w:rPr>
          <w:rFonts w:ascii="Times New Roman" w:hAnsi="Times New Roman"/>
          <w:spacing w:val="2"/>
          <w:sz w:val="24"/>
          <w:szCs w:val="24"/>
        </w:rPr>
        <w:t xml:space="preserve">.  </w:t>
      </w:r>
      <w:r w:rsidRPr="00605ACC">
        <w:rPr>
          <w:rFonts w:ascii="Times New Roman" w:hAnsi="Times New Roman"/>
          <w:color w:val="000000" w:themeColor="text1"/>
          <w:sz w:val="24"/>
          <w:szCs w:val="24"/>
        </w:rPr>
        <w:t xml:space="preserve">Установлены существенные различия в действии разных металлов на активность </w:t>
      </w:r>
      <w:r w:rsidRPr="00605ACC">
        <w:rPr>
          <w:rFonts w:ascii="Times New Roman" w:hAnsi="Times New Roman"/>
          <w:color w:val="000000" w:themeColor="text1"/>
          <w:spacing w:val="2"/>
          <w:sz w:val="24"/>
          <w:szCs w:val="24"/>
        </w:rPr>
        <w:t>β-1,3-</w:t>
      </w:r>
      <w:r w:rsidRPr="00605ACC">
        <w:rPr>
          <w:rFonts w:ascii="Times New Roman" w:hAnsi="Times New Roman"/>
          <w:color w:val="000000" w:themeColor="text1"/>
          <w:sz w:val="24"/>
          <w:szCs w:val="24"/>
        </w:rPr>
        <w:t xml:space="preserve">глюканазы и </w:t>
      </w:r>
      <w:proofErr w:type="spellStart"/>
      <w:r w:rsidRPr="00605ACC">
        <w:rPr>
          <w:rFonts w:ascii="Times New Roman" w:hAnsi="Times New Roman"/>
          <w:color w:val="000000" w:themeColor="text1"/>
          <w:sz w:val="24"/>
          <w:szCs w:val="24"/>
        </w:rPr>
        <w:t>хитиназы</w:t>
      </w:r>
      <w:proofErr w:type="spellEnd"/>
      <w:r w:rsidRPr="00605ACC">
        <w:rPr>
          <w:rFonts w:ascii="Times New Roman" w:hAnsi="Times New Roman"/>
          <w:color w:val="000000" w:themeColor="text1"/>
          <w:sz w:val="24"/>
          <w:szCs w:val="24"/>
        </w:rPr>
        <w:t xml:space="preserve">.  Наибольший ингибиторный эффект в отношении обоих ферментов оказывали катионы </w:t>
      </w:r>
      <w:r w:rsidRPr="00605ACC">
        <w:rPr>
          <w:rFonts w:ascii="Times New Roman" w:hAnsi="Times New Roman"/>
          <w:color w:val="000000" w:themeColor="text1"/>
          <w:sz w:val="24"/>
          <w:szCs w:val="24"/>
          <w:lang w:val="en-US"/>
        </w:rPr>
        <w:t>Cu</w:t>
      </w:r>
      <w:r w:rsidRPr="00605ACC">
        <w:rPr>
          <w:rFonts w:ascii="Times New Roman" w:hAnsi="Times New Roman"/>
          <w:color w:val="000000" w:themeColor="text1"/>
          <w:sz w:val="24"/>
          <w:szCs w:val="24"/>
          <w:vertAlign w:val="superscript"/>
        </w:rPr>
        <w:t>2+</w:t>
      </w:r>
      <w:r w:rsidRPr="00605ACC">
        <w:rPr>
          <w:rFonts w:ascii="Times New Roman" w:hAnsi="Times New Roman"/>
          <w:color w:val="000000" w:themeColor="text1"/>
          <w:sz w:val="24"/>
          <w:szCs w:val="24"/>
        </w:rPr>
        <w:t xml:space="preserve">. Напротив, катионы  </w:t>
      </w:r>
      <w:proofErr w:type="spellStart"/>
      <w:r w:rsidRPr="00605ACC">
        <w:rPr>
          <w:rFonts w:ascii="Times New Roman" w:hAnsi="Times New Roman"/>
          <w:color w:val="000000" w:themeColor="text1"/>
          <w:sz w:val="24"/>
          <w:szCs w:val="24"/>
          <w:lang w:val="en-US"/>
        </w:rPr>
        <w:t>Mn</w:t>
      </w:r>
      <w:proofErr w:type="spellEnd"/>
      <w:r w:rsidRPr="00605ACC">
        <w:rPr>
          <w:rFonts w:ascii="Times New Roman" w:hAnsi="Times New Roman"/>
          <w:color w:val="000000" w:themeColor="text1"/>
          <w:sz w:val="24"/>
          <w:szCs w:val="24"/>
          <w:vertAlign w:val="superscript"/>
        </w:rPr>
        <w:t>2+</w:t>
      </w:r>
      <w:r w:rsidRPr="00605ACC">
        <w:rPr>
          <w:rFonts w:ascii="Times New Roman" w:hAnsi="Times New Roman"/>
          <w:color w:val="000000" w:themeColor="text1"/>
          <w:sz w:val="24"/>
          <w:szCs w:val="24"/>
        </w:rPr>
        <w:t xml:space="preserve">  стимулировали активность обоих ферментов и в особенности </w:t>
      </w:r>
      <w:proofErr w:type="spellStart"/>
      <w:r w:rsidRPr="00605ACC">
        <w:rPr>
          <w:rFonts w:ascii="Times New Roman" w:hAnsi="Times New Roman"/>
          <w:color w:val="000000" w:themeColor="text1"/>
          <w:sz w:val="24"/>
          <w:szCs w:val="24"/>
        </w:rPr>
        <w:t>хитиназы</w:t>
      </w:r>
      <w:proofErr w:type="spellEnd"/>
      <w:r w:rsidRPr="00605ACC">
        <w:rPr>
          <w:rFonts w:ascii="Times New Roman" w:hAnsi="Times New Roman"/>
          <w:color w:val="000000" w:themeColor="text1"/>
          <w:sz w:val="24"/>
          <w:szCs w:val="24"/>
        </w:rPr>
        <w:t xml:space="preserve">.  Похожим активирующим действием в отношении </w:t>
      </w:r>
      <w:proofErr w:type="gramStart"/>
      <w:r w:rsidRPr="00605ACC">
        <w:rPr>
          <w:rFonts w:ascii="Times New Roman" w:hAnsi="Times New Roman"/>
          <w:spacing w:val="2"/>
          <w:sz w:val="24"/>
          <w:szCs w:val="24"/>
        </w:rPr>
        <w:t>β-</w:t>
      </w:r>
      <w:proofErr w:type="spellStart"/>
      <w:proofErr w:type="gramEnd"/>
      <w:r w:rsidRPr="00605ACC">
        <w:rPr>
          <w:rFonts w:ascii="Times New Roman" w:hAnsi="Times New Roman"/>
          <w:color w:val="000000" w:themeColor="text1"/>
          <w:sz w:val="24"/>
          <w:szCs w:val="24"/>
        </w:rPr>
        <w:t>глюканазы</w:t>
      </w:r>
      <w:proofErr w:type="spellEnd"/>
      <w:r w:rsidRPr="00605ACC">
        <w:rPr>
          <w:rFonts w:ascii="Times New Roman" w:hAnsi="Times New Roman"/>
          <w:color w:val="000000" w:themeColor="text1"/>
          <w:sz w:val="24"/>
          <w:szCs w:val="24"/>
        </w:rPr>
        <w:t xml:space="preserve"> обладал  </w:t>
      </w:r>
      <w:r w:rsidRPr="00605ACC">
        <w:rPr>
          <w:rFonts w:ascii="Times New Roman" w:hAnsi="Times New Roman"/>
          <w:color w:val="000000" w:themeColor="text1"/>
          <w:sz w:val="24"/>
          <w:szCs w:val="24"/>
          <w:lang w:val="en-US"/>
        </w:rPr>
        <w:t>Ba</w:t>
      </w:r>
      <w:r w:rsidRPr="00605ACC">
        <w:rPr>
          <w:rFonts w:ascii="Times New Roman" w:hAnsi="Times New Roman"/>
          <w:color w:val="000000" w:themeColor="text1"/>
          <w:sz w:val="24"/>
          <w:szCs w:val="24"/>
          <w:vertAlign w:val="superscript"/>
        </w:rPr>
        <w:t>2+</w:t>
      </w:r>
      <w:r w:rsidRPr="00605ACC">
        <w:rPr>
          <w:rFonts w:ascii="Times New Roman" w:hAnsi="Times New Roman"/>
          <w:color w:val="000000" w:themeColor="text1"/>
          <w:sz w:val="24"/>
          <w:szCs w:val="24"/>
        </w:rPr>
        <w:t xml:space="preserve"> и несколько меньше </w:t>
      </w:r>
      <w:r w:rsidRPr="00605ACC">
        <w:rPr>
          <w:rFonts w:ascii="Times New Roman" w:hAnsi="Times New Roman"/>
          <w:color w:val="000000" w:themeColor="text1"/>
          <w:sz w:val="24"/>
          <w:szCs w:val="24"/>
          <w:lang w:val="en-US"/>
        </w:rPr>
        <w:t>Mg</w:t>
      </w:r>
      <w:r w:rsidRPr="00605ACC">
        <w:rPr>
          <w:rFonts w:ascii="Times New Roman" w:hAnsi="Times New Roman"/>
          <w:color w:val="000000" w:themeColor="text1"/>
          <w:sz w:val="24"/>
          <w:szCs w:val="24"/>
          <w:vertAlign w:val="superscript"/>
        </w:rPr>
        <w:t>2+</w:t>
      </w:r>
      <w:r w:rsidRPr="00605ACC">
        <w:rPr>
          <w:rFonts w:ascii="Times New Roman" w:hAnsi="Times New Roman"/>
          <w:color w:val="000000" w:themeColor="text1"/>
          <w:sz w:val="24"/>
          <w:szCs w:val="24"/>
        </w:rPr>
        <w:t xml:space="preserve">.  </w:t>
      </w:r>
    </w:p>
    <w:p w:rsidR="00605ACC" w:rsidRPr="00605ACC" w:rsidRDefault="00605ACC" w:rsidP="007402F3">
      <w:pPr>
        <w:tabs>
          <w:tab w:val="left" w:pos="284"/>
        </w:tabs>
        <w:spacing w:after="0" w:line="360" w:lineRule="auto"/>
        <w:ind w:firstLine="851"/>
        <w:jc w:val="both"/>
        <w:rPr>
          <w:rFonts w:ascii="Times New Roman" w:hAnsi="Times New Roman"/>
          <w:color w:val="000000" w:themeColor="text1"/>
          <w:sz w:val="24"/>
          <w:szCs w:val="24"/>
        </w:rPr>
      </w:pPr>
      <w:r w:rsidRPr="00605ACC">
        <w:rPr>
          <w:rFonts w:ascii="Times New Roman" w:hAnsi="Times New Roman"/>
          <w:color w:val="000000" w:themeColor="text1"/>
          <w:sz w:val="24"/>
          <w:szCs w:val="24"/>
          <w:lang w:val="kk-KZ"/>
        </w:rPr>
        <w:t xml:space="preserve">Изучена локализация  </w:t>
      </w:r>
      <w:r w:rsidRPr="00605ACC">
        <w:rPr>
          <w:rFonts w:ascii="Times New Roman" w:hAnsi="Times New Roman"/>
          <w:color w:val="000000" w:themeColor="text1"/>
          <w:spacing w:val="2"/>
          <w:sz w:val="24"/>
          <w:szCs w:val="24"/>
        </w:rPr>
        <w:t>хитин-  и  β-</w:t>
      </w:r>
      <w:proofErr w:type="spellStart"/>
      <w:r w:rsidRPr="00605ACC">
        <w:rPr>
          <w:rFonts w:ascii="Times New Roman" w:hAnsi="Times New Roman"/>
          <w:color w:val="000000" w:themeColor="text1"/>
          <w:spacing w:val="2"/>
          <w:sz w:val="24"/>
          <w:szCs w:val="24"/>
        </w:rPr>
        <w:t>глюкан</w:t>
      </w:r>
      <w:proofErr w:type="spellEnd"/>
      <w:r w:rsidRPr="00605ACC">
        <w:rPr>
          <w:rFonts w:ascii="Times New Roman" w:hAnsi="Times New Roman"/>
          <w:color w:val="000000" w:themeColor="text1"/>
          <w:spacing w:val="2"/>
          <w:sz w:val="24"/>
          <w:szCs w:val="24"/>
        </w:rPr>
        <w:t xml:space="preserve">- связывающих ферментов и их </w:t>
      </w:r>
      <w:proofErr w:type="spellStart"/>
      <w:r w:rsidRPr="00605ACC">
        <w:rPr>
          <w:rFonts w:ascii="Times New Roman" w:hAnsi="Times New Roman"/>
          <w:color w:val="000000" w:themeColor="text1"/>
          <w:spacing w:val="2"/>
          <w:sz w:val="24"/>
          <w:szCs w:val="24"/>
        </w:rPr>
        <w:t>изоформ</w:t>
      </w:r>
      <w:proofErr w:type="spellEnd"/>
      <w:r w:rsidRPr="00605ACC">
        <w:rPr>
          <w:rFonts w:ascii="Times New Roman" w:hAnsi="Times New Roman"/>
          <w:color w:val="000000" w:themeColor="text1"/>
          <w:spacing w:val="2"/>
          <w:sz w:val="24"/>
          <w:szCs w:val="24"/>
        </w:rPr>
        <w:t xml:space="preserve"> в различных органах пшеницы. Н</w:t>
      </w:r>
      <w:r w:rsidRPr="00605ACC">
        <w:rPr>
          <w:rFonts w:ascii="Times New Roman" w:hAnsi="Times New Roman"/>
          <w:color w:val="000000" w:themeColor="text1"/>
          <w:sz w:val="24"/>
          <w:szCs w:val="24"/>
        </w:rPr>
        <w:t xml:space="preserve">аибольшее содержание ГС </w:t>
      </w:r>
      <w:proofErr w:type="spellStart"/>
      <w:r w:rsidRPr="00605ACC">
        <w:rPr>
          <w:rFonts w:ascii="Times New Roman" w:hAnsi="Times New Roman"/>
          <w:color w:val="000000" w:themeColor="text1"/>
          <w:sz w:val="24"/>
          <w:szCs w:val="24"/>
        </w:rPr>
        <w:t>глюканазы</w:t>
      </w:r>
      <w:proofErr w:type="spellEnd"/>
      <w:r w:rsidRPr="00605ACC">
        <w:rPr>
          <w:rFonts w:ascii="Times New Roman" w:hAnsi="Times New Roman"/>
          <w:color w:val="000000" w:themeColor="text1"/>
          <w:sz w:val="24"/>
          <w:szCs w:val="24"/>
        </w:rPr>
        <w:t xml:space="preserve"> и ХС </w:t>
      </w:r>
      <w:proofErr w:type="spellStart"/>
      <w:r w:rsidRPr="00605ACC">
        <w:rPr>
          <w:rFonts w:ascii="Times New Roman" w:hAnsi="Times New Roman"/>
          <w:color w:val="000000" w:themeColor="text1"/>
          <w:sz w:val="24"/>
          <w:szCs w:val="24"/>
        </w:rPr>
        <w:t>хитиназы</w:t>
      </w:r>
      <w:proofErr w:type="spellEnd"/>
      <w:r w:rsidRPr="00605ACC">
        <w:rPr>
          <w:rFonts w:ascii="Times New Roman" w:hAnsi="Times New Roman"/>
          <w:color w:val="000000" w:themeColor="text1"/>
          <w:sz w:val="24"/>
          <w:szCs w:val="24"/>
        </w:rPr>
        <w:t xml:space="preserve"> приходилось на листья и незрелые колосья, а наименьшее - в покоящемся зерне.  Удельная активность ферментов наиболее высока в корнях и стеблях проростка, а самые низкие ее </w:t>
      </w:r>
      <w:r w:rsidRPr="00605ACC">
        <w:rPr>
          <w:rFonts w:ascii="Times New Roman" w:hAnsi="Times New Roman"/>
          <w:color w:val="000000" w:themeColor="text1"/>
          <w:sz w:val="24"/>
          <w:szCs w:val="24"/>
        </w:rPr>
        <w:lastRenderedPageBreak/>
        <w:t xml:space="preserve">значения в зерне. Данные по количественному содержанию ферментов коррелировали со спектрами ИЭФ. Во всех </w:t>
      </w:r>
      <w:r w:rsidRPr="00605ACC">
        <w:rPr>
          <w:rFonts w:ascii="Times New Roman" w:hAnsi="Times New Roman"/>
          <w:color w:val="000000" w:themeColor="text1"/>
          <w:spacing w:val="2"/>
          <w:sz w:val="24"/>
          <w:szCs w:val="24"/>
        </w:rPr>
        <w:t xml:space="preserve">органах растения содержалось по несколько </w:t>
      </w:r>
      <w:proofErr w:type="spellStart"/>
      <w:r w:rsidRPr="00605ACC">
        <w:rPr>
          <w:rFonts w:ascii="Times New Roman" w:hAnsi="Times New Roman"/>
          <w:color w:val="000000" w:themeColor="text1"/>
          <w:spacing w:val="2"/>
          <w:sz w:val="24"/>
          <w:szCs w:val="24"/>
        </w:rPr>
        <w:t>изоформ</w:t>
      </w:r>
      <w:proofErr w:type="spellEnd"/>
      <w:r w:rsidRPr="00605ACC">
        <w:rPr>
          <w:rFonts w:ascii="Times New Roman" w:hAnsi="Times New Roman"/>
          <w:color w:val="000000" w:themeColor="text1"/>
          <w:spacing w:val="2"/>
          <w:sz w:val="24"/>
          <w:szCs w:val="24"/>
        </w:rPr>
        <w:t xml:space="preserve">  ГС </w:t>
      </w:r>
      <w:proofErr w:type="gramStart"/>
      <w:r w:rsidRPr="00605ACC">
        <w:rPr>
          <w:rFonts w:ascii="Times New Roman" w:hAnsi="Times New Roman"/>
          <w:color w:val="000000" w:themeColor="text1"/>
          <w:spacing w:val="2"/>
          <w:sz w:val="24"/>
          <w:szCs w:val="24"/>
        </w:rPr>
        <w:t>β-</w:t>
      </w:r>
      <w:proofErr w:type="spellStart"/>
      <w:proofErr w:type="gramEnd"/>
      <w:r w:rsidRPr="00605ACC">
        <w:rPr>
          <w:rFonts w:ascii="Times New Roman" w:hAnsi="Times New Roman"/>
          <w:color w:val="000000" w:themeColor="text1"/>
          <w:spacing w:val="2"/>
          <w:sz w:val="24"/>
          <w:szCs w:val="24"/>
        </w:rPr>
        <w:t>глюканазы</w:t>
      </w:r>
      <w:proofErr w:type="spellEnd"/>
      <w:r w:rsidRPr="00605ACC">
        <w:rPr>
          <w:rFonts w:ascii="Times New Roman" w:hAnsi="Times New Roman"/>
          <w:color w:val="000000" w:themeColor="text1"/>
          <w:spacing w:val="2"/>
          <w:sz w:val="24"/>
          <w:szCs w:val="24"/>
        </w:rPr>
        <w:t xml:space="preserve">. Спектр ИЭФ фермента был наиболее гетерогенен в листьях и корнях. </w:t>
      </w:r>
      <w:proofErr w:type="gramStart"/>
      <w:r w:rsidRPr="00605ACC">
        <w:rPr>
          <w:rFonts w:ascii="Times New Roman" w:hAnsi="Times New Roman"/>
          <w:color w:val="000000" w:themeColor="text1"/>
          <w:spacing w:val="2"/>
          <w:sz w:val="24"/>
          <w:szCs w:val="24"/>
        </w:rPr>
        <w:t>Листовая</w:t>
      </w:r>
      <w:proofErr w:type="gramEnd"/>
      <w:r w:rsidRPr="00605ACC">
        <w:rPr>
          <w:rFonts w:ascii="Times New Roman" w:hAnsi="Times New Roman"/>
          <w:color w:val="000000" w:themeColor="text1"/>
          <w:spacing w:val="2"/>
          <w:sz w:val="24"/>
          <w:szCs w:val="24"/>
        </w:rPr>
        <w:t xml:space="preserve"> β-1,3-глюканаза представлена самым широким набором изоферментов с ИЭТ в щелочной области от 9.0 до 9.5, 7.0-8.0, в кислой - 5.0-6.0 и мажорным компонентом в с ИЭТ вблизи рН 4.0. </w:t>
      </w:r>
      <w:r w:rsidRPr="00605ACC">
        <w:rPr>
          <w:rFonts w:ascii="Times New Roman" w:hAnsi="Times New Roman"/>
          <w:color w:val="000000" w:themeColor="text1"/>
          <w:sz w:val="24"/>
          <w:szCs w:val="24"/>
        </w:rPr>
        <w:t xml:space="preserve">Спектр </w:t>
      </w:r>
      <w:proofErr w:type="spellStart"/>
      <w:r w:rsidRPr="00605ACC">
        <w:rPr>
          <w:rFonts w:ascii="Times New Roman" w:hAnsi="Times New Roman"/>
          <w:color w:val="000000" w:themeColor="text1"/>
          <w:sz w:val="24"/>
          <w:szCs w:val="24"/>
        </w:rPr>
        <w:t>хитиназ</w:t>
      </w:r>
      <w:proofErr w:type="spellEnd"/>
      <w:r w:rsidRPr="00605ACC">
        <w:rPr>
          <w:rFonts w:ascii="Times New Roman" w:hAnsi="Times New Roman"/>
          <w:color w:val="000000" w:themeColor="text1"/>
          <w:sz w:val="24"/>
          <w:szCs w:val="24"/>
        </w:rPr>
        <w:t xml:space="preserve">, специфичных к хитину также был разнообразен во всех органах пшеницы. </w:t>
      </w:r>
      <w:proofErr w:type="gramStart"/>
      <w:r w:rsidRPr="00605ACC">
        <w:rPr>
          <w:rFonts w:ascii="Times New Roman" w:hAnsi="Times New Roman"/>
          <w:color w:val="000000" w:themeColor="text1"/>
          <w:sz w:val="24"/>
          <w:szCs w:val="24"/>
        </w:rPr>
        <w:t xml:space="preserve">Общими для органов в щелочной области являлись </w:t>
      </w:r>
      <w:proofErr w:type="spellStart"/>
      <w:r w:rsidRPr="00605ACC">
        <w:rPr>
          <w:rFonts w:ascii="Times New Roman" w:hAnsi="Times New Roman"/>
          <w:color w:val="000000" w:themeColor="text1"/>
          <w:sz w:val="24"/>
          <w:szCs w:val="24"/>
        </w:rPr>
        <w:t>изоформы</w:t>
      </w:r>
      <w:proofErr w:type="spellEnd"/>
      <w:r w:rsidRPr="00605ACC">
        <w:rPr>
          <w:rFonts w:ascii="Times New Roman" w:hAnsi="Times New Roman"/>
          <w:color w:val="000000" w:themeColor="text1"/>
          <w:sz w:val="24"/>
          <w:szCs w:val="24"/>
        </w:rPr>
        <w:t xml:space="preserve"> с ИЭТ 9.0, 8.7, 8.2, а в кислой -  с ИЭТ 5.6, 4.3, 4.0.  </w:t>
      </w:r>
      <w:proofErr w:type="gramEnd"/>
    </w:p>
    <w:p w:rsidR="00605ACC" w:rsidRPr="00605ACC" w:rsidRDefault="00605ACC" w:rsidP="007402F3">
      <w:pPr>
        <w:spacing w:after="0" w:line="360" w:lineRule="auto"/>
        <w:ind w:firstLine="851"/>
        <w:jc w:val="both"/>
        <w:rPr>
          <w:rFonts w:ascii="Times New Roman" w:hAnsi="Times New Roman"/>
          <w:spacing w:val="2"/>
          <w:sz w:val="24"/>
          <w:szCs w:val="24"/>
          <w:lang w:val="kk-KZ"/>
        </w:rPr>
      </w:pPr>
      <w:r w:rsidRPr="00605ACC">
        <w:rPr>
          <w:rFonts w:ascii="Times New Roman" w:hAnsi="Times New Roman"/>
          <w:color w:val="000000" w:themeColor="text1"/>
          <w:sz w:val="24"/>
          <w:szCs w:val="24"/>
        </w:rPr>
        <w:t xml:space="preserve">Выявленное большое сходство состава </w:t>
      </w:r>
      <w:proofErr w:type="spellStart"/>
      <w:r w:rsidRPr="00605ACC">
        <w:rPr>
          <w:rFonts w:ascii="Times New Roman" w:hAnsi="Times New Roman"/>
          <w:color w:val="000000" w:themeColor="text1"/>
          <w:sz w:val="24"/>
          <w:szCs w:val="24"/>
        </w:rPr>
        <w:t>хитиназ</w:t>
      </w:r>
      <w:proofErr w:type="spellEnd"/>
      <w:r w:rsidRPr="00605ACC">
        <w:rPr>
          <w:rFonts w:ascii="Times New Roman" w:hAnsi="Times New Roman"/>
          <w:color w:val="000000" w:themeColor="text1"/>
          <w:sz w:val="24"/>
          <w:szCs w:val="24"/>
        </w:rPr>
        <w:t xml:space="preserve"> покоящегося зерна и отрубей указывало на алейроновый слой как основное место локализации фермента в хранящейся зерновке. В целом, вегетирующие органы (корни, стебли и листья) содержали защитные ферменты </w:t>
      </w:r>
      <w:r w:rsidRPr="00605ACC">
        <w:rPr>
          <w:rFonts w:ascii="Times New Roman" w:hAnsi="Times New Roman"/>
          <w:color w:val="000000" w:themeColor="text1"/>
          <w:spacing w:val="2"/>
          <w:sz w:val="24"/>
          <w:szCs w:val="24"/>
        </w:rPr>
        <w:t>β-1,3-</w:t>
      </w:r>
      <w:r w:rsidRPr="00605ACC">
        <w:rPr>
          <w:rFonts w:ascii="Times New Roman" w:hAnsi="Times New Roman"/>
          <w:color w:val="000000" w:themeColor="text1"/>
          <w:sz w:val="24"/>
          <w:szCs w:val="24"/>
        </w:rPr>
        <w:t xml:space="preserve">глюканазы и </w:t>
      </w:r>
      <w:proofErr w:type="spellStart"/>
      <w:r w:rsidRPr="00605ACC">
        <w:rPr>
          <w:rFonts w:ascii="Times New Roman" w:hAnsi="Times New Roman"/>
          <w:color w:val="000000" w:themeColor="text1"/>
          <w:sz w:val="24"/>
          <w:szCs w:val="24"/>
        </w:rPr>
        <w:t>хитиназы</w:t>
      </w:r>
      <w:proofErr w:type="spellEnd"/>
      <w:r w:rsidRPr="00605ACC">
        <w:rPr>
          <w:rFonts w:ascii="Times New Roman" w:hAnsi="Times New Roman"/>
          <w:color w:val="000000" w:themeColor="text1"/>
          <w:sz w:val="24"/>
          <w:szCs w:val="24"/>
        </w:rPr>
        <w:t xml:space="preserve"> в большем количестве по сравнению с запасающими органами (зерновки) пшеницы.   </w:t>
      </w:r>
    </w:p>
    <w:p w:rsidR="00605ACC" w:rsidRDefault="00605ACC" w:rsidP="007402F3">
      <w:pPr>
        <w:pStyle w:val="a5"/>
        <w:spacing w:after="0" w:line="360" w:lineRule="auto"/>
        <w:ind w:left="0" w:firstLine="851"/>
        <w:jc w:val="both"/>
        <w:rPr>
          <w:rFonts w:ascii="Times New Roman" w:hAnsi="Times New Roman"/>
          <w:sz w:val="24"/>
          <w:szCs w:val="24"/>
          <w:lang w:eastAsia="ar-SA"/>
        </w:rPr>
      </w:pPr>
      <w:r w:rsidRPr="00605ACC">
        <w:rPr>
          <w:rFonts w:ascii="Times New Roman" w:hAnsi="Times New Roman"/>
          <w:sz w:val="24"/>
          <w:szCs w:val="24"/>
          <w:lang w:eastAsia="ar-SA"/>
        </w:rPr>
        <w:t xml:space="preserve">Исследована изменчивость активности и </w:t>
      </w:r>
      <w:proofErr w:type="spellStart"/>
      <w:r w:rsidRPr="00605ACC">
        <w:rPr>
          <w:rFonts w:ascii="Times New Roman" w:hAnsi="Times New Roman"/>
          <w:sz w:val="24"/>
          <w:szCs w:val="24"/>
          <w:lang w:eastAsia="ar-SA"/>
        </w:rPr>
        <w:t>изоферментного</w:t>
      </w:r>
      <w:proofErr w:type="spellEnd"/>
      <w:r w:rsidRPr="00605ACC">
        <w:rPr>
          <w:rFonts w:ascii="Times New Roman" w:hAnsi="Times New Roman"/>
          <w:sz w:val="24"/>
          <w:szCs w:val="24"/>
          <w:lang w:eastAsia="ar-SA"/>
        </w:rPr>
        <w:t xml:space="preserve"> состава  ГС β-1,3-глюканазы и ХС </w:t>
      </w:r>
      <w:proofErr w:type="spellStart"/>
      <w:r w:rsidRPr="00605ACC">
        <w:rPr>
          <w:rFonts w:ascii="Times New Roman" w:hAnsi="Times New Roman"/>
          <w:sz w:val="24"/>
          <w:szCs w:val="24"/>
          <w:lang w:eastAsia="ar-SA"/>
        </w:rPr>
        <w:t>хитиназы</w:t>
      </w:r>
      <w:proofErr w:type="spellEnd"/>
      <w:r w:rsidRPr="00605ACC">
        <w:rPr>
          <w:rFonts w:ascii="Times New Roman" w:hAnsi="Times New Roman"/>
          <w:sz w:val="24"/>
          <w:szCs w:val="24"/>
          <w:lang w:eastAsia="ar-SA"/>
        </w:rPr>
        <w:t xml:space="preserve"> проростков. Увеличение </w:t>
      </w:r>
      <w:proofErr w:type="spellStart"/>
      <w:r w:rsidRPr="00605ACC">
        <w:rPr>
          <w:rFonts w:ascii="Times New Roman" w:hAnsi="Times New Roman"/>
          <w:sz w:val="24"/>
          <w:szCs w:val="24"/>
          <w:lang w:eastAsia="ar-SA"/>
        </w:rPr>
        <w:t>хитиназной</w:t>
      </w:r>
      <w:proofErr w:type="spellEnd"/>
      <w:r w:rsidRPr="00605ACC">
        <w:rPr>
          <w:rFonts w:ascii="Times New Roman" w:hAnsi="Times New Roman"/>
          <w:sz w:val="24"/>
          <w:szCs w:val="24"/>
          <w:lang w:eastAsia="ar-SA"/>
        </w:rPr>
        <w:t xml:space="preserve"> активности происходило в зерновке и особенно стебле, а </w:t>
      </w:r>
      <w:proofErr w:type="spellStart"/>
      <w:r w:rsidRPr="00605ACC">
        <w:rPr>
          <w:rFonts w:ascii="Times New Roman" w:hAnsi="Times New Roman"/>
          <w:sz w:val="24"/>
          <w:szCs w:val="24"/>
          <w:lang w:eastAsia="ar-SA"/>
        </w:rPr>
        <w:t>глюканазы</w:t>
      </w:r>
      <w:proofErr w:type="spellEnd"/>
      <w:r w:rsidRPr="00605ACC">
        <w:rPr>
          <w:rFonts w:ascii="Times New Roman" w:hAnsi="Times New Roman"/>
          <w:sz w:val="24"/>
          <w:szCs w:val="24"/>
          <w:lang w:eastAsia="ar-SA"/>
        </w:rPr>
        <w:t xml:space="preserve"> только в стебле. В корнях заметного прироста активности  ферментов при прорастании  не отмечалось.  Анализ спектров ИЭФ показал присутствие в ростках и корнях изоферментов β-1,3-глюканазы  с ИЭТ 7.0, 8.2, 8.6, а также 4.0-5.0.   В зерне были активны кислые </w:t>
      </w:r>
      <w:proofErr w:type="spellStart"/>
      <w:r w:rsidRPr="00605ACC">
        <w:rPr>
          <w:rFonts w:ascii="Times New Roman" w:hAnsi="Times New Roman"/>
          <w:sz w:val="24"/>
          <w:szCs w:val="24"/>
          <w:lang w:eastAsia="ar-SA"/>
        </w:rPr>
        <w:t>изоформы</w:t>
      </w:r>
      <w:proofErr w:type="spellEnd"/>
      <w:r w:rsidRPr="00605ACC">
        <w:rPr>
          <w:rFonts w:ascii="Times New Roman" w:hAnsi="Times New Roman"/>
          <w:sz w:val="24"/>
          <w:szCs w:val="24"/>
          <w:lang w:eastAsia="ar-SA"/>
        </w:rPr>
        <w:t xml:space="preserve"> (рН 5.0-6.0.). В составе </w:t>
      </w:r>
      <w:proofErr w:type="spellStart"/>
      <w:r w:rsidRPr="00605ACC">
        <w:rPr>
          <w:rFonts w:ascii="Times New Roman" w:hAnsi="Times New Roman"/>
          <w:sz w:val="24"/>
          <w:szCs w:val="24"/>
          <w:lang w:eastAsia="ar-SA"/>
        </w:rPr>
        <w:t>хитиназы</w:t>
      </w:r>
      <w:proofErr w:type="spellEnd"/>
      <w:r w:rsidRPr="00605ACC">
        <w:rPr>
          <w:rFonts w:ascii="Times New Roman" w:hAnsi="Times New Roman"/>
          <w:sz w:val="24"/>
          <w:szCs w:val="24"/>
          <w:lang w:eastAsia="ar-SA"/>
        </w:rPr>
        <w:t xml:space="preserve"> ростков наиболее выраженными были изоферменты с ИЭТ 9.0, 8.2-7.6, а зерновках - с ИЭТ 9.1.  Усиление  гетерогенности спектра по мере развития проростка указывало на синтез  </w:t>
      </w:r>
      <w:proofErr w:type="spellStart"/>
      <w:r w:rsidRPr="00605ACC">
        <w:rPr>
          <w:rFonts w:ascii="Times New Roman" w:hAnsi="Times New Roman"/>
          <w:i/>
          <w:sz w:val="24"/>
          <w:szCs w:val="24"/>
          <w:lang w:eastAsia="ar-SA"/>
        </w:rPr>
        <w:t>de</w:t>
      </w:r>
      <w:proofErr w:type="spellEnd"/>
      <w:r w:rsidRPr="00605ACC">
        <w:rPr>
          <w:rFonts w:ascii="Times New Roman" w:hAnsi="Times New Roman"/>
          <w:i/>
          <w:sz w:val="24"/>
          <w:szCs w:val="24"/>
          <w:lang w:eastAsia="ar-SA"/>
        </w:rPr>
        <w:t xml:space="preserve"> </w:t>
      </w:r>
      <w:proofErr w:type="spellStart"/>
      <w:r w:rsidRPr="00605ACC">
        <w:rPr>
          <w:rFonts w:ascii="Times New Roman" w:hAnsi="Times New Roman"/>
          <w:i/>
          <w:sz w:val="24"/>
          <w:szCs w:val="24"/>
          <w:lang w:eastAsia="ar-SA"/>
        </w:rPr>
        <w:t>novo</w:t>
      </w:r>
      <w:proofErr w:type="spellEnd"/>
      <w:r w:rsidRPr="00605ACC">
        <w:rPr>
          <w:rFonts w:ascii="Times New Roman" w:hAnsi="Times New Roman"/>
          <w:sz w:val="24"/>
          <w:szCs w:val="24"/>
          <w:lang w:eastAsia="ar-SA"/>
        </w:rPr>
        <w:t xml:space="preserve"> ряда </w:t>
      </w:r>
      <w:proofErr w:type="spellStart"/>
      <w:r w:rsidRPr="00605ACC">
        <w:rPr>
          <w:rFonts w:ascii="Times New Roman" w:hAnsi="Times New Roman"/>
          <w:sz w:val="24"/>
          <w:szCs w:val="24"/>
          <w:lang w:eastAsia="ar-SA"/>
        </w:rPr>
        <w:t>изоформ</w:t>
      </w:r>
      <w:proofErr w:type="spellEnd"/>
      <w:r w:rsidRPr="00605ACC">
        <w:rPr>
          <w:rFonts w:ascii="Times New Roman" w:hAnsi="Times New Roman"/>
          <w:sz w:val="24"/>
          <w:szCs w:val="24"/>
          <w:lang w:eastAsia="ar-SA"/>
        </w:rPr>
        <w:t xml:space="preserve">. Среди </w:t>
      </w:r>
      <w:proofErr w:type="spellStart"/>
      <w:r w:rsidRPr="00605ACC">
        <w:rPr>
          <w:rFonts w:ascii="Times New Roman" w:hAnsi="Times New Roman"/>
          <w:sz w:val="24"/>
          <w:szCs w:val="24"/>
          <w:lang w:eastAsia="ar-SA"/>
        </w:rPr>
        <w:t>глюканаз</w:t>
      </w:r>
      <w:proofErr w:type="spellEnd"/>
      <w:r w:rsidRPr="00605ACC">
        <w:rPr>
          <w:rFonts w:ascii="Times New Roman" w:hAnsi="Times New Roman"/>
          <w:sz w:val="24"/>
          <w:szCs w:val="24"/>
          <w:lang w:eastAsia="ar-SA"/>
        </w:rPr>
        <w:t xml:space="preserve"> это компоненты с ИЭТ 6.0 и 8.2, а в составе </w:t>
      </w:r>
      <w:proofErr w:type="spellStart"/>
      <w:r w:rsidRPr="00605ACC">
        <w:rPr>
          <w:rFonts w:ascii="Times New Roman" w:hAnsi="Times New Roman"/>
          <w:sz w:val="24"/>
          <w:szCs w:val="24"/>
          <w:lang w:eastAsia="ar-SA"/>
        </w:rPr>
        <w:t>хитиназ</w:t>
      </w:r>
      <w:proofErr w:type="spellEnd"/>
      <w:r w:rsidRPr="00605ACC">
        <w:rPr>
          <w:rFonts w:ascii="Times New Roman" w:hAnsi="Times New Roman"/>
          <w:sz w:val="24"/>
          <w:szCs w:val="24"/>
          <w:lang w:eastAsia="ar-SA"/>
        </w:rPr>
        <w:t xml:space="preserve"> – с ИЭТ 7.0-7.6.</w:t>
      </w:r>
      <w:r w:rsidRPr="00605ACC">
        <w:rPr>
          <w:rFonts w:ascii="Times New Roman" w:hAnsi="Times New Roman"/>
          <w:b/>
          <w:color w:val="FF0000"/>
          <w:sz w:val="24"/>
          <w:szCs w:val="24"/>
          <w:lang w:eastAsia="ar-SA"/>
        </w:rPr>
        <w:t xml:space="preserve"> </w:t>
      </w:r>
      <w:r w:rsidRPr="00605ACC">
        <w:rPr>
          <w:rFonts w:ascii="Times New Roman" w:hAnsi="Times New Roman"/>
          <w:sz w:val="24"/>
          <w:szCs w:val="24"/>
          <w:lang w:eastAsia="ar-SA"/>
        </w:rPr>
        <w:t xml:space="preserve"> </w:t>
      </w:r>
    </w:p>
    <w:p w:rsidR="000A656C" w:rsidRPr="00605ACC" w:rsidRDefault="000A656C" w:rsidP="007402F3">
      <w:pPr>
        <w:pStyle w:val="a5"/>
        <w:spacing w:after="0" w:line="360" w:lineRule="auto"/>
        <w:ind w:left="0" w:firstLine="851"/>
        <w:jc w:val="both"/>
        <w:rPr>
          <w:rFonts w:ascii="Times New Roman" w:hAnsi="Times New Roman"/>
          <w:color w:val="0070C0"/>
          <w:sz w:val="24"/>
          <w:szCs w:val="24"/>
          <w:lang w:eastAsia="ar-SA"/>
        </w:rPr>
      </w:pPr>
      <w:r>
        <w:rPr>
          <w:rFonts w:ascii="Times New Roman" w:hAnsi="Times New Roman"/>
          <w:sz w:val="24"/>
          <w:szCs w:val="24"/>
          <w:lang w:eastAsia="ar-SA"/>
        </w:rPr>
        <w:t>Запланированны</w:t>
      </w:r>
      <w:r w:rsidR="000E30C6">
        <w:rPr>
          <w:rFonts w:ascii="Times New Roman" w:hAnsi="Times New Roman"/>
          <w:sz w:val="24"/>
          <w:szCs w:val="24"/>
          <w:lang w:eastAsia="ar-SA"/>
        </w:rPr>
        <w:t>е</w:t>
      </w:r>
      <w:r>
        <w:rPr>
          <w:rFonts w:ascii="Times New Roman" w:hAnsi="Times New Roman"/>
          <w:sz w:val="24"/>
          <w:szCs w:val="24"/>
          <w:lang w:eastAsia="ar-SA"/>
        </w:rPr>
        <w:t xml:space="preserve"> работ</w:t>
      </w:r>
      <w:r w:rsidR="000E30C6">
        <w:rPr>
          <w:rFonts w:ascii="Times New Roman" w:hAnsi="Times New Roman"/>
          <w:sz w:val="24"/>
          <w:szCs w:val="24"/>
          <w:lang w:eastAsia="ar-SA"/>
        </w:rPr>
        <w:t>ы</w:t>
      </w:r>
      <w:r>
        <w:rPr>
          <w:rFonts w:ascii="Times New Roman" w:hAnsi="Times New Roman"/>
          <w:sz w:val="24"/>
          <w:szCs w:val="24"/>
          <w:lang w:eastAsia="ar-SA"/>
        </w:rPr>
        <w:t xml:space="preserve"> данного промежуточного этапа выполнен</w:t>
      </w:r>
      <w:r w:rsidR="000E30C6">
        <w:rPr>
          <w:rFonts w:ascii="Times New Roman" w:hAnsi="Times New Roman"/>
          <w:sz w:val="24"/>
          <w:szCs w:val="24"/>
          <w:lang w:eastAsia="ar-SA"/>
        </w:rPr>
        <w:t>ы в</w:t>
      </w:r>
      <w:r>
        <w:rPr>
          <w:rFonts w:ascii="Times New Roman" w:hAnsi="Times New Roman"/>
          <w:sz w:val="24"/>
          <w:szCs w:val="24"/>
          <w:lang w:eastAsia="ar-SA"/>
        </w:rPr>
        <w:t xml:space="preserve"> полно</w:t>
      </w:r>
      <w:r w:rsidR="000E30C6">
        <w:rPr>
          <w:rFonts w:ascii="Times New Roman" w:hAnsi="Times New Roman"/>
          <w:sz w:val="24"/>
          <w:szCs w:val="24"/>
          <w:lang w:eastAsia="ar-SA"/>
        </w:rPr>
        <w:t>м объеме.</w:t>
      </w:r>
    </w:p>
    <w:p w:rsidR="00605ACC" w:rsidRPr="00605ACC" w:rsidRDefault="00605ACC">
      <w:pPr>
        <w:rPr>
          <w:rFonts w:ascii="Times New Roman" w:hAnsi="Times New Roman"/>
          <w:sz w:val="24"/>
          <w:szCs w:val="24"/>
        </w:rPr>
      </w:pPr>
    </w:p>
    <w:p w:rsidR="00605ACC" w:rsidRPr="00605ACC" w:rsidRDefault="00605ACC">
      <w:pPr>
        <w:rPr>
          <w:rFonts w:ascii="Times New Roman" w:hAnsi="Times New Roman"/>
          <w:sz w:val="24"/>
          <w:szCs w:val="24"/>
        </w:rPr>
      </w:pPr>
    </w:p>
    <w:p w:rsidR="00605ACC" w:rsidRPr="00605ACC" w:rsidRDefault="00605ACC">
      <w:pPr>
        <w:rPr>
          <w:rFonts w:ascii="Times New Roman" w:hAnsi="Times New Roman"/>
          <w:sz w:val="24"/>
          <w:szCs w:val="24"/>
        </w:rPr>
      </w:pPr>
    </w:p>
    <w:p w:rsidR="00605ACC" w:rsidRPr="00605ACC" w:rsidRDefault="00605ACC">
      <w:pPr>
        <w:rPr>
          <w:rFonts w:ascii="Times New Roman" w:hAnsi="Times New Roman"/>
          <w:sz w:val="24"/>
          <w:szCs w:val="24"/>
        </w:rPr>
      </w:pPr>
    </w:p>
    <w:p w:rsidR="00605ACC" w:rsidRPr="00605ACC" w:rsidRDefault="00605ACC">
      <w:pPr>
        <w:rPr>
          <w:rFonts w:ascii="Times New Roman" w:hAnsi="Times New Roman"/>
          <w:sz w:val="24"/>
          <w:szCs w:val="24"/>
        </w:rPr>
      </w:pPr>
    </w:p>
    <w:p w:rsidR="00DA33DA" w:rsidRPr="00340D31" w:rsidRDefault="00DA33DA" w:rsidP="00605ACC">
      <w:pPr>
        <w:spacing w:line="360" w:lineRule="auto"/>
        <w:jc w:val="center"/>
        <w:rPr>
          <w:rFonts w:ascii="Times New Roman" w:hAnsi="Times New Roman"/>
          <w:sz w:val="24"/>
          <w:szCs w:val="24"/>
        </w:rPr>
      </w:pPr>
    </w:p>
    <w:p w:rsidR="00DA33DA" w:rsidRPr="00340D31" w:rsidRDefault="00DA33DA" w:rsidP="00605ACC">
      <w:pPr>
        <w:spacing w:line="360" w:lineRule="auto"/>
        <w:jc w:val="center"/>
        <w:rPr>
          <w:rFonts w:ascii="Times New Roman" w:hAnsi="Times New Roman"/>
          <w:sz w:val="24"/>
          <w:szCs w:val="24"/>
        </w:rPr>
      </w:pPr>
    </w:p>
    <w:p w:rsidR="00DA33DA" w:rsidRPr="00340D31" w:rsidRDefault="00DA33DA" w:rsidP="00605ACC">
      <w:pPr>
        <w:spacing w:line="360" w:lineRule="auto"/>
        <w:jc w:val="center"/>
        <w:rPr>
          <w:rFonts w:ascii="Times New Roman" w:hAnsi="Times New Roman"/>
          <w:sz w:val="24"/>
          <w:szCs w:val="24"/>
        </w:rPr>
      </w:pPr>
    </w:p>
    <w:p w:rsidR="00605ACC" w:rsidRPr="00605ACC" w:rsidRDefault="00605ACC" w:rsidP="00605ACC">
      <w:pPr>
        <w:spacing w:line="360" w:lineRule="auto"/>
        <w:jc w:val="center"/>
        <w:rPr>
          <w:rFonts w:ascii="Times New Roman" w:hAnsi="Times New Roman"/>
          <w:sz w:val="24"/>
          <w:szCs w:val="24"/>
          <w:lang w:val="kk-KZ"/>
        </w:rPr>
      </w:pPr>
      <w:r w:rsidRPr="00605ACC">
        <w:rPr>
          <w:rFonts w:ascii="Times New Roman" w:hAnsi="Times New Roman"/>
          <w:sz w:val="24"/>
          <w:szCs w:val="24"/>
          <w:lang w:val="kk-KZ"/>
        </w:rPr>
        <w:lastRenderedPageBreak/>
        <w:t>СПИСОК ИСПОЛЬЗОВАННЫХ ИСТОЧНИКОВ</w:t>
      </w:r>
    </w:p>
    <w:p w:rsidR="00605ACC" w:rsidRPr="00605ACC" w:rsidRDefault="00605ACC" w:rsidP="00605ACC">
      <w:pPr>
        <w:numPr>
          <w:ilvl w:val="0"/>
          <w:numId w:val="2"/>
        </w:numPr>
        <w:tabs>
          <w:tab w:val="left" w:pos="709"/>
        </w:tabs>
        <w:spacing w:after="0" w:line="360" w:lineRule="auto"/>
        <w:ind w:left="0" w:firstLine="851"/>
        <w:jc w:val="both"/>
        <w:rPr>
          <w:rFonts w:ascii="Times New Roman" w:hAnsi="Times New Roman"/>
          <w:iCs/>
          <w:sz w:val="24"/>
          <w:szCs w:val="24"/>
          <w:lang w:val="kk-KZ"/>
        </w:rPr>
      </w:pPr>
      <w:proofErr w:type="spellStart"/>
      <w:r w:rsidRPr="00605ACC">
        <w:rPr>
          <w:rFonts w:ascii="Times New Roman" w:hAnsi="Times New Roman"/>
          <w:sz w:val="24"/>
          <w:szCs w:val="24"/>
          <w:lang w:val="en-US"/>
        </w:rPr>
        <w:t>Ebrahim</w:t>
      </w:r>
      <w:proofErr w:type="spellEnd"/>
      <w:r w:rsidRPr="00605ACC">
        <w:rPr>
          <w:rFonts w:ascii="Times New Roman" w:hAnsi="Times New Roman"/>
          <w:sz w:val="24"/>
          <w:szCs w:val="24"/>
          <w:lang w:val="en-US"/>
        </w:rPr>
        <w:t xml:space="preserve"> S., </w:t>
      </w:r>
      <w:proofErr w:type="spellStart"/>
      <w:r w:rsidRPr="00605ACC">
        <w:rPr>
          <w:rFonts w:ascii="Times New Roman" w:hAnsi="Times New Roman"/>
          <w:sz w:val="24"/>
          <w:szCs w:val="24"/>
          <w:lang w:val="en-US"/>
        </w:rPr>
        <w:t>Usha</w:t>
      </w:r>
      <w:proofErr w:type="spellEnd"/>
      <w:r w:rsidRPr="00605ACC">
        <w:rPr>
          <w:rFonts w:ascii="Times New Roman" w:hAnsi="Times New Roman"/>
          <w:sz w:val="24"/>
          <w:szCs w:val="24"/>
          <w:lang w:val="en-US"/>
        </w:rPr>
        <w:t xml:space="preserve"> K., Singh B. Pathogenesis related (PR) proteins in plant defense mechanism // In: Science against microbial pathogens: communicating current research and technological advances, </w:t>
      </w:r>
      <w:proofErr w:type="spellStart"/>
      <w:r w:rsidRPr="00605ACC">
        <w:rPr>
          <w:rFonts w:ascii="Times New Roman" w:hAnsi="Times New Roman"/>
          <w:sz w:val="24"/>
          <w:szCs w:val="24"/>
          <w:lang w:val="en-US"/>
        </w:rPr>
        <w:t>A.Mendez</w:t>
      </w:r>
      <w:proofErr w:type="spellEnd"/>
      <w:r w:rsidRPr="00605ACC">
        <w:rPr>
          <w:rFonts w:ascii="Times New Roman" w:hAnsi="Times New Roman"/>
          <w:sz w:val="24"/>
          <w:szCs w:val="24"/>
          <w:lang w:val="en-US"/>
        </w:rPr>
        <w:t>-Vilas (</w:t>
      </w:r>
      <w:proofErr w:type="gramStart"/>
      <w:r w:rsidRPr="00605ACC">
        <w:rPr>
          <w:rFonts w:ascii="Times New Roman" w:hAnsi="Times New Roman"/>
          <w:sz w:val="24"/>
          <w:szCs w:val="24"/>
          <w:lang w:val="en-US"/>
        </w:rPr>
        <w:t>ed</w:t>
      </w:r>
      <w:proofErr w:type="gramEnd"/>
      <w:r w:rsidRPr="00605ACC">
        <w:rPr>
          <w:rFonts w:ascii="Times New Roman" w:hAnsi="Times New Roman"/>
          <w:sz w:val="24"/>
          <w:szCs w:val="24"/>
          <w:lang w:val="en-US"/>
        </w:rPr>
        <w:t>.).</w:t>
      </w:r>
      <w:r w:rsidRPr="00605ACC">
        <w:rPr>
          <w:rFonts w:ascii="Times New Roman" w:hAnsi="Times New Roman"/>
          <w:sz w:val="24"/>
          <w:szCs w:val="24"/>
          <w:lang w:val="kk-KZ"/>
        </w:rPr>
        <w:t xml:space="preserve"> - </w:t>
      </w:r>
      <w:r w:rsidRPr="00605ACC">
        <w:rPr>
          <w:rFonts w:ascii="Times New Roman" w:hAnsi="Times New Roman"/>
          <w:sz w:val="24"/>
          <w:szCs w:val="24"/>
          <w:lang w:val="en-US"/>
        </w:rPr>
        <w:t>2011.</w:t>
      </w:r>
      <w:r w:rsidRPr="00605ACC">
        <w:rPr>
          <w:rFonts w:ascii="Times New Roman" w:hAnsi="Times New Roman"/>
          <w:sz w:val="24"/>
          <w:szCs w:val="24"/>
          <w:lang w:val="kk-KZ"/>
        </w:rPr>
        <w:t xml:space="preserve"> - </w:t>
      </w:r>
      <w:r w:rsidRPr="00605ACC">
        <w:rPr>
          <w:rFonts w:ascii="Times New Roman" w:hAnsi="Times New Roman"/>
          <w:sz w:val="24"/>
          <w:szCs w:val="24"/>
          <w:lang w:val="en-US"/>
        </w:rPr>
        <w:t>P.1043-1054.</w:t>
      </w:r>
    </w:p>
    <w:p w:rsidR="00605ACC" w:rsidRPr="00605ACC" w:rsidRDefault="00605ACC" w:rsidP="00605ACC">
      <w:pPr>
        <w:numPr>
          <w:ilvl w:val="0"/>
          <w:numId w:val="2"/>
        </w:numPr>
        <w:tabs>
          <w:tab w:val="left" w:pos="709"/>
        </w:tabs>
        <w:spacing w:after="0" w:line="360" w:lineRule="auto"/>
        <w:ind w:left="0" w:firstLine="851"/>
        <w:jc w:val="both"/>
        <w:rPr>
          <w:rFonts w:ascii="Times New Roman" w:hAnsi="Times New Roman"/>
          <w:iCs/>
          <w:sz w:val="24"/>
          <w:szCs w:val="24"/>
          <w:lang w:val="kk-KZ"/>
        </w:rPr>
      </w:pPr>
      <w:r w:rsidRPr="00605ACC">
        <w:rPr>
          <w:rFonts w:ascii="Times New Roman" w:hAnsi="Times New Roman"/>
          <w:bCs/>
          <w:sz w:val="24"/>
          <w:szCs w:val="24"/>
          <w:lang w:val="en-US"/>
        </w:rPr>
        <w:t xml:space="preserve">Sharma V. Pathogenesis related </w:t>
      </w:r>
      <w:proofErr w:type="spellStart"/>
      <w:r w:rsidRPr="00605ACC">
        <w:rPr>
          <w:rFonts w:ascii="Times New Roman" w:hAnsi="Times New Roman"/>
          <w:bCs/>
          <w:sz w:val="24"/>
          <w:szCs w:val="24"/>
          <w:lang w:val="en-US"/>
        </w:rPr>
        <w:t>defence</w:t>
      </w:r>
      <w:proofErr w:type="spellEnd"/>
      <w:r w:rsidRPr="00605ACC">
        <w:rPr>
          <w:rFonts w:ascii="Times New Roman" w:hAnsi="Times New Roman"/>
          <w:bCs/>
          <w:sz w:val="24"/>
          <w:szCs w:val="24"/>
          <w:lang w:val="en-US"/>
        </w:rPr>
        <w:t xml:space="preserve"> functions of plant </w:t>
      </w:r>
      <w:proofErr w:type="spellStart"/>
      <w:r w:rsidRPr="00605ACC">
        <w:rPr>
          <w:rFonts w:ascii="Times New Roman" w:hAnsi="Times New Roman"/>
          <w:bCs/>
          <w:sz w:val="24"/>
          <w:szCs w:val="24"/>
          <w:lang w:val="en-US"/>
        </w:rPr>
        <w:t>chitinases</w:t>
      </w:r>
      <w:proofErr w:type="spellEnd"/>
      <w:r w:rsidRPr="00605ACC">
        <w:rPr>
          <w:rFonts w:ascii="Times New Roman" w:hAnsi="Times New Roman"/>
          <w:bCs/>
          <w:sz w:val="24"/>
          <w:szCs w:val="24"/>
          <w:lang w:val="en-US"/>
        </w:rPr>
        <w:t xml:space="preserve"> and </w:t>
      </w:r>
      <w:r w:rsidRPr="00605ACC">
        <w:rPr>
          <w:rFonts w:ascii="Times New Roman" w:hAnsi="Times New Roman"/>
          <w:bCs/>
          <w:sz w:val="24"/>
          <w:szCs w:val="24"/>
        </w:rPr>
        <w:t>β</w:t>
      </w:r>
      <w:r w:rsidRPr="00605ACC">
        <w:rPr>
          <w:rFonts w:ascii="Times New Roman" w:hAnsi="Times New Roman"/>
          <w:bCs/>
          <w:sz w:val="24"/>
          <w:szCs w:val="24"/>
          <w:lang w:val="en-US"/>
        </w:rPr>
        <w:t>-1</w:t>
      </w:r>
      <w:proofErr w:type="gramStart"/>
      <w:r w:rsidRPr="00605ACC">
        <w:rPr>
          <w:rFonts w:ascii="Times New Roman" w:hAnsi="Times New Roman"/>
          <w:bCs/>
          <w:sz w:val="24"/>
          <w:szCs w:val="24"/>
          <w:lang w:val="en-US"/>
        </w:rPr>
        <w:t>,3</w:t>
      </w:r>
      <w:proofErr w:type="gramEnd"/>
      <w:r w:rsidRPr="00605ACC">
        <w:rPr>
          <w:rFonts w:ascii="Times New Roman" w:hAnsi="Times New Roman"/>
          <w:bCs/>
          <w:sz w:val="24"/>
          <w:szCs w:val="24"/>
          <w:lang w:val="en-US"/>
        </w:rPr>
        <w:t xml:space="preserve">-glucanases // </w:t>
      </w:r>
      <w:proofErr w:type="spellStart"/>
      <w:r w:rsidRPr="00605ACC">
        <w:rPr>
          <w:rFonts w:ascii="Times New Roman" w:hAnsi="Times New Roman"/>
          <w:bCs/>
          <w:sz w:val="24"/>
          <w:szCs w:val="24"/>
          <w:lang w:val="en-US"/>
        </w:rPr>
        <w:t>Vegetos</w:t>
      </w:r>
      <w:proofErr w:type="spellEnd"/>
      <w:r w:rsidRPr="00605ACC">
        <w:rPr>
          <w:rFonts w:ascii="Times New Roman" w:hAnsi="Times New Roman"/>
          <w:bCs/>
          <w:sz w:val="24"/>
          <w:szCs w:val="24"/>
          <w:lang w:val="en-US"/>
        </w:rPr>
        <w:t xml:space="preserve">. </w:t>
      </w:r>
      <w:r w:rsidRPr="00605ACC">
        <w:rPr>
          <w:rFonts w:ascii="Times New Roman" w:hAnsi="Times New Roman"/>
          <w:bCs/>
          <w:sz w:val="24"/>
          <w:szCs w:val="24"/>
          <w:lang w:val="kk-KZ"/>
        </w:rPr>
        <w:t xml:space="preserve">- </w:t>
      </w:r>
      <w:r w:rsidRPr="00605ACC">
        <w:rPr>
          <w:rFonts w:ascii="Times New Roman" w:hAnsi="Times New Roman"/>
          <w:bCs/>
          <w:sz w:val="24"/>
          <w:szCs w:val="24"/>
          <w:lang w:val="en-US"/>
        </w:rPr>
        <w:t>2013.</w:t>
      </w:r>
      <w:r w:rsidRPr="00605ACC">
        <w:rPr>
          <w:rFonts w:ascii="Times New Roman" w:hAnsi="Times New Roman"/>
          <w:bCs/>
          <w:sz w:val="24"/>
          <w:szCs w:val="24"/>
          <w:lang w:val="kk-KZ"/>
        </w:rPr>
        <w:t xml:space="preserve"> - </w:t>
      </w:r>
      <w:r w:rsidRPr="00605ACC">
        <w:rPr>
          <w:rFonts w:ascii="Times New Roman" w:hAnsi="Times New Roman"/>
          <w:bCs/>
          <w:sz w:val="24"/>
          <w:szCs w:val="24"/>
          <w:lang w:val="en-US"/>
        </w:rPr>
        <w:t>Vol.26.</w:t>
      </w:r>
      <w:r w:rsidRPr="00605ACC">
        <w:rPr>
          <w:rFonts w:ascii="Times New Roman" w:hAnsi="Times New Roman"/>
          <w:bCs/>
          <w:sz w:val="24"/>
          <w:szCs w:val="24"/>
          <w:lang w:val="kk-KZ"/>
        </w:rPr>
        <w:t xml:space="preserve"> </w:t>
      </w:r>
      <w:r w:rsidRPr="00605ACC">
        <w:rPr>
          <w:rFonts w:ascii="Times New Roman" w:hAnsi="Times New Roman"/>
          <w:bCs/>
          <w:sz w:val="24"/>
          <w:szCs w:val="24"/>
          <w:lang w:val="en-US"/>
        </w:rPr>
        <w:t>- P.205-218.</w:t>
      </w:r>
    </w:p>
    <w:p w:rsidR="00605ACC" w:rsidRPr="00605ACC" w:rsidRDefault="00605ACC" w:rsidP="00605ACC">
      <w:pPr>
        <w:numPr>
          <w:ilvl w:val="0"/>
          <w:numId w:val="2"/>
        </w:numPr>
        <w:tabs>
          <w:tab w:val="left" w:pos="567"/>
        </w:tabs>
        <w:spacing w:after="0" w:line="360" w:lineRule="auto"/>
        <w:ind w:left="0" w:firstLine="851"/>
        <w:jc w:val="both"/>
        <w:rPr>
          <w:rFonts w:ascii="Times New Roman" w:hAnsi="Times New Roman"/>
          <w:sz w:val="24"/>
          <w:szCs w:val="24"/>
          <w:lang w:val="en-US"/>
        </w:rPr>
      </w:pPr>
      <w:proofErr w:type="spellStart"/>
      <w:r w:rsidRPr="00605ACC">
        <w:rPr>
          <w:rFonts w:ascii="Times New Roman" w:hAnsi="Times New Roman"/>
          <w:sz w:val="24"/>
          <w:szCs w:val="24"/>
          <w:lang w:val="en-US"/>
        </w:rPr>
        <w:t>Kasprzewska</w:t>
      </w:r>
      <w:proofErr w:type="spellEnd"/>
      <w:r w:rsidRPr="00605ACC">
        <w:rPr>
          <w:rFonts w:ascii="Times New Roman" w:hAnsi="Times New Roman"/>
          <w:sz w:val="24"/>
          <w:szCs w:val="24"/>
          <w:lang w:val="en-US"/>
        </w:rPr>
        <w:t xml:space="preserve"> A. Plant </w:t>
      </w:r>
      <w:proofErr w:type="spellStart"/>
      <w:r w:rsidRPr="00605ACC">
        <w:rPr>
          <w:rFonts w:ascii="Times New Roman" w:hAnsi="Times New Roman"/>
          <w:sz w:val="24"/>
          <w:szCs w:val="24"/>
          <w:lang w:val="en-US"/>
        </w:rPr>
        <w:t>chitinases</w:t>
      </w:r>
      <w:proofErr w:type="spellEnd"/>
      <w:r w:rsidRPr="00605ACC">
        <w:rPr>
          <w:rFonts w:ascii="Times New Roman" w:hAnsi="Times New Roman"/>
          <w:sz w:val="24"/>
          <w:szCs w:val="24"/>
          <w:lang w:val="en-US"/>
        </w:rPr>
        <w:t xml:space="preserve"> – regulation and function // Cell. Mol. Biol. </w:t>
      </w:r>
      <w:proofErr w:type="spellStart"/>
      <w:r w:rsidRPr="00605ACC">
        <w:rPr>
          <w:rFonts w:ascii="Times New Roman" w:hAnsi="Times New Roman"/>
          <w:sz w:val="24"/>
          <w:szCs w:val="24"/>
          <w:lang w:val="en-US"/>
        </w:rPr>
        <w:t>Lett</w:t>
      </w:r>
      <w:proofErr w:type="spellEnd"/>
      <w:r w:rsidRPr="00605ACC">
        <w:rPr>
          <w:rFonts w:ascii="Times New Roman" w:hAnsi="Times New Roman"/>
          <w:sz w:val="24"/>
          <w:szCs w:val="24"/>
          <w:lang w:val="en-US"/>
        </w:rPr>
        <w:t xml:space="preserve">. </w:t>
      </w:r>
      <w:r w:rsidRPr="00605ACC">
        <w:rPr>
          <w:rFonts w:ascii="Times New Roman" w:hAnsi="Times New Roman"/>
          <w:iCs/>
          <w:sz w:val="24"/>
          <w:szCs w:val="24"/>
          <w:lang w:val="en-US"/>
        </w:rPr>
        <w:t xml:space="preserve">-2003. - </w:t>
      </w:r>
      <w:proofErr w:type="gramStart"/>
      <w:r w:rsidRPr="00605ACC">
        <w:rPr>
          <w:rFonts w:ascii="Times New Roman" w:hAnsi="Times New Roman"/>
          <w:sz w:val="24"/>
          <w:szCs w:val="24"/>
          <w:lang w:val="en-US"/>
        </w:rPr>
        <w:t>Vol.8(</w:t>
      </w:r>
      <w:proofErr w:type="gramEnd"/>
      <w:r w:rsidRPr="00605ACC">
        <w:rPr>
          <w:rFonts w:ascii="Times New Roman" w:hAnsi="Times New Roman"/>
          <w:sz w:val="24"/>
          <w:szCs w:val="24"/>
          <w:lang w:val="en-US"/>
        </w:rPr>
        <w:t>3). - P.809-824.</w:t>
      </w:r>
    </w:p>
    <w:p w:rsidR="00605ACC" w:rsidRPr="00605ACC" w:rsidRDefault="00605ACC" w:rsidP="00605ACC">
      <w:pPr>
        <w:numPr>
          <w:ilvl w:val="0"/>
          <w:numId w:val="2"/>
        </w:numPr>
        <w:tabs>
          <w:tab w:val="left" w:pos="567"/>
        </w:tabs>
        <w:spacing w:after="0" w:line="360" w:lineRule="auto"/>
        <w:ind w:left="0" w:firstLine="851"/>
        <w:jc w:val="both"/>
        <w:rPr>
          <w:rFonts w:ascii="Times New Roman" w:hAnsi="Times New Roman"/>
          <w:sz w:val="24"/>
          <w:szCs w:val="24"/>
          <w:lang w:val="en-US"/>
        </w:rPr>
      </w:pPr>
      <w:r w:rsidRPr="00605ACC">
        <w:rPr>
          <w:rFonts w:ascii="Times New Roman" w:hAnsi="Times New Roman"/>
          <w:sz w:val="24"/>
          <w:szCs w:val="24"/>
          <w:lang w:val="en-US"/>
        </w:rPr>
        <w:t xml:space="preserve">Grover A. Plant </w:t>
      </w:r>
      <w:proofErr w:type="spellStart"/>
      <w:r w:rsidRPr="00605ACC">
        <w:rPr>
          <w:rFonts w:ascii="Times New Roman" w:hAnsi="Times New Roman"/>
          <w:sz w:val="24"/>
          <w:szCs w:val="24"/>
          <w:lang w:val="en-US"/>
        </w:rPr>
        <w:t>chitinases</w:t>
      </w:r>
      <w:proofErr w:type="spellEnd"/>
      <w:r w:rsidRPr="00605ACC">
        <w:rPr>
          <w:rFonts w:ascii="Times New Roman" w:hAnsi="Times New Roman"/>
          <w:sz w:val="24"/>
          <w:szCs w:val="24"/>
          <w:lang w:val="en-US"/>
        </w:rPr>
        <w:t>: genetic diversity and physiological roles // Crit. Rev. Plant Sci. - 2012. - Vol.31. - P.57-73.</w:t>
      </w:r>
    </w:p>
    <w:p w:rsidR="00605ACC" w:rsidRPr="00605ACC" w:rsidRDefault="00605ACC" w:rsidP="00605ACC">
      <w:pPr>
        <w:pStyle w:val="a5"/>
        <w:numPr>
          <w:ilvl w:val="0"/>
          <w:numId w:val="2"/>
        </w:numPr>
        <w:autoSpaceDE w:val="0"/>
        <w:autoSpaceDN w:val="0"/>
        <w:adjustRightInd w:val="0"/>
        <w:spacing w:after="0" w:line="360" w:lineRule="auto"/>
        <w:ind w:left="0" w:firstLine="851"/>
        <w:jc w:val="both"/>
        <w:rPr>
          <w:rFonts w:ascii="Times New Roman" w:hAnsi="Times New Roman"/>
          <w:sz w:val="24"/>
          <w:szCs w:val="24"/>
          <w:lang w:val="en-US"/>
        </w:rPr>
      </w:pPr>
      <w:r w:rsidRPr="00605ACC">
        <w:rPr>
          <w:rFonts w:ascii="Times New Roman" w:hAnsi="Times New Roman"/>
          <w:sz w:val="24"/>
          <w:szCs w:val="24"/>
          <w:lang w:val="en-US"/>
        </w:rPr>
        <w:t xml:space="preserve">Sharma N., Sharma K.P., Gaur R.K., </w:t>
      </w:r>
      <w:proofErr w:type="spellStart"/>
      <w:r w:rsidRPr="00605ACC">
        <w:rPr>
          <w:rFonts w:ascii="Times New Roman" w:hAnsi="Times New Roman"/>
          <w:sz w:val="24"/>
          <w:szCs w:val="24"/>
          <w:lang w:val="en-US"/>
        </w:rPr>
        <w:t>Cupta</w:t>
      </w:r>
      <w:proofErr w:type="spellEnd"/>
      <w:r w:rsidRPr="00605ACC">
        <w:rPr>
          <w:rFonts w:ascii="Times New Roman" w:hAnsi="Times New Roman"/>
          <w:sz w:val="24"/>
          <w:szCs w:val="24"/>
          <w:lang w:val="en-US"/>
        </w:rPr>
        <w:t xml:space="preserve"> V.K. Role of </w:t>
      </w:r>
      <w:proofErr w:type="spellStart"/>
      <w:r w:rsidRPr="00605ACC">
        <w:rPr>
          <w:rFonts w:ascii="Times New Roman" w:hAnsi="Times New Roman"/>
          <w:sz w:val="24"/>
          <w:szCs w:val="24"/>
          <w:lang w:val="en-US"/>
        </w:rPr>
        <w:t>chitinase</w:t>
      </w:r>
      <w:proofErr w:type="spellEnd"/>
      <w:r w:rsidRPr="00605ACC">
        <w:rPr>
          <w:rFonts w:ascii="Times New Roman" w:hAnsi="Times New Roman"/>
          <w:sz w:val="24"/>
          <w:szCs w:val="24"/>
          <w:lang w:val="en-US"/>
        </w:rPr>
        <w:t xml:space="preserve"> in plant defense // Asian J. </w:t>
      </w:r>
      <w:proofErr w:type="spellStart"/>
      <w:r w:rsidRPr="00605ACC">
        <w:rPr>
          <w:rFonts w:ascii="Times New Roman" w:hAnsi="Times New Roman"/>
          <w:sz w:val="24"/>
          <w:szCs w:val="24"/>
          <w:lang w:val="en-US"/>
        </w:rPr>
        <w:t>Biochem</w:t>
      </w:r>
      <w:proofErr w:type="spellEnd"/>
      <w:r w:rsidRPr="00605ACC">
        <w:rPr>
          <w:rFonts w:ascii="Times New Roman" w:hAnsi="Times New Roman"/>
          <w:sz w:val="24"/>
          <w:szCs w:val="24"/>
          <w:lang w:val="en-US"/>
        </w:rPr>
        <w:t>. - 2011. - Vol.6 (1). - P.29-37.</w:t>
      </w:r>
    </w:p>
    <w:p w:rsidR="00605ACC" w:rsidRPr="00605ACC" w:rsidRDefault="00605ACC" w:rsidP="00605ACC">
      <w:pPr>
        <w:pStyle w:val="a5"/>
        <w:numPr>
          <w:ilvl w:val="0"/>
          <w:numId w:val="2"/>
        </w:numPr>
        <w:autoSpaceDE w:val="0"/>
        <w:autoSpaceDN w:val="0"/>
        <w:adjustRightInd w:val="0"/>
        <w:spacing w:after="0" w:line="360" w:lineRule="auto"/>
        <w:ind w:left="0" w:firstLine="851"/>
        <w:jc w:val="both"/>
        <w:rPr>
          <w:rFonts w:ascii="Times New Roman" w:hAnsi="Times New Roman"/>
          <w:sz w:val="24"/>
          <w:szCs w:val="24"/>
          <w:lang w:val="en-US"/>
        </w:rPr>
      </w:pPr>
      <w:r w:rsidRPr="00605ACC">
        <w:rPr>
          <w:rFonts w:ascii="Times New Roman" w:hAnsi="Times New Roman"/>
          <w:sz w:val="24"/>
          <w:szCs w:val="24"/>
          <w:lang w:val="en-US"/>
        </w:rPr>
        <w:t xml:space="preserve">Brunner F., </w:t>
      </w:r>
      <w:proofErr w:type="spellStart"/>
      <w:r w:rsidRPr="00605ACC">
        <w:rPr>
          <w:rFonts w:ascii="Times New Roman" w:hAnsi="Times New Roman"/>
          <w:sz w:val="24"/>
          <w:szCs w:val="24"/>
          <w:lang w:val="en-US"/>
        </w:rPr>
        <w:t>Stintzi</w:t>
      </w:r>
      <w:proofErr w:type="spellEnd"/>
      <w:r w:rsidRPr="00605ACC">
        <w:rPr>
          <w:rFonts w:ascii="Times New Roman" w:hAnsi="Times New Roman"/>
          <w:sz w:val="24"/>
          <w:szCs w:val="24"/>
          <w:lang w:val="en-US"/>
        </w:rPr>
        <w:t xml:space="preserve"> A., </w:t>
      </w:r>
      <w:proofErr w:type="spellStart"/>
      <w:r w:rsidRPr="00605ACC">
        <w:rPr>
          <w:rFonts w:ascii="Times New Roman" w:hAnsi="Times New Roman"/>
          <w:sz w:val="24"/>
          <w:szCs w:val="24"/>
          <w:lang w:val="en-US"/>
        </w:rPr>
        <w:t>Friting</w:t>
      </w:r>
      <w:proofErr w:type="spellEnd"/>
      <w:r w:rsidRPr="00605ACC">
        <w:rPr>
          <w:rFonts w:ascii="Times New Roman" w:hAnsi="Times New Roman"/>
          <w:sz w:val="24"/>
          <w:szCs w:val="24"/>
          <w:lang w:val="en-US"/>
        </w:rPr>
        <w:t xml:space="preserve"> B., </w:t>
      </w:r>
      <w:proofErr w:type="spellStart"/>
      <w:r w:rsidRPr="00605ACC">
        <w:rPr>
          <w:rFonts w:ascii="Times New Roman" w:hAnsi="Times New Roman"/>
          <w:sz w:val="24"/>
          <w:szCs w:val="24"/>
          <w:lang w:val="en-US"/>
        </w:rPr>
        <w:t>Legrand</w:t>
      </w:r>
      <w:proofErr w:type="spellEnd"/>
      <w:r w:rsidRPr="00605ACC">
        <w:rPr>
          <w:rFonts w:ascii="Times New Roman" w:hAnsi="Times New Roman"/>
          <w:sz w:val="24"/>
          <w:szCs w:val="24"/>
          <w:lang w:val="en-US"/>
        </w:rPr>
        <w:t xml:space="preserve"> M. Substrate specificities of tobacco </w:t>
      </w:r>
      <w:proofErr w:type="spellStart"/>
      <w:r w:rsidRPr="00605ACC">
        <w:rPr>
          <w:rFonts w:ascii="Times New Roman" w:hAnsi="Times New Roman"/>
          <w:sz w:val="24"/>
          <w:szCs w:val="24"/>
          <w:lang w:val="en-US"/>
        </w:rPr>
        <w:t>chitinases</w:t>
      </w:r>
      <w:proofErr w:type="spellEnd"/>
      <w:r w:rsidRPr="00605ACC">
        <w:rPr>
          <w:rFonts w:ascii="Times New Roman" w:hAnsi="Times New Roman"/>
          <w:sz w:val="24"/>
          <w:szCs w:val="24"/>
          <w:lang w:val="en-US"/>
        </w:rPr>
        <w:t xml:space="preserve"> // Plant J. - 1998. - </w:t>
      </w:r>
      <w:proofErr w:type="gramStart"/>
      <w:r w:rsidRPr="00605ACC">
        <w:rPr>
          <w:rFonts w:ascii="Times New Roman" w:hAnsi="Times New Roman"/>
          <w:sz w:val="24"/>
          <w:szCs w:val="24"/>
          <w:lang w:val="en-US"/>
        </w:rPr>
        <w:t>Vol.14(</w:t>
      </w:r>
      <w:proofErr w:type="gramEnd"/>
      <w:r w:rsidRPr="00605ACC">
        <w:rPr>
          <w:rFonts w:ascii="Times New Roman" w:hAnsi="Times New Roman"/>
          <w:sz w:val="24"/>
          <w:szCs w:val="24"/>
          <w:lang w:val="en-US"/>
        </w:rPr>
        <w:t xml:space="preserve">2). - P.225-234.  </w:t>
      </w:r>
    </w:p>
    <w:p w:rsidR="00605ACC" w:rsidRPr="00605ACC" w:rsidRDefault="00605ACC" w:rsidP="00605ACC">
      <w:pPr>
        <w:pStyle w:val="a5"/>
        <w:numPr>
          <w:ilvl w:val="0"/>
          <w:numId w:val="2"/>
        </w:numPr>
        <w:spacing w:line="360" w:lineRule="auto"/>
        <w:ind w:left="0" w:firstLine="851"/>
        <w:jc w:val="both"/>
        <w:rPr>
          <w:rFonts w:ascii="Times New Roman" w:hAnsi="Times New Roman"/>
          <w:sz w:val="24"/>
          <w:szCs w:val="24"/>
          <w:lang w:val="en-US"/>
        </w:rPr>
      </w:pPr>
      <w:proofErr w:type="spellStart"/>
      <w:r w:rsidRPr="00605ACC">
        <w:rPr>
          <w:rFonts w:ascii="Times New Roman" w:hAnsi="Times New Roman"/>
          <w:sz w:val="24"/>
          <w:szCs w:val="24"/>
          <w:lang w:val="en-US"/>
        </w:rPr>
        <w:t>Xu</w:t>
      </w:r>
      <w:proofErr w:type="spellEnd"/>
      <w:r w:rsidRPr="00605ACC">
        <w:rPr>
          <w:rFonts w:ascii="Times New Roman" w:hAnsi="Times New Roman"/>
          <w:sz w:val="24"/>
          <w:szCs w:val="24"/>
          <w:lang w:val="en-US"/>
        </w:rPr>
        <w:t xml:space="preserve"> F., Fan Ch., He Y. </w:t>
      </w:r>
      <w:proofErr w:type="spellStart"/>
      <w:r w:rsidRPr="00605ACC">
        <w:rPr>
          <w:rFonts w:ascii="Times New Roman" w:hAnsi="Times New Roman"/>
          <w:sz w:val="24"/>
          <w:szCs w:val="24"/>
          <w:lang w:val="en-US"/>
        </w:rPr>
        <w:t>Chitinases</w:t>
      </w:r>
      <w:proofErr w:type="spellEnd"/>
      <w:r w:rsidRPr="00605ACC">
        <w:rPr>
          <w:rFonts w:ascii="Times New Roman" w:hAnsi="Times New Roman"/>
          <w:sz w:val="24"/>
          <w:szCs w:val="24"/>
          <w:lang w:val="en-US"/>
        </w:rPr>
        <w:t xml:space="preserve"> in </w:t>
      </w:r>
      <w:proofErr w:type="spellStart"/>
      <w:r w:rsidRPr="00605ACC">
        <w:rPr>
          <w:rFonts w:ascii="Times New Roman" w:hAnsi="Times New Roman"/>
          <w:sz w:val="24"/>
          <w:szCs w:val="24"/>
          <w:lang w:val="en-US"/>
        </w:rPr>
        <w:t>Oryza</w:t>
      </w:r>
      <w:proofErr w:type="spellEnd"/>
      <w:r w:rsidRPr="00605ACC">
        <w:rPr>
          <w:rFonts w:ascii="Times New Roman" w:hAnsi="Times New Roman"/>
          <w:sz w:val="24"/>
          <w:szCs w:val="24"/>
          <w:lang w:val="en-US"/>
        </w:rPr>
        <w:t xml:space="preserve"> sativa ssp. japonica and Arabidopsis thaliana // J. Gen. </w:t>
      </w:r>
      <w:proofErr w:type="spellStart"/>
      <w:r w:rsidRPr="00605ACC">
        <w:rPr>
          <w:rFonts w:ascii="Times New Roman" w:hAnsi="Times New Roman"/>
          <w:sz w:val="24"/>
          <w:szCs w:val="24"/>
          <w:lang w:val="en-US"/>
        </w:rPr>
        <w:t>Genom</w:t>
      </w:r>
      <w:proofErr w:type="spellEnd"/>
      <w:r w:rsidRPr="00605ACC">
        <w:rPr>
          <w:rFonts w:ascii="Times New Roman" w:hAnsi="Times New Roman"/>
          <w:sz w:val="24"/>
          <w:szCs w:val="24"/>
          <w:lang w:val="en-US"/>
        </w:rPr>
        <w:t xml:space="preserve">. - 2007. - </w:t>
      </w:r>
      <w:hyperlink r:id="rId49" w:history="1">
        <w:r w:rsidRPr="00605ACC">
          <w:rPr>
            <w:rFonts w:ascii="Times New Roman" w:hAnsi="Times New Roman"/>
            <w:sz w:val="24"/>
            <w:szCs w:val="24"/>
            <w:lang w:val="en-US"/>
          </w:rPr>
          <w:t xml:space="preserve">Vol.34 (2). </w:t>
        </w:r>
      </w:hyperlink>
      <w:r w:rsidRPr="00605ACC">
        <w:rPr>
          <w:rFonts w:ascii="Times New Roman" w:hAnsi="Times New Roman"/>
          <w:sz w:val="24"/>
          <w:szCs w:val="24"/>
          <w:lang w:val="en-US"/>
        </w:rPr>
        <w:t xml:space="preserve">- P.138-150.       </w:t>
      </w:r>
    </w:p>
    <w:p w:rsidR="00605ACC" w:rsidRPr="00605ACC" w:rsidRDefault="00605ACC" w:rsidP="00605ACC">
      <w:pPr>
        <w:pStyle w:val="a5"/>
        <w:numPr>
          <w:ilvl w:val="0"/>
          <w:numId w:val="2"/>
        </w:numPr>
        <w:spacing w:line="360" w:lineRule="auto"/>
        <w:ind w:left="0" w:firstLine="851"/>
        <w:jc w:val="both"/>
        <w:rPr>
          <w:rFonts w:ascii="Times New Roman" w:hAnsi="Times New Roman"/>
          <w:sz w:val="24"/>
          <w:szCs w:val="24"/>
        </w:rPr>
      </w:pPr>
      <w:proofErr w:type="spellStart"/>
      <w:r w:rsidRPr="00605ACC">
        <w:rPr>
          <w:rFonts w:ascii="Times New Roman" w:hAnsi="Times New Roman"/>
          <w:sz w:val="24"/>
          <w:szCs w:val="24"/>
          <w:lang w:val="en-US"/>
        </w:rPr>
        <w:t>Taira</w:t>
      </w:r>
      <w:proofErr w:type="spellEnd"/>
      <w:r w:rsidRPr="00605ACC">
        <w:rPr>
          <w:rFonts w:ascii="Times New Roman" w:hAnsi="Times New Roman"/>
          <w:sz w:val="24"/>
          <w:szCs w:val="24"/>
          <w:lang w:val="en-US"/>
        </w:rPr>
        <w:t xml:space="preserve"> T. Structures and antifungal activity of plant </w:t>
      </w:r>
      <w:proofErr w:type="spellStart"/>
      <w:r w:rsidRPr="00605ACC">
        <w:rPr>
          <w:rFonts w:ascii="Times New Roman" w:hAnsi="Times New Roman"/>
          <w:sz w:val="24"/>
          <w:szCs w:val="24"/>
          <w:lang w:val="en-US"/>
        </w:rPr>
        <w:t>chitinases</w:t>
      </w:r>
      <w:proofErr w:type="spellEnd"/>
      <w:r w:rsidRPr="00605ACC">
        <w:rPr>
          <w:rFonts w:ascii="Times New Roman" w:hAnsi="Times New Roman"/>
          <w:sz w:val="24"/>
          <w:szCs w:val="24"/>
          <w:lang w:val="en-US"/>
        </w:rPr>
        <w:t xml:space="preserve"> // J. Appl. </w:t>
      </w:r>
      <w:proofErr w:type="spellStart"/>
      <w:r w:rsidRPr="00605ACC">
        <w:rPr>
          <w:rFonts w:ascii="Times New Roman" w:hAnsi="Times New Roman"/>
          <w:sz w:val="24"/>
          <w:szCs w:val="24"/>
        </w:rPr>
        <w:t>Glycosci</w:t>
      </w:r>
      <w:proofErr w:type="spellEnd"/>
      <w:r w:rsidRPr="00605ACC">
        <w:rPr>
          <w:rFonts w:ascii="Times New Roman" w:hAnsi="Times New Roman"/>
          <w:sz w:val="24"/>
          <w:szCs w:val="24"/>
        </w:rPr>
        <w:t xml:space="preserve">. </w:t>
      </w:r>
      <w:r w:rsidRPr="00605ACC">
        <w:rPr>
          <w:rFonts w:ascii="Times New Roman" w:hAnsi="Times New Roman"/>
          <w:sz w:val="24"/>
          <w:szCs w:val="24"/>
          <w:lang w:val="en-US"/>
        </w:rPr>
        <w:t xml:space="preserve">- </w:t>
      </w:r>
      <w:r w:rsidRPr="00605ACC">
        <w:rPr>
          <w:rFonts w:ascii="Times New Roman" w:hAnsi="Times New Roman"/>
          <w:sz w:val="24"/>
          <w:szCs w:val="24"/>
        </w:rPr>
        <w:t xml:space="preserve">2010. </w:t>
      </w:r>
      <w:r w:rsidRPr="00605ACC">
        <w:rPr>
          <w:rFonts w:ascii="Times New Roman" w:hAnsi="Times New Roman"/>
          <w:sz w:val="24"/>
          <w:szCs w:val="24"/>
          <w:lang w:val="en-US"/>
        </w:rPr>
        <w:t xml:space="preserve">- </w:t>
      </w:r>
      <w:r w:rsidRPr="00605ACC">
        <w:rPr>
          <w:rFonts w:ascii="Times New Roman" w:hAnsi="Times New Roman"/>
          <w:sz w:val="24"/>
          <w:szCs w:val="24"/>
        </w:rPr>
        <w:t>V</w:t>
      </w:r>
      <w:proofErr w:type="spellStart"/>
      <w:r w:rsidRPr="00605ACC">
        <w:rPr>
          <w:rFonts w:ascii="Times New Roman" w:hAnsi="Times New Roman"/>
          <w:sz w:val="24"/>
          <w:szCs w:val="24"/>
          <w:lang w:val="en-US"/>
        </w:rPr>
        <w:t>ol</w:t>
      </w:r>
      <w:proofErr w:type="spellEnd"/>
      <w:r w:rsidRPr="00605ACC">
        <w:rPr>
          <w:rFonts w:ascii="Times New Roman" w:hAnsi="Times New Roman"/>
          <w:sz w:val="24"/>
          <w:szCs w:val="24"/>
        </w:rPr>
        <w:t xml:space="preserve">.57. </w:t>
      </w:r>
      <w:r w:rsidRPr="00605ACC">
        <w:rPr>
          <w:rFonts w:ascii="Times New Roman" w:hAnsi="Times New Roman"/>
          <w:sz w:val="24"/>
          <w:szCs w:val="24"/>
          <w:lang w:val="en-US"/>
        </w:rPr>
        <w:t xml:space="preserve">- </w:t>
      </w:r>
      <w:r w:rsidRPr="00605ACC">
        <w:rPr>
          <w:rFonts w:ascii="Times New Roman" w:hAnsi="Times New Roman"/>
          <w:sz w:val="24"/>
          <w:szCs w:val="24"/>
        </w:rPr>
        <w:t xml:space="preserve">P.167-176. </w:t>
      </w:r>
    </w:p>
    <w:p w:rsidR="00605ACC" w:rsidRPr="00605ACC" w:rsidRDefault="00605ACC" w:rsidP="00605ACC">
      <w:pPr>
        <w:pStyle w:val="a5"/>
        <w:numPr>
          <w:ilvl w:val="0"/>
          <w:numId w:val="2"/>
        </w:numPr>
        <w:spacing w:line="360" w:lineRule="auto"/>
        <w:ind w:left="0" w:firstLine="851"/>
        <w:jc w:val="both"/>
        <w:rPr>
          <w:rFonts w:ascii="Times New Roman" w:hAnsi="Times New Roman"/>
          <w:sz w:val="24"/>
          <w:szCs w:val="24"/>
          <w:lang w:val="en-US"/>
        </w:rPr>
      </w:pPr>
      <w:proofErr w:type="spellStart"/>
      <w:r w:rsidRPr="00605ACC">
        <w:rPr>
          <w:rFonts w:ascii="Times New Roman" w:hAnsi="Times New Roman"/>
          <w:sz w:val="24"/>
          <w:szCs w:val="24"/>
          <w:lang w:val="en-US"/>
        </w:rPr>
        <w:t>Beintema</w:t>
      </w:r>
      <w:proofErr w:type="spellEnd"/>
      <w:r w:rsidRPr="00605ACC">
        <w:rPr>
          <w:rFonts w:ascii="Times New Roman" w:hAnsi="Times New Roman"/>
          <w:sz w:val="24"/>
          <w:szCs w:val="24"/>
          <w:lang w:val="en-US"/>
        </w:rPr>
        <w:t xml:space="preserve"> J.J. Structural features of plant </w:t>
      </w:r>
      <w:proofErr w:type="spellStart"/>
      <w:r w:rsidRPr="00605ACC">
        <w:rPr>
          <w:rFonts w:ascii="Times New Roman" w:hAnsi="Times New Roman"/>
          <w:sz w:val="24"/>
          <w:szCs w:val="24"/>
          <w:lang w:val="en-US"/>
        </w:rPr>
        <w:t>chitinases</w:t>
      </w:r>
      <w:proofErr w:type="spellEnd"/>
      <w:r w:rsidRPr="00605ACC">
        <w:rPr>
          <w:rFonts w:ascii="Times New Roman" w:hAnsi="Times New Roman"/>
          <w:sz w:val="24"/>
          <w:szCs w:val="24"/>
          <w:lang w:val="en-US"/>
        </w:rPr>
        <w:t xml:space="preserve"> and chitin-binding proteins // FEBS </w:t>
      </w:r>
      <w:proofErr w:type="spellStart"/>
      <w:r w:rsidRPr="00605ACC">
        <w:rPr>
          <w:rFonts w:ascii="Times New Roman" w:hAnsi="Times New Roman"/>
          <w:sz w:val="24"/>
          <w:szCs w:val="24"/>
          <w:lang w:val="en-US"/>
        </w:rPr>
        <w:t>Lett</w:t>
      </w:r>
      <w:proofErr w:type="spellEnd"/>
      <w:r w:rsidRPr="00605ACC">
        <w:rPr>
          <w:rFonts w:ascii="Times New Roman" w:hAnsi="Times New Roman"/>
          <w:sz w:val="24"/>
          <w:szCs w:val="24"/>
          <w:lang w:val="en-US"/>
        </w:rPr>
        <w:t xml:space="preserve">. - 1994. - Vol.350. - P.159-163.     </w:t>
      </w:r>
    </w:p>
    <w:p w:rsidR="00605ACC" w:rsidRPr="00605ACC" w:rsidRDefault="00605ACC" w:rsidP="00605ACC">
      <w:pPr>
        <w:pStyle w:val="a5"/>
        <w:numPr>
          <w:ilvl w:val="0"/>
          <w:numId w:val="2"/>
        </w:numPr>
        <w:spacing w:line="360" w:lineRule="auto"/>
        <w:ind w:left="0" w:firstLine="851"/>
        <w:jc w:val="both"/>
        <w:rPr>
          <w:rFonts w:ascii="Times New Roman" w:hAnsi="Times New Roman"/>
          <w:sz w:val="24"/>
          <w:szCs w:val="24"/>
        </w:rPr>
      </w:pPr>
      <w:proofErr w:type="spellStart"/>
      <w:r w:rsidRPr="00605ACC">
        <w:rPr>
          <w:rFonts w:ascii="Times New Roman" w:hAnsi="Times New Roman"/>
          <w:sz w:val="24"/>
          <w:szCs w:val="24"/>
          <w:lang w:val="en-US"/>
        </w:rPr>
        <w:t>Taira</w:t>
      </w:r>
      <w:proofErr w:type="spellEnd"/>
      <w:r w:rsidRPr="00605ACC">
        <w:rPr>
          <w:rFonts w:ascii="Times New Roman" w:hAnsi="Times New Roman"/>
          <w:sz w:val="24"/>
          <w:szCs w:val="24"/>
          <w:lang w:val="en-US"/>
        </w:rPr>
        <w:t xml:space="preserve"> T., </w:t>
      </w:r>
      <w:proofErr w:type="spellStart"/>
      <w:r w:rsidRPr="00605ACC">
        <w:rPr>
          <w:rFonts w:ascii="Times New Roman" w:hAnsi="Times New Roman"/>
          <w:sz w:val="24"/>
          <w:szCs w:val="24"/>
          <w:lang w:val="en-US"/>
        </w:rPr>
        <w:t>Ohnuma</w:t>
      </w:r>
      <w:proofErr w:type="spellEnd"/>
      <w:r w:rsidRPr="00605ACC">
        <w:rPr>
          <w:rFonts w:ascii="Times New Roman" w:hAnsi="Times New Roman"/>
          <w:sz w:val="24"/>
          <w:szCs w:val="24"/>
          <w:lang w:val="en-US"/>
        </w:rPr>
        <w:t xml:space="preserve"> T., </w:t>
      </w:r>
      <w:proofErr w:type="spellStart"/>
      <w:r w:rsidRPr="00605ACC">
        <w:rPr>
          <w:rFonts w:ascii="Times New Roman" w:hAnsi="Times New Roman"/>
          <w:sz w:val="24"/>
          <w:szCs w:val="24"/>
          <w:lang w:val="en-US"/>
        </w:rPr>
        <w:t>Yamagami</w:t>
      </w:r>
      <w:proofErr w:type="spellEnd"/>
      <w:r w:rsidRPr="00605ACC">
        <w:rPr>
          <w:rFonts w:ascii="Times New Roman" w:hAnsi="Times New Roman"/>
          <w:sz w:val="24"/>
          <w:szCs w:val="24"/>
          <w:lang w:val="en-US"/>
        </w:rPr>
        <w:t xml:space="preserve"> T., </w:t>
      </w:r>
      <w:proofErr w:type="spellStart"/>
      <w:r w:rsidRPr="00605ACC">
        <w:rPr>
          <w:rFonts w:ascii="Times New Roman" w:hAnsi="Times New Roman"/>
          <w:sz w:val="24"/>
          <w:szCs w:val="24"/>
          <w:lang w:val="en-US"/>
        </w:rPr>
        <w:t>Aso</w:t>
      </w:r>
      <w:proofErr w:type="spellEnd"/>
      <w:r w:rsidRPr="00605ACC">
        <w:rPr>
          <w:rFonts w:ascii="Times New Roman" w:hAnsi="Times New Roman"/>
          <w:sz w:val="24"/>
          <w:szCs w:val="24"/>
          <w:lang w:val="en-US"/>
        </w:rPr>
        <w:t xml:space="preserve"> Y., Ishiguro M., Ishihara M. Antifungal activity of rye (</w:t>
      </w:r>
      <w:proofErr w:type="spellStart"/>
      <w:r w:rsidRPr="00605ACC">
        <w:rPr>
          <w:rFonts w:ascii="Times New Roman" w:hAnsi="Times New Roman"/>
          <w:sz w:val="24"/>
          <w:szCs w:val="24"/>
          <w:lang w:val="en-US"/>
        </w:rPr>
        <w:t>secale</w:t>
      </w:r>
      <w:proofErr w:type="spellEnd"/>
      <w:r w:rsidRPr="00605ACC">
        <w:rPr>
          <w:rFonts w:ascii="Times New Roman" w:hAnsi="Times New Roman"/>
          <w:sz w:val="24"/>
          <w:szCs w:val="24"/>
          <w:lang w:val="en-US"/>
        </w:rPr>
        <w:t xml:space="preserve"> </w:t>
      </w:r>
      <w:proofErr w:type="spellStart"/>
      <w:r w:rsidRPr="00605ACC">
        <w:rPr>
          <w:rFonts w:ascii="Times New Roman" w:hAnsi="Times New Roman"/>
          <w:sz w:val="24"/>
          <w:szCs w:val="24"/>
          <w:lang w:val="en-US"/>
        </w:rPr>
        <w:t>cereale</w:t>
      </w:r>
      <w:proofErr w:type="spellEnd"/>
      <w:r w:rsidRPr="00605ACC">
        <w:rPr>
          <w:rFonts w:ascii="Times New Roman" w:hAnsi="Times New Roman"/>
          <w:sz w:val="24"/>
          <w:szCs w:val="24"/>
          <w:lang w:val="en-US"/>
        </w:rPr>
        <w:t xml:space="preserve">) seed </w:t>
      </w:r>
      <w:proofErr w:type="spellStart"/>
      <w:r w:rsidRPr="00605ACC">
        <w:rPr>
          <w:rFonts w:ascii="Times New Roman" w:hAnsi="Times New Roman"/>
          <w:sz w:val="24"/>
          <w:szCs w:val="24"/>
          <w:lang w:val="en-US"/>
        </w:rPr>
        <w:t>chitinases</w:t>
      </w:r>
      <w:proofErr w:type="spellEnd"/>
      <w:r w:rsidRPr="00605ACC">
        <w:rPr>
          <w:rFonts w:ascii="Times New Roman" w:hAnsi="Times New Roman"/>
          <w:sz w:val="24"/>
          <w:szCs w:val="24"/>
          <w:lang w:val="en-US"/>
        </w:rPr>
        <w:t xml:space="preserve">: the different binding manner of class I and class II </w:t>
      </w:r>
      <w:proofErr w:type="spellStart"/>
      <w:r w:rsidRPr="00605ACC">
        <w:rPr>
          <w:rFonts w:ascii="Times New Roman" w:hAnsi="Times New Roman"/>
          <w:sz w:val="24"/>
          <w:szCs w:val="24"/>
          <w:lang w:val="en-US"/>
        </w:rPr>
        <w:t>chitinases</w:t>
      </w:r>
      <w:proofErr w:type="spellEnd"/>
      <w:r w:rsidRPr="00605ACC">
        <w:rPr>
          <w:rFonts w:ascii="Times New Roman" w:hAnsi="Times New Roman"/>
          <w:sz w:val="24"/>
          <w:szCs w:val="24"/>
          <w:lang w:val="en-US"/>
        </w:rPr>
        <w:t xml:space="preserve"> to the fungal cell walls // </w:t>
      </w:r>
      <w:proofErr w:type="spellStart"/>
      <w:r w:rsidRPr="00605ACC">
        <w:rPr>
          <w:rFonts w:ascii="Times New Roman" w:hAnsi="Times New Roman"/>
          <w:sz w:val="24"/>
          <w:szCs w:val="24"/>
          <w:lang w:val="en-US"/>
        </w:rPr>
        <w:t>Biosci</w:t>
      </w:r>
      <w:proofErr w:type="spellEnd"/>
      <w:r w:rsidRPr="00605ACC">
        <w:rPr>
          <w:rFonts w:ascii="Times New Roman" w:hAnsi="Times New Roman"/>
          <w:sz w:val="24"/>
          <w:szCs w:val="24"/>
          <w:lang w:val="en-US"/>
        </w:rPr>
        <w:t xml:space="preserve">. </w:t>
      </w:r>
      <w:proofErr w:type="spellStart"/>
      <w:r w:rsidRPr="00605ACC">
        <w:rPr>
          <w:rFonts w:ascii="Times New Roman" w:hAnsi="Times New Roman"/>
          <w:sz w:val="24"/>
          <w:szCs w:val="24"/>
        </w:rPr>
        <w:t>Biotechnol</w:t>
      </w:r>
      <w:proofErr w:type="spellEnd"/>
      <w:r w:rsidRPr="00605ACC">
        <w:rPr>
          <w:rFonts w:ascii="Times New Roman" w:hAnsi="Times New Roman"/>
          <w:sz w:val="24"/>
          <w:szCs w:val="24"/>
        </w:rPr>
        <w:t xml:space="preserve">. </w:t>
      </w:r>
      <w:proofErr w:type="spellStart"/>
      <w:r w:rsidRPr="00605ACC">
        <w:rPr>
          <w:rFonts w:ascii="Times New Roman" w:hAnsi="Times New Roman"/>
          <w:sz w:val="24"/>
          <w:szCs w:val="24"/>
        </w:rPr>
        <w:t>Biochem</w:t>
      </w:r>
      <w:proofErr w:type="spellEnd"/>
      <w:r w:rsidRPr="00605ACC">
        <w:rPr>
          <w:rFonts w:ascii="Times New Roman" w:hAnsi="Times New Roman"/>
          <w:sz w:val="24"/>
          <w:szCs w:val="24"/>
        </w:rPr>
        <w:t xml:space="preserve">. </w:t>
      </w:r>
      <w:r w:rsidRPr="00605ACC">
        <w:rPr>
          <w:rFonts w:ascii="Times New Roman" w:hAnsi="Times New Roman"/>
          <w:sz w:val="24"/>
          <w:szCs w:val="24"/>
          <w:lang w:val="en-US"/>
        </w:rPr>
        <w:t xml:space="preserve">- </w:t>
      </w:r>
      <w:r w:rsidRPr="00605ACC">
        <w:rPr>
          <w:rFonts w:ascii="Times New Roman" w:hAnsi="Times New Roman"/>
          <w:sz w:val="24"/>
          <w:szCs w:val="24"/>
        </w:rPr>
        <w:t xml:space="preserve">2002. </w:t>
      </w:r>
      <w:r w:rsidRPr="00605ACC">
        <w:rPr>
          <w:rFonts w:ascii="Times New Roman" w:hAnsi="Times New Roman"/>
          <w:sz w:val="24"/>
          <w:szCs w:val="24"/>
          <w:lang w:val="en-US"/>
        </w:rPr>
        <w:t xml:space="preserve">- </w:t>
      </w:r>
      <w:r w:rsidRPr="00605ACC">
        <w:rPr>
          <w:rFonts w:ascii="Times New Roman" w:hAnsi="Times New Roman"/>
          <w:sz w:val="24"/>
          <w:szCs w:val="24"/>
        </w:rPr>
        <w:t>V</w:t>
      </w:r>
      <w:proofErr w:type="spellStart"/>
      <w:r w:rsidRPr="00605ACC">
        <w:rPr>
          <w:rFonts w:ascii="Times New Roman" w:hAnsi="Times New Roman"/>
          <w:sz w:val="24"/>
          <w:szCs w:val="24"/>
          <w:lang w:val="en-US"/>
        </w:rPr>
        <w:t>ol</w:t>
      </w:r>
      <w:proofErr w:type="spellEnd"/>
      <w:r w:rsidRPr="00605ACC">
        <w:rPr>
          <w:rFonts w:ascii="Times New Roman" w:hAnsi="Times New Roman"/>
          <w:sz w:val="24"/>
          <w:szCs w:val="24"/>
        </w:rPr>
        <w:t xml:space="preserve">.66 (5). </w:t>
      </w:r>
      <w:r w:rsidRPr="00605ACC">
        <w:rPr>
          <w:rFonts w:ascii="Times New Roman" w:hAnsi="Times New Roman"/>
          <w:sz w:val="24"/>
          <w:szCs w:val="24"/>
          <w:lang w:val="en-US"/>
        </w:rPr>
        <w:t xml:space="preserve">- </w:t>
      </w:r>
      <w:r w:rsidRPr="00605ACC">
        <w:rPr>
          <w:rFonts w:ascii="Times New Roman" w:hAnsi="Times New Roman"/>
          <w:sz w:val="24"/>
          <w:szCs w:val="24"/>
        </w:rPr>
        <w:t>P.970-977.</w:t>
      </w:r>
    </w:p>
    <w:p w:rsidR="00605ACC" w:rsidRPr="00605ACC" w:rsidRDefault="00605ACC" w:rsidP="00605ACC">
      <w:pPr>
        <w:pStyle w:val="a5"/>
        <w:numPr>
          <w:ilvl w:val="0"/>
          <w:numId w:val="2"/>
        </w:numPr>
        <w:autoSpaceDE w:val="0"/>
        <w:autoSpaceDN w:val="0"/>
        <w:adjustRightInd w:val="0"/>
        <w:spacing w:after="0" w:line="360" w:lineRule="auto"/>
        <w:ind w:left="0" w:firstLine="851"/>
        <w:jc w:val="both"/>
        <w:rPr>
          <w:rFonts w:ascii="Times New Roman" w:hAnsi="Times New Roman"/>
          <w:sz w:val="24"/>
          <w:szCs w:val="24"/>
          <w:lang w:val="en-US"/>
        </w:rPr>
      </w:pPr>
      <w:proofErr w:type="spellStart"/>
      <w:r w:rsidRPr="00605ACC">
        <w:rPr>
          <w:rFonts w:ascii="Times New Roman" w:hAnsi="Times New Roman"/>
          <w:sz w:val="24"/>
          <w:szCs w:val="24"/>
          <w:lang w:val="en-US"/>
        </w:rPr>
        <w:t>Mauch</w:t>
      </w:r>
      <w:proofErr w:type="spellEnd"/>
      <w:r w:rsidRPr="00605ACC">
        <w:rPr>
          <w:rFonts w:ascii="Times New Roman" w:hAnsi="Times New Roman"/>
          <w:sz w:val="24"/>
          <w:szCs w:val="24"/>
          <w:lang w:val="en-US"/>
        </w:rPr>
        <w:t xml:space="preserve"> F., </w:t>
      </w:r>
      <w:proofErr w:type="spellStart"/>
      <w:r w:rsidRPr="00605ACC">
        <w:rPr>
          <w:rFonts w:ascii="Times New Roman" w:hAnsi="Times New Roman"/>
          <w:sz w:val="24"/>
          <w:szCs w:val="24"/>
          <w:lang w:val="en-US"/>
        </w:rPr>
        <w:t>Staehelin</w:t>
      </w:r>
      <w:proofErr w:type="spellEnd"/>
      <w:r w:rsidRPr="00605ACC">
        <w:rPr>
          <w:rFonts w:ascii="Times New Roman" w:hAnsi="Times New Roman"/>
          <w:sz w:val="24"/>
          <w:szCs w:val="24"/>
          <w:lang w:val="en-US"/>
        </w:rPr>
        <w:t xml:space="preserve"> L.A. Functional implications of the subcellular localization of ethylene-induced </w:t>
      </w:r>
      <w:proofErr w:type="spellStart"/>
      <w:r w:rsidRPr="00605ACC">
        <w:rPr>
          <w:rFonts w:ascii="Times New Roman" w:hAnsi="Times New Roman"/>
          <w:sz w:val="24"/>
          <w:szCs w:val="24"/>
          <w:lang w:val="en-US"/>
        </w:rPr>
        <w:t>chitinase</w:t>
      </w:r>
      <w:proofErr w:type="spellEnd"/>
      <w:r w:rsidRPr="00605ACC">
        <w:rPr>
          <w:rFonts w:ascii="Times New Roman" w:hAnsi="Times New Roman"/>
          <w:sz w:val="24"/>
          <w:szCs w:val="24"/>
          <w:lang w:val="en-US"/>
        </w:rPr>
        <w:t xml:space="preserve"> and </w:t>
      </w:r>
      <w:r w:rsidRPr="00605ACC">
        <w:rPr>
          <w:rFonts w:ascii="Times New Roman" w:hAnsi="Times New Roman"/>
          <w:sz w:val="24"/>
          <w:szCs w:val="24"/>
        </w:rPr>
        <w:t>β</w:t>
      </w:r>
      <w:r w:rsidRPr="00605ACC">
        <w:rPr>
          <w:rFonts w:ascii="Times New Roman" w:hAnsi="Times New Roman"/>
          <w:sz w:val="24"/>
          <w:szCs w:val="24"/>
          <w:lang w:val="en-US"/>
        </w:rPr>
        <w:t>-1</w:t>
      </w:r>
      <w:proofErr w:type="gramStart"/>
      <w:r w:rsidRPr="00605ACC">
        <w:rPr>
          <w:rFonts w:ascii="Times New Roman" w:hAnsi="Times New Roman"/>
          <w:sz w:val="24"/>
          <w:szCs w:val="24"/>
          <w:lang w:val="en-US"/>
        </w:rPr>
        <w:t>,3</w:t>
      </w:r>
      <w:proofErr w:type="gramEnd"/>
      <w:r w:rsidRPr="00605ACC">
        <w:rPr>
          <w:rFonts w:ascii="Times New Roman" w:hAnsi="Times New Roman"/>
          <w:sz w:val="24"/>
          <w:szCs w:val="24"/>
          <w:lang w:val="en-US"/>
        </w:rPr>
        <w:t xml:space="preserve">-glucanase in bean leaves // Plant Cell. - 1989. - Vol.1. - P.447-457.  </w:t>
      </w:r>
    </w:p>
    <w:p w:rsidR="00605ACC" w:rsidRPr="00605ACC" w:rsidRDefault="00605ACC" w:rsidP="00605ACC">
      <w:pPr>
        <w:pStyle w:val="a5"/>
        <w:numPr>
          <w:ilvl w:val="0"/>
          <w:numId w:val="2"/>
        </w:numPr>
        <w:autoSpaceDE w:val="0"/>
        <w:autoSpaceDN w:val="0"/>
        <w:adjustRightInd w:val="0"/>
        <w:spacing w:after="0" w:line="360" w:lineRule="auto"/>
        <w:ind w:left="0" w:firstLine="851"/>
        <w:jc w:val="both"/>
        <w:rPr>
          <w:rFonts w:ascii="Times New Roman" w:hAnsi="Times New Roman"/>
          <w:sz w:val="24"/>
          <w:szCs w:val="24"/>
        </w:rPr>
      </w:pPr>
      <w:proofErr w:type="spellStart"/>
      <w:r w:rsidRPr="00605ACC">
        <w:rPr>
          <w:rFonts w:ascii="Times New Roman" w:hAnsi="Times New Roman"/>
          <w:sz w:val="24"/>
          <w:szCs w:val="24"/>
          <w:lang w:val="en-US"/>
        </w:rPr>
        <w:t>Bulcke</w:t>
      </w:r>
      <w:proofErr w:type="spellEnd"/>
      <w:r w:rsidRPr="00605ACC">
        <w:rPr>
          <w:rFonts w:ascii="Times New Roman" w:hAnsi="Times New Roman"/>
          <w:sz w:val="24"/>
          <w:szCs w:val="24"/>
          <w:lang w:val="en-US"/>
        </w:rPr>
        <w:t xml:space="preserve"> V.D., </w:t>
      </w:r>
      <w:proofErr w:type="spellStart"/>
      <w:r w:rsidRPr="00605ACC">
        <w:rPr>
          <w:rFonts w:ascii="Times New Roman" w:hAnsi="Times New Roman"/>
          <w:sz w:val="24"/>
          <w:szCs w:val="24"/>
          <w:lang w:val="en-US"/>
        </w:rPr>
        <w:t>Bauw</w:t>
      </w:r>
      <w:proofErr w:type="spellEnd"/>
      <w:r w:rsidRPr="00605ACC">
        <w:rPr>
          <w:rFonts w:ascii="Times New Roman" w:hAnsi="Times New Roman"/>
          <w:sz w:val="24"/>
          <w:szCs w:val="24"/>
          <w:lang w:val="en-US"/>
        </w:rPr>
        <w:t xml:space="preserve"> G., </w:t>
      </w:r>
      <w:proofErr w:type="spellStart"/>
      <w:r w:rsidRPr="00605ACC">
        <w:rPr>
          <w:rFonts w:ascii="Times New Roman" w:hAnsi="Times New Roman"/>
          <w:sz w:val="24"/>
          <w:szCs w:val="24"/>
          <w:lang w:val="en-US"/>
        </w:rPr>
        <w:t>Rycke</w:t>
      </w:r>
      <w:proofErr w:type="spellEnd"/>
      <w:r w:rsidRPr="00605ACC">
        <w:rPr>
          <w:rFonts w:ascii="Times New Roman" w:hAnsi="Times New Roman"/>
          <w:sz w:val="24"/>
          <w:szCs w:val="24"/>
          <w:lang w:val="en-US"/>
        </w:rPr>
        <w:t xml:space="preserve"> R.D., </w:t>
      </w:r>
      <w:proofErr w:type="spellStart"/>
      <w:r w:rsidRPr="00605ACC">
        <w:rPr>
          <w:rFonts w:ascii="Times New Roman" w:hAnsi="Times New Roman"/>
          <w:sz w:val="24"/>
          <w:szCs w:val="24"/>
          <w:lang w:val="en-US"/>
        </w:rPr>
        <w:t>Castresana</w:t>
      </w:r>
      <w:proofErr w:type="spellEnd"/>
      <w:r w:rsidRPr="00605ACC">
        <w:rPr>
          <w:rFonts w:ascii="Times New Roman" w:hAnsi="Times New Roman"/>
          <w:sz w:val="24"/>
          <w:szCs w:val="24"/>
          <w:lang w:val="en-US"/>
        </w:rPr>
        <w:t xml:space="preserve"> C., Montagu M.V., </w:t>
      </w:r>
      <w:proofErr w:type="spellStart"/>
      <w:r w:rsidRPr="00605ACC">
        <w:rPr>
          <w:rFonts w:ascii="Times New Roman" w:hAnsi="Times New Roman"/>
          <w:sz w:val="24"/>
          <w:szCs w:val="24"/>
          <w:lang w:val="en-US"/>
        </w:rPr>
        <w:t>Vandekerckhove</w:t>
      </w:r>
      <w:proofErr w:type="spellEnd"/>
      <w:r w:rsidRPr="00605ACC">
        <w:rPr>
          <w:rFonts w:ascii="Times New Roman" w:hAnsi="Times New Roman"/>
          <w:sz w:val="24"/>
          <w:szCs w:val="24"/>
          <w:lang w:val="en-US"/>
        </w:rPr>
        <w:t xml:space="preserve"> J. The role of vacuolar and secreted pathogenesis-related </w:t>
      </w:r>
      <w:r w:rsidRPr="00605ACC">
        <w:rPr>
          <w:rFonts w:ascii="Times New Roman" w:hAnsi="Times New Roman"/>
          <w:sz w:val="24"/>
          <w:szCs w:val="24"/>
        </w:rPr>
        <w:t>β</w:t>
      </w:r>
      <w:r w:rsidRPr="00605ACC">
        <w:rPr>
          <w:rFonts w:ascii="Times New Roman" w:hAnsi="Times New Roman"/>
          <w:sz w:val="24"/>
          <w:szCs w:val="24"/>
          <w:lang w:val="en-US"/>
        </w:rPr>
        <w:t xml:space="preserve"> (1-3)-</w:t>
      </w:r>
      <w:proofErr w:type="spellStart"/>
      <w:r w:rsidRPr="00605ACC">
        <w:rPr>
          <w:rFonts w:ascii="Times New Roman" w:hAnsi="Times New Roman"/>
          <w:sz w:val="24"/>
          <w:szCs w:val="24"/>
          <w:lang w:val="en-US"/>
        </w:rPr>
        <w:t>glucanases</w:t>
      </w:r>
      <w:proofErr w:type="spellEnd"/>
      <w:r w:rsidRPr="00605ACC">
        <w:rPr>
          <w:rFonts w:ascii="Times New Roman" w:hAnsi="Times New Roman"/>
          <w:sz w:val="24"/>
          <w:szCs w:val="24"/>
          <w:lang w:val="en-US"/>
        </w:rPr>
        <w:t xml:space="preserve"> and </w:t>
      </w:r>
      <w:proofErr w:type="spellStart"/>
      <w:r w:rsidRPr="00605ACC">
        <w:rPr>
          <w:rFonts w:ascii="Times New Roman" w:hAnsi="Times New Roman"/>
          <w:sz w:val="24"/>
          <w:szCs w:val="24"/>
          <w:lang w:val="en-US"/>
        </w:rPr>
        <w:t>chitinases</w:t>
      </w:r>
      <w:proofErr w:type="spellEnd"/>
      <w:r w:rsidRPr="00605ACC">
        <w:rPr>
          <w:rFonts w:ascii="Times New Roman" w:hAnsi="Times New Roman"/>
          <w:sz w:val="24"/>
          <w:szCs w:val="24"/>
          <w:lang w:val="en-US"/>
        </w:rPr>
        <w:t xml:space="preserve"> in the </w:t>
      </w:r>
      <w:proofErr w:type="spellStart"/>
      <w:r w:rsidRPr="00605ACC">
        <w:rPr>
          <w:rFonts w:ascii="Times New Roman" w:hAnsi="Times New Roman"/>
          <w:sz w:val="24"/>
          <w:szCs w:val="24"/>
          <w:lang w:val="en-US"/>
        </w:rPr>
        <w:t>defence</w:t>
      </w:r>
      <w:proofErr w:type="spellEnd"/>
      <w:r w:rsidRPr="00605ACC">
        <w:rPr>
          <w:rFonts w:ascii="Times New Roman" w:hAnsi="Times New Roman"/>
          <w:sz w:val="24"/>
          <w:szCs w:val="24"/>
          <w:lang w:val="en-US"/>
        </w:rPr>
        <w:t xml:space="preserve"> response of plants // Bull. Soc. Bot. </w:t>
      </w:r>
      <w:proofErr w:type="spellStart"/>
      <w:r w:rsidRPr="00605ACC">
        <w:rPr>
          <w:rFonts w:ascii="Times New Roman" w:hAnsi="Times New Roman"/>
          <w:sz w:val="24"/>
          <w:szCs w:val="24"/>
        </w:rPr>
        <w:t>Fr</w:t>
      </w:r>
      <w:proofErr w:type="spellEnd"/>
      <w:r w:rsidRPr="00605ACC">
        <w:rPr>
          <w:rFonts w:ascii="Times New Roman" w:hAnsi="Times New Roman"/>
          <w:sz w:val="24"/>
          <w:szCs w:val="24"/>
        </w:rPr>
        <w:t xml:space="preserve">. </w:t>
      </w:r>
      <w:r w:rsidRPr="00605ACC">
        <w:rPr>
          <w:rFonts w:ascii="Times New Roman" w:hAnsi="Times New Roman"/>
          <w:sz w:val="24"/>
          <w:szCs w:val="24"/>
          <w:lang w:val="en-US"/>
        </w:rPr>
        <w:t xml:space="preserve">- </w:t>
      </w:r>
      <w:r w:rsidRPr="00605ACC">
        <w:rPr>
          <w:rFonts w:ascii="Times New Roman" w:hAnsi="Times New Roman"/>
          <w:sz w:val="24"/>
          <w:szCs w:val="24"/>
        </w:rPr>
        <w:t xml:space="preserve">1990. </w:t>
      </w:r>
      <w:r w:rsidRPr="00605ACC">
        <w:rPr>
          <w:rFonts w:ascii="Times New Roman" w:hAnsi="Times New Roman"/>
          <w:sz w:val="24"/>
          <w:szCs w:val="24"/>
          <w:lang w:val="en-US"/>
        </w:rPr>
        <w:t xml:space="preserve">- </w:t>
      </w:r>
      <w:r w:rsidRPr="00605ACC">
        <w:rPr>
          <w:rFonts w:ascii="Times New Roman" w:hAnsi="Times New Roman"/>
          <w:sz w:val="24"/>
          <w:szCs w:val="24"/>
        </w:rPr>
        <w:t>V</w:t>
      </w:r>
      <w:proofErr w:type="spellStart"/>
      <w:r w:rsidRPr="00605ACC">
        <w:rPr>
          <w:rFonts w:ascii="Times New Roman" w:hAnsi="Times New Roman"/>
          <w:sz w:val="24"/>
          <w:szCs w:val="24"/>
          <w:lang w:val="en-US"/>
        </w:rPr>
        <w:t>ol</w:t>
      </w:r>
      <w:proofErr w:type="spellEnd"/>
      <w:r w:rsidRPr="00605ACC">
        <w:rPr>
          <w:rFonts w:ascii="Times New Roman" w:hAnsi="Times New Roman"/>
          <w:sz w:val="24"/>
          <w:szCs w:val="24"/>
        </w:rPr>
        <w:t xml:space="preserve">.137. </w:t>
      </w:r>
      <w:r w:rsidRPr="00605ACC">
        <w:rPr>
          <w:rFonts w:ascii="Times New Roman" w:hAnsi="Times New Roman"/>
          <w:sz w:val="24"/>
          <w:szCs w:val="24"/>
          <w:lang w:val="en-US"/>
        </w:rPr>
        <w:t xml:space="preserve">- </w:t>
      </w:r>
      <w:r w:rsidRPr="00605ACC">
        <w:rPr>
          <w:rFonts w:ascii="Times New Roman" w:hAnsi="Times New Roman"/>
          <w:sz w:val="24"/>
          <w:szCs w:val="24"/>
        </w:rPr>
        <w:t xml:space="preserve">P.51-63.  </w:t>
      </w:r>
    </w:p>
    <w:p w:rsidR="00605ACC" w:rsidRPr="00605ACC" w:rsidRDefault="00605ACC" w:rsidP="00605ACC">
      <w:pPr>
        <w:pStyle w:val="a5"/>
        <w:numPr>
          <w:ilvl w:val="0"/>
          <w:numId w:val="2"/>
        </w:numPr>
        <w:autoSpaceDE w:val="0"/>
        <w:autoSpaceDN w:val="0"/>
        <w:adjustRightInd w:val="0"/>
        <w:spacing w:after="0" w:line="360" w:lineRule="auto"/>
        <w:ind w:left="0" w:firstLine="851"/>
        <w:jc w:val="both"/>
        <w:rPr>
          <w:rFonts w:ascii="Times New Roman" w:hAnsi="Times New Roman"/>
          <w:sz w:val="24"/>
          <w:szCs w:val="24"/>
          <w:lang w:val="en-US"/>
        </w:rPr>
      </w:pPr>
      <w:proofErr w:type="spellStart"/>
      <w:r w:rsidRPr="00605ACC">
        <w:rPr>
          <w:rFonts w:ascii="Times New Roman" w:hAnsi="Times New Roman"/>
          <w:sz w:val="24"/>
          <w:szCs w:val="24"/>
          <w:lang w:val="en-US"/>
        </w:rPr>
        <w:t>Gijzen</w:t>
      </w:r>
      <w:proofErr w:type="spellEnd"/>
      <w:r w:rsidRPr="00605ACC">
        <w:rPr>
          <w:rFonts w:ascii="Times New Roman" w:hAnsi="Times New Roman"/>
          <w:sz w:val="24"/>
          <w:szCs w:val="24"/>
          <w:lang w:val="en-US"/>
        </w:rPr>
        <w:t xml:space="preserve"> M., </w:t>
      </w:r>
      <w:proofErr w:type="spellStart"/>
      <w:r w:rsidRPr="00605ACC">
        <w:rPr>
          <w:rFonts w:ascii="Times New Roman" w:hAnsi="Times New Roman"/>
          <w:sz w:val="24"/>
          <w:szCs w:val="24"/>
          <w:lang w:val="en-US"/>
        </w:rPr>
        <w:t>Kuflu</w:t>
      </w:r>
      <w:proofErr w:type="spellEnd"/>
      <w:r w:rsidRPr="00605ACC">
        <w:rPr>
          <w:rFonts w:ascii="Times New Roman" w:hAnsi="Times New Roman"/>
          <w:sz w:val="24"/>
          <w:szCs w:val="24"/>
          <w:lang w:val="en-US"/>
        </w:rPr>
        <w:t xml:space="preserve"> K., </w:t>
      </w:r>
      <w:proofErr w:type="spellStart"/>
      <w:r w:rsidRPr="00605ACC">
        <w:rPr>
          <w:rFonts w:ascii="Times New Roman" w:hAnsi="Times New Roman"/>
          <w:sz w:val="24"/>
          <w:szCs w:val="24"/>
          <w:lang w:val="en-US"/>
        </w:rPr>
        <w:t>Qutob</w:t>
      </w:r>
      <w:proofErr w:type="spellEnd"/>
      <w:r w:rsidRPr="00605ACC">
        <w:rPr>
          <w:rFonts w:ascii="Times New Roman" w:hAnsi="Times New Roman"/>
          <w:sz w:val="24"/>
          <w:szCs w:val="24"/>
          <w:lang w:val="en-US"/>
        </w:rPr>
        <w:t xml:space="preserve"> D., </w:t>
      </w:r>
      <w:proofErr w:type="spellStart"/>
      <w:r w:rsidRPr="00605ACC">
        <w:rPr>
          <w:rFonts w:ascii="Times New Roman" w:hAnsi="Times New Roman"/>
          <w:sz w:val="24"/>
          <w:szCs w:val="24"/>
          <w:lang w:val="en-US"/>
        </w:rPr>
        <w:t>Chernys</w:t>
      </w:r>
      <w:proofErr w:type="spellEnd"/>
      <w:r w:rsidRPr="00605ACC">
        <w:rPr>
          <w:rFonts w:ascii="Times New Roman" w:hAnsi="Times New Roman"/>
          <w:sz w:val="24"/>
          <w:szCs w:val="24"/>
          <w:lang w:val="en-US"/>
        </w:rPr>
        <w:t xml:space="preserve"> J.T. A class I </w:t>
      </w:r>
      <w:proofErr w:type="spellStart"/>
      <w:r w:rsidRPr="00605ACC">
        <w:rPr>
          <w:rFonts w:ascii="Times New Roman" w:hAnsi="Times New Roman"/>
          <w:sz w:val="24"/>
          <w:szCs w:val="24"/>
          <w:lang w:val="en-US"/>
        </w:rPr>
        <w:t>chitinase</w:t>
      </w:r>
      <w:proofErr w:type="spellEnd"/>
      <w:r w:rsidRPr="00605ACC">
        <w:rPr>
          <w:rFonts w:ascii="Times New Roman" w:hAnsi="Times New Roman"/>
          <w:sz w:val="24"/>
          <w:szCs w:val="24"/>
          <w:lang w:val="en-US"/>
        </w:rPr>
        <w:t xml:space="preserve"> from soybean seed coat // J. Exp. Bot. - 2001. - </w:t>
      </w:r>
      <w:hyperlink r:id="rId50" w:history="1">
        <w:r w:rsidRPr="00605ACC">
          <w:rPr>
            <w:rFonts w:ascii="Times New Roman" w:hAnsi="Times New Roman"/>
            <w:sz w:val="24"/>
            <w:szCs w:val="24"/>
            <w:lang w:val="en-US"/>
          </w:rPr>
          <w:t xml:space="preserve">Vol.52. </w:t>
        </w:r>
      </w:hyperlink>
      <w:r w:rsidRPr="00605ACC">
        <w:rPr>
          <w:rFonts w:ascii="Times New Roman" w:hAnsi="Times New Roman"/>
          <w:sz w:val="24"/>
          <w:szCs w:val="24"/>
          <w:lang w:val="en-US"/>
        </w:rPr>
        <w:t>- P. 2283-2289.</w:t>
      </w:r>
    </w:p>
    <w:p w:rsidR="00605ACC" w:rsidRPr="00605ACC" w:rsidRDefault="00605ACC" w:rsidP="00605ACC">
      <w:pPr>
        <w:pStyle w:val="a5"/>
        <w:numPr>
          <w:ilvl w:val="0"/>
          <w:numId w:val="2"/>
        </w:numPr>
        <w:autoSpaceDE w:val="0"/>
        <w:autoSpaceDN w:val="0"/>
        <w:adjustRightInd w:val="0"/>
        <w:spacing w:after="0" w:line="360" w:lineRule="auto"/>
        <w:ind w:left="0" w:firstLine="851"/>
        <w:jc w:val="both"/>
        <w:rPr>
          <w:rFonts w:ascii="Times New Roman" w:hAnsi="Times New Roman"/>
          <w:sz w:val="24"/>
          <w:szCs w:val="24"/>
        </w:rPr>
      </w:pPr>
      <w:proofErr w:type="spellStart"/>
      <w:r w:rsidRPr="00605ACC">
        <w:rPr>
          <w:rFonts w:ascii="Times New Roman" w:hAnsi="Times New Roman"/>
          <w:sz w:val="24"/>
          <w:szCs w:val="24"/>
          <w:lang w:val="en-US"/>
        </w:rPr>
        <w:t>Sørensen</w:t>
      </w:r>
      <w:proofErr w:type="spellEnd"/>
      <w:r w:rsidRPr="00605ACC">
        <w:rPr>
          <w:rFonts w:ascii="Times New Roman" w:hAnsi="Times New Roman"/>
          <w:sz w:val="24"/>
          <w:szCs w:val="24"/>
          <w:lang w:val="en-US"/>
        </w:rPr>
        <w:t xml:space="preserve"> H.P., Madsen L.S., Petersen J.,  Andersen J.T., Hansen A.M., Beck H.C. Oat (</w:t>
      </w:r>
      <w:proofErr w:type="spellStart"/>
      <w:r w:rsidRPr="00605ACC">
        <w:rPr>
          <w:rFonts w:ascii="Times New Roman" w:hAnsi="Times New Roman"/>
          <w:sz w:val="24"/>
          <w:szCs w:val="24"/>
          <w:lang w:val="en-US"/>
        </w:rPr>
        <w:t>Avena</w:t>
      </w:r>
      <w:proofErr w:type="spellEnd"/>
      <w:r w:rsidRPr="00605ACC">
        <w:rPr>
          <w:rFonts w:ascii="Times New Roman" w:hAnsi="Times New Roman"/>
          <w:sz w:val="24"/>
          <w:szCs w:val="24"/>
          <w:lang w:val="en-US"/>
        </w:rPr>
        <w:t xml:space="preserve"> sativa) seed extract as an antifungal food preservative through the catalytic activity of a highly abundant class I </w:t>
      </w:r>
      <w:proofErr w:type="spellStart"/>
      <w:r w:rsidRPr="00605ACC">
        <w:rPr>
          <w:rFonts w:ascii="Times New Roman" w:hAnsi="Times New Roman"/>
          <w:sz w:val="24"/>
          <w:szCs w:val="24"/>
          <w:lang w:val="en-US"/>
        </w:rPr>
        <w:t>chitinase</w:t>
      </w:r>
      <w:proofErr w:type="spellEnd"/>
      <w:r w:rsidRPr="00605ACC">
        <w:rPr>
          <w:rFonts w:ascii="Times New Roman" w:hAnsi="Times New Roman"/>
          <w:sz w:val="24"/>
          <w:szCs w:val="24"/>
          <w:lang w:val="en-US"/>
        </w:rPr>
        <w:t xml:space="preserve"> // Appl. </w:t>
      </w:r>
      <w:proofErr w:type="spellStart"/>
      <w:r w:rsidRPr="00605ACC">
        <w:rPr>
          <w:rFonts w:ascii="Times New Roman" w:hAnsi="Times New Roman"/>
          <w:sz w:val="24"/>
          <w:szCs w:val="24"/>
        </w:rPr>
        <w:t>Biochem</w:t>
      </w:r>
      <w:proofErr w:type="spellEnd"/>
      <w:r w:rsidRPr="00605ACC">
        <w:rPr>
          <w:rFonts w:ascii="Times New Roman" w:hAnsi="Times New Roman"/>
          <w:sz w:val="24"/>
          <w:szCs w:val="24"/>
        </w:rPr>
        <w:t xml:space="preserve">. </w:t>
      </w:r>
      <w:proofErr w:type="spellStart"/>
      <w:r w:rsidRPr="00605ACC">
        <w:rPr>
          <w:rFonts w:ascii="Times New Roman" w:hAnsi="Times New Roman"/>
          <w:sz w:val="24"/>
          <w:szCs w:val="24"/>
        </w:rPr>
        <w:t>Biotechnol</w:t>
      </w:r>
      <w:proofErr w:type="spellEnd"/>
      <w:r w:rsidRPr="00605ACC">
        <w:rPr>
          <w:rFonts w:ascii="Times New Roman" w:hAnsi="Times New Roman"/>
          <w:sz w:val="24"/>
          <w:szCs w:val="24"/>
        </w:rPr>
        <w:t xml:space="preserve">. </w:t>
      </w:r>
      <w:r w:rsidRPr="00605ACC">
        <w:rPr>
          <w:rFonts w:ascii="Times New Roman" w:hAnsi="Times New Roman"/>
          <w:sz w:val="24"/>
          <w:szCs w:val="24"/>
          <w:lang w:val="en-US"/>
        </w:rPr>
        <w:t xml:space="preserve">- </w:t>
      </w:r>
      <w:r w:rsidRPr="00605ACC">
        <w:rPr>
          <w:rFonts w:ascii="Times New Roman" w:hAnsi="Times New Roman"/>
          <w:sz w:val="24"/>
          <w:szCs w:val="24"/>
        </w:rPr>
        <w:t xml:space="preserve">2010. </w:t>
      </w:r>
      <w:r w:rsidRPr="00605ACC">
        <w:rPr>
          <w:rFonts w:ascii="Times New Roman" w:hAnsi="Times New Roman"/>
          <w:sz w:val="24"/>
          <w:szCs w:val="24"/>
          <w:lang w:val="en-US"/>
        </w:rPr>
        <w:t xml:space="preserve">- </w:t>
      </w:r>
      <w:r w:rsidRPr="00605ACC">
        <w:rPr>
          <w:rFonts w:ascii="Times New Roman" w:hAnsi="Times New Roman"/>
          <w:sz w:val="24"/>
          <w:szCs w:val="24"/>
        </w:rPr>
        <w:t>V</w:t>
      </w:r>
      <w:proofErr w:type="spellStart"/>
      <w:r w:rsidRPr="00605ACC">
        <w:rPr>
          <w:rFonts w:ascii="Times New Roman" w:hAnsi="Times New Roman"/>
          <w:sz w:val="24"/>
          <w:szCs w:val="24"/>
          <w:lang w:val="en-US"/>
        </w:rPr>
        <w:t>ol</w:t>
      </w:r>
      <w:proofErr w:type="spellEnd"/>
      <w:r w:rsidRPr="00605ACC">
        <w:rPr>
          <w:rFonts w:ascii="Times New Roman" w:hAnsi="Times New Roman"/>
          <w:sz w:val="24"/>
          <w:szCs w:val="24"/>
        </w:rPr>
        <w:t xml:space="preserve">.160. </w:t>
      </w:r>
      <w:r w:rsidRPr="00605ACC">
        <w:rPr>
          <w:rFonts w:ascii="Times New Roman" w:hAnsi="Times New Roman"/>
          <w:sz w:val="24"/>
          <w:szCs w:val="24"/>
          <w:lang w:val="en-US"/>
        </w:rPr>
        <w:t xml:space="preserve">- </w:t>
      </w:r>
      <w:r w:rsidRPr="00605ACC">
        <w:rPr>
          <w:rFonts w:ascii="Times New Roman" w:hAnsi="Times New Roman"/>
          <w:sz w:val="24"/>
          <w:szCs w:val="24"/>
        </w:rPr>
        <w:t>P.1573-1584.</w:t>
      </w:r>
    </w:p>
    <w:p w:rsidR="00605ACC" w:rsidRPr="00605ACC" w:rsidRDefault="00605ACC" w:rsidP="00605ACC">
      <w:pPr>
        <w:pStyle w:val="a5"/>
        <w:numPr>
          <w:ilvl w:val="0"/>
          <w:numId w:val="2"/>
        </w:numPr>
        <w:autoSpaceDE w:val="0"/>
        <w:autoSpaceDN w:val="0"/>
        <w:adjustRightInd w:val="0"/>
        <w:spacing w:after="0" w:line="360" w:lineRule="auto"/>
        <w:ind w:left="0" w:firstLine="851"/>
        <w:jc w:val="both"/>
        <w:rPr>
          <w:rFonts w:ascii="Times New Roman" w:hAnsi="Times New Roman"/>
          <w:sz w:val="24"/>
          <w:szCs w:val="24"/>
        </w:rPr>
      </w:pPr>
      <w:r w:rsidRPr="00605ACC">
        <w:rPr>
          <w:rFonts w:ascii="Times New Roman" w:hAnsi="Times New Roman"/>
          <w:sz w:val="24"/>
          <w:szCs w:val="24"/>
          <w:lang w:val="en-US"/>
        </w:rPr>
        <w:lastRenderedPageBreak/>
        <w:t xml:space="preserve">Araki T., </w:t>
      </w:r>
      <w:proofErr w:type="spellStart"/>
      <w:r w:rsidRPr="00605ACC">
        <w:rPr>
          <w:rFonts w:ascii="Times New Roman" w:hAnsi="Times New Roman"/>
          <w:sz w:val="24"/>
          <w:szCs w:val="24"/>
          <w:lang w:val="en-US"/>
        </w:rPr>
        <w:t>Torikata</w:t>
      </w:r>
      <w:proofErr w:type="spellEnd"/>
      <w:r w:rsidRPr="00605ACC">
        <w:rPr>
          <w:rFonts w:ascii="Times New Roman" w:hAnsi="Times New Roman"/>
          <w:sz w:val="24"/>
          <w:szCs w:val="24"/>
          <w:lang w:val="en-US"/>
        </w:rPr>
        <w:t xml:space="preserve"> T. Structural classification of plant </w:t>
      </w:r>
      <w:proofErr w:type="spellStart"/>
      <w:r w:rsidRPr="00605ACC">
        <w:rPr>
          <w:rFonts w:ascii="Times New Roman" w:hAnsi="Times New Roman"/>
          <w:sz w:val="24"/>
          <w:szCs w:val="24"/>
          <w:lang w:val="en-US"/>
        </w:rPr>
        <w:t>chitinases</w:t>
      </w:r>
      <w:proofErr w:type="spellEnd"/>
      <w:r w:rsidRPr="00605ACC">
        <w:rPr>
          <w:rFonts w:ascii="Times New Roman" w:hAnsi="Times New Roman"/>
          <w:sz w:val="24"/>
          <w:szCs w:val="24"/>
          <w:lang w:val="en-US"/>
        </w:rPr>
        <w:t xml:space="preserve">: two subclasses in class I and class II </w:t>
      </w:r>
      <w:proofErr w:type="spellStart"/>
      <w:r w:rsidRPr="00605ACC">
        <w:rPr>
          <w:rFonts w:ascii="Times New Roman" w:hAnsi="Times New Roman"/>
          <w:sz w:val="24"/>
          <w:szCs w:val="24"/>
          <w:lang w:val="en-US"/>
        </w:rPr>
        <w:t>chitinases</w:t>
      </w:r>
      <w:proofErr w:type="spellEnd"/>
      <w:r w:rsidRPr="00605ACC">
        <w:rPr>
          <w:rFonts w:ascii="Times New Roman" w:hAnsi="Times New Roman"/>
          <w:sz w:val="24"/>
          <w:szCs w:val="24"/>
          <w:lang w:val="en-US"/>
        </w:rPr>
        <w:t xml:space="preserve"> // </w:t>
      </w:r>
      <w:proofErr w:type="spellStart"/>
      <w:r w:rsidRPr="00605ACC">
        <w:rPr>
          <w:rFonts w:ascii="Times New Roman" w:hAnsi="Times New Roman"/>
          <w:sz w:val="24"/>
          <w:szCs w:val="24"/>
          <w:lang w:val="en-US"/>
        </w:rPr>
        <w:t>Biosci</w:t>
      </w:r>
      <w:proofErr w:type="spellEnd"/>
      <w:r w:rsidRPr="00605ACC">
        <w:rPr>
          <w:rFonts w:ascii="Times New Roman" w:hAnsi="Times New Roman"/>
          <w:sz w:val="24"/>
          <w:szCs w:val="24"/>
          <w:lang w:val="en-US"/>
        </w:rPr>
        <w:t xml:space="preserve">. </w:t>
      </w:r>
      <w:proofErr w:type="spellStart"/>
      <w:r w:rsidRPr="00605ACC">
        <w:rPr>
          <w:rFonts w:ascii="Times New Roman" w:hAnsi="Times New Roman"/>
          <w:sz w:val="24"/>
          <w:szCs w:val="24"/>
        </w:rPr>
        <w:t>Biotech</w:t>
      </w:r>
      <w:proofErr w:type="spellEnd"/>
      <w:r w:rsidRPr="00605ACC">
        <w:rPr>
          <w:rFonts w:ascii="Times New Roman" w:hAnsi="Times New Roman"/>
          <w:sz w:val="24"/>
          <w:szCs w:val="24"/>
        </w:rPr>
        <w:t xml:space="preserve">. </w:t>
      </w:r>
      <w:proofErr w:type="spellStart"/>
      <w:r w:rsidRPr="00605ACC">
        <w:rPr>
          <w:rFonts w:ascii="Times New Roman" w:hAnsi="Times New Roman"/>
          <w:sz w:val="24"/>
          <w:szCs w:val="24"/>
        </w:rPr>
        <w:t>Biochem</w:t>
      </w:r>
      <w:proofErr w:type="spellEnd"/>
      <w:r w:rsidRPr="00605ACC">
        <w:rPr>
          <w:rFonts w:ascii="Times New Roman" w:hAnsi="Times New Roman"/>
          <w:sz w:val="24"/>
          <w:szCs w:val="24"/>
        </w:rPr>
        <w:t xml:space="preserve">. </w:t>
      </w:r>
      <w:r w:rsidRPr="00605ACC">
        <w:rPr>
          <w:rFonts w:ascii="Times New Roman" w:hAnsi="Times New Roman"/>
          <w:sz w:val="24"/>
          <w:szCs w:val="24"/>
          <w:lang w:val="en-US"/>
        </w:rPr>
        <w:t xml:space="preserve">- </w:t>
      </w:r>
      <w:r w:rsidRPr="00605ACC">
        <w:rPr>
          <w:rFonts w:ascii="Times New Roman" w:hAnsi="Times New Roman"/>
          <w:sz w:val="24"/>
          <w:szCs w:val="24"/>
        </w:rPr>
        <w:t xml:space="preserve">1995. </w:t>
      </w:r>
      <w:r w:rsidRPr="00605ACC">
        <w:rPr>
          <w:rFonts w:ascii="Times New Roman" w:hAnsi="Times New Roman"/>
          <w:sz w:val="24"/>
          <w:szCs w:val="24"/>
          <w:lang w:val="en-US"/>
        </w:rPr>
        <w:t xml:space="preserve">- </w:t>
      </w:r>
      <w:r w:rsidRPr="00605ACC">
        <w:rPr>
          <w:rFonts w:ascii="Times New Roman" w:hAnsi="Times New Roman"/>
          <w:sz w:val="24"/>
          <w:szCs w:val="24"/>
        </w:rPr>
        <w:t>V</w:t>
      </w:r>
      <w:proofErr w:type="spellStart"/>
      <w:r w:rsidRPr="00605ACC">
        <w:rPr>
          <w:rFonts w:ascii="Times New Roman" w:hAnsi="Times New Roman"/>
          <w:sz w:val="24"/>
          <w:szCs w:val="24"/>
          <w:lang w:val="en-US"/>
        </w:rPr>
        <w:t>ol</w:t>
      </w:r>
      <w:proofErr w:type="spellEnd"/>
      <w:r w:rsidRPr="00605ACC">
        <w:rPr>
          <w:rFonts w:ascii="Times New Roman" w:hAnsi="Times New Roman"/>
          <w:sz w:val="24"/>
          <w:szCs w:val="24"/>
        </w:rPr>
        <w:t xml:space="preserve">.59 (2). </w:t>
      </w:r>
      <w:r w:rsidRPr="00605ACC">
        <w:rPr>
          <w:rFonts w:ascii="Times New Roman" w:hAnsi="Times New Roman"/>
          <w:sz w:val="24"/>
          <w:szCs w:val="24"/>
          <w:lang w:val="en-US"/>
        </w:rPr>
        <w:t xml:space="preserve">- </w:t>
      </w:r>
      <w:r w:rsidRPr="00605ACC">
        <w:rPr>
          <w:rFonts w:ascii="Times New Roman" w:hAnsi="Times New Roman"/>
          <w:sz w:val="24"/>
          <w:szCs w:val="24"/>
        </w:rPr>
        <w:t>P.336-338.</w:t>
      </w:r>
    </w:p>
    <w:p w:rsidR="00605ACC" w:rsidRPr="00605ACC" w:rsidRDefault="00605ACC" w:rsidP="00605ACC">
      <w:pPr>
        <w:pStyle w:val="a5"/>
        <w:numPr>
          <w:ilvl w:val="0"/>
          <w:numId w:val="2"/>
        </w:numPr>
        <w:autoSpaceDE w:val="0"/>
        <w:autoSpaceDN w:val="0"/>
        <w:adjustRightInd w:val="0"/>
        <w:spacing w:after="0" w:line="360" w:lineRule="auto"/>
        <w:ind w:left="0" w:firstLine="851"/>
        <w:jc w:val="both"/>
        <w:rPr>
          <w:rFonts w:ascii="Times New Roman" w:hAnsi="Times New Roman"/>
          <w:sz w:val="24"/>
          <w:szCs w:val="24"/>
          <w:lang w:val="en-US"/>
        </w:rPr>
      </w:pPr>
      <w:proofErr w:type="spellStart"/>
      <w:r w:rsidRPr="00605ACC">
        <w:rPr>
          <w:rFonts w:ascii="Times New Roman" w:hAnsi="Times New Roman"/>
          <w:sz w:val="24"/>
          <w:szCs w:val="24"/>
          <w:lang w:val="en-US"/>
        </w:rPr>
        <w:t>Hrmova</w:t>
      </w:r>
      <w:proofErr w:type="spellEnd"/>
      <w:r w:rsidRPr="00605ACC">
        <w:rPr>
          <w:rFonts w:ascii="Times New Roman" w:hAnsi="Times New Roman"/>
          <w:sz w:val="24"/>
          <w:szCs w:val="24"/>
          <w:lang w:val="en-US"/>
        </w:rPr>
        <w:t xml:space="preserve"> M., Fincher G.B. Purification and properties of three (1-3</w:t>
      </w:r>
      <w:proofErr w:type="gramStart"/>
      <w:r w:rsidRPr="00605ACC">
        <w:rPr>
          <w:rFonts w:ascii="Times New Roman" w:hAnsi="Times New Roman"/>
          <w:sz w:val="24"/>
          <w:szCs w:val="24"/>
          <w:lang w:val="en-US"/>
        </w:rPr>
        <w:t>)-</w:t>
      </w:r>
      <w:proofErr w:type="gramEnd"/>
      <w:r w:rsidRPr="00605ACC">
        <w:rPr>
          <w:rFonts w:ascii="Times New Roman" w:hAnsi="Times New Roman"/>
          <w:sz w:val="24"/>
          <w:szCs w:val="24"/>
          <w:lang w:val="en-US"/>
        </w:rPr>
        <w:t xml:space="preserve"> </w:t>
      </w:r>
      <w:r w:rsidRPr="00605ACC">
        <w:rPr>
          <w:rFonts w:ascii="Times New Roman" w:hAnsi="Times New Roman"/>
          <w:sz w:val="24"/>
          <w:szCs w:val="24"/>
        </w:rPr>
        <w:t>β</w:t>
      </w:r>
      <w:r w:rsidRPr="00605ACC">
        <w:rPr>
          <w:rFonts w:ascii="Times New Roman" w:hAnsi="Times New Roman"/>
          <w:sz w:val="24"/>
          <w:szCs w:val="24"/>
          <w:lang w:val="en-US"/>
        </w:rPr>
        <w:t>-d-</w:t>
      </w:r>
      <w:proofErr w:type="spellStart"/>
      <w:r w:rsidRPr="00605ACC">
        <w:rPr>
          <w:rFonts w:ascii="Times New Roman" w:hAnsi="Times New Roman"/>
          <w:sz w:val="24"/>
          <w:szCs w:val="24"/>
          <w:lang w:val="en-US"/>
        </w:rPr>
        <w:t>glucanase</w:t>
      </w:r>
      <w:proofErr w:type="spellEnd"/>
      <w:r w:rsidRPr="00605ACC">
        <w:rPr>
          <w:rFonts w:ascii="Times New Roman" w:hAnsi="Times New Roman"/>
          <w:sz w:val="24"/>
          <w:szCs w:val="24"/>
          <w:lang w:val="en-US"/>
        </w:rPr>
        <w:t xml:space="preserve"> </w:t>
      </w:r>
      <w:proofErr w:type="spellStart"/>
      <w:r w:rsidRPr="00605ACC">
        <w:rPr>
          <w:rFonts w:ascii="Times New Roman" w:hAnsi="Times New Roman"/>
          <w:sz w:val="24"/>
          <w:szCs w:val="24"/>
          <w:lang w:val="en-US"/>
        </w:rPr>
        <w:t>isoenzymes</w:t>
      </w:r>
      <w:proofErr w:type="spellEnd"/>
      <w:r w:rsidRPr="00605ACC">
        <w:rPr>
          <w:rFonts w:ascii="Times New Roman" w:hAnsi="Times New Roman"/>
          <w:sz w:val="24"/>
          <w:szCs w:val="24"/>
          <w:lang w:val="en-US"/>
        </w:rPr>
        <w:t xml:space="preserve"> from young leaves of barley (</w:t>
      </w:r>
      <w:proofErr w:type="spellStart"/>
      <w:r w:rsidRPr="00605ACC">
        <w:rPr>
          <w:rFonts w:ascii="Times New Roman" w:hAnsi="Times New Roman"/>
          <w:sz w:val="24"/>
          <w:szCs w:val="24"/>
          <w:lang w:val="en-US"/>
        </w:rPr>
        <w:t>Hordeum</w:t>
      </w:r>
      <w:proofErr w:type="spellEnd"/>
      <w:r w:rsidRPr="00605ACC">
        <w:rPr>
          <w:rFonts w:ascii="Times New Roman" w:hAnsi="Times New Roman"/>
          <w:sz w:val="24"/>
          <w:szCs w:val="24"/>
          <w:lang w:val="en-US"/>
        </w:rPr>
        <w:t xml:space="preserve"> </w:t>
      </w:r>
      <w:proofErr w:type="spellStart"/>
      <w:r w:rsidRPr="00605ACC">
        <w:rPr>
          <w:rFonts w:ascii="Times New Roman" w:hAnsi="Times New Roman"/>
          <w:sz w:val="24"/>
          <w:szCs w:val="24"/>
          <w:lang w:val="en-US"/>
        </w:rPr>
        <w:t>vulgare</w:t>
      </w:r>
      <w:proofErr w:type="spellEnd"/>
      <w:r w:rsidRPr="00605ACC">
        <w:rPr>
          <w:rFonts w:ascii="Times New Roman" w:hAnsi="Times New Roman"/>
          <w:sz w:val="24"/>
          <w:szCs w:val="24"/>
          <w:lang w:val="en-US"/>
        </w:rPr>
        <w:t xml:space="preserve">) // </w:t>
      </w:r>
      <w:proofErr w:type="spellStart"/>
      <w:r w:rsidRPr="00605ACC">
        <w:rPr>
          <w:rFonts w:ascii="Times New Roman" w:hAnsi="Times New Roman"/>
          <w:sz w:val="24"/>
          <w:szCs w:val="24"/>
          <w:lang w:val="en-US"/>
        </w:rPr>
        <w:t>Biochem</w:t>
      </w:r>
      <w:proofErr w:type="spellEnd"/>
      <w:r w:rsidRPr="00605ACC">
        <w:rPr>
          <w:rFonts w:ascii="Times New Roman" w:hAnsi="Times New Roman"/>
          <w:sz w:val="24"/>
          <w:szCs w:val="24"/>
          <w:lang w:val="en-US"/>
        </w:rPr>
        <w:t>. J. - 1993. - Vol. 289. - P.453-461.</w:t>
      </w:r>
    </w:p>
    <w:p w:rsidR="00605ACC" w:rsidRPr="00605ACC" w:rsidRDefault="00605ACC" w:rsidP="00605ACC">
      <w:pPr>
        <w:pStyle w:val="a5"/>
        <w:numPr>
          <w:ilvl w:val="0"/>
          <w:numId w:val="2"/>
        </w:numPr>
        <w:autoSpaceDE w:val="0"/>
        <w:autoSpaceDN w:val="0"/>
        <w:adjustRightInd w:val="0"/>
        <w:spacing w:after="0" w:line="360" w:lineRule="auto"/>
        <w:ind w:left="0" w:firstLine="851"/>
        <w:jc w:val="both"/>
        <w:rPr>
          <w:rFonts w:ascii="Times New Roman" w:hAnsi="Times New Roman"/>
          <w:sz w:val="24"/>
          <w:szCs w:val="24"/>
          <w:lang w:val="en-US"/>
        </w:rPr>
      </w:pPr>
      <w:proofErr w:type="spellStart"/>
      <w:r w:rsidRPr="00605ACC">
        <w:rPr>
          <w:rFonts w:ascii="Times New Roman" w:hAnsi="Times New Roman"/>
          <w:sz w:val="24"/>
          <w:szCs w:val="24"/>
          <w:lang w:val="en-US"/>
        </w:rPr>
        <w:t>Leubner</w:t>
      </w:r>
      <w:proofErr w:type="spellEnd"/>
      <w:r w:rsidRPr="00605ACC">
        <w:rPr>
          <w:rFonts w:ascii="Times New Roman" w:hAnsi="Times New Roman"/>
          <w:sz w:val="24"/>
          <w:szCs w:val="24"/>
          <w:lang w:val="en-US"/>
        </w:rPr>
        <w:t xml:space="preserve">-Metzger G. Functions and regulation of </w:t>
      </w:r>
      <w:r w:rsidRPr="00605ACC">
        <w:rPr>
          <w:rFonts w:ascii="Times New Roman" w:eastAsia="TimesNewRoman" w:hAnsi="Times New Roman"/>
          <w:sz w:val="24"/>
          <w:szCs w:val="24"/>
        </w:rPr>
        <w:t>α</w:t>
      </w:r>
      <w:r w:rsidRPr="00605ACC">
        <w:rPr>
          <w:rFonts w:ascii="Times New Roman" w:hAnsi="Times New Roman"/>
          <w:sz w:val="24"/>
          <w:szCs w:val="24"/>
          <w:lang w:val="en-US"/>
        </w:rPr>
        <w:t>-1</w:t>
      </w:r>
      <w:proofErr w:type="gramStart"/>
      <w:r w:rsidRPr="00605ACC">
        <w:rPr>
          <w:rFonts w:ascii="Times New Roman" w:hAnsi="Times New Roman"/>
          <w:sz w:val="24"/>
          <w:szCs w:val="24"/>
          <w:lang w:val="en-US"/>
        </w:rPr>
        <w:t>,3</w:t>
      </w:r>
      <w:proofErr w:type="gramEnd"/>
      <w:r w:rsidRPr="00605ACC">
        <w:rPr>
          <w:rFonts w:ascii="Times New Roman" w:hAnsi="Times New Roman"/>
          <w:sz w:val="24"/>
          <w:szCs w:val="24"/>
          <w:lang w:val="en-US"/>
        </w:rPr>
        <w:t xml:space="preserve">-glucanases during seed germination, dormancy release and </w:t>
      </w:r>
      <w:proofErr w:type="spellStart"/>
      <w:r w:rsidRPr="00605ACC">
        <w:rPr>
          <w:rFonts w:ascii="Times New Roman" w:hAnsi="Times New Roman"/>
          <w:sz w:val="24"/>
          <w:szCs w:val="24"/>
          <w:lang w:val="en-US"/>
        </w:rPr>
        <w:t>afterripening</w:t>
      </w:r>
      <w:proofErr w:type="spellEnd"/>
      <w:r w:rsidRPr="00605ACC">
        <w:rPr>
          <w:rFonts w:ascii="Times New Roman" w:hAnsi="Times New Roman"/>
          <w:sz w:val="24"/>
          <w:szCs w:val="24"/>
          <w:lang w:val="en-US"/>
        </w:rPr>
        <w:t xml:space="preserve"> // </w:t>
      </w:r>
      <w:r w:rsidRPr="00605ACC">
        <w:rPr>
          <w:rFonts w:ascii="Times New Roman" w:hAnsi="Times New Roman"/>
          <w:iCs/>
          <w:sz w:val="24"/>
          <w:szCs w:val="24"/>
          <w:lang w:val="en-US"/>
        </w:rPr>
        <w:t xml:space="preserve">Seed Sci. Res. - </w:t>
      </w:r>
      <w:r w:rsidRPr="00605ACC">
        <w:rPr>
          <w:rFonts w:ascii="Times New Roman" w:hAnsi="Times New Roman"/>
          <w:sz w:val="24"/>
          <w:szCs w:val="24"/>
          <w:lang w:val="en-US"/>
        </w:rPr>
        <w:t>2003. - Vol.</w:t>
      </w:r>
      <w:r w:rsidRPr="00605ACC">
        <w:rPr>
          <w:rFonts w:ascii="Times New Roman" w:hAnsi="Times New Roman"/>
          <w:bCs/>
          <w:sz w:val="24"/>
          <w:szCs w:val="24"/>
          <w:lang w:val="en-US"/>
        </w:rPr>
        <w:t>13. - P.</w:t>
      </w:r>
      <w:r w:rsidRPr="00605ACC">
        <w:rPr>
          <w:rFonts w:ascii="Times New Roman" w:hAnsi="Times New Roman"/>
          <w:sz w:val="24"/>
          <w:szCs w:val="24"/>
          <w:lang w:val="en-US"/>
        </w:rPr>
        <w:t>17-34.</w:t>
      </w:r>
    </w:p>
    <w:p w:rsidR="00605ACC" w:rsidRPr="00605ACC" w:rsidRDefault="00605ACC" w:rsidP="00605ACC">
      <w:pPr>
        <w:numPr>
          <w:ilvl w:val="0"/>
          <w:numId w:val="2"/>
        </w:numPr>
        <w:spacing w:after="0" w:line="360" w:lineRule="auto"/>
        <w:ind w:left="0" w:firstLine="851"/>
        <w:jc w:val="both"/>
        <w:rPr>
          <w:rFonts w:ascii="Times New Roman" w:hAnsi="Times New Roman"/>
          <w:sz w:val="24"/>
          <w:szCs w:val="24"/>
          <w:lang w:val="en-US"/>
        </w:rPr>
      </w:pPr>
      <w:r w:rsidRPr="00605ACC">
        <w:rPr>
          <w:rFonts w:ascii="Times New Roman" w:hAnsi="Times New Roman"/>
          <w:bCs/>
          <w:sz w:val="24"/>
          <w:szCs w:val="24"/>
          <w:lang w:val="en-US"/>
        </w:rPr>
        <w:t xml:space="preserve">Sock J., </w:t>
      </w:r>
      <w:proofErr w:type="spellStart"/>
      <w:r w:rsidRPr="00605ACC">
        <w:rPr>
          <w:rFonts w:ascii="Times New Roman" w:hAnsi="Times New Roman"/>
          <w:bCs/>
          <w:sz w:val="24"/>
          <w:szCs w:val="24"/>
          <w:lang w:val="en-US"/>
        </w:rPr>
        <w:t>Rohringer</w:t>
      </w:r>
      <w:proofErr w:type="spellEnd"/>
      <w:r w:rsidRPr="00605ACC">
        <w:rPr>
          <w:rFonts w:ascii="Times New Roman" w:hAnsi="Times New Roman"/>
          <w:bCs/>
          <w:sz w:val="24"/>
          <w:szCs w:val="24"/>
          <w:lang w:val="en-US"/>
        </w:rPr>
        <w:t xml:space="preserve"> R., Kang </w:t>
      </w:r>
      <w:proofErr w:type="spellStart"/>
      <w:r w:rsidRPr="00605ACC">
        <w:rPr>
          <w:rFonts w:ascii="Times New Roman" w:hAnsi="Times New Roman"/>
          <w:bCs/>
          <w:sz w:val="24"/>
          <w:szCs w:val="24"/>
          <w:lang w:val="en-US"/>
        </w:rPr>
        <w:t>Zh</w:t>
      </w:r>
      <w:proofErr w:type="spellEnd"/>
      <w:r w:rsidRPr="00605ACC">
        <w:rPr>
          <w:rFonts w:ascii="Times New Roman" w:hAnsi="Times New Roman"/>
          <w:bCs/>
          <w:sz w:val="24"/>
          <w:szCs w:val="24"/>
          <w:lang w:val="en-US"/>
        </w:rPr>
        <w:t xml:space="preserve">. </w:t>
      </w:r>
      <w:proofErr w:type="gramStart"/>
      <w:r w:rsidRPr="00605ACC">
        <w:rPr>
          <w:rFonts w:ascii="Times New Roman" w:hAnsi="Times New Roman"/>
          <w:bCs/>
          <w:sz w:val="24"/>
          <w:szCs w:val="24"/>
          <w:lang w:val="en-US"/>
        </w:rPr>
        <w:t xml:space="preserve">Extracellular  </w:t>
      </w:r>
      <w:r w:rsidRPr="00605ACC">
        <w:rPr>
          <w:rFonts w:ascii="Times New Roman" w:hAnsi="Times New Roman"/>
          <w:sz w:val="24"/>
          <w:szCs w:val="24"/>
          <w:lang w:val="en-US"/>
        </w:rPr>
        <w:t>β</w:t>
      </w:r>
      <w:proofErr w:type="gramEnd"/>
      <w:r w:rsidRPr="00605ACC">
        <w:rPr>
          <w:rFonts w:ascii="Times New Roman" w:hAnsi="Times New Roman"/>
          <w:bCs/>
          <w:sz w:val="24"/>
          <w:szCs w:val="24"/>
          <w:lang w:val="en-US"/>
        </w:rPr>
        <w:t xml:space="preserve">-1,3-glucanases in stem rust-affected and </w:t>
      </w:r>
      <w:proofErr w:type="spellStart"/>
      <w:r w:rsidRPr="00605ACC">
        <w:rPr>
          <w:rFonts w:ascii="Times New Roman" w:hAnsi="Times New Roman"/>
          <w:bCs/>
          <w:sz w:val="24"/>
          <w:szCs w:val="24"/>
          <w:lang w:val="en-US"/>
        </w:rPr>
        <w:t>abiotically</w:t>
      </w:r>
      <w:proofErr w:type="spellEnd"/>
      <w:r w:rsidRPr="00605ACC">
        <w:rPr>
          <w:rFonts w:ascii="Times New Roman" w:hAnsi="Times New Roman"/>
          <w:bCs/>
          <w:sz w:val="24"/>
          <w:szCs w:val="24"/>
          <w:lang w:val="en-US"/>
        </w:rPr>
        <w:t xml:space="preserve"> stressed wheat leaves // Plant Physiol. - 1990. - Vol.94. - P.1376-1389.  </w:t>
      </w:r>
    </w:p>
    <w:p w:rsidR="00605ACC" w:rsidRPr="00605ACC" w:rsidRDefault="00605ACC" w:rsidP="00605ACC">
      <w:pPr>
        <w:pStyle w:val="a5"/>
        <w:numPr>
          <w:ilvl w:val="0"/>
          <w:numId w:val="2"/>
        </w:numPr>
        <w:tabs>
          <w:tab w:val="left" w:pos="0"/>
          <w:tab w:val="left" w:pos="567"/>
        </w:tabs>
        <w:autoSpaceDE w:val="0"/>
        <w:autoSpaceDN w:val="0"/>
        <w:adjustRightInd w:val="0"/>
        <w:spacing w:after="0" w:line="360" w:lineRule="auto"/>
        <w:ind w:left="0" w:firstLine="851"/>
        <w:jc w:val="both"/>
        <w:rPr>
          <w:rFonts w:ascii="Times New Roman" w:hAnsi="Times New Roman"/>
          <w:color w:val="000000"/>
          <w:sz w:val="24"/>
          <w:szCs w:val="24"/>
          <w:lang w:val="en-US"/>
        </w:rPr>
      </w:pPr>
      <w:proofErr w:type="spellStart"/>
      <w:r w:rsidRPr="00605ACC">
        <w:rPr>
          <w:rFonts w:ascii="Times New Roman" w:hAnsi="Times New Roman"/>
          <w:sz w:val="24"/>
          <w:szCs w:val="24"/>
          <w:lang w:val="en-US"/>
        </w:rPr>
        <w:t>Leubner</w:t>
      </w:r>
      <w:proofErr w:type="spellEnd"/>
      <w:r w:rsidRPr="00605ACC">
        <w:rPr>
          <w:rFonts w:ascii="Times New Roman" w:hAnsi="Times New Roman"/>
          <w:sz w:val="24"/>
          <w:szCs w:val="24"/>
          <w:lang w:val="en-US"/>
        </w:rPr>
        <w:t xml:space="preserve">-Metzger G., </w:t>
      </w:r>
      <w:proofErr w:type="spellStart"/>
      <w:r w:rsidRPr="00605ACC">
        <w:rPr>
          <w:rFonts w:ascii="Times New Roman" w:hAnsi="Times New Roman"/>
          <w:sz w:val="24"/>
          <w:szCs w:val="24"/>
          <w:lang w:val="en-US"/>
        </w:rPr>
        <w:t>Meins</w:t>
      </w:r>
      <w:proofErr w:type="spellEnd"/>
      <w:r w:rsidRPr="00605ACC">
        <w:rPr>
          <w:rFonts w:ascii="Times New Roman" w:hAnsi="Times New Roman"/>
          <w:sz w:val="24"/>
          <w:szCs w:val="24"/>
          <w:lang w:val="en-US"/>
        </w:rPr>
        <w:t xml:space="preserve"> F. </w:t>
      </w:r>
      <w:r w:rsidRPr="00605ACC">
        <w:rPr>
          <w:rFonts w:ascii="Times New Roman" w:hAnsi="Times New Roman"/>
          <w:bCs/>
          <w:sz w:val="24"/>
          <w:szCs w:val="24"/>
          <w:lang w:val="en-US"/>
        </w:rPr>
        <w:t xml:space="preserve">Functions and regulation of plant </w:t>
      </w:r>
      <w:r w:rsidRPr="00605ACC">
        <w:rPr>
          <w:rFonts w:ascii="Times New Roman" w:hAnsi="Times New Roman"/>
          <w:sz w:val="24"/>
          <w:szCs w:val="24"/>
          <w:lang w:val="en-US"/>
        </w:rPr>
        <w:t>β</w:t>
      </w:r>
      <w:r w:rsidRPr="00605ACC">
        <w:rPr>
          <w:rFonts w:ascii="Times New Roman" w:hAnsi="Times New Roman"/>
          <w:bCs/>
          <w:sz w:val="24"/>
          <w:szCs w:val="24"/>
          <w:lang w:val="en-US"/>
        </w:rPr>
        <w:t xml:space="preserve">-1,3-glucanases (PR-2) // </w:t>
      </w:r>
      <w:proofErr w:type="spellStart"/>
      <w:r w:rsidRPr="00605ACC">
        <w:rPr>
          <w:rFonts w:ascii="Times New Roman" w:hAnsi="Times New Roman"/>
          <w:bCs/>
          <w:sz w:val="24"/>
          <w:szCs w:val="24"/>
          <w:lang w:val="en-US"/>
        </w:rPr>
        <w:t>Rewiew</w:t>
      </w:r>
      <w:proofErr w:type="spellEnd"/>
      <w:r w:rsidRPr="00605ACC">
        <w:rPr>
          <w:rFonts w:ascii="Times New Roman" w:hAnsi="Times New Roman"/>
          <w:bCs/>
          <w:sz w:val="24"/>
          <w:szCs w:val="24"/>
          <w:lang w:val="en-US"/>
        </w:rPr>
        <w:t xml:space="preserve"> in: Pathogenesis-related protein in plants, </w:t>
      </w:r>
      <w:proofErr w:type="spellStart"/>
      <w:r w:rsidRPr="00605ACC">
        <w:rPr>
          <w:rFonts w:ascii="Times New Roman" w:hAnsi="Times New Roman"/>
          <w:bCs/>
          <w:sz w:val="24"/>
          <w:szCs w:val="24"/>
          <w:lang w:val="en-US"/>
        </w:rPr>
        <w:t>Datta</w:t>
      </w:r>
      <w:proofErr w:type="spellEnd"/>
      <w:r w:rsidRPr="00605ACC">
        <w:rPr>
          <w:rFonts w:ascii="Times New Roman" w:hAnsi="Times New Roman"/>
          <w:bCs/>
          <w:sz w:val="24"/>
          <w:szCs w:val="24"/>
          <w:lang w:val="en-US"/>
        </w:rPr>
        <w:t xml:space="preserve"> S.K., </w:t>
      </w:r>
      <w:proofErr w:type="spellStart"/>
      <w:r w:rsidRPr="00605ACC">
        <w:rPr>
          <w:rFonts w:ascii="Times New Roman" w:hAnsi="Times New Roman"/>
          <w:bCs/>
          <w:sz w:val="24"/>
          <w:szCs w:val="24"/>
          <w:lang w:val="en-US"/>
        </w:rPr>
        <w:t>Muthucrishnan</w:t>
      </w:r>
      <w:proofErr w:type="spellEnd"/>
      <w:r w:rsidRPr="00605ACC">
        <w:rPr>
          <w:rFonts w:ascii="Times New Roman" w:hAnsi="Times New Roman"/>
          <w:bCs/>
          <w:sz w:val="24"/>
          <w:szCs w:val="24"/>
          <w:lang w:val="en-US"/>
        </w:rPr>
        <w:t xml:space="preserve"> S. (</w:t>
      </w:r>
      <w:proofErr w:type="spellStart"/>
      <w:r w:rsidRPr="00605ACC">
        <w:rPr>
          <w:rFonts w:ascii="Times New Roman" w:hAnsi="Times New Roman"/>
          <w:bCs/>
          <w:sz w:val="24"/>
          <w:szCs w:val="24"/>
          <w:lang w:val="en-US"/>
        </w:rPr>
        <w:t>eds</w:t>
      </w:r>
      <w:proofErr w:type="spellEnd"/>
      <w:r w:rsidRPr="00605ACC">
        <w:rPr>
          <w:rFonts w:ascii="Times New Roman" w:hAnsi="Times New Roman"/>
          <w:bCs/>
          <w:sz w:val="24"/>
          <w:szCs w:val="24"/>
          <w:lang w:val="en-US"/>
        </w:rPr>
        <w:t>), Boca Raton, Florida. - 1999. - P.49-76.</w:t>
      </w:r>
      <w:r w:rsidRPr="00605ACC">
        <w:rPr>
          <w:rFonts w:ascii="Times New Roman" w:hAnsi="Times New Roman"/>
          <w:sz w:val="24"/>
          <w:szCs w:val="24"/>
          <w:lang w:val="en-US"/>
        </w:rPr>
        <w:t xml:space="preserve"> </w:t>
      </w:r>
    </w:p>
    <w:p w:rsidR="00605ACC" w:rsidRPr="00605ACC" w:rsidRDefault="00605ACC" w:rsidP="00605ACC">
      <w:pPr>
        <w:pStyle w:val="a5"/>
        <w:numPr>
          <w:ilvl w:val="0"/>
          <w:numId w:val="2"/>
        </w:numPr>
        <w:tabs>
          <w:tab w:val="left" w:pos="0"/>
          <w:tab w:val="left" w:pos="567"/>
        </w:tabs>
        <w:autoSpaceDE w:val="0"/>
        <w:autoSpaceDN w:val="0"/>
        <w:adjustRightInd w:val="0"/>
        <w:spacing w:after="0" w:line="360" w:lineRule="auto"/>
        <w:ind w:left="0" w:firstLine="851"/>
        <w:jc w:val="both"/>
        <w:rPr>
          <w:rFonts w:ascii="Times New Roman" w:hAnsi="Times New Roman"/>
          <w:color w:val="000000"/>
          <w:sz w:val="24"/>
          <w:szCs w:val="24"/>
          <w:lang w:val="en-US"/>
        </w:rPr>
      </w:pPr>
      <w:r w:rsidRPr="00605ACC">
        <w:rPr>
          <w:rFonts w:ascii="Times New Roman" w:hAnsi="Times New Roman"/>
          <w:sz w:val="24"/>
          <w:szCs w:val="24"/>
          <w:lang w:val="en-US"/>
        </w:rPr>
        <w:t xml:space="preserve">Kang Z., </w:t>
      </w:r>
      <w:proofErr w:type="spellStart"/>
      <w:r w:rsidRPr="00605ACC">
        <w:rPr>
          <w:rFonts w:ascii="Times New Roman" w:hAnsi="Times New Roman"/>
          <w:sz w:val="24"/>
          <w:szCs w:val="24"/>
          <w:lang w:val="en-US"/>
        </w:rPr>
        <w:t>Buchenauer</w:t>
      </w:r>
      <w:proofErr w:type="spellEnd"/>
      <w:r w:rsidRPr="00605ACC">
        <w:rPr>
          <w:rFonts w:ascii="Times New Roman" w:hAnsi="Times New Roman"/>
          <w:sz w:val="24"/>
          <w:szCs w:val="24"/>
          <w:lang w:val="en-US"/>
        </w:rPr>
        <w:t xml:space="preserve"> H. </w:t>
      </w:r>
      <w:proofErr w:type="spellStart"/>
      <w:r w:rsidRPr="00605ACC">
        <w:rPr>
          <w:rFonts w:ascii="Times New Roman" w:hAnsi="Times New Roman"/>
          <w:sz w:val="24"/>
          <w:szCs w:val="24"/>
          <w:lang w:val="en-US"/>
        </w:rPr>
        <w:t>Immunocytochemical</w:t>
      </w:r>
      <w:proofErr w:type="spellEnd"/>
      <w:r w:rsidRPr="00605ACC">
        <w:rPr>
          <w:rFonts w:ascii="Times New Roman" w:hAnsi="Times New Roman"/>
          <w:sz w:val="24"/>
          <w:szCs w:val="24"/>
          <w:lang w:val="en-US"/>
        </w:rPr>
        <w:t xml:space="preserve"> localization of </w:t>
      </w:r>
      <w:r w:rsidRPr="00605ACC">
        <w:rPr>
          <w:rFonts w:ascii="Times New Roman" w:hAnsi="Times New Roman"/>
          <w:sz w:val="24"/>
          <w:szCs w:val="24"/>
        </w:rPr>
        <w:t>β</w:t>
      </w:r>
      <w:r w:rsidRPr="00605ACC">
        <w:rPr>
          <w:rFonts w:ascii="Times New Roman" w:hAnsi="Times New Roman"/>
          <w:sz w:val="24"/>
          <w:szCs w:val="24"/>
          <w:lang w:val="en-US"/>
        </w:rPr>
        <w:t>-1</w:t>
      </w:r>
      <w:proofErr w:type="gramStart"/>
      <w:r w:rsidRPr="00605ACC">
        <w:rPr>
          <w:rFonts w:ascii="Times New Roman" w:hAnsi="Times New Roman"/>
          <w:sz w:val="24"/>
          <w:szCs w:val="24"/>
          <w:lang w:val="en-US"/>
        </w:rPr>
        <w:t>,3</w:t>
      </w:r>
      <w:proofErr w:type="gramEnd"/>
      <w:r w:rsidRPr="00605ACC">
        <w:rPr>
          <w:rFonts w:ascii="Times New Roman" w:hAnsi="Times New Roman"/>
          <w:sz w:val="24"/>
          <w:szCs w:val="24"/>
          <w:lang w:val="en-US"/>
        </w:rPr>
        <w:t xml:space="preserve">-glucanase and </w:t>
      </w:r>
      <w:proofErr w:type="spellStart"/>
      <w:r w:rsidRPr="00605ACC">
        <w:rPr>
          <w:rFonts w:ascii="Times New Roman" w:hAnsi="Times New Roman"/>
          <w:sz w:val="24"/>
          <w:szCs w:val="24"/>
          <w:lang w:val="en-US"/>
        </w:rPr>
        <w:t>chitinase</w:t>
      </w:r>
      <w:proofErr w:type="spellEnd"/>
      <w:r w:rsidRPr="00605ACC">
        <w:rPr>
          <w:rFonts w:ascii="Times New Roman" w:hAnsi="Times New Roman"/>
          <w:sz w:val="24"/>
          <w:szCs w:val="24"/>
          <w:lang w:val="en-US"/>
        </w:rPr>
        <w:t xml:space="preserve"> in </w:t>
      </w:r>
      <w:proofErr w:type="spellStart"/>
      <w:r w:rsidRPr="00605ACC">
        <w:rPr>
          <w:rFonts w:ascii="Times New Roman" w:hAnsi="Times New Roman"/>
          <w:i/>
          <w:sz w:val="24"/>
          <w:szCs w:val="24"/>
          <w:lang w:val="en-US"/>
        </w:rPr>
        <w:t>Fusarium</w:t>
      </w:r>
      <w:proofErr w:type="spellEnd"/>
      <w:r w:rsidRPr="00605ACC">
        <w:rPr>
          <w:rFonts w:ascii="Times New Roman" w:hAnsi="Times New Roman"/>
          <w:i/>
          <w:sz w:val="24"/>
          <w:szCs w:val="24"/>
          <w:lang w:val="en-US"/>
        </w:rPr>
        <w:t xml:space="preserve"> </w:t>
      </w:r>
      <w:proofErr w:type="spellStart"/>
      <w:r w:rsidRPr="00605ACC">
        <w:rPr>
          <w:rFonts w:ascii="Times New Roman" w:hAnsi="Times New Roman"/>
          <w:i/>
          <w:sz w:val="24"/>
          <w:szCs w:val="24"/>
          <w:lang w:val="en-US"/>
        </w:rPr>
        <w:t>culmorum</w:t>
      </w:r>
      <w:proofErr w:type="spellEnd"/>
      <w:r w:rsidRPr="00605ACC">
        <w:rPr>
          <w:rFonts w:ascii="Times New Roman" w:hAnsi="Times New Roman"/>
          <w:sz w:val="24"/>
          <w:szCs w:val="24"/>
          <w:lang w:val="en-US"/>
        </w:rPr>
        <w:t xml:space="preserve">-infected wheat spikes // Physiol. Mol. Plant </w:t>
      </w:r>
      <w:proofErr w:type="spellStart"/>
      <w:r w:rsidRPr="00605ACC">
        <w:rPr>
          <w:rFonts w:ascii="Times New Roman" w:hAnsi="Times New Roman"/>
          <w:sz w:val="24"/>
          <w:szCs w:val="24"/>
          <w:lang w:val="en-US"/>
        </w:rPr>
        <w:t>Pathol</w:t>
      </w:r>
      <w:proofErr w:type="spellEnd"/>
      <w:r w:rsidRPr="00605ACC">
        <w:rPr>
          <w:rFonts w:ascii="Times New Roman" w:hAnsi="Times New Roman"/>
          <w:sz w:val="24"/>
          <w:szCs w:val="24"/>
          <w:lang w:val="en-US"/>
        </w:rPr>
        <w:t>. - 2002. - Vol.60. - P.141-153.</w:t>
      </w:r>
    </w:p>
    <w:p w:rsidR="006D67DD" w:rsidRPr="00605ACC" w:rsidRDefault="006D67DD" w:rsidP="00613EA3">
      <w:pPr>
        <w:pStyle w:val="a5"/>
        <w:numPr>
          <w:ilvl w:val="0"/>
          <w:numId w:val="2"/>
        </w:numPr>
        <w:tabs>
          <w:tab w:val="left" w:pos="0"/>
          <w:tab w:val="left" w:pos="567"/>
        </w:tabs>
        <w:autoSpaceDE w:val="0"/>
        <w:autoSpaceDN w:val="0"/>
        <w:adjustRightInd w:val="0"/>
        <w:spacing w:after="0" w:line="360" w:lineRule="auto"/>
        <w:ind w:left="0" w:firstLine="851"/>
        <w:jc w:val="both"/>
        <w:rPr>
          <w:rFonts w:ascii="Times New Roman" w:hAnsi="Times New Roman"/>
          <w:color w:val="000000"/>
          <w:sz w:val="24"/>
          <w:szCs w:val="24"/>
          <w:lang w:val="en-US"/>
        </w:rPr>
      </w:pPr>
      <w:r w:rsidRPr="00605ACC">
        <w:rPr>
          <w:rFonts w:ascii="Times New Roman" w:hAnsi="Times New Roman"/>
          <w:sz w:val="24"/>
          <w:szCs w:val="24"/>
          <w:lang w:val="en-US"/>
        </w:rPr>
        <w:t xml:space="preserve">Fink W., </w:t>
      </w:r>
      <w:proofErr w:type="spellStart"/>
      <w:r w:rsidRPr="00605ACC">
        <w:rPr>
          <w:rFonts w:ascii="Times New Roman" w:hAnsi="Times New Roman"/>
          <w:sz w:val="24"/>
          <w:szCs w:val="24"/>
          <w:lang w:val="en-US"/>
        </w:rPr>
        <w:t>Liefland</w:t>
      </w:r>
      <w:proofErr w:type="spellEnd"/>
      <w:r w:rsidRPr="00605ACC">
        <w:rPr>
          <w:rFonts w:ascii="Times New Roman" w:hAnsi="Times New Roman"/>
          <w:sz w:val="24"/>
          <w:szCs w:val="24"/>
          <w:lang w:val="en-US"/>
        </w:rPr>
        <w:t xml:space="preserve"> M., </w:t>
      </w:r>
      <w:proofErr w:type="spellStart"/>
      <w:r w:rsidRPr="00605ACC">
        <w:rPr>
          <w:rFonts w:ascii="Times New Roman" w:hAnsi="Times New Roman"/>
          <w:sz w:val="24"/>
          <w:szCs w:val="24"/>
          <w:lang w:val="en-US"/>
        </w:rPr>
        <w:t>Mendgen</w:t>
      </w:r>
      <w:proofErr w:type="spellEnd"/>
      <w:r w:rsidRPr="00605ACC">
        <w:rPr>
          <w:rFonts w:ascii="Times New Roman" w:hAnsi="Times New Roman"/>
          <w:sz w:val="24"/>
          <w:szCs w:val="24"/>
          <w:lang w:val="en-US"/>
        </w:rPr>
        <w:t xml:space="preserve"> K. </w:t>
      </w:r>
      <w:proofErr w:type="spellStart"/>
      <w:r w:rsidRPr="00605ACC">
        <w:rPr>
          <w:rFonts w:ascii="Times New Roman" w:hAnsi="Times New Roman"/>
          <w:sz w:val="24"/>
          <w:szCs w:val="24"/>
          <w:lang w:val="en-US"/>
        </w:rPr>
        <w:t>Chitinases</w:t>
      </w:r>
      <w:proofErr w:type="spellEnd"/>
      <w:r w:rsidRPr="00605ACC">
        <w:rPr>
          <w:rFonts w:ascii="Times New Roman" w:hAnsi="Times New Roman"/>
          <w:sz w:val="24"/>
          <w:szCs w:val="24"/>
          <w:lang w:val="en-US"/>
        </w:rPr>
        <w:t xml:space="preserve"> and β-1</w:t>
      </w:r>
      <w:proofErr w:type="gramStart"/>
      <w:r w:rsidRPr="00605ACC">
        <w:rPr>
          <w:rFonts w:ascii="Times New Roman" w:hAnsi="Times New Roman"/>
          <w:sz w:val="24"/>
          <w:szCs w:val="24"/>
          <w:lang w:val="en-US"/>
        </w:rPr>
        <w:t>,3</w:t>
      </w:r>
      <w:proofErr w:type="gramEnd"/>
      <w:r w:rsidRPr="00605ACC">
        <w:rPr>
          <w:rFonts w:ascii="Times New Roman" w:hAnsi="Times New Roman"/>
          <w:sz w:val="24"/>
          <w:szCs w:val="24"/>
          <w:lang w:val="en-US"/>
        </w:rPr>
        <w:t xml:space="preserve">-glucanases in the </w:t>
      </w:r>
      <w:proofErr w:type="spellStart"/>
      <w:r w:rsidRPr="00605ACC">
        <w:rPr>
          <w:rFonts w:ascii="Times New Roman" w:hAnsi="Times New Roman"/>
          <w:sz w:val="24"/>
          <w:szCs w:val="24"/>
          <w:lang w:val="en-US"/>
        </w:rPr>
        <w:t>apoplastic</w:t>
      </w:r>
      <w:proofErr w:type="spellEnd"/>
      <w:r w:rsidRPr="00605ACC">
        <w:rPr>
          <w:rFonts w:ascii="Times New Roman" w:hAnsi="Times New Roman"/>
          <w:sz w:val="24"/>
          <w:szCs w:val="24"/>
          <w:lang w:val="en-US"/>
        </w:rPr>
        <w:t xml:space="preserve"> compartment of oat leaves (</w:t>
      </w:r>
      <w:proofErr w:type="spellStart"/>
      <w:r w:rsidRPr="00605ACC">
        <w:rPr>
          <w:rFonts w:ascii="Times New Roman" w:hAnsi="Times New Roman"/>
          <w:i/>
          <w:sz w:val="24"/>
          <w:szCs w:val="24"/>
          <w:lang w:val="en-US"/>
        </w:rPr>
        <w:t>Avena</w:t>
      </w:r>
      <w:proofErr w:type="spellEnd"/>
      <w:r w:rsidRPr="00605ACC">
        <w:rPr>
          <w:rFonts w:ascii="Times New Roman" w:hAnsi="Times New Roman"/>
          <w:i/>
          <w:sz w:val="24"/>
          <w:szCs w:val="24"/>
          <w:lang w:val="en-US"/>
        </w:rPr>
        <w:t xml:space="preserve"> sativa </w:t>
      </w:r>
      <w:r w:rsidRPr="00605ACC">
        <w:rPr>
          <w:rFonts w:ascii="Times New Roman" w:hAnsi="Times New Roman"/>
          <w:sz w:val="24"/>
          <w:szCs w:val="24"/>
          <w:lang w:val="en-US"/>
        </w:rPr>
        <w:t>L.) // Plant Physiol. - 1988. - Vol.88. - P. 270-275.</w:t>
      </w:r>
    </w:p>
    <w:p w:rsidR="00613EA3" w:rsidRPr="009E753D" w:rsidRDefault="00613EA3" w:rsidP="00613EA3">
      <w:pPr>
        <w:pStyle w:val="a5"/>
        <w:numPr>
          <w:ilvl w:val="0"/>
          <w:numId w:val="2"/>
        </w:numPr>
        <w:spacing w:after="0" w:line="360" w:lineRule="auto"/>
        <w:ind w:left="0" w:firstLine="851"/>
        <w:jc w:val="both"/>
        <w:rPr>
          <w:rFonts w:ascii="Times New Roman" w:hAnsi="Times New Roman"/>
          <w:color w:val="000000" w:themeColor="text1"/>
          <w:sz w:val="24"/>
          <w:szCs w:val="24"/>
          <w:lang w:val="en-US"/>
        </w:rPr>
      </w:pPr>
      <w:proofErr w:type="spellStart"/>
      <w:r w:rsidRPr="006E1645">
        <w:rPr>
          <w:rFonts w:ascii="Times New Roman" w:hAnsi="Times New Roman"/>
          <w:color w:val="000000" w:themeColor="text1"/>
          <w:sz w:val="24"/>
          <w:szCs w:val="24"/>
          <w:lang w:val="en-US"/>
        </w:rPr>
        <w:t>Shen</w:t>
      </w:r>
      <w:proofErr w:type="spellEnd"/>
      <w:r w:rsidRPr="006E1645">
        <w:rPr>
          <w:rFonts w:ascii="Times New Roman" w:hAnsi="Times New Roman"/>
          <w:color w:val="000000" w:themeColor="text1"/>
          <w:sz w:val="24"/>
          <w:szCs w:val="24"/>
          <w:lang w:val="en-US"/>
        </w:rPr>
        <w:t xml:space="preserve"> Q. Pan, Xiang </w:t>
      </w:r>
      <w:proofErr w:type="spellStart"/>
      <w:r w:rsidRPr="006E1645">
        <w:rPr>
          <w:rFonts w:ascii="Times New Roman" w:hAnsi="Times New Roman"/>
          <w:color w:val="000000" w:themeColor="text1"/>
          <w:sz w:val="24"/>
          <w:szCs w:val="24"/>
          <w:lang w:val="en-US"/>
        </w:rPr>
        <w:t>S.Ye</w:t>
      </w:r>
      <w:proofErr w:type="spellEnd"/>
      <w:proofErr w:type="gramStart"/>
      <w:r w:rsidRPr="006E1645">
        <w:rPr>
          <w:rFonts w:ascii="Times New Roman" w:hAnsi="Times New Roman"/>
          <w:color w:val="000000" w:themeColor="text1"/>
          <w:sz w:val="24"/>
          <w:szCs w:val="24"/>
          <w:lang w:val="en-US"/>
        </w:rPr>
        <w:t xml:space="preserve">,  </w:t>
      </w:r>
      <w:proofErr w:type="spellStart"/>
      <w:r w:rsidRPr="006E1645">
        <w:rPr>
          <w:rFonts w:ascii="Times New Roman" w:hAnsi="Times New Roman"/>
          <w:color w:val="000000" w:themeColor="text1"/>
          <w:sz w:val="24"/>
          <w:szCs w:val="24"/>
          <w:lang w:val="en-US"/>
        </w:rPr>
        <w:t>Kuc</w:t>
      </w:r>
      <w:proofErr w:type="spellEnd"/>
      <w:proofErr w:type="gramEnd"/>
      <w:r w:rsidRPr="006E1645">
        <w:rPr>
          <w:rFonts w:ascii="Times New Roman" w:hAnsi="Times New Roman"/>
          <w:color w:val="000000" w:themeColor="text1"/>
          <w:sz w:val="24"/>
          <w:szCs w:val="24"/>
          <w:lang w:val="en-US"/>
        </w:rPr>
        <w:t xml:space="preserve"> J. A technique for detection of </w:t>
      </w:r>
      <w:proofErr w:type="spellStart"/>
      <w:r w:rsidRPr="006E1645">
        <w:rPr>
          <w:rFonts w:ascii="Times New Roman" w:hAnsi="Times New Roman"/>
          <w:color w:val="000000" w:themeColor="text1"/>
          <w:sz w:val="24"/>
          <w:szCs w:val="24"/>
          <w:lang w:val="en-US"/>
        </w:rPr>
        <w:t>chitinase</w:t>
      </w:r>
      <w:proofErr w:type="spellEnd"/>
      <w:r w:rsidRPr="006E1645">
        <w:rPr>
          <w:rFonts w:ascii="Times New Roman" w:hAnsi="Times New Roman"/>
          <w:color w:val="000000" w:themeColor="text1"/>
          <w:sz w:val="24"/>
          <w:szCs w:val="24"/>
          <w:lang w:val="en-US"/>
        </w:rPr>
        <w:t xml:space="preserve">, </w:t>
      </w:r>
      <w:r w:rsidRPr="006E1645">
        <w:rPr>
          <w:rFonts w:ascii="Times New Roman" w:hAnsi="Times New Roman"/>
          <w:color w:val="000000" w:themeColor="text1"/>
          <w:sz w:val="24"/>
          <w:szCs w:val="24"/>
        </w:rPr>
        <w:t>β</w:t>
      </w:r>
      <w:r w:rsidRPr="006E1645">
        <w:rPr>
          <w:rFonts w:ascii="Times New Roman" w:hAnsi="Times New Roman"/>
          <w:color w:val="000000" w:themeColor="text1"/>
          <w:sz w:val="24"/>
          <w:szCs w:val="24"/>
          <w:lang w:val="en-US"/>
        </w:rPr>
        <w:t>-1</w:t>
      </w:r>
      <w:proofErr w:type="gramStart"/>
      <w:r w:rsidRPr="006E1645">
        <w:rPr>
          <w:rFonts w:ascii="Times New Roman" w:hAnsi="Times New Roman"/>
          <w:color w:val="000000" w:themeColor="text1"/>
          <w:sz w:val="24"/>
          <w:szCs w:val="24"/>
          <w:lang w:val="en-US"/>
        </w:rPr>
        <w:t>,3</w:t>
      </w:r>
      <w:proofErr w:type="gramEnd"/>
      <w:r w:rsidRPr="006E1645">
        <w:rPr>
          <w:rFonts w:ascii="Times New Roman" w:hAnsi="Times New Roman"/>
          <w:color w:val="000000" w:themeColor="text1"/>
          <w:sz w:val="24"/>
          <w:szCs w:val="24"/>
          <w:lang w:val="en-US"/>
        </w:rPr>
        <w:t xml:space="preserve">-glucanases, and protein patterns after a single separation using polyacrylamide gel electrophoresis or </w:t>
      </w:r>
      <w:proofErr w:type="spellStart"/>
      <w:r w:rsidRPr="006E1645">
        <w:rPr>
          <w:rFonts w:ascii="Times New Roman" w:hAnsi="Times New Roman"/>
          <w:color w:val="000000" w:themeColor="text1"/>
          <w:sz w:val="24"/>
          <w:szCs w:val="24"/>
          <w:lang w:val="en-US"/>
        </w:rPr>
        <w:t>isoelectrofocusing</w:t>
      </w:r>
      <w:proofErr w:type="spellEnd"/>
      <w:r w:rsidRPr="006E1645">
        <w:rPr>
          <w:rFonts w:ascii="Times New Roman" w:hAnsi="Times New Roman"/>
          <w:color w:val="000000" w:themeColor="text1"/>
          <w:sz w:val="24"/>
          <w:szCs w:val="24"/>
          <w:lang w:val="en-US"/>
        </w:rPr>
        <w:t xml:space="preserve">  // Phytopathology. </w:t>
      </w:r>
      <w:r w:rsidR="00015A0B" w:rsidRPr="00015A0B">
        <w:rPr>
          <w:rFonts w:ascii="Times New Roman" w:hAnsi="Times New Roman"/>
          <w:color w:val="000000" w:themeColor="text1"/>
          <w:sz w:val="24"/>
          <w:szCs w:val="24"/>
          <w:lang w:val="en-US"/>
        </w:rPr>
        <w:t xml:space="preserve">- </w:t>
      </w:r>
      <w:r w:rsidRPr="00983354">
        <w:rPr>
          <w:rFonts w:ascii="Times New Roman" w:hAnsi="Times New Roman"/>
          <w:color w:val="000000" w:themeColor="text1"/>
          <w:sz w:val="24"/>
          <w:szCs w:val="24"/>
          <w:lang w:val="en-US"/>
        </w:rPr>
        <w:t xml:space="preserve">1991. </w:t>
      </w:r>
      <w:r w:rsidR="00015A0B">
        <w:rPr>
          <w:rFonts w:ascii="Times New Roman" w:hAnsi="Times New Roman"/>
          <w:color w:val="000000" w:themeColor="text1"/>
          <w:sz w:val="24"/>
          <w:szCs w:val="24"/>
          <w:lang w:val="en-US"/>
        </w:rPr>
        <w:t xml:space="preserve">- </w:t>
      </w:r>
      <w:r w:rsidRPr="006E1645">
        <w:rPr>
          <w:rFonts w:ascii="Times New Roman" w:hAnsi="Times New Roman"/>
          <w:color w:val="000000" w:themeColor="text1"/>
          <w:sz w:val="24"/>
          <w:szCs w:val="24"/>
          <w:lang w:val="en-US"/>
        </w:rPr>
        <w:t>V</w:t>
      </w:r>
      <w:r w:rsidR="00015A0B">
        <w:rPr>
          <w:rFonts w:ascii="Times New Roman" w:hAnsi="Times New Roman"/>
          <w:color w:val="000000" w:themeColor="text1"/>
          <w:sz w:val="24"/>
          <w:szCs w:val="24"/>
          <w:lang w:val="en-US"/>
        </w:rPr>
        <w:t>ol</w:t>
      </w:r>
      <w:r w:rsidRPr="00983354">
        <w:rPr>
          <w:rFonts w:ascii="Times New Roman" w:hAnsi="Times New Roman"/>
          <w:color w:val="000000" w:themeColor="text1"/>
          <w:sz w:val="24"/>
          <w:szCs w:val="24"/>
          <w:lang w:val="en-US"/>
        </w:rPr>
        <w:t xml:space="preserve">.9. </w:t>
      </w:r>
      <w:r w:rsidR="00015A0B">
        <w:rPr>
          <w:rFonts w:ascii="Times New Roman" w:hAnsi="Times New Roman"/>
          <w:color w:val="000000" w:themeColor="text1"/>
          <w:sz w:val="24"/>
          <w:szCs w:val="24"/>
          <w:lang w:val="en-US"/>
        </w:rPr>
        <w:t xml:space="preserve">- </w:t>
      </w:r>
      <w:r w:rsidRPr="006E1645">
        <w:rPr>
          <w:rFonts w:ascii="Times New Roman" w:hAnsi="Times New Roman"/>
          <w:color w:val="000000" w:themeColor="text1"/>
          <w:sz w:val="24"/>
          <w:szCs w:val="24"/>
          <w:lang w:val="en-US"/>
        </w:rPr>
        <w:t>No</w:t>
      </w:r>
      <w:r w:rsidRPr="00983354">
        <w:rPr>
          <w:rFonts w:ascii="Times New Roman" w:hAnsi="Times New Roman"/>
          <w:color w:val="000000" w:themeColor="text1"/>
          <w:sz w:val="24"/>
          <w:szCs w:val="24"/>
          <w:lang w:val="en-US"/>
        </w:rPr>
        <w:t xml:space="preserve">.9. </w:t>
      </w:r>
      <w:r w:rsidR="00015A0B">
        <w:rPr>
          <w:rFonts w:ascii="Times New Roman" w:hAnsi="Times New Roman"/>
          <w:color w:val="000000" w:themeColor="text1"/>
          <w:sz w:val="24"/>
          <w:szCs w:val="24"/>
          <w:lang w:val="en-US"/>
        </w:rPr>
        <w:t xml:space="preserve">- </w:t>
      </w:r>
      <w:r w:rsidRPr="006E1645">
        <w:rPr>
          <w:rFonts w:ascii="Times New Roman" w:hAnsi="Times New Roman"/>
          <w:color w:val="000000" w:themeColor="text1"/>
          <w:sz w:val="24"/>
          <w:szCs w:val="24"/>
          <w:lang w:val="en-US"/>
        </w:rPr>
        <w:t>P</w:t>
      </w:r>
      <w:r w:rsidRPr="00983354">
        <w:rPr>
          <w:rFonts w:ascii="Times New Roman" w:hAnsi="Times New Roman"/>
          <w:color w:val="000000" w:themeColor="text1"/>
          <w:sz w:val="24"/>
          <w:szCs w:val="24"/>
          <w:lang w:val="en-US"/>
        </w:rPr>
        <w:t>.970-974.</w:t>
      </w:r>
    </w:p>
    <w:p w:rsidR="008D39D5" w:rsidRPr="009B1C9B" w:rsidRDefault="008D39D5" w:rsidP="00613EA3">
      <w:pPr>
        <w:pStyle w:val="a5"/>
        <w:numPr>
          <w:ilvl w:val="0"/>
          <w:numId w:val="2"/>
        </w:numPr>
        <w:tabs>
          <w:tab w:val="left" w:pos="0"/>
        </w:tabs>
        <w:spacing w:after="0" w:line="360" w:lineRule="auto"/>
        <w:ind w:left="0" w:firstLine="851"/>
        <w:jc w:val="both"/>
        <w:rPr>
          <w:rFonts w:ascii="Times New Roman" w:hAnsi="Times New Roman"/>
          <w:sz w:val="24"/>
          <w:szCs w:val="24"/>
          <w:lang w:val="en-US"/>
        </w:rPr>
      </w:pPr>
      <w:proofErr w:type="spellStart"/>
      <w:r w:rsidRPr="008D39D5">
        <w:rPr>
          <w:rFonts w:ascii="Times New Roman" w:hAnsi="Times New Roman"/>
          <w:sz w:val="24"/>
          <w:szCs w:val="24"/>
          <w:lang w:val="en-US"/>
        </w:rPr>
        <w:t>Trudel</w:t>
      </w:r>
      <w:proofErr w:type="spellEnd"/>
      <w:r w:rsidRPr="008D39D5">
        <w:rPr>
          <w:rFonts w:ascii="Times New Roman" w:hAnsi="Times New Roman"/>
          <w:sz w:val="24"/>
          <w:szCs w:val="24"/>
          <w:lang w:val="en-US"/>
        </w:rPr>
        <w:t xml:space="preserve"> J., </w:t>
      </w:r>
      <w:proofErr w:type="spellStart"/>
      <w:r w:rsidRPr="008D39D5">
        <w:rPr>
          <w:rFonts w:ascii="Times New Roman" w:hAnsi="Times New Roman"/>
          <w:sz w:val="24"/>
          <w:szCs w:val="24"/>
          <w:lang w:val="en-US"/>
        </w:rPr>
        <w:t>Asselin</w:t>
      </w:r>
      <w:proofErr w:type="spellEnd"/>
      <w:r w:rsidRPr="008D39D5">
        <w:rPr>
          <w:rFonts w:ascii="Times New Roman" w:hAnsi="Times New Roman"/>
          <w:sz w:val="24"/>
          <w:szCs w:val="24"/>
          <w:lang w:val="en-US"/>
        </w:rPr>
        <w:t xml:space="preserve"> A. Detection of </w:t>
      </w:r>
      <w:proofErr w:type="spellStart"/>
      <w:r w:rsidRPr="008D39D5">
        <w:rPr>
          <w:rFonts w:ascii="Times New Roman" w:hAnsi="Times New Roman"/>
          <w:sz w:val="24"/>
          <w:szCs w:val="24"/>
          <w:lang w:val="en-US"/>
        </w:rPr>
        <w:t>chitinase</w:t>
      </w:r>
      <w:proofErr w:type="spellEnd"/>
      <w:r w:rsidRPr="008D39D5">
        <w:rPr>
          <w:rFonts w:ascii="Times New Roman" w:hAnsi="Times New Roman"/>
          <w:sz w:val="24"/>
          <w:szCs w:val="24"/>
          <w:lang w:val="en-US"/>
        </w:rPr>
        <w:t xml:space="preserve"> activity after polyacrylamide gel electrophoresis // Anal. </w:t>
      </w:r>
      <w:proofErr w:type="spellStart"/>
      <w:r w:rsidRPr="008D39D5">
        <w:rPr>
          <w:rFonts w:ascii="Times New Roman" w:hAnsi="Times New Roman"/>
          <w:sz w:val="24"/>
          <w:szCs w:val="24"/>
          <w:lang w:val="en-US"/>
        </w:rPr>
        <w:t>Biochem</w:t>
      </w:r>
      <w:proofErr w:type="spellEnd"/>
      <w:r w:rsidRPr="008D39D5">
        <w:rPr>
          <w:rFonts w:ascii="Times New Roman" w:hAnsi="Times New Roman"/>
          <w:sz w:val="24"/>
          <w:szCs w:val="24"/>
          <w:lang w:val="en-US"/>
        </w:rPr>
        <w:t xml:space="preserve">. </w:t>
      </w:r>
      <w:r w:rsidR="00015A0B">
        <w:rPr>
          <w:rFonts w:ascii="Times New Roman" w:hAnsi="Times New Roman"/>
          <w:sz w:val="24"/>
          <w:szCs w:val="24"/>
          <w:lang w:val="en-US"/>
        </w:rPr>
        <w:t xml:space="preserve">- </w:t>
      </w:r>
      <w:r w:rsidRPr="008D39D5">
        <w:rPr>
          <w:rFonts w:ascii="Times New Roman" w:hAnsi="Times New Roman"/>
          <w:sz w:val="24"/>
          <w:szCs w:val="24"/>
          <w:lang w:val="en-US"/>
        </w:rPr>
        <w:t xml:space="preserve">1989. </w:t>
      </w:r>
      <w:r w:rsidR="00015A0B">
        <w:rPr>
          <w:rFonts w:ascii="Times New Roman" w:hAnsi="Times New Roman"/>
          <w:sz w:val="24"/>
          <w:szCs w:val="24"/>
          <w:lang w:val="en-US"/>
        </w:rPr>
        <w:t xml:space="preserve">- </w:t>
      </w:r>
      <w:r w:rsidRPr="008D39D5">
        <w:rPr>
          <w:rFonts w:ascii="Times New Roman" w:hAnsi="Times New Roman"/>
          <w:sz w:val="24"/>
          <w:szCs w:val="24"/>
          <w:lang w:val="en-US"/>
        </w:rPr>
        <w:t>V</w:t>
      </w:r>
      <w:r w:rsidR="00015A0B">
        <w:rPr>
          <w:rFonts w:ascii="Times New Roman" w:hAnsi="Times New Roman"/>
          <w:sz w:val="24"/>
          <w:szCs w:val="24"/>
          <w:lang w:val="en-US"/>
        </w:rPr>
        <w:t>ol</w:t>
      </w:r>
      <w:r w:rsidRPr="008D39D5">
        <w:rPr>
          <w:rFonts w:ascii="Times New Roman" w:hAnsi="Times New Roman"/>
          <w:sz w:val="24"/>
          <w:szCs w:val="24"/>
          <w:lang w:val="en-US"/>
        </w:rPr>
        <w:t xml:space="preserve">.178. </w:t>
      </w:r>
      <w:r w:rsidR="00015A0B">
        <w:rPr>
          <w:rFonts w:ascii="Times New Roman" w:hAnsi="Times New Roman"/>
          <w:sz w:val="24"/>
          <w:szCs w:val="24"/>
          <w:lang w:val="en-US"/>
        </w:rPr>
        <w:t xml:space="preserve">- </w:t>
      </w:r>
      <w:r w:rsidRPr="008D39D5">
        <w:rPr>
          <w:rFonts w:ascii="Times New Roman" w:hAnsi="Times New Roman"/>
          <w:sz w:val="24"/>
          <w:szCs w:val="24"/>
          <w:lang w:val="en-US"/>
        </w:rPr>
        <w:t>P.362-366.</w:t>
      </w:r>
      <w:r w:rsidR="006D67DD" w:rsidRPr="00613EA3">
        <w:rPr>
          <w:rFonts w:ascii="Times New Roman" w:hAnsi="Times New Roman"/>
          <w:sz w:val="24"/>
          <w:szCs w:val="24"/>
          <w:lang w:val="en-US"/>
        </w:rPr>
        <w:t xml:space="preserve"> </w:t>
      </w:r>
    </w:p>
    <w:p w:rsidR="009B1C9B" w:rsidRDefault="009B1C9B" w:rsidP="009B1C9B">
      <w:pPr>
        <w:tabs>
          <w:tab w:val="left" w:pos="0"/>
        </w:tabs>
        <w:spacing w:after="0" w:line="360" w:lineRule="auto"/>
        <w:jc w:val="both"/>
        <w:rPr>
          <w:rFonts w:ascii="Times New Roman" w:hAnsi="Times New Roman"/>
          <w:sz w:val="24"/>
          <w:szCs w:val="24"/>
        </w:rPr>
      </w:pPr>
    </w:p>
    <w:p w:rsidR="009B1C9B" w:rsidRDefault="009B1C9B" w:rsidP="009B1C9B">
      <w:pPr>
        <w:tabs>
          <w:tab w:val="left" w:pos="0"/>
        </w:tabs>
        <w:spacing w:after="0" w:line="360" w:lineRule="auto"/>
        <w:jc w:val="both"/>
        <w:rPr>
          <w:rFonts w:ascii="Times New Roman" w:hAnsi="Times New Roman"/>
          <w:sz w:val="24"/>
          <w:szCs w:val="24"/>
        </w:rPr>
      </w:pPr>
    </w:p>
    <w:p w:rsidR="009B1C9B" w:rsidRDefault="009B1C9B" w:rsidP="009B1C9B">
      <w:pPr>
        <w:tabs>
          <w:tab w:val="left" w:pos="0"/>
        </w:tabs>
        <w:spacing w:after="0" w:line="360" w:lineRule="auto"/>
        <w:jc w:val="both"/>
        <w:rPr>
          <w:rFonts w:ascii="Times New Roman" w:hAnsi="Times New Roman"/>
          <w:sz w:val="24"/>
          <w:szCs w:val="24"/>
        </w:rPr>
      </w:pPr>
    </w:p>
    <w:p w:rsidR="009B1C9B" w:rsidRDefault="009B1C9B" w:rsidP="009B1C9B">
      <w:pPr>
        <w:tabs>
          <w:tab w:val="left" w:pos="0"/>
        </w:tabs>
        <w:spacing w:after="0" w:line="360" w:lineRule="auto"/>
        <w:jc w:val="both"/>
        <w:rPr>
          <w:rFonts w:ascii="Times New Roman" w:hAnsi="Times New Roman"/>
          <w:sz w:val="24"/>
          <w:szCs w:val="24"/>
        </w:rPr>
      </w:pPr>
    </w:p>
    <w:p w:rsidR="009B1C9B" w:rsidRDefault="009B1C9B" w:rsidP="009B1C9B">
      <w:pPr>
        <w:tabs>
          <w:tab w:val="left" w:pos="0"/>
        </w:tabs>
        <w:spacing w:after="0" w:line="360" w:lineRule="auto"/>
        <w:jc w:val="both"/>
        <w:rPr>
          <w:rFonts w:ascii="Times New Roman" w:hAnsi="Times New Roman"/>
          <w:sz w:val="24"/>
          <w:szCs w:val="24"/>
        </w:rPr>
      </w:pPr>
    </w:p>
    <w:p w:rsidR="009B1C9B" w:rsidRDefault="009B1C9B" w:rsidP="009B1C9B">
      <w:pPr>
        <w:tabs>
          <w:tab w:val="left" w:pos="0"/>
        </w:tabs>
        <w:spacing w:after="0" w:line="360" w:lineRule="auto"/>
        <w:jc w:val="both"/>
        <w:rPr>
          <w:rFonts w:ascii="Times New Roman" w:hAnsi="Times New Roman"/>
          <w:sz w:val="24"/>
          <w:szCs w:val="24"/>
        </w:rPr>
      </w:pPr>
    </w:p>
    <w:p w:rsidR="009B1C9B" w:rsidRDefault="009B1C9B" w:rsidP="009B1C9B">
      <w:pPr>
        <w:tabs>
          <w:tab w:val="left" w:pos="0"/>
        </w:tabs>
        <w:spacing w:after="0" w:line="360" w:lineRule="auto"/>
        <w:jc w:val="both"/>
        <w:rPr>
          <w:rFonts w:ascii="Times New Roman" w:hAnsi="Times New Roman"/>
          <w:sz w:val="24"/>
          <w:szCs w:val="24"/>
        </w:rPr>
      </w:pPr>
    </w:p>
    <w:p w:rsidR="009B1C9B" w:rsidRDefault="009B1C9B" w:rsidP="009B1C9B">
      <w:pPr>
        <w:tabs>
          <w:tab w:val="left" w:pos="0"/>
        </w:tabs>
        <w:spacing w:after="0" w:line="360" w:lineRule="auto"/>
        <w:jc w:val="both"/>
        <w:rPr>
          <w:rFonts w:ascii="Times New Roman" w:hAnsi="Times New Roman"/>
          <w:sz w:val="24"/>
          <w:szCs w:val="24"/>
          <w:lang w:val="kk-KZ"/>
        </w:rPr>
      </w:pPr>
    </w:p>
    <w:p w:rsidR="008C027C" w:rsidRDefault="008C027C" w:rsidP="009B1C9B">
      <w:pPr>
        <w:tabs>
          <w:tab w:val="left" w:pos="0"/>
        </w:tabs>
        <w:spacing w:after="0" w:line="360" w:lineRule="auto"/>
        <w:jc w:val="both"/>
        <w:rPr>
          <w:rFonts w:ascii="Times New Roman" w:hAnsi="Times New Roman"/>
          <w:sz w:val="24"/>
          <w:szCs w:val="24"/>
          <w:lang w:val="kk-KZ"/>
        </w:rPr>
      </w:pPr>
    </w:p>
    <w:p w:rsidR="008C027C" w:rsidRDefault="008C027C" w:rsidP="009B1C9B">
      <w:pPr>
        <w:tabs>
          <w:tab w:val="left" w:pos="0"/>
        </w:tabs>
        <w:spacing w:after="0" w:line="360" w:lineRule="auto"/>
        <w:jc w:val="both"/>
        <w:rPr>
          <w:rFonts w:ascii="Times New Roman" w:hAnsi="Times New Roman"/>
          <w:sz w:val="24"/>
          <w:szCs w:val="24"/>
          <w:lang w:val="kk-KZ"/>
        </w:rPr>
      </w:pPr>
    </w:p>
    <w:p w:rsidR="000E30C6" w:rsidRDefault="000E30C6" w:rsidP="009B1C9B">
      <w:pPr>
        <w:tabs>
          <w:tab w:val="left" w:pos="0"/>
        </w:tabs>
        <w:spacing w:after="0" w:line="360" w:lineRule="auto"/>
        <w:jc w:val="center"/>
        <w:rPr>
          <w:rFonts w:ascii="Times New Roman" w:hAnsi="Times New Roman"/>
          <w:sz w:val="24"/>
          <w:szCs w:val="24"/>
        </w:rPr>
      </w:pPr>
    </w:p>
    <w:p w:rsidR="000E30C6" w:rsidRDefault="000E30C6" w:rsidP="009B1C9B">
      <w:pPr>
        <w:tabs>
          <w:tab w:val="left" w:pos="0"/>
        </w:tabs>
        <w:spacing w:after="0" w:line="360" w:lineRule="auto"/>
        <w:jc w:val="center"/>
        <w:rPr>
          <w:rFonts w:ascii="Times New Roman" w:hAnsi="Times New Roman"/>
          <w:sz w:val="24"/>
          <w:szCs w:val="24"/>
        </w:rPr>
      </w:pPr>
    </w:p>
    <w:p w:rsidR="000E30C6" w:rsidRDefault="000E30C6" w:rsidP="009B1C9B">
      <w:pPr>
        <w:tabs>
          <w:tab w:val="left" w:pos="0"/>
        </w:tabs>
        <w:spacing w:after="0" w:line="360" w:lineRule="auto"/>
        <w:jc w:val="center"/>
        <w:rPr>
          <w:rFonts w:ascii="Times New Roman" w:hAnsi="Times New Roman"/>
          <w:sz w:val="24"/>
          <w:szCs w:val="24"/>
        </w:rPr>
      </w:pPr>
    </w:p>
    <w:p w:rsidR="009B1C9B" w:rsidRPr="009B1C9B" w:rsidRDefault="009B1C9B" w:rsidP="009B1C9B">
      <w:pPr>
        <w:tabs>
          <w:tab w:val="left" w:pos="0"/>
        </w:tabs>
        <w:spacing w:after="0" w:line="360" w:lineRule="auto"/>
        <w:jc w:val="center"/>
        <w:rPr>
          <w:rFonts w:ascii="Times New Roman" w:hAnsi="Times New Roman"/>
          <w:sz w:val="24"/>
          <w:szCs w:val="24"/>
        </w:rPr>
      </w:pPr>
      <w:r w:rsidRPr="009B1C9B">
        <w:rPr>
          <w:rFonts w:ascii="Times New Roman" w:hAnsi="Times New Roman"/>
          <w:sz w:val="24"/>
          <w:szCs w:val="24"/>
        </w:rPr>
        <w:lastRenderedPageBreak/>
        <w:t>ПРИЛОЖЕНИЕ А</w:t>
      </w:r>
    </w:p>
    <w:p w:rsidR="009B1C9B" w:rsidRDefault="009B1C9B" w:rsidP="009B1C9B">
      <w:pPr>
        <w:tabs>
          <w:tab w:val="left" w:pos="0"/>
        </w:tabs>
        <w:spacing w:after="0" w:line="360" w:lineRule="auto"/>
        <w:jc w:val="center"/>
        <w:rPr>
          <w:rFonts w:ascii="Times New Roman" w:hAnsi="Times New Roman"/>
          <w:sz w:val="24"/>
          <w:szCs w:val="24"/>
        </w:rPr>
      </w:pPr>
      <w:r w:rsidRPr="009B1C9B">
        <w:rPr>
          <w:rFonts w:ascii="Times New Roman" w:hAnsi="Times New Roman"/>
          <w:sz w:val="24"/>
          <w:szCs w:val="24"/>
        </w:rPr>
        <w:t>Календарный план работ</w:t>
      </w:r>
    </w:p>
    <w:p w:rsidR="000A54F9" w:rsidRDefault="000A54F9" w:rsidP="000A54F9">
      <w:pPr>
        <w:rPr>
          <w:lang w:val="kk-KZ"/>
        </w:rPr>
      </w:pPr>
      <w:r>
        <w:rPr>
          <w:noProof/>
        </w:rPr>
        <w:drawing>
          <wp:inline distT="0" distB="0" distL="0" distR="0" wp14:anchorId="426974FB" wp14:editId="62B99062">
            <wp:extent cx="6096000" cy="8686800"/>
            <wp:effectExtent l="0" t="0" r="0" b="0"/>
            <wp:docPr id="13" name="Рисунок 13" descr="C:\Users\lab-bzk\Desktop\Годовой отчет_20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bzk\Desktop\Годовой отчет_2018\1.jpe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772" t="-1" r="3639" b="9260"/>
                    <a:stretch/>
                  </pic:blipFill>
                  <pic:spPr bwMode="auto">
                    <a:xfrm>
                      <a:off x="0" y="0"/>
                      <a:ext cx="6105601" cy="8700481"/>
                    </a:xfrm>
                    <a:prstGeom prst="rect">
                      <a:avLst/>
                    </a:prstGeom>
                    <a:noFill/>
                    <a:ln>
                      <a:noFill/>
                    </a:ln>
                    <a:extLst>
                      <a:ext uri="{53640926-AAD7-44D8-BBD7-CCE9431645EC}">
                        <a14:shadowObscured xmlns:a14="http://schemas.microsoft.com/office/drawing/2010/main"/>
                      </a:ext>
                    </a:extLst>
                  </pic:spPr>
                </pic:pic>
              </a:graphicData>
            </a:graphic>
          </wp:inline>
        </w:drawing>
      </w:r>
    </w:p>
    <w:p w:rsidR="000A54F9" w:rsidRDefault="000A54F9" w:rsidP="000A54F9">
      <w:pPr>
        <w:rPr>
          <w:lang w:val="kk-KZ"/>
        </w:rPr>
      </w:pPr>
      <w:r>
        <w:rPr>
          <w:noProof/>
        </w:rPr>
        <w:lastRenderedPageBreak/>
        <w:drawing>
          <wp:inline distT="0" distB="0" distL="0" distR="0" wp14:anchorId="03E4D938" wp14:editId="7D6DF61B">
            <wp:extent cx="6105525" cy="9201150"/>
            <wp:effectExtent l="0" t="0" r="9525" b="0"/>
            <wp:docPr id="14" name="Рисунок 14" descr="C:\Users\lab-bzk\Desktop\Годовой отчет_20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bzk\Desktop\Годовой отчет_2018\2.jpe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601" t="1790" r="4054" b="10931"/>
                    <a:stretch/>
                  </pic:blipFill>
                  <pic:spPr bwMode="auto">
                    <a:xfrm>
                      <a:off x="0" y="0"/>
                      <a:ext cx="6105525" cy="9201150"/>
                    </a:xfrm>
                    <a:prstGeom prst="rect">
                      <a:avLst/>
                    </a:prstGeom>
                    <a:noFill/>
                    <a:ln>
                      <a:noFill/>
                    </a:ln>
                    <a:extLst>
                      <a:ext uri="{53640926-AAD7-44D8-BBD7-CCE9431645EC}">
                        <a14:shadowObscured xmlns:a14="http://schemas.microsoft.com/office/drawing/2010/main"/>
                      </a:ext>
                    </a:extLst>
                  </pic:spPr>
                </pic:pic>
              </a:graphicData>
            </a:graphic>
          </wp:inline>
        </w:drawing>
      </w:r>
    </w:p>
    <w:p w:rsidR="000A54F9" w:rsidRDefault="000A54F9" w:rsidP="000A54F9">
      <w:pPr>
        <w:rPr>
          <w:lang w:val="kk-KZ"/>
        </w:rPr>
      </w:pPr>
      <w:r>
        <w:rPr>
          <w:noProof/>
        </w:rPr>
        <w:lastRenderedPageBreak/>
        <w:drawing>
          <wp:inline distT="0" distB="0" distL="0" distR="0" wp14:anchorId="7E8775EC" wp14:editId="2DC3D233">
            <wp:extent cx="6124575" cy="9201150"/>
            <wp:effectExtent l="0" t="0" r="9525" b="0"/>
            <wp:docPr id="16" name="Рисунок 16" descr="C:\Users\lab-bzk\Desktop\Годовой отчет_20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bzk\Desktop\Годовой отчет_2018\3.jpe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785" t="1453" r="3737" b="7983"/>
                    <a:stretch/>
                  </pic:blipFill>
                  <pic:spPr bwMode="auto">
                    <a:xfrm>
                      <a:off x="0" y="0"/>
                      <a:ext cx="6135671" cy="9217820"/>
                    </a:xfrm>
                    <a:prstGeom prst="rect">
                      <a:avLst/>
                    </a:prstGeom>
                    <a:noFill/>
                    <a:ln>
                      <a:noFill/>
                    </a:ln>
                    <a:extLst>
                      <a:ext uri="{53640926-AAD7-44D8-BBD7-CCE9431645EC}">
                        <a14:shadowObscured xmlns:a14="http://schemas.microsoft.com/office/drawing/2010/main"/>
                      </a:ext>
                    </a:extLst>
                  </pic:spPr>
                </pic:pic>
              </a:graphicData>
            </a:graphic>
          </wp:inline>
        </w:drawing>
      </w:r>
    </w:p>
    <w:p w:rsidR="00605ACC" w:rsidRPr="009B1C9B" w:rsidRDefault="000A54F9" w:rsidP="00460755">
      <w:pPr>
        <w:rPr>
          <w:rFonts w:ascii="Times New Roman" w:hAnsi="Times New Roman"/>
          <w:sz w:val="24"/>
          <w:szCs w:val="24"/>
        </w:rPr>
      </w:pPr>
      <w:r>
        <w:rPr>
          <w:noProof/>
        </w:rPr>
        <w:lastRenderedPageBreak/>
        <w:drawing>
          <wp:inline distT="0" distB="0" distL="0" distR="0" wp14:anchorId="0A48D26E" wp14:editId="26BD6A4E">
            <wp:extent cx="6105525" cy="9210675"/>
            <wp:effectExtent l="0" t="0" r="9525" b="9525"/>
            <wp:docPr id="17" name="Рисунок 17" descr="C:\Users\lab-bzk\Desktop\Годовой отчет_20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bzk\Desktop\Годовой отчет_2018\4.jpe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6310" t="1342" r="4959" b="13895"/>
                    <a:stretch/>
                  </pic:blipFill>
                  <pic:spPr bwMode="auto">
                    <a:xfrm>
                      <a:off x="0" y="0"/>
                      <a:ext cx="6117594" cy="9228882"/>
                    </a:xfrm>
                    <a:prstGeom prst="rect">
                      <a:avLst/>
                    </a:prstGeom>
                    <a:noFill/>
                    <a:ln>
                      <a:noFill/>
                    </a:ln>
                    <a:extLst>
                      <a:ext uri="{53640926-AAD7-44D8-BBD7-CCE9431645EC}">
                        <a14:shadowObscured xmlns:a14="http://schemas.microsoft.com/office/drawing/2010/main"/>
                      </a:ext>
                    </a:extLst>
                  </pic:spPr>
                </pic:pic>
              </a:graphicData>
            </a:graphic>
          </wp:inline>
        </w:drawing>
      </w:r>
    </w:p>
    <w:sectPr w:rsidR="00605ACC" w:rsidRPr="009B1C9B" w:rsidSect="009602CA">
      <w:footerReference w:type="default" r:id="rId55"/>
      <w:pgSz w:w="11906" w:h="16838"/>
      <w:pgMar w:top="1134" w:right="567" w:bottom="1134" w:left="170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758" w:rsidRDefault="008B4758" w:rsidP="000C2670">
      <w:pPr>
        <w:spacing w:after="0" w:line="240" w:lineRule="auto"/>
      </w:pPr>
      <w:r>
        <w:separator/>
      </w:r>
    </w:p>
  </w:endnote>
  <w:endnote w:type="continuationSeparator" w:id="0">
    <w:p w:rsidR="008B4758" w:rsidRDefault="008B4758" w:rsidP="000C2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523176"/>
      <w:docPartObj>
        <w:docPartGallery w:val="Page Numbers (Bottom of Page)"/>
        <w:docPartUnique/>
      </w:docPartObj>
    </w:sdtPr>
    <w:sdtEndPr>
      <w:rPr>
        <w:rFonts w:ascii="Times New Roman" w:hAnsi="Times New Roman"/>
      </w:rPr>
    </w:sdtEndPr>
    <w:sdtContent>
      <w:p w:rsidR="003D65DD" w:rsidRPr="00BE4720" w:rsidRDefault="003D65DD">
        <w:pPr>
          <w:pStyle w:val="ac"/>
          <w:jc w:val="center"/>
          <w:rPr>
            <w:rFonts w:ascii="Times New Roman" w:hAnsi="Times New Roman"/>
          </w:rPr>
        </w:pPr>
        <w:r w:rsidRPr="00BE4720">
          <w:rPr>
            <w:rFonts w:ascii="Times New Roman" w:hAnsi="Times New Roman"/>
          </w:rPr>
          <w:fldChar w:fldCharType="begin"/>
        </w:r>
        <w:r w:rsidRPr="00BE4720">
          <w:rPr>
            <w:rFonts w:ascii="Times New Roman" w:hAnsi="Times New Roman"/>
          </w:rPr>
          <w:instrText>PAGE   \* MERGEFORMAT</w:instrText>
        </w:r>
        <w:r w:rsidRPr="00BE4720">
          <w:rPr>
            <w:rFonts w:ascii="Times New Roman" w:hAnsi="Times New Roman"/>
          </w:rPr>
          <w:fldChar w:fldCharType="separate"/>
        </w:r>
        <w:r w:rsidR="009602CA">
          <w:rPr>
            <w:rFonts w:ascii="Times New Roman" w:hAnsi="Times New Roman"/>
            <w:noProof/>
          </w:rPr>
          <w:t>2</w:t>
        </w:r>
        <w:r w:rsidRPr="00BE4720">
          <w:rPr>
            <w:rFonts w:ascii="Times New Roman" w:hAnsi="Times New Roman"/>
          </w:rPr>
          <w:fldChar w:fldCharType="end"/>
        </w:r>
      </w:p>
    </w:sdtContent>
  </w:sdt>
  <w:p w:rsidR="003D65DD" w:rsidRDefault="003D65D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758" w:rsidRDefault="008B4758" w:rsidP="000C2670">
      <w:pPr>
        <w:spacing w:after="0" w:line="240" w:lineRule="auto"/>
      </w:pPr>
      <w:r>
        <w:separator/>
      </w:r>
    </w:p>
  </w:footnote>
  <w:footnote w:type="continuationSeparator" w:id="0">
    <w:p w:rsidR="008B4758" w:rsidRDefault="008B4758" w:rsidP="000C26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16F5F"/>
    <w:multiLevelType w:val="hybridMultilevel"/>
    <w:tmpl w:val="AD66971C"/>
    <w:lvl w:ilvl="0" w:tplc="6E30BAB2">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EF61CE"/>
    <w:multiLevelType w:val="hybridMultilevel"/>
    <w:tmpl w:val="2418F1C0"/>
    <w:lvl w:ilvl="0" w:tplc="07EA1F02">
      <w:start w:val="1"/>
      <w:numFmt w:val="decimal"/>
      <w:lvlText w:val="%1."/>
      <w:lvlJc w:val="left"/>
      <w:pPr>
        <w:ind w:left="720" w:hanging="360"/>
      </w:pPr>
      <w:rPr>
        <w:i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627A3134"/>
    <w:multiLevelType w:val="hybridMultilevel"/>
    <w:tmpl w:val="C8248036"/>
    <w:lvl w:ilvl="0" w:tplc="51603B56">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3">
    <w:nsid w:val="78C72B22"/>
    <w:multiLevelType w:val="multilevel"/>
    <w:tmpl w:val="B50C1E58"/>
    <w:lvl w:ilvl="0">
      <w:start w:val="1"/>
      <w:numFmt w:val="decimal"/>
      <w:lvlText w:val="%1"/>
      <w:lvlJc w:val="left"/>
      <w:pPr>
        <w:ind w:left="1211" w:hanging="360"/>
      </w:pPr>
      <w:rPr>
        <w:rFonts w:hint="default"/>
      </w:rPr>
    </w:lvl>
    <w:lvl w:ilvl="1">
      <w:start w:val="8"/>
      <w:numFmt w:val="decimal"/>
      <w:isLgl/>
      <w:lvlText w:val="%1.%2."/>
      <w:lvlJc w:val="left"/>
      <w:pPr>
        <w:ind w:left="1271" w:hanging="420"/>
      </w:pPr>
      <w:rPr>
        <w:rFonts w:hint="default"/>
        <w:color w:val="auto"/>
      </w:rPr>
    </w:lvl>
    <w:lvl w:ilvl="2">
      <w:start w:val="1"/>
      <w:numFmt w:val="decimal"/>
      <w:isLgl/>
      <w:lvlText w:val="%1.%2.%3."/>
      <w:lvlJc w:val="left"/>
      <w:pPr>
        <w:ind w:left="1571" w:hanging="720"/>
      </w:pPr>
      <w:rPr>
        <w:rFonts w:hint="default"/>
        <w:color w:val="auto"/>
      </w:rPr>
    </w:lvl>
    <w:lvl w:ilvl="3">
      <w:start w:val="1"/>
      <w:numFmt w:val="decimal"/>
      <w:isLgl/>
      <w:lvlText w:val="%1.%2.%3.%4."/>
      <w:lvlJc w:val="left"/>
      <w:pPr>
        <w:ind w:left="1571" w:hanging="720"/>
      </w:pPr>
      <w:rPr>
        <w:rFonts w:hint="default"/>
        <w:color w:val="auto"/>
      </w:rPr>
    </w:lvl>
    <w:lvl w:ilvl="4">
      <w:start w:val="1"/>
      <w:numFmt w:val="decimal"/>
      <w:isLgl/>
      <w:lvlText w:val="%1.%2.%3.%4.%5."/>
      <w:lvlJc w:val="left"/>
      <w:pPr>
        <w:ind w:left="1931" w:hanging="1080"/>
      </w:pPr>
      <w:rPr>
        <w:rFonts w:hint="default"/>
        <w:color w:val="auto"/>
      </w:rPr>
    </w:lvl>
    <w:lvl w:ilvl="5">
      <w:start w:val="1"/>
      <w:numFmt w:val="decimal"/>
      <w:isLgl/>
      <w:lvlText w:val="%1.%2.%3.%4.%5.%6."/>
      <w:lvlJc w:val="left"/>
      <w:pPr>
        <w:ind w:left="1931" w:hanging="1080"/>
      </w:pPr>
      <w:rPr>
        <w:rFonts w:hint="default"/>
        <w:color w:val="auto"/>
      </w:rPr>
    </w:lvl>
    <w:lvl w:ilvl="6">
      <w:start w:val="1"/>
      <w:numFmt w:val="decimal"/>
      <w:isLgl/>
      <w:lvlText w:val="%1.%2.%3.%4.%5.%6.%7."/>
      <w:lvlJc w:val="left"/>
      <w:pPr>
        <w:ind w:left="2291" w:hanging="1440"/>
      </w:pPr>
      <w:rPr>
        <w:rFonts w:hint="default"/>
        <w:color w:val="auto"/>
      </w:rPr>
    </w:lvl>
    <w:lvl w:ilvl="7">
      <w:start w:val="1"/>
      <w:numFmt w:val="decimal"/>
      <w:isLgl/>
      <w:lvlText w:val="%1.%2.%3.%4.%5.%6.%7.%8."/>
      <w:lvlJc w:val="left"/>
      <w:pPr>
        <w:ind w:left="2291" w:hanging="1440"/>
      </w:pPr>
      <w:rPr>
        <w:rFonts w:hint="default"/>
        <w:color w:val="auto"/>
      </w:rPr>
    </w:lvl>
    <w:lvl w:ilvl="8">
      <w:start w:val="1"/>
      <w:numFmt w:val="decimal"/>
      <w:isLgl/>
      <w:lvlText w:val="%1.%2.%3.%4.%5.%6.%7.%8.%9."/>
      <w:lvlJc w:val="left"/>
      <w:pPr>
        <w:ind w:left="2651" w:hanging="1800"/>
      </w:pPr>
      <w:rPr>
        <w:rFonts w:hint="default"/>
        <w:color w:val="auto"/>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D03"/>
    <w:rsid w:val="00011858"/>
    <w:rsid w:val="00015A0B"/>
    <w:rsid w:val="000231E5"/>
    <w:rsid w:val="000315E9"/>
    <w:rsid w:val="00051DC4"/>
    <w:rsid w:val="000676B6"/>
    <w:rsid w:val="0007025A"/>
    <w:rsid w:val="000708C4"/>
    <w:rsid w:val="000745C0"/>
    <w:rsid w:val="0009192A"/>
    <w:rsid w:val="000A262B"/>
    <w:rsid w:val="000A54F9"/>
    <w:rsid w:val="000A656C"/>
    <w:rsid w:val="000B697D"/>
    <w:rsid w:val="000C2670"/>
    <w:rsid w:val="000D59CF"/>
    <w:rsid w:val="000E30C6"/>
    <w:rsid w:val="00106FF7"/>
    <w:rsid w:val="001158F1"/>
    <w:rsid w:val="00170D03"/>
    <w:rsid w:val="001A23CD"/>
    <w:rsid w:val="001A51EF"/>
    <w:rsid w:val="001A588B"/>
    <w:rsid w:val="001A6E15"/>
    <w:rsid w:val="001C5CC0"/>
    <w:rsid w:val="00224464"/>
    <w:rsid w:val="00235685"/>
    <w:rsid w:val="00255D65"/>
    <w:rsid w:val="002574EB"/>
    <w:rsid w:val="002806B4"/>
    <w:rsid w:val="002A2A52"/>
    <w:rsid w:val="002C0095"/>
    <w:rsid w:val="002D62AB"/>
    <w:rsid w:val="002E4478"/>
    <w:rsid w:val="00310D06"/>
    <w:rsid w:val="00315244"/>
    <w:rsid w:val="003206D1"/>
    <w:rsid w:val="003358F8"/>
    <w:rsid w:val="00340D31"/>
    <w:rsid w:val="003419BF"/>
    <w:rsid w:val="00355E15"/>
    <w:rsid w:val="00363BC0"/>
    <w:rsid w:val="00365855"/>
    <w:rsid w:val="00386A78"/>
    <w:rsid w:val="003A3EE0"/>
    <w:rsid w:val="003B5352"/>
    <w:rsid w:val="003B58B3"/>
    <w:rsid w:val="003B5E20"/>
    <w:rsid w:val="003B7A19"/>
    <w:rsid w:val="003D3AF0"/>
    <w:rsid w:val="003D65DD"/>
    <w:rsid w:val="003E35D8"/>
    <w:rsid w:val="003E671D"/>
    <w:rsid w:val="003E6BAE"/>
    <w:rsid w:val="003F58D8"/>
    <w:rsid w:val="00421102"/>
    <w:rsid w:val="00435E33"/>
    <w:rsid w:val="00440B84"/>
    <w:rsid w:val="004432E7"/>
    <w:rsid w:val="00455ADC"/>
    <w:rsid w:val="00460755"/>
    <w:rsid w:val="00487742"/>
    <w:rsid w:val="0049124E"/>
    <w:rsid w:val="00493B68"/>
    <w:rsid w:val="004F237C"/>
    <w:rsid w:val="005151A9"/>
    <w:rsid w:val="00516190"/>
    <w:rsid w:val="005335A8"/>
    <w:rsid w:val="005424DB"/>
    <w:rsid w:val="00554E1C"/>
    <w:rsid w:val="00586FA1"/>
    <w:rsid w:val="005E5973"/>
    <w:rsid w:val="00605ACC"/>
    <w:rsid w:val="00611CE3"/>
    <w:rsid w:val="00613EA3"/>
    <w:rsid w:val="0061444B"/>
    <w:rsid w:val="00627DD0"/>
    <w:rsid w:val="0064013D"/>
    <w:rsid w:val="00677C15"/>
    <w:rsid w:val="00677FC0"/>
    <w:rsid w:val="006816A7"/>
    <w:rsid w:val="00691CA7"/>
    <w:rsid w:val="006D208D"/>
    <w:rsid w:val="006D67DD"/>
    <w:rsid w:val="007055ED"/>
    <w:rsid w:val="00730F2A"/>
    <w:rsid w:val="007402F3"/>
    <w:rsid w:val="00744845"/>
    <w:rsid w:val="007508D4"/>
    <w:rsid w:val="00764723"/>
    <w:rsid w:val="0078254B"/>
    <w:rsid w:val="00795403"/>
    <w:rsid w:val="007D0E79"/>
    <w:rsid w:val="007E1F9A"/>
    <w:rsid w:val="007E7C39"/>
    <w:rsid w:val="0080197D"/>
    <w:rsid w:val="00805291"/>
    <w:rsid w:val="0081762F"/>
    <w:rsid w:val="00826FFE"/>
    <w:rsid w:val="00862201"/>
    <w:rsid w:val="00872281"/>
    <w:rsid w:val="00886B81"/>
    <w:rsid w:val="008B4758"/>
    <w:rsid w:val="008C027C"/>
    <w:rsid w:val="008D39D5"/>
    <w:rsid w:val="008D6482"/>
    <w:rsid w:val="008F0801"/>
    <w:rsid w:val="008F5644"/>
    <w:rsid w:val="00901B79"/>
    <w:rsid w:val="0092027B"/>
    <w:rsid w:val="00921627"/>
    <w:rsid w:val="009245AD"/>
    <w:rsid w:val="00955442"/>
    <w:rsid w:val="009602CA"/>
    <w:rsid w:val="00972599"/>
    <w:rsid w:val="00974BAA"/>
    <w:rsid w:val="0098679D"/>
    <w:rsid w:val="00997914"/>
    <w:rsid w:val="009A41B3"/>
    <w:rsid w:val="009A796F"/>
    <w:rsid w:val="009B1C9B"/>
    <w:rsid w:val="009C4D9F"/>
    <w:rsid w:val="009D1D73"/>
    <w:rsid w:val="009D2520"/>
    <w:rsid w:val="009E48E7"/>
    <w:rsid w:val="00A00DD1"/>
    <w:rsid w:val="00A034CC"/>
    <w:rsid w:val="00A139DF"/>
    <w:rsid w:val="00A178F3"/>
    <w:rsid w:val="00A34459"/>
    <w:rsid w:val="00A43541"/>
    <w:rsid w:val="00A7322A"/>
    <w:rsid w:val="00A913C4"/>
    <w:rsid w:val="00AF6B52"/>
    <w:rsid w:val="00B13590"/>
    <w:rsid w:val="00B23660"/>
    <w:rsid w:val="00B65CEF"/>
    <w:rsid w:val="00B80523"/>
    <w:rsid w:val="00BC53A8"/>
    <w:rsid w:val="00BE4720"/>
    <w:rsid w:val="00BE534E"/>
    <w:rsid w:val="00C073CD"/>
    <w:rsid w:val="00C120DA"/>
    <w:rsid w:val="00C57274"/>
    <w:rsid w:val="00C57281"/>
    <w:rsid w:val="00C66E4B"/>
    <w:rsid w:val="00C70362"/>
    <w:rsid w:val="00C77915"/>
    <w:rsid w:val="00C80A08"/>
    <w:rsid w:val="00CA6263"/>
    <w:rsid w:val="00CF7647"/>
    <w:rsid w:val="00D009DC"/>
    <w:rsid w:val="00D45D27"/>
    <w:rsid w:val="00D55B56"/>
    <w:rsid w:val="00D768E5"/>
    <w:rsid w:val="00D827F6"/>
    <w:rsid w:val="00D86D71"/>
    <w:rsid w:val="00D93476"/>
    <w:rsid w:val="00DA33DA"/>
    <w:rsid w:val="00DB233F"/>
    <w:rsid w:val="00E345A9"/>
    <w:rsid w:val="00E450D7"/>
    <w:rsid w:val="00E66FF0"/>
    <w:rsid w:val="00E81405"/>
    <w:rsid w:val="00E966A6"/>
    <w:rsid w:val="00EF566D"/>
    <w:rsid w:val="00F57165"/>
    <w:rsid w:val="00F65AEB"/>
    <w:rsid w:val="00F76596"/>
    <w:rsid w:val="00F92E7B"/>
    <w:rsid w:val="00FA3144"/>
    <w:rsid w:val="00FA318D"/>
    <w:rsid w:val="00FC03D5"/>
    <w:rsid w:val="00FC4653"/>
    <w:rsid w:val="00FD01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Web)" w:uiPriority="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a">
    <w:name w:val="Normal"/>
    <w:qFormat/>
    <w:rsid w:val="00744845"/>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unhideWhenUsed/>
    <w:qFormat/>
    <w:rsid w:val="00886B81"/>
  </w:style>
  <w:style w:type="paragraph" w:customStyle="1" w:styleId="Default">
    <w:name w:val="Default"/>
    <w:rsid w:val="001A588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Обычный (веб) Знак1,Обычный (веб) Знак2,Знак"/>
    <w:basedOn w:val="a"/>
    <w:link w:val="a4"/>
    <w:qFormat/>
    <w:rsid w:val="007E7C39"/>
    <w:pPr>
      <w:spacing w:before="100" w:beforeAutospacing="1" w:after="100" w:afterAutospacing="1" w:line="240" w:lineRule="auto"/>
    </w:pPr>
    <w:rPr>
      <w:rFonts w:ascii="Times New Roman" w:hAnsi="Times New Roman"/>
      <w:sz w:val="24"/>
      <w:szCs w:val="24"/>
    </w:rPr>
  </w:style>
  <w:style w:type="character" w:customStyle="1" w:styleId="a4">
    <w:name w:val="Обычный (веб) Знак"/>
    <w:aliases w:val="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Обычный (Web) Знак"/>
    <w:link w:val="a3"/>
    <w:locked/>
    <w:rsid w:val="007E7C39"/>
    <w:rPr>
      <w:rFonts w:ascii="Times New Roman" w:eastAsia="Times New Roman" w:hAnsi="Times New Roman" w:cs="Times New Roman"/>
      <w:sz w:val="24"/>
      <w:szCs w:val="24"/>
      <w:lang w:eastAsia="ru-RU"/>
    </w:rPr>
  </w:style>
  <w:style w:type="character" w:customStyle="1" w:styleId="news">
    <w:name w:val="news"/>
    <w:rsid w:val="00872281"/>
    <w:rPr>
      <w:rFonts w:ascii="Times New Roman" w:hAnsi="Times New Roman" w:cs="Times New Roman" w:hint="default"/>
    </w:rPr>
  </w:style>
  <w:style w:type="paragraph" w:styleId="a5">
    <w:name w:val="List Paragraph"/>
    <w:basedOn w:val="a"/>
    <w:uiPriority w:val="34"/>
    <w:qFormat/>
    <w:rsid w:val="00315244"/>
    <w:pPr>
      <w:ind w:left="720"/>
      <w:contextualSpacing/>
    </w:pPr>
  </w:style>
  <w:style w:type="paragraph" w:styleId="a6">
    <w:name w:val="No Spacing"/>
    <w:uiPriority w:val="1"/>
    <w:qFormat/>
    <w:rsid w:val="00315244"/>
    <w:pPr>
      <w:widowControl w:val="0"/>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A60">
    <w:name w:val="A6"/>
    <w:uiPriority w:val="99"/>
    <w:rsid w:val="00605ACC"/>
    <w:rPr>
      <w:rFonts w:ascii="Cambria" w:hAnsi="Cambria" w:cs="Cambria" w:hint="default"/>
      <w:color w:val="000000"/>
      <w:sz w:val="16"/>
      <w:szCs w:val="16"/>
    </w:rPr>
  </w:style>
  <w:style w:type="paragraph" w:styleId="a7">
    <w:name w:val="Balloon Text"/>
    <w:basedOn w:val="a"/>
    <w:link w:val="a8"/>
    <w:uiPriority w:val="99"/>
    <w:semiHidden/>
    <w:unhideWhenUsed/>
    <w:rsid w:val="00F65A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5AEB"/>
    <w:rPr>
      <w:rFonts w:ascii="Tahoma" w:eastAsia="Times New Roman" w:hAnsi="Tahoma" w:cs="Tahoma"/>
      <w:sz w:val="16"/>
      <w:szCs w:val="16"/>
      <w:lang w:eastAsia="ru-RU"/>
    </w:rPr>
  </w:style>
  <w:style w:type="table" w:styleId="a9">
    <w:name w:val="Table Grid"/>
    <w:basedOn w:val="a1"/>
    <w:uiPriority w:val="59"/>
    <w:rsid w:val="00BC53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0C267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C2670"/>
    <w:rPr>
      <w:rFonts w:ascii="Calibri" w:eastAsia="Times New Roman" w:hAnsi="Calibri" w:cs="Times New Roman"/>
      <w:lang w:eastAsia="ru-RU"/>
    </w:rPr>
  </w:style>
  <w:style w:type="paragraph" w:styleId="ac">
    <w:name w:val="footer"/>
    <w:basedOn w:val="a"/>
    <w:link w:val="ad"/>
    <w:uiPriority w:val="99"/>
    <w:unhideWhenUsed/>
    <w:rsid w:val="000C267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C2670"/>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Web)" w:uiPriority="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a">
    <w:name w:val="Normal"/>
    <w:qFormat/>
    <w:rsid w:val="00744845"/>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unhideWhenUsed/>
    <w:qFormat/>
    <w:rsid w:val="00886B81"/>
  </w:style>
  <w:style w:type="paragraph" w:customStyle="1" w:styleId="Default">
    <w:name w:val="Default"/>
    <w:rsid w:val="001A588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Обычный (веб) Знак1,Обычный (веб) Знак2,Знак"/>
    <w:basedOn w:val="a"/>
    <w:link w:val="a4"/>
    <w:qFormat/>
    <w:rsid w:val="007E7C39"/>
    <w:pPr>
      <w:spacing w:before="100" w:beforeAutospacing="1" w:after="100" w:afterAutospacing="1" w:line="240" w:lineRule="auto"/>
    </w:pPr>
    <w:rPr>
      <w:rFonts w:ascii="Times New Roman" w:hAnsi="Times New Roman"/>
      <w:sz w:val="24"/>
      <w:szCs w:val="24"/>
    </w:rPr>
  </w:style>
  <w:style w:type="character" w:customStyle="1" w:styleId="a4">
    <w:name w:val="Обычный (веб) Знак"/>
    <w:aliases w:val="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Обычный (Web) Знак"/>
    <w:link w:val="a3"/>
    <w:locked/>
    <w:rsid w:val="007E7C39"/>
    <w:rPr>
      <w:rFonts w:ascii="Times New Roman" w:eastAsia="Times New Roman" w:hAnsi="Times New Roman" w:cs="Times New Roman"/>
      <w:sz w:val="24"/>
      <w:szCs w:val="24"/>
      <w:lang w:eastAsia="ru-RU"/>
    </w:rPr>
  </w:style>
  <w:style w:type="character" w:customStyle="1" w:styleId="news">
    <w:name w:val="news"/>
    <w:rsid w:val="00872281"/>
    <w:rPr>
      <w:rFonts w:ascii="Times New Roman" w:hAnsi="Times New Roman" w:cs="Times New Roman" w:hint="default"/>
    </w:rPr>
  </w:style>
  <w:style w:type="paragraph" w:styleId="a5">
    <w:name w:val="List Paragraph"/>
    <w:basedOn w:val="a"/>
    <w:uiPriority w:val="34"/>
    <w:qFormat/>
    <w:rsid w:val="00315244"/>
    <w:pPr>
      <w:ind w:left="720"/>
      <w:contextualSpacing/>
    </w:pPr>
  </w:style>
  <w:style w:type="paragraph" w:styleId="a6">
    <w:name w:val="No Spacing"/>
    <w:uiPriority w:val="1"/>
    <w:qFormat/>
    <w:rsid w:val="00315244"/>
    <w:pPr>
      <w:widowControl w:val="0"/>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A60">
    <w:name w:val="A6"/>
    <w:uiPriority w:val="99"/>
    <w:rsid w:val="00605ACC"/>
    <w:rPr>
      <w:rFonts w:ascii="Cambria" w:hAnsi="Cambria" w:cs="Cambria" w:hint="default"/>
      <w:color w:val="000000"/>
      <w:sz w:val="16"/>
      <w:szCs w:val="16"/>
    </w:rPr>
  </w:style>
  <w:style w:type="paragraph" w:styleId="a7">
    <w:name w:val="Balloon Text"/>
    <w:basedOn w:val="a"/>
    <w:link w:val="a8"/>
    <w:uiPriority w:val="99"/>
    <w:semiHidden/>
    <w:unhideWhenUsed/>
    <w:rsid w:val="00F65A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5AEB"/>
    <w:rPr>
      <w:rFonts w:ascii="Tahoma" w:eastAsia="Times New Roman" w:hAnsi="Tahoma" w:cs="Tahoma"/>
      <w:sz w:val="16"/>
      <w:szCs w:val="16"/>
      <w:lang w:eastAsia="ru-RU"/>
    </w:rPr>
  </w:style>
  <w:style w:type="table" w:styleId="a9">
    <w:name w:val="Table Grid"/>
    <w:basedOn w:val="a1"/>
    <w:uiPriority w:val="59"/>
    <w:rsid w:val="00BC53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0C267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C2670"/>
    <w:rPr>
      <w:rFonts w:ascii="Calibri" w:eastAsia="Times New Roman" w:hAnsi="Calibri" w:cs="Times New Roman"/>
      <w:lang w:eastAsia="ru-RU"/>
    </w:rPr>
  </w:style>
  <w:style w:type="paragraph" w:styleId="ac">
    <w:name w:val="footer"/>
    <w:basedOn w:val="a"/>
    <w:link w:val="ad"/>
    <w:uiPriority w:val="99"/>
    <w:unhideWhenUsed/>
    <w:rsid w:val="000C267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C2670"/>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8.png"/><Relationship Id="rId39" Type="http://schemas.openxmlformats.org/officeDocument/2006/relationships/image" Target="media/image11.png"/><Relationship Id="rId21" Type="http://schemas.openxmlformats.org/officeDocument/2006/relationships/chart" Target="charts/chart4.xml"/><Relationship Id="rId34" Type="http://schemas.openxmlformats.org/officeDocument/2006/relationships/chart" Target="charts/chart13.xml"/><Relationship Id="rId42" Type="http://schemas.openxmlformats.org/officeDocument/2006/relationships/oleObject" Target="embeddings/oleObject9.bin"/><Relationship Id="rId47" Type="http://schemas.openxmlformats.org/officeDocument/2006/relationships/image" Target="media/image14.png"/><Relationship Id="rId50" Type="http://schemas.openxmlformats.org/officeDocument/2006/relationships/hyperlink" Target="http://onlinelibrary.wiley.com/doi/10.1111/ppl.1990.79.issue-3/issuetoc"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chart" Target="charts/chart12.xml"/><Relationship Id="rId38" Type="http://schemas.openxmlformats.org/officeDocument/2006/relationships/oleObject" Target="embeddings/oleObject7.bin"/><Relationship Id="rId46"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image" Target="media/image9.png"/><Relationship Id="rId41" Type="http://schemas.openxmlformats.org/officeDocument/2006/relationships/image" Target="media/image12.png"/><Relationship Id="rId54"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chart" Target="charts/chart7.xml"/><Relationship Id="rId32" Type="http://schemas.openxmlformats.org/officeDocument/2006/relationships/chart" Target="charts/chart11.xml"/><Relationship Id="rId37" Type="http://schemas.openxmlformats.org/officeDocument/2006/relationships/image" Target="media/image10.png"/><Relationship Id="rId40" Type="http://schemas.openxmlformats.org/officeDocument/2006/relationships/oleObject" Target="embeddings/oleObject8.bin"/><Relationship Id="rId45" Type="http://schemas.openxmlformats.org/officeDocument/2006/relationships/image" Target="media/image13.png"/><Relationship Id="rId53"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chart" Target="charts/chart15.xml"/><Relationship Id="rId49" Type="http://schemas.openxmlformats.org/officeDocument/2006/relationships/hyperlink" Target="http://onlinelibrary.wiley.com/doi/10.1111/ppl.1990.79.issue-3/issuetoc"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chart" Target="charts/chart10.xml"/><Relationship Id="rId44" Type="http://schemas.openxmlformats.org/officeDocument/2006/relationships/chart" Target="charts/chart17.xml"/><Relationship Id="rId52"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chart" Target="charts/chart14.xml"/><Relationship Id="rId43" Type="http://schemas.openxmlformats.org/officeDocument/2006/relationships/chart" Target="charts/chart16.xml"/><Relationship Id="rId48" Type="http://schemas.openxmlformats.org/officeDocument/2006/relationships/oleObject" Target="embeddings/oleObject11.bin"/><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5.jpeg"/><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ab-bzk\Desktop\&#1043;&#1060;_2018\&#1045;&#1076;.&#1072;&#1082;&#1090;._&#1075;&#1083;&#1102;&#1082;&#1072;&#1085;&#1072;&#1079;&#1099;.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ab-bzk\Desktop\&#1043;&#1060;_2018\&#1045;&#1076;.&#1072;&#1082;&#1090;._&#1075;&#1083;&#1102;&#1082;&#1072;&#1085;&#1072;&#1079;&#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ab-bzk\Desktop\&#1043;&#1060;_2018\&#1045;&#1076;.&#1072;&#1082;&#1090;._&#1093;&#1080;&#1090;&#1080;&#1085;&#1072;&#1079;&#109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ab-bzk\Desktop\&#1043;&#1060;_2018\&#1045;&#1076;.&#1072;&#1082;&#1090;._&#1075;&#1083;&#1102;&#1082;&#1072;&#1085;&#1072;&#1079;&#109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ab-bzk\Desktop\&#1043;&#1060;_2018\&#1045;&#1076;.&#1072;&#1082;&#1090;._&#1093;&#1080;&#1090;&#1080;&#1085;&#1072;&#1079;&#109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ab-bzk\Desktop\&#1043;&#1060;_2018\&#1045;&#1076;.&#1072;&#1082;&#1090;._&#1075;&#1083;&#1102;&#1082;&#1072;&#1085;&#1072;&#1079;&#109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ab-bzk\Desktop\&#1043;&#1060;_2018\&#1045;&#1076;.&#1072;&#1082;&#1090;._&#1093;&#1080;&#1090;&#1080;&#1085;&#1072;&#1079;&#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ab-bzk\Desktop\&#1043;&#1060;_2018\&#1045;&#1076;.&#1072;&#1082;&#1090;._&#1075;&#1083;&#1102;&#1082;&#1072;&#1085;&#1072;&#1079;&#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ab-bzk\Desktop\&#1043;&#1060;_2018\&#1045;&#1076;.&#1072;&#1082;&#1090;._&#1093;&#1080;&#1090;&#1080;&#1085;&#1072;&#1079;&#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ab-bzk\Desktop\&#1043;&#1060;_2018\&#1045;&#1076;.&#1072;&#1082;&#1090;._&#1075;&#1083;&#1102;&#1082;&#1072;&#1085;&#1072;&#1079;&#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ab-bzk\Desktop\&#1043;&#1060;_2018\&#1045;&#1076;.&#1072;&#1082;&#1090;._&#1093;&#1080;&#1090;&#1080;&#1085;&#1072;&#1079;&#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ab-bzk\Desktop\&#1043;&#1060;_2018\&#1045;&#1076;.&#1072;&#1082;&#1090;._&#1075;&#1083;&#1102;&#1082;&#1072;&#1085;&#1072;&#1079;&#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ab-bzk\Desktop\&#1043;&#1060;_2018\&#1045;&#1076;.&#1072;&#1082;&#1090;._&#1093;&#1080;&#1090;&#1080;&#1085;&#1072;&#1079;&#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ab-bzk\Desktop\&#1043;&#1060;_2018\&#1045;&#1076;.&#1072;&#1082;&#1090;._&#1075;&#1083;&#1102;&#1082;&#1072;&#1085;&#1072;&#1079;&#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ab-bzk\Desktop\&#1043;&#1060;_2018\&#1045;&#1076;.&#1072;&#1082;&#1090;._&#1093;&#1080;&#1090;&#1080;&#1085;&#1072;&#1079;&#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8661347795101777"/>
          <c:y val="7.081305758313057E-2"/>
          <c:w val="0.70164963668405833"/>
          <c:h val="0.79038259640621844"/>
        </c:manualLayout>
      </c:layout>
      <c:barChart>
        <c:barDir val="col"/>
        <c:grouping val="clustered"/>
        <c:varyColors val="0"/>
        <c:ser>
          <c:idx val="0"/>
          <c:order val="0"/>
          <c:tx>
            <c:strRef>
              <c:f>В.К.!$B$2</c:f>
              <c:strCache>
                <c:ptCount val="1"/>
                <c:pt idx="0">
                  <c:v>Общая глюканаза</c:v>
                </c:pt>
              </c:strCache>
            </c:strRef>
          </c:tx>
          <c:spPr>
            <a:solidFill>
              <a:schemeClr val="accent1">
                <a:lumMod val="75000"/>
              </a:schemeClr>
            </a:solidFill>
          </c:spPr>
          <c:invertIfNegative val="0"/>
          <c:errBars>
            <c:errBarType val="both"/>
            <c:errValType val="percentage"/>
            <c:noEndCap val="0"/>
            <c:val val="5"/>
          </c:errBars>
          <c:cat>
            <c:strRef>
              <c:f>В.К.!$A$3:$A$5</c:f>
              <c:strCache>
                <c:ptCount val="3"/>
                <c:pt idx="0">
                  <c:v>росток</c:v>
                </c:pt>
                <c:pt idx="1">
                  <c:v>корень</c:v>
                </c:pt>
                <c:pt idx="2">
                  <c:v>зерно</c:v>
                </c:pt>
              </c:strCache>
            </c:strRef>
          </c:cat>
          <c:val>
            <c:numRef>
              <c:f>В.К.!$B$3:$B$5</c:f>
              <c:numCache>
                <c:formatCode>General</c:formatCode>
                <c:ptCount val="3"/>
                <c:pt idx="0">
                  <c:v>42840</c:v>
                </c:pt>
                <c:pt idx="1">
                  <c:v>30520</c:v>
                </c:pt>
                <c:pt idx="2">
                  <c:v>36830</c:v>
                </c:pt>
              </c:numCache>
            </c:numRef>
          </c:val>
        </c:ser>
        <c:ser>
          <c:idx val="1"/>
          <c:order val="1"/>
          <c:tx>
            <c:strRef>
              <c:f>В.К.!$C$2</c:f>
              <c:strCache>
                <c:ptCount val="1"/>
                <c:pt idx="0">
                  <c:v>ГС глюканаза</c:v>
                </c:pt>
              </c:strCache>
            </c:strRef>
          </c:tx>
          <c:spPr>
            <a:solidFill>
              <a:schemeClr val="accent1">
                <a:lumMod val="60000"/>
                <a:lumOff val="40000"/>
              </a:schemeClr>
            </a:solidFill>
          </c:spPr>
          <c:invertIfNegative val="0"/>
          <c:errBars>
            <c:errBarType val="both"/>
            <c:errValType val="percentage"/>
            <c:noEndCap val="0"/>
            <c:val val="5"/>
          </c:errBars>
          <c:cat>
            <c:strRef>
              <c:f>В.К.!$A$3:$A$5</c:f>
              <c:strCache>
                <c:ptCount val="3"/>
                <c:pt idx="0">
                  <c:v>росток</c:v>
                </c:pt>
                <c:pt idx="1">
                  <c:v>корень</c:v>
                </c:pt>
                <c:pt idx="2">
                  <c:v>зерно</c:v>
                </c:pt>
              </c:strCache>
            </c:strRef>
          </c:cat>
          <c:val>
            <c:numRef>
              <c:f>В.К.!$C$3:$C$5</c:f>
              <c:numCache>
                <c:formatCode>General</c:formatCode>
                <c:ptCount val="3"/>
                <c:pt idx="0">
                  <c:v>21410</c:v>
                </c:pt>
                <c:pt idx="1">
                  <c:v>12200</c:v>
                </c:pt>
                <c:pt idx="2">
                  <c:v>22100</c:v>
                </c:pt>
              </c:numCache>
            </c:numRef>
          </c:val>
        </c:ser>
        <c:dLbls>
          <c:showLegendKey val="0"/>
          <c:showVal val="0"/>
          <c:showCatName val="0"/>
          <c:showSerName val="0"/>
          <c:showPercent val="0"/>
          <c:showBubbleSize val="0"/>
        </c:dLbls>
        <c:gapWidth val="150"/>
        <c:axId val="160537216"/>
        <c:axId val="101901440"/>
      </c:barChart>
      <c:catAx>
        <c:axId val="160537216"/>
        <c:scaling>
          <c:orientation val="minMax"/>
        </c:scaling>
        <c:delete val="0"/>
        <c:axPos val="b"/>
        <c:majorTickMark val="out"/>
        <c:minorTickMark val="none"/>
        <c:tickLblPos val="nextTo"/>
        <c:txPr>
          <a:bodyPr/>
          <a:lstStyle/>
          <a:p>
            <a:pPr>
              <a:defRPr sz="800">
                <a:latin typeface="Times New Roman" pitchFamily="18" charset="0"/>
                <a:cs typeface="Times New Roman" pitchFamily="18" charset="0"/>
              </a:defRPr>
            </a:pPr>
            <a:endParaRPr lang="ru-RU"/>
          </a:p>
        </c:txPr>
        <c:crossAx val="101901440"/>
        <c:crosses val="autoZero"/>
        <c:auto val="1"/>
        <c:lblAlgn val="ctr"/>
        <c:lblOffset val="100"/>
        <c:noMultiLvlLbl val="0"/>
      </c:catAx>
      <c:valAx>
        <c:axId val="101901440"/>
        <c:scaling>
          <c:orientation val="minMax"/>
        </c:scaling>
        <c:delete val="0"/>
        <c:axPos val="l"/>
        <c:title>
          <c:tx>
            <c:rich>
              <a:bodyPr rot="-5400000" vert="horz"/>
              <a:lstStyle/>
              <a:p>
                <a:pPr>
                  <a:defRPr sz="1000">
                    <a:latin typeface="Times New Roman" pitchFamily="18" charset="0"/>
                    <a:cs typeface="Times New Roman" pitchFamily="18" charset="0"/>
                  </a:defRPr>
                </a:pPr>
                <a:r>
                  <a:rPr lang="ru-RU" sz="1000" b="1" i="0" baseline="0">
                    <a:effectLst/>
                  </a:rPr>
                  <a:t>Активность глюканазы, ед.акт. мкг/мл*ч</a:t>
                </a:r>
                <a:endParaRPr lang="ru-RU" sz="1000">
                  <a:effectLst/>
                </a:endParaRPr>
              </a:p>
            </c:rich>
          </c:tx>
          <c:layout>
            <c:manualLayout>
              <c:xMode val="edge"/>
              <c:yMode val="edge"/>
              <c:x val="1.6666666666666666E-2"/>
              <c:y val="7.0277777777777772E-2"/>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60537216"/>
        <c:crosses val="autoZero"/>
        <c:crossBetween val="between"/>
      </c:valAx>
    </c:plotArea>
    <c:legend>
      <c:legendPos val="r"/>
      <c:layout>
        <c:manualLayout>
          <c:xMode val="edge"/>
          <c:yMode val="edge"/>
          <c:x val="0.60250299838348009"/>
          <c:y val="4.5392335766423356E-3"/>
          <c:w val="0.3970587469289602"/>
          <c:h val="0.1540399432278994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167352181249615"/>
          <c:y val="0.15450917959144353"/>
          <c:w val="0.62976584341223318"/>
          <c:h val="0.66073472442889503"/>
        </c:manualLayout>
      </c:layout>
      <c:lineChart>
        <c:grouping val="standard"/>
        <c:varyColors val="0"/>
        <c:ser>
          <c:idx val="0"/>
          <c:order val="0"/>
          <c:tx>
            <c:strRef>
              <c:f>'18.09.18 (2)'!$B$17</c:f>
              <c:strCache>
                <c:ptCount val="1"/>
                <c:pt idx="0">
                  <c:v>Mg2+</c:v>
                </c:pt>
              </c:strCache>
            </c:strRef>
          </c:tx>
          <c:spPr>
            <a:ln w="12700">
              <a:solidFill>
                <a:schemeClr val="tx1"/>
              </a:solidFill>
            </a:ln>
          </c:spPr>
          <c:marker>
            <c:symbol val="diamond"/>
            <c:size val="5"/>
            <c:spPr>
              <a:solidFill>
                <a:schemeClr val="bg1"/>
              </a:solidFill>
              <a:ln>
                <a:solidFill>
                  <a:schemeClr val="tx1"/>
                </a:solidFill>
              </a:ln>
            </c:spPr>
          </c:marker>
          <c:cat>
            <c:numRef>
              <c:f>'18.09.18 (2)'!$A$18:$A$20</c:f>
              <c:numCache>
                <c:formatCode>General</c:formatCode>
                <c:ptCount val="3"/>
                <c:pt idx="0">
                  <c:v>1</c:v>
                </c:pt>
                <c:pt idx="1">
                  <c:v>5</c:v>
                </c:pt>
                <c:pt idx="2">
                  <c:v>10</c:v>
                </c:pt>
              </c:numCache>
            </c:numRef>
          </c:cat>
          <c:val>
            <c:numRef>
              <c:f>'18.09.18 (2)'!$B$18:$B$20</c:f>
              <c:numCache>
                <c:formatCode>0.0</c:formatCode>
                <c:ptCount val="3"/>
                <c:pt idx="0">
                  <c:v>264</c:v>
                </c:pt>
                <c:pt idx="1">
                  <c:v>264</c:v>
                </c:pt>
                <c:pt idx="2">
                  <c:v>284</c:v>
                </c:pt>
              </c:numCache>
            </c:numRef>
          </c:val>
          <c:smooth val="0"/>
        </c:ser>
        <c:ser>
          <c:idx val="1"/>
          <c:order val="1"/>
          <c:tx>
            <c:strRef>
              <c:f>'18.09.18 (2)'!$C$17</c:f>
              <c:strCache>
                <c:ptCount val="1"/>
                <c:pt idx="0">
                  <c:v>Ca2+</c:v>
                </c:pt>
              </c:strCache>
            </c:strRef>
          </c:tx>
          <c:spPr>
            <a:ln w="12700">
              <a:solidFill>
                <a:schemeClr val="tx1"/>
              </a:solidFill>
            </a:ln>
          </c:spPr>
          <c:marker>
            <c:symbol val="square"/>
            <c:size val="5"/>
            <c:spPr>
              <a:solidFill>
                <a:schemeClr val="bg1"/>
              </a:solidFill>
              <a:ln>
                <a:solidFill>
                  <a:schemeClr val="tx1"/>
                </a:solidFill>
              </a:ln>
            </c:spPr>
          </c:marker>
          <c:cat>
            <c:numRef>
              <c:f>'18.09.18 (2)'!$A$18:$A$20</c:f>
              <c:numCache>
                <c:formatCode>General</c:formatCode>
                <c:ptCount val="3"/>
                <c:pt idx="0">
                  <c:v>1</c:v>
                </c:pt>
                <c:pt idx="1">
                  <c:v>5</c:v>
                </c:pt>
                <c:pt idx="2">
                  <c:v>10</c:v>
                </c:pt>
              </c:numCache>
            </c:numRef>
          </c:cat>
          <c:val>
            <c:numRef>
              <c:f>'18.09.18 (2)'!$C$18:$C$20</c:f>
              <c:numCache>
                <c:formatCode>0.0</c:formatCode>
                <c:ptCount val="3"/>
                <c:pt idx="0">
                  <c:v>284</c:v>
                </c:pt>
                <c:pt idx="1">
                  <c:v>326</c:v>
                </c:pt>
                <c:pt idx="2">
                  <c:v>340</c:v>
                </c:pt>
              </c:numCache>
            </c:numRef>
          </c:val>
          <c:smooth val="0"/>
        </c:ser>
        <c:ser>
          <c:idx val="2"/>
          <c:order val="2"/>
          <c:tx>
            <c:strRef>
              <c:f>'18.09.18 (2)'!$D$17</c:f>
              <c:strCache>
                <c:ptCount val="1"/>
                <c:pt idx="0">
                  <c:v>Cu2+</c:v>
                </c:pt>
              </c:strCache>
            </c:strRef>
          </c:tx>
          <c:spPr>
            <a:ln w="12700">
              <a:solidFill>
                <a:schemeClr val="tx1"/>
              </a:solidFill>
            </a:ln>
          </c:spPr>
          <c:marker>
            <c:symbol val="triangle"/>
            <c:size val="5"/>
            <c:spPr>
              <a:solidFill>
                <a:schemeClr val="bg1"/>
              </a:solidFill>
              <a:ln>
                <a:solidFill>
                  <a:schemeClr val="tx1"/>
                </a:solidFill>
              </a:ln>
            </c:spPr>
          </c:marker>
          <c:cat>
            <c:numRef>
              <c:f>'18.09.18 (2)'!$A$18:$A$20</c:f>
              <c:numCache>
                <c:formatCode>General</c:formatCode>
                <c:ptCount val="3"/>
                <c:pt idx="0">
                  <c:v>1</c:v>
                </c:pt>
                <c:pt idx="1">
                  <c:v>5</c:v>
                </c:pt>
                <c:pt idx="2">
                  <c:v>10</c:v>
                </c:pt>
              </c:numCache>
            </c:numRef>
          </c:cat>
          <c:val>
            <c:numRef>
              <c:f>'18.09.18 (2)'!$D$18:$D$20</c:f>
              <c:numCache>
                <c:formatCode>0.0</c:formatCode>
                <c:ptCount val="3"/>
                <c:pt idx="0">
                  <c:v>140</c:v>
                </c:pt>
                <c:pt idx="1">
                  <c:v>28</c:v>
                </c:pt>
                <c:pt idx="2">
                  <c:v>16</c:v>
                </c:pt>
              </c:numCache>
            </c:numRef>
          </c:val>
          <c:smooth val="0"/>
        </c:ser>
        <c:ser>
          <c:idx val="3"/>
          <c:order val="3"/>
          <c:tx>
            <c:strRef>
              <c:f>'18.09.18 (2)'!$E$17</c:f>
              <c:strCache>
                <c:ptCount val="1"/>
                <c:pt idx="0">
                  <c:v>Mn2+</c:v>
                </c:pt>
              </c:strCache>
            </c:strRef>
          </c:tx>
          <c:spPr>
            <a:ln w="12700">
              <a:solidFill>
                <a:schemeClr val="tx1"/>
              </a:solidFill>
            </a:ln>
          </c:spPr>
          <c:marker>
            <c:symbol val="x"/>
            <c:size val="5"/>
            <c:spPr>
              <a:solidFill>
                <a:schemeClr val="bg1"/>
              </a:solidFill>
              <a:ln>
                <a:solidFill>
                  <a:schemeClr val="tx1"/>
                </a:solidFill>
              </a:ln>
            </c:spPr>
          </c:marker>
          <c:cat>
            <c:numRef>
              <c:f>'18.09.18 (2)'!$A$18:$A$20</c:f>
              <c:numCache>
                <c:formatCode>General</c:formatCode>
                <c:ptCount val="3"/>
                <c:pt idx="0">
                  <c:v>1</c:v>
                </c:pt>
                <c:pt idx="1">
                  <c:v>5</c:v>
                </c:pt>
                <c:pt idx="2">
                  <c:v>10</c:v>
                </c:pt>
              </c:numCache>
            </c:numRef>
          </c:cat>
          <c:val>
            <c:numRef>
              <c:f>'18.09.18 (2)'!$E$18:$E$20</c:f>
              <c:numCache>
                <c:formatCode>0.0</c:formatCode>
                <c:ptCount val="3"/>
                <c:pt idx="0">
                  <c:v>290</c:v>
                </c:pt>
                <c:pt idx="1">
                  <c:v>328</c:v>
                </c:pt>
                <c:pt idx="2">
                  <c:v>342</c:v>
                </c:pt>
              </c:numCache>
            </c:numRef>
          </c:val>
          <c:smooth val="0"/>
        </c:ser>
        <c:ser>
          <c:idx val="4"/>
          <c:order val="4"/>
          <c:tx>
            <c:strRef>
              <c:f>'18.09.18 (2)'!$F$17</c:f>
              <c:strCache>
                <c:ptCount val="1"/>
                <c:pt idx="0">
                  <c:v>Ba2+</c:v>
                </c:pt>
              </c:strCache>
            </c:strRef>
          </c:tx>
          <c:spPr>
            <a:ln w="12700">
              <a:solidFill>
                <a:schemeClr val="tx1"/>
              </a:solidFill>
            </a:ln>
          </c:spPr>
          <c:marker>
            <c:symbol val="star"/>
            <c:size val="5"/>
            <c:spPr>
              <a:solidFill>
                <a:schemeClr val="bg1"/>
              </a:solidFill>
              <a:ln>
                <a:solidFill>
                  <a:schemeClr val="tx1"/>
                </a:solidFill>
              </a:ln>
            </c:spPr>
          </c:marker>
          <c:cat>
            <c:numRef>
              <c:f>'18.09.18 (2)'!$A$18:$A$20</c:f>
              <c:numCache>
                <c:formatCode>General</c:formatCode>
                <c:ptCount val="3"/>
                <c:pt idx="0">
                  <c:v>1</c:v>
                </c:pt>
                <c:pt idx="1">
                  <c:v>5</c:v>
                </c:pt>
                <c:pt idx="2">
                  <c:v>10</c:v>
                </c:pt>
              </c:numCache>
            </c:numRef>
          </c:cat>
          <c:val>
            <c:numRef>
              <c:f>'18.09.18 (2)'!$F$18:$F$20</c:f>
              <c:numCache>
                <c:formatCode>0.0</c:formatCode>
                <c:ptCount val="3"/>
                <c:pt idx="0">
                  <c:v>292</c:v>
                </c:pt>
                <c:pt idx="1">
                  <c:v>322</c:v>
                </c:pt>
                <c:pt idx="2">
                  <c:v>360</c:v>
                </c:pt>
              </c:numCache>
            </c:numRef>
          </c:val>
          <c:smooth val="0"/>
        </c:ser>
        <c:dLbls>
          <c:showLegendKey val="0"/>
          <c:showVal val="0"/>
          <c:showCatName val="0"/>
          <c:showSerName val="0"/>
          <c:showPercent val="0"/>
          <c:showBubbleSize val="0"/>
        </c:dLbls>
        <c:marker val="1"/>
        <c:smooth val="0"/>
        <c:axId val="155543424"/>
        <c:axId val="155550080"/>
      </c:lineChart>
      <c:catAx>
        <c:axId val="155543424"/>
        <c:scaling>
          <c:orientation val="minMax"/>
        </c:scaling>
        <c:delete val="0"/>
        <c:axPos val="b"/>
        <c:title>
          <c:tx>
            <c:rich>
              <a:bodyPr/>
              <a:lstStyle/>
              <a:p>
                <a:pPr>
                  <a:defRPr sz="1000" b="1">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Концентрация, мМ</a:t>
                </a:r>
                <a:endParaRPr lang="ru-RU" sz="1000" b="1">
                  <a:effectLst/>
                  <a:latin typeface="Times New Roman" pitchFamily="18" charset="0"/>
                  <a:cs typeface="Times New Roman" pitchFamily="18" charset="0"/>
                </a:endParaRPr>
              </a:p>
            </c:rich>
          </c:tx>
          <c:layout>
            <c:manualLayout>
              <c:xMode val="edge"/>
              <c:yMode val="edge"/>
              <c:x val="0.37732983377077867"/>
              <c:y val="0.90289333624963541"/>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55550080"/>
        <c:crosses val="autoZero"/>
        <c:auto val="1"/>
        <c:lblAlgn val="ctr"/>
        <c:lblOffset val="100"/>
        <c:noMultiLvlLbl val="0"/>
      </c:catAx>
      <c:valAx>
        <c:axId val="155550080"/>
        <c:scaling>
          <c:orientation val="minMax"/>
        </c:scaling>
        <c:delete val="0"/>
        <c:axPos val="l"/>
        <c:title>
          <c:tx>
            <c:rich>
              <a:bodyPr rot="-5400000" vert="horz"/>
              <a:lstStyle/>
              <a:p>
                <a:pPr>
                  <a:defRPr sz="1000">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Активность глюканазы, ед.акт. мкг/мл*ч</a:t>
                </a:r>
                <a:endParaRPr lang="ru-RU" sz="1000">
                  <a:effectLst/>
                  <a:latin typeface="Times New Roman" pitchFamily="18" charset="0"/>
                  <a:cs typeface="Times New Roman" pitchFamily="18" charset="0"/>
                </a:endParaRPr>
              </a:p>
            </c:rich>
          </c:tx>
          <c:layout>
            <c:manualLayout>
              <c:xMode val="edge"/>
              <c:yMode val="edge"/>
              <c:x val="2.2061074085950639E-2"/>
              <c:y val="3.8634900193174504E-2"/>
            </c:manualLayout>
          </c:layout>
          <c:overlay val="0"/>
        </c:title>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55543424"/>
        <c:crosses val="autoZero"/>
        <c:crossBetween val="between"/>
      </c:valAx>
    </c:plotArea>
    <c:legend>
      <c:legendPos val="r"/>
      <c:layout>
        <c:manualLayout>
          <c:xMode val="edge"/>
          <c:yMode val="edge"/>
          <c:x val="0.77704036273269661"/>
          <c:y val="0.41354959413074011"/>
          <c:w val="0.22284454244762955"/>
          <c:h val="0.3208669912567579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699274450974371"/>
          <c:y val="0.1804589542211924"/>
          <c:w val="0.70970064843795477"/>
          <c:h val="0.63780776582404342"/>
        </c:manualLayout>
      </c:layout>
      <c:lineChart>
        <c:grouping val="standard"/>
        <c:varyColors val="0"/>
        <c:ser>
          <c:idx val="0"/>
          <c:order val="0"/>
          <c:tx>
            <c:strRef>
              <c:f>'19.09.18 (2)'!$B$17</c:f>
              <c:strCache>
                <c:ptCount val="1"/>
                <c:pt idx="0">
                  <c:v>Mg2+</c:v>
                </c:pt>
              </c:strCache>
            </c:strRef>
          </c:tx>
          <c:spPr>
            <a:ln w="12700">
              <a:solidFill>
                <a:schemeClr val="tx1"/>
              </a:solidFill>
            </a:ln>
          </c:spPr>
          <c:marker>
            <c:symbol val="diamond"/>
            <c:size val="5"/>
            <c:spPr>
              <a:solidFill>
                <a:schemeClr val="bg1"/>
              </a:solidFill>
              <a:ln>
                <a:solidFill>
                  <a:schemeClr val="tx1"/>
                </a:solidFill>
              </a:ln>
            </c:spPr>
          </c:marker>
          <c:cat>
            <c:numRef>
              <c:f>'19.09.18 (2)'!$A$18:$A$20</c:f>
              <c:numCache>
                <c:formatCode>General</c:formatCode>
                <c:ptCount val="3"/>
                <c:pt idx="0">
                  <c:v>1</c:v>
                </c:pt>
                <c:pt idx="1">
                  <c:v>5</c:v>
                </c:pt>
                <c:pt idx="2">
                  <c:v>10</c:v>
                </c:pt>
              </c:numCache>
            </c:numRef>
          </c:cat>
          <c:val>
            <c:numRef>
              <c:f>'19.09.18 (2)'!$B$18:$B$20</c:f>
              <c:numCache>
                <c:formatCode>General</c:formatCode>
                <c:ptCount val="3"/>
                <c:pt idx="0">
                  <c:v>2850</c:v>
                </c:pt>
                <c:pt idx="1">
                  <c:v>2850</c:v>
                </c:pt>
                <c:pt idx="2">
                  <c:v>2550</c:v>
                </c:pt>
              </c:numCache>
            </c:numRef>
          </c:val>
          <c:smooth val="0"/>
        </c:ser>
        <c:ser>
          <c:idx val="1"/>
          <c:order val="1"/>
          <c:tx>
            <c:strRef>
              <c:f>'19.09.18 (2)'!$C$17</c:f>
              <c:strCache>
                <c:ptCount val="1"/>
                <c:pt idx="0">
                  <c:v>Ca2+</c:v>
                </c:pt>
              </c:strCache>
            </c:strRef>
          </c:tx>
          <c:spPr>
            <a:ln w="12700">
              <a:solidFill>
                <a:schemeClr val="tx1"/>
              </a:solidFill>
            </a:ln>
          </c:spPr>
          <c:marker>
            <c:symbol val="square"/>
            <c:size val="5"/>
            <c:spPr>
              <a:solidFill>
                <a:schemeClr val="bg1"/>
              </a:solidFill>
              <a:ln>
                <a:solidFill>
                  <a:schemeClr val="tx1"/>
                </a:solidFill>
              </a:ln>
            </c:spPr>
          </c:marker>
          <c:cat>
            <c:numRef>
              <c:f>'19.09.18 (2)'!$A$18:$A$20</c:f>
              <c:numCache>
                <c:formatCode>General</c:formatCode>
                <c:ptCount val="3"/>
                <c:pt idx="0">
                  <c:v>1</c:v>
                </c:pt>
                <c:pt idx="1">
                  <c:v>5</c:v>
                </c:pt>
                <c:pt idx="2">
                  <c:v>10</c:v>
                </c:pt>
              </c:numCache>
            </c:numRef>
          </c:cat>
          <c:val>
            <c:numRef>
              <c:f>'19.09.18 (2)'!$C$18:$C$20</c:f>
              <c:numCache>
                <c:formatCode>General</c:formatCode>
                <c:ptCount val="3"/>
                <c:pt idx="0">
                  <c:v>3200</c:v>
                </c:pt>
                <c:pt idx="1">
                  <c:v>3900</c:v>
                </c:pt>
                <c:pt idx="2">
                  <c:v>4100</c:v>
                </c:pt>
              </c:numCache>
            </c:numRef>
          </c:val>
          <c:smooth val="0"/>
        </c:ser>
        <c:ser>
          <c:idx val="2"/>
          <c:order val="2"/>
          <c:tx>
            <c:strRef>
              <c:f>'19.09.18 (2)'!$D$17</c:f>
              <c:strCache>
                <c:ptCount val="1"/>
                <c:pt idx="0">
                  <c:v>Cu2+</c:v>
                </c:pt>
              </c:strCache>
            </c:strRef>
          </c:tx>
          <c:spPr>
            <a:ln w="12700">
              <a:solidFill>
                <a:schemeClr val="tx1"/>
              </a:solidFill>
            </a:ln>
          </c:spPr>
          <c:marker>
            <c:symbol val="triangle"/>
            <c:size val="5"/>
            <c:spPr>
              <a:solidFill>
                <a:schemeClr val="bg1"/>
              </a:solidFill>
              <a:ln>
                <a:solidFill>
                  <a:schemeClr val="tx1"/>
                </a:solidFill>
              </a:ln>
            </c:spPr>
          </c:marker>
          <c:cat>
            <c:numRef>
              <c:f>'19.09.18 (2)'!$A$18:$A$20</c:f>
              <c:numCache>
                <c:formatCode>General</c:formatCode>
                <c:ptCount val="3"/>
                <c:pt idx="0">
                  <c:v>1</c:v>
                </c:pt>
                <c:pt idx="1">
                  <c:v>5</c:v>
                </c:pt>
                <c:pt idx="2">
                  <c:v>10</c:v>
                </c:pt>
              </c:numCache>
            </c:numRef>
          </c:cat>
          <c:val>
            <c:numRef>
              <c:f>'19.09.18 (2)'!$D$18:$D$20</c:f>
              <c:numCache>
                <c:formatCode>General</c:formatCode>
                <c:ptCount val="3"/>
                <c:pt idx="0">
                  <c:v>2900</c:v>
                </c:pt>
                <c:pt idx="1">
                  <c:v>2650</c:v>
                </c:pt>
                <c:pt idx="2">
                  <c:v>3400</c:v>
                </c:pt>
              </c:numCache>
            </c:numRef>
          </c:val>
          <c:smooth val="0"/>
        </c:ser>
        <c:ser>
          <c:idx val="3"/>
          <c:order val="3"/>
          <c:tx>
            <c:strRef>
              <c:f>'19.09.18 (2)'!$E$17</c:f>
              <c:strCache>
                <c:ptCount val="1"/>
                <c:pt idx="0">
                  <c:v>Mn2+</c:v>
                </c:pt>
              </c:strCache>
            </c:strRef>
          </c:tx>
          <c:spPr>
            <a:ln w="12700">
              <a:solidFill>
                <a:schemeClr val="tx1"/>
              </a:solidFill>
            </a:ln>
          </c:spPr>
          <c:marker>
            <c:symbol val="x"/>
            <c:size val="5"/>
            <c:spPr>
              <a:solidFill>
                <a:schemeClr val="bg1"/>
              </a:solidFill>
              <a:ln>
                <a:solidFill>
                  <a:schemeClr val="tx1"/>
                </a:solidFill>
              </a:ln>
            </c:spPr>
          </c:marker>
          <c:cat>
            <c:numRef>
              <c:f>'19.09.18 (2)'!$A$18:$A$20</c:f>
              <c:numCache>
                <c:formatCode>General</c:formatCode>
                <c:ptCount val="3"/>
                <c:pt idx="0">
                  <c:v>1</c:v>
                </c:pt>
                <c:pt idx="1">
                  <c:v>5</c:v>
                </c:pt>
                <c:pt idx="2">
                  <c:v>10</c:v>
                </c:pt>
              </c:numCache>
            </c:numRef>
          </c:cat>
          <c:val>
            <c:numRef>
              <c:f>'19.09.18 (2)'!$E$18:$E$20</c:f>
              <c:numCache>
                <c:formatCode>General</c:formatCode>
                <c:ptCount val="3"/>
                <c:pt idx="0">
                  <c:v>8500</c:v>
                </c:pt>
                <c:pt idx="1">
                  <c:v>13100</c:v>
                </c:pt>
                <c:pt idx="2">
                  <c:v>11400</c:v>
                </c:pt>
              </c:numCache>
            </c:numRef>
          </c:val>
          <c:smooth val="0"/>
        </c:ser>
        <c:ser>
          <c:idx val="4"/>
          <c:order val="4"/>
          <c:tx>
            <c:strRef>
              <c:f>'19.09.18 (2)'!$F$17</c:f>
              <c:strCache>
                <c:ptCount val="1"/>
                <c:pt idx="0">
                  <c:v>Ba2+</c:v>
                </c:pt>
              </c:strCache>
            </c:strRef>
          </c:tx>
          <c:spPr>
            <a:ln w="12700">
              <a:solidFill>
                <a:schemeClr val="tx1"/>
              </a:solidFill>
            </a:ln>
          </c:spPr>
          <c:marker>
            <c:symbol val="star"/>
            <c:size val="5"/>
            <c:spPr>
              <a:solidFill>
                <a:schemeClr val="bg1"/>
              </a:solidFill>
              <a:ln>
                <a:solidFill>
                  <a:schemeClr val="tx1"/>
                </a:solidFill>
              </a:ln>
            </c:spPr>
          </c:marker>
          <c:cat>
            <c:numRef>
              <c:f>'19.09.18 (2)'!$A$18:$A$20</c:f>
              <c:numCache>
                <c:formatCode>General</c:formatCode>
                <c:ptCount val="3"/>
                <c:pt idx="0">
                  <c:v>1</c:v>
                </c:pt>
                <c:pt idx="1">
                  <c:v>5</c:v>
                </c:pt>
                <c:pt idx="2">
                  <c:v>10</c:v>
                </c:pt>
              </c:numCache>
            </c:numRef>
          </c:cat>
          <c:val>
            <c:numRef>
              <c:f>'19.09.18 (2)'!$F$18:$F$20</c:f>
              <c:numCache>
                <c:formatCode>General</c:formatCode>
                <c:ptCount val="3"/>
                <c:pt idx="0">
                  <c:v>4750</c:v>
                </c:pt>
                <c:pt idx="1">
                  <c:v>6100</c:v>
                </c:pt>
                <c:pt idx="2">
                  <c:v>5400</c:v>
                </c:pt>
              </c:numCache>
            </c:numRef>
          </c:val>
          <c:smooth val="0"/>
        </c:ser>
        <c:dLbls>
          <c:showLegendKey val="0"/>
          <c:showVal val="0"/>
          <c:showCatName val="0"/>
          <c:showSerName val="0"/>
          <c:showPercent val="0"/>
          <c:showBubbleSize val="0"/>
        </c:dLbls>
        <c:marker val="1"/>
        <c:smooth val="0"/>
        <c:axId val="155601920"/>
        <c:axId val="155637248"/>
      </c:lineChart>
      <c:catAx>
        <c:axId val="155601920"/>
        <c:scaling>
          <c:orientation val="minMax"/>
        </c:scaling>
        <c:delete val="0"/>
        <c:axPos val="b"/>
        <c:title>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Концентрация, мМ</a:t>
                </a:r>
              </a:p>
            </c:rich>
          </c:tx>
          <c:layout>
            <c:manualLayout>
              <c:xMode val="edge"/>
              <c:yMode val="edge"/>
              <c:x val="0.36503355216618072"/>
              <c:y val="0.9049360328710585"/>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55637248"/>
        <c:crosses val="autoZero"/>
        <c:auto val="1"/>
        <c:lblAlgn val="ctr"/>
        <c:lblOffset val="100"/>
        <c:noMultiLvlLbl val="0"/>
      </c:catAx>
      <c:valAx>
        <c:axId val="155637248"/>
        <c:scaling>
          <c:orientation val="minMax"/>
        </c:scaling>
        <c:delete val="0"/>
        <c:axPos val="l"/>
        <c:title>
          <c:tx>
            <c:rich>
              <a:bodyPr rot="-5400000" vert="horz"/>
              <a:lstStyle/>
              <a:p>
                <a:pPr>
                  <a:defRPr sz="1000">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Активность хитиназы, ед.акт. мкг/мл*ч</a:t>
                </a:r>
                <a:endParaRPr lang="ru-RU" sz="1000">
                  <a:effectLst/>
                  <a:latin typeface="Times New Roman" pitchFamily="18" charset="0"/>
                  <a:cs typeface="Times New Roman" pitchFamily="18" charset="0"/>
                </a:endParaRPr>
              </a:p>
            </c:rich>
          </c:tx>
          <c:layout>
            <c:manualLayout>
              <c:xMode val="edge"/>
              <c:yMode val="edge"/>
              <c:x val="4.410143329658214E-3"/>
              <c:y val="7.7269800386349008E-2"/>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55601920"/>
        <c:crosses val="autoZero"/>
        <c:crossBetween val="between"/>
      </c:valAx>
    </c:plotArea>
    <c:legend>
      <c:legendPos val="r"/>
      <c:layout>
        <c:manualLayout>
          <c:xMode val="edge"/>
          <c:yMode val="edge"/>
          <c:x val="0.77468826128102974"/>
          <c:y val="3.4411426195679181E-3"/>
          <c:w val="0.22316575367439601"/>
          <c:h val="0.31669909731175444"/>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8446006944444446"/>
          <c:y val="9.6563260340632603E-2"/>
          <c:w val="0.69275277777777777"/>
          <c:h val="0.78424523519870237"/>
        </c:manualLayout>
      </c:layout>
      <c:barChart>
        <c:barDir val="col"/>
        <c:grouping val="clustered"/>
        <c:varyColors val="0"/>
        <c:ser>
          <c:idx val="0"/>
          <c:order val="0"/>
          <c:tx>
            <c:strRef>
              <c:f>'27,28.09.18'!$A$10</c:f>
              <c:strCache>
                <c:ptCount val="1"/>
                <c:pt idx="0">
                  <c:v>Общая глюканаза</c:v>
                </c:pt>
              </c:strCache>
            </c:strRef>
          </c:tx>
          <c:invertIfNegative val="0"/>
          <c:errBars>
            <c:errBarType val="both"/>
            <c:errValType val="percentage"/>
            <c:noEndCap val="0"/>
            <c:val val="5"/>
          </c:errBars>
          <c:val>
            <c:numRef>
              <c:f>'27,28.09.18'!$C$11:$C$17</c:f>
              <c:numCache>
                <c:formatCode>0.0</c:formatCode>
                <c:ptCount val="7"/>
                <c:pt idx="0">
                  <c:v>170</c:v>
                </c:pt>
                <c:pt idx="1">
                  <c:v>292</c:v>
                </c:pt>
                <c:pt idx="2">
                  <c:v>366</c:v>
                </c:pt>
                <c:pt idx="3">
                  <c:v>348</c:v>
                </c:pt>
                <c:pt idx="4">
                  <c:v>414</c:v>
                </c:pt>
                <c:pt idx="5">
                  <c:v>376</c:v>
                </c:pt>
                <c:pt idx="6">
                  <c:v>476</c:v>
                </c:pt>
              </c:numCache>
            </c:numRef>
          </c:val>
        </c:ser>
        <c:ser>
          <c:idx val="1"/>
          <c:order val="1"/>
          <c:tx>
            <c:strRef>
              <c:f>'27,28.09.18'!$K$10</c:f>
              <c:strCache>
                <c:ptCount val="1"/>
                <c:pt idx="0">
                  <c:v>ГС глюканаза</c:v>
                </c:pt>
              </c:strCache>
            </c:strRef>
          </c:tx>
          <c:invertIfNegative val="0"/>
          <c:errBars>
            <c:errBarType val="both"/>
            <c:errValType val="percentage"/>
            <c:noEndCap val="0"/>
            <c:val val="5"/>
          </c:errBars>
          <c:val>
            <c:numRef>
              <c:f>'27,28.09.18'!$M$11:$M$17</c:f>
              <c:numCache>
                <c:formatCode>0.0</c:formatCode>
                <c:ptCount val="7"/>
                <c:pt idx="0">
                  <c:v>66.650000000000006</c:v>
                </c:pt>
                <c:pt idx="1">
                  <c:v>111.97</c:v>
                </c:pt>
                <c:pt idx="2">
                  <c:v>126.63500000000001</c:v>
                </c:pt>
                <c:pt idx="3">
                  <c:v>141.30000000000001</c:v>
                </c:pt>
                <c:pt idx="4">
                  <c:v>169.29</c:v>
                </c:pt>
                <c:pt idx="5">
                  <c:v>144.63999999999999</c:v>
                </c:pt>
                <c:pt idx="6">
                  <c:v>178.6</c:v>
                </c:pt>
              </c:numCache>
            </c:numRef>
          </c:val>
        </c:ser>
        <c:dLbls>
          <c:showLegendKey val="0"/>
          <c:showVal val="0"/>
          <c:showCatName val="0"/>
          <c:showSerName val="0"/>
          <c:showPercent val="0"/>
          <c:showBubbleSize val="0"/>
        </c:dLbls>
        <c:gapWidth val="150"/>
        <c:axId val="155700608"/>
        <c:axId val="155780224"/>
      </c:barChart>
      <c:catAx>
        <c:axId val="155700608"/>
        <c:scaling>
          <c:orientation val="minMax"/>
        </c:scaling>
        <c:delete val="0"/>
        <c:axPos val="b"/>
        <c:majorTickMark val="out"/>
        <c:minorTickMark val="none"/>
        <c:tickLblPos val="nextTo"/>
        <c:txPr>
          <a:bodyPr/>
          <a:lstStyle/>
          <a:p>
            <a:pPr>
              <a:defRPr sz="800">
                <a:latin typeface="Times New Roman" pitchFamily="18" charset="0"/>
                <a:cs typeface="Times New Roman" pitchFamily="18" charset="0"/>
              </a:defRPr>
            </a:pPr>
            <a:endParaRPr lang="ru-RU"/>
          </a:p>
        </c:txPr>
        <c:crossAx val="155780224"/>
        <c:crosses val="autoZero"/>
        <c:auto val="1"/>
        <c:lblAlgn val="ctr"/>
        <c:lblOffset val="100"/>
        <c:noMultiLvlLbl val="0"/>
      </c:catAx>
      <c:valAx>
        <c:axId val="155780224"/>
        <c:scaling>
          <c:orientation val="minMax"/>
        </c:scaling>
        <c:delete val="0"/>
        <c:axPos val="l"/>
        <c:title>
          <c:tx>
            <c:rich>
              <a:bodyPr rot="-540000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Активность глюканазы, ед.акт. мкг/мл*ч</a:t>
                </a:r>
              </a:p>
            </c:rich>
          </c:tx>
          <c:layout>
            <c:manualLayout>
              <c:xMode val="edge"/>
              <c:yMode val="edge"/>
              <c:x val="1.6666666666666666E-2"/>
              <c:y val="5.4351851851851832E-2"/>
            </c:manualLayout>
          </c:layout>
          <c:overlay val="0"/>
        </c:title>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55700608"/>
        <c:crosses val="autoZero"/>
        <c:crossBetween val="between"/>
      </c:valAx>
    </c:plotArea>
    <c:legend>
      <c:legendPos val="r"/>
      <c:layout>
        <c:manualLayout>
          <c:xMode val="edge"/>
          <c:yMode val="edge"/>
          <c:x val="0.61120590277777787"/>
          <c:y val="4.5392335766423373E-3"/>
          <c:w val="0.38879409722222225"/>
          <c:h val="0.1347272911597729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6461631944444447"/>
          <c:y val="0.11587591240875912"/>
          <c:w val="0.70377708333333333"/>
          <c:h val="0.73918238037307382"/>
        </c:manualLayout>
      </c:layout>
      <c:barChart>
        <c:barDir val="col"/>
        <c:grouping val="clustered"/>
        <c:varyColors val="0"/>
        <c:ser>
          <c:idx val="0"/>
          <c:order val="0"/>
          <c:tx>
            <c:strRef>
              <c:f>'28.09.18'!$A$10</c:f>
              <c:strCache>
                <c:ptCount val="1"/>
                <c:pt idx="0">
                  <c:v>Общая хитиназа</c:v>
                </c:pt>
              </c:strCache>
            </c:strRef>
          </c:tx>
          <c:invertIfNegative val="0"/>
          <c:errBars>
            <c:errBarType val="both"/>
            <c:errValType val="percentage"/>
            <c:noEndCap val="0"/>
            <c:val val="5"/>
          </c:errBars>
          <c:val>
            <c:numRef>
              <c:f>'28.09.18'!$C$11:$C$17</c:f>
              <c:numCache>
                <c:formatCode>General</c:formatCode>
                <c:ptCount val="7"/>
                <c:pt idx="0">
                  <c:v>3400</c:v>
                </c:pt>
                <c:pt idx="1">
                  <c:v>4700</c:v>
                </c:pt>
                <c:pt idx="2">
                  <c:v>5050</c:v>
                </c:pt>
                <c:pt idx="3">
                  <c:v>3500</c:v>
                </c:pt>
                <c:pt idx="4">
                  <c:v>4050</c:v>
                </c:pt>
                <c:pt idx="5">
                  <c:v>4350</c:v>
                </c:pt>
                <c:pt idx="6">
                  <c:v>5250</c:v>
                </c:pt>
              </c:numCache>
            </c:numRef>
          </c:val>
        </c:ser>
        <c:ser>
          <c:idx val="1"/>
          <c:order val="1"/>
          <c:tx>
            <c:strRef>
              <c:f>'28.09.18'!$L$10</c:f>
              <c:strCache>
                <c:ptCount val="1"/>
                <c:pt idx="0">
                  <c:v>ХС хитиназа </c:v>
                </c:pt>
              </c:strCache>
            </c:strRef>
          </c:tx>
          <c:invertIfNegative val="0"/>
          <c:errBars>
            <c:errBarType val="both"/>
            <c:errValType val="percentage"/>
            <c:noEndCap val="0"/>
            <c:val val="5"/>
          </c:errBars>
          <c:val>
            <c:numRef>
              <c:f>'28.09.18'!$N$11:$N$17</c:f>
              <c:numCache>
                <c:formatCode>General</c:formatCode>
                <c:ptCount val="7"/>
                <c:pt idx="0">
                  <c:v>2000</c:v>
                </c:pt>
                <c:pt idx="1">
                  <c:v>2200</c:v>
                </c:pt>
                <c:pt idx="2">
                  <c:v>2300</c:v>
                </c:pt>
                <c:pt idx="3">
                  <c:v>2400</c:v>
                </c:pt>
                <c:pt idx="4">
                  <c:v>2250</c:v>
                </c:pt>
                <c:pt idx="5">
                  <c:v>3000</c:v>
                </c:pt>
                <c:pt idx="6">
                  <c:v>3100</c:v>
                </c:pt>
              </c:numCache>
            </c:numRef>
          </c:val>
        </c:ser>
        <c:dLbls>
          <c:showLegendKey val="0"/>
          <c:showVal val="0"/>
          <c:showCatName val="0"/>
          <c:showSerName val="0"/>
          <c:showPercent val="0"/>
          <c:showBubbleSize val="0"/>
        </c:dLbls>
        <c:gapWidth val="150"/>
        <c:axId val="155794048"/>
        <c:axId val="155914624"/>
      </c:barChart>
      <c:catAx>
        <c:axId val="155794048"/>
        <c:scaling>
          <c:orientation val="minMax"/>
        </c:scaling>
        <c:delete val="0"/>
        <c:axPos val="b"/>
        <c:majorTickMark val="out"/>
        <c:minorTickMark val="none"/>
        <c:tickLblPos val="nextTo"/>
        <c:txPr>
          <a:bodyPr/>
          <a:lstStyle/>
          <a:p>
            <a:pPr>
              <a:defRPr sz="800">
                <a:latin typeface="Times New Roman" pitchFamily="18" charset="0"/>
                <a:cs typeface="Times New Roman" pitchFamily="18" charset="0"/>
              </a:defRPr>
            </a:pPr>
            <a:endParaRPr lang="ru-RU"/>
          </a:p>
        </c:txPr>
        <c:crossAx val="155914624"/>
        <c:crosses val="autoZero"/>
        <c:auto val="1"/>
        <c:lblAlgn val="ctr"/>
        <c:lblOffset val="100"/>
        <c:noMultiLvlLbl val="0"/>
      </c:catAx>
      <c:valAx>
        <c:axId val="155914624"/>
        <c:scaling>
          <c:orientation val="minMax"/>
        </c:scaling>
        <c:delete val="0"/>
        <c:axPos val="l"/>
        <c:title>
          <c:tx>
            <c:rich>
              <a:bodyPr rot="-5400000" vert="horz"/>
              <a:lstStyle/>
              <a:p>
                <a:pPr>
                  <a:defRPr sz="1000">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Активность хитиназы, ед.акт. мкг/мл*ч</a:t>
                </a:r>
                <a:endParaRPr lang="ru-RU" sz="1000">
                  <a:effectLst/>
                  <a:latin typeface="Times New Roman" pitchFamily="18" charset="0"/>
                  <a:cs typeface="Times New Roman" pitchFamily="18" charset="0"/>
                </a:endParaRPr>
              </a:p>
            </c:rich>
          </c:tx>
          <c:layout>
            <c:manualLayout>
              <c:xMode val="edge"/>
              <c:yMode val="edge"/>
              <c:x val="1.7812499999999998E-2"/>
              <c:y val="7.7981549067315484E-2"/>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55794048"/>
        <c:crosses val="autoZero"/>
        <c:crossBetween val="between"/>
      </c:valAx>
    </c:plotArea>
    <c:legend>
      <c:legendPos val="r"/>
      <c:layout>
        <c:manualLayout>
          <c:xMode val="edge"/>
          <c:yMode val="edge"/>
          <c:x val="0.63325451388888898"/>
          <c:y val="4.5392335766423373E-3"/>
          <c:w val="0.36674548611111113"/>
          <c:h val="0.1411648418491484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6902985528132028"/>
          <c:y val="7.081305758313057E-2"/>
          <c:w val="0.66416814204372376"/>
          <c:h val="0.79068278588807783"/>
        </c:manualLayout>
      </c:layout>
      <c:barChart>
        <c:barDir val="col"/>
        <c:grouping val="clustered"/>
        <c:varyColors val="0"/>
        <c:ser>
          <c:idx val="0"/>
          <c:order val="0"/>
          <c:tx>
            <c:strRef>
              <c:f>Лист1!$A$1</c:f>
              <c:strCache>
                <c:ptCount val="1"/>
                <c:pt idx="0">
                  <c:v>Общая глюканаза</c:v>
                </c:pt>
              </c:strCache>
            </c:strRef>
          </c:tx>
          <c:invertIfNegative val="0"/>
          <c:errBars>
            <c:errBarType val="both"/>
            <c:errValType val="percentage"/>
            <c:noEndCap val="0"/>
            <c:val val="5"/>
          </c:errBars>
          <c:val>
            <c:numRef>
              <c:f>Лист1!$D$2:$D$8</c:f>
              <c:numCache>
                <c:formatCode>0.0</c:formatCode>
                <c:ptCount val="7"/>
                <c:pt idx="0">
                  <c:v>11.971830985915494</c:v>
                </c:pt>
                <c:pt idx="1">
                  <c:v>21.47058823529412</c:v>
                </c:pt>
                <c:pt idx="2">
                  <c:v>15.844155844155843</c:v>
                </c:pt>
                <c:pt idx="3">
                  <c:v>248.57142857142858</c:v>
                </c:pt>
                <c:pt idx="4" formatCode="General">
                  <c:v>345</c:v>
                </c:pt>
                <c:pt idx="5">
                  <c:v>101.62162162162161</c:v>
                </c:pt>
                <c:pt idx="6">
                  <c:v>164.13793103448276</c:v>
                </c:pt>
              </c:numCache>
            </c:numRef>
          </c:val>
        </c:ser>
        <c:ser>
          <c:idx val="1"/>
          <c:order val="1"/>
          <c:tx>
            <c:strRef>
              <c:f>Лист1!$G$1</c:f>
              <c:strCache>
                <c:ptCount val="1"/>
                <c:pt idx="0">
                  <c:v>ГС глюканаза</c:v>
                </c:pt>
              </c:strCache>
            </c:strRef>
          </c:tx>
          <c:invertIfNegative val="0"/>
          <c:errBars>
            <c:errBarType val="both"/>
            <c:errValType val="percentage"/>
            <c:noEndCap val="0"/>
            <c:val val="5"/>
          </c:errBars>
          <c:val>
            <c:numRef>
              <c:f>Лист1!$L$2:$L$8</c:f>
              <c:numCache>
                <c:formatCode>0.0</c:formatCode>
                <c:ptCount val="7"/>
                <c:pt idx="0">
                  <c:v>9.0067567567567579</c:v>
                </c:pt>
                <c:pt idx="1">
                  <c:v>16.466176470588234</c:v>
                </c:pt>
                <c:pt idx="2">
                  <c:v>5.1367886178861788</c:v>
                </c:pt>
                <c:pt idx="3">
                  <c:v>176.625</c:v>
                </c:pt>
                <c:pt idx="4">
                  <c:v>188.1</c:v>
                </c:pt>
                <c:pt idx="5">
                  <c:v>38.06315789473684</c:v>
                </c:pt>
                <c:pt idx="6">
                  <c:v>89.3</c:v>
                </c:pt>
              </c:numCache>
            </c:numRef>
          </c:val>
        </c:ser>
        <c:dLbls>
          <c:showLegendKey val="0"/>
          <c:showVal val="0"/>
          <c:showCatName val="0"/>
          <c:showSerName val="0"/>
          <c:showPercent val="0"/>
          <c:showBubbleSize val="0"/>
        </c:dLbls>
        <c:gapWidth val="150"/>
        <c:axId val="155948928"/>
        <c:axId val="155950464"/>
      </c:barChart>
      <c:catAx>
        <c:axId val="155948928"/>
        <c:scaling>
          <c:orientation val="minMax"/>
        </c:scaling>
        <c:delete val="0"/>
        <c:axPos val="b"/>
        <c:majorTickMark val="out"/>
        <c:minorTickMark val="none"/>
        <c:tickLblPos val="nextTo"/>
        <c:txPr>
          <a:bodyPr/>
          <a:lstStyle/>
          <a:p>
            <a:pPr>
              <a:defRPr sz="800">
                <a:latin typeface="Times New Roman" pitchFamily="18" charset="0"/>
                <a:cs typeface="Times New Roman" pitchFamily="18" charset="0"/>
              </a:defRPr>
            </a:pPr>
            <a:endParaRPr lang="ru-RU"/>
          </a:p>
        </c:txPr>
        <c:crossAx val="155950464"/>
        <c:crosses val="autoZero"/>
        <c:auto val="1"/>
        <c:lblAlgn val="ctr"/>
        <c:lblOffset val="100"/>
        <c:noMultiLvlLbl val="0"/>
      </c:catAx>
      <c:valAx>
        <c:axId val="155950464"/>
        <c:scaling>
          <c:orientation val="minMax"/>
        </c:scaling>
        <c:delete val="0"/>
        <c:axPos val="l"/>
        <c:title>
          <c:tx>
            <c:rich>
              <a:bodyPr rot="-5400000" vert="horz"/>
              <a:lstStyle/>
              <a:p>
                <a:pPr>
                  <a:defRPr sz="1000">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Активность глюканазы, ед. мг белка</a:t>
                </a:r>
                <a:endParaRPr lang="ru-RU" sz="1000">
                  <a:effectLst/>
                  <a:latin typeface="Times New Roman" pitchFamily="18" charset="0"/>
                  <a:cs typeface="Times New Roman" pitchFamily="18" charset="0"/>
                </a:endParaRPr>
              </a:p>
            </c:rich>
          </c:tx>
          <c:layout>
            <c:manualLayout>
              <c:xMode val="edge"/>
              <c:yMode val="edge"/>
              <c:x val="1.3420300010084199E-2"/>
              <c:y val="8.415614178298543E-2"/>
            </c:manualLayout>
          </c:layout>
          <c:overlay val="0"/>
        </c:title>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55948928"/>
        <c:crosses val="autoZero"/>
        <c:crossBetween val="between"/>
      </c:valAx>
    </c:plotArea>
    <c:legend>
      <c:legendPos val="r"/>
      <c:layout>
        <c:manualLayout>
          <c:xMode val="edge"/>
          <c:yMode val="edge"/>
          <c:x val="0.61138897523411107"/>
          <c:y val="4.5221085934766831E-3"/>
          <c:w val="0.3886110652926929"/>
          <c:h val="0.1540399432278994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7641424094314559"/>
          <c:y val="5.0925925925925923E-2"/>
          <c:w val="0.69102118857659345"/>
          <c:h val="0.80156060202619617"/>
        </c:manualLayout>
      </c:layout>
      <c:barChart>
        <c:barDir val="col"/>
        <c:grouping val="clustered"/>
        <c:varyColors val="0"/>
        <c:ser>
          <c:idx val="0"/>
          <c:order val="0"/>
          <c:tx>
            <c:strRef>
              <c:f>Лист1!$A$1</c:f>
              <c:strCache>
                <c:ptCount val="1"/>
                <c:pt idx="0">
                  <c:v>Общая хитиназа</c:v>
                </c:pt>
              </c:strCache>
            </c:strRef>
          </c:tx>
          <c:invertIfNegative val="0"/>
          <c:errBars>
            <c:errBarType val="both"/>
            <c:errValType val="percentage"/>
            <c:noEndCap val="0"/>
            <c:val val="5"/>
          </c:errBars>
          <c:val>
            <c:numRef>
              <c:f>Лист1!$D$2:$D$8</c:f>
              <c:numCache>
                <c:formatCode>0.0</c:formatCode>
                <c:ptCount val="7"/>
                <c:pt idx="0">
                  <c:v>239.43661971830988</c:v>
                </c:pt>
                <c:pt idx="1">
                  <c:v>345.58823529411768</c:v>
                </c:pt>
                <c:pt idx="2">
                  <c:v>218.61471861471861</c:v>
                </c:pt>
                <c:pt idx="3" formatCode="General">
                  <c:v>2500</c:v>
                </c:pt>
                <c:pt idx="4" formatCode="General">
                  <c:v>3375</c:v>
                </c:pt>
                <c:pt idx="5">
                  <c:v>1175.6756756756756</c:v>
                </c:pt>
                <c:pt idx="6">
                  <c:v>1810.344827586207</c:v>
                </c:pt>
              </c:numCache>
            </c:numRef>
          </c:val>
        </c:ser>
        <c:ser>
          <c:idx val="1"/>
          <c:order val="1"/>
          <c:tx>
            <c:strRef>
              <c:f>Лист1!$G$1</c:f>
              <c:strCache>
                <c:ptCount val="1"/>
                <c:pt idx="0">
                  <c:v>ХС хитиназа </c:v>
                </c:pt>
              </c:strCache>
            </c:strRef>
          </c:tx>
          <c:invertIfNegative val="0"/>
          <c:errBars>
            <c:errBarType val="both"/>
            <c:errValType val="percentage"/>
            <c:noEndCap val="0"/>
            <c:val val="5"/>
          </c:errBars>
          <c:val>
            <c:numRef>
              <c:f>Лист1!$L$2:$L$8</c:f>
              <c:numCache>
                <c:formatCode>0.0</c:formatCode>
                <c:ptCount val="7"/>
                <c:pt idx="0">
                  <c:v>270.27027027027026</c:v>
                </c:pt>
                <c:pt idx="1">
                  <c:v>323.52941176470591</c:v>
                </c:pt>
                <c:pt idx="2">
                  <c:v>93.495934959349583</c:v>
                </c:pt>
                <c:pt idx="3">
                  <c:v>2000</c:v>
                </c:pt>
                <c:pt idx="4">
                  <c:v>2500</c:v>
                </c:pt>
                <c:pt idx="5">
                  <c:v>789.47368421052636</c:v>
                </c:pt>
                <c:pt idx="6">
                  <c:v>1550</c:v>
                </c:pt>
              </c:numCache>
            </c:numRef>
          </c:val>
        </c:ser>
        <c:dLbls>
          <c:showLegendKey val="0"/>
          <c:showVal val="0"/>
          <c:showCatName val="0"/>
          <c:showSerName val="0"/>
          <c:showPercent val="0"/>
          <c:showBubbleSize val="0"/>
        </c:dLbls>
        <c:gapWidth val="150"/>
        <c:axId val="158524544"/>
        <c:axId val="158526080"/>
      </c:barChart>
      <c:catAx>
        <c:axId val="158524544"/>
        <c:scaling>
          <c:orientation val="minMax"/>
        </c:scaling>
        <c:delete val="0"/>
        <c:axPos val="b"/>
        <c:majorTickMark val="out"/>
        <c:minorTickMark val="none"/>
        <c:tickLblPos val="nextTo"/>
        <c:txPr>
          <a:bodyPr/>
          <a:lstStyle/>
          <a:p>
            <a:pPr>
              <a:defRPr sz="800">
                <a:latin typeface="Times New Roman" pitchFamily="18" charset="0"/>
                <a:cs typeface="Times New Roman" pitchFamily="18" charset="0"/>
              </a:defRPr>
            </a:pPr>
            <a:endParaRPr lang="ru-RU"/>
          </a:p>
        </c:txPr>
        <c:crossAx val="158526080"/>
        <c:crosses val="autoZero"/>
        <c:auto val="1"/>
        <c:lblAlgn val="ctr"/>
        <c:lblOffset val="100"/>
        <c:noMultiLvlLbl val="0"/>
      </c:catAx>
      <c:valAx>
        <c:axId val="158526080"/>
        <c:scaling>
          <c:orientation val="minMax"/>
        </c:scaling>
        <c:delete val="0"/>
        <c:axPos val="l"/>
        <c:title>
          <c:tx>
            <c:rich>
              <a:bodyPr rot="-5400000" vert="horz"/>
              <a:lstStyle/>
              <a:p>
                <a:pPr>
                  <a:defRPr sz="1000">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Активность хитиназы, ед. мг белка</a:t>
                </a:r>
                <a:endParaRPr lang="ru-RU" sz="1000">
                  <a:effectLst/>
                  <a:latin typeface="Times New Roman" pitchFamily="18" charset="0"/>
                  <a:cs typeface="Times New Roman" pitchFamily="18" charset="0"/>
                </a:endParaRPr>
              </a:p>
            </c:rich>
          </c:tx>
          <c:layout>
            <c:manualLayout>
              <c:xMode val="edge"/>
              <c:yMode val="edge"/>
              <c:x val="1.6253845752724618E-2"/>
              <c:y val="4.4077249519598849E-2"/>
            </c:manualLayout>
          </c:layout>
          <c:overlay val="0"/>
        </c:title>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58524544"/>
        <c:crosses val="autoZero"/>
        <c:crossBetween val="between"/>
      </c:valAx>
    </c:plotArea>
    <c:legend>
      <c:legendPos val="r"/>
      <c:layout>
        <c:manualLayout>
          <c:xMode val="edge"/>
          <c:yMode val="edge"/>
          <c:x val="0.63915277777777779"/>
          <c:y val="1.6586468358123393E-4"/>
          <c:w val="0.36084722222222221"/>
          <c:h val="0.1347272911597729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696911230467052"/>
          <c:y val="0.12875410052172326"/>
          <c:w val="0.67436439243330515"/>
          <c:h val="0.68417411591666988"/>
        </c:manualLayout>
      </c:layout>
      <c:lineChart>
        <c:grouping val="standard"/>
        <c:varyColors val="0"/>
        <c:ser>
          <c:idx val="0"/>
          <c:order val="0"/>
          <c:tx>
            <c:strRef>
              <c:f>'1'!$B$10</c:f>
              <c:strCache>
                <c:ptCount val="1"/>
                <c:pt idx="0">
                  <c:v>Ростки</c:v>
                </c:pt>
              </c:strCache>
            </c:strRef>
          </c:tx>
          <c:spPr>
            <a:ln w="12700">
              <a:solidFill>
                <a:schemeClr val="tx1"/>
              </a:solidFill>
            </a:ln>
          </c:spPr>
          <c:marker>
            <c:symbol val="diamond"/>
            <c:size val="5"/>
            <c:spPr>
              <a:solidFill>
                <a:schemeClr val="bg1"/>
              </a:solidFill>
              <a:ln>
                <a:solidFill>
                  <a:schemeClr val="tx1"/>
                </a:solidFill>
              </a:ln>
            </c:spPr>
          </c:marker>
          <c:errBars>
            <c:errDir val="y"/>
            <c:errBarType val="both"/>
            <c:errValType val="percentage"/>
            <c:noEndCap val="0"/>
            <c:val val="5"/>
          </c:errBars>
          <c:cat>
            <c:numRef>
              <c:f>'1'!$A$11:$A$16</c:f>
              <c:numCache>
                <c:formatCode>General</c:formatCode>
                <c:ptCount val="6"/>
                <c:pt idx="0">
                  <c:v>3</c:v>
                </c:pt>
                <c:pt idx="1">
                  <c:v>5</c:v>
                </c:pt>
                <c:pt idx="2">
                  <c:v>7</c:v>
                </c:pt>
                <c:pt idx="3">
                  <c:v>9</c:v>
                </c:pt>
                <c:pt idx="4">
                  <c:v>11</c:v>
                </c:pt>
                <c:pt idx="5">
                  <c:v>13</c:v>
                </c:pt>
              </c:numCache>
            </c:numRef>
          </c:cat>
          <c:val>
            <c:numRef>
              <c:f>'1'!$B$11:$B$16</c:f>
              <c:numCache>
                <c:formatCode>0.0</c:formatCode>
                <c:ptCount val="6"/>
                <c:pt idx="0">
                  <c:v>125</c:v>
                </c:pt>
                <c:pt idx="1">
                  <c:v>145</c:v>
                </c:pt>
                <c:pt idx="2">
                  <c:v>163</c:v>
                </c:pt>
                <c:pt idx="3">
                  <c:v>172</c:v>
                </c:pt>
                <c:pt idx="4">
                  <c:v>175</c:v>
                </c:pt>
                <c:pt idx="5">
                  <c:v>173</c:v>
                </c:pt>
              </c:numCache>
            </c:numRef>
          </c:val>
          <c:smooth val="0"/>
        </c:ser>
        <c:ser>
          <c:idx val="1"/>
          <c:order val="1"/>
          <c:tx>
            <c:strRef>
              <c:f>'1'!$C$10</c:f>
              <c:strCache>
                <c:ptCount val="1"/>
                <c:pt idx="0">
                  <c:v>Корни</c:v>
                </c:pt>
              </c:strCache>
            </c:strRef>
          </c:tx>
          <c:spPr>
            <a:ln w="12700">
              <a:solidFill>
                <a:schemeClr val="tx1"/>
              </a:solidFill>
            </a:ln>
          </c:spPr>
          <c:marker>
            <c:symbol val="circle"/>
            <c:size val="5"/>
            <c:spPr>
              <a:solidFill>
                <a:schemeClr val="bg1"/>
              </a:solidFill>
              <a:ln>
                <a:solidFill>
                  <a:schemeClr val="tx1"/>
                </a:solidFill>
              </a:ln>
            </c:spPr>
          </c:marker>
          <c:errBars>
            <c:errDir val="y"/>
            <c:errBarType val="both"/>
            <c:errValType val="percentage"/>
            <c:noEndCap val="0"/>
            <c:val val="5"/>
          </c:errBars>
          <c:cat>
            <c:numRef>
              <c:f>'1'!$A$11:$A$16</c:f>
              <c:numCache>
                <c:formatCode>General</c:formatCode>
                <c:ptCount val="6"/>
                <c:pt idx="0">
                  <c:v>3</c:v>
                </c:pt>
                <c:pt idx="1">
                  <c:v>5</c:v>
                </c:pt>
                <c:pt idx="2">
                  <c:v>7</c:v>
                </c:pt>
                <c:pt idx="3">
                  <c:v>9</c:v>
                </c:pt>
                <c:pt idx="4">
                  <c:v>11</c:v>
                </c:pt>
                <c:pt idx="5">
                  <c:v>13</c:v>
                </c:pt>
              </c:numCache>
            </c:numRef>
          </c:cat>
          <c:val>
            <c:numRef>
              <c:f>'1'!$C$11:$C$16</c:f>
              <c:numCache>
                <c:formatCode>0.0</c:formatCode>
                <c:ptCount val="6"/>
                <c:pt idx="0">
                  <c:v>110</c:v>
                </c:pt>
                <c:pt idx="1">
                  <c:v>117</c:v>
                </c:pt>
                <c:pt idx="2">
                  <c:v>121</c:v>
                </c:pt>
                <c:pt idx="3">
                  <c:v>123</c:v>
                </c:pt>
                <c:pt idx="4">
                  <c:v>125</c:v>
                </c:pt>
                <c:pt idx="5">
                  <c:v>112</c:v>
                </c:pt>
              </c:numCache>
            </c:numRef>
          </c:val>
          <c:smooth val="0"/>
        </c:ser>
        <c:ser>
          <c:idx val="2"/>
          <c:order val="2"/>
          <c:tx>
            <c:strRef>
              <c:f>'1'!$D$10</c:f>
              <c:strCache>
                <c:ptCount val="1"/>
                <c:pt idx="0">
                  <c:v>Зерновки</c:v>
                </c:pt>
              </c:strCache>
            </c:strRef>
          </c:tx>
          <c:spPr>
            <a:ln w="12700">
              <a:solidFill>
                <a:schemeClr val="tx1"/>
              </a:solidFill>
            </a:ln>
          </c:spPr>
          <c:marker>
            <c:symbol val="triangle"/>
            <c:size val="5"/>
            <c:spPr>
              <a:solidFill>
                <a:schemeClr val="bg1"/>
              </a:solidFill>
              <a:ln>
                <a:solidFill>
                  <a:schemeClr val="tx1"/>
                </a:solidFill>
              </a:ln>
            </c:spPr>
          </c:marker>
          <c:errBars>
            <c:errDir val="y"/>
            <c:errBarType val="both"/>
            <c:errValType val="percentage"/>
            <c:noEndCap val="0"/>
            <c:val val="5"/>
          </c:errBars>
          <c:cat>
            <c:numRef>
              <c:f>'1'!$A$11:$A$16</c:f>
              <c:numCache>
                <c:formatCode>General</c:formatCode>
                <c:ptCount val="6"/>
                <c:pt idx="0">
                  <c:v>3</c:v>
                </c:pt>
                <c:pt idx="1">
                  <c:v>5</c:v>
                </c:pt>
                <c:pt idx="2">
                  <c:v>7</c:v>
                </c:pt>
                <c:pt idx="3">
                  <c:v>9</c:v>
                </c:pt>
                <c:pt idx="4">
                  <c:v>11</c:v>
                </c:pt>
                <c:pt idx="5">
                  <c:v>13</c:v>
                </c:pt>
              </c:numCache>
            </c:numRef>
          </c:cat>
          <c:val>
            <c:numRef>
              <c:f>'1'!$D$11:$D$16</c:f>
              <c:numCache>
                <c:formatCode>0.0</c:formatCode>
                <c:ptCount val="6"/>
                <c:pt idx="0">
                  <c:v>164</c:v>
                </c:pt>
                <c:pt idx="1">
                  <c:v>169</c:v>
                </c:pt>
                <c:pt idx="2">
                  <c:v>175</c:v>
                </c:pt>
                <c:pt idx="3">
                  <c:v>185</c:v>
                </c:pt>
                <c:pt idx="4">
                  <c:v>200</c:v>
                </c:pt>
                <c:pt idx="5">
                  <c:v>193</c:v>
                </c:pt>
              </c:numCache>
            </c:numRef>
          </c:val>
          <c:smooth val="0"/>
        </c:ser>
        <c:dLbls>
          <c:showLegendKey val="0"/>
          <c:showVal val="0"/>
          <c:showCatName val="0"/>
          <c:showSerName val="0"/>
          <c:showPercent val="0"/>
          <c:showBubbleSize val="0"/>
        </c:dLbls>
        <c:marker val="1"/>
        <c:smooth val="0"/>
        <c:axId val="159175808"/>
        <c:axId val="159177728"/>
      </c:lineChart>
      <c:catAx>
        <c:axId val="159175808"/>
        <c:scaling>
          <c:orientation val="minMax"/>
        </c:scaling>
        <c:delete val="0"/>
        <c:axPos val="b"/>
        <c:title>
          <c:tx>
            <c:rich>
              <a:bodyPr/>
              <a:lstStyle/>
              <a:p>
                <a:pPr>
                  <a:defRPr sz="1000" b="1">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Дни прорастания</a:t>
                </a:r>
                <a:endParaRPr lang="ru-RU" sz="1000" b="1">
                  <a:effectLst/>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59177728"/>
        <c:crosses val="autoZero"/>
        <c:auto val="1"/>
        <c:lblAlgn val="ctr"/>
        <c:lblOffset val="100"/>
        <c:noMultiLvlLbl val="0"/>
      </c:catAx>
      <c:valAx>
        <c:axId val="159177728"/>
        <c:scaling>
          <c:orientation val="minMax"/>
        </c:scaling>
        <c:delete val="0"/>
        <c:axPos val="l"/>
        <c:title>
          <c:tx>
            <c:rich>
              <a:bodyPr rot="-5400000" vert="horz"/>
              <a:lstStyle/>
              <a:p>
                <a:pPr>
                  <a:defRPr sz="1000">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Активность глюканазы, ед.акт. мкг/мл*ч</a:t>
                </a:r>
                <a:endParaRPr lang="ru-RU" sz="1000">
                  <a:effectLst/>
                  <a:latin typeface="Times New Roman" pitchFamily="18" charset="0"/>
                  <a:cs typeface="Times New Roman" pitchFamily="18" charset="0"/>
                </a:endParaRPr>
              </a:p>
            </c:rich>
          </c:tx>
          <c:layout>
            <c:manualLayout>
              <c:xMode val="edge"/>
              <c:yMode val="edge"/>
              <c:x val="1.666670719882378E-2"/>
              <c:y val="2.8322119747909807E-2"/>
            </c:manualLayout>
          </c:layout>
          <c:overlay val="0"/>
        </c:title>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59175808"/>
        <c:crosses val="autoZero"/>
        <c:crossBetween val="between"/>
      </c:valAx>
    </c:plotArea>
    <c:legend>
      <c:legendPos val="r"/>
      <c:layout>
        <c:manualLayout>
          <c:xMode val="edge"/>
          <c:yMode val="edge"/>
          <c:x val="0.70569014965844501"/>
          <c:y val="1.3116599317551374E-3"/>
          <c:w val="0.28940992629504553"/>
          <c:h val="0.19889535547187037"/>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04432957930875"/>
          <c:y val="0.15455329030426251"/>
          <c:w val="0.6992025280191686"/>
          <c:h val="0.65824347741393519"/>
        </c:manualLayout>
      </c:layout>
      <c:lineChart>
        <c:grouping val="standard"/>
        <c:varyColors val="0"/>
        <c:ser>
          <c:idx val="0"/>
          <c:order val="0"/>
          <c:tx>
            <c:strRef>
              <c:f>'1'!$B$10</c:f>
              <c:strCache>
                <c:ptCount val="1"/>
                <c:pt idx="0">
                  <c:v>Ростки</c:v>
                </c:pt>
              </c:strCache>
            </c:strRef>
          </c:tx>
          <c:spPr>
            <a:ln w="12700">
              <a:solidFill>
                <a:schemeClr val="tx1"/>
              </a:solidFill>
            </a:ln>
          </c:spPr>
          <c:marker>
            <c:symbol val="diamond"/>
            <c:size val="5"/>
            <c:spPr>
              <a:solidFill>
                <a:schemeClr val="bg1"/>
              </a:solidFill>
              <a:ln>
                <a:solidFill>
                  <a:schemeClr val="tx1"/>
                </a:solidFill>
              </a:ln>
            </c:spPr>
          </c:marker>
          <c:errBars>
            <c:errDir val="y"/>
            <c:errBarType val="both"/>
            <c:errValType val="percentage"/>
            <c:noEndCap val="0"/>
            <c:val val="5"/>
          </c:errBars>
          <c:cat>
            <c:numRef>
              <c:f>'1'!$A$11:$A$16</c:f>
              <c:numCache>
                <c:formatCode>General</c:formatCode>
                <c:ptCount val="6"/>
                <c:pt idx="0">
                  <c:v>3</c:v>
                </c:pt>
                <c:pt idx="1">
                  <c:v>5</c:v>
                </c:pt>
                <c:pt idx="2">
                  <c:v>7</c:v>
                </c:pt>
                <c:pt idx="3">
                  <c:v>8</c:v>
                </c:pt>
                <c:pt idx="4">
                  <c:v>11</c:v>
                </c:pt>
                <c:pt idx="5">
                  <c:v>13</c:v>
                </c:pt>
              </c:numCache>
            </c:numRef>
          </c:cat>
          <c:val>
            <c:numRef>
              <c:f>'1'!$B$11:$B$16</c:f>
              <c:numCache>
                <c:formatCode>General</c:formatCode>
                <c:ptCount val="6"/>
                <c:pt idx="0">
                  <c:v>3300</c:v>
                </c:pt>
                <c:pt idx="1">
                  <c:v>3500</c:v>
                </c:pt>
                <c:pt idx="2">
                  <c:v>3800</c:v>
                </c:pt>
                <c:pt idx="3">
                  <c:v>4100</c:v>
                </c:pt>
                <c:pt idx="4">
                  <c:v>4350</c:v>
                </c:pt>
                <c:pt idx="5">
                  <c:v>4250</c:v>
                </c:pt>
              </c:numCache>
            </c:numRef>
          </c:val>
          <c:smooth val="0"/>
        </c:ser>
        <c:ser>
          <c:idx val="1"/>
          <c:order val="1"/>
          <c:tx>
            <c:strRef>
              <c:f>'1'!$C$10</c:f>
              <c:strCache>
                <c:ptCount val="1"/>
                <c:pt idx="0">
                  <c:v>Корни</c:v>
                </c:pt>
              </c:strCache>
            </c:strRef>
          </c:tx>
          <c:spPr>
            <a:ln w="12700">
              <a:solidFill>
                <a:schemeClr val="tx1"/>
              </a:solidFill>
            </a:ln>
          </c:spPr>
          <c:marker>
            <c:symbol val="circle"/>
            <c:size val="5"/>
            <c:spPr>
              <a:solidFill>
                <a:schemeClr val="bg1"/>
              </a:solidFill>
              <a:ln>
                <a:solidFill>
                  <a:schemeClr val="tx1"/>
                </a:solidFill>
              </a:ln>
            </c:spPr>
          </c:marker>
          <c:errBars>
            <c:errDir val="y"/>
            <c:errBarType val="both"/>
            <c:errValType val="percentage"/>
            <c:noEndCap val="0"/>
            <c:val val="5"/>
          </c:errBars>
          <c:cat>
            <c:numRef>
              <c:f>'1'!$A$11:$A$16</c:f>
              <c:numCache>
                <c:formatCode>General</c:formatCode>
                <c:ptCount val="6"/>
                <c:pt idx="0">
                  <c:v>3</c:v>
                </c:pt>
                <c:pt idx="1">
                  <c:v>5</c:v>
                </c:pt>
                <c:pt idx="2">
                  <c:v>7</c:v>
                </c:pt>
                <c:pt idx="3">
                  <c:v>8</c:v>
                </c:pt>
                <c:pt idx="4">
                  <c:v>11</c:v>
                </c:pt>
                <c:pt idx="5">
                  <c:v>13</c:v>
                </c:pt>
              </c:numCache>
            </c:numRef>
          </c:cat>
          <c:val>
            <c:numRef>
              <c:f>'1'!$C$11:$C$16</c:f>
              <c:numCache>
                <c:formatCode>General</c:formatCode>
                <c:ptCount val="6"/>
                <c:pt idx="0">
                  <c:v>3000</c:v>
                </c:pt>
                <c:pt idx="1">
                  <c:v>3050</c:v>
                </c:pt>
                <c:pt idx="2">
                  <c:v>3100</c:v>
                </c:pt>
                <c:pt idx="3">
                  <c:v>3250</c:v>
                </c:pt>
                <c:pt idx="4">
                  <c:v>3300</c:v>
                </c:pt>
                <c:pt idx="5">
                  <c:v>3050</c:v>
                </c:pt>
              </c:numCache>
            </c:numRef>
          </c:val>
          <c:smooth val="0"/>
        </c:ser>
        <c:ser>
          <c:idx val="2"/>
          <c:order val="2"/>
          <c:tx>
            <c:strRef>
              <c:f>'1'!$D$10</c:f>
              <c:strCache>
                <c:ptCount val="1"/>
                <c:pt idx="0">
                  <c:v>Зерновки</c:v>
                </c:pt>
              </c:strCache>
            </c:strRef>
          </c:tx>
          <c:spPr>
            <a:ln w="12700">
              <a:solidFill>
                <a:schemeClr val="tx1"/>
              </a:solidFill>
            </a:ln>
          </c:spPr>
          <c:marker>
            <c:symbol val="triangle"/>
            <c:size val="5"/>
            <c:spPr>
              <a:solidFill>
                <a:schemeClr val="bg1"/>
              </a:solidFill>
              <a:ln>
                <a:solidFill>
                  <a:schemeClr val="tx1"/>
                </a:solidFill>
              </a:ln>
            </c:spPr>
          </c:marker>
          <c:errBars>
            <c:errDir val="y"/>
            <c:errBarType val="both"/>
            <c:errValType val="percentage"/>
            <c:noEndCap val="0"/>
            <c:val val="5"/>
          </c:errBars>
          <c:cat>
            <c:numRef>
              <c:f>'1'!$A$11:$A$16</c:f>
              <c:numCache>
                <c:formatCode>General</c:formatCode>
                <c:ptCount val="6"/>
                <c:pt idx="0">
                  <c:v>3</c:v>
                </c:pt>
                <c:pt idx="1">
                  <c:v>5</c:v>
                </c:pt>
                <c:pt idx="2">
                  <c:v>7</c:v>
                </c:pt>
                <c:pt idx="3">
                  <c:v>8</c:v>
                </c:pt>
                <c:pt idx="4">
                  <c:v>11</c:v>
                </c:pt>
                <c:pt idx="5">
                  <c:v>13</c:v>
                </c:pt>
              </c:numCache>
            </c:numRef>
          </c:cat>
          <c:val>
            <c:numRef>
              <c:f>'1'!$D$11:$D$16</c:f>
              <c:numCache>
                <c:formatCode>General</c:formatCode>
                <c:ptCount val="6"/>
                <c:pt idx="0">
                  <c:v>3750</c:v>
                </c:pt>
                <c:pt idx="1">
                  <c:v>4250</c:v>
                </c:pt>
                <c:pt idx="2">
                  <c:v>4750</c:v>
                </c:pt>
                <c:pt idx="3">
                  <c:v>5350</c:v>
                </c:pt>
                <c:pt idx="4">
                  <c:v>5450</c:v>
                </c:pt>
                <c:pt idx="5">
                  <c:v>5450</c:v>
                </c:pt>
              </c:numCache>
            </c:numRef>
          </c:val>
          <c:smooth val="0"/>
        </c:ser>
        <c:dLbls>
          <c:showLegendKey val="0"/>
          <c:showVal val="0"/>
          <c:showCatName val="0"/>
          <c:showSerName val="0"/>
          <c:showPercent val="0"/>
          <c:showBubbleSize val="0"/>
        </c:dLbls>
        <c:marker val="1"/>
        <c:smooth val="0"/>
        <c:axId val="159467392"/>
        <c:axId val="159727616"/>
      </c:lineChart>
      <c:catAx>
        <c:axId val="159467392"/>
        <c:scaling>
          <c:orientation val="minMax"/>
        </c:scaling>
        <c:delete val="0"/>
        <c:axPos val="b"/>
        <c:title>
          <c:tx>
            <c:rich>
              <a:bodyPr/>
              <a:lstStyle/>
              <a:p>
                <a:pPr>
                  <a:defRPr sz="1000" b="1">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Дни прорастания</a:t>
                </a:r>
                <a:endParaRPr lang="ru-RU" sz="1000" b="1">
                  <a:effectLst/>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59727616"/>
        <c:crosses val="autoZero"/>
        <c:auto val="1"/>
        <c:lblAlgn val="ctr"/>
        <c:lblOffset val="100"/>
        <c:noMultiLvlLbl val="0"/>
      </c:catAx>
      <c:valAx>
        <c:axId val="159727616"/>
        <c:scaling>
          <c:orientation val="minMax"/>
        </c:scaling>
        <c:delete val="0"/>
        <c:axPos val="l"/>
        <c:title>
          <c:tx>
            <c:rich>
              <a:bodyPr rot="-5400000" vert="horz"/>
              <a:lstStyle/>
              <a:p>
                <a:pPr>
                  <a:defRPr sz="1000">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Активность хитиназы, ед.акт. мкг/мл*ч</a:t>
                </a:r>
                <a:endParaRPr lang="ru-RU" sz="1000">
                  <a:effectLst/>
                  <a:latin typeface="Times New Roman" pitchFamily="18" charset="0"/>
                  <a:cs typeface="Times New Roman" pitchFamily="18" charset="0"/>
                </a:endParaRPr>
              </a:p>
            </c:rich>
          </c:tx>
          <c:layout>
            <c:manualLayout>
              <c:xMode val="edge"/>
              <c:yMode val="edge"/>
              <c:x val="2.5000000000000001E-2"/>
              <c:y val="6.5138524351122773E-2"/>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59467392"/>
        <c:crosses val="autoZero"/>
        <c:crossBetween val="between"/>
      </c:valAx>
    </c:plotArea>
    <c:legend>
      <c:legendPos val="r"/>
      <c:layout>
        <c:manualLayout>
          <c:xMode val="edge"/>
          <c:yMode val="edge"/>
          <c:x val="0.69687841012961149"/>
          <c:y val="1.3116599317551374E-3"/>
          <c:w val="0.29842050890275978"/>
          <c:h val="0.2182174456101987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790552917379265"/>
          <c:y val="7.0866796800493487E-2"/>
          <c:w val="0.67188750412820919"/>
          <c:h val="0.73672401618421102"/>
        </c:manualLayout>
      </c:layout>
      <c:lineChart>
        <c:grouping val="standard"/>
        <c:varyColors val="0"/>
        <c:ser>
          <c:idx val="0"/>
          <c:order val="0"/>
          <c:tx>
            <c:strRef>
              <c:f>'рН-оптимум'!$B$10</c:f>
              <c:strCache>
                <c:ptCount val="1"/>
                <c:pt idx="0">
                  <c:v>Ростки</c:v>
                </c:pt>
              </c:strCache>
            </c:strRef>
          </c:tx>
          <c:spPr>
            <a:ln w="12700">
              <a:solidFill>
                <a:schemeClr val="tx1"/>
              </a:solidFill>
            </a:ln>
          </c:spPr>
          <c:marker>
            <c:symbol val="diamond"/>
            <c:size val="5"/>
            <c:spPr>
              <a:solidFill>
                <a:schemeClr val="bg1"/>
              </a:solidFill>
              <a:ln>
                <a:solidFill>
                  <a:schemeClr val="tx1"/>
                </a:solidFill>
              </a:ln>
            </c:spPr>
          </c:marker>
          <c:errBars>
            <c:errDir val="y"/>
            <c:errBarType val="both"/>
            <c:errValType val="percentage"/>
            <c:noEndCap val="0"/>
            <c:val val="5"/>
          </c:errBars>
          <c:cat>
            <c:strRef>
              <c:f>'рН-оптимум'!$A$11:$A$18</c:f>
              <c:strCache>
                <c:ptCount val="8"/>
                <c:pt idx="0">
                  <c:v>3.0</c:v>
                </c:pt>
                <c:pt idx="1">
                  <c:v>4.0</c:v>
                </c:pt>
                <c:pt idx="2">
                  <c:v>5.0</c:v>
                </c:pt>
                <c:pt idx="3">
                  <c:v>6.0</c:v>
                </c:pt>
                <c:pt idx="4">
                  <c:v>7.0</c:v>
                </c:pt>
                <c:pt idx="5">
                  <c:v>8.0</c:v>
                </c:pt>
                <c:pt idx="6">
                  <c:v>9.0</c:v>
                </c:pt>
                <c:pt idx="7">
                  <c:v>10.0</c:v>
                </c:pt>
              </c:strCache>
            </c:strRef>
          </c:cat>
          <c:val>
            <c:numRef>
              <c:f>'рН-оптимум'!$B$11:$B$18</c:f>
              <c:numCache>
                <c:formatCode>0.0</c:formatCode>
                <c:ptCount val="8"/>
                <c:pt idx="0">
                  <c:v>4.5</c:v>
                </c:pt>
                <c:pt idx="1">
                  <c:v>94.5</c:v>
                </c:pt>
                <c:pt idx="2">
                  <c:v>181.5</c:v>
                </c:pt>
                <c:pt idx="3">
                  <c:v>159</c:v>
                </c:pt>
                <c:pt idx="4">
                  <c:v>117</c:v>
                </c:pt>
                <c:pt idx="5">
                  <c:v>88.5</c:v>
                </c:pt>
                <c:pt idx="6">
                  <c:v>70.5</c:v>
                </c:pt>
                <c:pt idx="7">
                  <c:v>67.5</c:v>
                </c:pt>
              </c:numCache>
            </c:numRef>
          </c:val>
          <c:smooth val="0"/>
        </c:ser>
        <c:ser>
          <c:idx val="1"/>
          <c:order val="1"/>
          <c:tx>
            <c:strRef>
              <c:f>'рН-оптимум'!$C$10</c:f>
              <c:strCache>
                <c:ptCount val="1"/>
                <c:pt idx="0">
                  <c:v>Корни</c:v>
                </c:pt>
              </c:strCache>
            </c:strRef>
          </c:tx>
          <c:spPr>
            <a:ln w="12700">
              <a:solidFill>
                <a:schemeClr val="tx1"/>
              </a:solidFill>
            </a:ln>
          </c:spPr>
          <c:marker>
            <c:symbol val="circle"/>
            <c:size val="5"/>
            <c:spPr>
              <a:solidFill>
                <a:schemeClr val="bg1"/>
              </a:solidFill>
              <a:ln>
                <a:solidFill>
                  <a:schemeClr val="tx1"/>
                </a:solidFill>
              </a:ln>
            </c:spPr>
          </c:marker>
          <c:errBars>
            <c:errDir val="y"/>
            <c:errBarType val="both"/>
            <c:errValType val="percentage"/>
            <c:noEndCap val="0"/>
            <c:val val="5"/>
          </c:errBars>
          <c:cat>
            <c:strRef>
              <c:f>'рН-оптимум'!$A$11:$A$18</c:f>
              <c:strCache>
                <c:ptCount val="8"/>
                <c:pt idx="0">
                  <c:v>3.0</c:v>
                </c:pt>
                <c:pt idx="1">
                  <c:v>4.0</c:v>
                </c:pt>
                <c:pt idx="2">
                  <c:v>5.0</c:v>
                </c:pt>
                <c:pt idx="3">
                  <c:v>6.0</c:v>
                </c:pt>
                <c:pt idx="4">
                  <c:v>7.0</c:v>
                </c:pt>
                <c:pt idx="5">
                  <c:v>8.0</c:v>
                </c:pt>
                <c:pt idx="6">
                  <c:v>9.0</c:v>
                </c:pt>
                <c:pt idx="7">
                  <c:v>10.0</c:v>
                </c:pt>
              </c:strCache>
            </c:strRef>
          </c:cat>
          <c:val>
            <c:numRef>
              <c:f>'рН-оптимум'!$C$11:$C$18</c:f>
              <c:numCache>
                <c:formatCode>0.0</c:formatCode>
                <c:ptCount val="8"/>
                <c:pt idx="0">
                  <c:v>0</c:v>
                </c:pt>
                <c:pt idx="1">
                  <c:v>40.5</c:v>
                </c:pt>
                <c:pt idx="2">
                  <c:v>121.5</c:v>
                </c:pt>
                <c:pt idx="3">
                  <c:v>117</c:v>
                </c:pt>
                <c:pt idx="4">
                  <c:v>109.5</c:v>
                </c:pt>
                <c:pt idx="5">
                  <c:v>82.5</c:v>
                </c:pt>
                <c:pt idx="6">
                  <c:v>61.5</c:v>
                </c:pt>
                <c:pt idx="7">
                  <c:v>55.5</c:v>
                </c:pt>
              </c:numCache>
            </c:numRef>
          </c:val>
          <c:smooth val="0"/>
        </c:ser>
        <c:ser>
          <c:idx val="2"/>
          <c:order val="2"/>
          <c:tx>
            <c:strRef>
              <c:f>'рН-оптимум'!$D$10</c:f>
              <c:strCache>
                <c:ptCount val="1"/>
                <c:pt idx="0">
                  <c:v>Зерновки</c:v>
                </c:pt>
              </c:strCache>
            </c:strRef>
          </c:tx>
          <c:spPr>
            <a:ln w="12700">
              <a:solidFill>
                <a:schemeClr val="tx1"/>
              </a:solidFill>
            </a:ln>
          </c:spPr>
          <c:marker>
            <c:symbol val="triangle"/>
            <c:size val="5"/>
            <c:spPr>
              <a:solidFill>
                <a:schemeClr val="bg1"/>
              </a:solidFill>
              <a:ln>
                <a:solidFill>
                  <a:schemeClr val="tx1"/>
                </a:solidFill>
              </a:ln>
            </c:spPr>
          </c:marker>
          <c:errBars>
            <c:errDir val="y"/>
            <c:errBarType val="both"/>
            <c:errValType val="percentage"/>
            <c:noEndCap val="0"/>
            <c:val val="5"/>
          </c:errBars>
          <c:cat>
            <c:strRef>
              <c:f>'рН-оптимум'!$A$11:$A$18</c:f>
              <c:strCache>
                <c:ptCount val="8"/>
                <c:pt idx="0">
                  <c:v>3.0</c:v>
                </c:pt>
                <c:pt idx="1">
                  <c:v>4.0</c:v>
                </c:pt>
                <c:pt idx="2">
                  <c:v>5.0</c:v>
                </c:pt>
                <c:pt idx="3">
                  <c:v>6.0</c:v>
                </c:pt>
                <c:pt idx="4">
                  <c:v>7.0</c:v>
                </c:pt>
                <c:pt idx="5">
                  <c:v>8.0</c:v>
                </c:pt>
                <c:pt idx="6">
                  <c:v>9.0</c:v>
                </c:pt>
                <c:pt idx="7">
                  <c:v>10.0</c:v>
                </c:pt>
              </c:strCache>
            </c:strRef>
          </c:cat>
          <c:val>
            <c:numRef>
              <c:f>'рН-оптимум'!$D$11:$D$18</c:f>
              <c:numCache>
                <c:formatCode>0.0</c:formatCode>
                <c:ptCount val="8"/>
                <c:pt idx="0">
                  <c:v>12</c:v>
                </c:pt>
                <c:pt idx="1">
                  <c:v>105</c:v>
                </c:pt>
                <c:pt idx="2">
                  <c:v>214.5</c:v>
                </c:pt>
                <c:pt idx="3">
                  <c:v>207</c:v>
                </c:pt>
                <c:pt idx="4">
                  <c:v>192</c:v>
                </c:pt>
                <c:pt idx="5">
                  <c:v>180</c:v>
                </c:pt>
                <c:pt idx="6">
                  <c:v>171</c:v>
                </c:pt>
                <c:pt idx="7">
                  <c:v>165</c:v>
                </c:pt>
              </c:numCache>
            </c:numRef>
          </c:val>
          <c:smooth val="0"/>
        </c:ser>
        <c:dLbls>
          <c:showLegendKey val="0"/>
          <c:showVal val="0"/>
          <c:showCatName val="0"/>
          <c:showSerName val="0"/>
          <c:showPercent val="0"/>
          <c:showBubbleSize val="0"/>
        </c:dLbls>
        <c:marker val="1"/>
        <c:smooth val="0"/>
        <c:axId val="104165376"/>
        <c:axId val="104167296"/>
      </c:lineChart>
      <c:catAx>
        <c:axId val="104165376"/>
        <c:scaling>
          <c:orientation val="minMax"/>
        </c:scaling>
        <c:delete val="0"/>
        <c:axPos val="b"/>
        <c:title>
          <c:tx>
            <c:rich>
              <a:bodyPr/>
              <a:lstStyle/>
              <a:p>
                <a:pPr>
                  <a:defRPr sz="1000" b="1">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рН</a:t>
                </a:r>
                <a:endParaRPr lang="ru-RU" sz="1000" b="1">
                  <a:effectLst/>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04167296"/>
        <c:crosses val="autoZero"/>
        <c:auto val="1"/>
        <c:lblAlgn val="ctr"/>
        <c:lblOffset val="100"/>
        <c:noMultiLvlLbl val="0"/>
      </c:catAx>
      <c:valAx>
        <c:axId val="104167296"/>
        <c:scaling>
          <c:orientation val="minMax"/>
        </c:scaling>
        <c:delete val="0"/>
        <c:axPos val="l"/>
        <c:title>
          <c:tx>
            <c:rich>
              <a:bodyPr rot="-5400000" vert="horz" anchor="ctr" anchorCtr="0"/>
              <a:lstStyle/>
              <a:p>
                <a:pPr>
                  <a:defRPr sz="1000">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Активность глюканазы, ед.акт. мкг/мл*ч</a:t>
                </a:r>
                <a:endParaRPr lang="ru-RU" sz="1000">
                  <a:effectLst/>
                  <a:latin typeface="Times New Roman" pitchFamily="18" charset="0"/>
                  <a:cs typeface="Times New Roman" pitchFamily="18" charset="0"/>
                </a:endParaRPr>
              </a:p>
            </c:rich>
          </c:tx>
          <c:layout>
            <c:manualLayout>
              <c:xMode val="edge"/>
              <c:yMode val="edge"/>
              <c:x val="1.6666666666666666E-2"/>
              <c:y val="3.4768153980752413E-2"/>
            </c:manualLayout>
          </c:layout>
          <c:overlay val="0"/>
        </c:title>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04165376"/>
        <c:crosses val="autoZero"/>
        <c:crossBetween val="between"/>
      </c:valAx>
    </c:plotArea>
    <c:legend>
      <c:legendPos val="r"/>
      <c:layout>
        <c:manualLayout>
          <c:xMode val="edge"/>
          <c:yMode val="edge"/>
          <c:x val="0.71072178945650333"/>
          <c:y val="1.0566290289052119E-3"/>
          <c:w val="0.28927831650591634"/>
          <c:h val="0.2054655192704930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114698452109143"/>
          <c:y val="6.9182389937106917E-2"/>
          <c:w val="0.72237104013440046"/>
          <c:h val="0.75668632212988829"/>
        </c:manualLayout>
      </c:layout>
      <c:lineChart>
        <c:grouping val="standard"/>
        <c:varyColors val="0"/>
        <c:ser>
          <c:idx val="0"/>
          <c:order val="0"/>
          <c:tx>
            <c:strRef>
              <c:f>'рН-оптимум'!$B$10</c:f>
              <c:strCache>
                <c:ptCount val="1"/>
                <c:pt idx="0">
                  <c:v>Ростки</c:v>
                </c:pt>
              </c:strCache>
            </c:strRef>
          </c:tx>
          <c:spPr>
            <a:ln w="12700">
              <a:solidFill>
                <a:schemeClr val="tx1"/>
              </a:solidFill>
            </a:ln>
          </c:spPr>
          <c:marker>
            <c:symbol val="diamond"/>
            <c:size val="5"/>
            <c:spPr>
              <a:solidFill>
                <a:schemeClr val="bg1"/>
              </a:solidFill>
              <a:ln>
                <a:solidFill>
                  <a:schemeClr val="tx1"/>
                </a:solidFill>
              </a:ln>
            </c:spPr>
          </c:marker>
          <c:errBars>
            <c:errDir val="y"/>
            <c:errBarType val="both"/>
            <c:errValType val="percentage"/>
            <c:noEndCap val="0"/>
            <c:val val="5"/>
          </c:errBars>
          <c:cat>
            <c:strRef>
              <c:f>'рН-оптимум'!$A$11:$A$18</c:f>
              <c:strCache>
                <c:ptCount val="8"/>
                <c:pt idx="0">
                  <c:v>3.0</c:v>
                </c:pt>
                <c:pt idx="1">
                  <c:v>4.0</c:v>
                </c:pt>
                <c:pt idx="2">
                  <c:v>5.0</c:v>
                </c:pt>
                <c:pt idx="3">
                  <c:v>6.0</c:v>
                </c:pt>
                <c:pt idx="4">
                  <c:v>7.0</c:v>
                </c:pt>
                <c:pt idx="5">
                  <c:v>8.0</c:v>
                </c:pt>
                <c:pt idx="6">
                  <c:v>9.0</c:v>
                </c:pt>
                <c:pt idx="7">
                  <c:v>10.0</c:v>
                </c:pt>
              </c:strCache>
            </c:strRef>
          </c:cat>
          <c:val>
            <c:numRef>
              <c:f>'рН-оптимум'!$B$11:$B$18</c:f>
              <c:numCache>
                <c:formatCode>0</c:formatCode>
                <c:ptCount val="8"/>
                <c:pt idx="0">
                  <c:v>300</c:v>
                </c:pt>
                <c:pt idx="1">
                  <c:v>3550</c:v>
                </c:pt>
                <c:pt idx="2">
                  <c:v>6150</c:v>
                </c:pt>
                <c:pt idx="3">
                  <c:v>6000</c:v>
                </c:pt>
                <c:pt idx="4">
                  <c:v>3300</c:v>
                </c:pt>
                <c:pt idx="5">
                  <c:v>3000</c:v>
                </c:pt>
                <c:pt idx="6">
                  <c:v>2800</c:v>
                </c:pt>
                <c:pt idx="7">
                  <c:v>2450</c:v>
                </c:pt>
              </c:numCache>
            </c:numRef>
          </c:val>
          <c:smooth val="0"/>
        </c:ser>
        <c:ser>
          <c:idx val="1"/>
          <c:order val="1"/>
          <c:tx>
            <c:strRef>
              <c:f>'рН-оптимум'!$C$10</c:f>
              <c:strCache>
                <c:ptCount val="1"/>
                <c:pt idx="0">
                  <c:v>Корни</c:v>
                </c:pt>
              </c:strCache>
            </c:strRef>
          </c:tx>
          <c:spPr>
            <a:ln w="12700">
              <a:solidFill>
                <a:schemeClr val="tx1"/>
              </a:solidFill>
            </a:ln>
          </c:spPr>
          <c:marker>
            <c:symbol val="circle"/>
            <c:size val="5"/>
            <c:spPr>
              <a:solidFill>
                <a:schemeClr val="bg1"/>
              </a:solidFill>
              <a:ln>
                <a:solidFill>
                  <a:schemeClr val="tx1"/>
                </a:solidFill>
              </a:ln>
            </c:spPr>
          </c:marker>
          <c:errBars>
            <c:errDir val="y"/>
            <c:errBarType val="both"/>
            <c:errValType val="percentage"/>
            <c:noEndCap val="0"/>
            <c:val val="5"/>
          </c:errBars>
          <c:cat>
            <c:strRef>
              <c:f>'рН-оптимум'!$A$11:$A$18</c:f>
              <c:strCache>
                <c:ptCount val="8"/>
                <c:pt idx="0">
                  <c:v>3.0</c:v>
                </c:pt>
                <c:pt idx="1">
                  <c:v>4.0</c:v>
                </c:pt>
                <c:pt idx="2">
                  <c:v>5.0</c:v>
                </c:pt>
                <c:pt idx="3">
                  <c:v>6.0</c:v>
                </c:pt>
                <c:pt idx="4">
                  <c:v>7.0</c:v>
                </c:pt>
                <c:pt idx="5">
                  <c:v>8.0</c:v>
                </c:pt>
                <c:pt idx="6">
                  <c:v>9.0</c:v>
                </c:pt>
                <c:pt idx="7">
                  <c:v>10.0</c:v>
                </c:pt>
              </c:strCache>
            </c:strRef>
          </c:cat>
          <c:val>
            <c:numRef>
              <c:f>'рН-оптимум'!$C$11:$C$18</c:f>
              <c:numCache>
                <c:formatCode>0</c:formatCode>
                <c:ptCount val="8"/>
                <c:pt idx="0">
                  <c:v>150</c:v>
                </c:pt>
                <c:pt idx="1">
                  <c:v>2950</c:v>
                </c:pt>
                <c:pt idx="2">
                  <c:v>4350</c:v>
                </c:pt>
                <c:pt idx="3">
                  <c:v>3950</c:v>
                </c:pt>
                <c:pt idx="4">
                  <c:v>2700</c:v>
                </c:pt>
                <c:pt idx="5">
                  <c:v>2550</c:v>
                </c:pt>
                <c:pt idx="6">
                  <c:v>2500</c:v>
                </c:pt>
                <c:pt idx="7">
                  <c:v>2350</c:v>
                </c:pt>
              </c:numCache>
            </c:numRef>
          </c:val>
          <c:smooth val="0"/>
        </c:ser>
        <c:ser>
          <c:idx val="2"/>
          <c:order val="2"/>
          <c:tx>
            <c:strRef>
              <c:f>'рН-оптимум'!$D$10</c:f>
              <c:strCache>
                <c:ptCount val="1"/>
                <c:pt idx="0">
                  <c:v>Зерновки</c:v>
                </c:pt>
              </c:strCache>
            </c:strRef>
          </c:tx>
          <c:spPr>
            <a:ln w="12700">
              <a:solidFill>
                <a:schemeClr val="tx1"/>
              </a:solidFill>
            </a:ln>
          </c:spPr>
          <c:marker>
            <c:symbol val="triangle"/>
            <c:size val="5"/>
            <c:spPr>
              <a:solidFill>
                <a:schemeClr val="bg1"/>
              </a:solidFill>
              <a:ln>
                <a:solidFill>
                  <a:schemeClr val="tx1"/>
                </a:solidFill>
              </a:ln>
            </c:spPr>
          </c:marker>
          <c:errBars>
            <c:errDir val="y"/>
            <c:errBarType val="both"/>
            <c:errValType val="percentage"/>
            <c:noEndCap val="0"/>
            <c:val val="5"/>
          </c:errBars>
          <c:cat>
            <c:strRef>
              <c:f>'рН-оптимум'!$A$11:$A$18</c:f>
              <c:strCache>
                <c:ptCount val="8"/>
                <c:pt idx="0">
                  <c:v>3.0</c:v>
                </c:pt>
                <c:pt idx="1">
                  <c:v>4.0</c:v>
                </c:pt>
                <c:pt idx="2">
                  <c:v>5.0</c:v>
                </c:pt>
                <c:pt idx="3">
                  <c:v>6.0</c:v>
                </c:pt>
                <c:pt idx="4">
                  <c:v>7.0</c:v>
                </c:pt>
                <c:pt idx="5">
                  <c:v>8.0</c:v>
                </c:pt>
                <c:pt idx="6">
                  <c:v>9.0</c:v>
                </c:pt>
                <c:pt idx="7">
                  <c:v>10.0</c:v>
                </c:pt>
              </c:strCache>
            </c:strRef>
          </c:cat>
          <c:val>
            <c:numRef>
              <c:f>'рН-оптимум'!$D$11:$D$18</c:f>
              <c:numCache>
                <c:formatCode>0</c:formatCode>
                <c:ptCount val="8"/>
                <c:pt idx="0">
                  <c:v>350</c:v>
                </c:pt>
                <c:pt idx="1">
                  <c:v>4300</c:v>
                </c:pt>
                <c:pt idx="2">
                  <c:v>7000</c:v>
                </c:pt>
                <c:pt idx="3">
                  <c:v>5550</c:v>
                </c:pt>
                <c:pt idx="4">
                  <c:v>5350</c:v>
                </c:pt>
                <c:pt idx="5">
                  <c:v>4500</c:v>
                </c:pt>
                <c:pt idx="6">
                  <c:v>3950</c:v>
                </c:pt>
                <c:pt idx="7">
                  <c:v>3750</c:v>
                </c:pt>
              </c:numCache>
            </c:numRef>
          </c:val>
          <c:smooth val="0"/>
        </c:ser>
        <c:dLbls>
          <c:showLegendKey val="0"/>
          <c:showVal val="0"/>
          <c:showCatName val="0"/>
          <c:showSerName val="0"/>
          <c:showPercent val="0"/>
          <c:showBubbleSize val="0"/>
        </c:dLbls>
        <c:marker val="1"/>
        <c:smooth val="0"/>
        <c:axId val="114049792"/>
        <c:axId val="114051712"/>
      </c:lineChart>
      <c:catAx>
        <c:axId val="114049792"/>
        <c:scaling>
          <c:orientation val="minMax"/>
        </c:scaling>
        <c:delete val="0"/>
        <c:axPos val="b"/>
        <c:title>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рН</a:t>
                </a:r>
              </a:p>
            </c:rich>
          </c:tx>
          <c:overlay val="0"/>
        </c:title>
        <c:majorTickMark val="out"/>
        <c:minorTickMark val="none"/>
        <c:tickLblPos val="nextTo"/>
        <c:txPr>
          <a:bodyPr/>
          <a:lstStyle/>
          <a:p>
            <a:pPr>
              <a:defRPr sz="800">
                <a:latin typeface="Times New Roman" pitchFamily="18" charset="0"/>
                <a:cs typeface="Times New Roman" pitchFamily="18" charset="0"/>
              </a:defRPr>
            </a:pPr>
            <a:endParaRPr lang="ru-RU"/>
          </a:p>
        </c:txPr>
        <c:crossAx val="114051712"/>
        <c:crosses val="autoZero"/>
        <c:auto val="1"/>
        <c:lblAlgn val="ctr"/>
        <c:lblOffset val="100"/>
        <c:noMultiLvlLbl val="0"/>
      </c:catAx>
      <c:valAx>
        <c:axId val="114051712"/>
        <c:scaling>
          <c:orientation val="minMax"/>
        </c:scaling>
        <c:delete val="0"/>
        <c:axPos val="l"/>
        <c:title>
          <c:tx>
            <c:rich>
              <a:bodyPr rot="-5400000" vert="horz"/>
              <a:lstStyle/>
              <a:p>
                <a:pPr>
                  <a:defRPr sz="1000">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Активность хитиназы, ед.акт. мкг/мл*ч</a:t>
                </a:r>
                <a:endParaRPr lang="ru-RU" sz="1000">
                  <a:effectLst/>
                  <a:latin typeface="Times New Roman" pitchFamily="18" charset="0"/>
                  <a:cs typeface="Times New Roman" pitchFamily="18" charset="0"/>
                </a:endParaRPr>
              </a:p>
            </c:rich>
          </c:tx>
          <c:layout>
            <c:manualLayout>
              <c:xMode val="edge"/>
              <c:yMode val="edge"/>
              <c:x val="1.3420295359468608E-2"/>
              <c:y val="5.5850753684765581E-2"/>
            </c:manualLayout>
          </c:layout>
          <c:overlay val="0"/>
        </c:title>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14049792"/>
        <c:crosses val="autoZero"/>
        <c:crossBetween val="between"/>
      </c:valAx>
    </c:plotArea>
    <c:legend>
      <c:legendPos val="r"/>
      <c:layout>
        <c:manualLayout>
          <c:xMode val="edge"/>
          <c:yMode val="edge"/>
          <c:x val="0.70280597039751813"/>
          <c:y val="5.5523725986280073E-3"/>
          <c:w val="0.29223901587825224"/>
          <c:h val="0.1949176788562291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242575245900218"/>
          <c:y val="7.081305758313057E-2"/>
          <c:w val="0.70833924765645306"/>
          <c:h val="0.73022800675350219"/>
        </c:manualLayout>
      </c:layout>
      <c:lineChart>
        <c:grouping val="standard"/>
        <c:varyColors val="0"/>
        <c:ser>
          <c:idx val="0"/>
          <c:order val="0"/>
          <c:tx>
            <c:strRef>
              <c:f>'Т оптимум'!$M$10</c:f>
              <c:strCache>
                <c:ptCount val="1"/>
                <c:pt idx="0">
                  <c:v>Ростки</c:v>
                </c:pt>
              </c:strCache>
            </c:strRef>
          </c:tx>
          <c:spPr>
            <a:ln w="12700">
              <a:solidFill>
                <a:schemeClr val="tx1"/>
              </a:solidFill>
            </a:ln>
          </c:spPr>
          <c:marker>
            <c:symbol val="diamond"/>
            <c:size val="5"/>
            <c:spPr>
              <a:solidFill>
                <a:schemeClr val="bg1"/>
              </a:solidFill>
              <a:ln>
                <a:solidFill>
                  <a:schemeClr val="tx1"/>
                </a:solidFill>
              </a:ln>
            </c:spPr>
          </c:marker>
          <c:cat>
            <c:numRef>
              <c:f>'Т оптимум'!$L$11:$L$15</c:f>
              <c:numCache>
                <c:formatCode>General</c:formatCode>
                <c:ptCount val="5"/>
                <c:pt idx="0">
                  <c:v>30</c:v>
                </c:pt>
                <c:pt idx="1">
                  <c:v>40</c:v>
                </c:pt>
                <c:pt idx="2">
                  <c:v>50</c:v>
                </c:pt>
                <c:pt idx="3">
                  <c:v>60</c:v>
                </c:pt>
                <c:pt idx="4">
                  <c:v>70</c:v>
                </c:pt>
              </c:numCache>
            </c:numRef>
          </c:cat>
          <c:val>
            <c:numRef>
              <c:f>'Т оптимум'!$M$11:$M$15</c:f>
              <c:numCache>
                <c:formatCode>General</c:formatCode>
                <c:ptCount val="5"/>
                <c:pt idx="0" formatCode="0.0">
                  <c:v>336</c:v>
                </c:pt>
                <c:pt idx="1">
                  <c:v>307.5</c:v>
                </c:pt>
                <c:pt idx="2" formatCode="0.0">
                  <c:v>264</c:v>
                </c:pt>
                <c:pt idx="3" formatCode="0.0">
                  <c:v>174</c:v>
                </c:pt>
                <c:pt idx="4" formatCode="0.0">
                  <c:v>66</c:v>
                </c:pt>
              </c:numCache>
            </c:numRef>
          </c:val>
          <c:smooth val="0"/>
        </c:ser>
        <c:ser>
          <c:idx val="1"/>
          <c:order val="1"/>
          <c:tx>
            <c:strRef>
              <c:f>'Т оптимум'!$N$10</c:f>
              <c:strCache>
                <c:ptCount val="1"/>
                <c:pt idx="0">
                  <c:v>Корни</c:v>
                </c:pt>
              </c:strCache>
            </c:strRef>
          </c:tx>
          <c:spPr>
            <a:ln w="12700">
              <a:solidFill>
                <a:schemeClr val="tx1"/>
              </a:solidFill>
            </a:ln>
          </c:spPr>
          <c:marker>
            <c:symbol val="circle"/>
            <c:size val="5"/>
            <c:spPr>
              <a:solidFill>
                <a:schemeClr val="bg1"/>
              </a:solidFill>
              <a:ln>
                <a:solidFill>
                  <a:schemeClr val="tx1"/>
                </a:solidFill>
              </a:ln>
            </c:spPr>
          </c:marker>
          <c:cat>
            <c:numRef>
              <c:f>'Т оптимум'!$L$11:$L$15</c:f>
              <c:numCache>
                <c:formatCode>General</c:formatCode>
                <c:ptCount val="5"/>
                <c:pt idx="0">
                  <c:v>30</c:v>
                </c:pt>
                <c:pt idx="1">
                  <c:v>40</c:v>
                </c:pt>
                <c:pt idx="2">
                  <c:v>50</c:v>
                </c:pt>
                <c:pt idx="3">
                  <c:v>60</c:v>
                </c:pt>
                <c:pt idx="4">
                  <c:v>70</c:v>
                </c:pt>
              </c:numCache>
            </c:numRef>
          </c:cat>
          <c:val>
            <c:numRef>
              <c:f>'Т оптимум'!$N$11:$N$15</c:f>
              <c:numCache>
                <c:formatCode>General</c:formatCode>
                <c:ptCount val="5"/>
                <c:pt idx="0">
                  <c:v>172.5</c:v>
                </c:pt>
                <c:pt idx="1">
                  <c:v>166.5</c:v>
                </c:pt>
                <c:pt idx="2">
                  <c:v>148.5</c:v>
                </c:pt>
                <c:pt idx="3" formatCode="0.0">
                  <c:v>132</c:v>
                </c:pt>
                <c:pt idx="4" formatCode="0.0">
                  <c:v>69</c:v>
                </c:pt>
              </c:numCache>
            </c:numRef>
          </c:val>
          <c:smooth val="0"/>
        </c:ser>
        <c:ser>
          <c:idx val="2"/>
          <c:order val="2"/>
          <c:tx>
            <c:strRef>
              <c:f>'Т оптимум'!$O$10</c:f>
              <c:strCache>
                <c:ptCount val="1"/>
                <c:pt idx="0">
                  <c:v>Зерновки</c:v>
                </c:pt>
              </c:strCache>
            </c:strRef>
          </c:tx>
          <c:spPr>
            <a:ln w="12700">
              <a:solidFill>
                <a:schemeClr val="tx1"/>
              </a:solidFill>
            </a:ln>
          </c:spPr>
          <c:marker>
            <c:symbol val="triangle"/>
            <c:size val="5"/>
            <c:spPr>
              <a:solidFill>
                <a:schemeClr val="bg1"/>
              </a:solidFill>
              <a:ln>
                <a:solidFill>
                  <a:schemeClr val="tx1"/>
                </a:solidFill>
              </a:ln>
            </c:spPr>
          </c:marker>
          <c:cat>
            <c:numRef>
              <c:f>'Т оптимум'!$L$11:$L$15</c:f>
              <c:numCache>
                <c:formatCode>General</c:formatCode>
                <c:ptCount val="5"/>
                <c:pt idx="0">
                  <c:v>30</c:v>
                </c:pt>
                <c:pt idx="1">
                  <c:v>40</c:v>
                </c:pt>
                <c:pt idx="2">
                  <c:v>50</c:v>
                </c:pt>
                <c:pt idx="3">
                  <c:v>60</c:v>
                </c:pt>
                <c:pt idx="4">
                  <c:v>70</c:v>
                </c:pt>
              </c:numCache>
            </c:numRef>
          </c:cat>
          <c:val>
            <c:numRef>
              <c:f>'Т оптимум'!$O$11:$O$15</c:f>
              <c:numCache>
                <c:formatCode>General</c:formatCode>
                <c:ptCount val="5"/>
                <c:pt idx="0" formatCode="0.0">
                  <c:v>360</c:v>
                </c:pt>
                <c:pt idx="1">
                  <c:v>358.5</c:v>
                </c:pt>
                <c:pt idx="2" formatCode="0.0">
                  <c:v>294</c:v>
                </c:pt>
                <c:pt idx="3" formatCode="0.0">
                  <c:v>262.5</c:v>
                </c:pt>
                <c:pt idx="4" formatCode="0.0">
                  <c:v>180</c:v>
                </c:pt>
              </c:numCache>
            </c:numRef>
          </c:val>
          <c:smooth val="0"/>
        </c:ser>
        <c:dLbls>
          <c:showLegendKey val="0"/>
          <c:showVal val="0"/>
          <c:showCatName val="0"/>
          <c:showSerName val="0"/>
          <c:showPercent val="0"/>
          <c:showBubbleSize val="0"/>
        </c:dLbls>
        <c:marker val="1"/>
        <c:smooth val="0"/>
        <c:axId val="142057472"/>
        <c:axId val="142059776"/>
      </c:lineChart>
      <c:catAx>
        <c:axId val="142057472"/>
        <c:scaling>
          <c:orientation val="minMax"/>
        </c:scaling>
        <c:delete val="0"/>
        <c:axPos val="b"/>
        <c:title>
          <c:tx>
            <c:rich>
              <a:bodyPr/>
              <a:lstStyle/>
              <a:p>
                <a:pPr>
                  <a:defRPr sz="1000" b="1">
                    <a:latin typeface="Times New Roman" pitchFamily="18" charset="0"/>
                    <a:cs typeface="Times New Roman" pitchFamily="18" charset="0"/>
                  </a:defRPr>
                </a:pPr>
                <a:r>
                  <a:rPr lang="ru-RU" sz="1000" b="1" i="0" baseline="0">
                    <a:effectLst/>
                  </a:rPr>
                  <a:t>Температура, °С</a:t>
                </a:r>
                <a:endParaRPr lang="ru-RU" sz="1000" b="1">
                  <a:effectLst/>
                </a:endParaRPr>
              </a:p>
            </c:rich>
          </c:tx>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42059776"/>
        <c:crosses val="autoZero"/>
        <c:auto val="1"/>
        <c:lblAlgn val="ctr"/>
        <c:lblOffset val="100"/>
        <c:noMultiLvlLbl val="0"/>
      </c:catAx>
      <c:valAx>
        <c:axId val="142059776"/>
        <c:scaling>
          <c:orientation val="minMax"/>
        </c:scaling>
        <c:delete val="0"/>
        <c:axPos val="l"/>
        <c:title>
          <c:tx>
            <c:rich>
              <a:bodyPr rot="-5400000" vert="horz"/>
              <a:lstStyle/>
              <a:p>
                <a:pPr>
                  <a:defRPr sz="1000">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Активность глюканазы, ед.акт. мкг/мл*ч</a:t>
                </a:r>
                <a:endParaRPr lang="ru-RU" sz="1000">
                  <a:effectLst/>
                  <a:latin typeface="Times New Roman" pitchFamily="18" charset="0"/>
                  <a:cs typeface="Times New Roman" pitchFamily="18" charset="0"/>
                </a:endParaRPr>
              </a:p>
            </c:rich>
          </c:tx>
          <c:layout>
            <c:manualLayout>
              <c:xMode val="edge"/>
              <c:yMode val="edge"/>
              <c:x val="4.409722222222222E-3"/>
              <c:y val="2.5750202757502026E-2"/>
            </c:manualLayout>
          </c:layout>
          <c:overlay val="0"/>
        </c:title>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42057472"/>
        <c:crosses val="autoZero"/>
        <c:crossBetween val="between"/>
      </c:valAx>
    </c:plotArea>
    <c:legend>
      <c:legendPos val="r"/>
      <c:layout>
        <c:manualLayout>
          <c:xMode val="edge"/>
          <c:yMode val="edge"/>
          <c:x val="0.71014911729378161"/>
          <c:y val="1.4355231143552086E-3"/>
          <c:w val="0.28985094062801137"/>
          <c:h val="0.19883438127852024"/>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899966974326883"/>
          <c:y val="7.081305758313057E-2"/>
          <c:w val="0.69614494439573227"/>
          <c:h val="0.71343217761557176"/>
        </c:manualLayout>
      </c:layout>
      <c:lineChart>
        <c:grouping val="standard"/>
        <c:varyColors val="0"/>
        <c:ser>
          <c:idx val="0"/>
          <c:order val="0"/>
          <c:tx>
            <c:strRef>
              <c:f>'Т оптимум'!$B$19</c:f>
              <c:strCache>
                <c:ptCount val="1"/>
                <c:pt idx="0">
                  <c:v>Ростки</c:v>
                </c:pt>
              </c:strCache>
            </c:strRef>
          </c:tx>
          <c:spPr>
            <a:ln w="12700">
              <a:solidFill>
                <a:schemeClr val="tx1"/>
              </a:solidFill>
            </a:ln>
          </c:spPr>
          <c:marker>
            <c:symbol val="diamond"/>
            <c:size val="5"/>
            <c:spPr>
              <a:solidFill>
                <a:schemeClr val="bg1"/>
              </a:solidFill>
              <a:ln>
                <a:solidFill>
                  <a:schemeClr val="tx1"/>
                </a:solidFill>
              </a:ln>
            </c:spPr>
          </c:marker>
          <c:cat>
            <c:numRef>
              <c:f>'Т оптимум'!$A$20:$A$24</c:f>
              <c:numCache>
                <c:formatCode>General</c:formatCode>
                <c:ptCount val="5"/>
                <c:pt idx="0">
                  <c:v>30</c:v>
                </c:pt>
                <c:pt idx="1">
                  <c:v>40</c:v>
                </c:pt>
                <c:pt idx="2">
                  <c:v>50</c:v>
                </c:pt>
                <c:pt idx="3">
                  <c:v>60</c:v>
                </c:pt>
                <c:pt idx="4">
                  <c:v>70</c:v>
                </c:pt>
              </c:numCache>
            </c:numRef>
          </c:cat>
          <c:val>
            <c:numRef>
              <c:f>'Т оптимум'!$B$20:$B$24</c:f>
              <c:numCache>
                <c:formatCode>0</c:formatCode>
                <c:ptCount val="5"/>
                <c:pt idx="0">
                  <c:v>5800</c:v>
                </c:pt>
                <c:pt idx="1">
                  <c:v>6200</c:v>
                </c:pt>
                <c:pt idx="2">
                  <c:v>3550</c:v>
                </c:pt>
                <c:pt idx="3">
                  <c:v>2000</c:v>
                </c:pt>
                <c:pt idx="4">
                  <c:v>1150</c:v>
                </c:pt>
              </c:numCache>
            </c:numRef>
          </c:val>
          <c:smooth val="0"/>
        </c:ser>
        <c:ser>
          <c:idx val="1"/>
          <c:order val="1"/>
          <c:tx>
            <c:strRef>
              <c:f>'Т оптимум'!$C$19</c:f>
              <c:strCache>
                <c:ptCount val="1"/>
                <c:pt idx="0">
                  <c:v>Корни</c:v>
                </c:pt>
              </c:strCache>
            </c:strRef>
          </c:tx>
          <c:spPr>
            <a:ln w="12700">
              <a:solidFill>
                <a:schemeClr val="tx1"/>
              </a:solidFill>
            </a:ln>
          </c:spPr>
          <c:marker>
            <c:symbol val="circle"/>
            <c:size val="5"/>
            <c:spPr>
              <a:solidFill>
                <a:schemeClr val="bg1"/>
              </a:solidFill>
              <a:ln>
                <a:solidFill>
                  <a:schemeClr val="tx1"/>
                </a:solidFill>
              </a:ln>
            </c:spPr>
          </c:marker>
          <c:cat>
            <c:numRef>
              <c:f>'Т оптимум'!$A$20:$A$24</c:f>
              <c:numCache>
                <c:formatCode>General</c:formatCode>
                <c:ptCount val="5"/>
                <c:pt idx="0">
                  <c:v>30</c:v>
                </c:pt>
                <c:pt idx="1">
                  <c:v>40</c:v>
                </c:pt>
                <c:pt idx="2">
                  <c:v>50</c:v>
                </c:pt>
                <c:pt idx="3">
                  <c:v>60</c:v>
                </c:pt>
                <c:pt idx="4">
                  <c:v>70</c:v>
                </c:pt>
              </c:numCache>
            </c:numRef>
          </c:cat>
          <c:val>
            <c:numRef>
              <c:f>'Т оптимум'!$C$20:$C$24</c:f>
              <c:numCache>
                <c:formatCode>0</c:formatCode>
                <c:ptCount val="5"/>
                <c:pt idx="0">
                  <c:v>4350</c:v>
                </c:pt>
                <c:pt idx="1">
                  <c:v>4450</c:v>
                </c:pt>
                <c:pt idx="2">
                  <c:v>3250</c:v>
                </c:pt>
                <c:pt idx="3">
                  <c:v>1650</c:v>
                </c:pt>
                <c:pt idx="4">
                  <c:v>800</c:v>
                </c:pt>
              </c:numCache>
            </c:numRef>
          </c:val>
          <c:smooth val="0"/>
        </c:ser>
        <c:ser>
          <c:idx val="2"/>
          <c:order val="2"/>
          <c:tx>
            <c:strRef>
              <c:f>'Т оптимум'!$D$19</c:f>
              <c:strCache>
                <c:ptCount val="1"/>
                <c:pt idx="0">
                  <c:v>Зерновки</c:v>
                </c:pt>
              </c:strCache>
            </c:strRef>
          </c:tx>
          <c:spPr>
            <a:ln w="12700">
              <a:solidFill>
                <a:schemeClr val="tx1"/>
              </a:solidFill>
            </a:ln>
          </c:spPr>
          <c:marker>
            <c:symbol val="triangle"/>
            <c:size val="5"/>
            <c:spPr>
              <a:solidFill>
                <a:schemeClr val="bg1"/>
              </a:solidFill>
              <a:ln>
                <a:solidFill>
                  <a:schemeClr val="tx1"/>
                </a:solidFill>
              </a:ln>
            </c:spPr>
          </c:marker>
          <c:cat>
            <c:numRef>
              <c:f>'Т оптимум'!$A$20:$A$24</c:f>
              <c:numCache>
                <c:formatCode>General</c:formatCode>
                <c:ptCount val="5"/>
                <c:pt idx="0">
                  <c:v>30</c:v>
                </c:pt>
                <c:pt idx="1">
                  <c:v>40</c:v>
                </c:pt>
                <c:pt idx="2">
                  <c:v>50</c:v>
                </c:pt>
                <c:pt idx="3">
                  <c:v>60</c:v>
                </c:pt>
                <c:pt idx="4">
                  <c:v>70</c:v>
                </c:pt>
              </c:numCache>
            </c:numRef>
          </c:cat>
          <c:val>
            <c:numRef>
              <c:f>'Т оптимум'!$D$20:$D$24</c:f>
              <c:numCache>
                <c:formatCode>0</c:formatCode>
                <c:ptCount val="5"/>
                <c:pt idx="0">
                  <c:v>6900</c:v>
                </c:pt>
                <c:pt idx="1">
                  <c:v>9550</c:v>
                </c:pt>
                <c:pt idx="2">
                  <c:v>5450</c:v>
                </c:pt>
                <c:pt idx="3">
                  <c:v>2500</c:v>
                </c:pt>
                <c:pt idx="4">
                  <c:v>1500</c:v>
                </c:pt>
              </c:numCache>
            </c:numRef>
          </c:val>
          <c:smooth val="0"/>
        </c:ser>
        <c:dLbls>
          <c:showLegendKey val="0"/>
          <c:showVal val="0"/>
          <c:showCatName val="0"/>
          <c:showSerName val="0"/>
          <c:showPercent val="0"/>
          <c:showBubbleSize val="0"/>
        </c:dLbls>
        <c:marker val="1"/>
        <c:smooth val="0"/>
        <c:axId val="142081408"/>
        <c:axId val="142538624"/>
      </c:lineChart>
      <c:catAx>
        <c:axId val="142081408"/>
        <c:scaling>
          <c:orientation val="minMax"/>
        </c:scaling>
        <c:delete val="0"/>
        <c:axPos val="b"/>
        <c:title>
          <c:tx>
            <c:rich>
              <a:bodyPr/>
              <a:lstStyle/>
              <a:p>
                <a:pPr>
                  <a:defRPr sz="1000" b="1">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Температура, °С</a:t>
                </a:r>
                <a:endParaRPr lang="ru-RU" sz="1000" b="1">
                  <a:effectLst/>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42538624"/>
        <c:crosses val="autoZero"/>
        <c:auto val="1"/>
        <c:lblAlgn val="ctr"/>
        <c:lblOffset val="100"/>
        <c:noMultiLvlLbl val="0"/>
      </c:catAx>
      <c:valAx>
        <c:axId val="142538624"/>
        <c:scaling>
          <c:orientation val="minMax"/>
        </c:scaling>
        <c:delete val="0"/>
        <c:axPos val="l"/>
        <c:title>
          <c:tx>
            <c:rich>
              <a:bodyPr rot="-5400000" vert="horz"/>
              <a:lstStyle/>
              <a:p>
                <a:pPr>
                  <a:defRPr sz="1000">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Активность хитиназы, ед.акт. мкг/мл*ч</a:t>
                </a:r>
                <a:endParaRPr lang="ru-RU" sz="1000">
                  <a:effectLst/>
                  <a:latin typeface="Times New Roman" pitchFamily="18" charset="0"/>
                  <a:cs typeface="Times New Roman" pitchFamily="18" charset="0"/>
                </a:endParaRPr>
              </a:p>
            </c:rich>
          </c:tx>
          <c:layout>
            <c:manualLayout>
              <c:xMode val="edge"/>
              <c:yMode val="edge"/>
              <c:x val="1.3229166666666667E-2"/>
              <c:y val="9.4482461476074614E-2"/>
            </c:manualLayout>
          </c:layout>
          <c:overlay val="0"/>
        </c:title>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42081408"/>
        <c:crosses val="autoZero"/>
        <c:crossBetween val="between"/>
      </c:valAx>
    </c:plotArea>
    <c:legend>
      <c:legendPos val="r"/>
      <c:layout>
        <c:manualLayout>
          <c:xMode val="edge"/>
          <c:yMode val="edge"/>
          <c:x val="0.70571305996734246"/>
          <c:y val="1.4355231143552086E-3"/>
          <c:w val="0.29428678085581089"/>
          <c:h val="0.2181185651731036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428881820236046"/>
          <c:y val="5.9379217273954114E-2"/>
          <c:w val="0.69521013291199685"/>
          <c:h val="0.72267285077047849"/>
        </c:manualLayout>
      </c:layout>
      <c:lineChart>
        <c:grouping val="standard"/>
        <c:varyColors val="0"/>
        <c:ser>
          <c:idx val="1"/>
          <c:order val="0"/>
          <c:tx>
            <c:strRef>
              <c:f>термостабильность!$B$10</c:f>
              <c:strCache>
                <c:ptCount val="1"/>
                <c:pt idx="0">
                  <c:v>Ростки</c:v>
                </c:pt>
              </c:strCache>
            </c:strRef>
          </c:tx>
          <c:spPr>
            <a:ln w="12700">
              <a:solidFill>
                <a:schemeClr val="tx1"/>
              </a:solidFill>
            </a:ln>
          </c:spPr>
          <c:marker>
            <c:symbol val="diamond"/>
            <c:size val="5"/>
            <c:spPr>
              <a:solidFill>
                <a:schemeClr val="bg1"/>
              </a:solidFill>
              <a:ln>
                <a:solidFill>
                  <a:schemeClr val="tx1"/>
                </a:solidFill>
              </a:ln>
            </c:spPr>
          </c:marker>
          <c:errBars>
            <c:errDir val="y"/>
            <c:errBarType val="both"/>
            <c:errValType val="percentage"/>
            <c:noEndCap val="0"/>
            <c:val val="5"/>
          </c:errBars>
          <c:cat>
            <c:numRef>
              <c:f>термостабильность!$A$11:$A$15</c:f>
              <c:numCache>
                <c:formatCode>General</c:formatCode>
                <c:ptCount val="5"/>
                <c:pt idx="0">
                  <c:v>30</c:v>
                </c:pt>
                <c:pt idx="1">
                  <c:v>40</c:v>
                </c:pt>
                <c:pt idx="2">
                  <c:v>50</c:v>
                </c:pt>
                <c:pt idx="3">
                  <c:v>60</c:v>
                </c:pt>
                <c:pt idx="4">
                  <c:v>70</c:v>
                </c:pt>
              </c:numCache>
            </c:numRef>
          </c:cat>
          <c:val>
            <c:numRef>
              <c:f>термостабильность!$B$11:$B$15</c:f>
              <c:numCache>
                <c:formatCode>0.0</c:formatCode>
                <c:ptCount val="5"/>
                <c:pt idx="0">
                  <c:v>330</c:v>
                </c:pt>
                <c:pt idx="1">
                  <c:v>325.5</c:v>
                </c:pt>
                <c:pt idx="2">
                  <c:v>187.5</c:v>
                </c:pt>
                <c:pt idx="3">
                  <c:v>133.5</c:v>
                </c:pt>
                <c:pt idx="4">
                  <c:v>0</c:v>
                </c:pt>
              </c:numCache>
            </c:numRef>
          </c:val>
          <c:smooth val="0"/>
        </c:ser>
        <c:ser>
          <c:idx val="2"/>
          <c:order val="1"/>
          <c:tx>
            <c:strRef>
              <c:f>термостабильность!$C$10</c:f>
              <c:strCache>
                <c:ptCount val="1"/>
                <c:pt idx="0">
                  <c:v>Корни</c:v>
                </c:pt>
              </c:strCache>
            </c:strRef>
          </c:tx>
          <c:spPr>
            <a:ln w="12700">
              <a:solidFill>
                <a:schemeClr val="tx1"/>
              </a:solidFill>
            </a:ln>
          </c:spPr>
          <c:marker>
            <c:symbol val="circle"/>
            <c:size val="5"/>
            <c:spPr>
              <a:solidFill>
                <a:schemeClr val="bg1"/>
              </a:solidFill>
              <a:ln>
                <a:solidFill>
                  <a:schemeClr val="tx1"/>
                </a:solidFill>
              </a:ln>
            </c:spPr>
          </c:marker>
          <c:errBars>
            <c:errDir val="y"/>
            <c:errBarType val="both"/>
            <c:errValType val="percentage"/>
            <c:noEndCap val="0"/>
            <c:val val="5"/>
          </c:errBars>
          <c:cat>
            <c:numRef>
              <c:f>термостабильность!$A$11:$A$15</c:f>
              <c:numCache>
                <c:formatCode>General</c:formatCode>
                <c:ptCount val="5"/>
                <c:pt idx="0">
                  <c:v>30</c:v>
                </c:pt>
                <c:pt idx="1">
                  <c:v>40</c:v>
                </c:pt>
                <c:pt idx="2">
                  <c:v>50</c:v>
                </c:pt>
                <c:pt idx="3">
                  <c:v>60</c:v>
                </c:pt>
                <c:pt idx="4">
                  <c:v>70</c:v>
                </c:pt>
              </c:numCache>
            </c:numRef>
          </c:cat>
          <c:val>
            <c:numRef>
              <c:f>термостабильность!$C$11:$C$15</c:f>
              <c:numCache>
                <c:formatCode>0.0</c:formatCode>
                <c:ptCount val="5"/>
                <c:pt idx="0" formatCode="General">
                  <c:v>171.5</c:v>
                </c:pt>
                <c:pt idx="1">
                  <c:v>165</c:v>
                </c:pt>
                <c:pt idx="2">
                  <c:v>130.5</c:v>
                </c:pt>
                <c:pt idx="3">
                  <c:v>123</c:v>
                </c:pt>
                <c:pt idx="4">
                  <c:v>4.5</c:v>
                </c:pt>
              </c:numCache>
            </c:numRef>
          </c:val>
          <c:smooth val="0"/>
        </c:ser>
        <c:ser>
          <c:idx val="3"/>
          <c:order val="2"/>
          <c:tx>
            <c:strRef>
              <c:f>термостабильность!$D$10</c:f>
              <c:strCache>
                <c:ptCount val="1"/>
                <c:pt idx="0">
                  <c:v>Зерновки</c:v>
                </c:pt>
              </c:strCache>
            </c:strRef>
          </c:tx>
          <c:spPr>
            <a:ln w="12700">
              <a:solidFill>
                <a:schemeClr val="tx1"/>
              </a:solidFill>
            </a:ln>
          </c:spPr>
          <c:marker>
            <c:symbol val="triangle"/>
            <c:size val="5"/>
            <c:spPr>
              <a:solidFill>
                <a:schemeClr val="bg1"/>
              </a:solidFill>
              <a:ln>
                <a:solidFill>
                  <a:schemeClr val="tx1"/>
                </a:solidFill>
              </a:ln>
            </c:spPr>
          </c:marker>
          <c:cat>
            <c:numRef>
              <c:f>термостабильность!$A$11:$A$15</c:f>
              <c:numCache>
                <c:formatCode>General</c:formatCode>
                <c:ptCount val="5"/>
                <c:pt idx="0">
                  <c:v>30</c:v>
                </c:pt>
                <c:pt idx="1">
                  <c:v>40</c:v>
                </c:pt>
                <c:pt idx="2">
                  <c:v>50</c:v>
                </c:pt>
                <c:pt idx="3">
                  <c:v>60</c:v>
                </c:pt>
                <c:pt idx="4">
                  <c:v>70</c:v>
                </c:pt>
              </c:numCache>
            </c:numRef>
          </c:cat>
          <c:val>
            <c:numRef>
              <c:f>термостабильность!$D$11:$D$15</c:f>
              <c:numCache>
                <c:formatCode>0.0</c:formatCode>
                <c:ptCount val="5"/>
                <c:pt idx="0" formatCode="General">
                  <c:v>365.5</c:v>
                </c:pt>
                <c:pt idx="1">
                  <c:v>357</c:v>
                </c:pt>
                <c:pt idx="2">
                  <c:v>255</c:v>
                </c:pt>
                <c:pt idx="3">
                  <c:v>169.5</c:v>
                </c:pt>
                <c:pt idx="4">
                  <c:v>66</c:v>
                </c:pt>
              </c:numCache>
            </c:numRef>
          </c:val>
          <c:smooth val="0"/>
        </c:ser>
        <c:dLbls>
          <c:showLegendKey val="0"/>
          <c:showVal val="0"/>
          <c:showCatName val="0"/>
          <c:showSerName val="0"/>
          <c:showPercent val="0"/>
          <c:showBubbleSize val="0"/>
        </c:dLbls>
        <c:marker val="1"/>
        <c:smooth val="0"/>
        <c:axId val="142782464"/>
        <c:axId val="142784768"/>
      </c:lineChart>
      <c:catAx>
        <c:axId val="142782464"/>
        <c:scaling>
          <c:orientation val="minMax"/>
        </c:scaling>
        <c:delete val="0"/>
        <c:axPos val="b"/>
        <c:title>
          <c:tx>
            <c:rich>
              <a:bodyPr/>
              <a:lstStyle/>
              <a:p>
                <a:pPr>
                  <a:defRPr sz="1000" b="1">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Температура, </a:t>
                </a:r>
                <a:r>
                  <a:rPr lang="ru-RU" sz="1000" b="1" i="0" baseline="0">
                    <a:effectLst/>
                    <a:latin typeface="Calibri"/>
                    <a:cs typeface="Calibri"/>
                  </a:rPr>
                  <a:t>°С</a:t>
                </a:r>
                <a:endParaRPr lang="ru-RU" sz="1000" b="1">
                  <a:effectLst/>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42784768"/>
        <c:crosses val="autoZero"/>
        <c:auto val="1"/>
        <c:lblAlgn val="ctr"/>
        <c:lblOffset val="100"/>
        <c:noMultiLvlLbl val="0"/>
      </c:catAx>
      <c:valAx>
        <c:axId val="142784768"/>
        <c:scaling>
          <c:orientation val="minMax"/>
        </c:scaling>
        <c:delete val="0"/>
        <c:axPos val="l"/>
        <c:title>
          <c:tx>
            <c:rich>
              <a:bodyPr rot="-5400000" vert="horz"/>
              <a:lstStyle/>
              <a:p>
                <a:pPr>
                  <a:defRPr sz="1000">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Активность глюканазы, ед.акт. мкг/мл*ч</a:t>
                </a:r>
                <a:endParaRPr lang="ru-RU" sz="1000">
                  <a:effectLst/>
                  <a:latin typeface="Times New Roman" pitchFamily="18" charset="0"/>
                  <a:cs typeface="Times New Roman" pitchFamily="18" charset="0"/>
                </a:endParaRPr>
              </a:p>
            </c:rich>
          </c:tx>
          <c:layout>
            <c:manualLayout>
              <c:xMode val="edge"/>
              <c:yMode val="edge"/>
              <c:x val="2.454885192331091E-2"/>
              <c:y val="4.7626577207021445E-2"/>
            </c:manualLayout>
          </c:layout>
          <c:overlay val="0"/>
        </c:title>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42782464"/>
        <c:crosses val="autoZero"/>
        <c:crossBetween val="between"/>
      </c:valAx>
    </c:plotArea>
    <c:legend>
      <c:legendPos val="r"/>
      <c:layout>
        <c:manualLayout>
          <c:xMode val="edge"/>
          <c:yMode val="edge"/>
          <c:x val="0.70805800175828115"/>
          <c:y val="3.847323600973244E-3"/>
          <c:w val="0.29016242870412973"/>
          <c:h val="0.19261595718239247"/>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951145833333334"/>
          <c:y val="6.0857538035961271E-2"/>
          <c:w val="0.71526319444444453"/>
          <c:h val="0.72137925790754254"/>
        </c:manualLayout>
      </c:layout>
      <c:lineChart>
        <c:grouping val="standard"/>
        <c:varyColors val="0"/>
        <c:ser>
          <c:idx val="0"/>
          <c:order val="0"/>
          <c:tx>
            <c:strRef>
              <c:f>термостабильность!$B$10</c:f>
              <c:strCache>
                <c:ptCount val="1"/>
                <c:pt idx="0">
                  <c:v>Ростки</c:v>
                </c:pt>
              </c:strCache>
            </c:strRef>
          </c:tx>
          <c:spPr>
            <a:ln w="12700">
              <a:solidFill>
                <a:schemeClr val="tx1"/>
              </a:solidFill>
            </a:ln>
          </c:spPr>
          <c:marker>
            <c:symbol val="diamond"/>
            <c:size val="5"/>
            <c:spPr>
              <a:solidFill>
                <a:schemeClr val="bg1"/>
              </a:solidFill>
              <a:ln>
                <a:solidFill>
                  <a:schemeClr val="tx1"/>
                </a:solidFill>
              </a:ln>
            </c:spPr>
          </c:marker>
          <c:errBars>
            <c:errDir val="y"/>
            <c:errBarType val="both"/>
            <c:errValType val="percentage"/>
            <c:noEndCap val="0"/>
            <c:val val="5"/>
          </c:errBars>
          <c:cat>
            <c:numRef>
              <c:f>термостабильность!$A$11:$A$15</c:f>
              <c:numCache>
                <c:formatCode>General</c:formatCode>
                <c:ptCount val="5"/>
                <c:pt idx="0">
                  <c:v>30</c:v>
                </c:pt>
                <c:pt idx="1">
                  <c:v>40</c:v>
                </c:pt>
                <c:pt idx="2">
                  <c:v>50</c:v>
                </c:pt>
                <c:pt idx="3">
                  <c:v>60</c:v>
                </c:pt>
                <c:pt idx="4">
                  <c:v>70</c:v>
                </c:pt>
              </c:numCache>
            </c:numRef>
          </c:cat>
          <c:val>
            <c:numRef>
              <c:f>термостабильность!$B$11:$B$15</c:f>
              <c:numCache>
                <c:formatCode>0</c:formatCode>
                <c:ptCount val="5"/>
                <c:pt idx="0" formatCode="General">
                  <c:v>5350</c:v>
                </c:pt>
                <c:pt idx="1">
                  <c:v>4850</c:v>
                </c:pt>
                <c:pt idx="2">
                  <c:v>3150</c:v>
                </c:pt>
                <c:pt idx="3">
                  <c:v>2450</c:v>
                </c:pt>
                <c:pt idx="4">
                  <c:v>2150</c:v>
                </c:pt>
              </c:numCache>
            </c:numRef>
          </c:val>
          <c:smooth val="0"/>
        </c:ser>
        <c:ser>
          <c:idx val="1"/>
          <c:order val="1"/>
          <c:tx>
            <c:strRef>
              <c:f>термостабильность!$C$10</c:f>
              <c:strCache>
                <c:ptCount val="1"/>
                <c:pt idx="0">
                  <c:v>Корни</c:v>
                </c:pt>
              </c:strCache>
            </c:strRef>
          </c:tx>
          <c:spPr>
            <a:ln w="12700">
              <a:solidFill>
                <a:schemeClr val="tx1"/>
              </a:solidFill>
            </a:ln>
          </c:spPr>
          <c:marker>
            <c:symbol val="circle"/>
            <c:size val="5"/>
            <c:spPr>
              <a:solidFill>
                <a:schemeClr val="bg1"/>
              </a:solidFill>
              <a:ln>
                <a:solidFill>
                  <a:schemeClr val="tx1"/>
                </a:solidFill>
              </a:ln>
            </c:spPr>
          </c:marker>
          <c:errBars>
            <c:errDir val="y"/>
            <c:errBarType val="both"/>
            <c:errValType val="percentage"/>
            <c:noEndCap val="0"/>
            <c:val val="5"/>
          </c:errBars>
          <c:cat>
            <c:numRef>
              <c:f>термостабильность!$A$11:$A$15</c:f>
              <c:numCache>
                <c:formatCode>General</c:formatCode>
                <c:ptCount val="5"/>
                <c:pt idx="0">
                  <c:v>30</c:v>
                </c:pt>
                <c:pt idx="1">
                  <c:v>40</c:v>
                </c:pt>
                <c:pt idx="2">
                  <c:v>50</c:v>
                </c:pt>
                <c:pt idx="3">
                  <c:v>60</c:v>
                </c:pt>
                <c:pt idx="4">
                  <c:v>70</c:v>
                </c:pt>
              </c:numCache>
            </c:numRef>
          </c:cat>
          <c:val>
            <c:numRef>
              <c:f>термостабильность!$C$11:$C$15</c:f>
              <c:numCache>
                <c:formatCode>0</c:formatCode>
                <c:ptCount val="5"/>
                <c:pt idx="0" formatCode="General">
                  <c:v>3600</c:v>
                </c:pt>
                <c:pt idx="1">
                  <c:v>2900</c:v>
                </c:pt>
                <c:pt idx="2">
                  <c:v>2800</c:v>
                </c:pt>
                <c:pt idx="3">
                  <c:v>2200</c:v>
                </c:pt>
                <c:pt idx="4">
                  <c:v>1350</c:v>
                </c:pt>
              </c:numCache>
            </c:numRef>
          </c:val>
          <c:smooth val="0"/>
        </c:ser>
        <c:ser>
          <c:idx val="2"/>
          <c:order val="2"/>
          <c:tx>
            <c:strRef>
              <c:f>термостабильность!$D$10</c:f>
              <c:strCache>
                <c:ptCount val="1"/>
                <c:pt idx="0">
                  <c:v>Зерновки</c:v>
                </c:pt>
              </c:strCache>
            </c:strRef>
          </c:tx>
          <c:spPr>
            <a:ln w="12700">
              <a:solidFill>
                <a:schemeClr val="tx1"/>
              </a:solidFill>
            </a:ln>
          </c:spPr>
          <c:marker>
            <c:symbol val="triangle"/>
            <c:size val="5"/>
            <c:spPr>
              <a:solidFill>
                <a:schemeClr val="bg1"/>
              </a:solidFill>
              <a:ln>
                <a:solidFill>
                  <a:schemeClr val="tx1"/>
                </a:solidFill>
              </a:ln>
            </c:spPr>
          </c:marker>
          <c:errBars>
            <c:errDir val="y"/>
            <c:errBarType val="both"/>
            <c:errValType val="percentage"/>
            <c:noEndCap val="0"/>
            <c:val val="5"/>
          </c:errBars>
          <c:cat>
            <c:numRef>
              <c:f>термостабильность!$A$11:$A$15</c:f>
              <c:numCache>
                <c:formatCode>General</c:formatCode>
                <c:ptCount val="5"/>
                <c:pt idx="0">
                  <c:v>30</c:v>
                </c:pt>
                <c:pt idx="1">
                  <c:v>40</c:v>
                </c:pt>
                <c:pt idx="2">
                  <c:v>50</c:v>
                </c:pt>
                <c:pt idx="3">
                  <c:v>60</c:v>
                </c:pt>
                <c:pt idx="4">
                  <c:v>70</c:v>
                </c:pt>
              </c:numCache>
            </c:numRef>
          </c:cat>
          <c:val>
            <c:numRef>
              <c:f>термостабильность!$D$11:$D$15</c:f>
              <c:numCache>
                <c:formatCode>0</c:formatCode>
                <c:ptCount val="5"/>
                <c:pt idx="0" formatCode="General">
                  <c:v>6800</c:v>
                </c:pt>
                <c:pt idx="1">
                  <c:v>5300</c:v>
                </c:pt>
                <c:pt idx="2">
                  <c:v>4950</c:v>
                </c:pt>
                <c:pt idx="3">
                  <c:v>4600</c:v>
                </c:pt>
                <c:pt idx="4">
                  <c:v>3850</c:v>
                </c:pt>
              </c:numCache>
            </c:numRef>
          </c:val>
          <c:smooth val="0"/>
        </c:ser>
        <c:dLbls>
          <c:showLegendKey val="0"/>
          <c:showVal val="0"/>
          <c:showCatName val="0"/>
          <c:showSerName val="0"/>
          <c:showPercent val="0"/>
          <c:showBubbleSize val="0"/>
        </c:dLbls>
        <c:marker val="1"/>
        <c:smooth val="0"/>
        <c:axId val="146666624"/>
        <c:axId val="146668544"/>
      </c:lineChart>
      <c:catAx>
        <c:axId val="146666624"/>
        <c:scaling>
          <c:orientation val="minMax"/>
        </c:scaling>
        <c:delete val="0"/>
        <c:axPos val="b"/>
        <c:title>
          <c:tx>
            <c:rich>
              <a:bodyPr/>
              <a:lstStyle/>
              <a:p>
                <a:pPr>
                  <a:defRPr sz="1000" b="1">
                    <a:latin typeface="Times New Roman" pitchFamily="18" charset="0"/>
                    <a:cs typeface="Times New Roman" pitchFamily="18" charset="0"/>
                  </a:defRPr>
                </a:pPr>
                <a:r>
                  <a:rPr lang="ru-RU" sz="1000" b="1" i="0" baseline="0">
                    <a:effectLst/>
                  </a:rPr>
                  <a:t>Температура, °С</a:t>
                </a:r>
                <a:endParaRPr lang="ru-RU" sz="1000" b="1">
                  <a:effectLst/>
                </a:endParaRPr>
              </a:p>
            </c:rich>
          </c:tx>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46668544"/>
        <c:crosses val="autoZero"/>
        <c:auto val="1"/>
        <c:lblAlgn val="ctr"/>
        <c:lblOffset val="100"/>
        <c:noMultiLvlLbl val="0"/>
      </c:catAx>
      <c:valAx>
        <c:axId val="146668544"/>
        <c:scaling>
          <c:orientation val="minMax"/>
        </c:scaling>
        <c:delete val="0"/>
        <c:axPos val="l"/>
        <c:title>
          <c:tx>
            <c:rich>
              <a:bodyPr rot="-5400000" vert="horz"/>
              <a:lstStyle/>
              <a:p>
                <a:pPr>
                  <a:defRPr sz="1000">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Активность хитиназы, ед.акт. мкг/мл*ч</a:t>
                </a:r>
                <a:endParaRPr lang="ru-RU" sz="1000">
                  <a:effectLst/>
                  <a:latin typeface="Times New Roman" pitchFamily="18" charset="0"/>
                  <a:cs typeface="Times New Roman" pitchFamily="18" charset="0"/>
                </a:endParaRPr>
              </a:p>
            </c:rich>
          </c:tx>
          <c:layout>
            <c:manualLayout>
              <c:xMode val="edge"/>
              <c:yMode val="edge"/>
              <c:x val="1.3402777777777777E-2"/>
              <c:y val="3.6566808596918084E-2"/>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46666624"/>
        <c:crosses val="autoZero"/>
        <c:crossBetween val="between"/>
      </c:valAx>
    </c:plotArea>
    <c:legend>
      <c:legendPos val="r"/>
      <c:layout>
        <c:manualLayout>
          <c:xMode val="edge"/>
          <c:yMode val="edge"/>
          <c:x val="0.69675763888888875"/>
          <c:y val="2.5253446877534511E-3"/>
          <c:w val="0.29559201388888889"/>
          <c:h val="0.20425373471252264"/>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861287180281546"/>
          <c:y val="7.0866796800493487E-2"/>
          <c:w val="0.67878321714747059"/>
          <c:h val="0.73797526757964016"/>
        </c:manualLayout>
      </c:layout>
      <c:barChart>
        <c:barDir val="col"/>
        <c:grouping val="clustered"/>
        <c:varyColors val="0"/>
        <c:ser>
          <c:idx val="0"/>
          <c:order val="0"/>
          <c:invertIfNegative val="0"/>
          <c:errBars>
            <c:errBarType val="both"/>
            <c:errValType val="percentage"/>
            <c:noEndCap val="0"/>
            <c:val val="5"/>
          </c:errBars>
          <c:cat>
            <c:numRef>
              <c:f>'29.08.18'!$J$11:$J$16</c:f>
              <c:numCache>
                <c:formatCode>General</c:formatCode>
                <c:ptCount val="6"/>
                <c:pt idx="0">
                  <c:v>30</c:v>
                </c:pt>
                <c:pt idx="1">
                  <c:v>50</c:v>
                </c:pt>
                <c:pt idx="2">
                  <c:v>55</c:v>
                </c:pt>
                <c:pt idx="3">
                  <c:v>60</c:v>
                </c:pt>
                <c:pt idx="4">
                  <c:v>65</c:v>
                </c:pt>
                <c:pt idx="5">
                  <c:v>70</c:v>
                </c:pt>
              </c:numCache>
            </c:numRef>
          </c:cat>
          <c:val>
            <c:numRef>
              <c:f>'29.08.18'!$K$11:$K$16</c:f>
              <c:numCache>
                <c:formatCode>0.0</c:formatCode>
                <c:ptCount val="6"/>
                <c:pt idx="0">
                  <c:v>352</c:v>
                </c:pt>
                <c:pt idx="1">
                  <c:v>190</c:v>
                </c:pt>
                <c:pt idx="2">
                  <c:v>184</c:v>
                </c:pt>
                <c:pt idx="3">
                  <c:v>168</c:v>
                </c:pt>
                <c:pt idx="4">
                  <c:v>154</c:v>
                </c:pt>
                <c:pt idx="5">
                  <c:v>48</c:v>
                </c:pt>
              </c:numCache>
            </c:numRef>
          </c:val>
        </c:ser>
        <c:dLbls>
          <c:showLegendKey val="0"/>
          <c:showVal val="0"/>
          <c:showCatName val="0"/>
          <c:showSerName val="0"/>
          <c:showPercent val="0"/>
          <c:showBubbleSize val="0"/>
        </c:dLbls>
        <c:gapWidth val="150"/>
        <c:axId val="146734464"/>
        <c:axId val="146748928"/>
      </c:barChart>
      <c:catAx>
        <c:axId val="146734464"/>
        <c:scaling>
          <c:orientation val="minMax"/>
        </c:scaling>
        <c:delete val="0"/>
        <c:axPos val="b"/>
        <c:title>
          <c:tx>
            <c:rich>
              <a:bodyPr/>
              <a:lstStyle/>
              <a:p>
                <a:pPr>
                  <a:defRPr sz="1000" b="1">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Температура, °С</a:t>
                </a:r>
                <a:endParaRPr lang="ru-RU" sz="1000" b="1">
                  <a:effectLst/>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46748928"/>
        <c:crosses val="autoZero"/>
        <c:auto val="1"/>
        <c:lblAlgn val="ctr"/>
        <c:lblOffset val="100"/>
        <c:noMultiLvlLbl val="0"/>
      </c:catAx>
      <c:valAx>
        <c:axId val="146748928"/>
        <c:scaling>
          <c:orientation val="minMax"/>
        </c:scaling>
        <c:delete val="0"/>
        <c:axPos val="l"/>
        <c:title>
          <c:tx>
            <c:rich>
              <a:bodyPr rot="-5400000" vert="horz"/>
              <a:lstStyle/>
              <a:p>
                <a:pPr>
                  <a:defRPr sz="1000">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Активность глюканазы, ед.акт. мкг/мл*ч</a:t>
                </a:r>
                <a:endParaRPr lang="ru-RU" sz="1000">
                  <a:effectLst/>
                  <a:latin typeface="Times New Roman" pitchFamily="18" charset="0"/>
                  <a:cs typeface="Times New Roman" pitchFamily="18" charset="0"/>
                </a:endParaRPr>
              </a:p>
            </c:rich>
          </c:tx>
          <c:layout>
            <c:manualLayout>
              <c:xMode val="edge"/>
              <c:yMode val="edge"/>
              <c:x val="2.200503655435088E-2"/>
              <c:y val="3.2195750160978753E-2"/>
            </c:manualLayout>
          </c:layout>
          <c:overlay val="0"/>
        </c:title>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46734464"/>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981076368192997"/>
          <c:y val="7.0866796800493487E-2"/>
          <c:w val="0.70565522749568099"/>
          <c:h val="0.74436241975818285"/>
        </c:manualLayout>
      </c:layout>
      <c:barChart>
        <c:barDir val="col"/>
        <c:grouping val="clustered"/>
        <c:varyColors val="0"/>
        <c:ser>
          <c:idx val="0"/>
          <c:order val="0"/>
          <c:invertIfNegative val="0"/>
          <c:errBars>
            <c:errBarType val="both"/>
            <c:errValType val="percentage"/>
            <c:noEndCap val="0"/>
            <c:val val="5"/>
          </c:errBars>
          <c:cat>
            <c:numRef>
              <c:f>'12.09.18'!$I$11:$I$16</c:f>
              <c:numCache>
                <c:formatCode>General</c:formatCode>
                <c:ptCount val="6"/>
                <c:pt idx="0">
                  <c:v>30</c:v>
                </c:pt>
                <c:pt idx="1">
                  <c:v>50</c:v>
                </c:pt>
                <c:pt idx="2">
                  <c:v>55</c:v>
                </c:pt>
                <c:pt idx="3">
                  <c:v>60</c:v>
                </c:pt>
                <c:pt idx="4">
                  <c:v>65</c:v>
                </c:pt>
                <c:pt idx="5">
                  <c:v>70</c:v>
                </c:pt>
              </c:numCache>
            </c:numRef>
          </c:cat>
          <c:val>
            <c:numRef>
              <c:f>'12.09.18'!$J$11:$J$16</c:f>
              <c:numCache>
                <c:formatCode>0</c:formatCode>
                <c:ptCount val="6"/>
                <c:pt idx="0">
                  <c:v>5400</c:v>
                </c:pt>
                <c:pt idx="1">
                  <c:v>5400</c:v>
                </c:pt>
                <c:pt idx="2">
                  <c:v>5250</c:v>
                </c:pt>
                <c:pt idx="3">
                  <c:v>4700</c:v>
                </c:pt>
                <c:pt idx="4">
                  <c:v>3400</c:v>
                </c:pt>
                <c:pt idx="5">
                  <c:v>1500</c:v>
                </c:pt>
              </c:numCache>
            </c:numRef>
          </c:val>
        </c:ser>
        <c:dLbls>
          <c:showLegendKey val="0"/>
          <c:showVal val="0"/>
          <c:showCatName val="0"/>
          <c:showSerName val="0"/>
          <c:showPercent val="0"/>
          <c:showBubbleSize val="0"/>
        </c:dLbls>
        <c:gapWidth val="150"/>
        <c:axId val="146818560"/>
        <c:axId val="146820480"/>
      </c:barChart>
      <c:catAx>
        <c:axId val="146818560"/>
        <c:scaling>
          <c:orientation val="minMax"/>
        </c:scaling>
        <c:delete val="0"/>
        <c:axPos val="b"/>
        <c:title>
          <c:tx>
            <c:rich>
              <a:bodyPr/>
              <a:lstStyle/>
              <a:p>
                <a:pPr>
                  <a:defRPr sz="1000" b="1">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Температура, °С</a:t>
                </a:r>
                <a:endParaRPr lang="ru-RU" sz="1000" b="1">
                  <a:effectLst/>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46820480"/>
        <c:crosses val="autoZero"/>
        <c:auto val="1"/>
        <c:lblAlgn val="ctr"/>
        <c:lblOffset val="100"/>
        <c:noMultiLvlLbl val="0"/>
      </c:catAx>
      <c:valAx>
        <c:axId val="146820480"/>
        <c:scaling>
          <c:orientation val="minMax"/>
        </c:scaling>
        <c:delete val="0"/>
        <c:axPos val="l"/>
        <c:title>
          <c:tx>
            <c:rich>
              <a:bodyPr rot="-5400000" vert="horz"/>
              <a:lstStyle/>
              <a:p>
                <a:pPr>
                  <a:defRPr sz="1000">
                    <a:latin typeface="Times New Roman" pitchFamily="18" charset="0"/>
                    <a:cs typeface="Times New Roman" pitchFamily="18" charset="0"/>
                  </a:defRPr>
                </a:pPr>
                <a:r>
                  <a:rPr lang="ru-RU" sz="1000" b="1" i="0" baseline="0">
                    <a:effectLst/>
                    <a:latin typeface="Times New Roman" pitchFamily="18" charset="0"/>
                    <a:cs typeface="Times New Roman" pitchFamily="18" charset="0"/>
                  </a:rPr>
                  <a:t>Активность хитиназы, ед.акт. мкг/мл*ч</a:t>
                </a:r>
                <a:endParaRPr lang="ru-RU" sz="1000">
                  <a:effectLst/>
                  <a:latin typeface="Times New Roman" pitchFamily="18" charset="0"/>
                  <a:cs typeface="Times New Roman" pitchFamily="18" charset="0"/>
                </a:endParaRPr>
              </a:p>
            </c:rich>
          </c:tx>
          <c:layout>
            <c:manualLayout>
              <c:xMode val="edge"/>
              <c:yMode val="edge"/>
              <c:x val="2.204869245078497E-2"/>
              <c:y val="4.5040079906302759E-2"/>
            </c:manualLayout>
          </c:layout>
          <c:overlay val="0"/>
        </c:title>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468185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467</TotalTime>
  <Pages>33</Pages>
  <Words>7541</Words>
  <Characters>42984</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lab_bzk-3</dc:creator>
  <cp:keywords/>
  <dc:description/>
  <cp:lastModifiedBy>lab-bzk</cp:lastModifiedBy>
  <cp:revision>151</cp:revision>
  <cp:lastPrinted>2018-10-22T10:48:00Z</cp:lastPrinted>
  <dcterms:created xsi:type="dcterms:W3CDTF">2018-10-21T08:49:00Z</dcterms:created>
  <dcterms:modified xsi:type="dcterms:W3CDTF">2018-10-24T08:12:00Z</dcterms:modified>
</cp:coreProperties>
</file>