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7AFF" w:rsidRDefault="0037331C" w:rsidP="00984D13">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pict>
          <v:rect id="Прямоугольник 26" o:spid="_x0000_s1067" style="position:absolute;left:0;text-align:left;margin-left:211.9pt;margin-top:728.7pt;width:55pt;height:23.75pt;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" fillcolor="white [3212]" stroked="f" strokeweight="2pt"/>
        </w:pict>
      </w:r>
      <w:r w:rsidR="00CF7AFF">
        <w:rPr>
          <w:rFonts w:ascii="Times New Roman" w:hAnsi="Times New Roman" w:cs="Times New Roman"/>
          <w:noProof/>
          <w:sz w:val="24"/>
          <w:szCs w:val="24"/>
          <w:lang w:val="en-US"/>
        </w:rPr>
        <w:drawing>
          <wp:inline distT="0" distB="0" distL="0" distR="0">
            <wp:extent cx="6038850" cy="9136003"/>
            <wp:effectExtent l="19050" t="0" r="0" b="0"/>
            <wp:docPr id="12" name="Рисунок 4" descr="C:\Users\eng_lab\Desktop\ОТЧЕТЫ ПО ПРОЕКТАМ\Скан\БИОСЕНСОР\ТИТУ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_lab\Desktop\ОТЧЕТЫ ПО ПРОЕКТАМ\Скан\БИОСЕНСОР\ТИТУЛ.jpeg"/>
                    <pic:cNvPicPr>
                      <a:picLocks noChangeAspect="1" noChangeArrowheads="1"/>
                    </pic:cNvPicPr>
                  </pic:nvPicPr>
                  <pic:blipFill>
                    <a:blip r:embed="rId8"/>
                    <a:srcRect l="13375" t="5210" r="8087" b="8267"/>
                    <a:stretch>
                      <a:fillRect/>
                    </a:stretch>
                  </pic:blipFill>
                  <pic:spPr bwMode="auto">
                    <a:xfrm>
                      <a:off x="0" y="0"/>
                      <a:ext cx="6039227" cy="9136574"/>
                    </a:xfrm>
                    <a:prstGeom prst="rect">
                      <a:avLst/>
                    </a:prstGeom>
                    <a:noFill/>
                    <a:ln w="9525">
                      <a:noFill/>
                      <a:miter lim="800000"/>
                      <a:headEnd/>
                      <a:tailEnd/>
                    </a:ln>
                  </pic:spPr>
                </pic:pic>
              </a:graphicData>
            </a:graphic>
          </wp:inline>
        </w:drawing>
      </w:r>
    </w:p>
    <w:p w:rsidR="00F51F91" w:rsidRPr="0059636C" w:rsidRDefault="00CF7AFF" w:rsidP="008C5F27">
      <w:pPr>
        <w:spacing w:line="360" w:lineRule="auto"/>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extent cx="6076950" cy="8537827"/>
            <wp:effectExtent l="19050" t="0" r="0" b="0"/>
            <wp:docPr id="14" name="Рисунок 5" descr="C:\Users\eng_lab\Desktop\ОТЧЕТЫ ПО ПРОЕКТАМ\Скан\БИОСЕНСОР\Список исполнителе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_lab\Desktop\ОТЧЕТЫ ПО ПРОЕКТАМ\Скан\БИОСЕНСОР\Список исполнителей.jpeg"/>
                    <pic:cNvPicPr>
                      <a:picLocks noChangeAspect="1" noChangeArrowheads="1"/>
                    </pic:cNvPicPr>
                  </pic:nvPicPr>
                  <pic:blipFill>
                    <a:blip r:embed="rId9"/>
                    <a:srcRect l="15861" t="6002" r="12970" b="21178"/>
                    <a:stretch>
                      <a:fillRect/>
                    </a:stretch>
                  </pic:blipFill>
                  <pic:spPr bwMode="auto">
                    <a:xfrm>
                      <a:off x="0" y="0"/>
                      <a:ext cx="6076950" cy="8537827"/>
                    </a:xfrm>
                    <a:prstGeom prst="rect">
                      <a:avLst/>
                    </a:prstGeom>
                    <a:noFill/>
                    <a:ln w="9525">
                      <a:noFill/>
                      <a:miter lim="800000"/>
                      <a:headEnd/>
                      <a:tailEnd/>
                    </a:ln>
                  </pic:spPr>
                </pic:pic>
              </a:graphicData>
            </a:graphic>
          </wp:inline>
        </w:drawing>
      </w:r>
    </w:p>
    <w:p w:rsidR="00F51F91" w:rsidRDefault="00F51F91" w:rsidP="008C5F27">
      <w:pPr>
        <w:spacing w:line="360" w:lineRule="auto"/>
        <w:jc w:val="center"/>
        <w:rPr>
          <w:rFonts w:ascii="Times New Roman" w:hAnsi="Times New Roman" w:cs="Times New Roman"/>
          <w:sz w:val="24"/>
          <w:szCs w:val="24"/>
          <w:lang w:val="en-US"/>
        </w:rPr>
      </w:pPr>
    </w:p>
    <w:p w:rsidR="00ED2326" w:rsidRPr="00085BE4" w:rsidRDefault="00ED2326" w:rsidP="00ED2326">
      <w:pPr>
        <w:spacing w:line="360" w:lineRule="auto"/>
        <w:jc w:val="center"/>
        <w:rPr>
          <w:rFonts w:ascii="Times New Roman" w:hAnsi="Times New Roman" w:cs="Times New Roman"/>
          <w:sz w:val="24"/>
          <w:szCs w:val="24"/>
          <w:lang w:val="en-US"/>
        </w:rPr>
      </w:pPr>
      <w:r w:rsidRPr="0059636C">
        <w:rPr>
          <w:rFonts w:ascii="Times New Roman" w:hAnsi="Times New Roman" w:cs="Times New Roman"/>
          <w:sz w:val="24"/>
          <w:szCs w:val="24"/>
        </w:rPr>
        <w:lastRenderedPageBreak/>
        <w:t>РЕФЕРАТ</w:t>
      </w:r>
    </w:p>
    <w:p w:rsidR="00ED2326" w:rsidRPr="0059636C" w:rsidRDefault="00ED2326" w:rsidP="00ED2326">
      <w:pPr>
        <w:spacing w:after="0" w:line="360" w:lineRule="auto"/>
        <w:ind w:firstLine="709"/>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Есеп</w:t>
      </w:r>
      <w:r w:rsidRPr="00085BE4">
        <w:rPr>
          <w:rFonts w:ascii="Times New Roman" w:hAnsi="Times New Roman" w:cs="Times New Roman"/>
          <w:sz w:val="24"/>
          <w:szCs w:val="24"/>
          <w:lang w:val="en-US"/>
        </w:rPr>
        <w:t xml:space="preserve"> </w:t>
      </w:r>
      <w:r w:rsidR="00797FD4" w:rsidRPr="00797FD4">
        <w:rPr>
          <w:rFonts w:ascii="Times New Roman" w:hAnsi="Times New Roman" w:cs="Times New Roman"/>
          <w:sz w:val="24"/>
          <w:szCs w:val="24"/>
          <w:lang w:val="en-US"/>
        </w:rPr>
        <w:t>11</w:t>
      </w:r>
      <w:r w:rsidR="00797FD4">
        <w:rPr>
          <w:rFonts w:ascii="Times New Roman" w:hAnsi="Times New Roman" w:cs="Times New Roman"/>
          <w:sz w:val="24"/>
          <w:szCs w:val="24"/>
        </w:rPr>
        <w:t>4</w:t>
      </w:r>
      <w:r w:rsidRPr="00085BE4">
        <w:rPr>
          <w:rFonts w:ascii="Times New Roman" w:hAnsi="Times New Roman" w:cs="Times New Roman"/>
          <w:sz w:val="24"/>
          <w:szCs w:val="24"/>
          <w:lang w:val="en-US"/>
        </w:rPr>
        <w:t xml:space="preserve"> </w:t>
      </w:r>
      <w:r w:rsidRPr="0059636C">
        <w:rPr>
          <w:rFonts w:ascii="Times New Roman" w:hAnsi="Times New Roman" w:cs="Times New Roman"/>
          <w:sz w:val="24"/>
          <w:szCs w:val="24"/>
          <w:lang w:val="kk-KZ"/>
        </w:rPr>
        <w:t>беттен</w:t>
      </w:r>
      <w:r w:rsidRPr="00085BE4">
        <w:rPr>
          <w:rFonts w:ascii="Times New Roman" w:hAnsi="Times New Roman" w:cs="Times New Roman"/>
          <w:sz w:val="24"/>
          <w:szCs w:val="24"/>
          <w:lang w:val="en-US"/>
        </w:rPr>
        <w:t xml:space="preserve">, </w:t>
      </w:r>
      <w:r w:rsidR="00E2057E" w:rsidRPr="00085BE4">
        <w:rPr>
          <w:rFonts w:ascii="Times New Roman" w:hAnsi="Times New Roman" w:cs="Times New Roman"/>
          <w:sz w:val="24"/>
          <w:szCs w:val="24"/>
          <w:lang w:val="en-US"/>
        </w:rPr>
        <w:t>1</w:t>
      </w:r>
      <w:r w:rsidR="00E2057E">
        <w:rPr>
          <w:rFonts w:ascii="Times New Roman" w:hAnsi="Times New Roman" w:cs="Times New Roman"/>
          <w:sz w:val="24"/>
          <w:szCs w:val="24"/>
          <w:lang w:val="kk-KZ"/>
        </w:rPr>
        <w:t>5</w:t>
      </w:r>
      <w:r w:rsidRPr="00085BE4">
        <w:rPr>
          <w:rFonts w:ascii="Times New Roman" w:hAnsi="Times New Roman" w:cs="Times New Roman"/>
          <w:sz w:val="24"/>
          <w:szCs w:val="24"/>
          <w:lang w:val="en-US"/>
        </w:rPr>
        <w:t xml:space="preserve"> </w:t>
      </w:r>
      <w:r w:rsidRPr="00E47E28">
        <w:rPr>
          <w:rFonts w:ascii="Times New Roman" w:hAnsi="Times New Roman" w:cs="Times New Roman"/>
          <w:sz w:val="24"/>
          <w:szCs w:val="24"/>
          <w:lang w:val="kk-KZ"/>
        </w:rPr>
        <w:t>суреттен</w:t>
      </w:r>
      <w:r w:rsidRPr="00085BE4">
        <w:rPr>
          <w:rFonts w:ascii="Times New Roman" w:hAnsi="Times New Roman" w:cs="Times New Roman"/>
          <w:sz w:val="24"/>
          <w:szCs w:val="24"/>
          <w:lang w:val="en-US"/>
        </w:rPr>
        <w:t xml:space="preserve">, </w:t>
      </w:r>
      <w:r w:rsidR="006221A3" w:rsidRPr="00085BE4">
        <w:rPr>
          <w:rFonts w:ascii="Times New Roman" w:hAnsi="Times New Roman" w:cs="Times New Roman"/>
          <w:sz w:val="24"/>
          <w:szCs w:val="24"/>
          <w:lang w:val="en-US"/>
        </w:rPr>
        <w:t>151</w:t>
      </w:r>
      <w:r w:rsidRPr="00085BE4">
        <w:rPr>
          <w:rFonts w:ascii="Times New Roman" w:hAnsi="Times New Roman" w:cs="Times New Roman"/>
          <w:sz w:val="24"/>
          <w:szCs w:val="24"/>
          <w:lang w:val="en-US"/>
        </w:rPr>
        <w:t xml:space="preserve"> </w:t>
      </w:r>
      <w:r w:rsidR="006221A3">
        <w:rPr>
          <w:rFonts w:ascii="Times New Roman" w:hAnsi="Times New Roman" w:cs="Times New Roman"/>
          <w:sz w:val="24"/>
          <w:szCs w:val="24"/>
          <w:lang w:val="kk-KZ"/>
        </w:rPr>
        <w:t xml:space="preserve">сілтемеден, </w:t>
      </w:r>
      <w:r w:rsidR="00A47B9A" w:rsidRPr="00A47B9A">
        <w:rPr>
          <w:rFonts w:ascii="Times New Roman" w:hAnsi="Times New Roman" w:cs="Times New Roman"/>
          <w:sz w:val="24"/>
          <w:szCs w:val="24"/>
          <w:lang w:val="kk-KZ"/>
        </w:rPr>
        <w:t xml:space="preserve">3 </w:t>
      </w:r>
      <w:r w:rsidR="006221A3" w:rsidRPr="00A47B9A">
        <w:rPr>
          <w:rFonts w:ascii="Times New Roman" w:hAnsi="Times New Roman" w:cs="Times New Roman"/>
          <w:sz w:val="24"/>
          <w:szCs w:val="24"/>
          <w:lang w:val="kk-KZ"/>
        </w:rPr>
        <w:t>қ</w:t>
      </w:r>
      <w:r w:rsidR="006221A3">
        <w:rPr>
          <w:rFonts w:ascii="Times New Roman" w:hAnsi="Times New Roman" w:cs="Times New Roman"/>
          <w:sz w:val="24"/>
          <w:szCs w:val="24"/>
          <w:lang w:val="kk-KZ"/>
        </w:rPr>
        <w:t>осымшадан</w:t>
      </w:r>
      <w:r w:rsidRPr="0059636C">
        <w:rPr>
          <w:rFonts w:ascii="Times New Roman" w:hAnsi="Times New Roman" w:cs="Times New Roman"/>
          <w:sz w:val="24"/>
          <w:szCs w:val="24"/>
          <w:lang w:val="kk-KZ"/>
        </w:rPr>
        <w:t xml:space="preserve"> тұрады.</w:t>
      </w:r>
    </w:p>
    <w:p w:rsidR="00ED2326" w:rsidRPr="00085BE4" w:rsidRDefault="00ED2326" w:rsidP="00ED2326">
      <w:pPr>
        <w:spacing w:after="0" w:line="360" w:lineRule="auto"/>
        <w:ind w:firstLine="709"/>
        <w:jc w:val="both"/>
        <w:rPr>
          <w:rFonts w:ascii="Times New Roman" w:hAnsi="Times New Roman" w:cs="Times New Roman"/>
          <w:sz w:val="24"/>
          <w:szCs w:val="24"/>
          <w:lang w:val="en-US"/>
        </w:rPr>
      </w:pPr>
    </w:p>
    <w:p w:rsidR="00ED2326" w:rsidRPr="00E47E28" w:rsidRDefault="00ED2326" w:rsidP="00ED2326">
      <w:pPr>
        <w:spacing w:after="0" w:line="360" w:lineRule="auto"/>
        <w:ind w:firstLine="709"/>
        <w:jc w:val="both"/>
        <w:rPr>
          <w:rFonts w:ascii="Times New Roman" w:hAnsi="Times New Roman" w:cs="Times New Roman"/>
          <w:sz w:val="24"/>
          <w:szCs w:val="24"/>
          <w:lang w:val="kk-KZ"/>
        </w:rPr>
      </w:pPr>
      <w:r w:rsidRPr="00E47E28">
        <w:rPr>
          <w:rFonts w:ascii="Times New Roman" w:hAnsi="Times New Roman" w:cs="Times New Roman"/>
          <w:sz w:val="24"/>
          <w:szCs w:val="24"/>
          <w:lang w:val="kk-KZ"/>
        </w:rPr>
        <w:t>Кілттік сөздер</w:t>
      </w:r>
      <w:r w:rsidRPr="00085BE4">
        <w:rPr>
          <w:rFonts w:ascii="Times New Roman" w:hAnsi="Times New Roman" w:cs="Times New Roman"/>
          <w:sz w:val="24"/>
          <w:szCs w:val="24"/>
          <w:lang w:val="en-US"/>
        </w:rPr>
        <w:t xml:space="preserve">: </w:t>
      </w:r>
      <w:r w:rsidRPr="00E47E28">
        <w:rPr>
          <w:rFonts w:ascii="Times New Roman" w:hAnsi="Times New Roman" w:cs="Times New Roman"/>
          <w:sz w:val="24"/>
          <w:szCs w:val="24"/>
          <w:lang w:val="kk-KZ"/>
        </w:rPr>
        <w:t>ФЕРМЕНТТІК БИОСЕНСОРЛАР</w:t>
      </w:r>
      <w:r w:rsidRPr="00085BE4">
        <w:rPr>
          <w:rFonts w:ascii="Times New Roman" w:hAnsi="Times New Roman" w:cs="Times New Roman"/>
          <w:sz w:val="24"/>
          <w:szCs w:val="24"/>
          <w:lang w:val="en-US"/>
        </w:rPr>
        <w:t xml:space="preserve">, </w:t>
      </w:r>
      <w:r w:rsidRPr="00E47E28">
        <w:rPr>
          <w:rFonts w:ascii="Times New Roman" w:hAnsi="Times New Roman" w:cs="Times New Roman"/>
          <w:sz w:val="24"/>
          <w:szCs w:val="24"/>
          <w:lang w:val="kk-KZ"/>
        </w:rPr>
        <w:t>ПОЛИМЕРЛІК НАНОМАТЕРИАЛ</w:t>
      </w:r>
      <w:r w:rsidRPr="00085BE4">
        <w:rPr>
          <w:rFonts w:ascii="Times New Roman" w:hAnsi="Times New Roman" w:cs="Times New Roman"/>
          <w:sz w:val="24"/>
          <w:szCs w:val="24"/>
          <w:lang w:val="en-US"/>
        </w:rPr>
        <w:t xml:space="preserve">, </w:t>
      </w:r>
      <w:r w:rsidRPr="00E47E28">
        <w:rPr>
          <w:rFonts w:ascii="Times New Roman" w:hAnsi="Times New Roman" w:cs="Times New Roman"/>
          <w:sz w:val="24"/>
          <w:szCs w:val="24"/>
          <w:lang w:val="kk-KZ"/>
        </w:rPr>
        <w:t>КАПСУЛАЛАНҒАН ФЕРМЕНТТЕР</w:t>
      </w:r>
      <w:r w:rsidRPr="00085BE4">
        <w:rPr>
          <w:rFonts w:ascii="Times New Roman" w:hAnsi="Times New Roman" w:cs="Times New Roman"/>
          <w:sz w:val="24"/>
          <w:szCs w:val="24"/>
          <w:lang w:val="en-US"/>
        </w:rPr>
        <w:t xml:space="preserve">, </w:t>
      </w:r>
      <w:r w:rsidRPr="00E47E28">
        <w:rPr>
          <w:rFonts w:ascii="Times New Roman" w:hAnsi="Times New Roman" w:cs="Times New Roman"/>
          <w:sz w:val="24"/>
          <w:szCs w:val="24"/>
          <w:lang w:val="kk-KZ"/>
        </w:rPr>
        <w:t>МИКРОРЕАКТОРЛАР</w:t>
      </w:r>
      <w:r w:rsidRPr="00085BE4">
        <w:rPr>
          <w:rFonts w:ascii="Times New Roman" w:hAnsi="Times New Roman" w:cs="Times New Roman"/>
          <w:sz w:val="24"/>
          <w:szCs w:val="24"/>
          <w:lang w:val="en-US"/>
        </w:rPr>
        <w:t xml:space="preserve">, </w:t>
      </w:r>
      <w:r w:rsidRPr="00E47E28">
        <w:rPr>
          <w:rFonts w:ascii="Times New Roman" w:hAnsi="Times New Roman" w:cs="Times New Roman"/>
          <w:sz w:val="24"/>
          <w:szCs w:val="24"/>
          <w:lang w:val="kk-KZ"/>
        </w:rPr>
        <w:t>МИКРОКАПСУЛАЛАР</w:t>
      </w:r>
    </w:p>
    <w:p w:rsidR="00ED2326" w:rsidRPr="00E47E28" w:rsidRDefault="00ED2326" w:rsidP="00ED23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cs="Times New Roman"/>
          <w:sz w:val="24"/>
          <w:szCs w:val="20"/>
          <w:lang w:val="kk-KZ" w:eastAsia="ru-RU"/>
        </w:rPr>
      </w:pPr>
    </w:p>
    <w:p w:rsidR="00ED2326" w:rsidRPr="00E47E28" w:rsidRDefault="00ED2326" w:rsidP="00AE4F8F">
      <w:pPr>
        <w:pStyle w:val="HTML0"/>
        <w:shd w:val="clear" w:color="auto" w:fill="FFFFFF"/>
        <w:spacing w:line="360" w:lineRule="auto"/>
        <w:ind w:firstLine="709"/>
        <w:jc w:val="both"/>
        <w:rPr>
          <w:rFonts w:ascii="Times New Roman" w:hAnsi="Times New Roman"/>
          <w:sz w:val="24"/>
          <w:szCs w:val="24"/>
        </w:rPr>
      </w:pPr>
      <w:r w:rsidRPr="00E47E28">
        <w:rPr>
          <w:rFonts w:ascii="Times New Roman" w:hAnsi="Times New Roman"/>
          <w:sz w:val="24"/>
          <w:szCs w:val="24"/>
          <w:lang w:eastAsia="ru-RU"/>
        </w:rPr>
        <w:t xml:space="preserve">Зерттеудің нысаны: </w:t>
      </w:r>
      <w:r w:rsidR="00152936" w:rsidRPr="00E47E28">
        <w:rPr>
          <w:rFonts w:ascii="Times New Roman" w:hAnsi="Times New Roman"/>
          <w:sz w:val="24"/>
          <w:szCs w:val="24"/>
          <w:lang w:eastAsia="ru-RU"/>
        </w:rPr>
        <w:t xml:space="preserve">полимерлік қабаттар мен ферментті микрокапсулалардың комбинациясы болып табылатын және жаңа полимерлік мультиферменттік жабынды қалыптастыратын </w:t>
      </w:r>
      <w:r w:rsidR="00A61670" w:rsidRPr="00E47E28">
        <w:rPr>
          <w:rFonts w:ascii="Times New Roman" w:hAnsi="Times New Roman"/>
          <w:sz w:val="24"/>
          <w:szCs w:val="24"/>
          <w:lang w:eastAsia="ru-RU"/>
        </w:rPr>
        <w:t>желкек пероксидазы ферментінің микрокапсулалары</w:t>
      </w:r>
      <w:r w:rsidRPr="00E47E28">
        <w:rPr>
          <w:rFonts w:ascii="Times New Roman" w:hAnsi="Times New Roman"/>
          <w:sz w:val="24"/>
          <w:szCs w:val="24"/>
          <w:lang w:eastAsia="ru-RU"/>
        </w:rPr>
        <w:t xml:space="preserve">, </w:t>
      </w:r>
      <w:r w:rsidR="00A61670" w:rsidRPr="00E47E28">
        <w:rPr>
          <w:rFonts w:ascii="Times New Roman" w:hAnsi="Times New Roman"/>
          <w:sz w:val="24"/>
          <w:szCs w:val="24"/>
          <w:lang w:eastAsia="ru-RU"/>
        </w:rPr>
        <w:t>уреаза ферментінің микрокапсулалары</w:t>
      </w:r>
      <w:r w:rsidRPr="00E47E28">
        <w:rPr>
          <w:rFonts w:ascii="Times New Roman" w:hAnsi="Times New Roman"/>
          <w:sz w:val="24"/>
          <w:szCs w:val="24"/>
          <w:lang w:eastAsia="ru-RU"/>
        </w:rPr>
        <w:t xml:space="preserve">, </w:t>
      </w:r>
      <w:r w:rsidR="00A61670" w:rsidRPr="00E47E28">
        <w:rPr>
          <w:rFonts w:ascii="Times New Roman" w:hAnsi="Times New Roman"/>
          <w:sz w:val="24"/>
          <w:szCs w:val="24"/>
          <w:lang w:eastAsia="ru-RU"/>
        </w:rPr>
        <w:t>желкек пероксидазы мен уреаза ферментінің микрокапсулалары, биосенсорлық датчиктер</w:t>
      </w:r>
      <w:r w:rsidRPr="00E47E28">
        <w:rPr>
          <w:rFonts w:ascii="Times New Roman" w:hAnsi="Times New Roman"/>
          <w:sz w:val="24"/>
          <w:szCs w:val="24"/>
        </w:rPr>
        <w:t>.</w:t>
      </w:r>
    </w:p>
    <w:p w:rsidR="00ED2326" w:rsidRPr="00E47E28" w:rsidRDefault="00152936" w:rsidP="00AE4F8F">
      <w:pPr>
        <w:pStyle w:val="HTML0"/>
        <w:shd w:val="clear" w:color="auto" w:fill="FFFFFF"/>
        <w:spacing w:line="360" w:lineRule="auto"/>
        <w:ind w:firstLine="709"/>
        <w:jc w:val="both"/>
        <w:rPr>
          <w:rFonts w:ascii="Times New Roman" w:hAnsi="Times New Roman"/>
          <w:sz w:val="24"/>
          <w:szCs w:val="24"/>
        </w:rPr>
      </w:pPr>
      <w:r w:rsidRPr="00E47E28">
        <w:rPr>
          <w:rFonts w:ascii="Times New Roman" w:hAnsi="Times New Roman"/>
          <w:sz w:val="24"/>
          <w:szCs w:val="24"/>
          <w:lang w:eastAsia="ru-RU"/>
        </w:rPr>
        <w:t>Жобаның осы кезеңінің мақсаты</w:t>
      </w:r>
      <w:r w:rsidR="00ED2326" w:rsidRPr="00E47E28">
        <w:rPr>
          <w:rFonts w:ascii="Times New Roman" w:hAnsi="Times New Roman"/>
          <w:sz w:val="24"/>
          <w:szCs w:val="24"/>
        </w:rPr>
        <w:t xml:space="preserve">: </w:t>
      </w:r>
      <w:r w:rsidRPr="00E47E28">
        <w:rPr>
          <w:rFonts w:ascii="Times New Roman" w:hAnsi="Times New Roman"/>
          <w:sz w:val="24"/>
          <w:szCs w:val="24"/>
        </w:rPr>
        <w:t>полимерлі технология не</w:t>
      </w:r>
      <w:r w:rsidR="002D676C">
        <w:rPr>
          <w:rFonts w:ascii="Times New Roman" w:hAnsi="Times New Roman"/>
          <w:sz w:val="24"/>
          <w:szCs w:val="24"/>
        </w:rPr>
        <w:t>гізінде жасалған және урез және</w:t>
      </w:r>
      <w:r w:rsidRPr="00E47E28">
        <w:rPr>
          <w:rFonts w:ascii="Times New Roman" w:hAnsi="Times New Roman"/>
          <w:sz w:val="24"/>
          <w:szCs w:val="24"/>
        </w:rPr>
        <w:t>/немесе желкек пероксидазы ферменттері бар</w:t>
      </w:r>
      <w:r w:rsidRPr="00E47E28">
        <w:rPr>
          <w:rFonts w:ascii="Times New Roman" w:hAnsi="Times New Roman"/>
          <w:sz w:val="24"/>
          <w:szCs w:val="24"/>
          <w:shd w:val="clear" w:color="auto" w:fill="FFFFFF"/>
        </w:rPr>
        <w:t xml:space="preserve"> биосенсорларды пайдалану принципін көрсету</w:t>
      </w:r>
      <w:r w:rsidRPr="00E47E28">
        <w:rPr>
          <w:rFonts w:ascii="Times New Roman" w:hAnsi="Times New Roman"/>
          <w:sz w:val="24"/>
          <w:szCs w:val="24"/>
        </w:rPr>
        <w:t>, сынақ ерітінділерінде тиісті субстраттарды анықтау</w:t>
      </w:r>
      <w:r w:rsidR="00ED2326" w:rsidRPr="00E47E28">
        <w:rPr>
          <w:rFonts w:ascii="Times New Roman" w:hAnsi="Times New Roman"/>
          <w:sz w:val="24"/>
          <w:szCs w:val="24"/>
        </w:rPr>
        <w:t xml:space="preserve">. </w:t>
      </w:r>
      <w:r w:rsidRPr="00E47E28">
        <w:rPr>
          <w:rFonts w:ascii="Times New Roman" w:hAnsi="Times New Roman"/>
          <w:sz w:val="24"/>
          <w:szCs w:val="24"/>
          <w:lang w:eastAsia="ru-RU"/>
        </w:rPr>
        <w:t>Биосенсорларда полимерлі технологияларды қолдану туралы әдебиеттерді талдау</w:t>
      </w:r>
      <w:r w:rsidR="00ED2326" w:rsidRPr="00E47E28">
        <w:rPr>
          <w:rFonts w:ascii="Times New Roman" w:hAnsi="Times New Roman"/>
          <w:sz w:val="24"/>
          <w:szCs w:val="24"/>
        </w:rPr>
        <w:t>.</w:t>
      </w:r>
    </w:p>
    <w:p w:rsidR="00AE4F8F" w:rsidRPr="00E47E28" w:rsidRDefault="00AE4F8F" w:rsidP="008F52E6">
      <w:pPr>
        <w:pStyle w:val="HTML0"/>
        <w:shd w:val="clear" w:color="auto" w:fill="FFFFFF"/>
        <w:spacing w:line="360" w:lineRule="auto"/>
        <w:ind w:firstLine="706"/>
        <w:jc w:val="both"/>
        <w:rPr>
          <w:rFonts w:ascii="Times New Roman" w:hAnsi="Times New Roman"/>
          <w:sz w:val="24"/>
          <w:szCs w:val="24"/>
        </w:rPr>
      </w:pPr>
      <w:r w:rsidRPr="00E47E28">
        <w:rPr>
          <w:rFonts w:ascii="Times New Roman" w:hAnsi="Times New Roman"/>
          <w:sz w:val="24"/>
          <w:szCs w:val="24"/>
        </w:rPr>
        <w:t>Әдістер</w:t>
      </w:r>
      <w:r w:rsidR="00ED2326" w:rsidRPr="00E47E28">
        <w:rPr>
          <w:rFonts w:ascii="Times New Roman" w:hAnsi="Times New Roman"/>
          <w:sz w:val="24"/>
          <w:szCs w:val="24"/>
        </w:rPr>
        <w:t>:</w:t>
      </w:r>
      <w:r w:rsidR="00ED2326" w:rsidRPr="00E47E28">
        <w:rPr>
          <w:rFonts w:ascii="Times New Roman" w:hAnsi="Times New Roman"/>
          <w:i/>
          <w:sz w:val="24"/>
          <w:szCs w:val="24"/>
        </w:rPr>
        <w:t xml:space="preserve"> </w:t>
      </w:r>
      <w:r w:rsidRPr="00E47E28">
        <w:rPr>
          <w:rFonts w:ascii="Times New Roman" w:hAnsi="Times New Roman"/>
          <w:sz w:val="24"/>
          <w:szCs w:val="24"/>
          <w:lang w:eastAsia="ru-RU"/>
        </w:rPr>
        <w:t>фермент құрамды кальций карбонаты қабығының бөлшектерін алу, фермент құрамды полиэлектролитті микрокапсулаларды алу</w:t>
      </w:r>
      <w:r w:rsidR="00ED2326" w:rsidRPr="00E47E28">
        <w:rPr>
          <w:rFonts w:ascii="Times New Roman" w:hAnsi="Times New Roman"/>
          <w:sz w:val="24"/>
          <w:szCs w:val="24"/>
        </w:rPr>
        <w:t xml:space="preserve">, </w:t>
      </w:r>
      <w:r w:rsidRPr="00E47E28">
        <w:rPr>
          <w:rFonts w:ascii="Times New Roman" w:hAnsi="Times New Roman"/>
          <w:sz w:val="24"/>
          <w:szCs w:val="24"/>
        </w:rPr>
        <w:t>фермент құрамды полимерлік жабындарды алу</w:t>
      </w:r>
      <w:r w:rsidR="00ED2326" w:rsidRPr="00E47E28">
        <w:rPr>
          <w:rFonts w:ascii="Times New Roman" w:hAnsi="Times New Roman"/>
          <w:sz w:val="24"/>
          <w:szCs w:val="24"/>
        </w:rPr>
        <w:t xml:space="preserve">, </w:t>
      </w:r>
      <w:r w:rsidRPr="00E47E28">
        <w:rPr>
          <w:rFonts w:ascii="Times New Roman" w:hAnsi="Times New Roman"/>
          <w:sz w:val="24"/>
          <w:szCs w:val="24"/>
          <w:lang w:eastAsia="ru-RU"/>
        </w:rPr>
        <w:t>суте</w:t>
      </w:r>
      <w:r w:rsidR="0016792C" w:rsidRPr="00E47E28">
        <w:rPr>
          <w:rFonts w:ascii="Times New Roman" w:hAnsi="Times New Roman"/>
          <w:sz w:val="24"/>
          <w:szCs w:val="24"/>
          <w:lang w:eastAsia="ru-RU"/>
        </w:rPr>
        <w:t>гі</w:t>
      </w:r>
      <w:r w:rsidRPr="00E47E28">
        <w:rPr>
          <w:rFonts w:ascii="Times New Roman" w:hAnsi="Times New Roman"/>
          <w:sz w:val="24"/>
          <w:szCs w:val="24"/>
          <w:lang w:eastAsia="ru-RU"/>
        </w:rPr>
        <w:t xml:space="preserve">  асқын тотығының концентрациясын анықтау үшін спектрофотометриялық әдіс</w:t>
      </w:r>
      <w:r w:rsidR="00ED2326" w:rsidRPr="00E47E28">
        <w:rPr>
          <w:rFonts w:ascii="Times New Roman" w:hAnsi="Times New Roman"/>
          <w:sz w:val="24"/>
          <w:szCs w:val="24"/>
        </w:rPr>
        <w:t xml:space="preserve">, </w:t>
      </w:r>
      <w:r w:rsidRPr="00E47E28">
        <w:rPr>
          <w:rFonts w:ascii="Times New Roman" w:hAnsi="Times New Roman"/>
          <w:sz w:val="24"/>
          <w:szCs w:val="24"/>
          <w:lang w:eastAsia="ru-RU"/>
        </w:rPr>
        <w:t>стандартты pH электродын пайдалана отырып, несепнәр концентрациясын анықтаудың потенциометриялық әдісі</w:t>
      </w:r>
      <w:r w:rsidR="00ED2326" w:rsidRPr="00E47E28">
        <w:rPr>
          <w:rFonts w:ascii="Times New Roman" w:hAnsi="Times New Roman"/>
          <w:sz w:val="24"/>
          <w:szCs w:val="24"/>
        </w:rPr>
        <w:t xml:space="preserve">, </w:t>
      </w:r>
      <w:r w:rsidRPr="00E47E28">
        <w:rPr>
          <w:rFonts w:ascii="Times New Roman" w:hAnsi="Times New Roman"/>
          <w:sz w:val="24"/>
          <w:szCs w:val="24"/>
          <w:lang w:eastAsia="ru-RU"/>
        </w:rPr>
        <w:t>жеңіл және конфокциялық спектроскопия әдістерін полиэлектролитті микро</w:t>
      </w:r>
      <w:r w:rsidR="000950F9" w:rsidRPr="00E47E28">
        <w:rPr>
          <w:rFonts w:ascii="Times New Roman" w:hAnsi="Times New Roman"/>
          <w:sz w:val="24"/>
          <w:szCs w:val="24"/>
          <w:lang w:eastAsia="ru-RU"/>
        </w:rPr>
        <w:t>жасуша</w:t>
      </w:r>
      <w:r w:rsidRPr="00E47E28">
        <w:rPr>
          <w:rFonts w:ascii="Times New Roman" w:hAnsi="Times New Roman"/>
          <w:sz w:val="24"/>
          <w:szCs w:val="24"/>
          <w:lang w:eastAsia="ru-RU"/>
        </w:rPr>
        <w:t xml:space="preserve"> жабынның құрылымын және оның компоненттерін зерттеу</w:t>
      </w:r>
      <w:r w:rsidR="00ED2326" w:rsidRPr="00E47E28">
        <w:rPr>
          <w:rFonts w:ascii="Times New Roman" w:hAnsi="Times New Roman"/>
          <w:sz w:val="24"/>
          <w:szCs w:val="24"/>
        </w:rPr>
        <w:t>.</w:t>
      </w:r>
    </w:p>
    <w:p w:rsidR="00ED2326" w:rsidRPr="00E47E28" w:rsidRDefault="00AE4F8F" w:rsidP="008F52E6">
      <w:pPr>
        <w:pStyle w:val="HTML0"/>
        <w:shd w:val="clear" w:color="auto" w:fill="FFFFFF"/>
        <w:spacing w:line="360" w:lineRule="auto"/>
        <w:ind w:firstLine="706"/>
        <w:jc w:val="both"/>
        <w:rPr>
          <w:rFonts w:ascii="Times New Roman" w:hAnsi="Times New Roman"/>
          <w:sz w:val="24"/>
          <w:szCs w:val="24"/>
        </w:rPr>
      </w:pPr>
      <w:r w:rsidRPr="00E47E28">
        <w:rPr>
          <w:rFonts w:ascii="Times New Roman" w:hAnsi="Times New Roman"/>
          <w:sz w:val="24"/>
          <w:szCs w:val="24"/>
        </w:rPr>
        <w:t>Жұмыс нәтижелері және жаңашылдығы</w:t>
      </w:r>
      <w:r w:rsidR="00ED2326" w:rsidRPr="00E47E28">
        <w:rPr>
          <w:rFonts w:ascii="Times New Roman" w:hAnsi="Times New Roman"/>
          <w:sz w:val="24"/>
          <w:szCs w:val="24"/>
        </w:rPr>
        <w:t>:</w:t>
      </w:r>
    </w:p>
    <w:p w:rsidR="00B167E8" w:rsidRPr="00E47E28" w:rsidRDefault="005A5DDE" w:rsidP="008F52E6">
      <w:pPr>
        <w:pStyle w:val="HTML0"/>
        <w:shd w:val="clear" w:color="auto" w:fill="FFFFFF"/>
        <w:spacing w:line="360" w:lineRule="auto"/>
        <w:ind w:firstLine="706"/>
        <w:jc w:val="both"/>
        <w:rPr>
          <w:rFonts w:ascii="Times New Roman" w:hAnsi="Times New Roman"/>
          <w:sz w:val="24"/>
          <w:szCs w:val="24"/>
          <w:lang w:eastAsia="ru-RU"/>
        </w:rPr>
      </w:pPr>
      <w:r w:rsidRPr="00E47E28">
        <w:rPr>
          <w:rFonts w:ascii="Times New Roman" w:hAnsi="Times New Roman"/>
          <w:sz w:val="24"/>
          <w:szCs w:val="24"/>
        </w:rPr>
        <w:t>П</w:t>
      </w:r>
      <w:r w:rsidR="00235BBF" w:rsidRPr="00E47E28">
        <w:rPr>
          <w:rFonts w:ascii="Times New Roman" w:hAnsi="Times New Roman"/>
          <w:sz w:val="24"/>
          <w:szCs w:val="24"/>
        </w:rPr>
        <w:t xml:space="preserve">олимерлі технологияларды қолдана отырып және реакциялық ортада құрамында екі ферменті бар, </w:t>
      </w:r>
      <w:r w:rsidRPr="00E47E28">
        <w:rPr>
          <w:rFonts w:ascii="Times New Roman" w:hAnsi="Times New Roman"/>
          <w:sz w:val="24"/>
          <w:szCs w:val="24"/>
        </w:rPr>
        <w:t>уреаза-</w:t>
      </w:r>
      <w:r w:rsidRPr="00E47E28">
        <w:rPr>
          <w:rFonts w:ascii="Times New Roman" w:hAnsi="Times New Roman"/>
          <w:sz w:val="24"/>
          <w:szCs w:val="24"/>
          <w:lang w:eastAsia="ru-RU"/>
        </w:rPr>
        <w:t>желкек пероксидазы</w:t>
      </w:r>
      <w:r w:rsidRPr="00E47E28">
        <w:rPr>
          <w:rFonts w:ascii="Times New Roman" w:hAnsi="Times New Roman"/>
          <w:sz w:val="24"/>
          <w:szCs w:val="24"/>
        </w:rPr>
        <w:t xml:space="preserve"> биоферменттік жүйесінің</w:t>
      </w:r>
      <w:r w:rsidR="00235BBF" w:rsidRPr="00E47E28">
        <w:rPr>
          <w:rFonts w:ascii="Times New Roman" w:hAnsi="Times New Roman"/>
          <w:sz w:val="24"/>
          <w:szCs w:val="24"/>
        </w:rPr>
        <w:t xml:space="preserve"> мысалы</w:t>
      </w:r>
      <w:r w:rsidRPr="00E47E28">
        <w:rPr>
          <w:rFonts w:ascii="Times New Roman" w:hAnsi="Times New Roman"/>
          <w:sz w:val="24"/>
          <w:szCs w:val="24"/>
        </w:rPr>
        <w:t>нда м</w:t>
      </w:r>
      <w:r w:rsidR="00235BBF" w:rsidRPr="00E47E28">
        <w:rPr>
          <w:rFonts w:ascii="Times New Roman" w:hAnsi="Times New Roman"/>
          <w:sz w:val="24"/>
          <w:szCs w:val="24"/>
        </w:rPr>
        <w:t>икроагреакторларды құрудың негізгі мүмкіндігі көрсетілген</w:t>
      </w:r>
      <w:r w:rsidRPr="00E47E28">
        <w:rPr>
          <w:rFonts w:ascii="Times New Roman" w:hAnsi="Times New Roman"/>
          <w:sz w:val="24"/>
          <w:szCs w:val="24"/>
        </w:rPr>
        <w:t xml:space="preserve">. Үш, бес және жеті қабатты полиэлектролитті микрокапсулаларда қамтылған </w:t>
      </w:r>
      <w:r w:rsidRPr="00E47E28">
        <w:rPr>
          <w:rFonts w:ascii="Times New Roman" w:hAnsi="Times New Roman"/>
          <w:sz w:val="24"/>
          <w:szCs w:val="24"/>
          <w:lang w:eastAsia="ru-RU"/>
        </w:rPr>
        <w:t xml:space="preserve"> уреаза және желкек пероксидасы ферменттерінің каталитикалық белсенділігі зерттелді.</w:t>
      </w:r>
      <w:r w:rsidR="00B167E8" w:rsidRPr="00E47E28">
        <w:rPr>
          <w:rFonts w:ascii="Times New Roman" w:hAnsi="Times New Roman"/>
          <w:sz w:val="24"/>
          <w:lang w:eastAsia="ru-RU"/>
        </w:rPr>
        <w:t xml:space="preserve"> Ферменттердің белсенділігі ферментпен байланысқан полиэлектролит қабығының ішкі бетінің зарядының белгісіне байланысты және полиэлектролиттік қабықтың қабаттарының санына байланысты емес екенін көрсетті (3-7 қабатты капсулалар үшін, ферменттердің каталитикалық белсенділігіндегі эксперименттік қателіктердегі айырмашылықтар).</w:t>
      </w:r>
      <w:r w:rsidR="00B167E8" w:rsidRPr="00E47E28">
        <w:rPr>
          <w:rFonts w:ascii="Times New Roman" w:hAnsi="Times New Roman"/>
          <w:sz w:val="24"/>
          <w:szCs w:val="24"/>
          <w:lang w:eastAsia="ru-RU"/>
        </w:rPr>
        <w:t xml:space="preserve"> Потенциометриялық әдіс көрсеткендей, полиэлектролитті полистирол сульфонатпен (микрокапсуланың ішкі қабатын қалыптастырушы және теріс зарядқа ие) байланыста капсулаланған уреаз ферменті өзінің несепнәр субстратын 2х10</w:t>
      </w:r>
      <w:r w:rsidR="00B167E8" w:rsidRPr="00E47E28">
        <w:rPr>
          <w:rFonts w:ascii="Times New Roman" w:hAnsi="Times New Roman"/>
          <w:sz w:val="24"/>
          <w:szCs w:val="24"/>
          <w:vertAlign w:val="superscript"/>
          <w:lang w:eastAsia="ru-RU"/>
        </w:rPr>
        <w:t>-4</w:t>
      </w:r>
      <w:r w:rsidR="00B167E8" w:rsidRPr="00E47E28">
        <w:rPr>
          <w:rFonts w:ascii="Times New Roman" w:hAnsi="Times New Roman"/>
          <w:sz w:val="24"/>
          <w:szCs w:val="24"/>
          <w:lang w:eastAsia="ru-RU"/>
        </w:rPr>
        <w:t>М – 10</w:t>
      </w:r>
      <w:r w:rsidR="00B167E8" w:rsidRPr="00E47E28">
        <w:rPr>
          <w:rFonts w:ascii="Times New Roman" w:hAnsi="Times New Roman"/>
          <w:sz w:val="24"/>
          <w:szCs w:val="24"/>
          <w:vertAlign w:val="superscript"/>
          <w:lang w:eastAsia="ru-RU"/>
        </w:rPr>
        <w:t>-2</w:t>
      </w:r>
      <w:r w:rsidR="00B167E8" w:rsidRPr="00E47E28">
        <w:rPr>
          <w:rFonts w:ascii="Times New Roman" w:hAnsi="Times New Roman"/>
          <w:sz w:val="24"/>
          <w:szCs w:val="24"/>
          <w:lang w:eastAsia="ru-RU"/>
        </w:rPr>
        <w:t>М концентрациясының диапазонында анықтай алды.</w:t>
      </w:r>
      <w:r w:rsidR="00EF0796" w:rsidRPr="00E47E28">
        <w:rPr>
          <w:rFonts w:ascii="Times New Roman" w:hAnsi="Times New Roman"/>
          <w:sz w:val="24"/>
          <w:szCs w:val="24"/>
          <w:lang w:eastAsia="ru-RU"/>
        </w:rPr>
        <w:t xml:space="preserve"> </w:t>
      </w:r>
      <w:r w:rsidR="00EF0796" w:rsidRPr="00E47E28">
        <w:rPr>
          <w:rFonts w:ascii="Times New Roman" w:hAnsi="Times New Roman"/>
          <w:sz w:val="24"/>
          <w:szCs w:val="24"/>
          <w:lang w:eastAsia="ru-RU"/>
        </w:rPr>
        <w:lastRenderedPageBreak/>
        <w:t xml:space="preserve">Спектрофотометриялық әдісте ішкі қабықшасыны позитивті зарядталған микрокапсулдарда (полиэлектролитті полиалламин гидрохлориді) капсулаланған желкек пороксидаза ферменті  ферменттердің субстрат сутегі асқын тотығы үшін жақсы жақындығы бар және </w:t>
      </w:r>
      <w:r w:rsidR="00EF0796" w:rsidRPr="00E47E28">
        <w:rPr>
          <w:rFonts w:ascii="Times New Roman" w:hAnsi="Times New Roman"/>
          <w:bCs/>
          <w:sz w:val="24"/>
          <w:szCs w:val="24"/>
        </w:rPr>
        <w:t>ПСС/ПААГ/</w:t>
      </w:r>
      <w:r w:rsidR="005276C4" w:rsidRPr="00E47E28">
        <w:rPr>
          <w:rFonts w:ascii="Times New Roman" w:hAnsi="Times New Roman"/>
          <w:bCs/>
          <w:sz w:val="24"/>
          <w:szCs w:val="24"/>
        </w:rPr>
        <w:t>ПИ</w:t>
      </w:r>
      <w:r w:rsidR="00EF0796" w:rsidRPr="00E47E28">
        <w:rPr>
          <w:rFonts w:ascii="Times New Roman" w:hAnsi="Times New Roman"/>
          <w:bCs/>
          <w:sz w:val="24"/>
          <w:szCs w:val="24"/>
        </w:rPr>
        <w:t xml:space="preserve"> </w:t>
      </w:r>
      <w:r w:rsidR="00EF0796" w:rsidRPr="00E47E28">
        <w:rPr>
          <w:rFonts w:ascii="Times New Roman" w:hAnsi="Times New Roman"/>
          <w:sz w:val="24"/>
          <w:szCs w:val="24"/>
          <w:lang w:eastAsia="ru-RU"/>
        </w:rPr>
        <w:t xml:space="preserve">капсулаларындағы ферментке қарағанда шамамен екі есе жоғары каталитикалық белсенділікке ие. </w:t>
      </w:r>
    </w:p>
    <w:p w:rsidR="000950F9" w:rsidRPr="00E47E28" w:rsidRDefault="00EF0796" w:rsidP="000950F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lang w:val="kk-KZ" w:eastAsia="ru-RU"/>
        </w:rPr>
      </w:pPr>
      <w:r w:rsidRPr="00E47E28">
        <w:rPr>
          <w:rFonts w:ascii="Times New Roman" w:hAnsi="Times New Roman" w:cs="Times New Roman"/>
          <w:sz w:val="24"/>
          <w:lang w:val="kk-KZ" w:eastAsia="ru-RU"/>
        </w:rPr>
        <w:t xml:space="preserve">Уреаза-желкек пероксидазасы биоферментті жүйесі зерттелді. </w:t>
      </w:r>
      <w:r w:rsidR="000950F9" w:rsidRPr="00E47E28">
        <w:rPr>
          <w:rFonts w:ascii="Times New Roman" w:hAnsi="Times New Roman" w:cs="Times New Roman"/>
          <w:sz w:val="24"/>
          <w:szCs w:val="24"/>
          <w:lang w:val="kk-KZ" w:eastAsia="ru-RU"/>
        </w:rPr>
        <w:t>Бұл екі фермент қабаттардың саны 5 және ферменттермен байланыста полиэлектролиттің (-) зарядтау белгісімен бір микрокапсулада капсулаланған. Потенциометриялық және спектрофотометриялық әдістер көрсеткендей, бұл ферменттер бір жасушада өздерінің субстраттарын кез-келген уақытта анықтай алады. Ферменттердің бір-бірінің белсенділігіне әсер етпейтіні және олардың каталитикалық белсенділігі бір ферменттік жүйенің белсенділігімен салыстыруға болатындығы көрсетілген.</w:t>
      </w:r>
    </w:p>
    <w:p w:rsidR="000950F9" w:rsidRPr="00E47E28" w:rsidRDefault="001930EE" w:rsidP="001930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lang w:val="kk-KZ" w:eastAsia="ru-RU"/>
        </w:rPr>
      </w:pPr>
      <w:r w:rsidRPr="00E47E28">
        <w:rPr>
          <w:rFonts w:ascii="Times New Roman" w:hAnsi="Times New Roman" w:cs="Times New Roman"/>
          <w:sz w:val="24"/>
          <w:szCs w:val="24"/>
          <w:lang w:val="kk-KZ" w:eastAsia="ru-RU"/>
        </w:rPr>
        <w:t>Жарықты және конфокциялық спектроскопия әдісі арқылы микрокапсулалар мен полиэлектролитті микрожасушалы жабындылардың архитектурасын зерттеу жүргізілді. Бұдан басқа, нәтижесінде layer-by-layer әдісімен қарсы зарядталған полиэлектролит қабаттарымен қабаттастырылған микросферолиттердің суреттері (ферментті микрокапсулаларды жасаудағы аралық өнім) - кальций карбонат микробөлшектері ұсынылған. Микрокапсулалар мөлшерін 2-10 мкм ауқымында, тар өлшемді бөлу арқылы шығару мүмкіндігі бар екені көрінді.</w:t>
      </w:r>
    </w:p>
    <w:p w:rsidR="001930EE" w:rsidRPr="00E47E28" w:rsidRDefault="001930EE" w:rsidP="001930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4"/>
          <w:szCs w:val="24"/>
          <w:lang w:val="kk-KZ" w:eastAsia="ru-RU"/>
        </w:rPr>
      </w:pPr>
      <w:r w:rsidRPr="00E47E28">
        <w:rPr>
          <w:rFonts w:ascii="Times New Roman" w:hAnsi="Times New Roman" w:cs="Times New Roman"/>
          <w:sz w:val="24"/>
          <w:szCs w:val="24"/>
          <w:lang w:val="kk-KZ" w:eastAsia="ru-RU"/>
        </w:rPr>
        <w:t>Зерттеу нәтижелерін ең алдымен диагностикалық медицинада, экологияда, ауыл шаруашылығында, тамақ өнеркәсібінде, яғни әртүрлі сұйықтықтардағы заттардың концентрациясын анықтау қажеттілігі туындаған жағдайда пайдалануға болады.</w:t>
      </w:r>
    </w:p>
    <w:p w:rsidR="00ED2326" w:rsidRPr="0059636C" w:rsidRDefault="00F51F91" w:rsidP="001930EE">
      <w:pPr>
        <w:spacing w:line="360" w:lineRule="auto"/>
        <w:rPr>
          <w:rFonts w:ascii="Times New Roman" w:hAnsi="Times New Roman" w:cs="Times New Roman"/>
          <w:lang w:val="kk-KZ"/>
        </w:rPr>
      </w:pPr>
      <w:r w:rsidRPr="00CF7AFF">
        <w:rPr>
          <w:rFonts w:ascii="Times New Roman" w:hAnsi="Times New Roman" w:cs="Times New Roman"/>
          <w:lang w:val="kk-KZ"/>
        </w:rPr>
        <w:br w:type="page"/>
      </w:r>
    </w:p>
    <w:p w:rsidR="00F51F91" w:rsidRPr="0059636C" w:rsidRDefault="00F51F91" w:rsidP="008C5F27">
      <w:pPr>
        <w:spacing w:line="360" w:lineRule="auto"/>
        <w:jc w:val="center"/>
        <w:rPr>
          <w:rFonts w:ascii="Times New Roman" w:hAnsi="Times New Roman" w:cs="Times New Roman"/>
          <w:sz w:val="24"/>
          <w:szCs w:val="24"/>
        </w:rPr>
      </w:pPr>
      <w:r w:rsidRPr="0059636C">
        <w:rPr>
          <w:rFonts w:ascii="Times New Roman" w:hAnsi="Times New Roman" w:cs="Times New Roman"/>
          <w:sz w:val="24"/>
          <w:szCs w:val="24"/>
        </w:rPr>
        <w:lastRenderedPageBreak/>
        <w:t>РЕФЕРАТ</w:t>
      </w:r>
    </w:p>
    <w:p w:rsidR="00F51F91" w:rsidRPr="0059636C" w:rsidRDefault="00F51F91" w:rsidP="008C5F27">
      <w:pPr>
        <w:spacing w:after="0" w:line="360" w:lineRule="auto"/>
        <w:ind w:firstLine="709"/>
        <w:jc w:val="both"/>
        <w:rPr>
          <w:rFonts w:ascii="Times New Roman" w:hAnsi="Times New Roman" w:cs="Times New Roman"/>
          <w:sz w:val="24"/>
          <w:szCs w:val="24"/>
          <w:lang w:val="kk-KZ"/>
        </w:rPr>
      </w:pPr>
      <w:r w:rsidRPr="0059636C">
        <w:rPr>
          <w:rFonts w:ascii="Times New Roman" w:hAnsi="Times New Roman" w:cs="Times New Roman"/>
          <w:sz w:val="24"/>
          <w:szCs w:val="24"/>
        </w:rPr>
        <w:t xml:space="preserve">Отчет </w:t>
      </w:r>
      <w:r w:rsidR="006221A3">
        <w:rPr>
          <w:rFonts w:ascii="Times New Roman" w:hAnsi="Times New Roman" w:cs="Times New Roman"/>
          <w:sz w:val="24"/>
          <w:szCs w:val="24"/>
          <w:lang w:val="kk-KZ"/>
        </w:rPr>
        <w:t>содержит</w:t>
      </w:r>
      <w:r w:rsidRPr="0059636C">
        <w:rPr>
          <w:rFonts w:ascii="Times New Roman" w:hAnsi="Times New Roman" w:cs="Times New Roman"/>
          <w:sz w:val="24"/>
          <w:szCs w:val="24"/>
        </w:rPr>
        <w:t xml:space="preserve"> </w:t>
      </w:r>
      <w:r w:rsidR="00E12F12" w:rsidRPr="00E12F12">
        <w:rPr>
          <w:rFonts w:ascii="Times New Roman" w:hAnsi="Times New Roman" w:cs="Times New Roman"/>
          <w:sz w:val="24"/>
          <w:szCs w:val="24"/>
        </w:rPr>
        <w:t>96</w:t>
      </w:r>
      <w:r w:rsidR="006221A3">
        <w:rPr>
          <w:rFonts w:ascii="Times New Roman" w:hAnsi="Times New Roman" w:cs="Times New Roman"/>
          <w:sz w:val="24"/>
          <w:szCs w:val="24"/>
        </w:rPr>
        <w:t xml:space="preserve"> стр</w:t>
      </w:r>
      <w:r w:rsidR="006221A3">
        <w:rPr>
          <w:rFonts w:ascii="Times New Roman" w:hAnsi="Times New Roman" w:cs="Times New Roman"/>
          <w:sz w:val="24"/>
          <w:szCs w:val="24"/>
          <w:lang w:val="kk-KZ"/>
        </w:rPr>
        <w:t>аниц</w:t>
      </w:r>
      <w:r w:rsidRPr="0059636C">
        <w:rPr>
          <w:rFonts w:ascii="Times New Roman" w:hAnsi="Times New Roman" w:cs="Times New Roman"/>
          <w:sz w:val="24"/>
          <w:szCs w:val="24"/>
        </w:rPr>
        <w:t xml:space="preserve">, </w:t>
      </w:r>
      <w:r w:rsidR="00E2057E">
        <w:rPr>
          <w:rFonts w:ascii="Times New Roman" w:hAnsi="Times New Roman" w:cs="Times New Roman"/>
          <w:sz w:val="24"/>
          <w:szCs w:val="24"/>
        </w:rPr>
        <w:t>1</w:t>
      </w:r>
      <w:r w:rsidR="00E2057E">
        <w:rPr>
          <w:rFonts w:ascii="Times New Roman" w:hAnsi="Times New Roman" w:cs="Times New Roman"/>
          <w:sz w:val="24"/>
          <w:szCs w:val="24"/>
          <w:lang w:val="kk-KZ"/>
        </w:rPr>
        <w:t>5</w:t>
      </w:r>
      <w:r w:rsidRPr="00E47E28">
        <w:rPr>
          <w:rFonts w:ascii="Times New Roman" w:hAnsi="Times New Roman" w:cs="Times New Roman"/>
          <w:sz w:val="24"/>
          <w:szCs w:val="24"/>
        </w:rPr>
        <w:t xml:space="preserve"> </w:t>
      </w:r>
      <w:r w:rsidR="006221A3" w:rsidRPr="00E47E28">
        <w:rPr>
          <w:rFonts w:ascii="Times New Roman" w:hAnsi="Times New Roman" w:cs="Times New Roman"/>
          <w:sz w:val="24"/>
          <w:szCs w:val="24"/>
          <w:lang w:val="kk-KZ"/>
        </w:rPr>
        <w:t>рисунков</w:t>
      </w:r>
      <w:r w:rsidR="009F650F" w:rsidRPr="00E47E28">
        <w:rPr>
          <w:rFonts w:ascii="Times New Roman" w:hAnsi="Times New Roman" w:cs="Times New Roman"/>
          <w:sz w:val="24"/>
          <w:szCs w:val="24"/>
        </w:rPr>
        <w:t xml:space="preserve">, </w:t>
      </w:r>
      <w:r w:rsidR="006221A3" w:rsidRPr="00E47E28">
        <w:rPr>
          <w:rFonts w:ascii="Times New Roman" w:hAnsi="Times New Roman" w:cs="Times New Roman"/>
          <w:sz w:val="24"/>
          <w:szCs w:val="24"/>
        </w:rPr>
        <w:t>151</w:t>
      </w:r>
      <w:r w:rsidR="009F650F" w:rsidRPr="0059636C">
        <w:rPr>
          <w:rFonts w:ascii="Times New Roman" w:hAnsi="Times New Roman" w:cs="Times New Roman"/>
          <w:sz w:val="24"/>
          <w:szCs w:val="24"/>
        </w:rPr>
        <w:t xml:space="preserve"> источников</w:t>
      </w:r>
      <w:r w:rsidR="006221A3">
        <w:rPr>
          <w:rFonts w:ascii="Times New Roman" w:hAnsi="Times New Roman" w:cs="Times New Roman"/>
          <w:sz w:val="24"/>
          <w:szCs w:val="24"/>
          <w:lang w:val="kk-KZ"/>
        </w:rPr>
        <w:t xml:space="preserve">, </w:t>
      </w:r>
      <w:r w:rsidR="00A47B9A" w:rsidRPr="00A47B9A">
        <w:rPr>
          <w:rFonts w:ascii="Times New Roman" w:hAnsi="Times New Roman" w:cs="Times New Roman"/>
          <w:sz w:val="24"/>
          <w:szCs w:val="24"/>
          <w:lang w:val="kk-KZ"/>
        </w:rPr>
        <w:t>3</w:t>
      </w:r>
      <w:r w:rsidR="006221A3" w:rsidRPr="00A47B9A">
        <w:rPr>
          <w:rFonts w:ascii="Times New Roman" w:hAnsi="Times New Roman" w:cs="Times New Roman"/>
          <w:sz w:val="24"/>
          <w:szCs w:val="24"/>
          <w:lang w:val="kk-KZ"/>
        </w:rPr>
        <w:t xml:space="preserve"> </w:t>
      </w:r>
      <w:r w:rsidR="006221A3">
        <w:rPr>
          <w:rFonts w:ascii="Times New Roman" w:hAnsi="Times New Roman" w:cs="Times New Roman"/>
          <w:color w:val="000000" w:themeColor="text1"/>
          <w:sz w:val="24"/>
          <w:szCs w:val="24"/>
          <w:lang w:val="kk-KZ"/>
        </w:rPr>
        <w:t>приложений</w:t>
      </w:r>
      <w:r w:rsidR="003A1779" w:rsidRPr="0059636C">
        <w:rPr>
          <w:rFonts w:ascii="Times New Roman" w:hAnsi="Times New Roman" w:cs="Times New Roman"/>
          <w:sz w:val="24"/>
          <w:szCs w:val="24"/>
          <w:lang w:val="kk-KZ"/>
        </w:rPr>
        <w:t>.</w:t>
      </w:r>
    </w:p>
    <w:p w:rsidR="003A1779" w:rsidRPr="0059636C" w:rsidRDefault="003A1779" w:rsidP="008C5F27">
      <w:pPr>
        <w:spacing w:after="0" w:line="360" w:lineRule="auto"/>
        <w:ind w:firstLine="709"/>
        <w:jc w:val="both"/>
        <w:rPr>
          <w:rFonts w:ascii="Times New Roman" w:hAnsi="Times New Roman" w:cs="Times New Roman"/>
          <w:sz w:val="24"/>
          <w:szCs w:val="24"/>
        </w:rPr>
      </w:pPr>
    </w:p>
    <w:p w:rsidR="00F51F91" w:rsidRPr="0059636C" w:rsidRDefault="003A1779" w:rsidP="008C5F27">
      <w:pPr>
        <w:spacing w:after="0" w:line="360" w:lineRule="auto"/>
        <w:ind w:firstLine="709"/>
        <w:jc w:val="both"/>
        <w:rPr>
          <w:rFonts w:ascii="Times New Roman" w:hAnsi="Times New Roman" w:cs="Times New Roman"/>
          <w:sz w:val="24"/>
          <w:szCs w:val="24"/>
          <w:lang w:val="kk-KZ"/>
        </w:rPr>
      </w:pPr>
      <w:r w:rsidRPr="0059636C">
        <w:rPr>
          <w:rFonts w:ascii="Times New Roman" w:hAnsi="Times New Roman" w:cs="Times New Roman"/>
          <w:sz w:val="24"/>
          <w:szCs w:val="24"/>
        </w:rPr>
        <w:t>Ключевые слова</w:t>
      </w:r>
      <w:r w:rsidR="00F51F91" w:rsidRPr="0059636C">
        <w:rPr>
          <w:rFonts w:ascii="Times New Roman" w:hAnsi="Times New Roman" w:cs="Times New Roman"/>
          <w:sz w:val="24"/>
          <w:szCs w:val="24"/>
        </w:rPr>
        <w:t>:</w:t>
      </w:r>
      <w:r w:rsidR="009F650F" w:rsidRPr="0059636C">
        <w:rPr>
          <w:rFonts w:ascii="Times New Roman" w:hAnsi="Times New Roman" w:cs="Times New Roman"/>
          <w:sz w:val="24"/>
          <w:szCs w:val="24"/>
        </w:rPr>
        <w:t xml:space="preserve"> </w:t>
      </w:r>
      <w:r w:rsidRPr="0059636C">
        <w:rPr>
          <w:rFonts w:ascii="Times New Roman" w:hAnsi="Times New Roman" w:cs="Times New Roman"/>
          <w:sz w:val="24"/>
          <w:szCs w:val="24"/>
        </w:rPr>
        <w:t>ФЕРМЕНТНЫЕ БИОСЕНСОРЫ, ПОЛИМЕРНЫЙ НАНОМАТЕРИАЛ, ИНКАПСУЛИРОВАННЫЕ ФЕРМЕНТЫ, МИКРОРЕАКТОРЫ, МИКРОКАПСУЛЫ</w:t>
      </w:r>
    </w:p>
    <w:p w:rsidR="003A1779" w:rsidRPr="0059636C" w:rsidRDefault="003A1779" w:rsidP="008C5F27">
      <w:pPr>
        <w:spacing w:after="0" w:line="360" w:lineRule="auto"/>
        <w:ind w:firstLine="709"/>
        <w:jc w:val="both"/>
        <w:rPr>
          <w:rFonts w:ascii="Times New Roman" w:hAnsi="Times New Roman" w:cs="Times New Roman"/>
          <w:sz w:val="24"/>
          <w:szCs w:val="24"/>
          <w:lang w:val="kk-KZ"/>
        </w:rPr>
      </w:pPr>
    </w:p>
    <w:p w:rsidR="00EB3DD0" w:rsidRPr="0059636C" w:rsidRDefault="00EB3DD0" w:rsidP="008C5F27">
      <w:pPr>
        <w:spacing w:after="0" w:line="360" w:lineRule="auto"/>
        <w:ind w:firstLine="709"/>
        <w:jc w:val="both"/>
        <w:rPr>
          <w:rFonts w:ascii="Times New Roman" w:hAnsi="Times New Roman" w:cs="Times New Roman"/>
          <w:sz w:val="24"/>
          <w:szCs w:val="24"/>
        </w:rPr>
      </w:pPr>
      <w:bookmarkStart w:id="0" w:name="_Toc440978088"/>
      <w:r w:rsidRPr="0059636C">
        <w:rPr>
          <w:rFonts w:ascii="Times New Roman" w:hAnsi="Times New Roman" w:cs="Times New Roman"/>
          <w:sz w:val="24"/>
          <w:szCs w:val="24"/>
        </w:rPr>
        <w:t>Объектом исследования являлись: микрокапсулы с ферментом пероксидаза хрена</w:t>
      </w:r>
      <w:r w:rsidR="00ED66EE" w:rsidRPr="0059636C">
        <w:rPr>
          <w:rFonts w:ascii="Times New Roman" w:hAnsi="Times New Roman" w:cs="Times New Roman"/>
          <w:sz w:val="24"/>
          <w:szCs w:val="24"/>
        </w:rPr>
        <w:t xml:space="preserve">, микрокапсулы с ферментом уреаза, </w:t>
      </w:r>
      <w:r w:rsidRPr="0059636C">
        <w:rPr>
          <w:rFonts w:ascii="Times New Roman" w:hAnsi="Times New Roman" w:cs="Times New Roman"/>
          <w:sz w:val="24"/>
          <w:szCs w:val="24"/>
        </w:rPr>
        <w:t>микрокапсулы с ферментами пероксидаза хрена и уреаза</w:t>
      </w:r>
      <w:r w:rsidR="00ED66EE" w:rsidRPr="0059636C">
        <w:rPr>
          <w:rFonts w:ascii="Times New Roman" w:hAnsi="Times New Roman" w:cs="Times New Roman"/>
          <w:sz w:val="24"/>
          <w:szCs w:val="24"/>
        </w:rPr>
        <w:t>,</w:t>
      </w:r>
      <w:r w:rsidRPr="0059636C">
        <w:rPr>
          <w:rFonts w:ascii="Times New Roman" w:hAnsi="Times New Roman" w:cs="Times New Roman"/>
          <w:sz w:val="24"/>
          <w:szCs w:val="24"/>
        </w:rPr>
        <w:t xml:space="preserve"> биосенсорные датчики, представляющие собой комбинацию полимерных слоев и микрокапсул с ферментами и образующие новое полимерное мультиферментное покрытие.</w:t>
      </w:r>
    </w:p>
    <w:p w:rsidR="00EB3DD0" w:rsidRPr="0059636C" w:rsidRDefault="00EB3DD0" w:rsidP="008C5F27">
      <w:pPr>
        <w:spacing w:after="0" w:line="360" w:lineRule="auto"/>
        <w:ind w:firstLine="709"/>
        <w:jc w:val="both"/>
        <w:rPr>
          <w:rFonts w:ascii="Times New Roman" w:hAnsi="Times New Roman" w:cs="Times New Roman"/>
          <w:sz w:val="24"/>
          <w:szCs w:val="24"/>
        </w:rPr>
      </w:pPr>
      <w:r w:rsidRPr="0059636C">
        <w:rPr>
          <w:rFonts w:ascii="Times New Roman" w:hAnsi="Times New Roman" w:cs="Times New Roman"/>
          <w:sz w:val="24"/>
          <w:szCs w:val="24"/>
        </w:rPr>
        <w:t xml:space="preserve">Цель данного </w:t>
      </w:r>
      <w:r w:rsidR="00ED66EE" w:rsidRPr="0059636C">
        <w:rPr>
          <w:rFonts w:ascii="Times New Roman" w:hAnsi="Times New Roman" w:cs="Times New Roman"/>
          <w:sz w:val="24"/>
          <w:szCs w:val="24"/>
        </w:rPr>
        <w:t>этапа проекта</w:t>
      </w:r>
      <w:r w:rsidRPr="0059636C">
        <w:rPr>
          <w:rFonts w:ascii="Times New Roman" w:hAnsi="Times New Roman" w:cs="Times New Roman"/>
          <w:sz w:val="24"/>
          <w:szCs w:val="24"/>
        </w:rPr>
        <w:t xml:space="preserve">: показать принципиальную возможность с помощью </w:t>
      </w:r>
      <w:r w:rsidR="00DA1D69" w:rsidRPr="0059636C">
        <w:rPr>
          <w:rFonts w:ascii="Times New Roman" w:hAnsi="Times New Roman" w:cs="Times New Roman"/>
          <w:sz w:val="24"/>
          <w:szCs w:val="24"/>
        </w:rPr>
        <w:t>биосенсоров</w:t>
      </w:r>
      <w:r w:rsidRPr="0059636C">
        <w:rPr>
          <w:rFonts w:ascii="Times New Roman" w:hAnsi="Times New Roman" w:cs="Times New Roman"/>
          <w:sz w:val="24"/>
          <w:szCs w:val="24"/>
        </w:rPr>
        <w:t xml:space="preserve">, изготовленных на основе полимерных технологий и содержащих ферменты </w:t>
      </w:r>
      <w:r w:rsidR="00ED66EE" w:rsidRPr="0059636C">
        <w:rPr>
          <w:rFonts w:ascii="Times New Roman" w:hAnsi="Times New Roman" w:cs="Times New Roman"/>
          <w:sz w:val="24"/>
          <w:szCs w:val="24"/>
        </w:rPr>
        <w:t>уреазу</w:t>
      </w:r>
      <w:r w:rsidRPr="0059636C">
        <w:rPr>
          <w:rFonts w:ascii="Times New Roman" w:hAnsi="Times New Roman" w:cs="Times New Roman"/>
          <w:sz w:val="24"/>
          <w:szCs w:val="24"/>
        </w:rPr>
        <w:t xml:space="preserve"> и</w:t>
      </w:r>
      <w:r w:rsidR="00DA1D69" w:rsidRPr="0059636C">
        <w:rPr>
          <w:rFonts w:ascii="Times New Roman" w:hAnsi="Times New Roman" w:cs="Times New Roman"/>
          <w:sz w:val="24"/>
          <w:szCs w:val="24"/>
        </w:rPr>
        <w:t>/или</w:t>
      </w:r>
      <w:r w:rsidRPr="0059636C">
        <w:rPr>
          <w:rFonts w:ascii="Times New Roman" w:hAnsi="Times New Roman" w:cs="Times New Roman"/>
          <w:sz w:val="24"/>
          <w:szCs w:val="24"/>
        </w:rPr>
        <w:t xml:space="preserve"> пероксидазу хрена, определять соответствующие субстраты в тестовых растворах.</w:t>
      </w:r>
      <w:r w:rsidR="00ED66EE" w:rsidRPr="0059636C">
        <w:rPr>
          <w:rFonts w:ascii="Times New Roman" w:hAnsi="Times New Roman" w:cs="Times New Roman"/>
          <w:sz w:val="24"/>
          <w:szCs w:val="24"/>
        </w:rPr>
        <w:t xml:space="preserve"> Провести анализ литературы по </w:t>
      </w:r>
      <w:r w:rsidR="00DA1D69" w:rsidRPr="0059636C">
        <w:rPr>
          <w:rFonts w:ascii="Times New Roman" w:hAnsi="Times New Roman" w:cs="Times New Roman"/>
          <w:sz w:val="24"/>
          <w:szCs w:val="24"/>
        </w:rPr>
        <w:t>применению полимерных технологий в биосенсорах.</w:t>
      </w:r>
    </w:p>
    <w:p w:rsidR="00EB3DD0" w:rsidRPr="0059636C" w:rsidRDefault="00EB3DD0" w:rsidP="008F52E6">
      <w:pPr>
        <w:spacing w:after="0" w:line="360" w:lineRule="auto"/>
        <w:ind w:firstLine="708"/>
        <w:jc w:val="both"/>
        <w:rPr>
          <w:rFonts w:ascii="Times New Roman" w:hAnsi="Times New Roman" w:cs="Times New Roman"/>
          <w:sz w:val="24"/>
          <w:szCs w:val="24"/>
        </w:rPr>
      </w:pPr>
      <w:r w:rsidRPr="0059636C">
        <w:rPr>
          <w:rFonts w:ascii="Times New Roman" w:hAnsi="Times New Roman" w:cs="Times New Roman"/>
          <w:sz w:val="24"/>
          <w:szCs w:val="24"/>
        </w:rPr>
        <w:t>Методы:</w:t>
      </w:r>
      <w:r w:rsidRPr="0059636C">
        <w:rPr>
          <w:rFonts w:ascii="Times New Roman" w:hAnsi="Times New Roman" w:cs="Times New Roman"/>
          <w:i/>
          <w:sz w:val="24"/>
          <w:szCs w:val="24"/>
        </w:rPr>
        <w:t xml:space="preserve"> </w:t>
      </w:r>
      <w:r w:rsidRPr="0059636C">
        <w:rPr>
          <w:rFonts w:ascii="Times New Roman" w:hAnsi="Times New Roman" w:cs="Times New Roman"/>
          <w:sz w:val="24"/>
          <w:szCs w:val="24"/>
        </w:rPr>
        <w:t xml:space="preserve">получение ферментсодержащих кальций карбонатных коровых частиц, получение ферментсодержащих полиэлектролитных микрокапсул, изготовление ферментсодержащих полимерных покрытий, спектрофотометрический метод определения концентрации </w:t>
      </w:r>
      <w:r w:rsidR="00DA1D69" w:rsidRPr="0059636C">
        <w:rPr>
          <w:rFonts w:ascii="Times New Roman" w:hAnsi="Times New Roman" w:cs="Times New Roman"/>
          <w:sz w:val="24"/>
          <w:szCs w:val="24"/>
        </w:rPr>
        <w:t>пероксида водорода</w:t>
      </w:r>
      <w:r w:rsidRPr="0059636C">
        <w:rPr>
          <w:rFonts w:ascii="Times New Roman" w:hAnsi="Times New Roman" w:cs="Times New Roman"/>
          <w:sz w:val="24"/>
          <w:szCs w:val="24"/>
        </w:rPr>
        <w:t xml:space="preserve">, </w:t>
      </w:r>
      <w:r w:rsidR="00ED66EE" w:rsidRPr="0059636C">
        <w:rPr>
          <w:rFonts w:ascii="Times New Roman" w:hAnsi="Times New Roman" w:cs="Times New Roman"/>
          <w:sz w:val="24"/>
          <w:szCs w:val="24"/>
        </w:rPr>
        <w:t>потенциометрический способ определения концентрации мочевины с помощью стандартного рН-электрода, методы световой и конфокальной спектроскопии изучения структуры полиэлектролитного микроячеистого покрытия и его компонентов</w:t>
      </w:r>
      <w:r w:rsidRPr="0059636C">
        <w:rPr>
          <w:rFonts w:ascii="Times New Roman" w:hAnsi="Times New Roman" w:cs="Times New Roman"/>
          <w:sz w:val="24"/>
          <w:szCs w:val="24"/>
        </w:rPr>
        <w:t>.</w:t>
      </w:r>
    </w:p>
    <w:p w:rsidR="00EB3DD0" w:rsidRPr="0059636C" w:rsidRDefault="00EB3DD0" w:rsidP="008F52E6">
      <w:pPr>
        <w:spacing w:after="0" w:line="360" w:lineRule="auto"/>
        <w:ind w:firstLine="708"/>
        <w:jc w:val="both"/>
        <w:rPr>
          <w:rFonts w:ascii="Times New Roman" w:hAnsi="Times New Roman" w:cs="Times New Roman"/>
          <w:sz w:val="24"/>
          <w:szCs w:val="24"/>
        </w:rPr>
      </w:pPr>
      <w:r w:rsidRPr="0059636C">
        <w:rPr>
          <w:rFonts w:ascii="Times New Roman" w:hAnsi="Times New Roman" w:cs="Times New Roman"/>
          <w:sz w:val="24"/>
          <w:szCs w:val="24"/>
        </w:rPr>
        <w:t>Результаты работы и их новизна:</w:t>
      </w:r>
    </w:p>
    <w:p w:rsidR="000F72E3" w:rsidRPr="0059636C" w:rsidRDefault="00EB3DD0" w:rsidP="008F52E6">
      <w:pPr>
        <w:spacing w:after="0" w:line="360" w:lineRule="auto"/>
        <w:ind w:firstLine="709"/>
        <w:jc w:val="both"/>
        <w:rPr>
          <w:rFonts w:ascii="Times New Roman" w:hAnsi="Times New Roman" w:cs="Times New Roman"/>
          <w:bCs/>
          <w:color w:val="000000"/>
          <w:lang w:val="kk-KZ"/>
        </w:rPr>
      </w:pPr>
      <w:r w:rsidRPr="0059636C">
        <w:rPr>
          <w:rFonts w:ascii="Times New Roman" w:hAnsi="Times New Roman" w:cs="Times New Roman"/>
          <w:sz w:val="24"/>
          <w:szCs w:val="24"/>
          <w:lang w:eastAsia="ru-RU"/>
        </w:rPr>
        <w:t xml:space="preserve">Показана принципиальная возможность создания микрореакторов, изготовленных с помощью полимерных технологий и содержащих два фермента в реакционной среде на примере биферментной системы </w:t>
      </w:r>
      <w:r w:rsidR="00ED66EE" w:rsidRPr="0059636C">
        <w:rPr>
          <w:rFonts w:ascii="Times New Roman" w:hAnsi="Times New Roman" w:cs="Times New Roman"/>
          <w:sz w:val="24"/>
          <w:szCs w:val="24"/>
          <w:lang w:eastAsia="ru-RU"/>
        </w:rPr>
        <w:t>уреаза</w:t>
      </w:r>
      <w:r w:rsidRPr="0059636C">
        <w:rPr>
          <w:rFonts w:ascii="Times New Roman" w:hAnsi="Times New Roman" w:cs="Times New Roman"/>
          <w:sz w:val="24"/>
          <w:szCs w:val="24"/>
          <w:lang w:eastAsia="ru-RU"/>
        </w:rPr>
        <w:t xml:space="preserve"> – пероксидаза хрена. </w:t>
      </w:r>
      <w:r w:rsidR="000F72E3" w:rsidRPr="0059636C">
        <w:rPr>
          <w:rFonts w:ascii="Times New Roman" w:hAnsi="Times New Roman" w:cs="Times New Roman"/>
          <w:color w:val="000000"/>
          <w:sz w:val="24"/>
          <w:szCs w:val="24"/>
          <w:lang w:eastAsia="ru-RU"/>
        </w:rPr>
        <w:t>Проведены исследования каталитической активности ферментов уреаза и пероксидаза хрена, заключенных в трех, пяти и семислойные полиэлектролитные микрокапсулы. Показано, что активность ферментов  зависит от знака заряда внутренней поверхности полиэлектролитной оболочки, контактирующей с ферментом, и мало зависит от количества слоев полиэлектролитной оболочки (для 3-7-слойных капсул различия каталитиче</w:t>
      </w:r>
      <w:r w:rsidR="004F5A06" w:rsidRPr="0059636C">
        <w:rPr>
          <w:rFonts w:ascii="Times New Roman" w:hAnsi="Times New Roman" w:cs="Times New Roman"/>
          <w:color w:val="000000"/>
          <w:sz w:val="24"/>
          <w:szCs w:val="24"/>
          <w:lang w:val="kk-KZ" w:eastAsia="ru-RU"/>
        </w:rPr>
        <w:t>с</w:t>
      </w:r>
      <w:r w:rsidR="000F72E3" w:rsidRPr="0059636C">
        <w:rPr>
          <w:rFonts w:ascii="Times New Roman" w:hAnsi="Times New Roman" w:cs="Times New Roman"/>
          <w:color w:val="000000"/>
          <w:sz w:val="24"/>
          <w:szCs w:val="24"/>
          <w:lang w:eastAsia="ru-RU"/>
        </w:rPr>
        <w:t xml:space="preserve">кой активности ферментов в пределах ошибки эксперимента). Потенциометрическим методом показано, что инкапсулированный фермент уреаза, контактирующий с полиэлектролитом полистирол сульфонат (образующий внутренний слой микрокапсулы и имеющий отрицательный заряд), </w:t>
      </w:r>
      <w:r w:rsidR="000F72E3" w:rsidRPr="0059636C">
        <w:rPr>
          <w:rFonts w:ascii="Times New Roman" w:hAnsi="Times New Roman" w:cs="Times New Roman"/>
          <w:color w:val="000000"/>
          <w:sz w:val="24"/>
          <w:szCs w:val="24"/>
          <w:lang w:eastAsia="ru-RU"/>
        </w:rPr>
        <w:lastRenderedPageBreak/>
        <w:t>был способен детектировать собственный субстрат мочевину в диапазоне концентраций 2х10</w:t>
      </w:r>
      <w:r w:rsidR="000F72E3" w:rsidRPr="0059636C">
        <w:rPr>
          <w:rFonts w:ascii="Times New Roman" w:hAnsi="Times New Roman" w:cs="Times New Roman"/>
          <w:color w:val="000000"/>
          <w:sz w:val="24"/>
          <w:szCs w:val="24"/>
          <w:vertAlign w:val="superscript"/>
          <w:lang w:eastAsia="ru-RU"/>
        </w:rPr>
        <w:t>-4</w:t>
      </w:r>
      <w:r w:rsidR="000F72E3" w:rsidRPr="0059636C">
        <w:rPr>
          <w:rFonts w:ascii="Times New Roman" w:hAnsi="Times New Roman" w:cs="Times New Roman"/>
          <w:color w:val="000000"/>
          <w:sz w:val="24"/>
          <w:szCs w:val="24"/>
          <w:lang w:eastAsia="ru-RU"/>
        </w:rPr>
        <w:t>М – 10</w:t>
      </w:r>
      <w:r w:rsidR="000F72E3" w:rsidRPr="0059636C">
        <w:rPr>
          <w:rFonts w:ascii="Times New Roman" w:hAnsi="Times New Roman" w:cs="Times New Roman"/>
          <w:color w:val="000000"/>
          <w:sz w:val="24"/>
          <w:szCs w:val="24"/>
          <w:vertAlign w:val="superscript"/>
          <w:lang w:eastAsia="ru-RU"/>
        </w:rPr>
        <w:t>-2</w:t>
      </w:r>
      <w:r w:rsidR="000F72E3" w:rsidRPr="0059636C">
        <w:rPr>
          <w:rFonts w:ascii="Times New Roman" w:hAnsi="Times New Roman" w:cs="Times New Roman"/>
          <w:color w:val="000000"/>
          <w:sz w:val="24"/>
          <w:szCs w:val="24"/>
          <w:lang w:eastAsia="ru-RU"/>
        </w:rPr>
        <w:t xml:space="preserve">М. Спектрофотометрическим методом показано, что фермент пероксидаза хрена, инкапсулированный в микрокапсулы с положительно заряженной внутренней оболочкой (полиэлектролит полиалиламин гидрохлорид) </w:t>
      </w:r>
      <w:r w:rsidR="000F72E3" w:rsidRPr="0059636C">
        <w:rPr>
          <w:rFonts w:ascii="Times New Roman" w:hAnsi="Times New Roman" w:cs="Times New Roman"/>
          <w:bCs/>
          <w:color w:val="000000"/>
          <w:sz w:val="24"/>
          <w:szCs w:val="24"/>
        </w:rPr>
        <w:t>имеет лучшее сродство к субстрату пероксиду водорода и обладает каталитической активностью примерно в два раза выше, чем фермент в капсулах ПСС</w:t>
      </w:r>
      <w:r w:rsidR="000F72E3" w:rsidRPr="0059636C">
        <w:rPr>
          <w:rFonts w:ascii="Times New Roman" w:hAnsi="Times New Roman" w:cs="Times New Roman"/>
          <w:color w:val="000000"/>
          <w:sz w:val="24"/>
          <w:szCs w:val="24"/>
        </w:rPr>
        <w:t>/</w:t>
      </w:r>
      <w:r w:rsidR="000F72E3" w:rsidRPr="0059636C">
        <w:rPr>
          <w:rFonts w:ascii="Times New Roman" w:hAnsi="Times New Roman" w:cs="Times New Roman"/>
          <w:bCs/>
          <w:color w:val="000000"/>
          <w:sz w:val="24"/>
          <w:szCs w:val="24"/>
        </w:rPr>
        <w:t>ПААГ</w:t>
      </w:r>
      <w:r w:rsidR="000F72E3" w:rsidRPr="0059636C">
        <w:rPr>
          <w:rFonts w:ascii="Times New Roman" w:hAnsi="Times New Roman" w:cs="Times New Roman"/>
          <w:color w:val="000000"/>
          <w:sz w:val="24"/>
          <w:szCs w:val="24"/>
        </w:rPr>
        <w:t>/</w:t>
      </w:r>
      <w:r w:rsidR="000F72E3" w:rsidRPr="0059636C">
        <w:rPr>
          <w:rFonts w:ascii="Times New Roman" w:hAnsi="Times New Roman" w:cs="Times New Roman"/>
          <w:bCs/>
          <w:color w:val="000000"/>
          <w:sz w:val="24"/>
          <w:szCs w:val="24"/>
        </w:rPr>
        <w:t>П</w:t>
      </w:r>
      <w:r w:rsidR="005276C4" w:rsidRPr="0059636C">
        <w:rPr>
          <w:rFonts w:ascii="Times New Roman" w:hAnsi="Times New Roman" w:cs="Times New Roman"/>
          <w:bCs/>
          <w:color w:val="000000"/>
          <w:sz w:val="24"/>
          <w:szCs w:val="24"/>
          <w:lang w:val="kk-KZ"/>
        </w:rPr>
        <w:t>И</w:t>
      </w:r>
      <w:r w:rsidR="00936CA1" w:rsidRPr="0059636C">
        <w:rPr>
          <w:rFonts w:ascii="Times New Roman" w:hAnsi="Times New Roman" w:cs="Times New Roman"/>
          <w:bCs/>
          <w:color w:val="000000"/>
          <w:sz w:val="24"/>
          <w:szCs w:val="24"/>
          <w:lang w:val="kk-KZ"/>
        </w:rPr>
        <w:t>.</w:t>
      </w:r>
    </w:p>
    <w:p w:rsidR="000F72E3" w:rsidRPr="0059636C" w:rsidRDefault="000F72E3" w:rsidP="008C5F27">
      <w:pPr>
        <w:spacing w:after="0" w:line="360" w:lineRule="auto"/>
        <w:ind w:firstLine="709"/>
        <w:jc w:val="both"/>
        <w:rPr>
          <w:rFonts w:ascii="Times New Roman" w:hAnsi="Times New Roman" w:cs="Times New Roman"/>
          <w:bCs/>
          <w:color w:val="000000"/>
        </w:rPr>
      </w:pPr>
      <w:r w:rsidRPr="0059636C">
        <w:rPr>
          <w:rFonts w:ascii="Times New Roman" w:hAnsi="Times New Roman" w:cs="Times New Roman"/>
          <w:color w:val="000000"/>
          <w:sz w:val="24"/>
          <w:szCs w:val="24"/>
          <w:lang w:eastAsia="ru-RU"/>
        </w:rPr>
        <w:t xml:space="preserve">Проведены исследования биферментной системы уреаза-пероксидаза хрена. Эти два фермента были инкапсулированы в одни и те же микрокапсулы с числом слоев 5 и знаком заряда полиэлектролита (-), контактирующего с ферментами. Потенциометрическим и спектрофотометрическим методами показано, что эти ферменты способны поочередно детектировать собственные субстраты в одной и той же ячейке. Показано, что ферменты не влияют на активность друг друга и их каталитическая активность сравнима с активностью  одноферментной системы. </w:t>
      </w:r>
    </w:p>
    <w:p w:rsidR="000F72E3" w:rsidRPr="0059636C" w:rsidRDefault="000F72E3" w:rsidP="008C5F27">
      <w:pPr>
        <w:spacing w:after="0" w:line="360" w:lineRule="auto"/>
        <w:ind w:firstLine="709"/>
        <w:jc w:val="both"/>
        <w:rPr>
          <w:rFonts w:ascii="Times New Roman" w:hAnsi="Times New Roman" w:cs="Times New Roman"/>
          <w:bCs/>
          <w:color w:val="000000"/>
        </w:rPr>
      </w:pPr>
      <w:r w:rsidRPr="0059636C">
        <w:rPr>
          <w:rFonts w:ascii="Times New Roman" w:hAnsi="Times New Roman" w:cs="Times New Roman"/>
          <w:color w:val="000000"/>
          <w:sz w:val="24"/>
          <w:szCs w:val="24"/>
          <w:lang w:eastAsia="ru-RU"/>
        </w:rPr>
        <w:t xml:space="preserve">Проведены исследования архитектуры микрокапсул и полиэлектролитного микроячеистого покрытия методами световой и конфокальной спектроскопии. Кроме того, представлены фотографии микросферолитов (промежуточного продукта изготовления микрокапсул с ферментами) – кальций-карбонатные микрочастиц, на которые впоследствии наслаивают противоположно заряженные полиэлектролитные  слои методом </w:t>
      </w:r>
      <w:r w:rsidRPr="0059636C">
        <w:rPr>
          <w:rFonts w:ascii="Times New Roman" w:hAnsi="Times New Roman" w:cs="Times New Roman"/>
          <w:color w:val="000000"/>
          <w:sz w:val="24"/>
          <w:szCs w:val="24"/>
          <w:lang w:val="en-US" w:eastAsia="ru-RU"/>
        </w:rPr>
        <w:t>layer</w:t>
      </w:r>
      <w:r w:rsidRPr="0059636C">
        <w:rPr>
          <w:rFonts w:ascii="Times New Roman" w:hAnsi="Times New Roman" w:cs="Times New Roman"/>
          <w:color w:val="000000"/>
          <w:sz w:val="24"/>
          <w:szCs w:val="24"/>
          <w:lang w:eastAsia="ru-RU"/>
        </w:rPr>
        <w:t>-</w:t>
      </w:r>
      <w:r w:rsidRPr="0059636C">
        <w:rPr>
          <w:rFonts w:ascii="Times New Roman" w:hAnsi="Times New Roman" w:cs="Times New Roman"/>
          <w:color w:val="000000"/>
          <w:sz w:val="24"/>
          <w:szCs w:val="24"/>
          <w:lang w:val="en-US" w:eastAsia="ru-RU"/>
        </w:rPr>
        <w:t>by</w:t>
      </w:r>
      <w:r w:rsidRPr="0059636C">
        <w:rPr>
          <w:rFonts w:ascii="Times New Roman" w:hAnsi="Times New Roman" w:cs="Times New Roman"/>
          <w:color w:val="000000"/>
          <w:sz w:val="24"/>
          <w:szCs w:val="24"/>
          <w:lang w:eastAsia="ru-RU"/>
        </w:rPr>
        <w:t>-</w:t>
      </w:r>
      <w:r w:rsidRPr="0059636C">
        <w:rPr>
          <w:rFonts w:ascii="Times New Roman" w:hAnsi="Times New Roman" w:cs="Times New Roman"/>
          <w:color w:val="000000"/>
          <w:sz w:val="24"/>
          <w:szCs w:val="24"/>
          <w:lang w:val="en-US" w:eastAsia="ru-RU"/>
        </w:rPr>
        <w:t>layer</w:t>
      </w:r>
      <w:r w:rsidRPr="0059636C">
        <w:rPr>
          <w:rFonts w:ascii="Times New Roman" w:hAnsi="Times New Roman" w:cs="Times New Roman"/>
          <w:color w:val="000000"/>
          <w:sz w:val="24"/>
          <w:szCs w:val="24"/>
          <w:lang w:eastAsia="ru-RU"/>
        </w:rPr>
        <w:t>. Показано, что возможно получать микрокапсулы с заданным размером в диапазоне 2-10 мкм с узким распределением по размерам.</w:t>
      </w:r>
    </w:p>
    <w:p w:rsidR="00EB3DD0" w:rsidRPr="0059636C" w:rsidRDefault="00EB3DD0" w:rsidP="008C5F27">
      <w:pPr>
        <w:spacing w:after="0" w:line="360" w:lineRule="auto"/>
        <w:ind w:firstLine="709"/>
        <w:jc w:val="both"/>
        <w:rPr>
          <w:rFonts w:ascii="Times New Roman" w:hAnsi="Times New Roman" w:cs="Times New Roman"/>
          <w:sz w:val="24"/>
          <w:szCs w:val="24"/>
          <w:lang w:eastAsia="ru-RU"/>
        </w:rPr>
      </w:pPr>
      <w:r w:rsidRPr="0059636C">
        <w:rPr>
          <w:rFonts w:ascii="Times New Roman" w:hAnsi="Times New Roman" w:cs="Times New Roman"/>
          <w:sz w:val="24"/>
          <w:szCs w:val="24"/>
          <w:lang w:eastAsia="ru-RU"/>
        </w:rPr>
        <w:t xml:space="preserve"> Результаты исследований могут быть востребованы прежде всего в диагностической медицине, экологии, сельском хозяйстве, пищевой промышленности, то есть </w:t>
      </w:r>
      <w:r w:rsidR="00ED66EE" w:rsidRPr="0059636C">
        <w:rPr>
          <w:rFonts w:ascii="Times New Roman" w:hAnsi="Times New Roman" w:cs="Times New Roman"/>
          <w:sz w:val="24"/>
          <w:szCs w:val="24"/>
          <w:lang w:eastAsia="ru-RU"/>
        </w:rPr>
        <w:t>там,</w:t>
      </w:r>
      <w:r w:rsidRPr="0059636C">
        <w:rPr>
          <w:rFonts w:ascii="Times New Roman" w:hAnsi="Times New Roman" w:cs="Times New Roman"/>
          <w:sz w:val="24"/>
          <w:szCs w:val="24"/>
          <w:lang w:eastAsia="ru-RU"/>
        </w:rPr>
        <w:t xml:space="preserve"> где есть необходимость определения концентрации веществ в различных жидкостях.</w:t>
      </w:r>
    </w:p>
    <w:p w:rsidR="00EB3DD0" w:rsidRPr="0059636C" w:rsidRDefault="00EB3DD0" w:rsidP="008C5F27">
      <w:pPr>
        <w:spacing w:after="0" w:line="360" w:lineRule="auto"/>
        <w:ind w:firstLine="709"/>
        <w:jc w:val="both"/>
        <w:rPr>
          <w:rFonts w:ascii="Times New Roman" w:hAnsi="Times New Roman" w:cs="Times New Roman"/>
          <w:sz w:val="24"/>
          <w:szCs w:val="24"/>
        </w:rPr>
      </w:pPr>
    </w:p>
    <w:p w:rsidR="00F51F91" w:rsidRPr="0059636C" w:rsidRDefault="00F51F91" w:rsidP="0029561F">
      <w:pPr>
        <w:spacing w:after="0" w:line="360" w:lineRule="auto"/>
        <w:jc w:val="center"/>
        <w:rPr>
          <w:rFonts w:ascii="Times New Roman" w:hAnsi="Times New Roman" w:cs="Times New Roman"/>
          <w:sz w:val="24"/>
          <w:szCs w:val="24"/>
          <w:lang w:eastAsia="ru-RU"/>
        </w:rPr>
      </w:pPr>
      <w:r w:rsidRPr="0059636C">
        <w:rPr>
          <w:rFonts w:ascii="Times New Roman" w:hAnsi="Times New Roman" w:cs="Times New Roman"/>
          <w:sz w:val="24"/>
          <w:szCs w:val="24"/>
          <w:lang w:eastAsia="ru-RU"/>
        </w:rPr>
        <w:br w:type="page"/>
      </w:r>
      <w:r w:rsidR="00D07AA4" w:rsidRPr="0059636C">
        <w:rPr>
          <w:rFonts w:ascii="Times New Roman" w:hAnsi="Times New Roman" w:cs="Times New Roman"/>
          <w:sz w:val="24"/>
          <w:szCs w:val="24"/>
          <w:lang w:eastAsia="ru-RU"/>
        </w:rPr>
        <w:lastRenderedPageBreak/>
        <w:t>СОДЕРЖАНИЕ</w:t>
      </w:r>
    </w:p>
    <w:p w:rsidR="00D07AA4" w:rsidRPr="0059636C" w:rsidRDefault="00330BFB" w:rsidP="008C5F27">
      <w:pPr>
        <w:spacing w:after="0" w:line="360" w:lineRule="auto"/>
        <w:ind w:firstLine="709"/>
        <w:jc w:val="center"/>
        <w:rPr>
          <w:rFonts w:ascii="Times New Roman" w:hAnsi="Times New Roman" w:cs="Times New Roman"/>
          <w:sz w:val="24"/>
          <w:szCs w:val="24"/>
          <w:lang w:val="kk-KZ" w:eastAsia="ru-RU"/>
        </w:rPr>
      </w:pPr>
      <w:r w:rsidRPr="0059636C">
        <w:rPr>
          <w:rFonts w:ascii="Times New Roman" w:hAnsi="Times New Roman" w:cs="Times New Roman"/>
          <w:sz w:val="24"/>
          <w:szCs w:val="24"/>
          <w:lang w:eastAsia="ru-RU"/>
        </w:rPr>
        <w:tab/>
      </w:r>
      <w:r w:rsidRPr="0059636C">
        <w:rPr>
          <w:rFonts w:ascii="Times New Roman" w:hAnsi="Times New Roman" w:cs="Times New Roman"/>
          <w:sz w:val="24"/>
          <w:szCs w:val="24"/>
          <w:lang w:eastAsia="ru-RU"/>
        </w:rPr>
        <w:tab/>
      </w:r>
      <w:r w:rsidRPr="0059636C">
        <w:rPr>
          <w:rFonts w:ascii="Times New Roman" w:hAnsi="Times New Roman" w:cs="Times New Roman"/>
          <w:sz w:val="24"/>
          <w:szCs w:val="24"/>
          <w:lang w:eastAsia="ru-RU"/>
        </w:rPr>
        <w:tab/>
      </w:r>
      <w:r w:rsidRPr="0059636C">
        <w:rPr>
          <w:rFonts w:ascii="Times New Roman" w:hAnsi="Times New Roman" w:cs="Times New Roman"/>
          <w:sz w:val="24"/>
          <w:szCs w:val="24"/>
          <w:lang w:eastAsia="ru-RU"/>
        </w:rPr>
        <w:tab/>
      </w:r>
      <w:r w:rsidRPr="0059636C">
        <w:rPr>
          <w:rFonts w:ascii="Times New Roman" w:hAnsi="Times New Roman" w:cs="Times New Roman"/>
          <w:sz w:val="24"/>
          <w:szCs w:val="24"/>
          <w:lang w:eastAsia="ru-RU"/>
        </w:rPr>
        <w:tab/>
      </w:r>
      <w:r w:rsidRPr="0059636C">
        <w:rPr>
          <w:rFonts w:ascii="Times New Roman" w:hAnsi="Times New Roman" w:cs="Times New Roman"/>
          <w:sz w:val="24"/>
          <w:szCs w:val="24"/>
          <w:lang w:eastAsia="ru-RU"/>
        </w:rPr>
        <w:tab/>
      </w:r>
      <w:r w:rsidRPr="0059636C">
        <w:rPr>
          <w:rFonts w:ascii="Times New Roman" w:hAnsi="Times New Roman" w:cs="Times New Roman"/>
          <w:sz w:val="24"/>
          <w:szCs w:val="24"/>
          <w:lang w:eastAsia="ru-RU"/>
        </w:rPr>
        <w:tab/>
      </w:r>
      <w:r w:rsidRPr="0059636C">
        <w:rPr>
          <w:rFonts w:ascii="Times New Roman" w:hAnsi="Times New Roman" w:cs="Times New Roman"/>
          <w:sz w:val="24"/>
          <w:szCs w:val="24"/>
          <w:lang w:eastAsia="ru-RU"/>
        </w:rPr>
        <w:tab/>
      </w:r>
      <w:r w:rsidRPr="0059636C">
        <w:rPr>
          <w:rFonts w:ascii="Times New Roman" w:hAnsi="Times New Roman" w:cs="Times New Roman"/>
          <w:sz w:val="24"/>
          <w:szCs w:val="24"/>
          <w:lang w:eastAsia="ru-RU"/>
        </w:rPr>
        <w:tab/>
      </w:r>
      <w:r w:rsidRPr="0059636C">
        <w:rPr>
          <w:rFonts w:ascii="Times New Roman" w:hAnsi="Times New Roman" w:cs="Times New Roman"/>
          <w:sz w:val="24"/>
          <w:szCs w:val="24"/>
          <w:lang w:eastAsia="ru-RU"/>
        </w:rPr>
        <w:tab/>
      </w:r>
      <w:r w:rsidR="007E401C" w:rsidRPr="0059636C">
        <w:rPr>
          <w:rFonts w:ascii="Times New Roman" w:hAnsi="Times New Roman" w:cs="Times New Roman"/>
          <w:sz w:val="24"/>
          <w:szCs w:val="24"/>
          <w:lang w:eastAsia="ru-RU"/>
        </w:rPr>
        <w:tab/>
      </w:r>
      <w:r w:rsidRPr="0059636C">
        <w:rPr>
          <w:rFonts w:ascii="Times New Roman" w:hAnsi="Times New Roman" w:cs="Times New Roman"/>
          <w:sz w:val="24"/>
          <w:szCs w:val="24"/>
          <w:lang w:eastAsia="ru-RU"/>
        </w:rPr>
        <w:t>Стр.</w:t>
      </w:r>
    </w:p>
    <w:tbl>
      <w:tblPr>
        <w:tblStyle w:val="af6"/>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7"/>
        <w:gridCol w:w="7938"/>
        <w:gridCol w:w="709"/>
      </w:tblGrid>
      <w:tr w:rsidR="00205FFD" w:rsidRPr="0059636C" w:rsidTr="00E47E28">
        <w:tc>
          <w:tcPr>
            <w:tcW w:w="8755" w:type="dxa"/>
            <w:gridSpan w:val="2"/>
          </w:tcPr>
          <w:p w:rsidR="00205FFD" w:rsidRPr="0059636C" w:rsidRDefault="00205FFD" w:rsidP="002A6EF8">
            <w:pPr>
              <w:pStyle w:val="af4"/>
              <w:rPr>
                <w:lang w:val="kk-KZ" w:eastAsia="ru-RU"/>
              </w:rPr>
            </w:pPr>
            <w:r w:rsidRPr="0059636C">
              <w:t>ВВЕДЕНИЕ</w:t>
            </w:r>
          </w:p>
        </w:tc>
        <w:tc>
          <w:tcPr>
            <w:tcW w:w="709" w:type="dxa"/>
          </w:tcPr>
          <w:p w:rsidR="00205FFD" w:rsidRPr="0059636C" w:rsidRDefault="00E61427"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9</w:t>
            </w:r>
          </w:p>
        </w:tc>
      </w:tr>
      <w:tr w:rsidR="00205FFD" w:rsidRPr="0059636C" w:rsidTr="00E47E28">
        <w:tc>
          <w:tcPr>
            <w:tcW w:w="8755" w:type="dxa"/>
            <w:gridSpan w:val="2"/>
          </w:tcPr>
          <w:p w:rsidR="00205FFD" w:rsidRPr="0059636C" w:rsidRDefault="00205FFD"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rPr>
              <w:t>ОСНОВНАЯ ЧАСТЬ</w:t>
            </w:r>
          </w:p>
        </w:tc>
        <w:tc>
          <w:tcPr>
            <w:tcW w:w="709" w:type="dxa"/>
          </w:tcPr>
          <w:p w:rsidR="00205FFD" w:rsidRPr="0059636C" w:rsidRDefault="00E61427"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10</w:t>
            </w:r>
          </w:p>
        </w:tc>
      </w:tr>
      <w:tr w:rsidR="00205FFD" w:rsidRPr="0059636C" w:rsidTr="00E47E28">
        <w:tc>
          <w:tcPr>
            <w:tcW w:w="817" w:type="dxa"/>
          </w:tcPr>
          <w:p w:rsidR="00205FFD" w:rsidRPr="0059636C" w:rsidRDefault="00205FFD"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lang w:val="kk-KZ" w:eastAsia="ru-RU"/>
              </w:rPr>
              <w:t>1</w:t>
            </w:r>
          </w:p>
        </w:tc>
        <w:tc>
          <w:tcPr>
            <w:tcW w:w="7938" w:type="dxa"/>
          </w:tcPr>
          <w:p w:rsidR="00205FFD" w:rsidRPr="0059636C" w:rsidRDefault="00205FFD"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rPr>
              <w:t>Полимерные технологии в биосенсорах</w:t>
            </w:r>
          </w:p>
        </w:tc>
        <w:tc>
          <w:tcPr>
            <w:tcW w:w="709" w:type="dxa"/>
          </w:tcPr>
          <w:p w:rsidR="00205FFD"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10</w:t>
            </w:r>
          </w:p>
        </w:tc>
      </w:tr>
      <w:tr w:rsidR="00205FFD" w:rsidRPr="0059636C" w:rsidTr="00E47E28">
        <w:tc>
          <w:tcPr>
            <w:tcW w:w="817" w:type="dxa"/>
          </w:tcPr>
          <w:p w:rsidR="00205FFD" w:rsidRPr="0059636C" w:rsidRDefault="00205FFD"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lang w:val="kk-KZ" w:eastAsia="ru-RU"/>
              </w:rPr>
              <w:t>1.1</w:t>
            </w:r>
          </w:p>
        </w:tc>
        <w:tc>
          <w:tcPr>
            <w:tcW w:w="7938" w:type="dxa"/>
          </w:tcPr>
          <w:p w:rsidR="00205FFD" w:rsidRPr="0059636C" w:rsidRDefault="00205FFD"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lang w:eastAsia="ru-RU"/>
              </w:rPr>
              <w:t>Биосенсорная концепция</w:t>
            </w:r>
          </w:p>
        </w:tc>
        <w:tc>
          <w:tcPr>
            <w:tcW w:w="709" w:type="dxa"/>
          </w:tcPr>
          <w:p w:rsidR="00205FFD"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10</w:t>
            </w:r>
          </w:p>
        </w:tc>
      </w:tr>
      <w:tr w:rsidR="00205FFD" w:rsidRPr="0059636C" w:rsidTr="00E47E28">
        <w:tc>
          <w:tcPr>
            <w:tcW w:w="817" w:type="dxa"/>
          </w:tcPr>
          <w:p w:rsidR="00205FFD" w:rsidRPr="0059636C" w:rsidRDefault="00205FFD"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lang w:val="kk-KZ" w:eastAsia="ru-RU"/>
              </w:rPr>
              <w:t>1.2</w:t>
            </w:r>
          </w:p>
        </w:tc>
        <w:tc>
          <w:tcPr>
            <w:tcW w:w="7938" w:type="dxa"/>
          </w:tcPr>
          <w:p w:rsidR="00205FFD" w:rsidRPr="0059636C" w:rsidRDefault="00205FFD"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rPr>
              <w:t>Ферментные биосенсоры</w:t>
            </w:r>
          </w:p>
        </w:tc>
        <w:tc>
          <w:tcPr>
            <w:tcW w:w="709" w:type="dxa"/>
          </w:tcPr>
          <w:p w:rsidR="00205FFD"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11</w:t>
            </w:r>
          </w:p>
        </w:tc>
      </w:tr>
      <w:tr w:rsidR="00205FFD" w:rsidRPr="0059636C" w:rsidTr="00E47E28">
        <w:tc>
          <w:tcPr>
            <w:tcW w:w="817" w:type="dxa"/>
          </w:tcPr>
          <w:p w:rsidR="00205FFD" w:rsidRPr="0059636C" w:rsidRDefault="00205FFD"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lang w:val="kk-KZ" w:eastAsia="ru-RU"/>
              </w:rPr>
              <w:t>1.3</w:t>
            </w:r>
          </w:p>
        </w:tc>
        <w:tc>
          <w:tcPr>
            <w:tcW w:w="7938" w:type="dxa"/>
          </w:tcPr>
          <w:p w:rsidR="00205FFD" w:rsidRPr="0059636C" w:rsidRDefault="00205FFD"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rPr>
              <w:t>Полимерные материалы в биосенсорах</w:t>
            </w:r>
          </w:p>
        </w:tc>
        <w:tc>
          <w:tcPr>
            <w:tcW w:w="709" w:type="dxa"/>
          </w:tcPr>
          <w:p w:rsidR="00205FFD"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12</w:t>
            </w:r>
          </w:p>
        </w:tc>
      </w:tr>
      <w:tr w:rsidR="00205FFD" w:rsidRPr="0059636C" w:rsidTr="00E47E28">
        <w:tc>
          <w:tcPr>
            <w:tcW w:w="817" w:type="dxa"/>
          </w:tcPr>
          <w:p w:rsidR="00205FFD" w:rsidRPr="0059636C" w:rsidRDefault="0061689C" w:rsidP="0061689C">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lang w:val="kk-KZ" w:eastAsia="ru-RU"/>
              </w:rPr>
              <w:t>2</w:t>
            </w:r>
          </w:p>
        </w:tc>
        <w:tc>
          <w:tcPr>
            <w:tcW w:w="7938" w:type="dxa"/>
          </w:tcPr>
          <w:p w:rsidR="00205FFD" w:rsidRPr="002A6EF8" w:rsidRDefault="0061689C" w:rsidP="002A6EF8">
            <w:pPr>
              <w:pStyle w:val="af4"/>
              <w:rPr>
                <w:lang w:val="kk-KZ" w:eastAsia="ru-RU"/>
              </w:rPr>
            </w:pPr>
            <w:r w:rsidRPr="002A6EF8">
              <w:t>Материалы и методы</w:t>
            </w:r>
            <w:r w:rsidR="00FB40FD" w:rsidRPr="002A6EF8">
              <w:t xml:space="preserve"> исследований</w:t>
            </w:r>
          </w:p>
        </w:tc>
        <w:tc>
          <w:tcPr>
            <w:tcW w:w="709" w:type="dxa"/>
          </w:tcPr>
          <w:p w:rsidR="00205FFD"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27</w:t>
            </w:r>
          </w:p>
        </w:tc>
      </w:tr>
      <w:tr w:rsidR="00205FFD" w:rsidRPr="0059636C" w:rsidTr="00E47E28">
        <w:tc>
          <w:tcPr>
            <w:tcW w:w="817" w:type="dxa"/>
          </w:tcPr>
          <w:p w:rsidR="00205FFD" w:rsidRPr="0059636C" w:rsidRDefault="0061689C" w:rsidP="0061689C">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lang w:val="kk-KZ" w:eastAsia="ru-RU"/>
              </w:rPr>
              <w:t>2.1</w:t>
            </w:r>
          </w:p>
        </w:tc>
        <w:tc>
          <w:tcPr>
            <w:tcW w:w="7938" w:type="dxa"/>
          </w:tcPr>
          <w:p w:rsidR="00205FFD" w:rsidRPr="0059636C" w:rsidRDefault="0061689C" w:rsidP="0061689C">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rPr>
              <w:t>Реактивы и оборудование</w:t>
            </w:r>
          </w:p>
        </w:tc>
        <w:tc>
          <w:tcPr>
            <w:tcW w:w="709" w:type="dxa"/>
          </w:tcPr>
          <w:p w:rsidR="00205FFD"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27</w:t>
            </w:r>
          </w:p>
        </w:tc>
      </w:tr>
      <w:tr w:rsidR="00205FFD" w:rsidRPr="0059636C" w:rsidTr="00E47E28">
        <w:tc>
          <w:tcPr>
            <w:tcW w:w="817" w:type="dxa"/>
          </w:tcPr>
          <w:p w:rsidR="00205FFD" w:rsidRPr="0059636C" w:rsidRDefault="0061689C"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lang w:val="kk-KZ" w:eastAsia="ru-RU"/>
              </w:rPr>
              <w:t>2.2</w:t>
            </w:r>
          </w:p>
        </w:tc>
        <w:tc>
          <w:tcPr>
            <w:tcW w:w="7938" w:type="dxa"/>
          </w:tcPr>
          <w:p w:rsidR="00205FFD" w:rsidRPr="0059636C" w:rsidRDefault="0061689C"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rPr>
              <w:t>Методы исследований</w:t>
            </w:r>
          </w:p>
        </w:tc>
        <w:tc>
          <w:tcPr>
            <w:tcW w:w="709" w:type="dxa"/>
          </w:tcPr>
          <w:p w:rsidR="00205FFD"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27</w:t>
            </w:r>
          </w:p>
        </w:tc>
      </w:tr>
      <w:tr w:rsidR="009D266C" w:rsidRPr="0059636C" w:rsidTr="00E47E28">
        <w:tc>
          <w:tcPr>
            <w:tcW w:w="817" w:type="dxa"/>
          </w:tcPr>
          <w:p w:rsidR="009D266C" w:rsidRPr="0059636C" w:rsidRDefault="009D266C" w:rsidP="00205FFD">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3</w:t>
            </w:r>
          </w:p>
        </w:tc>
        <w:tc>
          <w:tcPr>
            <w:tcW w:w="7938" w:type="dxa"/>
          </w:tcPr>
          <w:p w:rsidR="009D266C" w:rsidRPr="00DA0CB3" w:rsidRDefault="00DA0CB3" w:rsidP="00205FFD">
            <w:pPr>
              <w:spacing w:line="360" w:lineRule="auto"/>
              <w:rPr>
                <w:rFonts w:ascii="Times New Roman" w:hAnsi="Times New Roman" w:cs="Times New Roman"/>
                <w:sz w:val="24"/>
                <w:szCs w:val="24"/>
              </w:rPr>
            </w:pPr>
            <w:r w:rsidRPr="00DA0CB3">
              <w:rPr>
                <w:rFonts w:ascii="Times New Roman" w:hAnsi="Times New Roman" w:cs="Times New Roman"/>
                <w:spacing w:val="-8"/>
                <w:sz w:val="24"/>
                <w:szCs w:val="24"/>
                <w:lang w:val="kk-KZ" w:eastAsia="ru-RU"/>
              </w:rPr>
              <w:t>Р</w:t>
            </w:r>
            <w:r w:rsidRPr="00DA0CB3">
              <w:rPr>
                <w:rFonts w:ascii="Times New Roman" w:hAnsi="Times New Roman" w:cs="Times New Roman"/>
                <w:spacing w:val="-8"/>
                <w:sz w:val="24"/>
                <w:szCs w:val="24"/>
                <w:lang w:eastAsia="ru-RU"/>
              </w:rPr>
              <w:t>езультаты исследований и обсуждение результатов</w:t>
            </w:r>
          </w:p>
        </w:tc>
        <w:tc>
          <w:tcPr>
            <w:tcW w:w="709" w:type="dxa"/>
          </w:tcPr>
          <w:p w:rsidR="009D266C"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31</w:t>
            </w:r>
          </w:p>
        </w:tc>
      </w:tr>
      <w:tr w:rsidR="0061689C" w:rsidRPr="0059636C" w:rsidTr="00E47E28">
        <w:tc>
          <w:tcPr>
            <w:tcW w:w="817" w:type="dxa"/>
          </w:tcPr>
          <w:p w:rsidR="0061689C" w:rsidRPr="0059636C" w:rsidRDefault="0061689C"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lang w:val="kk-KZ" w:eastAsia="ru-RU"/>
              </w:rPr>
              <w:t>3.1</w:t>
            </w:r>
          </w:p>
        </w:tc>
        <w:tc>
          <w:tcPr>
            <w:tcW w:w="7938" w:type="dxa"/>
          </w:tcPr>
          <w:p w:rsidR="0061689C" w:rsidRPr="0059636C" w:rsidRDefault="0061689C" w:rsidP="0061689C">
            <w:pPr>
              <w:spacing w:line="360" w:lineRule="auto"/>
              <w:rPr>
                <w:rFonts w:ascii="Times New Roman" w:hAnsi="Times New Roman" w:cs="Times New Roman"/>
                <w:sz w:val="24"/>
                <w:szCs w:val="24"/>
              </w:rPr>
            </w:pPr>
            <w:r w:rsidRPr="0059636C">
              <w:rPr>
                <w:rFonts w:ascii="Times New Roman" w:hAnsi="Times New Roman" w:cs="Times New Roman"/>
                <w:sz w:val="24"/>
                <w:szCs w:val="24"/>
              </w:rPr>
              <w:t>Исследования ферментов, помещенных в микрокапсулы с различными полиэлектролитными поверхностями, знаком заряда, числом слоев оболочки микрокапсул</w:t>
            </w:r>
          </w:p>
        </w:tc>
        <w:tc>
          <w:tcPr>
            <w:tcW w:w="709" w:type="dxa"/>
          </w:tcPr>
          <w:p w:rsidR="0061689C"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32</w:t>
            </w:r>
          </w:p>
        </w:tc>
      </w:tr>
      <w:tr w:rsidR="0061689C" w:rsidRPr="0059636C" w:rsidTr="00E47E28">
        <w:tc>
          <w:tcPr>
            <w:tcW w:w="817" w:type="dxa"/>
          </w:tcPr>
          <w:p w:rsidR="0061689C" w:rsidRPr="0059636C" w:rsidRDefault="0061689C"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lang w:val="kk-KZ" w:eastAsia="ru-RU"/>
              </w:rPr>
              <w:t>3.1.1</w:t>
            </w:r>
          </w:p>
        </w:tc>
        <w:tc>
          <w:tcPr>
            <w:tcW w:w="7938" w:type="dxa"/>
          </w:tcPr>
          <w:p w:rsidR="0061689C" w:rsidRPr="0059636C" w:rsidRDefault="0061689C" w:rsidP="00205FFD">
            <w:pPr>
              <w:spacing w:line="360" w:lineRule="auto"/>
              <w:rPr>
                <w:rFonts w:ascii="Times New Roman" w:hAnsi="Times New Roman" w:cs="Times New Roman"/>
                <w:sz w:val="24"/>
                <w:szCs w:val="24"/>
              </w:rPr>
            </w:pPr>
            <w:r w:rsidRPr="0059636C">
              <w:rPr>
                <w:rFonts w:ascii="Times New Roman" w:hAnsi="Times New Roman" w:cs="Times New Roman"/>
                <w:sz w:val="24"/>
                <w:szCs w:val="24"/>
              </w:rPr>
              <w:t>Изучение каталитической активности инкапсулированной пероксидазы хрена</w:t>
            </w:r>
          </w:p>
        </w:tc>
        <w:tc>
          <w:tcPr>
            <w:tcW w:w="709" w:type="dxa"/>
          </w:tcPr>
          <w:p w:rsidR="0061689C"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32</w:t>
            </w:r>
          </w:p>
        </w:tc>
      </w:tr>
      <w:tr w:rsidR="0061689C" w:rsidRPr="0059636C" w:rsidTr="00E47E28">
        <w:tc>
          <w:tcPr>
            <w:tcW w:w="817" w:type="dxa"/>
          </w:tcPr>
          <w:p w:rsidR="0061689C" w:rsidRPr="0059636C" w:rsidRDefault="0061689C"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lang w:val="kk-KZ" w:eastAsia="ru-RU"/>
              </w:rPr>
              <w:t>3.1.2</w:t>
            </w:r>
          </w:p>
        </w:tc>
        <w:tc>
          <w:tcPr>
            <w:tcW w:w="7938" w:type="dxa"/>
          </w:tcPr>
          <w:p w:rsidR="0061689C" w:rsidRPr="0059636C" w:rsidRDefault="0061689C" w:rsidP="00205FFD">
            <w:pPr>
              <w:spacing w:line="360" w:lineRule="auto"/>
              <w:rPr>
                <w:rFonts w:ascii="Times New Roman" w:hAnsi="Times New Roman" w:cs="Times New Roman"/>
                <w:sz w:val="24"/>
                <w:szCs w:val="24"/>
              </w:rPr>
            </w:pPr>
            <w:r w:rsidRPr="0059636C">
              <w:rPr>
                <w:rFonts w:ascii="Times New Roman" w:hAnsi="Times New Roman" w:cs="Times New Roman"/>
                <w:sz w:val="24"/>
                <w:szCs w:val="24"/>
              </w:rPr>
              <w:t>Изучение каталитической активности инкапсулированной уреазы</w:t>
            </w:r>
          </w:p>
        </w:tc>
        <w:tc>
          <w:tcPr>
            <w:tcW w:w="709" w:type="dxa"/>
          </w:tcPr>
          <w:p w:rsidR="0061689C"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37</w:t>
            </w:r>
          </w:p>
        </w:tc>
      </w:tr>
      <w:tr w:rsidR="0061689C" w:rsidRPr="0059636C" w:rsidTr="00E47E28">
        <w:tc>
          <w:tcPr>
            <w:tcW w:w="817" w:type="dxa"/>
          </w:tcPr>
          <w:p w:rsidR="0061689C" w:rsidRPr="0059636C" w:rsidRDefault="0061689C"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lang w:val="kk-KZ" w:eastAsia="ru-RU"/>
              </w:rPr>
              <w:t>3.2</w:t>
            </w:r>
          </w:p>
        </w:tc>
        <w:tc>
          <w:tcPr>
            <w:tcW w:w="7938" w:type="dxa"/>
          </w:tcPr>
          <w:p w:rsidR="0061689C" w:rsidRPr="0059636C" w:rsidRDefault="0061689C" w:rsidP="00205FFD">
            <w:pPr>
              <w:spacing w:line="360" w:lineRule="auto"/>
              <w:rPr>
                <w:rFonts w:ascii="Times New Roman" w:hAnsi="Times New Roman" w:cs="Times New Roman"/>
                <w:sz w:val="24"/>
                <w:szCs w:val="24"/>
              </w:rPr>
            </w:pPr>
            <w:r w:rsidRPr="0059636C">
              <w:rPr>
                <w:rFonts w:ascii="Times New Roman" w:hAnsi="Times New Roman" w:cs="Times New Roman"/>
                <w:sz w:val="24"/>
                <w:szCs w:val="24"/>
              </w:rPr>
              <w:t>Создание ферментных биосенсоров и/или микрореакторов с заданными характеристиками (число слоев, знак заряда), способных детектировать соответствующие субстраты в одной ячейке.</w:t>
            </w:r>
          </w:p>
        </w:tc>
        <w:tc>
          <w:tcPr>
            <w:tcW w:w="709" w:type="dxa"/>
          </w:tcPr>
          <w:p w:rsidR="0061689C"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39</w:t>
            </w:r>
          </w:p>
        </w:tc>
      </w:tr>
      <w:tr w:rsidR="0061689C" w:rsidRPr="0059636C" w:rsidTr="00E47E28">
        <w:tc>
          <w:tcPr>
            <w:tcW w:w="817" w:type="dxa"/>
          </w:tcPr>
          <w:p w:rsidR="0061689C" w:rsidRPr="0059636C" w:rsidRDefault="0061689C"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lang w:val="kk-KZ" w:eastAsia="ru-RU"/>
              </w:rPr>
              <w:t>3.2.1</w:t>
            </w:r>
          </w:p>
        </w:tc>
        <w:tc>
          <w:tcPr>
            <w:tcW w:w="7938" w:type="dxa"/>
          </w:tcPr>
          <w:p w:rsidR="0061689C" w:rsidRPr="0059636C" w:rsidRDefault="0061689C" w:rsidP="00205FFD">
            <w:pPr>
              <w:spacing w:line="360" w:lineRule="auto"/>
              <w:rPr>
                <w:rFonts w:ascii="Times New Roman" w:hAnsi="Times New Roman" w:cs="Times New Roman"/>
                <w:sz w:val="24"/>
                <w:szCs w:val="24"/>
              </w:rPr>
            </w:pPr>
            <w:r w:rsidRPr="0059636C">
              <w:rPr>
                <w:rFonts w:ascii="Times New Roman" w:hAnsi="Times New Roman" w:cs="Times New Roman"/>
                <w:sz w:val="24"/>
                <w:szCs w:val="24"/>
              </w:rPr>
              <w:t>Изучение работы уреазного ферментного электрода</w:t>
            </w:r>
          </w:p>
        </w:tc>
        <w:tc>
          <w:tcPr>
            <w:tcW w:w="709" w:type="dxa"/>
          </w:tcPr>
          <w:p w:rsidR="0061689C"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39</w:t>
            </w:r>
          </w:p>
        </w:tc>
      </w:tr>
      <w:tr w:rsidR="0061689C" w:rsidRPr="0059636C" w:rsidTr="00E47E28">
        <w:tc>
          <w:tcPr>
            <w:tcW w:w="817" w:type="dxa"/>
          </w:tcPr>
          <w:p w:rsidR="0061689C" w:rsidRPr="0059636C" w:rsidRDefault="00B22153"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lang w:val="kk-KZ" w:eastAsia="ru-RU"/>
              </w:rPr>
              <w:t>3.2.2</w:t>
            </w:r>
          </w:p>
        </w:tc>
        <w:tc>
          <w:tcPr>
            <w:tcW w:w="7938" w:type="dxa"/>
          </w:tcPr>
          <w:p w:rsidR="0061689C" w:rsidRPr="0059636C" w:rsidRDefault="00B22153" w:rsidP="00205FFD">
            <w:pPr>
              <w:spacing w:line="360" w:lineRule="auto"/>
              <w:rPr>
                <w:rFonts w:ascii="Times New Roman" w:hAnsi="Times New Roman" w:cs="Times New Roman"/>
                <w:sz w:val="24"/>
                <w:szCs w:val="24"/>
              </w:rPr>
            </w:pPr>
            <w:r w:rsidRPr="0059636C">
              <w:rPr>
                <w:rFonts w:ascii="Times New Roman" w:hAnsi="Times New Roman" w:cs="Times New Roman"/>
                <w:sz w:val="24"/>
                <w:szCs w:val="24"/>
              </w:rPr>
              <w:t>Изучение работы биферментного микрореактора уреаза-пероксидаза хрена</w:t>
            </w:r>
          </w:p>
        </w:tc>
        <w:tc>
          <w:tcPr>
            <w:tcW w:w="709" w:type="dxa"/>
          </w:tcPr>
          <w:p w:rsidR="0061689C"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40</w:t>
            </w:r>
          </w:p>
        </w:tc>
      </w:tr>
      <w:tr w:rsidR="0061689C" w:rsidRPr="0059636C" w:rsidTr="00E47E28">
        <w:tc>
          <w:tcPr>
            <w:tcW w:w="817" w:type="dxa"/>
          </w:tcPr>
          <w:p w:rsidR="0061689C" w:rsidRPr="0059636C" w:rsidRDefault="00B22153" w:rsidP="00205FFD">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lang w:val="kk-KZ" w:eastAsia="ru-RU"/>
              </w:rPr>
              <w:t>3.3</w:t>
            </w:r>
          </w:p>
        </w:tc>
        <w:tc>
          <w:tcPr>
            <w:tcW w:w="7938" w:type="dxa"/>
          </w:tcPr>
          <w:p w:rsidR="0061689C" w:rsidRPr="0059636C" w:rsidRDefault="00B22153" w:rsidP="00205FFD">
            <w:pPr>
              <w:spacing w:line="360" w:lineRule="auto"/>
              <w:rPr>
                <w:rFonts w:ascii="Times New Roman" w:hAnsi="Times New Roman" w:cs="Times New Roman"/>
                <w:sz w:val="24"/>
                <w:szCs w:val="24"/>
              </w:rPr>
            </w:pPr>
            <w:r w:rsidRPr="0059636C">
              <w:rPr>
                <w:rFonts w:ascii="Times New Roman" w:hAnsi="Times New Roman" w:cs="Times New Roman"/>
                <w:sz w:val="24"/>
                <w:szCs w:val="24"/>
                <w:shd w:val="clear" w:color="auto" w:fill="FFFFFF"/>
              </w:rPr>
              <w:t>Изучение методами световой и конфокальной спектроскопией полиэлектролитного биочувствительного покрытия и его составных частей</w:t>
            </w:r>
          </w:p>
        </w:tc>
        <w:tc>
          <w:tcPr>
            <w:tcW w:w="709" w:type="dxa"/>
          </w:tcPr>
          <w:p w:rsidR="0061689C"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42</w:t>
            </w:r>
          </w:p>
        </w:tc>
      </w:tr>
      <w:tr w:rsidR="00B22153" w:rsidRPr="0059636C" w:rsidTr="00E47E28">
        <w:tc>
          <w:tcPr>
            <w:tcW w:w="8755" w:type="dxa"/>
            <w:gridSpan w:val="2"/>
          </w:tcPr>
          <w:p w:rsidR="00B22153" w:rsidRPr="0059636C" w:rsidRDefault="00B22153" w:rsidP="002A6EF8">
            <w:pPr>
              <w:pStyle w:val="af4"/>
            </w:pPr>
            <w:r w:rsidRPr="0059636C">
              <w:t>ЗАКЛЮЧЕНИЕ</w:t>
            </w:r>
          </w:p>
        </w:tc>
        <w:tc>
          <w:tcPr>
            <w:tcW w:w="709" w:type="dxa"/>
          </w:tcPr>
          <w:p w:rsidR="00B22153"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46</w:t>
            </w:r>
          </w:p>
        </w:tc>
      </w:tr>
      <w:tr w:rsidR="00B22153" w:rsidRPr="0059636C" w:rsidTr="00E47E28">
        <w:tc>
          <w:tcPr>
            <w:tcW w:w="8755" w:type="dxa"/>
            <w:gridSpan w:val="2"/>
          </w:tcPr>
          <w:p w:rsidR="00B22153" w:rsidRPr="0059636C" w:rsidRDefault="00B22153" w:rsidP="00205FFD">
            <w:pPr>
              <w:spacing w:line="360" w:lineRule="auto"/>
              <w:rPr>
                <w:rFonts w:ascii="Times New Roman" w:hAnsi="Times New Roman" w:cs="Times New Roman"/>
                <w:sz w:val="24"/>
                <w:szCs w:val="24"/>
              </w:rPr>
            </w:pPr>
            <w:r w:rsidRPr="0059636C">
              <w:rPr>
                <w:rFonts w:ascii="Times New Roman" w:hAnsi="Times New Roman" w:cs="Times New Roman"/>
                <w:sz w:val="24"/>
                <w:szCs w:val="24"/>
              </w:rPr>
              <w:t>СПИСОК ИСПОЛЬЗОВАННЫХ ИСТОЧНИКОВ</w:t>
            </w:r>
          </w:p>
        </w:tc>
        <w:tc>
          <w:tcPr>
            <w:tcW w:w="709" w:type="dxa"/>
          </w:tcPr>
          <w:p w:rsidR="00B22153"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48</w:t>
            </w:r>
          </w:p>
        </w:tc>
      </w:tr>
      <w:tr w:rsidR="00E47E28" w:rsidRPr="0059636C" w:rsidTr="00E47E28">
        <w:tc>
          <w:tcPr>
            <w:tcW w:w="8755" w:type="dxa"/>
            <w:gridSpan w:val="2"/>
          </w:tcPr>
          <w:p w:rsidR="00E47E28" w:rsidRPr="00E47E28" w:rsidRDefault="00E47E28" w:rsidP="00E47E28">
            <w:pPr>
              <w:pStyle w:val="a9"/>
              <w:spacing w:line="360" w:lineRule="auto"/>
              <w:rPr>
                <w:rFonts w:ascii="Times New Roman" w:eastAsia="SimSun" w:hAnsi="Times New Roman" w:cs="Times New Roman"/>
                <w:spacing w:val="-4"/>
                <w:sz w:val="24"/>
                <w:szCs w:val="24"/>
                <w:lang w:val="kk-KZ"/>
              </w:rPr>
            </w:pPr>
            <w:r w:rsidRPr="00E47E28">
              <w:rPr>
                <w:rFonts w:ascii="Times New Roman" w:hAnsi="Times New Roman" w:cs="Times New Roman"/>
                <w:caps/>
                <w:spacing w:val="-4"/>
                <w:sz w:val="24"/>
                <w:szCs w:val="24"/>
                <w:lang w:val="ru-RU"/>
              </w:rPr>
              <w:t>Приложение А</w:t>
            </w:r>
            <w:r w:rsidRPr="00E47E28">
              <w:rPr>
                <w:rFonts w:ascii="Times New Roman" w:hAnsi="Times New Roman" w:cs="Times New Roman"/>
                <w:caps/>
                <w:spacing w:val="-4"/>
                <w:sz w:val="24"/>
                <w:szCs w:val="24"/>
                <w:lang w:val="kk-KZ"/>
              </w:rPr>
              <w:t xml:space="preserve"> –</w:t>
            </w:r>
            <w:r w:rsidRPr="00E47E28">
              <w:rPr>
                <w:rFonts w:ascii="Times New Roman" w:hAnsi="Times New Roman" w:cs="Times New Roman"/>
                <w:spacing w:val="-4"/>
                <w:sz w:val="24"/>
                <w:szCs w:val="24"/>
                <w:lang w:val="kk-KZ"/>
              </w:rPr>
              <w:t xml:space="preserve"> Календарный план работ</w:t>
            </w:r>
          </w:p>
        </w:tc>
        <w:tc>
          <w:tcPr>
            <w:tcW w:w="709" w:type="dxa"/>
          </w:tcPr>
          <w:p w:rsidR="00E47E28"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60</w:t>
            </w:r>
          </w:p>
        </w:tc>
      </w:tr>
      <w:tr w:rsidR="00E47E28" w:rsidRPr="0059636C" w:rsidTr="00E47E28">
        <w:tc>
          <w:tcPr>
            <w:tcW w:w="8755" w:type="dxa"/>
            <w:gridSpan w:val="2"/>
          </w:tcPr>
          <w:p w:rsidR="00E47E28" w:rsidRPr="00E47E28" w:rsidRDefault="00E47E28" w:rsidP="00E47E28">
            <w:pPr>
              <w:pStyle w:val="a9"/>
              <w:spacing w:line="360" w:lineRule="auto"/>
              <w:rPr>
                <w:rFonts w:ascii="Times New Roman" w:hAnsi="Times New Roman" w:cs="Times New Roman"/>
                <w:caps/>
                <w:spacing w:val="-4"/>
                <w:sz w:val="24"/>
                <w:szCs w:val="24"/>
                <w:lang w:val="ru-RU"/>
              </w:rPr>
            </w:pPr>
            <w:r w:rsidRPr="00E47E28">
              <w:rPr>
                <w:rFonts w:ascii="Times New Roman" w:hAnsi="Times New Roman" w:cs="Times New Roman"/>
                <w:caps/>
                <w:spacing w:val="-4"/>
                <w:sz w:val="24"/>
                <w:szCs w:val="24"/>
                <w:lang w:val="ru-RU"/>
              </w:rPr>
              <w:t xml:space="preserve">Приложение </w:t>
            </w:r>
            <w:r w:rsidRPr="00E47E28">
              <w:rPr>
                <w:rFonts w:ascii="Times New Roman" w:hAnsi="Times New Roman" w:cs="Times New Roman"/>
                <w:caps/>
                <w:spacing w:val="-4"/>
                <w:sz w:val="24"/>
                <w:szCs w:val="24"/>
                <w:lang w:val="kk-KZ"/>
              </w:rPr>
              <w:t>Б –</w:t>
            </w:r>
            <w:r w:rsidRPr="00E47E28">
              <w:rPr>
                <w:rFonts w:ascii="Times New Roman" w:hAnsi="Times New Roman" w:cs="Times New Roman"/>
                <w:spacing w:val="-4"/>
                <w:sz w:val="24"/>
                <w:szCs w:val="24"/>
                <w:lang w:val="kk-KZ"/>
              </w:rPr>
              <w:t xml:space="preserve"> И</w:t>
            </w:r>
            <w:r w:rsidRPr="00E47E28">
              <w:rPr>
                <w:rFonts w:ascii="Times New Roman" w:hAnsi="Times New Roman" w:cs="Times New Roman"/>
                <w:spacing w:val="-4"/>
                <w:sz w:val="24"/>
                <w:szCs w:val="24"/>
                <w:lang w:val="ru-RU"/>
              </w:rPr>
              <w:t>нформация</w:t>
            </w:r>
            <w:r w:rsidRPr="00E47E28">
              <w:rPr>
                <w:rFonts w:ascii="Times New Roman" w:hAnsi="Times New Roman" w:cs="Times New Roman"/>
                <w:spacing w:val="-4"/>
                <w:sz w:val="24"/>
                <w:szCs w:val="24"/>
                <w:lang w:val="kk-KZ"/>
              </w:rPr>
              <w:t xml:space="preserve"> о результатах по отчету за 2018 год</w:t>
            </w:r>
          </w:p>
        </w:tc>
        <w:tc>
          <w:tcPr>
            <w:tcW w:w="709" w:type="dxa"/>
          </w:tcPr>
          <w:p w:rsidR="00E47E28"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67</w:t>
            </w:r>
          </w:p>
        </w:tc>
      </w:tr>
      <w:tr w:rsidR="00E47E28" w:rsidRPr="0059636C" w:rsidTr="00E47E28">
        <w:tc>
          <w:tcPr>
            <w:tcW w:w="8755" w:type="dxa"/>
            <w:gridSpan w:val="2"/>
          </w:tcPr>
          <w:p w:rsidR="00E47E28" w:rsidRPr="00E47E28" w:rsidRDefault="00E47E28" w:rsidP="00E47E28">
            <w:pPr>
              <w:pStyle w:val="a9"/>
              <w:spacing w:line="360" w:lineRule="auto"/>
              <w:rPr>
                <w:rFonts w:ascii="Times New Roman" w:hAnsi="Times New Roman" w:cs="Times New Roman"/>
                <w:caps/>
                <w:spacing w:val="-4"/>
                <w:sz w:val="24"/>
                <w:szCs w:val="24"/>
                <w:lang w:val="ru-RU"/>
              </w:rPr>
            </w:pPr>
            <w:r w:rsidRPr="00E47E28">
              <w:rPr>
                <w:rFonts w:ascii="Times New Roman" w:hAnsi="Times New Roman" w:cs="Times New Roman"/>
                <w:caps/>
                <w:spacing w:val="-4"/>
                <w:sz w:val="24"/>
                <w:szCs w:val="24"/>
                <w:lang w:val="ru-RU"/>
              </w:rPr>
              <w:t>Приложение В</w:t>
            </w:r>
            <w:r w:rsidRPr="00E47E28">
              <w:rPr>
                <w:rFonts w:ascii="Times New Roman" w:hAnsi="Times New Roman" w:cs="Times New Roman"/>
                <w:caps/>
                <w:spacing w:val="-4"/>
                <w:sz w:val="24"/>
                <w:szCs w:val="24"/>
                <w:lang w:val="kk-KZ"/>
              </w:rPr>
              <w:t xml:space="preserve"> –</w:t>
            </w:r>
            <w:r w:rsidRPr="00E47E28">
              <w:rPr>
                <w:rFonts w:ascii="Times New Roman" w:hAnsi="Times New Roman" w:cs="Times New Roman"/>
                <w:spacing w:val="-4"/>
                <w:sz w:val="24"/>
                <w:szCs w:val="24"/>
                <w:lang w:val="ru-RU"/>
              </w:rPr>
              <w:t xml:space="preserve"> </w:t>
            </w:r>
            <w:r w:rsidRPr="00E47E28">
              <w:rPr>
                <w:rFonts w:ascii="Times New Roman" w:hAnsi="Times New Roman" w:cs="Times New Roman"/>
                <w:spacing w:val="-4"/>
                <w:sz w:val="24"/>
                <w:szCs w:val="24"/>
                <w:lang w:val="kk-KZ"/>
              </w:rPr>
              <w:t>Перечень и оттиски опубликованных</w:t>
            </w:r>
            <w:r w:rsidRPr="00E47E28">
              <w:rPr>
                <w:rFonts w:ascii="Times New Roman" w:hAnsi="Times New Roman" w:cs="Times New Roman"/>
                <w:spacing w:val="-4"/>
                <w:sz w:val="24"/>
                <w:szCs w:val="24"/>
                <w:lang w:val="ru-RU"/>
              </w:rPr>
              <w:t xml:space="preserve"> работ</w:t>
            </w:r>
            <w:r w:rsidRPr="00E47E28">
              <w:rPr>
                <w:rFonts w:ascii="Times New Roman" w:hAnsi="Times New Roman" w:cs="Times New Roman"/>
                <w:spacing w:val="-4"/>
                <w:sz w:val="24"/>
                <w:szCs w:val="24"/>
                <w:lang w:val="kk-KZ"/>
              </w:rPr>
              <w:t xml:space="preserve"> по результатам исследований</w:t>
            </w:r>
          </w:p>
        </w:tc>
        <w:tc>
          <w:tcPr>
            <w:tcW w:w="709" w:type="dxa"/>
          </w:tcPr>
          <w:p w:rsidR="00E47E28" w:rsidRPr="0059636C" w:rsidRDefault="002A6EF8" w:rsidP="00E61427">
            <w:pPr>
              <w:spacing w:line="360" w:lineRule="auto"/>
              <w:rPr>
                <w:rFonts w:ascii="Times New Roman" w:hAnsi="Times New Roman" w:cs="Times New Roman"/>
                <w:sz w:val="24"/>
                <w:szCs w:val="24"/>
                <w:lang w:val="kk-KZ" w:eastAsia="ru-RU"/>
              </w:rPr>
            </w:pPr>
            <w:r>
              <w:rPr>
                <w:rFonts w:ascii="Times New Roman" w:hAnsi="Times New Roman" w:cs="Times New Roman"/>
                <w:sz w:val="24"/>
                <w:szCs w:val="24"/>
                <w:lang w:val="kk-KZ" w:eastAsia="ru-RU"/>
              </w:rPr>
              <w:t>68</w:t>
            </w:r>
          </w:p>
        </w:tc>
      </w:tr>
      <w:bookmarkEnd w:id="0"/>
    </w:tbl>
    <w:p w:rsidR="00414250" w:rsidRDefault="00414250" w:rsidP="008C5F27">
      <w:pPr>
        <w:spacing w:after="0" w:line="360" w:lineRule="auto"/>
        <w:jc w:val="center"/>
        <w:rPr>
          <w:rFonts w:ascii="Times New Roman" w:hAnsi="Times New Roman" w:cs="Times New Roman"/>
          <w:sz w:val="24"/>
          <w:szCs w:val="24"/>
          <w:lang w:val="kk-KZ"/>
        </w:rPr>
      </w:pPr>
    </w:p>
    <w:p w:rsidR="00414250" w:rsidRDefault="00414250" w:rsidP="008C5F27">
      <w:pPr>
        <w:spacing w:after="0" w:line="360" w:lineRule="auto"/>
        <w:jc w:val="center"/>
        <w:rPr>
          <w:rFonts w:ascii="Times New Roman" w:hAnsi="Times New Roman" w:cs="Times New Roman"/>
          <w:sz w:val="24"/>
          <w:szCs w:val="24"/>
          <w:lang w:val="kk-KZ"/>
        </w:rPr>
      </w:pPr>
    </w:p>
    <w:p w:rsidR="00414250" w:rsidRDefault="00414250" w:rsidP="008C5F27">
      <w:pPr>
        <w:spacing w:after="0" w:line="360" w:lineRule="auto"/>
        <w:jc w:val="center"/>
        <w:rPr>
          <w:rFonts w:ascii="Times New Roman" w:hAnsi="Times New Roman" w:cs="Times New Roman"/>
          <w:sz w:val="24"/>
          <w:szCs w:val="24"/>
          <w:lang w:val="kk-KZ"/>
        </w:rPr>
      </w:pPr>
    </w:p>
    <w:p w:rsidR="00B13AD9" w:rsidRPr="0059636C" w:rsidRDefault="009F75D3" w:rsidP="008C5F27">
      <w:pPr>
        <w:spacing w:after="0" w:line="360" w:lineRule="auto"/>
        <w:jc w:val="center"/>
        <w:rPr>
          <w:rFonts w:ascii="Times New Roman" w:hAnsi="Times New Roman" w:cs="Times New Roman"/>
          <w:bCs/>
          <w:sz w:val="24"/>
          <w:szCs w:val="24"/>
        </w:rPr>
      </w:pPr>
      <w:r w:rsidRPr="0059636C">
        <w:rPr>
          <w:rFonts w:ascii="Times New Roman" w:hAnsi="Times New Roman" w:cs="Times New Roman"/>
          <w:sz w:val="24"/>
          <w:szCs w:val="24"/>
        </w:rPr>
        <w:lastRenderedPageBreak/>
        <w:t xml:space="preserve">ОПРЕДЕЛЕНИЯ, </w:t>
      </w:r>
      <w:r w:rsidR="00B13AD9" w:rsidRPr="0059636C">
        <w:rPr>
          <w:rFonts w:ascii="Times New Roman" w:hAnsi="Times New Roman" w:cs="Times New Roman"/>
          <w:bCs/>
          <w:sz w:val="24"/>
          <w:szCs w:val="24"/>
        </w:rPr>
        <w:t>ОБОЗНАЧЕНИЯ И СОКРАЩЕНИЯ</w:t>
      </w:r>
    </w:p>
    <w:p w:rsidR="00B13AD9" w:rsidRPr="0059636C" w:rsidRDefault="00B13AD9" w:rsidP="008C5F27">
      <w:pPr>
        <w:pStyle w:val="a5"/>
        <w:tabs>
          <w:tab w:val="left" w:pos="0"/>
          <w:tab w:val="left" w:pos="851"/>
          <w:tab w:val="left" w:pos="9072"/>
        </w:tabs>
        <w:spacing w:after="0" w:line="360" w:lineRule="auto"/>
        <w:jc w:val="both"/>
        <w:rPr>
          <w:rFonts w:ascii="Times New Roman" w:hAnsi="Times New Roman" w:cs="Times New Roman"/>
          <w:i w:val="0"/>
          <w:lang w:val="ru-RU"/>
        </w:rPr>
      </w:pPr>
      <w:r w:rsidRPr="0059636C">
        <w:rPr>
          <w:rFonts w:ascii="Times New Roman" w:hAnsi="Times New Roman" w:cs="Times New Roman"/>
          <w:i w:val="0"/>
          <w:lang w:val="ru-RU"/>
        </w:rPr>
        <w:t>ПСС –  полистиролсульфонат</w:t>
      </w:r>
    </w:p>
    <w:p w:rsidR="00B13AD9" w:rsidRPr="0059636C" w:rsidRDefault="00B13AD9" w:rsidP="008C5F27">
      <w:pPr>
        <w:pStyle w:val="a5"/>
        <w:tabs>
          <w:tab w:val="left" w:pos="0"/>
          <w:tab w:val="left" w:pos="851"/>
          <w:tab w:val="left" w:pos="9072"/>
        </w:tabs>
        <w:spacing w:after="0" w:line="360" w:lineRule="auto"/>
        <w:jc w:val="both"/>
        <w:rPr>
          <w:rFonts w:ascii="Times New Roman" w:hAnsi="Times New Roman" w:cs="Times New Roman"/>
          <w:i w:val="0"/>
          <w:lang w:val="ru-RU"/>
        </w:rPr>
      </w:pPr>
      <w:r w:rsidRPr="0059636C">
        <w:rPr>
          <w:rFonts w:ascii="Times New Roman" w:hAnsi="Times New Roman" w:cs="Times New Roman"/>
          <w:i w:val="0"/>
          <w:lang w:val="ru-RU"/>
        </w:rPr>
        <w:t>ПААГ - полиаллиламин гидрохлорид</w:t>
      </w:r>
    </w:p>
    <w:p w:rsidR="00B13AD9" w:rsidRPr="0059636C" w:rsidRDefault="00B13AD9" w:rsidP="008C5F27">
      <w:pPr>
        <w:pStyle w:val="a5"/>
        <w:tabs>
          <w:tab w:val="left" w:pos="0"/>
          <w:tab w:val="left" w:pos="851"/>
          <w:tab w:val="left" w:pos="9072"/>
        </w:tabs>
        <w:spacing w:after="0" w:line="360" w:lineRule="auto"/>
        <w:jc w:val="both"/>
        <w:rPr>
          <w:rFonts w:ascii="Times New Roman" w:hAnsi="Times New Roman" w:cs="Times New Roman"/>
          <w:i w:val="0"/>
          <w:lang w:val="ru-RU"/>
        </w:rPr>
      </w:pPr>
      <w:r w:rsidRPr="0059636C">
        <w:rPr>
          <w:rFonts w:ascii="Times New Roman" w:hAnsi="Times New Roman" w:cs="Times New Roman"/>
          <w:i w:val="0"/>
          <w:lang w:val="ru-RU"/>
        </w:rPr>
        <w:t>ПИ – полиэтиленимин</w:t>
      </w:r>
    </w:p>
    <w:p w:rsidR="00B13AD9" w:rsidRPr="0059636C" w:rsidRDefault="00B13AD9" w:rsidP="008C5F27">
      <w:pPr>
        <w:pStyle w:val="a5"/>
        <w:tabs>
          <w:tab w:val="left" w:pos="0"/>
          <w:tab w:val="left" w:pos="851"/>
          <w:tab w:val="left" w:pos="9072"/>
        </w:tabs>
        <w:spacing w:after="0" w:line="360" w:lineRule="auto"/>
        <w:jc w:val="both"/>
        <w:rPr>
          <w:rFonts w:ascii="Times New Roman" w:hAnsi="Times New Roman" w:cs="Times New Roman"/>
          <w:i w:val="0"/>
          <w:lang w:val="ru-RU"/>
        </w:rPr>
      </w:pPr>
      <w:r w:rsidRPr="0059636C">
        <w:rPr>
          <w:rFonts w:ascii="Times New Roman" w:hAnsi="Times New Roman" w:cs="Times New Roman"/>
          <w:i w:val="0"/>
        </w:rPr>
        <w:t>V</w:t>
      </w:r>
      <w:r w:rsidRPr="0059636C">
        <w:rPr>
          <w:rFonts w:ascii="Times New Roman" w:hAnsi="Times New Roman" w:cs="Times New Roman"/>
          <w:i w:val="0"/>
          <w:vertAlign w:val="subscript"/>
          <w:lang w:val="ru-RU"/>
        </w:rPr>
        <w:t xml:space="preserve">нач </w:t>
      </w:r>
      <w:r w:rsidRPr="0059636C">
        <w:rPr>
          <w:rFonts w:ascii="Times New Roman" w:hAnsi="Times New Roman" w:cs="Times New Roman"/>
          <w:i w:val="0"/>
          <w:lang w:val="ru-RU"/>
        </w:rPr>
        <w:t>– начальная скорость реакции</w:t>
      </w:r>
    </w:p>
    <w:p w:rsidR="00222AF7" w:rsidRPr="0059636C" w:rsidRDefault="00222AF7" w:rsidP="008C5F27">
      <w:pPr>
        <w:spacing w:line="360" w:lineRule="auto"/>
        <w:rPr>
          <w:rFonts w:ascii="Times New Roman" w:hAnsi="Times New Roman" w:cs="Times New Roman"/>
          <w:sz w:val="24"/>
          <w:szCs w:val="24"/>
        </w:rPr>
      </w:pPr>
      <w:r w:rsidRPr="0059636C">
        <w:rPr>
          <w:rFonts w:ascii="Times New Roman" w:hAnsi="Times New Roman" w:cs="Times New Roman"/>
          <w:sz w:val="24"/>
          <w:szCs w:val="24"/>
          <w:lang w:val="en-US"/>
        </w:rPr>
        <w:t>K</w:t>
      </w:r>
      <w:r w:rsidRPr="0059636C">
        <w:rPr>
          <w:rFonts w:ascii="Times New Roman" w:hAnsi="Times New Roman" w:cs="Times New Roman"/>
          <w:sz w:val="24"/>
          <w:szCs w:val="24"/>
          <w:vertAlign w:val="subscript"/>
          <w:lang w:val="en-US"/>
        </w:rPr>
        <w:t>m</w:t>
      </w:r>
      <w:r w:rsidRPr="00E47E28">
        <w:rPr>
          <w:rFonts w:ascii="Times New Roman" w:hAnsi="Times New Roman" w:cs="Times New Roman"/>
          <w:sz w:val="24"/>
          <w:szCs w:val="24"/>
          <w:vertAlign w:val="subscript"/>
        </w:rPr>
        <w:t xml:space="preserve"> </w:t>
      </w:r>
      <w:r w:rsidRPr="00E47E28">
        <w:rPr>
          <w:rFonts w:ascii="Times New Roman" w:hAnsi="Times New Roman" w:cs="Times New Roman"/>
          <w:sz w:val="24"/>
          <w:szCs w:val="24"/>
        </w:rPr>
        <w:t xml:space="preserve">– </w:t>
      </w:r>
      <w:r w:rsidRPr="0059636C">
        <w:rPr>
          <w:rFonts w:ascii="Times New Roman" w:hAnsi="Times New Roman" w:cs="Times New Roman"/>
          <w:sz w:val="24"/>
          <w:szCs w:val="24"/>
        </w:rPr>
        <w:t>константа Михаэлиса-Ментен</w:t>
      </w:r>
    </w:p>
    <w:p w:rsidR="00B13AD9" w:rsidRPr="0059636C" w:rsidRDefault="00B13AD9" w:rsidP="008C5F27">
      <w:pPr>
        <w:pStyle w:val="a5"/>
        <w:tabs>
          <w:tab w:val="left" w:pos="0"/>
          <w:tab w:val="left" w:pos="851"/>
          <w:tab w:val="left" w:pos="9072"/>
        </w:tabs>
        <w:spacing w:after="0" w:line="360" w:lineRule="auto"/>
        <w:jc w:val="both"/>
        <w:rPr>
          <w:rFonts w:ascii="Times New Roman" w:hAnsi="Times New Roman" w:cs="Times New Roman"/>
          <w:i w:val="0"/>
          <w:lang w:val="ru-RU"/>
        </w:rPr>
      </w:pPr>
      <w:r w:rsidRPr="0059636C">
        <w:rPr>
          <w:rFonts w:ascii="Times New Roman" w:hAnsi="Times New Roman" w:cs="Times New Roman"/>
          <w:i w:val="0"/>
          <w:lang w:val="ru-RU"/>
        </w:rPr>
        <w:t>ЭГТА- этиленгликольтетраацетат</w:t>
      </w:r>
    </w:p>
    <w:p w:rsidR="00B13AD9" w:rsidRPr="0059636C" w:rsidRDefault="00B13AD9" w:rsidP="008C5F27">
      <w:pPr>
        <w:pStyle w:val="a5"/>
        <w:tabs>
          <w:tab w:val="left" w:pos="0"/>
          <w:tab w:val="left" w:pos="851"/>
          <w:tab w:val="left" w:pos="9072"/>
        </w:tabs>
        <w:spacing w:after="0" w:line="360" w:lineRule="auto"/>
        <w:jc w:val="both"/>
        <w:rPr>
          <w:rFonts w:ascii="Times New Roman" w:hAnsi="Times New Roman" w:cs="Times New Roman"/>
          <w:i w:val="0"/>
          <w:lang w:val="ru-RU"/>
        </w:rPr>
      </w:pPr>
      <w:r w:rsidRPr="0059636C">
        <w:rPr>
          <w:rFonts w:ascii="Times New Roman" w:hAnsi="Times New Roman" w:cs="Times New Roman"/>
          <w:i w:val="0"/>
          <w:lang w:val="ru-RU"/>
        </w:rPr>
        <w:t>ЭДТА – этилендиаминотетраацетат</w:t>
      </w:r>
    </w:p>
    <w:p w:rsidR="005276C4" w:rsidRPr="0059636C" w:rsidRDefault="009F75D3" w:rsidP="005276C4">
      <w:pPr>
        <w:spacing w:line="360" w:lineRule="auto"/>
        <w:rPr>
          <w:rFonts w:ascii="Times New Roman" w:hAnsi="Times New Roman" w:cs="Times New Roman"/>
          <w:sz w:val="24"/>
          <w:szCs w:val="24"/>
          <w:lang w:val="kk-KZ" w:eastAsia="ru-RU"/>
        </w:rPr>
      </w:pPr>
      <w:r w:rsidRPr="0059636C">
        <w:rPr>
          <w:rFonts w:ascii="Times New Roman" w:hAnsi="Times New Roman" w:cs="Times New Roman"/>
          <w:sz w:val="24"/>
          <w:szCs w:val="24"/>
        </w:rPr>
        <w:t>Составные сферолиты (СаСО</w:t>
      </w:r>
      <w:r w:rsidRPr="0059636C">
        <w:rPr>
          <w:rFonts w:ascii="Times New Roman" w:hAnsi="Times New Roman" w:cs="Times New Roman"/>
          <w:sz w:val="24"/>
          <w:szCs w:val="24"/>
          <w:vertAlign w:val="subscript"/>
        </w:rPr>
        <w:t>3</w:t>
      </w:r>
      <w:r w:rsidRPr="0059636C">
        <w:rPr>
          <w:rFonts w:ascii="Times New Roman" w:hAnsi="Times New Roman" w:cs="Times New Roman"/>
          <w:sz w:val="24"/>
          <w:szCs w:val="24"/>
        </w:rPr>
        <w:t>-белок) – коровые сферические частицы</w:t>
      </w:r>
      <w:r w:rsidR="005276C4" w:rsidRPr="0059636C">
        <w:rPr>
          <w:rFonts w:ascii="Times New Roman" w:hAnsi="Times New Roman" w:cs="Times New Roman"/>
          <w:sz w:val="24"/>
          <w:szCs w:val="24"/>
          <w:lang w:val="kk-KZ"/>
        </w:rPr>
        <w:t xml:space="preserve"> с ферментом</w:t>
      </w: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5276C4" w:rsidRDefault="005276C4" w:rsidP="008C5F27">
      <w:pPr>
        <w:spacing w:after="0" w:line="360" w:lineRule="auto"/>
        <w:jc w:val="center"/>
        <w:rPr>
          <w:rFonts w:ascii="Times New Roman" w:hAnsi="Times New Roman" w:cs="Times New Roman"/>
          <w:sz w:val="24"/>
          <w:szCs w:val="24"/>
          <w:lang w:val="kk-KZ" w:eastAsia="ru-RU"/>
        </w:rPr>
      </w:pPr>
    </w:p>
    <w:p w:rsidR="001C4ABA" w:rsidRPr="0059636C" w:rsidRDefault="001C4ABA" w:rsidP="008C5F27">
      <w:pPr>
        <w:spacing w:after="0" w:line="360" w:lineRule="auto"/>
        <w:jc w:val="center"/>
        <w:rPr>
          <w:rFonts w:ascii="Times New Roman" w:hAnsi="Times New Roman" w:cs="Times New Roman"/>
          <w:sz w:val="24"/>
          <w:szCs w:val="24"/>
          <w:lang w:val="kk-KZ" w:eastAsia="ru-RU"/>
        </w:rPr>
      </w:pPr>
    </w:p>
    <w:p w:rsidR="005276C4" w:rsidRPr="0059636C" w:rsidRDefault="005276C4" w:rsidP="008C5F27">
      <w:pPr>
        <w:spacing w:after="0" w:line="360" w:lineRule="auto"/>
        <w:jc w:val="center"/>
        <w:rPr>
          <w:rFonts w:ascii="Times New Roman" w:hAnsi="Times New Roman" w:cs="Times New Roman"/>
          <w:sz w:val="24"/>
          <w:szCs w:val="24"/>
          <w:lang w:val="kk-KZ" w:eastAsia="ru-RU"/>
        </w:rPr>
      </w:pPr>
    </w:p>
    <w:p w:rsidR="0011683B" w:rsidRPr="0059636C" w:rsidRDefault="0011683B" w:rsidP="0011683B">
      <w:pPr>
        <w:spacing w:after="0" w:line="360" w:lineRule="auto"/>
        <w:jc w:val="center"/>
        <w:rPr>
          <w:rFonts w:ascii="Times New Roman" w:hAnsi="Times New Roman" w:cs="Times New Roman"/>
          <w:sz w:val="24"/>
          <w:szCs w:val="24"/>
          <w:lang w:val="kk-KZ" w:eastAsia="ru-RU"/>
        </w:rPr>
      </w:pPr>
      <w:r w:rsidRPr="0059636C">
        <w:rPr>
          <w:rFonts w:ascii="Times New Roman" w:hAnsi="Times New Roman" w:cs="Times New Roman"/>
          <w:sz w:val="24"/>
          <w:szCs w:val="24"/>
          <w:lang w:eastAsia="ru-RU"/>
        </w:rPr>
        <w:lastRenderedPageBreak/>
        <w:t>ВВЕДЕНИЕ</w:t>
      </w:r>
    </w:p>
    <w:p w:rsidR="0011683B" w:rsidRPr="0059636C" w:rsidRDefault="0011683B" w:rsidP="0011683B">
      <w:pPr>
        <w:spacing w:after="0" w:line="360" w:lineRule="auto"/>
        <w:jc w:val="center"/>
        <w:rPr>
          <w:rFonts w:ascii="Times New Roman" w:hAnsi="Times New Roman" w:cs="Times New Roman"/>
          <w:sz w:val="24"/>
          <w:szCs w:val="24"/>
          <w:lang w:val="kk-KZ" w:eastAsia="ru-RU"/>
        </w:rPr>
      </w:pPr>
    </w:p>
    <w:p w:rsidR="0011683B" w:rsidRPr="0059636C" w:rsidRDefault="0011683B" w:rsidP="0011683B">
      <w:pPr>
        <w:spacing w:after="0" w:line="360" w:lineRule="auto"/>
        <w:ind w:firstLine="709"/>
        <w:jc w:val="both"/>
        <w:rPr>
          <w:rFonts w:ascii="Times New Roman" w:hAnsi="Times New Roman" w:cs="Times New Roman"/>
          <w:sz w:val="24"/>
          <w:szCs w:val="24"/>
        </w:rPr>
      </w:pPr>
      <w:r w:rsidRPr="0059636C">
        <w:rPr>
          <w:rFonts w:ascii="Times New Roman" w:hAnsi="Times New Roman" w:cs="Times New Roman"/>
          <w:sz w:val="24"/>
          <w:szCs w:val="24"/>
        </w:rPr>
        <w:t xml:space="preserve">Разработка высокочувствительных сенсоров, способных быстро и надежно регистрировать присутствие биологически активных соединений в объектах аналитического контроля, является одним из приоритетных направлений развития современной аналитической химии. </w:t>
      </w:r>
    </w:p>
    <w:p w:rsidR="0011683B" w:rsidRPr="0059636C" w:rsidRDefault="0011683B" w:rsidP="0011683B">
      <w:pPr>
        <w:spacing w:after="0" w:line="360" w:lineRule="auto"/>
        <w:ind w:firstLine="709"/>
        <w:jc w:val="both"/>
        <w:rPr>
          <w:rFonts w:ascii="Times New Roman" w:hAnsi="Times New Roman" w:cs="Times New Roman"/>
          <w:sz w:val="24"/>
          <w:szCs w:val="24"/>
        </w:rPr>
      </w:pPr>
      <w:r w:rsidRPr="0059636C">
        <w:rPr>
          <w:rFonts w:ascii="Times New Roman" w:hAnsi="Times New Roman" w:cs="Times New Roman"/>
          <w:sz w:val="24"/>
          <w:szCs w:val="24"/>
        </w:rPr>
        <w:t xml:space="preserve">Соответствующие специализированные аналитические устройства - биосенсоры находят практическое применение в клиническом анализе, экологии,  сельском хозяйстве, биотехнологии, анализе генетического материала и т.д. Использование ферментов </w:t>
      </w:r>
      <w:r w:rsidRPr="0059636C">
        <w:rPr>
          <w:rFonts w:ascii="Times New Roman" w:hAnsi="Times New Roman" w:cs="Times New Roman"/>
          <w:bCs/>
          <w:sz w:val="24"/>
          <w:szCs w:val="24"/>
        </w:rPr>
        <w:t>в качестве биораспознающего компонента биосенсора</w:t>
      </w:r>
      <w:r w:rsidRPr="0059636C">
        <w:rPr>
          <w:rFonts w:ascii="Times New Roman" w:hAnsi="Times New Roman" w:cs="Times New Roman"/>
          <w:sz w:val="24"/>
          <w:szCs w:val="24"/>
        </w:rPr>
        <w:t xml:space="preserve"> позволяет достичь уникальной селективности и чувствительности определения биологически активных соединений. Недостатки применения ферментов в рутинном анализе -  низкая устойчивость при хранении и высокая стоимость - могут быть компенсированы путем их иммобилизации на нерастворимых носителях.</w:t>
      </w:r>
    </w:p>
    <w:p w:rsidR="0011683B" w:rsidRPr="0059636C" w:rsidRDefault="0011683B" w:rsidP="0011683B">
      <w:pPr>
        <w:pStyle w:val="aa"/>
        <w:spacing w:after="0" w:line="360" w:lineRule="auto"/>
        <w:ind w:left="0" w:right="-25" w:firstLine="709"/>
        <w:jc w:val="both"/>
        <w:rPr>
          <w:rFonts w:ascii="Times New Roman" w:hAnsi="Times New Roman" w:cs="Times New Roman"/>
          <w:bCs/>
          <w:sz w:val="24"/>
          <w:szCs w:val="24"/>
          <w:lang w:val="ru-RU"/>
        </w:rPr>
      </w:pPr>
      <w:r w:rsidRPr="0059636C">
        <w:rPr>
          <w:rFonts w:ascii="Times New Roman" w:hAnsi="Times New Roman" w:cs="Times New Roman"/>
          <w:bCs/>
          <w:sz w:val="24"/>
          <w:szCs w:val="24"/>
          <w:lang w:val="ru-RU"/>
        </w:rPr>
        <w:t>Создание приборов – анализаторов, способных многократно в течение длительного времени использовать для определения веществ, является актуальной задачей в настоящее время.</w:t>
      </w:r>
    </w:p>
    <w:p w:rsidR="0011683B" w:rsidRPr="0059636C" w:rsidRDefault="0011683B" w:rsidP="0011683B">
      <w:pPr>
        <w:spacing w:after="0" w:line="360" w:lineRule="auto"/>
        <w:ind w:firstLine="709"/>
        <w:jc w:val="both"/>
        <w:rPr>
          <w:rFonts w:ascii="Times New Roman" w:hAnsi="Times New Roman" w:cs="Times New Roman"/>
          <w:sz w:val="24"/>
          <w:szCs w:val="24"/>
        </w:rPr>
      </w:pPr>
      <w:r w:rsidRPr="0059636C">
        <w:rPr>
          <w:rFonts w:ascii="Times New Roman" w:hAnsi="Times New Roman" w:cs="Times New Roman"/>
          <w:bCs/>
          <w:sz w:val="24"/>
          <w:szCs w:val="24"/>
        </w:rPr>
        <w:t>Наиболее важный этап разработки биосенсоров – надлежащая иммобилизация ферментов на твердых носителях (подложках).</w:t>
      </w:r>
      <w:r w:rsidRPr="0059636C">
        <w:rPr>
          <w:rFonts w:ascii="Times New Roman" w:hAnsi="Times New Roman" w:cs="Times New Roman"/>
          <w:sz w:val="24"/>
          <w:szCs w:val="24"/>
        </w:rPr>
        <w:t xml:space="preserve"> На сегодняшний день при формировании чувствительного слоя биосенсора преимущественно обращаются к химическим методам иммобилизации путем ковалентного связывания фермента, что связано с подбором оптимальных модификаторов для каждого конкретного фермента. Методы весьма трудоемкие и дорогостоящие. </w:t>
      </w:r>
    </w:p>
    <w:p w:rsidR="0011683B" w:rsidRPr="0059636C" w:rsidRDefault="0011683B" w:rsidP="0011683B">
      <w:pPr>
        <w:spacing w:after="0" w:line="360" w:lineRule="auto"/>
        <w:ind w:firstLine="709"/>
        <w:jc w:val="both"/>
        <w:rPr>
          <w:rFonts w:ascii="Times New Roman" w:hAnsi="Times New Roman" w:cs="Times New Roman"/>
          <w:sz w:val="24"/>
          <w:szCs w:val="24"/>
        </w:rPr>
      </w:pPr>
      <w:r w:rsidRPr="0059636C">
        <w:rPr>
          <w:rFonts w:ascii="Times New Roman" w:hAnsi="Times New Roman" w:cs="Times New Roman"/>
          <w:sz w:val="24"/>
          <w:szCs w:val="24"/>
        </w:rPr>
        <w:t xml:space="preserve">Нами разработан новый способ иммобилизации ферментов при котором иммобилизованный фермент находится в практически немодифицированном,  функционально-активном состоянии. </w:t>
      </w:r>
      <w:r w:rsidRPr="0059636C">
        <w:rPr>
          <w:rFonts w:ascii="Times New Roman" w:hAnsi="Times New Roman" w:cs="Times New Roman"/>
          <w:bCs/>
          <w:sz w:val="24"/>
          <w:szCs w:val="24"/>
        </w:rPr>
        <w:t xml:space="preserve">Не все вещества можно непосредственно детектировать с помощью только одного фермента. Иногда требуются два, а то и три фермента. Кроме того, одновременное детектирование нескольких веществ является необходимой задачей создателей анализаторов. </w:t>
      </w:r>
      <w:r w:rsidRPr="0059636C">
        <w:rPr>
          <w:rFonts w:ascii="Times New Roman" w:hAnsi="Times New Roman" w:cs="Times New Roman"/>
          <w:sz w:val="24"/>
          <w:szCs w:val="24"/>
        </w:rPr>
        <w:t>Предложенный новый тип биосенсора позволяет относительно легко создавать мультиферментные системы.</w:t>
      </w:r>
    </w:p>
    <w:p w:rsidR="0011683B" w:rsidRPr="0059636C" w:rsidRDefault="0011683B" w:rsidP="0011683B">
      <w:pPr>
        <w:spacing w:after="0" w:line="360" w:lineRule="auto"/>
        <w:jc w:val="center"/>
        <w:rPr>
          <w:rFonts w:ascii="Times New Roman" w:hAnsi="Times New Roman" w:cs="Times New Roman"/>
          <w:sz w:val="24"/>
          <w:szCs w:val="24"/>
          <w:lang w:eastAsia="ru-RU"/>
        </w:rPr>
      </w:pPr>
    </w:p>
    <w:p w:rsidR="0011683B" w:rsidRPr="0059636C" w:rsidRDefault="0011683B" w:rsidP="0011683B">
      <w:pPr>
        <w:spacing w:line="360" w:lineRule="auto"/>
        <w:rPr>
          <w:rFonts w:ascii="Times New Roman" w:hAnsi="Times New Roman" w:cs="Times New Roman"/>
          <w:sz w:val="24"/>
          <w:szCs w:val="24"/>
          <w:lang w:eastAsia="ru-RU"/>
        </w:rPr>
      </w:pPr>
      <w:r w:rsidRPr="0059636C">
        <w:rPr>
          <w:rFonts w:ascii="Times New Roman" w:hAnsi="Times New Roman" w:cs="Times New Roman"/>
          <w:sz w:val="24"/>
          <w:szCs w:val="24"/>
          <w:lang w:eastAsia="ru-RU"/>
        </w:rPr>
        <w:br w:type="page"/>
      </w:r>
    </w:p>
    <w:p w:rsidR="0011683B" w:rsidRPr="0059636C" w:rsidRDefault="00E47E28" w:rsidP="0011683B">
      <w:pPr>
        <w:spacing w:after="0" w:line="360" w:lineRule="auto"/>
        <w:jc w:val="center"/>
        <w:rPr>
          <w:rFonts w:ascii="Times New Roman" w:hAnsi="Times New Roman" w:cs="Times New Roman"/>
          <w:spacing w:val="-8"/>
          <w:sz w:val="24"/>
          <w:szCs w:val="24"/>
          <w:lang w:val="kk-KZ" w:eastAsia="ru-RU"/>
        </w:rPr>
      </w:pPr>
      <w:r>
        <w:rPr>
          <w:rFonts w:ascii="Times New Roman" w:hAnsi="Times New Roman" w:cs="Times New Roman"/>
          <w:spacing w:val="-8"/>
          <w:sz w:val="24"/>
          <w:szCs w:val="24"/>
          <w:lang w:eastAsia="ru-RU"/>
        </w:rPr>
        <w:lastRenderedPageBreak/>
        <w:t>ОСНОВНАЯ ЧАСТЬ</w:t>
      </w:r>
    </w:p>
    <w:p w:rsidR="0011683B" w:rsidRPr="0059636C" w:rsidRDefault="0011683B" w:rsidP="0011683B">
      <w:pPr>
        <w:spacing w:after="0" w:line="360" w:lineRule="auto"/>
        <w:ind w:firstLine="708"/>
        <w:rPr>
          <w:rFonts w:ascii="Times New Roman" w:hAnsi="Times New Roman" w:cs="Times New Roman"/>
          <w:spacing w:val="-8"/>
          <w:sz w:val="24"/>
          <w:szCs w:val="24"/>
        </w:rPr>
      </w:pPr>
      <w:r w:rsidRPr="0059636C">
        <w:rPr>
          <w:rFonts w:ascii="Times New Roman" w:hAnsi="Times New Roman" w:cs="Times New Roman"/>
          <w:spacing w:val="-8"/>
          <w:sz w:val="24"/>
          <w:szCs w:val="24"/>
          <w:lang w:val="kk-KZ"/>
        </w:rPr>
        <w:t xml:space="preserve">1 </w:t>
      </w:r>
      <w:r w:rsidRPr="0059636C">
        <w:rPr>
          <w:rFonts w:ascii="Times New Roman" w:hAnsi="Times New Roman" w:cs="Times New Roman"/>
          <w:spacing w:val="-8"/>
          <w:sz w:val="24"/>
          <w:szCs w:val="24"/>
        </w:rPr>
        <w:t>Полимерные технологии в биосенсорах</w:t>
      </w:r>
    </w:p>
    <w:p w:rsidR="0011683B" w:rsidRPr="0059636C" w:rsidRDefault="0011683B" w:rsidP="008F52E6">
      <w:pPr>
        <w:pStyle w:val="aa"/>
        <w:numPr>
          <w:ilvl w:val="1"/>
          <w:numId w:val="38"/>
        </w:numPr>
        <w:spacing w:after="0" w:line="360" w:lineRule="auto"/>
        <w:jc w:val="both"/>
        <w:rPr>
          <w:rFonts w:ascii="Times New Roman" w:hAnsi="Times New Roman" w:cs="Times New Roman"/>
          <w:spacing w:val="-8"/>
          <w:sz w:val="24"/>
          <w:szCs w:val="24"/>
          <w:lang w:val="kk-KZ" w:eastAsia="ru-RU"/>
        </w:rPr>
      </w:pPr>
      <w:r w:rsidRPr="0059636C">
        <w:rPr>
          <w:rFonts w:ascii="Times New Roman" w:hAnsi="Times New Roman" w:cs="Times New Roman"/>
          <w:spacing w:val="-8"/>
          <w:sz w:val="24"/>
          <w:szCs w:val="24"/>
          <w:lang w:eastAsia="ru-RU"/>
        </w:rPr>
        <w:t>Биосенсорная концепция.</w:t>
      </w:r>
    </w:p>
    <w:p w:rsidR="0011683B" w:rsidRPr="0059636C" w:rsidRDefault="0011683B" w:rsidP="008F52E6">
      <w:pPr>
        <w:spacing w:after="0" w:line="360" w:lineRule="auto"/>
        <w:ind w:left="708"/>
        <w:jc w:val="both"/>
        <w:rPr>
          <w:rFonts w:ascii="Times New Roman" w:hAnsi="Times New Roman" w:cs="Times New Roman"/>
          <w:spacing w:val="-8"/>
          <w:sz w:val="24"/>
          <w:szCs w:val="24"/>
          <w:lang w:val="kk-KZ" w:eastAsia="ru-RU"/>
        </w:rPr>
      </w:pPr>
    </w:p>
    <w:p w:rsidR="0011683B" w:rsidRPr="0059636C" w:rsidRDefault="0011683B" w:rsidP="008F52E6">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lang w:eastAsia="ru-RU"/>
        </w:rPr>
        <w:t xml:space="preserve">Развитие современных биоаналитических методов связано с </w:t>
      </w:r>
      <w:r w:rsidRPr="0059636C">
        <w:rPr>
          <w:rFonts w:ascii="Times New Roman" w:hAnsi="Times New Roman" w:cs="Times New Roman"/>
          <w:bCs/>
          <w:spacing w:val="-8"/>
          <w:sz w:val="24"/>
          <w:szCs w:val="24"/>
          <w:lang w:eastAsia="ru-RU"/>
        </w:rPr>
        <w:t>молекулярным узнаванием</w:t>
      </w:r>
      <w:r w:rsidRPr="0059636C">
        <w:rPr>
          <w:rFonts w:ascii="Times New Roman" w:hAnsi="Times New Roman" w:cs="Times New Roman"/>
          <w:spacing w:val="-8"/>
          <w:sz w:val="24"/>
          <w:szCs w:val="24"/>
          <w:lang w:eastAsia="ru-RU"/>
        </w:rPr>
        <w:t xml:space="preserve"> - способностью молекул взаимодействовать друг с другом с высокой специфичностью и большим показателем силы взаимодействия (аффинности). И</w:t>
      </w:r>
      <w:r w:rsidRPr="0059636C">
        <w:rPr>
          <w:rFonts w:ascii="Times New Roman" w:hAnsi="Times New Roman" w:cs="Times New Roman"/>
          <w:spacing w:val="-8"/>
          <w:sz w:val="24"/>
          <w:szCs w:val="24"/>
        </w:rPr>
        <w:t>нтерес к разработкам и использованию аналитических устройств</w:t>
      </w:r>
      <w:r w:rsidRPr="0059636C">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для обнаружения, количественного определения и мониторинга конкретных химических элементов привел к появлению биосенсоров, получивших широкое признание и применение во многих сферах человеческой деятельности [</w:t>
      </w:r>
      <w:r w:rsidRPr="0059636C">
        <w:rPr>
          <w:rFonts w:ascii="Times New Roman" w:hAnsi="Times New Roman" w:cs="Times New Roman"/>
          <w:spacing w:val="-8"/>
          <w:sz w:val="24"/>
          <w:szCs w:val="24"/>
          <w:lang w:val="kk-KZ"/>
        </w:rPr>
        <w:t>1</w:t>
      </w:r>
      <w:r w:rsidR="008F52E6">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lang w:val="kk-KZ"/>
        </w:rPr>
        <w:t>3</w:t>
      </w:r>
      <w:r w:rsidRPr="0059636C">
        <w:rPr>
          <w:rFonts w:ascii="Times New Roman" w:hAnsi="Times New Roman" w:cs="Times New Roman"/>
          <w:spacing w:val="-8"/>
          <w:sz w:val="24"/>
          <w:szCs w:val="24"/>
        </w:rPr>
        <w:t>].</w:t>
      </w:r>
    </w:p>
    <w:p w:rsidR="0011683B" w:rsidRPr="0059636C" w:rsidRDefault="0011683B" w:rsidP="0011683B">
      <w:pPr>
        <w:shd w:val="clear" w:color="auto" w:fill="FFFFFF"/>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Биосенсор позволяет проводить надежную оценку содержания аналита, обусловленную его взаимодействием с биологическим рецептором [</w:t>
      </w:r>
      <w:r w:rsidRPr="0059636C">
        <w:rPr>
          <w:rFonts w:ascii="Times New Roman" w:hAnsi="Times New Roman" w:cs="Times New Roman"/>
          <w:spacing w:val="-8"/>
          <w:sz w:val="24"/>
          <w:szCs w:val="24"/>
          <w:lang w:val="kk-KZ"/>
        </w:rPr>
        <w:t>4</w:t>
      </w:r>
      <w:r w:rsidRPr="0059636C">
        <w:rPr>
          <w:rFonts w:ascii="Times New Roman" w:hAnsi="Times New Roman" w:cs="Times New Roman"/>
          <w:spacing w:val="-8"/>
          <w:sz w:val="24"/>
          <w:szCs w:val="24"/>
        </w:rPr>
        <w:t xml:space="preserve">]. Термин «биосенсор» относится к инновационному аналитическому устройству с участием биологического чувствительного элемента с широким спектром применений, таких как разработка лекарственных препаратов, диагностика, биомедицина, безопасность и обработка пищевых продуктов, мониторинг окружающей среды, защита и безопасность. </w:t>
      </w:r>
    </w:p>
    <w:p w:rsidR="0011683B" w:rsidRPr="0059636C" w:rsidRDefault="0011683B" w:rsidP="0011683B">
      <w:pPr>
        <w:shd w:val="clear" w:color="auto" w:fill="FFFFFF"/>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lang w:eastAsia="ru-RU"/>
        </w:rPr>
        <w:t xml:space="preserve">Автором первого биосенсора и биосенсорной концепции считается американский профессор-биохимик </w:t>
      </w:r>
      <w:hyperlink r:id="rId10" w:history="1">
        <w:r w:rsidRPr="0059636C">
          <w:rPr>
            <w:rFonts w:ascii="Times New Roman" w:hAnsi="Times New Roman" w:cs="Times New Roman"/>
            <w:spacing w:val="-8"/>
            <w:sz w:val="24"/>
            <w:szCs w:val="24"/>
            <w:lang w:eastAsia="ru-RU"/>
          </w:rPr>
          <w:t>Леланд Кларк</w:t>
        </w:r>
      </w:hyperlink>
      <w:r w:rsidRPr="0059636C">
        <w:rPr>
          <w:rFonts w:ascii="Times New Roman" w:hAnsi="Times New Roman" w:cs="Times New Roman"/>
          <w:spacing w:val="-8"/>
          <w:sz w:val="24"/>
          <w:szCs w:val="24"/>
          <w:lang w:eastAsia="ru-RU"/>
        </w:rPr>
        <w:t xml:space="preserve">. В 1956 году он опубликовал свою </w:t>
      </w:r>
      <w:hyperlink r:id="rId11" w:history="1">
        <w:r w:rsidRPr="0059636C">
          <w:rPr>
            <w:rFonts w:ascii="Times New Roman" w:hAnsi="Times New Roman" w:cs="Times New Roman"/>
            <w:spacing w:val="-8"/>
            <w:sz w:val="24"/>
            <w:szCs w:val="24"/>
            <w:lang w:eastAsia="ru-RU"/>
          </w:rPr>
          <w:t>основополагающую работу</w:t>
        </w:r>
      </w:hyperlink>
      <w:r w:rsidRPr="0059636C">
        <w:rPr>
          <w:rFonts w:ascii="Times New Roman" w:hAnsi="Times New Roman" w:cs="Times New Roman"/>
          <w:spacing w:val="-8"/>
          <w:sz w:val="24"/>
          <w:szCs w:val="24"/>
          <w:lang w:eastAsia="ru-RU"/>
        </w:rPr>
        <w:t xml:space="preserve"> </w:t>
      </w:r>
      <w:hyperlink r:id="rId12" w:anchor="source-7" w:history="1">
        <w:r w:rsidRPr="0059636C">
          <w:rPr>
            <w:rFonts w:ascii="Times New Roman" w:hAnsi="Times New Roman" w:cs="Times New Roman"/>
            <w:spacing w:val="-8"/>
            <w:sz w:val="24"/>
            <w:szCs w:val="24"/>
            <w:lang w:eastAsia="ru-RU"/>
          </w:rPr>
          <w:t>[</w:t>
        </w:r>
        <w:r w:rsidRPr="0059636C">
          <w:rPr>
            <w:rFonts w:ascii="Times New Roman" w:hAnsi="Times New Roman" w:cs="Times New Roman"/>
            <w:spacing w:val="-8"/>
            <w:sz w:val="24"/>
            <w:szCs w:val="24"/>
            <w:lang w:val="kk-KZ" w:eastAsia="ru-RU"/>
          </w:rPr>
          <w:t>5</w:t>
        </w:r>
        <w:r w:rsidRPr="0059636C">
          <w:rPr>
            <w:rFonts w:ascii="Times New Roman" w:hAnsi="Times New Roman" w:cs="Times New Roman"/>
            <w:spacing w:val="-8"/>
            <w:sz w:val="24"/>
            <w:szCs w:val="24"/>
            <w:u w:val="single"/>
            <w:lang w:eastAsia="ru-RU"/>
          </w:rPr>
          <w:t>]</w:t>
        </w:r>
      </w:hyperlink>
      <w:r w:rsidRPr="0059636C">
        <w:rPr>
          <w:rFonts w:ascii="Times New Roman" w:hAnsi="Times New Roman" w:cs="Times New Roman"/>
          <w:spacing w:val="-8"/>
          <w:sz w:val="24"/>
          <w:szCs w:val="24"/>
          <w:lang w:eastAsia="ru-RU"/>
        </w:rPr>
        <w:t xml:space="preserve">, посвященную аналитическому применению изобретенного им кислородного электрода, который в дальнейшем получил название </w:t>
      </w:r>
      <w:r w:rsidRPr="0059636C">
        <w:rPr>
          <w:rFonts w:ascii="Times New Roman" w:hAnsi="Times New Roman" w:cs="Times New Roman"/>
          <w:i/>
          <w:iCs/>
          <w:spacing w:val="-8"/>
          <w:sz w:val="24"/>
          <w:szCs w:val="24"/>
          <w:lang w:eastAsia="ru-RU"/>
        </w:rPr>
        <w:t>электрода Кларка</w:t>
      </w:r>
      <w:r w:rsidRPr="0059636C">
        <w:rPr>
          <w:rFonts w:ascii="Times New Roman" w:hAnsi="Times New Roman" w:cs="Times New Roman"/>
          <w:spacing w:val="-8"/>
          <w:sz w:val="24"/>
          <w:szCs w:val="24"/>
          <w:lang w:eastAsia="ru-RU"/>
        </w:rPr>
        <w:t xml:space="preserve">. В 1962 году Кларк на выступлении в Нью-Йоркской академии наук озвучил идею совершенствования уже существующих в то время электрохимических сенсоров посредством их сопряжения с ферментами. Эту идею он подкрепил экспериментом с иммобилизованной на электроде </w:t>
      </w:r>
      <w:hyperlink r:id="rId13" w:history="1">
        <w:r w:rsidRPr="0059636C">
          <w:rPr>
            <w:rFonts w:ascii="Times New Roman" w:hAnsi="Times New Roman" w:cs="Times New Roman"/>
            <w:spacing w:val="-8"/>
            <w:sz w:val="24"/>
            <w:szCs w:val="24"/>
            <w:lang w:eastAsia="ru-RU"/>
          </w:rPr>
          <w:t>глюкозооксидазой</w:t>
        </w:r>
      </w:hyperlink>
      <w:r w:rsidRPr="0059636C">
        <w:rPr>
          <w:rFonts w:ascii="Times New Roman" w:hAnsi="Times New Roman" w:cs="Times New Roman"/>
          <w:spacing w:val="-8"/>
          <w:sz w:val="24"/>
          <w:szCs w:val="24"/>
        </w:rPr>
        <w:t>,</w:t>
      </w:r>
      <w:r w:rsidRPr="0059636C">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которая  была использована для измерения уровня глюкозы в биологических образцах [</w:t>
      </w:r>
      <w:r w:rsidRPr="0059636C">
        <w:rPr>
          <w:rFonts w:ascii="Times New Roman" w:hAnsi="Times New Roman" w:cs="Times New Roman"/>
          <w:spacing w:val="-8"/>
          <w:sz w:val="24"/>
          <w:szCs w:val="24"/>
          <w:shd w:val="clear" w:color="auto" w:fill="FFFFFF"/>
          <w:lang w:val="kk-KZ"/>
        </w:rPr>
        <w:t>6</w:t>
      </w:r>
      <w:r w:rsidRPr="0059636C">
        <w:rPr>
          <w:rFonts w:ascii="Times New Roman" w:hAnsi="Times New Roman" w:cs="Times New Roman"/>
          <w:spacing w:val="-8"/>
          <w:sz w:val="24"/>
          <w:szCs w:val="24"/>
          <w:shd w:val="clear" w:color="auto" w:fill="FFFFFF"/>
        </w:rPr>
        <w:t>]</w:t>
      </w:r>
      <w:r w:rsidRPr="0059636C">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с применением стратегии электрохимического обнаружения кислорода или перекиси водорода [</w:t>
      </w:r>
      <w:r w:rsidRPr="0059636C">
        <w:rPr>
          <w:rFonts w:ascii="Times New Roman" w:hAnsi="Times New Roman" w:cs="Times New Roman"/>
          <w:spacing w:val="-8"/>
          <w:sz w:val="24"/>
          <w:szCs w:val="24"/>
          <w:shd w:val="clear" w:color="auto" w:fill="FFFFFF"/>
          <w:lang w:val="kk-KZ"/>
        </w:rPr>
        <w:t>7, 8</w:t>
      </w:r>
      <w:r w:rsidRPr="0059636C">
        <w:rPr>
          <w:rFonts w:ascii="Times New Roman" w:hAnsi="Times New Roman" w:cs="Times New Roman"/>
          <w:spacing w:val="-8"/>
          <w:sz w:val="24"/>
          <w:szCs w:val="24"/>
          <w:shd w:val="clear" w:color="auto" w:fill="FFFFFF"/>
        </w:rPr>
        <w:t>].</w:t>
      </w:r>
      <w:r w:rsidRPr="0059636C">
        <w:rPr>
          <w:rFonts w:ascii="Times New Roman" w:hAnsi="Times New Roman" w:cs="Times New Roman"/>
          <w:spacing w:val="-8"/>
          <w:sz w:val="24"/>
          <w:szCs w:val="24"/>
        </w:rPr>
        <w:t xml:space="preserve"> С тех пор был достигнут большой прогресс [</w:t>
      </w:r>
      <w:r w:rsidRPr="0059636C">
        <w:rPr>
          <w:rFonts w:ascii="Times New Roman" w:hAnsi="Times New Roman" w:cs="Times New Roman"/>
          <w:spacing w:val="-8"/>
          <w:sz w:val="24"/>
          <w:szCs w:val="24"/>
          <w:shd w:val="clear" w:color="auto" w:fill="FFFFFF"/>
          <w:lang w:val="kk-KZ"/>
        </w:rPr>
        <w:t>8</w:t>
      </w:r>
      <w:r w:rsidRPr="0059636C">
        <w:rPr>
          <w:rFonts w:ascii="Times New Roman" w:hAnsi="Times New Roman" w:cs="Times New Roman"/>
          <w:spacing w:val="-8"/>
          <w:sz w:val="24"/>
          <w:szCs w:val="24"/>
          <w:shd w:val="clear" w:color="auto" w:fill="FFFFFF"/>
        </w:rPr>
        <w:t xml:space="preserve">], </w:t>
      </w:r>
      <w:r w:rsidRPr="0059636C">
        <w:rPr>
          <w:rFonts w:ascii="Times New Roman" w:hAnsi="Times New Roman" w:cs="Times New Roman"/>
          <w:spacing w:val="-8"/>
          <w:sz w:val="24"/>
          <w:szCs w:val="24"/>
        </w:rPr>
        <w:t xml:space="preserve">как в области технологий, так и в области применения биосенсоров с инновационными подходами связанными с электрохимией и нанотехнологий для биоэлектроники.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Определение глюкозы является важным из-за его клинического и промышленного значения, а быстрое определение уровня сахара в крови важно для лечения и контроля диабета, являющееся наиболее распространенным эндокринным расстройством углеводного обмена. Концентрация глюкозы в крови является основным диагностическим критерием диабета [</w:t>
      </w:r>
      <w:r w:rsidRPr="0059636C">
        <w:rPr>
          <w:rFonts w:ascii="Times New Roman" w:hAnsi="Times New Roman" w:cs="Times New Roman"/>
          <w:spacing w:val="-8"/>
          <w:sz w:val="24"/>
          <w:szCs w:val="24"/>
          <w:lang w:val="kk-KZ"/>
        </w:rPr>
        <w:t>9</w:t>
      </w:r>
      <w:r w:rsidRPr="0059636C">
        <w:rPr>
          <w:rFonts w:ascii="Times New Roman" w:hAnsi="Times New Roman" w:cs="Times New Roman"/>
          <w:spacing w:val="-8"/>
          <w:sz w:val="24"/>
          <w:szCs w:val="24"/>
        </w:rPr>
        <w:t>] и является инструментом для мониторинга болезни. На сегодняшнем рынке биосенсоров преобладают именно биосенсоры глюкозы. В статье [</w:t>
      </w:r>
      <w:r w:rsidRPr="0059636C">
        <w:rPr>
          <w:rFonts w:ascii="Times New Roman" w:hAnsi="Times New Roman" w:cs="Times New Roman"/>
          <w:spacing w:val="-8"/>
          <w:sz w:val="24"/>
          <w:szCs w:val="24"/>
          <w:lang w:val="kk-KZ"/>
        </w:rPr>
        <w:t>10</w:t>
      </w:r>
      <w:r w:rsidRPr="0059636C">
        <w:rPr>
          <w:rFonts w:ascii="Times New Roman" w:hAnsi="Times New Roman" w:cs="Times New Roman"/>
          <w:spacing w:val="-8"/>
          <w:sz w:val="24"/>
          <w:szCs w:val="24"/>
        </w:rPr>
        <w:t xml:space="preserve">] рассматривается краткая история биосенсоров, основные принципы работы, требования к аналитическим характеристикам и нынешний статус биосенсоров глюкозы, оценка надежности тестирования в клинической практике.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lang w:eastAsia="ru-RU"/>
        </w:rPr>
        <w:lastRenderedPageBreak/>
        <w:t>Ключевой элемент любого биосенсора - поверхность с биоэлементом, которая с чем-то взаимодействует. Различают ч</w:t>
      </w:r>
      <w:r w:rsidRPr="0059636C">
        <w:rPr>
          <w:rFonts w:ascii="Times New Roman" w:hAnsi="Times New Roman" w:cs="Times New Roman"/>
          <w:spacing w:val="-8"/>
          <w:sz w:val="24"/>
          <w:szCs w:val="24"/>
        </w:rPr>
        <w:t xml:space="preserve">етыре разных биоэлемента для биосенсора: </w:t>
      </w:r>
    </w:p>
    <w:p w:rsidR="0011683B" w:rsidRPr="008F52E6" w:rsidRDefault="0011683B" w:rsidP="0011683B">
      <w:pPr>
        <w:spacing w:after="0" w:line="360" w:lineRule="auto"/>
        <w:jc w:val="both"/>
        <w:rPr>
          <w:rFonts w:ascii="Times New Roman" w:hAnsi="Times New Roman" w:cs="Times New Roman"/>
          <w:spacing w:val="-8"/>
          <w:sz w:val="24"/>
          <w:szCs w:val="24"/>
        </w:rPr>
      </w:pPr>
      <w:r w:rsidRPr="008F52E6">
        <w:rPr>
          <w:rFonts w:ascii="Times New Roman" w:hAnsi="Times New Roman" w:cs="Times New Roman"/>
          <w:spacing w:val="-8"/>
          <w:sz w:val="24"/>
          <w:szCs w:val="24"/>
        </w:rPr>
        <w:t xml:space="preserve">(а). Антитела,  широко используемые в биосенсорах и в других иммуноанализах из-за наличия антител против широкого спектра мишеней; </w:t>
      </w:r>
    </w:p>
    <w:p w:rsidR="0011683B" w:rsidRPr="008F52E6" w:rsidRDefault="0011683B" w:rsidP="0011683B">
      <w:pPr>
        <w:spacing w:after="0" w:line="360" w:lineRule="auto"/>
        <w:jc w:val="both"/>
        <w:rPr>
          <w:rFonts w:ascii="Times New Roman" w:hAnsi="Times New Roman" w:cs="Times New Roman"/>
          <w:spacing w:val="-8"/>
          <w:sz w:val="24"/>
          <w:szCs w:val="24"/>
        </w:rPr>
      </w:pPr>
      <w:r w:rsidRPr="008F52E6">
        <w:rPr>
          <w:rFonts w:ascii="Times New Roman" w:hAnsi="Times New Roman" w:cs="Times New Roman"/>
          <w:spacing w:val="-8"/>
          <w:sz w:val="24"/>
          <w:szCs w:val="24"/>
        </w:rPr>
        <w:t>(b). Аптамеры - это олигонуклеотиды, которые специфически связывают и распознают различные мишени;</w:t>
      </w:r>
    </w:p>
    <w:p w:rsidR="0011683B" w:rsidRPr="008F52E6" w:rsidRDefault="0011683B" w:rsidP="0011683B">
      <w:pPr>
        <w:spacing w:after="0" w:line="360" w:lineRule="auto"/>
        <w:jc w:val="both"/>
        <w:rPr>
          <w:rFonts w:ascii="Times New Roman" w:hAnsi="Times New Roman" w:cs="Times New Roman"/>
          <w:spacing w:val="-8"/>
          <w:sz w:val="24"/>
          <w:szCs w:val="24"/>
        </w:rPr>
      </w:pPr>
      <w:r w:rsidRPr="008F52E6">
        <w:rPr>
          <w:rFonts w:ascii="Times New Roman" w:hAnsi="Times New Roman" w:cs="Times New Roman"/>
          <w:spacing w:val="-8"/>
          <w:sz w:val="24"/>
          <w:szCs w:val="24"/>
        </w:rPr>
        <w:t>(c). Биосенсоры на основе ферментов. Высокая специфичность фермента для его мишени делает его очень привлекательным для применений в биосенсорах;</w:t>
      </w:r>
    </w:p>
    <w:p w:rsidR="0011683B" w:rsidRPr="008F52E6" w:rsidRDefault="0011683B" w:rsidP="0011683B">
      <w:pPr>
        <w:spacing w:after="0" w:line="360" w:lineRule="auto"/>
        <w:jc w:val="both"/>
        <w:rPr>
          <w:rFonts w:ascii="Times New Roman" w:hAnsi="Times New Roman" w:cs="Times New Roman"/>
          <w:spacing w:val="-8"/>
          <w:sz w:val="24"/>
          <w:szCs w:val="24"/>
        </w:rPr>
      </w:pPr>
      <w:r w:rsidRPr="008F52E6">
        <w:rPr>
          <w:rFonts w:ascii="Times New Roman" w:hAnsi="Times New Roman" w:cs="Times New Roman"/>
          <w:spacing w:val="-8"/>
          <w:sz w:val="24"/>
          <w:szCs w:val="24"/>
        </w:rPr>
        <w:t xml:space="preserve">(d). Молекулярные импринтированные полимеры (MIP)- это биоэлемент, который синтезируется при полимеризации мономеров вокруг мишени и может быть разделен, оставляя отпечаток, который улавливает мишень с очень высокой специфичностью. </w:t>
      </w:r>
    </w:p>
    <w:p w:rsidR="0011683B" w:rsidRPr="0059636C" w:rsidRDefault="0011683B" w:rsidP="0011683B">
      <w:pPr>
        <w:spacing w:after="0" w:line="360" w:lineRule="auto"/>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Подробная информация дана в работах [</w:t>
      </w:r>
      <w:r w:rsidRPr="0059636C">
        <w:rPr>
          <w:rFonts w:ascii="Times New Roman" w:hAnsi="Times New Roman" w:cs="Times New Roman"/>
          <w:spacing w:val="-8"/>
          <w:sz w:val="24"/>
          <w:szCs w:val="24"/>
          <w:lang w:val="kk-KZ"/>
        </w:rPr>
        <w:t>11, 12</w:t>
      </w:r>
      <w:r w:rsidRPr="0059636C">
        <w:rPr>
          <w:rFonts w:ascii="Times New Roman" w:hAnsi="Times New Roman" w:cs="Times New Roman"/>
          <w:spacing w:val="-8"/>
          <w:sz w:val="24"/>
          <w:szCs w:val="24"/>
        </w:rPr>
        <w:t>]. Основным требованием для биоэлемента является специфичность для аналита с высоким сродством, что является ограничивающим фактором чувствительности биосенсора [</w:t>
      </w:r>
      <w:r w:rsidRPr="0059636C">
        <w:rPr>
          <w:rFonts w:ascii="Times New Roman" w:hAnsi="Times New Roman" w:cs="Times New Roman"/>
          <w:spacing w:val="-8"/>
          <w:sz w:val="24"/>
          <w:szCs w:val="24"/>
          <w:lang w:val="kk-KZ"/>
        </w:rPr>
        <w:t>13</w:t>
      </w:r>
      <w:r w:rsidRPr="0059636C">
        <w:rPr>
          <w:rFonts w:ascii="Times New Roman" w:hAnsi="Times New Roman" w:cs="Times New Roman"/>
          <w:spacing w:val="-8"/>
          <w:sz w:val="24"/>
          <w:szCs w:val="24"/>
        </w:rPr>
        <w:t>].</w:t>
      </w:r>
    </w:p>
    <w:p w:rsidR="0011683B" w:rsidRPr="0059636C" w:rsidRDefault="0011683B" w:rsidP="0011683B">
      <w:pPr>
        <w:spacing w:after="0" w:line="360" w:lineRule="auto"/>
        <w:ind w:firstLine="708"/>
        <w:jc w:val="both"/>
        <w:rPr>
          <w:rFonts w:ascii="Times New Roman" w:hAnsi="Times New Roman" w:cs="Times New Roman"/>
          <w:spacing w:val="-8"/>
          <w:sz w:val="24"/>
          <w:szCs w:val="24"/>
          <w:lang w:val="kk-KZ"/>
        </w:rPr>
      </w:pPr>
    </w:p>
    <w:p w:rsidR="0011683B" w:rsidRPr="0059636C" w:rsidRDefault="0011683B" w:rsidP="0011683B">
      <w:pPr>
        <w:spacing w:after="0" w:line="360" w:lineRule="auto"/>
        <w:ind w:firstLine="708"/>
        <w:jc w:val="both"/>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1.2 Ферментные биосенсоры</w:t>
      </w:r>
    </w:p>
    <w:p w:rsidR="0011683B" w:rsidRPr="0059636C" w:rsidRDefault="0011683B" w:rsidP="0011683B">
      <w:pPr>
        <w:spacing w:after="0" w:line="360" w:lineRule="auto"/>
        <w:ind w:firstLine="708"/>
        <w:jc w:val="both"/>
        <w:rPr>
          <w:rFonts w:ascii="Times New Roman" w:hAnsi="Times New Roman" w:cs="Times New Roman"/>
          <w:i/>
          <w:spacing w:val="-8"/>
          <w:sz w:val="24"/>
          <w:szCs w:val="24"/>
          <w:lang w:val="kk-KZ"/>
        </w:rPr>
      </w:pP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Широко используемыми типами биоэлементов являются ферменты, которые селективны для их субстрата (то есть аналита). При связывании субстрата с активным центром фермента, происходит химическая реакция с получением измеряемого продукта, затем следует высвобождение фермента для дальнейших реакций [</w:t>
      </w:r>
      <w:r w:rsidRPr="0059636C">
        <w:rPr>
          <w:rFonts w:ascii="Times New Roman" w:hAnsi="Times New Roman" w:cs="Times New Roman"/>
          <w:spacing w:val="-8"/>
          <w:sz w:val="24"/>
          <w:szCs w:val="24"/>
          <w:lang w:eastAsia="ru-RU"/>
        </w:rPr>
        <w:t>14</w:t>
      </w:r>
      <w:r w:rsidRPr="0059636C">
        <w:rPr>
          <w:rFonts w:ascii="Times New Roman" w:hAnsi="Times New Roman" w:cs="Times New Roman"/>
          <w:spacing w:val="-8"/>
          <w:sz w:val="24"/>
          <w:szCs w:val="24"/>
        </w:rPr>
        <w:t>]. Часто биосенсоры на основе ферментов связаны с электрохимическим преобразователем, как, например, в случае биосенсоров на основе ферментов глюкозы. Глюкозооксидаза (</w:t>
      </w:r>
      <w:r w:rsidRPr="0059636C">
        <w:rPr>
          <w:rFonts w:ascii="Times New Roman" w:hAnsi="Times New Roman" w:cs="Times New Roman"/>
          <w:spacing w:val="-8"/>
          <w:sz w:val="24"/>
          <w:szCs w:val="24"/>
          <w:lang w:val="en-US"/>
        </w:rPr>
        <w:t>GOx</w:t>
      </w:r>
      <w:r w:rsidRPr="0059636C">
        <w:rPr>
          <w:rFonts w:ascii="Times New Roman" w:hAnsi="Times New Roman" w:cs="Times New Roman"/>
          <w:spacing w:val="-8"/>
          <w:sz w:val="24"/>
          <w:szCs w:val="24"/>
        </w:rPr>
        <w:t xml:space="preserve">) окисляет глюкозу до глюконолактона, используя кислород и продуцируя </w:t>
      </w:r>
      <w:r w:rsidRPr="0059636C">
        <w:rPr>
          <w:rFonts w:ascii="Times New Roman" w:hAnsi="Times New Roman" w:cs="Times New Roman"/>
          <w:spacing w:val="-8"/>
          <w:sz w:val="24"/>
          <w:szCs w:val="24"/>
          <w:lang w:val="en-US"/>
        </w:rPr>
        <w:t>H</w:t>
      </w:r>
      <w:r w:rsidRPr="0059636C">
        <w:rPr>
          <w:rFonts w:ascii="Times New Roman" w:hAnsi="Times New Roman" w:cs="Times New Roman"/>
          <w:spacing w:val="-8"/>
          <w:sz w:val="24"/>
          <w:szCs w:val="24"/>
          <w:vertAlign w:val="subscript"/>
        </w:rPr>
        <w:t>2</w:t>
      </w:r>
      <w:r w:rsidRPr="0059636C">
        <w:rPr>
          <w:rFonts w:ascii="Times New Roman" w:hAnsi="Times New Roman" w:cs="Times New Roman"/>
          <w:spacing w:val="-8"/>
          <w:sz w:val="24"/>
          <w:szCs w:val="24"/>
          <w:lang w:val="en-US"/>
        </w:rPr>
        <w:t>O</w:t>
      </w:r>
      <w:r w:rsidRPr="0059636C">
        <w:rPr>
          <w:rFonts w:ascii="Times New Roman" w:hAnsi="Times New Roman" w:cs="Times New Roman"/>
          <w:spacing w:val="-8"/>
          <w:sz w:val="24"/>
          <w:szCs w:val="24"/>
          <w:vertAlign w:val="subscript"/>
        </w:rPr>
        <w:t>2</w:t>
      </w:r>
      <w:r w:rsidRPr="0059636C">
        <w:rPr>
          <w:rFonts w:ascii="Times New Roman" w:hAnsi="Times New Roman" w:cs="Times New Roman"/>
          <w:spacing w:val="-8"/>
          <w:sz w:val="24"/>
          <w:szCs w:val="24"/>
        </w:rPr>
        <w:t xml:space="preserve">. Потребление кислорода может быть измерено кислородным электродом, или образование </w:t>
      </w:r>
      <w:r w:rsidRPr="0059636C">
        <w:rPr>
          <w:rFonts w:ascii="Times New Roman" w:hAnsi="Times New Roman" w:cs="Times New Roman"/>
          <w:spacing w:val="-8"/>
          <w:sz w:val="24"/>
          <w:szCs w:val="24"/>
          <w:lang w:val="en-US"/>
        </w:rPr>
        <w:t>H</w:t>
      </w:r>
      <w:r w:rsidRPr="0059636C">
        <w:rPr>
          <w:rFonts w:ascii="Times New Roman" w:hAnsi="Times New Roman" w:cs="Times New Roman"/>
          <w:spacing w:val="-8"/>
          <w:sz w:val="24"/>
          <w:szCs w:val="24"/>
          <w:vertAlign w:val="subscript"/>
        </w:rPr>
        <w:t>2</w:t>
      </w:r>
      <w:r w:rsidRPr="0059636C">
        <w:rPr>
          <w:rFonts w:ascii="Times New Roman" w:hAnsi="Times New Roman" w:cs="Times New Roman"/>
          <w:spacing w:val="-8"/>
          <w:sz w:val="24"/>
          <w:szCs w:val="24"/>
          <w:lang w:val="en-US"/>
        </w:rPr>
        <w:t>O</w:t>
      </w:r>
      <w:r w:rsidRPr="0059636C">
        <w:rPr>
          <w:rFonts w:ascii="Times New Roman" w:hAnsi="Times New Roman" w:cs="Times New Roman"/>
          <w:spacing w:val="-8"/>
          <w:sz w:val="24"/>
          <w:szCs w:val="24"/>
          <w:vertAlign w:val="subscript"/>
        </w:rPr>
        <w:t>2</w:t>
      </w:r>
      <w:r w:rsidRPr="0059636C">
        <w:rPr>
          <w:rFonts w:ascii="Times New Roman" w:hAnsi="Times New Roman" w:cs="Times New Roman"/>
          <w:spacing w:val="-8"/>
          <w:sz w:val="24"/>
          <w:szCs w:val="24"/>
        </w:rPr>
        <w:t xml:space="preserve"> может быть измерено амперометрически. Основным недостатком ферментов для биосенсоров является высокая стоимость и длительная очистка, требуемая для концентрации ферментов.</w:t>
      </w:r>
    </w:p>
    <w:p w:rsidR="0011683B" w:rsidRPr="0059636C" w:rsidRDefault="0011683B" w:rsidP="0011683B">
      <w:pPr>
        <w:shd w:val="clear" w:color="auto" w:fill="FFFFFF"/>
        <w:spacing w:after="0" w:line="360" w:lineRule="auto"/>
        <w:ind w:firstLine="708"/>
        <w:jc w:val="both"/>
        <w:rPr>
          <w:rFonts w:ascii="Times New Roman" w:hAnsi="Times New Roman" w:cs="Times New Roman"/>
          <w:spacing w:val="-8"/>
          <w:sz w:val="24"/>
          <w:szCs w:val="24"/>
          <w:shd w:val="clear" w:color="auto" w:fill="FFFFFF"/>
        </w:rPr>
      </w:pPr>
      <w:r w:rsidRPr="0059636C">
        <w:rPr>
          <w:rFonts w:ascii="Times New Roman" w:hAnsi="Times New Roman" w:cs="Times New Roman"/>
          <w:spacing w:val="-8"/>
          <w:sz w:val="24"/>
          <w:szCs w:val="24"/>
          <w:shd w:val="clear" w:color="auto" w:fill="FFFFFF"/>
        </w:rPr>
        <w:t xml:space="preserve">Известно, что в клетках ферменты находятся не в растворённой форме, а прикреплены к определённым структурам и локализованы в органеллах. В ферментных биосенсорах фермент искусственно связывают с нерастворимым носителем, при этом  каталитические свойства его сохраняются. Иммобилизованные ферменты долговечны и в десятки тысяч раз стабильнее свободных энзимов, что обеспечивает высокую экономичность, эффективность и конкурентоспособность технологий. </w:t>
      </w:r>
    </w:p>
    <w:p w:rsidR="0011683B" w:rsidRPr="0059636C" w:rsidRDefault="0011683B" w:rsidP="0011683B">
      <w:pPr>
        <w:shd w:val="clear" w:color="auto" w:fill="FFFFFF"/>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Развитие ферментных биосенсоров можно рассмотреть в работах Ф. Шеллера [</w:t>
      </w:r>
      <w:r w:rsidRPr="0059636C">
        <w:rPr>
          <w:rStyle w:val="inline"/>
          <w:rFonts w:ascii="Times New Roman" w:hAnsi="Times New Roman" w:cs="Times New Roman"/>
          <w:spacing w:val="-8"/>
          <w:sz w:val="24"/>
          <w:szCs w:val="24"/>
          <w:lang w:val="kk-KZ"/>
        </w:rPr>
        <w:t>15</w:t>
      </w:r>
      <w:r>
        <w:rPr>
          <w:rFonts w:ascii="Times New Roman" w:hAnsi="Times New Roman" w:cs="Times New Roman"/>
          <w:spacing w:val="-8"/>
          <w:sz w:val="24"/>
          <w:szCs w:val="24"/>
        </w:rPr>
        <w:t>] «по трем поколениям»:</w:t>
      </w:r>
    </w:p>
    <w:p w:rsidR="0011683B" w:rsidRPr="0059636C" w:rsidRDefault="0011683B" w:rsidP="0011683B">
      <w:pPr>
        <w:shd w:val="clear" w:color="auto" w:fill="FFFFFF"/>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lastRenderedPageBreak/>
        <w:t xml:space="preserve">1) у биосенсоров первого поколения фермент иммобилизован на поверхности трансдьюсера и аналитическим сигналом служит убыль концентрации аналита и/или продуктов ферментативных реакций (убыль концентрации растворенного кислорода). Ферменты, используемые для этого класса биосенсоров, принадлежат к двум основным категориям: оксидазы и дегидрогеназы. Для регистрации сигнала применяют коферменты (например, НАД+ , НАДФ+ , НАДН, НАДФН, АТФ ФАД, FADH).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2) для разработки второго класса ферментных биосенсоров, используют медиаторы электронного переноса, что позволяет исключить влияние кислорода и матрицы. Наиболее распространенные и хорошо известные медиаторы электронного переноса - это феррицианиды, ферроцен, метиленовый синий, феназины, метиловый фиолетовый, ализарин желтый, берлинская лазурь и др. [</w:t>
      </w:r>
      <w:r w:rsidRPr="0059636C">
        <w:rPr>
          <w:rFonts w:ascii="Times New Roman" w:hAnsi="Times New Roman" w:cs="Times New Roman"/>
          <w:spacing w:val="-8"/>
          <w:sz w:val="24"/>
          <w:szCs w:val="24"/>
          <w:lang w:val="kk-KZ"/>
        </w:rPr>
        <w:t>16</w:t>
      </w:r>
      <w:r w:rsidRPr="0059636C">
        <w:rPr>
          <w:rFonts w:ascii="Times New Roman" w:hAnsi="Times New Roman" w:cs="Times New Roman"/>
          <w:spacing w:val="-8"/>
          <w:sz w:val="24"/>
          <w:szCs w:val="24"/>
        </w:rPr>
        <w:t xml:space="preserve">].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Биосенсоры второго поколения используются реже, чем биосенсоры первого поколения, поскольку они имеют низкую устойчивость вследствие иммобилизованного медиатора. В большинстве случаев в биосенсорах такого рода, для определения аналитического сигнала применяется вольтамперометрия или хроноамперометрия.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3) Биосенсоры третьего класса основаны на биоэлектрокатализе [</w:t>
      </w:r>
      <w:r w:rsidRPr="0059636C">
        <w:rPr>
          <w:rFonts w:ascii="Times New Roman" w:hAnsi="Times New Roman" w:cs="Times New Roman"/>
          <w:spacing w:val="-8"/>
          <w:sz w:val="24"/>
          <w:szCs w:val="24"/>
          <w:lang w:val="kk-KZ"/>
        </w:rPr>
        <w:t>17</w:t>
      </w:r>
      <w:r w:rsidRPr="0059636C">
        <w:rPr>
          <w:rFonts w:ascii="Times New Roman" w:hAnsi="Times New Roman" w:cs="Times New Roman"/>
          <w:spacing w:val="-8"/>
          <w:sz w:val="24"/>
          <w:szCs w:val="24"/>
        </w:rPr>
        <w:t>], где есть прямой перенос электронов между ферментом и трансдьюсером.</w:t>
      </w:r>
    </w:p>
    <w:p w:rsidR="0011683B" w:rsidRPr="0059636C" w:rsidRDefault="0011683B" w:rsidP="0011683B">
      <w:pPr>
        <w:shd w:val="clear" w:color="auto" w:fill="FFFFFF"/>
        <w:spacing w:after="0" w:line="360" w:lineRule="auto"/>
        <w:ind w:firstLine="708"/>
        <w:jc w:val="both"/>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Свойства иммобилизованных ферментов определяются свойствами как фермента, так и материала носителя. Широко признано, что аналитическое восприятие на электродах, модифицированных полимерными материалами, приводит к низким пределам обнаружения, высокой чувствительности, более низкому приложенному потенциалу, хорошей стабильности, эффективному переносу электронов и более легкой иммобилизации ферментов на электродах [</w:t>
      </w:r>
      <w:r w:rsidRPr="0059636C">
        <w:rPr>
          <w:rFonts w:ascii="Times New Roman" w:hAnsi="Times New Roman" w:cs="Times New Roman"/>
          <w:spacing w:val="-8"/>
          <w:sz w:val="24"/>
          <w:szCs w:val="24"/>
          <w:lang w:val="kk-KZ"/>
        </w:rPr>
        <w:t>18</w:t>
      </w:r>
      <w:r w:rsidRPr="0059636C">
        <w:rPr>
          <w:rFonts w:ascii="Times New Roman" w:hAnsi="Times New Roman" w:cs="Times New Roman"/>
          <w:spacing w:val="-8"/>
          <w:sz w:val="24"/>
          <w:szCs w:val="24"/>
        </w:rPr>
        <w:t>].</w:t>
      </w:r>
    </w:p>
    <w:p w:rsidR="0011683B" w:rsidRPr="0059636C" w:rsidRDefault="0011683B" w:rsidP="0011683B">
      <w:pPr>
        <w:shd w:val="clear" w:color="auto" w:fill="FFFFFF"/>
        <w:spacing w:after="0" w:line="360" w:lineRule="auto"/>
        <w:ind w:firstLine="708"/>
        <w:jc w:val="both"/>
        <w:rPr>
          <w:rFonts w:ascii="Times New Roman" w:hAnsi="Times New Roman" w:cs="Times New Roman"/>
          <w:spacing w:val="-8"/>
          <w:sz w:val="24"/>
          <w:szCs w:val="24"/>
          <w:lang w:val="kk-KZ"/>
        </w:rPr>
      </w:pPr>
    </w:p>
    <w:p w:rsidR="0011683B" w:rsidRPr="0059636C" w:rsidRDefault="0011683B" w:rsidP="0011683B">
      <w:pPr>
        <w:spacing w:after="0" w:line="360" w:lineRule="auto"/>
        <w:ind w:firstLine="709"/>
        <w:jc w:val="both"/>
        <w:rPr>
          <w:rFonts w:ascii="Times New Roman" w:hAnsi="Times New Roman" w:cs="Times New Roman"/>
          <w:spacing w:val="-8"/>
          <w:sz w:val="24"/>
          <w:szCs w:val="24"/>
          <w:lang w:val="kk-KZ"/>
        </w:rPr>
      </w:pPr>
      <w:r w:rsidRPr="0059636C">
        <w:rPr>
          <w:rFonts w:ascii="Times New Roman" w:hAnsi="Times New Roman" w:cs="Times New Roman"/>
          <w:spacing w:val="-8"/>
          <w:sz w:val="24"/>
          <w:szCs w:val="24"/>
          <w:lang w:val="kk-KZ"/>
        </w:rPr>
        <w:t xml:space="preserve">1.3 </w:t>
      </w:r>
      <w:r w:rsidRPr="0059636C">
        <w:rPr>
          <w:rFonts w:ascii="Times New Roman" w:hAnsi="Times New Roman" w:cs="Times New Roman"/>
          <w:spacing w:val="-8"/>
          <w:sz w:val="24"/>
          <w:szCs w:val="24"/>
        </w:rPr>
        <w:t>Полимерные материалы в биосенсорах</w:t>
      </w:r>
    </w:p>
    <w:p w:rsidR="0011683B" w:rsidRPr="0059636C" w:rsidRDefault="0011683B" w:rsidP="0011683B">
      <w:pPr>
        <w:spacing w:after="0" w:line="360" w:lineRule="auto"/>
        <w:ind w:firstLine="709"/>
        <w:jc w:val="both"/>
        <w:rPr>
          <w:rFonts w:ascii="Times New Roman" w:hAnsi="Times New Roman" w:cs="Times New Roman"/>
          <w:spacing w:val="-8"/>
          <w:sz w:val="24"/>
          <w:szCs w:val="24"/>
          <w:lang w:val="kk-KZ"/>
        </w:rPr>
      </w:pP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Полимерные материалы являются важными компонентами биосенсоров, потому что большинство из них невозможно вообще построить без них. Важнейшая часть биосенсора с точки зрения материального компонента основана на органических полимерах, использование которых способствует повышению их стабильности, биосовместимости и селективности.</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В медицинской отрасли и в биотехнологии они в основном применяются при изготовлении мембран (ферментные мембраны, окислительно-восстановительные мембраны, и т.д.), в рецепторах в форме полимерной матрицы, окислительно-восстановительного полимера или медиатора. Кроме того, они вводятся в преобразователи как ионоселективные мембраны (полевые транзисторы) и как оптические волокна в оптоэлектронных датчиках. Наиболее широко применяются полимерные материалы при конструировании рецепторов, где используют различные способы иммобилизации </w:t>
      </w:r>
      <w:r w:rsidRPr="0059636C">
        <w:rPr>
          <w:rFonts w:ascii="Times New Roman" w:hAnsi="Times New Roman" w:cs="Times New Roman"/>
          <w:spacing w:val="-8"/>
          <w:sz w:val="24"/>
          <w:szCs w:val="24"/>
        </w:rPr>
        <w:lastRenderedPageBreak/>
        <w:t>для присоединения биологически активного соединения на поверхность рецептора. Такие соединения включают ферменты, ингибиторы, антигены, антитела, клетки, микроорганизмы.</w:t>
      </w:r>
    </w:p>
    <w:p w:rsidR="0011683B" w:rsidRPr="0059636C" w:rsidRDefault="0011683B" w:rsidP="0011683B">
      <w:pPr>
        <w:shd w:val="clear" w:color="auto" w:fill="FFFFFF"/>
        <w:spacing w:after="0" w:line="360" w:lineRule="auto"/>
        <w:ind w:firstLine="708"/>
        <w:jc w:val="both"/>
        <w:textAlignment w:val="center"/>
        <w:rPr>
          <w:rFonts w:ascii="Times New Roman" w:hAnsi="Times New Roman" w:cs="Times New Roman"/>
          <w:spacing w:val="-8"/>
          <w:sz w:val="24"/>
          <w:szCs w:val="24"/>
        </w:rPr>
      </w:pPr>
      <w:r w:rsidRPr="0059636C">
        <w:rPr>
          <w:rFonts w:ascii="Times New Roman" w:hAnsi="Times New Roman" w:cs="Times New Roman"/>
          <w:spacing w:val="-8"/>
          <w:sz w:val="24"/>
          <w:szCs w:val="24"/>
        </w:rPr>
        <w:t>Как отмечалось выше, использование полимеров в биосенсорах повышает его стабильность, чувствительность, уменьшает время измерения, позволяет повторно использовать фермент, обеспечивает отсутствие загрязнения раствора аналита, дает возможность непрерывного измерения и, наконец, удешевляет их производство. В основном органические полимеры отвечают этим критериям по своим физическим и химическим свойствам [</w:t>
      </w:r>
      <w:r w:rsidRPr="0059636C">
        <w:rPr>
          <w:rFonts w:ascii="Times New Roman" w:hAnsi="Times New Roman" w:cs="Times New Roman"/>
          <w:spacing w:val="-8"/>
          <w:sz w:val="24"/>
          <w:szCs w:val="24"/>
          <w:lang w:val="kk-KZ" w:eastAsia="ru-RU"/>
        </w:rPr>
        <w:t>19</w:t>
      </w:r>
      <w:r w:rsidRPr="0059636C">
        <w:rPr>
          <w:rFonts w:ascii="Times New Roman" w:hAnsi="Times New Roman" w:cs="Times New Roman"/>
          <w:spacing w:val="-8"/>
          <w:sz w:val="24"/>
          <w:szCs w:val="24"/>
        </w:rPr>
        <w:t>]. Основы и примеры применения полимерных материалов в различных типах биосенсоров представлены и обсуждены в работе [</w:t>
      </w:r>
      <w:r w:rsidRPr="0059636C">
        <w:rPr>
          <w:rFonts w:ascii="Times New Roman" w:hAnsi="Times New Roman" w:cs="Times New Roman"/>
          <w:spacing w:val="-8"/>
          <w:sz w:val="24"/>
          <w:szCs w:val="24"/>
          <w:lang w:val="kk-KZ" w:eastAsia="ru-RU"/>
        </w:rPr>
        <w:t>20</w:t>
      </w:r>
      <w:r w:rsidRPr="0059636C">
        <w:rPr>
          <w:rFonts w:ascii="Times New Roman" w:hAnsi="Times New Roman" w:cs="Times New Roman"/>
          <w:spacing w:val="-8"/>
          <w:sz w:val="24"/>
          <w:szCs w:val="24"/>
        </w:rPr>
        <w:t>] с учетом их молекулярной структуры и конструкции  биосенсора. Подчеркивается роль ряда полимеров в отношении их типичного применения и их конкретных свойств, таких как чувствительность и стабильность. Намечаются будущие тенденции использования полимерных материалов для биосенсоров в области медицинских и экологических применений.</w:t>
      </w:r>
    </w:p>
    <w:p w:rsidR="0011683B" w:rsidRPr="0059636C" w:rsidRDefault="0011683B" w:rsidP="0011683B">
      <w:pPr>
        <w:shd w:val="clear" w:color="auto" w:fill="FFFFFF"/>
        <w:spacing w:after="0" w:line="360" w:lineRule="auto"/>
        <w:ind w:firstLine="708"/>
        <w:jc w:val="both"/>
        <w:textAlignment w:val="center"/>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Особенности органических полимеров - это частичная гидрофобность и гидрофильность, а также гигроскопичность и электрическая проводимость</w:t>
      </w:r>
      <w:r w:rsidRPr="0059636C">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Важным аспектом является биосовместимость полимерных материалов используемых в биодатчиках [</w:t>
      </w:r>
      <w:r w:rsidRPr="0059636C">
        <w:rPr>
          <w:rFonts w:ascii="Times New Roman" w:hAnsi="Times New Roman" w:cs="Times New Roman"/>
          <w:spacing w:val="-8"/>
          <w:sz w:val="24"/>
          <w:szCs w:val="24"/>
          <w:lang w:val="kk-KZ" w:eastAsia="ru-RU"/>
        </w:rPr>
        <w:t>21</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shd w:val="clear" w:color="auto" w:fill="FFFFFF"/>
        </w:rPr>
        <w:t xml:space="preserve">Последние два десятилетия ознаменовались значительными достижениями в синтезе полимеров, особенно в области </w:t>
      </w:r>
      <w:r w:rsidRPr="0059636C">
        <w:rPr>
          <w:rStyle w:val="a8"/>
          <w:rFonts w:ascii="Times New Roman" w:hAnsi="Times New Roman"/>
          <w:b w:val="0"/>
          <w:spacing w:val="-8"/>
          <w:sz w:val="24"/>
          <w:szCs w:val="24"/>
          <w:shd w:val="clear" w:color="auto" w:fill="FFFFFF"/>
        </w:rPr>
        <w:t>чувствительных полимеров</w:t>
      </w:r>
      <w:r w:rsidRPr="0059636C">
        <w:rPr>
          <w:rFonts w:ascii="Times New Roman" w:hAnsi="Times New Roman" w:cs="Times New Roman"/>
          <w:spacing w:val="-8"/>
          <w:sz w:val="24"/>
          <w:szCs w:val="24"/>
          <w:shd w:val="clear" w:color="auto" w:fill="FFFFFF"/>
        </w:rPr>
        <w:t xml:space="preserve"> - мягких материалов, которые могут испытывать обратимые или необратимые изменения физических свойств и/или химической структуры, реагируя на разного рода внешние факторы или их комбинации: pH, температуру, ионную силу, излучение, механические вмешательства, электрические и магнитные поля, внешние добавки (ионы, биоактивные молекулы и т.п.) </w:t>
      </w:r>
      <w:r w:rsidRPr="0059636C">
        <w:rPr>
          <w:rFonts w:ascii="Times New Roman" w:hAnsi="Times New Roman" w:cs="Times New Roman"/>
          <w:spacing w:val="-8"/>
          <w:sz w:val="24"/>
          <w:szCs w:val="24"/>
        </w:rPr>
        <w:t>[</w:t>
      </w:r>
      <w:r w:rsidRPr="0059636C">
        <w:rPr>
          <w:rFonts w:ascii="Times New Roman" w:hAnsi="Times New Roman" w:cs="Times New Roman"/>
          <w:spacing w:val="-8"/>
          <w:sz w:val="24"/>
          <w:szCs w:val="24"/>
          <w:lang w:val="kk-KZ" w:eastAsia="ru-RU"/>
        </w:rPr>
        <w:t>22</w:t>
      </w:r>
      <w:r w:rsidRPr="0059636C">
        <w:rPr>
          <w:rFonts w:ascii="Times New Roman" w:hAnsi="Times New Roman" w:cs="Times New Roman"/>
          <w:spacing w:val="-8"/>
          <w:sz w:val="24"/>
          <w:szCs w:val="24"/>
        </w:rPr>
        <w:t>]</w:t>
      </w:r>
      <w:r w:rsidRPr="0059636C">
        <w:rPr>
          <w:rFonts w:ascii="Times New Roman" w:hAnsi="Times New Roman" w:cs="Times New Roman"/>
          <w:spacing w:val="-8"/>
          <w:sz w:val="24"/>
          <w:szCs w:val="24"/>
          <w:shd w:val="clear" w:color="auto" w:fill="FFFFFF"/>
        </w:rPr>
        <w:t>. Возможность легкого манипулирования растворимостью, гидродинамическим объемом, конфигурацией и устройством цепи чувствительного полимера позволили разработать целые системы чувствительных полимеров с большим количеством новых функций</w:t>
      </w:r>
      <w:r w:rsidRPr="0059636C">
        <w:rPr>
          <w:rFonts w:ascii="Times New Roman" w:hAnsi="Times New Roman" w:cs="Times New Roman"/>
          <w:spacing w:val="-8"/>
          <w:sz w:val="24"/>
          <w:szCs w:val="24"/>
          <w:shd w:val="clear" w:color="auto" w:fill="FFFFFF"/>
          <w:lang w:val="kk-KZ"/>
        </w:rPr>
        <w:t>.</w:t>
      </w:r>
    </w:p>
    <w:p w:rsidR="0011683B" w:rsidRPr="0059636C" w:rsidRDefault="0011683B" w:rsidP="0011683B">
      <w:pPr>
        <w:shd w:val="clear" w:color="auto" w:fill="FFFFFF"/>
        <w:spacing w:after="0" w:line="360" w:lineRule="auto"/>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ab/>
        <w:t>Наибольший интерес для иммобилизации ферментов представляют проводящие полимеры (ПП), окислительно-восстановительные полимеры (RP), золь-гель и гидрогелевые материалы, хитин и хитозан [</w:t>
      </w:r>
      <w:r w:rsidRPr="0059636C">
        <w:rPr>
          <w:rFonts w:ascii="Times New Roman" w:hAnsi="Times New Roman" w:cs="Times New Roman"/>
          <w:spacing w:val="-8"/>
          <w:sz w:val="24"/>
          <w:szCs w:val="24"/>
          <w:lang w:val="kk-KZ"/>
        </w:rPr>
        <w:t>23</w:t>
      </w:r>
      <w:r w:rsidRPr="0059636C">
        <w:rPr>
          <w:rFonts w:ascii="Times New Roman" w:hAnsi="Times New Roman" w:cs="Times New Roman"/>
          <w:spacing w:val="-8"/>
          <w:sz w:val="24"/>
          <w:szCs w:val="24"/>
        </w:rPr>
        <w:t>].</w:t>
      </w:r>
    </w:p>
    <w:p w:rsidR="0011683B" w:rsidRPr="0059636C" w:rsidRDefault="0011683B" w:rsidP="0011683B">
      <w:pPr>
        <w:spacing w:after="0" w:line="360" w:lineRule="auto"/>
        <w:ind w:firstLine="708"/>
        <w:jc w:val="both"/>
        <w:rPr>
          <w:rFonts w:ascii="Times New Roman" w:hAnsi="Times New Roman" w:cs="Times New Roman"/>
          <w:i/>
          <w:spacing w:val="-8"/>
          <w:sz w:val="24"/>
          <w:szCs w:val="24"/>
        </w:rPr>
      </w:pPr>
      <w:r w:rsidRPr="0059636C">
        <w:rPr>
          <w:rFonts w:ascii="Times New Roman" w:hAnsi="Times New Roman" w:cs="Times New Roman"/>
          <w:i/>
          <w:spacing w:val="-8"/>
          <w:sz w:val="24"/>
          <w:szCs w:val="24"/>
        </w:rPr>
        <w:t>Проводящие полимеры в биосенсорах</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Полимеры в основном известны своими изоляционными свойствами и как диэлектрики [</w:t>
      </w:r>
      <w:r w:rsidRPr="0059636C">
        <w:rPr>
          <w:rFonts w:ascii="Times New Roman" w:hAnsi="Times New Roman" w:cs="Times New Roman"/>
          <w:spacing w:val="-8"/>
          <w:sz w:val="24"/>
          <w:szCs w:val="24"/>
          <w:lang w:val="kk-KZ"/>
        </w:rPr>
        <w:t>24</w:t>
      </w:r>
      <w:r w:rsidRPr="0059636C">
        <w:rPr>
          <w:rFonts w:ascii="Times New Roman" w:hAnsi="Times New Roman" w:cs="Times New Roman"/>
          <w:spacing w:val="-8"/>
          <w:sz w:val="24"/>
          <w:szCs w:val="24"/>
        </w:rPr>
        <w:t>]. Однако есть класс полимеров, которые могут проводить электричество, и поэтому их называют «проводящими полимерами» (ПП). Использование ПП в качестве электродных материалов становится все более распространенным для биологических применений, особенно в области биосенсоров [</w:t>
      </w:r>
      <w:r w:rsidRPr="0059636C">
        <w:rPr>
          <w:rFonts w:ascii="Times New Roman" w:hAnsi="Times New Roman" w:cs="Times New Roman"/>
          <w:spacing w:val="-8"/>
          <w:sz w:val="24"/>
          <w:szCs w:val="24"/>
          <w:lang w:val="kk-KZ"/>
        </w:rPr>
        <w:t>25</w:t>
      </w:r>
      <w:r w:rsidRPr="0059636C">
        <w:rPr>
          <w:rFonts w:ascii="Times New Roman" w:hAnsi="Times New Roman" w:cs="Times New Roman"/>
          <w:spacing w:val="-8"/>
          <w:sz w:val="24"/>
          <w:szCs w:val="24"/>
        </w:rPr>
        <w:t>], поскольку их дешевле и легче производить, чем обычные металлические электроды.</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lastRenderedPageBreak/>
        <w:t>Наиболее часто используемые материалы представляют собой поли(метилметакрилат) (ПММА), циклический олефиновый сополимер (КОК) и полидиметилсилоксаны (ПДМС). Улучшение структуры, структурирования [</w:t>
      </w:r>
      <w:r w:rsidRPr="0059636C">
        <w:rPr>
          <w:rFonts w:ascii="Times New Roman" w:hAnsi="Times New Roman" w:cs="Times New Roman"/>
          <w:spacing w:val="-8"/>
          <w:sz w:val="24"/>
          <w:szCs w:val="24"/>
          <w:lang w:val="kk-KZ"/>
        </w:rPr>
        <w:t>26</w:t>
      </w:r>
      <w:r w:rsidRPr="0059636C">
        <w:rPr>
          <w:rFonts w:ascii="Times New Roman" w:hAnsi="Times New Roman" w:cs="Times New Roman"/>
          <w:spacing w:val="-8"/>
          <w:sz w:val="24"/>
          <w:szCs w:val="24"/>
        </w:rPr>
        <w:t>)]</w:t>
      </w:r>
      <w:r w:rsidRPr="0059636C">
        <w:rPr>
          <w:rFonts w:ascii="Times New Roman" w:hAnsi="Times New Roman" w:cs="Times New Roman"/>
          <w:i/>
          <w:spacing w:val="-8"/>
          <w:sz w:val="24"/>
          <w:szCs w:val="24"/>
        </w:rPr>
        <w:t xml:space="preserve"> </w:t>
      </w:r>
      <w:r w:rsidRPr="0059636C">
        <w:rPr>
          <w:rFonts w:ascii="Times New Roman" w:hAnsi="Times New Roman" w:cs="Times New Roman"/>
          <w:spacing w:val="-8"/>
          <w:sz w:val="24"/>
          <w:szCs w:val="24"/>
        </w:rPr>
        <w:t>или связывания</w:t>
      </w:r>
      <w:r w:rsidRPr="0059636C">
        <w:rPr>
          <w:rFonts w:ascii="Times New Roman" w:hAnsi="Times New Roman" w:cs="Times New Roman"/>
          <w:i/>
          <w:spacing w:val="-8"/>
          <w:sz w:val="24"/>
          <w:szCs w:val="24"/>
        </w:rPr>
        <w:t xml:space="preserve"> </w:t>
      </w:r>
      <w:r w:rsidRPr="0059636C">
        <w:rPr>
          <w:rFonts w:ascii="Times New Roman" w:hAnsi="Times New Roman" w:cs="Times New Roman"/>
          <w:spacing w:val="-8"/>
          <w:sz w:val="24"/>
          <w:szCs w:val="24"/>
        </w:rPr>
        <w:t xml:space="preserve">[27] этих материалов имеет важное значение для создания недорогих переносных биосенсоров. </w:t>
      </w:r>
    </w:p>
    <w:p w:rsidR="0011683B" w:rsidRPr="0059636C" w:rsidRDefault="0011683B" w:rsidP="0011683B">
      <w:pPr>
        <w:spacing w:after="0" w:line="360" w:lineRule="auto"/>
        <w:ind w:firstLine="708"/>
        <w:jc w:val="both"/>
        <w:rPr>
          <w:rFonts w:ascii="Times New Roman" w:hAnsi="Times New Roman" w:cs="Times New Roman"/>
          <w:i/>
          <w:spacing w:val="-8"/>
          <w:sz w:val="24"/>
          <w:szCs w:val="24"/>
        </w:rPr>
      </w:pPr>
      <w:r w:rsidRPr="0059636C">
        <w:rPr>
          <w:rFonts w:ascii="Times New Roman" w:hAnsi="Times New Roman" w:cs="Times New Roman"/>
          <w:i/>
          <w:spacing w:val="-8"/>
          <w:sz w:val="24"/>
          <w:szCs w:val="24"/>
        </w:rPr>
        <w:t>Проводящие полимеры в качестве электродов</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Полианилин был первым ПП-полимером, который был описан в середине 19-го века Генри Летаби [</w:t>
      </w:r>
      <w:r w:rsidRPr="0059636C">
        <w:rPr>
          <w:rFonts w:ascii="Times New Roman" w:hAnsi="Times New Roman" w:cs="Times New Roman"/>
          <w:spacing w:val="-8"/>
          <w:sz w:val="24"/>
          <w:szCs w:val="24"/>
          <w:lang w:val="kk-KZ"/>
        </w:rPr>
        <w:t>28</w:t>
      </w:r>
      <w:r w:rsidRPr="0059636C">
        <w:rPr>
          <w:rFonts w:ascii="Times New Roman" w:hAnsi="Times New Roman" w:cs="Times New Roman"/>
          <w:spacing w:val="-8"/>
          <w:sz w:val="24"/>
          <w:szCs w:val="24"/>
        </w:rPr>
        <w:t xml:space="preserve">]. С тех пор были разработаны многочисленные ПП, среди которых: полиацетилен, политиофен, полипиррол. Проводящие полимеры, также называемые синтетическими металлами, нашли применение во многих областях. Они интегрированы, например, в солнечные элементы, перезаряжаемые батареи и биомедицинские устройства [29]. Проводящие полимеры также очень привлекательны для биосенсоров в качестве отличных неметаллических электродов.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За последние 20 лет были разработаны многочисленные биосенсоры с электродами из ПП. Их изготовление довольно просто, что позволяет биосенсорам быть одноразовой системой; отсутствует риск заражения аналита и легко адаптируются к новым образцам. Они в основном биосовместимы, могут быть легко синтезированы и модифицированы для иммобилизации биоэлементов [</w:t>
      </w:r>
      <w:r w:rsidRPr="0059636C">
        <w:rPr>
          <w:rFonts w:ascii="Times New Roman" w:hAnsi="Times New Roman" w:cs="Times New Roman"/>
          <w:spacing w:val="-8"/>
          <w:sz w:val="24"/>
          <w:szCs w:val="24"/>
          <w:lang w:val="kk-KZ"/>
        </w:rPr>
        <w:t>30</w:t>
      </w:r>
      <w:r w:rsidRPr="0059636C">
        <w:rPr>
          <w:rFonts w:ascii="Times New Roman" w:hAnsi="Times New Roman" w:cs="Times New Roman"/>
          <w:spacing w:val="-8"/>
          <w:sz w:val="24"/>
          <w:szCs w:val="24"/>
        </w:rPr>
        <w:t>]. Эти проводящие полимеры называются внутренними проводящими полимерами по сравнению с внешними проводящими полимерами, которые представляют собой полимерную матрицу, в которую включают некоторые металлические частицы [</w:t>
      </w:r>
      <w:r w:rsidRPr="0059636C">
        <w:rPr>
          <w:rFonts w:ascii="Times New Roman" w:hAnsi="Times New Roman" w:cs="Times New Roman"/>
          <w:spacing w:val="-8"/>
          <w:sz w:val="24"/>
          <w:szCs w:val="24"/>
          <w:lang w:val="kk-KZ"/>
        </w:rPr>
        <w:t>31</w:t>
      </w:r>
      <w:r w:rsidRPr="0059636C">
        <w:rPr>
          <w:rFonts w:ascii="Times New Roman" w:hAnsi="Times New Roman" w:cs="Times New Roman"/>
          <w:spacing w:val="-8"/>
          <w:sz w:val="24"/>
          <w:szCs w:val="24"/>
        </w:rPr>
        <w:t>].</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Проводящие полимеры являются недорогими, легко синтезируются и универсальными. Они могут быть плотно сопряжены с биомолекулами для улучшения трансдукции [</w:t>
      </w:r>
      <w:r w:rsidRPr="0059636C">
        <w:rPr>
          <w:rFonts w:ascii="Times New Roman" w:hAnsi="Times New Roman" w:cs="Times New Roman"/>
          <w:spacing w:val="-8"/>
          <w:sz w:val="24"/>
          <w:szCs w:val="24"/>
          <w:lang w:val="kk-KZ"/>
        </w:rPr>
        <w:t>25</w:t>
      </w:r>
      <w:r w:rsidRPr="0059636C">
        <w:rPr>
          <w:rFonts w:ascii="Times New Roman" w:hAnsi="Times New Roman" w:cs="Times New Roman"/>
          <w:spacing w:val="-8"/>
          <w:sz w:val="24"/>
          <w:szCs w:val="24"/>
        </w:rPr>
        <w:t>]. Их преимущества для биосенсоров включают биосовместимость, способность захватывать и контролируемо выпускать биологические молекулы (обратимое легирование), обеспечивать эффективный перенос заряда из биохимической реакции и способность настраивать электрические, физические, химические и оптические свойства с учетом конкретного применения [</w:t>
      </w:r>
      <w:r w:rsidRPr="0059636C">
        <w:rPr>
          <w:rFonts w:ascii="Times New Roman" w:hAnsi="Times New Roman" w:cs="Times New Roman"/>
          <w:spacing w:val="-8"/>
          <w:sz w:val="24"/>
          <w:szCs w:val="24"/>
          <w:lang w:val="kk-KZ"/>
        </w:rPr>
        <w:t>32</w:t>
      </w:r>
      <w:r w:rsidRPr="0059636C">
        <w:rPr>
          <w:rFonts w:ascii="Times New Roman" w:hAnsi="Times New Roman" w:cs="Times New Roman"/>
          <w:spacing w:val="-8"/>
          <w:sz w:val="24"/>
          <w:szCs w:val="24"/>
        </w:rPr>
        <w:t>].</w:t>
      </w:r>
    </w:p>
    <w:p w:rsidR="0011683B" w:rsidRPr="0059636C" w:rsidRDefault="0011683B" w:rsidP="0011683B">
      <w:pPr>
        <w:spacing w:after="0" w:line="360" w:lineRule="auto"/>
        <w:ind w:firstLine="708"/>
        <w:jc w:val="both"/>
        <w:rPr>
          <w:rFonts w:ascii="Times New Roman" w:hAnsi="Times New Roman" w:cs="Times New Roman"/>
          <w:i/>
          <w:spacing w:val="-8"/>
          <w:sz w:val="24"/>
          <w:szCs w:val="24"/>
        </w:rPr>
      </w:pPr>
      <w:r w:rsidRPr="0059636C">
        <w:rPr>
          <w:rFonts w:ascii="Times New Roman" w:hAnsi="Times New Roman" w:cs="Times New Roman"/>
          <w:i/>
          <w:spacing w:val="-8"/>
          <w:sz w:val="24"/>
          <w:szCs w:val="24"/>
          <w:lang w:eastAsia="ru-RU"/>
        </w:rPr>
        <w:t>Белково-дендримерные пленки</w:t>
      </w:r>
    </w:p>
    <w:p w:rsidR="0011683B" w:rsidRPr="0059636C" w:rsidRDefault="0011683B" w:rsidP="0011683B">
      <w:pPr>
        <w:spacing w:after="0" w:line="360" w:lineRule="auto"/>
        <w:ind w:firstLine="708"/>
        <w:jc w:val="both"/>
        <w:textAlignment w:val="baseline"/>
        <w:rPr>
          <w:rFonts w:ascii="Times New Roman" w:hAnsi="Times New Roman" w:cs="Times New Roman"/>
          <w:spacing w:val="-8"/>
          <w:sz w:val="24"/>
          <w:szCs w:val="24"/>
          <w:lang w:eastAsia="ru-RU"/>
        </w:rPr>
      </w:pPr>
      <w:r w:rsidRPr="0059636C">
        <w:rPr>
          <w:rFonts w:ascii="Times New Roman" w:hAnsi="Times New Roman" w:cs="Times New Roman"/>
          <w:spacing w:val="-8"/>
          <w:sz w:val="24"/>
          <w:szCs w:val="24"/>
        </w:rPr>
        <w:t xml:space="preserve">В последние годы в области изучения биосенсора с применением полимеров были достигнуты значительные успехи. Все больше и больше биоэлементов были разработаны, увеличивая сродство к объектам и, следовательно, селективность датчиков. В этой связи, показательна работа </w:t>
      </w:r>
      <w:r w:rsidRPr="0059636C">
        <w:rPr>
          <w:rFonts w:ascii="Times New Roman" w:hAnsi="Times New Roman" w:cs="Times New Roman"/>
          <w:spacing w:val="-8"/>
          <w:sz w:val="24"/>
          <w:szCs w:val="24"/>
          <w:lang w:eastAsia="ru-RU"/>
        </w:rPr>
        <w:t>[</w:t>
      </w:r>
      <w:r w:rsidRPr="0059636C">
        <w:rPr>
          <w:rFonts w:ascii="Times New Roman" w:hAnsi="Times New Roman" w:cs="Times New Roman"/>
          <w:spacing w:val="-8"/>
          <w:sz w:val="24"/>
          <w:szCs w:val="24"/>
          <w:lang w:val="kk-KZ" w:eastAsia="ru-RU"/>
        </w:rPr>
        <w:t>33</w:t>
      </w:r>
      <w:r w:rsidRPr="0059636C">
        <w:rPr>
          <w:rFonts w:ascii="Times New Roman" w:hAnsi="Times New Roman" w:cs="Times New Roman"/>
          <w:spacing w:val="-8"/>
          <w:sz w:val="24"/>
          <w:szCs w:val="24"/>
          <w:lang w:eastAsia="ru-RU"/>
        </w:rPr>
        <w:t xml:space="preserve">], авторы которой обнаружили, что при смешении древообразных полимеров - дендримеров и белков самопроизвольно образуются многослойные плёнки толщиной порядка 200-700 нм. Они просто формируются и сохраняют активность белков-ферментов, это определяет их потенциал в качестве материала для создания биосенсоров и медицинских изделий. </w:t>
      </w:r>
    </w:p>
    <w:p w:rsidR="0011683B" w:rsidRPr="0059636C" w:rsidRDefault="0011683B" w:rsidP="0011683B">
      <w:pPr>
        <w:spacing w:after="0" w:line="360" w:lineRule="auto"/>
        <w:jc w:val="both"/>
        <w:textAlignment w:val="baseline"/>
        <w:rPr>
          <w:rFonts w:ascii="Times New Roman" w:hAnsi="Times New Roman" w:cs="Times New Roman"/>
          <w:spacing w:val="-8"/>
          <w:sz w:val="24"/>
          <w:szCs w:val="24"/>
          <w:lang w:eastAsia="ru-RU"/>
        </w:rPr>
      </w:pPr>
      <w:r w:rsidRPr="0059636C">
        <w:rPr>
          <w:rFonts w:ascii="Times New Roman" w:hAnsi="Times New Roman" w:cs="Times New Roman"/>
          <w:spacing w:val="-8"/>
          <w:sz w:val="24"/>
          <w:szCs w:val="24"/>
          <w:lang w:eastAsia="ru-RU"/>
        </w:rPr>
        <w:t xml:space="preserve">Были проведены эксперименты по включению в состав наноплёнок различных ферментов: лизоцима, разрушающего клеточные стенки бактерий, и нескольких видов протеиназ, вызывающих расщепление белков. Экспериментально удалось выяснить, что эти белки в составе наноплёнки </w:t>
      </w:r>
      <w:r w:rsidRPr="0059636C">
        <w:rPr>
          <w:rFonts w:ascii="Times New Roman" w:hAnsi="Times New Roman" w:cs="Times New Roman"/>
          <w:spacing w:val="-8"/>
          <w:sz w:val="24"/>
          <w:szCs w:val="24"/>
          <w:lang w:eastAsia="ru-RU"/>
        </w:rPr>
        <w:lastRenderedPageBreak/>
        <w:t>способны сохранять активность около двух недель. Сама же двухкомпонентная система устойчива к действию детергентов (моющих средств), к изменениям кислотности среды, да и в целом стабильна при хранении. Впрочем, основное преимущество изготовленных плёнок состоит в простоте их формирования за счёт самосборки. Считают, что белково-дендримерные плёнки являются перспективным материалом для создания биосенсоров, а также могут быть использованы в медицине в качестве биоактивных перевязочных материалов.</w:t>
      </w:r>
    </w:p>
    <w:p w:rsidR="0011683B" w:rsidRPr="0059636C" w:rsidRDefault="0011683B" w:rsidP="0011683B">
      <w:pPr>
        <w:shd w:val="clear" w:color="auto" w:fill="FFFFFF"/>
        <w:spacing w:after="0" w:line="360" w:lineRule="auto"/>
        <w:ind w:firstLine="708"/>
        <w:jc w:val="both"/>
        <w:rPr>
          <w:rFonts w:ascii="Times New Roman" w:hAnsi="Times New Roman" w:cs="Times New Roman"/>
          <w:i/>
          <w:spacing w:val="-8"/>
          <w:sz w:val="24"/>
          <w:szCs w:val="24"/>
          <w:shd w:val="clear" w:color="auto" w:fill="FFFFFF"/>
        </w:rPr>
      </w:pPr>
      <w:r w:rsidRPr="0059636C">
        <w:rPr>
          <w:rFonts w:ascii="Times New Roman" w:hAnsi="Times New Roman" w:cs="Times New Roman"/>
          <w:i/>
          <w:spacing w:val="-8"/>
          <w:sz w:val="24"/>
          <w:szCs w:val="24"/>
          <w:shd w:val="clear" w:color="auto" w:fill="FFFFFF"/>
        </w:rPr>
        <w:t>Полиэлектролиты и полиэлектролитные комплексы в биосенсорах</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Полимерные нанотехнологии являются в настоящее время еще молодым, но быстро развивающимся направлением материаловедения, позволяющим решать многие вопросы физики, химии, биотехнологии и медицины. В число ее значимых объектов входят полиэлектролитные нанослоевые пленки и микрокапсулы.</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К настоящему моменту проведен большой цикл работ по исследованию полиэлектролитных пленок, получаемых как по технологии Ленгмюра-Блоджетт (ЛБ), так и методом поочередной адсорбции (ПА) противоположно заряженных полиэлектролитов на твердых макроподложках. Технология ЛБ базируется на многократном переносе монослоев дифильных органических соединений с поверхности раздела вода-воздух на поверхность твердой подложки.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Метод полиионной сборки состоит в последовательной адсорбции из водного раствора на твердой подложке положительно и отрицательно заряженных молекул полимеров полиэлектролитного типа, образующих заряженные адгезионные монослои [</w:t>
      </w:r>
      <w:r w:rsidRPr="0059636C">
        <w:rPr>
          <w:rFonts w:ascii="Times New Roman" w:hAnsi="Times New Roman" w:cs="Times New Roman"/>
          <w:spacing w:val="-8"/>
          <w:sz w:val="24"/>
          <w:szCs w:val="24"/>
          <w:lang w:val="kk-KZ"/>
        </w:rPr>
        <w:t>34,</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kk-KZ"/>
        </w:rPr>
        <w:t>35</w:t>
      </w:r>
      <w:r w:rsidRPr="0059636C">
        <w:rPr>
          <w:rFonts w:ascii="Times New Roman" w:hAnsi="Times New Roman" w:cs="Times New Roman"/>
          <w:spacing w:val="-8"/>
          <w:sz w:val="24"/>
          <w:szCs w:val="24"/>
        </w:rPr>
        <w:t>].</w:t>
      </w:r>
      <w:r w:rsidRPr="0059636C">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Планарный характер обеих технологий позволяет комбинировать эти технологии и получать органические сверхрешетки [</w:t>
      </w:r>
      <w:r w:rsidRPr="0059636C">
        <w:rPr>
          <w:rFonts w:ascii="Times New Roman" w:hAnsi="Times New Roman" w:cs="Times New Roman"/>
          <w:spacing w:val="-8"/>
          <w:sz w:val="24"/>
          <w:szCs w:val="24"/>
          <w:lang w:val="kk-KZ"/>
        </w:rPr>
        <w:t>36</w:t>
      </w:r>
      <w:r w:rsidRPr="0059636C">
        <w:rPr>
          <w:rFonts w:ascii="Times New Roman" w:hAnsi="Times New Roman" w:cs="Times New Roman"/>
          <w:spacing w:val="-8"/>
          <w:sz w:val="24"/>
          <w:szCs w:val="24"/>
        </w:rPr>
        <w:t>].</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Наибольшее применение организованные органические пленки нашли в микро- и наноэлектронике, в молекулярном распознавании, а также при разработке чувствительных элементов твердотельных химических сенсоров. С помощью технологии полиионной сборки можно также получать микрокапсулы с наноразмерными оболочками, которые находят применение как микрореакторы или средства доставки лекарственных препаратов [</w:t>
      </w:r>
      <w:r w:rsidRPr="0059636C">
        <w:rPr>
          <w:rFonts w:ascii="Times New Roman" w:hAnsi="Times New Roman" w:cs="Times New Roman"/>
          <w:spacing w:val="-8"/>
          <w:sz w:val="24"/>
          <w:szCs w:val="24"/>
          <w:lang w:val="kk-KZ"/>
        </w:rPr>
        <w:t>37</w:t>
      </w:r>
      <w:r w:rsidRPr="0059636C">
        <w:rPr>
          <w:rFonts w:ascii="Times New Roman" w:hAnsi="Times New Roman" w:cs="Times New Roman"/>
          <w:spacing w:val="-8"/>
          <w:sz w:val="24"/>
          <w:szCs w:val="24"/>
        </w:rPr>
        <w:t>], при создании нового типа зондов и высокочувствительных сенсоров [</w:t>
      </w:r>
      <w:r w:rsidRPr="0059636C">
        <w:rPr>
          <w:rFonts w:ascii="Times New Roman" w:hAnsi="Times New Roman" w:cs="Times New Roman"/>
          <w:spacing w:val="-8"/>
          <w:sz w:val="24"/>
          <w:szCs w:val="24"/>
          <w:lang w:val="kk-KZ"/>
        </w:rPr>
        <w:t>38</w:t>
      </w:r>
      <w:r w:rsidRPr="0059636C">
        <w:rPr>
          <w:rFonts w:ascii="Times New Roman" w:hAnsi="Times New Roman" w:cs="Times New Roman"/>
          <w:spacing w:val="-8"/>
          <w:sz w:val="24"/>
          <w:szCs w:val="24"/>
        </w:rPr>
        <w:t>].</w:t>
      </w:r>
    </w:p>
    <w:p w:rsidR="0011683B" w:rsidRPr="0059636C" w:rsidRDefault="0011683B" w:rsidP="0011683B">
      <w:pPr>
        <w:spacing w:after="0" w:line="360" w:lineRule="auto"/>
        <w:ind w:firstLine="708"/>
        <w:jc w:val="both"/>
        <w:rPr>
          <w:rFonts w:ascii="Times New Roman" w:hAnsi="Times New Roman" w:cs="Times New Roman"/>
          <w:i/>
          <w:spacing w:val="-8"/>
          <w:sz w:val="24"/>
          <w:szCs w:val="24"/>
        </w:rPr>
      </w:pPr>
      <w:r w:rsidRPr="0059636C">
        <w:rPr>
          <w:rFonts w:ascii="Times New Roman" w:hAnsi="Times New Roman" w:cs="Times New Roman"/>
          <w:i/>
          <w:spacing w:val="-8"/>
          <w:sz w:val="24"/>
          <w:szCs w:val="24"/>
        </w:rPr>
        <w:t xml:space="preserve">Полиэлектролитные нанопленки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Современные тенденции развития в области биосенсорных технологий предъявляют повышенные требования не только к чувствительности и специфичности аналитических приборов, но и важнейшей задачей является переход к новому поколению приборов с интегрированной системой с малыми (менее 1 мкм) размерами сенсорных элементов. Интенсивно ведутся работы по разработке аналитических приборов на основе микроканальцев, микро-и-нано чипов, что требует поиска новых методов создания сенсорных элементов. Среди множества методов специалисты выделяют технологию последовательного нанесения полиэлектролитов (ПНП) – простую и </w:t>
      </w:r>
      <w:r w:rsidRPr="0059636C">
        <w:rPr>
          <w:rFonts w:ascii="Times New Roman" w:hAnsi="Times New Roman" w:cs="Times New Roman"/>
          <w:spacing w:val="-8"/>
          <w:sz w:val="24"/>
          <w:szCs w:val="24"/>
        </w:rPr>
        <w:lastRenderedPageBreak/>
        <w:t xml:space="preserve">эффективную технику создания многослойных ультратонких органических пленок на твердой поверхности. Метод может быть успешно использован в области создания биосенсорных электродов при их массовом производстве. Исследования аналитических возможностей биосенсоров, создаваемых на основе метода ПНП и природы взаимодействий компонентов внутри самоорганизующихся полиэлектролитных нанопленок являются одной из актуальных задач биоаналитической химии.  </w:t>
      </w:r>
    </w:p>
    <w:p w:rsidR="0011683B" w:rsidRPr="0059636C" w:rsidRDefault="0011683B" w:rsidP="0011683B">
      <w:pPr>
        <w:pStyle w:val="af9"/>
        <w:spacing w:line="360" w:lineRule="auto"/>
        <w:ind w:firstLine="708"/>
        <w:jc w:val="both"/>
        <w:rPr>
          <w:spacing w:val="-8"/>
        </w:rPr>
      </w:pPr>
      <w:r w:rsidRPr="0059636C">
        <w:rPr>
          <w:spacing w:val="-8"/>
        </w:rPr>
        <w:t>Продемонстрированная авторами работ [39</w:t>
      </w:r>
      <w:r w:rsidR="008F52E6">
        <w:rPr>
          <w:spacing w:val="-8"/>
          <w:lang w:val="kk-KZ"/>
        </w:rPr>
        <w:t>-</w:t>
      </w:r>
      <w:r w:rsidRPr="0059636C">
        <w:rPr>
          <w:spacing w:val="-8"/>
        </w:rPr>
        <w:t>43] легкость включения в структуру полиэлектролитных пленок самых разнообразных соединений - белков, нуклеиновых кислот, полисахаридов, липидов, неорганических соединений и т.д. открывает перспективы для широкого использования многослойных полиэлектролитных пленок в качестве чувствительных элементов в химических и биохимических сенсорных устройствах.</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Особое место среди них занимают мультислойные пленки, содержащие нуклеиновые кислоты [</w:t>
      </w:r>
      <w:r w:rsidRPr="0059636C">
        <w:rPr>
          <w:rFonts w:ascii="Times New Roman" w:hAnsi="Times New Roman" w:cs="Times New Roman"/>
          <w:bCs/>
          <w:spacing w:val="-8"/>
          <w:sz w:val="24"/>
          <w:szCs w:val="24"/>
        </w:rPr>
        <w:t>44</w:t>
      </w:r>
      <w:r w:rsidRPr="0059636C">
        <w:rPr>
          <w:rFonts w:ascii="Times New Roman" w:hAnsi="Times New Roman" w:cs="Times New Roman"/>
          <w:spacing w:val="-8"/>
          <w:sz w:val="24"/>
          <w:szCs w:val="24"/>
        </w:rPr>
        <w:t>], исследования которых направлены на получение биосенсоров, чувствительных к различным ДНК- и РНК-тропным веществам: противоопухолевым антибиотикам, канцерогенам, сигнальным метаболитам.</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Показано, что иммобилизация нуклеиновой кислоты в таких пленках достигается за счет электростатического взаимодействия ее с катионным амфифилом или поликатионом. Пленки имеют мультислойную структуру, построенную из поочередно расположенных слоев нуклеиновой кислоты и поликатиона или катионного амфифила, легко гидратируются, но не растворяются в водной среде, и проницаемы для низкомолекулярных соединений.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С использованием технологии Лэнгмюра-Блоджетт получены мультислойные пленки ДНК и полицитидиловой кислоты (poly (С)) с диоктадецилдиметиламмонием (ДОДА), а методом ПА разноименно заряженных полиионов - ПА-пленки комплексов poly (С) с полиэтиленимином (PEI) и полиаллиламином (PAA). ПА-пленки [poly (С)- PEI] и [poly (С)-PAA] хорошо проницаемы для нуклеозидов и мононуклеотидов, которые связываются водородными связями с азотистыми основаниями однонитевой полинуклеотидной матрицы во всем объеме мультислойной пленки. Связывание нуклеиновых мономеров ПА-пленкой определяется не только водородными связями основание-основание, но и электростатическим взаимодействием лиганда с заряженным поверхностным слоем пленки [</w:t>
      </w:r>
      <w:r w:rsidRPr="0059636C">
        <w:rPr>
          <w:rFonts w:ascii="Times New Roman" w:hAnsi="Times New Roman" w:cs="Times New Roman"/>
          <w:bCs/>
          <w:spacing w:val="-8"/>
          <w:sz w:val="24"/>
          <w:szCs w:val="24"/>
        </w:rPr>
        <w:t>45</w:t>
      </w:r>
      <w:r w:rsidRPr="0059636C">
        <w:rPr>
          <w:rFonts w:ascii="Times New Roman" w:hAnsi="Times New Roman" w:cs="Times New Roman"/>
          <w:spacing w:val="-8"/>
          <w:sz w:val="24"/>
          <w:szCs w:val="24"/>
        </w:rPr>
        <w:t>]. Было продемонстрировано высокое сродство и избирательность связывания такими пленками многих ДНК-тропных лигандов-интеркаляторов, таких как некоторые красители - акридиновый оранжевый и бромистый этидий, канцерогены - 2,3- и 3,4- бензопирены, противоопухолевый препарат дауномицин и многие другие.</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Предложен новый заменяемый сенсор для определения мочевины на основе карбоксилсодержащей поливинилхлоридной (ПВХ) мембранной матрицы, выступающей в качестве чувствительного к рН электрода. Карбоксильные группы придают небольшой отрицательный заряд </w:t>
      </w:r>
      <w:r w:rsidRPr="0059636C">
        <w:rPr>
          <w:rFonts w:ascii="Times New Roman" w:hAnsi="Times New Roman" w:cs="Times New Roman"/>
          <w:spacing w:val="-8"/>
          <w:sz w:val="24"/>
          <w:szCs w:val="24"/>
        </w:rPr>
        <w:lastRenderedPageBreak/>
        <w:t>ПВ субстрата, и отрицательные участки ПВ служат "якорем" для связывания поликатионов. Показано, что сильный полиэлектролит гидрохлорид полиаллиламина самособирается на ПВХ мембраны, после чего образуется новая ПВХ с сильным положительным зарядом. Таким образом, уреаза с отрицательными зарядами может быть иммобилизована через электростатическую адсорбцию путем контроля рН раствора уреазы ниже его изоэлектрической точки. Преимуществом подобной иммобилизации является то, что самособирающийся слой и ферментативный слой могут быть промыты солевым раствором с экстремальной рН, и ферментативный сенсор можно повторно регенерировать [46].</w:t>
      </w:r>
    </w:p>
    <w:p w:rsidR="0011683B" w:rsidRPr="0059636C" w:rsidRDefault="0011683B" w:rsidP="0011683B">
      <w:pPr>
        <w:widowControl w:val="0"/>
        <w:autoSpaceDE w:val="0"/>
        <w:autoSpaceDN w:val="0"/>
        <w:adjustRightInd w:val="0"/>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Развитие полимерных нанотехнологий биомедицинской направленности связано прежде всего с созданием нано- и микроконтейнеров для адресной доставки лекарств [</w:t>
      </w:r>
      <w:r w:rsidRPr="0059636C">
        <w:rPr>
          <w:rFonts w:ascii="Times New Roman" w:hAnsi="Times New Roman" w:cs="Times New Roman"/>
          <w:iCs/>
          <w:spacing w:val="-8"/>
          <w:sz w:val="24"/>
          <w:szCs w:val="24"/>
        </w:rPr>
        <w:t>47</w:t>
      </w:r>
      <w:r w:rsidR="008F52E6">
        <w:rPr>
          <w:rFonts w:ascii="Times New Roman" w:hAnsi="Times New Roman" w:cs="Times New Roman"/>
          <w:iCs/>
          <w:spacing w:val="-8"/>
          <w:sz w:val="24"/>
          <w:szCs w:val="24"/>
          <w:lang w:val="kk-KZ"/>
        </w:rPr>
        <w:t>-</w:t>
      </w:r>
      <w:r w:rsidRPr="0059636C">
        <w:rPr>
          <w:rFonts w:ascii="Times New Roman" w:hAnsi="Times New Roman" w:cs="Times New Roman"/>
          <w:iCs/>
          <w:spacing w:val="-8"/>
          <w:sz w:val="24"/>
          <w:szCs w:val="24"/>
        </w:rPr>
        <w:t>52</w:t>
      </w:r>
      <w:r w:rsidRPr="0059636C">
        <w:rPr>
          <w:rFonts w:ascii="Times New Roman" w:hAnsi="Times New Roman" w:cs="Times New Roman"/>
          <w:spacing w:val="-8"/>
          <w:sz w:val="24"/>
          <w:szCs w:val="24"/>
        </w:rPr>
        <w:t>]. И в этом направлении достигнуты определенные успехи. Созданы микрокапсулы, содержащие биомакромолекулы, способные не только стабилизировать и регулировать толщину оболочки капсул, но и их проницаемость, что позволяет использовать их в качестве контейнеров и для низкомолекулярных веществ [53]. Показано, что микрокапсулы, содержащие ферменты, можно использовать для детектирования низкомолекулярных веществ в растворах  [</w:t>
      </w:r>
      <w:r w:rsidRPr="0059636C">
        <w:rPr>
          <w:rFonts w:ascii="Times New Roman" w:hAnsi="Times New Roman" w:cs="Times New Roman"/>
          <w:spacing w:val="-8"/>
          <w:sz w:val="24"/>
          <w:szCs w:val="24"/>
          <w:lang w:eastAsia="ru-RU"/>
        </w:rPr>
        <w:t>54</w:t>
      </w:r>
      <w:r w:rsidR="008F52E6">
        <w:rPr>
          <w:rFonts w:ascii="Times New Roman" w:hAnsi="Times New Roman" w:cs="Times New Roman"/>
          <w:spacing w:val="-8"/>
          <w:sz w:val="24"/>
          <w:szCs w:val="24"/>
          <w:lang w:val="kk-KZ" w:eastAsia="ru-RU"/>
        </w:rPr>
        <w:t>-</w:t>
      </w:r>
      <w:r w:rsidRPr="0059636C">
        <w:rPr>
          <w:rFonts w:ascii="Times New Roman" w:hAnsi="Times New Roman" w:cs="Times New Roman"/>
          <w:spacing w:val="-8"/>
          <w:sz w:val="24"/>
          <w:szCs w:val="24"/>
          <w:lang w:eastAsia="ru-RU"/>
        </w:rPr>
        <w:t>56</w:t>
      </w:r>
      <w:r w:rsidRPr="0059636C">
        <w:rPr>
          <w:rFonts w:ascii="Times New Roman" w:hAnsi="Times New Roman" w:cs="Times New Roman"/>
          <w:spacing w:val="-8"/>
          <w:sz w:val="24"/>
          <w:szCs w:val="24"/>
        </w:rPr>
        <w:t xml:space="preserve">].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Ведутся исследования для создания высокочувствительных сенсоров на основе использования полимерных пленок, между слоями которых находятся кристаллы ферментов [57]. Разработан способ иммобилизации ферментов находящихся в  функционально-активном состоянии [58</w:t>
      </w:r>
      <w:r w:rsidR="008F52E6">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rPr>
        <w:t>60], новизна которого состоит в использовании в них в качестве биочувствительного покрытия полиэлектролитного наноматериала, хорошо проницаемого для низкомолекулярных веществ и непроницаемого для ферментов.</w:t>
      </w:r>
    </w:p>
    <w:p w:rsidR="0011683B" w:rsidRPr="0059636C" w:rsidRDefault="0011683B" w:rsidP="0011683B">
      <w:pPr>
        <w:shd w:val="clear" w:color="auto" w:fill="FFFFFF"/>
        <w:spacing w:after="0" w:line="360" w:lineRule="auto"/>
        <w:ind w:right="360" w:firstLine="708"/>
        <w:jc w:val="both"/>
        <w:textAlignment w:val="baseline"/>
        <w:rPr>
          <w:rFonts w:ascii="Times New Roman" w:hAnsi="Times New Roman" w:cs="Times New Roman"/>
          <w:spacing w:val="-8"/>
          <w:sz w:val="24"/>
          <w:szCs w:val="24"/>
        </w:rPr>
      </w:pPr>
      <w:r w:rsidRPr="0059636C">
        <w:rPr>
          <w:rFonts w:ascii="Times New Roman" w:hAnsi="Times New Roman" w:cs="Times New Roman"/>
          <w:spacing w:val="-8"/>
          <w:sz w:val="24"/>
          <w:szCs w:val="24"/>
          <w:shd w:val="clear" w:color="auto" w:fill="FFFFFF"/>
        </w:rPr>
        <w:t>Методами зондовой микроскопии исследованы структурно-функциональные особенности поведения полиэлектролитов и белок-полиэлектролитных комплексов на поверхности твердого тела (высокоориентированого пиролитического графита),  закономерности взаимодействия ферментов с пленками полиэлектролитов и  условия проявления максимальной ферментативной активности полимер-ферментных слоев. Методом последовательной адсорбции были впервые получены высокоактивные тонкие (наноразмерные) фермент-полиэлектролитные пленки с участием диблок-сополимеров и звездообразных полимеров различного строения и исследованы их условия формирования, активность и стабильность. [</w:t>
      </w:r>
      <w:r w:rsidRPr="0059636C">
        <w:rPr>
          <w:rFonts w:ascii="Times New Roman" w:hAnsi="Times New Roman" w:cs="Times New Roman"/>
          <w:spacing w:val="-8"/>
          <w:sz w:val="24"/>
          <w:szCs w:val="24"/>
        </w:rPr>
        <w:t>61, 62]</w:t>
      </w:r>
      <w:r w:rsidRPr="0059636C">
        <w:rPr>
          <w:rFonts w:ascii="Times New Roman" w:hAnsi="Times New Roman" w:cs="Times New Roman"/>
          <w:spacing w:val="-8"/>
          <w:sz w:val="24"/>
          <w:szCs w:val="24"/>
          <w:shd w:val="clear" w:color="auto" w:fill="FFFFFF"/>
        </w:rPr>
        <w:t xml:space="preserve">. </w:t>
      </w:r>
    </w:p>
    <w:p w:rsidR="0011683B" w:rsidRPr="0059636C" w:rsidRDefault="0011683B" w:rsidP="0011683B">
      <w:pPr>
        <w:pStyle w:val="Text05"/>
        <w:numPr>
          <w:ilvl w:val="0"/>
          <w:numId w:val="0"/>
        </w:numPr>
        <w:spacing w:before="0" w:after="0" w:line="360" w:lineRule="auto"/>
        <w:ind w:firstLine="708"/>
        <w:rPr>
          <w:i/>
          <w:color w:val="auto"/>
          <w:spacing w:val="-8"/>
          <w:sz w:val="24"/>
          <w:szCs w:val="24"/>
          <w:lang w:val="ru-RU"/>
        </w:rPr>
      </w:pPr>
      <w:r w:rsidRPr="0059636C">
        <w:rPr>
          <w:i/>
          <w:color w:val="auto"/>
          <w:spacing w:val="-8"/>
          <w:sz w:val="24"/>
          <w:szCs w:val="24"/>
          <w:lang w:val="ru-RU"/>
        </w:rPr>
        <w:t xml:space="preserve">Полиэлектролитные микрокапсулы </w:t>
      </w:r>
      <w:r w:rsidRPr="0059636C">
        <w:rPr>
          <w:color w:val="auto"/>
          <w:spacing w:val="-8"/>
          <w:sz w:val="24"/>
          <w:szCs w:val="24"/>
          <w:lang w:val="ru-RU"/>
        </w:rPr>
        <w:t>(ПЭМК)</w:t>
      </w:r>
    </w:p>
    <w:p w:rsidR="0011683B" w:rsidRPr="0059636C" w:rsidRDefault="0011683B" w:rsidP="0011683B">
      <w:pPr>
        <w:pStyle w:val="Text05"/>
        <w:numPr>
          <w:ilvl w:val="0"/>
          <w:numId w:val="0"/>
        </w:numPr>
        <w:spacing w:before="0" w:after="0" w:line="360" w:lineRule="auto"/>
        <w:rPr>
          <w:color w:val="auto"/>
          <w:spacing w:val="-8"/>
          <w:sz w:val="24"/>
          <w:szCs w:val="24"/>
          <w:lang w:val="ru-RU"/>
        </w:rPr>
      </w:pPr>
      <w:r w:rsidRPr="0059636C">
        <w:rPr>
          <w:color w:val="auto"/>
          <w:spacing w:val="-8"/>
          <w:sz w:val="24"/>
          <w:szCs w:val="24"/>
          <w:lang w:val="ru-RU"/>
        </w:rPr>
        <w:t xml:space="preserve">Разработка и изучение новых надмолекулярных образований является одним из направлений интенсивно развивающихся нанотехнологий. К надмолекулярным образованиям относятся, в том числе, такие коллоидные частицы, как микрокапсулы, которые находят применение в различных областях прикладной химии, биохимии и фармакологии. В 1998 году группой исследователей </w:t>
      </w:r>
      <w:r w:rsidRPr="0059636C">
        <w:rPr>
          <w:color w:val="auto"/>
          <w:spacing w:val="-8"/>
          <w:sz w:val="24"/>
          <w:szCs w:val="24"/>
          <w:lang w:val="ru-RU"/>
        </w:rPr>
        <w:lastRenderedPageBreak/>
        <w:t>Института Макса Планка был предложен новый способ получения микрокапсул – послойная (</w:t>
      </w:r>
      <w:r w:rsidRPr="0059636C">
        <w:rPr>
          <w:color w:val="auto"/>
          <w:spacing w:val="-8"/>
          <w:sz w:val="24"/>
          <w:szCs w:val="24"/>
        </w:rPr>
        <w:t>Layer</w:t>
      </w:r>
      <w:r w:rsidRPr="0059636C">
        <w:rPr>
          <w:color w:val="auto"/>
          <w:spacing w:val="-8"/>
          <w:sz w:val="24"/>
          <w:szCs w:val="24"/>
          <w:lang w:val="ru-RU"/>
        </w:rPr>
        <w:t xml:space="preserve"> – </w:t>
      </w:r>
      <w:r w:rsidRPr="0059636C">
        <w:rPr>
          <w:color w:val="auto"/>
          <w:spacing w:val="-8"/>
          <w:sz w:val="24"/>
          <w:szCs w:val="24"/>
        </w:rPr>
        <w:t>by</w:t>
      </w:r>
      <w:r w:rsidRPr="0059636C">
        <w:rPr>
          <w:color w:val="auto"/>
          <w:spacing w:val="-8"/>
          <w:sz w:val="24"/>
          <w:szCs w:val="24"/>
          <w:lang w:val="ru-RU"/>
        </w:rPr>
        <w:t xml:space="preserve"> </w:t>
      </w:r>
      <w:r w:rsidRPr="0059636C">
        <w:rPr>
          <w:color w:val="auto"/>
          <w:spacing w:val="-8"/>
          <w:sz w:val="24"/>
          <w:szCs w:val="24"/>
        </w:rPr>
        <w:t>Layer</w:t>
      </w:r>
      <w:r w:rsidRPr="0059636C">
        <w:rPr>
          <w:color w:val="auto"/>
          <w:spacing w:val="-8"/>
          <w:sz w:val="24"/>
          <w:szCs w:val="24"/>
          <w:lang w:val="ru-RU"/>
        </w:rPr>
        <w:t xml:space="preserve">) электростатическая самосборка противоположно заряженных молекул полиэлектролита на коллоидных частицах микронных и субмикронных размеров [39, 63]. Технология позволяет получать микрокапсулы определенной формы и размера, зависящих от используемых матриц-ядер, а оболочка микрокапсул обеспечивает требуемые каталитические или аффинные свойства, стабильность, проницаемость, совместимость и регулирование высвобождения внутреннего материала капсулы.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С начала появления первых работ, посвященных получению полиэлектролитных микрокапсул (</w:t>
      </w:r>
      <w:smartTag w:uri="urn:schemas-microsoft-com:office:smarttags" w:element="metricconverter">
        <w:smartTagPr>
          <w:attr w:name="ProductID" w:val="1998 г"/>
        </w:smartTagPr>
        <w:r w:rsidRPr="0059636C">
          <w:rPr>
            <w:rFonts w:ascii="Times New Roman" w:hAnsi="Times New Roman" w:cs="Times New Roman"/>
            <w:spacing w:val="-8"/>
            <w:sz w:val="24"/>
            <w:szCs w:val="24"/>
          </w:rPr>
          <w:t>1998 г</w:t>
        </w:r>
      </w:smartTag>
      <w:r w:rsidRPr="0059636C">
        <w:rPr>
          <w:rFonts w:ascii="Times New Roman" w:hAnsi="Times New Roman" w:cs="Times New Roman"/>
          <w:spacing w:val="-8"/>
          <w:sz w:val="24"/>
          <w:szCs w:val="24"/>
        </w:rPr>
        <w:t>.) и по настоящее время  остаются актуальными исследования, направленные на изучение их структуры и физико-химических свойств [40, 64, 65]. Полиэлектролитные микрокапсулы (ПЭМК) получают путем поочередной адсорбции противоположно заряженных полиэлектролитов на заряженные каркасные коллоидные частицы нано - и микроразмеров (ядра) с последующим удалением каркасных частиц [66</w:t>
      </w:r>
      <w:r w:rsidR="008F52E6">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rPr>
        <w:t xml:space="preserve">68]. В зависимости от морфологии и состава микрочастиц, используемых в качестве каркаса (матрицы) для нанесения полиэлектролитных слоев, результатом могут являться полые полиэлектролитные микрокапсулы или микрокапсулы матриксного типа, заполненные пространственно - сложноорганизованным полиэлектролитным комплексом, повторяющим  внутреннюю структуру каркасных частиц [68, 70]. Многообразие вариантов дизайна полиэлектролитных капсул предоставляет возможность их широкого прикладного применения [70, 71].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От планируемой цели использования микрокапсул их оболочка может быть сформирована из синтетических полиэлектролитов (ПЭ): недеградируемых (полиаллиламингидрохлорид, полистиролсульфонат натрия, полидиаллилдиметиламмонийхлорид – далее синтетические) или биодеградируемых (декстран сульфат, альгинат натрия, полиаргинин гидрохлорид и других). Сформированные из биополимеров капсулы используют как в системе доставки биологически активных компонентов к клеткам и тканям, так и для создания пролонгирова</w:t>
      </w:r>
      <w:r w:rsidR="008F52E6">
        <w:rPr>
          <w:rFonts w:ascii="Times New Roman" w:hAnsi="Times New Roman" w:cs="Times New Roman"/>
          <w:spacing w:val="-8"/>
          <w:sz w:val="24"/>
          <w:szCs w:val="24"/>
        </w:rPr>
        <w:t>нных лекарственных средств [72</w:t>
      </w:r>
      <w:r w:rsidR="008F52E6">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rPr>
        <w:t>76]. Наибольшее число публикаций в этой области относится к капсулированию высокомолекулярных в</w:t>
      </w:r>
      <w:r w:rsidR="008F52E6">
        <w:rPr>
          <w:rFonts w:ascii="Times New Roman" w:hAnsi="Times New Roman" w:cs="Times New Roman"/>
          <w:spacing w:val="-8"/>
          <w:sz w:val="24"/>
          <w:szCs w:val="24"/>
        </w:rPr>
        <w:t>еществ, в частности белков [77</w:t>
      </w:r>
      <w:r w:rsidR="008F52E6">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rPr>
        <w:t>79]. В литературе описано несколько способов успешного включения белков в ПЭМК [80, 81]. Наиболее популярным стал метод получения белоксодержащих полиэлектролитных микрокапсул, основанный на использовании биоминеральных ядер в качестве матрицы для адсорбции полиэлектролитных слоев [82, 83]. Биоминеральные ядра представляют собой коллоидные частицы, обычно микронного размера, которые являются продуктами копреципитации белков с солями щелочноземельных металлов, в большинстве случаев с карбонатом кальция [83</w:t>
      </w:r>
      <w:r w:rsidR="008F52E6">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rPr>
        <w:t xml:space="preserve">85]. После формирования на таких частицах полиэлектролитной  оболочки и растворения минеральной основы (подкисление среды, растворение </w:t>
      </w:r>
      <w:r w:rsidRPr="0059636C">
        <w:rPr>
          <w:rFonts w:ascii="Times New Roman" w:hAnsi="Times New Roman" w:cs="Times New Roman"/>
          <w:spacing w:val="-8"/>
          <w:sz w:val="24"/>
          <w:szCs w:val="24"/>
        </w:rPr>
        <w:lastRenderedPageBreak/>
        <w:t xml:space="preserve">в </w:t>
      </w:r>
      <w:r w:rsidRPr="0059636C">
        <w:rPr>
          <w:rFonts w:ascii="Times New Roman" w:hAnsi="Times New Roman" w:cs="Times New Roman"/>
          <w:spacing w:val="-8"/>
          <w:sz w:val="24"/>
          <w:szCs w:val="24"/>
          <w:lang w:val="en-US"/>
        </w:rPr>
        <w:t>EDTA</w:t>
      </w:r>
      <w:r w:rsidRPr="0059636C">
        <w:rPr>
          <w:rFonts w:ascii="Times New Roman" w:hAnsi="Times New Roman" w:cs="Times New Roman"/>
          <w:spacing w:val="-8"/>
          <w:sz w:val="24"/>
          <w:szCs w:val="24"/>
        </w:rPr>
        <w:t xml:space="preserve">) получают полиэлектролитные капсулы с содержанием белка до 10 пг на микрокапсулу [68, 77, 86, 87].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С помощью метода просвечивающей электронной микроскопии были получены изображения срезов полиэлектролитных микрокапсул, сформированных на микрочастицах СаСО</w:t>
      </w:r>
      <w:r w:rsidRPr="0059636C">
        <w:rPr>
          <w:rFonts w:ascii="Times New Roman" w:hAnsi="Times New Roman" w:cs="Times New Roman"/>
          <w:spacing w:val="-8"/>
          <w:sz w:val="24"/>
          <w:szCs w:val="24"/>
          <w:vertAlign w:val="subscript"/>
        </w:rPr>
        <w:t>3</w:t>
      </w:r>
      <w:r w:rsidRPr="0059636C">
        <w:rPr>
          <w:rFonts w:ascii="Times New Roman" w:hAnsi="Times New Roman" w:cs="Times New Roman"/>
          <w:spacing w:val="-8"/>
          <w:sz w:val="24"/>
          <w:szCs w:val="24"/>
        </w:rPr>
        <w:t xml:space="preserve"> с применением биодеградируемых полиэлектролитов декстрансульфат (DS) и поли-L-аргинингидрохлорид (PАr), и проведен их сравнительный анализ с капсулами, сформированными на таких же карбонатных ядрах из синтетических полиэлектролитов полистиролсульфонат натрия (ПСС) и полиаллиламингидрохлорид (ПААГ) [88]. Оба типа капсул контрастировали с помощью водного раствора уранилацетата и цитрата свинца для визуализации полиэлектролитной оболочки. Оболочка биодеградируемых микрокапсул хорошо сформирована уже при шести полиэлектролитных слоях со средней толщиной 44±3.0 нм, а их внутренний полиэлектролитный матрикс был более разряжен, чем у синтетических микрокапсул. Показано, что максимальное количество белка включалось в капсулы, имеющие 6 и 7 полиэлектролитных слоев (4 и 2 пг/капсулу соответственно).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В настоящее время наблюдается значительный прогресс в области капсулирования на микронном уровне – микрокапсулы применяются в фармацевтической, косметической, пищевой, текстильной и сельскохозяйственной промышленности. Наибольший потенциал такие системы имеют в фармацевтике, так как они способны осуществлять доставку лекарственных препаратов в нужное место организма, в заданный момент времени в адекватной концентрации. Оболочка капсулы препятствует выходу содержимого, что позволяет использовать в том числе и токсичные вещества. Определённые задачи в области капсулирования лекарств уже решены, например, защита орально применяемых лекарств с помощью желатиновых микрокапсул от воздействия кислот в желудке и до их адсорбирования в кишечном тракте [89].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Другой решённой задачей стало пролонгированное действие лекарства (например, анальгетика) в течение продолжительного времени за счёт медленного разложения полимера в кишечном тракте при использовании капсул из альгината и сополимера молочной, и гликолевой кислот [90]. В отдельных случаях необходима адресная доставка лекарства без потерь, а затем его активизация под действием специфического внутреннего или внешнего воздействия. В настоящее время ведутся разработки по использованию в этих целях СВЧ- или лазерного излучений [91, 92].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Первые полиэлектролитные капсулы были изготовлены с использованием меламинформальдегидных латексных частиц в качестве темплата [40, 67]. Однако в последующих работах было показано, что полного растворения таких ядер не происходит – внутри капсул остаётся некоторое количество олигомера, продукта разложения меламинформальдегидных молекул [93]. Для полистирольных ядер эта задача решена путём выбора тетрагидрофурана в качестве растворителя [94], однако для прикладных целей использование органических растворителей </w:t>
      </w:r>
      <w:r w:rsidRPr="0059636C">
        <w:rPr>
          <w:rFonts w:ascii="Times New Roman" w:hAnsi="Times New Roman" w:cs="Times New Roman"/>
          <w:spacing w:val="-8"/>
          <w:sz w:val="24"/>
          <w:szCs w:val="24"/>
        </w:rPr>
        <w:lastRenderedPageBreak/>
        <w:t>нежелательно. При использовании CaCO</w:t>
      </w:r>
      <w:r w:rsidRPr="0059636C">
        <w:rPr>
          <w:rFonts w:ascii="Times New Roman" w:hAnsi="Times New Roman" w:cs="Times New Roman"/>
          <w:spacing w:val="-8"/>
          <w:sz w:val="24"/>
          <w:szCs w:val="24"/>
          <w:vertAlign w:val="subscript"/>
        </w:rPr>
        <w:t>3</w:t>
      </w:r>
      <w:r w:rsidRPr="0059636C">
        <w:rPr>
          <w:rFonts w:ascii="Times New Roman" w:hAnsi="Times New Roman" w:cs="Times New Roman"/>
          <w:spacing w:val="-8"/>
          <w:sz w:val="24"/>
          <w:szCs w:val="24"/>
        </w:rPr>
        <w:t xml:space="preserve"> в качестве ядер растворение проводится с помощью раствора соли ЭДТА [68] – происходит удаление кальция из капсулы за счёт образования комплекса этого металла с ЭДТА, то есть, в случае неорганических коллоидных частиц для разложения не требуется органических растворителей и можно не опасаться токсического действия продуктов распада.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При разложении CaCO</w:t>
      </w:r>
      <w:r w:rsidRPr="0059636C">
        <w:rPr>
          <w:rFonts w:ascii="Times New Roman" w:hAnsi="Times New Roman" w:cs="Times New Roman"/>
          <w:spacing w:val="-8"/>
          <w:sz w:val="24"/>
          <w:szCs w:val="24"/>
          <w:vertAlign w:val="subscript"/>
        </w:rPr>
        <w:t>3</w:t>
      </w:r>
      <w:r w:rsidRPr="0059636C">
        <w:rPr>
          <w:rFonts w:ascii="Times New Roman" w:hAnsi="Times New Roman" w:cs="Times New Roman"/>
          <w:spacing w:val="-8"/>
          <w:sz w:val="24"/>
          <w:szCs w:val="24"/>
        </w:rPr>
        <w:t xml:space="preserve"> кинетические препятствия протеканию реакции, индуцируемой комплексообразующим агентом типа ЭДТА, также являются менее трудной проблемой, чем кинетические препятствия в области полимеров. Однако, технологии получения неорганических частиц одинакового размера в микронном диапазоне недостаточно хорошо развиты для большинства потенциально пригодных материалов. Таким образом, предпочтение неорганическим или полимерным ядрам отдаётся в зависимости от требований, предъявляемых специальными применениями полиэлектролитных капсул. После удаления темплата остаётся устойчивая полая микрокапсула, проницаемость которой можно варьировать как на стадии получения (материал и толщина стенок, природа темплата), так и после формирования капсулы (изменение рН или солевого состава субфазы, добавление органических растворителей, нагревание). Такие капсулы можно использовать в качестве микроконтейнеров, а также микрореакторов [84, 95].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Преимуществами полиэлектролитных капсул перед другими подобными системами являются их монодисперсность при широком диапазоне задаваемых размеров; простота регулирования их проницаемости; лёгкость изменения и возможность широкого выбора материала стенок. Мягкие условия формирования микрокапсул (в пределах физиологической температуры и диапазона рН) и возможности выбрать условия среды, и состав полиэлектролитной оболочки с минимальным воздействием на белки позволяет включать различные биомолекулы с максимальным сохранением их биологической активности [96</w:t>
      </w:r>
      <w:r w:rsidR="008F52E6">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rPr>
        <w:t xml:space="preserve"> 98]. Поэтому этот метод [99] широко используется при иммобилизации ферментов в полиэлектролитные микрокапсулы, оболочки которых можно модифицировать, включая различные типы ионов, функциональных молекул, наночастиц.</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 В качестве компонентов оболочек можно использовать органические красители, поглощающие лазерное излучение. В этом случае облучение капсулы лазером может привести к её деформации или разрушению [</w:t>
      </w:r>
      <w:r w:rsidRPr="0045484D">
        <w:rPr>
          <w:rFonts w:ascii="Times New Roman" w:hAnsi="Times New Roman" w:cs="Times New Roman"/>
          <w:spacing w:val="-8"/>
          <w:sz w:val="24"/>
          <w:szCs w:val="24"/>
        </w:rPr>
        <w:t>91, 100</w:t>
      </w:r>
      <w:r w:rsidRPr="0059636C">
        <w:rPr>
          <w:rFonts w:ascii="Times New Roman" w:hAnsi="Times New Roman" w:cs="Times New Roman"/>
          <w:spacing w:val="-8"/>
          <w:sz w:val="24"/>
          <w:szCs w:val="24"/>
        </w:rPr>
        <w:t xml:space="preserve">].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Для применения полиэлектролитных капсул в качестве медицинских зондов  осуществляли капсулирование люминесцентных красителей, высокочувствительных к изменению окружающей среды.  В качестве люминесцентных красителей были выбраны описанная в работе [101] пиридиниевая соль 3,3'-ди-(γ-сульфопропил)-4,4',5,5'-дибензо-9-этилтиакарбоцианинбетаина,  синтезированная в Центре фотохимии РАН и коммерческий краситель 3,3'-диэтилтиакарбоцианин йодид.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lastRenderedPageBreak/>
        <w:t xml:space="preserve">Металлические  наночастицы с плазмонным резонансом [102, 103] обладают уникальными свойствами и находят широкое применение в различных областях нанотехнологии  [104], в том числе для создания химических и биологических сенсоров [105, 106].  Для создания полиэлектролитных микрокапсул с наночастицами серебра и золота в оболочке могут быть предложены различные подходы. В зависимости от типа ядра, на котором образуется капсула, структура и свойства формирующихся оболочек могут различаться кардинальным образом. При создании полиэлектролитных оболочек на микросферолитах карбоната кальция, как восстановление ионов серебра, так и адсорбция наночастиц золота из предварительно синтезированного золя приводят к заполнению пор ядер наночастицами. После растворения ядра, оболочка капсулы представляет собой рыхлую полимерную «губку» с большим количеством встроенных металлических наночастиц. При восстановлении адсорбированных ионов серебра, полученные в оболочке наночастицы существенно полидисперсны.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Использование в качестве ядер капсул микрочастиц полистирола, в отличие от ядер СаCO</w:t>
      </w:r>
      <w:r w:rsidRPr="0059636C">
        <w:rPr>
          <w:rFonts w:ascii="Times New Roman" w:hAnsi="Times New Roman" w:cs="Times New Roman"/>
          <w:spacing w:val="-8"/>
          <w:sz w:val="24"/>
          <w:szCs w:val="24"/>
          <w:vertAlign w:val="subscript"/>
        </w:rPr>
        <w:t>3</w:t>
      </w:r>
      <w:r w:rsidRPr="0059636C">
        <w:rPr>
          <w:rFonts w:ascii="Times New Roman" w:hAnsi="Times New Roman" w:cs="Times New Roman"/>
          <w:spacing w:val="-8"/>
          <w:sz w:val="24"/>
          <w:szCs w:val="24"/>
        </w:rPr>
        <w:t>, приводит к образованию меньшего количества больших по размерам наночастиц серебра при восстановлении адсорбированных на оболочке ионов серебра. При адсорбции наночастиц из предварительно синтезированного гидрозоля получены нанокомпозитные полиэлектролитные капсулы с равномерно распределенными по поверхности монодисперсными наночастицами. Такие объекты перспективны для создания средств доставки лекарств с дистанционным контролем за высвобождением содержимого капсул.</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Основными требованиями к сенсорным структурам, использующим в качестве чувствительного слоя молекул фермента на поверхности электрохимического преобразователя, являются сохранение биокаталитической активности закрепленных молекул фермента и высокая плотность осаждения молекул на поверхности электрохимического преобразователя. Соблюдение этих требований обеспечивает рост чувствительности к аналиту. Показано [59], что упаковка фермента в полиэлектролитные контейнеры (капсулы) позволяет максимально сохранить нативное состояние молекул фермента. Полиэлектролитные микрокапсулы - это новый тип объектов, которые могут найти применение во многих областях, в частности, в биосенсорике [107]. Метод послойной адсорбции позволяет встраивать в их оболочку наночастицы, молекулы-маркеры и другие нанообъекты, что позволяет управлять чувствительностью микрокапсул к среде, их проницаемостью и адсорбционными свойствами.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Новое быстрорастущее направление прикладной науки - полимерные нанотехнологии базируется на полиэлектролитных нано - и микрокапсулах [</w:t>
      </w:r>
      <w:r w:rsidRPr="0059636C">
        <w:rPr>
          <w:rFonts w:ascii="Times New Roman" w:hAnsi="Times New Roman" w:cs="Times New Roman"/>
          <w:spacing w:val="-8"/>
          <w:sz w:val="24"/>
          <w:szCs w:val="24"/>
          <w:lang w:eastAsia="ru-RU"/>
        </w:rPr>
        <w:t>6</w:t>
      </w:r>
      <w:r w:rsidRPr="0059636C">
        <w:rPr>
          <w:rFonts w:ascii="Times New Roman" w:hAnsi="Times New Roman" w:cs="Times New Roman"/>
          <w:spacing w:val="-8"/>
          <w:sz w:val="24"/>
          <w:szCs w:val="24"/>
          <w:lang w:val="kk-KZ" w:eastAsia="ru-RU"/>
        </w:rPr>
        <w:t>7, 108</w:t>
      </w:r>
      <w:r w:rsidRPr="0059636C">
        <w:rPr>
          <w:rFonts w:ascii="Times New Roman" w:hAnsi="Times New Roman" w:cs="Times New Roman"/>
          <w:spacing w:val="-8"/>
          <w:sz w:val="24"/>
          <w:szCs w:val="24"/>
        </w:rPr>
        <w:t xml:space="preserve">]. Одним из методов изготовления микрокапсул, как отмечалось выше,  является послойная адсорбция противоположно заряженных полиэлектролитов на дисперсные нано - и микрочастицы с последующей деструкцией и удалением частиц. Их можно использовать для: </w:t>
      </w:r>
    </w:p>
    <w:p w:rsidR="0011683B" w:rsidRPr="0059636C" w:rsidRDefault="0011683B" w:rsidP="0011683B">
      <w:pPr>
        <w:spacing w:after="0" w:line="360" w:lineRule="auto"/>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lastRenderedPageBreak/>
        <w:t>- производства  нового поколения химических и биохимических реакторов и биохимических датчиков;</w:t>
      </w:r>
    </w:p>
    <w:p w:rsidR="0011683B" w:rsidRPr="0059636C" w:rsidRDefault="0011683B" w:rsidP="0011683B">
      <w:pPr>
        <w:spacing w:after="0" w:line="360" w:lineRule="auto"/>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разработки новых методов для разделения различных органических и неорганических смесей [</w:t>
      </w:r>
      <w:r w:rsidRPr="0059636C">
        <w:rPr>
          <w:rFonts w:ascii="Times New Roman" w:hAnsi="Times New Roman" w:cs="Times New Roman"/>
          <w:spacing w:val="-8"/>
          <w:sz w:val="24"/>
          <w:szCs w:val="24"/>
          <w:lang w:val="kk-KZ" w:eastAsia="ru-RU"/>
        </w:rPr>
        <w:t>70, 109</w:t>
      </w:r>
      <w:r w:rsidR="00414250">
        <w:rPr>
          <w:rFonts w:ascii="Times New Roman" w:hAnsi="Times New Roman" w:cs="Times New Roman"/>
          <w:spacing w:val="-8"/>
          <w:sz w:val="24"/>
          <w:szCs w:val="24"/>
          <w:lang w:val="kk-KZ" w:eastAsia="ru-RU"/>
        </w:rPr>
        <w:t>-</w:t>
      </w:r>
      <w:r w:rsidRPr="0059636C">
        <w:rPr>
          <w:rFonts w:ascii="Times New Roman" w:hAnsi="Times New Roman" w:cs="Times New Roman"/>
          <w:spacing w:val="-8"/>
          <w:sz w:val="24"/>
          <w:szCs w:val="24"/>
          <w:lang w:val="kk-KZ" w:eastAsia="ru-RU"/>
        </w:rPr>
        <w:t>112</w:t>
      </w:r>
      <w:r w:rsidRPr="0059636C">
        <w:rPr>
          <w:rFonts w:ascii="Times New Roman" w:hAnsi="Times New Roman" w:cs="Times New Roman"/>
          <w:spacing w:val="-8"/>
          <w:sz w:val="24"/>
          <w:szCs w:val="24"/>
        </w:rPr>
        <w:t>];</w:t>
      </w:r>
    </w:p>
    <w:p w:rsidR="0011683B" w:rsidRPr="0059636C" w:rsidRDefault="0011683B" w:rsidP="0011683B">
      <w:pPr>
        <w:spacing w:after="0" w:line="360" w:lineRule="auto"/>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разработки препаратов длительного действия с контролируемой доставкой и высвобождения [</w:t>
      </w:r>
      <w:r w:rsidRPr="0059636C">
        <w:rPr>
          <w:rFonts w:ascii="Times New Roman" w:hAnsi="Times New Roman" w:cs="Times New Roman"/>
          <w:spacing w:val="-8"/>
          <w:sz w:val="24"/>
          <w:szCs w:val="24"/>
          <w:lang w:val="kk-KZ" w:eastAsia="ru-RU"/>
        </w:rPr>
        <w:t>113</w:t>
      </w:r>
      <w:r w:rsidR="00414250">
        <w:rPr>
          <w:rFonts w:ascii="Times New Roman" w:hAnsi="Times New Roman" w:cs="Times New Roman"/>
          <w:spacing w:val="-8"/>
          <w:sz w:val="24"/>
          <w:szCs w:val="24"/>
          <w:lang w:val="kk-KZ" w:eastAsia="ru-RU"/>
        </w:rPr>
        <w:t>-</w:t>
      </w:r>
      <w:r w:rsidRPr="0059636C">
        <w:rPr>
          <w:rFonts w:ascii="Times New Roman" w:hAnsi="Times New Roman" w:cs="Times New Roman"/>
          <w:spacing w:val="-8"/>
          <w:sz w:val="24"/>
          <w:szCs w:val="24"/>
          <w:lang w:val="kk-KZ" w:eastAsia="ru-RU"/>
        </w:rPr>
        <w:t>116</w:t>
      </w:r>
      <w:r w:rsidRPr="0059636C">
        <w:rPr>
          <w:rFonts w:ascii="Times New Roman" w:hAnsi="Times New Roman" w:cs="Times New Roman"/>
          <w:spacing w:val="-8"/>
          <w:sz w:val="24"/>
          <w:szCs w:val="24"/>
        </w:rPr>
        <w:t>]. Однако все эти идеи не могут быть реализованы без понимания динамики высвобождения инкапсулированных веществ и деградации оболочки.</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Возможности освобождения низкомолекулярных препаратов из полисахаридных микрокапсул представлены в нескольких работах. Например, в  работах  [</w:t>
      </w:r>
      <w:r w:rsidRPr="0059636C">
        <w:rPr>
          <w:rFonts w:ascii="Times New Roman" w:hAnsi="Times New Roman" w:cs="Times New Roman"/>
          <w:spacing w:val="-8"/>
          <w:sz w:val="24"/>
          <w:szCs w:val="24"/>
          <w:lang w:val="kk-KZ" w:eastAsia="ru-RU"/>
        </w:rPr>
        <w:t>117</w:t>
      </w:r>
      <w:r w:rsidR="00414250">
        <w:rPr>
          <w:rFonts w:ascii="Times New Roman" w:hAnsi="Times New Roman" w:cs="Times New Roman"/>
          <w:spacing w:val="-8"/>
          <w:sz w:val="24"/>
          <w:szCs w:val="24"/>
          <w:lang w:val="kk-KZ" w:eastAsia="ru-RU"/>
        </w:rPr>
        <w:t>-</w:t>
      </w:r>
      <w:r w:rsidRPr="0059636C">
        <w:rPr>
          <w:rFonts w:ascii="Times New Roman" w:hAnsi="Times New Roman" w:cs="Times New Roman"/>
          <w:spacing w:val="-8"/>
          <w:sz w:val="24"/>
          <w:szCs w:val="24"/>
          <w:lang w:val="kk-KZ" w:eastAsia="ru-RU"/>
        </w:rPr>
        <w:t>119</w:t>
      </w:r>
      <w:r w:rsidRPr="0059636C">
        <w:rPr>
          <w:rFonts w:ascii="Times New Roman" w:hAnsi="Times New Roman" w:cs="Times New Roman"/>
          <w:spacing w:val="-8"/>
          <w:sz w:val="24"/>
          <w:szCs w:val="24"/>
        </w:rPr>
        <w:t>] показано, что многослойные микрокапсулы с оболочками различной толщины и состава обеспечивают эффективное пролонгированное высвобождение таких водорастворимых препаратов, как фуросемид, ибупрофен и дексаметазон. Представлены эффекты среднего рН и толщины оболочек капсул для  высвобождения  инсулина. [</w:t>
      </w:r>
      <w:r w:rsidRPr="0059636C">
        <w:rPr>
          <w:rFonts w:ascii="Times New Roman" w:hAnsi="Times New Roman" w:cs="Times New Roman"/>
          <w:spacing w:val="-8"/>
          <w:sz w:val="24"/>
          <w:szCs w:val="24"/>
          <w:lang w:val="kk-KZ" w:eastAsia="ru-RU"/>
        </w:rPr>
        <w:t>120</w:t>
      </w:r>
      <w:r w:rsidRPr="0059636C">
        <w:rPr>
          <w:rFonts w:ascii="Times New Roman" w:hAnsi="Times New Roman" w:cs="Times New Roman"/>
          <w:spacing w:val="-8"/>
          <w:sz w:val="24"/>
          <w:szCs w:val="24"/>
        </w:rPr>
        <w:t>].  Высвобождение бычьего сывороточного альбумина из полиэлектролитных микрокапсул, состоящих из декстрансульфата и полиаргинина или из альгината представлено в работах [</w:t>
      </w:r>
      <w:r w:rsidRPr="0059636C">
        <w:rPr>
          <w:rStyle w:val="hlfld-contribauthor"/>
          <w:rFonts w:ascii="Times New Roman" w:hAnsi="Times New Roman" w:cs="Times New Roman"/>
          <w:spacing w:val="-8"/>
          <w:sz w:val="24"/>
          <w:szCs w:val="24"/>
          <w:lang w:val="kk-KZ"/>
        </w:rPr>
        <w:t>121</w:t>
      </w:r>
      <w:r w:rsidRPr="0059636C">
        <w:rPr>
          <w:rFonts w:ascii="Times New Roman" w:hAnsi="Times New Roman" w:cs="Times New Roman"/>
          <w:spacing w:val="-8"/>
          <w:sz w:val="24"/>
          <w:szCs w:val="24"/>
        </w:rPr>
        <w:t xml:space="preserve">].  Выпуск </w:t>
      </w:r>
      <w:r w:rsidRPr="0059636C">
        <w:rPr>
          <w:rFonts w:ascii="Times New Roman" w:hAnsi="Times New Roman" w:cs="Times New Roman"/>
          <w:spacing w:val="-8"/>
          <w:sz w:val="24"/>
          <w:szCs w:val="24"/>
          <w:lang w:val="en-US"/>
        </w:rPr>
        <w:t>TRITC</w:t>
      </w:r>
      <w:r w:rsidRPr="0059636C">
        <w:rPr>
          <w:rFonts w:ascii="Times New Roman" w:hAnsi="Times New Roman" w:cs="Times New Roman"/>
          <w:spacing w:val="-8"/>
          <w:sz w:val="24"/>
          <w:szCs w:val="24"/>
        </w:rPr>
        <w:t>-меченый альбумин бычьей сыворотки из микрокапсул - это пример взаимоотношений между выпуском и количества слоев оболочки в микрокапсуле, объема раствора [</w:t>
      </w:r>
      <w:r w:rsidRPr="0059636C">
        <w:rPr>
          <w:rFonts w:ascii="Times New Roman" w:hAnsi="Times New Roman" w:cs="Times New Roman"/>
          <w:spacing w:val="-8"/>
          <w:sz w:val="24"/>
          <w:szCs w:val="24"/>
          <w:lang w:val="kk-KZ"/>
        </w:rPr>
        <w:t>77</w:t>
      </w:r>
      <w:r w:rsidRPr="0059636C">
        <w:rPr>
          <w:rFonts w:ascii="Times New Roman" w:hAnsi="Times New Roman" w:cs="Times New Roman"/>
          <w:spacing w:val="-8"/>
          <w:sz w:val="24"/>
          <w:szCs w:val="24"/>
        </w:rPr>
        <w:t>].</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Целью  работы [</w:t>
      </w:r>
      <w:r w:rsidRPr="0059636C">
        <w:rPr>
          <w:rFonts w:ascii="Times New Roman" w:hAnsi="Times New Roman" w:cs="Times New Roman"/>
          <w:spacing w:val="-8"/>
          <w:lang w:val="kk-KZ"/>
        </w:rPr>
        <w:t>122</w:t>
      </w:r>
      <w:r w:rsidRPr="0059636C">
        <w:rPr>
          <w:rFonts w:ascii="Times New Roman" w:hAnsi="Times New Roman" w:cs="Times New Roman"/>
          <w:spacing w:val="-8"/>
          <w:sz w:val="24"/>
          <w:szCs w:val="24"/>
          <w:lang w:eastAsia="ru-RU"/>
        </w:rPr>
        <w:t xml:space="preserve">] </w:t>
      </w:r>
      <w:r w:rsidRPr="0059636C">
        <w:rPr>
          <w:rFonts w:ascii="Times New Roman" w:hAnsi="Times New Roman" w:cs="Times New Roman"/>
          <w:spacing w:val="-8"/>
          <w:sz w:val="24"/>
          <w:szCs w:val="24"/>
        </w:rPr>
        <w:t xml:space="preserve">являлось изучение динамики двух процессов: диссоциации оболочек микрокапсул, состоящих из биодеградируемых полиэлектролитов, полиаллиламина гидрохлорида (ПААГ) и полистиролсульфоната (ПСС), и выделения белка из оболочек. Полученные данные свидетельствовали, что высокие концентрации хлорида натрия разрушают оболочки микрокапсул полиэлектролита, что можно объяснить ослаблением микрокапсул за счет экранного воздействия ионов на ионогенные группы полиэлектролитов. Сравнение диссоциаций оболочки при температуре окружающей среды и при 37°С показало, что увеличение температурных задержек процесса за счет структурирования оболочки и уплотнения, вызванного нагревом. </w:t>
      </w:r>
    </w:p>
    <w:p w:rsidR="0011683B" w:rsidRPr="0059636C" w:rsidRDefault="0011683B" w:rsidP="0011683B">
      <w:pPr>
        <w:pStyle w:val="Text05"/>
        <w:numPr>
          <w:ilvl w:val="0"/>
          <w:numId w:val="0"/>
        </w:numPr>
        <w:spacing w:before="0" w:after="0" w:line="360" w:lineRule="auto"/>
        <w:ind w:firstLine="708"/>
        <w:rPr>
          <w:i/>
          <w:color w:val="auto"/>
          <w:spacing w:val="-8"/>
          <w:sz w:val="24"/>
          <w:szCs w:val="24"/>
          <w:lang w:val="ru-RU"/>
        </w:rPr>
      </w:pPr>
      <w:r w:rsidRPr="0059636C">
        <w:rPr>
          <w:i/>
          <w:color w:val="auto"/>
          <w:spacing w:val="-8"/>
          <w:sz w:val="24"/>
          <w:szCs w:val="24"/>
          <w:lang w:val="ru-RU"/>
        </w:rPr>
        <w:t>Микроячеистый полиэлектролитный материал</w:t>
      </w:r>
    </w:p>
    <w:p w:rsidR="0011683B" w:rsidRPr="0059636C" w:rsidRDefault="0011683B" w:rsidP="0011683B">
      <w:pPr>
        <w:pStyle w:val="Text05"/>
        <w:numPr>
          <w:ilvl w:val="0"/>
          <w:numId w:val="0"/>
        </w:numPr>
        <w:spacing w:before="0" w:after="0" w:line="360" w:lineRule="auto"/>
        <w:rPr>
          <w:color w:val="auto"/>
          <w:spacing w:val="-8"/>
          <w:sz w:val="24"/>
          <w:szCs w:val="24"/>
          <w:lang w:val="ru-RU"/>
        </w:rPr>
      </w:pPr>
      <w:r w:rsidRPr="0059636C">
        <w:rPr>
          <w:color w:val="auto"/>
          <w:spacing w:val="-8"/>
          <w:sz w:val="24"/>
          <w:szCs w:val="24"/>
          <w:lang w:val="ru-RU"/>
        </w:rPr>
        <w:t xml:space="preserve"> </w:t>
      </w:r>
      <w:r w:rsidRPr="0059636C">
        <w:rPr>
          <w:color w:val="auto"/>
          <w:spacing w:val="-8"/>
          <w:sz w:val="24"/>
          <w:szCs w:val="24"/>
          <w:lang w:val="ru-RU"/>
        </w:rPr>
        <w:tab/>
        <w:t xml:space="preserve">Использование в биосенсоре нового микроячеистого полиэлектролитного материала, ячейки которого содержат фермент, является первым в мире примером применения такой технологии в биосенсорах. Микроячеистый материал обладает рядом достоинств, недостижимых при других способах иммобилизации ферментов и, прежде всего это то, что молекулы фермента внутри микроячеек находятся в свободном состоянии, в то время как  при химических способах иммобилизации ферментов, фермент либо ковалентно связывается с поверхностью трансдьюсера, либо подвергается микрокристаллизации [123], что  ведет к изменениям свойств фермента. </w:t>
      </w:r>
    </w:p>
    <w:p w:rsidR="0011683B" w:rsidRPr="0059636C" w:rsidRDefault="0011683B" w:rsidP="0011683B">
      <w:pPr>
        <w:pStyle w:val="aa"/>
        <w:spacing w:after="0" w:line="360" w:lineRule="auto"/>
        <w:ind w:left="0" w:firstLine="708"/>
        <w:jc w:val="both"/>
        <w:rPr>
          <w:rFonts w:ascii="Times New Roman" w:hAnsi="Times New Roman" w:cs="Times New Roman"/>
          <w:spacing w:val="-8"/>
          <w:sz w:val="24"/>
          <w:szCs w:val="24"/>
          <w:lang w:val="ru-RU"/>
        </w:rPr>
      </w:pPr>
      <w:r w:rsidRPr="0059636C">
        <w:rPr>
          <w:rFonts w:ascii="Times New Roman" w:hAnsi="Times New Roman" w:cs="Times New Roman"/>
          <w:spacing w:val="-8"/>
          <w:sz w:val="24"/>
          <w:szCs w:val="24"/>
          <w:lang w:val="ru-RU"/>
        </w:rPr>
        <w:t xml:space="preserve">Во-вторых, при физических способах иммобилизации используют мембраны из гелей и диализные мешки для отделения ферментов от исследуемого раствора. Толщина </w:t>
      </w:r>
      <w:r w:rsidRPr="0059636C">
        <w:rPr>
          <w:rFonts w:ascii="Times New Roman" w:hAnsi="Times New Roman" w:cs="Times New Roman"/>
          <w:spacing w:val="-8"/>
          <w:sz w:val="24"/>
          <w:szCs w:val="24"/>
          <w:lang w:val="ru-RU"/>
        </w:rPr>
        <w:lastRenderedPageBreak/>
        <w:t xml:space="preserve">полиэлектролитной оболочки, отделяющая фермент от исследуемого раствора, на порядки величин тоньше таких мембран и составляет десятки нанометров. Это позволяет получать ответный сигнал после каталитической реакции в значительной мере быстрее, чем в существующих сенсорных технологиях. </w:t>
      </w:r>
    </w:p>
    <w:p w:rsidR="0011683B" w:rsidRPr="0059636C" w:rsidRDefault="0011683B" w:rsidP="0011683B">
      <w:pPr>
        <w:pStyle w:val="aa"/>
        <w:spacing w:after="0" w:line="360" w:lineRule="auto"/>
        <w:ind w:left="0" w:firstLine="708"/>
        <w:jc w:val="both"/>
        <w:rPr>
          <w:rFonts w:ascii="Times New Roman" w:hAnsi="Times New Roman" w:cs="Times New Roman"/>
          <w:spacing w:val="-8"/>
          <w:sz w:val="24"/>
          <w:szCs w:val="24"/>
          <w:lang w:val="ru-RU"/>
        </w:rPr>
      </w:pPr>
      <w:r w:rsidRPr="0059636C">
        <w:rPr>
          <w:rFonts w:ascii="Times New Roman" w:hAnsi="Times New Roman" w:cs="Times New Roman"/>
          <w:spacing w:val="-8"/>
          <w:sz w:val="24"/>
          <w:szCs w:val="24"/>
          <w:lang w:val="ru-RU"/>
        </w:rPr>
        <w:t xml:space="preserve">В-третьих, ферменты в микроячейках полимерного материала защищены от агрессивных воздействий среды (микробов, протеаз и т.п.), что увеличивает стабильность и долговечность полимерного ферментного биодатчика, позволяет использовать одни и те же покрытия в течение  длительного времени (недели, месяцы). </w:t>
      </w:r>
    </w:p>
    <w:p w:rsidR="0011683B" w:rsidRPr="0059636C" w:rsidRDefault="0011683B" w:rsidP="0011683B">
      <w:pPr>
        <w:pStyle w:val="aa"/>
        <w:spacing w:after="0" w:line="360" w:lineRule="auto"/>
        <w:ind w:left="0" w:firstLine="708"/>
        <w:jc w:val="both"/>
        <w:rPr>
          <w:rFonts w:ascii="Times New Roman" w:hAnsi="Times New Roman" w:cs="Times New Roman"/>
          <w:spacing w:val="-8"/>
          <w:sz w:val="24"/>
          <w:szCs w:val="24"/>
          <w:lang w:val="ru-RU"/>
        </w:rPr>
      </w:pPr>
      <w:r w:rsidRPr="0059636C">
        <w:rPr>
          <w:rFonts w:ascii="Times New Roman" w:hAnsi="Times New Roman" w:cs="Times New Roman"/>
          <w:spacing w:val="-8"/>
          <w:sz w:val="24"/>
          <w:szCs w:val="24"/>
          <w:lang w:val="ru-RU"/>
        </w:rPr>
        <w:t>В-четвертых, предложенный способ иммобилизации ферментов единообразен для разных ферментов [59,</w:t>
      </w:r>
      <w:r w:rsidRPr="0059636C">
        <w:rPr>
          <w:rFonts w:ascii="Times New Roman" w:eastAsia="WipoUniExt" w:hAnsi="Times New Roman" w:cs="Times New Roman"/>
          <w:bCs/>
          <w:spacing w:val="-8"/>
          <w:sz w:val="24"/>
          <w:szCs w:val="24"/>
          <w:shd w:val="clear" w:color="auto" w:fill="FFFFFF"/>
          <w:lang w:val="ru-RU"/>
        </w:rPr>
        <w:t xml:space="preserve"> </w:t>
      </w:r>
      <w:r w:rsidRPr="0059636C">
        <w:rPr>
          <w:rFonts w:ascii="Times New Roman" w:hAnsi="Times New Roman" w:cs="Times New Roman"/>
          <w:bCs/>
          <w:spacing w:val="-8"/>
          <w:sz w:val="24"/>
          <w:szCs w:val="24"/>
          <w:lang w:val="ru-RU"/>
        </w:rPr>
        <w:t>60, 124</w:t>
      </w:r>
      <w:r w:rsidRPr="0059636C">
        <w:rPr>
          <w:rFonts w:ascii="Times New Roman" w:hAnsi="Times New Roman" w:cs="Times New Roman"/>
          <w:spacing w:val="-8"/>
          <w:sz w:val="24"/>
          <w:szCs w:val="24"/>
          <w:lang w:val="ru-RU"/>
        </w:rPr>
        <w:t>]. Способ иммобилизации в полимерном покрытии существенно не отличается от способа инкапсулирования биомакромолекул, что позволяет пользоваться литературными данными по инкапсулированным ферментам при создании биосенсоров [</w:t>
      </w:r>
      <w:r w:rsidRPr="0059636C">
        <w:rPr>
          <w:rFonts w:ascii="Times New Roman" w:hAnsi="Times New Roman" w:cs="Times New Roman"/>
          <w:spacing w:val="-8"/>
          <w:sz w:val="24"/>
          <w:szCs w:val="24"/>
          <w:shd w:val="clear" w:color="auto" w:fill="FFFFFF"/>
          <w:lang w:val="ru-RU"/>
        </w:rPr>
        <w:t xml:space="preserve">54, </w:t>
      </w:r>
      <w:r w:rsidRPr="0059636C">
        <w:rPr>
          <w:rFonts w:ascii="Times New Roman" w:hAnsi="Times New Roman" w:cs="Times New Roman"/>
          <w:spacing w:val="-8"/>
          <w:sz w:val="24"/>
          <w:szCs w:val="24"/>
          <w:shd w:val="clear" w:color="auto" w:fill="FFFFFF"/>
          <w:lang w:val="kk-KZ"/>
        </w:rPr>
        <w:t>125,</w:t>
      </w:r>
      <w:r w:rsidRPr="0059636C">
        <w:rPr>
          <w:rFonts w:ascii="Times New Roman" w:hAnsi="Times New Roman" w:cs="Times New Roman"/>
          <w:spacing w:val="-8"/>
          <w:sz w:val="24"/>
          <w:szCs w:val="24"/>
          <w:shd w:val="clear" w:color="auto" w:fill="FFFFFF"/>
          <w:lang w:val="ru-RU"/>
        </w:rPr>
        <w:t xml:space="preserve"> </w:t>
      </w:r>
      <w:r w:rsidRPr="0059636C">
        <w:rPr>
          <w:rFonts w:ascii="Times New Roman" w:hAnsi="Times New Roman" w:cs="Times New Roman"/>
          <w:iCs/>
          <w:spacing w:val="-8"/>
          <w:sz w:val="24"/>
          <w:szCs w:val="24"/>
          <w:lang w:val="ru-RU"/>
        </w:rPr>
        <w:t>126</w:t>
      </w:r>
      <w:r w:rsidRPr="0059636C">
        <w:rPr>
          <w:rFonts w:ascii="Times New Roman" w:hAnsi="Times New Roman" w:cs="Times New Roman"/>
          <w:spacing w:val="-8"/>
          <w:sz w:val="24"/>
          <w:szCs w:val="24"/>
          <w:lang w:val="ru-RU"/>
        </w:rPr>
        <w:t xml:space="preserve">]. </w:t>
      </w:r>
    </w:p>
    <w:p w:rsidR="0011683B" w:rsidRPr="0059636C" w:rsidRDefault="0011683B" w:rsidP="0011683B">
      <w:pPr>
        <w:pStyle w:val="aa"/>
        <w:spacing w:after="0" w:line="360" w:lineRule="auto"/>
        <w:ind w:left="0" w:firstLine="708"/>
        <w:jc w:val="both"/>
        <w:rPr>
          <w:rFonts w:ascii="Times New Roman" w:hAnsi="Times New Roman" w:cs="Times New Roman"/>
          <w:spacing w:val="-8"/>
          <w:sz w:val="24"/>
          <w:szCs w:val="24"/>
          <w:lang w:val="ru-RU"/>
        </w:rPr>
      </w:pPr>
      <w:r w:rsidRPr="0059636C">
        <w:rPr>
          <w:rFonts w:ascii="Times New Roman" w:hAnsi="Times New Roman" w:cs="Times New Roman"/>
          <w:spacing w:val="-8"/>
          <w:sz w:val="24"/>
          <w:szCs w:val="24"/>
          <w:lang w:val="ru-RU"/>
        </w:rPr>
        <w:t>Проблема создания мультиферментных систем и биореакторов  наиболее сложная тема для исследователей в биосенсорных технологиях. Первая искусственная биферментная система, включающая ковалентно связанные с носителем иммобилизованные ферменты – гексокиназу и глюкозо-6-фосфатдегидрогеназу, была создана в 1970 году Мосбахом [</w:t>
      </w:r>
      <w:r w:rsidRPr="0059636C">
        <w:rPr>
          <w:rFonts w:ascii="Times New Roman" w:hAnsi="Times New Roman" w:cs="Times New Roman"/>
          <w:spacing w:val="-8"/>
          <w:sz w:val="24"/>
          <w:szCs w:val="24"/>
          <w:lang w:val="kk-KZ"/>
        </w:rPr>
        <w:t>127</w:t>
      </w:r>
      <w:r w:rsidRPr="0059636C">
        <w:rPr>
          <w:rFonts w:ascii="Times New Roman" w:hAnsi="Times New Roman" w:cs="Times New Roman"/>
          <w:spacing w:val="-8"/>
          <w:sz w:val="24"/>
          <w:szCs w:val="24"/>
          <w:lang w:val="ru-RU"/>
        </w:rPr>
        <w:t>]. В настоящее время известно несколько десятков иммобилизованных полиферментных систем, состоящих из двух, трех, четырех и более энзимов. Эффективность таких комплексов намного выше, чем у свободных ферментов за счет локального концентрирования субстрата около второго и всех последующих ферментов, входящих в систему.</w:t>
      </w:r>
    </w:p>
    <w:p w:rsidR="0011683B" w:rsidRPr="0059636C" w:rsidRDefault="0011683B" w:rsidP="0011683B">
      <w:pPr>
        <w:shd w:val="clear" w:color="auto" w:fill="FFFFFF"/>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С использованием биферментных  систем оксидазы/пероксидазы были сконструированы амперометрические биосенсоры для глюкозы, этанола и биогенных аминов (путресцина) [</w:t>
      </w:r>
      <w:r w:rsidRPr="00414250">
        <w:rPr>
          <w:rFonts w:ascii="Times New Roman" w:hAnsi="Times New Roman" w:cs="Times New Roman"/>
          <w:spacing w:val="-8"/>
          <w:sz w:val="24"/>
          <w:lang w:val="kk-KZ"/>
        </w:rPr>
        <w:t>128</w:t>
      </w:r>
      <w:r w:rsidRPr="0059636C">
        <w:rPr>
          <w:rFonts w:ascii="Times New Roman" w:hAnsi="Times New Roman" w:cs="Times New Roman"/>
          <w:spacing w:val="-8"/>
          <w:sz w:val="24"/>
          <w:szCs w:val="24"/>
          <w:lang w:eastAsia="ru-RU"/>
        </w:rPr>
        <w:t xml:space="preserve">]. </w:t>
      </w:r>
      <w:r w:rsidRPr="0059636C">
        <w:rPr>
          <w:rFonts w:ascii="Times New Roman" w:hAnsi="Times New Roman" w:cs="Times New Roman"/>
          <w:spacing w:val="-8"/>
          <w:sz w:val="24"/>
          <w:szCs w:val="24"/>
        </w:rPr>
        <w:t>Все разработанные биосенсоры были основаны на окислительно-восстановительных гидрогелях, образованных оксидазами (глюкозооксидаза, алкогольная оксидаза или аминоксидаза), а также очищенной печеночной кислотой сладкого картофеля (SPP), сшитой с окислительно-восстановительным полимером с пероксидазой хрена (HRP). Электроды на основе SPP показали более высокую чувствительность и лучший предел обнаружения для путресцина, чем те, которые используют пероксидазу хрена (HRP), а также они сохраняют свою активность в органической фазе намного лучше, чем на основе HPR. Авторы работы [</w:t>
      </w:r>
      <w:r w:rsidRPr="0059636C">
        <w:rPr>
          <w:rFonts w:ascii="Times New Roman" w:hAnsi="Times New Roman" w:cs="Times New Roman"/>
          <w:spacing w:val="-8"/>
          <w:sz w:val="24"/>
          <w:szCs w:val="24"/>
          <w:lang w:val="kk-KZ"/>
        </w:rPr>
        <w:t>125</w:t>
      </w:r>
      <w:r w:rsidRPr="0059636C">
        <w:rPr>
          <w:rFonts w:ascii="Times New Roman" w:hAnsi="Times New Roman" w:cs="Times New Roman"/>
          <w:spacing w:val="-8"/>
          <w:sz w:val="24"/>
          <w:szCs w:val="24"/>
        </w:rPr>
        <w:t xml:space="preserve">], произвели совместное капсулирование уреазы и алкогольдегидрогеназы  в одни и те же микрокапсулы дающее  возможность создать полиэлектролитный микродиагностикум, способный одновременно проводить анализ, как на содержание мочевины, так и этанола. </w:t>
      </w:r>
    </w:p>
    <w:p w:rsidR="0011683B" w:rsidRPr="0059636C" w:rsidRDefault="0011683B" w:rsidP="0011683B">
      <w:pPr>
        <w:pStyle w:val="afb"/>
        <w:spacing w:before="0" w:beforeAutospacing="0" w:after="0" w:afterAutospacing="0" w:line="360" w:lineRule="auto"/>
        <w:ind w:firstLine="708"/>
        <w:jc w:val="both"/>
        <w:rPr>
          <w:spacing w:val="-8"/>
        </w:rPr>
      </w:pPr>
      <w:r w:rsidRPr="0059636C">
        <w:rPr>
          <w:spacing w:val="-8"/>
        </w:rPr>
        <w:t>Таким образом, с различными полимерами и композитами на их основе связаны широкие возможности  [</w:t>
      </w:r>
      <w:r w:rsidRPr="0059636C">
        <w:rPr>
          <w:spacing w:val="-8"/>
          <w:lang w:val="kk-KZ"/>
        </w:rPr>
        <w:t>129</w:t>
      </w:r>
      <w:r w:rsidR="00414250">
        <w:rPr>
          <w:spacing w:val="-8"/>
          <w:lang w:val="kk-KZ"/>
        </w:rPr>
        <w:t>-</w:t>
      </w:r>
      <w:r w:rsidRPr="0059636C">
        <w:rPr>
          <w:spacing w:val="-8"/>
          <w:lang w:val="kk-KZ"/>
        </w:rPr>
        <w:t>133</w:t>
      </w:r>
      <w:r w:rsidRPr="0059636C">
        <w:rPr>
          <w:spacing w:val="-8"/>
        </w:rPr>
        <w:t xml:space="preserve">]  применения в биосенсорной технологии и в биомедицине. Следует однако </w:t>
      </w:r>
      <w:r w:rsidRPr="0059636C">
        <w:rPr>
          <w:spacing w:val="-8"/>
        </w:rPr>
        <w:lastRenderedPageBreak/>
        <w:t>отметить, что результаты, полученные с помощью полиферментных систем, не всегда правильно отражают процессы, происходящие в клетках. Это объясняется тем, что в живых клетках комплексы энзимов чаще всего располагаются упорядоченно в мембранах клетки, что позволяет регулировать скорость протекания ферментативных процессов, тогда как в полиферментных комплексах иммобилизованные ферменты связываются с носителем случайным образом.</w:t>
      </w:r>
    </w:p>
    <w:p w:rsidR="0011683B" w:rsidRPr="0059636C" w:rsidRDefault="0011683B" w:rsidP="0011683B">
      <w:pPr>
        <w:pStyle w:val="afb"/>
        <w:spacing w:before="0" w:beforeAutospacing="0" w:after="0" w:afterAutospacing="0" w:line="360" w:lineRule="auto"/>
        <w:ind w:firstLine="709"/>
        <w:jc w:val="both"/>
        <w:rPr>
          <w:spacing w:val="-8"/>
        </w:rPr>
      </w:pPr>
      <w:r w:rsidRPr="0059636C">
        <w:rPr>
          <w:spacing w:val="-8"/>
        </w:rPr>
        <w:t>Современные методы иммобилизации позволяют создавать не только полиферментные комплексы, связывать с носителями удается субклеточные структуры и даже целые клетки. Такие системы очень удобны, поскольку можно, не выделяя чистые ферментные препараты, получать естественные полиферментные системы, осуществляющие многостадийные процессы.</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Клинико-биохимические анализы относятся к числу самых распространенных методов, используемых для диагностики заболеваний человека. Такого рода исследования включают общие анализы крови и мочи, а также изучение состава ряда других биологических жидкостей организма. До недавнего времени,  эти анализы проводились химическими методами, но в связи с токсичностью многих из них, их низкой чувствительностью и другими недостатками, широкое распространение на сегодняшний день получили энзимологические методы, в которых используются свободные ферменты [</w:t>
      </w:r>
      <w:r w:rsidRPr="0059636C">
        <w:rPr>
          <w:rFonts w:ascii="Times New Roman" w:hAnsi="Times New Roman" w:cs="Times New Roman"/>
          <w:spacing w:val="-8"/>
          <w:sz w:val="24"/>
          <w:szCs w:val="24"/>
          <w:lang w:val="kk-KZ"/>
        </w:rPr>
        <w:t>134</w:t>
      </w:r>
      <w:r w:rsidR="00414250">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lang w:val="kk-KZ"/>
        </w:rPr>
        <w:t>137</w:t>
      </w:r>
      <w:r w:rsidRPr="0059636C">
        <w:rPr>
          <w:rFonts w:ascii="Times New Roman" w:hAnsi="Times New Roman" w:cs="Times New Roman"/>
          <w:spacing w:val="-8"/>
          <w:sz w:val="24"/>
          <w:szCs w:val="24"/>
        </w:rPr>
        <w:t xml:space="preserve">]. Однако, наряду с явными преимуществами, эти методы имеют и ряд недостатков, в число которых входит одноразовое их использование и неоднозначность анализа в присутствии агрессивных по отношению к ферментам других высокомолекулярных соединений, в частности, протеаз и внутриклеточных компонентов. </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Как альтернативный вариант, устраняющий многие из них, используются иммобилизованные ферменты на электрод биосенсора, покрытый полиэлектролитным слоем, что повышает их стабильность [</w:t>
      </w:r>
      <w:r w:rsidRPr="0059636C">
        <w:rPr>
          <w:rFonts w:ascii="Times New Roman" w:hAnsi="Times New Roman" w:cs="Times New Roman"/>
          <w:spacing w:val="-8"/>
          <w:sz w:val="24"/>
          <w:szCs w:val="24"/>
          <w:lang w:val="kk-KZ"/>
        </w:rPr>
        <w:t>138</w:t>
      </w:r>
      <w:r w:rsidRPr="0059636C">
        <w:rPr>
          <w:rFonts w:ascii="Times New Roman" w:hAnsi="Times New Roman" w:cs="Times New Roman"/>
          <w:spacing w:val="-8"/>
          <w:sz w:val="24"/>
          <w:szCs w:val="24"/>
        </w:rPr>
        <w:t xml:space="preserve">]. Было показано, что полиэлектролиты с высоким молекулярным весом увеличивали стабильность работы биосенсоров значительно эффективнее, чем полиэлектролиты с низким молекулярным весом. </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Так, для создания электрохимического биосенсора на электрод наносили микрокапсулы, содержащие кристаллы каталазы, на которых была сформирована оболочка из мультислоев, состоящих из пар полиэлектролитов ПАА/ПСС. Полиэлектролитные слои контролировали проницаемость оболочки и предотвращали освобождение ферментов с электрода, что также повышало стабильность биосенсора. Стабильность биосенсора, основным элементом которого являлась глюкозооксидаза, повышали путем нанесения на поверхность электрода комплекса фермента с полиэлектролитами [</w:t>
      </w:r>
      <w:r w:rsidRPr="0059636C">
        <w:rPr>
          <w:rFonts w:ascii="Times New Roman" w:hAnsi="Times New Roman" w:cs="Times New Roman"/>
          <w:spacing w:val="-8"/>
          <w:sz w:val="24"/>
          <w:szCs w:val="24"/>
          <w:lang w:val="kk-KZ"/>
        </w:rPr>
        <w:t>139</w:t>
      </w:r>
      <w:r w:rsidRPr="0059636C">
        <w:rPr>
          <w:rFonts w:ascii="Times New Roman" w:hAnsi="Times New Roman" w:cs="Times New Roman"/>
          <w:spacing w:val="-8"/>
          <w:sz w:val="24"/>
          <w:szCs w:val="24"/>
        </w:rPr>
        <w:t xml:space="preserve">]. При этом повышалась и термическая стабильность фермента.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В одной из работ [</w:t>
      </w:r>
      <w:r w:rsidRPr="0059636C">
        <w:rPr>
          <w:rFonts w:ascii="Times New Roman" w:hAnsi="Times New Roman" w:cs="Times New Roman"/>
          <w:spacing w:val="-8"/>
          <w:sz w:val="24"/>
          <w:szCs w:val="24"/>
          <w:lang w:val="kk-KZ"/>
        </w:rPr>
        <w:t>140</w:t>
      </w:r>
      <w:r w:rsidRPr="0059636C">
        <w:rPr>
          <w:rFonts w:ascii="Times New Roman" w:hAnsi="Times New Roman" w:cs="Times New Roman"/>
          <w:spacing w:val="-8"/>
          <w:sz w:val="24"/>
          <w:szCs w:val="24"/>
        </w:rPr>
        <w:t xml:space="preserve">] последних лет, авторами описан биодатчик мочевины, изготовленный с применением полимерных технологий и представляющий собой комбинацию полиэлектролитных слоев и микрокапсул с ферментом внутри, и оболочкой из этих же полиэлектролитов. Как показали </w:t>
      </w:r>
      <w:r w:rsidRPr="0059636C">
        <w:rPr>
          <w:rFonts w:ascii="Times New Roman" w:hAnsi="Times New Roman" w:cs="Times New Roman"/>
          <w:spacing w:val="-8"/>
          <w:sz w:val="24"/>
          <w:szCs w:val="24"/>
        </w:rPr>
        <w:lastRenderedPageBreak/>
        <w:t>экспериментальные данные, биодатчик был вполне пригоден для определения концентрации мочевины в крови и моче.</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Полиэлектролиты могут использоваться для предотвращения прямого контакта между ферментом и поверхностью электрода, что позволяет сохранять его активность. Так, был создан биосенсор для определения холестерина, содержащий фермент, иммобилизованный на электроде, рабочую поверхность которого предварительно модифицировали полиэлектролитом [</w:t>
      </w:r>
      <w:r w:rsidRPr="0059636C">
        <w:rPr>
          <w:rFonts w:ascii="Times New Roman" w:hAnsi="Times New Roman" w:cs="Times New Roman"/>
          <w:spacing w:val="-8"/>
          <w:sz w:val="24"/>
          <w:szCs w:val="24"/>
          <w:lang w:val="kk-KZ"/>
        </w:rPr>
        <w:t>141</w:t>
      </w:r>
      <w:r w:rsidRPr="0059636C">
        <w:rPr>
          <w:rFonts w:ascii="Times New Roman" w:hAnsi="Times New Roman" w:cs="Times New Roman"/>
          <w:spacing w:val="-8"/>
          <w:sz w:val="24"/>
          <w:szCs w:val="24"/>
        </w:rPr>
        <w:t xml:space="preserve">]. </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Наряду с фундаментальными исследованиями структуры, физико-химических и биологических свойств полиэлектролитных микрокапсул [</w:t>
      </w:r>
      <w:r w:rsidRPr="0059636C">
        <w:rPr>
          <w:rFonts w:ascii="Times New Roman" w:hAnsi="Times New Roman" w:cs="Times New Roman"/>
          <w:spacing w:val="-8"/>
          <w:sz w:val="24"/>
          <w:szCs w:val="24"/>
          <w:lang w:val="kk-KZ"/>
        </w:rPr>
        <w:t xml:space="preserve">69, </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kk-KZ"/>
        </w:rPr>
        <w:t>86, 142</w:t>
      </w:r>
      <w:r w:rsidRPr="0059636C">
        <w:rPr>
          <w:rFonts w:ascii="Times New Roman" w:hAnsi="Times New Roman" w:cs="Times New Roman"/>
          <w:spacing w:val="-8"/>
          <w:sz w:val="24"/>
          <w:szCs w:val="24"/>
        </w:rPr>
        <w:t>] все большее значение приобретают прикладные исследования, направленные на практическое использование ПЭМК в медицине, в качестве диагностических средств [</w:t>
      </w:r>
      <w:r w:rsidRPr="0059636C">
        <w:rPr>
          <w:rFonts w:ascii="Times New Roman" w:hAnsi="Times New Roman" w:cs="Times New Roman"/>
          <w:spacing w:val="-8"/>
          <w:sz w:val="24"/>
          <w:szCs w:val="24"/>
          <w:lang w:val="kk-KZ"/>
        </w:rPr>
        <w:t xml:space="preserve">55, 56, 70, 73, 109, </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kk-KZ"/>
        </w:rPr>
        <w:t>143</w:t>
      </w:r>
      <w:r w:rsidRPr="0059636C">
        <w:rPr>
          <w:rFonts w:ascii="Times New Roman" w:hAnsi="Times New Roman" w:cs="Times New Roman"/>
          <w:spacing w:val="-8"/>
          <w:sz w:val="24"/>
          <w:szCs w:val="24"/>
        </w:rPr>
        <w:t>].</w:t>
      </w:r>
      <w:r w:rsidRPr="0059636C">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Так, ПЭМК были использованы при создании pH чувствительного сенсора, в котором на стадии образования CaCO</w:t>
      </w:r>
      <w:r w:rsidRPr="0059636C">
        <w:rPr>
          <w:rFonts w:ascii="Times New Roman" w:hAnsi="Times New Roman" w:cs="Times New Roman"/>
          <w:spacing w:val="-8"/>
          <w:sz w:val="24"/>
          <w:szCs w:val="24"/>
          <w:vertAlign w:val="subscript"/>
        </w:rPr>
        <w:t>3</w:t>
      </w:r>
      <w:r w:rsidRPr="0059636C">
        <w:rPr>
          <w:rFonts w:ascii="Times New Roman" w:hAnsi="Times New Roman" w:cs="Times New Roman"/>
          <w:spacing w:val="-8"/>
          <w:sz w:val="24"/>
          <w:szCs w:val="24"/>
        </w:rPr>
        <w:t>–ядра совместно с ферментом инкапсулировали  pH-чувствительную флуоресцентную метку и встраивали вторую флуоресцентную метку с другим хромофором в полиэлектролитную оболочку на стадии ее формирования [</w:t>
      </w:r>
      <w:r w:rsidRPr="0059636C">
        <w:rPr>
          <w:rFonts w:ascii="Times New Roman" w:hAnsi="Times New Roman" w:cs="Times New Roman"/>
          <w:spacing w:val="-8"/>
          <w:sz w:val="24"/>
          <w:szCs w:val="24"/>
          <w:lang w:val="kk-KZ"/>
        </w:rPr>
        <w:t>143</w:t>
      </w:r>
      <w:r w:rsidRPr="0059636C">
        <w:rPr>
          <w:rFonts w:ascii="Times New Roman" w:hAnsi="Times New Roman" w:cs="Times New Roman"/>
          <w:spacing w:val="-8"/>
          <w:sz w:val="24"/>
          <w:szCs w:val="24"/>
        </w:rPr>
        <w:t xml:space="preserve">]. Эти капсулы помещали в анализируемый раствор, в зависимости от кислотности которого микрокапсула изменяла цвет. Такие сложные микрокапсулы позволяют создавать сенсорную систему, детектирующую изменение pH среды.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В работе [</w:t>
      </w:r>
      <w:r w:rsidRPr="0059636C">
        <w:rPr>
          <w:rFonts w:ascii="Times New Roman" w:hAnsi="Times New Roman" w:cs="Times New Roman"/>
          <w:spacing w:val="-8"/>
          <w:sz w:val="24"/>
          <w:szCs w:val="24"/>
          <w:lang w:val="kk-KZ"/>
        </w:rPr>
        <w:t>73</w:t>
      </w:r>
      <w:r w:rsidRPr="0059636C">
        <w:rPr>
          <w:rFonts w:ascii="Times New Roman" w:hAnsi="Times New Roman" w:cs="Times New Roman"/>
          <w:spacing w:val="-8"/>
          <w:sz w:val="24"/>
          <w:szCs w:val="24"/>
        </w:rPr>
        <w:t>] было предложено использовать ПЭМК в качестве нового диагностического средства для определения содержания глюкозы в среде. На основе микрокапсул, содержащих флуоресцентные зонды, были разработаны хемосенсоры для определения кислорода и кальция, и биосенсоры для определения глюкозы, лактата и мочевины [</w:t>
      </w:r>
      <w:r w:rsidRPr="0059636C">
        <w:rPr>
          <w:rFonts w:ascii="Times New Roman" w:hAnsi="Times New Roman" w:cs="Times New Roman"/>
          <w:spacing w:val="-8"/>
          <w:sz w:val="24"/>
          <w:szCs w:val="24"/>
          <w:lang w:val="kk-KZ"/>
        </w:rPr>
        <w:t>70, 109</w:t>
      </w:r>
      <w:r w:rsidRPr="0059636C">
        <w:rPr>
          <w:rFonts w:ascii="Times New Roman" w:hAnsi="Times New Roman" w:cs="Times New Roman"/>
          <w:spacing w:val="-8"/>
          <w:sz w:val="24"/>
          <w:szCs w:val="24"/>
        </w:rPr>
        <w:t>]. В качестве микрореактора в потенциометрическом биосенсоре для определения мочевины в молоке и крови использовали микрокапсулы, содержащие уреазу [</w:t>
      </w:r>
      <w:r w:rsidRPr="0059636C">
        <w:rPr>
          <w:rFonts w:ascii="Times New Roman" w:hAnsi="Times New Roman" w:cs="Times New Roman"/>
          <w:spacing w:val="-8"/>
          <w:sz w:val="24"/>
          <w:szCs w:val="24"/>
          <w:lang w:val="kk-KZ"/>
        </w:rPr>
        <w:t>55, 56</w:t>
      </w:r>
      <w:r w:rsidRPr="0059636C">
        <w:rPr>
          <w:rFonts w:ascii="Times New Roman" w:hAnsi="Times New Roman" w:cs="Times New Roman"/>
          <w:spacing w:val="-8"/>
          <w:sz w:val="24"/>
          <w:szCs w:val="24"/>
        </w:rPr>
        <w:t>]. Из четырех использованных для создания микрокапсул полиэлектролитов: полистиролсульфоната (ПСС) и декстрансульфата, несущих отрицательный заряд, и гидрохлорида полиаллиламина (ПАА), и хлорида полидиаллилдиметиламмония (ПДАДМА) с положительными зарядами, ПАА являлся сильным ингибитором уреазы [</w:t>
      </w:r>
      <w:r w:rsidRPr="0059636C">
        <w:rPr>
          <w:rFonts w:ascii="Times New Roman" w:hAnsi="Times New Roman" w:cs="Times New Roman"/>
          <w:spacing w:val="-8"/>
          <w:sz w:val="24"/>
          <w:szCs w:val="24"/>
          <w:lang w:val="kk-KZ"/>
        </w:rPr>
        <w:t>144</w:t>
      </w:r>
      <w:r w:rsidRPr="0059636C">
        <w:rPr>
          <w:rFonts w:ascii="Times New Roman" w:hAnsi="Times New Roman" w:cs="Times New Roman"/>
          <w:spacing w:val="-8"/>
          <w:sz w:val="24"/>
          <w:szCs w:val="24"/>
        </w:rPr>
        <w:t xml:space="preserve">]. Ингибирование уреазы ПАА было обратимым и не сопровождалось заметными структурными изменениями молекулы фермента. В растворах моновалентных анионов (хлоридов) активность комплексов уреаза-ПАА монотонно возрастает с увеличением концентрации соли, подчиняясь уравнению корень квадратный от ионной силы.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В присутствии дивалентных анионов (сульфатов) активность комплекса уреаза-ПАА увеличивается скачкообразно до активности нативного фермента в узком интервале их концентраций от 0.6 до </w:t>
      </w:r>
      <w:smartTag w:uri="urn:schemas-microsoft-com:office:smarttags" w:element="metricconverter">
        <w:smartTagPr>
          <w:attr w:name="ProductID" w:val="0.8 мМ"/>
        </w:smartTagPr>
        <w:r w:rsidRPr="0059636C">
          <w:rPr>
            <w:rFonts w:ascii="Times New Roman" w:hAnsi="Times New Roman" w:cs="Times New Roman"/>
            <w:spacing w:val="-8"/>
            <w:sz w:val="24"/>
            <w:szCs w:val="24"/>
          </w:rPr>
          <w:t>0.8 мМ</w:t>
        </w:r>
      </w:smartTag>
      <w:r w:rsidRPr="0059636C">
        <w:rPr>
          <w:rFonts w:ascii="Times New Roman" w:hAnsi="Times New Roman" w:cs="Times New Roman"/>
          <w:spacing w:val="-8"/>
          <w:sz w:val="24"/>
          <w:szCs w:val="24"/>
        </w:rPr>
        <w:t xml:space="preserve">. Было предположено, что образование связей между аминогруппами ПАА с сульфатом способствует обратимости ингибирования активности уреазы солями аммония, поскольку при этом увеличивается жесткость полиэлектролитной цепи и уменьшается, как следствие, влияние ПАА на подвижность активной петли уреазы. Это предположение </w:t>
      </w:r>
      <w:r w:rsidRPr="0059636C">
        <w:rPr>
          <w:rFonts w:ascii="Times New Roman" w:hAnsi="Times New Roman" w:cs="Times New Roman"/>
          <w:spacing w:val="-8"/>
          <w:sz w:val="24"/>
          <w:szCs w:val="24"/>
        </w:rPr>
        <w:lastRenderedPageBreak/>
        <w:t xml:space="preserve">подтверждалось данными турбодимитрического титрования уреазы ПАА в присутствии солей, которое указывало на присутствие полиэлектролит-белкового комплекса в </w:t>
      </w:r>
      <w:smartTag w:uri="urn:schemas-microsoft-com:office:smarttags" w:element="metricconverter">
        <w:smartTagPr>
          <w:attr w:name="ProductID" w:val="1 мМ"/>
        </w:smartTagPr>
        <w:r w:rsidRPr="0059636C">
          <w:rPr>
            <w:rFonts w:ascii="Times New Roman" w:hAnsi="Times New Roman" w:cs="Times New Roman"/>
            <w:spacing w:val="-8"/>
            <w:sz w:val="24"/>
            <w:szCs w:val="24"/>
          </w:rPr>
          <w:t>1 мМ</w:t>
        </w:r>
      </w:smartTag>
      <w:r w:rsidRPr="0059636C">
        <w:rPr>
          <w:rFonts w:ascii="Times New Roman" w:hAnsi="Times New Roman" w:cs="Times New Roman"/>
          <w:spacing w:val="-8"/>
          <w:sz w:val="24"/>
          <w:szCs w:val="24"/>
        </w:rPr>
        <w:t xml:space="preserve"> Na</w:t>
      </w:r>
      <w:r w:rsidRPr="0059636C">
        <w:rPr>
          <w:rFonts w:ascii="Times New Roman" w:hAnsi="Times New Roman" w:cs="Times New Roman"/>
          <w:spacing w:val="-8"/>
          <w:sz w:val="24"/>
          <w:szCs w:val="24"/>
          <w:vertAlign w:val="subscript"/>
        </w:rPr>
        <w:t>2</w:t>
      </w:r>
      <w:r w:rsidRPr="0059636C">
        <w:rPr>
          <w:rFonts w:ascii="Times New Roman" w:hAnsi="Times New Roman" w:cs="Times New Roman"/>
          <w:spacing w:val="-8"/>
          <w:sz w:val="24"/>
          <w:szCs w:val="24"/>
        </w:rPr>
        <w:t>SO</w:t>
      </w:r>
      <w:r w:rsidRPr="0059636C">
        <w:rPr>
          <w:rFonts w:ascii="Times New Roman" w:hAnsi="Times New Roman" w:cs="Times New Roman"/>
          <w:spacing w:val="-8"/>
          <w:sz w:val="24"/>
          <w:szCs w:val="24"/>
          <w:vertAlign w:val="subscript"/>
        </w:rPr>
        <w:t>4</w:t>
      </w:r>
      <w:r w:rsidRPr="0059636C">
        <w:rPr>
          <w:rFonts w:ascii="Times New Roman" w:hAnsi="Times New Roman" w:cs="Times New Roman"/>
          <w:spacing w:val="-8"/>
          <w:sz w:val="24"/>
          <w:szCs w:val="24"/>
        </w:rPr>
        <w:t xml:space="preserve"> и (NH</w:t>
      </w:r>
      <w:r w:rsidRPr="0059636C">
        <w:rPr>
          <w:rFonts w:ascii="Times New Roman" w:hAnsi="Times New Roman" w:cs="Times New Roman"/>
          <w:spacing w:val="-8"/>
          <w:sz w:val="24"/>
          <w:szCs w:val="24"/>
          <w:vertAlign w:val="subscript"/>
        </w:rPr>
        <w:t>4</w:t>
      </w:r>
      <w:r w:rsidRPr="0059636C">
        <w:rPr>
          <w:rFonts w:ascii="Times New Roman" w:hAnsi="Times New Roman" w:cs="Times New Roman"/>
          <w:spacing w:val="-8"/>
          <w:sz w:val="24"/>
          <w:szCs w:val="24"/>
        </w:rPr>
        <w:t>)</w:t>
      </w:r>
      <w:r w:rsidRPr="0059636C">
        <w:rPr>
          <w:rFonts w:ascii="Times New Roman" w:hAnsi="Times New Roman" w:cs="Times New Roman"/>
          <w:spacing w:val="-8"/>
          <w:sz w:val="24"/>
          <w:szCs w:val="24"/>
          <w:vertAlign w:val="subscript"/>
        </w:rPr>
        <w:t>2</w:t>
      </w:r>
      <w:r w:rsidRPr="0059636C">
        <w:rPr>
          <w:rFonts w:ascii="Times New Roman" w:hAnsi="Times New Roman" w:cs="Times New Roman"/>
          <w:spacing w:val="-8"/>
          <w:sz w:val="24"/>
          <w:szCs w:val="24"/>
        </w:rPr>
        <w:t>SO</w:t>
      </w:r>
      <w:r w:rsidRPr="0059636C">
        <w:rPr>
          <w:rFonts w:ascii="Times New Roman" w:hAnsi="Times New Roman" w:cs="Times New Roman"/>
          <w:spacing w:val="-8"/>
          <w:sz w:val="24"/>
          <w:szCs w:val="24"/>
          <w:vertAlign w:val="subscript"/>
        </w:rPr>
        <w:t>4</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kk-KZ"/>
        </w:rPr>
        <w:t>146</w:t>
      </w:r>
      <w:r w:rsidRPr="0059636C">
        <w:rPr>
          <w:rFonts w:ascii="Times New Roman" w:hAnsi="Times New Roman" w:cs="Times New Roman"/>
          <w:spacing w:val="-8"/>
          <w:sz w:val="24"/>
          <w:szCs w:val="24"/>
        </w:rPr>
        <w:t xml:space="preserve">].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В заключение отметим, что концепция распознавания определяемого вещества с помощью иммобилизованного биоматериала оказалась плодотворной, в результате чего исследователи приобрели новое средство, позволяющее быстро получить достоверную информацию о состоянии окружающей среды и здоровья человека. Некоторые биосенсоры уже получают распространение для индивидуального использования в домашних аптечках (чаще всего для определения сахара в крови) и интерес к биосенсорам непрерывно растет. Широкие возможности в технологиях разработки биосенсоров связаны с различными полимерами и композитами на их основе [</w:t>
      </w:r>
      <w:r w:rsidRPr="0059636C">
        <w:rPr>
          <w:rFonts w:ascii="Times New Roman" w:hAnsi="Times New Roman" w:cs="Times New Roman"/>
          <w:spacing w:val="-8"/>
          <w:sz w:val="24"/>
          <w:szCs w:val="24"/>
          <w:lang w:val="kk-KZ"/>
        </w:rPr>
        <w:t>129</w:t>
      </w:r>
      <w:r w:rsidR="00414250">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lang w:val="kk-KZ"/>
        </w:rPr>
        <w:t>133</w:t>
      </w:r>
      <w:r w:rsidRPr="0059636C">
        <w:rPr>
          <w:rFonts w:ascii="Times New Roman" w:hAnsi="Times New Roman" w:cs="Times New Roman"/>
          <w:spacing w:val="-8"/>
          <w:sz w:val="24"/>
          <w:szCs w:val="24"/>
        </w:rPr>
        <w:t>].</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Будущее направление и развитие в области биосенсора будут сосредоточены на неинвазивные методы мониторинга здоровья пациентов и имплантируемых биосенсоров и датчиков [</w:t>
      </w:r>
      <w:r w:rsidRPr="0059636C">
        <w:rPr>
          <w:rFonts w:ascii="Times New Roman" w:hAnsi="Times New Roman" w:cs="Times New Roman"/>
          <w:spacing w:val="-8"/>
          <w:sz w:val="24"/>
          <w:szCs w:val="24"/>
          <w:lang w:val="kk-KZ"/>
        </w:rPr>
        <w:t>146</w:t>
      </w:r>
      <w:r w:rsidRPr="0059636C">
        <w:rPr>
          <w:rFonts w:ascii="Times New Roman" w:hAnsi="Times New Roman" w:cs="Times New Roman"/>
          <w:spacing w:val="-8"/>
          <w:sz w:val="24"/>
          <w:szCs w:val="24"/>
        </w:rPr>
        <w:t>], что было бы более комфортно как для пациентов, так и для врачей. Такие датчики позволят более регулярный и точный мониторинг пациента, чья терапия может быть адаптирована, идя к персонализированной медицине. Полимеры являются высокоприоритетными материалами в этой области и, в частности,  биосенсоры на их основе  обладают большим потенциалом.</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Необходимость ранней диагностики сердечно-сосудистых,  инфекционных и других социально значимых заболеваний, включая диабет, требует разработки и внедрения новых мобильных высокоэффективных инструментов анализа, ориентированных на применение вне госпиталя, «у постели больного» (bed-side testing – англ.), или «на месте оказания помощи» (point-of-care diagnostics – англ.). Обзор литературы последних десятилетий по существующим подходам к разработке и применению биосенсоров  показывает, что эти устройства сегодня успешно конкурируют с традиционными методами, стандартно применяемыми в клинической диагностике и предполагающими использование дорогостоящего оборудования, специальных помещений и высокую квалификацию обслуживающего персонала.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Переход от лабораторных моделей к массовому выпуску биосенсоров для их применения в реальных условиях встречает свои трудности, которые ограничивают масштаб их производства и поэтому очень немногие разработки нашли практическое применение и коммерциализацию. Эти ограничения связаны с невысокой термической устойчивостью биокомпонентов предложенных устройств, их быстрой инактивацией при хранении и использовании. Не решены проблемы калибровки и рекалибровки биосенсоров и надежности их показаний.  Биосенсоры не допускают пока длительного непрерывного использования и проигрывают существующим тест-методам по стоимости единичного измерения. Прогресс в нанотехнологиях, материаловедении, биохимии, безусловно, стимулирует дальнейшее развитие всех типов биосенсоров. </w:t>
      </w:r>
    </w:p>
    <w:p w:rsidR="0011683B" w:rsidRPr="0059636C" w:rsidRDefault="0011683B" w:rsidP="0011683B">
      <w:pPr>
        <w:autoSpaceDE w:val="0"/>
        <w:autoSpaceDN w:val="0"/>
        <w:adjustRightInd w:val="0"/>
        <w:spacing w:after="0" w:line="360" w:lineRule="auto"/>
        <w:jc w:val="center"/>
        <w:rPr>
          <w:rFonts w:ascii="Times New Roman" w:hAnsi="Times New Roman" w:cs="Times New Roman"/>
          <w:spacing w:val="-8"/>
          <w:sz w:val="24"/>
          <w:szCs w:val="24"/>
          <w:lang w:val="kk-KZ" w:eastAsia="ru-RU"/>
        </w:rPr>
      </w:pPr>
    </w:p>
    <w:p w:rsidR="0011683B" w:rsidRPr="0059636C" w:rsidRDefault="0011683B" w:rsidP="0011683B">
      <w:pPr>
        <w:widowControl w:val="0"/>
        <w:autoSpaceDE w:val="0"/>
        <w:autoSpaceDN w:val="0"/>
        <w:adjustRightInd w:val="0"/>
        <w:spacing w:after="0" w:line="360" w:lineRule="auto"/>
        <w:ind w:firstLine="708"/>
        <w:rPr>
          <w:rFonts w:ascii="Times New Roman" w:hAnsi="Times New Roman" w:cs="Times New Roman"/>
          <w:spacing w:val="-8"/>
          <w:sz w:val="24"/>
          <w:szCs w:val="24"/>
          <w:lang w:val="kk-KZ"/>
        </w:rPr>
      </w:pPr>
      <w:r w:rsidRPr="00CF7AFF">
        <w:rPr>
          <w:rFonts w:ascii="Times New Roman" w:hAnsi="Times New Roman" w:cs="Times New Roman"/>
          <w:spacing w:val="-8"/>
          <w:sz w:val="24"/>
          <w:szCs w:val="24"/>
          <w:lang w:val="kk-KZ"/>
        </w:rPr>
        <w:lastRenderedPageBreak/>
        <w:t xml:space="preserve">2.1 Реактивы и оборудование </w:t>
      </w:r>
    </w:p>
    <w:p w:rsidR="0011683B" w:rsidRPr="0059636C" w:rsidRDefault="0011683B" w:rsidP="0011683B">
      <w:pPr>
        <w:widowControl w:val="0"/>
        <w:autoSpaceDE w:val="0"/>
        <w:autoSpaceDN w:val="0"/>
        <w:adjustRightInd w:val="0"/>
        <w:spacing w:after="0" w:line="360" w:lineRule="auto"/>
        <w:ind w:firstLine="708"/>
        <w:rPr>
          <w:rFonts w:ascii="Times New Roman" w:hAnsi="Times New Roman" w:cs="Times New Roman"/>
          <w:color w:val="000000"/>
          <w:spacing w:val="-8"/>
          <w:sz w:val="24"/>
          <w:szCs w:val="24"/>
          <w:lang w:val="kk-KZ"/>
        </w:rPr>
      </w:pPr>
    </w:p>
    <w:p w:rsidR="0011683B" w:rsidRPr="0059636C" w:rsidRDefault="0011683B" w:rsidP="0011683B">
      <w:pPr>
        <w:widowControl w:val="0"/>
        <w:autoSpaceDE w:val="0"/>
        <w:autoSpaceDN w:val="0"/>
        <w:adjustRightInd w:val="0"/>
        <w:spacing w:after="0" w:line="360" w:lineRule="auto"/>
        <w:ind w:firstLine="708"/>
        <w:rPr>
          <w:rFonts w:ascii="Times New Roman" w:hAnsi="Times New Roman" w:cs="Times New Roman"/>
          <w:color w:val="000000"/>
          <w:spacing w:val="-8"/>
          <w:sz w:val="24"/>
          <w:szCs w:val="24"/>
        </w:rPr>
      </w:pPr>
      <w:r w:rsidRPr="0059636C">
        <w:rPr>
          <w:rFonts w:ascii="Times New Roman" w:hAnsi="Times New Roman" w:cs="Times New Roman"/>
          <w:spacing w:val="-8"/>
          <w:sz w:val="24"/>
          <w:szCs w:val="24"/>
          <w:lang w:val="kk-KZ"/>
        </w:rPr>
        <w:t>В работе использовали лиофилизованные пероксидазу хрена (БиоФарм), уреазу (Sigma Aldrich), буферы MES (Sigma), Трис-НСl (Sigma), Na-ацетат. Соли CaCl</w:t>
      </w:r>
      <w:r w:rsidRPr="0059636C">
        <w:rPr>
          <w:rFonts w:ascii="Times New Roman" w:hAnsi="Times New Roman" w:cs="Times New Roman"/>
          <w:spacing w:val="-8"/>
          <w:sz w:val="24"/>
          <w:szCs w:val="24"/>
          <w:vertAlign w:val="subscript"/>
          <w:lang w:val="kk-KZ"/>
        </w:rPr>
        <w:t>2</w:t>
      </w:r>
      <w:r w:rsidRPr="0059636C">
        <w:rPr>
          <w:rFonts w:ascii="Times New Roman" w:hAnsi="Times New Roman" w:cs="Times New Roman"/>
          <w:spacing w:val="-8"/>
          <w:sz w:val="24"/>
          <w:szCs w:val="24"/>
          <w:lang w:val="kk-KZ"/>
        </w:rPr>
        <w:t>, Na</w:t>
      </w:r>
      <w:r w:rsidRPr="0059636C">
        <w:rPr>
          <w:rFonts w:ascii="Times New Roman" w:hAnsi="Times New Roman" w:cs="Times New Roman"/>
          <w:spacing w:val="-8"/>
          <w:sz w:val="24"/>
          <w:szCs w:val="24"/>
          <w:vertAlign w:val="subscript"/>
          <w:lang w:val="kk-KZ"/>
        </w:rPr>
        <w:t>2</w:t>
      </w:r>
      <w:r w:rsidRPr="0059636C">
        <w:rPr>
          <w:rFonts w:ascii="Times New Roman" w:hAnsi="Times New Roman" w:cs="Times New Roman"/>
          <w:spacing w:val="-8"/>
          <w:sz w:val="24"/>
          <w:szCs w:val="24"/>
          <w:lang w:val="kk-KZ"/>
        </w:rPr>
        <w:t>CO</w:t>
      </w:r>
      <w:r w:rsidRPr="0059636C">
        <w:rPr>
          <w:rFonts w:ascii="Times New Roman" w:hAnsi="Times New Roman" w:cs="Times New Roman"/>
          <w:spacing w:val="-8"/>
          <w:sz w:val="24"/>
          <w:szCs w:val="24"/>
          <w:vertAlign w:val="subscript"/>
          <w:lang w:val="kk-KZ"/>
        </w:rPr>
        <w:t>3</w:t>
      </w:r>
      <w:r w:rsidRPr="0059636C">
        <w:rPr>
          <w:rFonts w:ascii="Times New Roman" w:hAnsi="Times New Roman" w:cs="Times New Roman"/>
          <w:spacing w:val="-8"/>
          <w:sz w:val="24"/>
          <w:szCs w:val="24"/>
          <w:lang w:val="kk-KZ"/>
        </w:rPr>
        <w:t xml:space="preserve">, NaCl и KCl имели градацию х.ч или ч.д.а. ЭГТА (Sigma Aldrich) и ЭДТА (Sigma Aldrich). </w:t>
      </w:r>
      <w:r w:rsidRPr="0059636C">
        <w:rPr>
          <w:rFonts w:ascii="Times New Roman" w:hAnsi="Times New Roman" w:cs="Times New Roman"/>
          <w:spacing w:val="-8"/>
          <w:sz w:val="24"/>
          <w:szCs w:val="24"/>
        </w:rPr>
        <w:t xml:space="preserve">Субстраты: мочевина </w:t>
      </w:r>
      <w:r w:rsidRPr="0059636C">
        <w:rPr>
          <w:rFonts w:ascii="Times New Roman" w:hAnsi="Times New Roman" w:cs="Times New Roman"/>
          <w:spacing w:val="-8"/>
          <w:sz w:val="24"/>
          <w:szCs w:val="24"/>
          <w:lang w:eastAsia="ru-RU"/>
        </w:rPr>
        <w:t>о.с.ч. (Реахим)</w:t>
      </w:r>
      <w:r w:rsidRPr="0059636C">
        <w:rPr>
          <w:rFonts w:ascii="Times New Roman" w:hAnsi="Times New Roman" w:cs="Times New Roman"/>
          <w:spacing w:val="-8"/>
          <w:sz w:val="24"/>
          <w:szCs w:val="24"/>
        </w:rPr>
        <w:t xml:space="preserve"> и раствор мочевины из набора («Диакон-ДС»), 30% раствор перекиси водорода, бензидин (</w:t>
      </w:r>
      <w:r w:rsidRPr="0059636C">
        <w:rPr>
          <w:rFonts w:ascii="Times New Roman" w:hAnsi="Times New Roman" w:cs="Times New Roman"/>
          <w:spacing w:val="-8"/>
          <w:sz w:val="24"/>
          <w:szCs w:val="24"/>
          <w:lang w:val="en-US"/>
        </w:rPr>
        <w:t>Sigma</w:t>
      </w:r>
      <w:r w:rsidRPr="0059636C">
        <w:rPr>
          <w:rFonts w:ascii="Times New Roman" w:hAnsi="Times New Roman" w:cs="Times New Roman"/>
          <w:spacing w:val="-8"/>
          <w:sz w:val="24"/>
          <w:szCs w:val="24"/>
        </w:rPr>
        <w:t xml:space="preserve"> Aldrich). Полиэлектролиты: полиэтиленимин (ПЭИ), полиаллиламин гидрохлорид (ПААГ) и полистиролсульфонат (ПСС) (все – “Aldrich”) с мол. массой 60 000 – 70 000 использовали в виде растворов в </w:t>
      </w:r>
      <w:smartTag w:uri="urn:schemas-microsoft-com:office:smarttags" w:element="metricconverter">
        <w:smartTagPr>
          <w:attr w:name="ProductID" w:val="0,33 М"/>
        </w:smartTagPr>
        <w:r w:rsidRPr="0059636C">
          <w:rPr>
            <w:rFonts w:ascii="Times New Roman" w:hAnsi="Times New Roman" w:cs="Times New Roman"/>
            <w:spacing w:val="-8"/>
            <w:sz w:val="24"/>
            <w:szCs w:val="24"/>
          </w:rPr>
          <w:t>0,33 М</w:t>
        </w:r>
      </w:smartTag>
      <w:r w:rsidRPr="0059636C">
        <w:rPr>
          <w:rFonts w:ascii="Times New Roman" w:hAnsi="Times New Roman" w:cs="Times New Roman"/>
          <w:spacing w:val="-8"/>
          <w:sz w:val="24"/>
          <w:szCs w:val="24"/>
        </w:rPr>
        <w:t xml:space="preserve"> NaCl. Все растворы солей готовили на деионизованной воде, полученной путем очистки дистиллированной воды с помощью </w:t>
      </w:r>
      <w:r w:rsidRPr="0059636C">
        <w:rPr>
          <w:rFonts w:ascii="Times New Roman" w:hAnsi="Times New Roman" w:cs="Times New Roman"/>
          <w:spacing w:val="-8"/>
          <w:sz w:val="24"/>
          <w:szCs w:val="24"/>
          <w:lang w:val="en-US"/>
        </w:rPr>
        <w:t>Arium</w:t>
      </w:r>
      <w:r w:rsidRPr="0059636C">
        <w:rPr>
          <w:rFonts w:ascii="Times New Roman" w:hAnsi="Times New Roman" w:cs="Times New Roman"/>
          <w:spacing w:val="-8"/>
          <w:sz w:val="24"/>
          <w:szCs w:val="24"/>
        </w:rPr>
        <w:t xml:space="preserve"> 611-</w:t>
      </w:r>
      <w:r w:rsidRPr="0059636C">
        <w:rPr>
          <w:rFonts w:ascii="Times New Roman" w:hAnsi="Times New Roman" w:cs="Times New Roman"/>
          <w:spacing w:val="-8"/>
          <w:sz w:val="24"/>
          <w:szCs w:val="24"/>
          <w:lang w:val="en-US"/>
        </w:rPr>
        <w:t>UF</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Sartorius</w:t>
      </w:r>
      <w:r w:rsidRPr="0059636C">
        <w:rPr>
          <w:rFonts w:ascii="Times New Roman" w:hAnsi="Times New Roman" w:cs="Times New Roman"/>
          <w:spacing w:val="-8"/>
          <w:sz w:val="24"/>
          <w:szCs w:val="24"/>
        </w:rPr>
        <w:t>).</w:t>
      </w:r>
      <w:r w:rsidRPr="0059636C">
        <w:rPr>
          <w:rFonts w:ascii="Times New Roman" w:hAnsi="Times New Roman" w:cs="Times New Roman"/>
          <w:color w:val="FF0000"/>
          <w:spacing w:val="-8"/>
          <w:sz w:val="24"/>
          <w:szCs w:val="24"/>
        </w:rPr>
        <w:t xml:space="preserve"> </w:t>
      </w:r>
      <w:r w:rsidRPr="0059636C">
        <w:rPr>
          <w:rFonts w:ascii="Times New Roman" w:hAnsi="Times New Roman" w:cs="Times New Roman"/>
          <w:spacing w:val="-8"/>
          <w:sz w:val="24"/>
          <w:szCs w:val="24"/>
        </w:rPr>
        <w:t>Проводимость воды составляла 1 мкС.</w:t>
      </w:r>
    </w:p>
    <w:p w:rsidR="0011683B" w:rsidRPr="0059636C" w:rsidRDefault="0011683B" w:rsidP="0011683B">
      <w:pPr>
        <w:spacing w:after="0" w:line="360" w:lineRule="auto"/>
        <w:ind w:firstLine="708"/>
        <w:jc w:val="both"/>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 xml:space="preserve">В работе были задействованы следующие приборы: </w:t>
      </w:r>
      <w:r w:rsidRPr="0059636C">
        <w:rPr>
          <w:rFonts w:ascii="Times New Roman" w:hAnsi="Times New Roman" w:cs="Times New Roman"/>
          <w:bCs/>
          <w:iCs/>
          <w:spacing w:val="-8"/>
          <w:sz w:val="24"/>
          <w:szCs w:val="24"/>
          <w:lang w:val="en-US"/>
        </w:rPr>
        <w:t>BECKMAN</w:t>
      </w:r>
      <w:r w:rsidRPr="0059636C">
        <w:rPr>
          <w:rFonts w:ascii="Times New Roman" w:hAnsi="Times New Roman" w:cs="Times New Roman"/>
          <w:bCs/>
          <w:iCs/>
          <w:spacing w:val="-8"/>
          <w:sz w:val="24"/>
          <w:szCs w:val="24"/>
        </w:rPr>
        <w:t xml:space="preserve"> </w:t>
      </w:r>
      <w:r w:rsidRPr="0059636C">
        <w:rPr>
          <w:rFonts w:ascii="Times New Roman" w:hAnsi="Times New Roman" w:cs="Times New Roman"/>
          <w:bCs/>
          <w:iCs/>
          <w:spacing w:val="-8"/>
          <w:sz w:val="24"/>
          <w:szCs w:val="24"/>
          <w:lang w:val="en-US"/>
        </w:rPr>
        <w:t>COULTER</w:t>
      </w:r>
      <w:r w:rsidRPr="0059636C">
        <w:rPr>
          <w:rFonts w:ascii="Times New Roman" w:hAnsi="Times New Roman" w:cs="Times New Roman"/>
          <w:bCs/>
          <w:iCs/>
          <w:spacing w:val="-8"/>
          <w:sz w:val="24"/>
          <w:szCs w:val="24"/>
        </w:rPr>
        <w:t xml:space="preserve"> №5 </w:t>
      </w:r>
      <w:r w:rsidRPr="0059636C">
        <w:rPr>
          <w:rFonts w:ascii="Times New Roman" w:hAnsi="Times New Roman" w:cs="Times New Roman"/>
          <w:bCs/>
          <w:iCs/>
          <w:spacing w:val="-8"/>
          <w:sz w:val="24"/>
          <w:szCs w:val="24"/>
          <w:lang w:val="en-US"/>
        </w:rPr>
        <w:t>Submicron</w:t>
      </w:r>
      <w:r w:rsidRPr="0059636C">
        <w:rPr>
          <w:rFonts w:ascii="Times New Roman" w:hAnsi="Times New Roman" w:cs="Times New Roman"/>
          <w:bCs/>
          <w:iCs/>
          <w:spacing w:val="-8"/>
          <w:sz w:val="24"/>
          <w:szCs w:val="24"/>
        </w:rPr>
        <w:t xml:space="preserve"> </w:t>
      </w:r>
      <w:r w:rsidRPr="0059636C">
        <w:rPr>
          <w:rFonts w:ascii="Times New Roman" w:hAnsi="Times New Roman" w:cs="Times New Roman"/>
          <w:bCs/>
          <w:iCs/>
          <w:spacing w:val="-8"/>
          <w:sz w:val="24"/>
          <w:szCs w:val="24"/>
          <w:lang w:val="en-US"/>
        </w:rPr>
        <w:t>Particle</w:t>
      </w:r>
      <w:r w:rsidRPr="0059636C">
        <w:rPr>
          <w:rFonts w:ascii="Times New Roman" w:hAnsi="Times New Roman" w:cs="Times New Roman"/>
          <w:bCs/>
          <w:iCs/>
          <w:spacing w:val="-8"/>
          <w:sz w:val="24"/>
          <w:szCs w:val="24"/>
        </w:rPr>
        <w:t xml:space="preserve"> </w:t>
      </w:r>
      <w:r w:rsidRPr="0059636C">
        <w:rPr>
          <w:rFonts w:ascii="Times New Roman" w:hAnsi="Times New Roman" w:cs="Times New Roman"/>
          <w:bCs/>
          <w:iCs/>
          <w:spacing w:val="-8"/>
          <w:sz w:val="24"/>
          <w:szCs w:val="24"/>
          <w:lang w:val="en-US"/>
        </w:rPr>
        <w:t>Size</w:t>
      </w:r>
      <w:r w:rsidRPr="0059636C">
        <w:rPr>
          <w:rFonts w:ascii="Times New Roman" w:hAnsi="Times New Roman" w:cs="Times New Roman"/>
          <w:bCs/>
          <w:iCs/>
          <w:spacing w:val="-8"/>
          <w:sz w:val="24"/>
          <w:szCs w:val="24"/>
        </w:rPr>
        <w:t xml:space="preserve"> </w:t>
      </w:r>
      <w:r w:rsidRPr="0059636C">
        <w:rPr>
          <w:rFonts w:ascii="Times New Roman" w:hAnsi="Times New Roman" w:cs="Times New Roman"/>
          <w:bCs/>
          <w:iCs/>
          <w:spacing w:val="-8"/>
          <w:sz w:val="24"/>
          <w:szCs w:val="24"/>
          <w:lang w:val="en-US"/>
        </w:rPr>
        <w:t>Analyzer</w:t>
      </w:r>
      <w:r w:rsidRPr="0059636C">
        <w:rPr>
          <w:rFonts w:ascii="Times New Roman" w:hAnsi="Times New Roman" w:cs="Times New Roman"/>
          <w:bCs/>
          <w:iCs/>
          <w:spacing w:val="-8"/>
          <w:sz w:val="24"/>
          <w:szCs w:val="24"/>
        </w:rPr>
        <w:t xml:space="preserve"> (США), </w:t>
      </w:r>
      <w:r w:rsidRPr="0059636C">
        <w:rPr>
          <w:rFonts w:ascii="Times New Roman" w:hAnsi="Times New Roman" w:cs="Times New Roman"/>
          <w:spacing w:val="-8"/>
          <w:sz w:val="24"/>
          <w:szCs w:val="24"/>
        </w:rPr>
        <w:t xml:space="preserve">спектрофотометр </w:t>
      </w:r>
      <w:r w:rsidRPr="0059636C">
        <w:rPr>
          <w:rFonts w:ascii="Times New Roman" w:hAnsi="Times New Roman" w:cs="Times New Roman"/>
          <w:spacing w:val="-8"/>
          <w:sz w:val="24"/>
          <w:szCs w:val="24"/>
          <w:lang w:val="en-US"/>
        </w:rPr>
        <w:t>Be</w:t>
      </w:r>
      <w:r w:rsidRPr="0059636C">
        <w:rPr>
          <w:rFonts w:ascii="Times New Roman" w:hAnsi="Times New Roman" w:cs="Times New Roman"/>
          <w:spacing w:val="-8"/>
          <w:sz w:val="24"/>
          <w:szCs w:val="24"/>
        </w:rPr>
        <w:t>с</w:t>
      </w:r>
      <w:r w:rsidRPr="0059636C">
        <w:rPr>
          <w:rFonts w:ascii="Times New Roman" w:hAnsi="Times New Roman" w:cs="Times New Roman"/>
          <w:spacing w:val="-8"/>
          <w:sz w:val="24"/>
          <w:szCs w:val="24"/>
          <w:lang w:val="en-US"/>
        </w:rPr>
        <w:t>kman</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UV</w:t>
      </w:r>
      <w:r w:rsidRPr="0059636C">
        <w:rPr>
          <w:rFonts w:ascii="Times New Roman" w:hAnsi="Times New Roman" w:cs="Times New Roman"/>
          <w:spacing w:val="-8"/>
          <w:sz w:val="24"/>
          <w:szCs w:val="24"/>
        </w:rPr>
        <w:t>/</w:t>
      </w:r>
      <w:r w:rsidRPr="0059636C">
        <w:rPr>
          <w:rFonts w:ascii="Times New Roman" w:hAnsi="Times New Roman" w:cs="Times New Roman"/>
          <w:spacing w:val="-8"/>
          <w:sz w:val="24"/>
          <w:szCs w:val="24"/>
          <w:lang w:val="en-US"/>
        </w:rPr>
        <w:t>Vis</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DU</w:t>
      </w:r>
      <w:r w:rsidRPr="0059636C">
        <w:rPr>
          <w:rFonts w:ascii="Times New Roman" w:hAnsi="Times New Roman" w:cs="Times New Roman"/>
          <w:spacing w:val="-8"/>
          <w:sz w:val="24"/>
          <w:szCs w:val="24"/>
        </w:rPr>
        <w:t xml:space="preserve"> 520 (США), </w:t>
      </w:r>
      <w:r w:rsidRPr="0059636C">
        <w:rPr>
          <w:rFonts w:ascii="Times New Roman" w:hAnsi="Times New Roman" w:cs="Times New Roman"/>
          <w:bCs/>
          <w:spacing w:val="-8"/>
          <w:sz w:val="24"/>
          <w:szCs w:val="24"/>
        </w:rPr>
        <w:t xml:space="preserve">микроскоп Nikon eclipse E200, спектрофлуориметр </w:t>
      </w:r>
      <w:r w:rsidRPr="0059636C">
        <w:rPr>
          <w:rFonts w:ascii="Times New Roman" w:hAnsi="Times New Roman" w:cs="Times New Roman"/>
          <w:spacing w:val="-8"/>
          <w:sz w:val="24"/>
          <w:szCs w:val="24"/>
        </w:rPr>
        <w:t xml:space="preserve">Perkin Elmer MPF-44B (США), лазерный сканирующий конфокальный микроскоп LSM 510 NLO (Carl Zeiss), конфокальный микроскоп </w:t>
      </w:r>
      <w:r w:rsidRPr="0059636C">
        <w:rPr>
          <w:rFonts w:ascii="Times New Roman" w:hAnsi="Times New Roman" w:cs="Times New Roman"/>
          <w:spacing w:val="-8"/>
          <w:sz w:val="24"/>
          <w:szCs w:val="24"/>
          <w:lang w:val="en-US"/>
        </w:rPr>
        <w:t>LEXT</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OLS</w:t>
      </w:r>
      <w:r w:rsidRPr="0059636C">
        <w:rPr>
          <w:rFonts w:ascii="Times New Roman" w:hAnsi="Times New Roman" w:cs="Times New Roman"/>
          <w:spacing w:val="-8"/>
          <w:sz w:val="24"/>
          <w:szCs w:val="24"/>
        </w:rPr>
        <w:t xml:space="preserve">4000 "Olympus NDT, Inc.", США, 4-канальный потенцио-микроамперометрический аналого-цифровой усилитель «Рекорд-4» с подключением к компьютеру (разработка ИБК РАН), </w:t>
      </w:r>
      <w:r w:rsidRPr="0059636C">
        <w:rPr>
          <w:rFonts w:ascii="Times New Roman" w:hAnsi="Times New Roman" w:cs="Times New Roman"/>
          <w:spacing w:val="-8"/>
          <w:sz w:val="24"/>
          <w:szCs w:val="24"/>
          <w:lang w:val="en-US"/>
        </w:rPr>
        <w:t>pH</w:t>
      </w:r>
      <w:r w:rsidRPr="0059636C">
        <w:rPr>
          <w:rFonts w:ascii="Times New Roman" w:hAnsi="Times New Roman" w:cs="Times New Roman"/>
          <w:spacing w:val="-8"/>
          <w:sz w:val="24"/>
          <w:szCs w:val="24"/>
        </w:rPr>
        <w:t xml:space="preserve">-метр </w:t>
      </w:r>
      <w:r w:rsidRPr="0059636C">
        <w:rPr>
          <w:rFonts w:ascii="Times New Roman" w:hAnsi="Times New Roman" w:cs="Times New Roman"/>
          <w:spacing w:val="-8"/>
          <w:sz w:val="24"/>
          <w:szCs w:val="24"/>
          <w:lang w:val="en-US"/>
        </w:rPr>
        <w:t>Be</w:t>
      </w:r>
      <w:r w:rsidRPr="0059636C">
        <w:rPr>
          <w:rFonts w:ascii="Times New Roman" w:hAnsi="Times New Roman" w:cs="Times New Roman"/>
          <w:spacing w:val="-8"/>
          <w:sz w:val="24"/>
          <w:szCs w:val="24"/>
        </w:rPr>
        <w:t>с</w:t>
      </w:r>
      <w:r w:rsidRPr="0059636C">
        <w:rPr>
          <w:rFonts w:ascii="Times New Roman" w:hAnsi="Times New Roman" w:cs="Times New Roman"/>
          <w:spacing w:val="-8"/>
          <w:sz w:val="24"/>
          <w:szCs w:val="24"/>
          <w:lang w:val="en-US"/>
        </w:rPr>
        <w:t>kman</w:t>
      </w:r>
      <w:r w:rsidRPr="0059636C">
        <w:rPr>
          <w:rFonts w:ascii="Times New Roman" w:hAnsi="Times New Roman" w:cs="Times New Roman"/>
          <w:spacing w:val="-8"/>
          <w:sz w:val="24"/>
          <w:szCs w:val="24"/>
        </w:rPr>
        <w:t xml:space="preserve"> Ф 690 рН/</w:t>
      </w:r>
      <w:r w:rsidRPr="0059636C">
        <w:rPr>
          <w:rFonts w:ascii="Times New Roman" w:hAnsi="Times New Roman" w:cs="Times New Roman"/>
          <w:spacing w:val="-8"/>
          <w:sz w:val="24"/>
          <w:szCs w:val="24"/>
          <w:lang w:val="en-US"/>
        </w:rPr>
        <w:t>Temp</w:t>
      </w:r>
      <w:r w:rsidRPr="0059636C">
        <w:rPr>
          <w:rFonts w:ascii="Times New Roman" w:hAnsi="Times New Roman" w:cs="Times New Roman"/>
          <w:spacing w:val="-8"/>
          <w:sz w:val="24"/>
          <w:szCs w:val="24"/>
        </w:rPr>
        <w:t>/</w:t>
      </w:r>
      <w:r w:rsidRPr="0059636C">
        <w:rPr>
          <w:rFonts w:ascii="Times New Roman" w:hAnsi="Times New Roman" w:cs="Times New Roman"/>
          <w:spacing w:val="-8"/>
          <w:sz w:val="24"/>
          <w:szCs w:val="24"/>
          <w:lang w:val="en-US"/>
        </w:rPr>
        <w:t>mV</w:t>
      </w:r>
      <w:r w:rsidRPr="0059636C">
        <w:rPr>
          <w:rFonts w:ascii="Times New Roman" w:hAnsi="Times New Roman" w:cs="Times New Roman"/>
          <w:spacing w:val="-8"/>
          <w:sz w:val="24"/>
          <w:szCs w:val="24"/>
        </w:rPr>
        <w:t>/</w:t>
      </w:r>
      <w:r w:rsidRPr="0059636C">
        <w:rPr>
          <w:rFonts w:ascii="Times New Roman" w:hAnsi="Times New Roman" w:cs="Times New Roman"/>
          <w:spacing w:val="-8"/>
          <w:sz w:val="24"/>
          <w:szCs w:val="24"/>
          <w:lang w:val="en-US"/>
        </w:rPr>
        <w:t>ISE</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Meter</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C</w:t>
      </w:r>
      <w:r w:rsidRPr="0059636C">
        <w:rPr>
          <w:rFonts w:ascii="Times New Roman" w:hAnsi="Times New Roman" w:cs="Times New Roman"/>
          <w:spacing w:val="-8"/>
          <w:sz w:val="24"/>
          <w:szCs w:val="24"/>
        </w:rPr>
        <w:t>ША), термостат U-1 (Германия), V</w:t>
      </w:r>
      <w:r w:rsidRPr="0059636C">
        <w:rPr>
          <w:rFonts w:ascii="Times New Roman" w:hAnsi="Times New Roman" w:cs="Times New Roman"/>
          <w:spacing w:val="-8"/>
          <w:sz w:val="24"/>
          <w:szCs w:val="24"/>
          <w:lang w:val="en-US"/>
        </w:rPr>
        <w:t>ortex</w:t>
      </w:r>
      <w:r w:rsidRPr="0059636C">
        <w:rPr>
          <w:rFonts w:ascii="Times New Roman" w:hAnsi="Times New Roman" w:cs="Times New Roman"/>
          <w:spacing w:val="-8"/>
          <w:sz w:val="24"/>
          <w:szCs w:val="24"/>
        </w:rPr>
        <w:t xml:space="preserve"> (прибор для встряхивания и перемешивания), ультразвуковая ванна, магнитная мешалка, центрифуга настольная, полуавтоматические микропипетки на 2-20 мкл, 20-200 мкл и 200-1000 мкл. </w:t>
      </w:r>
    </w:p>
    <w:p w:rsidR="0011683B" w:rsidRPr="0059636C" w:rsidRDefault="0011683B" w:rsidP="0011683B">
      <w:pPr>
        <w:spacing w:after="0" w:line="360" w:lineRule="auto"/>
        <w:ind w:firstLine="708"/>
        <w:jc w:val="both"/>
        <w:rPr>
          <w:rFonts w:ascii="Times New Roman" w:hAnsi="Times New Roman" w:cs="Times New Roman"/>
          <w:spacing w:val="-8"/>
          <w:sz w:val="24"/>
          <w:szCs w:val="24"/>
          <w:lang w:val="kk-KZ"/>
        </w:rPr>
      </w:pPr>
    </w:p>
    <w:p w:rsidR="0011683B" w:rsidRPr="0059636C" w:rsidRDefault="0011683B" w:rsidP="0011683B">
      <w:pPr>
        <w:spacing w:line="360" w:lineRule="auto"/>
        <w:ind w:left="709" w:hanging="1"/>
        <w:jc w:val="both"/>
        <w:rPr>
          <w:rFonts w:ascii="Times New Roman" w:hAnsi="Times New Roman" w:cs="Times New Roman"/>
          <w:spacing w:val="-8"/>
          <w:sz w:val="24"/>
          <w:szCs w:val="24"/>
          <w:lang w:val="kk-KZ"/>
        </w:rPr>
      </w:pPr>
      <w:r w:rsidRPr="0059636C">
        <w:rPr>
          <w:rFonts w:ascii="Times New Roman" w:hAnsi="Times New Roman" w:cs="Times New Roman"/>
          <w:color w:val="000000"/>
          <w:spacing w:val="-8"/>
          <w:sz w:val="24"/>
          <w:szCs w:val="24"/>
        </w:rPr>
        <w:t xml:space="preserve">2.2 </w:t>
      </w:r>
      <w:r w:rsidRPr="0059636C">
        <w:rPr>
          <w:rFonts w:ascii="Times New Roman" w:hAnsi="Times New Roman" w:cs="Times New Roman"/>
          <w:spacing w:val="-8"/>
          <w:sz w:val="24"/>
          <w:szCs w:val="24"/>
        </w:rPr>
        <w:t>Методы исследований</w:t>
      </w:r>
    </w:p>
    <w:p w:rsidR="0011683B" w:rsidRPr="0059636C" w:rsidRDefault="0011683B" w:rsidP="0011683B">
      <w:pPr>
        <w:spacing w:after="0" w:line="360" w:lineRule="auto"/>
        <w:ind w:firstLine="708"/>
        <w:jc w:val="both"/>
        <w:rPr>
          <w:rFonts w:ascii="Times New Roman" w:hAnsi="Times New Roman" w:cs="Times New Roman"/>
          <w:i/>
          <w:color w:val="000000"/>
          <w:spacing w:val="-8"/>
          <w:sz w:val="24"/>
          <w:szCs w:val="24"/>
        </w:rPr>
      </w:pPr>
      <w:r w:rsidRPr="0059636C">
        <w:rPr>
          <w:rFonts w:ascii="Times New Roman" w:hAnsi="Times New Roman" w:cs="Times New Roman"/>
          <w:i/>
          <w:color w:val="000000"/>
          <w:spacing w:val="-8"/>
          <w:sz w:val="24"/>
          <w:szCs w:val="24"/>
        </w:rPr>
        <w:t>Получение ферментсодержащих кальций карбонатных коровых частиц</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В качестве коровых микрочастиц для получения полиэлектролитных капсул использовали составные микросферолиты </w:t>
      </w:r>
      <w:r w:rsidRPr="0059636C">
        <w:rPr>
          <w:rFonts w:ascii="Times New Roman" w:hAnsi="Times New Roman" w:cs="Times New Roman"/>
          <w:color w:val="000000"/>
          <w:spacing w:val="-8"/>
          <w:sz w:val="24"/>
          <w:szCs w:val="24"/>
        </w:rPr>
        <w:t>СаСО</w:t>
      </w:r>
      <w:r w:rsidRPr="0059636C">
        <w:rPr>
          <w:rFonts w:ascii="Times New Roman" w:hAnsi="Times New Roman" w:cs="Times New Roman"/>
          <w:color w:val="000000"/>
          <w:spacing w:val="-8"/>
          <w:sz w:val="24"/>
          <w:szCs w:val="24"/>
          <w:vertAlign w:val="subscript"/>
        </w:rPr>
        <w:t>3</w:t>
      </w:r>
      <w:r w:rsidRPr="0059636C">
        <w:rPr>
          <w:rFonts w:ascii="Times New Roman" w:hAnsi="Times New Roman" w:cs="Times New Roman"/>
          <w:spacing w:val="-8"/>
          <w:sz w:val="24"/>
          <w:szCs w:val="24"/>
        </w:rPr>
        <w:t xml:space="preserve"> – белок (или два белка), которые по сравнению с другими возможными коровыми частицами способны химически разрушаться в мягких условиях (комнатная температура, нейтральные рН) в присутствии ЭДТА при небольшом подкисление среды.</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color w:val="000000"/>
          <w:spacing w:val="-8"/>
          <w:sz w:val="24"/>
          <w:szCs w:val="24"/>
        </w:rPr>
        <w:t>СаСО</w:t>
      </w:r>
      <w:r w:rsidRPr="0059636C">
        <w:rPr>
          <w:rFonts w:ascii="Times New Roman" w:hAnsi="Times New Roman" w:cs="Times New Roman"/>
          <w:color w:val="000000"/>
          <w:spacing w:val="-8"/>
          <w:sz w:val="24"/>
          <w:szCs w:val="24"/>
          <w:vertAlign w:val="subscript"/>
        </w:rPr>
        <w:t>3</w:t>
      </w:r>
      <w:r w:rsidRPr="0059636C">
        <w:rPr>
          <w:rFonts w:ascii="Times New Roman" w:hAnsi="Times New Roman" w:cs="Times New Roman"/>
          <w:spacing w:val="-8"/>
          <w:sz w:val="24"/>
          <w:szCs w:val="24"/>
        </w:rPr>
        <w:t xml:space="preserve"> микросферолиты получали по реакции ионного обмена при смешивании растворов хлористого кальция и карбоната</w:t>
      </w:r>
      <w:r w:rsidRPr="0059636C">
        <w:rPr>
          <w:rFonts w:ascii="Times New Roman" w:hAnsi="Times New Roman" w:cs="Times New Roman"/>
          <w:color w:val="000000"/>
          <w:spacing w:val="-8"/>
          <w:sz w:val="24"/>
          <w:szCs w:val="24"/>
        </w:rPr>
        <w:t xml:space="preserve"> </w:t>
      </w:r>
      <w:r w:rsidRPr="0059636C">
        <w:rPr>
          <w:rFonts w:ascii="Times New Roman" w:hAnsi="Times New Roman" w:cs="Times New Roman"/>
          <w:spacing w:val="-8"/>
          <w:sz w:val="24"/>
          <w:szCs w:val="24"/>
        </w:rPr>
        <w:t xml:space="preserve">в присутствии белка (фермента) – методом биоминерализации. </w:t>
      </w:r>
      <w:r w:rsidRPr="0059636C">
        <w:rPr>
          <w:rFonts w:ascii="Times New Roman" w:hAnsi="Times New Roman" w:cs="Times New Roman"/>
          <w:color w:val="000000"/>
          <w:spacing w:val="-8"/>
          <w:sz w:val="24"/>
          <w:szCs w:val="24"/>
        </w:rPr>
        <w:t xml:space="preserve">Методика получения </w:t>
      </w:r>
      <w:r w:rsidRPr="0059636C">
        <w:rPr>
          <w:rFonts w:ascii="Times New Roman" w:hAnsi="Times New Roman" w:cs="Times New Roman"/>
          <w:spacing w:val="-8"/>
          <w:sz w:val="24"/>
          <w:szCs w:val="24"/>
        </w:rPr>
        <w:t xml:space="preserve">микросферолитов </w:t>
      </w:r>
      <w:r w:rsidRPr="0059636C">
        <w:rPr>
          <w:rFonts w:ascii="Times New Roman" w:hAnsi="Times New Roman" w:cs="Times New Roman"/>
          <w:color w:val="000000"/>
          <w:spacing w:val="-8"/>
          <w:sz w:val="24"/>
          <w:szCs w:val="24"/>
        </w:rPr>
        <w:t>сводилась к следующему: к</w:t>
      </w:r>
      <w:r w:rsidRPr="0059636C">
        <w:rPr>
          <w:rFonts w:ascii="Times New Roman" w:hAnsi="Times New Roman" w:cs="Times New Roman"/>
          <w:spacing w:val="-8"/>
          <w:sz w:val="24"/>
          <w:szCs w:val="24"/>
        </w:rPr>
        <w:t xml:space="preserve"> интенсивно перемешиваемому на магнитной мешалке 0,33М (или 0.5М) водному раствору СaCl</w:t>
      </w:r>
      <w:r w:rsidRPr="0059636C">
        <w:rPr>
          <w:rFonts w:ascii="Times New Roman" w:hAnsi="Times New Roman" w:cs="Times New Roman"/>
          <w:spacing w:val="-8"/>
          <w:sz w:val="24"/>
          <w:szCs w:val="24"/>
          <w:vertAlign w:val="subscript"/>
        </w:rPr>
        <w:t>2</w:t>
      </w:r>
      <w:r w:rsidRPr="0059636C">
        <w:rPr>
          <w:rFonts w:ascii="Times New Roman" w:hAnsi="Times New Roman" w:cs="Times New Roman"/>
          <w:spacing w:val="-8"/>
          <w:sz w:val="24"/>
          <w:szCs w:val="24"/>
        </w:rPr>
        <w:t xml:space="preserve"> добавляли ферменты, перемешивали в течение 1 минуты,</w:t>
      </w:r>
      <w:r w:rsidRPr="0059636C">
        <w:rPr>
          <w:rFonts w:ascii="Times New Roman" w:hAnsi="Times New Roman" w:cs="Times New Roman"/>
          <w:color w:val="000000"/>
          <w:spacing w:val="-8"/>
          <w:sz w:val="24"/>
          <w:szCs w:val="24"/>
        </w:rPr>
        <w:t xml:space="preserve"> </w:t>
      </w:r>
      <w:r w:rsidRPr="0059636C">
        <w:rPr>
          <w:rFonts w:ascii="Times New Roman" w:hAnsi="Times New Roman" w:cs="Times New Roman"/>
          <w:spacing w:val="-8"/>
          <w:sz w:val="24"/>
          <w:szCs w:val="24"/>
        </w:rPr>
        <w:t>а затем быстро добавляли равный объем 0,33М (или 0.5М) водного раствора Na</w:t>
      </w:r>
      <w:r w:rsidRPr="0059636C">
        <w:rPr>
          <w:rFonts w:ascii="Times New Roman" w:hAnsi="Times New Roman" w:cs="Times New Roman"/>
          <w:spacing w:val="-8"/>
          <w:sz w:val="24"/>
          <w:szCs w:val="24"/>
          <w:vertAlign w:val="subscript"/>
        </w:rPr>
        <w:t>2</w:t>
      </w:r>
      <w:r w:rsidRPr="0059636C">
        <w:rPr>
          <w:rFonts w:ascii="Times New Roman" w:hAnsi="Times New Roman" w:cs="Times New Roman"/>
          <w:spacing w:val="-8"/>
          <w:sz w:val="24"/>
          <w:szCs w:val="24"/>
        </w:rPr>
        <w:t>СО</w:t>
      </w:r>
      <w:r w:rsidRPr="0059636C">
        <w:rPr>
          <w:rFonts w:ascii="Times New Roman" w:hAnsi="Times New Roman" w:cs="Times New Roman"/>
          <w:spacing w:val="-8"/>
          <w:sz w:val="24"/>
          <w:szCs w:val="24"/>
          <w:vertAlign w:val="subscript"/>
        </w:rPr>
        <w:t>3</w:t>
      </w:r>
      <w:r w:rsidRPr="0059636C">
        <w:rPr>
          <w:rFonts w:ascii="Times New Roman" w:hAnsi="Times New Roman" w:cs="Times New Roman"/>
          <w:color w:val="000000"/>
          <w:spacing w:val="-8"/>
          <w:sz w:val="24"/>
          <w:szCs w:val="24"/>
        </w:rPr>
        <w:t xml:space="preserve">. Перемешивание продолжалось в течение 30 секунд, после чего образовавшаяся суспензия выдерживалась 15 мин при комнатной температуре до полного просветления надосадочной жидкости. </w:t>
      </w:r>
      <w:r w:rsidRPr="0059636C">
        <w:rPr>
          <w:rFonts w:ascii="Times New Roman" w:hAnsi="Times New Roman" w:cs="Times New Roman"/>
          <w:spacing w:val="-8"/>
          <w:sz w:val="24"/>
          <w:szCs w:val="24"/>
        </w:rPr>
        <w:t xml:space="preserve">После завершения процесса формирования составных </w:t>
      </w:r>
      <w:r w:rsidRPr="0059636C">
        <w:rPr>
          <w:rFonts w:ascii="Times New Roman" w:hAnsi="Times New Roman" w:cs="Times New Roman"/>
          <w:spacing w:val="-8"/>
          <w:sz w:val="24"/>
          <w:szCs w:val="24"/>
        </w:rPr>
        <w:lastRenderedPageBreak/>
        <w:t>микросферолитов ферменты -</w:t>
      </w:r>
      <w:r w:rsidRPr="0059636C">
        <w:rPr>
          <w:rFonts w:ascii="Times New Roman" w:hAnsi="Times New Roman" w:cs="Times New Roman"/>
          <w:color w:val="000000"/>
          <w:spacing w:val="-8"/>
          <w:sz w:val="24"/>
          <w:szCs w:val="24"/>
        </w:rPr>
        <w:t xml:space="preserve"> СаСО</w:t>
      </w:r>
      <w:r w:rsidRPr="0059636C">
        <w:rPr>
          <w:rFonts w:ascii="Times New Roman" w:hAnsi="Times New Roman" w:cs="Times New Roman"/>
          <w:color w:val="000000"/>
          <w:spacing w:val="-8"/>
          <w:sz w:val="24"/>
          <w:szCs w:val="24"/>
          <w:vertAlign w:val="subscript"/>
        </w:rPr>
        <w:t>3</w:t>
      </w:r>
      <w:r w:rsidRPr="0059636C">
        <w:rPr>
          <w:rFonts w:ascii="Times New Roman" w:hAnsi="Times New Roman" w:cs="Times New Roman"/>
          <w:spacing w:val="-8"/>
          <w:sz w:val="24"/>
          <w:szCs w:val="24"/>
        </w:rPr>
        <w:t>, преципитат тщательно отмывали от ионов Na</w:t>
      </w:r>
      <w:r w:rsidRPr="0059636C">
        <w:rPr>
          <w:rFonts w:ascii="Times New Roman" w:hAnsi="Times New Roman" w:cs="Times New Roman"/>
          <w:spacing w:val="-8"/>
          <w:sz w:val="24"/>
          <w:szCs w:val="24"/>
          <w:vertAlign w:val="superscript"/>
        </w:rPr>
        <w:t>+</w:t>
      </w:r>
      <w:r w:rsidRPr="0059636C">
        <w:rPr>
          <w:rFonts w:ascii="Times New Roman" w:hAnsi="Times New Roman" w:cs="Times New Roman"/>
          <w:spacing w:val="-8"/>
          <w:sz w:val="24"/>
          <w:szCs w:val="24"/>
        </w:rPr>
        <w:t xml:space="preserve"> и Cl</w:t>
      </w:r>
      <w:r w:rsidRPr="0059636C">
        <w:rPr>
          <w:rFonts w:ascii="Times New Roman" w:hAnsi="Times New Roman" w:cs="Times New Roman"/>
          <w:spacing w:val="-8"/>
          <w:sz w:val="24"/>
          <w:szCs w:val="24"/>
          <w:vertAlign w:val="superscript"/>
        </w:rPr>
        <w:t>-</w:t>
      </w:r>
      <w:r w:rsidRPr="0059636C">
        <w:rPr>
          <w:rFonts w:ascii="Times New Roman" w:hAnsi="Times New Roman" w:cs="Times New Roman"/>
          <w:spacing w:val="-8"/>
          <w:sz w:val="24"/>
          <w:szCs w:val="24"/>
        </w:rPr>
        <w:t xml:space="preserve"> дистиллированной водой и высушивали на воздухе. Тщательная промывка имеет принципиальное значение, поскольку было обнаружено, что “состояние сферолитов” не является термодинамически устойчивым, и во влажном состоянии они постепенно переходят в классические ромбоэдрические поликристаллы, причем в присутствии NaCl процесс заметно ускоряется. В сухом состоянии микросферолиты ферменты -</w:t>
      </w:r>
      <w:r w:rsidRPr="0059636C">
        <w:rPr>
          <w:rFonts w:ascii="Times New Roman" w:hAnsi="Times New Roman" w:cs="Times New Roman"/>
          <w:color w:val="000000"/>
          <w:spacing w:val="-8"/>
          <w:sz w:val="24"/>
          <w:szCs w:val="24"/>
        </w:rPr>
        <w:t xml:space="preserve"> СаСО</w:t>
      </w:r>
      <w:r w:rsidRPr="0059636C">
        <w:rPr>
          <w:rFonts w:ascii="Times New Roman" w:hAnsi="Times New Roman" w:cs="Times New Roman"/>
          <w:color w:val="000000"/>
          <w:spacing w:val="-8"/>
          <w:sz w:val="24"/>
          <w:szCs w:val="24"/>
          <w:vertAlign w:val="subscript"/>
        </w:rPr>
        <w:t>3</w:t>
      </w:r>
      <w:r w:rsidRPr="0059636C">
        <w:rPr>
          <w:rFonts w:ascii="Times New Roman" w:hAnsi="Times New Roman" w:cs="Times New Roman"/>
          <w:spacing w:val="-8"/>
          <w:sz w:val="24"/>
          <w:szCs w:val="24"/>
        </w:rPr>
        <w:t xml:space="preserve"> могут храниться неограниченно долго. </w:t>
      </w:r>
    </w:p>
    <w:p w:rsidR="0011683B" w:rsidRPr="0059636C" w:rsidRDefault="0011683B" w:rsidP="00DA0CB3">
      <w:pPr>
        <w:spacing w:after="0" w:line="360" w:lineRule="auto"/>
        <w:ind w:firstLine="706"/>
        <w:jc w:val="both"/>
        <w:rPr>
          <w:rFonts w:ascii="Times New Roman" w:hAnsi="Times New Roman" w:cs="Times New Roman"/>
          <w:color w:val="000000"/>
          <w:spacing w:val="-8"/>
          <w:sz w:val="24"/>
          <w:szCs w:val="24"/>
        </w:rPr>
      </w:pPr>
      <w:r w:rsidRPr="0059636C">
        <w:rPr>
          <w:rFonts w:ascii="Times New Roman" w:hAnsi="Times New Roman" w:cs="Times New Roman"/>
          <w:color w:val="000000"/>
          <w:spacing w:val="-8"/>
          <w:sz w:val="24"/>
          <w:szCs w:val="24"/>
        </w:rPr>
        <w:t xml:space="preserve">Условия проведения процесса (варьируя концентрацию реагентов, температуру, гидродинамические характеристики) в существенной степени определяют размер и морфологию образующихся микрочастиц. </w:t>
      </w:r>
    </w:p>
    <w:p w:rsidR="0011683B" w:rsidRPr="0059636C" w:rsidRDefault="0011683B" w:rsidP="00DA0CB3">
      <w:pPr>
        <w:spacing w:after="0" w:line="360" w:lineRule="auto"/>
        <w:ind w:firstLine="706"/>
        <w:jc w:val="both"/>
        <w:rPr>
          <w:rFonts w:ascii="Times New Roman" w:hAnsi="Times New Roman" w:cs="Times New Roman"/>
          <w:i/>
          <w:color w:val="000000"/>
          <w:spacing w:val="-8"/>
          <w:sz w:val="24"/>
          <w:szCs w:val="24"/>
        </w:rPr>
      </w:pPr>
      <w:r w:rsidRPr="0059636C">
        <w:rPr>
          <w:rFonts w:ascii="Times New Roman" w:hAnsi="Times New Roman" w:cs="Times New Roman"/>
          <w:i/>
          <w:color w:val="000000"/>
          <w:spacing w:val="-8"/>
          <w:sz w:val="24"/>
          <w:szCs w:val="24"/>
        </w:rPr>
        <w:t>Получение полиэлектролитных микрокапсул, загруженных ферментом</w:t>
      </w:r>
    </w:p>
    <w:p w:rsidR="0011683B" w:rsidRPr="0091682E" w:rsidRDefault="0011683B" w:rsidP="00DA0CB3">
      <w:pPr>
        <w:spacing w:after="0" w:line="360" w:lineRule="auto"/>
        <w:ind w:firstLine="706"/>
        <w:jc w:val="both"/>
        <w:rPr>
          <w:rFonts w:ascii="Times New Roman" w:hAnsi="Times New Roman" w:cs="Times New Roman"/>
          <w:spacing w:val="-8"/>
          <w:sz w:val="24"/>
          <w:szCs w:val="24"/>
          <w:lang w:val="kk-KZ"/>
        </w:rPr>
      </w:pPr>
      <w:r w:rsidRPr="0059636C">
        <w:rPr>
          <w:rFonts w:ascii="Times New Roman" w:hAnsi="Times New Roman" w:cs="Times New Roman"/>
          <w:bCs/>
          <w:color w:val="000000"/>
          <w:spacing w:val="-8"/>
          <w:sz w:val="24"/>
          <w:szCs w:val="24"/>
        </w:rPr>
        <w:t xml:space="preserve">Полиэлектролитные микрокапсулы получали путем поочередной адсорбции противоположно заряженных полиэлектролитов на кальций карбонатных микрочастицах, содержащих соответствующий фермент. </w:t>
      </w:r>
      <w:r w:rsidRPr="0059636C">
        <w:rPr>
          <w:rFonts w:ascii="Times New Roman" w:hAnsi="Times New Roman" w:cs="Times New Roman"/>
          <w:bCs/>
          <w:spacing w:val="-8"/>
          <w:sz w:val="24"/>
          <w:szCs w:val="24"/>
        </w:rPr>
        <w:t xml:space="preserve">На этой стадии исследования полиэлектролиты: полистиролсульфонат </w:t>
      </w:r>
      <w:r w:rsidRPr="0059636C">
        <w:rPr>
          <w:rFonts w:ascii="Times New Roman" w:hAnsi="Times New Roman" w:cs="Times New Roman"/>
          <w:spacing w:val="-8"/>
          <w:sz w:val="24"/>
          <w:szCs w:val="24"/>
        </w:rPr>
        <w:t>(</w:t>
      </w:r>
      <w:r w:rsidRPr="0059636C">
        <w:rPr>
          <w:rFonts w:ascii="Times New Roman" w:hAnsi="Times New Roman" w:cs="Times New Roman"/>
          <w:color w:val="000000"/>
          <w:spacing w:val="-8"/>
          <w:sz w:val="24"/>
          <w:szCs w:val="24"/>
        </w:rPr>
        <w:t>ПСС</w:t>
      </w:r>
      <w:r w:rsidRPr="0059636C">
        <w:rPr>
          <w:rFonts w:ascii="Times New Roman" w:hAnsi="Times New Roman" w:cs="Times New Roman"/>
          <w:spacing w:val="-8"/>
          <w:sz w:val="24"/>
          <w:szCs w:val="24"/>
        </w:rPr>
        <w:t>)</w:t>
      </w:r>
      <w:r w:rsidRPr="0059636C">
        <w:rPr>
          <w:rFonts w:ascii="Times New Roman" w:hAnsi="Times New Roman" w:cs="Times New Roman"/>
          <w:bCs/>
          <w:spacing w:val="-8"/>
          <w:sz w:val="24"/>
          <w:szCs w:val="24"/>
        </w:rPr>
        <w:t xml:space="preserve"> и полиаллиламин гидрохлорид </w:t>
      </w:r>
      <w:r w:rsidR="00DA0CB3">
        <w:rPr>
          <w:rFonts w:ascii="Times New Roman" w:hAnsi="Times New Roman" w:cs="Times New Roman"/>
          <w:spacing w:val="-8"/>
          <w:sz w:val="24"/>
          <w:szCs w:val="24"/>
        </w:rPr>
        <w:t xml:space="preserve">(ПААГ) (рисунок </w:t>
      </w:r>
      <w:r w:rsidR="0091682E">
        <w:rPr>
          <w:rFonts w:ascii="Times New Roman" w:hAnsi="Times New Roman" w:cs="Times New Roman"/>
          <w:spacing w:val="-8"/>
          <w:sz w:val="24"/>
          <w:szCs w:val="24"/>
        </w:rPr>
        <w:t>1)</w:t>
      </w:r>
      <w:r w:rsidR="0091682E">
        <w:rPr>
          <w:rFonts w:ascii="Times New Roman" w:hAnsi="Times New Roman" w:cs="Times New Roman"/>
          <w:spacing w:val="-8"/>
          <w:sz w:val="24"/>
          <w:szCs w:val="24"/>
          <w:lang w:val="kk-KZ"/>
        </w:rPr>
        <w:t>.</w:t>
      </w:r>
    </w:p>
    <w:p w:rsidR="0011683B" w:rsidRPr="0059636C" w:rsidRDefault="0011683B" w:rsidP="0011683B">
      <w:pPr>
        <w:spacing w:after="0" w:line="360" w:lineRule="auto"/>
        <w:ind w:firstLine="709"/>
        <w:jc w:val="center"/>
        <w:rPr>
          <w:rFonts w:ascii="Times New Roman" w:hAnsi="Times New Roman" w:cs="Times New Roman"/>
          <w:noProof/>
          <w:color w:val="000000"/>
          <w:spacing w:val="-8"/>
          <w:sz w:val="24"/>
          <w:szCs w:val="24"/>
        </w:rPr>
      </w:pPr>
      <w:r w:rsidRPr="0059636C">
        <w:rPr>
          <w:rFonts w:ascii="Times New Roman" w:hAnsi="Times New Roman" w:cs="Times New Roman"/>
          <w:noProof/>
          <w:color w:val="000000"/>
          <w:spacing w:val="-8"/>
          <w:sz w:val="24"/>
          <w:szCs w:val="24"/>
          <w:lang w:val="en-US"/>
        </w:rPr>
        <w:drawing>
          <wp:inline distT="0" distB="0" distL="0" distR="0">
            <wp:extent cx="3623482" cy="2544361"/>
            <wp:effectExtent l="19050" t="0" r="0" b="0"/>
            <wp:docPr id="2" name="Рисунок 48" descr="п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пэ"/>
                    <pic:cNvPicPr>
                      <a:picLocks noChangeAspect="1" noChangeArrowheads="1"/>
                    </pic:cNvPicPr>
                  </pic:nvPicPr>
                  <pic:blipFill>
                    <a:blip r:embed="rId14"/>
                    <a:srcRect/>
                    <a:stretch>
                      <a:fillRect/>
                    </a:stretch>
                  </pic:blipFill>
                  <pic:spPr bwMode="auto">
                    <a:xfrm>
                      <a:off x="0" y="0"/>
                      <a:ext cx="3623267" cy="2544210"/>
                    </a:xfrm>
                    <a:prstGeom prst="rect">
                      <a:avLst/>
                    </a:prstGeom>
                    <a:noFill/>
                    <a:ln w="9525">
                      <a:noFill/>
                      <a:miter lim="800000"/>
                      <a:headEnd/>
                      <a:tailEnd/>
                    </a:ln>
                  </pic:spPr>
                </pic:pic>
              </a:graphicData>
            </a:graphic>
          </wp:inline>
        </w:drawing>
      </w:r>
    </w:p>
    <w:p w:rsidR="0011683B" w:rsidRPr="0059636C" w:rsidRDefault="00DA0CB3" w:rsidP="00A41C4E">
      <w:pPr>
        <w:spacing w:after="0" w:line="360" w:lineRule="auto"/>
        <w:jc w:val="center"/>
        <w:rPr>
          <w:rFonts w:ascii="Times New Roman" w:hAnsi="Times New Roman" w:cs="Times New Roman"/>
          <w:spacing w:val="-8"/>
          <w:sz w:val="24"/>
          <w:szCs w:val="24"/>
        </w:rPr>
      </w:pPr>
      <w:r>
        <w:rPr>
          <w:rFonts w:ascii="Times New Roman" w:hAnsi="Times New Roman" w:cs="Times New Roman"/>
          <w:spacing w:val="-8"/>
          <w:sz w:val="24"/>
          <w:szCs w:val="24"/>
        </w:rPr>
        <w:t xml:space="preserve">Рисунок </w:t>
      </w:r>
      <w:r w:rsidR="0011683B" w:rsidRPr="0059636C">
        <w:rPr>
          <w:rFonts w:ascii="Times New Roman" w:hAnsi="Times New Roman" w:cs="Times New Roman"/>
          <w:spacing w:val="-8"/>
          <w:sz w:val="24"/>
          <w:szCs w:val="24"/>
        </w:rPr>
        <w:t>1</w:t>
      </w:r>
      <w:r w:rsidR="00E51213">
        <w:rPr>
          <w:rFonts w:ascii="Times New Roman" w:hAnsi="Times New Roman" w:cs="Times New Roman"/>
          <w:spacing w:val="-8"/>
          <w:sz w:val="24"/>
          <w:szCs w:val="24"/>
          <w:lang w:val="kk-KZ"/>
        </w:rPr>
        <w:t xml:space="preserve"> </w:t>
      </w:r>
      <w:r>
        <w:rPr>
          <w:rFonts w:ascii="Times New Roman" w:hAnsi="Times New Roman" w:cs="Times New Roman"/>
          <w:spacing w:val="-8"/>
          <w:sz w:val="24"/>
          <w:szCs w:val="24"/>
          <w:lang w:val="kk-KZ"/>
        </w:rPr>
        <w:t>–</w:t>
      </w:r>
      <w:r w:rsidR="0011683B" w:rsidRPr="0059636C">
        <w:rPr>
          <w:rFonts w:ascii="Times New Roman" w:hAnsi="Times New Roman" w:cs="Times New Roman"/>
          <w:spacing w:val="-8"/>
          <w:sz w:val="24"/>
          <w:szCs w:val="24"/>
        </w:rPr>
        <w:t xml:space="preserve"> Полиэлектролиты, из которых формировались микрокапсулы и микр</w:t>
      </w:r>
      <w:r>
        <w:rPr>
          <w:rFonts w:ascii="Times New Roman" w:hAnsi="Times New Roman" w:cs="Times New Roman"/>
          <w:spacing w:val="-8"/>
          <w:sz w:val="24"/>
          <w:szCs w:val="24"/>
        </w:rPr>
        <w:t>оячеистое ультратонкое покрытие</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p>
    <w:p w:rsidR="0011683B" w:rsidRPr="0059636C" w:rsidRDefault="0011683B" w:rsidP="0011683B">
      <w:pPr>
        <w:spacing w:after="0" w:line="360" w:lineRule="auto"/>
        <w:ind w:firstLine="709"/>
        <w:jc w:val="both"/>
        <w:rPr>
          <w:rFonts w:ascii="Times New Roman" w:hAnsi="Times New Roman" w:cs="Times New Roman"/>
          <w:color w:val="000000"/>
          <w:spacing w:val="-8"/>
          <w:sz w:val="24"/>
          <w:szCs w:val="24"/>
        </w:rPr>
      </w:pPr>
      <w:r w:rsidRPr="0059636C">
        <w:rPr>
          <w:rFonts w:ascii="Times New Roman" w:hAnsi="Times New Roman" w:cs="Times New Roman"/>
          <w:color w:val="000000"/>
          <w:spacing w:val="-8"/>
          <w:sz w:val="24"/>
          <w:szCs w:val="24"/>
        </w:rPr>
        <w:t>К 100 мг ядер СаСО</w:t>
      </w:r>
      <w:r w:rsidRPr="0059636C">
        <w:rPr>
          <w:rFonts w:ascii="Times New Roman" w:hAnsi="Times New Roman" w:cs="Times New Roman"/>
          <w:color w:val="000000"/>
          <w:spacing w:val="-8"/>
          <w:sz w:val="24"/>
          <w:szCs w:val="24"/>
          <w:vertAlign w:val="subscript"/>
        </w:rPr>
        <w:t>3</w:t>
      </w:r>
      <w:r w:rsidRPr="0059636C">
        <w:rPr>
          <w:rFonts w:ascii="Times New Roman" w:hAnsi="Times New Roman" w:cs="Times New Roman"/>
          <w:color w:val="000000"/>
          <w:spacing w:val="-8"/>
          <w:sz w:val="24"/>
          <w:szCs w:val="24"/>
        </w:rPr>
        <w:t xml:space="preserve">-белок добавляли 1,5 мл раствора ПААГ (концентрация 1 мг/мл) в </w:t>
      </w:r>
      <w:smartTag w:uri="urn:schemas-microsoft-com:office:smarttags" w:element="metricconverter">
        <w:smartTagPr>
          <w:attr w:name="ProductID" w:val="0,5 М"/>
        </w:smartTagPr>
        <w:r w:rsidRPr="0059636C">
          <w:rPr>
            <w:rFonts w:ascii="Times New Roman" w:hAnsi="Times New Roman" w:cs="Times New Roman"/>
            <w:color w:val="000000"/>
            <w:spacing w:val="-8"/>
            <w:sz w:val="24"/>
            <w:szCs w:val="24"/>
          </w:rPr>
          <w:t>0,5 М</w:t>
        </w:r>
      </w:smartTag>
      <w:r w:rsidRPr="0059636C">
        <w:rPr>
          <w:rFonts w:ascii="Times New Roman" w:hAnsi="Times New Roman" w:cs="Times New Roman"/>
          <w:color w:val="000000"/>
          <w:spacing w:val="-8"/>
          <w:sz w:val="24"/>
          <w:szCs w:val="24"/>
        </w:rPr>
        <w:t xml:space="preserve"> NaCl. Суспензию перемешивали в течение 10 мин на качалке, затем несвязавшийся полимер удаляли центрифугированием при 700 об/мин в течение нескольких секунд, а частицы трехкратно промывали деионизированной водой от остатков полиэлектролита с центрифугированием. Затем такую же процедуру проводили, используя раствор ПСС. </w:t>
      </w:r>
    </w:p>
    <w:p w:rsidR="0011683B" w:rsidRPr="0059636C" w:rsidRDefault="0011683B" w:rsidP="0011683B">
      <w:pPr>
        <w:pStyle w:val="af9"/>
        <w:snapToGrid w:val="0"/>
        <w:spacing w:line="360" w:lineRule="auto"/>
        <w:ind w:firstLine="709"/>
        <w:jc w:val="both"/>
        <w:rPr>
          <w:spacing w:val="-8"/>
        </w:rPr>
      </w:pPr>
      <w:r w:rsidRPr="0059636C">
        <w:rPr>
          <w:spacing w:val="-8"/>
        </w:rPr>
        <w:t>Поочередное наслаивание противоположно заряженных макромолекул полиэлектролитов на коллоидные частицы проводили три-семь раз, получая трех/семи оболочку с архитектурой ПААГ/(ПСС/ПААГ)</w:t>
      </w:r>
      <w:r w:rsidRPr="0059636C">
        <w:rPr>
          <w:spacing w:val="-8"/>
          <w:vertAlign w:val="subscript"/>
          <w:lang w:val="en-US"/>
        </w:rPr>
        <w:t>n</w:t>
      </w:r>
      <w:r w:rsidRPr="0059636C">
        <w:rPr>
          <w:spacing w:val="-8"/>
        </w:rPr>
        <w:t xml:space="preserve">., где </w:t>
      </w:r>
      <w:r w:rsidRPr="0059636C">
        <w:rPr>
          <w:spacing w:val="-8"/>
          <w:lang w:val="en-US"/>
        </w:rPr>
        <w:t>n</w:t>
      </w:r>
      <w:r w:rsidRPr="0059636C">
        <w:rPr>
          <w:spacing w:val="-8"/>
        </w:rPr>
        <w:t xml:space="preserve">=1-3. Процедура формирования микрокапсул проводилась при </w:t>
      </w:r>
      <w:r w:rsidRPr="0059636C">
        <w:rPr>
          <w:spacing w:val="-8"/>
        </w:rPr>
        <w:lastRenderedPageBreak/>
        <w:t>комнатной температуре (15-25°С). В работе исследовались трехслойные полые положительно (ПААГ-ПСС-ПААГ) и отрицательно (ПСС-ПААГ-ПСС) заряженные полиэлектролитные микрокапсулы, а также трех-семислойные фермент-содержащие положительно и отрицательно заряженные полиэлектролитные микрокапсулы: ПААГ-(ПСС-ПААГ)</w:t>
      </w:r>
      <w:r w:rsidRPr="0059636C">
        <w:rPr>
          <w:spacing w:val="-8"/>
          <w:vertAlign w:val="subscript"/>
          <w:lang w:val="en-US"/>
        </w:rPr>
        <w:t>n</w:t>
      </w:r>
      <w:r w:rsidRPr="0059636C">
        <w:rPr>
          <w:spacing w:val="-8"/>
        </w:rPr>
        <w:t xml:space="preserve"> и ПСС-(ПААГ-ПСС)</w:t>
      </w:r>
      <w:r w:rsidRPr="0059636C">
        <w:rPr>
          <w:spacing w:val="-8"/>
          <w:vertAlign w:val="subscript"/>
          <w:lang w:val="en-US"/>
        </w:rPr>
        <w:t>n</w:t>
      </w:r>
      <w:r w:rsidRPr="0059636C">
        <w:rPr>
          <w:spacing w:val="-8"/>
        </w:rPr>
        <w:t xml:space="preserve">, </w:t>
      </w:r>
      <w:r w:rsidRPr="0059636C">
        <w:rPr>
          <w:spacing w:val="-8"/>
          <w:lang w:val="en-US"/>
        </w:rPr>
        <w:t>n</w:t>
      </w:r>
      <w:r w:rsidRPr="0059636C">
        <w:rPr>
          <w:spacing w:val="-8"/>
        </w:rPr>
        <w:t xml:space="preserve">=1-3. Контроль размеров микрокапсул и сферичность кальций-карбонатных частиц осуществляли с помощью светового микроскопа </w:t>
      </w:r>
      <w:r w:rsidRPr="0059636C">
        <w:rPr>
          <w:bCs/>
          <w:spacing w:val="-8"/>
        </w:rPr>
        <w:t>Nikon eclipse E200</w:t>
      </w:r>
      <w:r w:rsidRPr="0059636C">
        <w:rPr>
          <w:bCs/>
          <w:iCs/>
          <w:spacing w:val="-8"/>
        </w:rPr>
        <w:t>. Удаление кальций-карбонатных частиц из микрокапсул осуществляли при выдерживании раствора с микрокапсулами в диализных мешках в течение от 3 часов до 12-15 часов в 25 мМ ЭГТА или ЭДТА при температуре 4</w:t>
      </w:r>
      <w:r w:rsidRPr="0059636C">
        <w:rPr>
          <w:bCs/>
          <w:iCs/>
          <w:spacing w:val="-8"/>
          <w:vertAlign w:val="superscript"/>
        </w:rPr>
        <w:t>о</w:t>
      </w:r>
      <w:r w:rsidRPr="0059636C">
        <w:rPr>
          <w:bCs/>
          <w:iCs/>
          <w:spacing w:val="-8"/>
        </w:rPr>
        <w:t xml:space="preserve"> С или 20</w:t>
      </w:r>
      <w:r w:rsidRPr="0059636C">
        <w:rPr>
          <w:bCs/>
          <w:iCs/>
          <w:spacing w:val="-8"/>
          <w:vertAlign w:val="superscript"/>
        </w:rPr>
        <w:t>о</w:t>
      </w:r>
      <w:r w:rsidRPr="0059636C">
        <w:rPr>
          <w:bCs/>
          <w:iCs/>
          <w:spacing w:val="-8"/>
        </w:rPr>
        <w:t xml:space="preserve"> С </w:t>
      </w:r>
      <w:r w:rsidRPr="0059636C">
        <w:rPr>
          <w:spacing w:val="-8"/>
        </w:rPr>
        <w:t>при подщелачивании  среды (рН 7,2).</w:t>
      </w:r>
      <w:r w:rsidRPr="0059636C">
        <w:rPr>
          <w:bCs/>
          <w:iCs/>
          <w:spacing w:val="-8"/>
        </w:rPr>
        <w:t xml:space="preserve"> </w:t>
      </w:r>
      <w:r w:rsidRPr="0059636C">
        <w:rPr>
          <w:spacing w:val="-8"/>
        </w:rPr>
        <w:t>Количество капсул в растворе подсчитывали с помощью камеры Горяева.</w:t>
      </w:r>
    </w:p>
    <w:p w:rsidR="0011683B" w:rsidRPr="0059636C" w:rsidRDefault="0011683B" w:rsidP="0011683B">
      <w:pPr>
        <w:spacing w:after="0" w:line="360" w:lineRule="auto"/>
        <w:ind w:firstLine="709"/>
        <w:jc w:val="both"/>
        <w:rPr>
          <w:rFonts w:ascii="Times New Roman" w:hAnsi="Times New Roman" w:cs="Times New Roman"/>
          <w:color w:val="000000"/>
          <w:spacing w:val="-8"/>
          <w:sz w:val="24"/>
          <w:szCs w:val="24"/>
        </w:rPr>
      </w:pPr>
      <w:r w:rsidRPr="0059636C">
        <w:rPr>
          <w:rFonts w:ascii="Times New Roman" w:hAnsi="Times New Roman" w:cs="Times New Roman"/>
          <w:color w:val="000000"/>
          <w:spacing w:val="-8"/>
          <w:sz w:val="24"/>
          <w:szCs w:val="24"/>
        </w:rPr>
        <w:t>При формировании полиэлектролитной оболочки в качестве первого полиэлектролита предпочтительно использовали поликатион, поскольку коровые микрочастицы СаСО</w:t>
      </w:r>
      <w:r w:rsidRPr="0059636C">
        <w:rPr>
          <w:rFonts w:ascii="Times New Roman" w:hAnsi="Times New Roman" w:cs="Times New Roman"/>
          <w:color w:val="000000"/>
          <w:spacing w:val="-8"/>
          <w:sz w:val="24"/>
          <w:szCs w:val="24"/>
          <w:vertAlign w:val="subscript"/>
        </w:rPr>
        <w:t>3</w:t>
      </w:r>
      <w:r w:rsidRPr="0059636C">
        <w:rPr>
          <w:rFonts w:ascii="Times New Roman" w:hAnsi="Times New Roman" w:cs="Times New Roman"/>
          <w:color w:val="000000"/>
          <w:spacing w:val="-8"/>
          <w:sz w:val="24"/>
          <w:szCs w:val="24"/>
        </w:rPr>
        <w:t xml:space="preserve"> в целом отрицательно заряжены, их электрокинетический потенциал поверхности (x-потенциал) составляет –12,2 ±2,5мВ </w:t>
      </w:r>
      <w:r w:rsidRPr="0059636C">
        <w:rPr>
          <w:rFonts w:ascii="Times New Roman" w:hAnsi="Times New Roman" w:cs="Times New Roman"/>
          <w:spacing w:val="-8"/>
          <w:sz w:val="24"/>
          <w:szCs w:val="24"/>
        </w:rPr>
        <w:t>[</w:t>
      </w:r>
      <w:r w:rsidRPr="0059636C">
        <w:rPr>
          <w:rFonts w:ascii="Times New Roman" w:hAnsi="Times New Roman" w:cs="Times New Roman"/>
          <w:spacing w:val="-8"/>
          <w:sz w:val="24"/>
          <w:szCs w:val="24"/>
          <w:lang w:val="kk-KZ"/>
        </w:rPr>
        <w:t>46</w:t>
      </w:r>
      <w:r w:rsidRPr="0059636C">
        <w:rPr>
          <w:rFonts w:ascii="Times New Roman" w:hAnsi="Times New Roman" w:cs="Times New Roman"/>
          <w:spacing w:val="-8"/>
          <w:sz w:val="24"/>
          <w:szCs w:val="24"/>
        </w:rPr>
        <w:t>].</w:t>
      </w:r>
      <w:r w:rsidRPr="0059636C">
        <w:rPr>
          <w:rFonts w:ascii="Times New Roman" w:hAnsi="Times New Roman" w:cs="Times New Roman"/>
          <w:color w:val="000000"/>
          <w:spacing w:val="-8"/>
          <w:sz w:val="24"/>
          <w:szCs w:val="24"/>
          <w:lang w:val="kk-KZ"/>
        </w:rPr>
        <w:t xml:space="preserve"> </w:t>
      </w:r>
      <w:r w:rsidRPr="0059636C">
        <w:rPr>
          <w:rFonts w:ascii="Times New Roman" w:hAnsi="Times New Roman" w:cs="Times New Roman"/>
          <w:color w:val="000000"/>
          <w:spacing w:val="-8"/>
          <w:sz w:val="24"/>
          <w:szCs w:val="24"/>
        </w:rPr>
        <w:t>Однако было показано, что полианионы, например полистиролсульфонат, также связываются с кальций карбонатными частицами и могут быть использованы в качестве первого слоя при формировании полиэлектролитных микрокапсул. Исходя, из этих данных нами были получены микрокапсулы с последовательностью слоев ПСС/ПААГ/ПСС по описанной выше методике.</w:t>
      </w:r>
    </w:p>
    <w:p w:rsidR="0011683B" w:rsidRPr="0059636C" w:rsidRDefault="0011683B" w:rsidP="0011683B">
      <w:pPr>
        <w:spacing w:after="0" w:line="360" w:lineRule="auto"/>
        <w:ind w:firstLine="709"/>
        <w:jc w:val="both"/>
        <w:rPr>
          <w:rFonts w:ascii="Times New Roman" w:hAnsi="Times New Roman" w:cs="Times New Roman"/>
          <w:color w:val="000000"/>
          <w:spacing w:val="-8"/>
          <w:sz w:val="24"/>
          <w:szCs w:val="24"/>
        </w:rPr>
      </w:pPr>
      <w:r w:rsidRPr="0059636C">
        <w:rPr>
          <w:rFonts w:ascii="Times New Roman" w:hAnsi="Times New Roman" w:cs="Times New Roman"/>
          <w:color w:val="000000"/>
          <w:spacing w:val="-8"/>
          <w:sz w:val="24"/>
          <w:szCs w:val="24"/>
        </w:rPr>
        <w:t>Капсулы, загруженные двумя ферментами, в нашем случае уреазой и пероксидазой хрена, были изготовлены на основе коровых частиц, содержащих в своем составе два фермента одновременно.</w:t>
      </w:r>
    </w:p>
    <w:p w:rsidR="0011683B" w:rsidRPr="0059636C" w:rsidRDefault="0011683B" w:rsidP="0011683B">
      <w:pPr>
        <w:spacing w:after="0" w:line="360" w:lineRule="auto"/>
        <w:ind w:firstLine="709"/>
        <w:jc w:val="both"/>
        <w:rPr>
          <w:rFonts w:ascii="Times New Roman" w:hAnsi="Times New Roman" w:cs="Times New Roman"/>
          <w:bCs/>
          <w:iCs/>
          <w:spacing w:val="-8"/>
        </w:rPr>
      </w:pPr>
      <w:r w:rsidRPr="0059636C">
        <w:rPr>
          <w:rFonts w:ascii="Times New Roman" w:hAnsi="Times New Roman" w:cs="Times New Roman"/>
          <w:bCs/>
          <w:iCs/>
          <w:spacing w:val="-8"/>
          <w:sz w:val="24"/>
          <w:szCs w:val="24"/>
        </w:rPr>
        <w:t>Удаление кальций-карбонатных частиц из микрокапсул осуществляли при выдерживании раствора с микрокапсулами в диализных мешках в течение от 3 часов до 12-15 часов в 25 мМ ЭГТА или ЭДТА при температуре 4</w:t>
      </w:r>
      <w:r w:rsidRPr="0059636C">
        <w:rPr>
          <w:rFonts w:ascii="Times New Roman" w:hAnsi="Times New Roman" w:cs="Times New Roman"/>
          <w:bCs/>
          <w:iCs/>
          <w:spacing w:val="-8"/>
          <w:sz w:val="24"/>
          <w:szCs w:val="24"/>
          <w:vertAlign w:val="superscript"/>
        </w:rPr>
        <w:t>о</w:t>
      </w:r>
      <w:r w:rsidRPr="0059636C">
        <w:rPr>
          <w:rFonts w:ascii="Times New Roman" w:hAnsi="Times New Roman" w:cs="Times New Roman"/>
          <w:bCs/>
          <w:iCs/>
          <w:spacing w:val="-8"/>
          <w:sz w:val="24"/>
          <w:szCs w:val="24"/>
        </w:rPr>
        <w:t xml:space="preserve"> С или 20</w:t>
      </w:r>
      <w:r w:rsidRPr="0059636C">
        <w:rPr>
          <w:rFonts w:ascii="Times New Roman" w:hAnsi="Times New Roman" w:cs="Times New Roman"/>
          <w:bCs/>
          <w:iCs/>
          <w:spacing w:val="-8"/>
          <w:sz w:val="24"/>
          <w:szCs w:val="24"/>
          <w:vertAlign w:val="superscript"/>
        </w:rPr>
        <w:t>о</w:t>
      </w:r>
      <w:r w:rsidRPr="0059636C">
        <w:rPr>
          <w:rFonts w:ascii="Times New Roman" w:hAnsi="Times New Roman" w:cs="Times New Roman"/>
          <w:bCs/>
          <w:iCs/>
          <w:spacing w:val="-8"/>
          <w:sz w:val="24"/>
          <w:szCs w:val="24"/>
        </w:rPr>
        <w:t xml:space="preserve"> С </w:t>
      </w:r>
      <w:r w:rsidRPr="0059636C">
        <w:rPr>
          <w:rFonts w:ascii="Times New Roman" w:hAnsi="Times New Roman" w:cs="Times New Roman"/>
          <w:spacing w:val="-8"/>
          <w:sz w:val="24"/>
          <w:szCs w:val="24"/>
        </w:rPr>
        <w:t>при подщелачивании  среды (рН 7,2).</w:t>
      </w:r>
    </w:p>
    <w:p w:rsidR="0011683B" w:rsidRPr="0059636C" w:rsidRDefault="0011683B" w:rsidP="00743520">
      <w:pPr>
        <w:spacing w:after="0" w:line="360" w:lineRule="auto"/>
        <w:ind w:left="143" w:firstLine="577"/>
        <w:jc w:val="both"/>
        <w:rPr>
          <w:rFonts w:ascii="Times New Roman" w:hAnsi="Times New Roman" w:cs="Times New Roman"/>
          <w:i/>
          <w:color w:val="000000"/>
          <w:spacing w:val="-8"/>
          <w:sz w:val="24"/>
          <w:szCs w:val="24"/>
        </w:rPr>
      </w:pPr>
      <w:r w:rsidRPr="0059636C">
        <w:rPr>
          <w:rFonts w:ascii="Times New Roman" w:hAnsi="Times New Roman" w:cs="Times New Roman"/>
          <w:i/>
          <w:color w:val="000000"/>
          <w:spacing w:val="-8"/>
          <w:sz w:val="24"/>
          <w:szCs w:val="24"/>
        </w:rPr>
        <w:t>Метод получения ультратонкого микроячеистого полимерного покрытия</w:t>
      </w:r>
    </w:p>
    <w:p w:rsidR="0011683B" w:rsidRPr="0059636C" w:rsidRDefault="0011683B" w:rsidP="0011683B">
      <w:pPr>
        <w:spacing w:after="0" w:line="360" w:lineRule="auto"/>
        <w:ind w:firstLine="709"/>
        <w:jc w:val="both"/>
        <w:rPr>
          <w:rFonts w:ascii="Times New Roman" w:hAnsi="Times New Roman" w:cs="Times New Roman"/>
          <w:color w:val="000000"/>
          <w:spacing w:val="-8"/>
          <w:sz w:val="24"/>
          <w:szCs w:val="24"/>
        </w:rPr>
      </w:pPr>
      <w:r w:rsidRPr="0059636C">
        <w:rPr>
          <w:rFonts w:ascii="Times New Roman" w:hAnsi="Times New Roman" w:cs="Times New Roman"/>
          <w:color w:val="000000"/>
          <w:spacing w:val="-8"/>
          <w:sz w:val="24"/>
          <w:szCs w:val="24"/>
        </w:rPr>
        <w:t>Использованный нами метод получения ультратонкого полимерного материала был разработан и запатентован в Институте теоретической и экспериментальной биофизики РАН [</w:t>
      </w:r>
      <w:r>
        <w:rPr>
          <w:rFonts w:ascii="Times New Roman" w:hAnsi="Times New Roman" w:cs="Times New Roman"/>
          <w:color w:val="000000"/>
          <w:spacing w:val="-8"/>
          <w:sz w:val="24"/>
          <w:szCs w:val="24"/>
          <w:lang w:val="kk-KZ"/>
        </w:rPr>
        <w:t>59</w:t>
      </w:r>
      <w:r w:rsidRPr="0059636C">
        <w:rPr>
          <w:rFonts w:ascii="Times New Roman" w:hAnsi="Times New Roman" w:cs="Times New Roman"/>
          <w:color w:val="000000"/>
          <w:spacing w:val="-8"/>
          <w:sz w:val="24"/>
          <w:szCs w:val="24"/>
        </w:rPr>
        <w:t xml:space="preserve">]. </w:t>
      </w:r>
    </w:p>
    <w:p w:rsidR="0011683B" w:rsidRPr="0059636C" w:rsidRDefault="0011683B" w:rsidP="0011683B">
      <w:pPr>
        <w:spacing w:after="0" w:line="360" w:lineRule="auto"/>
        <w:ind w:firstLine="709"/>
        <w:jc w:val="both"/>
        <w:rPr>
          <w:rFonts w:ascii="Times New Roman" w:hAnsi="Times New Roman" w:cs="Times New Roman"/>
          <w:color w:val="000000"/>
          <w:spacing w:val="-8"/>
          <w:sz w:val="24"/>
          <w:szCs w:val="24"/>
        </w:rPr>
      </w:pPr>
      <w:r w:rsidRPr="0059636C">
        <w:rPr>
          <w:rFonts w:ascii="Times New Roman" w:hAnsi="Times New Roman" w:cs="Times New Roman"/>
          <w:spacing w:val="-8"/>
          <w:sz w:val="24"/>
          <w:szCs w:val="24"/>
        </w:rPr>
        <w:t xml:space="preserve">Иммобилизацию микрокапсул проводили на стенке стеклянной кюветы, шарике стеклянного рН-электрода,  поверхности рН-чувствительного полевого транзистора. На этом этапе дополнительно, </w:t>
      </w:r>
      <w:r w:rsidRPr="0059636C">
        <w:rPr>
          <w:rFonts w:ascii="Times New Roman" w:hAnsi="Times New Roman" w:cs="Times New Roman"/>
          <w:color w:val="000000"/>
          <w:spacing w:val="-8"/>
          <w:sz w:val="24"/>
          <w:szCs w:val="24"/>
        </w:rPr>
        <w:t>в качестве перв</w:t>
      </w:r>
      <w:r w:rsidRPr="0059636C">
        <w:rPr>
          <w:rFonts w:ascii="Times New Roman" w:hAnsi="Times New Roman" w:cs="Times New Roman"/>
          <w:color w:val="000000"/>
          <w:spacing w:val="-8"/>
          <w:sz w:val="24"/>
          <w:szCs w:val="24"/>
          <w:lang w:val="en-US"/>
        </w:rPr>
        <w:t>o</w:t>
      </w:r>
      <w:r w:rsidRPr="0059636C">
        <w:rPr>
          <w:rFonts w:ascii="Times New Roman" w:hAnsi="Times New Roman" w:cs="Times New Roman"/>
          <w:color w:val="000000"/>
          <w:spacing w:val="-8"/>
          <w:sz w:val="24"/>
          <w:szCs w:val="24"/>
        </w:rPr>
        <w:t xml:space="preserve">го слоя, </w:t>
      </w:r>
      <w:r w:rsidRPr="0059636C">
        <w:rPr>
          <w:rFonts w:ascii="Times New Roman" w:hAnsi="Times New Roman" w:cs="Times New Roman"/>
          <w:spacing w:val="-8"/>
          <w:sz w:val="24"/>
          <w:szCs w:val="24"/>
        </w:rPr>
        <w:t>использовали полиэлектролит полиэтиленимин (ПЭИ),</w:t>
      </w:r>
      <w:r w:rsidRPr="0059636C">
        <w:rPr>
          <w:rFonts w:ascii="Times New Roman" w:hAnsi="Times New Roman" w:cs="Times New Roman"/>
          <w:color w:val="000000"/>
          <w:spacing w:val="-8"/>
          <w:sz w:val="24"/>
          <w:szCs w:val="24"/>
        </w:rPr>
        <w:t xml:space="preserve"> м.м. 600 000 </w:t>
      </w:r>
      <w:r w:rsidRPr="0059636C">
        <w:rPr>
          <w:rFonts w:ascii="Times New Roman" w:hAnsi="Times New Roman" w:cs="Times New Roman"/>
          <w:spacing w:val="-8"/>
          <w:sz w:val="24"/>
          <w:szCs w:val="24"/>
        </w:rPr>
        <w:t xml:space="preserve">(“Aldrich”), который по литературным данным является </w:t>
      </w:r>
      <w:r w:rsidRPr="0059636C">
        <w:rPr>
          <w:rFonts w:ascii="Times New Roman" w:hAnsi="Times New Roman" w:cs="Times New Roman"/>
          <w:color w:val="000000"/>
          <w:spacing w:val="-8"/>
          <w:sz w:val="24"/>
          <w:szCs w:val="24"/>
        </w:rPr>
        <w:t>оптимальным прекурсором для создания наноразмерных слоев методом полиионной сборки</w:t>
      </w:r>
      <w:r>
        <w:rPr>
          <w:rFonts w:ascii="Times New Roman" w:hAnsi="Times New Roman" w:cs="Times New Roman"/>
          <w:color w:val="000000"/>
          <w:spacing w:val="-8"/>
          <w:sz w:val="24"/>
          <w:szCs w:val="24"/>
          <w:lang w:val="kk-KZ"/>
        </w:rPr>
        <w:t xml:space="preserve"> </w:t>
      </w:r>
      <w:r w:rsidRPr="0059636C">
        <w:rPr>
          <w:rFonts w:ascii="Times New Roman" w:hAnsi="Times New Roman" w:cs="Times New Roman"/>
          <w:color w:val="000000"/>
          <w:spacing w:val="-8"/>
          <w:sz w:val="24"/>
          <w:szCs w:val="24"/>
        </w:rPr>
        <w:t>[</w:t>
      </w:r>
      <w:r>
        <w:rPr>
          <w:rFonts w:ascii="Times New Roman" w:hAnsi="Times New Roman" w:cs="Times New Roman"/>
          <w:color w:val="000000"/>
          <w:spacing w:val="-8"/>
          <w:sz w:val="24"/>
          <w:szCs w:val="24"/>
          <w:lang w:val="kk-KZ"/>
        </w:rPr>
        <w:t>35</w:t>
      </w:r>
      <w:r w:rsidRPr="0059636C">
        <w:rPr>
          <w:rFonts w:ascii="Times New Roman" w:hAnsi="Times New Roman" w:cs="Times New Roman"/>
          <w:color w:val="000000"/>
          <w:spacing w:val="-8"/>
          <w:sz w:val="24"/>
          <w:szCs w:val="24"/>
        </w:rPr>
        <w:t xml:space="preserve">]. Концентрация растворов полиэлектролитов (ПЭИ, ПСС, РАН) была 1 мг/мл. </w:t>
      </w:r>
    </w:p>
    <w:p w:rsidR="0011683B" w:rsidRPr="0059636C" w:rsidRDefault="0011683B" w:rsidP="0011683B">
      <w:pPr>
        <w:spacing w:after="0" w:line="360" w:lineRule="auto"/>
        <w:ind w:firstLine="709"/>
        <w:jc w:val="both"/>
        <w:rPr>
          <w:rFonts w:ascii="Times New Roman" w:hAnsi="Times New Roman" w:cs="Times New Roman"/>
          <w:color w:val="000000"/>
          <w:spacing w:val="-8"/>
          <w:sz w:val="24"/>
          <w:szCs w:val="24"/>
        </w:rPr>
      </w:pPr>
      <w:r w:rsidRPr="0059636C">
        <w:rPr>
          <w:rFonts w:ascii="Times New Roman" w:hAnsi="Times New Roman" w:cs="Times New Roman"/>
          <w:color w:val="000000"/>
          <w:spacing w:val="-8"/>
          <w:sz w:val="24"/>
          <w:szCs w:val="24"/>
        </w:rPr>
        <w:t xml:space="preserve">Боковую стенку кварцевой кюветы покрывали 1мг/ мл раствором ПЭИ (0,33М </w:t>
      </w:r>
      <w:r w:rsidRPr="0059636C">
        <w:rPr>
          <w:rFonts w:ascii="Times New Roman" w:hAnsi="Times New Roman" w:cs="Times New Roman"/>
          <w:color w:val="000000"/>
          <w:spacing w:val="-8"/>
          <w:sz w:val="24"/>
          <w:szCs w:val="24"/>
          <w:lang w:val="en-US"/>
        </w:rPr>
        <w:t>NaCl</w:t>
      </w:r>
      <w:r w:rsidRPr="0059636C">
        <w:rPr>
          <w:rFonts w:ascii="Times New Roman" w:hAnsi="Times New Roman" w:cs="Times New Roman"/>
          <w:color w:val="000000"/>
          <w:spacing w:val="-8"/>
          <w:sz w:val="24"/>
          <w:szCs w:val="24"/>
        </w:rPr>
        <w:t xml:space="preserve">), выдерживали 20 мин, перемешивая неинтенсивно через промежуток в несколько минут (3-5), после </w:t>
      </w:r>
      <w:r w:rsidRPr="0059636C">
        <w:rPr>
          <w:rFonts w:ascii="Times New Roman" w:hAnsi="Times New Roman" w:cs="Times New Roman"/>
          <w:color w:val="000000"/>
          <w:spacing w:val="-8"/>
          <w:sz w:val="24"/>
          <w:szCs w:val="24"/>
        </w:rPr>
        <w:lastRenderedPageBreak/>
        <w:t xml:space="preserve">чего двукратно отмывали </w:t>
      </w:r>
      <w:r w:rsidRPr="0091682E">
        <w:rPr>
          <w:rFonts w:ascii="Times New Roman" w:hAnsi="Times New Roman" w:cs="Times New Roman"/>
          <w:spacing w:val="-8"/>
          <w:sz w:val="24"/>
          <w:szCs w:val="24"/>
        </w:rPr>
        <w:t>0,1М</w:t>
      </w:r>
      <w:r w:rsidRPr="0059636C">
        <w:rPr>
          <w:rFonts w:ascii="Times New Roman" w:hAnsi="Times New Roman" w:cs="Times New Roman"/>
          <w:color w:val="000000"/>
          <w:spacing w:val="-8"/>
          <w:sz w:val="24"/>
          <w:szCs w:val="24"/>
        </w:rPr>
        <w:t xml:space="preserve"> раствором </w:t>
      </w:r>
      <w:r w:rsidRPr="0059636C">
        <w:rPr>
          <w:rFonts w:ascii="Times New Roman" w:hAnsi="Times New Roman" w:cs="Times New Roman"/>
          <w:color w:val="000000"/>
          <w:spacing w:val="-8"/>
          <w:sz w:val="24"/>
          <w:szCs w:val="24"/>
          <w:lang w:val="en-US"/>
        </w:rPr>
        <w:t>NaCl</w:t>
      </w:r>
      <w:r w:rsidRPr="0059636C">
        <w:rPr>
          <w:rFonts w:ascii="Times New Roman" w:hAnsi="Times New Roman" w:cs="Times New Roman"/>
          <w:color w:val="000000"/>
          <w:spacing w:val="-8"/>
          <w:sz w:val="24"/>
          <w:szCs w:val="24"/>
        </w:rPr>
        <w:t xml:space="preserve">. Затем кювету заполняли раствором ПСС и выдерживали в течение 15 мин, после чего также отмывали от остатков полиэлектролита 0,1М раствором </w:t>
      </w:r>
      <w:r w:rsidRPr="0059636C">
        <w:rPr>
          <w:rFonts w:ascii="Times New Roman" w:hAnsi="Times New Roman" w:cs="Times New Roman"/>
          <w:color w:val="000000"/>
          <w:spacing w:val="-8"/>
          <w:sz w:val="24"/>
          <w:szCs w:val="24"/>
          <w:lang w:val="en-US"/>
        </w:rPr>
        <w:t>NaCl</w:t>
      </w:r>
      <w:r w:rsidRPr="0059636C">
        <w:rPr>
          <w:rFonts w:ascii="Times New Roman" w:hAnsi="Times New Roman" w:cs="Times New Roman"/>
          <w:color w:val="000000"/>
          <w:spacing w:val="-8"/>
          <w:sz w:val="24"/>
          <w:szCs w:val="24"/>
        </w:rPr>
        <w:t xml:space="preserve">. Далее поверх слоя ПСС наносили суспензию микрокапсул так чтобы, микрокапсулы ровным слоем полностью покрыли модифицируемую поверхность, подсушили при комнатной температуре, затем отмывали от лишних микрокапсул </w:t>
      </w:r>
      <w:smartTag w:uri="urn:schemas-microsoft-com:office:smarttags" w:element="metricconverter">
        <w:smartTagPr>
          <w:attr w:name="ProductID" w:val="0,1 М"/>
        </w:smartTagPr>
        <w:r w:rsidRPr="0059636C">
          <w:rPr>
            <w:rFonts w:ascii="Times New Roman" w:hAnsi="Times New Roman" w:cs="Times New Roman"/>
            <w:color w:val="000000"/>
            <w:spacing w:val="-8"/>
            <w:sz w:val="24"/>
            <w:szCs w:val="24"/>
          </w:rPr>
          <w:t>0,1 М</w:t>
        </w:r>
      </w:smartTag>
      <w:r w:rsidRPr="0059636C">
        <w:rPr>
          <w:rFonts w:ascii="Times New Roman" w:hAnsi="Times New Roman" w:cs="Times New Roman"/>
          <w:color w:val="000000"/>
          <w:spacing w:val="-8"/>
          <w:sz w:val="24"/>
          <w:szCs w:val="24"/>
        </w:rPr>
        <w:t xml:space="preserve"> раствором </w:t>
      </w:r>
      <w:r w:rsidRPr="0059636C">
        <w:rPr>
          <w:rFonts w:ascii="Times New Roman" w:hAnsi="Times New Roman" w:cs="Times New Roman"/>
          <w:color w:val="000000"/>
          <w:spacing w:val="-8"/>
          <w:sz w:val="24"/>
          <w:szCs w:val="24"/>
          <w:lang w:val="en-US"/>
        </w:rPr>
        <w:t>NaCl</w:t>
      </w:r>
      <w:r w:rsidRPr="0059636C">
        <w:rPr>
          <w:rFonts w:ascii="Times New Roman" w:hAnsi="Times New Roman" w:cs="Times New Roman"/>
          <w:color w:val="000000"/>
          <w:spacing w:val="-8"/>
          <w:sz w:val="24"/>
          <w:szCs w:val="24"/>
        </w:rPr>
        <w:t>. На этом этапе использовались неочищенные от СаСО</w:t>
      </w:r>
      <w:r w:rsidRPr="0059636C">
        <w:rPr>
          <w:rFonts w:ascii="Times New Roman" w:hAnsi="Times New Roman" w:cs="Times New Roman"/>
          <w:color w:val="000000"/>
          <w:spacing w:val="-8"/>
          <w:sz w:val="24"/>
          <w:szCs w:val="24"/>
          <w:vertAlign w:val="subscript"/>
        </w:rPr>
        <w:t>3</w:t>
      </w:r>
      <w:r w:rsidRPr="0059636C">
        <w:rPr>
          <w:rFonts w:ascii="Times New Roman" w:hAnsi="Times New Roman" w:cs="Times New Roman"/>
          <w:color w:val="000000"/>
          <w:spacing w:val="-8"/>
          <w:sz w:val="24"/>
          <w:szCs w:val="24"/>
        </w:rPr>
        <w:t xml:space="preserve"> частиц микрокапсулы.  Далее наносили слои ПСС-ПААГ, описанным выше образом. Поверхностный (наружный) слой был заряжен положительно, также как поверхность микрокапсул. После иммобилизации микрокапсулы очищали от СаСО</w:t>
      </w:r>
      <w:r w:rsidRPr="0059636C">
        <w:rPr>
          <w:rFonts w:ascii="Times New Roman" w:hAnsi="Times New Roman" w:cs="Times New Roman"/>
          <w:color w:val="000000"/>
          <w:spacing w:val="-8"/>
          <w:sz w:val="24"/>
          <w:szCs w:val="24"/>
          <w:vertAlign w:val="subscript"/>
        </w:rPr>
        <w:t>3</w:t>
      </w:r>
      <w:r w:rsidRPr="0059636C">
        <w:rPr>
          <w:rFonts w:ascii="Times New Roman" w:hAnsi="Times New Roman" w:cs="Times New Roman"/>
          <w:color w:val="000000"/>
          <w:spacing w:val="-8"/>
          <w:sz w:val="24"/>
          <w:szCs w:val="24"/>
        </w:rPr>
        <w:t xml:space="preserve"> компонента коры: кювету опускали в 0,025М раствор ЭДТА на 12-14 час. После удаления кальций карбоната раствор ЭДТА был замещен дистиллированной водой, а кювета помещалась в холодильник. </w:t>
      </w:r>
    </w:p>
    <w:p w:rsidR="0011683B" w:rsidRPr="0059636C" w:rsidRDefault="0011683B" w:rsidP="0011683B">
      <w:pPr>
        <w:spacing w:after="0" w:line="360" w:lineRule="auto"/>
        <w:ind w:firstLine="709"/>
        <w:jc w:val="both"/>
        <w:rPr>
          <w:rFonts w:ascii="Times New Roman" w:hAnsi="Times New Roman" w:cs="Times New Roman"/>
          <w:i/>
          <w:spacing w:val="-8"/>
          <w:sz w:val="24"/>
          <w:szCs w:val="24"/>
        </w:rPr>
      </w:pPr>
      <w:r w:rsidRPr="0059636C">
        <w:rPr>
          <w:rFonts w:ascii="Times New Roman" w:hAnsi="Times New Roman" w:cs="Times New Roman"/>
          <w:i/>
          <w:spacing w:val="-8"/>
          <w:sz w:val="24"/>
          <w:szCs w:val="24"/>
        </w:rPr>
        <w:t>Определение концентрации белка в капсулах</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Концентрацию фермента, инкапсулированного или пришитого на стенках кварцевой кюветы, определяли методом Брэдфорда [</w:t>
      </w:r>
      <w:r w:rsidRPr="0059636C">
        <w:rPr>
          <w:rFonts w:ascii="Times New Roman" w:hAnsi="Times New Roman" w:cs="Times New Roman"/>
          <w:color w:val="000000"/>
          <w:spacing w:val="-8"/>
          <w:sz w:val="24"/>
          <w:szCs w:val="24"/>
          <w:lang w:val="kk-KZ"/>
        </w:rPr>
        <w:t>147</w:t>
      </w:r>
      <w:r w:rsidRPr="0059636C">
        <w:rPr>
          <w:rFonts w:ascii="Times New Roman" w:hAnsi="Times New Roman" w:cs="Times New Roman"/>
          <w:color w:val="000000"/>
          <w:spacing w:val="-8"/>
          <w:sz w:val="24"/>
          <w:szCs w:val="24"/>
        </w:rPr>
        <w:t>]</w:t>
      </w:r>
      <w:r w:rsidRPr="0059636C">
        <w:rPr>
          <w:rFonts w:ascii="Times New Roman" w:hAnsi="Times New Roman" w:cs="Times New Roman"/>
          <w:spacing w:val="-8"/>
          <w:sz w:val="24"/>
          <w:szCs w:val="24"/>
        </w:rPr>
        <w:t xml:space="preserve">. В 100 мкл раствора фермента добавляли 400 мкл реагента Брэдфорда (изначально разбавленный в два раза), выдерживали в течение 25 минут, после чего объем доводили до 1,5 мл деионизированной водой и измеряли оптическую плотность при λ=595. Концентрацию белка рассчитывали по калибровочной кривой, построенной по БСА.  </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Для определения концентрации ферментов был также использован спектрофотометрический метод с использованием коэффициента экстинкции при длине волны 280 нм [</w:t>
      </w:r>
      <w:r w:rsidRPr="0059636C">
        <w:rPr>
          <w:rFonts w:ascii="Times New Roman" w:hAnsi="Times New Roman" w:cs="Times New Roman"/>
          <w:iCs/>
          <w:spacing w:val="-8"/>
          <w:sz w:val="24"/>
          <w:szCs w:val="24"/>
          <w:lang w:val="kk-KZ"/>
        </w:rPr>
        <w:t>8</w:t>
      </w:r>
      <w:r w:rsidRPr="0059636C">
        <w:rPr>
          <w:rFonts w:ascii="Times New Roman" w:hAnsi="Times New Roman" w:cs="Times New Roman"/>
          <w:spacing w:val="-8"/>
          <w:sz w:val="24"/>
          <w:szCs w:val="24"/>
        </w:rPr>
        <w:t>].</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i/>
          <w:spacing w:val="-8"/>
          <w:sz w:val="24"/>
          <w:szCs w:val="24"/>
        </w:rPr>
        <w:t>Потенциометрический способ определения концентрации мочевины</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Процедура измерения концентрации мочевины состояла в следующем. Вначале измерительная ячейка заполнялась аналитическим раствором, содержащим определенное количество низкомолекулярной соли и буфера. Затем в нее добавляли препарат фермента в необходимых для решения текущей задачи количествах или вводили модифицированный рН электрод, а далее после ~ 5 мин. инкубации при заданной температуре, добавляли фиксированный объем раствора мочевины. Регистрируемый (в мВ) щелочной сдвиг рН выходил на насыщение примерно через 50 сек. Каждая представленная на графиках точка - результат 3-5 повторов. </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i/>
          <w:spacing w:val="-8"/>
          <w:sz w:val="24"/>
          <w:szCs w:val="24"/>
        </w:rPr>
        <w:t>Определение активности пероксидазы хрена</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Кинетику пероксидазной реакции регистрировали по изменению оптического поглощения при длине волны 590 нм, соответствующей окислению бензидина на спектрофотометре </w:t>
      </w:r>
      <w:r w:rsidRPr="0059636C">
        <w:rPr>
          <w:rFonts w:ascii="Times New Roman" w:hAnsi="Times New Roman" w:cs="Times New Roman"/>
          <w:spacing w:val="-8"/>
          <w:sz w:val="24"/>
          <w:szCs w:val="24"/>
          <w:lang w:val="en-US"/>
        </w:rPr>
        <w:t>Beckman</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UV</w:t>
      </w:r>
      <w:r w:rsidRPr="0059636C">
        <w:rPr>
          <w:rFonts w:ascii="Times New Roman" w:hAnsi="Times New Roman" w:cs="Times New Roman"/>
          <w:spacing w:val="-8"/>
          <w:sz w:val="24"/>
          <w:szCs w:val="24"/>
        </w:rPr>
        <w:t>/</w:t>
      </w:r>
      <w:r w:rsidRPr="0059636C">
        <w:rPr>
          <w:rFonts w:ascii="Times New Roman" w:hAnsi="Times New Roman" w:cs="Times New Roman"/>
          <w:spacing w:val="-8"/>
          <w:sz w:val="24"/>
          <w:szCs w:val="24"/>
          <w:lang w:val="en-US"/>
        </w:rPr>
        <w:t>Vis</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DU</w:t>
      </w:r>
      <w:r w:rsidRPr="0059636C">
        <w:rPr>
          <w:rFonts w:ascii="Times New Roman" w:hAnsi="Times New Roman" w:cs="Times New Roman"/>
          <w:spacing w:val="-8"/>
          <w:sz w:val="24"/>
          <w:szCs w:val="24"/>
        </w:rPr>
        <w:t xml:space="preserve"> 520 (США). Начальные стационарные скорости реакции определяли по наклону линейной части кривой</w:t>
      </w:r>
      <w:r w:rsidR="002D676C">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rPr>
        <w:t xml:space="preserve"> накопления продукта во времени в течение 30 сек (в некоторых случаях 10 сек) от начала регистрации реакции: V = D</w:t>
      </w:r>
      <w:r w:rsidRPr="0059636C">
        <w:rPr>
          <w:rFonts w:ascii="Times New Roman" w:hAnsi="Times New Roman" w:cs="Times New Roman"/>
          <w:spacing w:val="-8"/>
          <w:sz w:val="24"/>
          <w:szCs w:val="24"/>
          <w:vertAlign w:val="subscript"/>
        </w:rPr>
        <w:t>590</w:t>
      </w:r>
      <w:r w:rsidRPr="0059636C">
        <w:rPr>
          <w:rFonts w:ascii="Times New Roman" w:hAnsi="Times New Roman" w:cs="Times New Roman"/>
          <w:spacing w:val="-8"/>
          <w:sz w:val="24"/>
          <w:szCs w:val="24"/>
        </w:rPr>
        <w:t>/30 сек.</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В работе определяли зависимость начальной скорости пероксидазной реакции от концентрации субстрата при различных способах капсулирования и иммобилизации. Кинетические </w:t>
      </w:r>
      <w:r w:rsidRPr="0059636C">
        <w:rPr>
          <w:rFonts w:ascii="Times New Roman" w:hAnsi="Times New Roman" w:cs="Times New Roman"/>
          <w:spacing w:val="-8"/>
          <w:sz w:val="24"/>
          <w:szCs w:val="24"/>
        </w:rPr>
        <w:lastRenderedPageBreak/>
        <w:t>параметры – максимальную скорость V</w:t>
      </w:r>
      <w:r w:rsidRPr="0059636C">
        <w:rPr>
          <w:rFonts w:ascii="Times New Roman" w:hAnsi="Times New Roman" w:cs="Times New Roman"/>
          <w:spacing w:val="-8"/>
          <w:sz w:val="24"/>
          <w:szCs w:val="24"/>
          <w:vertAlign w:val="subscript"/>
        </w:rPr>
        <w:t>max</w:t>
      </w:r>
      <w:r w:rsidRPr="0059636C">
        <w:rPr>
          <w:rFonts w:ascii="Times New Roman" w:hAnsi="Times New Roman" w:cs="Times New Roman"/>
          <w:spacing w:val="-8"/>
          <w:sz w:val="24"/>
          <w:szCs w:val="24"/>
        </w:rPr>
        <w:t xml:space="preserve"> и константу Михаэлиса К</w:t>
      </w:r>
      <w:r w:rsidRPr="0059636C">
        <w:rPr>
          <w:rFonts w:ascii="Times New Roman" w:hAnsi="Times New Roman" w:cs="Times New Roman"/>
          <w:spacing w:val="-8"/>
          <w:sz w:val="24"/>
          <w:szCs w:val="24"/>
          <w:vertAlign w:val="subscript"/>
        </w:rPr>
        <w:t>m</w:t>
      </w:r>
      <w:r w:rsidRPr="0059636C">
        <w:rPr>
          <w:rFonts w:ascii="Times New Roman" w:hAnsi="Times New Roman" w:cs="Times New Roman"/>
          <w:spacing w:val="-8"/>
          <w:sz w:val="24"/>
          <w:szCs w:val="24"/>
        </w:rPr>
        <w:t xml:space="preserve"> – находили из графиков Лайнуивера-Берка (двойные обратные координаты).  Значения рН контролировали на </w:t>
      </w:r>
      <w:r w:rsidRPr="0059636C">
        <w:rPr>
          <w:rFonts w:ascii="Times New Roman" w:hAnsi="Times New Roman" w:cs="Times New Roman"/>
          <w:spacing w:val="-8"/>
          <w:sz w:val="24"/>
          <w:szCs w:val="24"/>
          <w:lang w:val="en-US"/>
        </w:rPr>
        <w:t>pH</w:t>
      </w:r>
      <w:r w:rsidRPr="0059636C">
        <w:rPr>
          <w:rFonts w:ascii="Times New Roman" w:hAnsi="Times New Roman" w:cs="Times New Roman"/>
          <w:spacing w:val="-8"/>
          <w:sz w:val="24"/>
          <w:szCs w:val="24"/>
        </w:rPr>
        <w:t xml:space="preserve">-метре </w:t>
      </w:r>
      <w:r w:rsidRPr="0059636C">
        <w:rPr>
          <w:rFonts w:ascii="Times New Roman" w:hAnsi="Times New Roman" w:cs="Times New Roman"/>
          <w:spacing w:val="-8"/>
          <w:sz w:val="24"/>
          <w:szCs w:val="24"/>
          <w:lang w:val="en-US"/>
        </w:rPr>
        <w:t>Beckman</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F</w:t>
      </w:r>
      <w:r w:rsidRPr="0059636C">
        <w:rPr>
          <w:rFonts w:ascii="Times New Roman" w:hAnsi="Times New Roman" w:cs="Times New Roman"/>
          <w:spacing w:val="-8"/>
          <w:sz w:val="24"/>
          <w:szCs w:val="24"/>
        </w:rPr>
        <w:t xml:space="preserve"> 690 </w:t>
      </w:r>
      <w:r w:rsidRPr="0059636C">
        <w:rPr>
          <w:rFonts w:ascii="Times New Roman" w:hAnsi="Times New Roman" w:cs="Times New Roman"/>
          <w:spacing w:val="-8"/>
          <w:sz w:val="24"/>
          <w:szCs w:val="24"/>
          <w:lang w:val="en-US"/>
        </w:rPr>
        <w:t>pH</w:t>
      </w:r>
      <w:r w:rsidRPr="0059636C">
        <w:rPr>
          <w:rFonts w:ascii="Times New Roman" w:hAnsi="Times New Roman" w:cs="Times New Roman"/>
          <w:spacing w:val="-8"/>
          <w:sz w:val="24"/>
          <w:szCs w:val="24"/>
        </w:rPr>
        <w:t>/</w:t>
      </w:r>
      <w:r w:rsidRPr="0059636C">
        <w:rPr>
          <w:rFonts w:ascii="Times New Roman" w:hAnsi="Times New Roman" w:cs="Times New Roman"/>
          <w:spacing w:val="-8"/>
          <w:sz w:val="24"/>
          <w:szCs w:val="24"/>
          <w:lang w:val="en-US"/>
        </w:rPr>
        <w:t>Temp</w:t>
      </w:r>
      <w:r w:rsidRPr="0059636C">
        <w:rPr>
          <w:rFonts w:ascii="Times New Roman" w:hAnsi="Times New Roman" w:cs="Times New Roman"/>
          <w:spacing w:val="-8"/>
          <w:sz w:val="24"/>
          <w:szCs w:val="24"/>
        </w:rPr>
        <w:t>/</w:t>
      </w:r>
      <w:r w:rsidRPr="0059636C">
        <w:rPr>
          <w:rFonts w:ascii="Times New Roman" w:hAnsi="Times New Roman" w:cs="Times New Roman"/>
          <w:spacing w:val="-8"/>
          <w:sz w:val="24"/>
          <w:szCs w:val="24"/>
          <w:lang w:val="en-US"/>
        </w:rPr>
        <w:t>mV</w:t>
      </w:r>
      <w:r w:rsidRPr="0059636C">
        <w:rPr>
          <w:rFonts w:ascii="Times New Roman" w:hAnsi="Times New Roman" w:cs="Times New Roman"/>
          <w:spacing w:val="-8"/>
          <w:sz w:val="24"/>
          <w:szCs w:val="24"/>
        </w:rPr>
        <w:t>/</w:t>
      </w:r>
      <w:r w:rsidRPr="0059636C">
        <w:rPr>
          <w:rFonts w:ascii="Times New Roman" w:hAnsi="Times New Roman" w:cs="Times New Roman"/>
          <w:spacing w:val="-8"/>
          <w:sz w:val="24"/>
          <w:szCs w:val="24"/>
          <w:lang w:val="en-US"/>
        </w:rPr>
        <w:t>ISE</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Meter</w:t>
      </w:r>
      <w:r w:rsidRPr="0059636C">
        <w:rPr>
          <w:rFonts w:ascii="Times New Roman" w:hAnsi="Times New Roman" w:cs="Times New Roman"/>
          <w:spacing w:val="-8"/>
          <w:sz w:val="24"/>
          <w:szCs w:val="24"/>
        </w:rPr>
        <w:t xml:space="preserve"> (США), с точностью до 0,002 единиц.</w:t>
      </w:r>
    </w:p>
    <w:p w:rsidR="0011683B" w:rsidRPr="0059636C" w:rsidRDefault="0011683B" w:rsidP="0011683B">
      <w:pPr>
        <w:spacing w:after="0" w:line="360" w:lineRule="auto"/>
        <w:ind w:firstLine="709"/>
        <w:jc w:val="both"/>
        <w:rPr>
          <w:rFonts w:ascii="Times New Roman" w:hAnsi="Times New Roman" w:cs="Times New Roman"/>
          <w:i/>
          <w:spacing w:val="-8"/>
          <w:sz w:val="24"/>
          <w:szCs w:val="24"/>
        </w:rPr>
      </w:pPr>
      <w:r w:rsidRPr="0059636C">
        <w:rPr>
          <w:rFonts w:ascii="Times New Roman" w:hAnsi="Times New Roman" w:cs="Times New Roman"/>
          <w:i/>
          <w:spacing w:val="-8"/>
          <w:sz w:val="24"/>
          <w:szCs w:val="24"/>
        </w:rPr>
        <w:t>Метод конфокальной спектроскопии</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На лазерном сканирующем конфокальном микроскопе LSM 510 NLO (Carl Zeiss) и конфокальном микроскопе </w:t>
      </w:r>
      <w:r w:rsidRPr="0059636C">
        <w:rPr>
          <w:rFonts w:ascii="Times New Roman" w:hAnsi="Times New Roman" w:cs="Times New Roman"/>
          <w:spacing w:val="-8"/>
          <w:sz w:val="24"/>
          <w:szCs w:val="24"/>
          <w:lang w:val="en-US"/>
        </w:rPr>
        <w:t>LEXT</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OLS</w:t>
      </w:r>
      <w:r w:rsidRPr="0059636C">
        <w:rPr>
          <w:rFonts w:ascii="Times New Roman" w:hAnsi="Times New Roman" w:cs="Times New Roman"/>
          <w:spacing w:val="-8"/>
          <w:sz w:val="24"/>
          <w:szCs w:val="24"/>
        </w:rPr>
        <w:t>4000 "Olympus NDT, Inc.", США получали микрофотографии микрокапсул средний размер которых 2-5 микрон, меченых   флуоресцентным зондом – мероцианин 540 (</w:t>
      </w:r>
      <w:r w:rsidRPr="0059636C">
        <w:rPr>
          <w:rFonts w:ascii="Times New Roman" w:hAnsi="Times New Roman" w:cs="Times New Roman"/>
          <w:spacing w:val="-8"/>
          <w:sz w:val="24"/>
          <w:szCs w:val="24"/>
          <w:lang w:val="en-US"/>
        </w:rPr>
        <w:t>SERVA</w:t>
      </w:r>
      <w:r w:rsidRPr="0059636C">
        <w:rPr>
          <w:rFonts w:ascii="Times New Roman" w:hAnsi="Times New Roman" w:cs="Times New Roman"/>
          <w:spacing w:val="-8"/>
          <w:sz w:val="24"/>
          <w:szCs w:val="24"/>
        </w:rPr>
        <w:t xml:space="preserve">). Флуоресцентные измерения проводились на спектрофлуориметре </w:t>
      </w:r>
      <w:r w:rsidRPr="0059636C">
        <w:rPr>
          <w:rFonts w:ascii="Times New Roman" w:hAnsi="Times New Roman" w:cs="Times New Roman"/>
          <w:spacing w:val="-8"/>
          <w:sz w:val="24"/>
          <w:szCs w:val="24"/>
          <w:lang w:val="en-US"/>
        </w:rPr>
        <w:t>Perkin</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Elmer</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MPF</w:t>
      </w:r>
      <w:r w:rsidRPr="0059636C">
        <w:rPr>
          <w:rFonts w:ascii="Times New Roman" w:hAnsi="Times New Roman" w:cs="Times New Roman"/>
          <w:spacing w:val="-8"/>
          <w:sz w:val="24"/>
          <w:szCs w:val="24"/>
        </w:rPr>
        <w:t>-44</w:t>
      </w:r>
      <w:r w:rsidRPr="0059636C">
        <w:rPr>
          <w:rFonts w:ascii="Times New Roman" w:hAnsi="Times New Roman" w:cs="Times New Roman"/>
          <w:spacing w:val="-8"/>
          <w:sz w:val="24"/>
          <w:szCs w:val="24"/>
          <w:lang w:val="en-US"/>
        </w:rPr>
        <w:t>B</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USA</w:t>
      </w:r>
      <w:r w:rsidRPr="0059636C">
        <w:rPr>
          <w:rFonts w:ascii="Times New Roman" w:hAnsi="Times New Roman" w:cs="Times New Roman"/>
          <w:spacing w:val="-8"/>
          <w:sz w:val="24"/>
          <w:szCs w:val="24"/>
        </w:rPr>
        <w:t>) при комнатной температуре и постоянном перемешивании раствора.</w:t>
      </w:r>
      <w:r w:rsidRPr="0059636C">
        <w:rPr>
          <w:rFonts w:ascii="Times New Roman" w:hAnsi="Times New Roman" w:cs="Times New Roman"/>
          <w:spacing w:val="-8"/>
          <w:sz w:val="24"/>
          <w:szCs w:val="24"/>
        </w:rPr>
        <w:tab/>
        <w:t>Рабочая концентрация зонда составляла 1 и 1,2 х10</w:t>
      </w:r>
      <w:r w:rsidRPr="0059636C">
        <w:rPr>
          <w:rFonts w:ascii="Times New Roman" w:hAnsi="Times New Roman" w:cs="Times New Roman"/>
          <w:spacing w:val="-8"/>
          <w:sz w:val="24"/>
          <w:szCs w:val="24"/>
          <w:vertAlign w:val="superscript"/>
        </w:rPr>
        <w:t>-</w:t>
      </w:r>
      <w:smartTag w:uri="urn:schemas-microsoft-com:office:smarttags" w:element="metricconverter">
        <w:smartTagPr>
          <w:attr w:name="ProductID" w:val="8 М"/>
        </w:smartTagPr>
        <w:r w:rsidRPr="0059636C">
          <w:rPr>
            <w:rFonts w:ascii="Times New Roman" w:hAnsi="Times New Roman" w:cs="Times New Roman"/>
            <w:spacing w:val="-8"/>
            <w:sz w:val="24"/>
            <w:szCs w:val="24"/>
            <w:vertAlign w:val="superscript"/>
          </w:rPr>
          <w:t>8</w:t>
        </w:r>
        <w:r w:rsidRPr="0059636C">
          <w:rPr>
            <w:rFonts w:ascii="Times New Roman" w:hAnsi="Times New Roman" w:cs="Times New Roman"/>
            <w:spacing w:val="-8"/>
            <w:sz w:val="24"/>
            <w:szCs w:val="24"/>
          </w:rPr>
          <w:t xml:space="preserve"> М</w:t>
        </w:r>
      </w:smartTag>
      <w:r w:rsidRPr="0059636C">
        <w:rPr>
          <w:rFonts w:ascii="Times New Roman" w:hAnsi="Times New Roman" w:cs="Times New Roman"/>
          <w:spacing w:val="-8"/>
          <w:sz w:val="24"/>
          <w:szCs w:val="24"/>
        </w:rPr>
        <w:t>. Длина волны возбуждения  мероцианина- 540 нм.</w:t>
      </w:r>
    </w:p>
    <w:p w:rsidR="0011683B" w:rsidRPr="0059636C" w:rsidRDefault="0011683B" w:rsidP="0011683B">
      <w:pPr>
        <w:spacing w:after="0" w:line="360" w:lineRule="auto"/>
        <w:ind w:firstLine="708"/>
        <w:jc w:val="both"/>
        <w:rPr>
          <w:rFonts w:ascii="Times New Roman" w:hAnsi="Times New Roman" w:cs="Times New Roman"/>
          <w:i/>
          <w:spacing w:val="-8"/>
          <w:sz w:val="24"/>
          <w:szCs w:val="24"/>
        </w:rPr>
      </w:pPr>
      <w:r w:rsidRPr="0059636C">
        <w:rPr>
          <w:rFonts w:ascii="Times New Roman" w:hAnsi="Times New Roman" w:cs="Times New Roman"/>
          <w:i/>
          <w:spacing w:val="-8"/>
          <w:sz w:val="24"/>
          <w:szCs w:val="24"/>
        </w:rPr>
        <w:t>Статистическая обработка результатов</w:t>
      </w:r>
    </w:p>
    <w:p w:rsidR="0011683B" w:rsidRPr="0059636C" w:rsidRDefault="0011683B" w:rsidP="0011683B">
      <w:pPr>
        <w:autoSpaceDE w:val="0"/>
        <w:autoSpaceDN w:val="0"/>
        <w:adjustRightInd w:val="0"/>
        <w:spacing w:after="0" w:line="360" w:lineRule="auto"/>
        <w:ind w:firstLine="708"/>
        <w:jc w:val="both"/>
        <w:rPr>
          <w:rFonts w:ascii="Times New Roman" w:hAnsi="Times New Roman" w:cs="Times New Roman"/>
          <w:spacing w:val="-8"/>
          <w:sz w:val="24"/>
          <w:szCs w:val="24"/>
          <w:lang w:eastAsia="ru-RU"/>
        </w:rPr>
      </w:pPr>
      <w:r w:rsidRPr="0059636C">
        <w:rPr>
          <w:rFonts w:ascii="Times New Roman" w:hAnsi="Times New Roman" w:cs="Times New Roman"/>
          <w:spacing w:val="-8"/>
          <w:sz w:val="24"/>
          <w:szCs w:val="24"/>
        </w:rPr>
        <w:t xml:space="preserve">Каждая экспериментальная точка – 3-7 повторностей. </w:t>
      </w:r>
      <w:r w:rsidRPr="0059636C">
        <w:rPr>
          <w:rFonts w:ascii="Times New Roman" w:hAnsi="Times New Roman" w:cs="Times New Roman"/>
          <w:spacing w:val="-8"/>
          <w:sz w:val="24"/>
          <w:szCs w:val="24"/>
          <w:lang w:eastAsia="ru-RU"/>
        </w:rPr>
        <w:t>Pезультаты пpедcтавлены на pиcункаx в виде cpедниx значений ± cтандаpтное отклонение.</w:t>
      </w:r>
      <w:r w:rsidRPr="0059636C">
        <w:rPr>
          <w:rFonts w:ascii="Times New Roman" w:hAnsi="Times New Roman" w:cs="Times New Roman"/>
          <w:spacing w:val="-8"/>
          <w:sz w:val="24"/>
          <w:szCs w:val="24"/>
        </w:rPr>
        <w:t xml:space="preserve"> Статистическая обработка результатов проводилась с помощью программы </w:t>
      </w:r>
      <w:r w:rsidRPr="0059636C">
        <w:rPr>
          <w:rFonts w:ascii="Times New Roman" w:hAnsi="Times New Roman" w:cs="Times New Roman"/>
          <w:spacing w:val="-8"/>
          <w:sz w:val="24"/>
          <w:szCs w:val="24"/>
          <w:lang w:val="en-US"/>
        </w:rPr>
        <w:t>OriginPro </w:t>
      </w:r>
      <w:r w:rsidRPr="0059636C">
        <w:rPr>
          <w:rFonts w:ascii="Times New Roman" w:hAnsi="Times New Roman" w:cs="Times New Roman"/>
          <w:spacing w:val="-8"/>
          <w:sz w:val="24"/>
          <w:szCs w:val="24"/>
        </w:rPr>
        <w:t xml:space="preserve">8.6. Для оценки статистической достоверности использовали метод </w:t>
      </w:r>
      <w:r w:rsidRPr="0059636C">
        <w:rPr>
          <w:rFonts w:ascii="Times New Roman" w:hAnsi="Times New Roman" w:cs="Times New Roman"/>
          <w:spacing w:val="-8"/>
          <w:sz w:val="24"/>
          <w:szCs w:val="24"/>
          <w:lang w:val="en-US"/>
        </w:rPr>
        <w:t>ANOVA</w:t>
      </w:r>
      <w:r w:rsidRPr="0059636C">
        <w:rPr>
          <w:rFonts w:ascii="Times New Roman" w:hAnsi="Times New Roman" w:cs="Times New Roman"/>
          <w:spacing w:val="-8"/>
          <w:sz w:val="24"/>
          <w:szCs w:val="24"/>
        </w:rPr>
        <w:t xml:space="preserve"> с вероятностью </w:t>
      </w:r>
      <w:r w:rsidRPr="0059636C">
        <w:rPr>
          <w:rFonts w:ascii="Times New Roman" w:hAnsi="Times New Roman" w:cs="Times New Roman"/>
          <w:spacing w:val="-8"/>
          <w:sz w:val="24"/>
          <w:szCs w:val="24"/>
          <w:lang w:val="en-US"/>
        </w:rPr>
        <w:t>P</w:t>
      </w:r>
      <w:r w:rsidRPr="0059636C">
        <w:rPr>
          <w:rFonts w:ascii="Times New Roman" w:hAnsi="Times New Roman" w:cs="Times New Roman"/>
          <w:spacing w:val="-8"/>
          <w:sz w:val="24"/>
          <w:szCs w:val="24"/>
        </w:rPr>
        <w:t xml:space="preserve">&gt;0.95. </w:t>
      </w:r>
    </w:p>
    <w:p w:rsidR="00414250" w:rsidRDefault="00414250" w:rsidP="0011683B">
      <w:pPr>
        <w:autoSpaceDE w:val="0"/>
        <w:autoSpaceDN w:val="0"/>
        <w:adjustRightInd w:val="0"/>
        <w:spacing w:after="0" w:line="360" w:lineRule="auto"/>
        <w:jc w:val="center"/>
        <w:rPr>
          <w:rFonts w:ascii="Times New Roman" w:hAnsi="Times New Roman" w:cs="Times New Roman"/>
          <w:spacing w:val="-8"/>
          <w:sz w:val="24"/>
          <w:szCs w:val="24"/>
          <w:lang w:val="kk-KZ" w:eastAsia="ru-RU"/>
        </w:rPr>
      </w:pPr>
    </w:p>
    <w:p w:rsidR="0011683B" w:rsidRPr="00DA0CB3" w:rsidRDefault="00E94746" w:rsidP="00414250">
      <w:pPr>
        <w:autoSpaceDE w:val="0"/>
        <w:autoSpaceDN w:val="0"/>
        <w:adjustRightInd w:val="0"/>
        <w:spacing w:after="0" w:line="360" w:lineRule="auto"/>
        <w:ind w:firstLine="900"/>
        <w:jc w:val="both"/>
        <w:rPr>
          <w:rFonts w:ascii="Times New Roman" w:hAnsi="Times New Roman" w:cs="Times New Roman"/>
          <w:spacing w:val="-8"/>
          <w:sz w:val="24"/>
          <w:szCs w:val="24"/>
          <w:lang w:eastAsia="ru-RU"/>
        </w:rPr>
      </w:pPr>
      <w:r>
        <w:rPr>
          <w:rFonts w:ascii="Times New Roman" w:hAnsi="Times New Roman" w:cs="Times New Roman"/>
          <w:spacing w:val="-8"/>
          <w:sz w:val="24"/>
          <w:szCs w:val="24"/>
          <w:lang w:val="kk-KZ" w:eastAsia="ru-RU"/>
        </w:rPr>
        <w:t>3 Р</w:t>
      </w:r>
      <w:r w:rsidRPr="00DA0CB3">
        <w:rPr>
          <w:rFonts w:ascii="Times New Roman" w:hAnsi="Times New Roman" w:cs="Times New Roman"/>
          <w:spacing w:val="-8"/>
          <w:sz w:val="24"/>
          <w:szCs w:val="24"/>
          <w:lang w:eastAsia="ru-RU"/>
        </w:rPr>
        <w:t>езультаты</w:t>
      </w:r>
      <w:r w:rsidR="00414250" w:rsidRPr="00DA0CB3">
        <w:rPr>
          <w:rFonts w:ascii="Times New Roman" w:hAnsi="Times New Roman" w:cs="Times New Roman"/>
          <w:spacing w:val="-8"/>
          <w:sz w:val="24"/>
          <w:szCs w:val="24"/>
          <w:lang w:eastAsia="ru-RU"/>
        </w:rPr>
        <w:t xml:space="preserve"> исследований и обсуждение результатов</w:t>
      </w:r>
    </w:p>
    <w:p w:rsidR="0011683B" w:rsidRPr="0059636C" w:rsidRDefault="0011683B" w:rsidP="0011683B">
      <w:pPr>
        <w:autoSpaceDE w:val="0"/>
        <w:autoSpaceDN w:val="0"/>
        <w:adjustRightInd w:val="0"/>
        <w:spacing w:after="0" w:line="360" w:lineRule="auto"/>
        <w:ind w:firstLine="708"/>
        <w:jc w:val="center"/>
        <w:rPr>
          <w:rFonts w:ascii="Times New Roman" w:hAnsi="Times New Roman" w:cs="Times New Roman"/>
          <w:spacing w:val="-8"/>
          <w:sz w:val="24"/>
          <w:szCs w:val="24"/>
          <w:lang w:eastAsia="ru-RU"/>
        </w:rPr>
      </w:pPr>
    </w:p>
    <w:p w:rsidR="0011683B" w:rsidRPr="0059636C" w:rsidRDefault="0011683B" w:rsidP="0011683B">
      <w:pPr>
        <w:spacing w:line="360" w:lineRule="auto"/>
        <w:ind w:firstLine="851"/>
        <w:jc w:val="both"/>
        <w:rPr>
          <w:rFonts w:ascii="Times New Roman" w:hAnsi="Times New Roman" w:cs="Times New Roman"/>
          <w:bCs/>
          <w:spacing w:val="-8"/>
          <w:sz w:val="24"/>
          <w:szCs w:val="24"/>
        </w:rPr>
      </w:pPr>
      <w:r w:rsidRPr="0059636C">
        <w:rPr>
          <w:rFonts w:ascii="Times New Roman" w:hAnsi="Times New Roman" w:cs="Times New Roman"/>
          <w:color w:val="000000"/>
          <w:spacing w:val="-8"/>
          <w:sz w:val="24"/>
          <w:szCs w:val="24"/>
        </w:rPr>
        <w:t xml:space="preserve">Чувствительный слой полимерного биосенсора (рисунок </w:t>
      </w:r>
      <w:r w:rsidR="00DA0CB3">
        <w:rPr>
          <w:rFonts w:ascii="Times New Roman" w:hAnsi="Times New Roman" w:cs="Times New Roman"/>
          <w:color w:val="000000"/>
          <w:spacing w:val="-8"/>
          <w:sz w:val="24"/>
          <w:szCs w:val="24"/>
        </w:rPr>
        <w:t>2</w:t>
      </w:r>
      <w:r w:rsidRPr="0059636C">
        <w:rPr>
          <w:rFonts w:ascii="Times New Roman" w:hAnsi="Times New Roman" w:cs="Times New Roman"/>
          <w:color w:val="000000"/>
          <w:spacing w:val="-8"/>
          <w:sz w:val="24"/>
          <w:szCs w:val="24"/>
        </w:rPr>
        <w:t>), разработанного и запатентованного в ИТЭБ РАН [</w:t>
      </w:r>
      <w:r w:rsidRPr="0059636C">
        <w:rPr>
          <w:rFonts w:ascii="Times New Roman" w:hAnsi="Times New Roman" w:cs="Times New Roman"/>
          <w:color w:val="000000"/>
          <w:spacing w:val="-8"/>
          <w:sz w:val="24"/>
          <w:szCs w:val="24"/>
          <w:lang w:val="kk-KZ"/>
        </w:rPr>
        <w:t xml:space="preserve">59, </w:t>
      </w:r>
      <w:r w:rsidRPr="0059636C">
        <w:rPr>
          <w:rFonts w:ascii="Times New Roman" w:hAnsi="Times New Roman" w:cs="Times New Roman"/>
          <w:color w:val="000000"/>
          <w:spacing w:val="-8"/>
          <w:sz w:val="24"/>
          <w:szCs w:val="24"/>
        </w:rPr>
        <w:t xml:space="preserve"> </w:t>
      </w:r>
      <w:r w:rsidRPr="0059636C">
        <w:rPr>
          <w:rFonts w:ascii="Times New Roman" w:hAnsi="Times New Roman" w:cs="Times New Roman"/>
          <w:color w:val="000000"/>
          <w:spacing w:val="-8"/>
          <w:sz w:val="24"/>
          <w:szCs w:val="24"/>
          <w:lang w:val="kk-KZ"/>
        </w:rPr>
        <w:t>60,</w:t>
      </w:r>
      <w:r w:rsidRPr="0059636C">
        <w:rPr>
          <w:rFonts w:ascii="Times New Roman" w:hAnsi="Times New Roman" w:cs="Times New Roman"/>
          <w:color w:val="000000"/>
          <w:spacing w:val="-8"/>
          <w:sz w:val="24"/>
          <w:szCs w:val="24"/>
        </w:rPr>
        <w:t>],</w:t>
      </w:r>
      <w:r w:rsidRPr="0059636C">
        <w:rPr>
          <w:rFonts w:ascii="Times New Roman" w:hAnsi="Times New Roman" w:cs="Times New Roman"/>
          <w:bCs/>
          <w:spacing w:val="-8"/>
          <w:sz w:val="24"/>
          <w:szCs w:val="24"/>
        </w:rPr>
        <w:t xml:space="preserve"> состоит из противоположно заряженных полиэлектролитов, физически адсорбированных на твердой подложке, между слоями покрытия находятся микрокапсулы из этих же полиэлектролитов содержащие функционально-активные молекулы фермента. </w:t>
      </w:r>
    </w:p>
    <w:p w:rsidR="0011683B" w:rsidRPr="0059636C" w:rsidRDefault="0011683B" w:rsidP="0011683B">
      <w:pPr>
        <w:spacing w:line="360" w:lineRule="auto"/>
        <w:jc w:val="center"/>
        <w:rPr>
          <w:rFonts w:ascii="Times New Roman" w:hAnsi="Times New Roman" w:cs="Times New Roman"/>
          <w:i/>
          <w:noProof/>
          <w:spacing w:val="-8"/>
          <w:sz w:val="24"/>
          <w:szCs w:val="24"/>
        </w:rPr>
      </w:pPr>
      <w:r w:rsidRPr="0059636C">
        <w:rPr>
          <w:rFonts w:ascii="Times New Roman" w:hAnsi="Times New Roman" w:cs="Times New Roman"/>
          <w:i/>
          <w:noProof/>
          <w:spacing w:val="-8"/>
          <w:sz w:val="24"/>
          <w:szCs w:val="24"/>
          <w:lang w:val="en-US"/>
        </w:rPr>
        <w:drawing>
          <wp:inline distT="0" distB="0" distL="0" distR="0">
            <wp:extent cx="2286000" cy="1510030"/>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srcRect/>
                    <a:stretch>
                      <a:fillRect/>
                    </a:stretch>
                  </pic:blipFill>
                  <pic:spPr bwMode="auto">
                    <a:xfrm>
                      <a:off x="0" y="0"/>
                      <a:ext cx="2286000" cy="1510030"/>
                    </a:xfrm>
                    <a:prstGeom prst="rect">
                      <a:avLst/>
                    </a:prstGeom>
                    <a:noFill/>
                    <a:ln w="9525">
                      <a:noFill/>
                      <a:miter lim="800000"/>
                      <a:headEnd/>
                      <a:tailEnd/>
                    </a:ln>
                  </pic:spPr>
                </pic:pic>
              </a:graphicData>
            </a:graphic>
          </wp:inline>
        </w:drawing>
      </w:r>
    </w:p>
    <w:p w:rsidR="0011683B" w:rsidRPr="0059636C" w:rsidRDefault="0011683B" w:rsidP="00654C94">
      <w:pPr>
        <w:spacing w:line="360" w:lineRule="auto"/>
        <w:jc w:val="center"/>
        <w:rPr>
          <w:rFonts w:ascii="Times New Roman" w:hAnsi="Times New Roman" w:cs="Times New Roman"/>
          <w:noProof/>
          <w:spacing w:val="-8"/>
          <w:sz w:val="24"/>
          <w:szCs w:val="24"/>
        </w:rPr>
      </w:pPr>
      <w:r w:rsidRPr="0059636C">
        <w:rPr>
          <w:rFonts w:ascii="Times New Roman" w:hAnsi="Times New Roman" w:cs="Times New Roman"/>
          <w:noProof/>
          <w:spacing w:val="-8"/>
          <w:sz w:val="24"/>
          <w:szCs w:val="24"/>
        </w:rPr>
        <w:t xml:space="preserve">Рисунок </w:t>
      </w:r>
      <w:r w:rsidR="00DA0CB3">
        <w:rPr>
          <w:rFonts w:ascii="Times New Roman" w:hAnsi="Times New Roman" w:cs="Times New Roman"/>
          <w:noProof/>
          <w:spacing w:val="-8"/>
          <w:sz w:val="24"/>
          <w:szCs w:val="24"/>
        </w:rPr>
        <w:t>2</w:t>
      </w:r>
      <w:r w:rsidRPr="0059636C">
        <w:rPr>
          <w:rFonts w:ascii="Times New Roman" w:hAnsi="Times New Roman" w:cs="Times New Roman"/>
          <w:noProof/>
          <w:spacing w:val="-8"/>
          <w:sz w:val="24"/>
          <w:szCs w:val="24"/>
        </w:rPr>
        <w:t xml:space="preserve"> </w:t>
      </w:r>
      <w:r w:rsidR="00743520">
        <w:rPr>
          <w:rFonts w:ascii="Times New Roman" w:hAnsi="Times New Roman" w:cs="Times New Roman"/>
          <w:noProof/>
          <w:spacing w:val="-8"/>
          <w:sz w:val="24"/>
          <w:szCs w:val="24"/>
          <w:lang w:val="kk-KZ"/>
        </w:rPr>
        <w:t>–</w:t>
      </w:r>
      <w:r w:rsidR="00E51213">
        <w:rPr>
          <w:rFonts w:ascii="Times New Roman" w:hAnsi="Times New Roman" w:cs="Times New Roman"/>
          <w:noProof/>
          <w:spacing w:val="-8"/>
          <w:sz w:val="24"/>
          <w:szCs w:val="24"/>
          <w:lang w:val="kk-KZ"/>
        </w:rPr>
        <w:t xml:space="preserve"> </w:t>
      </w:r>
      <w:r w:rsidRPr="0059636C">
        <w:rPr>
          <w:rFonts w:ascii="Times New Roman" w:hAnsi="Times New Roman" w:cs="Times New Roman"/>
          <w:noProof/>
          <w:spacing w:val="-8"/>
          <w:sz w:val="24"/>
          <w:szCs w:val="24"/>
        </w:rPr>
        <w:t>Сх</w:t>
      </w:r>
      <w:r w:rsidRPr="0059636C">
        <w:rPr>
          <w:rFonts w:ascii="Times New Roman" w:hAnsi="Times New Roman" w:cs="Times New Roman"/>
          <w:bCs/>
          <w:spacing w:val="-8"/>
          <w:sz w:val="24"/>
          <w:szCs w:val="24"/>
        </w:rPr>
        <w:t>ематическое изображение микроячеистого полиэлектролитного покрытия, содержащего фермент или ферменты: 1</w:t>
      </w:r>
      <w:r w:rsidR="00743520">
        <w:rPr>
          <w:rFonts w:ascii="Times New Roman" w:hAnsi="Times New Roman" w:cs="Times New Roman"/>
          <w:bCs/>
          <w:spacing w:val="-8"/>
          <w:sz w:val="24"/>
          <w:szCs w:val="24"/>
          <w:lang w:val="kk-KZ"/>
        </w:rPr>
        <w:t xml:space="preserve"> – </w:t>
      </w:r>
      <w:r w:rsidRPr="0059636C">
        <w:rPr>
          <w:rFonts w:ascii="Times New Roman" w:hAnsi="Times New Roman" w:cs="Times New Roman"/>
          <w:bCs/>
          <w:spacing w:val="-8"/>
          <w:sz w:val="24"/>
          <w:szCs w:val="24"/>
        </w:rPr>
        <w:t>противоположно заряж</w:t>
      </w:r>
      <w:r w:rsidR="00743520">
        <w:rPr>
          <w:rFonts w:ascii="Times New Roman" w:hAnsi="Times New Roman" w:cs="Times New Roman"/>
          <w:bCs/>
          <w:spacing w:val="-8"/>
          <w:sz w:val="24"/>
          <w:szCs w:val="24"/>
        </w:rPr>
        <w:t xml:space="preserve">енные полиэлектролитные слои; </w:t>
      </w:r>
      <w:r w:rsidR="00743520">
        <w:rPr>
          <w:rFonts w:ascii="Times New Roman" w:hAnsi="Times New Roman" w:cs="Times New Roman"/>
          <w:bCs/>
          <w:spacing w:val="-8"/>
          <w:sz w:val="24"/>
          <w:szCs w:val="24"/>
          <w:lang w:val="kk-KZ"/>
        </w:rPr>
        <w:t xml:space="preserve">   </w:t>
      </w:r>
      <w:r w:rsidR="00743520">
        <w:rPr>
          <w:rFonts w:ascii="Times New Roman" w:hAnsi="Times New Roman" w:cs="Times New Roman"/>
          <w:bCs/>
          <w:spacing w:val="-8"/>
          <w:sz w:val="24"/>
          <w:szCs w:val="24"/>
        </w:rPr>
        <w:t>2</w:t>
      </w:r>
      <w:r w:rsidR="00743520">
        <w:rPr>
          <w:rFonts w:ascii="Times New Roman" w:hAnsi="Times New Roman" w:cs="Times New Roman"/>
          <w:bCs/>
          <w:spacing w:val="-8"/>
          <w:sz w:val="24"/>
          <w:szCs w:val="24"/>
          <w:lang w:val="kk-KZ"/>
        </w:rPr>
        <w:t xml:space="preserve"> – </w:t>
      </w:r>
      <w:r w:rsidRPr="0059636C">
        <w:rPr>
          <w:rFonts w:ascii="Times New Roman" w:hAnsi="Times New Roman" w:cs="Times New Roman"/>
          <w:bCs/>
          <w:spacing w:val="-8"/>
          <w:sz w:val="24"/>
          <w:szCs w:val="24"/>
        </w:rPr>
        <w:t>полиэлектролитные капсулы; 3</w:t>
      </w:r>
      <w:r w:rsidR="00743520">
        <w:rPr>
          <w:rFonts w:ascii="Times New Roman" w:hAnsi="Times New Roman" w:cs="Times New Roman"/>
          <w:bCs/>
          <w:spacing w:val="-8"/>
          <w:sz w:val="24"/>
          <w:szCs w:val="24"/>
          <w:lang w:val="kk-KZ"/>
        </w:rPr>
        <w:t xml:space="preserve"> – </w:t>
      </w:r>
      <w:r w:rsidR="00743520">
        <w:rPr>
          <w:rFonts w:ascii="Times New Roman" w:hAnsi="Times New Roman" w:cs="Times New Roman"/>
          <w:bCs/>
          <w:spacing w:val="-8"/>
          <w:sz w:val="24"/>
          <w:szCs w:val="24"/>
        </w:rPr>
        <w:t>молекулы фермента/ферментов; 4</w:t>
      </w:r>
      <w:r w:rsidR="00743520">
        <w:rPr>
          <w:rFonts w:ascii="Times New Roman" w:hAnsi="Times New Roman" w:cs="Times New Roman"/>
          <w:bCs/>
          <w:spacing w:val="-8"/>
          <w:sz w:val="24"/>
          <w:szCs w:val="24"/>
          <w:lang w:val="kk-KZ"/>
        </w:rPr>
        <w:t xml:space="preserve"> – </w:t>
      </w:r>
      <w:r w:rsidRPr="0059636C">
        <w:rPr>
          <w:rFonts w:ascii="Times New Roman" w:hAnsi="Times New Roman" w:cs="Times New Roman"/>
          <w:bCs/>
          <w:spacing w:val="-8"/>
          <w:sz w:val="24"/>
          <w:szCs w:val="24"/>
        </w:rPr>
        <w:t>подложка, к которой прикреплен полиэлектролит ПЕИ, образующий первый слой покрытия</w:t>
      </w:r>
    </w:p>
    <w:p w:rsidR="0011683B" w:rsidRPr="0059636C" w:rsidRDefault="0011683B" w:rsidP="0091682E">
      <w:pPr>
        <w:pStyle w:val="23"/>
        <w:spacing w:line="360" w:lineRule="auto"/>
        <w:ind w:left="0" w:firstLine="709"/>
        <w:rPr>
          <w:spacing w:val="-8"/>
          <w:sz w:val="24"/>
          <w:szCs w:val="24"/>
        </w:rPr>
      </w:pPr>
      <w:r w:rsidRPr="0059636C">
        <w:rPr>
          <w:spacing w:val="-8"/>
          <w:sz w:val="24"/>
          <w:szCs w:val="24"/>
        </w:rPr>
        <w:lastRenderedPageBreak/>
        <w:t>Свойства иммобилизованного нашим способом фермента определяются в значительной степени свойствами инкапсулированного фермента как составной частью микроячеистого полиэлектролитного покрытия. Поэтому часть экспериментов, таких как изучение влияния числа слоев полиэлектролитов и заряд (-,+) внутренней поверхности полиэлектролита, контактирующего с ферментом были проведены на инкапсулированных ферментах.</w:t>
      </w:r>
    </w:p>
    <w:p w:rsidR="0011683B" w:rsidRPr="0059636C" w:rsidRDefault="0011683B" w:rsidP="002A6EF8">
      <w:pPr>
        <w:pStyle w:val="af4"/>
        <w:rPr>
          <w:lang w:val="kk-KZ"/>
        </w:rPr>
      </w:pPr>
    </w:p>
    <w:p w:rsidR="0011683B" w:rsidRPr="0059636C" w:rsidRDefault="0011683B" w:rsidP="002A6EF8">
      <w:pPr>
        <w:pStyle w:val="af4"/>
      </w:pPr>
      <w:r w:rsidRPr="0059636C">
        <w:t>3.1 Исследования ферментов, помещенных в микрокапсулы с различными полиэлектролитными поверхностями, знаком заряда, числом слоев оболочки микрокапсул</w:t>
      </w:r>
    </w:p>
    <w:p w:rsidR="0011683B" w:rsidRPr="0059636C" w:rsidRDefault="0011683B" w:rsidP="0091682E">
      <w:pPr>
        <w:spacing w:after="0" w:line="360" w:lineRule="auto"/>
        <w:ind w:firstLine="708"/>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3.1.1 Изучение каталитической активности инкапсулированной пероксидазы хрена</w:t>
      </w:r>
    </w:p>
    <w:p w:rsidR="0011683B" w:rsidRPr="0059636C" w:rsidRDefault="0011683B" w:rsidP="0091682E">
      <w:pPr>
        <w:spacing w:after="0" w:line="360" w:lineRule="auto"/>
        <w:ind w:firstLine="708"/>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 </w:t>
      </w:r>
    </w:p>
    <w:p w:rsidR="0011683B" w:rsidRPr="0059636C" w:rsidRDefault="0011683B" w:rsidP="0011683B">
      <w:pPr>
        <w:spacing w:after="0" w:line="360" w:lineRule="auto"/>
        <w:ind w:firstLine="708"/>
        <w:rPr>
          <w:rFonts w:ascii="Times New Roman" w:hAnsi="Times New Roman" w:cs="Times New Roman"/>
          <w:i/>
          <w:spacing w:val="-8"/>
          <w:sz w:val="24"/>
          <w:szCs w:val="24"/>
        </w:rPr>
      </w:pPr>
      <w:r w:rsidRPr="0059636C">
        <w:rPr>
          <w:rFonts w:ascii="Times New Roman" w:hAnsi="Times New Roman" w:cs="Times New Roman"/>
          <w:i/>
          <w:spacing w:val="-8"/>
          <w:sz w:val="24"/>
          <w:szCs w:val="24"/>
        </w:rPr>
        <w:t>Краткая характеристика пероксидазы хрена</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Выбор пероксидазы хрена в качестве объекта исследования обусловлен несколькими причинами. Пероксидаза — один из наиболее распространенных ферментов, содержащийся в растениях, микробах, тканях животных. Этот фермент катализирует окисление широкого спектра органических соединений пероксидом водорода с образованием токсичных пероксидов, удаляющихся из живых организмов.</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В качестве модельного фермента пероксидаза хрена идеально подходит для широкого использования в молекулярно-биологических исследованиях благодаря сравнительно   небольшому размеру (мол. масса около 40 кДа), относительной стабильности и доступности (дешевизне). Пероксидаза хрена используется в биосенсорах непосредственно в качестве биокатализатора или в качестве метки [</w:t>
      </w:r>
      <w:r w:rsidRPr="0059636C">
        <w:rPr>
          <w:rFonts w:ascii="Times New Roman" w:hAnsi="Times New Roman" w:cs="Times New Roman"/>
          <w:spacing w:val="-8"/>
          <w:sz w:val="24"/>
          <w:szCs w:val="24"/>
          <w:lang w:val="kk-KZ"/>
        </w:rPr>
        <w:t>148</w:t>
      </w:r>
      <w:r w:rsidRPr="0059636C">
        <w:rPr>
          <w:rFonts w:ascii="Times New Roman" w:hAnsi="Times New Roman" w:cs="Times New Roman"/>
          <w:spacing w:val="-8"/>
          <w:sz w:val="24"/>
          <w:szCs w:val="24"/>
        </w:rPr>
        <w:t xml:space="preserve">].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Пероксидаза хрена относится к группе двухкомпонентных ферментов, в составе которых гемин, представленный протопорферином </w:t>
      </w:r>
      <w:r w:rsidRPr="0059636C">
        <w:rPr>
          <w:rFonts w:ascii="Times New Roman" w:hAnsi="Times New Roman" w:cs="Times New Roman"/>
          <w:spacing w:val="-8"/>
          <w:sz w:val="24"/>
          <w:szCs w:val="24"/>
          <w:lang w:val="en-US"/>
        </w:rPr>
        <w:t>IX</w:t>
      </w:r>
      <w:r w:rsidRPr="0059636C">
        <w:rPr>
          <w:rFonts w:ascii="Times New Roman" w:hAnsi="Times New Roman" w:cs="Times New Roman"/>
          <w:spacing w:val="-8"/>
          <w:sz w:val="24"/>
          <w:szCs w:val="24"/>
        </w:rPr>
        <w:t xml:space="preserve"> в комплексе с трехвалентным железом, и полипептидная цепь. Фермент имеет размер белковой глобулы равный 50 А°, содержащий около 43% α-спиральных участков, </w:t>
      </w:r>
      <w:r w:rsidRPr="0059636C">
        <w:rPr>
          <w:rFonts w:ascii="Times New Roman" w:hAnsi="Times New Roman" w:cs="Times New Roman"/>
          <w:spacing w:val="-8"/>
          <w:sz w:val="24"/>
          <w:szCs w:val="24"/>
          <w:vertAlign w:val="superscript"/>
        </w:rPr>
        <w:t>3</w:t>
      </w:r>
      <w:r w:rsidRPr="0059636C">
        <w:rPr>
          <w:rFonts w:ascii="Times New Roman" w:hAnsi="Times New Roman" w:cs="Times New Roman"/>
          <w:spacing w:val="-8"/>
          <w:sz w:val="24"/>
          <w:szCs w:val="24"/>
        </w:rPr>
        <w:t>/</w:t>
      </w:r>
      <w:r w:rsidRPr="0059636C">
        <w:rPr>
          <w:rFonts w:ascii="Times New Roman" w:hAnsi="Times New Roman" w:cs="Times New Roman"/>
          <w:spacing w:val="-8"/>
          <w:sz w:val="24"/>
          <w:szCs w:val="24"/>
          <w:vertAlign w:val="subscript"/>
        </w:rPr>
        <w:t xml:space="preserve">4 </w:t>
      </w:r>
      <w:r w:rsidRPr="0059636C">
        <w:rPr>
          <w:rFonts w:ascii="Times New Roman" w:hAnsi="Times New Roman" w:cs="Times New Roman"/>
          <w:spacing w:val="-8"/>
          <w:sz w:val="24"/>
          <w:szCs w:val="24"/>
        </w:rPr>
        <w:t>полипептидной цепи пероксидазы представлены гидрофобными незаряженными аминокислотами [</w:t>
      </w:r>
      <w:r w:rsidRPr="0059636C">
        <w:rPr>
          <w:rFonts w:ascii="Times New Roman" w:hAnsi="Times New Roman" w:cs="Times New Roman"/>
          <w:spacing w:val="-8"/>
          <w:sz w:val="24"/>
          <w:szCs w:val="24"/>
          <w:lang w:val="kk-KZ"/>
        </w:rPr>
        <w:t>149</w:t>
      </w:r>
      <w:r w:rsidRPr="0059636C">
        <w:rPr>
          <w:rFonts w:ascii="Times New Roman" w:hAnsi="Times New Roman" w:cs="Times New Roman"/>
          <w:spacing w:val="-8"/>
          <w:sz w:val="24"/>
          <w:szCs w:val="24"/>
        </w:rPr>
        <w:t xml:space="preserve">].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В настоящем исследовании детектируемым веществом (первым субстратом) является пероксид водорода, а  вторым субстратом  пероксидазы хрена является - бензидин.</w:t>
      </w:r>
    </w:p>
    <w:p w:rsidR="0011683B" w:rsidRPr="0059636C" w:rsidRDefault="0011683B" w:rsidP="00654C94">
      <w:pPr>
        <w:spacing w:after="0" w:line="360" w:lineRule="auto"/>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Упрощенную схема пероксидазного цикла в этом случае можно представить следующим образом: </w:t>
      </w:r>
    </w:p>
    <w:p w:rsidR="0011683B" w:rsidRPr="0059636C" w:rsidRDefault="0011683B" w:rsidP="00654C94">
      <w:pPr>
        <w:spacing w:after="0" w:line="360" w:lineRule="auto"/>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ПХ</w:t>
      </w:r>
      <w:r w:rsidRPr="0059636C">
        <w:rPr>
          <w:rFonts w:ascii="Times New Roman" w:hAnsi="Times New Roman" w:cs="Times New Roman"/>
          <w:spacing w:val="-8"/>
          <w:sz w:val="24"/>
          <w:szCs w:val="24"/>
          <w:vertAlign w:val="superscript"/>
        </w:rPr>
        <w:t xml:space="preserve">0 </w:t>
      </w:r>
      <w:r w:rsidRPr="0059636C">
        <w:rPr>
          <w:rFonts w:ascii="Times New Roman" w:hAnsi="Times New Roman" w:cs="Times New Roman"/>
          <w:spacing w:val="-8"/>
          <w:sz w:val="24"/>
          <w:szCs w:val="24"/>
        </w:rPr>
        <w:t xml:space="preserve"> (исх.) + Н</w:t>
      </w:r>
      <w:r w:rsidRPr="0059636C">
        <w:rPr>
          <w:rFonts w:ascii="Times New Roman" w:hAnsi="Times New Roman" w:cs="Times New Roman"/>
          <w:spacing w:val="-8"/>
          <w:sz w:val="24"/>
          <w:szCs w:val="24"/>
          <w:vertAlign w:val="subscript"/>
        </w:rPr>
        <w:t>2</w:t>
      </w:r>
      <w:r w:rsidRPr="0059636C">
        <w:rPr>
          <w:rFonts w:ascii="Times New Roman" w:hAnsi="Times New Roman" w:cs="Times New Roman"/>
          <w:spacing w:val="-8"/>
          <w:sz w:val="24"/>
          <w:szCs w:val="24"/>
        </w:rPr>
        <w:t>О</w:t>
      </w:r>
      <w:r w:rsidRPr="0059636C">
        <w:rPr>
          <w:rFonts w:ascii="Times New Roman" w:hAnsi="Times New Roman" w:cs="Times New Roman"/>
          <w:spacing w:val="-8"/>
          <w:sz w:val="24"/>
          <w:szCs w:val="24"/>
          <w:vertAlign w:val="subscript"/>
        </w:rPr>
        <w:t>2</w:t>
      </w:r>
      <w:r w:rsidRPr="0059636C">
        <w:rPr>
          <w:rFonts w:ascii="Times New Roman" w:hAnsi="Times New Roman" w:cs="Times New Roman"/>
          <w:spacing w:val="-8"/>
          <w:sz w:val="24"/>
          <w:szCs w:val="24"/>
        </w:rPr>
        <w:t xml:space="preserve">→ ПХ (полуокисл.);             </w:t>
      </w:r>
    </w:p>
    <w:p w:rsidR="0011683B" w:rsidRPr="0059636C" w:rsidRDefault="0011683B" w:rsidP="00654C94">
      <w:pPr>
        <w:spacing w:after="0" w:line="360" w:lineRule="auto"/>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ПХ (полуокисл.) + бензидин</w:t>
      </w:r>
      <w:r w:rsidRPr="0059636C">
        <w:rPr>
          <w:rFonts w:ascii="Times New Roman" w:hAnsi="Times New Roman" w:cs="Times New Roman"/>
          <w:spacing w:val="-8"/>
          <w:sz w:val="24"/>
          <w:szCs w:val="24"/>
          <w:vertAlign w:val="superscript"/>
        </w:rPr>
        <w:t>0</w:t>
      </w:r>
      <w:r w:rsidRPr="0059636C">
        <w:rPr>
          <w:rFonts w:ascii="Times New Roman" w:hAnsi="Times New Roman" w:cs="Times New Roman"/>
          <w:spacing w:val="-8"/>
          <w:sz w:val="24"/>
          <w:szCs w:val="24"/>
        </w:rPr>
        <w:t xml:space="preserve"> → ПХ (окисл.) + бензидин (окисл.); </w:t>
      </w:r>
    </w:p>
    <w:p w:rsidR="0011683B" w:rsidRPr="0059636C" w:rsidRDefault="0011683B" w:rsidP="00654C94">
      <w:pPr>
        <w:spacing w:after="0" w:line="360" w:lineRule="auto"/>
        <w:jc w:val="both"/>
        <w:rPr>
          <w:rFonts w:ascii="Times New Roman" w:hAnsi="Times New Roman" w:cs="Times New Roman"/>
          <w:spacing w:val="-8"/>
          <w:sz w:val="24"/>
          <w:szCs w:val="24"/>
        </w:rPr>
      </w:pPr>
      <w:r w:rsidRPr="0059636C">
        <w:rPr>
          <w:rFonts w:ascii="Times New Roman" w:hAnsi="Times New Roman" w:cs="Times New Roman"/>
          <w:i/>
          <w:iCs/>
          <w:spacing w:val="-8"/>
          <w:sz w:val="24"/>
          <w:szCs w:val="24"/>
        </w:rPr>
        <w:t xml:space="preserve"> </w:t>
      </w:r>
      <w:r w:rsidRPr="0059636C">
        <w:rPr>
          <w:rFonts w:ascii="Times New Roman" w:hAnsi="Times New Roman" w:cs="Times New Roman"/>
          <w:spacing w:val="-8"/>
          <w:sz w:val="24"/>
          <w:szCs w:val="24"/>
        </w:rPr>
        <w:t>ПХ (окисл.) + бензидин</w:t>
      </w:r>
      <w:r w:rsidRPr="0059636C">
        <w:rPr>
          <w:rFonts w:ascii="Times New Roman" w:hAnsi="Times New Roman" w:cs="Times New Roman"/>
          <w:spacing w:val="-8"/>
          <w:sz w:val="24"/>
          <w:szCs w:val="24"/>
          <w:vertAlign w:val="superscript"/>
        </w:rPr>
        <w:t xml:space="preserve">0 </w:t>
      </w:r>
      <w:r w:rsidRPr="0059636C">
        <w:rPr>
          <w:rFonts w:ascii="Times New Roman" w:hAnsi="Times New Roman" w:cs="Times New Roman"/>
          <w:spacing w:val="-8"/>
          <w:sz w:val="24"/>
          <w:szCs w:val="24"/>
        </w:rPr>
        <w:t xml:space="preserve">→ ПХ </w:t>
      </w:r>
      <w:r w:rsidRPr="0059636C">
        <w:rPr>
          <w:rFonts w:ascii="Times New Roman" w:hAnsi="Times New Roman" w:cs="Times New Roman"/>
          <w:spacing w:val="-8"/>
          <w:sz w:val="24"/>
          <w:szCs w:val="24"/>
          <w:vertAlign w:val="superscript"/>
        </w:rPr>
        <w:t>0</w:t>
      </w:r>
      <w:r w:rsidRPr="0059636C">
        <w:rPr>
          <w:rFonts w:ascii="Times New Roman" w:hAnsi="Times New Roman" w:cs="Times New Roman"/>
          <w:spacing w:val="-8"/>
          <w:sz w:val="24"/>
          <w:szCs w:val="24"/>
        </w:rPr>
        <w:t xml:space="preserve">  (исх.)  + бензидин (окисл.) , </w:t>
      </w:r>
    </w:p>
    <w:p w:rsidR="0011683B" w:rsidRPr="0059636C" w:rsidRDefault="0011683B" w:rsidP="00654C94">
      <w:pPr>
        <w:spacing w:after="0" w:line="360" w:lineRule="auto"/>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где: ПХ</w:t>
      </w:r>
      <w:r w:rsidRPr="0059636C">
        <w:rPr>
          <w:rFonts w:ascii="Times New Roman" w:hAnsi="Times New Roman" w:cs="Times New Roman"/>
          <w:spacing w:val="-8"/>
          <w:sz w:val="24"/>
          <w:szCs w:val="24"/>
          <w:vertAlign w:val="superscript"/>
        </w:rPr>
        <w:t xml:space="preserve">0 </w:t>
      </w:r>
      <w:r w:rsidRPr="0059636C">
        <w:rPr>
          <w:rFonts w:ascii="Times New Roman" w:hAnsi="Times New Roman" w:cs="Times New Roman"/>
          <w:spacing w:val="-8"/>
          <w:sz w:val="24"/>
          <w:szCs w:val="24"/>
        </w:rPr>
        <w:t xml:space="preserve"> (исх.), ПХ (полуокисл.), ПХ (окисл.)  — исходная пероксидаза хрена и две ее окисленные формы, соответственно;</w:t>
      </w:r>
    </w:p>
    <w:p w:rsidR="0011683B" w:rsidRPr="0059636C" w:rsidRDefault="0011683B" w:rsidP="00654C94">
      <w:pPr>
        <w:spacing w:after="0" w:line="360" w:lineRule="auto"/>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 бензидин</w:t>
      </w:r>
      <w:r w:rsidRPr="0059636C">
        <w:rPr>
          <w:rFonts w:ascii="Times New Roman" w:hAnsi="Times New Roman" w:cs="Times New Roman"/>
          <w:spacing w:val="-8"/>
          <w:sz w:val="24"/>
          <w:szCs w:val="24"/>
          <w:vertAlign w:val="superscript"/>
        </w:rPr>
        <w:t xml:space="preserve"> 0</w:t>
      </w:r>
      <w:r w:rsidRPr="0059636C">
        <w:rPr>
          <w:rFonts w:ascii="Times New Roman" w:hAnsi="Times New Roman" w:cs="Times New Roman"/>
          <w:spacing w:val="-8"/>
          <w:sz w:val="24"/>
          <w:szCs w:val="24"/>
        </w:rPr>
        <w:t xml:space="preserve">, бензидин (окисл.) </w:t>
      </w:r>
      <w:r w:rsidRPr="0059636C">
        <w:rPr>
          <w:rFonts w:ascii="Times New Roman" w:hAnsi="Times New Roman" w:cs="Times New Roman"/>
          <w:spacing w:val="-8"/>
          <w:sz w:val="24"/>
          <w:szCs w:val="24"/>
          <w:vertAlign w:val="superscript"/>
        </w:rPr>
        <w:t>·</w:t>
      </w:r>
      <w:r w:rsidRPr="0059636C">
        <w:rPr>
          <w:rFonts w:ascii="Times New Roman" w:hAnsi="Times New Roman" w:cs="Times New Roman"/>
          <w:spacing w:val="-8"/>
          <w:sz w:val="24"/>
          <w:szCs w:val="24"/>
        </w:rPr>
        <w:t xml:space="preserve"> —  исходный бензидин и его окисленная форма, соответственно.</w:t>
      </w:r>
    </w:p>
    <w:p w:rsidR="0011683B" w:rsidRPr="0059636C" w:rsidRDefault="0011683B" w:rsidP="00654C94">
      <w:pPr>
        <w:spacing w:after="0" w:line="360" w:lineRule="auto"/>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lastRenderedPageBreak/>
        <w:t xml:space="preserve"> Переходы: ПХ (полуокисл.) → ПХ (окисл.) и ПХ (окисл.) → ПХ </w:t>
      </w:r>
      <w:r w:rsidRPr="0059636C">
        <w:rPr>
          <w:rFonts w:ascii="Times New Roman" w:hAnsi="Times New Roman" w:cs="Times New Roman"/>
          <w:spacing w:val="-8"/>
          <w:sz w:val="24"/>
          <w:szCs w:val="24"/>
          <w:vertAlign w:val="superscript"/>
        </w:rPr>
        <w:t>0</w:t>
      </w:r>
      <w:r w:rsidRPr="0059636C">
        <w:rPr>
          <w:rFonts w:ascii="Times New Roman" w:hAnsi="Times New Roman" w:cs="Times New Roman"/>
          <w:spacing w:val="-8"/>
          <w:sz w:val="24"/>
          <w:szCs w:val="24"/>
        </w:rPr>
        <w:t xml:space="preserve">    являются одноэлектронными процессами, причем ПХ (полуокисл.)  обладает двумя окисленными эквивалентами (один на железе гема, а другой в виде π-катион радикала на порфирине по сравнению с нативной формой фермента ПХ</w:t>
      </w:r>
      <w:r w:rsidRPr="0059636C">
        <w:rPr>
          <w:rFonts w:ascii="Times New Roman" w:hAnsi="Times New Roman" w:cs="Times New Roman"/>
          <w:spacing w:val="-8"/>
          <w:sz w:val="24"/>
          <w:szCs w:val="24"/>
          <w:vertAlign w:val="superscript"/>
        </w:rPr>
        <w:t>0</w:t>
      </w:r>
      <w:r w:rsidRPr="0059636C">
        <w:rPr>
          <w:rFonts w:ascii="Times New Roman" w:hAnsi="Times New Roman" w:cs="Times New Roman"/>
          <w:spacing w:val="-8"/>
          <w:sz w:val="24"/>
          <w:szCs w:val="24"/>
        </w:rPr>
        <w:t xml:space="preserve"> , а ПХ (окисл.)  – одним. Методом спектроскопии ЯМР показано, что как в полуокисленной, так и в окисленной форме пероксидазы железо присутствует в феррильной форме, то есть имеет  формальный заряд + 4 [</w:t>
      </w:r>
      <w:r w:rsidRPr="0059636C">
        <w:rPr>
          <w:rFonts w:ascii="Times New Roman" w:hAnsi="Times New Roman" w:cs="Times New Roman"/>
          <w:spacing w:val="-8"/>
          <w:sz w:val="24"/>
          <w:szCs w:val="24"/>
          <w:lang w:val="kk-KZ"/>
        </w:rPr>
        <w:t>150</w:t>
      </w:r>
      <w:r w:rsidRPr="0059636C">
        <w:rPr>
          <w:rFonts w:ascii="Times New Roman" w:hAnsi="Times New Roman" w:cs="Times New Roman"/>
          <w:spacing w:val="-8"/>
          <w:sz w:val="24"/>
          <w:szCs w:val="24"/>
        </w:rPr>
        <w:t>].</w:t>
      </w:r>
    </w:p>
    <w:p w:rsidR="0011683B" w:rsidRPr="0059636C" w:rsidRDefault="0011683B" w:rsidP="0011683B">
      <w:pPr>
        <w:spacing w:after="0" w:line="360" w:lineRule="auto"/>
        <w:ind w:firstLine="708"/>
        <w:jc w:val="both"/>
        <w:rPr>
          <w:rFonts w:ascii="Times New Roman" w:hAnsi="Times New Roman" w:cs="Times New Roman"/>
          <w:i/>
          <w:spacing w:val="-8"/>
          <w:sz w:val="24"/>
          <w:szCs w:val="24"/>
        </w:rPr>
      </w:pPr>
      <w:r w:rsidRPr="0059636C">
        <w:rPr>
          <w:rFonts w:ascii="Times New Roman" w:hAnsi="Times New Roman" w:cs="Times New Roman"/>
          <w:i/>
          <w:spacing w:val="-8"/>
          <w:sz w:val="24"/>
          <w:szCs w:val="24"/>
        </w:rPr>
        <w:t xml:space="preserve">Определение влияния полиэлектролитов полиаллиламина гидрохлорида и полистиролсульфоната на активность пероксидазы хрена </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Формирование первого слоя полиэлектролитной оболочки на кальций-карбонатные сферолиты с ферментом пероксидаза хрена имеет значение, так как этот слой будет контактировать с ферментом после удаления кальций –карбонатного ядра из микрокапсул. При формировании такой оболочки в качестве первого полиэлектролита предпочтительно использовать поликатион, поскольку коровые микрочастицы СаСО</w:t>
      </w:r>
      <w:r w:rsidRPr="0059636C">
        <w:rPr>
          <w:rFonts w:ascii="Times New Roman" w:hAnsi="Times New Roman" w:cs="Times New Roman"/>
          <w:spacing w:val="-8"/>
          <w:sz w:val="24"/>
          <w:szCs w:val="24"/>
          <w:vertAlign w:val="subscript"/>
        </w:rPr>
        <w:t>3</w:t>
      </w:r>
      <w:r w:rsidRPr="0059636C">
        <w:rPr>
          <w:rFonts w:ascii="Times New Roman" w:hAnsi="Times New Roman" w:cs="Times New Roman"/>
          <w:spacing w:val="-8"/>
          <w:sz w:val="24"/>
          <w:szCs w:val="24"/>
        </w:rPr>
        <w:t xml:space="preserve"> в целом отрицательно заряжены, их электрокинетический потенциал поверхности (x-потенциал) составляет –12,2 ±2,5мВ. [</w:t>
      </w:r>
      <w:r w:rsidRPr="0059636C">
        <w:rPr>
          <w:rFonts w:ascii="Times New Roman" w:hAnsi="Times New Roman" w:cs="Times New Roman"/>
          <w:spacing w:val="-8"/>
          <w:sz w:val="24"/>
          <w:szCs w:val="24"/>
          <w:lang w:val="kk-KZ"/>
        </w:rPr>
        <w:t>46</w:t>
      </w:r>
      <w:r w:rsidRPr="0059636C">
        <w:rPr>
          <w:rFonts w:ascii="Times New Roman" w:hAnsi="Times New Roman" w:cs="Times New Roman"/>
          <w:spacing w:val="-8"/>
          <w:sz w:val="24"/>
          <w:szCs w:val="24"/>
        </w:rPr>
        <w:t>]. Однако было показано, что полианионы, например полистиролсульфонат (ПСС), также связываются с кальций карбонатными частицами и могут быть использованы в качестве первого слоя при формировании полиэлектролитных микрокапсул [</w:t>
      </w:r>
      <w:r w:rsidRPr="0059636C">
        <w:rPr>
          <w:rFonts w:ascii="Times New Roman" w:hAnsi="Times New Roman" w:cs="Times New Roman"/>
          <w:spacing w:val="-8"/>
          <w:sz w:val="24"/>
          <w:szCs w:val="24"/>
          <w:lang w:val="kk-KZ"/>
        </w:rPr>
        <w:t>83, 85</w:t>
      </w:r>
      <w:r w:rsidRPr="0059636C">
        <w:rPr>
          <w:rFonts w:ascii="Times New Roman" w:hAnsi="Times New Roman" w:cs="Times New Roman"/>
          <w:spacing w:val="-8"/>
          <w:sz w:val="24"/>
          <w:szCs w:val="24"/>
        </w:rPr>
        <w:t>]. Поэтому нами были проведены эксперименты с целью выяснения воздействия полиэлектролитов, используемых для капсулирования пероксидазы хрена, на каталитическую  активность этого фермента. Для проведения экспериментов были выбраны полиэлектролиты, имеющие выраженные отрицательный и положительный заряды: поликатион полиалиламин гидрохлорид (ПААГ) и полианион полистирол сульфонат (ПСС).</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В буферный (натрий ацетатный буфер, рН 5,3) раствор «свободного» белка добавляли раствор ПААГ или ПСС до конечной концентрации 0,5 мг/мл, выдерживали при комнатной температуре 1 час, после чего определяли активность пероксидазы хрена. Концентрация полиэлектролитов (0,5 мг/мл) была выбрана, поскольку именно эти концентрации использовались при капсулировании пероксидазы хрена. Зависимость  начальной скорости реакции пероксидазы хрена, определенной спектрофотометрически по изменению поглощения при длине волны 590 нм за 10 секунд, от концентрации перекиси водорода в присутствии полиэлектроли</w:t>
      </w:r>
      <w:r w:rsidR="00654C94">
        <w:rPr>
          <w:rFonts w:ascii="Times New Roman" w:hAnsi="Times New Roman" w:cs="Times New Roman"/>
          <w:spacing w:val="-8"/>
          <w:sz w:val="24"/>
          <w:szCs w:val="24"/>
        </w:rPr>
        <w:t>тов показана на рисунке 3</w:t>
      </w:r>
      <w:r w:rsidRPr="0059636C">
        <w:rPr>
          <w:rFonts w:ascii="Times New Roman" w:hAnsi="Times New Roman" w:cs="Times New Roman"/>
          <w:spacing w:val="-8"/>
          <w:sz w:val="24"/>
          <w:szCs w:val="24"/>
        </w:rPr>
        <w:t>. Данные представлены в двойных обратных координатах для уравнения Михаэлиса-Ментен.</w:t>
      </w:r>
    </w:p>
    <w:p w:rsidR="0011683B" w:rsidRPr="0059636C" w:rsidRDefault="0037331C" w:rsidP="0011683B">
      <w:pPr>
        <w:spacing w:after="0" w:line="360" w:lineRule="auto"/>
        <w:jc w:val="center"/>
        <w:rPr>
          <w:rFonts w:ascii="Times New Roman" w:hAnsi="Times New Roman" w:cs="Times New Roman"/>
          <w:spacing w:val="-8"/>
        </w:rPr>
      </w:pPr>
      <w:r>
        <w:rPr>
          <w:rFonts w:ascii="Times New Roman" w:hAnsi="Times New Roman" w:cs="Times New Roman"/>
          <w:noProof/>
          <w:spacing w:val="-8"/>
          <w:lang w:val="en-US"/>
        </w:rPr>
        <w:lastRenderedPageBreak/>
        <w:pict>
          <v:shapetype id="_x0000_t202" coordsize="21600,21600" o:spt="202" path="m,l,21600r21600,l21600,xe">
            <v:stroke joinstyle="miter"/>
            <v:path gradientshapeok="t" o:connecttype="rect"/>
          </v:shapetype>
          <v:shape id="_x0000_s1061" type="#_x0000_t202" style="position:absolute;left:0;text-align:left;margin-left:379.6pt;margin-top:55.25pt;width:27pt;height:27.75pt;z-index:251669504" stroked="f">
            <v:textbox style="mso-next-textbox:#_x0000_s1061">
              <w:txbxContent>
                <w:p w:rsidR="0085649C" w:rsidRPr="00E94746" w:rsidRDefault="0085649C" w:rsidP="00E94746">
                  <w:pPr>
                    <w:rPr>
                      <w:lang w:val="kk-KZ"/>
                    </w:rPr>
                  </w:pPr>
                  <w:r>
                    <w:rPr>
                      <w:lang w:val="kk-KZ"/>
                    </w:rPr>
                    <w:t>1</w:t>
                  </w:r>
                </w:p>
              </w:txbxContent>
            </v:textbox>
          </v:shape>
        </w:pict>
      </w:r>
      <w:r w:rsidRPr="0037331C">
        <w:rPr>
          <w:rFonts w:ascii="Times New Roman" w:hAnsi="Times New Roman" w:cs="Times New Roman"/>
          <w:noProof/>
          <w:spacing w:val="-8"/>
          <w:lang w:eastAsia="ru-RU"/>
        </w:rPr>
        <w:pict>
          <v:shape id="_x0000_s1053" type="#_x0000_t202" style="position:absolute;left:0;text-align:left;margin-left:379.8pt;margin-top:28.7pt;width:27pt;height:27.75pt;z-index:251665408" stroked="f">
            <v:textbox style="mso-next-textbox:#_x0000_s1053">
              <w:txbxContent>
                <w:p w:rsidR="0085649C" w:rsidRPr="00A85CED" w:rsidRDefault="0085649C" w:rsidP="0011683B">
                  <w:r>
                    <w:t>2</w:t>
                  </w:r>
                </w:p>
              </w:txbxContent>
            </v:textbox>
          </v:shape>
        </w:pict>
      </w:r>
      <w:r w:rsidRPr="0037331C">
        <w:rPr>
          <w:rFonts w:ascii="Times New Roman" w:hAnsi="Times New Roman" w:cs="Times New Roman"/>
          <w:noProof/>
          <w:spacing w:val="-8"/>
          <w:lang w:eastAsia="ru-RU"/>
        </w:rPr>
        <w:pict>
          <v:shape id="_x0000_s1055" type="#_x0000_t202" style="position:absolute;left:0;text-align:left;margin-left:380.15pt;margin-top:-3.1pt;width:26.25pt;height:24pt;z-index:251667456" stroked="f">
            <v:textbox style="mso-next-textbox:#_x0000_s1055">
              <w:txbxContent>
                <w:p w:rsidR="0085649C" w:rsidRPr="00A85CED" w:rsidRDefault="0085649C" w:rsidP="0011683B">
                  <w:r>
                    <w:t>3</w:t>
                  </w:r>
                </w:p>
              </w:txbxContent>
            </v:textbox>
          </v:shape>
        </w:pict>
      </w:r>
      <w:r w:rsidR="0011683B" w:rsidRPr="0059636C">
        <w:rPr>
          <w:rFonts w:ascii="Times New Roman" w:hAnsi="Times New Roman" w:cs="Times New Roman"/>
          <w:noProof/>
          <w:spacing w:val="-8"/>
          <w:lang w:val="en-US"/>
        </w:rPr>
        <w:drawing>
          <wp:inline distT="0" distB="0" distL="0" distR="0">
            <wp:extent cx="3209180" cy="1905390"/>
            <wp:effectExtent l="19050" t="0" r="0" b="0"/>
            <wp:docPr id="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 cstate="print"/>
                    <a:srcRect/>
                    <a:stretch>
                      <a:fillRect/>
                    </a:stretch>
                  </pic:blipFill>
                  <pic:spPr bwMode="auto">
                    <a:xfrm>
                      <a:off x="0" y="0"/>
                      <a:ext cx="3208819" cy="1905176"/>
                    </a:xfrm>
                    <a:prstGeom prst="rect">
                      <a:avLst/>
                    </a:prstGeom>
                    <a:noFill/>
                    <a:ln w="9525">
                      <a:noFill/>
                      <a:miter lim="800000"/>
                      <a:headEnd/>
                      <a:tailEnd/>
                    </a:ln>
                  </pic:spPr>
                </pic:pic>
              </a:graphicData>
            </a:graphic>
          </wp:inline>
        </w:drawing>
      </w:r>
    </w:p>
    <w:p w:rsidR="0011683B" w:rsidRPr="00F947E6" w:rsidRDefault="00654C94" w:rsidP="00F947E6">
      <w:pPr>
        <w:spacing w:after="0" w:line="360" w:lineRule="auto"/>
        <w:jc w:val="center"/>
        <w:rPr>
          <w:rFonts w:ascii="Times New Roman" w:hAnsi="Times New Roman" w:cs="Times New Roman"/>
          <w:spacing w:val="-8"/>
        </w:rPr>
      </w:pPr>
      <w:r>
        <w:rPr>
          <w:rFonts w:ascii="Times New Roman" w:hAnsi="Times New Roman" w:cs="Times New Roman"/>
          <w:spacing w:val="-8"/>
          <w:sz w:val="24"/>
          <w:szCs w:val="24"/>
        </w:rPr>
        <w:t xml:space="preserve">Рисунок 3 </w:t>
      </w:r>
      <w:r>
        <w:rPr>
          <w:rFonts w:ascii="Times New Roman" w:hAnsi="Times New Roman" w:cs="Times New Roman"/>
          <w:spacing w:val="-8"/>
          <w:sz w:val="24"/>
          <w:szCs w:val="24"/>
          <w:lang w:val="kk-KZ"/>
        </w:rPr>
        <w:t>–</w:t>
      </w:r>
      <w:r w:rsidR="00E51213">
        <w:rPr>
          <w:rFonts w:ascii="Times New Roman" w:hAnsi="Times New Roman" w:cs="Times New Roman"/>
          <w:spacing w:val="-8"/>
          <w:sz w:val="24"/>
          <w:szCs w:val="24"/>
          <w:lang w:val="kk-KZ"/>
        </w:rPr>
        <w:t xml:space="preserve"> </w:t>
      </w:r>
      <w:r w:rsidR="0011683B" w:rsidRPr="0059636C">
        <w:rPr>
          <w:rFonts w:ascii="Times New Roman" w:hAnsi="Times New Roman" w:cs="Times New Roman"/>
          <w:spacing w:val="-8"/>
          <w:sz w:val="24"/>
          <w:szCs w:val="24"/>
        </w:rPr>
        <w:t>Зависимость начальной скорости пероксидазной реакции от концентрации перекиси водорода</w:t>
      </w:r>
      <w:r w:rsidR="00F947E6">
        <w:rPr>
          <w:rFonts w:ascii="Times New Roman" w:hAnsi="Times New Roman" w:cs="Times New Roman"/>
          <w:spacing w:val="-8"/>
          <w:sz w:val="24"/>
          <w:szCs w:val="24"/>
        </w:rPr>
        <w:t>:</w:t>
      </w:r>
      <w:r w:rsidR="00F947E6">
        <w:rPr>
          <w:rFonts w:ascii="Times New Roman" w:hAnsi="Times New Roman" w:cs="Times New Roman"/>
          <w:spacing w:val="-8"/>
        </w:rPr>
        <w:t xml:space="preserve"> </w:t>
      </w:r>
      <w:r w:rsidR="0011683B" w:rsidRPr="0059636C">
        <w:rPr>
          <w:rFonts w:ascii="Times New Roman" w:hAnsi="Times New Roman" w:cs="Times New Roman"/>
          <w:spacing w:val="-8"/>
          <w:sz w:val="24"/>
          <w:szCs w:val="24"/>
        </w:rPr>
        <w:t xml:space="preserve">1 </w:t>
      </w:r>
      <w:r w:rsidR="00743520">
        <w:rPr>
          <w:rFonts w:ascii="Times New Roman" w:hAnsi="Times New Roman" w:cs="Times New Roman"/>
          <w:spacing w:val="-8"/>
          <w:sz w:val="24"/>
          <w:szCs w:val="24"/>
          <w:lang w:val="kk-KZ"/>
        </w:rPr>
        <w:t>–</w:t>
      </w:r>
      <w:r w:rsidR="0011683B" w:rsidRPr="0059636C">
        <w:rPr>
          <w:rFonts w:ascii="Times New Roman" w:hAnsi="Times New Roman" w:cs="Times New Roman"/>
          <w:spacing w:val="-8"/>
          <w:sz w:val="24"/>
          <w:szCs w:val="24"/>
        </w:rPr>
        <w:t xml:space="preserve">  в отсутствии ПЭ, </w:t>
      </w:r>
      <w:r w:rsidR="0011683B" w:rsidRPr="0059636C">
        <w:rPr>
          <w:rFonts w:ascii="Times New Roman" w:hAnsi="Times New Roman" w:cs="Times New Roman"/>
          <w:spacing w:val="-8"/>
          <w:sz w:val="24"/>
          <w:szCs w:val="24"/>
          <w:lang w:val="en-US"/>
        </w:rPr>
        <w:t>V</w:t>
      </w:r>
      <w:r w:rsidR="0011683B" w:rsidRPr="0059636C">
        <w:rPr>
          <w:rFonts w:ascii="Times New Roman" w:hAnsi="Times New Roman" w:cs="Times New Roman"/>
          <w:spacing w:val="-8"/>
          <w:sz w:val="24"/>
          <w:szCs w:val="24"/>
          <w:vertAlign w:val="subscript"/>
          <w:lang w:val="en-US"/>
        </w:rPr>
        <w:t>max</w:t>
      </w:r>
      <w:r w:rsidR="0011683B" w:rsidRPr="0059636C">
        <w:rPr>
          <w:rFonts w:ascii="Times New Roman" w:hAnsi="Times New Roman" w:cs="Times New Roman"/>
          <w:spacing w:val="-8"/>
          <w:sz w:val="24"/>
          <w:szCs w:val="24"/>
        </w:rPr>
        <w:t xml:space="preserve">= 0,0351±0,018, </w:t>
      </w:r>
      <w:r w:rsidR="0011683B" w:rsidRPr="0059636C">
        <w:rPr>
          <w:rFonts w:ascii="Times New Roman" w:hAnsi="Times New Roman" w:cs="Times New Roman"/>
          <w:spacing w:val="-8"/>
          <w:sz w:val="24"/>
          <w:szCs w:val="24"/>
          <w:lang w:val="en-US"/>
        </w:rPr>
        <w:t>K</w:t>
      </w:r>
      <w:r w:rsidR="0011683B" w:rsidRPr="0059636C">
        <w:rPr>
          <w:rFonts w:ascii="Times New Roman" w:hAnsi="Times New Roman" w:cs="Times New Roman"/>
          <w:spacing w:val="-8"/>
          <w:sz w:val="24"/>
          <w:szCs w:val="24"/>
          <w:vertAlign w:val="subscript"/>
          <w:lang w:val="en-US"/>
        </w:rPr>
        <w:t>m</w:t>
      </w:r>
      <w:r w:rsidR="0011683B" w:rsidRPr="0059636C">
        <w:rPr>
          <w:rFonts w:ascii="Times New Roman" w:hAnsi="Times New Roman" w:cs="Times New Roman"/>
          <w:spacing w:val="-8"/>
          <w:sz w:val="24"/>
          <w:szCs w:val="24"/>
        </w:rPr>
        <w:t>= 0,021±0,001;</w:t>
      </w:r>
      <w:r w:rsidR="00F947E6">
        <w:rPr>
          <w:rFonts w:ascii="Times New Roman" w:hAnsi="Times New Roman" w:cs="Times New Roman"/>
          <w:spacing w:val="-8"/>
        </w:rPr>
        <w:t xml:space="preserve"> </w:t>
      </w:r>
      <w:r w:rsidR="0011683B" w:rsidRPr="0059636C">
        <w:rPr>
          <w:rFonts w:ascii="Times New Roman" w:hAnsi="Times New Roman" w:cs="Times New Roman"/>
          <w:spacing w:val="-8"/>
          <w:sz w:val="24"/>
          <w:szCs w:val="24"/>
        </w:rPr>
        <w:t xml:space="preserve">2 </w:t>
      </w:r>
      <w:r w:rsidR="00743520">
        <w:rPr>
          <w:rFonts w:ascii="Times New Roman" w:hAnsi="Times New Roman" w:cs="Times New Roman"/>
          <w:spacing w:val="-8"/>
          <w:sz w:val="24"/>
          <w:szCs w:val="24"/>
          <w:lang w:val="kk-KZ"/>
        </w:rPr>
        <w:t>–</w:t>
      </w:r>
      <w:r w:rsidR="0011683B" w:rsidRPr="0059636C">
        <w:rPr>
          <w:rFonts w:ascii="Times New Roman" w:hAnsi="Times New Roman" w:cs="Times New Roman"/>
          <w:spacing w:val="-8"/>
          <w:sz w:val="24"/>
          <w:szCs w:val="24"/>
        </w:rPr>
        <w:t xml:space="preserve"> в присутствии ПААГ, С</w:t>
      </w:r>
      <w:r w:rsidR="0011683B" w:rsidRPr="0059636C">
        <w:rPr>
          <w:rFonts w:ascii="Times New Roman" w:hAnsi="Times New Roman" w:cs="Times New Roman"/>
          <w:spacing w:val="-8"/>
          <w:sz w:val="24"/>
          <w:szCs w:val="24"/>
          <w:vertAlign w:val="subscript"/>
        </w:rPr>
        <w:t>ПААГ</w:t>
      </w:r>
      <w:r w:rsidR="0011683B" w:rsidRPr="0059636C">
        <w:rPr>
          <w:rFonts w:ascii="Times New Roman" w:hAnsi="Times New Roman" w:cs="Times New Roman"/>
          <w:spacing w:val="-8"/>
          <w:sz w:val="24"/>
          <w:szCs w:val="24"/>
        </w:rPr>
        <w:t xml:space="preserve">= 0,5 мкг/мл, </w:t>
      </w:r>
      <w:r w:rsidR="0011683B" w:rsidRPr="0059636C">
        <w:rPr>
          <w:rFonts w:ascii="Times New Roman" w:hAnsi="Times New Roman" w:cs="Times New Roman"/>
          <w:spacing w:val="-8"/>
          <w:sz w:val="24"/>
          <w:szCs w:val="24"/>
          <w:lang w:val="en-US"/>
        </w:rPr>
        <w:t>V</w:t>
      </w:r>
      <w:r w:rsidR="0011683B" w:rsidRPr="0059636C">
        <w:rPr>
          <w:rFonts w:ascii="Times New Roman" w:hAnsi="Times New Roman" w:cs="Times New Roman"/>
          <w:spacing w:val="-8"/>
          <w:sz w:val="24"/>
          <w:szCs w:val="24"/>
          <w:vertAlign w:val="subscript"/>
          <w:lang w:val="en-US"/>
        </w:rPr>
        <w:t>max</w:t>
      </w:r>
      <w:r w:rsidR="0011683B" w:rsidRPr="0059636C">
        <w:rPr>
          <w:rFonts w:ascii="Times New Roman" w:hAnsi="Times New Roman" w:cs="Times New Roman"/>
          <w:spacing w:val="-8"/>
          <w:sz w:val="24"/>
          <w:szCs w:val="24"/>
        </w:rPr>
        <w:t xml:space="preserve">= 0,096±0,048, </w:t>
      </w:r>
      <w:r w:rsidR="0011683B" w:rsidRPr="0059636C">
        <w:rPr>
          <w:rFonts w:ascii="Times New Roman" w:hAnsi="Times New Roman" w:cs="Times New Roman"/>
          <w:spacing w:val="-8"/>
          <w:sz w:val="24"/>
          <w:szCs w:val="24"/>
          <w:lang w:val="en-US"/>
        </w:rPr>
        <w:t>K</w:t>
      </w:r>
      <w:r w:rsidR="0011683B" w:rsidRPr="0059636C">
        <w:rPr>
          <w:rFonts w:ascii="Times New Roman" w:hAnsi="Times New Roman" w:cs="Times New Roman"/>
          <w:spacing w:val="-8"/>
          <w:sz w:val="24"/>
          <w:szCs w:val="24"/>
          <w:vertAlign w:val="subscript"/>
          <w:lang w:val="en-US"/>
        </w:rPr>
        <w:t>m</w:t>
      </w:r>
      <w:r w:rsidR="0011683B" w:rsidRPr="0059636C">
        <w:rPr>
          <w:rFonts w:ascii="Times New Roman" w:hAnsi="Times New Roman" w:cs="Times New Roman"/>
          <w:spacing w:val="-8"/>
          <w:sz w:val="24"/>
          <w:szCs w:val="24"/>
        </w:rPr>
        <w:t> каж=0,106±0,052;</w:t>
      </w:r>
      <w:r w:rsidR="00F947E6">
        <w:rPr>
          <w:rFonts w:ascii="Times New Roman" w:hAnsi="Times New Roman" w:cs="Times New Roman"/>
          <w:spacing w:val="-8"/>
        </w:rPr>
        <w:t xml:space="preserve"> </w:t>
      </w:r>
      <w:r w:rsidR="0011683B" w:rsidRPr="0059636C">
        <w:rPr>
          <w:rFonts w:ascii="Times New Roman" w:hAnsi="Times New Roman" w:cs="Times New Roman"/>
          <w:spacing w:val="-8"/>
          <w:sz w:val="24"/>
          <w:szCs w:val="24"/>
        </w:rPr>
        <w:t>3 -  в присутсвии ПСС, С</w:t>
      </w:r>
      <w:r w:rsidR="0011683B" w:rsidRPr="0059636C">
        <w:rPr>
          <w:rFonts w:ascii="Times New Roman" w:hAnsi="Times New Roman" w:cs="Times New Roman"/>
          <w:spacing w:val="-8"/>
          <w:sz w:val="24"/>
          <w:szCs w:val="24"/>
          <w:vertAlign w:val="subscript"/>
        </w:rPr>
        <w:t>ПСС</w:t>
      </w:r>
      <w:r w:rsidR="0011683B" w:rsidRPr="0059636C">
        <w:rPr>
          <w:rFonts w:ascii="Times New Roman" w:hAnsi="Times New Roman" w:cs="Times New Roman"/>
          <w:spacing w:val="-8"/>
          <w:sz w:val="24"/>
          <w:szCs w:val="24"/>
        </w:rPr>
        <w:t xml:space="preserve"> = 0,5 мкг/мл, </w:t>
      </w:r>
      <w:r w:rsidR="0011683B" w:rsidRPr="0059636C">
        <w:rPr>
          <w:rFonts w:ascii="Times New Roman" w:hAnsi="Times New Roman" w:cs="Times New Roman"/>
          <w:spacing w:val="-8"/>
          <w:sz w:val="24"/>
          <w:szCs w:val="24"/>
          <w:lang w:val="en-US"/>
        </w:rPr>
        <w:t>V</w:t>
      </w:r>
      <w:r w:rsidR="0011683B" w:rsidRPr="0059636C">
        <w:rPr>
          <w:rFonts w:ascii="Times New Roman" w:hAnsi="Times New Roman" w:cs="Times New Roman"/>
          <w:spacing w:val="-8"/>
          <w:sz w:val="24"/>
          <w:szCs w:val="24"/>
          <w:vertAlign w:val="subscript"/>
          <w:lang w:val="en-US"/>
        </w:rPr>
        <w:t>max</w:t>
      </w:r>
      <w:r w:rsidR="0011683B" w:rsidRPr="0059636C">
        <w:rPr>
          <w:rFonts w:ascii="Times New Roman" w:hAnsi="Times New Roman" w:cs="Times New Roman"/>
          <w:spacing w:val="-8"/>
          <w:sz w:val="24"/>
          <w:szCs w:val="24"/>
          <w:vertAlign w:val="subscript"/>
        </w:rPr>
        <w:t xml:space="preserve"> </w:t>
      </w:r>
      <w:r w:rsidR="0011683B" w:rsidRPr="0059636C">
        <w:rPr>
          <w:rFonts w:ascii="Times New Roman" w:hAnsi="Times New Roman" w:cs="Times New Roman"/>
          <w:spacing w:val="-8"/>
          <w:sz w:val="24"/>
          <w:szCs w:val="24"/>
        </w:rPr>
        <w:t xml:space="preserve">= 0,034±0,017, </w:t>
      </w:r>
      <w:r w:rsidR="0011683B" w:rsidRPr="0059636C">
        <w:rPr>
          <w:rFonts w:ascii="Times New Roman" w:hAnsi="Times New Roman" w:cs="Times New Roman"/>
          <w:spacing w:val="-8"/>
          <w:sz w:val="24"/>
          <w:szCs w:val="24"/>
          <w:lang w:val="en-US"/>
        </w:rPr>
        <w:t>K</w:t>
      </w:r>
      <w:r w:rsidR="0011683B" w:rsidRPr="0059636C">
        <w:rPr>
          <w:rFonts w:ascii="Times New Roman" w:hAnsi="Times New Roman" w:cs="Times New Roman"/>
          <w:spacing w:val="-8"/>
          <w:sz w:val="24"/>
          <w:szCs w:val="24"/>
          <w:vertAlign w:val="subscript"/>
          <w:lang w:val="en-US"/>
        </w:rPr>
        <w:t>i</w:t>
      </w:r>
      <w:r w:rsidR="0011683B" w:rsidRPr="0059636C">
        <w:rPr>
          <w:rFonts w:ascii="Times New Roman" w:hAnsi="Times New Roman" w:cs="Times New Roman"/>
          <w:spacing w:val="-8"/>
          <w:sz w:val="24"/>
          <w:szCs w:val="24"/>
        </w:rPr>
        <w:t xml:space="preserve"> = 0,038±0,019.</w:t>
      </w:r>
    </w:p>
    <w:p w:rsidR="0011683B" w:rsidRDefault="0011683B" w:rsidP="003114A9">
      <w:pPr>
        <w:spacing w:after="0" w:line="360" w:lineRule="auto"/>
        <w:jc w:val="center"/>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Условия опыта: Среда 0,2 М натрий ацетатный буфер, рН = 5,3, концентрация пероксидазы хрена 0,05 мкг/мл, концентрация бензидина 0,1 </w:t>
      </w:r>
      <w:r w:rsidRPr="00743520">
        <w:rPr>
          <w:rFonts w:ascii="Times New Roman" w:hAnsi="Times New Roman" w:cs="Times New Roman"/>
          <w:spacing w:val="-8"/>
          <w:sz w:val="24"/>
          <w:szCs w:val="24"/>
        </w:rPr>
        <w:t>м</w:t>
      </w:r>
      <w:r w:rsidR="002D676C" w:rsidRPr="00743520">
        <w:rPr>
          <w:rFonts w:ascii="Times New Roman" w:hAnsi="Times New Roman" w:cs="Times New Roman"/>
          <w:spacing w:val="-8"/>
          <w:sz w:val="24"/>
          <w:szCs w:val="24"/>
        </w:rPr>
        <w:t>М</w:t>
      </w:r>
      <w:r w:rsidR="002D676C">
        <w:rPr>
          <w:rFonts w:ascii="Times New Roman" w:hAnsi="Times New Roman" w:cs="Times New Roman"/>
          <w:spacing w:val="-8"/>
          <w:sz w:val="24"/>
          <w:szCs w:val="24"/>
        </w:rPr>
        <w:t>, объем реакционной среды 3 мл</w:t>
      </w:r>
    </w:p>
    <w:p w:rsidR="00654C94" w:rsidRPr="0059636C" w:rsidRDefault="00654C94" w:rsidP="0011683B">
      <w:pPr>
        <w:spacing w:after="0" w:line="360" w:lineRule="auto"/>
        <w:jc w:val="both"/>
        <w:rPr>
          <w:rFonts w:ascii="Times New Roman" w:hAnsi="Times New Roman" w:cs="Times New Roman"/>
          <w:spacing w:val="-8"/>
          <w:sz w:val="24"/>
          <w:szCs w:val="24"/>
        </w:rPr>
      </w:pP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Эксперименты показали, что полианион ПСС ингибирует каталитическую активность пероксидазы хрена (рисунок 3</w:t>
      </w:r>
      <w:r w:rsidR="00E94746">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прямая 3). При этом ингибирование активности полианионом идет по конкурентному типу,</w:t>
      </w:r>
      <w:r w:rsidRPr="0059636C">
        <w:rPr>
          <w:rFonts w:ascii="Times New Roman" w:hAnsi="Times New Roman" w:cs="Times New Roman"/>
          <w:spacing w:val="-8"/>
          <w:sz w:val="24"/>
          <w:szCs w:val="24"/>
          <w:lang w:val="kk-KZ"/>
        </w:rPr>
        <w:t xml:space="preserve"> - </w:t>
      </w:r>
      <w:r w:rsidRPr="0059636C">
        <w:rPr>
          <w:rFonts w:ascii="Times New Roman" w:hAnsi="Times New Roman" w:cs="Times New Roman"/>
          <w:spacing w:val="-8"/>
          <w:sz w:val="24"/>
          <w:szCs w:val="24"/>
          <w:lang w:val="en-US"/>
        </w:rPr>
        <w:t>Ki</w:t>
      </w:r>
      <w:r w:rsidRPr="0059636C">
        <w:rPr>
          <w:rFonts w:ascii="Times New Roman" w:hAnsi="Times New Roman" w:cs="Times New Roman"/>
          <w:spacing w:val="-8"/>
          <w:sz w:val="24"/>
          <w:szCs w:val="24"/>
        </w:rPr>
        <w:t xml:space="preserve">=0,038±0,0019. Такой результат влияния ПСС на каталитическую активность пероксидазы хрена скорее всего обусловлен электростатическим взаимодействием полианиона </w:t>
      </w:r>
      <w:r w:rsidRPr="0059636C">
        <w:rPr>
          <w:rFonts w:ascii="Times New Roman" w:hAnsi="Times New Roman" w:cs="Times New Roman"/>
          <w:spacing w:val="-8"/>
          <w:sz w:val="24"/>
          <w:szCs w:val="24"/>
          <w:lang w:val="en-US"/>
        </w:rPr>
        <w:t>c</w:t>
      </w:r>
      <w:r w:rsidRPr="0059636C">
        <w:rPr>
          <w:rFonts w:ascii="Times New Roman" w:hAnsi="Times New Roman" w:cs="Times New Roman"/>
          <w:spacing w:val="-8"/>
          <w:sz w:val="24"/>
          <w:szCs w:val="24"/>
        </w:rPr>
        <w:t xml:space="preserve"> активным центром пероксидазы хрена, который заряжен положительно. Совсем другая картина наблюдалась по влиянию поликатиона ПААГ на активность пероксидазы хрена. Каталитическая активность фермента в присутствии в реакционной среде ПААГ повышалась, при этом максимальная скорость реакции увеличилась почти в три раза и составила </w:t>
      </w:r>
      <w:r w:rsidRPr="0059636C">
        <w:rPr>
          <w:rFonts w:ascii="Times New Roman" w:hAnsi="Times New Roman" w:cs="Times New Roman"/>
          <w:spacing w:val="-8"/>
          <w:sz w:val="24"/>
          <w:szCs w:val="24"/>
          <w:lang w:val="en-US"/>
        </w:rPr>
        <w:t>V</w:t>
      </w:r>
      <w:r w:rsidRPr="0059636C">
        <w:rPr>
          <w:rFonts w:ascii="Times New Roman" w:hAnsi="Times New Roman" w:cs="Times New Roman"/>
          <w:spacing w:val="-8"/>
          <w:sz w:val="24"/>
          <w:szCs w:val="24"/>
          <w:vertAlign w:val="subscript"/>
          <w:lang w:val="en-US"/>
        </w:rPr>
        <w:t>max</w:t>
      </w:r>
      <w:r w:rsidRPr="0059636C">
        <w:rPr>
          <w:rFonts w:ascii="Times New Roman" w:hAnsi="Times New Roman" w:cs="Times New Roman"/>
          <w:spacing w:val="-8"/>
          <w:sz w:val="24"/>
          <w:szCs w:val="24"/>
          <w:vertAlign w:val="subscript"/>
        </w:rPr>
        <w:t xml:space="preserve"> </w:t>
      </w:r>
      <w:r w:rsidRPr="0059636C">
        <w:rPr>
          <w:rFonts w:ascii="Times New Roman" w:hAnsi="Times New Roman" w:cs="Times New Roman"/>
          <w:spacing w:val="-8"/>
          <w:sz w:val="24"/>
          <w:szCs w:val="24"/>
        </w:rPr>
        <w:t xml:space="preserve">= 0,096±0,0048, при  </w:t>
      </w:r>
      <w:r w:rsidRPr="0059636C">
        <w:rPr>
          <w:rFonts w:ascii="Times New Roman" w:hAnsi="Times New Roman" w:cs="Times New Roman"/>
          <w:spacing w:val="-8"/>
          <w:sz w:val="24"/>
          <w:szCs w:val="24"/>
          <w:lang w:val="en-US"/>
        </w:rPr>
        <w:t>V</w:t>
      </w:r>
      <w:r w:rsidRPr="0059636C">
        <w:rPr>
          <w:rFonts w:ascii="Times New Roman" w:hAnsi="Times New Roman" w:cs="Times New Roman"/>
          <w:spacing w:val="-8"/>
          <w:sz w:val="24"/>
          <w:szCs w:val="24"/>
          <w:vertAlign w:val="subscript"/>
          <w:lang w:val="en-US"/>
        </w:rPr>
        <w:t>max </w:t>
      </w:r>
      <w:r w:rsidRPr="0059636C">
        <w:rPr>
          <w:rFonts w:ascii="Times New Roman" w:hAnsi="Times New Roman" w:cs="Times New Roman"/>
          <w:spacing w:val="-8"/>
          <w:sz w:val="24"/>
          <w:szCs w:val="24"/>
        </w:rPr>
        <w:t>= 0,0351±0,0018 в контроле (свежеприготовленный фермент).</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Промежуточный вывод из этих экспериментальных данных заключается в том, что для того, чтобы получить инкапсулированный фермент пероксидаза хрена с более высокой ферментативной активностью, первый (внутренний) слой полиэлектролитной оболочки при формировании микрокапсул предпочтительно изготавливать из поликатиона ПААГ.</w:t>
      </w:r>
    </w:p>
    <w:p w:rsidR="0011683B" w:rsidRPr="0059636C" w:rsidRDefault="0011683B" w:rsidP="0011683B">
      <w:pPr>
        <w:spacing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Чтобы проверить данное предположение были проведены исследования каталитической активности инкапсулированной пероксидазы хрена с оболочками ПААГ-ПСС-ПААГ (положительный заряд на внутреннем слое оболочки, контактирующей с ферментом) и ПСС-ПААГ-ПСС (отрицательный заряд на внутреннем слое оболочки).</w:t>
      </w:r>
      <w:r w:rsidRPr="0059636C">
        <w:rPr>
          <w:rFonts w:ascii="Times New Roman" w:hAnsi="Times New Roman" w:cs="Times New Roman"/>
          <w:color w:val="C0504D" w:themeColor="accent2"/>
          <w:spacing w:val="-8"/>
          <w:sz w:val="24"/>
          <w:szCs w:val="24"/>
        </w:rPr>
        <w:t xml:space="preserve"> </w:t>
      </w:r>
      <w:r w:rsidRPr="0059636C">
        <w:rPr>
          <w:rFonts w:ascii="Times New Roman" w:hAnsi="Times New Roman" w:cs="Times New Roman"/>
          <w:spacing w:val="-8"/>
          <w:sz w:val="24"/>
          <w:szCs w:val="24"/>
        </w:rPr>
        <w:t xml:space="preserve">На рисунке </w:t>
      </w:r>
      <w:r w:rsidR="001D7DCB">
        <w:rPr>
          <w:rFonts w:ascii="Times New Roman" w:hAnsi="Times New Roman" w:cs="Times New Roman"/>
          <w:spacing w:val="-8"/>
          <w:sz w:val="24"/>
          <w:szCs w:val="24"/>
        </w:rPr>
        <w:t>4</w:t>
      </w:r>
      <w:r w:rsidRPr="0059636C">
        <w:rPr>
          <w:rFonts w:ascii="Times New Roman" w:hAnsi="Times New Roman" w:cs="Times New Roman"/>
          <w:spacing w:val="-8"/>
          <w:sz w:val="24"/>
          <w:szCs w:val="24"/>
        </w:rPr>
        <w:t xml:space="preserve"> показана зависимость активности пероксидазы для двух различных способов образования капсулы.</w:t>
      </w:r>
      <w:r w:rsidRPr="0059636C">
        <w:rPr>
          <w:rFonts w:ascii="Times New Roman" w:hAnsi="Times New Roman" w:cs="Times New Roman"/>
          <w:color w:val="C0504D" w:themeColor="accent2"/>
          <w:spacing w:val="-8"/>
          <w:sz w:val="24"/>
          <w:szCs w:val="24"/>
        </w:rPr>
        <w:t xml:space="preserve"> </w:t>
      </w:r>
    </w:p>
    <w:p w:rsidR="0011683B" w:rsidRPr="0059636C" w:rsidRDefault="0037331C" w:rsidP="0011683B">
      <w:pPr>
        <w:spacing w:line="360" w:lineRule="auto"/>
        <w:jc w:val="center"/>
        <w:rPr>
          <w:rFonts w:ascii="Times New Roman" w:hAnsi="Times New Roman" w:cs="Times New Roman"/>
          <w:spacing w:val="-8"/>
          <w:sz w:val="24"/>
          <w:szCs w:val="24"/>
        </w:rPr>
      </w:pPr>
      <w:r w:rsidRPr="0037331C">
        <w:rPr>
          <w:rFonts w:ascii="Times New Roman" w:hAnsi="Times New Roman" w:cs="Times New Roman"/>
          <w:noProof/>
          <w:spacing w:val="-8"/>
          <w:sz w:val="24"/>
          <w:szCs w:val="24"/>
          <w:lang w:eastAsia="ru-RU"/>
        </w:rPr>
        <w:lastRenderedPageBreak/>
        <w:pict>
          <v:shape id="_x0000_s1051" type="#_x0000_t202" style="position:absolute;left:0;text-align:left;margin-left:348.75pt;margin-top:77.25pt;width:25.5pt;height:24.75pt;z-index:251663360" stroked="f">
            <v:textbox style="mso-next-textbox:#_x0000_s1051">
              <w:txbxContent>
                <w:p w:rsidR="0085649C" w:rsidRPr="00A85CED" w:rsidRDefault="0085649C" w:rsidP="0011683B">
                  <w:r>
                    <w:rPr>
                      <w:lang w:val="kk-KZ"/>
                    </w:rPr>
                    <w:t>2</w:t>
                  </w:r>
                  <w:r>
                    <w:t xml:space="preserve"> микрокапсул со слоями 11</w:t>
                  </w:r>
                </w:p>
              </w:txbxContent>
            </v:textbox>
          </v:shape>
        </w:pict>
      </w:r>
      <w:r>
        <w:rPr>
          <w:rFonts w:ascii="Times New Roman" w:hAnsi="Times New Roman" w:cs="Times New Roman"/>
          <w:noProof/>
          <w:spacing w:val="-8"/>
          <w:sz w:val="24"/>
          <w:szCs w:val="24"/>
          <w:lang w:val="en-US"/>
        </w:rPr>
        <w:pict>
          <v:shape id="_x0000_s1060" type="#_x0000_t202" style="position:absolute;left:0;text-align:left;margin-left:348.75pt;margin-top:36.55pt;width:25.5pt;height:24.75pt;z-index:251668480" stroked="f">
            <v:textbox style="mso-next-textbox:#_x0000_s1060">
              <w:txbxContent>
                <w:p w:rsidR="0085649C" w:rsidRPr="00A85CED" w:rsidRDefault="0085649C" w:rsidP="00E94746">
                  <w:r>
                    <w:rPr>
                      <w:lang w:val="kk-KZ"/>
                    </w:rPr>
                    <w:t>1</w:t>
                  </w:r>
                  <w:r>
                    <w:t>болочка микрокапсул со слоями 11</w:t>
                  </w:r>
                </w:p>
              </w:txbxContent>
            </v:textbox>
          </v:shape>
        </w:pict>
      </w:r>
      <w:r w:rsidRPr="0037331C">
        <w:rPr>
          <w:rFonts w:ascii="Times New Roman" w:hAnsi="Times New Roman" w:cs="Times New Roman"/>
          <w:noProof/>
          <w:spacing w:val="-8"/>
          <w:sz w:val="24"/>
          <w:szCs w:val="24"/>
          <w:lang w:eastAsia="ru-RU"/>
        </w:rPr>
        <w:pict>
          <v:shape id="_x0000_s1052" type="#_x0000_t202" style="position:absolute;left:0;text-align:left;margin-left:347.25pt;margin-top:112.85pt;width:27pt;height:21.75pt;z-index:251664384" stroked="f">
            <v:textbox style="mso-next-textbox:#_x0000_s1052">
              <w:txbxContent>
                <w:p w:rsidR="0085649C" w:rsidRPr="008D3EE1" w:rsidRDefault="0085649C" w:rsidP="0011683B">
                  <w:pPr>
                    <w:rPr>
                      <w:lang w:val="en-US"/>
                    </w:rPr>
                  </w:pPr>
                </w:p>
                <w:p w:rsidR="0085649C" w:rsidRPr="00F63C6D" w:rsidRDefault="0085649C" w:rsidP="0011683B">
                  <w:pPr>
                    <w:rPr>
                      <w:szCs w:val="28"/>
                    </w:rPr>
                  </w:pPr>
                </w:p>
              </w:txbxContent>
            </v:textbox>
          </v:shape>
        </w:pict>
      </w:r>
      <w:r w:rsidR="0011683B" w:rsidRPr="0059636C">
        <w:rPr>
          <w:rFonts w:ascii="Times New Roman" w:hAnsi="Times New Roman" w:cs="Times New Roman"/>
          <w:spacing w:val="-8"/>
          <w:sz w:val="24"/>
          <w:szCs w:val="24"/>
        </w:rPr>
        <w:object w:dxaOrig="4908" w:dyaOrig="3412">
          <v:shape id="_x0000_i1025" type="#_x0000_t75" style="width:246.75pt;height:172.5pt" o:ole="">
            <v:imagedata r:id="rId17" o:title=""/>
          </v:shape>
          <o:OLEObject Type="Embed" ProgID="Origin50.Graph" ShapeID="_x0000_i1025" DrawAspect="Content" ObjectID="_1601882895" r:id="rId18"/>
        </w:object>
      </w:r>
    </w:p>
    <w:p w:rsidR="0011683B" w:rsidRPr="0059636C" w:rsidRDefault="0011683B" w:rsidP="002D676C">
      <w:pPr>
        <w:spacing w:after="0" w:line="360" w:lineRule="auto"/>
        <w:jc w:val="center"/>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Рисунок </w:t>
      </w:r>
      <w:r w:rsidR="001D7DCB">
        <w:rPr>
          <w:rFonts w:ascii="Times New Roman" w:hAnsi="Times New Roman" w:cs="Times New Roman"/>
          <w:spacing w:val="-8"/>
          <w:sz w:val="24"/>
          <w:szCs w:val="24"/>
        </w:rPr>
        <w:t>4</w:t>
      </w:r>
      <w:r w:rsidRPr="0059636C">
        <w:rPr>
          <w:rFonts w:ascii="Times New Roman" w:hAnsi="Times New Roman" w:cs="Times New Roman"/>
          <w:spacing w:val="-8"/>
          <w:sz w:val="24"/>
          <w:szCs w:val="24"/>
        </w:rPr>
        <w:t xml:space="preserve"> </w:t>
      </w:r>
      <w:r w:rsidR="002D676C">
        <w:rPr>
          <w:rFonts w:ascii="Times New Roman" w:hAnsi="Times New Roman" w:cs="Times New Roman"/>
          <w:spacing w:val="-8"/>
          <w:sz w:val="24"/>
          <w:szCs w:val="24"/>
          <w:lang w:val="kk-KZ"/>
        </w:rPr>
        <w:t>–</w:t>
      </w:r>
      <w:r w:rsidR="00E51213">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Зависимость начальной скорости пероксидазной реакции от последовательности наслоения полиэлектролитов</w:t>
      </w:r>
      <w:r w:rsidR="002D67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rPr>
        <w:t xml:space="preserve">1 </w:t>
      </w:r>
      <w:r w:rsidR="002D676C">
        <w:rPr>
          <w:rFonts w:ascii="Times New Roman" w:hAnsi="Times New Roman" w:cs="Times New Roman"/>
          <w:spacing w:val="-8"/>
          <w:sz w:val="24"/>
          <w:szCs w:val="24"/>
        </w:rPr>
        <w:t>–</w:t>
      </w:r>
      <w:r w:rsidRPr="0059636C">
        <w:rPr>
          <w:rFonts w:ascii="Times New Roman" w:hAnsi="Times New Roman" w:cs="Times New Roman"/>
          <w:spacing w:val="-8"/>
          <w:sz w:val="24"/>
          <w:szCs w:val="24"/>
        </w:rPr>
        <w:t xml:space="preserve"> трехслойные капсулы с последовательностью наслоения полиэлектролитов ПААГ-ПСС-ПААГ (знак заряда внутренней оболочки, контактирующей с ферментом +) , </w:t>
      </w:r>
      <w:r w:rsidRPr="0059636C">
        <w:rPr>
          <w:rFonts w:ascii="Times New Roman" w:hAnsi="Times New Roman" w:cs="Times New Roman"/>
          <w:spacing w:val="-8"/>
          <w:sz w:val="24"/>
          <w:szCs w:val="24"/>
          <w:lang w:val="en-US"/>
        </w:rPr>
        <w:t>V</w:t>
      </w:r>
      <w:r w:rsidRPr="0059636C">
        <w:rPr>
          <w:rFonts w:ascii="Times New Roman" w:hAnsi="Times New Roman" w:cs="Times New Roman"/>
          <w:spacing w:val="-8"/>
          <w:sz w:val="24"/>
          <w:szCs w:val="24"/>
          <w:vertAlign w:val="subscript"/>
          <w:lang w:val="en-US"/>
        </w:rPr>
        <w:t>max</w:t>
      </w:r>
      <w:r w:rsidRPr="0059636C">
        <w:rPr>
          <w:rFonts w:ascii="Times New Roman" w:hAnsi="Times New Roman" w:cs="Times New Roman"/>
          <w:spacing w:val="-8"/>
          <w:sz w:val="24"/>
          <w:szCs w:val="24"/>
          <w:vertAlign w:val="subscript"/>
        </w:rPr>
        <w:t xml:space="preserve"> </w:t>
      </w:r>
      <w:r w:rsidRPr="0059636C">
        <w:rPr>
          <w:rFonts w:ascii="Times New Roman" w:hAnsi="Times New Roman" w:cs="Times New Roman"/>
          <w:spacing w:val="-8"/>
          <w:sz w:val="24"/>
          <w:szCs w:val="24"/>
        </w:rPr>
        <w:t xml:space="preserve">= 0,041±0.003, </w:t>
      </w:r>
      <w:r w:rsidRPr="0059636C">
        <w:rPr>
          <w:rFonts w:ascii="Times New Roman" w:hAnsi="Times New Roman" w:cs="Times New Roman"/>
          <w:spacing w:val="-8"/>
          <w:sz w:val="24"/>
          <w:szCs w:val="24"/>
          <w:lang w:val="en-US"/>
        </w:rPr>
        <w:t>K</w:t>
      </w:r>
      <w:r w:rsidRPr="0059636C">
        <w:rPr>
          <w:rFonts w:ascii="Times New Roman" w:hAnsi="Times New Roman" w:cs="Times New Roman"/>
          <w:spacing w:val="-8"/>
          <w:sz w:val="24"/>
          <w:szCs w:val="24"/>
          <w:vertAlign w:val="subscript"/>
          <w:lang w:val="en-US"/>
        </w:rPr>
        <w:t>m</w:t>
      </w:r>
      <w:r w:rsidRPr="0059636C">
        <w:rPr>
          <w:rFonts w:ascii="Times New Roman" w:hAnsi="Times New Roman" w:cs="Times New Roman"/>
          <w:spacing w:val="-8"/>
          <w:sz w:val="24"/>
          <w:szCs w:val="24"/>
          <w:vertAlign w:val="subscript"/>
        </w:rPr>
        <w:t xml:space="preserve"> </w:t>
      </w:r>
      <w:r w:rsidRPr="0059636C">
        <w:rPr>
          <w:rFonts w:ascii="Times New Roman" w:hAnsi="Times New Roman" w:cs="Times New Roman"/>
          <w:spacing w:val="-8"/>
          <w:sz w:val="24"/>
          <w:szCs w:val="24"/>
        </w:rPr>
        <w:t>= 0,020±0,002</w:t>
      </w:r>
      <w:r w:rsidR="002D676C">
        <w:rPr>
          <w:rFonts w:ascii="Times New Roman" w:hAnsi="Times New Roman" w:cs="Times New Roman"/>
          <w:spacing w:val="-8"/>
          <w:sz w:val="24"/>
          <w:szCs w:val="24"/>
        </w:rPr>
        <w:t xml:space="preserve">; </w:t>
      </w:r>
      <w:r w:rsidR="00E94746">
        <w:rPr>
          <w:rFonts w:ascii="Times New Roman" w:hAnsi="Times New Roman" w:cs="Times New Roman"/>
          <w:spacing w:val="-8"/>
          <w:sz w:val="24"/>
          <w:szCs w:val="24"/>
        </w:rPr>
        <w:t>2</w:t>
      </w:r>
      <w:r w:rsidR="00E94746">
        <w:rPr>
          <w:rFonts w:ascii="Times New Roman" w:hAnsi="Times New Roman" w:cs="Times New Roman"/>
          <w:spacing w:val="-8"/>
          <w:sz w:val="24"/>
          <w:szCs w:val="24"/>
          <w:lang w:val="kk-KZ"/>
        </w:rPr>
        <w:t xml:space="preserve"> – </w:t>
      </w:r>
      <w:r w:rsidRPr="0059636C">
        <w:rPr>
          <w:rFonts w:ascii="Times New Roman" w:hAnsi="Times New Roman" w:cs="Times New Roman"/>
          <w:spacing w:val="-8"/>
          <w:sz w:val="24"/>
          <w:szCs w:val="24"/>
        </w:rPr>
        <w:t>трехслойные капсулы с последовательностью наслоения полиэлектролитов ПСС-ПААГ-ПСС (знак заряда внутренней оболо</w:t>
      </w:r>
      <w:r>
        <w:rPr>
          <w:rFonts w:ascii="Times New Roman" w:hAnsi="Times New Roman" w:cs="Times New Roman"/>
          <w:spacing w:val="-8"/>
          <w:sz w:val="24"/>
          <w:szCs w:val="24"/>
        </w:rPr>
        <w:t>чки, контактирующей с ферментом</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V</w:t>
      </w:r>
      <w:r w:rsidRPr="0059636C">
        <w:rPr>
          <w:rFonts w:ascii="Times New Roman" w:hAnsi="Times New Roman" w:cs="Times New Roman"/>
          <w:spacing w:val="-8"/>
          <w:sz w:val="24"/>
          <w:szCs w:val="24"/>
          <w:vertAlign w:val="subscript"/>
          <w:lang w:val="en-US"/>
        </w:rPr>
        <w:t>max</w:t>
      </w:r>
      <w:r w:rsidRPr="0059636C">
        <w:rPr>
          <w:rFonts w:ascii="Times New Roman" w:hAnsi="Times New Roman" w:cs="Times New Roman"/>
          <w:spacing w:val="-8"/>
          <w:sz w:val="24"/>
          <w:szCs w:val="24"/>
        </w:rPr>
        <w:t xml:space="preserve"> = 0,023±0.006, </w:t>
      </w:r>
      <w:r w:rsidRPr="0059636C">
        <w:rPr>
          <w:rFonts w:ascii="Times New Roman" w:hAnsi="Times New Roman" w:cs="Times New Roman"/>
          <w:spacing w:val="-8"/>
          <w:sz w:val="24"/>
          <w:szCs w:val="24"/>
          <w:lang w:val="en-US"/>
        </w:rPr>
        <w:t>K</w:t>
      </w:r>
      <w:r w:rsidRPr="0059636C">
        <w:rPr>
          <w:rFonts w:ascii="Times New Roman" w:hAnsi="Times New Roman" w:cs="Times New Roman"/>
          <w:spacing w:val="-8"/>
          <w:sz w:val="24"/>
          <w:szCs w:val="24"/>
          <w:vertAlign w:val="subscript"/>
          <w:lang w:val="en-US"/>
        </w:rPr>
        <w:t>m</w:t>
      </w:r>
      <w:r w:rsidRPr="0059636C">
        <w:rPr>
          <w:rFonts w:ascii="Times New Roman" w:hAnsi="Times New Roman" w:cs="Times New Roman"/>
          <w:spacing w:val="-8"/>
          <w:sz w:val="24"/>
          <w:szCs w:val="24"/>
          <w:vertAlign w:val="subscript"/>
        </w:rPr>
        <w:t xml:space="preserve"> </w:t>
      </w:r>
      <w:r w:rsidRPr="0059636C">
        <w:rPr>
          <w:rFonts w:ascii="Times New Roman" w:hAnsi="Times New Roman" w:cs="Times New Roman"/>
          <w:spacing w:val="-8"/>
          <w:sz w:val="24"/>
          <w:szCs w:val="24"/>
        </w:rPr>
        <w:t>= 0,035±0,003</w:t>
      </w:r>
    </w:p>
    <w:p w:rsidR="0011683B" w:rsidRDefault="0011683B" w:rsidP="003114A9">
      <w:pPr>
        <w:spacing w:after="0" w:line="360" w:lineRule="auto"/>
        <w:jc w:val="center"/>
        <w:rPr>
          <w:rFonts w:ascii="Times New Roman" w:hAnsi="Times New Roman" w:cs="Times New Roman"/>
          <w:spacing w:val="-8"/>
          <w:sz w:val="24"/>
          <w:szCs w:val="24"/>
        </w:rPr>
      </w:pPr>
      <w:r w:rsidRPr="0059636C">
        <w:rPr>
          <w:rFonts w:ascii="Times New Roman" w:hAnsi="Times New Roman" w:cs="Times New Roman"/>
          <w:spacing w:val="-8"/>
          <w:sz w:val="24"/>
          <w:szCs w:val="24"/>
        </w:rPr>
        <w:t>Условия опыта: Среда 0,2 М натрий ацетатный буфер, рН = 5,3, концентрация пероксидазы хрена 0,05 мкг/мл, концентрация бензидина 0,1 м</w:t>
      </w:r>
      <w:r w:rsidR="002D676C">
        <w:rPr>
          <w:rFonts w:ascii="Times New Roman" w:hAnsi="Times New Roman" w:cs="Times New Roman"/>
          <w:spacing w:val="-8"/>
          <w:sz w:val="24"/>
          <w:szCs w:val="24"/>
        </w:rPr>
        <w:t>М, объем реакционной среды 3 мл</w:t>
      </w:r>
    </w:p>
    <w:p w:rsidR="001D7DCB" w:rsidRPr="0059636C" w:rsidRDefault="001D7DCB" w:rsidP="0011683B">
      <w:pPr>
        <w:spacing w:after="0" w:line="360" w:lineRule="auto"/>
        <w:jc w:val="both"/>
        <w:rPr>
          <w:rFonts w:ascii="Times New Roman" w:hAnsi="Times New Roman" w:cs="Times New Roman"/>
          <w:spacing w:val="-8"/>
          <w:sz w:val="24"/>
          <w:szCs w:val="24"/>
        </w:rPr>
      </w:pPr>
    </w:p>
    <w:p w:rsidR="0011683B" w:rsidRPr="0059636C" w:rsidRDefault="0011683B" w:rsidP="0011683B">
      <w:pPr>
        <w:spacing w:after="0" w:line="360" w:lineRule="auto"/>
        <w:ind w:firstLine="708"/>
        <w:jc w:val="both"/>
        <w:rPr>
          <w:rFonts w:ascii="Times New Roman" w:hAnsi="Times New Roman" w:cs="Times New Roman"/>
          <w:spacing w:val="-8"/>
        </w:rPr>
      </w:pPr>
      <w:r w:rsidRPr="0059636C">
        <w:rPr>
          <w:rFonts w:ascii="Times New Roman" w:hAnsi="Times New Roman" w:cs="Times New Roman"/>
          <w:spacing w:val="-8"/>
          <w:sz w:val="24"/>
          <w:szCs w:val="24"/>
        </w:rPr>
        <w:t xml:space="preserve">Как ожидалось по результатам предыдущего эксперимента (рисунок </w:t>
      </w:r>
      <w:r w:rsidR="00E94746">
        <w:rPr>
          <w:rFonts w:ascii="Times New Roman" w:hAnsi="Times New Roman" w:cs="Times New Roman"/>
          <w:spacing w:val="-8"/>
          <w:sz w:val="24"/>
          <w:szCs w:val="24"/>
          <w:lang w:val="kk-KZ"/>
        </w:rPr>
        <w:t>4</w:t>
      </w:r>
      <w:r w:rsidRPr="0059636C">
        <w:rPr>
          <w:rFonts w:ascii="Times New Roman" w:hAnsi="Times New Roman" w:cs="Times New Roman"/>
          <w:spacing w:val="-8"/>
          <w:sz w:val="24"/>
          <w:szCs w:val="24"/>
        </w:rPr>
        <w:t xml:space="preserve">), внутренний поверхностный заряд полиэлектролитной оболочки микрокапсулы, контактирующий с исследуемым ферментом, существенно влияет на его активность. </w:t>
      </w:r>
      <w:r w:rsidRPr="0059636C">
        <w:rPr>
          <w:rFonts w:ascii="Times New Roman" w:hAnsi="Times New Roman" w:cs="Times New Roman"/>
          <w:spacing w:val="-8"/>
          <w:sz w:val="24"/>
          <w:szCs w:val="24"/>
          <w:lang w:val="kk-KZ"/>
        </w:rPr>
        <w:t xml:space="preserve">Активность </w:t>
      </w:r>
      <w:r w:rsidRPr="0059636C">
        <w:rPr>
          <w:rFonts w:ascii="Times New Roman" w:hAnsi="Times New Roman" w:cs="Times New Roman"/>
          <w:spacing w:val="-8"/>
          <w:sz w:val="24"/>
          <w:szCs w:val="24"/>
        </w:rPr>
        <w:t xml:space="preserve">пероксидазы хрена, включенной в полиэлектролитные микрокапсулы с положительно заряженной внутренней поверхностью оболочки ПААГ-ПСС-ПААГ (рисунок </w:t>
      </w:r>
      <w:r w:rsidR="00E94746">
        <w:rPr>
          <w:rFonts w:ascii="Times New Roman" w:hAnsi="Times New Roman" w:cs="Times New Roman"/>
          <w:spacing w:val="-8"/>
          <w:sz w:val="24"/>
          <w:szCs w:val="24"/>
          <w:lang w:val="kk-KZ"/>
        </w:rPr>
        <w:t>4</w:t>
      </w:r>
      <w:r w:rsidRPr="0059636C">
        <w:rPr>
          <w:rFonts w:ascii="Times New Roman" w:hAnsi="Times New Roman" w:cs="Times New Roman"/>
          <w:spacing w:val="-8"/>
          <w:sz w:val="24"/>
          <w:szCs w:val="24"/>
        </w:rPr>
        <w:t xml:space="preserve">, кривая 1), примерно в два раза выше по сравнению с активностью этого фермента в капсулах с отрицательно заряженной поверхностью оболочки ПСС-ПААГ-ПСС (рисунок </w:t>
      </w:r>
      <w:r w:rsidR="00E94746">
        <w:rPr>
          <w:rFonts w:ascii="Times New Roman" w:hAnsi="Times New Roman" w:cs="Times New Roman"/>
          <w:spacing w:val="-8"/>
          <w:sz w:val="24"/>
          <w:szCs w:val="24"/>
          <w:lang w:val="kk-KZ"/>
        </w:rPr>
        <w:t>4</w:t>
      </w:r>
      <w:r w:rsidRPr="0059636C">
        <w:rPr>
          <w:rFonts w:ascii="Times New Roman" w:hAnsi="Times New Roman" w:cs="Times New Roman"/>
          <w:spacing w:val="-8"/>
          <w:sz w:val="24"/>
          <w:szCs w:val="24"/>
        </w:rPr>
        <w:t xml:space="preserve">, кривая 2) и сдвинута в сторону меньших концентраций перекиси водорода. </w:t>
      </w:r>
      <w:r w:rsidRPr="0059636C">
        <w:rPr>
          <w:rFonts w:ascii="Times New Roman" w:hAnsi="Times New Roman" w:cs="Times New Roman"/>
          <w:spacing w:val="-8"/>
        </w:rPr>
        <w:t>Однако, если эксперименты по влиянию растворов полиэлектролитов на активность свободного фермента показали, что пероксидаза хрена в присутствии ПСС ингибируется по конкурентному типу (</w:t>
      </w:r>
      <w:r>
        <w:rPr>
          <w:rFonts w:ascii="Times New Roman" w:hAnsi="Times New Roman" w:cs="Times New Roman"/>
          <w:spacing w:val="-8"/>
          <w:sz w:val="24"/>
          <w:szCs w:val="24"/>
        </w:rPr>
        <w:t>рисунок</w:t>
      </w:r>
      <w:r w:rsidRPr="0059636C">
        <w:rPr>
          <w:rFonts w:ascii="Times New Roman" w:hAnsi="Times New Roman" w:cs="Times New Roman"/>
          <w:spacing w:val="-8"/>
        </w:rPr>
        <w:t xml:space="preserve"> </w:t>
      </w:r>
      <w:r w:rsidR="00E94746">
        <w:rPr>
          <w:rFonts w:ascii="Times New Roman" w:hAnsi="Times New Roman" w:cs="Times New Roman"/>
          <w:spacing w:val="-8"/>
          <w:lang w:val="kk-KZ"/>
        </w:rPr>
        <w:t>3</w:t>
      </w:r>
      <w:r w:rsidRPr="0059636C">
        <w:rPr>
          <w:rFonts w:ascii="Times New Roman" w:hAnsi="Times New Roman" w:cs="Times New Roman"/>
          <w:spacing w:val="-8"/>
        </w:rPr>
        <w:t xml:space="preserve">, линии 1 и 3), то в экспериментах на инкапсулированных ферментах показано, что пероксидаза хрена </w:t>
      </w:r>
      <w:r w:rsidR="00E94746">
        <w:rPr>
          <w:rFonts w:ascii="Times New Roman" w:hAnsi="Times New Roman" w:cs="Times New Roman"/>
          <w:spacing w:val="-8"/>
        </w:rPr>
        <w:t>ингибируется по неконкурентному</w:t>
      </w:r>
      <w:r w:rsidR="00E94746">
        <w:rPr>
          <w:rFonts w:ascii="Times New Roman" w:hAnsi="Times New Roman" w:cs="Times New Roman"/>
          <w:spacing w:val="-8"/>
          <w:lang w:val="kk-KZ"/>
        </w:rPr>
        <w:t xml:space="preserve"> </w:t>
      </w:r>
      <w:r w:rsidRPr="0059636C">
        <w:rPr>
          <w:rFonts w:ascii="Times New Roman" w:hAnsi="Times New Roman" w:cs="Times New Roman"/>
          <w:spacing w:val="-8"/>
        </w:rPr>
        <w:t>(бесконкурентному) типу (</w:t>
      </w:r>
      <w:r>
        <w:rPr>
          <w:rFonts w:ascii="Times New Roman" w:hAnsi="Times New Roman" w:cs="Times New Roman"/>
          <w:spacing w:val="-8"/>
          <w:sz w:val="24"/>
          <w:szCs w:val="24"/>
        </w:rPr>
        <w:t>рисунок</w:t>
      </w:r>
      <w:r w:rsidRPr="0059636C">
        <w:rPr>
          <w:rFonts w:ascii="Times New Roman" w:hAnsi="Times New Roman" w:cs="Times New Roman"/>
          <w:spacing w:val="-8"/>
        </w:rPr>
        <w:t xml:space="preserve"> </w:t>
      </w:r>
      <w:r w:rsidR="00E94746">
        <w:rPr>
          <w:rFonts w:ascii="Times New Roman" w:hAnsi="Times New Roman" w:cs="Times New Roman"/>
          <w:spacing w:val="-8"/>
          <w:lang w:val="kk-KZ"/>
        </w:rPr>
        <w:t>4</w:t>
      </w:r>
      <w:r w:rsidRPr="0059636C">
        <w:rPr>
          <w:rFonts w:ascii="Times New Roman" w:hAnsi="Times New Roman" w:cs="Times New Roman"/>
          <w:spacing w:val="-8"/>
        </w:rPr>
        <w:t>). Вероятно, это связано с тем, что взаимодействие ферментов с отдельными полиэлектролитами отличается от их взаимодействия с упорядоченными поверхностями, образованными из этих же полиэлектролитов.</w:t>
      </w:r>
    </w:p>
    <w:p w:rsidR="0011683B" w:rsidRPr="0059636C" w:rsidRDefault="0011683B" w:rsidP="0011683B">
      <w:pPr>
        <w:spacing w:after="0" w:line="360" w:lineRule="auto"/>
        <w:ind w:firstLine="708"/>
        <w:jc w:val="both"/>
        <w:rPr>
          <w:rFonts w:ascii="Times New Roman" w:hAnsi="Times New Roman" w:cs="Times New Roman"/>
          <w:i/>
          <w:spacing w:val="-8"/>
          <w:sz w:val="24"/>
          <w:szCs w:val="24"/>
        </w:rPr>
      </w:pPr>
      <w:r w:rsidRPr="0059636C">
        <w:rPr>
          <w:rFonts w:ascii="Times New Roman" w:hAnsi="Times New Roman" w:cs="Times New Roman"/>
          <w:i/>
          <w:spacing w:val="-8"/>
          <w:sz w:val="24"/>
          <w:szCs w:val="24"/>
        </w:rPr>
        <w:t xml:space="preserve">Изучение влияния растворителей кальций-карбонатного ядра полиэлектролитных капсул на ферментативную активность пероксидазы хрена </w:t>
      </w:r>
    </w:p>
    <w:p w:rsidR="0011683B" w:rsidRPr="0059636C" w:rsidRDefault="0011683B" w:rsidP="0011683B">
      <w:pPr>
        <w:spacing w:after="0" w:line="360" w:lineRule="auto"/>
        <w:ind w:firstLine="708"/>
        <w:jc w:val="both"/>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 xml:space="preserve">Важным этапом технологии получения инкапсулированного функционально-активного фермента является процедура удаления кальций-карбонатной компоненты из микрокапсул. В </w:t>
      </w:r>
      <w:r w:rsidRPr="0059636C">
        <w:rPr>
          <w:rFonts w:ascii="Times New Roman" w:hAnsi="Times New Roman" w:cs="Times New Roman"/>
          <w:spacing w:val="-8"/>
          <w:sz w:val="24"/>
          <w:szCs w:val="24"/>
        </w:rPr>
        <w:lastRenderedPageBreak/>
        <w:t>работах [</w:t>
      </w:r>
      <w:r w:rsidRPr="0059636C">
        <w:rPr>
          <w:rFonts w:ascii="Times New Roman" w:hAnsi="Times New Roman" w:cs="Times New Roman"/>
          <w:spacing w:val="-8"/>
          <w:sz w:val="24"/>
          <w:szCs w:val="24"/>
          <w:lang w:val="kk-KZ"/>
        </w:rPr>
        <w:t>83, 85</w:t>
      </w:r>
      <w:r w:rsidRPr="0059636C">
        <w:rPr>
          <w:rFonts w:ascii="Times New Roman" w:hAnsi="Times New Roman" w:cs="Times New Roman"/>
          <w:spacing w:val="-8"/>
          <w:sz w:val="24"/>
          <w:szCs w:val="24"/>
        </w:rPr>
        <w:t>], в которых использовалась технология удаления ядер для полых капсул с использованием ЭДТА, было показано существенное  снижение  активности инкапсулированных ферментов по сравнению с активностью свободных ферментов. ехнологи удаления кальций-карбонатных ядер, используемая для полых микрокапсул, в ряде случаев не является оптимальной для удаления кальций-карбоната из двухкомпонентной (кальций-карбонат - фермент) коровой частицы микрокапсул, поскольку растворитель взаимодействует с ферментом и может изменять его активность.</w:t>
      </w:r>
    </w:p>
    <w:p w:rsidR="0011683B" w:rsidRDefault="0011683B" w:rsidP="0011683B">
      <w:pPr>
        <w:spacing w:after="0" w:line="360" w:lineRule="auto"/>
        <w:ind w:firstLine="708"/>
        <w:jc w:val="both"/>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 xml:space="preserve">Возникла необходимость подбора условий (и растворителя) удаления кальций-карбонатной компоненты коровой частицы, чтобы повреждающее воздействие растворителя на фермент в составе коровой частицы была минимальной. Поэтому нами были поставлены эксперименты по действию растворителей на составные сферолиты с пероксидазой хрена, покрытые трехслойной оболочкой (ПААГ-ПСС-ПААГ). На </w:t>
      </w:r>
      <w:r>
        <w:rPr>
          <w:rFonts w:ascii="Times New Roman" w:hAnsi="Times New Roman" w:cs="Times New Roman"/>
          <w:spacing w:val="-8"/>
          <w:sz w:val="24"/>
          <w:szCs w:val="24"/>
        </w:rPr>
        <w:t>рисунке</w:t>
      </w:r>
      <w:r w:rsidRPr="0059636C">
        <w:rPr>
          <w:rFonts w:ascii="Times New Roman" w:hAnsi="Times New Roman" w:cs="Times New Roman"/>
          <w:spacing w:val="-8"/>
          <w:sz w:val="24"/>
          <w:szCs w:val="24"/>
        </w:rPr>
        <w:t xml:space="preserve"> </w:t>
      </w:r>
      <w:r w:rsidR="00760749">
        <w:rPr>
          <w:rFonts w:ascii="Times New Roman" w:hAnsi="Times New Roman" w:cs="Times New Roman"/>
          <w:spacing w:val="-8"/>
          <w:sz w:val="24"/>
          <w:szCs w:val="24"/>
        </w:rPr>
        <w:t>5</w:t>
      </w:r>
      <w:r w:rsidRPr="0059636C">
        <w:rPr>
          <w:rFonts w:ascii="Times New Roman" w:hAnsi="Times New Roman" w:cs="Times New Roman"/>
          <w:spacing w:val="-8"/>
          <w:sz w:val="24"/>
          <w:szCs w:val="24"/>
        </w:rPr>
        <w:t xml:space="preserve"> представлен график зависимости начальной скорости каталитической реакции пероксидазы хрена от концентрации субстрата пероксида водорода. Из рисунка видно, что скорость реакции инкапсулированного фермента, очищенного от кальций-карбонатной компоненты с помощью ЭДТА (</w:t>
      </w:r>
      <w:r w:rsidR="00E94746">
        <w:rPr>
          <w:rFonts w:ascii="Times New Roman" w:hAnsi="Times New Roman" w:cs="Times New Roman"/>
          <w:spacing w:val="-8"/>
          <w:sz w:val="24"/>
          <w:szCs w:val="24"/>
          <w:lang w:val="kk-KZ"/>
        </w:rPr>
        <w:t>р</w:t>
      </w:r>
      <w:r w:rsidR="00E94746">
        <w:rPr>
          <w:rFonts w:ascii="Times New Roman" w:hAnsi="Times New Roman" w:cs="Times New Roman"/>
          <w:spacing w:val="-8"/>
          <w:sz w:val="24"/>
          <w:szCs w:val="24"/>
        </w:rPr>
        <w:t>исунок</w:t>
      </w:r>
      <w:r w:rsidR="00E94746" w:rsidRPr="0059636C">
        <w:rPr>
          <w:rFonts w:ascii="Times New Roman" w:hAnsi="Times New Roman" w:cs="Times New Roman"/>
          <w:spacing w:val="-8"/>
          <w:sz w:val="24"/>
          <w:szCs w:val="24"/>
        </w:rPr>
        <w:t xml:space="preserve"> </w:t>
      </w:r>
      <w:r w:rsidR="00E94746">
        <w:rPr>
          <w:rFonts w:ascii="Times New Roman" w:hAnsi="Times New Roman" w:cs="Times New Roman"/>
          <w:spacing w:val="-8"/>
          <w:sz w:val="24"/>
          <w:szCs w:val="24"/>
        </w:rPr>
        <w:t>5</w:t>
      </w:r>
      <w:r w:rsidR="00E94746">
        <w:rPr>
          <w:rFonts w:ascii="Times New Roman" w:hAnsi="Times New Roman" w:cs="Times New Roman"/>
          <w:spacing w:val="-8"/>
          <w:sz w:val="24"/>
          <w:szCs w:val="24"/>
          <w:lang w:val="kk-KZ"/>
        </w:rPr>
        <w:t>,</w:t>
      </w:r>
      <w:r w:rsidR="00E94746"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rPr>
        <w:t>кривая 1), примерно в 5-6 раз меньше скорости реакции свободного фермента (</w:t>
      </w:r>
      <w:r w:rsidR="00E94746">
        <w:rPr>
          <w:rFonts w:ascii="Times New Roman" w:hAnsi="Times New Roman" w:cs="Times New Roman"/>
          <w:spacing w:val="-8"/>
          <w:sz w:val="24"/>
          <w:szCs w:val="24"/>
          <w:lang w:val="kk-KZ"/>
        </w:rPr>
        <w:t>р</w:t>
      </w:r>
      <w:r w:rsidR="00E94746">
        <w:rPr>
          <w:rFonts w:ascii="Times New Roman" w:hAnsi="Times New Roman" w:cs="Times New Roman"/>
          <w:spacing w:val="-8"/>
          <w:sz w:val="24"/>
          <w:szCs w:val="24"/>
        </w:rPr>
        <w:t>исунок</w:t>
      </w:r>
      <w:r w:rsidR="00E94746" w:rsidRPr="0059636C">
        <w:rPr>
          <w:rFonts w:ascii="Times New Roman" w:hAnsi="Times New Roman" w:cs="Times New Roman"/>
          <w:spacing w:val="-8"/>
          <w:sz w:val="24"/>
          <w:szCs w:val="24"/>
        </w:rPr>
        <w:t xml:space="preserve"> </w:t>
      </w:r>
      <w:r w:rsidR="00E94746">
        <w:rPr>
          <w:rFonts w:ascii="Times New Roman" w:hAnsi="Times New Roman" w:cs="Times New Roman"/>
          <w:spacing w:val="-8"/>
          <w:sz w:val="24"/>
          <w:szCs w:val="24"/>
        </w:rPr>
        <w:t>5</w:t>
      </w:r>
      <w:r w:rsidR="00E94746">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кривая 2). Замена растворителя ЭДТА на ЭГТА привела к повышению каталитической активности инкапсулированной пероксидазы хрена в 2.5 раза (</w:t>
      </w:r>
      <w:r w:rsidR="00E94746">
        <w:rPr>
          <w:rFonts w:ascii="Times New Roman" w:hAnsi="Times New Roman" w:cs="Times New Roman"/>
          <w:spacing w:val="-8"/>
          <w:sz w:val="24"/>
          <w:szCs w:val="24"/>
          <w:lang w:val="kk-KZ"/>
        </w:rPr>
        <w:t>р</w:t>
      </w:r>
      <w:r w:rsidR="00E94746">
        <w:rPr>
          <w:rFonts w:ascii="Times New Roman" w:hAnsi="Times New Roman" w:cs="Times New Roman"/>
          <w:spacing w:val="-8"/>
          <w:sz w:val="24"/>
          <w:szCs w:val="24"/>
        </w:rPr>
        <w:t>исунок</w:t>
      </w:r>
      <w:r w:rsidR="00E94746" w:rsidRPr="0059636C">
        <w:rPr>
          <w:rFonts w:ascii="Times New Roman" w:hAnsi="Times New Roman" w:cs="Times New Roman"/>
          <w:spacing w:val="-8"/>
          <w:sz w:val="24"/>
          <w:szCs w:val="24"/>
        </w:rPr>
        <w:t xml:space="preserve"> </w:t>
      </w:r>
      <w:r w:rsidR="00E94746">
        <w:rPr>
          <w:rFonts w:ascii="Times New Roman" w:hAnsi="Times New Roman" w:cs="Times New Roman"/>
          <w:spacing w:val="-8"/>
          <w:sz w:val="24"/>
          <w:szCs w:val="24"/>
        </w:rPr>
        <w:t>5</w:t>
      </w:r>
      <w:r w:rsidR="00E94746">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кривые 1 и 2), при этом ее активность уже можно сравнивать с активностью свободного фермента (</w:t>
      </w:r>
      <w:r w:rsidR="00E94746">
        <w:rPr>
          <w:rFonts w:ascii="Times New Roman" w:hAnsi="Times New Roman" w:cs="Times New Roman"/>
          <w:spacing w:val="-8"/>
          <w:sz w:val="24"/>
          <w:szCs w:val="24"/>
          <w:lang w:val="kk-KZ"/>
        </w:rPr>
        <w:t>р</w:t>
      </w:r>
      <w:r w:rsidR="00E94746">
        <w:rPr>
          <w:rFonts w:ascii="Times New Roman" w:hAnsi="Times New Roman" w:cs="Times New Roman"/>
          <w:spacing w:val="-8"/>
          <w:sz w:val="24"/>
          <w:szCs w:val="24"/>
        </w:rPr>
        <w:t>исунок</w:t>
      </w:r>
      <w:r w:rsidR="00E94746" w:rsidRPr="0059636C">
        <w:rPr>
          <w:rFonts w:ascii="Times New Roman" w:hAnsi="Times New Roman" w:cs="Times New Roman"/>
          <w:spacing w:val="-8"/>
          <w:sz w:val="24"/>
          <w:szCs w:val="24"/>
        </w:rPr>
        <w:t xml:space="preserve"> </w:t>
      </w:r>
      <w:r w:rsidR="00E94746">
        <w:rPr>
          <w:rFonts w:ascii="Times New Roman" w:hAnsi="Times New Roman" w:cs="Times New Roman"/>
          <w:spacing w:val="-8"/>
          <w:sz w:val="24"/>
          <w:szCs w:val="24"/>
        </w:rPr>
        <w:t>5</w:t>
      </w:r>
      <w:r w:rsidR="00E94746">
        <w:rPr>
          <w:rFonts w:ascii="Times New Roman" w:hAnsi="Times New Roman" w:cs="Times New Roman"/>
          <w:spacing w:val="-8"/>
          <w:sz w:val="24"/>
          <w:szCs w:val="24"/>
          <w:lang w:val="kk-KZ"/>
        </w:rPr>
        <w:t xml:space="preserve">, </w:t>
      </w:r>
      <w:r w:rsidR="00E7501E">
        <w:rPr>
          <w:rFonts w:ascii="Times New Roman" w:hAnsi="Times New Roman" w:cs="Times New Roman"/>
          <w:spacing w:val="-8"/>
          <w:sz w:val="24"/>
          <w:szCs w:val="24"/>
        </w:rPr>
        <w:t>кривые 2 и 3).</w:t>
      </w:r>
    </w:p>
    <w:p w:rsidR="00E7501E" w:rsidRPr="0059636C" w:rsidRDefault="00E7501E" w:rsidP="00E7501E">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Варьирование условий растворения коровой компоненты, такие как: использование ЭДТА или ЭГТА, концентрация хелатирующего агента (2-25 мМ), длительность воздействия (2-18 часов), температура (4-25</w:t>
      </w:r>
      <w:r w:rsidRPr="0059636C">
        <w:rPr>
          <w:rFonts w:ascii="Times New Roman" w:hAnsi="Times New Roman" w:cs="Times New Roman"/>
          <w:spacing w:val="-8"/>
          <w:sz w:val="24"/>
          <w:szCs w:val="24"/>
          <w:vertAlign w:val="superscript"/>
        </w:rPr>
        <w:t>о</w:t>
      </w:r>
      <w:r w:rsidRPr="0059636C">
        <w:rPr>
          <w:rFonts w:ascii="Times New Roman" w:hAnsi="Times New Roman" w:cs="Times New Roman"/>
          <w:spacing w:val="-8"/>
          <w:sz w:val="24"/>
          <w:szCs w:val="24"/>
        </w:rPr>
        <w:t xml:space="preserve">С), перемешивание растворов, показали, что во всех случаях, использование ЭДТА в качестве растворителя кальций-карбонатной компоненты микрокапсул, приводило к заметному снижению каталитической активности пероксидазы хрена. Оптимальным для максимального сохранения активности фермента пероксидазы хрена оказалось инкубация микрокапсул в </w:t>
      </w:r>
      <w:smartTag w:uri="urn:schemas-microsoft-com:office:smarttags" w:element="metricconverter">
        <w:smartTagPr>
          <w:attr w:name="ProductID" w:val="2 мМ"/>
        </w:smartTagPr>
        <w:r w:rsidRPr="0059636C">
          <w:rPr>
            <w:rFonts w:ascii="Times New Roman" w:hAnsi="Times New Roman" w:cs="Times New Roman"/>
            <w:spacing w:val="-8"/>
            <w:sz w:val="24"/>
            <w:szCs w:val="24"/>
          </w:rPr>
          <w:t>2 мМ</w:t>
        </w:r>
      </w:smartTag>
      <w:r w:rsidRPr="0059636C">
        <w:rPr>
          <w:rFonts w:ascii="Times New Roman" w:hAnsi="Times New Roman" w:cs="Times New Roman"/>
          <w:spacing w:val="-8"/>
          <w:sz w:val="24"/>
          <w:szCs w:val="24"/>
        </w:rPr>
        <w:t xml:space="preserve"> растворе ЭГТА в течение 16-18 часов при температуре 0-4</w:t>
      </w:r>
      <w:r w:rsidRPr="0059636C">
        <w:rPr>
          <w:rFonts w:ascii="Times New Roman" w:hAnsi="Times New Roman" w:cs="Times New Roman"/>
          <w:spacing w:val="-8"/>
          <w:sz w:val="24"/>
          <w:szCs w:val="24"/>
          <w:vertAlign w:val="superscript"/>
        </w:rPr>
        <w:t>о</w:t>
      </w:r>
      <w:r w:rsidRPr="0059636C">
        <w:rPr>
          <w:rFonts w:ascii="Times New Roman" w:hAnsi="Times New Roman" w:cs="Times New Roman"/>
          <w:spacing w:val="-8"/>
          <w:sz w:val="24"/>
          <w:szCs w:val="24"/>
        </w:rPr>
        <w:t xml:space="preserve">С. </w:t>
      </w:r>
    </w:p>
    <w:p w:rsidR="00E7501E" w:rsidRPr="00E7501E" w:rsidRDefault="00E7501E"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Это может быть обусловлено взаимодействием ЭДТА с ионами железа, присутствующими в активном центре фермента пероксидазы хрена, и, соответственно, изменению сродства фермента к  субстрату. Поэтому, нами было предложено использовать в качестве хелатирующего агента раствор ЭГТА, который в отличие от ЭДТА, связывает исключительно ионы двухвалентных металлов.</w:t>
      </w:r>
    </w:p>
    <w:p w:rsidR="0011683B" w:rsidRPr="0059636C" w:rsidRDefault="0037331C" w:rsidP="0011683B">
      <w:pPr>
        <w:spacing w:after="0" w:line="360" w:lineRule="auto"/>
        <w:jc w:val="center"/>
        <w:rPr>
          <w:rFonts w:ascii="Times New Roman" w:hAnsi="Times New Roman" w:cs="Times New Roman"/>
          <w:noProof/>
          <w:spacing w:val="-8"/>
        </w:rPr>
      </w:pPr>
      <w:r w:rsidRPr="0037331C">
        <w:rPr>
          <w:rFonts w:ascii="Times New Roman" w:hAnsi="Times New Roman" w:cs="Times New Roman"/>
          <w:noProof/>
          <w:spacing w:val="-8"/>
        </w:rPr>
        <w:lastRenderedPageBreak/>
        <w:pict>
          <v:shape id="_x0000_s1049" type="#_x0000_t202" style="position:absolute;left:0;text-align:left;margin-left:334.05pt;margin-top:89.05pt;width:29.25pt;height:23.25pt;z-index:251661312" stroked="f">
            <v:textbox style="mso-next-textbox:#_x0000_s1049">
              <w:txbxContent>
                <w:p w:rsidR="0085649C" w:rsidRPr="00991A5E" w:rsidRDefault="0085649C" w:rsidP="0011683B">
                  <w:r>
                    <w:t>3</w:t>
                  </w:r>
                </w:p>
              </w:txbxContent>
            </v:textbox>
          </v:shape>
        </w:pict>
      </w:r>
      <w:r w:rsidRPr="0037331C">
        <w:rPr>
          <w:rFonts w:ascii="Times New Roman" w:hAnsi="Times New Roman" w:cs="Times New Roman"/>
          <w:noProof/>
          <w:spacing w:val="-8"/>
        </w:rPr>
        <w:pict>
          <v:shape id="_x0000_s1050" type="#_x0000_t202" style="position:absolute;left:0;text-align:left;margin-left:334.05pt;margin-top:49.3pt;width:41.25pt;height:23.25pt;z-index:251662336" stroked="f">
            <v:textbox style="mso-next-textbox:#_x0000_s1050">
              <w:txbxContent>
                <w:p w:rsidR="0085649C" w:rsidRPr="00991A5E" w:rsidRDefault="0085649C" w:rsidP="0011683B">
                  <w:r>
                    <w:t>2</w:t>
                  </w:r>
                </w:p>
              </w:txbxContent>
            </v:textbox>
          </v:shape>
        </w:pict>
      </w:r>
      <w:r w:rsidRPr="0037331C">
        <w:rPr>
          <w:rFonts w:ascii="Times New Roman" w:hAnsi="Times New Roman" w:cs="Times New Roman"/>
          <w:noProof/>
          <w:spacing w:val="-8"/>
        </w:rPr>
        <w:pict>
          <v:shape id="_x0000_s1048" type="#_x0000_t202" style="position:absolute;left:0;text-align:left;margin-left:334.05pt;margin-top:22.3pt;width:36pt;height:27pt;z-index:251660288" stroked="f">
            <v:textbox style="mso-next-textbox:#_x0000_s1048">
              <w:txbxContent>
                <w:p w:rsidR="0085649C" w:rsidRPr="00991A5E" w:rsidRDefault="0085649C" w:rsidP="0011683B">
                  <w:r>
                    <w:t>1</w:t>
                  </w:r>
                </w:p>
              </w:txbxContent>
            </v:textbox>
          </v:shape>
        </w:pict>
      </w:r>
      <w:r w:rsidR="0011683B" w:rsidRPr="0059636C">
        <w:rPr>
          <w:rFonts w:ascii="Times New Roman" w:hAnsi="Times New Roman" w:cs="Times New Roman"/>
          <w:spacing w:val="-8"/>
        </w:rPr>
        <w:object w:dxaOrig="4908" w:dyaOrig="3412">
          <v:shape id="_x0000_i1026" type="#_x0000_t75" style="width:246.75pt;height:171pt" o:ole="">
            <v:imagedata r:id="rId19" o:title=""/>
          </v:shape>
          <o:OLEObject Type="Embed" ProgID="Origin50.Graph" ShapeID="_x0000_i1026" DrawAspect="Content" ObjectID="_1601882896" r:id="rId20"/>
        </w:object>
      </w:r>
    </w:p>
    <w:p w:rsidR="0011683B" w:rsidRPr="0059636C" w:rsidRDefault="0011683B" w:rsidP="003114A9">
      <w:pPr>
        <w:spacing w:after="0" w:line="360" w:lineRule="auto"/>
        <w:jc w:val="center"/>
        <w:rPr>
          <w:rFonts w:ascii="Times New Roman" w:hAnsi="Times New Roman" w:cs="Times New Roman"/>
          <w:spacing w:val="-8"/>
          <w:sz w:val="24"/>
          <w:szCs w:val="24"/>
        </w:rPr>
      </w:pPr>
      <w:r>
        <w:rPr>
          <w:rFonts w:ascii="Times New Roman" w:hAnsi="Times New Roman" w:cs="Times New Roman"/>
          <w:spacing w:val="-8"/>
          <w:sz w:val="24"/>
          <w:szCs w:val="24"/>
        </w:rPr>
        <w:t>Рисунок</w:t>
      </w:r>
      <w:r w:rsidRPr="0059636C">
        <w:rPr>
          <w:rFonts w:ascii="Times New Roman" w:hAnsi="Times New Roman" w:cs="Times New Roman"/>
          <w:spacing w:val="-8"/>
          <w:sz w:val="24"/>
          <w:szCs w:val="24"/>
        </w:rPr>
        <w:t xml:space="preserve"> </w:t>
      </w:r>
      <w:r w:rsidR="00760749">
        <w:rPr>
          <w:rFonts w:ascii="Times New Roman" w:hAnsi="Times New Roman" w:cs="Times New Roman"/>
          <w:spacing w:val="-8"/>
          <w:sz w:val="24"/>
          <w:szCs w:val="24"/>
        </w:rPr>
        <w:t>5</w:t>
      </w:r>
      <w:r w:rsidRPr="0059636C">
        <w:rPr>
          <w:rFonts w:ascii="Times New Roman" w:hAnsi="Times New Roman" w:cs="Times New Roman"/>
          <w:spacing w:val="-8"/>
          <w:sz w:val="24"/>
          <w:szCs w:val="24"/>
        </w:rPr>
        <w:t xml:space="preserve"> </w:t>
      </w:r>
      <w:r w:rsidR="002D676C">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rPr>
        <w:t xml:space="preserve"> Зависимость начальной скорости пероксидазной реакции от концентрации перекиси водорода:</w:t>
      </w:r>
      <w:r w:rsidR="00E94746">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 xml:space="preserve">1 </w:t>
      </w:r>
      <w:r w:rsidR="00E94746">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rPr>
        <w:t xml:space="preserve"> фермент в растворе буфера</w:t>
      </w:r>
      <w:r w:rsidR="00E94746">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rPr>
        <w:t xml:space="preserve"> V</w:t>
      </w:r>
      <w:r w:rsidRPr="0059636C">
        <w:rPr>
          <w:rFonts w:ascii="Times New Roman" w:hAnsi="Times New Roman" w:cs="Times New Roman"/>
          <w:spacing w:val="-8"/>
          <w:sz w:val="24"/>
          <w:szCs w:val="24"/>
          <w:vertAlign w:val="subscript"/>
        </w:rPr>
        <w:t>max</w:t>
      </w:r>
      <w:r w:rsidRPr="0059636C">
        <w:rPr>
          <w:rFonts w:ascii="Times New Roman" w:hAnsi="Times New Roman" w:cs="Times New Roman"/>
          <w:spacing w:val="-8"/>
          <w:sz w:val="24"/>
          <w:szCs w:val="24"/>
        </w:rPr>
        <w:t>=0,425±0.022, K</w:t>
      </w:r>
      <w:r w:rsidRPr="0059636C">
        <w:rPr>
          <w:rFonts w:ascii="Times New Roman" w:hAnsi="Times New Roman" w:cs="Times New Roman"/>
          <w:spacing w:val="-8"/>
          <w:sz w:val="24"/>
          <w:szCs w:val="24"/>
          <w:vertAlign w:val="subscript"/>
        </w:rPr>
        <w:t>m</w:t>
      </w:r>
      <w:r w:rsidRPr="0059636C">
        <w:rPr>
          <w:rFonts w:ascii="Times New Roman" w:hAnsi="Times New Roman" w:cs="Times New Roman"/>
          <w:spacing w:val="-8"/>
          <w:sz w:val="24"/>
          <w:szCs w:val="24"/>
        </w:rPr>
        <w:t>= 0,25±0,03</w:t>
      </w:r>
      <w:r w:rsidR="00E94746">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 xml:space="preserve">2 </w:t>
      </w:r>
      <w:r w:rsidR="00E94746">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rPr>
        <w:t xml:space="preserve"> капсулированный фермент, очищенный в 5</w:t>
      </w:r>
      <w:r w:rsidR="00E94746">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мМ растворе ЭГТА в течение 16 часов; V</w:t>
      </w:r>
      <w:r w:rsidRPr="0059636C">
        <w:rPr>
          <w:rFonts w:ascii="Times New Roman" w:hAnsi="Times New Roman" w:cs="Times New Roman"/>
          <w:spacing w:val="-8"/>
          <w:sz w:val="24"/>
          <w:szCs w:val="24"/>
          <w:vertAlign w:val="subscript"/>
        </w:rPr>
        <w:t>max</w:t>
      </w:r>
      <w:r w:rsidRPr="0059636C">
        <w:rPr>
          <w:rFonts w:ascii="Times New Roman" w:hAnsi="Times New Roman" w:cs="Times New Roman"/>
          <w:spacing w:val="-8"/>
          <w:sz w:val="24"/>
          <w:szCs w:val="24"/>
        </w:rPr>
        <w:t xml:space="preserve"> = 0,315±0.025, K</w:t>
      </w:r>
      <w:r w:rsidRPr="0059636C">
        <w:rPr>
          <w:rFonts w:ascii="Times New Roman" w:hAnsi="Times New Roman" w:cs="Times New Roman"/>
          <w:spacing w:val="-8"/>
          <w:sz w:val="24"/>
          <w:szCs w:val="24"/>
          <w:vertAlign w:val="subscript"/>
        </w:rPr>
        <w:t>m</w:t>
      </w:r>
      <w:r w:rsidRPr="0059636C">
        <w:rPr>
          <w:rFonts w:ascii="Times New Roman" w:hAnsi="Times New Roman" w:cs="Times New Roman"/>
          <w:spacing w:val="-8"/>
          <w:sz w:val="24"/>
          <w:szCs w:val="24"/>
        </w:rPr>
        <w:t>каж = 0,25±0,02</w:t>
      </w:r>
      <w:r w:rsidR="00E94746">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 xml:space="preserve">3 </w:t>
      </w:r>
      <w:r w:rsidR="00E94746">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rPr>
        <w:t xml:space="preserve"> капсулированный фермент, очищенный в растворе ЭДТА в течение 2 часов; V</w:t>
      </w:r>
      <w:r w:rsidRPr="0059636C">
        <w:rPr>
          <w:rFonts w:ascii="Times New Roman" w:hAnsi="Times New Roman" w:cs="Times New Roman"/>
          <w:spacing w:val="-8"/>
          <w:sz w:val="24"/>
          <w:szCs w:val="24"/>
          <w:vertAlign w:val="subscript"/>
        </w:rPr>
        <w:t>max</w:t>
      </w:r>
      <w:r w:rsidRPr="0059636C">
        <w:rPr>
          <w:rFonts w:ascii="Times New Roman" w:hAnsi="Times New Roman" w:cs="Times New Roman"/>
          <w:spacing w:val="-8"/>
          <w:sz w:val="24"/>
          <w:szCs w:val="24"/>
        </w:rPr>
        <w:t> =0,105±0.022, K</w:t>
      </w:r>
      <w:r w:rsidRPr="0059636C">
        <w:rPr>
          <w:rFonts w:ascii="Times New Roman" w:hAnsi="Times New Roman" w:cs="Times New Roman"/>
          <w:spacing w:val="-8"/>
          <w:sz w:val="24"/>
          <w:szCs w:val="24"/>
          <w:vertAlign w:val="subscript"/>
        </w:rPr>
        <w:t>m</w:t>
      </w:r>
      <w:r w:rsidRPr="0059636C">
        <w:rPr>
          <w:rFonts w:ascii="Times New Roman" w:hAnsi="Times New Roman" w:cs="Times New Roman"/>
          <w:spacing w:val="-8"/>
          <w:sz w:val="24"/>
          <w:szCs w:val="24"/>
        </w:rPr>
        <w:t>каж= 0,53±0,03</w:t>
      </w:r>
    </w:p>
    <w:p w:rsidR="0011683B" w:rsidRDefault="0011683B" w:rsidP="003114A9">
      <w:pPr>
        <w:spacing w:after="0" w:line="360" w:lineRule="auto"/>
        <w:jc w:val="center"/>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Условия опыта: концентрация свободной пероксидазы 0.87 мкг/мл, концентрация инкапсулированного фермента 1.25 мкг/мл, </w:t>
      </w:r>
      <w:smartTag w:uri="urn:schemas-microsoft-com:office:smarttags" w:element="metricconverter">
        <w:smartTagPr>
          <w:attr w:name="ProductID" w:val="0.1 мМ"/>
        </w:smartTagPr>
        <w:r w:rsidRPr="0059636C">
          <w:rPr>
            <w:rFonts w:ascii="Times New Roman" w:hAnsi="Times New Roman" w:cs="Times New Roman"/>
            <w:spacing w:val="-8"/>
            <w:sz w:val="24"/>
            <w:szCs w:val="24"/>
          </w:rPr>
          <w:t>0.1 мМ</w:t>
        </w:r>
      </w:smartTag>
      <w:r w:rsidRPr="0059636C">
        <w:rPr>
          <w:rFonts w:ascii="Times New Roman" w:hAnsi="Times New Roman" w:cs="Times New Roman"/>
          <w:spacing w:val="-8"/>
          <w:sz w:val="24"/>
          <w:szCs w:val="24"/>
        </w:rPr>
        <w:t xml:space="preserve"> бензидина, </w:t>
      </w:r>
      <w:smartTag w:uri="urn:schemas-microsoft-com:office:smarttags" w:element="metricconverter">
        <w:smartTagPr>
          <w:attr w:name="ProductID" w:val="0.2 М"/>
        </w:smartTagPr>
        <w:r w:rsidRPr="0059636C">
          <w:rPr>
            <w:rFonts w:ascii="Times New Roman" w:hAnsi="Times New Roman" w:cs="Times New Roman"/>
            <w:spacing w:val="-8"/>
            <w:sz w:val="24"/>
            <w:szCs w:val="24"/>
          </w:rPr>
          <w:t>0.2 М</w:t>
        </w:r>
      </w:smartTag>
      <w:r w:rsidRPr="0059636C">
        <w:rPr>
          <w:rFonts w:ascii="Times New Roman" w:hAnsi="Times New Roman" w:cs="Times New Roman"/>
          <w:spacing w:val="-8"/>
          <w:sz w:val="24"/>
          <w:szCs w:val="24"/>
        </w:rPr>
        <w:t xml:space="preserve"> натрий-ацетатный буфер, рН 5.3, объем реакционной смеси 3 мл. Капсулированный фермент с оболочкой ПААГ-(ПСС-ПААГ)</w:t>
      </w:r>
      <w:r w:rsidRPr="0059636C">
        <w:rPr>
          <w:rFonts w:ascii="Times New Roman" w:hAnsi="Times New Roman" w:cs="Times New Roman"/>
          <w:spacing w:val="-8"/>
          <w:sz w:val="24"/>
          <w:szCs w:val="24"/>
          <w:vertAlign w:val="subscript"/>
        </w:rPr>
        <w:t>2</w:t>
      </w:r>
    </w:p>
    <w:p w:rsidR="0011683B" w:rsidRPr="00E7501E" w:rsidRDefault="0011683B" w:rsidP="00E7501E">
      <w:pPr>
        <w:spacing w:after="0" w:line="360" w:lineRule="auto"/>
        <w:jc w:val="both"/>
        <w:rPr>
          <w:rFonts w:ascii="Times New Roman" w:hAnsi="Times New Roman" w:cs="Times New Roman"/>
          <w:spacing w:val="-8"/>
          <w:sz w:val="24"/>
          <w:szCs w:val="24"/>
          <w:lang w:val="kk-KZ"/>
        </w:rPr>
      </w:pPr>
    </w:p>
    <w:p w:rsidR="0011683B"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При исследовании каталитической активности пероксидазы хрена, инкапсулированной в полиэлектролитную оболочку, состоящую из 3, 5 или 7 слоев, существенных различий не обнаружено.</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p>
    <w:p w:rsidR="0011683B"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3.1.2 Изучение каталитической активности инкапсулированной уреазы</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p>
    <w:p w:rsidR="0011683B" w:rsidRPr="0059636C" w:rsidRDefault="0011683B" w:rsidP="0011683B">
      <w:pPr>
        <w:spacing w:after="0" w:line="360" w:lineRule="auto"/>
        <w:ind w:firstLine="709"/>
        <w:jc w:val="both"/>
        <w:rPr>
          <w:rFonts w:ascii="Times New Roman" w:hAnsi="Times New Roman" w:cs="Times New Roman"/>
          <w:i/>
          <w:spacing w:val="-8"/>
          <w:sz w:val="24"/>
          <w:szCs w:val="24"/>
        </w:rPr>
      </w:pPr>
      <w:r w:rsidRPr="0059636C">
        <w:rPr>
          <w:rFonts w:ascii="Times New Roman" w:hAnsi="Times New Roman" w:cs="Times New Roman"/>
          <w:i/>
          <w:spacing w:val="-8"/>
          <w:sz w:val="24"/>
          <w:szCs w:val="24"/>
        </w:rPr>
        <w:t>Краткая характеристика уреазы</w:t>
      </w:r>
    </w:p>
    <w:p w:rsidR="0011683B" w:rsidRPr="0059636C" w:rsidRDefault="0011683B" w:rsidP="0011683B">
      <w:pPr>
        <w:pStyle w:val="afb"/>
        <w:spacing w:before="0" w:beforeAutospacing="0" w:after="0" w:afterAutospacing="0" w:line="360" w:lineRule="auto"/>
        <w:ind w:firstLine="708"/>
        <w:jc w:val="both"/>
        <w:rPr>
          <w:spacing w:val="-8"/>
        </w:rPr>
      </w:pPr>
      <w:r w:rsidRPr="0059636C">
        <w:rPr>
          <w:spacing w:val="-8"/>
        </w:rPr>
        <w:t xml:space="preserve">Уреаза это гидролитический </w:t>
      </w:r>
      <w:hyperlink r:id="rId21" w:tooltip="Фермент" w:history="1">
        <w:r w:rsidRPr="0059636C">
          <w:rPr>
            <w:rStyle w:val="afa"/>
            <w:color w:val="auto"/>
            <w:spacing w:val="-8"/>
            <w:u w:val="none"/>
          </w:rPr>
          <w:t>фермент</w:t>
        </w:r>
      </w:hyperlink>
      <w:r w:rsidRPr="0059636C">
        <w:rPr>
          <w:spacing w:val="-8"/>
        </w:rPr>
        <w:t xml:space="preserve"> (</w:t>
      </w:r>
      <w:r w:rsidRPr="0059636C">
        <w:rPr>
          <w:spacing w:val="-8"/>
          <w:lang w:val="en-US"/>
        </w:rPr>
        <w:t>M</w:t>
      </w:r>
      <w:r w:rsidRPr="0059636C">
        <w:rPr>
          <w:spacing w:val="-8"/>
        </w:rPr>
        <w:t>.</w:t>
      </w:r>
      <w:r w:rsidRPr="0059636C">
        <w:rPr>
          <w:spacing w:val="-8"/>
          <w:lang w:val="en-US"/>
        </w:rPr>
        <w:t>w</w:t>
      </w:r>
      <w:r w:rsidRPr="0059636C">
        <w:rPr>
          <w:spacing w:val="-8"/>
        </w:rPr>
        <w:t xml:space="preserve">.550 тыс.) из группы </w:t>
      </w:r>
      <w:hyperlink r:id="rId22" w:tooltip="Амидазы (страница отсутствует)" w:history="1">
        <w:r w:rsidRPr="0059636C">
          <w:rPr>
            <w:rStyle w:val="afa"/>
            <w:color w:val="auto"/>
            <w:spacing w:val="-8"/>
            <w:u w:val="none"/>
          </w:rPr>
          <w:t>амидаз</w:t>
        </w:r>
      </w:hyperlink>
      <w:r w:rsidRPr="0059636C">
        <w:rPr>
          <w:spacing w:val="-8"/>
        </w:rPr>
        <w:t xml:space="preserve">, обладающий специфическим свойством катализировать гидролиз </w:t>
      </w:r>
      <w:hyperlink r:id="rId23" w:tooltip="Мочевина" w:history="1">
        <w:r w:rsidRPr="0059636C">
          <w:rPr>
            <w:rStyle w:val="afa"/>
            <w:color w:val="auto"/>
            <w:spacing w:val="-8"/>
            <w:u w:val="none"/>
          </w:rPr>
          <w:t>мочевины</w:t>
        </w:r>
      </w:hyperlink>
      <w:r w:rsidRPr="0059636C">
        <w:rPr>
          <w:spacing w:val="-8"/>
        </w:rPr>
        <w:t xml:space="preserve"> до </w:t>
      </w:r>
      <w:hyperlink r:id="rId24" w:tooltip="Углекислый газ" w:history="1">
        <w:r w:rsidRPr="0059636C">
          <w:rPr>
            <w:rStyle w:val="afa"/>
            <w:color w:val="auto"/>
            <w:spacing w:val="-8"/>
            <w:u w:val="none"/>
          </w:rPr>
          <w:t>диоксида углерода</w:t>
        </w:r>
      </w:hyperlink>
      <w:r w:rsidRPr="0059636C">
        <w:rPr>
          <w:spacing w:val="-8"/>
        </w:rPr>
        <w:t xml:space="preserve"> и </w:t>
      </w:r>
      <w:hyperlink r:id="rId25" w:tooltip="Аммиак" w:history="1">
        <w:r w:rsidRPr="0059636C">
          <w:rPr>
            <w:rStyle w:val="afa"/>
            <w:color w:val="auto"/>
            <w:spacing w:val="-8"/>
            <w:u w:val="none"/>
          </w:rPr>
          <w:t>аммиака</w:t>
        </w:r>
      </w:hyperlink>
      <w:r w:rsidRPr="0059636C">
        <w:rPr>
          <w:spacing w:val="-8"/>
        </w:rPr>
        <w:t xml:space="preserve">: </w:t>
      </w:r>
    </w:p>
    <w:p w:rsidR="0011683B" w:rsidRPr="0059636C" w:rsidRDefault="0011683B" w:rsidP="00760749">
      <w:pPr>
        <w:pStyle w:val="afb"/>
        <w:spacing w:line="360" w:lineRule="auto"/>
        <w:jc w:val="center"/>
        <w:rPr>
          <w:spacing w:val="-8"/>
        </w:rPr>
      </w:pPr>
      <w:r w:rsidRPr="0059636C">
        <w:rPr>
          <w:spacing w:val="-8"/>
        </w:rPr>
        <w:t>CO(NH</w:t>
      </w:r>
      <w:r w:rsidRPr="0059636C">
        <w:rPr>
          <w:spacing w:val="-8"/>
          <w:sz w:val="19"/>
          <w:szCs w:val="19"/>
          <w:vertAlign w:val="subscript"/>
        </w:rPr>
        <w:t>2</w:t>
      </w:r>
      <w:r w:rsidRPr="0059636C">
        <w:rPr>
          <w:spacing w:val="-8"/>
        </w:rPr>
        <w:t>)</w:t>
      </w:r>
      <w:r w:rsidRPr="0059636C">
        <w:rPr>
          <w:spacing w:val="-8"/>
          <w:sz w:val="19"/>
          <w:szCs w:val="19"/>
          <w:vertAlign w:val="subscript"/>
        </w:rPr>
        <w:t>2</w:t>
      </w:r>
      <w:r w:rsidRPr="0059636C">
        <w:rPr>
          <w:spacing w:val="-8"/>
        </w:rPr>
        <w:t xml:space="preserve"> + H</w:t>
      </w:r>
      <w:r w:rsidRPr="0059636C">
        <w:rPr>
          <w:spacing w:val="-8"/>
          <w:sz w:val="19"/>
          <w:szCs w:val="19"/>
          <w:vertAlign w:val="subscript"/>
        </w:rPr>
        <w:t>2</w:t>
      </w:r>
      <w:r w:rsidRPr="0059636C">
        <w:rPr>
          <w:spacing w:val="-8"/>
        </w:rPr>
        <w:t>O → CO</w:t>
      </w:r>
      <w:r w:rsidRPr="0059636C">
        <w:rPr>
          <w:spacing w:val="-8"/>
          <w:sz w:val="19"/>
          <w:szCs w:val="19"/>
          <w:vertAlign w:val="subscript"/>
        </w:rPr>
        <w:t>2</w:t>
      </w:r>
      <w:r w:rsidRPr="0059636C">
        <w:rPr>
          <w:spacing w:val="-8"/>
        </w:rPr>
        <w:t xml:space="preserve"> + 2NH</w:t>
      </w:r>
      <w:r w:rsidRPr="0059636C">
        <w:rPr>
          <w:spacing w:val="-8"/>
          <w:sz w:val="19"/>
          <w:szCs w:val="19"/>
          <w:vertAlign w:val="subscript"/>
        </w:rPr>
        <w:t>3</w:t>
      </w:r>
    </w:p>
    <w:p w:rsidR="0011683B" w:rsidRPr="0059636C" w:rsidRDefault="0011683B" w:rsidP="0011683B">
      <w:pPr>
        <w:pStyle w:val="afb"/>
        <w:spacing w:before="0" w:beforeAutospacing="0" w:after="0" w:afterAutospacing="0" w:line="360" w:lineRule="auto"/>
        <w:ind w:firstLine="708"/>
        <w:jc w:val="both"/>
        <w:rPr>
          <w:spacing w:val="-8"/>
        </w:rPr>
      </w:pPr>
      <w:r w:rsidRPr="0059636C">
        <w:rPr>
          <w:spacing w:val="-8"/>
        </w:rPr>
        <w:t xml:space="preserve">Уреаза обнаружена в </w:t>
      </w:r>
      <w:hyperlink r:id="rId26" w:tooltip="Бактерия" w:history="1">
        <w:r w:rsidRPr="0059636C">
          <w:rPr>
            <w:rStyle w:val="afa"/>
            <w:color w:val="auto"/>
            <w:spacing w:val="-8"/>
            <w:u w:val="none"/>
          </w:rPr>
          <w:t>бактериях</w:t>
        </w:r>
      </w:hyperlink>
      <w:r w:rsidRPr="0059636C">
        <w:rPr>
          <w:spacing w:val="-8"/>
        </w:rPr>
        <w:t xml:space="preserve"> (например, у </w:t>
      </w:r>
      <w:hyperlink r:id="rId27" w:tooltip="Уробактерии" w:history="1">
        <w:r w:rsidRPr="0059636C">
          <w:rPr>
            <w:rStyle w:val="afa"/>
            <w:color w:val="auto"/>
            <w:spacing w:val="-8"/>
            <w:u w:val="none"/>
          </w:rPr>
          <w:t>уробактерий</w:t>
        </w:r>
      </w:hyperlink>
      <w:r w:rsidRPr="0059636C">
        <w:rPr>
          <w:spacing w:val="-8"/>
        </w:rPr>
        <w:t xml:space="preserve">), </w:t>
      </w:r>
      <w:hyperlink r:id="rId28" w:tooltip="Дрожжи" w:history="1">
        <w:r w:rsidRPr="0059636C">
          <w:rPr>
            <w:rStyle w:val="afa"/>
            <w:color w:val="auto"/>
            <w:spacing w:val="-8"/>
            <w:u w:val="none"/>
          </w:rPr>
          <w:t>дрожжах</w:t>
        </w:r>
      </w:hyperlink>
      <w:r w:rsidRPr="0059636C">
        <w:rPr>
          <w:spacing w:val="-8"/>
        </w:rPr>
        <w:t xml:space="preserve">, </w:t>
      </w:r>
      <w:hyperlink r:id="rId29" w:tooltip="Растения" w:history="1">
        <w:r w:rsidRPr="0059636C">
          <w:rPr>
            <w:rStyle w:val="afa"/>
            <w:color w:val="auto"/>
            <w:spacing w:val="-8"/>
            <w:u w:val="none"/>
          </w:rPr>
          <w:t>растениях</w:t>
        </w:r>
      </w:hyperlink>
      <w:r w:rsidRPr="0059636C">
        <w:rPr>
          <w:spacing w:val="-8"/>
        </w:rPr>
        <w:t xml:space="preserve"> (особенно много её содержится в </w:t>
      </w:r>
      <w:hyperlink r:id="rId30" w:tooltip="Семя" w:history="1">
        <w:r w:rsidRPr="0059636C">
          <w:rPr>
            <w:rStyle w:val="afa"/>
            <w:color w:val="auto"/>
            <w:spacing w:val="-8"/>
            <w:u w:val="none"/>
          </w:rPr>
          <w:t>семенах</w:t>
        </w:r>
      </w:hyperlink>
      <w:r w:rsidRPr="0059636C">
        <w:rPr>
          <w:spacing w:val="-8"/>
        </w:rPr>
        <w:t xml:space="preserve"> </w:t>
      </w:r>
      <w:hyperlink r:id="rId31" w:tooltip="Соя" w:history="1">
        <w:r w:rsidRPr="0059636C">
          <w:rPr>
            <w:rStyle w:val="afa"/>
            <w:color w:val="auto"/>
            <w:spacing w:val="-8"/>
            <w:u w:val="none"/>
          </w:rPr>
          <w:t>сои</w:t>
        </w:r>
      </w:hyperlink>
      <w:r w:rsidRPr="0059636C">
        <w:rPr>
          <w:spacing w:val="-8"/>
        </w:rPr>
        <w:t>). Высокая специфичность уреазы в отношении мочевины (только оксипроизводное мочевины частично обладает способностью служить субстратом для уреазы) позволяет использовать этот фермент для аналитического определения мочевины в моче и крови, что является важным диагностическим тестом при заболеваниях печени и почек.</w:t>
      </w:r>
    </w:p>
    <w:p w:rsidR="00797768" w:rsidRDefault="00797768" w:rsidP="0011683B">
      <w:pPr>
        <w:pStyle w:val="afb"/>
        <w:spacing w:before="0" w:beforeAutospacing="0" w:after="0" w:afterAutospacing="0" w:line="360" w:lineRule="auto"/>
        <w:ind w:firstLine="708"/>
        <w:jc w:val="both"/>
        <w:rPr>
          <w:i/>
          <w:spacing w:val="-8"/>
          <w:lang w:val="kk-KZ"/>
        </w:rPr>
      </w:pPr>
    </w:p>
    <w:p w:rsidR="0011683B" w:rsidRPr="0059636C" w:rsidRDefault="0011683B" w:rsidP="0011683B">
      <w:pPr>
        <w:pStyle w:val="afb"/>
        <w:spacing w:before="0" w:beforeAutospacing="0" w:after="0" w:afterAutospacing="0" w:line="360" w:lineRule="auto"/>
        <w:ind w:firstLine="708"/>
        <w:jc w:val="both"/>
        <w:rPr>
          <w:i/>
          <w:spacing w:val="-8"/>
        </w:rPr>
      </w:pPr>
      <w:r w:rsidRPr="0059636C">
        <w:rPr>
          <w:i/>
          <w:spacing w:val="-8"/>
        </w:rPr>
        <w:lastRenderedPageBreak/>
        <w:t>Каталитическая активность инкапсулированной уреазы</w:t>
      </w:r>
    </w:p>
    <w:p w:rsidR="0011683B" w:rsidRPr="0059636C" w:rsidRDefault="0011683B" w:rsidP="0011683B">
      <w:pPr>
        <w:pStyle w:val="afb"/>
        <w:spacing w:before="0" w:beforeAutospacing="0" w:after="0" w:afterAutospacing="0" w:line="360" w:lineRule="auto"/>
        <w:ind w:firstLine="708"/>
        <w:jc w:val="both"/>
        <w:rPr>
          <w:spacing w:val="-8"/>
        </w:rPr>
      </w:pPr>
      <w:r w:rsidRPr="0059636C">
        <w:rPr>
          <w:spacing w:val="-8"/>
        </w:rPr>
        <w:t>Процедура измерения концентрации мочевины состояла в следующем. Вначале измерительная ячейка заполнялась аналитическим раствором, содержащим определенное количество низкомолекулярной соли и буфера. Затем в нее добавляли свободный или инкапсулированный фермент в необходимых для решения текущей задачи количествах или вводили модифицированный рН электрод, а далее после ~ 5 мин. инкубации при заданной температуре, добавляли фиксированный объем раствора мочевины. Регистрируемый (в мВ) щелочной сдвиг рН выходил на насыщение примерно через 50 сек.</w:t>
      </w:r>
    </w:p>
    <w:p w:rsidR="0011683B" w:rsidRPr="0059636C"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На </w:t>
      </w:r>
      <w:r>
        <w:rPr>
          <w:rFonts w:ascii="Times New Roman" w:hAnsi="Times New Roman" w:cs="Times New Roman"/>
          <w:spacing w:val="-8"/>
          <w:sz w:val="24"/>
          <w:szCs w:val="24"/>
        </w:rPr>
        <w:t>рисунке</w:t>
      </w:r>
      <w:r w:rsidRPr="0059636C">
        <w:rPr>
          <w:rFonts w:ascii="Times New Roman" w:hAnsi="Times New Roman" w:cs="Times New Roman"/>
          <w:spacing w:val="-8"/>
          <w:sz w:val="24"/>
          <w:szCs w:val="24"/>
        </w:rPr>
        <w:t xml:space="preserve"> </w:t>
      </w:r>
      <w:r w:rsidR="00760749">
        <w:rPr>
          <w:rFonts w:ascii="Times New Roman" w:hAnsi="Times New Roman" w:cs="Times New Roman"/>
          <w:spacing w:val="-8"/>
          <w:sz w:val="24"/>
          <w:szCs w:val="24"/>
        </w:rPr>
        <w:t>6</w:t>
      </w:r>
      <w:r w:rsidRPr="0059636C">
        <w:rPr>
          <w:rFonts w:ascii="Times New Roman" w:hAnsi="Times New Roman" w:cs="Times New Roman"/>
          <w:spacing w:val="-8"/>
          <w:sz w:val="24"/>
          <w:szCs w:val="24"/>
        </w:rPr>
        <w:t xml:space="preserve"> представлены данные исследований зависимости отклика стеклянного рН электрода от концентрации мочевины в измерительной ячейке для свободного (</w:t>
      </w:r>
      <w:r w:rsidR="0091682E">
        <w:rPr>
          <w:rFonts w:ascii="Times New Roman" w:hAnsi="Times New Roman" w:cs="Times New Roman"/>
          <w:spacing w:val="-8"/>
          <w:sz w:val="24"/>
          <w:szCs w:val="24"/>
        </w:rPr>
        <w:t>рисун</w:t>
      </w:r>
      <w:r w:rsidR="0091682E">
        <w:rPr>
          <w:rFonts w:ascii="Times New Roman" w:hAnsi="Times New Roman" w:cs="Times New Roman"/>
          <w:spacing w:val="-8"/>
          <w:sz w:val="24"/>
          <w:szCs w:val="24"/>
          <w:lang w:val="kk-KZ"/>
        </w:rPr>
        <w:t>ок</w:t>
      </w:r>
      <w:r w:rsidR="0091682E" w:rsidRPr="0059636C">
        <w:rPr>
          <w:rFonts w:ascii="Times New Roman" w:hAnsi="Times New Roman" w:cs="Times New Roman"/>
          <w:spacing w:val="-8"/>
          <w:sz w:val="24"/>
          <w:szCs w:val="24"/>
        </w:rPr>
        <w:t xml:space="preserve"> </w:t>
      </w:r>
      <w:r w:rsidR="0091682E">
        <w:rPr>
          <w:rFonts w:ascii="Times New Roman" w:hAnsi="Times New Roman" w:cs="Times New Roman"/>
          <w:spacing w:val="-8"/>
          <w:sz w:val="24"/>
          <w:szCs w:val="24"/>
        </w:rPr>
        <w:t>6</w:t>
      </w:r>
      <w:r w:rsidR="0091682E">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линия 1) и инкапсулированного (</w:t>
      </w:r>
      <w:r w:rsidR="0091682E">
        <w:rPr>
          <w:rFonts w:ascii="Times New Roman" w:hAnsi="Times New Roman" w:cs="Times New Roman"/>
          <w:spacing w:val="-8"/>
          <w:sz w:val="24"/>
          <w:szCs w:val="24"/>
        </w:rPr>
        <w:t>рисун</w:t>
      </w:r>
      <w:r w:rsidR="0091682E">
        <w:rPr>
          <w:rFonts w:ascii="Times New Roman" w:hAnsi="Times New Roman" w:cs="Times New Roman"/>
          <w:spacing w:val="-8"/>
          <w:sz w:val="24"/>
          <w:szCs w:val="24"/>
          <w:lang w:val="kk-KZ"/>
        </w:rPr>
        <w:t>ок</w:t>
      </w:r>
      <w:r w:rsidR="0091682E" w:rsidRPr="0059636C">
        <w:rPr>
          <w:rFonts w:ascii="Times New Roman" w:hAnsi="Times New Roman" w:cs="Times New Roman"/>
          <w:spacing w:val="-8"/>
          <w:sz w:val="24"/>
          <w:szCs w:val="24"/>
        </w:rPr>
        <w:t xml:space="preserve"> </w:t>
      </w:r>
      <w:r w:rsidR="0091682E">
        <w:rPr>
          <w:rFonts w:ascii="Times New Roman" w:hAnsi="Times New Roman" w:cs="Times New Roman"/>
          <w:spacing w:val="-8"/>
          <w:sz w:val="24"/>
          <w:szCs w:val="24"/>
        </w:rPr>
        <w:t>6</w:t>
      </w:r>
      <w:r w:rsidR="0091682E">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 xml:space="preserve">линия 2) фермента </w:t>
      </w:r>
    </w:p>
    <w:p w:rsidR="0011683B" w:rsidRDefault="0011683B" w:rsidP="0011683B">
      <w:pPr>
        <w:spacing w:line="360" w:lineRule="auto"/>
        <w:jc w:val="center"/>
        <w:rPr>
          <w:rFonts w:ascii="Times New Roman" w:hAnsi="Times New Roman" w:cs="Times New Roman"/>
          <w:spacing w:val="-8"/>
          <w:sz w:val="24"/>
          <w:szCs w:val="24"/>
          <w:lang w:val="kk-KZ"/>
        </w:rPr>
      </w:pPr>
      <w:r w:rsidRPr="0059636C">
        <w:rPr>
          <w:rFonts w:ascii="Times New Roman" w:hAnsi="Times New Roman" w:cs="Times New Roman"/>
          <w:noProof/>
          <w:color w:val="FF0000"/>
          <w:spacing w:val="-8"/>
          <w:sz w:val="24"/>
          <w:szCs w:val="24"/>
          <w:lang w:val="en-US"/>
        </w:rPr>
        <w:drawing>
          <wp:inline distT="0" distB="0" distL="0" distR="0">
            <wp:extent cx="3089910" cy="1982776"/>
            <wp:effectExtent l="19050" t="0" r="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2"/>
                    <a:srcRect/>
                    <a:stretch>
                      <a:fillRect/>
                    </a:stretch>
                  </pic:blipFill>
                  <pic:spPr bwMode="auto">
                    <a:xfrm>
                      <a:off x="0" y="0"/>
                      <a:ext cx="3096110" cy="1986755"/>
                    </a:xfrm>
                    <a:prstGeom prst="rect">
                      <a:avLst/>
                    </a:prstGeom>
                    <a:noFill/>
                    <a:ln w="9525">
                      <a:noFill/>
                      <a:miter lim="800000"/>
                      <a:headEnd/>
                      <a:tailEnd/>
                    </a:ln>
                  </pic:spPr>
                </pic:pic>
              </a:graphicData>
            </a:graphic>
          </wp:inline>
        </w:drawing>
      </w:r>
    </w:p>
    <w:p w:rsidR="00122F38" w:rsidRDefault="0011683B" w:rsidP="00760749">
      <w:pPr>
        <w:spacing w:after="0" w:line="360" w:lineRule="auto"/>
        <w:jc w:val="center"/>
        <w:rPr>
          <w:rFonts w:ascii="Times New Roman" w:hAnsi="Times New Roman" w:cs="Times New Roman"/>
          <w:spacing w:val="-8"/>
          <w:sz w:val="24"/>
          <w:szCs w:val="24"/>
          <w:lang w:val="kk-KZ"/>
        </w:rPr>
      </w:pPr>
      <w:r>
        <w:rPr>
          <w:rFonts w:ascii="Times New Roman" w:hAnsi="Times New Roman" w:cs="Times New Roman"/>
          <w:spacing w:val="-8"/>
          <w:sz w:val="24"/>
          <w:szCs w:val="24"/>
        </w:rPr>
        <w:t>Рисунок</w:t>
      </w:r>
      <w:r w:rsidR="00760749">
        <w:rPr>
          <w:rFonts w:ascii="Times New Roman" w:hAnsi="Times New Roman" w:cs="Times New Roman"/>
          <w:spacing w:val="-8"/>
          <w:sz w:val="24"/>
          <w:szCs w:val="24"/>
        </w:rPr>
        <w:t xml:space="preserve"> 6</w:t>
      </w:r>
      <w:r w:rsidRPr="0059636C">
        <w:rPr>
          <w:rFonts w:ascii="Times New Roman" w:hAnsi="Times New Roman" w:cs="Times New Roman"/>
          <w:spacing w:val="-8"/>
          <w:sz w:val="24"/>
          <w:szCs w:val="24"/>
        </w:rPr>
        <w:t xml:space="preserve"> </w:t>
      </w:r>
      <w:r w:rsidR="00760749">
        <w:rPr>
          <w:rFonts w:ascii="Times New Roman" w:hAnsi="Times New Roman" w:cs="Times New Roman"/>
          <w:spacing w:val="-8"/>
          <w:sz w:val="24"/>
          <w:szCs w:val="24"/>
        </w:rPr>
        <w:t>–</w:t>
      </w:r>
      <w:r w:rsidR="00E51213">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Зависимость ответа стеклянного рН-электрода от концентрации мочевины</w:t>
      </w:r>
      <w:r w:rsidR="00122F38">
        <w:rPr>
          <w:rFonts w:ascii="Times New Roman" w:hAnsi="Times New Roman" w:cs="Times New Roman"/>
          <w:spacing w:val="-8"/>
          <w:sz w:val="24"/>
          <w:szCs w:val="24"/>
          <w:lang w:val="kk-KZ"/>
        </w:rPr>
        <w:t xml:space="preserve">: </w:t>
      </w:r>
    </w:p>
    <w:p w:rsidR="0011683B" w:rsidRPr="00122F38" w:rsidRDefault="0011683B" w:rsidP="00760749">
      <w:pPr>
        <w:spacing w:after="0" w:line="360" w:lineRule="auto"/>
        <w:jc w:val="center"/>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1 – свободный фермент (уреаза)</w:t>
      </w:r>
      <w:r w:rsidR="00122F38">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2 – инкапсулированный фермент, содержащийся в  микрокапсулах с архитектурой оболочки ПСС-ПААГ-ПСС</w:t>
      </w:r>
      <w:r w:rsidR="00122F38">
        <w:rPr>
          <w:rFonts w:ascii="Times New Roman" w:hAnsi="Times New Roman" w:cs="Times New Roman"/>
          <w:spacing w:val="-8"/>
          <w:sz w:val="24"/>
          <w:szCs w:val="24"/>
          <w:lang w:val="kk-KZ"/>
        </w:rPr>
        <w:t>.</w:t>
      </w:r>
    </w:p>
    <w:p w:rsidR="0011683B" w:rsidRPr="00122F38" w:rsidRDefault="0011683B" w:rsidP="00760749">
      <w:pPr>
        <w:spacing w:after="0" w:line="360" w:lineRule="auto"/>
        <w:jc w:val="center"/>
        <w:rPr>
          <w:rFonts w:ascii="Times New Roman" w:hAnsi="Times New Roman" w:cs="Times New Roman"/>
          <w:color w:val="C00000"/>
          <w:spacing w:val="-8"/>
          <w:sz w:val="24"/>
          <w:szCs w:val="24"/>
          <w:lang w:val="kk-KZ"/>
        </w:rPr>
      </w:pPr>
      <w:r w:rsidRPr="0059636C">
        <w:rPr>
          <w:rFonts w:ascii="Times New Roman" w:hAnsi="Times New Roman" w:cs="Times New Roman"/>
          <w:iCs/>
          <w:spacing w:val="-8"/>
          <w:sz w:val="24"/>
          <w:szCs w:val="24"/>
        </w:rPr>
        <w:t>Среда исследования</w:t>
      </w:r>
      <w:r w:rsidRPr="0059636C">
        <w:rPr>
          <w:rFonts w:ascii="Times New Roman" w:hAnsi="Times New Roman" w:cs="Times New Roman"/>
          <w:spacing w:val="-8"/>
          <w:sz w:val="24"/>
          <w:szCs w:val="24"/>
        </w:rPr>
        <w:t>: 1 мМ Трис-</w:t>
      </w:r>
      <w:r w:rsidRPr="0059636C">
        <w:rPr>
          <w:rFonts w:ascii="Times New Roman" w:hAnsi="Times New Roman" w:cs="Times New Roman"/>
          <w:spacing w:val="-8"/>
          <w:sz w:val="24"/>
          <w:szCs w:val="24"/>
          <w:lang w:val="en-US"/>
        </w:rPr>
        <w:t>HCl</w:t>
      </w:r>
      <w:r w:rsidRPr="0059636C">
        <w:rPr>
          <w:rFonts w:ascii="Times New Roman" w:hAnsi="Times New Roman" w:cs="Times New Roman"/>
          <w:spacing w:val="-8"/>
          <w:sz w:val="24"/>
          <w:szCs w:val="24"/>
        </w:rPr>
        <w:t xml:space="preserve">, 1 мМ </w:t>
      </w:r>
      <w:r w:rsidRPr="0059636C">
        <w:rPr>
          <w:rFonts w:ascii="Times New Roman" w:hAnsi="Times New Roman" w:cs="Times New Roman"/>
          <w:spacing w:val="-8"/>
          <w:sz w:val="24"/>
          <w:szCs w:val="24"/>
          <w:lang w:val="en-US"/>
        </w:rPr>
        <w:t>MES</w:t>
      </w:r>
      <w:r w:rsidRPr="0059636C">
        <w:rPr>
          <w:rFonts w:ascii="Times New Roman" w:hAnsi="Times New Roman" w:cs="Times New Roman"/>
          <w:spacing w:val="-8"/>
          <w:sz w:val="24"/>
          <w:szCs w:val="24"/>
        </w:rPr>
        <w:t xml:space="preserve">, 100 мМ </w:t>
      </w:r>
      <w:r w:rsidRPr="0059636C">
        <w:rPr>
          <w:rFonts w:ascii="Times New Roman" w:hAnsi="Times New Roman" w:cs="Times New Roman"/>
          <w:spacing w:val="-8"/>
          <w:sz w:val="24"/>
          <w:szCs w:val="24"/>
          <w:lang w:val="en-US"/>
        </w:rPr>
        <w:t>N</w:t>
      </w:r>
      <w:r w:rsidRPr="0059636C">
        <w:rPr>
          <w:rFonts w:ascii="Times New Roman" w:hAnsi="Times New Roman" w:cs="Times New Roman"/>
          <w:spacing w:val="-8"/>
          <w:sz w:val="24"/>
          <w:szCs w:val="24"/>
        </w:rPr>
        <w:t>аС</w:t>
      </w:r>
      <w:r w:rsidRPr="0059636C">
        <w:rPr>
          <w:rFonts w:ascii="Times New Roman" w:hAnsi="Times New Roman" w:cs="Times New Roman"/>
          <w:spacing w:val="-8"/>
          <w:sz w:val="24"/>
          <w:szCs w:val="24"/>
          <w:lang w:val="en-US"/>
        </w:rPr>
        <w:t>l</w:t>
      </w:r>
      <w:r w:rsidRPr="0059636C">
        <w:rPr>
          <w:rFonts w:ascii="Times New Roman" w:hAnsi="Times New Roman" w:cs="Times New Roman"/>
          <w:spacing w:val="-8"/>
          <w:sz w:val="24"/>
          <w:szCs w:val="24"/>
        </w:rPr>
        <w:t>, начальная рН 5,3</w:t>
      </w:r>
      <w:r w:rsidRPr="0059636C">
        <w:rPr>
          <w:rFonts w:ascii="Times New Roman" w:hAnsi="Times New Roman" w:cs="Times New Roman"/>
          <w:color w:val="C00000"/>
          <w:spacing w:val="-8"/>
          <w:sz w:val="24"/>
          <w:szCs w:val="24"/>
        </w:rPr>
        <w:t xml:space="preserve"> </w:t>
      </w:r>
      <w:r w:rsidRPr="0059636C">
        <w:rPr>
          <w:rFonts w:ascii="Times New Roman" w:hAnsi="Times New Roman" w:cs="Times New Roman"/>
          <w:spacing w:val="-8"/>
          <w:sz w:val="24"/>
          <w:szCs w:val="24"/>
        </w:rPr>
        <w:t>Концентрация фермента 0,5 мкг (определяли методом Брэдфорда)</w:t>
      </w:r>
    </w:p>
    <w:p w:rsidR="0011683B" w:rsidRPr="0059636C" w:rsidRDefault="0011683B" w:rsidP="0011683B">
      <w:pPr>
        <w:spacing w:after="0" w:line="360" w:lineRule="auto"/>
        <w:ind w:left="708"/>
        <w:jc w:val="both"/>
        <w:rPr>
          <w:rFonts w:ascii="Times New Roman" w:hAnsi="Times New Roman" w:cs="Times New Roman"/>
          <w:color w:val="C00000"/>
          <w:spacing w:val="-8"/>
          <w:sz w:val="20"/>
          <w:szCs w:val="20"/>
        </w:rPr>
      </w:pPr>
    </w:p>
    <w:p w:rsidR="0011683B" w:rsidRDefault="0011683B" w:rsidP="0011683B">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Из рисунка </w:t>
      </w:r>
      <w:r w:rsidR="00760749">
        <w:rPr>
          <w:rFonts w:ascii="Times New Roman" w:hAnsi="Times New Roman" w:cs="Times New Roman"/>
          <w:spacing w:val="-8"/>
          <w:sz w:val="24"/>
          <w:szCs w:val="24"/>
        </w:rPr>
        <w:t>6</w:t>
      </w:r>
      <w:r w:rsidRPr="0059636C">
        <w:rPr>
          <w:rFonts w:ascii="Times New Roman" w:hAnsi="Times New Roman" w:cs="Times New Roman"/>
          <w:spacing w:val="-8"/>
          <w:sz w:val="24"/>
          <w:szCs w:val="24"/>
        </w:rPr>
        <w:t xml:space="preserve"> видно, что активность инкапсулированного нами фермента сравнима с активностью свободного свежеприготовленного фермента и составляет 71</w:t>
      </w:r>
      <w:r w:rsidRPr="0059636C">
        <w:rPr>
          <w:rFonts w:ascii="Times New Roman" w:hAnsi="Times New Roman" w:cs="Times New Roman"/>
          <w:spacing w:val="-8"/>
          <w:sz w:val="24"/>
          <w:szCs w:val="24"/>
          <w:u w:val="single"/>
        </w:rPr>
        <w:t>+</w:t>
      </w:r>
      <w:r w:rsidRPr="0059636C">
        <w:rPr>
          <w:rFonts w:ascii="Times New Roman" w:hAnsi="Times New Roman" w:cs="Times New Roman"/>
          <w:spacing w:val="-8"/>
          <w:sz w:val="24"/>
          <w:szCs w:val="24"/>
        </w:rPr>
        <w:t>1,5% от его активности. При этом линейный участок ответа сенсора на внесение мочевины находится в пределах 3х10</w:t>
      </w:r>
      <w:r w:rsidRPr="0059636C">
        <w:rPr>
          <w:rFonts w:ascii="Times New Roman" w:hAnsi="Times New Roman" w:cs="Times New Roman"/>
          <w:spacing w:val="-8"/>
          <w:sz w:val="24"/>
          <w:szCs w:val="24"/>
          <w:vertAlign w:val="superscript"/>
        </w:rPr>
        <w:t>-4</w:t>
      </w:r>
      <w:r w:rsidRPr="0059636C">
        <w:rPr>
          <w:rFonts w:ascii="Times New Roman" w:hAnsi="Times New Roman" w:cs="Times New Roman"/>
          <w:spacing w:val="-8"/>
          <w:sz w:val="24"/>
          <w:szCs w:val="24"/>
        </w:rPr>
        <w:t xml:space="preserve">М </w:t>
      </w:r>
      <w:r>
        <w:rPr>
          <w:rFonts w:ascii="Times New Roman" w:hAnsi="Times New Roman" w:cs="Times New Roman"/>
          <w:spacing w:val="-8"/>
          <w:sz w:val="24"/>
          <w:szCs w:val="24"/>
        </w:rPr>
        <w:t xml:space="preserve">до 10-2 М </w:t>
      </w:r>
      <w:r w:rsidRPr="0059636C">
        <w:rPr>
          <w:rFonts w:ascii="Times New Roman" w:hAnsi="Times New Roman" w:cs="Times New Roman"/>
          <w:spacing w:val="-8"/>
          <w:sz w:val="24"/>
          <w:szCs w:val="24"/>
        </w:rPr>
        <w:t>(</w:t>
      </w:r>
      <w:r>
        <w:rPr>
          <w:rFonts w:ascii="Times New Roman" w:hAnsi="Times New Roman" w:cs="Times New Roman"/>
          <w:spacing w:val="-8"/>
          <w:sz w:val="24"/>
          <w:szCs w:val="24"/>
        </w:rPr>
        <w:t>рисунок</w:t>
      </w:r>
      <w:r w:rsidRPr="0059636C">
        <w:rPr>
          <w:rFonts w:ascii="Times New Roman" w:hAnsi="Times New Roman" w:cs="Times New Roman"/>
          <w:spacing w:val="-8"/>
          <w:sz w:val="24"/>
          <w:szCs w:val="24"/>
        </w:rPr>
        <w:t xml:space="preserve"> </w:t>
      </w:r>
      <w:r w:rsidR="00122F38">
        <w:rPr>
          <w:rFonts w:ascii="Times New Roman" w:hAnsi="Times New Roman" w:cs="Times New Roman"/>
          <w:spacing w:val="-8"/>
          <w:sz w:val="24"/>
          <w:szCs w:val="24"/>
          <w:lang w:val="kk-KZ"/>
        </w:rPr>
        <w:t>6</w:t>
      </w:r>
      <w:r>
        <w:rPr>
          <w:rFonts w:ascii="Times New Roman" w:hAnsi="Times New Roman" w:cs="Times New Roman"/>
          <w:spacing w:val="-8"/>
          <w:sz w:val="24"/>
          <w:szCs w:val="24"/>
        </w:rPr>
        <w:t xml:space="preserve">, линия 2). </w:t>
      </w:r>
      <w:r w:rsidRPr="0059636C">
        <w:rPr>
          <w:rFonts w:ascii="Times New Roman" w:hAnsi="Times New Roman" w:cs="Times New Roman"/>
          <w:spacing w:val="-8"/>
          <w:sz w:val="24"/>
          <w:szCs w:val="24"/>
        </w:rPr>
        <w:t>При инкапсуляции ферменты частично повреждаются, и в первых исследованиях на капсулах с ферментом достичь высокой начальной активности инкапсулированного фермента не удавалось. Обычно наблюдалось снижение активности инкапсулированных ферментов в 6-7 раз [</w:t>
      </w:r>
      <w:r w:rsidRPr="0059636C">
        <w:rPr>
          <w:rFonts w:ascii="Times New Roman" w:hAnsi="Times New Roman" w:cs="Times New Roman"/>
          <w:spacing w:val="-8"/>
          <w:sz w:val="24"/>
          <w:szCs w:val="24"/>
          <w:lang w:val="kk-KZ"/>
        </w:rPr>
        <w:t>59, 85</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kk-KZ"/>
        </w:rPr>
        <w:t>145</w:t>
      </w:r>
      <w:r w:rsidRPr="0059636C">
        <w:rPr>
          <w:rFonts w:ascii="Times New Roman" w:hAnsi="Times New Roman" w:cs="Times New Roman"/>
          <w:spacing w:val="-8"/>
          <w:sz w:val="24"/>
          <w:szCs w:val="24"/>
        </w:rPr>
        <w:t>]. Близкие результаты к нашим экспериментальным данным, представленными в данном исследовании по инкапсулированной уреазе, были получены в работе [</w:t>
      </w:r>
      <w:r w:rsidRPr="00122F38">
        <w:rPr>
          <w:rFonts w:ascii="Times New Roman" w:hAnsi="Times New Roman" w:cs="Times New Roman"/>
          <w:spacing w:val="-8"/>
          <w:sz w:val="24"/>
          <w:lang w:val="kk-KZ"/>
        </w:rPr>
        <w:t>151</w:t>
      </w:r>
      <w:r w:rsidRPr="0059636C">
        <w:rPr>
          <w:rFonts w:ascii="Times New Roman" w:hAnsi="Times New Roman" w:cs="Times New Roman"/>
          <w:spacing w:val="-8"/>
          <w:sz w:val="24"/>
          <w:szCs w:val="24"/>
        </w:rPr>
        <w:t xml:space="preserve">]. Авторамуказанной работы на примере фермента декстраназы удалось получить инкапсулированные ферменты с каталитической активностью, составляющей </w:t>
      </w:r>
      <w:r w:rsidRPr="0059636C">
        <w:rPr>
          <w:rFonts w:ascii="Times New Roman" w:hAnsi="Times New Roman" w:cs="Times New Roman"/>
          <w:spacing w:val="-8"/>
          <w:sz w:val="24"/>
          <w:szCs w:val="24"/>
        </w:rPr>
        <w:lastRenderedPageBreak/>
        <w:t>80% от активности свободного фермента (капсулы формировались из альгината кальция со включением кремнезема).</w:t>
      </w:r>
    </w:p>
    <w:p w:rsidR="003114A9" w:rsidRPr="0059636C" w:rsidRDefault="003114A9" w:rsidP="0011683B">
      <w:pPr>
        <w:spacing w:after="0" w:line="360" w:lineRule="auto"/>
        <w:ind w:firstLine="709"/>
        <w:jc w:val="both"/>
        <w:rPr>
          <w:rFonts w:ascii="Times New Roman" w:hAnsi="Times New Roman" w:cs="Times New Roman"/>
          <w:spacing w:val="-8"/>
          <w:sz w:val="24"/>
          <w:szCs w:val="24"/>
        </w:rPr>
      </w:pPr>
    </w:p>
    <w:p w:rsidR="0011683B" w:rsidRDefault="0011683B" w:rsidP="002A6EF8">
      <w:pPr>
        <w:pStyle w:val="af4"/>
      </w:pPr>
      <w:r w:rsidRPr="0059636C">
        <w:t>3.2 Создание ферментных биосенсоров и/или микрореакторов с заданными характеристиками (число слоев, знак заряда), способных детектировать соответст</w:t>
      </w:r>
      <w:r w:rsidR="003114A9">
        <w:t>вующие субстраты в одной ячейке</w:t>
      </w:r>
    </w:p>
    <w:p w:rsidR="003114A9" w:rsidRPr="0059636C" w:rsidRDefault="003114A9" w:rsidP="002A6EF8">
      <w:pPr>
        <w:pStyle w:val="af4"/>
      </w:pPr>
    </w:p>
    <w:p w:rsidR="0011683B" w:rsidRPr="0059636C" w:rsidRDefault="0011683B" w:rsidP="003114A9">
      <w:pPr>
        <w:pStyle w:val="aa"/>
        <w:spacing w:after="0" w:line="360" w:lineRule="auto"/>
        <w:ind w:left="0" w:firstLine="709"/>
        <w:jc w:val="both"/>
        <w:rPr>
          <w:rFonts w:ascii="Times New Roman" w:hAnsi="Times New Roman" w:cs="Times New Roman"/>
          <w:spacing w:val="-8"/>
          <w:sz w:val="24"/>
          <w:szCs w:val="24"/>
          <w:lang w:val="ru-RU"/>
        </w:rPr>
      </w:pPr>
      <w:r w:rsidRPr="0059636C">
        <w:rPr>
          <w:rFonts w:ascii="Times New Roman" w:hAnsi="Times New Roman" w:cs="Times New Roman"/>
          <w:spacing w:val="-8"/>
          <w:sz w:val="24"/>
          <w:szCs w:val="24"/>
          <w:lang w:val="ru-RU"/>
        </w:rPr>
        <w:t xml:space="preserve">Поскольку при измерениях, проводимых в ячейках со свободным и капсулированным ферментом, использовались немодифицированные стеклянные рН электроды, мы попробовали сравнить измерения рН при прохождении каталитической реакции уреаза-мочевина с помощью модифицированного нашим способом электрода и немодифицированного электрода, которые одновременно были помещены в измерительную ячейку. При этом реакция разложения мочевины проходила в биочувствительном слое модифицированного электрода (рисунок </w:t>
      </w:r>
      <w:r w:rsidR="00122F38">
        <w:rPr>
          <w:rFonts w:ascii="Times New Roman" w:hAnsi="Times New Roman" w:cs="Times New Roman"/>
          <w:spacing w:val="-8"/>
          <w:sz w:val="24"/>
          <w:szCs w:val="24"/>
          <w:lang w:val="ru-RU"/>
        </w:rPr>
        <w:t>7</w:t>
      </w:r>
      <w:r w:rsidRPr="0059636C">
        <w:rPr>
          <w:rFonts w:ascii="Times New Roman" w:hAnsi="Times New Roman" w:cs="Times New Roman"/>
          <w:spacing w:val="-8"/>
          <w:sz w:val="24"/>
          <w:szCs w:val="24"/>
          <w:lang w:val="ru-RU"/>
        </w:rPr>
        <w:t xml:space="preserve">). </w:t>
      </w:r>
    </w:p>
    <w:p w:rsidR="0011683B" w:rsidRPr="0059636C" w:rsidRDefault="0011683B" w:rsidP="0011683B">
      <w:pPr>
        <w:pStyle w:val="aa"/>
        <w:spacing w:after="0" w:line="360" w:lineRule="auto"/>
        <w:ind w:left="709"/>
        <w:jc w:val="both"/>
        <w:rPr>
          <w:rFonts w:ascii="Times New Roman" w:hAnsi="Times New Roman" w:cs="Times New Roman"/>
          <w:spacing w:val="-8"/>
          <w:sz w:val="24"/>
          <w:szCs w:val="24"/>
          <w:lang w:val="ru-RU"/>
        </w:rPr>
      </w:pPr>
    </w:p>
    <w:p w:rsidR="0011683B" w:rsidRPr="0059636C" w:rsidRDefault="0011683B" w:rsidP="0011683B">
      <w:pPr>
        <w:pStyle w:val="aa"/>
        <w:spacing w:after="0" w:line="360" w:lineRule="auto"/>
        <w:ind w:left="0"/>
        <w:jc w:val="center"/>
        <w:rPr>
          <w:rFonts w:ascii="Times New Roman" w:hAnsi="Times New Roman" w:cs="Times New Roman"/>
          <w:spacing w:val="-8"/>
          <w:sz w:val="28"/>
          <w:szCs w:val="24"/>
        </w:rPr>
      </w:pPr>
      <w:r w:rsidRPr="0059636C">
        <w:rPr>
          <w:rFonts w:ascii="Times New Roman" w:hAnsi="Times New Roman" w:cs="Times New Roman"/>
          <w:noProof/>
          <w:spacing w:val="-8"/>
        </w:rPr>
        <w:drawing>
          <wp:inline distT="0" distB="0" distL="0" distR="0">
            <wp:extent cx="5443496" cy="2696429"/>
            <wp:effectExtent l="19050" t="0" r="4804"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3"/>
                    <a:srcRect/>
                    <a:stretch>
                      <a:fillRect/>
                    </a:stretch>
                  </pic:blipFill>
                  <pic:spPr bwMode="auto">
                    <a:xfrm>
                      <a:off x="0" y="0"/>
                      <a:ext cx="5449183" cy="2699246"/>
                    </a:xfrm>
                    <a:prstGeom prst="rect">
                      <a:avLst/>
                    </a:prstGeom>
                    <a:noFill/>
                    <a:ln w="9525">
                      <a:noFill/>
                      <a:miter lim="800000"/>
                      <a:headEnd/>
                      <a:tailEnd/>
                    </a:ln>
                  </pic:spPr>
                </pic:pic>
              </a:graphicData>
            </a:graphic>
          </wp:inline>
        </w:drawing>
      </w:r>
    </w:p>
    <w:p w:rsidR="0011683B" w:rsidRPr="0059636C" w:rsidRDefault="0011683B" w:rsidP="00122F38">
      <w:pPr>
        <w:pStyle w:val="aa"/>
        <w:spacing w:after="0" w:line="360" w:lineRule="auto"/>
        <w:ind w:left="0"/>
        <w:jc w:val="center"/>
        <w:rPr>
          <w:rFonts w:ascii="Times New Roman" w:hAnsi="Times New Roman" w:cs="Times New Roman"/>
          <w:spacing w:val="-8"/>
          <w:sz w:val="24"/>
          <w:szCs w:val="24"/>
          <w:lang w:val="ru-RU"/>
        </w:rPr>
      </w:pPr>
      <w:r>
        <w:rPr>
          <w:rFonts w:ascii="Times New Roman" w:hAnsi="Times New Roman" w:cs="Times New Roman"/>
          <w:spacing w:val="-8"/>
          <w:sz w:val="24"/>
          <w:szCs w:val="24"/>
          <w:lang w:val="ru-RU"/>
        </w:rPr>
        <w:t>Р</w:t>
      </w:r>
      <w:r w:rsidRPr="0059636C">
        <w:rPr>
          <w:rFonts w:ascii="Times New Roman" w:hAnsi="Times New Roman" w:cs="Times New Roman"/>
          <w:spacing w:val="-8"/>
          <w:sz w:val="24"/>
          <w:szCs w:val="24"/>
          <w:lang w:val="ru-RU"/>
        </w:rPr>
        <w:t xml:space="preserve">исунок </w:t>
      </w:r>
      <w:r w:rsidR="00122F38">
        <w:rPr>
          <w:rFonts w:ascii="Times New Roman" w:hAnsi="Times New Roman" w:cs="Times New Roman"/>
          <w:spacing w:val="-8"/>
          <w:sz w:val="24"/>
          <w:szCs w:val="24"/>
          <w:lang w:val="ru-RU"/>
        </w:rPr>
        <w:t>7</w:t>
      </w:r>
      <w:r w:rsidR="00E51213">
        <w:rPr>
          <w:rFonts w:ascii="Times New Roman" w:hAnsi="Times New Roman" w:cs="Times New Roman"/>
          <w:spacing w:val="-8"/>
          <w:sz w:val="24"/>
          <w:szCs w:val="24"/>
          <w:lang w:val="ru-RU"/>
        </w:rPr>
        <w:t xml:space="preserve"> - </w:t>
      </w:r>
      <w:r w:rsidRPr="0059636C">
        <w:rPr>
          <w:rFonts w:ascii="Times New Roman" w:hAnsi="Times New Roman" w:cs="Times New Roman"/>
          <w:spacing w:val="-8"/>
          <w:sz w:val="24"/>
          <w:szCs w:val="24"/>
          <w:lang w:val="ru-RU"/>
        </w:rPr>
        <w:t>Диаграмма опыта по измерению концентрации мочевины  с помощью немодифицированного (верхняя кривая) и модифицированного рН-электродов.</w:t>
      </w:r>
    </w:p>
    <w:p w:rsidR="0011683B" w:rsidRPr="0059636C" w:rsidRDefault="0011683B" w:rsidP="0091682E">
      <w:pPr>
        <w:pStyle w:val="aa"/>
        <w:spacing w:after="0" w:line="360" w:lineRule="auto"/>
        <w:ind w:left="0"/>
        <w:jc w:val="center"/>
        <w:rPr>
          <w:rFonts w:ascii="Times New Roman" w:hAnsi="Times New Roman" w:cs="Times New Roman"/>
          <w:spacing w:val="-8"/>
          <w:sz w:val="24"/>
          <w:szCs w:val="24"/>
          <w:lang w:val="ru-RU"/>
        </w:rPr>
      </w:pPr>
      <w:r w:rsidRPr="0059636C">
        <w:rPr>
          <w:rFonts w:ascii="Times New Roman" w:hAnsi="Times New Roman" w:cs="Times New Roman"/>
          <w:spacing w:val="-8"/>
          <w:sz w:val="24"/>
          <w:szCs w:val="24"/>
          <w:lang w:val="ru-RU"/>
        </w:rPr>
        <w:t>Чувствительное покрытие с уреазой  нанесено на шарик нижнего электрода. Микроячейки чувствительного покрытия с архитектурой оболочки ПААГ-ПСС-ПААГ</w:t>
      </w:r>
      <w:r w:rsidR="00122F38">
        <w:rPr>
          <w:rFonts w:ascii="Times New Roman" w:hAnsi="Times New Roman" w:cs="Times New Roman"/>
          <w:spacing w:val="-8"/>
          <w:sz w:val="24"/>
          <w:szCs w:val="24"/>
          <w:lang w:val="ru-RU"/>
        </w:rPr>
        <w:t>.</w:t>
      </w:r>
    </w:p>
    <w:p w:rsidR="0011683B" w:rsidRPr="0059636C" w:rsidRDefault="0011683B" w:rsidP="0091682E">
      <w:pPr>
        <w:pStyle w:val="aa"/>
        <w:spacing w:after="0" w:line="360" w:lineRule="auto"/>
        <w:ind w:left="0"/>
        <w:jc w:val="center"/>
        <w:rPr>
          <w:rFonts w:ascii="Times New Roman" w:hAnsi="Times New Roman" w:cs="Times New Roman"/>
          <w:spacing w:val="-8"/>
          <w:sz w:val="24"/>
          <w:szCs w:val="24"/>
          <w:lang w:val="ru-RU"/>
        </w:rPr>
      </w:pPr>
      <w:r w:rsidRPr="0059636C">
        <w:rPr>
          <w:rFonts w:ascii="Times New Roman" w:hAnsi="Times New Roman" w:cs="Times New Roman"/>
          <w:iCs/>
          <w:spacing w:val="-8"/>
          <w:sz w:val="24"/>
          <w:szCs w:val="24"/>
          <w:lang w:val="ru-RU"/>
        </w:rPr>
        <w:t>Среда исследования</w:t>
      </w:r>
      <w:r w:rsidRPr="0059636C">
        <w:rPr>
          <w:rFonts w:ascii="Times New Roman" w:hAnsi="Times New Roman" w:cs="Times New Roman"/>
          <w:spacing w:val="-8"/>
          <w:sz w:val="24"/>
          <w:szCs w:val="24"/>
          <w:lang w:val="ru-RU"/>
        </w:rPr>
        <w:t xml:space="preserve">: 1 мМ </w:t>
      </w:r>
      <w:r w:rsidRPr="0059636C">
        <w:rPr>
          <w:rFonts w:ascii="Times New Roman" w:hAnsi="Times New Roman" w:cs="Times New Roman"/>
          <w:spacing w:val="-8"/>
          <w:sz w:val="24"/>
          <w:szCs w:val="24"/>
        </w:rPr>
        <w:t>MES</w:t>
      </w:r>
      <w:r w:rsidRPr="0059636C">
        <w:rPr>
          <w:rFonts w:ascii="Times New Roman" w:hAnsi="Times New Roman" w:cs="Times New Roman"/>
          <w:spacing w:val="-8"/>
          <w:sz w:val="24"/>
          <w:szCs w:val="24"/>
          <w:lang w:val="ru-RU"/>
        </w:rPr>
        <w:t xml:space="preserve">, 100 мМ </w:t>
      </w:r>
      <w:r w:rsidRPr="0059636C">
        <w:rPr>
          <w:rFonts w:ascii="Times New Roman" w:hAnsi="Times New Roman" w:cs="Times New Roman"/>
          <w:spacing w:val="-8"/>
          <w:sz w:val="24"/>
          <w:szCs w:val="24"/>
        </w:rPr>
        <w:t>NaCl</w:t>
      </w:r>
      <w:r w:rsidRPr="0059636C">
        <w:rPr>
          <w:rFonts w:ascii="Times New Roman" w:hAnsi="Times New Roman" w:cs="Times New Roman"/>
          <w:spacing w:val="-8"/>
          <w:sz w:val="24"/>
          <w:szCs w:val="24"/>
          <w:lang w:val="ru-RU"/>
        </w:rPr>
        <w:t>, начальная рН 6,0</w:t>
      </w:r>
    </w:p>
    <w:p w:rsidR="0011683B" w:rsidRPr="0059636C" w:rsidRDefault="0011683B" w:rsidP="0091682E">
      <w:pPr>
        <w:pStyle w:val="aa"/>
        <w:spacing w:after="0" w:line="360" w:lineRule="auto"/>
        <w:ind w:left="709"/>
        <w:jc w:val="both"/>
        <w:rPr>
          <w:rFonts w:ascii="Times New Roman" w:hAnsi="Times New Roman" w:cs="Times New Roman"/>
          <w:spacing w:val="-8"/>
          <w:sz w:val="24"/>
          <w:szCs w:val="24"/>
          <w:lang w:val="ru-RU"/>
        </w:rPr>
      </w:pPr>
    </w:p>
    <w:p w:rsidR="0011683B" w:rsidRDefault="0011683B" w:rsidP="0091682E">
      <w:pPr>
        <w:spacing w:after="0" w:line="360" w:lineRule="auto"/>
        <w:ind w:firstLine="709"/>
        <w:jc w:val="both"/>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3.2.1 Изучение работы уреазного ферментного электрода</w:t>
      </w:r>
    </w:p>
    <w:p w:rsidR="0091682E" w:rsidRPr="0091682E" w:rsidRDefault="0091682E" w:rsidP="0091682E">
      <w:pPr>
        <w:spacing w:after="0" w:line="360" w:lineRule="auto"/>
        <w:ind w:firstLine="709"/>
        <w:jc w:val="both"/>
        <w:rPr>
          <w:rFonts w:ascii="Times New Roman" w:hAnsi="Times New Roman" w:cs="Times New Roman"/>
          <w:spacing w:val="-8"/>
          <w:sz w:val="24"/>
          <w:szCs w:val="24"/>
          <w:lang w:val="kk-KZ"/>
        </w:rPr>
      </w:pPr>
    </w:p>
    <w:p w:rsidR="0011683B" w:rsidRPr="0059636C" w:rsidRDefault="0011683B" w:rsidP="0091682E">
      <w:pPr>
        <w:spacing w:after="0" w:line="360" w:lineRule="auto"/>
        <w:ind w:firstLine="709"/>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Изучение активности иммобилизованного фермента уреазы показало, что его активность по сравнению с активностью свободного фер</w:t>
      </w:r>
      <w:r>
        <w:rPr>
          <w:rFonts w:ascii="Times New Roman" w:hAnsi="Times New Roman" w:cs="Times New Roman"/>
          <w:spacing w:val="-8"/>
          <w:sz w:val="24"/>
          <w:szCs w:val="24"/>
        </w:rPr>
        <w:t>мента примерно 40-50%  ниже (</w:t>
      </w:r>
      <w:r w:rsidRPr="0059636C">
        <w:rPr>
          <w:rFonts w:ascii="Times New Roman" w:hAnsi="Times New Roman" w:cs="Times New Roman"/>
          <w:spacing w:val="-8"/>
          <w:sz w:val="24"/>
          <w:szCs w:val="24"/>
        </w:rPr>
        <w:t>рисунок</w:t>
      </w:r>
      <w:r>
        <w:rPr>
          <w:rFonts w:ascii="Times New Roman" w:hAnsi="Times New Roman" w:cs="Times New Roman"/>
          <w:spacing w:val="-8"/>
          <w:sz w:val="24"/>
          <w:szCs w:val="24"/>
        </w:rPr>
        <w:t xml:space="preserve"> </w:t>
      </w:r>
      <w:r w:rsidR="00122F38">
        <w:rPr>
          <w:rFonts w:ascii="Times New Roman" w:hAnsi="Times New Roman" w:cs="Times New Roman"/>
          <w:spacing w:val="-8"/>
          <w:sz w:val="24"/>
          <w:szCs w:val="24"/>
          <w:lang w:val="kk-KZ"/>
        </w:rPr>
        <w:t>8</w:t>
      </w:r>
      <w:r>
        <w:rPr>
          <w:rFonts w:ascii="Times New Roman" w:hAnsi="Times New Roman" w:cs="Times New Roman"/>
          <w:spacing w:val="-8"/>
          <w:sz w:val="24"/>
          <w:szCs w:val="24"/>
        </w:rPr>
        <w:t>)</w:t>
      </w:r>
      <w:r w:rsidRPr="0059636C">
        <w:rPr>
          <w:rFonts w:ascii="Times New Roman" w:hAnsi="Times New Roman" w:cs="Times New Roman"/>
          <w:spacing w:val="-8"/>
          <w:sz w:val="24"/>
          <w:szCs w:val="24"/>
        </w:rPr>
        <w:t>.</w:t>
      </w:r>
    </w:p>
    <w:p w:rsidR="0011683B" w:rsidRPr="0059636C" w:rsidRDefault="0011683B" w:rsidP="0011683B">
      <w:pPr>
        <w:spacing w:line="360" w:lineRule="auto"/>
        <w:jc w:val="center"/>
        <w:rPr>
          <w:rFonts w:ascii="Times New Roman" w:hAnsi="Times New Roman" w:cs="Times New Roman"/>
          <w:spacing w:val="-8"/>
          <w:sz w:val="24"/>
          <w:szCs w:val="24"/>
        </w:rPr>
      </w:pPr>
      <w:r w:rsidRPr="0059636C">
        <w:rPr>
          <w:rFonts w:ascii="Times New Roman" w:hAnsi="Times New Roman" w:cs="Times New Roman"/>
          <w:noProof/>
          <w:spacing w:val="-8"/>
          <w:sz w:val="24"/>
          <w:szCs w:val="24"/>
          <w:lang w:val="en-US"/>
        </w:rPr>
        <w:lastRenderedPageBreak/>
        <w:drawing>
          <wp:inline distT="0" distB="0" distL="0" distR="0">
            <wp:extent cx="3248936" cy="2086477"/>
            <wp:effectExtent l="19050" t="0" r="8614" b="0"/>
            <wp:docPr id="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
                    <a:srcRect/>
                    <a:stretch>
                      <a:fillRect/>
                    </a:stretch>
                  </pic:blipFill>
                  <pic:spPr bwMode="auto">
                    <a:xfrm>
                      <a:off x="0" y="0"/>
                      <a:ext cx="3247507" cy="2085559"/>
                    </a:xfrm>
                    <a:prstGeom prst="rect">
                      <a:avLst/>
                    </a:prstGeom>
                    <a:noFill/>
                    <a:ln w="9525">
                      <a:noFill/>
                      <a:miter lim="800000"/>
                      <a:headEnd/>
                      <a:tailEnd/>
                    </a:ln>
                  </pic:spPr>
                </pic:pic>
              </a:graphicData>
            </a:graphic>
          </wp:inline>
        </w:drawing>
      </w:r>
    </w:p>
    <w:p w:rsidR="0011683B" w:rsidRPr="0059636C" w:rsidRDefault="0011683B" w:rsidP="00122F38">
      <w:pPr>
        <w:spacing w:after="0" w:line="360" w:lineRule="auto"/>
        <w:ind w:firstLine="900"/>
        <w:jc w:val="center"/>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 xml:space="preserve">Рисунок </w:t>
      </w:r>
      <w:r w:rsidR="00122F38">
        <w:rPr>
          <w:rFonts w:ascii="Times New Roman" w:hAnsi="Times New Roman" w:cs="Times New Roman"/>
          <w:spacing w:val="-8"/>
          <w:sz w:val="24"/>
          <w:szCs w:val="24"/>
          <w:lang w:val="kk-KZ"/>
        </w:rPr>
        <w:t>8</w:t>
      </w:r>
      <w:r w:rsidRPr="0059636C">
        <w:rPr>
          <w:rFonts w:ascii="Times New Roman" w:hAnsi="Times New Roman" w:cs="Times New Roman"/>
          <w:spacing w:val="-8"/>
          <w:sz w:val="24"/>
          <w:szCs w:val="24"/>
        </w:rPr>
        <w:t xml:space="preserve"> </w:t>
      </w:r>
      <w:r w:rsidR="00122F38">
        <w:rPr>
          <w:rFonts w:ascii="Times New Roman" w:hAnsi="Times New Roman" w:cs="Times New Roman"/>
          <w:spacing w:val="-8"/>
          <w:sz w:val="24"/>
          <w:szCs w:val="24"/>
          <w:lang w:val="kk-KZ"/>
        </w:rPr>
        <w:t>–</w:t>
      </w:r>
      <w:r w:rsidR="00414250">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 xml:space="preserve">Уреаза, иммобилизованная на поверхности стеклянного электрода. Поверхности покрытия и капсул заряжены положительно. Среда: буфер 1мМ </w:t>
      </w:r>
      <w:r w:rsidRPr="0059636C">
        <w:rPr>
          <w:rFonts w:ascii="Times New Roman" w:hAnsi="Times New Roman" w:cs="Times New Roman"/>
          <w:spacing w:val="-8"/>
          <w:sz w:val="24"/>
          <w:szCs w:val="24"/>
          <w:lang w:val="en-US"/>
        </w:rPr>
        <w:t>MES</w:t>
      </w:r>
      <w:r w:rsidRPr="0059636C">
        <w:rPr>
          <w:rFonts w:ascii="Times New Roman" w:hAnsi="Times New Roman" w:cs="Times New Roman"/>
          <w:spacing w:val="-8"/>
          <w:sz w:val="24"/>
          <w:szCs w:val="24"/>
        </w:rPr>
        <w:t xml:space="preserve"> , рН 5,3 Микроячейки покрытия защищены от внешнего раствора 5-7 слоями полиэлектролитов</w:t>
      </w:r>
    </w:p>
    <w:p w:rsidR="0011683B" w:rsidRDefault="0011683B" w:rsidP="0011683B">
      <w:pPr>
        <w:spacing w:after="0" w:line="360" w:lineRule="auto"/>
        <w:ind w:firstLine="540"/>
        <w:jc w:val="both"/>
        <w:rPr>
          <w:rFonts w:ascii="Times New Roman" w:hAnsi="Times New Roman" w:cs="Times New Roman"/>
          <w:spacing w:val="-8"/>
          <w:sz w:val="24"/>
          <w:szCs w:val="24"/>
        </w:rPr>
      </w:pPr>
    </w:p>
    <w:p w:rsidR="0011683B" w:rsidRPr="0059636C" w:rsidRDefault="00122F38" w:rsidP="0011683B">
      <w:pPr>
        <w:spacing w:after="0" w:line="360" w:lineRule="auto"/>
        <w:ind w:firstLine="540"/>
        <w:jc w:val="both"/>
        <w:rPr>
          <w:rFonts w:ascii="Times New Roman" w:hAnsi="Times New Roman" w:cs="Times New Roman"/>
          <w:spacing w:val="-8"/>
          <w:sz w:val="24"/>
          <w:szCs w:val="24"/>
        </w:rPr>
      </w:pPr>
      <w:r>
        <w:rPr>
          <w:rFonts w:ascii="Times New Roman" w:hAnsi="Times New Roman" w:cs="Times New Roman"/>
          <w:spacing w:val="-8"/>
          <w:sz w:val="24"/>
          <w:szCs w:val="24"/>
        </w:rPr>
        <w:t>Таким образом, из рисунк</w:t>
      </w:r>
      <w:r>
        <w:rPr>
          <w:rFonts w:ascii="Times New Roman" w:hAnsi="Times New Roman" w:cs="Times New Roman"/>
          <w:spacing w:val="-8"/>
          <w:sz w:val="24"/>
          <w:szCs w:val="24"/>
          <w:lang w:val="kk-KZ"/>
        </w:rPr>
        <w:t>а</w:t>
      </w:r>
      <w:r w:rsidR="0011683B" w:rsidRPr="0059636C">
        <w:rPr>
          <w:rFonts w:ascii="Times New Roman" w:hAnsi="Times New Roman" w:cs="Times New Roman"/>
          <w:spacing w:val="-8"/>
          <w:sz w:val="24"/>
          <w:szCs w:val="24"/>
        </w:rPr>
        <w:t xml:space="preserve"> </w:t>
      </w:r>
      <w:r>
        <w:rPr>
          <w:rFonts w:ascii="Times New Roman" w:hAnsi="Times New Roman" w:cs="Times New Roman"/>
          <w:spacing w:val="-8"/>
          <w:sz w:val="24"/>
          <w:szCs w:val="24"/>
          <w:lang w:val="kk-KZ"/>
        </w:rPr>
        <w:t>8</w:t>
      </w:r>
      <w:r w:rsidR="0011683B" w:rsidRPr="0059636C">
        <w:rPr>
          <w:rFonts w:ascii="Times New Roman" w:hAnsi="Times New Roman" w:cs="Times New Roman"/>
          <w:spacing w:val="-8"/>
          <w:sz w:val="24"/>
          <w:szCs w:val="24"/>
        </w:rPr>
        <w:t xml:space="preserve"> видно, что результаты исследований по подбору условий для работы пероксидазы хрена и уреазы были успешными. В ходе эксперимента варьировались следующие условия: рН, ионный состав, буфер, буферная емкость, концентрации солей NaCl  и KCl, способы удаления кальций карбоната из микроячеек и микрокапсул. </w:t>
      </w:r>
    </w:p>
    <w:p w:rsidR="0011683B" w:rsidRDefault="0011683B" w:rsidP="0011683B">
      <w:pPr>
        <w:pStyle w:val="Text05"/>
        <w:spacing w:before="0" w:after="0" w:line="360" w:lineRule="auto"/>
        <w:ind w:firstLine="708"/>
        <w:rPr>
          <w:color w:val="auto"/>
          <w:spacing w:val="-8"/>
          <w:sz w:val="24"/>
          <w:szCs w:val="24"/>
          <w:lang w:val="ru-RU"/>
        </w:rPr>
      </w:pPr>
      <w:r w:rsidRPr="0059636C">
        <w:rPr>
          <w:spacing w:val="-8"/>
          <w:sz w:val="24"/>
          <w:szCs w:val="24"/>
          <w:lang w:val="ru-RU"/>
        </w:rPr>
        <w:t>Показано, что для этих ферментов подобраны условия, при которых инкапсулированный или иммобилизованный в новое покрытие фермент (пероксидаза хрена или уреаза) по активности может сравниваться с активностью свободного фермента. Инкапсулированная пероксидаза хрена и инкапсулированная пероксидаза хрена всего на 20-30% показали меньшую активность по сравнению со свободным ферментом. Уреаза в процессе иммобилизации потеряла до 50-60% активности, но это тоже весьма высокий показатель</w:t>
      </w:r>
      <w:r w:rsidRPr="0059636C">
        <w:rPr>
          <w:color w:val="auto"/>
          <w:spacing w:val="-8"/>
          <w:sz w:val="24"/>
          <w:szCs w:val="24"/>
          <w:lang w:val="ru-RU"/>
        </w:rPr>
        <w:t>.</w:t>
      </w:r>
    </w:p>
    <w:p w:rsidR="0011683B" w:rsidRPr="0059636C" w:rsidRDefault="0011683B" w:rsidP="0011683B">
      <w:pPr>
        <w:pStyle w:val="Text05"/>
        <w:spacing w:before="0" w:after="0" w:line="360" w:lineRule="auto"/>
        <w:ind w:firstLine="708"/>
        <w:rPr>
          <w:spacing w:val="-8"/>
          <w:sz w:val="24"/>
          <w:szCs w:val="24"/>
          <w:lang w:val="ru-RU"/>
        </w:rPr>
      </w:pPr>
    </w:p>
    <w:p w:rsidR="0011683B" w:rsidRDefault="0011683B" w:rsidP="002A6EF8">
      <w:pPr>
        <w:pStyle w:val="af4"/>
        <w:rPr>
          <w:lang w:val="kk-KZ"/>
        </w:rPr>
      </w:pPr>
      <w:r w:rsidRPr="0059636C">
        <w:t>3.2.2 Изучение работы биферментного микрореактора уреаза-пероксидаза хрена</w:t>
      </w:r>
    </w:p>
    <w:p w:rsidR="0011683B" w:rsidRPr="000D6E2E" w:rsidRDefault="0011683B" w:rsidP="002A6EF8">
      <w:pPr>
        <w:pStyle w:val="af4"/>
        <w:rPr>
          <w:lang w:val="kk-KZ"/>
        </w:rPr>
      </w:pPr>
    </w:p>
    <w:p w:rsidR="0011683B" w:rsidRPr="0059636C" w:rsidRDefault="0011683B" w:rsidP="002A6EF8">
      <w:pPr>
        <w:pStyle w:val="af4"/>
      </w:pPr>
      <w:r w:rsidRPr="0059636C">
        <w:t>В следующей серии экспериментов проверялась способность этих ферментов диагностировать собственный субстрат в том случае, если на стенки одной и той же спектральной ячейки помещены оба фермента. Причем два фермента одновременно помещались в одни и те же микрокапсулы.</w:t>
      </w:r>
    </w:p>
    <w:p w:rsidR="0011683B" w:rsidRPr="0059636C" w:rsidRDefault="0011683B" w:rsidP="002A6EF8">
      <w:pPr>
        <w:pStyle w:val="af4"/>
      </w:pPr>
      <w:r w:rsidRPr="0059636C">
        <w:t xml:space="preserve">Активность пероксидазы хрена изучали спектрофотометрическим способом на уровне микрокапсул. Как видно из рисунка </w:t>
      </w:r>
      <w:r w:rsidR="00122F38">
        <w:rPr>
          <w:lang w:val="kk-KZ"/>
        </w:rPr>
        <w:t>9</w:t>
      </w:r>
      <w:r w:rsidRPr="0059636C">
        <w:t>, активность пероксидазы хрена, находящегося в составе биферментной системы практически не отличается от активности фермента инкапсулированного отдельно.</w:t>
      </w:r>
    </w:p>
    <w:p w:rsidR="0011683B" w:rsidRPr="0059636C" w:rsidRDefault="0011683B" w:rsidP="00797768">
      <w:pPr>
        <w:spacing w:after="0" w:line="360" w:lineRule="auto"/>
        <w:jc w:val="center"/>
        <w:rPr>
          <w:rFonts w:ascii="Times New Roman" w:hAnsi="Times New Roman" w:cs="Times New Roman"/>
          <w:spacing w:val="-8"/>
          <w:sz w:val="24"/>
          <w:szCs w:val="24"/>
        </w:rPr>
      </w:pPr>
      <w:r w:rsidRPr="0059636C">
        <w:rPr>
          <w:rFonts w:ascii="Times New Roman" w:hAnsi="Times New Roman" w:cs="Times New Roman"/>
          <w:noProof/>
          <w:spacing w:val="-8"/>
          <w:sz w:val="24"/>
          <w:szCs w:val="24"/>
          <w:lang w:val="en-US"/>
        </w:rPr>
        <w:lastRenderedPageBreak/>
        <w:drawing>
          <wp:inline distT="0" distB="0" distL="0" distR="0">
            <wp:extent cx="3442915" cy="2105113"/>
            <wp:effectExtent l="0" t="0" r="0"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5"/>
                    <a:srcRect/>
                    <a:stretch>
                      <a:fillRect/>
                    </a:stretch>
                  </pic:blipFill>
                  <pic:spPr bwMode="auto">
                    <a:xfrm>
                      <a:off x="0" y="0"/>
                      <a:ext cx="3448432" cy="2108487"/>
                    </a:xfrm>
                    <a:prstGeom prst="rect">
                      <a:avLst/>
                    </a:prstGeom>
                    <a:noFill/>
                    <a:ln w="9525">
                      <a:noFill/>
                      <a:miter lim="800000"/>
                      <a:headEnd/>
                      <a:tailEnd/>
                    </a:ln>
                  </pic:spPr>
                </pic:pic>
              </a:graphicData>
            </a:graphic>
          </wp:inline>
        </w:drawing>
      </w:r>
    </w:p>
    <w:p w:rsidR="0011683B" w:rsidRPr="00122F38" w:rsidRDefault="0011683B" w:rsidP="00122F38">
      <w:pPr>
        <w:spacing w:after="0" w:line="360" w:lineRule="auto"/>
        <w:jc w:val="center"/>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 xml:space="preserve">Рисунок </w:t>
      </w:r>
      <w:r w:rsidR="00122F38">
        <w:rPr>
          <w:rFonts w:ascii="Times New Roman" w:hAnsi="Times New Roman" w:cs="Times New Roman"/>
          <w:spacing w:val="-8"/>
          <w:sz w:val="24"/>
          <w:szCs w:val="24"/>
          <w:lang w:val="kk-KZ"/>
        </w:rPr>
        <w:t>9</w:t>
      </w:r>
      <w:r w:rsidRPr="0059636C">
        <w:rPr>
          <w:rFonts w:ascii="Times New Roman" w:hAnsi="Times New Roman" w:cs="Times New Roman"/>
          <w:spacing w:val="-8"/>
          <w:sz w:val="24"/>
          <w:szCs w:val="24"/>
        </w:rPr>
        <w:t xml:space="preserve"> </w:t>
      </w:r>
      <w:r w:rsidR="00E51213">
        <w:rPr>
          <w:rFonts w:ascii="Times New Roman" w:hAnsi="Times New Roman" w:cs="Times New Roman"/>
          <w:spacing w:val="-8"/>
          <w:sz w:val="24"/>
          <w:szCs w:val="24"/>
          <w:lang w:val="kk-KZ"/>
        </w:rPr>
        <w:t xml:space="preserve"> </w:t>
      </w:r>
      <w:r w:rsidR="00122F38">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Активность инкапсулированной пероксидазы хрена по данным ферментативной кинетики: 1 - одноферментная система - пероксидаза хрена 2 - биферментная систе</w:t>
      </w:r>
      <w:r w:rsidR="00122F38">
        <w:rPr>
          <w:rFonts w:ascii="Times New Roman" w:hAnsi="Times New Roman" w:cs="Times New Roman"/>
          <w:spacing w:val="-8"/>
          <w:sz w:val="24"/>
          <w:szCs w:val="24"/>
        </w:rPr>
        <w:t>ма – пероксидаза хрена + уреаза</w:t>
      </w:r>
      <w:r w:rsidR="00122F38">
        <w:rPr>
          <w:rFonts w:ascii="Times New Roman" w:hAnsi="Times New Roman" w:cs="Times New Roman"/>
          <w:spacing w:val="-8"/>
          <w:sz w:val="24"/>
          <w:szCs w:val="24"/>
          <w:lang w:val="kk-KZ"/>
        </w:rPr>
        <w:t>.</w:t>
      </w:r>
    </w:p>
    <w:p w:rsidR="0011683B" w:rsidRPr="00E2057E" w:rsidRDefault="0011683B" w:rsidP="00122F38">
      <w:pPr>
        <w:spacing w:after="0" w:line="360" w:lineRule="auto"/>
        <w:jc w:val="center"/>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 xml:space="preserve">В кювете: 0,1мМ бензидина, </w:t>
      </w:r>
      <w:smartTag w:uri="urn:schemas-microsoft-com:office:smarttags" w:element="metricconverter">
        <w:smartTagPr>
          <w:attr w:name="ProductID" w:val="2 мМ"/>
        </w:smartTagPr>
        <w:r w:rsidRPr="0059636C">
          <w:rPr>
            <w:rFonts w:ascii="Times New Roman" w:hAnsi="Times New Roman" w:cs="Times New Roman"/>
            <w:spacing w:val="-8"/>
            <w:sz w:val="24"/>
            <w:szCs w:val="24"/>
          </w:rPr>
          <w:t>2 мМ</w:t>
        </w:r>
      </w:smartTag>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Na</w:t>
      </w:r>
      <w:r w:rsidRPr="0059636C">
        <w:rPr>
          <w:rFonts w:ascii="Times New Roman" w:hAnsi="Times New Roman" w:cs="Times New Roman"/>
          <w:spacing w:val="-8"/>
          <w:sz w:val="24"/>
          <w:szCs w:val="24"/>
        </w:rPr>
        <w:t>-ацетатный буфер, рН 5,</w:t>
      </w:r>
      <w:r w:rsidR="00E2057E">
        <w:rPr>
          <w:rFonts w:ascii="Times New Roman" w:hAnsi="Times New Roman" w:cs="Times New Roman"/>
          <w:spacing w:val="-8"/>
          <w:sz w:val="24"/>
          <w:szCs w:val="24"/>
        </w:rPr>
        <w:t>3, объем реакционной смеси 3 мл</w:t>
      </w:r>
    </w:p>
    <w:p w:rsidR="0011683B" w:rsidRPr="0059636C" w:rsidRDefault="0011683B" w:rsidP="0011683B">
      <w:pPr>
        <w:spacing w:after="0" w:line="360" w:lineRule="auto"/>
        <w:ind w:firstLine="900"/>
        <w:jc w:val="both"/>
        <w:rPr>
          <w:rFonts w:ascii="Times New Roman" w:hAnsi="Times New Roman" w:cs="Times New Roman"/>
          <w:spacing w:val="-8"/>
          <w:sz w:val="24"/>
          <w:szCs w:val="24"/>
        </w:rPr>
      </w:pPr>
    </w:p>
    <w:p w:rsidR="0011683B" w:rsidRPr="0059636C" w:rsidRDefault="0011683B" w:rsidP="0011683B">
      <w:pPr>
        <w:spacing w:after="0" w:line="360" w:lineRule="auto"/>
        <w:ind w:firstLine="900"/>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Функциональная активность уреазы изучалась по способности к определению мочевины в среде потенциометрическим способом (рисунок </w:t>
      </w:r>
      <w:r w:rsidR="00122F38">
        <w:rPr>
          <w:rFonts w:ascii="Times New Roman" w:hAnsi="Times New Roman" w:cs="Times New Roman"/>
          <w:spacing w:val="-8"/>
          <w:sz w:val="24"/>
          <w:szCs w:val="24"/>
          <w:lang w:val="kk-KZ"/>
        </w:rPr>
        <w:t>10</w:t>
      </w:r>
      <w:r w:rsidRPr="0059636C">
        <w:rPr>
          <w:rFonts w:ascii="Times New Roman" w:hAnsi="Times New Roman" w:cs="Times New Roman"/>
          <w:spacing w:val="-8"/>
          <w:sz w:val="24"/>
          <w:szCs w:val="24"/>
        </w:rPr>
        <w:t>).</w:t>
      </w:r>
    </w:p>
    <w:p w:rsidR="0011683B" w:rsidRPr="0059636C" w:rsidRDefault="0011683B" w:rsidP="0011683B">
      <w:pPr>
        <w:spacing w:line="360" w:lineRule="auto"/>
        <w:jc w:val="center"/>
        <w:rPr>
          <w:rFonts w:ascii="Times New Roman" w:hAnsi="Times New Roman" w:cs="Times New Roman"/>
          <w:i/>
          <w:spacing w:val="-8"/>
          <w:sz w:val="24"/>
          <w:szCs w:val="24"/>
        </w:rPr>
      </w:pPr>
      <w:r w:rsidRPr="0059636C">
        <w:rPr>
          <w:rFonts w:ascii="Times New Roman" w:hAnsi="Times New Roman" w:cs="Times New Roman"/>
          <w:noProof/>
          <w:spacing w:val="-8"/>
          <w:sz w:val="24"/>
          <w:szCs w:val="24"/>
          <w:lang w:val="en-US"/>
        </w:rPr>
        <w:drawing>
          <wp:inline distT="0" distB="0" distL="0" distR="0">
            <wp:extent cx="3283889" cy="1972233"/>
            <wp:effectExtent l="0" t="0" r="0" b="0"/>
            <wp:docPr id="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6"/>
                    <a:srcRect/>
                    <a:stretch>
                      <a:fillRect/>
                    </a:stretch>
                  </pic:blipFill>
                  <pic:spPr bwMode="auto">
                    <a:xfrm>
                      <a:off x="0" y="0"/>
                      <a:ext cx="3285314" cy="1973089"/>
                    </a:xfrm>
                    <a:prstGeom prst="rect">
                      <a:avLst/>
                    </a:prstGeom>
                    <a:noFill/>
                    <a:ln w="9525">
                      <a:noFill/>
                      <a:miter lim="800000"/>
                      <a:headEnd/>
                      <a:tailEnd/>
                    </a:ln>
                  </pic:spPr>
                </pic:pic>
              </a:graphicData>
            </a:graphic>
          </wp:inline>
        </w:drawing>
      </w:r>
    </w:p>
    <w:p w:rsidR="0011683B" w:rsidRPr="00E2057E" w:rsidRDefault="00E51213" w:rsidP="00122F38">
      <w:pPr>
        <w:spacing w:line="360" w:lineRule="auto"/>
        <w:jc w:val="center"/>
        <w:rPr>
          <w:rFonts w:ascii="Times New Roman" w:hAnsi="Times New Roman" w:cs="Times New Roman"/>
          <w:spacing w:val="-8"/>
          <w:sz w:val="24"/>
          <w:szCs w:val="24"/>
          <w:lang w:val="kk-KZ"/>
        </w:rPr>
      </w:pPr>
      <w:r>
        <w:rPr>
          <w:rFonts w:ascii="Times New Roman" w:hAnsi="Times New Roman" w:cs="Times New Roman"/>
          <w:spacing w:val="-8"/>
          <w:sz w:val="24"/>
          <w:szCs w:val="24"/>
        </w:rPr>
        <w:t xml:space="preserve">Рисунок </w:t>
      </w:r>
      <w:r w:rsidR="00122F38">
        <w:rPr>
          <w:rFonts w:ascii="Times New Roman" w:hAnsi="Times New Roman" w:cs="Times New Roman"/>
          <w:spacing w:val="-8"/>
          <w:sz w:val="24"/>
          <w:szCs w:val="24"/>
          <w:lang w:val="kk-KZ"/>
        </w:rPr>
        <w:t>10 –</w:t>
      </w:r>
      <w:r>
        <w:rPr>
          <w:rFonts w:ascii="Times New Roman" w:hAnsi="Times New Roman" w:cs="Times New Roman"/>
          <w:spacing w:val="-8"/>
          <w:sz w:val="24"/>
          <w:szCs w:val="24"/>
          <w:lang w:val="kk-KZ"/>
        </w:rPr>
        <w:t xml:space="preserve"> </w:t>
      </w:r>
      <w:r w:rsidR="0011683B" w:rsidRPr="0059636C">
        <w:rPr>
          <w:rFonts w:ascii="Times New Roman" w:hAnsi="Times New Roman" w:cs="Times New Roman"/>
          <w:spacing w:val="-8"/>
          <w:sz w:val="24"/>
          <w:szCs w:val="24"/>
        </w:rPr>
        <w:t xml:space="preserve">Зависимость ответа рН-электрода от концентрации мочевины. Биочувствительный слой сформирован на стенке спектроскопической кюветы из микрокапсул, содержащих уреазу и пероксидазу хрена (биферментная система); среда: 0,1мМ </w:t>
      </w:r>
      <w:r w:rsidR="0011683B" w:rsidRPr="0059636C">
        <w:rPr>
          <w:rFonts w:ascii="Times New Roman" w:hAnsi="Times New Roman" w:cs="Times New Roman"/>
          <w:spacing w:val="-8"/>
          <w:sz w:val="24"/>
          <w:szCs w:val="24"/>
          <w:lang w:val="en-US"/>
        </w:rPr>
        <w:t>MES</w:t>
      </w:r>
      <w:r w:rsidR="0011683B" w:rsidRPr="0059636C">
        <w:rPr>
          <w:rFonts w:ascii="Times New Roman" w:hAnsi="Times New Roman" w:cs="Times New Roman"/>
          <w:spacing w:val="-8"/>
          <w:sz w:val="24"/>
          <w:szCs w:val="24"/>
        </w:rPr>
        <w:t xml:space="preserve"> 100мМ </w:t>
      </w:r>
      <w:r w:rsidR="0011683B" w:rsidRPr="0059636C">
        <w:rPr>
          <w:rFonts w:ascii="Times New Roman" w:hAnsi="Times New Roman" w:cs="Times New Roman"/>
          <w:spacing w:val="-8"/>
          <w:sz w:val="24"/>
          <w:szCs w:val="24"/>
          <w:lang w:val="en-US"/>
        </w:rPr>
        <w:t>NaCl</w:t>
      </w:r>
    </w:p>
    <w:p w:rsidR="0011683B" w:rsidRPr="0059636C" w:rsidRDefault="0011683B" w:rsidP="0011683B">
      <w:pPr>
        <w:spacing w:after="0"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Показано, что уреаза, иммобилизованная в полиэлектролитном микроячеистом покрытии совместно с пероксидазой хрена и находящаяся  в одних и тех же микрокапсулах,  сохраняет высокую чувствительность к своему субстрату. Из рисунка видно, что уреаза в составе биферментной системы уреаза-пероксидаза хрена способна измерять микромоли мочевины.</w:t>
      </w:r>
    </w:p>
    <w:p w:rsidR="0011683B" w:rsidRPr="0059636C" w:rsidRDefault="0011683B" w:rsidP="0011683B">
      <w:pPr>
        <w:spacing w:after="0" w:line="360" w:lineRule="auto"/>
        <w:ind w:firstLine="900"/>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Эти эксперименты свидетельствуют о том, что два фермента, в нашем случае пероксидаза хрена и уреаза,  возможно инкапсулировать вместе и помещать в полиэлектролитное покрытие.  Причем исследованные ферменты сохраняют свою функциональную активность, то есть способность детектировать собственные субстраты в растворе.</w:t>
      </w:r>
    </w:p>
    <w:p w:rsidR="0011683B" w:rsidRDefault="0011683B" w:rsidP="0011683B">
      <w:pPr>
        <w:pStyle w:val="aa"/>
        <w:spacing w:after="0" w:line="360" w:lineRule="auto"/>
        <w:ind w:left="0" w:firstLine="709"/>
        <w:jc w:val="both"/>
        <w:rPr>
          <w:rFonts w:ascii="Times New Roman" w:hAnsi="Times New Roman" w:cs="Times New Roman"/>
          <w:spacing w:val="-8"/>
          <w:sz w:val="24"/>
          <w:szCs w:val="24"/>
          <w:lang w:val="ru-RU"/>
        </w:rPr>
      </w:pPr>
      <w:r w:rsidRPr="0059636C">
        <w:rPr>
          <w:rFonts w:ascii="Times New Roman" w:hAnsi="Times New Roman" w:cs="Times New Roman"/>
          <w:spacing w:val="-8"/>
          <w:sz w:val="24"/>
          <w:szCs w:val="24"/>
          <w:lang w:val="ru-RU"/>
        </w:rPr>
        <w:lastRenderedPageBreak/>
        <w:t xml:space="preserve">Показано, что потенциометрическим методом с помощью нового типа полимерного уреазного сенсора с помощью стеклянного рН электрода возможно проводить измерения концентрации мочевины, начиная от 10-20 мкМ и даже меньше. Верхний предел измерений зависит от концентрации уреазы, помещенной в полиэлектролитное покрытие, и от свойств электрода. Нам удавалось </w:t>
      </w:r>
      <w:r>
        <w:rPr>
          <w:rFonts w:ascii="Times New Roman" w:hAnsi="Times New Roman" w:cs="Times New Roman"/>
          <w:spacing w:val="-8"/>
          <w:sz w:val="24"/>
          <w:szCs w:val="24"/>
          <w:lang w:val="ru-RU"/>
        </w:rPr>
        <w:t>измерять более 100 мМ мочевины.</w:t>
      </w:r>
    </w:p>
    <w:p w:rsidR="0011683B" w:rsidRPr="0059636C" w:rsidRDefault="0011683B" w:rsidP="0011683B">
      <w:pPr>
        <w:pStyle w:val="aa"/>
        <w:spacing w:after="0" w:line="360" w:lineRule="auto"/>
        <w:ind w:left="0" w:firstLine="709"/>
        <w:jc w:val="both"/>
        <w:rPr>
          <w:rFonts w:ascii="Times New Roman" w:hAnsi="Times New Roman" w:cs="Times New Roman"/>
          <w:spacing w:val="-8"/>
          <w:sz w:val="24"/>
          <w:szCs w:val="24"/>
          <w:lang w:val="ru-RU"/>
        </w:rPr>
      </w:pPr>
    </w:p>
    <w:p w:rsidR="0011683B" w:rsidRDefault="0011683B" w:rsidP="002A6EF8">
      <w:pPr>
        <w:pStyle w:val="af4"/>
        <w:rPr>
          <w:shd w:val="clear" w:color="auto" w:fill="FFFFFF"/>
          <w:lang w:val="kk-KZ"/>
        </w:rPr>
      </w:pPr>
      <w:r w:rsidRPr="0059636C">
        <w:rPr>
          <w:shd w:val="clear" w:color="auto" w:fill="FFFFFF"/>
        </w:rPr>
        <w:t>3.3 Изучение методами световой и конфокальной спектроскопией полиэлектролитного биочувствительного покрытия и его составных частей</w:t>
      </w:r>
    </w:p>
    <w:p w:rsidR="0011683B" w:rsidRPr="000D6E2E" w:rsidRDefault="0011683B" w:rsidP="002A6EF8">
      <w:pPr>
        <w:pStyle w:val="af4"/>
        <w:rPr>
          <w:shd w:val="clear" w:color="auto" w:fill="FFFFFF"/>
          <w:lang w:val="kk-KZ"/>
        </w:rPr>
      </w:pPr>
    </w:p>
    <w:p w:rsidR="0011683B" w:rsidRPr="0059636C" w:rsidRDefault="0011683B" w:rsidP="0011683B">
      <w:pPr>
        <w:spacing w:after="0" w:line="360" w:lineRule="auto"/>
        <w:ind w:firstLine="709"/>
        <w:rPr>
          <w:rFonts w:ascii="Times New Roman" w:hAnsi="Times New Roman" w:cs="Times New Roman"/>
          <w:i/>
          <w:spacing w:val="-8"/>
          <w:sz w:val="24"/>
          <w:szCs w:val="24"/>
        </w:rPr>
      </w:pPr>
      <w:r w:rsidRPr="0059636C">
        <w:rPr>
          <w:rFonts w:ascii="Times New Roman" w:hAnsi="Times New Roman" w:cs="Times New Roman"/>
          <w:i/>
          <w:spacing w:val="-8"/>
          <w:sz w:val="24"/>
          <w:szCs w:val="24"/>
        </w:rPr>
        <w:t>Получение составных микросферолитов (СаСО</w:t>
      </w:r>
      <w:r w:rsidRPr="0059636C">
        <w:rPr>
          <w:rFonts w:ascii="Times New Roman" w:hAnsi="Times New Roman" w:cs="Times New Roman"/>
          <w:i/>
          <w:spacing w:val="-8"/>
          <w:sz w:val="24"/>
          <w:szCs w:val="24"/>
          <w:vertAlign w:val="subscript"/>
        </w:rPr>
        <w:t>3</w:t>
      </w:r>
      <w:r w:rsidRPr="0059636C">
        <w:rPr>
          <w:rFonts w:ascii="Times New Roman" w:hAnsi="Times New Roman" w:cs="Times New Roman"/>
          <w:i/>
          <w:spacing w:val="-8"/>
          <w:sz w:val="24"/>
          <w:szCs w:val="24"/>
        </w:rPr>
        <w:t xml:space="preserve"> – белок) заданного размера.</w:t>
      </w:r>
    </w:p>
    <w:p w:rsidR="0011683B" w:rsidRDefault="0011683B" w:rsidP="0011683B">
      <w:pPr>
        <w:spacing w:line="360" w:lineRule="auto"/>
        <w:ind w:firstLine="708"/>
        <w:jc w:val="both"/>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Первый этап получения инкапсулированных ферментов методом биоминерализации состоит из получения собственно составных сферолитов (СаСО</w:t>
      </w:r>
      <w:r w:rsidRPr="0059636C">
        <w:rPr>
          <w:rFonts w:ascii="Times New Roman" w:hAnsi="Times New Roman" w:cs="Times New Roman"/>
          <w:spacing w:val="-8"/>
          <w:sz w:val="24"/>
          <w:szCs w:val="24"/>
          <w:vertAlign w:val="subscript"/>
        </w:rPr>
        <w:t>3</w:t>
      </w:r>
      <w:r w:rsidRPr="0059636C">
        <w:rPr>
          <w:rFonts w:ascii="Times New Roman" w:hAnsi="Times New Roman" w:cs="Times New Roman"/>
          <w:spacing w:val="-8"/>
          <w:sz w:val="24"/>
          <w:szCs w:val="24"/>
        </w:rPr>
        <w:t xml:space="preserve">-белок) – коровых сферических частиц с ферментом. Поскольку размеры сферолитов определяют размеры будущих микрокапсул, то на этом этапе важно было отработать метод получения коровых частиц заданного размера с узким распределением по диаметру. Отработка методики получения микросферолитов заданного диаметра проводилась без добавления фермента. Варьируя концентрацию реагентов, гидродинамические характеристики процесса (интенсивность и продолжительность перемешивания реакционной смеси) можно получить микросферолиты со средним диаметром от ~2 до 10 микрон с достаточно узким распределением по размеру. На </w:t>
      </w:r>
      <w:r>
        <w:rPr>
          <w:rFonts w:ascii="Times New Roman" w:hAnsi="Times New Roman" w:cs="Times New Roman"/>
          <w:spacing w:val="-8"/>
          <w:sz w:val="24"/>
          <w:szCs w:val="24"/>
        </w:rPr>
        <w:t>рисун</w:t>
      </w:r>
      <w:r>
        <w:rPr>
          <w:rFonts w:ascii="Times New Roman" w:hAnsi="Times New Roman" w:cs="Times New Roman"/>
          <w:spacing w:val="-8"/>
          <w:sz w:val="24"/>
          <w:szCs w:val="24"/>
          <w:lang w:val="kk-KZ"/>
        </w:rPr>
        <w:t xml:space="preserve">ке </w:t>
      </w:r>
      <w:r w:rsidR="00122F38">
        <w:rPr>
          <w:rFonts w:ascii="Times New Roman" w:hAnsi="Times New Roman" w:cs="Times New Roman"/>
          <w:spacing w:val="-8"/>
          <w:sz w:val="24"/>
          <w:szCs w:val="24"/>
          <w:lang w:val="kk-KZ"/>
        </w:rPr>
        <w:t>11</w:t>
      </w:r>
      <w:r w:rsidRPr="0059636C">
        <w:rPr>
          <w:rFonts w:ascii="Times New Roman" w:hAnsi="Times New Roman" w:cs="Times New Roman"/>
          <w:spacing w:val="-8"/>
          <w:sz w:val="24"/>
          <w:szCs w:val="24"/>
        </w:rPr>
        <w:t xml:space="preserve"> показаны гистограммы распределения кальций-карбонатных сферолитов для трех типов образцов.</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8"/>
        <w:gridCol w:w="9296"/>
      </w:tblGrid>
      <w:tr w:rsidR="00797768" w:rsidTr="00797768">
        <w:tc>
          <w:tcPr>
            <w:tcW w:w="558" w:type="dxa"/>
          </w:tcPr>
          <w:p w:rsidR="00797768" w:rsidRPr="0091682E" w:rsidRDefault="00797768" w:rsidP="00797768">
            <w:pPr>
              <w:jc w:val="both"/>
              <w:rPr>
                <w:rFonts w:ascii="Times New Roman" w:hAnsi="Times New Roman" w:cs="Times New Roman"/>
                <w:spacing w:val="-8"/>
                <w:sz w:val="24"/>
                <w:szCs w:val="24"/>
                <w:lang w:val="kk-KZ"/>
              </w:rPr>
            </w:pPr>
            <w:r>
              <w:rPr>
                <w:rFonts w:ascii="Times New Roman" w:hAnsi="Times New Roman" w:cs="Times New Roman"/>
                <w:spacing w:val="-8"/>
                <w:sz w:val="24"/>
                <w:szCs w:val="24"/>
                <w:lang w:val="kk-KZ"/>
              </w:rPr>
              <w:t>а)</w:t>
            </w:r>
          </w:p>
          <w:p w:rsidR="00797768" w:rsidRDefault="00797768" w:rsidP="00797768">
            <w:pPr>
              <w:jc w:val="both"/>
              <w:rPr>
                <w:rFonts w:ascii="Times New Roman" w:hAnsi="Times New Roman" w:cs="Times New Roman"/>
                <w:spacing w:val="-8"/>
                <w:sz w:val="24"/>
                <w:szCs w:val="24"/>
                <w:lang w:val="kk-KZ"/>
              </w:rPr>
            </w:pPr>
          </w:p>
        </w:tc>
        <w:tc>
          <w:tcPr>
            <w:tcW w:w="9296" w:type="dxa"/>
          </w:tcPr>
          <w:p w:rsidR="00797768" w:rsidRDefault="00797768" w:rsidP="00797768">
            <w:pPr>
              <w:jc w:val="center"/>
              <w:rPr>
                <w:rFonts w:ascii="Times New Roman" w:hAnsi="Times New Roman" w:cs="Times New Roman"/>
                <w:spacing w:val="-8"/>
                <w:sz w:val="24"/>
                <w:szCs w:val="24"/>
                <w:lang w:val="kk-KZ"/>
              </w:rPr>
            </w:pPr>
            <w:r w:rsidRPr="0059636C">
              <w:rPr>
                <w:rFonts w:ascii="Times New Roman" w:hAnsi="Times New Roman" w:cs="Times New Roman"/>
                <w:noProof/>
                <w:spacing w:val="-8"/>
                <w:sz w:val="24"/>
                <w:szCs w:val="24"/>
                <w:lang w:val="en-US"/>
              </w:rPr>
              <w:drawing>
                <wp:inline distT="0" distB="0" distL="0" distR="0">
                  <wp:extent cx="3425482" cy="1852654"/>
                  <wp:effectExtent l="19050" t="0" r="3518"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t="7801" b="3192"/>
                          <a:stretch>
                            <a:fillRect/>
                          </a:stretch>
                        </pic:blipFill>
                        <pic:spPr bwMode="auto">
                          <a:xfrm>
                            <a:off x="0" y="0"/>
                            <a:ext cx="3439083" cy="1860010"/>
                          </a:xfrm>
                          <a:prstGeom prst="rect">
                            <a:avLst/>
                          </a:prstGeom>
                          <a:noFill/>
                          <a:ln w="9525">
                            <a:noFill/>
                            <a:miter lim="800000"/>
                            <a:headEnd/>
                            <a:tailEnd/>
                          </a:ln>
                        </pic:spPr>
                      </pic:pic>
                    </a:graphicData>
                  </a:graphic>
                </wp:inline>
              </w:drawing>
            </w:r>
          </w:p>
        </w:tc>
      </w:tr>
      <w:tr w:rsidR="00797768" w:rsidTr="00797768">
        <w:tc>
          <w:tcPr>
            <w:tcW w:w="558" w:type="dxa"/>
          </w:tcPr>
          <w:p w:rsidR="00797768" w:rsidRPr="0091682E" w:rsidRDefault="00797768" w:rsidP="00797768">
            <w:pPr>
              <w:jc w:val="both"/>
              <w:rPr>
                <w:rFonts w:ascii="Times New Roman" w:hAnsi="Times New Roman" w:cs="Times New Roman"/>
                <w:spacing w:val="-8"/>
                <w:sz w:val="24"/>
                <w:szCs w:val="24"/>
                <w:lang w:val="kk-KZ"/>
              </w:rPr>
            </w:pPr>
            <w:r>
              <w:rPr>
                <w:rFonts w:ascii="Times New Roman" w:hAnsi="Times New Roman" w:cs="Times New Roman"/>
                <w:spacing w:val="-8"/>
                <w:sz w:val="24"/>
                <w:szCs w:val="24"/>
                <w:lang w:val="kk-KZ"/>
              </w:rPr>
              <w:t>б)</w:t>
            </w:r>
          </w:p>
          <w:p w:rsidR="00797768" w:rsidRDefault="00797768" w:rsidP="00797768">
            <w:pPr>
              <w:jc w:val="both"/>
              <w:rPr>
                <w:rFonts w:ascii="Times New Roman" w:hAnsi="Times New Roman" w:cs="Times New Roman"/>
                <w:spacing w:val="-8"/>
                <w:sz w:val="24"/>
                <w:szCs w:val="24"/>
                <w:lang w:val="kk-KZ"/>
              </w:rPr>
            </w:pPr>
          </w:p>
        </w:tc>
        <w:tc>
          <w:tcPr>
            <w:tcW w:w="9296" w:type="dxa"/>
          </w:tcPr>
          <w:p w:rsidR="00797768" w:rsidRPr="0059636C" w:rsidRDefault="00797768" w:rsidP="00797768">
            <w:pPr>
              <w:jc w:val="center"/>
              <w:rPr>
                <w:rFonts w:ascii="Times New Roman" w:hAnsi="Times New Roman" w:cs="Times New Roman"/>
                <w:noProof/>
                <w:spacing w:val="-8"/>
                <w:sz w:val="24"/>
                <w:szCs w:val="24"/>
                <w:lang w:val="en-US"/>
              </w:rPr>
            </w:pPr>
            <w:r w:rsidRPr="0059636C">
              <w:rPr>
                <w:rFonts w:ascii="Times New Roman" w:hAnsi="Times New Roman" w:cs="Times New Roman"/>
                <w:noProof/>
                <w:spacing w:val="-8"/>
                <w:sz w:val="24"/>
                <w:szCs w:val="24"/>
                <w:lang w:val="en-US"/>
              </w:rPr>
              <w:drawing>
                <wp:inline distT="0" distB="0" distL="0" distR="0">
                  <wp:extent cx="3797576" cy="1009816"/>
                  <wp:effectExtent l="19050" t="0" r="0" b="0"/>
                  <wp:docPr id="50" name="Рисунок 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noChangeArrowheads="1"/>
                          </pic:cNvPicPr>
                        </pic:nvPicPr>
                        <pic:blipFill>
                          <a:blip r:embed="rId38"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b="7258"/>
                          <a:stretch>
                            <a:fillRect/>
                          </a:stretch>
                        </pic:blipFill>
                        <pic:spPr bwMode="auto">
                          <a:xfrm>
                            <a:off x="0" y="0"/>
                            <a:ext cx="3797581" cy="1009817"/>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pic:spPr>
                      </pic:pic>
                    </a:graphicData>
                  </a:graphic>
                </wp:inline>
              </w:drawing>
            </w:r>
          </w:p>
        </w:tc>
      </w:tr>
    </w:tbl>
    <w:p w:rsidR="0011683B" w:rsidRDefault="0011683B" w:rsidP="00122F38">
      <w:pPr>
        <w:spacing w:after="0" w:line="360" w:lineRule="auto"/>
        <w:jc w:val="center"/>
        <w:rPr>
          <w:rFonts w:ascii="Times New Roman" w:hAnsi="Times New Roman" w:cs="Times New Roman"/>
          <w:spacing w:val="-8"/>
          <w:sz w:val="24"/>
          <w:szCs w:val="24"/>
          <w:lang w:val="kk-KZ"/>
        </w:rPr>
      </w:pPr>
      <w:r>
        <w:rPr>
          <w:rFonts w:ascii="Times New Roman" w:hAnsi="Times New Roman" w:cs="Times New Roman"/>
          <w:spacing w:val="-8"/>
          <w:sz w:val="24"/>
          <w:szCs w:val="24"/>
          <w:lang w:val="kk-KZ"/>
        </w:rPr>
        <w:t>Р</w:t>
      </w:r>
      <w:r>
        <w:rPr>
          <w:rFonts w:ascii="Times New Roman" w:hAnsi="Times New Roman" w:cs="Times New Roman"/>
          <w:spacing w:val="-8"/>
          <w:sz w:val="24"/>
          <w:szCs w:val="24"/>
        </w:rPr>
        <w:t>исунок</w:t>
      </w:r>
      <w:r w:rsidR="00E51213">
        <w:rPr>
          <w:rFonts w:ascii="Times New Roman" w:hAnsi="Times New Roman" w:cs="Times New Roman"/>
          <w:spacing w:val="-8"/>
          <w:sz w:val="24"/>
          <w:szCs w:val="24"/>
        </w:rPr>
        <w:t xml:space="preserve"> </w:t>
      </w:r>
      <w:r w:rsidR="00122F38">
        <w:rPr>
          <w:rFonts w:ascii="Times New Roman" w:hAnsi="Times New Roman" w:cs="Times New Roman"/>
          <w:spacing w:val="-8"/>
          <w:sz w:val="24"/>
          <w:szCs w:val="24"/>
          <w:lang w:val="kk-KZ"/>
        </w:rPr>
        <w:t>11 –</w:t>
      </w:r>
      <w:r w:rsidR="00E51213">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Распределение микрочастиц CaCO</w:t>
      </w:r>
      <w:r w:rsidRPr="0059636C">
        <w:rPr>
          <w:rFonts w:ascii="Times New Roman" w:hAnsi="Times New Roman" w:cs="Times New Roman"/>
          <w:spacing w:val="-8"/>
          <w:sz w:val="24"/>
          <w:szCs w:val="24"/>
          <w:vertAlign w:val="subscript"/>
        </w:rPr>
        <w:t>3</w:t>
      </w:r>
      <w:r w:rsidRPr="0059636C">
        <w:rPr>
          <w:rFonts w:ascii="Times New Roman" w:hAnsi="Times New Roman" w:cs="Times New Roman"/>
          <w:spacing w:val="-8"/>
          <w:sz w:val="24"/>
          <w:szCs w:val="24"/>
        </w:rPr>
        <w:t xml:space="preserve"> по размеру (по диаметру) для трех типов образцов</w:t>
      </w:r>
      <w:r w:rsidR="00122F38">
        <w:rPr>
          <w:rFonts w:ascii="Times New Roman" w:hAnsi="Times New Roman" w:cs="Times New Roman"/>
          <w:spacing w:val="-8"/>
          <w:sz w:val="24"/>
          <w:szCs w:val="24"/>
          <w:lang w:val="kk-KZ"/>
        </w:rPr>
        <w:t>:</w:t>
      </w:r>
      <w:r w:rsidR="00344351">
        <w:rPr>
          <w:rFonts w:ascii="Times New Roman" w:hAnsi="Times New Roman" w:cs="Times New Roman"/>
          <w:spacing w:val="-8"/>
          <w:sz w:val="24"/>
          <w:szCs w:val="24"/>
          <w:lang w:val="kk-KZ"/>
        </w:rPr>
        <w:t xml:space="preserve"> </w:t>
      </w:r>
      <w:r w:rsidR="0091682E">
        <w:rPr>
          <w:rFonts w:ascii="Times New Roman" w:hAnsi="Times New Roman" w:cs="Times New Roman"/>
          <w:spacing w:val="-8"/>
          <w:sz w:val="24"/>
          <w:szCs w:val="24"/>
          <w:lang w:val="kk-KZ"/>
        </w:rPr>
        <w:t>а)</w:t>
      </w:r>
      <w:r w:rsidRPr="0059636C">
        <w:rPr>
          <w:rFonts w:ascii="Times New Roman" w:hAnsi="Times New Roman" w:cs="Times New Roman"/>
          <w:spacing w:val="-8"/>
          <w:sz w:val="24"/>
          <w:szCs w:val="24"/>
        </w:rPr>
        <w:t xml:space="preserve"> </w:t>
      </w:r>
      <w:r w:rsidR="00122F38">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rPr>
        <w:t xml:space="preserve"> гистограммы распределения микросферолитов с разными диаметрами</w:t>
      </w:r>
      <w:r w:rsidR="00122F38">
        <w:rPr>
          <w:rFonts w:ascii="Times New Roman" w:hAnsi="Times New Roman" w:cs="Times New Roman"/>
          <w:spacing w:val="-8"/>
          <w:sz w:val="24"/>
          <w:szCs w:val="24"/>
          <w:lang w:val="kk-KZ"/>
        </w:rPr>
        <w:t>;</w:t>
      </w:r>
      <w:r w:rsidR="00344351">
        <w:rPr>
          <w:rFonts w:ascii="Times New Roman" w:hAnsi="Times New Roman" w:cs="Times New Roman"/>
          <w:spacing w:val="-8"/>
          <w:sz w:val="24"/>
          <w:szCs w:val="24"/>
          <w:lang w:val="kk-KZ"/>
        </w:rPr>
        <w:t xml:space="preserve"> </w:t>
      </w:r>
      <w:r w:rsidR="0091682E">
        <w:rPr>
          <w:rFonts w:ascii="Times New Roman" w:hAnsi="Times New Roman" w:cs="Times New Roman"/>
          <w:spacing w:val="-8"/>
          <w:sz w:val="24"/>
          <w:szCs w:val="24"/>
          <w:lang w:val="kk-KZ"/>
        </w:rPr>
        <w:t>б)</w:t>
      </w:r>
      <w:r w:rsidRPr="0059636C">
        <w:rPr>
          <w:rFonts w:ascii="Times New Roman" w:hAnsi="Times New Roman" w:cs="Times New Roman"/>
          <w:spacing w:val="-8"/>
          <w:sz w:val="24"/>
          <w:szCs w:val="24"/>
        </w:rPr>
        <w:t xml:space="preserve"> </w:t>
      </w:r>
      <w:r w:rsidR="00122F38">
        <w:rPr>
          <w:rFonts w:ascii="Times New Roman" w:hAnsi="Times New Roman" w:cs="Times New Roman"/>
          <w:spacing w:val="-8"/>
          <w:sz w:val="24"/>
          <w:szCs w:val="24"/>
          <w:lang w:val="kk-KZ"/>
        </w:rPr>
        <w:t>–</w:t>
      </w:r>
      <w:r w:rsidRPr="0059636C">
        <w:rPr>
          <w:rFonts w:ascii="Times New Roman" w:hAnsi="Times New Roman" w:cs="Times New Roman"/>
          <w:spacing w:val="-8"/>
          <w:sz w:val="24"/>
          <w:szCs w:val="24"/>
        </w:rPr>
        <w:t xml:space="preserve"> фотографии этих же микросферолитов, полученные с помощью светового микроскопа</w:t>
      </w:r>
    </w:p>
    <w:p w:rsidR="00122F38" w:rsidRDefault="00122F38" w:rsidP="00122F38">
      <w:pPr>
        <w:spacing w:after="0" w:line="360" w:lineRule="auto"/>
        <w:jc w:val="center"/>
        <w:rPr>
          <w:rFonts w:ascii="Times New Roman" w:hAnsi="Times New Roman" w:cs="Times New Roman"/>
          <w:spacing w:val="-8"/>
          <w:sz w:val="24"/>
          <w:szCs w:val="24"/>
          <w:lang w:val="kk-KZ"/>
        </w:rPr>
      </w:pPr>
    </w:p>
    <w:p w:rsidR="005018A0" w:rsidRPr="00122F38" w:rsidRDefault="005018A0" w:rsidP="005018A0">
      <w:pPr>
        <w:spacing w:after="0" w:line="360" w:lineRule="auto"/>
        <w:ind w:firstLine="720"/>
        <w:jc w:val="both"/>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lastRenderedPageBreak/>
        <w:t>В настоящей работе для экспериментальных исследований в основном были использованы составные сферолиты с диаметром приблизительно 3÷5 мкм, полученные по методике, описанной в разде</w:t>
      </w:r>
      <w:r>
        <w:rPr>
          <w:rFonts w:ascii="Times New Roman" w:hAnsi="Times New Roman" w:cs="Times New Roman"/>
          <w:spacing w:val="-8"/>
          <w:sz w:val="24"/>
          <w:szCs w:val="24"/>
        </w:rPr>
        <w:t>ле «Материалы и методы». На рис</w:t>
      </w:r>
      <w:r>
        <w:rPr>
          <w:rFonts w:ascii="Times New Roman" w:hAnsi="Times New Roman" w:cs="Times New Roman"/>
          <w:spacing w:val="-8"/>
          <w:sz w:val="24"/>
          <w:szCs w:val="24"/>
          <w:lang w:val="kk-KZ"/>
        </w:rPr>
        <w:t>унке 12</w:t>
      </w:r>
      <w:r w:rsidRPr="0059636C">
        <w:rPr>
          <w:rFonts w:ascii="Times New Roman" w:hAnsi="Times New Roman" w:cs="Times New Roman"/>
          <w:spacing w:val="-8"/>
          <w:sz w:val="24"/>
          <w:szCs w:val="24"/>
        </w:rPr>
        <w:t xml:space="preserve"> показана гистограмма распределения составных микросферолитов для одного из экспериментальных образцов.</w:t>
      </w:r>
    </w:p>
    <w:p w:rsidR="0011683B" w:rsidRPr="0059636C" w:rsidRDefault="0011683B" w:rsidP="0011683B">
      <w:pPr>
        <w:spacing w:line="360" w:lineRule="auto"/>
        <w:jc w:val="center"/>
        <w:rPr>
          <w:rFonts w:ascii="Times New Roman" w:hAnsi="Times New Roman" w:cs="Times New Roman"/>
          <w:spacing w:val="-8"/>
          <w:sz w:val="24"/>
          <w:szCs w:val="24"/>
        </w:rPr>
      </w:pPr>
      <w:r w:rsidRPr="0059636C">
        <w:rPr>
          <w:rFonts w:ascii="Times New Roman" w:hAnsi="Times New Roman" w:cs="Times New Roman"/>
          <w:noProof/>
          <w:spacing w:val="-8"/>
          <w:sz w:val="24"/>
          <w:szCs w:val="24"/>
          <w:lang w:val="en-US"/>
        </w:rPr>
        <w:drawing>
          <wp:inline distT="0" distB="0" distL="0" distR="0">
            <wp:extent cx="4817745" cy="2743200"/>
            <wp:effectExtent l="19050" t="0" r="1905" b="0"/>
            <wp:docPr id="1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9" cstate="print"/>
                    <a:srcRect/>
                    <a:stretch>
                      <a:fillRect/>
                    </a:stretch>
                  </pic:blipFill>
                  <pic:spPr bwMode="auto">
                    <a:xfrm>
                      <a:off x="0" y="0"/>
                      <a:ext cx="4817745" cy="2743200"/>
                    </a:xfrm>
                    <a:prstGeom prst="rect">
                      <a:avLst/>
                    </a:prstGeom>
                    <a:noFill/>
                    <a:ln w="9525">
                      <a:noFill/>
                      <a:miter lim="800000"/>
                      <a:headEnd/>
                      <a:tailEnd/>
                    </a:ln>
                  </pic:spPr>
                </pic:pic>
              </a:graphicData>
            </a:graphic>
          </wp:inline>
        </w:drawing>
      </w:r>
    </w:p>
    <w:p w:rsidR="0011683B" w:rsidRPr="00122F38" w:rsidRDefault="0011683B" w:rsidP="00122F38">
      <w:pPr>
        <w:spacing w:after="0" w:line="360" w:lineRule="auto"/>
        <w:jc w:val="center"/>
        <w:rPr>
          <w:rFonts w:ascii="Times New Roman" w:hAnsi="Times New Roman" w:cs="Times New Roman"/>
          <w:spacing w:val="-8"/>
          <w:sz w:val="24"/>
          <w:szCs w:val="24"/>
          <w:lang w:val="kk-KZ"/>
        </w:rPr>
      </w:pPr>
      <w:r>
        <w:rPr>
          <w:rFonts w:ascii="Times New Roman" w:hAnsi="Times New Roman" w:cs="Times New Roman"/>
          <w:spacing w:val="-8"/>
          <w:sz w:val="24"/>
          <w:szCs w:val="24"/>
          <w:lang w:val="kk-KZ"/>
        </w:rPr>
        <w:t>Р</w:t>
      </w:r>
      <w:r>
        <w:rPr>
          <w:rFonts w:ascii="Times New Roman" w:hAnsi="Times New Roman" w:cs="Times New Roman"/>
          <w:spacing w:val="-8"/>
          <w:sz w:val="24"/>
          <w:szCs w:val="24"/>
        </w:rPr>
        <w:t>исунок</w:t>
      </w:r>
      <w:r w:rsidRPr="0059636C">
        <w:rPr>
          <w:rFonts w:ascii="Times New Roman" w:hAnsi="Times New Roman" w:cs="Times New Roman"/>
          <w:spacing w:val="-8"/>
          <w:sz w:val="24"/>
          <w:szCs w:val="24"/>
        </w:rPr>
        <w:t xml:space="preserve"> </w:t>
      </w:r>
      <w:r w:rsidR="00122F38">
        <w:rPr>
          <w:rFonts w:ascii="Times New Roman" w:hAnsi="Times New Roman" w:cs="Times New Roman"/>
          <w:spacing w:val="-8"/>
          <w:sz w:val="24"/>
          <w:szCs w:val="24"/>
          <w:lang w:val="kk-KZ"/>
        </w:rPr>
        <w:t>12</w:t>
      </w:r>
      <w:r w:rsidRPr="0059636C">
        <w:rPr>
          <w:rFonts w:ascii="Times New Roman" w:hAnsi="Times New Roman" w:cs="Times New Roman"/>
          <w:spacing w:val="-8"/>
          <w:sz w:val="24"/>
          <w:szCs w:val="24"/>
        </w:rPr>
        <w:t xml:space="preserve"> </w:t>
      </w:r>
      <w:r w:rsidR="00122F38">
        <w:rPr>
          <w:rFonts w:ascii="Times New Roman" w:hAnsi="Times New Roman" w:cs="Times New Roman"/>
          <w:spacing w:val="-8"/>
          <w:sz w:val="24"/>
          <w:szCs w:val="24"/>
          <w:lang w:val="kk-KZ"/>
        </w:rPr>
        <w:t>–</w:t>
      </w:r>
      <w:r w:rsidR="00E51213">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Гистограмма распределения составных микросферолитов (CaCO</w:t>
      </w:r>
      <w:r w:rsidRPr="0059636C">
        <w:rPr>
          <w:rFonts w:ascii="Times New Roman" w:hAnsi="Times New Roman" w:cs="Times New Roman"/>
          <w:spacing w:val="-8"/>
          <w:sz w:val="24"/>
          <w:szCs w:val="24"/>
          <w:vertAlign w:val="subscript"/>
        </w:rPr>
        <w:t>3</w:t>
      </w:r>
      <w:r w:rsidRPr="0059636C">
        <w:rPr>
          <w:rFonts w:ascii="Times New Roman" w:hAnsi="Times New Roman" w:cs="Times New Roman"/>
          <w:spacing w:val="-8"/>
          <w:sz w:val="24"/>
          <w:szCs w:val="24"/>
        </w:rPr>
        <w:t>-пероксидаза хрена) по размеру со средним диаметром 3,62± 0,52 мкм</w:t>
      </w:r>
    </w:p>
    <w:p w:rsidR="00E2057E" w:rsidRDefault="00E2057E" w:rsidP="00122F38">
      <w:pPr>
        <w:spacing w:after="0" w:line="360" w:lineRule="auto"/>
        <w:ind w:firstLine="708"/>
        <w:jc w:val="center"/>
        <w:rPr>
          <w:rFonts w:ascii="Times New Roman" w:hAnsi="Times New Roman" w:cs="Times New Roman"/>
          <w:spacing w:val="-8"/>
          <w:sz w:val="24"/>
          <w:szCs w:val="24"/>
          <w:lang w:val="kk-KZ"/>
        </w:rPr>
      </w:pPr>
    </w:p>
    <w:p w:rsidR="0011683B" w:rsidRDefault="00E2057E" w:rsidP="00E2057E">
      <w:pPr>
        <w:spacing w:after="0" w:line="360" w:lineRule="auto"/>
        <w:ind w:firstLine="708"/>
        <w:jc w:val="both"/>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Исследование структуры микрокапсул проводили с помощью сканирующего конфокального микрос</w:t>
      </w:r>
      <w:r>
        <w:rPr>
          <w:rFonts w:ascii="Times New Roman" w:hAnsi="Times New Roman" w:cs="Times New Roman"/>
          <w:spacing w:val="-8"/>
          <w:sz w:val="24"/>
          <w:szCs w:val="24"/>
        </w:rPr>
        <w:t>копа LSM 510 NLO (Carl Zeiss)</w:t>
      </w:r>
      <w:r>
        <w:rPr>
          <w:rFonts w:ascii="Times New Roman" w:hAnsi="Times New Roman" w:cs="Times New Roman"/>
          <w:spacing w:val="-8"/>
          <w:sz w:val="24"/>
          <w:szCs w:val="24"/>
          <w:lang w:val="kk-KZ"/>
        </w:rPr>
        <w:t xml:space="preserve"> </w:t>
      </w:r>
      <w:r>
        <w:rPr>
          <w:rFonts w:ascii="Times New Roman" w:hAnsi="Times New Roman" w:cs="Times New Roman"/>
          <w:spacing w:val="-8"/>
          <w:sz w:val="24"/>
          <w:szCs w:val="24"/>
        </w:rPr>
        <w:t xml:space="preserve">представлено на рисунке </w:t>
      </w:r>
      <w:r>
        <w:rPr>
          <w:rFonts w:ascii="Times New Roman" w:hAnsi="Times New Roman" w:cs="Times New Roman"/>
          <w:spacing w:val="-8"/>
          <w:sz w:val="24"/>
          <w:szCs w:val="24"/>
          <w:lang w:val="kk-KZ"/>
        </w:rPr>
        <w:t>13.</w:t>
      </w:r>
    </w:p>
    <w:p w:rsidR="007373EC" w:rsidRPr="00E2057E" w:rsidRDefault="007373EC" w:rsidP="00E2057E">
      <w:pPr>
        <w:spacing w:after="0" w:line="360" w:lineRule="auto"/>
        <w:ind w:firstLine="708"/>
        <w:jc w:val="both"/>
        <w:rPr>
          <w:rFonts w:ascii="Times New Roman" w:hAnsi="Times New Roman" w:cs="Times New Roman"/>
          <w:spacing w:val="-8"/>
          <w:sz w:val="24"/>
          <w:szCs w:val="24"/>
          <w:lang w:val="kk-KZ"/>
        </w:rPr>
      </w:pPr>
    </w:p>
    <w:p w:rsidR="0011683B" w:rsidRPr="0059636C" w:rsidRDefault="0011683B" w:rsidP="005018A0">
      <w:pPr>
        <w:spacing w:after="0" w:line="240" w:lineRule="auto"/>
        <w:ind w:firstLine="706"/>
        <w:jc w:val="both"/>
        <w:rPr>
          <w:rFonts w:ascii="Times New Roman" w:hAnsi="Times New Roman" w:cs="Times New Roman"/>
          <w:spacing w:val="-8"/>
          <w:sz w:val="24"/>
          <w:szCs w:val="24"/>
        </w:rPr>
      </w:pPr>
      <w:r w:rsidRPr="0059636C">
        <w:rPr>
          <w:rFonts w:ascii="Times New Roman" w:hAnsi="Times New Roman" w:cs="Times New Roman"/>
          <w:noProof/>
          <w:spacing w:val="-8"/>
          <w:sz w:val="24"/>
          <w:szCs w:val="24"/>
          <w:lang w:val="en-US"/>
        </w:rPr>
        <w:drawing>
          <wp:inline distT="0" distB="0" distL="0" distR="0">
            <wp:extent cx="1903095" cy="1903095"/>
            <wp:effectExtent l="19050" t="0" r="1905" b="0"/>
            <wp:docPr id="16" name="Рисунок 5" descr="Kapsul3_2mkm"/>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Рисунок 5" descr="Kapsul3_2mkm"/>
                    <pic:cNvPicPr>
                      <a:picLocks noGrp="1" noChangeAspect="1" noChangeArrowheads="1"/>
                    </pic:cNvPicPr>
                  </pic:nvPicPr>
                  <pic:blipFill>
                    <a:blip r:embed="rId40"/>
                    <a:srcRect/>
                    <a:stretch>
                      <a:fillRect/>
                    </a:stretch>
                  </pic:blipFill>
                  <pic:spPr bwMode="auto">
                    <a:xfrm>
                      <a:off x="0" y="0"/>
                      <a:ext cx="1903095" cy="1903095"/>
                    </a:xfrm>
                    <a:prstGeom prst="rect">
                      <a:avLst/>
                    </a:prstGeom>
                    <a:noFill/>
                    <a:ln w="9525">
                      <a:noFill/>
                      <a:miter lim="800000"/>
                      <a:headEnd/>
                      <a:tailEnd/>
                    </a:ln>
                  </pic:spPr>
                </pic:pic>
              </a:graphicData>
            </a:graphic>
          </wp:inline>
        </w:drawing>
      </w:r>
      <w:r w:rsidRPr="0059636C">
        <w:rPr>
          <w:rFonts w:ascii="Times New Roman" w:hAnsi="Times New Roman" w:cs="Times New Roman"/>
          <w:spacing w:val="-8"/>
          <w:sz w:val="24"/>
          <w:szCs w:val="24"/>
        </w:rPr>
        <w:t xml:space="preserve">             </w:t>
      </w:r>
      <w:r w:rsidRPr="0059636C">
        <w:rPr>
          <w:rFonts w:ascii="Times New Roman" w:hAnsi="Times New Roman" w:cs="Times New Roman"/>
          <w:noProof/>
          <w:spacing w:val="-8"/>
          <w:sz w:val="24"/>
          <w:szCs w:val="24"/>
          <w:lang w:val="en-US"/>
        </w:rPr>
        <w:drawing>
          <wp:inline distT="0" distB="0" distL="0" distR="0">
            <wp:extent cx="2732405" cy="1934845"/>
            <wp:effectExtent l="19050" t="0" r="0" b="0"/>
            <wp:docPr id="1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1"/>
                    <a:srcRect/>
                    <a:stretch>
                      <a:fillRect/>
                    </a:stretch>
                  </pic:blipFill>
                  <pic:spPr bwMode="auto">
                    <a:xfrm>
                      <a:off x="0" y="0"/>
                      <a:ext cx="2732405" cy="1934845"/>
                    </a:xfrm>
                    <a:prstGeom prst="rect">
                      <a:avLst/>
                    </a:prstGeom>
                    <a:noFill/>
                    <a:ln w="9525">
                      <a:noFill/>
                      <a:miter lim="800000"/>
                      <a:headEnd/>
                      <a:tailEnd/>
                    </a:ln>
                  </pic:spPr>
                </pic:pic>
              </a:graphicData>
            </a:graphic>
          </wp:inline>
        </w:drawing>
      </w:r>
    </w:p>
    <w:p w:rsidR="0011683B" w:rsidRPr="0059636C" w:rsidRDefault="0091682E" w:rsidP="005018A0">
      <w:pPr>
        <w:spacing w:after="0" w:line="240" w:lineRule="auto"/>
        <w:ind w:firstLine="706"/>
        <w:jc w:val="both"/>
        <w:rPr>
          <w:rFonts w:ascii="Times New Roman" w:hAnsi="Times New Roman" w:cs="Times New Roman"/>
          <w:spacing w:val="-8"/>
          <w:sz w:val="24"/>
          <w:szCs w:val="24"/>
        </w:rPr>
      </w:pPr>
      <w:r>
        <w:rPr>
          <w:rFonts w:ascii="Times New Roman" w:hAnsi="Times New Roman" w:cs="Times New Roman"/>
          <w:spacing w:val="-8"/>
          <w:sz w:val="24"/>
          <w:szCs w:val="24"/>
        </w:rPr>
        <w:t xml:space="preserve">                         </w:t>
      </w:r>
      <w:r>
        <w:rPr>
          <w:rFonts w:ascii="Times New Roman" w:hAnsi="Times New Roman" w:cs="Times New Roman"/>
          <w:spacing w:val="-8"/>
          <w:sz w:val="24"/>
          <w:szCs w:val="24"/>
          <w:lang w:val="kk-KZ"/>
        </w:rPr>
        <w:t>а</w:t>
      </w:r>
      <w:r w:rsidR="0011683B" w:rsidRPr="0059636C">
        <w:rPr>
          <w:rFonts w:ascii="Times New Roman" w:hAnsi="Times New Roman" w:cs="Times New Roman"/>
          <w:spacing w:val="-8"/>
          <w:sz w:val="24"/>
          <w:szCs w:val="24"/>
        </w:rPr>
        <w:t xml:space="preserve">)                                       </w:t>
      </w:r>
      <w:r>
        <w:rPr>
          <w:rFonts w:ascii="Times New Roman" w:hAnsi="Times New Roman" w:cs="Times New Roman"/>
          <w:spacing w:val="-8"/>
          <w:sz w:val="24"/>
          <w:szCs w:val="24"/>
        </w:rPr>
        <w:t xml:space="preserve">                     </w:t>
      </w:r>
      <w:r w:rsidR="005D4018">
        <w:rPr>
          <w:rFonts w:ascii="Times New Roman" w:hAnsi="Times New Roman" w:cs="Times New Roman"/>
          <w:spacing w:val="-8"/>
          <w:sz w:val="24"/>
          <w:szCs w:val="24"/>
          <w:lang w:val="kk-KZ"/>
        </w:rPr>
        <w:t xml:space="preserve">                        </w:t>
      </w:r>
      <w:r>
        <w:rPr>
          <w:rFonts w:ascii="Times New Roman" w:hAnsi="Times New Roman" w:cs="Times New Roman"/>
          <w:spacing w:val="-8"/>
          <w:sz w:val="24"/>
          <w:szCs w:val="24"/>
          <w:lang w:val="kk-KZ"/>
        </w:rPr>
        <w:t>б</w:t>
      </w:r>
      <w:r w:rsidR="0011683B" w:rsidRPr="0059636C">
        <w:rPr>
          <w:rFonts w:ascii="Times New Roman" w:hAnsi="Times New Roman" w:cs="Times New Roman"/>
          <w:spacing w:val="-8"/>
          <w:sz w:val="24"/>
          <w:szCs w:val="24"/>
        </w:rPr>
        <w:t>)</w:t>
      </w:r>
    </w:p>
    <w:p w:rsidR="0011683B" w:rsidRPr="0059636C" w:rsidRDefault="0011683B" w:rsidP="00E2057E">
      <w:pPr>
        <w:spacing w:after="0" w:line="360" w:lineRule="auto"/>
        <w:jc w:val="center"/>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Рисунок </w:t>
      </w:r>
      <w:r w:rsidR="00122F38">
        <w:rPr>
          <w:rFonts w:ascii="Times New Roman" w:hAnsi="Times New Roman" w:cs="Times New Roman"/>
          <w:spacing w:val="-8"/>
          <w:sz w:val="24"/>
          <w:szCs w:val="24"/>
          <w:lang w:val="kk-KZ"/>
        </w:rPr>
        <w:t>13</w:t>
      </w:r>
      <w:r w:rsidRPr="0059636C">
        <w:rPr>
          <w:rFonts w:ascii="Times New Roman" w:hAnsi="Times New Roman" w:cs="Times New Roman"/>
          <w:spacing w:val="-8"/>
          <w:sz w:val="24"/>
          <w:szCs w:val="24"/>
        </w:rPr>
        <w:t xml:space="preserve"> </w:t>
      </w:r>
      <w:r w:rsidR="00122F38">
        <w:rPr>
          <w:rFonts w:ascii="Times New Roman" w:hAnsi="Times New Roman" w:cs="Times New Roman"/>
          <w:spacing w:val="-8"/>
          <w:sz w:val="24"/>
          <w:szCs w:val="24"/>
          <w:lang w:val="kk-KZ"/>
        </w:rPr>
        <w:t>–</w:t>
      </w:r>
      <w:r w:rsidR="00E51213">
        <w:rPr>
          <w:rFonts w:ascii="Times New Roman" w:hAnsi="Times New Roman" w:cs="Times New Roman"/>
          <w:spacing w:val="-8"/>
          <w:sz w:val="24"/>
          <w:szCs w:val="24"/>
          <w:lang w:val="kk-KZ"/>
        </w:rPr>
        <w:t xml:space="preserve"> </w:t>
      </w:r>
      <w:r w:rsidR="00122F38" w:rsidRPr="0059636C">
        <w:rPr>
          <w:rFonts w:ascii="Times New Roman" w:hAnsi="Times New Roman" w:cs="Times New Roman"/>
          <w:spacing w:val="-8"/>
          <w:sz w:val="24"/>
          <w:szCs w:val="24"/>
        </w:rPr>
        <w:t>Исследование структуры микрокапсул проводили с помощью сканирующего конфокального микрос</w:t>
      </w:r>
      <w:r w:rsidR="00122F38">
        <w:rPr>
          <w:rFonts w:ascii="Times New Roman" w:hAnsi="Times New Roman" w:cs="Times New Roman"/>
          <w:spacing w:val="-8"/>
          <w:sz w:val="24"/>
          <w:szCs w:val="24"/>
        </w:rPr>
        <w:t>копа LSM 510 NLO (Carl Zeiss)</w:t>
      </w:r>
      <w:r w:rsidR="00344351">
        <w:rPr>
          <w:rFonts w:ascii="Times New Roman" w:hAnsi="Times New Roman" w:cs="Times New Roman"/>
          <w:spacing w:val="-8"/>
          <w:sz w:val="24"/>
          <w:szCs w:val="24"/>
          <w:lang w:val="kk-KZ"/>
        </w:rPr>
        <w:t xml:space="preserve">: </w:t>
      </w:r>
      <w:r w:rsidR="0091682E">
        <w:rPr>
          <w:rFonts w:ascii="Times New Roman" w:hAnsi="Times New Roman" w:cs="Times New Roman"/>
          <w:spacing w:val="-8"/>
          <w:sz w:val="24"/>
          <w:szCs w:val="24"/>
          <w:lang w:val="kk-KZ"/>
        </w:rPr>
        <w:t>а</w:t>
      </w:r>
      <w:r w:rsidRPr="0059636C">
        <w:rPr>
          <w:rFonts w:ascii="Times New Roman" w:hAnsi="Times New Roman" w:cs="Times New Roman"/>
          <w:spacing w:val="-8"/>
          <w:sz w:val="24"/>
          <w:szCs w:val="24"/>
        </w:rPr>
        <w:t>) Микрофотография полиэлектролитной капсулы с числом слоев 6, меченых мероцианином 540.</w:t>
      </w:r>
      <w:r w:rsidRPr="0059636C">
        <w:rPr>
          <w:rFonts w:ascii="Times New Roman" w:hAnsi="Times New Roman" w:cs="Times New Roman"/>
          <w:color w:val="000000"/>
          <w:spacing w:val="-8"/>
          <w:kern w:val="24"/>
          <w:sz w:val="24"/>
          <w:szCs w:val="24"/>
        </w:rPr>
        <w:t xml:space="preserve"> </w:t>
      </w:r>
      <w:r w:rsidRPr="0059636C">
        <w:rPr>
          <w:rFonts w:ascii="Times New Roman" w:hAnsi="Times New Roman" w:cs="Times New Roman"/>
          <w:spacing w:val="-8"/>
          <w:sz w:val="24"/>
          <w:szCs w:val="24"/>
        </w:rPr>
        <w:t>Оптический срез микрокапсул на глубине 2 мкм. Длина волны возбуждения- 543 нм;</w:t>
      </w:r>
      <w:r w:rsidR="00344351">
        <w:rPr>
          <w:rFonts w:ascii="Times New Roman" w:hAnsi="Times New Roman" w:cs="Times New Roman"/>
          <w:spacing w:val="-8"/>
          <w:sz w:val="24"/>
          <w:szCs w:val="24"/>
          <w:lang w:val="kk-KZ"/>
        </w:rPr>
        <w:t xml:space="preserve"> </w:t>
      </w:r>
      <w:r w:rsidR="0091682E">
        <w:rPr>
          <w:rFonts w:ascii="Times New Roman" w:hAnsi="Times New Roman" w:cs="Times New Roman"/>
          <w:spacing w:val="-8"/>
          <w:sz w:val="24"/>
          <w:szCs w:val="24"/>
          <w:lang w:val="kk-KZ"/>
        </w:rPr>
        <w:t>б</w:t>
      </w:r>
      <w:r w:rsidRPr="0059636C">
        <w:rPr>
          <w:rFonts w:ascii="Times New Roman" w:hAnsi="Times New Roman" w:cs="Times New Roman"/>
          <w:spacing w:val="-8"/>
          <w:sz w:val="24"/>
          <w:szCs w:val="24"/>
        </w:rPr>
        <w:t>) Оценка толщины полиэлектролитные капсулы по окрашиванию зондом мероцианин 540 дает величину приблизительно 300 нм  для капсул с числом слоев 6</w:t>
      </w:r>
    </w:p>
    <w:p w:rsidR="0011683B" w:rsidRPr="0059636C" w:rsidRDefault="0011683B" w:rsidP="0011683B">
      <w:pPr>
        <w:spacing w:after="0" w:line="360" w:lineRule="auto"/>
        <w:jc w:val="center"/>
        <w:rPr>
          <w:rFonts w:ascii="Times New Roman" w:hAnsi="Times New Roman" w:cs="Times New Roman"/>
          <w:spacing w:val="-8"/>
          <w:sz w:val="24"/>
          <w:szCs w:val="24"/>
        </w:rPr>
      </w:pPr>
    </w:p>
    <w:p w:rsidR="0011683B" w:rsidRPr="00382379" w:rsidRDefault="0011683B" w:rsidP="00382379">
      <w:pPr>
        <w:spacing w:line="360" w:lineRule="auto"/>
        <w:ind w:firstLine="708"/>
        <w:jc w:val="both"/>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 xml:space="preserve">Исследование поверхности полиэлектролитного покрытия с единичными микрокапсулами без фермента, полученное с помошью конфокального микроскопа </w:t>
      </w:r>
      <w:r w:rsidRPr="0059636C">
        <w:rPr>
          <w:rFonts w:ascii="Times New Roman" w:hAnsi="Times New Roman" w:cs="Times New Roman"/>
          <w:spacing w:val="-8"/>
          <w:sz w:val="24"/>
          <w:szCs w:val="24"/>
          <w:lang w:val="en-US"/>
        </w:rPr>
        <w:t>LEXT</w:t>
      </w:r>
      <w:r w:rsidRPr="0059636C">
        <w:rPr>
          <w:rFonts w:ascii="Times New Roman" w:hAnsi="Times New Roman" w:cs="Times New Roman"/>
          <w:spacing w:val="-8"/>
          <w:sz w:val="24"/>
          <w:szCs w:val="24"/>
        </w:rPr>
        <w:t xml:space="preserve"> </w:t>
      </w:r>
      <w:r w:rsidRPr="0059636C">
        <w:rPr>
          <w:rFonts w:ascii="Times New Roman" w:hAnsi="Times New Roman" w:cs="Times New Roman"/>
          <w:spacing w:val="-8"/>
          <w:sz w:val="24"/>
          <w:szCs w:val="24"/>
          <w:lang w:val="en-US"/>
        </w:rPr>
        <w:t>OLS</w:t>
      </w:r>
      <w:r w:rsidRPr="0059636C">
        <w:rPr>
          <w:rFonts w:ascii="Times New Roman" w:hAnsi="Times New Roman" w:cs="Times New Roman"/>
          <w:spacing w:val="-8"/>
          <w:sz w:val="24"/>
          <w:szCs w:val="24"/>
        </w:rPr>
        <w:t xml:space="preserve">4000 (США), представлено на рисунке </w:t>
      </w:r>
      <w:r w:rsidR="00E2057E">
        <w:rPr>
          <w:rFonts w:ascii="Times New Roman" w:hAnsi="Times New Roman" w:cs="Times New Roman"/>
          <w:spacing w:val="-8"/>
          <w:sz w:val="24"/>
          <w:szCs w:val="24"/>
          <w:lang w:val="kk-KZ"/>
        </w:rPr>
        <w:t>14.</w:t>
      </w:r>
    </w:p>
    <w:p w:rsidR="0011683B" w:rsidRPr="0059636C" w:rsidRDefault="0011683B" w:rsidP="0011683B">
      <w:pPr>
        <w:spacing w:after="0" w:line="360" w:lineRule="auto"/>
        <w:jc w:val="center"/>
        <w:rPr>
          <w:rFonts w:ascii="Times New Roman" w:hAnsi="Times New Roman" w:cs="Times New Roman"/>
          <w:spacing w:val="-8"/>
          <w:sz w:val="24"/>
          <w:szCs w:val="24"/>
        </w:rPr>
      </w:pPr>
      <w:r w:rsidRPr="0059636C">
        <w:rPr>
          <w:rFonts w:ascii="Times New Roman" w:hAnsi="Times New Roman" w:cs="Times New Roman"/>
          <w:noProof/>
          <w:spacing w:val="-8"/>
          <w:sz w:val="24"/>
          <w:szCs w:val="24"/>
          <w:lang w:val="en-US"/>
        </w:rPr>
        <w:drawing>
          <wp:inline distT="0" distB="0" distL="0" distR="0">
            <wp:extent cx="1976728" cy="1986124"/>
            <wp:effectExtent l="19050" t="0" r="4472" b="0"/>
            <wp:docPr id="19"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Grp="1" noChangeAspect="1" noChangeArrowheads="1"/>
                    </pic:cNvPicPr>
                  </pic:nvPicPr>
                  <pic:blipFill>
                    <a:blip r:embed="rId42"/>
                    <a:srcRect/>
                    <a:stretch>
                      <a:fillRect/>
                    </a:stretch>
                  </pic:blipFill>
                  <pic:spPr bwMode="auto">
                    <a:xfrm>
                      <a:off x="0" y="0"/>
                      <a:ext cx="1978261" cy="1987664"/>
                    </a:xfrm>
                    <a:prstGeom prst="rect">
                      <a:avLst/>
                    </a:prstGeom>
                    <a:noFill/>
                    <a:ln w="9525">
                      <a:noFill/>
                      <a:miter lim="800000"/>
                      <a:headEnd/>
                      <a:tailEnd/>
                    </a:ln>
                    <a:effectLst/>
                  </pic:spPr>
                </pic:pic>
              </a:graphicData>
            </a:graphic>
          </wp:inline>
        </w:drawing>
      </w:r>
      <w:r w:rsidRPr="0059636C">
        <w:rPr>
          <w:rFonts w:ascii="Times New Roman" w:hAnsi="Times New Roman" w:cs="Times New Roman"/>
          <w:spacing w:val="-8"/>
          <w:sz w:val="24"/>
          <w:szCs w:val="24"/>
        </w:rPr>
        <w:t xml:space="preserve">                                  </w:t>
      </w:r>
      <w:r w:rsidRPr="0059636C">
        <w:rPr>
          <w:rFonts w:ascii="Times New Roman" w:hAnsi="Times New Roman" w:cs="Times New Roman"/>
          <w:noProof/>
          <w:spacing w:val="-8"/>
          <w:sz w:val="24"/>
          <w:szCs w:val="24"/>
          <w:lang w:val="en-US"/>
        </w:rPr>
        <w:drawing>
          <wp:inline distT="0" distB="0" distL="0" distR="0">
            <wp:extent cx="1984679" cy="1984679"/>
            <wp:effectExtent l="19050" t="0" r="0" b="0"/>
            <wp:docPr id="2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43"/>
                    <a:srcRect/>
                    <a:stretch>
                      <a:fillRect/>
                    </a:stretch>
                  </pic:blipFill>
                  <pic:spPr bwMode="auto">
                    <a:xfrm>
                      <a:off x="0" y="0"/>
                      <a:ext cx="1991244" cy="1991244"/>
                    </a:xfrm>
                    <a:prstGeom prst="rect">
                      <a:avLst/>
                    </a:prstGeom>
                    <a:noFill/>
                    <a:ln w="9525">
                      <a:noFill/>
                      <a:miter lim="800000"/>
                      <a:headEnd/>
                      <a:tailEnd/>
                    </a:ln>
                    <a:effectLst/>
                  </pic:spPr>
                </pic:pic>
              </a:graphicData>
            </a:graphic>
          </wp:inline>
        </w:drawing>
      </w:r>
    </w:p>
    <w:p w:rsidR="0011683B" w:rsidRPr="0059636C" w:rsidRDefault="0011683B" w:rsidP="0011683B">
      <w:pPr>
        <w:spacing w:after="0" w:line="360" w:lineRule="auto"/>
        <w:ind w:firstLine="720"/>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                             </w:t>
      </w:r>
      <w:r w:rsidR="0091682E">
        <w:rPr>
          <w:rFonts w:ascii="Times New Roman" w:hAnsi="Times New Roman" w:cs="Times New Roman"/>
          <w:spacing w:val="-8"/>
          <w:sz w:val="24"/>
          <w:szCs w:val="24"/>
          <w:lang w:val="kk-KZ"/>
        </w:rPr>
        <w:t>а</w:t>
      </w:r>
      <w:r w:rsidRPr="0059636C">
        <w:rPr>
          <w:rFonts w:ascii="Times New Roman" w:hAnsi="Times New Roman" w:cs="Times New Roman"/>
          <w:spacing w:val="-8"/>
          <w:sz w:val="24"/>
          <w:szCs w:val="24"/>
        </w:rPr>
        <w:t xml:space="preserve">)                                                                                                  </w:t>
      </w:r>
      <w:r w:rsidR="0091682E">
        <w:rPr>
          <w:rFonts w:ascii="Times New Roman" w:hAnsi="Times New Roman" w:cs="Times New Roman"/>
          <w:spacing w:val="-8"/>
          <w:sz w:val="24"/>
          <w:szCs w:val="24"/>
          <w:lang w:val="kk-KZ"/>
        </w:rPr>
        <w:t>б</w:t>
      </w:r>
      <w:r w:rsidRPr="0059636C">
        <w:rPr>
          <w:rFonts w:ascii="Times New Roman" w:hAnsi="Times New Roman" w:cs="Times New Roman"/>
          <w:spacing w:val="-8"/>
          <w:sz w:val="24"/>
          <w:szCs w:val="24"/>
        </w:rPr>
        <w:t>)</w:t>
      </w:r>
    </w:p>
    <w:p w:rsidR="0011683B" w:rsidRPr="0059636C" w:rsidRDefault="0011683B" w:rsidP="00E2057E">
      <w:pPr>
        <w:spacing w:after="0" w:line="360" w:lineRule="auto"/>
        <w:jc w:val="center"/>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Рисунок </w:t>
      </w:r>
      <w:r w:rsidR="00E2057E">
        <w:rPr>
          <w:rFonts w:ascii="Times New Roman" w:hAnsi="Times New Roman" w:cs="Times New Roman"/>
          <w:spacing w:val="-8"/>
          <w:sz w:val="24"/>
          <w:szCs w:val="24"/>
          <w:lang w:val="kk-KZ"/>
        </w:rPr>
        <w:t>14</w:t>
      </w:r>
      <w:r w:rsidR="00E51213">
        <w:rPr>
          <w:rFonts w:ascii="Times New Roman" w:hAnsi="Times New Roman" w:cs="Times New Roman"/>
          <w:spacing w:val="-8"/>
          <w:sz w:val="24"/>
          <w:szCs w:val="24"/>
          <w:lang w:val="kk-KZ"/>
        </w:rPr>
        <w:t xml:space="preserve"> </w:t>
      </w:r>
      <w:r w:rsidR="00E2057E">
        <w:rPr>
          <w:rFonts w:ascii="Times New Roman" w:hAnsi="Times New Roman" w:cs="Times New Roman"/>
          <w:spacing w:val="-8"/>
          <w:sz w:val="24"/>
          <w:szCs w:val="24"/>
          <w:lang w:val="kk-KZ"/>
        </w:rPr>
        <w:t xml:space="preserve">– </w:t>
      </w:r>
      <w:r w:rsidR="00E2057E" w:rsidRPr="0059636C">
        <w:rPr>
          <w:rFonts w:ascii="Times New Roman" w:hAnsi="Times New Roman" w:cs="Times New Roman"/>
          <w:spacing w:val="-8"/>
          <w:sz w:val="24"/>
          <w:szCs w:val="24"/>
        </w:rPr>
        <w:t>Исследование поверхности полиэлектролитного покрытия</w:t>
      </w:r>
      <w:r w:rsidR="00E2057E">
        <w:rPr>
          <w:rFonts w:ascii="Times New Roman" w:hAnsi="Times New Roman" w:cs="Times New Roman"/>
          <w:spacing w:val="-8"/>
          <w:sz w:val="24"/>
          <w:szCs w:val="24"/>
          <w:lang w:val="kk-KZ"/>
        </w:rPr>
        <w:t>:</w:t>
      </w:r>
      <w:r w:rsidR="00344351">
        <w:rPr>
          <w:rFonts w:ascii="Times New Roman" w:hAnsi="Times New Roman" w:cs="Times New Roman"/>
          <w:spacing w:val="-8"/>
          <w:sz w:val="24"/>
          <w:szCs w:val="24"/>
          <w:lang w:val="kk-KZ"/>
        </w:rPr>
        <w:t xml:space="preserve"> </w:t>
      </w:r>
      <w:r w:rsidR="00E2057E" w:rsidRPr="0059636C">
        <w:rPr>
          <w:rFonts w:ascii="Times New Roman" w:hAnsi="Times New Roman" w:cs="Times New Roman"/>
          <w:spacing w:val="-8"/>
          <w:sz w:val="24"/>
          <w:szCs w:val="24"/>
        </w:rPr>
        <w:t xml:space="preserve"> </w:t>
      </w:r>
      <w:r w:rsidR="0091682E">
        <w:rPr>
          <w:rFonts w:ascii="Times New Roman" w:hAnsi="Times New Roman" w:cs="Times New Roman"/>
          <w:spacing w:val="-8"/>
          <w:sz w:val="24"/>
          <w:szCs w:val="24"/>
          <w:lang w:val="kk-KZ"/>
        </w:rPr>
        <w:t>а</w:t>
      </w:r>
      <w:r w:rsidR="00344351">
        <w:rPr>
          <w:rFonts w:ascii="Times New Roman" w:hAnsi="Times New Roman" w:cs="Times New Roman"/>
          <w:spacing w:val="-8"/>
          <w:sz w:val="24"/>
          <w:szCs w:val="24"/>
        </w:rPr>
        <w:t xml:space="preserve">) </w:t>
      </w:r>
      <w:r w:rsidR="00344351">
        <w:rPr>
          <w:rFonts w:ascii="Times New Roman" w:hAnsi="Times New Roman" w:cs="Times New Roman"/>
          <w:spacing w:val="-8"/>
          <w:sz w:val="24"/>
          <w:szCs w:val="24"/>
          <w:lang w:val="kk-KZ"/>
        </w:rPr>
        <w:t>п</w:t>
      </w:r>
      <w:r w:rsidRPr="0059636C">
        <w:rPr>
          <w:rFonts w:ascii="Times New Roman" w:hAnsi="Times New Roman" w:cs="Times New Roman"/>
          <w:spacing w:val="-8"/>
          <w:sz w:val="24"/>
          <w:szCs w:val="24"/>
        </w:rPr>
        <w:t>рикрепленная к стеклянной поверхности пятислойная капсула (ПААГ/ПСС/ПААГ/ПСС/ПААГ) с кальций карбонатным ядром. Радиус капсулы: 2,164 мкм, высота²: 0,332мкм</w:t>
      </w:r>
      <w:r w:rsidR="00122F38">
        <w:rPr>
          <w:rFonts w:ascii="Times New Roman" w:hAnsi="Times New Roman" w:cs="Times New Roman"/>
          <w:spacing w:val="-8"/>
          <w:sz w:val="24"/>
          <w:szCs w:val="24"/>
          <w:lang w:val="kk-KZ"/>
        </w:rPr>
        <w:t>;</w:t>
      </w:r>
      <w:r w:rsidR="00344351">
        <w:rPr>
          <w:rFonts w:ascii="Times New Roman" w:hAnsi="Times New Roman" w:cs="Times New Roman"/>
          <w:spacing w:val="-8"/>
          <w:sz w:val="24"/>
          <w:szCs w:val="24"/>
          <w:lang w:val="kk-KZ"/>
        </w:rPr>
        <w:t xml:space="preserve"> </w:t>
      </w:r>
      <w:r w:rsidR="0091682E">
        <w:rPr>
          <w:rFonts w:ascii="Times New Roman" w:hAnsi="Times New Roman" w:cs="Times New Roman"/>
          <w:spacing w:val="-8"/>
          <w:sz w:val="24"/>
          <w:szCs w:val="24"/>
          <w:lang w:val="kk-KZ"/>
        </w:rPr>
        <w:t>б</w:t>
      </w:r>
      <w:r w:rsidRPr="0059636C">
        <w:rPr>
          <w:rFonts w:ascii="Times New Roman" w:hAnsi="Times New Roman" w:cs="Times New Roman"/>
          <w:spacing w:val="-8"/>
          <w:sz w:val="24"/>
          <w:szCs w:val="24"/>
        </w:rPr>
        <w:t>)</w:t>
      </w:r>
      <w:r w:rsidR="00344351">
        <w:rPr>
          <w:rFonts w:ascii="Times New Roman" w:hAnsi="Times New Roman" w:cs="Times New Roman"/>
          <w:spacing w:val="-8"/>
          <w:sz w:val="24"/>
          <w:szCs w:val="24"/>
        </w:rPr>
        <w:t xml:space="preserve"> </w:t>
      </w:r>
      <w:r w:rsidR="00344351">
        <w:rPr>
          <w:rFonts w:ascii="Times New Roman" w:hAnsi="Times New Roman" w:cs="Times New Roman"/>
          <w:spacing w:val="-8"/>
          <w:sz w:val="24"/>
          <w:szCs w:val="24"/>
          <w:lang w:val="kk-KZ"/>
        </w:rPr>
        <w:t>п</w:t>
      </w:r>
      <w:r w:rsidRPr="0059636C">
        <w:rPr>
          <w:rFonts w:ascii="Times New Roman" w:hAnsi="Times New Roman" w:cs="Times New Roman"/>
          <w:spacing w:val="-8"/>
          <w:sz w:val="24"/>
          <w:szCs w:val="24"/>
        </w:rPr>
        <w:t>рикрепленная к стеклянной поверхности пятислойная капсула с растворенным ядром. Тот же масштаб.</w:t>
      </w:r>
      <w:r w:rsidR="00E2057E">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Дополнительно капсулы отделены от внешней среды двумя слоями</w:t>
      </w:r>
    </w:p>
    <w:p w:rsidR="0011683B" w:rsidRPr="0059636C" w:rsidRDefault="0011683B" w:rsidP="0011683B">
      <w:pPr>
        <w:spacing w:after="0" w:line="360" w:lineRule="auto"/>
        <w:ind w:firstLine="720"/>
        <w:jc w:val="center"/>
        <w:rPr>
          <w:rFonts w:ascii="Times New Roman" w:hAnsi="Times New Roman" w:cs="Times New Roman"/>
          <w:spacing w:val="-8"/>
          <w:sz w:val="24"/>
          <w:szCs w:val="24"/>
        </w:rPr>
      </w:pPr>
    </w:p>
    <w:p w:rsidR="0011683B" w:rsidRPr="0059636C" w:rsidRDefault="0011683B" w:rsidP="0011683B">
      <w:pPr>
        <w:spacing w:line="360" w:lineRule="auto"/>
        <w:ind w:firstLine="708"/>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 xml:space="preserve">На рисунке </w:t>
      </w:r>
      <w:r w:rsidR="00E2057E">
        <w:rPr>
          <w:rFonts w:ascii="Times New Roman" w:hAnsi="Times New Roman" w:cs="Times New Roman"/>
          <w:spacing w:val="-8"/>
          <w:sz w:val="24"/>
          <w:szCs w:val="24"/>
          <w:lang w:val="kk-KZ"/>
        </w:rPr>
        <w:t>15</w:t>
      </w:r>
      <w:r w:rsidRPr="0059636C">
        <w:rPr>
          <w:rFonts w:ascii="Times New Roman" w:hAnsi="Times New Roman" w:cs="Times New Roman"/>
          <w:spacing w:val="-8"/>
          <w:sz w:val="24"/>
          <w:szCs w:val="24"/>
        </w:rPr>
        <w:t xml:space="preserve"> </w:t>
      </w:r>
      <w:r w:rsidR="0091682E">
        <w:rPr>
          <w:rFonts w:ascii="Times New Roman" w:hAnsi="Times New Roman" w:cs="Times New Roman"/>
          <w:spacing w:val="-8"/>
          <w:sz w:val="24"/>
          <w:szCs w:val="24"/>
          <w:lang w:val="kk-KZ"/>
        </w:rPr>
        <w:t>а</w:t>
      </w:r>
      <w:r w:rsidRPr="0059636C">
        <w:rPr>
          <w:rFonts w:ascii="Times New Roman" w:hAnsi="Times New Roman" w:cs="Times New Roman"/>
          <w:spacing w:val="-8"/>
          <w:sz w:val="24"/>
          <w:szCs w:val="24"/>
        </w:rPr>
        <w:t xml:space="preserve">) и </w:t>
      </w:r>
      <w:r w:rsidR="0091682E">
        <w:rPr>
          <w:rFonts w:ascii="Times New Roman" w:hAnsi="Times New Roman" w:cs="Times New Roman"/>
          <w:spacing w:val="-8"/>
          <w:sz w:val="24"/>
          <w:szCs w:val="24"/>
          <w:lang w:val="kk-KZ"/>
        </w:rPr>
        <w:t>б</w:t>
      </w:r>
      <w:r w:rsidRPr="0059636C">
        <w:rPr>
          <w:rFonts w:ascii="Times New Roman" w:hAnsi="Times New Roman" w:cs="Times New Roman"/>
          <w:spacing w:val="-8"/>
          <w:sz w:val="24"/>
          <w:szCs w:val="24"/>
        </w:rPr>
        <w:t>) показаны микроячеистые полиэлектролитные поверхности, полученные с помощью светового микроскопа.</w:t>
      </w:r>
    </w:p>
    <w:p w:rsidR="0011683B" w:rsidRPr="0059636C" w:rsidRDefault="0011683B" w:rsidP="00382379">
      <w:pPr>
        <w:spacing w:after="0" w:line="240" w:lineRule="auto"/>
        <w:ind w:firstLine="720"/>
        <w:rPr>
          <w:rFonts w:ascii="Times New Roman" w:hAnsi="Times New Roman" w:cs="Times New Roman"/>
          <w:spacing w:val="-8"/>
          <w:sz w:val="24"/>
          <w:szCs w:val="24"/>
        </w:rPr>
      </w:pPr>
      <w:r w:rsidRPr="0059636C">
        <w:rPr>
          <w:rFonts w:ascii="Times New Roman" w:hAnsi="Times New Roman" w:cs="Times New Roman"/>
          <w:noProof/>
          <w:spacing w:val="-8"/>
          <w:sz w:val="24"/>
          <w:szCs w:val="24"/>
          <w:lang w:val="en-US"/>
        </w:rPr>
        <w:drawing>
          <wp:inline distT="0" distB="0" distL="0" distR="0">
            <wp:extent cx="2054400" cy="1836751"/>
            <wp:effectExtent l="19050" t="0" r="3000" b="0"/>
            <wp:docPr id="2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4"/>
                    <a:srcRect/>
                    <a:stretch>
                      <a:fillRect/>
                    </a:stretch>
                  </pic:blipFill>
                  <pic:spPr bwMode="auto">
                    <a:xfrm>
                      <a:off x="0" y="0"/>
                      <a:ext cx="2051822" cy="1834447"/>
                    </a:xfrm>
                    <a:prstGeom prst="rect">
                      <a:avLst/>
                    </a:prstGeom>
                    <a:noFill/>
                    <a:ln w="9525">
                      <a:noFill/>
                      <a:miter lim="800000"/>
                      <a:headEnd/>
                      <a:tailEnd/>
                    </a:ln>
                  </pic:spPr>
                </pic:pic>
              </a:graphicData>
            </a:graphic>
          </wp:inline>
        </w:drawing>
      </w:r>
      <w:r w:rsidRPr="0059636C">
        <w:rPr>
          <w:rFonts w:ascii="Times New Roman" w:hAnsi="Times New Roman" w:cs="Times New Roman"/>
          <w:spacing w:val="-8"/>
          <w:sz w:val="24"/>
          <w:szCs w:val="24"/>
        </w:rPr>
        <w:t xml:space="preserve">                     </w:t>
      </w:r>
      <w:r w:rsidRPr="0059636C">
        <w:rPr>
          <w:rFonts w:ascii="Times New Roman" w:hAnsi="Times New Roman" w:cs="Times New Roman"/>
          <w:noProof/>
          <w:spacing w:val="-8"/>
          <w:sz w:val="24"/>
          <w:szCs w:val="24"/>
          <w:lang w:val="en-US"/>
        </w:rPr>
        <w:drawing>
          <wp:inline distT="0" distB="0" distL="0" distR="0">
            <wp:extent cx="1986240" cy="1812897"/>
            <wp:effectExtent l="19050" t="0" r="0" b="0"/>
            <wp:docPr id="2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5"/>
                    <a:srcRect/>
                    <a:stretch>
                      <a:fillRect/>
                    </a:stretch>
                  </pic:blipFill>
                  <pic:spPr bwMode="auto">
                    <a:xfrm>
                      <a:off x="0" y="0"/>
                      <a:ext cx="1989428" cy="1815806"/>
                    </a:xfrm>
                    <a:prstGeom prst="rect">
                      <a:avLst/>
                    </a:prstGeom>
                    <a:noFill/>
                    <a:ln w="9525">
                      <a:noFill/>
                      <a:miter lim="800000"/>
                      <a:headEnd/>
                      <a:tailEnd/>
                    </a:ln>
                  </pic:spPr>
                </pic:pic>
              </a:graphicData>
            </a:graphic>
          </wp:inline>
        </w:drawing>
      </w:r>
    </w:p>
    <w:p w:rsidR="0011683B" w:rsidRDefault="0011683B" w:rsidP="00382379">
      <w:pPr>
        <w:spacing w:after="0" w:line="240" w:lineRule="auto"/>
        <w:ind w:firstLine="720"/>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 xml:space="preserve">                 </w:t>
      </w:r>
      <w:r w:rsidR="0091682E">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 xml:space="preserve">      </w:t>
      </w:r>
      <w:r w:rsidR="0091682E">
        <w:rPr>
          <w:rFonts w:ascii="Times New Roman" w:hAnsi="Times New Roman" w:cs="Times New Roman"/>
          <w:spacing w:val="-8"/>
          <w:sz w:val="24"/>
          <w:szCs w:val="24"/>
          <w:lang w:val="kk-KZ"/>
        </w:rPr>
        <w:t>а</w:t>
      </w:r>
      <w:r w:rsidRPr="0059636C">
        <w:rPr>
          <w:rFonts w:ascii="Times New Roman" w:hAnsi="Times New Roman" w:cs="Times New Roman"/>
          <w:spacing w:val="-8"/>
          <w:sz w:val="24"/>
          <w:szCs w:val="24"/>
        </w:rPr>
        <w:t xml:space="preserve">)                                                                            </w:t>
      </w:r>
      <w:r w:rsidR="0091682E">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 xml:space="preserve">     </w:t>
      </w:r>
      <w:r w:rsidR="0091682E">
        <w:rPr>
          <w:rFonts w:ascii="Times New Roman" w:hAnsi="Times New Roman" w:cs="Times New Roman"/>
          <w:spacing w:val="-8"/>
          <w:sz w:val="24"/>
          <w:szCs w:val="24"/>
          <w:lang w:val="kk-KZ"/>
        </w:rPr>
        <w:t>б</w:t>
      </w:r>
      <w:r w:rsidRPr="0059636C">
        <w:rPr>
          <w:rFonts w:ascii="Times New Roman" w:hAnsi="Times New Roman" w:cs="Times New Roman"/>
          <w:spacing w:val="-8"/>
          <w:sz w:val="24"/>
          <w:szCs w:val="24"/>
        </w:rPr>
        <w:t>)</w:t>
      </w:r>
    </w:p>
    <w:p w:rsidR="00382379" w:rsidRPr="00382379" w:rsidRDefault="00382379" w:rsidP="00382379">
      <w:pPr>
        <w:spacing w:after="0" w:line="240" w:lineRule="auto"/>
        <w:ind w:firstLine="720"/>
        <w:rPr>
          <w:rFonts w:ascii="Times New Roman" w:hAnsi="Times New Roman" w:cs="Times New Roman"/>
          <w:spacing w:val="-8"/>
          <w:sz w:val="24"/>
          <w:szCs w:val="24"/>
          <w:lang w:val="kk-KZ"/>
        </w:rPr>
      </w:pPr>
    </w:p>
    <w:p w:rsidR="0011683B" w:rsidRDefault="0011683B" w:rsidP="00E2057E">
      <w:pPr>
        <w:spacing w:after="0" w:line="360" w:lineRule="auto"/>
        <w:jc w:val="center"/>
        <w:rPr>
          <w:rFonts w:ascii="Times New Roman" w:hAnsi="Times New Roman" w:cs="Times New Roman"/>
          <w:spacing w:val="-8"/>
          <w:sz w:val="24"/>
          <w:szCs w:val="24"/>
          <w:lang w:val="kk-KZ"/>
        </w:rPr>
      </w:pPr>
      <w:r w:rsidRPr="0059636C">
        <w:rPr>
          <w:rFonts w:ascii="Times New Roman" w:hAnsi="Times New Roman" w:cs="Times New Roman"/>
          <w:spacing w:val="-8"/>
          <w:sz w:val="24"/>
          <w:szCs w:val="24"/>
        </w:rPr>
        <w:t xml:space="preserve">Рисунок </w:t>
      </w:r>
      <w:r w:rsidR="00E2057E">
        <w:rPr>
          <w:rFonts w:ascii="Times New Roman" w:hAnsi="Times New Roman" w:cs="Times New Roman"/>
          <w:spacing w:val="-8"/>
          <w:sz w:val="24"/>
          <w:szCs w:val="24"/>
          <w:lang w:val="kk-KZ"/>
        </w:rPr>
        <w:t>15</w:t>
      </w:r>
      <w:r w:rsidRPr="0059636C">
        <w:rPr>
          <w:rFonts w:ascii="Times New Roman" w:hAnsi="Times New Roman" w:cs="Times New Roman"/>
          <w:spacing w:val="-8"/>
          <w:sz w:val="24"/>
          <w:szCs w:val="24"/>
        </w:rPr>
        <w:t xml:space="preserve"> </w:t>
      </w:r>
      <w:r w:rsidR="00E2057E">
        <w:rPr>
          <w:rFonts w:ascii="Times New Roman" w:hAnsi="Times New Roman" w:cs="Times New Roman"/>
          <w:spacing w:val="-8"/>
          <w:sz w:val="24"/>
          <w:szCs w:val="24"/>
          <w:lang w:val="kk-KZ"/>
        </w:rPr>
        <w:t>– М</w:t>
      </w:r>
      <w:r w:rsidR="00E2057E" w:rsidRPr="0059636C">
        <w:rPr>
          <w:rFonts w:ascii="Times New Roman" w:hAnsi="Times New Roman" w:cs="Times New Roman"/>
          <w:spacing w:val="-8"/>
          <w:sz w:val="24"/>
          <w:szCs w:val="24"/>
        </w:rPr>
        <w:t>икроячеистые полиэлектролитные поверхности, полученные с помощью светового микроскопа</w:t>
      </w:r>
      <w:r w:rsidR="00E2057E">
        <w:rPr>
          <w:rFonts w:ascii="Times New Roman" w:hAnsi="Times New Roman" w:cs="Times New Roman"/>
          <w:spacing w:val="-8"/>
          <w:sz w:val="24"/>
          <w:szCs w:val="24"/>
          <w:lang w:val="kk-KZ"/>
        </w:rPr>
        <w:t>:</w:t>
      </w:r>
      <w:r w:rsidR="00344351">
        <w:rPr>
          <w:rFonts w:ascii="Times New Roman" w:hAnsi="Times New Roman" w:cs="Times New Roman"/>
          <w:spacing w:val="-8"/>
          <w:sz w:val="24"/>
          <w:szCs w:val="24"/>
          <w:lang w:val="kk-KZ"/>
        </w:rPr>
        <w:t xml:space="preserve"> а</w:t>
      </w:r>
      <w:r w:rsidRPr="0059636C">
        <w:rPr>
          <w:rFonts w:ascii="Times New Roman" w:hAnsi="Times New Roman" w:cs="Times New Roman"/>
          <w:spacing w:val="-8"/>
          <w:sz w:val="24"/>
          <w:szCs w:val="24"/>
        </w:rPr>
        <w:t>) Полиэлектролитное покрытие с микроячейками, внутренний слой которых – ПААГ (Формировалис</w:t>
      </w:r>
      <w:r w:rsidR="00344351">
        <w:rPr>
          <w:rFonts w:ascii="Times New Roman" w:hAnsi="Times New Roman" w:cs="Times New Roman"/>
          <w:spacing w:val="-8"/>
          <w:sz w:val="24"/>
          <w:szCs w:val="24"/>
        </w:rPr>
        <w:t>ь из микрокапсул ПААГ/ПСС/ПААГ)</w:t>
      </w:r>
      <w:r w:rsidR="00344351">
        <w:rPr>
          <w:rFonts w:ascii="Times New Roman" w:hAnsi="Times New Roman" w:cs="Times New Roman"/>
          <w:spacing w:val="-8"/>
          <w:sz w:val="24"/>
          <w:szCs w:val="24"/>
          <w:lang w:val="kk-KZ"/>
        </w:rPr>
        <w:t>; б</w:t>
      </w:r>
      <w:r w:rsidRPr="0059636C">
        <w:rPr>
          <w:rFonts w:ascii="Times New Roman" w:hAnsi="Times New Roman" w:cs="Times New Roman"/>
          <w:spacing w:val="-8"/>
          <w:sz w:val="24"/>
          <w:szCs w:val="24"/>
        </w:rPr>
        <w:t>) Полиэлектролитное покрытие с микроячейками, внутренний слой которых – ПСС (Формировались из микрокапсул ПСС/ПААГ/ПСС).</w:t>
      </w:r>
      <w:r w:rsidR="00E2057E">
        <w:rPr>
          <w:rFonts w:ascii="Times New Roman" w:hAnsi="Times New Roman" w:cs="Times New Roman"/>
          <w:spacing w:val="-8"/>
          <w:sz w:val="24"/>
          <w:szCs w:val="24"/>
          <w:lang w:val="kk-KZ"/>
        </w:rPr>
        <w:t xml:space="preserve"> </w:t>
      </w:r>
      <w:r w:rsidRPr="0059636C">
        <w:rPr>
          <w:rFonts w:ascii="Times New Roman" w:hAnsi="Times New Roman" w:cs="Times New Roman"/>
          <w:spacing w:val="-8"/>
          <w:sz w:val="24"/>
          <w:szCs w:val="24"/>
        </w:rPr>
        <w:t>Ферменты внутри ячеек отделены от внешней среды 5-ю слоями</w:t>
      </w:r>
    </w:p>
    <w:p w:rsidR="00E2057E" w:rsidRPr="00E2057E" w:rsidRDefault="00E2057E" w:rsidP="00E2057E">
      <w:pPr>
        <w:spacing w:after="0" w:line="360" w:lineRule="auto"/>
        <w:jc w:val="center"/>
        <w:rPr>
          <w:rFonts w:ascii="Times New Roman" w:hAnsi="Times New Roman" w:cs="Times New Roman"/>
          <w:spacing w:val="-8"/>
          <w:sz w:val="24"/>
          <w:szCs w:val="24"/>
          <w:lang w:val="kk-KZ"/>
        </w:rPr>
      </w:pPr>
    </w:p>
    <w:p w:rsidR="0011683B" w:rsidRPr="0059636C" w:rsidRDefault="0011683B" w:rsidP="0011683B">
      <w:pPr>
        <w:spacing w:after="0" w:line="360" w:lineRule="auto"/>
        <w:ind w:firstLine="567"/>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Полиэлектролитное покрытие представляет собой многослойную пленку, между слоями которой был расположен слой полиэлектролитных капсул диаметром около 2-5 микрон. Использованное хемочувствительное покрытие построено на основе двух типов известных молекулярных конструкций: полиэлектролитных мультислоев и полиэлектролитных капсул, заполненных молекулами фермента. Их соединение в единую конструкцию образует новое, оригинальное ячеистое покры</w:t>
      </w:r>
      <w:r w:rsidRPr="0059636C">
        <w:rPr>
          <w:rFonts w:ascii="Times New Roman" w:hAnsi="Times New Roman" w:cs="Times New Roman"/>
          <w:spacing w:val="-8"/>
          <w:sz w:val="24"/>
          <w:szCs w:val="24"/>
        </w:rPr>
        <w:softHyphen/>
        <w:t>тие, устойчивое в водно-солевой среде. Наличие нескольких, не менее пяти полиэлектролитных слоев, отделявших ферменты от внешней среды, предохраняет последние от инактивирования, например, посторонними ферментами или микробами. Одной из особенностей покрытия то, что суммарная толщина полимерных слоев составляет в нем менее 2% от диаметра внут</w:t>
      </w:r>
      <w:r w:rsidRPr="0059636C">
        <w:rPr>
          <w:rFonts w:ascii="Times New Roman" w:hAnsi="Times New Roman" w:cs="Times New Roman"/>
          <w:spacing w:val="-8"/>
          <w:sz w:val="24"/>
          <w:szCs w:val="24"/>
        </w:rPr>
        <w:softHyphen/>
        <w:t>ренних ячеек, причем вклад в это толщины стенок полиэлектролитных капсул составляет, в свою очередь, менее 40%.</w:t>
      </w:r>
    </w:p>
    <w:p w:rsidR="0011683B" w:rsidRPr="0059636C" w:rsidRDefault="0011683B" w:rsidP="0011683B">
      <w:pPr>
        <w:spacing w:after="0" w:line="360" w:lineRule="auto"/>
        <w:ind w:firstLine="567"/>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Нанесенное покрытие стабильно в водно-солевых растворах с ионной силой менее 1 М и в области рН от 3 до 9, что соответствует литературным данным по стабильности полиэлектролитных мультислоев [</w:t>
      </w:r>
      <w:r w:rsidRPr="0059636C">
        <w:rPr>
          <w:rFonts w:ascii="Times New Roman" w:hAnsi="Times New Roman" w:cs="Times New Roman"/>
          <w:spacing w:val="-8"/>
          <w:sz w:val="24"/>
          <w:szCs w:val="24"/>
          <w:lang w:val="kk-KZ"/>
        </w:rPr>
        <w:t>85</w:t>
      </w:r>
      <w:r w:rsidRPr="0059636C">
        <w:rPr>
          <w:rFonts w:ascii="Times New Roman" w:hAnsi="Times New Roman" w:cs="Times New Roman"/>
          <w:spacing w:val="-8"/>
          <w:sz w:val="24"/>
          <w:szCs w:val="24"/>
        </w:rPr>
        <w:t>].</w:t>
      </w:r>
    </w:p>
    <w:p w:rsidR="0011683B" w:rsidRPr="0059636C" w:rsidRDefault="0011683B" w:rsidP="0011683B">
      <w:pPr>
        <w:spacing w:after="0" w:line="360" w:lineRule="auto"/>
        <w:ind w:firstLine="567"/>
        <w:jc w:val="both"/>
        <w:rPr>
          <w:rFonts w:ascii="Times New Roman" w:hAnsi="Times New Roman" w:cs="Times New Roman"/>
          <w:spacing w:val="-8"/>
          <w:sz w:val="24"/>
          <w:szCs w:val="24"/>
        </w:rPr>
      </w:pPr>
      <w:r w:rsidRPr="0059636C">
        <w:rPr>
          <w:rFonts w:ascii="Times New Roman" w:hAnsi="Times New Roman" w:cs="Times New Roman"/>
          <w:spacing w:val="-8"/>
          <w:sz w:val="24"/>
          <w:szCs w:val="24"/>
        </w:rPr>
        <w:t>Как видно из рисунков, полиэлектролитные капсулы, находящиеся внутри полиэлектролитного покрытия, теряют сферическую форму под действием сил поверхностного натяжения и при соприкосновении с соседними капсулами создают геометрические фигуры разной конфигурации. Тем не менее, новый тип полимерного покрытия образует достаточно крепкую конструкцию, способную защищать ферменты от внешних воздействий  в течение месяцев.</w:t>
      </w:r>
    </w:p>
    <w:p w:rsidR="0011683B" w:rsidRPr="0059636C" w:rsidRDefault="0011683B" w:rsidP="0011683B">
      <w:pPr>
        <w:spacing w:after="0" w:line="360" w:lineRule="auto"/>
        <w:jc w:val="both"/>
        <w:rPr>
          <w:rFonts w:ascii="Times New Roman" w:hAnsi="Times New Roman" w:cs="Times New Roman"/>
          <w:spacing w:val="-8"/>
          <w:sz w:val="24"/>
          <w:szCs w:val="24"/>
        </w:rPr>
      </w:pPr>
    </w:p>
    <w:p w:rsidR="0011683B" w:rsidRPr="0059636C" w:rsidRDefault="0011683B" w:rsidP="0011683B">
      <w:pPr>
        <w:spacing w:line="360" w:lineRule="auto"/>
        <w:jc w:val="center"/>
        <w:rPr>
          <w:rFonts w:ascii="Times New Roman" w:hAnsi="Times New Roman" w:cs="Times New Roman"/>
          <w:spacing w:val="-8"/>
          <w:sz w:val="24"/>
          <w:szCs w:val="24"/>
          <w:lang w:eastAsia="ru-RU"/>
        </w:rPr>
      </w:pPr>
      <w:r w:rsidRPr="0059636C">
        <w:rPr>
          <w:rFonts w:ascii="Times New Roman" w:hAnsi="Times New Roman" w:cs="Times New Roman"/>
          <w:spacing w:val="-8"/>
          <w:sz w:val="24"/>
          <w:szCs w:val="24"/>
          <w:lang w:eastAsia="ru-RU"/>
        </w:rPr>
        <w:br w:type="page"/>
      </w:r>
      <w:r w:rsidRPr="0059636C">
        <w:rPr>
          <w:rFonts w:ascii="Times New Roman" w:hAnsi="Times New Roman" w:cs="Times New Roman"/>
          <w:spacing w:val="-8"/>
          <w:sz w:val="24"/>
          <w:szCs w:val="24"/>
          <w:lang w:eastAsia="ru-RU"/>
        </w:rPr>
        <w:lastRenderedPageBreak/>
        <w:t>ЗАКЛЮЧЕНИЕ</w:t>
      </w:r>
    </w:p>
    <w:p w:rsidR="0011683B" w:rsidRPr="0059636C" w:rsidRDefault="0011683B" w:rsidP="0011683B">
      <w:pPr>
        <w:pStyle w:val="aa"/>
        <w:spacing w:after="0" w:line="360" w:lineRule="auto"/>
        <w:ind w:left="0" w:firstLine="708"/>
        <w:jc w:val="both"/>
        <w:rPr>
          <w:rFonts w:ascii="Times New Roman" w:hAnsi="Times New Roman" w:cs="Times New Roman"/>
          <w:bCs/>
          <w:color w:val="000000"/>
          <w:spacing w:val="-8"/>
          <w:lang w:val="ru-RU"/>
        </w:rPr>
      </w:pPr>
      <w:r w:rsidRPr="0059636C">
        <w:rPr>
          <w:rFonts w:ascii="Times New Roman" w:hAnsi="Times New Roman" w:cs="Times New Roman"/>
          <w:color w:val="000000"/>
          <w:spacing w:val="-8"/>
          <w:sz w:val="24"/>
          <w:szCs w:val="24"/>
          <w:lang w:val="ru-RU" w:eastAsia="ru-RU"/>
        </w:rPr>
        <w:t>Проведены исследования каталитической активности ферментов уреаза и пероксидаза хрена, заключенных в трех, пяти и семислойные полиэлектролитные микрокапсулы. Показано, что активность ферментов зависит от знака заряда внутренней поверхности полиэлектролитной оболочки, контактирующей с ферментом, и мало зависит от количества слоев полиэлектролитной оболочки (для 3-7 слойных капсул различия каталитичекой активности ферментов в пределах ошибки эксперимента). Потенциометрическим методом показано, что инкапсулированный фермент уреаза, контактирующий с полиэлектролитом полистирол сульфонат (образующий внутренний слой микрокапсулы и имеющий отрицательный заряд), был способен детектировать собственный субстрат мочевину в диапазоне концентраций 2х10</w:t>
      </w:r>
      <w:r w:rsidRPr="0059636C">
        <w:rPr>
          <w:rFonts w:ascii="Times New Roman" w:hAnsi="Times New Roman" w:cs="Times New Roman"/>
          <w:color w:val="000000"/>
          <w:spacing w:val="-8"/>
          <w:sz w:val="24"/>
          <w:szCs w:val="24"/>
          <w:vertAlign w:val="superscript"/>
          <w:lang w:val="ru-RU" w:eastAsia="ru-RU"/>
        </w:rPr>
        <w:t>-4</w:t>
      </w:r>
      <w:r w:rsidRPr="0059636C">
        <w:rPr>
          <w:rFonts w:ascii="Times New Roman" w:hAnsi="Times New Roman" w:cs="Times New Roman"/>
          <w:color w:val="000000"/>
          <w:spacing w:val="-8"/>
          <w:sz w:val="24"/>
          <w:szCs w:val="24"/>
          <w:lang w:val="ru-RU" w:eastAsia="ru-RU"/>
        </w:rPr>
        <w:t>М – 10</w:t>
      </w:r>
      <w:r w:rsidRPr="0059636C">
        <w:rPr>
          <w:rFonts w:ascii="Times New Roman" w:hAnsi="Times New Roman" w:cs="Times New Roman"/>
          <w:color w:val="000000"/>
          <w:spacing w:val="-8"/>
          <w:sz w:val="24"/>
          <w:szCs w:val="24"/>
          <w:vertAlign w:val="superscript"/>
          <w:lang w:val="ru-RU" w:eastAsia="ru-RU"/>
        </w:rPr>
        <w:t>-2</w:t>
      </w:r>
      <w:r w:rsidRPr="0059636C">
        <w:rPr>
          <w:rFonts w:ascii="Times New Roman" w:hAnsi="Times New Roman" w:cs="Times New Roman"/>
          <w:color w:val="000000"/>
          <w:spacing w:val="-8"/>
          <w:sz w:val="24"/>
          <w:szCs w:val="24"/>
          <w:lang w:val="ru-RU" w:eastAsia="ru-RU"/>
        </w:rPr>
        <w:t xml:space="preserve">М. Спектрофотометрическим методом показано, что фермент пероксидаза хрена, инкапсулированный в микрокапсулы с положительно заряженной внутренней оболочкой (полиэлектролит полиалиламин гидрохлорид) </w:t>
      </w:r>
      <w:r w:rsidRPr="0059636C">
        <w:rPr>
          <w:rFonts w:ascii="Times New Roman" w:hAnsi="Times New Roman" w:cs="Times New Roman"/>
          <w:bCs/>
          <w:color w:val="000000"/>
          <w:spacing w:val="-8"/>
          <w:sz w:val="24"/>
          <w:szCs w:val="24"/>
          <w:lang w:val="ru-RU"/>
        </w:rPr>
        <w:t>имеет лучшее сродство к субстрату пероксиду водорода и обладает каталитической активностью примерно в два раза выше, чем фермент в капсулах ПСС</w:t>
      </w:r>
      <w:r w:rsidRPr="0059636C">
        <w:rPr>
          <w:rFonts w:ascii="Times New Roman" w:hAnsi="Times New Roman" w:cs="Times New Roman"/>
          <w:color w:val="000000"/>
          <w:spacing w:val="-8"/>
          <w:sz w:val="24"/>
          <w:szCs w:val="24"/>
          <w:lang w:val="ru-RU"/>
        </w:rPr>
        <w:t>/</w:t>
      </w:r>
      <w:r w:rsidRPr="0059636C">
        <w:rPr>
          <w:rFonts w:ascii="Times New Roman" w:hAnsi="Times New Roman" w:cs="Times New Roman"/>
          <w:bCs/>
          <w:color w:val="000000"/>
          <w:spacing w:val="-8"/>
          <w:sz w:val="24"/>
          <w:szCs w:val="24"/>
          <w:lang w:val="ru-RU"/>
        </w:rPr>
        <w:t>ПААГ</w:t>
      </w:r>
      <w:r w:rsidRPr="0059636C">
        <w:rPr>
          <w:rFonts w:ascii="Times New Roman" w:hAnsi="Times New Roman" w:cs="Times New Roman"/>
          <w:color w:val="000000"/>
          <w:spacing w:val="-8"/>
          <w:sz w:val="24"/>
          <w:szCs w:val="24"/>
          <w:lang w:val="ru-RU"/>
        </w:rPr>
        <w:t>/</w:t>
      </w:r>
      <w:r w:rsidRPr="0059636C">
        <w:rPr>
          <w:rFonts w:ascii="Times New Roman" w:hAnsi="Times New Roman" w:cs="Times New Roman"/>
          <w:bCs/>
          <w:color w:val="000000"/>
          <w:spacing w:val="-8"/>
          <w:sz w:val="24"/>
          <w:szCs w:val="24"/>
          <w:lang w:val="ru-RU"/>
        </w:rPr>
        <w:t>ПСС.</w:t>
      </w:r>
      <w:r w:rsidRPr="0059636C">
        <w:rPr>
          <w:rFonts w:ascii="Times New Roman" w:hAnsi="Times New Roman" w:cs="Times New Roman"/>
          <w:bCs/>
          <w:color w:val="000000"/>
          <w:spacing w:val="-8"/>
          <w:lang w:val="ru-RU"/>
        </w:rPr>
        <w:t xml:space="preserve"> </w:t>
      </w:r>
    </w:p>
    <w:p w:rsidR="0011683B" w:rsidRPr="0059636C" w:rsidRDefault="0011683B" w:rsidP="0011683B">
      <w:pPr>
        <w:pStyle w:val="aa"/>
        <w:spacing w:after="0" w:line="360" w:lineRule="auto"/>
        <w:ind w:left="0" w:firstLine="708"/>
        <w:jc w:val="both"/>
        <w:rPr>
          <w:rFonts w:ascii="Times New Roman" w:hAnsi="Times New Roman" w:cs="Times New Roman"/>
          <w:color w:val="000000"/>
          <w:spacing w:val="-8"/>
          <w:sz w:val="24"/>
          <w:szCs w:val="24"/>
          <w:lang w:val="ru-RU" w:eastAsia="ru-RU"/>
        </w:rPr>
      </w:pPr>
      <w:r w:rsidRPr="0059636C">
        <w:rPr>
          <w:rFonts w:ascii="Times New Roman" w:hAnsi="Times New Roman" w:cs="Times New Roman"/>
          <w:color w:val="000000"/>
          <w:spacing w:val="-8"/>
          <w:sz w:val="24"/>
          <w:szCs w:val="24"/>
          <w:lang w:val="ru-RU" w:eastAsia="ru-RU"/>
        </w:rPr>
        <w:t xml:space="preserve">Изучены некоторые каталитические характеристики биферментной системы уреаза-пероксидаза хрена. Эти два фермента были инкапсулированы в одни и те же микрокапсулы с числом слоев 5 и знаком заряда полиэлектролита (-), контактирующего с ферментами. Потенциометрическим и спектрофотометрическим методами показано, что эти ферменты способны поочередно детектировать собственные субстраты в одной и той же ячейке. Показано, что ферменты не влияют на активность друг друга и их каталитическая активность сравнима с активностью  одноферментной системы. </w:t>
      </w:r>
    </w:p>
    <w:p w:rsidR="0011683B" w:rsidRPr="0059636C" w:rsidRDefault="0011683B" w:rsidP="0011683B">
      <w:pPr>
        <w:pStyle w:val="aa"/>
        <w:spacing w:after="0" w:line="360" w:lineRule="auto"/>
        <w:ind w:left="0" w:firstLine="708"/>
        <w:jc w:val="both"/>
        <w:rPr>
          <w:rFonts w:ascii="Times New Roman" w:hAnsi="Times New Roman" w:cs="Times New Roman"/>
          <w:color w:val="000000"/>
          <w:spacing w:val="-8"/>
          <w:sz w:val="24"/>
          <w:szCs w:val="24"/>
          <w:lang w:val="ru-RU" w:eastAsia="ru-RU"/>
        </w:rPr>
      </w:pPr>
      <w:r w:rsidRPr="0059636C">
        <w:rPr>
          <w:rFonts w:ascii="Times New Roman" w:hAnsi="Times New Roman" w:cs="Times New Roman"/>
          <w:color w:val="000000"/>
          <w:spacing w:val="-8"/>
          <w:sz w:val="24"/>
          <w:szCs w:val="24"/>
          <w:lang w:val="ru-RU" w:eastAsia="ru-RU"/>
        </w:rPr>
        <w:t xml:space="preserve">Проведены исследования архитектуры микрокапсул и полиэлектролитного микроячеистого покрытия методами световой и конфокальной спектроскопией. Кроме того, представлены фотографии микросферолитов (промежуточного продукта изготовления микрокапсул с ферментами) – кальций-карбонатные микрочастиц, на которые впоследствии наслаивают противоположно заряженные полиэлектролитные  слои методом </w:t>
      </w:r>
      <w:r w:rsidRPr="0059636C">
        <w:rPr>
          <w:rFonts w:ascii="Times New Roman" w:hAnsi="Times New Roman" w:cs="Times New Roman"/>
          <w:color w:val="000000"/>
          <w:spacing w:val="-8"/>
          <w:sz w:val="24"/>
          <w:szCs w:val="24"/>
          <w:lang w:eastAsia="ru-RU"/>
        </w:rPr>
        <w:t>layer</w:t>
      </w:r>
      <w:r w:rsidRPr="0059636C">
        <w:rPr>
          <w:rFonts w:ascii="Times New Roman" w:hAnsi="Times New Roman" w:cs="Times New Roman"/>
          <w:color w:val="000000"/>
          <w:spacing w:val="-8"/>
          <w:sz w:val="24"/>
          <w:szCs w:val="24"/>
          <w:lang w:val="ru-RU" w:eastAsia="ru-RU"/>
        </w:rPr>
        <w:t>-</w:t>
      </w:r>
      <w:r w:rsidRPr="0059636C">
        <w:rPr>
          <w:rFonts w:ascii="Times New Roman" w:hAnsi="Times New Roman" w:cs="Times New Roman"/>
          <w:color w:val="000000"/>
          <w:spacing w:val="-8"/>
          <w:sz w:val="24"/>
          <w:szCs w:val="24"/>
          <w:lang w:eastAsia="ru-RU"/>
        </w:rPr>
        <w:t>by</w:t>
      </w:r>
      <w:r w:rsidRPr="0059636C">
        <w:rPr>
          <w:rFonts w:ascii="Times New Roman" w:hAnsi="Times New Roman" w:cs="Times New Roman"/>
          <w:color w:val="000000"/>
          <w:spacing w:val="-8"/>
          <w:sz w:val="24"/>
          <w:szCs w:val="24"/>
          <w:lang w:val="ru-RU" w:eastAsia="ru-RU"/>
        </w:rPr>
        <w:t>-</w:t>
      </w:r>
      <w:r w:rsidRPr="0059636C">
        <w:rPr>
          <w:rFonts w:ascii="Times New Roman" w:hAnsi="Times New Roman" w:cs="Times New Roman"/>
          <w:color w:val="000000"/>
          <w:spacing w:val="-8"/>
          <w:sz w:val="24"/>
          <w:szCs w:val="24"/>
          <w:lang w:eastAsia="ru-RU"/>
        </w:rPr>
        <w:t>layer</w:t>
      </w:r>
      <w:r w:rsidRPr="0059636C">
        <w:rPr>
          <w:rFonts w:ascii="Times New Roman" w:hAnsi="Times New Roman" w:cs="Times New Roman"/>
          <w:color w:val="000000"/>
          <w:spacing w:val="-8"/>
          <w:sz w:val="24"/>
          <w:szCs w:val="24"/>
          <w:lang w:val="ru-RU" w:eastAsia="ru-RU"/>
        </w:rPr>
        <w:t>. Показано, что возможно получать микрокапсулы с заданным размером в диапазоне 2-10 мкм с узким распределением по размерам.</w:t>
      </w:r>
    </w:p>
    <w:p w:rsidR="0011683B" w:rsidRPr="00414250" w:rsidRDefault="0011683B" w:rsidP="00414250">
      <w:pPr>
        <w:pStyle w:val="aa"/>
        <w:spacing w:after="0" w:line="360" w:lineRule="auto"/>
        <w:ind w:left="0" w:firstLine="708"/>
        <w:jc w:val="both"/>
        <w:rPr>
          <w:rFonts w:ascii="Times New Roman" w:hAnsi="Times New Roman" w:cs="Times New Roman"/>
          <w:spacing w:val="-8"/>
          <w:sz w:val="24"/>
          <w:szCs w:val="24"/>
          <w:lang w:val="ru-RU"/>
        </w:rPr>
      </w:pPr>
      <w:r w:rsidRPr="0059636C">
        <w:rPr>
          <w:rFonts w:ascii="Times New Roman" w:hAnsi="Times New Roman" w:cs="Times New Roman"/>
          <w:spacing w:val="-8"/>
          <w:sz w:val="24"/>
          <w:szCs w:val="24"/>
          <w:lang w:val="ru-RU"/>
        </w:rPr>
        <w:t xml:space="preserve">Как показали эксперименты, одним из решающих факторов, влияющих на чувствительность биосенсорного слоя является подбор условий для очистки микрокапсул с ферментом от кальций карбонатных частиц. Показано, что использование хелатирующего агента ЭГТА вместо ЭДТА, меньше повреждает ферменты во время растворения кальций-карбонатного ядра. Второй фактор, способствующий увеличению чувствительности сенсора, – это повышение концентрации фермента в капсулах полиэлектролитного покрытия. Как известно, в реакционной среде с большим содержанием фермента (при одинаковой активности фермента) ответ электрода на введение </w:t>
      </w:r>
      <w:r w:rsidRPr="0059636C">
        <w:rPr>
          <w:rFonts w:ascii="Times New Roman" w:hAnsi="Times New Roman" w:cs="Times New Roman"/>
          <w:spacing w:val="-8"/>
          <w:sz w:val="24"/>
          <w:szCs w:val="24"/>
          <w:lang w:val="ru-RU"/>
        </w:rPr>
        <w:lastRenderedPageBreak/>
        <w:t>субстрата более быстрый и больший. Увеличение концентрации фермента в микроячейках полиэлектролитного слоя достигалось за счет увеличения количества добавленного фермента в раствор С</w:t>
      </w:r>
      <w:r w:rsidRPr="0059636C">
        <w:rPr>
          <w:rFonts w:ascii="Times New Roman" w:hAnsi="Times New Roman" w:cs="Times New Roman"/>
          <w:spacing w:val="-8"/>
          <w:sz w:val="24"/>
          <w:szCs w:val="24"/>
        </w:rPr>
        <w:t>aCl</w:t>
      </w:r>
      <w:r w:rsidRPr="0059636C">
        <w:rPr>
          <w:rFonts w:ascii="Times New Roman" w:hAnsi="Times New Roman" w:cs="Times New Roman"/>
          <w:spacing w:val="-8"/>
          <w:sz w:val="24"/>
          <w:szCs w:val="24"/>
          <w:vertAlign w:val="subscript"/>
          <w:lang w:val="ru-RU"/>
        </w:rPr>
        <w:t xml:space="preserve">2 </w:t>
      </w:r>
      <w:r w:rsidRPr="0059636C">
        <w:rPr>
          <w:rFonts w:ascii="Times New Roman" w:hAnsi="Times New Roman" w:cs="Times New Roman"/>
          <w:spacing w:val="-8"/>
          <w:sz w:val="24"/>
          <w:szCs w:val="24"/>
          <w:lang w:val="ru-RU"/>
        </w:rPr>
        <w:t>при получении составных кальций-карбонатных сферолитов. Третий фактор, непосредственно не касающийся свойств чувствительного слоя биосенсора, это состав реакционной среды исследования. Как было показано ранее [58] величина ответа модифицированного рН-электрода сильно зависит от  буферной емкости (0,1-</w:t>
      </w:r>
      <w:smartTag w:uri="urn:schemas-microsoft-com:office:smarttags" w:element="metricconverter">
        <w:smartTagPr>
          <w:attr w:name="ProductID" w:val="20 мМ"/>
        </w:smartTagPr>
        <w:r w:rsidRPr="0059636C">
          <w:rPr>
            <w:rFonts w:ascii="Times New Roman" w:hAnsi="Times New Roman" w:cs="Times New Roman"/>
            <w:spacing w:val="-8"/>
            <w:sz w:val="24"/>
            <w:szCs w:val="24"/>
            <w:lang w:val="ru-RU"/>
          </w:rPr>
          <w:t>20 мМ</w:t>
        </w:r>
      </w:smartTag>
      <w:r w:rsidRPr="0059636C">
        <w:rPr>
          <w:rFonts w:ascii="Times New Roman" w:hAnsi="Times New Roman" w:cs="Times New Roman"/>
          <w:spacing w:val="-8"/>
          <w:sz w:val="24"/>
          <w:szCs w:val="24"/>
          <w:lang w:val="ru-RU"/>
        </w:rPr>
        <w:t xml:space="preserve"> буфера) реакционной среды и в гораздо меньшей степени от ионной силы раствора (от 10 до </w:t>
      </w:r>
      <w:smartTag w:uri="urn:schemas-microsoft-com:office:smarttags" w:element="metricconverter">
        <w:smartTagPr>
          <w:attr w:name="ProductID" w:val="500 мМ"/>
        </w:smartTagPr>
        <w:r w:rsidRPr="0059636C">
          <w:rPr>
            <w:rFonts w:ascii="Times New Roman" w:hAnsi="Times New Roman" w:cs="Times New Roman"/>
            <w:spacing w:val="-8"/>
            <w:sz w:val="24"/>
            <w:szCs w:val="24"/>
            <w:lang w:val="ru-RU"/>
          </w:rPr>
          <w:t>500 мМ</w:t>
        </w:r>
      </w:smartTag>
      <w:r w:rsidRPr="0059636C">
        <w:rPr>
          <w:rFonts w:ascii="Times New Roman" w:hAnsi="Times New Roman" w:cs="Times New Roman"/>
          <w:spacing w:val="-8"/>
          <w:sz w:val="24"/>
          <w:szCs w:val="24"/>
          <w:lang w:val="ru-RU"/>
        </w:rPr>
        <w:t xml:space="preserve"> </w:t>
      </w:r>
      <w:r w:rsidRPr="0059636C">
        <w:rPr>
          <w:rFonts w:ascii="Times New Roman" w:hAnsi="Times New Roman" w:cs="Times New Roman"/>
          <w:spacing w:val="-8"/>
          <w:sz w:val="24"/>
          <w:szCs w:val="24"/>
        </w:rPr>
        <w:t>NaCl</w:t>
      </w:r>
      <w:r w:rsidRPr="0059636C">
        <w:rPr>
          <w:rFonts w:ascii="Times New Roman" w:hAnsi="Times New Roman" w:cs="Times New Roman"/>
          <w:spacing w:val="-8"/>
          <w:sz w:val="24"/>
          <w:szCs w:val="24"/>
          <w:lang w:val="ru-RU"/>
        </w:rPr>
        <w:t xml:space="preserve"> или </w:t>
      </w:r>
      <w:r w:rsidRPr="0059636C">
        <w:rPr>
          <w:rFonts w:ascii="Times New Roman" w:hAnsi="Times New Roman" w:cs="Times New Roman"/>
          <w:spacing w:val="-8"/>
          <w:sz w:val="24"/>
          <w:szCs w:val="24"/>
        </w:rPr>
        <w:t>KCl</w:t>
      </w:r>
      <w:r w:rsidRPr="0059636C">
        <w:rPr>
          <w:rFonts w:ascii="Times New Roman" w:hAnsi="Times New Roman" w:cs="Times New Roman"/>
          <w:spacing w:val="-8"/>
          <w:sz w:val="24"/>
          <w:szCs w:val="24"/>
          <w:lang w:val="ru-RU"/>
        </w:rPr>
        <w:t xml:space="preserve">) и температуры.  Область значений рН от 5,5 до 8,5, как мы предполагаем, является оптимальным диапазоном для исследований реакции разложения мочевины на аммиак и углекислый газ с помощью уреазного полимерного сенсора. Этот же диапазон рН подходит для инкапсулированной пероксидазы хрена. Чувствительный слой биосенсора стабильный при этих значениях рН </w:t>
      </w:r>
      <w:r w:rsidR="00414250">
        <w:rPr>
          <w:rFonts w:ascii="Times New Roman" w:hAnsi="Times New Roman" w:cs="Times New Roman"/>
          <w:spacing w:val="-8"/>
          <w:sz w:val="24"/>
          <w:szCs w:val="24"/>
          <w:lang w:val="ru-RU"/>
        </w:rPr>
        <w:t>и ферменты достаточно активны.</w:t>
      </w:r>
    </w:p>
    <w:p w:rsidR="000F015F" w:rsidRPr="0059636C" w:rsidRDefault="000F015F" w:rsidP="008C5F27">
      <w:pPr>
        <w:spacing w:line="360" w:lineRule="auto"/>
        <w:rPr>
          <w:rFonts w:ascii="Times New Roman" w:hAnsi="Times New Roman" w:cs="Times New Roman"/>
          <w:color w:val="FF0000"/>
        </w:rPr>
        <w:sectPr w:rsidR="000F015F" w:rsidRPr="0059636C" w:rsidSect="00E47E28">
          <w:footerReference w:type="default" r:id="rId46"/>
          <w:pgSz w:w="11906" w:h="16838"/>
          <w:pgMar w:top="1134" w:right="567" w:bottom="1134" w:left="1701" w:header="709" w:footer="508" w:gutter="0"/>
          <w:cols w:space="708"/>
          <w:docGrid w:linePitch="360"/>
        </w:sectPr>
      </w:pPr>
    </w:p>
    <w:p w:rsidR="00CD61C9" w:rsidRPr="00414250" w:rsidRDefault="00CD61C9" w:rsidP="00CD61C9">
      <w:pPr>
        <w:spacing w:after="0" w:line="360" w:lineRule="auto"/>
        <w:jc w:val="center"/>
        <w:rPr>
          <w:rFonts w:ascii="Times New Roman" w:hAnsi="Times New Roman" w:cs="Times New Roman"/>
          <w:sz w:val="24"/>
          <w:szCs w:val="24"/>
          <w:lang w:val="en-US" w:eastAsia="ru-RU"/>
        </w:rPr>
      </w:pPr>
      <w:r w:rsidRPr="0059636C">
        <w:rPr>
          <w:rFonts w:ascii="Times New Roman" w:hAnsi="Times New Roman" w:cs="Times New Roman"/>
          <w:sz w:val="24"/>
          <w:szCs w:val="24"/>
          <w:lang w:eastAsia="ru-RU"/>
        </w:rPr>
        <w:lastRenderedPageBreak/>
        <w:t>СПИСОК</w:t>
      </w:r>
      <w:r w:rsidRPr="00414250">
        <w:rPr>
          <w:rFonts w:ascii="Times New Roman" w:hAnsi="Times New Roman" w:cs="Times New Roman"/>
          <w:sz w:val="24"/>
          <w:szCs w:val="24"/>
          <w:lang w:val="en-US" w:eastAsia="ru-RU"/>
        </w:rPr>
        <w:t xml:space="preserve"> </w:t>
      </w:r>
      <w:r w:rsidRPr="0059636C">
        <w:rPr>
          <w:rFonts w:ascii="Times New Roman" w:hAnsi="Times New Roman" w:cs="Times New Roman"/>
          <w:sz w:val="24"/>
          <w:szCs w:val="24"/>
          <w:lang w:eastAsia="ru-RU"/>
        </w:rPr>
        <w:t>ИСПОЛЬЗОВАННЫХ</w:t>
      </w:r>
      <w:r w:rsidRPr="00414250">
        <w:rPr>
          <w:rFonts w:ascii="Times New Roman" w:hAnsi="Times New Roman" w:cs="Times New Roman"/>
          <w:sz w:val="24"/>
          <w:szCs w:val="24"/>
          <w:lang w:val="en-US" w:eastAsia="ru-RU"/>
        </w:rPr>
        <w:t xml:space="preserve"> </w:t>
      </w:r>
      <w:r w:rsidRPr="0059636C">
        <w:rPr>
          <w:rFonts w:ascii="Times New Roman" w:hAnsi="Times New Roman" w:cs="Times New Roman"/>
          <w:sz w:val="24"/>
          <w:szCs w:val="24"/>
          <w:lang w:eastAsia="ru-RU"/>
        </w:rPr>
        <w:t>ИСТОЧНИКОВ</w:t>
      </w:r>
    </w:p>
    <w:p w:rsidR="00CD61C9" w:rsidRPr="00414250" w:rsidRDefault="00CD61C9" w:rsidP="00CD61C9">
      <w:pPr>
        <w:spacing w:after="0" w:line="360" w:lineRule="auto"/>
        <w:jc w:val="both"/>
        <w:rPr>
          <w:rFonts w:ascii="Times New Roman" w:hAnsi="Times New Roman" w:cs="Times New Roman"/>
          <w:sz w:val="24"/>
          <w:szCs w:val="24"/>
          <w:lang w:val="en-US" w:eastAsia="ru-RU"/>
        </w:rPr>
      </w:pPr>
    </w:p>
    <w:p w:rsidR="00CD61C9" w:rsidRPr="00461320" w:rsidRDefault="00CD61C9" w:rsidP="005D4018">
      <w:pPr>
        <w:spacing w:after="0" w:line="360" w:lineRule="auto"/>
        <w:ind w:firstLine="720"/>
        <w:jc w:val="both"/>
        <w:rPr>
          <w:rFonts w:ascii="Times New Roman" w:hAnsi="Times New Roman" w:cs="Times New Roman"/>
          <w:sz w:val="24"/>
          <w:szCs w:val="24"/>
          <w:lang w:val="en-US"/>
        </w:rPr>
      </w:pPr>
      <w:r w:rsidRPr="00461320">
        <w:rPr>
          <w:rFonts w:ascii="Times New Roman" w:hAnsi="Times New Roman" w:cs="Times New Roman"/>
          <w:sz w:val="24"/>
          <w:szCs w:val="24"/>
          <w:lang w:val="en-US"/>
        </w:rPr>
        <w:t>1</w:t>
      </w:r>
      <w:r w:rsidRPr="0059636C">
        <w:rPr>
          <w:rFonts w:ascii="Times New Roman" w:hAnsi="Times New Roman" w:cs="Times New Roman"/>
          <w:sz w:val="24"/>
          <w:szCs w:val="24"/>
          <w:lang w:val="kk-KZ"/>
        </w:rPr>
        <w:t xml:space="preserve"> </w:t>
      </w:r>
      <w:r w:rsidR="00461320" w:rsidRPr="00461320">
        <w:rPr>
          <w:rFonts w:ascii="Times New Roman" w:hAnsi="Times New Roman" w:cs="Times New Roman"/>
          <w:sz w:val="24"/>
          <w:szCs w:val="24"/>
          <w:lang w:val="en-US"/>
        </w:rPr>
        <w:t xml:space="preserve">Bilitewski U. and Turner A.P.F. </w:t>
      </w:r>
      <w:r w:rsidR="00461320" w:rsidRPr="00461320">
        <w:rPr>
          <w:rFonts w:ascii="Times New Roman" w:eastAsia="Arial Unicode MS" w:hAnsi="Times New Roman" w:cs="Times New Roman"/>
          <w:iCs/>
          <w:color w:val="000000"/>
          <w:sz w:val="24"/>
          <w:szCs w:val="24"/>
          <w:shd w:val="clear" w:color="auto" w:fill="FFFFFF"/>
          <w:lang w:val="en-US"/>
        </w:rPr>
        <w:t>Biosensors for environmental monitoring</w:t>
      </w:r>
      <w:r w:rsidR="00461320" w:rsidRPr="00461320">
        <w:rPr>
          <w:rFonts w:ascii="Times New Roman" w:eastAsia="Arial Unicode MS" w:hAnsi="Times New Roman" w:cs="Times New Roman"/>
          <w:color w:val="000000"/>
          <w:sz w:val="24"/>
          <w:szCs w:val="24"/>
          <w:shd w:val="clear" w:color="auto" w:fill="FFFFFF"/>
          <w:lang w:val="en-US"/>
        </w:rPr>
        <w:t xml:space="preserve"> </w:t>
      </w:r>
      <w:r w:rsidR="00461320" w:rsidRPr="00461320">
        <w:rPr>
          <w:rFonts w:ascii="Times New Roman" w:hAnsi="Times New Roman" w:cs="Times New Roman"/>
          <w:sz w:val="24"/>
          <w:szCs w:val="24"/>
          <w:lang w:val="en-US"/>
        </w:rPr>
        <w:t>// The Netherlands, Harwood Academic Publishers. –</w:t>
      </w:r>
      <w:r w:rsidR="00461320">
        <w:rPr>
          <w:rFonts w:ascii="Times New Roman" w:hAnsi="Times New Roman" w:cs="Times New Roman"/>
          <w:sz w:val="24"/>
          <w:szCs w:val="24"/>
          <w:lang w:val="kk-KZ"/>
        </w:rPr>
        <w:t xml:space="preserve"> </w:t>
      </w:r>
      <w:r w:rsidR="00461320" w:rsidRPr="00461320">
        <w:rPr>
          <w:rFonts w:ascii="Times New Roman" w:hAnsi="Times New Roman" w:cs="Times New Roman"/>
          <w:sz w:val="24"/>
          <w:szCs w:val="24"/>
          <w:lang w:val="en-US"/>
        </w:rPr>
        <w:t xml:space="preserve">2000. – </w:t>
      </w:r>
      <w:r w:rsidR="00461320">
        <w:rPr>
          <w:rFonts w:ascii="Times New Roman" w:hAnsi="Times New Roman" w:cs="Times New Roman"/>
          <w:sz w:val="24"/>
          <w:szCs w:val="24"/>
        </w:rPr>
        <w:t>Р</w:t>
      </w:r>
      <w:r w:rsidR="00461320" w:rsidRPr="00461320">
        <w:rPr>
          <w:rFonts w:ascii="Times New Roman" w:hAnsi="Times New Roman" w:cs="Times New Roman"/>
          <w:sz w:val="24"/>
          <w:szCs w:val="24"/>
          <w:lang w:val="en-US"/>
        </w:rPr>
        <w:t>. 137–213.</w:t>
      </w:r>
    </w:p>
    <w:p w:rsidR="00CD61C9" w:rsidRPr="00461320" w:rsidRDefault="00414250" w:rsidP="005D4018">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kk-KZ"/>
        </w:rPr>
        <w:t>2</w:t>
      </w:r>
      <w:r w:rsidR="00CD61C9" w:rsidRPr="0059636C">
        <w:rPr>
          <w:rFonts w:ascii="Times New Roman" w:hAnsi="Times New Roman" w:cs="Times New Roman"/>
          <w:sz w:val="24"/>
          <w:szCs w:val="24"/>
          <w:lang w:val="kk-KZ"/>
        </w:rPr>
        <w:t xml:space="preserve"> </w:t>
      </w:r>
      <w:r w:rsidR="00461320">
        <w:rPr>
          <w:rFonts w:ascii="Times New Roman" w:hAnsi="Times New Roman" w:cs="Times New Roman"/>
          <w:sz w:val="24"/>
          <w:szCs w:val="24"/>
          <w:lang w:val="en-US"/>
        </w:rPr>
        <w:t xml:space="preserve">Buerk D.G. </w:t>
      </w:r>
      <w:r w:rsidR="00CD61C9" w:rsidRPr="0059636C">
        <w:rPr>
          <w:rFonts w:ascii="Times New Roman" w:hAnsi="Times New Roman" w:cs="Times New Roman"/>
          <w:sz w:val="24"/>
          <w:szCs w:val="24"/>
          <w:lang w:val="en-US"/>
        </w:rPr>
        <w:t>Biose</w:t>
      </w:r>
      <w:r w:rsidR="00461320">
        <w:rPr>
          <w:rFonts w:ascii="Times New Roman" w:hAnsi="Times New Roman" w:cs="Times New Roman"/>
          <w:sz w:val="24"/>
          <w:szCs w:val="24"/>
          <w:lang w:val="en-US"/>
        </w:rPr>
        <w:t>nsors: theory and applications</w:t>
      </w:r>
      <w:r w:rsidR="00461320">
        <w:rPr>
          <w:rFonts w:ascii="Times New Roman" w:hAnsi="Times New Roman" w:cs="Times New Roman"/>
          <w:sz w:val="24"/>
          <w:szCs w:val="24"/>
          <w:lang w:val="kk-KZ"/>
        </w:rPr>
        <w:t xml:space="preserve"> </w:t>
      </w:r>
      <w:r w:rsidR="00CD61C9" w:rsidRPr="0059636C">
        <w:rPr>
          <w:rFonts w:ascii="Times New Roman" w:hAnsi="Times New Roman" w:cs="Times New Roman"/>
          <w:sz w:val="24"/>
          <w:szCs w:val="24"/>
          <w:lang w:val="en-US"/>
        </w:rPr>
        <w:t xml:space="preserve">// USA, Technomic Publishing Company, Inc. </w:t>
      </w:r>
      <w:r w:rsidR="00461320" w:rsidRPr="00461320">
        <w:rPr>
          <w:rFonts w:ascii="Times New Roman" w:hAnsi="Times New Roman" w:cs="Times New Roman"/>
          <w:sz w:val="24"/>
          <w:szCs w:val="24"/>
          <w:lang w:val="en-US"/>
        </w:rPr>
        <w:t xml:space="preserve">– 1993. – </w:t>
      </w:r>
      <w:r w:rsidR="00461320" w:rsidRPr="00461320">
        <w:rPr>
          <w:rFonts w:ascii="Times New Roman" w:hAnsi="Times New Roman" w:cs="Times New Roman"/>
          <w:sz w:val="24"/>
          <w:szCs w:val="24"/>
        </w:rPr>
        <w:t>Р</w:t>
      </w:r>
      <w:r w:rsidR="00461320" w:rsidRPr="00461320">
        <w:rPr>
          <w:rFonts w:ascii="Times New Roman" w:hAnsi="Times New Roman" w:cs="Times New Roman"/>
          <w:sz w:val="24"/>
          <w:szCs w:val="24"/>
          <w:lang w:val="en-US"/>
        </w:rPr>
        <w:t>. 208–209.</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3 </w:t>
      </w:r>
      <w:r w:rsidR="00461320" w:rsidRPr="00461320">
        <w:rPr>
          <w:rFonts w:ascii="Times New Roman" w:hAnsi="Times New Roman" w:cs="Times New Roman"/>
          <w:sz w:val="24"/>
          <w:szCs w:val="24"/>
          <w:lang w:val="en-US"/>
        </w:rPr>
        <w:t>Cai Q., Zeng K., Ruan C., et. all.</w:t>
      </w:r>
      <w:r w:rsidR="00461320" w:rsidRPr="00461320">
        <w:rPr>
          <w:rStyle w:val="hlfld-title"/>
          <w:rFonts w:ascii="Times New Roman" w:hAnsi="Times New Roman" w:cs="Times New Roman"/>
          <w:sz w:val="24"/>
          <w:szCs w:val="24"/>
          <w:lang w:val="en-US"/>
        </w:rPr>
        <w:t xml:space="preserve"> </w:t>
      </w:r>
      <w:r w:rsidR="00461320" w:rsidRPr="00461320">
        <w:rPr>
          <w:rFonts w:ascii="Times New Roman" w:hAnsi="Times New Roman" w:cs="Times New Roman"/>
          <w:sz w:val="24"/>
          <w:szCs w:val="24"/>
          <w:lang w:val="en-US"/>
        </w:rPr>
        <w:t xml:space="preserve">A wireless, remote query glucose biosensor based on a pH-sensitive polymer. // Anal. </w:t>
      </w:r>
      <w:r w:rsidR="00461320" w:rsidRPr="00063EE0">
        <w:rPr>
          <w:rFonts w:ascii="Times New Roman" w:hAnsi="Times New Roman" w:cs="Times New Roman"/>
          <w:sz w:val="24"/>
          <w:szCs w:val="24"/>
        </w:rPr>
        <w:t xml:space="preserve">Chem. – 2004. </w:t>
      </w:r>
      <w:r w:rsidR="00461320">
        <w:rPr>
          <w:rFonts w:ascii="Times New Roman" w:hAnsi="Times New Roman" w:cs="Times New Roman"/>
          <w:sz w:val="24"/>
          <w:szCs w:val="24"/>
        </w:rPr>
        <w:t xml:space="preserve">– Vol. 76. </w:t>
      </w:r>
      <w:r w:rsidR="00461320" w:rsidRPr="00063EE0">
        <w:rPr>
          <w:rFonts w:ascii="Times New Roman" w:hAnsi="Times New Roman" w:cs="Times New Roman"/>
          <w:sz w:val="24"/>
          <w:szCs w:val="24"/>
        </w:rPr>
        <w:t>– № 14. – Р</w:t>
      </w:r>
      <w:r w:rsidR="00461320">
        <w:rPr>
          <w:rFonts w:ascii="Times New Roman" w:hAnsi="Times New Roman" w:cs="Times New Roman"/>
          <w:sz w:val="24"/>
          <w:szCs w:val="24"/>
        </w:rPr>
        <w:t>. 4038–</w:t>
      </w:r>
      <w:r w:rsidR="00461320" w:rsidRPr="00063EE0">
        <w:rPr>
          <w:rFonts w:ascii="Times New Roman" w:hAnsi="Times New Roman" w:cs="Times New Roman"/>
          <w:sz w:val="24"/>
          <w:szCs w:val="24"/>
        </w:rPr>
        <w:t>4043.</w:t>
      </w:r>
    </w:p>
    <w:p w:rsidR="00CD61C9" w:rsidRPr="00461320" w:rsidRDefault="00CD61C9" w:rsidP="005D4018">
      <w:pPr>
        <w:spacing w:after="0" w:line="360" w:lineRule="auto"/>
        <w:ind w:firstLine="720"/>
        <w:jc w:val="both"/>
        <w:rPr>
          <w:rFonts w:ascii="Times New Roman" w:hAnsi="Times New Roman" w:cs="Times New Roman"/>
          <w:sz w:val="24"/>
          <w:szCs w:val="24"/>
        </w:rPr>
      </w:pPr>
      <w:r w:rsidRPr="0059636C">
        <w:rPr>
          <w:rFonts w:ascii="Times New Roman" w:hAnsi="Times New Roman" w:cs="Times New Roman"/>
          <w:sz w:val="24"/>
          <w:szCs w:val="24"/>
          <w:lang w:val="kk-KZ"/>
        </w:rPr>
        <w:t xml:space="preserve">4 </w:t>
      </w:r>
      <w:r w:rsidR="00461320" w:rsidRPr="00833405">
        <w:rPr>
          <w:rFonts w:ascii="Times New Roman" w:hAnsi="Times New Roman" w:cs="Times New Roman"/>
          <w:sz w:val="24"/>
          <w:szCs w:val="24"/>
        </w:rPr>
        <w:t>Тёрнер Э., Карубе И., Уилсон Дж. Биосенсоры: основы и приложения</w:t>
      </w:r>
      <w:r w:rsidR="00461320">
        <w:rPr>
          <w:rFonts w:ascii="Times New Roman" w:hAnsi="Times New Roman" w:cs="Times New Roman"/>
          <w:sz w:val="24"/>
          <w:szCs w:val="24"/>
        </w:rPr>
        <w:t xml:space="preserve"> // М.: Мир. – </w:t>
      </w:r>
      <w:r w:rsidR="00461320" w:rsidRPr="00833405">
        <w:rPr>
          <w:rFonts w:ascii="Times New Roman" w:hAnsi="Times New Roman" w:cs="Times New Roman"/>
          <w:sz w:val="24"/>
          <w:szCs w:val="24"/>
        </w:rPr>
        <w:t>1992.</w:t>
      </w:r>
      <w:r w:rsidR="00461320">
        <w:rPr>
          <w:rFonts w:ascii="Times New Roman" w:hAnsi="Times New Roman" w:cs="Times New Roman"/>
          <w:sz w:val="24"/>
          <w:szCs w:val="24"/>
        </w:rPr>
        <w:t xml:space="preserve"> –</w:t>
      </w:r>
      <w:r w:rsidR="00461320" w:rsidRPr="00833405">
        <w:rPr>
          <w:rFonts w:ascii="Times New Roman" w:hAnsi="Times New Roman" w:cs="Times New Roman"/>
          <w:sz w:val="24"/>
          <w:szCs w:val="24"/>
        </w:rPr>
        <w:t xml:space="preserve"> </w:t>
      </w:r>
      <w:r w:rsidR="00461320">
        <w:rPr>
          <w:rFonts w:ascii="Times New Roman" w:hAnsi="Times New Roman" w:cs="Times New Roman"/>
          <w:sz w:val="24"/>
          <w:szCs w:val="24"/>
        </w:rPr>
        <w:t>С. 614.</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5 </w:t>
      </w:r>
      <w:r w:rsidR="00461320" w:rsidRPr="00461320">
        <w:rPr>
          <w:rFonts w:ascii="Times New Roman" w:hAnsi="Times New Roman" w:cs="Times New Roman"/>
          <w:sz w:val="24"/>
          <w:szCs w:val="24"/>
          <w:lang w:val="en-US"/>
        </w:rPr>
        <w:t xml:space="preserve">Qlark L.C.Jr. </w:t>
      </w:r>
      <w:r w:rsidR="00461320" w:rsidRPr="00461320">
        <w:rPr>
          <w:rFonts w:ascii="Times New Roman" w:hAnsi="Times New Roman" w:cs="Times New Roman"/>
          <w:color w:val="000000"/>
          <w:sz w:val="24"/>
          <w:szCs w:val="24"/>
          <w:lang w:val="en-US"/>
        </w:rPr>
        <w:t>Monitor and control of b</w:t>
      </w:r>
      <w:r w:rsidR="00461320">
        <w:rPr>
          <w:rFonts w:ascii="Times New Roman" w:hAnsi="Times New Roman" w:cs="Times New Roman"/>
          <w:color w:val="000000"/>
          <w:sz w:val="24"/>
          <w:szCs w:val="24"/>
          <w:lang w:val="en-US"/>
        </w:rPr>
        <w:t>lood and tissue oxygen tensions</w:t>
      </w:r>
      <w:r w:rsidR="00461320" w:rsidRPr="00461320">
        <w:rPr>
          <w:rFonts w:ascii="Times New Roman" w:hAnsi="Times New Roman" w:cs="Times New Roman"/>
          <w:color w:val="000000"/>
          <w:sz w:val="24"/>
          <w:szCs w:val="24"/>
          <w:lang w:val="en-US"/>
        </w:rPr>
        <w:t xml:space="preserve"> </w:t>
      </w:r>
      <w:r w:rsidR="00461320" w:rsidRPr="00461320">
        <w:rPr>
          <w:rFonts w:ascii="Times New Roman" w:hAnsi="Times New Roman" w:cs="Times New Roman"/>
          <w:sz w:val="24"/>
          <w:szCs w:val="24"/>
          <w:lang w:val="en-US"/>
        </w:rPr>
        <w:t xml:space="preserve">// </w:t>
      </w:r>
      <w:r w:rsidR="00461320">
        <w:rPr>
          <w:rFonts w:ascii="Times New Roman" w:hAnsi="Times New Roman" w:cs="Times New Roman"/>
          <w:sz w:val="24"/>
          <w:szCs w:val="24"/>
          <w:lang w:val="en-US"/>
        </w:rPr>
        <w:t xml:space="preserve">ASAIO J. </w:t>
      </w:r>
      <w:r w:rsidR="00461320" w:rsidRPr="00461320">
        <w:rPr>
          <w:rFonts w:ascii="Times New Roman" w:hAnsi="Times New Roman" w:cs="Times New Roman"/>
          <w:sz w:val="24"/>
          <w:szCs w:val="24"/>
          <w:lang w:val="en-US"/>
        </w:rPr>
        <w:t xml:space="preserve">– 1956. – Vol. 2. – № 1. – </w:t>
      </w:r>
      <w:r w:rsidR="00461320" w:rsidRPr="00461320">
        <w:rPr>
          <w:rFonts w:ascii="Times New Roman" w:hAnsi="Times New Roman" w:cs="Times New Roman"/>
          <w:sz w:val="24"/>
          <w:szCs w:val="24"/>
        </w:rPr>
        <w:t>Р</w:t>
      </w:r>
      <w:r w:rsidR="00461320" w:rsidRPr="00461320">
        <w:rPr>
          <w:rFonts w:ascii="Times New Roman" w:hAnsi="Times New Roman" w:cs="Times New Roman"/>
          <w:sz w:val="24"/>
          <w:szCs w:val="24"/>
          <w:lang w:val="en-US"/>
        </w:rPr>
        <w:t>. 41–48.</w:t>
      </w:r>
    </w:p>
    <w:p w:rsidR="00CD61C9" w:rsidRPr="00461320" w:rsidRDefault="00CD61C9" w:rsidP="005D4018">
      <w:pPr>
        <w:spacing w:after="0" w:line="360" w:lineRule="auto"/>
        <w:ind w:firstLine="720"/>
        <w:jc w:val="both"/>
        <w:rPr>
          <w:rFonts w:ascii="Times New Roman" w:hAnsi="Times New Roman" w:cs="Times New Roman"/>
          <w:sz w:val="24"/>
          <w:szCs w:val="24"/>
          <w:shd w:val="clear" w:color="auto" w:fill="FFFFFF"/>
          <w:lang w:val="en-US"/>
        </w:rPr>
      </w:pPr>
      <w:r w:rsidRPr="0059636C">
        <w:rPr>
          <w:rFonts w:ascii="Times New Roman" w:hAnsi="Times New Roman" w:cs="Times New Roman"/>
          <w:sz w:val="24"/>
          <w:szCs w:val="24"/>
          <w:lang w:val="kk-KZ"/>
        </w:rPr>
        <w:t xml:space="preserve">6 </w:t>
      </w:r>
      <w:r w:rsidR="00461320">
        <w:rPr>
          <w:rFonts w:ascii="Times New Roman" w:hAnsi="Times New Roman" w:cs="Times New Roman"/>
          <w:sz w:val="24"/>
          <w:szCs w:val="24"/>
          <w:shd w:val="clear" w:color="auto" w:fill="FFFFFF"/>
          <w:lang w:val="en-US"/>
        </w:rPr>
        <w:t>Clark L.C., Jr.</w:t>
      </w:r>
      <w:r w:rsidR="00461320" w:rsidRPr="00461320">
        <w:rPr>
          <w:rFonts w:ascii="Times New Roman" w:hAnsi="Times New Roman" w:cs="Times New Roman"/>
          <w:sz w:val="24"/>
          <w:szCs w:val="24"/>
          <w:shd w:val="clear" w:color="auto" w:fill="FFFFFF"/>
          <w:lang w:val="en-US"/>
        </w:rPr>
        <w:t xml:space="preserve">Lyons C. </w:t>
      </w:r>
      <w:r w:rsidR="00461320" w:rsidRPr="00461320">
        <w:rPr>
          <w:rFonts w:ascii="Times New Roman" w:hAnsi="Times New Roman" w:cs="Times New Roman"/>
          <w:sz w:val="24"/>
          <w:szCs w:val="24"/>
          <w:lang w:val="en-US"/>
        </w:rPr>
        <w:t>Electrode systems for continuous monit</w:t>
      </w:r>
      <w:r w:rsidR="00461320">
        <w:rPr>
          <w:rFonts w:ascii="Times New Roman" w:hAnsi="Times New Roman" w:cs="Times New Roman"/>
          <w:sz w:val="24"/>
          <w:szCs w:val="24"/>
          <w:lang w:val="en-US"/>
        </w:rPr>
        <w:t>oring in cardiovascular surgery</w:t>
      </w:r>
      <w:r w:rsidR="00461320">
        <w:rPr>
          <w:rFonts w:ascii="Times New Roman" w:hAnsi="Times New Roman" w:cs="Times New Roman"/>
          <w:sz w:val="24"/>
          <w:szCs w:val="24"/>
          <w:lang w:val="kk-KZ"/>
        </w:rPr>
        <w:t xml:space="preserve"> </w:t>
      </w:r>
      <w:r w:rsidR="00461320" w:rsidRPr="00461320">
        <w:rPr>
          <w:rFonts w:ascii="Times New Roman" w:hAnsi="Times New Roman" w:cs="Times New Roman"/>
          <w:sz w:val="24"/>
          <w:szCs w:val="24"/>
          <w:shd w:val="clear" w:color="auto" w:fill="FFFFFF"/>
          <w:lang w:val="en-US"/>
        </w:rPr>
        <w:t>//</w:t>
      </w:r>
      <w:r w:rsidR="00461320">
        <w:rPr>
          <w:rFonts w:ascii="Times New Roman" w:hAnsi="Times New Roman" w:cs="Times New Roman"/>
          <w:sz w:val="24"/>
          <w:szCs w:val="24"/>
          <w:shd w:val="clear" w:color="auto" w:fill="FFFFFF"/>
          <w:lang w:val="kk-KZ"/>
        </w:rPr>
        <w:t xml:space="preserve"> </w:t>
      </w:r>
      <w:r w:rsidR="00461320" w:rsidRPr="00461320">
        <w:rPr>
          <w:rStyle w:val="ref-journal"/>
          <w:rFonts w:ascii="Times New Roman" w:hAnsi="Times New Roman"/>
          <w:sz w:val="24"/>
          <w:szCs w:val="24"/>
          <w:shd w:val="clear" w:color="auto" w:fill="FFFFFF"/>
          <w:lang w:val="en-US"/>
        </w:rPr>
        <w:t>Ann. N.Y. Acad. Sci.</w:t>
      </w:r>
      <w:r w:rsidR="00461320" w:rsidRPr="00461320">
        <w:rPr>
          <w:rFonts w:ascii="Times New Roman" w:hAnsi="Times New Roman" w:cs="Times New Roman"/>
          <w:sz w:val="24"/>
          <w:szCs w:val="24"/>
          <w:shd w:val="clear" w:color="auto" w:fill="FFFFFF"/>
          <w:lang w:val="en-US"/>
        </w:rPr>
        <w:t xml:space="preserve"> – 1962.</w:t>
      </w:r>
      <w:r w:rsidR="00461320">
        <w:rPr>
          <w:rFonts w:ascii="Times New Roman" w:hAnsi="Times New Roman" w:cs="Times New Roman"/>
          <w:sz w:val="24"/>
          <w:szCs w:val="24"/>
          <w:shd w:val="clear" w:color="auto" w:fill="FFFFFF"/>
          <w:lang w:val="kk-KZ"/>
        </w:rPr>
        <w:t xml:space="preserve"> </w:t>
      </w:r>
      <w:r w:rsidR="00461320" w:rsidRPr="00461320">
        <w:rPr>
          <w:rFonts w:ascii="Times New Roman" w:hAnsi="Times New Roman" w:cs="Times New Roman"/>
          <w:sz w:val="24"/>
          <w:szCs w:val="24"/>
          <w:shd w:val="clear" w:color="auto" w:fill="FFFFFF"/>
          <w:lang w:val="en-US"/>
        </w:rPr>
        <w:t xml:space="preserve">– Vol. </w:t>
      </w:r>
      <w:r w:rsidR="00461320" w:rsidRPr="00461320">
        <w:rPr>
          <w:rStyle w:val="ref-vol"/>
          <w:rFonts w:ascii="Times New Roman" w:hAnsi="Times New Roman"/>
          <w:sz w:val="24"/>
          <w:szCs w:val="24"/>
          <w:shd w:val="clear" w:color="auto" w:fill="FFFFFF"/>
          <w:lang w:val="en-US"/>
        </w:rPr>
        <w:t>102.</w:t>
      </w:r>
      <w:r w:rsidR="00461320" w:rsidRPr="00461320">
        <w:rPr>
          <w:rFonts w:ascii="Times New Roman" w:hAnsi="Times New Roman" w:cs="Times New Roman"/>
          <w:sz w:val="24"/>
          <w:szCs w:val="24"/>
          <w:shd w:val="clear" w:color="auto" w:fill="FFFFFF"/>
          <w:lang w:val="en-US"/>
        </w:rPr>
        <w:t xml:space="preserve"> – </w:t>
      </w:r>
      <w:r w:rsidR="00461320" w:rsidRPr="003E54C3">
        <w:rPr>
          <w:rFonts w:ascii="Times New Roman" w:hAnsi="Times New Roman" w:cs="Times New Roman"/>
          <w:sz w:val="24"/>
          <w:szCs w:val="24"/>
          <w:shd w:val="clear" w:color="auto" w:fill="FFFFFF"/>
        </w:rPr>
        <w:t>Р</w:t>
      </w:r>
      <w:r w:rsidR="00461320" w:rsidRPr="00461320">
        <w:rPr>
          <w:rFonts w:ascii="Times New Roman" w:hAnsi="Times New Roman" w:cs="Times New Roman"/>
          <w:sz w:val="24"/>
          <w:szCs w:val="24"/>
          <w:shd w:val="clear" w:color="auto" w:fill="FFFFFF"/>
          <w:lang w:val="en-US"/>
        </w:rPr>
        <w:t>. 29–45.</w:t>
      </w:r>
    </w:p>
    <w:p w:rsidR="00CD61C9" w:rsidRPr="00461320" w:rsidRDefault="00CD61C9" w:rsidP="005D4018">
      <w:pPr>
        <w:spacing w:after="0" w:line="360" w:lineRule="auto"/>
        <w:ind w:firstLine="720"/>
        <w:jc w:val="both"/>
        <w:rPr>
          <w:rFonts w:ascii="Times New Roman" w:hAnsi="Times New Roman" w:cs="Times New Roman"/>
          <w:sz w:val="24"/>
          <w:szCs w:val="24"/>
          <w:shd w:val="clear" w:color="auto" w:fill="FFFFFF"/>
          <w:lang w:val="en-US"/>
        </w:rPr>
      </w:pPr>
      <w:r w:rsidRPr="0059636C">
        <w:rPr>
          <w:rFonts w:ascii="Times New Roman" w:hAnsi="Times New Roman" w:cs="Times New Roman"/>
          <w:sz w:val="24"/>
          <w:szCs w:val="24"/>
          <w:lang w:val="kk-KZ"/>
        </w:rPr>
        <w:t xml:space="preserve">7 </w:t>
      </w:r>
      <w:r w:rsidR="00461320" w:rsidRPr="00461320">
        <w:rPr>
          <w:rFonts w:ascii="Times New Roman" w:hAnsi="Times New Roman" w:cs="Times New Roman"/>
          <w:sz w:val="24"/>
          <w:szCs w:val="24"/>
          <w:lang w:val="en-US"/>
        </w:rPr>
        <w:t>Fracchiolla N.S., Artuso S., Cortelezzi A.</w:t>
      </w:r>
      <w:r w:rsidR="00461320">
        <w:rPr>
          <w:rFonts w:ascii="Times New Roman" w:hAnsi="Times New Roman" w:cs="Times New Roman"/>
          <w:sz w:val="24"/>
          <w:szCs w:val="24"/>
          <w:lang w:val="kk-KZ"/>
        </w:rPr>
        <w:t xml:space="preserve"> </w:t>
      </w:r>
      <w:r w:rsidR="00461320" w:rsidRPr="00461320">
        <w:rPr>
          <w:rFonts w:ascii="Times New Roman" w:hAnsi="Times New Roman" w:cs="Times New Roman"/>
          <w:sz w:val="24"/>
          <w:szCs w:val="24"/>
          <w:lang w:val="en-US"/>
        </w:rPr>
        <w:t>Biosensors in clinical pr</w:t>
      </w:r>
      <w:r w:rsidR="00461320">
        <w:rPr>
          <w:rFonts w:ascii="Times New Roman" w:hAnsi="Times New Roman" w:cs="Times New Roman"/>
          <w:sz w:val="24"/>
          <w:szCs w:val="24"/>
          <w:lang w:val="en-US"/>
        </w:rPr>
        <w:t>actice: focus on oncohematology</w:t>
      </w:r>
      <w:r w:rsidR="00461320" w:rsidRPr="00461320">
        <w:rPr>
          <w:rFonts w:ascii="Times New Roman" w:hAnsi="Times New Roman" w:cs="Times New Roman"/>
          <w:sz w:val="24"/>
          <w:szCs w:val="24"/>
          <w:lang w:val="en-US"/>
        </w:rPr>
        <w:t xml:space="preserve"> // Sensors Basel. – 2013. – Vol. 13. – № 5. – </w:t>
      </w:r>
      <w:r w:rsidR="00461320" w:rsidRPr="00821EB3">
        <w:rPr>
          <w:rFonts w:ascii="Times New Roman" w:hAnsi="Times New Roman" w:cs="Times New Roman"/>
          <w:sz w:val="24"/>
          <w:szCs w:val="24"/>
        </w:rPr>
        <w:t>Р</w:t>
      </w:r>
      <w:r w:rsidR="00461320" w:rsidRPr="00461320">
        <w:rPr>
          <w:rFonts w:ascii="Times New Roman" w:hAnsi="Times New Roman" w:cs="Times New Roman"/>
          <w:sz w:val="24"/>
          <w:szCs w:val="24"/>
          <w:lang w:val="en-US"/>
        </w:rPr>
        <w:t>. 6423–6447.</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shd w:val="clear" w:color="auto" w:fill="FFFFFF"/>
          <w:lang w:val="kk-KZ"/>
        </w:rPr>
        <w:t xml:space="preserve">8 </w:t>
      </w:r>
      <w:r w:rsidR="00461320" w:rsidRPr="00461320">
        <w:rPr>
          <w:rFonts w:ascii="Times New Roman" w:hAnsi="Times New Roman" w:cs="Times New Roman"/>
          <w:iCs/>
          <w:sz w:val="24"/>
          <w:szCs w:val="24"/>
          <w:lang w:val="en-US"/>
        </w:rPr>
        <w:t>Wilson R., Turner A.</w:t>
      </w:r>
      <w:r w:rsidR="00461320" w:rsidRPr="00461320">
        <w:rPr>
          <w:color w:val="000000"/>
          <w:sz w:val="30"/>
          <w:szCs w:val="30"/>
          <w:shd w:val="clear" w:color="auto" w:fill="FFFFFF"/>
          <w:lang w:val="en-US"/>
        </w:rPr>
        <w:t> </w:t>
      </w:r>
      <w:r w:rsidR="00461320" w:rsidRPr="00461320">
        <w:rPr>
          <w:rFonts w:ascii="Times New Roman" w:hAnsi="Times New Roman" w:cs="Times New Roman"/>
          <w:color w:val="000000"/>
          <w:sz w:val="24"/>
          <w:szCs w:val="24"/>
          <w:shd w:val="clear" w:color="auto" w:fill="FFFFFF"/>
          <w:lang w:val="en-US"/>
        </w:rPr>
        <w:t>Glucose oxidase: an ideal enzyme</w:t>
      </w:r>
      <w:r w:rsidR="00461320" w:rsidRPr="00461320">
        <w:rPr>
          <w:rFonts w:ascii="Times New Roman" w:hAnsi="Times New Roman" w:cs="Times New Roman"/>
          <w:iCs/>
          <w:sz w:val="24"/>
          <w:szCs w:val="24"/>
          <w:lang w:val="en-US"/>
        </w:rPr>
        <w:t xml:space="preserve"> </w:t>
      </w:r>
      <w:r w:rsidR="00461320" w:rsidRPr="00461320">
        <w:rPr>
          <w:rFonts w:ascii="Times New Roman" w:hAnsi="Times New Roman" w:cs="Times New Roman"/>
          <w:sz w:val="24"/>
          <w:szCs w:val="24"/>
          <w:lang w:val="en-US"/>
        </w:rPr>
        <w:t>// Biosens. Bioelectron. – 1992. – Vol. 7. – № 3</w:t>
      </w:r>
      <w:r w:rsidR="00461320" w:rsidRPr="00461320">
        <w:rPr>
          <w:rFonts w:ascii="Times New Roman" w:hAnsi="Times New Roman" w:cs="Times New Roman"/>
          <w:bCs/>
          <w:sz w:val="24"/>
          <w:szCs w:val="24"/>
          <w:lang w:val="en-US"/>
        </w:rPr>
        <w:t xml:space="preserve">. – </w:t>
      </w:r>
      <w:r w:rsidR="00461320" w:rsidRPr="00ED7A9F">
        <w:rPr>
          <w:rFonts w:ascii="Times New Roman" w:hAnsi="Times New Roman" w:cs="Times New Roman"/>
          <w:sz w:val="24"/>
          <w:szCs w:val="24"/>
        </w:rPr>
        <w:t>Р</w:t>
      </w:r>
      <w:r w:rsidR="00461320" w:rsidRPr="00461320">
        <w:rPr>
          <w:rFonts w:ascii="Times New Roman" w:hAnsi="Times New Roman" w:cs="Times New Roman"/>
          <w:sz w:val="24"/>
          <w:szCs w:val="24"/>
          <w:lang w:val="en-US"/>
        </w:rPr>
        <w:t>. 165.</w:t>
      </w:r>
    </w:p>
    <w:p w:rsidR="00CD61C9" w:rsidRPr="0059636C"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kk-KZ"/>
        </w:rPr>
        <w:t xml:space="preserve">9 </w:t>
      </w:r>
      <w:r w:rsidR="00FE16AB" w:rsidRPr="00FE16AB">
        <w:rPr>
          <w:rFonts w:ascii="Times New Roman" w:hAnsi="Times New Roman" w:cs="Times New Roman"/>
          <w:sz w:val="24"/>
          <w:szCs w:val="24"/>
          <w:lang w:val="en-US"/>
        </w:rPr>
        <w:t>American Diabetes Association. Diagnosis and classification of diab</w:t>
      </w:r>
      <w:r w:rsidR="00FE16AB">
        <w:rPr>
          <w:rFonts w:ascii="Times New Roman" w:hAnsi="Times New Roman" w:cs="Times New Roman"/>
          <w:sz w:val="24"/>
          <w:szCs w:val="24"/>
          <w:lang w:val="en-US"/>
        </w:rPr>
        <w:t>etes mellitus</w:t>
      </w:r>
      <w:r w:rsidR="00FE16AB" w:rsidRPr="00FE16AB">
        <w:rPr>
          <w:rFonts w:ascii="Times New Roman" w:hAnsi="Times New Roman" w:cs="Times New Roman"/>
          <w:sz w:val="24"/>
          <w:szCs w:val="24"/>
          <w:lang w:val="en-US"/>
        </w:rPr>
        <w:t xml:space="preserve"> // Diabetes Care. – 2010. – Vol. 3. </w:t>
      </w:r>
      <w:r w:rsidR="00FE16AB">
        <w:rPr>
          <w:rFonts w:ascii="Times New Roman" w:hAnsi="Times New Roman" w:cs="Times New Roman"/>
          <w:sz w:val="24"/>
          <w:szCs w:val="24"/>
        </w:rPr>
        <w:t>Р</w:t>
      </w:r>
      <w:r w:rsidR="00FE16AB" w:rsidRPr="00FE16AB">
        <w:rPr>
          <w:rFonts w:ascii="Times New Roman" w:hAnsi="Times New Roman" w:cs="Times New Roman"/>
          <w:sz w:val="24"/>
          <w:szCs w:val="24"/>
          <w:lang w:val="en-US"/>
        </w:rPr>
        <w:t>. 62-69.</w:t>
      </w:r>
    </w:p>
    <w:p w:rsidR="00CD61C9" w:rsidRPr="00FE16AB"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kk-KZ"/>
        </w:rPr>
        <w:t xml:space="preserve">10 </w:t>
      </w:r>
      <w:r w:rsidR="00FE16AB" w:rsidRPr="00FE16AB">
        <w:rPr>
          <w:rFonts w:ascii="Times New Roman" w:hAnsi="Times New Roman" w:cs="Times New Roman"/>
          <w:sz w:val="24"/>
          <w:szCs w:val="24"/>
          <w:lang w:val="en-US"/>
        </w:rPr>
        <w:t xml:space="preserve">Eun-Hyung Yoo and Soo-Youn. </w:t>
      </w:r>
      <w:r w:rsidR="00FE16AB" w:rsidRPr="00FE16AB">
        <w:rPr>
          <w:rFonts w:ascii="Times New Roman" w:hAnsi="Times New Roman" w:cs="Times New Roman"/>
          <w:color w:val="000000"/>
          <w:sz w:val="24"/>
          <w:szCs w:val="24"/>
          <w:shd w:val="clear" w:color="auto" w:fill="FFFFFF"/>
          <w:lang w:val="en-US"/>
        </w:rPr>
        <w:t xml:space="preserve">Glucose biosensors: an overview of use in clinical practice </w:t>
      </w:r>
      <w:r w:rsidR="00FE16AB" w:rsidRPr="00FE16AB">
        <w:rPr>
          <w:rFonts w:ascii="Times New Roman" w:hAnsi="Times New Roman" w:cs="Times New Roman"/>
          <w:sz w:val="24"/>
          <w:szCs w:val="24"/>
          <w:lang w:val="en-US"/>
        </w:rPr>
        <w:t xml:space="preserve">// Sensors. – 2010. – Vol. 10. – № 5. – </w:t>
      </w:r>
      <w:r w:rsidR="00FE16AB">
        <w:rPr>
          <w:rFonts w:ascii="Times New Roman" w:hAnsi="Times New Roman" w:cs="Times New Roman"/>
          <w:sz w:val="24"/>
          <w:szCs w:val="24"/>
        </w:rPr>
        <w:t>Р</w:t>
      </w:r>
      <w:r w:rsidR="00FE16AB" w:rsidRPr="00FE16AB">
        <w:rPr>
          <w:rFonts w:ascii="Times New Roman" w:hAnsi="Times New Roman" w:cs="Times New Roman"/>
          <w:sz w:val="24"/>
          <w:szCs w:val="24"/>
          <w:lang w:val="en-US"/>
        </w:rPr>
        <w:t>. 4558-4576.</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11 </w:t>
      </w:r>
      <w:r w:rsidR="00FE16AB" w:rsidRPr="00FE16AB">
        <w:rPr>
          <w:rFonts w:ascii="Times New Roman" w:hAnsi="Times New Roman" w:cs="Times New Roman"/>
          <w:sz w:val="24"/>
          <w:szCs w:val="24"/>
          <w:lang w:val="en-US"/>
        </w:rPr>
        <w:t>Chambers J.P., et al. Biosenso</w:t>
      </w:r>
      <w:r w:rsidR="00FE16AB">
        <w:rPr>
          <w:rFonts w:ascii="Times New Roman" w:hAnsi="Times New Roman" w:cs="Times New Roman"/>
          <w:sz w:val="24"/>
          <w:szCs w:val="24"/>
          <w:lang w:val="en-US"/>
        </w:rPr>
        <w:t>r recognition elements</w:t>
      </w:r>
      <w:r w:rsidR="00FE16AB" w:rsidRPr="00FE16AB">
        <w:rPr>
          <w:rFonts w:ascii="Times New Roman" w:hAnsi="Times New Roman" w:cs="Times New Roman"/>
          <w:sz w:val="24"/>
          <w:szCs w:val="24"/>
          <w:lang w:val="en-US"/>
        </w:rPr>
        <w:t xml:space="preserve"> // Current Issues Mol. Biol. – 2008. – Vol. 10. – № 1-2. – </w:t>
      </w:r>
      <w:r w:rsidR="00FE16AB" w:rsidRPr="00271E3D">
        <w:rPr>
          <w:rFonts w:ascii="Times New Roman" w:hAnsi="Times New Roman" w:cs="Times New Roman"/>
          <w:sz w:val="24"/>
          <w:szCs w:val="24"/>
        </w:rPr>
        <w:t>Р</w:t>
      </w:r>
      <w:r w:rsidR="00FE16AB" w:rsidRPr="00FE16AB">
        <w:rPr>
          <w:rFonts w:ascii="Times New Roman" w:hAnsi="Times New Roman" w:cs="Times New Roman"/>
          <w:sz w:val="24"/>
          <w:szCs w:val="24"/>
          <w:lang w:val="en-US"/>
        </w:rPr>
        <w:t>. 1-12.</w:t>
      </w:r>
    </w:p>
    <w:p w:rsidR="00CD61C9" w:rsidRPr="00FE16AB"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kk-KZ"/>
        </w:rPr>
        <w:t xml:space="preserve">12 </w:t>
      </w:r>
      <w:r w:rsidR="00FE16AB" w:rsidRPr="00FE16AB">
        <w:rPr>
          <w:rFonts w:ascii="Times New Roman" w:hAnsi="Times New Roman" w:cs="Times New Roman"/>
          <w:sz w:val="24"/>
          <w:szCs w:val="24"/>
          <w:lang w:val="en-US"/>
        </w:rPr>
        <w:t xml:space="preserve">Bhalerao K., Nistala, G. Biomolecular Components of a Biosensor // Series on Biomedical Nanotechnology. – 2012. – </w:t>
      </w:r>
      <w:r w:rsidR="00FE16AB">
        <w:rPr>
          <w:rFonts w:ascii="Times New Roman" w:hAnsi="Times New Roman" w:cs="Times New Roman"/>
          <w:sz w:val="24"/>
          <w:szCs w:val="24"/>
        </w:rPr>
        <w:t>Р</w:t>
      </w:r>
      <w:r w:rsidR="00FE16AB" w:rsidRPr="00FE16AB">
        <w:rPr>
          <w:rFonts w:ascii="Times New Roman" w:hAnsi="Times New Roman" w:cs="Times New Roman"/>
          <w:sz w:val="24"/>
          <w:szCs w:val="24"/>
          <w:lang w:val="en-US"/>
        </w:rPr>
        <w:t>. 1-20.</w:t>
      </w:r>
    </w:p>
    <w:p w:rsidR="00CD61C9" w:rsidRPr="00FE16AB"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kk-KZ"/>
        </w:rPr>
        <w:t xml:space="preserve">13 </w:t>
      </w:r>
      <w:r w:rsidR="00FE16AB" w:rsidRPr="00FE16AB">
        <w:rPr>
          <w:rFonts w:ascii="Times New Roman" w:hAnsi="Times New Roman" w:cs="Times New Roman"/>
          <w:sz w:val="24"/>
          <w:szCs w:val="24"/>
          <w:lang w:val="en-US"/>
        </w:rPr>
        <w:t>Daniels J.S., Pourmand, N. Label-Free Impedance Biosensor</w:t>
      </w:r>
      <w:r w:rsidR="00FE16AB">
        <w:rPr>
          <w:rFonts w:ascii="Times New Roman" w:hAnsi="Times New Roman" w:cs="Times New Roman"/>
          <w:sz w:val="24"/>
          <w:szCs w:val="24"/>
          <w:lang w:val="en-US"/>
        </w:rPr>
        <w:t>s: Opportunities and Challenges</w:t>
      </w:r>
      <w:r w:rsidR="00FE16AB" w:rsidRPr="00FE16AB">
        <w:rPr>
          <w:rFonts w:ascii="Times New Roman" w:hAnsi="Times New Roman" w:cs="Times New Roman"/>
          <w:sz w:val="24"/>
          <w:szCs w:val="24"/>
          <w:lang w:val="en-US"/>
        </w:rPr>
        <w:t xml:space="preserve"> // Electroanalysis. – 2007. – Vol. 19. – № 12. – </w:t>
      </w:r>
      <w:r w:rsidR="00FE16AB" w:rsidRPr="00FE070A">
        <w:rPr>
          <w:rFonts w:ascii="Times New Roman" w:hAnsi="Times New Roman" w:cs="Times New Roman"/>
          <w:sz w:val="24"/>
          <w:szCs w:val="24"/>
        </w:rPr>
        <w:t>Р</w:t>
      </w:r>
      <w:r w:rsidR="00FE16AB" w:rsidRPr="00FE16AB">
        <w:rPr>
          <w:rFonts w:ascii="Times New Roman" w:hAnsi="Times New Roman" w:cs="Times New Roman"/>
          <w:sz w:val="24"/>
          <w:szCs w:val="24"/>
          <w:lang w:val="en-US"/>
        </w:rPr>
        <w:t>. 1239-1257.</w:t>
      </w:r>
    </w:p>
    <w:p w:rsidR="00CD61C9" w:rsidRPr="00FE16AB"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kk-KZ"/>
        </w:rPr>
        <w:t xml:space="preserve">14 </w:t>
      </w:r>
      <w:r w:rsidR="00FE16AB" w:rsidRPr="00FE16AB">
        <w:rPr>
          <w:rFonts w:ascii="Times New Roman" w:hAnsi="Times New Roman" w:cs="Times New Roman"/>
          <w:sz w:val="24"/>
          <w:szCs w:val="24"/>
          <w:lang w:val="en-US" w:eastAsia="ar-SA"/>
        </w:rPr>
        <w:t xml:space="preserve">Shana A. and Rogers K.R. </w:t>
      </w:r>
      <w:r w:rsidR="00FE16AB" w:rsidRPr="00FE16AB">
        <w:rPr>
          <w:rFonts w:ascii="Times New Roman" w:hAnsi="Times New Roman" w:cs="Times New Roman"/>
          <w:color w:val="000000"/>
          <w:sz w:val="24"/>
          <w:szCs w:val="24"/>
          <w:shd w:val="clear" w:color="auto" w:fill="FFFFFF"/>
          <w:lang w:val="en-US"/>
        </w:rPr>
        <w:t>Biosensors</w:t>
      </w:r>
      <w:r w:rsidR="00FE16AB" w:rsidRPr="00FE16AB">
        <w:rPr>
          <w:rFonts w:ascii="Times New Roman" w:hAnsi="Times New Roman" w:cs="Times New Roman"/>
          <w:sz w:val="24"/>
          <w:szCs w:val="24"/>
          <w:lang w:val="en-US" w:eastAsia="ar-SA"/>
        </w:rPr>
        <w:t xml:space="preserve"> // Measurement Science and Technology. – 1994. – Vol. 5. – № 5. – </w:t>
      </w:r>
      <w:r w:rsidR="00FE16AB">
        <w:rPr>
          <w:rFonts w:ascii="Times New Roman" w:hAnsi="Times New Roman" w:cs="Times New Roman"/>
          <w:sz w:val="24"/>
          <w:szCs w:val="24"/>
          <w:lang w:eastAsia="ar-SA"/>
        </w:rPr>
        <w:t>Р</w:t>
      </w:r>
      <w:r w:rsidR="00FE16AB" w:rsidRPr="00FE16AB">
        <w:rPr>
          <w:rFonts w:ascii="Times New Roman" w:hAnsi="Times New Roman" w:cs="Times New Roman"/>
          <w:sz w:val="24"/>
          <w:szCs w:val="24"/>
          <w:lang w:val="en-US" w:eastAsia="ar-SA"/>
        </w:rPr>
        <w:t>. 461-472.</w:t>
      </w:r>
    </w:p>
    <w:p w:rsidR="00CD61C9" w:rsidRPr="00FE16AB"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kk-KZ"/>
        </w:rPr>
        <w:t xml:space="preserve">15 </w:t>
      </w:r>
      <w:r w:rsidR="00FE16AB" w:rsidRPr="00FE16AB">
        <w:rPr>
          <w:rStyle w:val="inline"/>
          <w:rFonts w:ascii="Times New Roman" w:hAnsi="Times New Roman" w:cs="Times New Roman"/>
          <w:sz w:val="24"/>
          <w:szCs w:val="24"/>
          <w:lang w:val="en-US"/>
        </w:rPr>
        <w:t>Scheller</w:t>
      </w:r>
      <w:r w:rsidR="00FE16AB">
        <w:rPr>
          <w:rFonts w:ascii="Times New Roman" w:hAnsi="Times New Roman" w:cs="Times New Roman"/>
          <w:sz w:val="24"/>
          <w:szCs w:val="24"/>
          <w:lang w:val="kk-KZ"/>
        </w:rPr>
        <w:t xml:space="preserve"> </w:t>
      </w:r>
      <w:r w:rsidR="00FE16AB" w:rsidRPr="00FE16AB">
        <w:rPr>
          <w:rStyle w:val="inline"/>
          <w:rFonts w:ascii="Times New Roman" w:hAnsi="Times New Roman" w:cs="Times New Roman"/>
          <w:sz w:val="24"/>
          <w:szCs w:val="24"/>
          <w:lang w:val="en-US"/>
        </w:rPr>
        <w:t>F., Schubert.</w:t>
      </w:r>
      <w:r w:rsidR="00FE16AB" w:rsidRPr="00FE16AB">
        <w:rPr>
          <w:rFonts w:ascii="Times New Roman" w:hAnsi="Times New Roman" w:cs="Times New Roman"/>
          <w:sz w:val="24"/>
          <w:szCs w:val="24"/>
          <w:lang w:val="en-US"/>
        </w:rPr>
        <w:t xml:space="preserve"> // Biosensors. – 1991. – Vol. 11. – </w:t>
      </w:r>
      <w:r w:rsidR="00FE16AB">
        <w:rPr>
          <w:rFonts w:ascii="Times New Roman" w:hAnsi="Times New Roman" w:cs="Times New Roman"/>
          <w:sz w:val="24"/>
          <w:szCs w:val="24"/>
        </w:rPr>
        <w:t>Р</w:t>
      </w:r>
      <w:r w:rsidR="00FE16AB" w:rsidRPr="00FE16AB">
        <w:rPr>
          <w:rStyle w:val="a7"/>
          <w:rFonts w:ascii="Times New Roman" w:hAnsi="Times New Roman"/>
          <w:b w:val="0"/>
          <w:sz w:val="24"/>
          <w:szCs w:val="24"/>
          <w:lang w:val="en-US"/>
        </w:rPr>
        <w:t>.</w:t>
      </w:r>
      <w:r w:rsidR="00FE16AB">
        <w:rPr>
          <w:rFonts w:ascii="Times New Roman" w:hAnsi="Times New Roman" w:cs="Times New Roman"/>
          <w:b/>
          <w:sz w:val="24"/>
          <w:szCs w:val="24"/>
          <w:lang w:val="kk-KZ"/>
        </w:rPr>
        <w:t xml:space="preserve"> </w:t>
      </w:r>
      <w:r w:rsidR="00FE16AB" w:rsidRPr="00FE16AB">
        <w:rPr>
          <w:rFonts w:ascii="Times New Roman" w:hAnsi="Times New Roman" w:cs="Times New Roman"/>
          <w:sz w:val="24"/>
          <w:szCs w:val="24"/>
          <w:lang w:val="en-US"/>
        </w:rPr>
        <w:t>358.</w:t>
      </w:r>
      <w:r w:rsidR="00FE16AB" w:rsidRPr="00FE16AB">
        <w:rPr>
          <w:rStyle w:val="a7"/>
          <w:rFonts w:ascii="Times New Roman" w:hAnsi="Times New Roman"/>
          <w:b w:val="0"/>
          <w:sz w:val="24"/>
          <w:szCs w:val="24"/>
          <w:lang w:val="en-US"/>
        </w:rPr>
        <w:t xml:space="preserve"> eBook ISBN:</w:t>
      </w:r>
      <w:r w:rsidR="00FE16AB">
        <w:rPr>
          <w:rFonts w:ascii="Times New Roman" w:hAnsi="Times New Roman" w:cs="Times New Roman"/>
          <w:b/>
          <w:sz w:val="24"/>
          <w:szCs w:val="24"/>
          <w:lang w:val="kk-KZ"/>
        </w:rPr>
        <w:t xml:space="preserve"> </w:t>
      </w:r>
      <w:r w:rsidR="00FE16AB" w:rsidRPr="00FE16AB">
        <w:rPr>
          <w:rFonts w:ascii="Times New Roman" w:hAnsi="Times New Roman" w:cs="Times New Roman"/>
          <w:sz w:val="24"/>
          <w:szCs w:val="24"/>
          <w:lang w:val="en-US"/>
        </w:rPr>
        <w:t xml:space="preserve">9780080875590 </w:t>
      </w:r>
      <w:r w:rsidR="00FE16AB" w:rsidRPr="00FE16AB">
        <w:rPr>
          <w:rStyle w:val="a7"/>
          <w:rFonts w:ascii="Times New Roman" w:hAnsi="Times New Roman"/>
          <w:sz w:val="24"/>
          <w:szCs w:val="24"/>
          <w:lang w:val="en-US"/>
        </w:rPr>
        <w:t xml:space="preserve"> </w:t>
      </w:r>
      <w:r w:rsidR="00FE16AB" w:rsidRPr="00FE16AB">
        <w:rPr>
          <w:rStyle w:val="a7"/>
          <w:rFonts w:ascii="Times New Roman" w:hAnsi="Times New Roman"/>
          <w:b w:val="0"/>
          <w:sz w:val="24"/>
          <w:szCs w:val="24"/>
          <w:lang w:val="en-US"/>
        </w:rPr>
        <w:t>Imprint:</w:t>
      </w:r>
      <w:r w:rsidR="00FE16AB">
        <w:rPr>
          <w:rFonts w:ascii="Times New Roman" w:hAnsi="Times New Roman" w:cs="Times New Roman"/>
          <w:sz w:val="24"/>
          <w:szCs w:val="24"/>
          <w:lang w:val="kk-KZ"/>
        </w:rPr>
        <w:t xml:space="preserve"> </w:t>
      </w:r>
      <w:r w:rsidR="00FE16AB" w:rsidRPr="00FE16AB">
        <w:rPr>
          <w:rFonts w:ascii="Times New Roman" w:hAnsi="Times New Roman" w:cs="Times New Roman"/>
          <w:sz w:val="24"/>
          <w:szCs w:val="24"/>
          <w:lang w:val="en-US"/>
        </w:rPr>
        <w:t>Elsevier Science.</w:t>
      </w:r>
    </w:p>
    <w:p w:rsidR="00CD61C9" w:rsidRPr="00FE16AB"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kk-KZ"/>
        </w:rPr>
        <w:t xml:space="preserve">16 </w:t>
      </w:r>
      <w:r w:rsidR="00FE16AB" w:rsidRPr="00FE16AB">
        <w:rPr>
          <w:rFonts w:ascii="Times New Roman" w:hAnsi="Times New Roman" w:cs="Times New Roman"/>
          <w:sz w:val="24"/>
          <w:szCs w:val="24"/>
          <w:lang w:val="en-US"/>
        </w:rPr>
        <w:t xml:space="preserve">Lee C.A., Tsai Y.C. </w:t>
      </w:r>
      <w:r w:rsidR="00FE16AB" w:rsidRPr="00FE16AB">
        <w:rPr>
          <w:rFonts w:ascii="Times New Roman" w:hAnsi="Times New Roman" w:cs="Times New Roman"/>
          <w:color w:val="000000"/>
          <w:sz w:val="24"/>
          <w:szCs w:val="24"/>
          <w:lang w:val="en-US"/>
        </w:rPr>
        <w:t>Preparation of multiwalled carbon nanotube-chitosan-alcohol dehydrogenase nanobiocomposite for amperometric detection of ethanol</w:t>
      </w:r>
      <w:r w:rsidR="00FE16AB" w:rsidRPr="00FE16AB">
        <w:rPr>
          <w:rFonts w:ascii="Times New Roman" w:hAnsi="Times New Roman" w:cs="Times New Roman"/>
          <w:sz w:val="24"/>
          <w:szCs w:val="24"/>
          <w:lang w:val="en-US"/>
        </w:rPr>
        <w:t xml:space="preserve"> // Sensors and Actuators B Chemistry. – 2009. – Vol. 138. – </w:t>
      </w:r>
      <w:r w:rsidR="00FE16AB">
        <w:rPr>
          <w:rFonts w:ascii="Times New Roman" w:hAnsi="Times New Roman" w:cs="Times New Roman"/>
          <w:sz w:val="24"/>
          <w:szCs w:val="24"/>
        </w:rPr>
        <w:t>Р</w:t>
      </w:r>
      <w:r w:rsidR="00FE16AB" w:rsidRPr="00FE16AB">
        <w:rPr>
          <w:rFonts w:ascii="Times New Roman" w:hAnsi="Times New Roman" w:cs="Times New Roman"/>
          <w:sz w:val="24"/>
          <w:szCs w:val="24"/>
          <w:lang w:val="en-US"/>
        </w:rPr>
        <w:t>. 518–523.</w:t>
      </w:r>
    </w:p>
    <w:p w:rsidR="00CD61C9" w:rsidRPr="00FE16AB"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kk-KZ"/>
        </w:rPr>
        <w:lastRenderedPageBreak/>
        <w:t xml:space="preserve">17 </w:t>
      </w:r>
      <w:r w:rsidR="00FE16AB" w:rsidRPr="00FE16AB">
        <w:rPr>
          <w:rFonts w:ascii="Times New Roman" w:hAnsi="Times New Roman" w:cs="Times New Roman"/>
          <w:sz w:val="24"/>
          <w:szCs w:val="24"/>
          <w:lang w:val="en-US"/>
        </w:rPr>
        <w:t>Dzyadevych S.V., Arkhypova V.N., Soldatkin A.P., et. all. Amperometric enzyme biose</w:t>
      </w:r>
      <w:r w:rsidR="00FE16AB">
        <w:rPr>
          <w:rFonts w:ascii="Times New Roman" w:hAnsi="Times New Roman" w:cs="Times New Roman"/>
          <w:sz w:val="24"/>
          <w:szCs w:val="24"/>
          <w:lang w:val="en-US"/>
        </w:rPr>
        <w:t>nsors: Past, present and future</w:t>
      </w:r>
      <w:r w:rsidR="00FE16AB" w:rsidRPr="00FE16AB">
        <w:rPr>
          <w:rFonts w:ascii="Times New Roman" w:hAnsi="Times New Roman" w:cs="Times New Roman"/>
          <w:sz w:val="24"/>
          <w:szCs w:val="24"/>
          <w:lang w:val="en-US"/>
        </w:rPr>
        <w:t xml:space="preserve"> // IRBM. – 2008. – Vol. 29. – </w:t>
      </w:r>
      <w:r w:rsidR="00FE16AB" w:rsidRPr="00DB4103">
        <w:rPr>
          <w:rFonts w:ascii="Times New Roman" w:hAnsi="Times New Roman" w:cs="Times New Roman"/>
          <w:sz w:val="24"/>
          <w:szCs w:val="24"/>
        </w:rPr>
        <w:t>Р</w:t>
      </w:r>
      <w:r w:rsidR="00FE16AB" w:rsidRPr="00FE16AB">
        <w:rPr>
          <w:rFonts w:ascii="Times New Roman" w:hAnsi="Times New Roman" w:cs="Times New Roman"/>
          <w:sz w:val="24"/>
          <w:szCs w:val="24"/>
          <w:lang w:val="en-US"/>
        </w:rPr>
        <w:t>. 171–180.</w:t>
      </w:r>
    </w:p>
    <w:p w:rsidR="00CD61C9" w:rsidRPr="00F019D1"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kk-KZ"/>
        </w:rPr>
        <w:t xml:space="preserve">18 </w:t>
      </w:r>
      <w:r w:rsidR="00F019D1" w:rsidRPr="00F019D1">
        <w:rPr>
          <w:rFonts w:ascii="Times New Roman" w:hAnsi="Times New Roman" w:cs="Times New Roman"/>
          <w:sz w:val="24"/>
          <w:szCs w:val="24"/>
          <w:lang w:val="en-US"/>
        </w:rPr>
        <w:t xml:space="preserve">Murphy L. </w:t>
      </w:r>
      <w:r w:rsidR="00F019D1" w:rsidRPr="00F019D1">
        <w:rPr>
          <w:rFonts w:ascii="Times New Roman" w:hAnsi="Times New Roman" w:cs="Times New Roman"/>
          <w:color w:val="000000"/>
          <w:sz w:val="24"/>
          <w:szCs w:val="24"/>
          <w:lang w:val="en-US"/>
        </w:rPr>
        <w:t>Bio</w:t>
      </w:r>
      <w:r w:rsidR="00F019D1">
        <w:rPr>
          <w:rFonts w:ascii="Times New Roman" w:hAnsi="Times New Roman" w:cs="Times New Roman"/>
          <w:color w:val="000000"/>
          <w:sz w:val="24"/>
          <w:szCs w:val="24"/>
          <w:lang w:val="en-US"/>
        </w:rPr>
        <w:t>sensors and bioelectrochemistry</w:t>
      </w:r>
      <w:r w:rsidR="00F019D1" w:rsidRPr="00F019D1">
        <w:rPr>
          <w:rFonts w:ascii="Times New Roman" w:hAnsi="Times New Roman" w:cs="Times New Roman"/>
          <w:color w:val="000000"/>
          <w:sz w:val="24"/>
          <w:szCs w:val="24"/>
          <w:lang w:val="en-US"/>
        </w:rPr>
        <w:t xml:space="preserve"> </w:t>
      </w:r>
      <w:r w:rsidR="00F019D1" w:rsidRPr="00F019D1">
        <w:rPr>
          <w:rFonts w:ascii="Times New Roman" w:hAnsi="Times New Roman" w:cs="Times New Roman"/>
          <w:sz w:val="24"/>
          <w:szCs w:val="24"/>
          <w:lang w:val="en-US"/>
        </w:rPr>
        <w:t xml:space="preserve">// Curr. Opin. Chem. Biol. – 2006. – Vol. 10. – №2. – </w:t>
      </w:r>
      <w:r w:rsidR="00F019D1" w:rsidRPr="00416395">
        <w:rPr>
          <w:rFonts w:ascii="Times New Roman" w:hAnsi="Times New Roman" w:cs="Times New Roman"/>
          <w:sz w:val="24"/>
          <w:szCs w:val="24"/>
        </w:rPr>
        <w:t>Р</w:t>
      </w:r>
      <w:r w:rsidR="00F019D1" w:rsidRPr="00F019D1">
        <w:rPr>
          <w:rFonts w:ascii="Times New Roman" w:hAnsi="Times New Roman" w:cs="Times New Roman"/>
          <w:sz w:val="24"/>
          <w:szCs w:val="24"/>
          <w:lang w:val="en-US"/>
        </w:rPr>
        <w:t>. 177–184.</w:t>
      </w:r>
    </w:p>
    <w:p w:rsidR="00CD61C9" w:rsidRPr="0059636C" w:rsidRDefault="00CD61C9" w:rsidP="005D4018">
      <w:pPr>
        <w:spacing w:after="0" w:line="360" w:lineRule="auto"/>
        <w:ind w:firstLine="720"/>
        <w:jc w:val="both"/>
        <w:rPr>
          <w:rFonts w:ascii="Times New Roman" w:hAnsi="Times New Roman" w:cs="Times New Roman"/>
          <w:spacing w:val="2"/>
          <w:sz w:val="24"/>
          <w:szCs w:val="24"/>
          <w:lang w:val="kk-KZ" w:eastAsia="ru-RU"/>
        </w:rPr>
      </w:pPr>
      <w:r w:rsidRPr="0059636C">
        <w:rPr>
          <w:rFonts w:ascii="Times New Roman" w:hAnsi="Times New Roman" w:cs="Times New Roman"/>
          <w:sz w:val="24"/>
          <w:szCs w:val="24"/>
          <w:lang w:val="kk-KZ"/>
        </w:rPr>
        <w:t xml:space="preserve">19 </w:t>
      </w:r>
      <w:r w:rsidR="00F019D1" w:rsidRPr="00F019D1">
        <w:rPr>
          <w:rFonts w:ascii="Times New Roman" w:hAnsi="Times New Roman" w:cs="Times New Roman"/>
          <w:spacing w:val="2"/>
          <w:sz w:val="24"/>
          <w:szCs w:val="24"/>
          <w:lang w:val="en-US" w:eastAsia="ru-RU"/>
        </w:rPr>
        <w:t xml:space="preserve">Geckeler K., Pillai V.N.R., Mutter M. Applications of soluble polymeric supports // Adv. Polym. Sci. – 1981. – Vol. </w:t>
      </w:r>
      <w:r w:rsidR="00F019D1" w:rsidRPr="00F019D1">
        <w:rPr>
          <w:rFonts w:ascii="Times New Roman" w:hAnsi="Times New Roman" w:cs="Times New Roman"/>
          <w:iCs/>
          <w:spacing w:val="2"/>
          <w:sz w:val="24"/>
          <w:szCs w:val="24"/>
          <w:lang w:val="en-US" w:eastAsia="ru-RU"/>
        </w:rPr>
        <w:t>39.</w:t>
      </w:r>
      <w:r w:rsidR="00F019D1" w:rsidRPr="00F019D1">
        <w:rPr>
          <w:rFonts w:ascii="Times New Roman" w:hAnsi="Times New Roman" w:cs="Times New Roman"/>
          <w:spacing w:val="2"/>
          <w:sz w:val="24"/>
          <w:szCs w:val="24"/>
          <w:lang w:val="en-US" w:eastAsia="ru-RU"/>
        </w:rPr>
        <w:t xml:space="preserve"> – </w:t>
      </w:r>
      <w:r w:rsidR="00F019D1" w:rsidRPr="00F019D1">
        <w:rPr>
          <w:rFonts w:ascii="Times New Roman" w:hAnsi="Times New Roman" w:cs="Times New Roman"/>
          <w:spacing w:val="2"/>
          <w:sz w:val="24"/>
          <w:szCs w:val="24"/>
          <w:lang w:eastAsia="ru-RU"/>
        </w:rPr>
        <w:t>Р</w:t>
      </w:r>
      <w:r w:rsidR="00F019D1" w:rsidRPr="00F019D1">
        <w:rPr>
          <w:rFonts w:ascii="Times New Roman" w:hAnsi="Times New Roman" w:cs="Times New Roman"/>
          <w:spacing w:val="2"/>
          <w:sz w:val="24"/>
          <w:szCs w:val="24"/>
          <w:lang w:val="en-US" w:eastAsia="ru-RU"/>
        </w:rPr>
        <w:t>. 65-94.</w:t>
      </w:r>
    </w:p>
    <w:p w:rsidR="00CD61C9" w:rsidRPr="00F019D1" w:rsidRDefault="00CD61C9" w:rsidP="005D4018">
      <w:pPr>
        <w:spacing w:after="0" w:line="360" w:lineRule="auto"/>
        <w:ind w:firstLine="720"/>
        <w:jc w:val="both"/>
        <w:rPr>
          <w:rFonts w:ascii="Times New Roman" w:hAnsi="Times New Roman" w:cs="Times New Roman"/>
          <w:bCs/>
          <w:spacing w:val="2"/>
          <w:sz w:val="24"/>
          <w:szCs w:val="24"/>
          <w:lang w:val="en-US"/>
        </w:rPr>
      </w:pPr>
      <w:r w:rsidRPr="0059636C">
        <w:rPr>
          <w:rFonts w:ascii="Times New Roman" w:hAnsi="Times New Roman" w:cs="Times New Roman"/>
          <w:spacing w:val="2"/>
          <w:sz w:val="24"/>
          <w:szCs w:val="24"/>
          <w:lang w:val="kk-KZ" w:eastAsia="ru-RU"/>
        </w:rPr>
        <w:t xml:space="preserve">20 </w:t>
      </w:r>
      <w:r w:rsidR="00F019D1" w:rsidRPr="00F019D1">
        <w:rPr>
          <w:rFonts w:ascii="Times New Roman" w:hAnsi="Times New Roman" w:cs="Times New Roman"/>
          <w:sz w:val="24"/>
          <w:szCs w:val="24"/>
          <w:lang w:val="en-US" w:eastAsia="ru-RU"/>
        </w:rPr>
        <w:t xml:space="preserve">Geckeler K. E., Müller B. Polymer materials in biosensors </w:t>
      </w:r>
      <w:r w:rsidR="00F019D1" w:rsidRPr="00F019D1">
        <w:rPr>
          <w:rFonts w:ascii="Times New Roman" w:hAnsi="Times New Roman" w:cs="Times New Roman"/>
          <w:bCs/>
          <w:spacing w:val="2"/>
          <w:sz w:val="24"/>
          <w:szCs w:val="24"/>
          <w:lang w:val="en-US"/>
        </w:rPr>
        <w:t>//</w:t>
      </w:r>
      <w:r w:rsidR="00F019D1" w:rsidRPr="00F019D1">
        <w:rPr>
          <w:rFonts w:ascii="Times New Roman" w:hAnsi="Times New Roman" w:cs="Times New Roman"/>
          <w:bCs/>
          <w:spacing w:val="5"/>
          <w:sz w:val="24"/>
          <w:szCs w:val="24"/>
          <w:lang w:val="en-US"/>
        </w:rPr>
        <w:t xml:space="preserve"> The Science of Nature. – </w:t>
      </w:r>
      <w:r w:rsidR="00F019D1" w:rsidRPr="00F019D1">
        <w:rPr>
          <w:rFonts w:ascii="Times New Roman" w:hAnsi="Times New Roman" w:cs="Times New Roman"/>
          <w:bCs/>
          <w:spacing w:val="2"/>
          <w:sz w:val="24"/>
          <w:szCs w:val="24"/>
          <w:lang w:val="en-US"/>
        </w:rPr>
        <w:t xml:space="preserve">1993. – Vol. 80. – № 1. – </w:t>
      </w:r>
      <w:r w:rsidR="00F019D1" w:rsidRPr="00F019D1">
        <w:rPr>
          <w:rFonts w:ascii="Times New Roman" w:hAnsi="Times New Roman" w:cs="Times New Roman"/>
          <w:bCs/>
          <w:spacing w:val="2"/>
          <w:sz w:val="24"/>
          <w:szCs w:val="24"/>
        </w:rPr>
        <w:t>Р</w:t>
      </w:r>
      <w:r w:rsidR="00F019D1" w:rsidRPr="00F019D1">
        <w:rPr>
          <w:rFonts w:ascii="Times New Roman" w:hAnsi="Times New Roman" w:cs="Times New Roman"/>
          <w:bCs/>
          <w:spacing w:val="2"/>
          <w:sz w:val="24"/>
          <w:szCs w:val="24"/>
          <w:lang w:val="en-US"/>
        </w:rPr>
        <w:t>. 18-24.</w:t>
      </w:r>
    </w:p>
    <w:p w:rsidR="00F019D1" w:rsidRDefault="00CD61C9" w:rsidP="005D4018">
      <w:pPr>
        <w:pStyle w:val="aa"/>
        <w:spacing w:after="0" w:line="360" w:lineRule="auto"/>
        <w:ind w:left="0" w:firstLine="720"/>
        <w:jc w:val="both"/>
        <w:rPr>
          <w:rFonts w:ascii="Times New Roman" w:hAnsi="Times New Roman" w:cs="Times New Roman"/>
          <w:spacing w:val="2"/>
          <w:sz w:val="24"/>
          <w:szCs w:val="24"/>
          <w:lang w:eastAsia="ru-RU"/>
        </w:rPr>
      </w:pPr>
      <w:r w:rsidRPr="0059636C">
        <w:rPr>
          <w:rFonts w:ascii="Times New Roman" w:hAnsi="Times New Roman" w:cs="Times New Roman"/>
          <w:sz w:val="24"/>
          <w:szCs w:val="24"/>
          <w:lang w:val="kk-KZ"/>
        </w:rPr>
        <w:t xml:space="preserve">21 </w:t>
      </w:r>
      <w:r w:rsidR="00F019D1" w:rsidRPr="00ED7A9F">
        <w:rPr>
          <w:rFonts w:ascii="Times New Roman" w:hAnsi="Times New Roman" w:cs="Times New Roman"/>
          <w:spacing w:val="2"/>
          <w:sz w:val="24"/>
          <w:szCs w:val="24"/>
          <w:lang w:eastAsia="ru-RU"/>
        </w:rPr>
        <w:t xml:space="preserve">Boretos J., Eden M. (eds.). In: Contemporary Biomaterials // </w:t>
      </w:r>
      <w:r w:rsidR="00F019D1" w:rsidRPr="00ED7A9F">
        <w:rPr>
          <w:rFonts w:ascii="Times New Roman" w:hAnsi="Times New Roman" w:cs="Times New Roman"/>
          <w:sz w:val="24"/>
          <w:szCs w:val="24"/>
          <w:shd w:val="clear" w:color="auto" w:fill="FFFFFF"/>
        </w:rPr>
        <w:t>Publications, </w:t>
      </w:r>
      <w:r w:rsidR="00F019D1" w:rsidRPr="00ED7A9F">
        <w:rPr>
          <w:rFonts w:ascii="Times New Roman" w:hAnsi="Times New Roman" w:cs="Times New Roman"/>
          <w:bCs/>
          <w:sz w:val="24"/>
          <w:szCs w:val="24"/>
          <w:shd w:val="clear" w:color="auto" w:fill="FFFFFF"/>
        </w:rPr>
        <w:t>Park</w:t>
      </w:r>
      <w:r w:rsidR="00F019D1" w:rsidRPr="00ED7A9F">
        <w:rPr>
          <w:rFonts w:ascii="Times New Roman" w:hAnsi="Times New Roman" w:cs="Times New Roman"/>
          <w:sz w:val="24"/>
          <w:szCs w:val="24"/>
          <w:shd w:val="clear" w:color="auto" w:fill="FFFFFF"/>
        </w:rPr>
        <w:t> </w:t>
      </w:r>
      <w:r w:rsidR="00F019D1" w:rsidRPr="00ED7A9F">
        <w:rPr>
          <w:rFonts w:ascii="Times New Roman" w:hAnsi="Times New Roman" w:cs="Times New Roman"/>
          <w:bCs/>
          <w:sz w:val="24"/>
          <w:szCs w:val="24"/>
          <w:shd w:val="clear" w:color="auto" w:fill="FFFFFF"/>
        </w:rPr>
        <w:t>Ridge</w:t>
      </w:r>
      <w:r w:rsidR="00F019D1" w:rsidRPr="00ED7A9F">
        <w:rPr>
          <w:rFonts w:ascii="Times New Roman" w:hAnsi="Times New Roman" w:cs="Times New Roman"/>
          <w:sz w:val="24"/>
          <w:szCs w:val="24"/>
          <w:shd w:val="clear" w:color="auto" w:fill="FFFFFF"/>
        </w:rPr>
        <w:t>, NJ, USA</w:t>
      </w:r>
      <w:r w:rsidR="00F019D1" w:rsidRPr="00722A56">
        <w:rPr>
          <w:rFonts w:ascii="Times New Roman" w:hAnsi="Times New Roman" w:cs="Times New Roman"/>
          <w:sz w:val="24"/>
          <w:szCs w:val="24"/>
          <w:shd w:val="clear" w:color="auto" w:fill="FFFFFF"/>
        </w:rPr>
        <w:t>,</w:t>
      </w:r>
      <w:r w:rsidR="00F019D1" w:rsidRPr="00ED7A9F">
        <w:rPr>
          <w:rFonts w:ascii="Times New Roman" w:hAnsi="Times New Roman" w:cs="Times New Roman"/>
          <w:spacing w:val="2"/>
          <w:sz w:val="24"/>
          <w:szCs w:val="24"/>
          <w:lang w:eastAsia="ru-RU"/>
        </w:rPr>
        <w:t xml:space="preserve"> Noyes</w:t>
      </w:r>
      <w:r w:rsidR="00F019D1" w:rsidRPr="00722A56">
        <w:rPr>
          <w:rFonts w:ascii="Times New Roman" w:hAnsi="Times New Roman" w:cs="Times New Roman"/>
          <w:spacing w:val="2"/>
          <w:sz w:val="24"/>
          <w:szCs w:val="24"/>
          <w:lang w:eastAsia="ru-RU"/>
        </w:rPr>
        <w:t>.</w:t>
      </w:r>
      <w:r w:rsidR="00F019D1" w:rsidRPr="00ED7A9F">
        <w:rPr>
          <w:rFonts w:ascii="Times New Roman" w:hAnsi="Times New Roman" w:cs="Times New Roman"/>
          <w:spacing w:val="2"/>
          <w:sz w:val="24"/>
          <w:szCs w:val="24"/>
          <w:lang w:eastAsia="ru-RU"/>
        </w:rPr>
        <w:t xml:space="preserve"> </w:t>
      </w:r>
      <w:r w:rsidR="00F019D1" w:rsidRPr="00722A56">
        <w:rPr>
          <w:rFonts w:ascii="Times New Roman" w:hAnsi="Times New Roman" w:cs="Times New Roman"/>
          <w:spacing w:val="2"/>
          <w:sz w:val="24"/>
          <w:szCs w:val="24"/>
          <w:lang w:eastAsia="ru-RU"/>
        </w:rPr>
        <w:t xml:space="preserve">– </w:t>
      </w:r>
      <w:r w:rsidR="00F019D1">
        <w:rPr>
          <w:rFonts w:ascii="Times New Roman" w:hAnsi="Times New Roman" w:cs="Times New Roman"/>
          <w:spacing w:val="2"/>
          <w:sz w:val="24"/>
          <w:szCs w:val="24"/>
          <w:lang w:eastAsia="ru-RU"/>
        </w:rPr>
        <w:t>1984</w:t>
      </w:r>
      <w:r w:rsidR="00F019D1" w:rsidRPr="00722A56">
        <w:rPr>
          <w:rFonts w:ascii="Times New Roman" w:hAnsi="Times New Roman" w:cs="Times New Roman"/>
          <w:spacing w:val="2"/>
          <w:sz w:val="24"/>
          <w:szCs w:val="24"/>
          <w:lang w:eastAsia="ru-RU"/>
        </w:rPr>
        <w:t>.</w:t>
      </w:r>
      <w:r w:rsidR="00F019D1" w:rsidRPr="00ED7A9F">
        <w:rPr>
          <w:rFonts w:ascii="Times New Roman" w:hAnsi="Times New Roman" w:cs="Times New Roman"/>
          <w:spacing w:val="2"/>
          <w:sz w:val="24"/>
          <w:szCs w:val="24"/>
          <w:lang w:eastAsia="ru-RU"/>
        </w:rPr>
        <w:t xml:space="preserve"> </w:t>
      </w:r>
      <w:r w:rsidR="00F019D1" w:rsidRPr="00722A56">
        <w:rPr>
          <w:rFonts w:ascii="Times New Roman" w:hAnsi="Times New Roman" w:cs="Times New Roman"/>
          <w:spacing w:val="2"/>
          <w:sz w:val="24"/>
          <w:szCs w:val="24"/>
          <w:lang w:eastAsia="ru-RU"/>
        </w:rPr>
        <w:t xml:space="preserve">– </w:t>
      </w:r>
      <w:r w:rsidR="00F019D1">
        <w:rPr>
          <w:rFonts w:ascii="Times New Roman" w:hAnsi="Times New Roman" w:cs="Times New Roman"/>
          <w:spacing w:val="2"/>
          <w:sz w:val="24"/>
          <w:szCs w:val="24"/>
          <w:lang w:val="ru-RU" w:eastAsia="ru-RU"/>
        </w:rPr>
        <w:t>Р</w:t>
      </w:r>
      <w:r w:rsidR="00F019D1">
        <w:rPr>
          <w:rFonts w:ascii="Times New Roman" w:hAnsi="Times New Roman" w:cs="Times New Roman"/>
          <w:spacing w:val="2"/>
          <w:sz w:val="24"/>
          <w:szCs w:val="24"/>
          <w:lang w:eastAsia="ru-RU"/>
        </w:rPr>
        <w:t>.132-179</w:t>
      </w:r>
      <w:r w:rsidR="00F019D1" w:rsidRPr="00722A56">
        <w:rPr>
          <w:rFonts w:ascii="Times New Roman" w:hAnsi="Times New Roman" w:cs="Times New Roman"/>
          <w:spacing w:val="2"/>
          <w:sz w:val="24"/>
          <w:szCs w:val="24"/>
          <w:lang w:eastAsia="ru-RU"/>
        </w:rPr>
        <w:t>.</w:t>
      </w:r>
    </w:p>
    <w:p w:rsidR="00CD61C9" w:rsidRPr="00CC0FE6"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pacing w:val="2"/>
          <w:sz w:val="24"/>
          <w:szCs w:val="24"/>
          <w:lang w:val="kk-KZ" w:eastAsia="ru-RU"/>
        </w:rPr>
        <w:t xml:space="preserve">22 </w:t>
      </w:r>
      <w:r w:rsidR="00CC0FE6" w:rsidRPr="00CC0FE6">
        <w:rPr>
          <w:rFonts w:ascii="Times New Roman" w:hAnsi="Times New Roman" w:cs="Times New Roman"/>
          <w:sz w:val="24"/>
          <w:szCs w:val="24"/>
          <w:lang w:val="en-US"/>
        </w:rPr>
        <w:t xml:space="preserve">Doussineau T., Schulz A., Lapresta-Fernandez A., et. all. </w:t>
      </w:r>
      <w:r w:rsidR="00CC0FE6" w:rsidRPr="00CC0FE6">
        <w:rPr>
          <w:rFonts w:ascii="Times New Roman" w:hAnsi="Times New Roman" w:cs="Times New Roman"/>
          <w:color w:val="000000"/>
          <w:sz w:val="24"/>
          <w:szCs w:val="24"/>
          <w:lang w:val="en-US"/>
        </w:rPr>
        <w:t>On the design of fluorescent ratiometric nanosensors</w:t>
      </w:r>
      <w:r w:rsidR="00CC0FE6" w:rsidRPr="00CC0FE6">
        <w:rPr>
          <w:rFonts w:ascii="Times New Roman" w:hAnsi="Times New Roman" w:cs="Times New Roman"/>
          <w:sz w:val="24"/>
          <w:szCs w:val="24"/>
          <w:lang w:val="en-US"/>
        </w:rPr>
        <w:t xml:space="preserve"> // Chemistry. – 2010. – Vol. 16. – № 34. – </w:t>
      </w:r>
      <w:r w:rsidR="00CC0FE6" w:rsidRPr="00CC0FE6">
        <w:rPr>
          <w:rFonts w:ascii="Times New Roman" w:hAnsi="Times New Roman" w:cs="Times New Roman"/>
          <w:sz w:val="24"/>
          <w:szCs w:val="24"/>
        </w:rPr>
        <w:t>Р</w:t>
      </w:r>
      <w:r w:rsidR="00CC0FE6" w:rsidRPr="00CC0FE6">
        <w:rPr>
          <w:rFonts w:ascii="Times New Roman" w:hAnsi="Times New Roman" w:cs="Times New Roman"/>
          <w:sz w:val="24"/>
          <w:szCs w:val="24"/>
          <w:lang w:val="en-US"/>
        </w:rPr>
        <w:t>. 10290–10299.</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23 </w:t>
      </w:r>
      <w:r w:rsidR="00C845CF" w:rsidRPr="00C845CF">
        <w:rPr>
          <w:rFonts w:ascii="Times New Roman" w:hAnsi="Times New Roman" w:cs="Times New Roman"/>
          <w:sz w:val="24"/>
          <w:szCs w:val="24"/>
          <w:lang w:val="en-US"/>
        </w:rPr>
        <w:t xml:space="preserve">Higgins M.J., Molino P.J., Yue Z., and Wallace G.G. </w:t>
      </w:r>
      <w:r w:rsidR="00C845CF" w:rsidRPr="00C845CF">
        <w:rPr>
          <w:rFonts w:ascii="Times New Roman" w:hAnsi="Times New Roman" w:cs="Times New Roman"/>
          <w:sz w:val="24"/>
          <w:szCs w:val="24"/>
          <w:shd w:val="clear" w:color="auto" w:fill="FFFFFF"/>
          <w:lang w:val="en-US"/>
        </w:rPr>
        <w:t>Organic conducting polymer–protein interactions</w:t>
      </w:r>
      <w:r w:rsidR="00C845CF">
        <w:rPr>
          <w:rFonts w:ascii="Times New Roman" w:hAnsi="Times New Roman" w:cs="Times New Roman"/>
          <w:sz w:val="24"/>
          <w:szCs w:val="24"/>
          <w:shd w:val="clear" w:color="auto" w:fill="FFFFFF"/>
          <w:lang w:val="kk-KZ"/>
        </w:rPr>
        <w:t xml:space="preserve"> </w:t>
      </w:r>
      <w:r w:rsidR="00C845CF" w:rsidRPr="00C845CF">
        <w:rPr>
          <w:rFonts w:ascii="Times New Roman" w:hAnsi="Times New Roman" w:cs="Times New Roman"/>
          <w:sz w:val="24"/>
          <w:szCs w:val="24"/>
          <w:lang w:val="en-US"/>
        </w:rPr>
        <w:t xml:space="preserve">// Chem. Mater. – 2012. – Vol. 24. – </w:t>
      </w:r>
      <w:r w:rsidR="00C845CF">
        <w:rPr>
          <w:rFonts w:ascii="Times New Roman" w:hAnsi="Times New Roman" w:cs="Times New Roman"/>
          <w:sz w:val="24"/>
          <w:szCs w:val="24"/>
        </w:rPr>
        <w:t>Р</w:t>
      </w:r>
      <w:r w:rsidR="00C845CF" w:rsidRPr="00C845CF">
        <w:rPr>
          <w:rFonts w:ascii="Times New Roman" w:hAnsi="Times New Roman" w:cs="Times New Roman"/>
          <w:sz w:val="24"/>
          <w:szCs w:val="24"/>
          <w:lang w:val="en-US"/>
        </w:rPr>
        <w:t>. 828−839.</w:t>
      </w:r>
    </w:p>
    <w:p w:rsidR="00CD61C9" w:rsidRPr="00AB33C0" w:rsidRDefault="00CD61C9" w:rsidP="005D4018">
      <w:pPr>
        <w:spacing w:after="0" w:line="360" w:lineRule="auto"/>
        <w:ind w:firstLine="720"/>
        <w:jc w:val="both"/>
        <w:rPr>
          <w:rFonts w:ascii="Times New Roman" w:hAnsi="Times New Roman" w:cs="Times New Roman"/>
          <w:sz w:val="24"/>
          <w:szCs w:val="24"/>
          <w:shd w:val="clear" w:color="auto" w:fill="FFFFFF"/>
          <w:lang w:val="kk-KZ"/>
        </w:rPr>
      </w:pPr>
      <w:r w:rsidRPr="00AB33C0">
        <w:rPr>
          <w:rFonts w:ascii="Times New Roman" w:hAnsi="Times New Roman" w:cs="Times New Roman"/>
          <w:sz w:val="24"/>
          <w:szCs w:val="24"/>
          <w:lang w:val="kk-KZ"/>
        </w:rPr>
        <w:t xml:space="preserve">24 </w:t>
      </w:r>
      <w:r w:rsidR="00AB33C0" w:rsidRPr="00AB33C0">
        <w:rPr>
          <w:rFonts w:ascii="Times New Roman" w:hAnsi="Times New Roman" w:cs="Times New Roman"/>
          <w:sz w:val="24"/>
          <w:szCs w:val="24"/>
          <w:shd w:val="clear" w:color="auto" w:fill="FFFFFF"/>
          <w:lang w:val="en-US"/>
        </w:rPr>
        <w:t>Wynne, K.J., Street, G.</w:t>
      </w:r>
      <w:r w:rsidRPr="00AB33C0">
        <w:rPr>
          <w:rFonts w:ascii="Times New Roman" w:hAnsi="Times New Roman" w:cs="Times New Roman"/>
          <w:sz w:val="24"/>
          <w:szCs w:val="24"/>
          <w:shd w:val="clear" w:color="auto" w:fill="FFFFFF"/>
          <w:lang w:val="en-US"/>
        </w:rPr>
        <w:t>B. Cond</w:t>
      </w:r>
      <w:r w:rsidR="00AB33C0" w:rsidRPr="00AB33C0">
        <w:rPr>
          <w:rFonts w:ascii="Times New Roman" w:hAnsi="Times New Roman" w:cs="Times New Roman"/>
          <w:sz w:val="24"/>
          <w:szCs w:val="24"/>
          <w:shd w:val="clear" w:color="auto" w:fill="FFFFFF"/>
          <w:lang w:val="en-US"/>
        </w:rPr>
        <w:t>ucting polymers. A short review</w:t>
      </w:r>
      <w:r w:rsidR="00AB33C0" w:rsidRPr="00AB33C0">
        <w:rPr>
          <w:rFonts w:ascii="Times New Roman" w:hAnsi="Times New Roman" w:cs="Times New Roman"/>
          <w:sz w:val="24"/>
          <w:szCs w:val="24"/>
          <w:shd w:val="clear" w:color="auto" w:fill="FFFFFF"/>
          <w:lang w:val="kk-KZ"/>
        </w:rPr>
        <w:t xml:space="preserve"> // </w:t>
      </w:r>
      <w:r w:rsidRPr="00AB33C0">
        <w:rPr>
          <w:rFonts w:ascii="Times New Roman" w:hAnsi="Times New Roman" w:cs="Times New Roman"/>
          <w:sz w:val="24"/>
          <w:szCs w:val="24"/>
          <w:shd w:val="clear" w:color="auto" w:fill="FFFFFF"/>
          <w:lang w:val="en-US"/>
        </w:rPr>
        <w:t>Industrial &amp; Engineering Chemistry Product Research and Deve</w:t>
      </w:r>
      <w:r w:rsidR="00AB33C0" w:rsidRPr="00AB33C0">
        <w:rPr>
          <w:rFonts w:ascii="Times New Roman" w:hAnsi="Times New Roman" w:cs="Times New Roman"/>
          <w:sz w:val="24"/>
          <w:szCs w:val="24"/>
          <w:shd w:val="clear" w:color="auto" w:fill="FFFFFF"/>
          <w:lang w:val="en-US"/>
        </w:rPr>
        <w:t>lopment</w:t>
      </w:r>
      <w:r w:rsidR="00AB33C0" w:rsidRPr="00AB33C0">
        <w:rPr>
          <w:rFonts w:ascii="Times New Roman" w:hAnsi="Times New Roman" w:cs="Times New Roman"/>
          <w:sz w:val="24"/>
          <w:szCs w:val="24"/>
          <w:shd w:val="clear" w:color="auto" w:fill="FFFFFF"/>
          <w:lang w:val="kk-KZ"/>
        </w:rPr>
        <w:t>.</w:t>
      </w:r>
      <w:r w:rsidRPr="00AB33C0">
        <w:rPr>
          <w:rFonts w:ascii="Times New Roman" w:hAnsi="Times New Roman" w:cs="Times New Roman"/>
          <w:sz w:val="24"/>
          <w:szCs w:val="24"/>
          <w:shd w:val="clear" w:color="auto" w:fill="FFFFFF"/>
          <w:lang w:val="en-US"/>
        </w:rPr>
        <w:t xml:space="preserve"> </w:t>
      </w:r>
      <w:r w:rsidR="00AB33C0" w:rsidRPr="00AB33C0">
        <w:rPr>
          <w:rFonts w:ascii="Times New Roman" w:hAnsi="Times New Roman" w:cs="Times New Roman"/>
          <w:sz w:val="24"/>
          <w:szCs w:val="24"/>
          <w:shd w:val="clear" w:color="auto" w:fill="FFFFFF"/>
          <w:lang w:val="kk-KZ"/>
        </w:rPr>
        <w:t xml:space="preserve">– </w:t>
      </w:r>
      <w:r w:rsidR="00AB33C0" w:rsidRPr="00AB33C0">
        <w:rPr>
          <w:rFonts w:ascii="Times New Roman" w:hAnsi="Times New Roman" w:cs="Times New Roman"/>
          <w:sz w:val="24"/>
          <w:szCs w:val="24"/>
          <w:shd w:val="clear" w:color="auto" w:fill="FFFFFF"/>
          <w:lang w:val="en-US"/>
        </w:rPr>
        <w:t>1982</w:t>
      </w:r>
      <w:r w:rsidR="00AB33C0" w:rsidRPr="00AB33C0">
        <w:rPr>
          <w:rFonts w:ascii="Times New Roman" w:hAnsi="Times New Roman" w:cs="Times New Roman"/>
          <w:sz w:val="24"/>
          <w:szCs w:val="24"/>
          <w:shd w:val="clear" w:color="auto" w:fill="FFFFFF"/>
          <w:lang w:val="kk-KZ"/>
        </w:rPr>
        <w:t xml:space="preserve"> </w:t>
      </w:r>
      <w:r w:rsidR="00AB33C0" w:rsidRPr="00AB33C0">
        <w:rPr>
          <w:rFonts w:ascii="Times New Roman" w:hAnsi="Times New Roman" w:cs="Times New Roman"/>
          <w:sz w:val="24"/>
          <w:szCs w:val="24"/>
          <w:lang w:val="en-US"/>
        </w:rPr>
        <w:t>– Vol.</w:t>
      </w:r>
      <w:r w:rsidR="00AB33C0" w:rsidRPr="00AB33C0">
        <w:rPr>
          <w:rFonts w:ascii="Times New Roman" w:hAnsi="Times New Roman" w:cs="Times New Roman"/>
          <w:sz w:val="24"/>
          <w:szCs w:val="24"/>
          <w:lang w:val="kk-KZ"/>
        </w:rPr>
        <w:t xml:space="preserve"> </w:t>
      </w:r>
      <w:r w:rsidR="00AB33C0" w:rsidRPr="00AB33C0">
        <w:rPr>
          <w:rFonts w:ascii="Times New Roman" w:hAnsi="Times New Roman" w:cs="Times New Roman"/>
          <w:sz w:val="24"/>
          <w:szCs w:val="24"/>
          <w:shd w:val="clear" w:color="auto" w:fill="FFFFFF"/>
          <w:lang w:val="en-US"/>
        </w:rPr>
        <w:t>21</w:t>
      </w:r>
      <w:r w:rsidR="00AB33C0" w:rsidRPr="00AB33C0">
        <w:rPr>
          <w:rFonts w:ascii="Times New Roman" w:hAnsi="Times New Roman" w:cs="Times New Roman"/>
          <w:sz w:val="24"/>
          <w:szCs w:val="24"/>
          <w:shd w:val="clear" w:color="auto" w:fill="FFFFFF"/>
          <w:lang w:val="kk-KZ"/>
        </w:rPr>
        <w:t xml:space="preserve">. </w:t>
      </w:r>
      <w:r w:rsidR="00AB33C0" w:rsidRPr="00AB33C0">
        <w:rPr>
          <w:rFonts w:ascii="Times New Roman" w:hAnsi="Times New Roman" w:cs="Times New Roman"/>
          <w:sz w:val="24"/>
          <w:szCs w:val="24"/>
          <w:lang w:val="en-US"/>
        </w:rPr>
        <w:t>– №</w:t>
      </w:r>
      <w:r w:rsidR="00AB33C0" w:rsidRPr="00AB33C0">
        <w:rPr>
          <w:rFonts w:ascii="Times New Roman" w:hAnsi="Times New Roman" w:cs="Times New Roman"/>
          <w:sz w:val="24"/>
          <w:szCs w:val="24"/>
          <w:lang w:val="kk-KZ"/>
        </w:rPr>
        <w:t xml:space="preserve"> </w:t>
      </w:r>
      <w:r w:rsidRPr="00AB33C0">
        <w:rPr>
          <w:rFonts w:ascii="Times New Roman" w:hAnsi="Times New Roman" w:cs="Times New Roman"/>
          <w:sz w:val="24"/>
          <w:szCs w:val="24"/>
          <w:shd w:val="clear" w:color="auto" w:fill="FFFFFF"/>
          <w:lang w:val="en-US"/>
        </w:rPr>
        <w:t>1</w:t>
      </w:r>
      <w:r w:rsidR="00AB33C0" w:rsidRPr="00AB33C0">
        <w:rPr>
          <w:rFonts w:ascii="Times New Roman" w:hAnsi="Times New Roman" w:cs="Times New Roman"/>
          <w:sz w:val="24"/>
          <w:szCs w:val="24"/>
          <w:shd w:val="clear" w:color="auto" w:fill="FFFFFF"/>
          <w:lang w:val="kk-KZ"/>
        </w:rPr>
        <w:t>.</w:t>
      </w:r>
      <w:r w:rsidRPr="00AB33C0">
        <w:rPr>
          <w:rFonts w:ascii="Times New Roman" w:hAnsi="Times New Roman" w:cs="Times New Roman"/>
          <w:sz w:val="24"/>
          <w:szCs w:val="24"/>
          <w:shd w:val="clear" w:color="auto" w:fill="FFFFFF"/>
          <w:lang w:val="en-US"/>
        </w:rPr>
        <w:t xml:space="preserve"> </w:t>
      </w:r>
      <w:r w:rsidR="00AB33C0" w:rsidRPr="00AB33C0">
        <w:rPr>
          <w:rFonts w:ascii="Times New Roman" w:hAnsi="Times New Roman" w:cs="Times New Roman"/>
          <w:sz w:val="24"/>
          <w:szCs w:val="24"/>
          <w:lang w:val="en-US"/>
        </w:rPr>
        <w:t xml:space="preserve">– </w:t>
      </w:r>
      <w:r w:rsidR="00AB33C0" w:rsidRPr="00AB33C0">
        <w:rPr>
          <w:rFonts w:ascii="Times New Roman" w:hAnsi="Times New Roman" w:cs="Times New Roman"/>
          <w:sz w:val="24"/>
          <w:szCs w:val="24"/>
        </w:rPr>
        <w:t>Р</w:t>
      </w:r>
      <w:r w:rsidR="00AB33C0" w:rsidRPr="00AB33C0">
        <w:rPr>
          <w:rFonts w:ascii="Times New Roman" w:hAnsi="Times New Roman" w:cs="Times New Roman"/>
          <w:sz w:val="24"/>
          <w:szCs w:val="24"/>
          <w:lang w:val="en-US"/>
        </w:rPr>
        <w:t>.</w:t>
      </w:r>
      <w:r w:rsidR="00AB33C0" w:rsidRPr="00AB33C0">
        <w:rPr>
          <w:rFonts w:ascii="Times New Roman" w:hAnsi="Times New Roman" w:cs="Times New Roman"/>
          <w:sz w:val="24"/>
          <w:szCs w:val="24"/>
          <w:lang w:val="kk-KZ"/>
        </w:rPr>
        <w:t xml:space="preserve"> </w:t>
      </w:r>
      <w:r w:rsidR="00AB33C0" w:rsidRPr="00AB33C0">
        <w:rPr>
          <w:rFonts w:ascii="Times New Roman" w:hAnsi="Times New Roman" w:cs="Times New Roman"/>
          <w:sz w:val="24"/>
          <w:szCs w:val="24"/>
          <w:shd w:val="clear" w:color="auto" w:fill="FFFFFF"/>
          <w:lang w:val="en-US"/>
        </w:rPr>
        <w:t>23–28.</w:t>
      </w:r>
    </w:p>
    <w:p w:rsidR="00CD61C9" w:rsidRPr="00C069F5" w:rsidRDefault="00CD61C9" w:rsidP="005D4018">
      <w:pPr>
        <w:spacing w:after="0" w:line="360" w:lineRule="auto"/>
        <w:ind w:firstLine="720"/>
        <w:jc w:val="both"/>
        <w:rPr>
          <w:rFonts w:ascii="Times New Roman" w:hAnsi="Times New Roman" w:cs="Times New Roman"/>
          <w:sz w:val="24"/>
          <w:szCs w:val="24"/>
          <w:lang w:val="kk-KZ"/>
        </w:rPr>
      </w:pPr>
      <w:r w:rsidRPr="00C069F5">
        <w:rPr>
          <w:rFonts w:ascii="Times New Roman" w:hAnsi="Times New Roman" w:cs="Times New Roman"/>
          <w:sz w:val="24"/>
          <w:szCs w:val="24"/>
          <w:shd w:val="clear" w:color="auto" w:fill="FFFFFF"/>
          <w:lang w:val="kk-KZ"/>
        </w:rPr>
        <w:t xml:space="preserve">25 </w:t>
      </w:r>
      <w:r w:rsidRPr="00C069F5">
        <w:rPr>
          <w:rFonts w:ascii="Times New Roman" w:hAnsi="Times New Roman" w:cs="Times New Roman"/>
          <w:sz w:val="24"/>
          <w:szCs w:val="24"/>
          <w:lang w:val="kk-KZ"/>
        </w:rPr>
        <w:t>Gerard M., Chaubey A., and Malhotra B.</w:t>
      </w:r>
      <w:r w:rsidRPr="00C069F5">
        <w:rPr>
          <w:rFonts w:ascii="Times New Roman" w:hAnsi="Times New Roman" w:cs="Times New Roman"/>
          <w:sz w:val="24"/>
          <w:szCs w:val="24"/>
          <w:lang w:val="en-US"/>
        </w:rPr>
        <w:t xml:space="preserve">D. </w:t>
      </w:r>
      <w:r w:rsidR="00C069F5" w:rsidRPr="00C069F5">
        <w:rPr>
          <w:rFonts w:ascii="Times New Roman" w:hAnsi="Times New Roman" w:cs="Times New Roman"/>
          <w:sz w:val="24"/>
          <w:szCs w:val="23"/>
          <w:shd w:val="clear" w:color="auto" w:fill="FFFFFF"/>
          <w:lang w:val="en-US"/>
        </w:rPr>
        <w:t>Application of conducting polymers to biosensors //</w:t>
      </w:r>
      <w:r w:rsidR="00C069F5" w:rsidRPr="00C069F5">
        <w:rPr>
          <w:rFonts w:ascii="Times New Roman" w:hAnsi="Times New Roman" w:cs="Times New Roman"/>
          <w:sz w:val="24"/>
          <w:szCs w:val="24"/>
          <w:lang w:val="en-US"/>
        </w:rPr>
        <w:t xml:space="preserve"> </w:t>
      </w:r>
      <w:r w:rsidR="00C069F5" w:rsidRPr="00C069F5">
        <w:rPr>
          <w:rFonts w:ascii="Times New Roman" w:hAnsi="Times New Roman" w:cs="Times New Roman"/>
          <w:sz w:val="24"/>
          <w:szCs w:val="23"/>
          <w:shd w:val="clear" w:color="auto" w:fill="FFFFFF"/>
          <w:lang w:val="en-US"/>
        </w:rPr>
        <w:t>Biosensors and Bioelectronics</w:t>
      </w:r>
      <w:r w:rsidR="00C069F5" w:rsidRPr="00C069F5">
        <w:rPr>
          <w:rFonts w:ascii="Times New Roman" w:hAnsi="Times New Roman" w:cs="Times New Roman"/>
          <w:sz w:val="24"/>
          <w:szCs w:val="24"/>
          <w:lang w:val="en-US"/>
        </w:rPr>
        <w:t>.</w:t>
      </w:r>
      <w:r w:rsidR="00C069F5" w:rsidRPr="00C069F5">
        <w:rPr>
          <w:rFonts w:ascii="Times New Roman" w:hAnsi="Times New Roman" w:cs="Times New Roman"/>
          <w:sz w:val="24"/>
          <w:szCs w:val="24"/>
          <w:lang w:val="kk-KZ"/>
        </w:rPr>
        <w:t xml:space="preserve"> - </w:t>
      </w:r>
      <w:r w:rsidRPr="00C069F5">
        <w:rPr>
          <w:rFonts w:ascii="Times New Roman" w:hAnsi="Times New Roman" w:cs="Times New Roman"/>
          <w:sz w:val="24"/>
          <w:szCs w:val="24"/>
          <w:lang w:val="kk-KZ"/>
        </w:rPr>
        <w:t>2002</w:t>
      </w:r>
      <w:r w:rsidRPr="00C069F5">
        <w:rPr>
          <w:rFonts w:ascii="Times New Roman" w:hAnsi="Times New Roman" w:cs="Times New Roman"/>
          <w:sz w:val="24"/>
          <w:szCs w:val="24"/>
          <w:lang w:val="en-US"/>
        </w:rPr>
        <w:t xml:space="preserve">, </w:t>
      </w:r>
      <w:r w:rsidR="00C069F5" w:rsidRPr="00C069F5">
        <w:rPr>
          <w:rFonts w:ascii="Times New Roman" w:hAnsi="Times New Roman" w:cs="Times New Roman"/>
          <w:sz w:val="24"/>
          <w:szCs w:val="24"/>
          <w:lang w:val="en-US"/>
        </w:rPr>
        <w:t xml:space="preserve">– Vol. </w:t>
      </w:r>
      <w:r w:rsidRPr="00C069F5">
        <w:rPr>
          <w:rFonts w:ascii="Times New Roman" w:hAnsi="Times New Roman" w:cs="Times New Roman"/>
          <w:sz w:val="24"/>
          <w:szCs w:val="24"/>
          <w:lang w:val="en-US"/>
        </w:rPr>
        <w:t xml:space="preserve">17, </w:t>
      </w:r>
      <w:r w:rsidR="00C069F5" w:rsidRPr="00C069F5">
        <w:rPr>
          <w:rFonts w:ascii="Times New Roman" w:hAnsi="Times New Roman" w:cs="Times New Roman"/>
          <w:sz w:val="24"/>
          <w:szCs w:val="24"/>
          <w:lang w:val="en-US"/>
        </w:rPr>
        <w:t xml:space="preserve">– </w:t>
      </w:r>
      <w:r w:rsidR="00C069F5" w:rsidRPr="00C069F5">
        <w:rPr>
          <w:rFonts w:ascii="Times New Roman" w:hAnsi="Times New Roman" w:cs="Times New Roman"/>
          <w:sz w:val="24"/>
          <w:szCs w:val="24"/>
        </w:rPr>
        <w:t>Р</w:t>
      </w:r>
      <w:r w:rsidR="00C069F5" w:rsidRPr="00C069F5">
        <w:rPr>
          <w:rFonts w:ascii="Times New Roman" w:hAnsi="Times New Roman" w:cs="Times New Roman"/>
          <w:sz w:val="24"/>
          <w:szCs w:val="24"/>
          <w:lang w:val="en-US"/>
        </w:rPr>
        <w:t xml:space="preserve"> </w:t>
      </w:r>
      <w:r w:rsidRPr="00C069F5">
        <w:rPr>
          <w:rFonts w:ascii="Times New Roman" w:hAnsi="Times New Roman" w:cs="Times New Roman"/>
          <w:sz w:val="24"/>
          <w:szCs w:val="24"/>
          <w:lang w:val="en-US"/>
        </w:rPr>
        <w:t>345-359.</w:t>
      </w:r>
    </w:p>
    <w:p w:rsidR="00CD61C9" w:rsidRPr="00C845CF"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kk-KZ"/>
        </w:rPr>
        <w:t xml:space="preserve">26 </w:t>
      </w:r>
      <w:r w:rsidR="00C845CF" w:rsidRPr="00C845CF">
        <w:rPr>
          <w:rFonts w:ascii="Times New Roman" w:hAnsi="Times New Roman" w:cs="Times New Roman"/>
          <w:sz w:val="24"/>
          <w:szCs w:val="24"/>
          <w:lang w:val="en-US"/>
        </w:rPr>
        <w:t xml:space="preserve">Hierlemann A., et al. </w:t>
      </w:r>
      <w:r w:rsidR="00C845CF" w:rsidRPr="00C845CF">
        <w:rPr>
          <w:rFonts w:ascii="Times New Roman" w:hAnsi="Times New Roman" w:cs="Times New Roman"/>
          <w:color w:val="333333"/>
          <w:sz w:val="24"/>
          <w:szCs w:val="24"/>
          <w:lang w:val="en-US"/>
        </w:rPr>
        <w:t>Microfabrication tec</w:t>
      </w:r>
      <w:r w:rsidR="00C845CF">
        <w:rPr>
          <w:rFonts w:ascii="Times New Roman" w:hAnsi="Times New Roman" w:cs="Times New Roman"/>
          <w:color w:val="333333"/>
          <w:sz w:val="24"/>
          <w:szCs w:val="24"/>
          <w:lang w:val="en-US"/>
        </w:rPr>
        <w:t>hniques for chemical/biosensors</w:t>
      </w:r>
      <w:r w:rsidR="00C845CF" w:rsidRPr="00C845CF">
        <w:rPr>
          <w:rFonts w:ascii="Times New Roman" w:hAnsi="Times New Roman" w:cs="Times New Roman"/>
          <w:color w:val="333333"/>
          <w:sz w:val="24"/>
          <w:szCs w:val="24"/>
          <w:lang w:val="en-US"/>
        </w:rPr>
        <w:t xml:space="preserve"> </w:t>
      </w:r>
      <w:r w:rsidR="00C845CF" w:rsidRPr="00C845CF">
        <w:rPr>
          <w:rFonts w:ascii="Times New Roman" w:hAnsi="Times New Roman" w:cs="Times New Roman"/>
          <w:sz w:val="24"/>
          <w:szCs w:val="24"/>
          <w:lang w:val="en-US"/>
        </w:rPr>
        <w:t xml:space="preserve">// Proceedings of the IEEE. – 2003. – Vol. 91 – № 6. – </w:t>
      </w:r>
      <w:r w:rsidR="00C845CF" w:rsidRPr="00CC40CA">
        <w:rPr>
          <w:rFonts w:ascii="Times New Roman" w:hAnsi="Times New Roman" w:cs="Times New Roman"/>
          <w:sz w:val="24"/>
          <w:szCs w:val="24"/>
        </w:rPr>
        <w:t>Р</w:t>
      </w:r>
      <w:r w:rsidR="00C845CF" w:rsidRPr="00C845CF">
        <w:rPr>
          <w:rFonts w:ascii="Times New Roman" w:hAnsi="Times New Roman" w:cs="Times New Roman"/>
          <w:sz w:val="24"/>
          <w:szCs w:val="24"/>
          <w:lang w:val="en-US"/>
        </w:rPr>
        <w:t>. 839–863.</w:t>
      </w:r>
    </w:p>
    <w:p w:rsidR="00CD61C9" w:rsidRPr="00AB33C0" w:rsidRDefault="00CD61C9" w:rsidP="005D4018">
      <w:pPr>
        <w:spacing w:after="0" w:line="360" w:lineRule="auto"/>
        <w:ind w:firstLine="720"/>
        <w:jc w:val="both"/>
        <w:rPr>
          <w:rFonts w:ascii="Times New Roman" w:hAnsi="Times New Roman" w:cs="Times New Roman"/>
          <w:sz w:val="24"/>
          <w:szCs w:val="24"/>
          <w:lang w:val="kk-KZ"/>
        </w:rPr>
      </w:pPr>
      <w:r w:rsidRPr="00AB33C0">
        <w:rPr>
          <w:rFonts w:ascii="Times New Roman" w:hAnsi="Times New Roman" w:cs="Times New Roman"/>
          <w:sz w:val="24"/>
          <w:szCs w:val="24"/>
          <w:lang w:val="kk-KZ"/>
        </w:rPr>
        <w:t xml:space="preserve">27 </w:t>
      </w:r>
      <w:r w:rsidRPr="00AB33C0">
        <w:rPr>
          <w:rFonts w:ascii="Times New Roman" w:hAnsi="Times New Roman" w:cs="Times New Roman"/>
          <w:sz w:val="24"/>
          <w:szCs w:val="24"/>
          <w:lang w:val="en-US"/>
        </w:rPr>
        <w:t xml:space="preserve">Tsao C.W., DeVoe D.L. </w:t>
      </w:r>
      <w:r w:rsidR="00AB33C0" w:rsidRPr="00AB33C0">
        <w:rPr>
          <w:rFonts w:ascii="Times New Roman" w:hAnsi="Times New Roman" w:cs="Times New Roman"/>
          <w:sz w:val="24"/>
          <w:szCs w:val="24"/>
          <w:lang w:val="en-US"/>
        </w:rPr>
        <w:t xml:space="preserve">Bonding of thermoplastic polymer microfluidics </w:t>
      </w:r>
      <w:r w:rsidR="00AB33C0" w:rsidRPr="00AB33C0">
        <w:rPr>
          <w:rFonts w:ascii="Times New Roman" w:hAnsi="Times New Roman" w:cs="Times New Roman"/>
          <w:sz w:val="24"/>
          <w:szCs w:val="24"/>
          <w:lang w:val="kk-KZ"/>
        </w:rPr>
        <w:t xml:space="preserve">// </w:t>
      </w:r>
      <w:r w:rsidR="00AB33C0" w:rsidRPr="00AB33C0">
        <w:rPr>
          <w:rFonts w:ascii="Times New Roman" w:hAnsi="Times New Roman" w:cs="Times New Roman"/>
          <w:sz w:val="24"/>
          <w:szCs w:val="24"/>
          <w:lang w:val="en-US"/>
        </w:rPr>
        <w:t xml:space="preserve">Microfluid Nanofluid </w:t>
      </w:r>
      <w:r w:rsidR="00AB33C0" w:rsidRPr="00AB33C0">
        <w:rPr>
          <w:rFonts w:ascii="Times New Roman" w:hAnsi="Times New Roman" w:cs="Times New Roman"/>
          <w:sz w:val="24"/>
          <w:szCs w:val="24"/>
          <w:lang w:val="kk-KZ"/>
        </w:rPr>
        <w:t xml:space="preserve">- </w:t>
      </w:r>
      <w:r w:rsidR="00AB33C0" w:rsidRPr="00AB33C0">
        <w:rPr>
          <w:rFonts w:ascii="Times New Roman" w:hAnsi="Times New Roman" w:cs="Times New Roman"/>
          <w:sz w:val="24"/>
          <w:szCs w:val="24"/>
          <w:lang w:val="en-US"/>
        </w:rPr>
        <w:t>2009</w:t>
      </w:r>
      <w:r w:rsidRPr="00AB33C0">
        <w:rPr>
          <w:rFonts w:ascii="Times New Roman" w:hAnsi="Times New Roman" w:cs="Times New Roman"/>
          <w:sz w:val="24"/>
          <w:szCs w:val="24"/>
          <w:lang w:val="en-US"/>
        </w:rPr>
        <w:t xml:space="preserve">. </w:t>
      </w:r>
      <w:r w:rsidR="00AB33C0" w:rsidRPr="00AB33C0">
        <w:rPr>
          <w:rFonts w:ascii="Times New Roman" w:hAnsi="Times New Roman" w:cs="Times New Roman"/>
          <w:sz w:val="24"/>
          <w:szCs w:val="24"/>
          <w:lang w:val="en-US"/>
        </w:rPr>
        <w:t>– Vol.</w:t>
      </w:r>
      <w:r w:rsidR="00AB33C0" w:rsidRPr="00AB33C0">
        <w:rPr>
          <w:rFonts w:ascii="Times New Roman" w:hAnsi="Times New Roman" w:cs="Times New Roman"/>
          <w:sz w:val="24"/>
          <w:szCs w:val="24"/>
          <w:lang w:val="kk-KZ"/>
        </w:rPr>
        <w:t xml:space="preserve"> </w:t>
      </w:r>
      <w:r w:rsidR="00AB33C0" w:rsidRPr="00AB33C0">
        <w:rPr>
          <w:rFonts w:ascii="Times New Roman" w:hAnsi="Times New Roman" w:cs="Times New Roman"/>
          <w:sz w:val="24"/>
          <w:szCs w:val="24"/>
          <w:lang w:val="en-US"/>
        </w:rPr>
        <w:t>6</w:t>
      </w:r>
      <w:r w:rsidR="00AB33C0" w:rsidRPr="00AB33C0">
        <w:rPr>
          <w:rFonts w:ascii="Times New Roman" w:hAnsi="Times New Roman" w:cs="Times New Roman"/>
          <w:sz w:val="24"/>
          <w:szCs w:val="24"/>
          <w:lang w:val="kk-KZ"/>
        </w:rPr>
        <w:t xml:space="preserve">. </w:t>
      </w:r>
      <w:r w:rsidR="00AB33C0" w:rsidRPr="00AB33C0">
        <w:rPr>
          <w:rFonts w:ascii="Times New Roman" w:hAnsi="Times New Roman" w:cs="Times New Roman"/>
          <w:sz w:val="24"/>
          <w:szCs w:val="24"/>
          <w:lang w:val="en-US"/>
        </w:rPr>
        <w:t xml:space="preserve">– </w:t>
      </w:r>
      <w:r w:rsidR="00AB33C0" w:rsidRPr="00AB33C0">
        <w:rPr>
          <w:rFonts w:ascii="Times New Roman" w:hAnsi="Times New Roman" w:cs="Times New Roman"/>
          <w:sz w:val="24"/>
          <w:szCs w:val="24"/>
        </w:rPr>
        <w:t>Р</w:t>
      </w:r>
      <w:r w:rsidR="00AB33C0" w:rsidRPr="00AB33C0">
        <w:rPr>
          <w:rFonts w:ascii="Times New Roman" w:hAnsi="Times New Roman" w:cs="Times New Roman"/>
          <w:sz w:val="24"/>
          <w:szCs w:val="24"/>
          <w:lang w:val="en-US"/>
        </w:rPr>
        <w:t xml:space="preserve"> </w:t>
      </w:r>
      <w:r w:rsidRPr="00AB33C0">
        <w:rPr>
          <w:rFonts w:ascii="Times New Roman" w:hAnsi="Times New Roman" w:cs="Times New Roman"/>
          <w:sz w:val="24"/>
          <w:szCs w:val="24"/>
          <w:lang w:val="en-US"/>
        </w:rPr>
        <w:t>1-16</w:t>
      </w:r>
      <w:r w:rsidR="00AB33C0" w:rsidRPr="00AB33C0">
        <w:rPr>
          <w:rFonts w:ascii="Times New Roman" w:hAnsi="Times New Roman" w:cs="Times New Roman"/>
          <w:sz w:val="24"/>
          <w:szCs w:val="24"/>
          <w:lang w:val="kk-KZ"/>
        </w:rPr>
        <w:t>.</w:t>
      </w:r>
    </w:p>
    <w:p w:rsidR="00CD61C9" w:rsidRPr="00000EAB"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kk-KZ"/>
        </w:rPr>
        <w:t xml:space="preserve">28 </w:t>
      </w:r>
      <w:r w:rsidR="00000EAB" w:rsidRPr="00000EAB">
        <w:rPr>
          <w:rFonts w:ascii="Times New Roman" w:hAnsi="Times New Roman" w:cs="Times New Roman"/>
          <w:sz w:val="24"/>
          <w:szCs w:val="24"/>
          <w:lang w:val="en-US"/>
        </w:rPr>
        <w:t xml:space="preserve">Hush N.S. </w:t>
      </w:r>
      <w:r w:rsidR="00000EAB" w:rsidRPr="00000EAB">
        <w:rPr>
          <w:rFonts w:ascii="Times New Roman" w:hAnsi="Times New Roman" w:cs="Times New Roman"/>
          <w:color w:val="000000"/>
          <w:sz w:val="24"/>
          <w:szCs w:val="24"/>
          <w:lang w:val="en-US"/>
        </w:rPr>
        <w:t>An overview of the first half-century of molecular electronics</w:t>
      </w:r>
      <w:r w:rsidR="00000EAB" w:rsidRPr="00000EAB">
        <w:rPr>
          <w:rFonts w:ascii="Times New Roman" w:hAnsi="Times New Roman" w:cs="Times New Roman"/>
          <w:sz w:val="24"/>
          <w:szCs w:val="24"/>
          <w:lang w:val="en-US"/>
        </w:rPr>
        <w:t xml:space="preserve"> // Ann. N.Y. Acad. Sci. – 2003. – Vol. 1006.</w:t>
      </w:r>
      <w:r w:rsidR="00000EAB">
        <w:rPr>
          <w:rFonts w:ascii="Times New Roman" w:hAnsi="Times New Roman" w:cs="Times New Roman"/>
          <w:sz w:val="24"/>
          <w:szCs w:val="24"/>
          <w:lang w:val="en-US"/>
        </w:rPr>
        <w:t xml:space="preserve"> – №</w:t>
      </w:r>
      <w:r w:rsidR="00000EAB" w:rsidRPr="00000EAB">
        <w:rPr>
          <w:rFonts w:ascii="Times New Roman" w:hAnsi="Times New Roman" w:cs="Times New Roman"/>
          <w:sz w:val="24"/>
          <w:szCs w:val="24"/>
          <w:lang w:val="en-US"/>
        </w:rPr>
        <w:t xml:space="preserve">1. – </w:t>
      </w:r>
      <w:r w:rsidR="00000EAB" w:rsidRPr="007E765F">
        <w:rPr>
          <w:rFonts w:ascii="Times New Roman" w:hAnsi="Times New Roman" w:cs="Times New Roman"/>
          <w:sz w:val="24"/>
          <w:szCs w:val="24"/>
        </w:rPr>
        <w:t>Р</w:t>
      </w:r>
      <w:r w:rsidR="00000EAB" w:rsidRPr="00000EAB">
        <w:rPr>
          <w:rFonts w:ascii="Times New Roman" w:hAnsi="Times New Roman" w:cs="Times New Roman"/>
          <w:sz w:val="24"/>
          <w:szCs w:val="24"/>
          <w:lang w:val="en-US"/>
        </w:rPr>
        <w:t>. 1–20.</w:t>
      </w:r>
    </w:p>
    <w:p w:rsidR="00CD61C9" w:rsidRPr="00AB33C0" w:rsidRDefault="00CD61C9" w:rsidP="005D4018">
      <w:pPr>
        <w:spacing w:after="0" w:line="360" w:lineRule="auto"/>
        <w:ind w:firstLine="720"/>
        <w:jc w:val="both"/>
        <w:rPr>
          <w:rFonts w:ascii="Times New Roman" w:hAnsi="Times New Roman" w:cs="Times New Roman"/>
          <w:sz w:val="24"/>
          <w:szCs w:val="24"/>
          <w:lang w:val="kk-KZ"/>
        </w:rPr>
      </w:pPr>
      <w:r w:rsidRPr="00AB33C0">
        <w:rPr>
          <w:rFonts w:ascii="Times New Roman" w:hAnsi="Times New Roman" w:cs="Times New Roman"/>
          <w:sz w:val="24"/>
          <w:szCs w:val="24"/>
          <w:lang w:val="kk-KZ"/>
        </w:rPr>
        <w:t xml:space="preserve">29 </w:t>
      </w:r>
      <w:r w:rsidRPr="00AB33C0">
        <w:rPr>
          <w:rFonts w:ascii="Times New Roman" w:hAnsi="Times New Roman" w:cs="Times New Roman"/>
          <w:sz w:val="24"/>
          <w:szCs w:val="24"/>
          <w:lang w:val="en-US"/>
        </w:rPr>
        <w:t xml:space="preserve">Malhotra B.D., Chaubey A., Singh S.P. </w:t>
      </w:r>
      <w:r w:rsidR="00AB33C0" w:rsidRPr="00AB33C0">
        <w:rPr>
          <w:rFonts w:ascii="Times New Roman" w:hAnsi="Times New Roman" w:cs="Times New Roman"/>
          <w:sz w:val="24"/>
          <w:szCs w:val="24"/>
          <w:lang w:val="kk-KZ"/>
        </w:rPr>
        <w:t>Prospect</w:t>
      </w:r>
      <w:r w:rsidR="00AB33C0" w:rsidRPr="00AB33C0">
        <w:rPr>
          <w:rFonts w:ascii="Times New Roman" w:hAnsi="Times New Roman" w:cs="Times New Roman"/>
          <w:sz w:val="24"/>
          <w:szCs w:val="24"/>
          <w:lang w:val="en-US"/>
        </w:rPr>
        <w:t xml:space="preserve">s of conducting polymers in biosensors </w:t>
      </w:r>
      <w:r w:rsidR="00AB33C0" w:rsidRPr="00AB33C0">
        <w:rPr>
          <w:rFonts w:ascii="Times New Roman" w:hAnsi="Times New Roman" w:cs="Times New Roman"/>
          <w:sz w:val="24"/>
          <w:szCs w:val="24"/>
          <w:lang w:val="kk-KZ"/>
        </w:rPr>
        <w:t xml:space="preserve">// </w:t>
      </w:r>
      <w:r w:rsidR="00AB33C0" w:rsidRPr="00AB33C0">
        <w:rPr>
          <w:rFonts w:ascii="Times New Roman" w:hAnsi="Times New Roman" w:cs="Times New Roman"/>
          <w:sz w:val="24"/>
          <w:szCs w:val="24"/>
          <w:lang w:val="en-US"/>
        </w:rPr>
        <w:t xml:space="preserve">Anal. Chim. Acta. </w:t>
      </w:r>
      <w:r w:rsidR="00AB33C0" w:rsidRPr="00AB33C0">
        <w:rPr>
          <w:rFonts w:ascii="Times New Roman" w:hAnsi="Times New Roman" w:cs="Times New Roman"/>
          <w:sz w:val="24"/>
          <w:szCs w:val="24"/>
          <w:lang w:val="kk-KZ"/>
        </w:rPr>
        <w:t xml:space="preserve">– </w:t>
      </w:r>
      <w:r w:rsidR="00AB33C0" w:rsidRPr="00AB33C0">
        <w:rPr>
          <w:rFonts w:ascii="Times New Roman" w:hAnsi="Times New Roman" w:cs="Times New Roman"/>
          <w:sz w:val="24"/>
          <w:szCs w:val="24"/>
          <w:lang w:val="en-US"/>
        </w:rPr>
        <w:t>2006</w:t>
      </w:r>
      <w:r w:rsidR="00AB33C0" w:rsidRPr="00AB33C0">
        <w:rPr>
          <w:rFonts w:ascii="Times New Roman" w:hAnsi="Times New Roman" w:cs="Times New Roman"/>
          <w:sz w:val="24"/>
          <w:szCs w:val="24"/>
          <w:lang w:val="kk-KZ"/>
        </w:rPr>
        <w:t>.</w:t>
      </w:r>
      <w:r w:rsidRPr="00AB33C0">
        <w:rPr>
          <w:rFonts w:ascii="Times New Roman" w:hAnsi="Times New Roman" w:cs="Times New Roman"/>
          <w:sz w:val="24"/>
          <w:szCs w:val="24"/>
          <w:lang w:val="en-US"/>
        </w:rPr>
        <w:t xml:space="preserve"> </w:t>
      </w:r>
      <w:r w:rsidR="00AB33C0" w:rsidRPr="00AB33C0">
        <w:rPr>
          <w:rFonts w:ascii="Times New Roman" w:hAnsi="Times New Roman" w:cs="Times New Roman"/>
          <w:sz w:val="24"/>
          <w:szCs w:val="24"/>
          <w:lang w:val="en-US"/>
        </w:rPr>
        <w:t>– Vol.</w:t>
      </w:r>
      <w:r w:rsidR="00AB33C0" w:rsidRPr="00AB33C0">
        <w:rPr>
          <w:rFonts w:ascii="Times New Roman" w:hAnsi="Times New Roman" w:cs="Times New Roman"/>
          <w:sz w:val="24"/>
          <w:szCs w:val="24"/>
          <w:lang w:val="kk-KZ"/>
        </w:rPr>
        <w:t xml:space="preserve"> </w:t>
      </w:r>
      <w:r w:rsidRPr="00AB33C0">
        <w:rPr>
          <w:rFonts w:ascii="Times New Roman" w:hAnsi="Times New Roman" w:cs="Times New Roman"/>
          <w:sz w:val="24"/>
          <w:szCs w:val="24"/>
          <w:lang w:val="en-US"/>
        </w:rPr>
        <w:t xml:space="preserve">578, </w:t>
      </w:r>
      <w:r w:rsidR="00AB33C0" w:rsidRPr="00AB33C0">
        <w:rPr>
          <w:rFonts w:ascii="Times New Roman" w:hAnsi="Times New Roman" w:cs="Times New Roman"/>
          <w:sz w:val="24"/>
          <w:szCs w:val="24"/>
          <w:lang w:val="en-US"/>
        </w:rPr>
        <w:t xml:space="preserve">– </w:t>
      </w:r>
      <w:r w:rsidR="00AB33C0" w:rsidRPr="00AB33C0">
        <w:rPr>
          <w:rFonts w:ascii="Times New Roman" w:hAnsi="Times New Roman" w:cs="Times New Roman"/>
          <w:sz w:val="24"/>
          <w:szCs w:val="24"/>
        </w:rPr>
        <w:t>Р</w:t>
      </w:r>
      <w:r w:rsidR="00AB33C0" w:rsidRPr="00AB33C0">
        <w:rPr>
          <w:rFonts w:ascii="Times New Roman" w:hAnsi="Times New Roman" w:cs="Times New Roman"/>
          <w:sz w:val="24"/>
          <w:szCs w:val="24"/>
          <w:lang w:val="en-US"/>
        </w:rPr>
        <w:t>.</w:t>
      </w:r>
      <w:r w:rsidR="00AB33C0" w:rsidRPr="00AB33C0">
        <w:rPr>
          <w:rFonts w:ascii="Times New Roman" w:hAnsi="Times New Roman" w:cs="Times New Roman"/>
          <w:sz w:val="24"/>
          <w:szCs w:val="24"/>
          <w:lang w:val="kk-KZ"/>
        </w:rPr>
        <w:t xml:space="preserve"> </w:t>
      </w:r>
      <w:r w:rsidRPr="00AB33C0">
        <w:rPr>
          <w:rFonts w:ascii="Times New Roman" w:hAnsi="Times New Roman" w:cs="Times New Roman"/>
          <w:sz w:val="24"/>
          <w:szCs w:val="24"/>
          <w:lang w:val="en-US"/>
        </w:rPr>
        <w:t>59-74</w:t>
      </w:r>
      <w:r w:rsidR="00AB33C0" w:rsidRPr="00AB33C0">
        <w:rPr>
          <w:rFonts w:ascii="Times New Roman" w:hAnsi="Times New Roman" w:cs="Times New Roman"/>
          <w:sz w:val="24"/>
          <w:szCs w:val="24"/>
          <w:lang w:val="kk-KZ"/>
        </w:rPr>
        <w:t>.</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en-US"/>
        </w:rPr>
        <w:t>30</w:t>
      </w:r>
      <w:r w:rsidRPr="0059636C">
        <w:rPr>
          <w:rFonts w:ascii="Times New Roman" w:hAnsi="Times New Roman" w:cs="Times New Roman"/>
          <w:sz w:val="24"/>
          <w:szCs w:val="24"/>
          <w:lang w:val="kk-KZ"/>
        </w:rPr>
        <w:t xml:space="preserve"> </w:t>
      </w:r>
      <w:r w:rsidR="00000EAB" w:rsidRPr="00000EAB">
        <w:rPr>
          <w:rFonts w:ascii="Times New Roman" w:hAnsi="Times New Roman" w:cs="Times New Roman"/>
          <w:sz w:val="24"/>
          <w:szCs w:val="24"/>
          <w:lang w:val="en-US"/>
        </w:rPr>
        <w:t>Ates M. A review study of (bio)sensor syste</w:t>
      </w:r>
      <w:r w:rsidR="00000EAB">
        <w:rPr>
          <w:rFonts w:ascii="Times New Roman" w:hAnsi="Times New Roman" w:cs="Times New Roman"/>
          <w:sz w:val="24"/>
          <w:szCs w:val="24"/>
          <w:lang w:val="en-US"/>
        </w:rPr>
        <w:t>ms based on conducting polymers</w:t>
      </w:r>
      <w:r w:rsidR="00000EAB" w:rsidRPr="00000EAB">
        <w:rPr>
          <w:rFonts w:ascii="Times New Roman" w:hAnsi="Times New Roman" w:cs="Times New Roman"/>
          <w:sz w:val="24"/>
          <w:szCs w:val="24"/>
          <w:lang w:val="en-US"/>
        </w:rPr>
        <w:t xml:space="preserve"> // Mater. Sci. Eng. C: Mater. Biol. Appl. – 2013. – Vol. 33. – № 4. – </w:t>
      </w:r>
      <w:r w:rsidR="00000EAB">
        <w:rPr>
          <w:rFonts w:ascii="Times New Roman" w:hAnsi="Times New Roman" w:cs="Times New Roman"/>
          <w:sz w:val="24"/>
          <w:szCs w:val="24"/>
        </w:rPr>
        <w:t>Р</w:t>
      </w:r>
      <w:r w:rsidR="00000EAB" w:rsidRPr="00000EAB">
        <w:rPr>
          <w:rFonts w:ascii="Times New Roman" w:hAnsi="Times New Roman" w:cs="Times New Roman"/>
          <w:sz w:val="24"/>
          <w:szCs w:val="24"/>
          <w:lang w:val="en-US"/>
        </w:rPr>
        <w:t>. 1853–1859.</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31 </w:t>
      </w:r>
      <w:r w:rsidR="00000EAB" w:rsidRPr="00000EAB">
        <w:rPr>
          <w:rFonts w:ascii="Times New Roman" w:hAnsi="Times New Roman" w:cs="Times New Roman"/>
          <w:sz w:val="24"/>
          <w:szCs w:val="24"/>
          <w:lang w:val="en-US"/>
        </w:rPr>
        <w:t xml:space="preserve">Dzugan T. </w:t>
      </w:r>
      <w:r w:rsidR="00000EAB">
        <w:rPr>
          <w:rFonts w:ascii="Times New Roman" w:hAnsi="Times New Roman" w:cs="Times New Roman"/>
          <w:sz w:val="24"/>
          <w:szCs w:val="24"/>
          <w:lang w:val="en-US"/>
        </w:rPr>
        <w:t>Electrical properties of PEDOT</w:t>
      </w:r>
      <w:r w:rsidR="00000EAB" w:rsidRPr="00000EAB">
        <w:rPr>
          <w:rFonts w:ascii="Times New Roman" w:hAnsi="Times New Roman" w:cs="Times New Roman"/>
          <w:sz w:val="24"/>
          <w:szCs w:val="24"/>
          <w:lang w:val="en-US"/>
        </w:rPr>
        <w:t xml:space="preserve"> // Electron Technol.– ISSE 2009. 32ND Int</w:t>
      </w:r>
      <w:r w:rsidR="00000EAB">
        <w:rPr>
          <w:rFonts w:ascii="Times New Roman" w:hAnsi="Times New Roman" w:cs="Times New Roman"/>
          <w:sz w:val="24"/>
          <w:szCs w:val="24"/>
          <w:lang w:val="kk-KZ"/>
        </w:rPr>
        <w:t>.</w:t>
      </w:r>
      <w:r w:rsidR="00000EAB" w:rsidRPr="00000EAB">
        <w:rPr>
          <w:rFonts w:ascii="Times New Roman" w:hAnsi="Times New Roman" w:cs="Times New Roman"/>
          <w:sz w:val="24"/>
          <w:szCs w:val="24"/>
          <w:lang w:val="en-US"/>
        </w:rPr>
        <w:t xml:space="preserve"> SPRING Semin Electron Technol. – 2009. – </w:t>
      </w:r>
      <w:r w:rsidR="00000EAB">
        <w:rPr>
          <w:rFonts w:ascii="Times New Roman" w:hAnsi="Times New Roman" w:cs="Times New Roman"/>
          <w:sz w:val="24"/>
          <w:szCs w:val="24"/>
        </w:rPr>
        <w:t>Р</w:t>
      </w:r>
      <w:r w:rsidR="00000EAB" w:rsidRPr="00000EAB">
        <w:rPr>
          <w:rFonts w:ascii="Times New Roman" w:hAnsi="Times New Roman" w:cs="Times New Roman"/>
          <w:sz w:val="24"/>
          <w:szCs w:val="24"/>
          <w:lang w:val="en-US"/>
        </w:rPr>
        <w:t>. 101–104.</w:t>
      </w:r>
    </w:p>
    <w:p w:rsidR="00CD61C9" w:rsidRPr="00000EAB"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kk-KZ"/>
        </w:rPr>
        <w:t xml:space="preserve">32 </w:t>
      </w:r>
      <w:r w:rsidR="00000EAB">
        <w:rPr>
          <w:rFonts w:ascii="Times New Roman" w:hAnsi="Times New Roman" w:cs="Times New Roman"/>
          <w:sz w:val="24"/>
          <w:szCs w:val="24"/>
          <w:lang w:val="en-US"/>
        </w:rPr>
        <w:t>Guimard N.K., Gomez N., Schmidt C.</w:t>
      </w:r>
      <w:r w:rsidR="00000EAB" w:rsidRPr="00000EAB">
        <w:rPr>
          <w:rFonts w:ascii="Times New Roman" w:hAnsi="Times New Roman" w:cs="Times New Roman"/>
          <w:sz w:val="24"/>
          <w:szCs w:val="24"/>
          <w:lang w:val="en-US"/>
        </w:rPr>
        <w:t>E.</w:t>
      </w:r>
      <w:r w:rsidR="00000EAB" w:rsidRPr="00000EAB">
        <w:rPr>
          <w:rFonts w:ascii="Times New Roman" w:hAnsi="Times New Roman" w:cs="Times New Roman"/>
          <w:color w:val="000000"/>
          <w:sz w:val="24"/>
          <w:szCs w:val="24"/>
          <w:shd w:val="clear" w:color="auto" w:fill="FFFFFF"/>
          <w:lang w:val="en-US"/>
        </w:rPr>
        <w:t xml:space="preserve"> Conducting polymers in biomedical engineering</w:t>
      </w:r>
      <w:r w:rsidR="00000EAB" w:rsidRPr="00000EAB">
        <w:rPr>
          <w:rFonts w:ascii="Times New Roman" w:hAnsi="Times New Roman" w:cs="Times New Roman"/>
          <w:sz w:val="24"/>
          <w:szCs w:val="24"/>
          <w:shd w:val="clear" w:color="auto" w:fill="FFFFFF"/>
          <w:lang w:val="en-US"/>
        </w:rPr>
        <w:t xml:space="preserve"> </w:t>
      </w:r>
      <w:r w:rsidR="00000EAB" w:rsidRPr="00000EAB">
        <w:rPr>
          <w:rFonts w:ascii="Times New Roman" w:hAnsi="Times New Roman" w:cs="Times New Roman"/>
          <w:sz w:val="24"/>
          <w:szCs w:val="24"/>
          <w:lang w:val="en-US"/>
        </w:rPr>
        <w:t xml:space="preserve">// Progress Polymer Science. – 2007. – Vol. 32. – № 8-9. – </w:t>
      </w:r>
      <w:r w:rsidR="00000EAB">
        <w:rPr>
          <w:rFonts w:ascii="Times New Roman" w:hAnsi="Times New Roman" w:cs="Times New Roman"/>
          <w:sz w:val="24"/>
          <w:szCs w:val="24"/>
        </w:rPr>
        <w:t>Р</w:t>
      </w:r>
      <w:r w:rsidR="00000EAB" w:rsidRPr="00000EAB">
        <w:rPr>
          <w:rFonts w:ascii="Times New Roman" w:hAnsi="Times New Roman" w:cs="Times New Roman"/>
          <w:sz w:val="24"/>
          <w:szCs w:val="24"/>
          <w:lang w:val="en-US"/>
        </w:rPr>
        <w:t>. 876-921.</w:t>
      </w:r>
    </w:p>
    <w:p w:rsidR="000F23CE" w:rsidRPr="000F23CE" w:rsidRDefault="00CD61C9" w:rsidP="005D4018">
      <w:pPr>
        <w:spacing w:after="0" w:line="360" w:lineRule="auto"/>
        <w:ind w:firstLine="720"/>
        <w:jc w:val="both"/>
        <w:rPr>
          <w:rFonts w:ascii="Times New Roman" w:hAnsi="Times New Roman" w:cs="Times New Roman"/>
          <w:sz w:val="24"/>
          <w:szCs w:val="24"/>
          <w:shd w:val="clear" w:color="auto" w:fill="FFFFFF"/>
          <w:lang w:val="kk-KZ"/>
        </w:rPr>
      </w:pPr>
      <w:r w:rsidRPr="000F23CE">
        <w:rPr>
          <w:rFonts w:ascii="Times New Roman" w:hAnsi="Times New Roman" w:cs="Times New Roman"/>
          <w:sz w:val="24"/>
          <w:szCs w:val="24"/>
          <w:lang w:val="kk-KZ"/>
        </w:rPr>
        <w:t xml:space="preserve">33 </w:t>
      </w:r>
      <w:r w:rsidRPr="000F23CE">
        <w:rPr>
          <w:rFonts w:ascii="Times New Roman" w:hAnsi="Times New Roman" w:cs="Times New Roman"/>
          <w:sz w:val="24"/>
          <w:szCs w:val="24"/>
          <w:shd w:val="clear" w:color="auto" w:fill="FFFFFF"/>
          <w:lang w:val="en-US"/>
        </w:rPr>
        <w:t>Stroylova</w:t>
      </w:r>
      <w:r w:rsidR="00000EAB" w:rsidRPr="000F23CE">
        <w:rPr>
          <w:rFonts w:ascii="Times New Roman" w:hAnsi="Times New Roman" w:cs="Times New Roman"/>
          <w:sz w:val="24"/>
          <w:szCs w:val="24"/>
          <w:shd w:val="clear" w:color="auto" w:fill="FFFFFF"/>
          <w:lang w:val="kk-KZ"/>
        </w:rPr>
        <w:t>.</w:t>
      </w:r>
      <w:r w:rsidR="00000EAB" w:rsidRPr="000F23CE">
        <w:rPr>
          <w:rFonts w:ascii="Times New Roman" w:hAnsi="Times New Roman" w:cs="Times New Roman"/>
          <w:sz w:val="24"/>
          <w:szCs w:val="24"/>
          <w:shd w:val="clear" w:color="auto" w:fill="FFFFFF"/>
          <w:lang w:val="en-US"/>
        </w:rPr>
        <w:t xml:space="preserve"> Y., Sorokina</w:t>
      </w:r>
      <w:r w:rsidR="00000EAB" w:rsidRPr="000F23CE">
        <w:rPr>
          <w:rFonts w:ascii="Times New Roman" w:hAnsi="Times New Roman" w:cs="Times New Roman"/>
          <w:sz w:val="24"/>
          <w:szCs w:val="24"/>
          <w:shd w:val="clear" w:color="auto" w:fill="FFFFFF"/>
          <w:lang w:val="kk-KZ"/>
        </w:rPr>
        <w:t>.</w:t>
      </w:r>
      <w:r w:rsidR="00000EAB" w:rsidRPr="000F23CE">
        <w:rPr>
          <w:rFonts w:ascii="Times New Roman" w:hAnsi="Times New Roman" w:cs="Times New Roman"/>
          <w:sz w:val="24"/>
          <w:szCs w:val="24"/>
          <w:shd w:val="clear" w:color="auto" w:fill="FFFFFF"/>
          <w:lang w:val="en-US"/>
        </w:rPr>
        <w:t xml:space="preserve"> S., Stroylov</w:t>
      </w:r>
      <w:r w:rsidR="00000EAB" w:rsidRPr="000F23CE">
        <w:rPr>
          <w:rFonts w:ascii="Times New Roman" w:hAnsi="Times New Roman" w:cs="Times New Roman"/>
          <w:sz w:val="24"/>
          <w:szCs w:val="24"/>
          <w:shd w:val="clear" w:color="auto" w:fill="FFFFFF"/>
          <w:lang w:val="kk-KZ"/>
        </w:rPr>
        <w:t>.</w:t>
      </w:r>
      <w:r w:rsidR="00000EAB" w:rsidRPr="000F23CE">
        <w:rPr>
          <w:rFonts w:ascii="Times New Roman" w:hAnsi="Times New Roman" w:cs="Times New Roman"/>
          <w:sz w:val="24"/>
          <w:szCs w:val="24"/>
          <w:shd w:val="clear" w:color="auto" w:fill="FFFFFF"/>
          <w:lang w:val="en-US"/>
        </w:rPr>
        <w:t xml:space="preserve"> V., Melnikova</w:t>
      </w:r>
      <w:r w:rsidR="00000EAB" w:rsidRPr="000F23CE">
        <w:rPr>
          <w:rFonts w:ascii="Times New Roman" w:hAnsi="Times New Roman" w:cs="Times New Roman"/>
          <w:sz w:val="24"/>
          <w:szCs w:val="24"/>
          <w:shd w:val="clear" w:color="auto" w:fill="FFFFFF"/>
          <w:lang w:val="kk-KZ"/>
        </w:rPr>
        <w:t>.</w:t>
      </w:r>
      <w:r w:rsidR="00000EAB" w:rsidRPr="000F23CE">
        <w:rPr>
          <w:rFonts w:ascii="Times New Roman" w:hAnsi="Times New Roman" w:cs="Times New Roman"/>
          <w:sz w:val="24"/>
          <w:szCs w:val="24"/>
          <w:shd w:val="clear" w:color="auto" w:fill="FFFFFF"/>
          <w:lang w:val="en-US"/>
        </w:rPr>
        <w:t xml:space="preserve"> A., Gaillard</w:t>
      </w:r>
      <w:r w:rsidR="00000EAB" w:rsidRPr="000F23CE">
        <w:rPr>
          <w:rFonts w:ascii="Times New Roman" w:hAnsi="Times New Roman" w:cs="Times New Roman"/>
          <w:sz w:val="24"/>
          <w:szCs w:val="24"/>
          <w:shd w:val="clear" w:color="auto" w:fill="FFFFFF"/>
          <w:lang w:val="kk-KZ"/>
        </w:rPr>
        <w:t>.</w:t>
      </w:r>
      <w:r w:rsidRPr="000F23CE">
        <w:rPr>
          <w:rFonts w:ascii="Times New Roman" w:hAnsi="Times New Roman" w:cs="Times New Roman"/>
          <w:sz w:val="24"/>
          <w:szCs w:val="24"/>
          <w:shd w:val="clear" w:color="auto" w:fill="FFFFFF"/>
          <w:lang w:val="en-US"/>
        </w:rPr>
        <w:t xml:space="preserve"> C., Shifrina</w:t>
      </w:r>
      <w:r w:rsidR="00000EAB" w:rsidRPr="000F23CE">
        <w:rPr>
          <w:rFonts w:ascii="Times New Roman" w:hAnsi="Times New Roman" w:cs="Times New Roman"/>
          <w:sz w:val="24"/>
          <w:szCs w:val="24"/>
          <w:shd w:val="clear" w:color="auto" w:fill="FFFFFF"/>
          <w:lang w:val="kk-KZ"/>
        </w:rPr>
        <w:t>.</w:t>
      </w:r>
      <w:r w:rsidR="000F23CE" w:rsidRPr="000F23CE">
        <w:rPr>
          <w:rFonts w:ascii="Times New Roman" w:hAnsi="Times New Roman" w:cs="Times New Roman"/>
          <w:sz w:val="24"/>
          <w:szCs w:val="24"/>
          <w:shd w:val="clear" w:color="auto" w:fill="FFFFFF"/>
          <w:lang w:val="en-US"/>
        </w:rPr>
        <w:t xml:space="preserve"> Z., Muronetz, V.</w:t>
      </w:r>
      <w:r w:rsidRPr="000F23CE">
        <w:rPr>
          <w:rFonts w:ascii="Times New Roman" w:hAnsi="Times New Roman" w:cs="Times New Roman"/>
          <w:sz w:val="24"/>
          <w:szCs w:val="24"/>
          <w:shd w:val="clear" w:color="auto" w:fill="FFFFFF"/>
          <w:lang w:val="en-US"/>
        </w:rPr>
        <w:t xml:space="preserve">I. </w:t>
      </w:r>
      <w:r w:rsidR="000F23CE" w:rsidRPr="000F23CE">
        <w:rPr>
          <w:rFonts w:ascii="Times New Roman" w:hAnsi="Times New Roman" w:cs="Times New Roman"/>
          <w:sz w:val="24"/>
          <w:szCs w:val="24"/>
          <w:shd w:val="clear" w:color="auto" w:fill="FFFFFF"/>
          <w:lang w:val="en-US"/>
        </w:rPr>
        <w:t>Spontaneous formation of nanofilms under interaction of 4th generation pyrydylphenylene dendrimer with proteins</w:t>
      </w:r>
      <w:r w:rsidR="000F23CE" w:rsidRPr="000F23CE">
        <w:rPr>
          <w:rFonts w:ascii="Times New Roman" w:hAnsi="Times New Roman" w:cs="Times New Roman"/>
          <w:sz w:val="24"/>
          <w:szCs w:val="24"/>
          <w:shd w:val="clear" w:color="auto" w:fill="FFFFFF"/>
          <w:lang w:val="kk-KZ"/>
        </w:rPr>
        <w:t xml:space="preserve"> //</w:t>
      </w:r>
      <w:r w:rsidR="000F23CE" w:rsidRPr="000F23CE">
        <w:rPr>
          <w:rFonts w:ascii="Times New Roman" w:hAnsi="Times New Roman" w:cs="Times New Roman"/>
          <w:sz w:val="24"/>
          <w:szCs w:val="24"/>
          <w:shd w:val="clear" w:color="auto" w:fill="FFFFFF"/>
          <w:lang w:val="en-US"/>
        </w:rPr>
        <w:t xml:space="preserve"> Polymer</w:t>
      </w:r>
      <w:r w:rsidR="000F23CE" w:rsidRPr="000F23CE">
        <w:rPr>
          <w:rFonts w:ascii="Times New Roman" w:hAnsi="Times New Roman" w:cs="Times New Roman"/>
          <w:sz w:val="24"/>
          <w:szCs w:val="24"/>
          <w:shd w:val="clear" w:color="auto" w:fill="FFFFFF"/>
          <w:lang w:val="kk-KZ"/>
        </w:rPr>
        <w:t xml:space="preserve">. - </w:t>
      </w:r>
      <w:r w:rsidRPr="000F23CE">
        <w:rPr>
          <w:rFonts w:ascii="Times New Roman" w:hAnsi="Times New Roman" w:cs="Times New Roman"/>
          <w:sz w:val="24"/>
          <w:szCs w:val="24"/>
          <w:shd w:val="clear" w:color="auto" w:fill="FFFFFF"/>
          <w:lang w:val="en-US"/>
        </w:rPr>
        <w:t xml:space="preserve">2018. </w:t>
      </w:r>
      <w:r w:rsidR="000F23CE" w:rsidRPr="000F23CE">
        <w:rPr>
          <w:rFonts w:ascii="Times New Roman" w:hAnsi="Times New Roman" w:cs="Times New Roman"/>
          <w:sz w:val="24"/>
          <w:szCs w:val="24"/>
          <w:lang w:val="en-US"/>
        </w:rPr>
        <w:t>– Vol.</w:t>
      </w:r>
      <w:r w:rsidR="000F23CE" w:rsidRPr="000F23CE">
        <w:rPr>
          <w:rFonts w:ascii="Times New Roman" w:hAnsi="Times New Roman" w:cs="Times New Roman"/>
          <w:sz w:val="24"/>
          <w:szCs w:val="24"/>
          <w:lang w:val="kk-KZ"/>
        </w:rPr>
        <w:t xml:space="preserve"> </w:t>
      </w:r>
      <w:r w:rsidR="000F23CE" w:rsidRPr="000F23CE">
        <w:rPr>
          <w:rFonts w:ascii="Times New Roman" w:hAnsi="Times New Roman" w:cs="Times New Roman"/>
          <w:sz w:val="24"/>
          <w:szCs w:val="24"/>
          <w:shd w:val="clear" w:color="auto" w:fill="FFFFFF"/>
          <w:lang w:val="en-US"/>
        </w:rPr>
        <w:t>137</w:t>
      </w:r>
      <w:r w:rsidR="000F23CE" w:rsidRPr="000F23CE">
        <w:rPr>
          <w:rFonts w:ascii="Times New Roman" w:hAnsi="Times New Roman" w:cs="Times New Roman"/>
          <w:sz w:val="24"/>
          <w:szCs w:val="24"/>
          <w:shd w:val="clear" w:color="auto" w:fill="FFFFFF"/>
          <w:lang w:val="kk-KZ"/>
        </w:rPr>
        <w:t xml:space="preserve">. </w:t>
      </w:r>
      <w:r w:rsidR="000F23CE" w:rsidRPr="000F23CE">
        <w:rPr>
          <w:rFonts w:ascii="Times New Roman" w:hAnsi="Times New Roman" w:cs="Times New Roman"/>
          <w:sz w:val="24"/>
          <w:szCs w:val="24"/>
          <w:lang w:val="en-US"/>
        </w:rPr>
        <w:t xml:space="preserve">– </w:t>
      </w:r>
      <w:r w:rsidR="000F23CE" w:rsidRPr="000F23CE">
        <w:rPr>
          <w:rFonts w:ascii="Times New Roman" w:hAnsi="Times New Roman" w:cs="Times New Roman"/>
          <w:sz w:val="24"/>
          <w:szCs w:val="24"/>
        </w:rPr>
        <w:t>Р</w:t>
      </w:r>
      <w:r w:rsidR="000F23CE" w:rsidRPr="000F23CE">
        <w:rPr>
          <w:rFonts w:ascii="Times New Roman" w:hAnsi="Times New Roman" w:cs="Times New Roman"/>
          <w:sz w:val="24"/>
          <w:szCs w:val="24"/>
          <w:lang w:val="en-US"/>
        </w:rPr>
        <w:t>.</w:t>
      </w:r>
      <w:r w:rsidR="000F23CE" w:rsidRPr="000F23CE">
        <w:rPr>
          <w:rFonts w:ascii="Times New Roman" w:hAnsi="Times New Roman" w:cs="Times New Roman"/>
          <w:sz w:val="24"/>
          <w:szCs w:val="24"/>
          <w:lang w:val="kk-KZ"/>
        </w:rPr>
        <w:t xml:space="preserve"> </w:t>
      </w:r>
      <w:r w:rsidRPr="000F23CE">
        <w:rPr>
          <w:rFonts w:ascii="Times New Roman" w:hAnsi="Times New Roman" w:cs="Times New Roman"/>
          <w:sz w:val="24"/>
          <w:szCs w:val="24"/>
          <w:shd w:val="clear" w:color="auto" w:fill="FFFFFF"/>
          <w:lang w:val="en-US"/>
        </w:rPr>
        <w:t>186–194.</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shd w:val="clear" w:color="auto" w:fill="FFFFFF"/>
          <w:lang w:val="kk-KZ"/>
        </w:rPr>
        <w:lastRenderedPageBreak/>
        <w:t xml:space="preserve">34 </w:t>
      </w:r>
      <w:r w:rsidR="00000EAB" w:rsidRPr="00833405">
        <w:rPr>
          <w:rFonts w:ascii="Times New Roman" w:hAnsi="Times New Roman" w:cs="Times New Roman"/>
          <w:sz w:val="24"/>
          <w:szCs w:val="24"/>
        </w:rPr>
        <w:t>Львов</w:t>
      </w:r>
      <w:r w:rsidR="00000EAB" w:rsidRPr="000F23CE">
        <w:rPr>
          <w:rFonts w:ascii="Times New Roman" w:hAnsi="Times New Roman" w:cs="Times New Roman"/>
          <w:sz w:val="24"/>
          <w:szCs w:val="24"/>
        </w:rPr>
        <w:t xml:space="preserve"> </w:t>
      </w:r>
      <w:r w:rsidR="00000EAB" w:rsidRPr="00833405">
        <w:rPr>
          <w:rFonts w:ascii="Times New Roman" w:hAnsi="Times New Roman" w:cs="Times New Roman"/>
          <w:sz w:val="24"/>
          <w:szCs w:val="24"/>
        </w:rPr>
        <w:t>Ю</w:t>
      </w:r>
      <w:r w:rsidR="00000EAB" w:rsidRPr="000F23CE">
        <w:rPr>
          <w:rFonts w:ascii="Times New Roman" w:hAnsi="Times New Roman" w:cs="Times New Roman"/>
          <w:sz w:val="24"/>
          <w:szCs w:val="24"/>
        </w:rPr>
        <w:t>.</w:t>
      </w:r>
      <w:r w:rsidR="00000EAB" w:rsidRPr="00833405">
        <w:rPr>
          <w:rFonts w:ascii="Times New Roman" w:hAnsi="Times New Roman" w:cs="Times New Roman"/>
          <w:sz w:val="24"/>
          <w:szCs w:val="24"/>
        </w:rPr>
        <w:t>М</w:t>
      </w:r>
      <w:r w:rsidR="00000EAB" w:rsidRPr="000F23CE">
        <w:rPr>
          <w:rFonts w:ascii="Times New Roman" w:hAnsi="Times New Roman" w:cs="Times New Roman"/>
          <w:sz w:val="24"/>
          <w:szCs w:val="24"/>
        </w:rPr>
        <w:t xml:space="preserve">., </w:t>
      </w:r>
      <w:r w:rsidR="00000EAB" w:rsidRPr="00833405">
        <w:rPr>
          <w:rFonts w:ascii="Times New Roman" w:hAnsi="Times New Roman" w:cs="Times New Roman"/>
          <w:sz w:val="24"/>
          <w:szCs w:val="24"/>
        </w:rPr>
        <w:t>Сухоруков</w:t>
      </w:r>
      <w:r w:rsidR="00000EAB" w:rsidRPr="000F23CE">
        <w:rPr>
          <w:rFonts w:ascii="Times New Roman" w:hAnsi="Times New Roman" w:cs="Times New Roman"/>
          <w:sz w:val="24"/>
          <w:szCs w:val="24"/>
        </w:rPr>
        <w:t xml:space="preserve"> </w:t>
      </w:r>
      <w:r w:rsidR="00000EAB" w:rsidRPr="00833405">
        <w:rPr>
          <w:rFonts w:ascii="Times New Roman" w:hAnsi="Times New Roman" w:cs="Times New Roman"/>
          <w:sz w:val="24"/>
          <w:szCs w:val="24"/>
        </w:rPr>
        <w:t>Г</w:t>
      </w:r>
      <w:r w:rsidR="00000EAB" w:rsidRPr="000F23CE">
        <w:rPr>
          <w:rFonts w:ascii="Times New Roman" w:hAnsi="Times New Roman" w:cs="Times New Roman"/>
          <w:sz w:val="24"/>
          <w:szCs w:val="24"/>
        </w:rPr>
        <w:t>.</w:t>
      </w:r>
      <w:r w:rsidR="00000EAB" w:rsidRPr="00833405">
        <w:rPr>
          <w:rFonts w:ascii="Times New Roman" w:hAnsi="Times New Roman" w:cs="Times New Roman"/>
          <w:sz w:val="24"/>
          <w:szCs w:val="24"/>
        </w:rPr>
        <w:t>Б</w:t>
      </w:r>
      <w:r w:rsidR="00000EAB" w:rsidRPr="000F23CE">
        <w:rPr>
          <w:rFonts w:ascii="Times New Roman" w:hAnsi="Times New Roman" w:cs="Times New Roman"/>
          <w:sz w:val="24"/>
          <w:szCs w:val="24"/>
        </w:rPr>
        <w:t xml:space="preserve">. </w:t>
      </w:r>
      <w:r w:rsidR="00000EAB" w:rsidRPr="0099585E">
        <w:rPr>
          <w:rFonts w:ascii="Times New Roman" w:hAnsi="Times New Roman" w:cs="Times New Roman"/>
          <w:sz w:val="24"/>
          <w:szCs w:val="24"/>
        </w:rPr>
        <w:t>Белковая</w:t>
      </w:r>
      <w:r w:rsidR="00000EAB" w:rsidRPr="000F23CE">
        <w:rPr>
          <w:rFonts w:ascii="Times New Roman" w:hAnsi="Times New Roman" w:cs="Times New Roman"/>
          <w:sz w:val="24"/>
          <w:szCs w:val="24"/>
        </w:rPr>
        <w:t xml:space="preserve"> </w:t>
      </w:r>
      <w:r w:rsidR="00000EAB" w:rsidRPr="0099585E">
        <w:rPr>
          <w:rFonts w:ascii="Times New Roman" w:hAnsi="Times New Roman" w:cs="Times New Roman"/>
          <w:sz w:val="24"/>
          <w:szCs w:val="24"/>
        </w:rPr>
        <w:t>архитектура</w:t>
      </w:r>
      <w:r w:rsidR="00000EAB" w:rsidRPr="000F23CE">
        <w:rPr>
          <w:rFonts w:ascii="Times New Roman" w:hAnsi="Times New Roman" w:cs="Times New Roman"/>
          <w:sz w:val="24"/>
          <w:szCs w:val="24"/>
        </w:rPr>
        <w:t xml:space="preserve">: </w:t>
      </w:r>
      <w:r w:rsidR="00000EAB" w:rsidRPr="0099585E">
        <w:rPr>
          <w:rFonts w:ascii="Times New Roman" w:hAnsi="Times New Roman" w:cs="Times New Roman"/>
          <w:sz w:val="24"/>
          <w:szCs w:val="24"/>
        </w:rPr>
        <w:t>сборка</w:t>
      </w:r>
      <w:r w:rsidR="00000EAB" w:rsidRPr="000F23CE">
        <w:rPr>
          <w:rFonts w:ascii="Times New Roman" w:hAnsi="Times New Roman" w:cs="Times New Roman"/>
          <w:sz w:val="24"/>
          <w:szCs w:val="24"/>
        </w:rPr>
        <w:t xml:space="preserve"> </w:t>
      </w:r>
      <w:r w:rsidR="00000EAB" w:rsidRPr="0099585E">
        <w:rPr>
          <w:rFonts w:ascii="Times New Roman" w:hAnsi="Times New Roman" w:cs="Times New Roman"/>
          <w:sz w:val="24"/>
          <w:szCs w:val="24"/>
        </w:rPr>
        <w:t>упорядоченных</w:t>
      </w:r>
      <w:r w:rsidR="00000EAB" w:rsidRPr="000F23CE">
        <w:rPr>
          <w:rFonts w:ascii="Times New Roman" w:hAnsi="Times New Roman" w:cs="Times New Roman"/>
          <w:sz w:val="24"/>
          <w:szCs w:val="24"/>
        </w:rPr>
        <w:t xml:space="preserve"> </w:t>
      </w:r>
      <w:r w:rsidR="00000EAB" w:rsidRPr="0099585E">
        <w:rPr>
          <w:rFonts w:ascii="Times New Roman" w:hAnsi="Times New Roman" w:cs="Times New Roman"/>
          <w:sz w:val="24"/>
          <w:szCs w:val="24"/>
        </w:rPr>
        <w:t>пленок</w:t>
      </w:r>
      <w:r w:rsidR="00000EAB" w:rsidRPr="000F23CE">
        <w:rPr>
          <w:rFonts w:ascii="Times New Roman" w:hAnsi="Times New Roman" w:cs="Times New Roman"/>
          <w:sz w:val="24"/>
          <w:szCs w:val="24"/>
        </w:rPr>
        <w:t xml:space="preserve"> </w:t>
      </w:r>
      <w:r w:rsidR="00000EAB" w:rsidRPr="0099585E">
        <w:rPr>
          <w:rFonts w:ascii="Times New Roman" w:hAnsi="Times New Roman" w:cs="Times New Roman"/>
          <w:sz w:val="24"/>
          <w:szCs w:val="24"/>
        </w:rPr>
        <w:t>посредством</w:t>
      </w:r>
      <w:r w:rsidR="00000EAB" w:rsidRPr="000F23CE">
        <w:rPr>
          <w:rFonts w:ascii="Times New Roman" w:hAnsi="Times New Roman" w:cs="Times New Roman"/>
          <w:sz w:val="24"/>
          <w:szCs w:val="24"/>
        </w:rPr>
        <w:t xml:space="preserve"> </w:t>
      </w:r>
      <w:r w:rsidR="00000EAB" w:rsidRPr="0099585E">
        <w:rPr>
          <w:rFonts w:ascii="Times New Roman" w:hAnsi="Times New Roman" w:cs="Times New Roman"/>
          <w:sz w:val="24"/>
          <w:szCs w:val="24"/>
        </w:rPr>
        <w:t>чередующейся</w:t>
      </w:r>
      <w:r w:rsidR="00000EAB" w:rsidRPr="000F23CE">
        <w:rPr>
          <w:rFonts w:ascii="Times New Roman" w:hAnsi="Times New Roman" w:cs="Times New Roman"/>
          <w:sz w:val="24"/>
          <w:szCs w:val="24"/>
        </w:rPr>
        <w:t xml:space="preserve"> </w:t>
      </w:r>
      <w:r w:rsidR="00000EAB" w:rsidRPr="0099585E">
        <w:rPr>
          <w:rFonts w:ascii="Times New Roman" w:hAnsi="Times New Roman" w:cs="Times New Roman"/>
          <w:sz w:val="24"/>
          <w:szCs w:val="24"/>
        </w:rPr>
        <w:t>адсорбции</w:t>
      </w:r>
      <w:r w:rsidR="00000EAB" w:rsidRPr="000F23CE">
        <w:rPr>
          <w:rFonts w:ascii="Times New Roman" w:hAnsi="Times New Roman" w:cs="Times New Roman"/>
          <w:sz w:val="24"/>
          <w:szCs w:val="24"/>
        </w:rPr>
        <w:t xml:space="preserve"> </w:t>
      </w:r>
      <w:r w:rsidR="00000EAB" w:rsidRPr="0099585E">
        <w:rPr>
          <w:rFonts w:ascii="Times New Roman" w:hAnsi="Times New Roman" w:cs="Times New Roman"/>
          <w:sz w:val="24"/>
          <w:szCs w:val="24"/>
        </w:rPr>
        <w:t>противоположно заряженных</w:t>
      </w:r>
      <w:r w:rsidR="00000EAB">
        <w:rPr>
          <w:rFonts w:ascii="Times New Roman" w:hAnsi="Times New Roman" w:cs="Times New Roman"/>
          <w:sz w:val="24"/>
          <w:szCs w:val="24"/>
          <w:lang w:val="kk-KZ"/>
        </w:rPr>
        <w:t xml:space="preserve"> </w:t>
      </w:r>
      <w:r w:rsidR="00000EAB" w:rsidRPr="0099585E">
        <w:rPr>
          <w:rFonts w:ascii="Times New Roman" w:hAnsi="Times New Roman" w:cs="Times New Roman"/>
          <w:sz w:val="24"/>
          <w:szCs w:val="24"/>
        </w:rPr>
        <w:t>макромолекул</w:t>
      </w:r>
      <w:r w:rsidR="00000EAB">
        <w:rPr>
          <w:rFonts w:ascii="Times New Roman" w:hAnsi="Times New Roman" w:cs="Times New Roman"/>
          <w:sz w:val="24"/>
          <w:szCs w:val="24"/>
        </w:rPr>
        <w:t xml:space="preserve"> </w:t>
      </w:r>
      <w:r w:rsidR="00000EAB" w:rsidRPr="00833405">
        <w:rPr>
          <w:rFonts w:ascii="Times New Roman" w:hAnsi="Times New Roman" w:cs="Times New Roman"/>
          <w:sz w:val="24"/>
          <w:szCs w:val="24"/>
        </w:rPr>
        <w:t>//</w:t>
      </w:r>
      <w:r w:rsidR="00000EAB">
        <w:rPr>
          <w:rFonts w:ascii="Times New Roman" w:hAnsi="Times New Roman" w:cs="Times New Roman"/>
          <w:sz w:val="24"/>
          <w:szCs w:val="24"/>
        </w:rPr>
        <w:t xml:space="preserve"> </w:t>
      </w:r>
      <w:r w:rsidR="00000EAB" w:rsidRPr="00833405">
        <w:rPr>
          <w:rFonts w:ascii="Times New Roman" w:hAnsi="Times New Roman" w:cs="Times New Roman"/>
          <w:sz w:val="24"/>
          <w:szCs w:val="24"/>
        </w:rPr>
        <w:t xml:space="preserve">Биологические мембраны. </w:t>
      </w:r>
      <w:r w:rsidR="00000EAB">
        <w:rPr>
          <w:rFonts w:ascii="Times New Roman" w:hAnsi="Times New Roman" w:cs="Times New Roman"/>
          <w:sz w:val="24"/>
          <w:szCs w:val="24"/>
        </w:rPr>
        <w:t>– 1997. – Т. 14. – № 3. – С. 229-250.</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35 </w:t>
      </w:r>
      <w:r w:rsidR="00000EAB" w:rsidRPr="00775445">
        <w:rPr>
          <w:rFonts w:ascii="Times New Roman" w:hAnsi="Times New Roman" w:cs="Times New Roman"/>
          <w:sz w:val="24"/>
          <w:szCs w:val="24"/>
        </w:rPr>
        <w:t>Ященок А.М., Горин Д.</w:t>
      </w:r>
      <w:r w:rsidR="00000EAB">
        <w:rPr>
          <w:rFonts w:ascii="Times New Roman" w:hAnsi="Times New Roman" w:cs="Times New Roman"/>
          <w:sz w:val="24"/>
          <w:szCs w:val="24"/>
        </w:rPr>
        <w:t>А., Панкин К.Е., Ломова М.В.</w:t>
      </w:r>
      <w:r w:rsidR="00000EAB" w:rsidRPr="00CC512A">
        <w:rPr>
          <w:rFonts w:ascii="Times New Roman" w:hAnsi="Times New Roman" w:cs="Times New Roman"/>
          <w:sz w:val="24"/>
          <w:szCs w:val="24"/>
        </w:rPr>
        <w:t xml:space="preserve"> Коэффициент переноса пленок Ленгмюра–Блоджетт как индикатор поверхности монокристаллического кремния, моди</w:t>
      </w:r>
      <w:r w:rsidR="00000EAB">
        <w:rPr>
          <w:rFonts w:ascii="Times New Roman" w:hAnsi="Times New Roman" w:cs="Times New Roman"/>
          <w:sz w:val="24"/>
          <w:szCs w:val="24"/>
        </w:rPr>
        <w:t>фицированной полиионными слоями</w:t>
      </w:r>
      <w:r w:rsidR="00000EAB" w:rsidRPr="00CC512A">
        <w:rPr>
          <w:rFonts w:ascii="Times New Roman" w:hAnsi="Times New Roman" w:cs="Times New Roman"/>
          <w:sz w:val="24"/>
          <w:szCs w:val="24"/>
        </w:rPr>
        <w:t xml:space="preserve"> </w:t>
      </w:r>
      <w:r w:rsidR="00000EAB">
        <w:rPr>
          <w:rFonts w:ascii="Times New Roman" w:hAnsi="Times New Roman" w:cs="Times New Roman"/>
          <w:sz w:val="24"/>
          <w:szCs w:val="24"/>
        </w:rPr>
        <w:t xml:space="preserve">// </w:t>
      </w:r>
      <w:r w:rsidR="00000EAB" w:rsidRPr="00775445">
        <w:rPr>
          <w:rFonts w:ascii="Times New Roman" w:hAnsi="Times New Roman" w:cs="Times New Roman"/>
          <w:sz w:val="24"/>
          <w:szCs w:val="24"/>
        </w:rPr>
        <w:t xml:space="preserve">Физика и техника полупроводников. </w:t>
      </w:r>
      <w:r w:rsidR="00000EAB">
        <w:rPr>
          <w:rFonts w:ascii="Times New Roman" w:hAnsi="Times New Roman" w:cs="Times New Roman"/>
          <w:sz w:val="24"/>
          <w:szCs w:val="24"/>
        </w:rPr>
        <w:t>– 2007.</w:t>
      </w:r>
      <w:r w:rsidR="00000EAB" w:rsidRPr="00775445">
        <w:rPr>
          <w:rFonts w:ascii="Times New Roman" w:hAnsi="Times New Roman" w:cs="Times New Roman"/>
          <w:sz w:val="24"/>
          <w:szCs w:val="24"/>
        </w:rPr>
        <w:t xml:space="preserve"> </w:t>
      </w:r>
      <w:r w:rsidR="00000EAB">
        <w:rPr>
          <w:rFonts w:ascii="Times New Roman" w:hAnsi="Times New Roman" w:cs="Times New Roman"/>
          <w:sz w:val="24"/>
          <w:szCs w:val="24"/>
        </w:rPr>
        <w:t xml:space="preserve">– Т. 41. – № </w:t>
      </w:r>
      <w:r w:rsidR="00000EAB" w:rsidRPr="00775445">
        <w:rPr>
          <w:rFonts w:ascii="Times New Roman" w:hAnsi="Times New Roman" w:cs="Times New Roman"/>
          <w:sz w:val="24"/>
          <w:szCs w:val="24"/>
        </w:rPr>
        <w:t>6</w:t>
      </w:r>
      <w:r w:rsidR="00000EAB">
        <w:rPr>
          <w:rFonts w:ascii="Times New Roman" w:hAnsi="Times New Roman" w:cs="Times New Roman"/>
          <w:sz w:val="24"/>
          <w:szCs w:val="24"/>
        </w:rPr>
        <w:t>.</w:t>
      </w:r>
      <w:r w:rsidR="00000EAB" w:rsidRPr="00775445">
        <w:rPr>
          <w:rFonts w:ascii="Times New Roman" w:hAnsi="Times New Roman" w:cs="Times New Roman"/>
          <w:sz w:val="24"/>
          <w:szCs w:val="24"/>
        </w:rPr>
        <w:t xml:space="preserve"> </w:t>
      </w:r>
      <w:r w:rsidR="00000EAB">
        <w:rPr>
          <w:rFonts w:ascii="Times New Roman" w:hAnsi="Times New Roman" w:cs="Times New Roman"/>
          <w:sz w:val="24"/>
          <w:szCs w:val="24"/>
        </w:rPr>
        <w:t>– С. 706-710.</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36 </w:t>
      </w:r>
      <w:r w:rsidR="00000EAB" w:rsidRPr="00833405">
        <w:rPr>
          <w:rFonts w:ascii="Times New Roman" w:hAnsi="Times New Roman" w:cs="Times New Roman"/>
          <w:sz w:val="24"/>
          <w:szCs w:val="24"/>
        </w:rPr>
        <w:t>Плотников Г.С., Зайцев В.Б. Физические основы молекулярной электроники // Москва. МГУ</w:t>
      </w:r>
      <w:r w:rsidR="00000EAB">
        <w:rPr>
          <w:rFonts w:ascii="Times New Roman" w:hAnsi="Times New Roman" w:cs="Times New Roman"/>
          <w:sz w:val="24"/>
          <w:szCs w:val="24"/>
        </w:rPr>
        <w:t xml:space="preserve">. – </w:t>
      </w:r>
      <w:r w:rsidR="00000EAB" w:rsidRPr="00833405">
        <w:rPr>
          <w:rFonts w:ascii="Times New Roman" w:hAnsi="Times New Roman" w:cs="Times New Roman"/>
          <w:sz w:val="24"/>
          <w:szCs w:val="24"/>
        </w:rPr>
        <w:t xml:space="preserve">2000. </w:t>
      </w:r>
      <w:r w:rsidR="00000EAB">
        <w:rPr>
          <w:rFonts w:ascii="Times New Roman" w:hAnsi="Times New Roman" w:cs="Times New Roman"/>
          <w:sz w:val="24"/>
          <w:szCs w:val="24"/>
        </w:rPr>
        <w:t xml:space="preserve">– С. </w:t>
      </w:r>
      <w:r w:rsidR="00000EAB" w:rsidRPr="00833405">
        <w:rPr>
          <w:rFonts w:ascii="Times New Roman" w:hAnsi="Times New Roman" w:cs="Times New Roman"/>
          <w:sz w:val="24"/>
          <w:szCs w:val="24"/>
        </w:rPr>
        <w:t>16</w:t>
      </w:r>
      <w:r w:rsidR="00000EAB">
        <w:rPr>
          <w:rFonts w:ascii="Times New Roman" w:hAnsi="Times New Roman" w:cs="Times New Roman"/>
          <w:sz w:val="24"/>
          <w:szCs w:val="24"/>
        </w:rPr>
        <w:t>4.</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37 </w:t>
      </w:r>
      <w:r w:rsidR="00000EAB" w:rsidRPr="00D134A5">
        <w:rPr>
          <w:rFonts w:ascii="Times New Roman" w:hAnsi="Times New Roman" w:cs="Times New Roman"/>
          <w:iCs/>
          <w:sz w:val="24"/>
          <w:szCs w:val="24"/>
        </w:rPr>
        <w:t>Кабанов В.А</w:t>
      </w:r>
      <w:r w:rsidR="00000EAB" w:rsidRPr="00033CF0">
        <w:rPr>
          <w:rFonts w:ascii="Times New Roman" w:hAnsi="Times New Roman" w:cs="Times New Roman"/>
          <w:sz w:val="24"/>
          <w:szCs w:val="24"/>
        </w:rPr>
        <w:t xml:space="preserve">. </w:t>
      </w:r>
      <w:r w:rsidR="00000EAB">
        <w:rPr>
          <w:rFonts w:ascii="Times New Roman" w:hAnsi="Times New Roman" w:cs="Times New Roman"/>
          <w:sz w:val="24"/>
          <w:szCs w:val="24"/>
        </w:rPr>
        <w:t>И</w:t>
      </w:r>
      <w:r w:rsidR="00000EAB" w:rsidRPr="00033CF0">
        <w:rPr>
          <w:rFonts w:ascii="Times New Roman" w:hAnsi="Times New Roman" w:cs="Times New Roman"/>
          <w:sz w:val="24"/>
          <w:szCs w:val="24"/>
        </w:rPr>
        <w:t>нтерполиэлектролитные комплексынуклеиновых кислот как средство доставки генетического материала в клетку</w:t>
      </w:r>
      <w:r w:rsidR="00000EAB">
        <w:rPr>
          <w:rFonts w:ascii="Times New Roman" w:hAnsi="Times New Roman" w:cs="Times New Roman"/>
          <w:sz w:val="24"/>
          <w:szCs w:val="24"/>
        </w:rPr>
        <w:t xml:space="preserve"> </w:t>
      </w:r>
      <w:r w:rsidR="00000EAB" w:rsidRPr="00033CF0">
        <w:rPr>
          <w:rFonts w:ascii="Times New Roman" w:hAnsi="Times New Roman" w:cs="Times New Roman"/>
          <w:sz w:val="24"/>
          <w:szCs w:val="24"/>
        </w:rPr>
        <w:t>(обзор)</w:t>
      </w:r>
      <w:r w:rsidR="00000EAB">
        <w:rPr>
          <w:rFonts w:ascii="Verdana" w:hAnsi="Verdana"/>
          <w:color w:val="000000"/>
          <w:sz w:val="20"/>
          <w:szCs w:val="20"/>
        </w:rPr>
        <w:t xml:space="preserve"> </w:t>
      </w:r>
      <w:r w:rsidR="00000EAB" w:rsidRPr="00D134A5">
        <w:rPr>
          <w:rFonts w:ascii="Times New Roman" w:hAnsi="Times New Roman" w:cs="Times New Roman"/>
          <w:iCs/>
          <w:sz w:val="24"/>
          <w:szCs w:val="24"/>
        </w:rPr>
        <w:t>//</w:t>
      </w:r>
      <w:r w:rsidR="00000EAB" w:rsidRPr="00D134A5">
        <w:rPr>
          <w:rFonts w:ascii="Times New Roman" w:hAnsi="Times New Roman" w:cs="Times New Roman"/>
          <w:sz w:val="24"/>
          <w:szCs w:val="24"/>
        </w:rPr>
        <w:t xml:space="preserve"> Высокомолекулярные соединения. </w:t>
      </w:r>
      <w:r w:rsidR="00000EAB">
        <w:rPr>
          <w:rFonts w:ascii="Times New Roman" w:hAnsi="Times New Roman" w:cs="Times New Roman"/>
          <w:sz w:val="24"/>
          <w:szCs w:val="24"/>
        </w:rPr>
        <w:t>– 1994.</w:t>
      </w:r>
      <w:r w:rsidR="00000EAB" w:rsidRPr="00D134A5">
        <w:rPr>
          <w:rFonts w:ascii="Times New Roman" w:hAnsi="Times New Roman" w:cs="Times New Roman"/>
          <w:sz w:val="24"/>
          <w:szCs w:val="24"/>
        </w:rPr>
        <w:t xml:space="preserve"> </w:t>
      </w:r>
      <w:r w:rsidR="00000EAB">
        <w:rPr>
          <w:rFonts w:ascii="Times New Roman" w:hAnsi="Times New Roman" w:cs="Times New Roman"/>
          <w:sz w:val="24"/>
          <w:szCs w:val="24"/>
        </w:rPr>
        <w:t xml:space="preserve">– Т. 36.– № </w:t>
      </w:r>
      <w:r w:rsidR="00000EAB">
        <w:rPr>
          <w:rFonts w:ascii="Times New Roman" w:hAnsi="Times New Roman" w:cs="Times New Roman"/>
          <w:bCs/>
          <w:sz w:val="24"/>
          <w:szCs w:val="24"/>
        </w:rPr>
        <w:t>2. – С</w:t>
      </w:r>
      <w:r w:rsidR="00000EAB">
        <w:rPr>
          <w:rFonts w:ascii="Times New Roman" w:hAnsi="Times New Roman" w:cs="Times New Roman"/>
          <w:sz w:val="24"/>
          <w:szCs w:val="24"/>
        </w:rPr>
        <w:t>. 183-197.</w:t>
      </w:r>
    </w:p>
    <w:p w:rsidR="00CD61C9" w:rsidRPr="000F23CE" w:rsidRDefault="00CD61C9" w:rsidP="005D4018">
      <w:pPr>
        <w:spacing w:after="0" w:line="360" w:lineRule="auto"/>
        <w:ind w:firstLine="720"/>
        <w:jc w:val="both"/>
        <w:rPr>
          <w:rFonts w:ascii="Times New Roman" w:hAnsi="Times New Roman" w:cs="Times New Roman"/>
          <w:sz w:val="24"/>
          <w:szCs w:val="24"/>
          <w:lang w:val="kk-KZ"/>
        </w:rPr>
      </w:pPr>
      <w:r w:rsidRPr="000F23CE">
        <w:rPr>
          <w:rFonts w:ascii="Times New Roman" w:hAnsi="Times New Roman" w:cs="Times New Roman"/>
          <w:sz w:val="24"/>
          <w:szCs w:val="24"/>
          <w:lang w:val="kk-KZ"/>
        </w:rPr>
        <w:t xml:space="preserve">38 </w:t>
      </w:r>
      <w:r w:rsidR="00921E88" w:rsidRPr="000F23CE">
        <w:rPr>
          <w:rFonts w:ascii="Times New Roman" w:hAnsi="Times New Roman" w:cs="Times New Roman"/>
          <w:sz w:val="24"/>
          <w:szCs w:val="24"/>
        </w:rPr>
        <w:t>Дубровский А.В., Сабурова Е.А., Тихоненко С.А., др.  // Труды конф. «Биология – наука XXI века». Пущино</w:t>
      </w:r>
      <w:r w:rsidR="00921E88" w:rsidRPr="000F23CE">
        <w:rPr>
          <w:rFonts w:ascii="Times New Roman" w:hAnsi="Times New Roman" w:cs="Times New Roman"/>
          <w:sz w:val="24"/>
          <w:szCs w:val="24"/>
          <w:lang w:val="en-US"/>
        </w:rPr>
        <w:t xml:space="preserve">. – 2006. – </w:t>
      </w:r>
      <w:r w:rsidR="00921E88" w:rsidRPr="000F23CE">
        <w:rPr>
          <w:rFonts w:ascii="Times New Roman" w:hAnsi="Times New Roman" w:cs="Times New Roman"/>
          <w:sz w:val="24"/>
          <w:szCs w:val="24"/>
        </w:rPr>
        <w:t>С</w:t>
      </w:r>
      <w:r w:rsidR="00921E88" w:rsidRPr="000F23CE">
        <w:rPr>
          <w:rFonts w:ascii="Times New Roman" w:hAnsi="Times New Roman" w:cs="Times New Roman"/>
          <w:sz w:val="24"/>
          <w:szCs w:val="24"/>
          <w:lang w:val="en-US"/>
        </w:rPr>
        <w:t>. 110.</w:t>
      </w:r>
    </w:p>
    <w:p w:rsidR="00921E88" w:rsidRPr="004A66D0" w:rsidRDefault="00CD61C9" w:rsidP="005D4018">
      <w:pPr>
        <w:spacing w:after="0" w:line="360" w:lineRule="auto"/>
        <w:ind w:firstLine="720"/>
        <w:jc w:val="both"/>
        <w:rPr>
          <w:rFonts w:ascii="Times New Roman" w:hAnsi="Times New Roman" w:cs="Times New Roman"/>
          <w:sz w:val="24"/>
          <w:szCs w:val="24"/>
          <w:shd w:val="clear" w:color="auto" w:fill="FFFFFF"/>
          <w:lang w:val="kk-KZ"/>
        </w:rPr>
      </w:pPr>
      <w:r w:rsidRPr="004A66D0">
        <w:rPr>
          <w:rFonts w:ascii="Times New Roman" w:hAnsi="Times New Roman" w:cs="Times New Roman"/>
          <w:sz w:val="24"/>
          <w:szCs w:val="24"/>
          <w:lang w:val="kk-KZ"/>
        </w:rPr>
        <w:t xml:space="preserve">39 </w:t>
      </w:r>
      <w:r w:rsidRPr="004A66D0">
        <w:rPr>
          <w:rFonts w:ascii="Times New Roman" w:hAnsi="Times New Roman" w:cs="Times New Roman"/>
          <w:sz w:val="24"/>
          <w:szCs w:val="24"/>
          <w:shd w:val="clear" w:color="auto" w:fill="FFFFFF"/>
          <w:lang w:val="en-US"/>
        </w:rPr>
        <w:t xml:space="preserve">Sukhorukov G.B., Donath E., Lichtenfeld H., Knippel E., Knippel M., Budde A., Möhwald H. </w:t>
      </w:r>
      <w:r w:rsidR="00C069F5" w:rsidRPr="004A66D0">
        <w:rPr>
          <w:rFonts w:ascii="Times New Roman" w:hAnsi="Times New Roman" w:cs="Times New Roman"/>
          <w:sz w:val="24"/>
          <w:szCs w:val="24"/>
          <w:shd w:val="clear" w:color="auto" w:fill="FFFFFF"/>
          <w:lang w:val="en-US"/>
        </w:rPr>
        <w:t>Layer-by-layer self assembly of poly</w:t>
      </w:r>
      <w:r w:rsidR="004A66D0" w:rsidRPr="004A66D0">
        <w:rPr>
          <w:rFonts w:ascii="Times New Roman" w:hAnsi="Times New Roman" w:cs="Times New Roman"/>
          <w:sz w:val="24"/>
          <w:szCs w:val="24"/>
          <w:shd w:val="clear" w:color="auto" w:fill="FFFFFF"/>
          <w:lang w:val="en-US"/>
        </w:rPr>
        <w:t xml:space="preserve">electrolytes on colloidal particles // Colloids Surfaces A. - </w:t>
      </w:r>
      <w:r w:rsidRPr="004A66D0">
        <w:rPr>
          <w:rFonts w:ascii="Times New Roman" w:hAnsi="Times New Roman" w:cs="Times New Roman"/>
          <w:sz w:val="24"/>
          <w:szCs w:val="24"/>
          <w:shd w:val="clear" w:color="auto" w:fill="FFFFFF"/>
          <w:lang w:val="en-US"/>
        </w:rPr>
        <w:t xml:space="preserve">1998, </w:t>
      </w:r>
      <w:r w:rsidR="004A66D0" w:rsidRPr="004A66D0">
        <w:rPr>
          <w:rFonts w:ascii="Times New Roman" w:hAnsi="Times New Roman" w:cs="Times New Roman"/>
          <w:sz w:val="24"/>
          <w:szCs w:val="24"/>
          <w:shd w:val="clear" w:color="auto" w:fill="FFFFFF"/>
          <w:lang w:val="en-US"/>
        </w:rPr>
        <w:t>- Vol. 137. -</w:t>
      </w:r>
      <w:r w:rsidRPr="004A66D0">
        <w:rPr>
          <w:rFonts w:ascii="Times New Roman" w:hAnsi="Times New Roman" w:cs="Times New Roman"/>
          <w:sz w:val="24"/>
          <w:szCs w:val="24"/>
          <w:shd w:val="clear" w:color="auto" w:fill="FFFFFF"/>
          <w:lang w:val="en-US"/>
        </w:rPr>
        <w:t xml:space="preserve"> </w:t>
      </w:r>
      <w:r w:rsidR="004A66D0" w:rsidRPr="004A66D0">
        <w:rPr>
          <w:rFonts w:ascii="Times New Roman" w:hAnsi="Times New Roman" w:cs="Times New Roman"/>
          <w:sz w:val="24"/>
          <w:szCs w:val="24"/>
          <w:shd w:val="clear" w:color="auto" w:fill="FFFFFF"/>
          <w:lang w:val="en-US"/>
        </w:rPr>
        <w:t>P</w:t>
      </w:r>
      <w:r w:rsidRPr="004A66D0">
        <w:rPr>
          <w:rFonts w:ascii="Times New Roman" w:hAnsi="Times New Roman" w:cs="Times New Roman"/>
          <w:sz w:val="24"/>
          <w:szCs w:val="24"/>
          <w:shd w:val="clear" w:color="auto" w:fill="FFFFFF"/>
          <w:lang w:val="en-US"/>
        </w:rPr>
        <w:t>.</w:t>
      </w:r>
      <w:r w:rsidR="004A66D0" w:rsidRPr="004A66D0">
        <w:rPr>
          <w:rFonts w:ascii="Times New Roman" w:hAnsi="Times New Roman" w:cs="Times New Roman"/>
          <w:sz w:val="24"/>
          <w:szCs w:val="24"/>
          <w:shd w:val="clear" w:color="auto" w:fill="FFFFFF"/>
          <w:lang w:val="en-US"/>
        </w:rPr>
        <w:t xml:space="preserve"> </w:t>
      </w:r>
      <w:r w:rsidRPr="004A66D0">
        <w:rPr>
          <w:rFonts w:ascii="Times New Roman" w:hAnsi="Times New Roman" w:cs="Times New Roman"/>
          <w:sz w:val="24"/>
          <w:szCs w:val="24"/>
          <w:shd w:val="clear" w:color="auto" w:fill="FFFFFF"/>
          <w:lang w:val="en-US"/>
        </w:rPr>
        <w:t>253-266.</w:t>
      </w:r>
    </w:p>
    <w:p w:rsidR="00921E88" w:rsidRDefault="00CD61C9" w:rsidP="005D4018">
      <w:pPr>
        <w:spacing w:after="0" w:line="360" w:lineRule="auto"/>
        <w:ind w:firstLine="720"/>
        <w:jc w:val="both"/>
        <w:rPr>
          <w:rFonts w:ascii="Times New Roman" w:hAnsi="Times New Roman" w:cs="Times New Roman"/>
          <w:sz w:val="24"/>
          <w:szCs w:val="24"/>
          <w:shd w:val="clear" w:color="auto" w:fill="FFFFFF"/>
          <w:lang w:val="en-US"/>
        </w:rPr>
      </w:pPr>
      <w:r w:rsidRPr="0059636C">
        <w:rPr>
          <w:rFonts w:ascii="Times New Roman" w:hAnsi="Times New Roman" w:cs="Times New Roman"/>
          <w:sz w:val="24"/>
          <w:szCs w:val="24"/>
          <w:lang w:val="en-US"/>
        </w:rPr>
        <w:t xml:space="preserve">40 </w:t>
      </w:r>
      <w:r w:rsidRPr="0059636C">
        <w:rPr>
          <w:rFonts w:ascii="Times New Roman" w:hAnsi="Times New Roman" w:cs="Times New Roman"/>
          <w:sz w:val="24"/>
          <w:szCs w:val="24"/>
          <w:shd w:val="clear" w:color="auto" w:fill="FFFFFF"/>
          <w:lang w:val="en-US"/>
        </w:rPr>
        <w:t>Sukhorukov G.B., Donath E., Davis S., Lichtenfeld H., Caruso F., Popov V.l., Möhwald H. Stepwise polyelectrolyte assembly on particle surfaces: a n</w:t>
      </w:r>
      <w:r w:rsidR="00921E88">
        <w:rPr>
          <w:rFonts w:ascii="Times New Roman" w:hAnsi="Times New Roman" w:cs="Times New Roman"/>
          <w:sz w:val="24"/>
          <w:szCs w:val="24"/>
          <w:shd w:val="clear" w:color="auto" w:fill="FFFFFF"/>
          <w:lang w:val="en-US"/>
        </w:rPr>
        <w:t>ovel approach to colloid design</w:t>
      </w:r>
      <w:r w:rsidR="00921E88">
        <w:rPr>
          <w:rFonts w:ascii="Times New Roman" w:hAnsi="Times New Roman" w:cs="Times New Roman"/>
          <w:sz w:val="24"/>
          <w:szCs w:val="24"/>
          <w:shd w:val="clear" w:color="auto" w:fill="FFFFFF"/>
          <w:lang w:val="kk-KZ"/>
        </w:rPr>
        <w:t xml:space="preserve"> //</w:t>
      </w:r>
      <w:r w:rsidRPr="0059636C">
        <w:rPr>
          <w:rFonts w:ascii="Times New Roman" w:hAnsi="Times New Roman" w:cs="Times New Roman"/>
          <w:sz w:val="24"/>
          <w:szCs w:val="24"/>
          <w:shd w:val="clear" w:color="auto" w:fill="FFFFFF"/>
          <w:lang w:val="en-US"/>
        </w:rPr>
        <w:t xml:space="preserve"> Polym. Adv. Technol.</w:t>
      </w:r>
      <w:r w:rsidR="00921E88">
        <w:rPr>
          <w:rFonts w:ascii="Times New Roman" w:hAnsi="Times New Roman" w:cs="Times New Roman"/>
          <w:sz w:val="24"/>
          <w:szCs w:val="24"/>
          <w:shd w:val="clear" w:color="auto" w:fill="FFFFFF"/>
          <w:lang w:val="kk-KZ"/>
        </w:rPr>
        <w:t xml:space="preserve"> –</w:t>
      </w:r>
      <w:r w:rsidRPr="0059636C">
        <w:rPr>
          <w:rFonts w:ascii="Times New Roman" w:hAnsi="Times New Roman" w:cs="Times New Roman"/>
          <w:sz w:val="24"/>
          <w:szCs w:val="24"/>
          <w:shd w:val="clear" w:color="auto" w:fill="FFFFFF"/>
          <w:lang w:val="en-US"/>
        </w:rPr>
        <w:t xml:space="preserve"> 1998</w:t>
      </w:r>
      <w:r w:rsidR="00921E88">
        <w:rPr>
          <w:rFonts w:ascii="Times New Roman" w:hAnsi="Times New Roman" w:cs="Times New Roman"/>
          <w:sz w:val="24"/>
          <w:szCs w:val="24"/>
          <w:shd w:val="clear" w:color="auto" w:fill="FFFFFF"/>
          <w:lang w:val="kk-KZ"/>
        </w:rPr>
        <w:t>.</w:t>
      </w:r>
      <w:r w:rsidR="00921E88">
        <w:rPr>
          <w:rFonts w:ascii="Times New Roman" w:hAnsi="Times New Roman" w:cs="Times New Roman"/>
          <w:sz w:val="24"/>
          <w:szCs w:val="24"/>
          <w:shd w:val="clear" w:color="auto" w:fill="FFFFFF"/>
          <w:lang w:val="en-US"/>
        </w:rPr>
        <w:t xml:space="preserve"> - Vol. 9.</w:t>
      </w:r>
      <w:r w:rsidRPr="0059636C">
        <w:rPr>
          <w:rFonts w:ascii="Times New Roman" w:hAnsi="Times New Roman" w:cs="Times New Roman"/>
          <w:sz w:val="24"/>
          <w:szCs w:val="24"/>
          <w:shd w:val="clear" w:color="auto" w:fill="FFFFFF"/>
          <w:lang w:val="en-US"/>
        </w:rPr>
        <w:t xml:space="preserve"> </w:t>
      </w:r>
      <w:r w:rsidR="00921E88">
        <w:rPr>
          <w:rFonts w:ascii="Times New Roman" w:hAnsi="Times New Roman" w:cs="Times New Roman"/>
          <w:sz w:val="24"/>
          <w:szCs w:val="24"/>
          <w:shd w:val="clear" w:color="auto" w:fill="FFFFFF"/>
          <w:lang w:val="en-US"/>
        </w:rPr>
        <w:t>- № 10-11. - P</w:t>
      </w:r>
      <w:r w:rsidRPr="0059636C">
        <w:rPr>
          <w:rFonts w:ascii="Times New Roman" w:hAnsi="Times New Roman" w:cs="Times New Roman"/>
          <w:sz w:val="24"/>
          <w:szCs w:val="24"/>
          <w:shd w:val="clear" w:color="auto" w:fill="FFFFFF"/>
          <w:lang w:val="en-US"/>
        </w:rPr>
        <w:t>.</w:t>
      </w:r>
      <w:r w:rsidR="00921E88">
        <w:rPr>
          <w:rFonts w:ascii="Times New Roman" w:hAnsi="Times New Roman" w:cs="Times New Roman"/>
          <w:sz w:val="24"/>
          <w:szCs w:val="24"/>
          <w:shd w:val="clear" w:color="auto" w:fill="FFFFFF"/>
          <w:lang w:val="en-US"/>
        </w:rPr>
        <w:t xml:space="preserve"> </w:t>
      </w:r>
      <w:r w:rsidRPr="0059636C">
        <w:rPr>
          <w:rFonts w:ascii="Times New Roman" w:hAnsi="Times New Roman" w:cs="Times New Roman"/>
          <w:sz w:val="24"/>
          <w:szCs w:val="24"/>
          <w:shd w:val="clear" w:color="auto" w:fill="FFFFFF"/>
          <w:lang w:val="en-US"/>
        </w:rPr>
        <w:t>759-767.</w:t>
      </w:r>
    </w:p>
    <w:p w:rsidR="00CD61C9" w:rsidRPr="00921E88" w:rsidRDefault="00CD61C9" w:rsidP="005D4018">
      <w:pPr>
        <w:spacing w:after="0" w:line="360" w:lineRule="auto"/>
        <w:ind w:firstLine="720"/>
        <w:jc w:val="both"/>
        <w:rPr>
          <w:rFonts w:ascii="Times New Roman" w:hAnsi="Times New Roman" w:cs="Times New Roman"/>
          <w:sz w:val="24"/>
          <w:szCs w:val="24"/>
          <w:shd w:val="clear" w:color="auto" w:fill="FFFFFF"/>
          <w:lang w:val="kk-KZ"/>
        </w:rPr>
      </w:pPr>
      <w:r w:rsidRPr="0059636C">
        <w:rPr>
          <w:rFonts w:ascii="Times New Roman" w:hAnsi="Times New Roman" w:cs="Times New Roman"/>
          <w:sz w:val="24"/>
          <w:szCs w:val="24"/>
          <w:lang w:val="en-US"/>
        </w:rPr>
        <w:t xml:space="preserve">41 </w:t>
      </w:r>
      <w:r w:rsidR="00921E88" w:rsidRPr="00921E88">
        <w:rPr>
          <w:rFonts w:ascii="Times New Roman" w:hAnsi="Times New Roman" w:cs="Times New Roman"/>
          <w:sz w:val="24"/>
          <w:szCs w:val="24"/>
          <w:lang w:val="en-US"/>
        </w:rPr>
        <w:t xml:space="preserve">Moya S., Sukhorukov G.B., Auch M., et. all. </w:t>
      </w:r>
      <w:r w:rsidR="00921E88" w:rsidRPr="00921E88">
        <w:rPr>
          <w:rFonts w:ascii="Times New Roman" w:hAnsi="Times New Roman" w:cs="Times New Roman"/>
          <w:bCs/>
          <w:sz w:val="24"/>
          <w:szCs w:val="24"/>
          <w:lang w:val="en-US"/>
        </w:rPr>
        <w:t>Microencapsulation of organic solvents in polyelectrolyte mul</w:t>
      </w:r>
      <w:r w:rsidR="00921E88">
        <w:rPr>
          <w:rFonts w:ascii="Times New Roman" w:hAnsi="Times New Roman" w:cs="Times New Roman"/>
          <w:bCs/>
          <w:sz w:val="24"/>
          <w:szCs w:val="24"/>
          <w:lang w:val="en-US"/>
        </w:rPr>
        <w:t>tilayer micrometer-sized shells</w:t>
      </w:r>
      <w:r w:rsidR="00921E88" w:rsidRPr="00921E88">
        <w:rPr>
          <w:rFonts w:ascii="Times New Roman" w:hAnsi="Times New Roman" w:cs="Times New Roman"/>
          <w:sz w:val="24"/>
          <w:szCs w:val="24"/>
          <w:lang w:val="en-US"/>
        </w:rPr>
        <w:t xml:space="preserve"> // J. Colloid and Interface Science.  – 1999. – Vol. 216. – № 2. – </w:t>
      </w:r>
      <w:r w:rsidR="00921E88">
        <w:rPr>
          <w:rFonts w:ascii="Times New Roman" w:hAnsi="Times New Roman" w:cs="Times New Roman"/>
          <w:sz w:val="24"/>
          <w:szCs w:val="24"/>
        </w:rPr>
        <w:t>Р</w:t>
      </w:r>
      <w:r w:rsidR="00921E88" w:rsidRPr="00921E88">
        <w:rPr>
          <w:rFonts w:ascii="Times New Roman" w:hAnsi="Times New Roman" w:cs="Times New Roman"/>
          <w:sz w:val="24"/>
          <w:szCs w:val="24"/>
          <w:lang w:val="en-US"/>
        </w:rPr>
        <w:t>. 297-302.</w:t>
      </w:r>
    </w:p>
    <w:p w:rsidR="00CD61C9" w:rsidRPr="00921E88"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t xml:space="preserve">42 </w:t>
      </w:r>
      <w:r w:rsidR="00921E88" w:rsidRPr="00921E88">
        <w:rPr>
          <w:rFonts w:ascii="Times New Roman" w:hAnsi="Times New Roman" w:cs="Times New Roman"/>
          <w:sz w:val="24"/>
          <w:szCs w:val="24"/>
          <w:lang w:val="en-US"/>
        </w:rPr>
        <w:t xml:space="preserve">Montrel M.M., Sukhorukov B.I., Apolonnik N.V. </w:t>
      </w:r>
      <w:r w:rsidR="00921E88" w:rsidRPr="00921E88">
        <w:rPr>
          <w:rFonts w:ascii="Times New Roman" w:hAnsi="Times New Roman" w:cs="Times New Roman"/>
          <w:color w:val="111111"/>
          <w:sz w:val="24"/>
          <w:szCs w:val="24"/>
          <w:lang w:val="en-US"/>
        </w:rPr>
        <w:t>Molecular recognition of nucleic monomers by self-assembled films contained polycytidylic acid</w:t>
      </w:r>
      <w:r w:rsidR="00921E88" w:rsidRPr="00921E88">
        <w:rPr>
          <w:rFonts w:ascii="Times New Roman" w:hAnsi="Times New Roman" w:cs="Times New Roman"/>
          <w:sz w:val="24"/>
          <w:szCs w:val="24"/>
          <w:lang w:val="en-US"/>
        </w:rPr>
        <w:t xml:space="preserve"> // Materials Science and Engineering. – 1999. – Vol. 8-9. – </w:t>
      </w:r>
      <w:r w:rsidR="00921E88" w:rsidRPr="001C5576">
        <w:rPr>
          <w:rFonts w:ascii="Times New Roman" w:hAnsi="Times New Roman" w:cs="Times New Roman"/>
          <w:sz w:val="24"/>
          <w:szCs w:val="24"/>
        </w:rPr>
        <w:t>Р</w:t>
      </w:r>
      <w:r w:rsidR="00921E88" w:rsidRPr="00921E88">
        <w:rPr>
          <w:rFonts w:ascii="Times New Roman" w:hAnsi="Times New Roman" w:cs="Times New Roman"/>
          <w:sz w:val="24"/>
          <w:szCs w:val="24"/>
          <w:lang w:val="en-US"/>
        </w:rPr>
        <w:t>. 501-504.</w:t>
      </w:r>
    </w:p>
    <w:p w:rsidR="00CD61C9" w:rsidRPr="0059636C" w:rsidRDefault="00CD61C9" w:rsidP="005D4018">
      <w:pPr>
        <w:spacing w:after="0" w:line="360" w:lineRule="auto"/>
        <w:ind w:firstLine="720"/>
        <w:jc w:val="both"/>
        <w:rPr>
          <w:rFonts w:ascii="Times New Roman" w:hAnsi="Times New Roman" w:cs="Times New Roman"/>
          <w:sz w:val="24"/>
          <w:szCs w:val="24"/>
        </w:rPr>
      </w:pPr>
      <w:r w:rsidRPr="0059636C">
        <w:rPr>
          <w:rFonts w:ascii="Times New Roman" w:hAnsi="Times New Roman" w:cs="Times New Roman"/>
          <w:sz w:val="24"/>
          <w:szCs w:val="24"/>
        </w:rPr>
        <w:t xml:space="preserve">43 </w:t>
      </w:r>
      <w:r w:rsidR="00BB3C82" w:rsidRPr="00786C92">
        <w:rPr>
          <w:rFonts w:ascii="Times New Roman" w:hAnsi="Times New Roman" w:cs="Times New Roman"/>
          <w:sz w:val="24"/>
          <w:szCs w:val="24"/>
        </w:rPr>
        <w:t>Петров А.И., Казарян Р.Л., Сухоруков Б.И.</w:t>
      </w:r>
      <w:r w:rsidR="00BB3C82">
        <w:rPr>
          <w:rFonts w:ascii="Times New Roman" w:hAnsi="Times New Roman" w:cs="Times New Roman"/>
          <w:sz w:val="24"/>
          <w:szCs w:val="24"/>
        </w:rPr>
        <w:t xml:space="preserve"> </w:t>
      </w:r>
      <w:r w:rsidR="00BB3C82" w:rsidRPr="00786C92">
        <w:rPr>
          <w:rFonts w:ascii="Times New Roman" w:hAnsi="Times New Roman" w:cs="Times New Roman"/>
          <w:iCs/>
          <w:color w:val="000000"/>
          <w:sz w:val="24"/>
          <w:szCs w:val="24"/>
        </w:rPr>
        <w:t>Структура и термодинамические свойства комплексов ДНК и синтетических полинуклеотидов с додециламином и додецилтриметиламмоний бромидом по данным спектральных методов</w:t>
      </w:r>
      <w:r w:rsidR="00BB3C82" w:rsidRPr="00786C92">
        <w:rPr>
          <w:rFonts w:ascii="Times New Roman" w:hAnsi="Times New Roman" w:cs="Times New Roman"/>
          <w:sz w:val="24"/>
          <w:szCs w:val="24"/>
        </w:rPr>
        <w:t xml:space="preserve"> //  Ж</w:t>
      </w:r>
      <w:r w:rsidR="00BB3C82">
        <w:rPr>
          <w:rFonts w:ascii="Times New Roman" w:hAnsi="Times New Roman" w:cs="Times New Roman"/>
          <w:sz w:val="24"/>
          <w:szCs w:val="24"/>
          <w:lang w:val="kk-KZ"/>
        </w:rPr>
        <w:t>урнал</w:t>
      </w:r>
      <w:r w:rsidR="00BB3C82" w:rsidRPr="00786C92">
        <w:rPr>
          <w:rFonts w:ascii="Times New Roman" w:hAnsi="Times New Roman" w:cs="Times New Roman"/>
          <w:sz w:val="24"/>
          <w:szCs w:val="24"/>
        </w:rPr>
        <w:t xml:space="preserve"> </w:t>
      </w:r>
      <w:r w:rsidR="00BB3C82">
        <w:rPr>
          <w:rFonts w:ascii="Times New Roman" w:hAnsi="Times New Roman" w:cs="Times New Roman"/>
          <w:sz w:val="24"/>
          <w:szCs w:val="24"/>
        </w:rPr>
        <w:t>ф</w:t>
      </w:r>
      <w:r w:rsidR="00BB3C82" w:rsidRPr="00786C92">
        <w:rPr>
          <w:rFonts w:ascii="Times New Roman" w:hAnsi="Times New Roman" w:cs="Times New Roman"/>
          <w:sz w:val="24"/>
          <w:szCs w:val="24"/>
        </w:rPr>
        <w:t>из</w:t>
      </w:r>
      <w:r w:rsidR="00BB3C82">
        <w:rPr>
          <w:rFonts w:ascii="Times New Roman" w:hAnsi="Times New Roman" w:cs="Times New Roman"/>
          <w:sz w:val="24"/>
          <w:szCs w:val="24"/>
          <w:lang w:val="kk-KZ"/>
        </w:rPr>
        <w:t>ической</w:t>
      </w:r>
      <w:r w:rsidR="00BB3C82" w:rsidRPr="00786C92">
        <w:rPr>
          <w:rFonts w:ascii="Times New Roman" w:hAnsi="Times New Roman" w:cs="Times New Roman"/>
          <w:sz w:val="24"/>
          <w:szCs w:val="24"/>
        </w:rPr>
        <w:t xml:space="preserve"> химии. </w:t>
      </w:r>
      <w:r w:rsidR="00BB3C82">
        <w:rPr>
          <w:rFonts w:ascii="Times New Roman" w:hAnsi="Times New Roman" w:cs="Times New Roman"/>
          <w:sz w:val="24"/>
          <w:szCs w:val="24"/>
        </w:rPr>
        <w:t xml:space="preserve">– </w:t>
      </w:r>
      <w:r w:rsidR="00BB3C82" w:rsidRPr="00833405">
        <w:rPr>
          <w:rFonts w:ascii="Times New Roman" w:hAnsi="Times New Roman" w:cs="Times New Roman"/>
          <w:sz w:val="24"/>
          <w:szCs w:val="24"/>
        </w:rPr>
        <w:t>1999</w:t>
      </w:r>
      <w:r w:rsidR="00BB3C82">
        <w:rPr>
          <w:rFonts w:ascii="Times New Roman" w:hAnsi="Times New Roman" w:cs="Times New Roman"/>
          <w:sz w:val="24"/>
          <w:szCs w:val="24"/>
        </w:rPr>
        <w:t>. – Т. 73.</w:t>
      </w:r>
      <w:r w:rsidR="00BB3C82" w:rsidRPr="00833405">
        <w:rPr>
          <w:rFonts w:ascii="Times New Roman" w:hAnsi="Times New Roman" w:cs="Times New Roman"/>
          <w:sz w:val="24"/>
          <w:szCs w:val="24"/>
        </w:rPr>
        <w:t xml:space="preserve"> </w:t>
      </w:r>
      <w:r w:rsidR="00BB3C82">
        <w:rPr>
          <w:rFonts w:ascii="Times New Roman" w:hAnsi="Times New Roman" w:cs="Times New Roman"/>
          <w:sz w:val="24"/>
          <w:szCs w:val="24"/>
        </w:rPr>
        <w:t>– С. 1881-1891.</w:t>
      </w:r>
    </w:p>
    <w:p w:rsidR="00CD61C9" w:rsidRPr="0059636C" w:rsidRDefault="00CD61C9" w:rsidP="005D4018">
      <w:pPr>
        <w:spacing w:after="0" w:line="360" w:lineRule="auto"/>
        <w:ind w:firstLine="720"/>
        <w:jc w:val="both"/>
        <w:rPr>
          <w:rFonts w:ascii="Times New Roman" w:hAnsi="Times New Roman" w:cs="Times New Roman"/>
          <w:bCs/>
          <w:sz w:val="24"/>
          <w:szCs w:val="24"/>
        </w:rPr>
      </w:pPr>
      <w:r w:rsidRPr="0059636C">
        <w:rPr>
          <w:rFonts w:ascii="Times New Roman" w:hAnsi="Times New Roman" w:cs="Times New Roman"/>
          <w:sz w:val="24"/>
          <w:szCs w:val="24"/>
        </w:rPr>
        <w:t xml:space="preserve">44 </w:t>
      </w:r>
      <w:r w:rsidR="00BB3C82" w:rsidRPr="00ED7A9F">
        <w:rPr>
          <w:rFonts w:ascii="Times New Roman" w:hAnsi="Times New Roman" w:cs="Times New Roman"/>
          <w:bCs/>
          <w:sz w:val="24"/>
          <w:szCs w:val="24"/>
        </w:rPr>
        <w:t>Аполонник Н</w:t>
      </w:r>
      <w:r w:rsidR="00BB3C82">
        <w:rPr>
          <w:rFonts w:ascii="Times New Roman" w:hAnsi="Times New Roman" w:cs="Times New Roman"/>
          <w:bCs/>
          <w:sz w:val="24"/>
          <w:szCs w:val="24"/>
        </w:rPr>
        <w:t>.В., Коробков В.И., Монтрель М.</w:t>
      </w:r>
      <w:r w:rsidR="00BB3C82" w:rsidRPr="00ED7A9F">
        <w:rPr>
          <w:rFonts w:ascii="Times New Roman" w:hAnsi="Times New Roman" w:cs="Times New Roman"/>
          <w:bCs/>
          <w:sz w:val="24"/>
          <w:szCs w:val="24"/>
        </w:rPr>
        <w:t>М.</w:t>
      </w:r>
      <w:r w:rsidR="00BB3C82">
        <w:rPr>
          <w:rFonts w:ascii="Times New Roman" w:hAnsi="Times New Roman" w:cs="Times New Roman"/>
          <w:bCs/>
          <w:sz w:val="24"/>
          <w:szCs w:val="24"/>
        </w:rPr>
        <w:t xml:space="preserve"> Структура и адсорбционные свойства ультратонких многослойных пленок, содержащих полинуклеотиды </w:t>
      </w:r>
      <w:r w:rsidR="00BB3C82" w:rsidRPr="00ED7A9F">
        <w:rPr>
          <w:rFonts w:ascii="Times New Roman" w:hAnsi="Times New Roman" w:cs="Times New Roman"/>
          <w:bCs/>
          <w:sz w:val="24"/>
          <w:szCs w:val="24"/>
        </w:rPr>
        <w:t>// Журн</w:t>
      </w:r>
      <w:r w:rsidR="00BB3C82">
        <w:rPr>
          <w:rFonts w:ascii="Times New Roman" w:hAnsi="Times New Roman" w:cs="Times New Roman"/>
          <w:bCs/>
          <w:sz w:val="24"/>
          <w:szCs w:val="24"/>
        </w:rPr>
        <w:t>ал ф</w:t>
      </w:r>
      <w:r w:rsidR="00BB3C82" w:rsidRPr="00ED7A9F">
        <w:rPr>
          <w:rFonts w:ascii="Times New Roman" w:hAnsi="Times New Roman" w:cs="Times New Roman"/>
          <w:bCs/>
          <w:sz w:val="24"/>
          <w:szCs w:val="24"/>
        </w:rPr>
        <w:t>из</w:t>
      </w:r>
      <w:r w:rsidR="00BB3C82">
        <w:rPr>
          <w:rFonts w:ascii="Times New Roman" w:hAnsi="Times New Roman" w:cs="Times New Roman"/>
          <w:bCs/>
          <w:sz w:val="24"/>
          <w:szCs w:val="24"/>
        </w:rPr>
        <w:t>ической х</w:t>
      </w:r>
      <w:r w:rsidR="00BB3C82" w:rsidRPr="00ED7A9F">
        <w:rPr>
          <w:rFonts w:ascii="Times New Roman" w:hAnsi="Times New Roman" w:cs="Times New Roman"/>
          <w:bCs/>
          <w:sz w:val="24"/>
          <w:szCs w:val="24"/>
        </w:rPr>
        <w:t xml:space="preserve">имии. </w:t>
      </w:r>
      <w:r w:rsidR="00BB3C82">
        <w:rPr>
          <w:rFonts w:ascii="Times New Roman" w:hAnsi="Times New Roman" w:cs="Times New Roman"/>
          <w:bCs/>
          <w:sz w:val="24"/>
          <w:szCs w:val="24"/>
        </w:rPr>
        <w:t xml:space="preserve">– </w:t>
      </w:r>
      <w:r w:rsidR="00BB3C82" w:rsidRPr="00ED7A9F">
        <w:rPr>
          <w:rFonts w:ascii="Times New Roman" w:hAnsi="Times New Roman" w:cs="Times New Roman"/>
          <w:bCs/>
          <w:sz w:val="24"/>
          <w:szCs w:val="24"/>
        </w:rPr>
        <w:t xml:space="preserve">2002, </w:t>
      </w:r>
      <w:r w:rsidR="00BB3C82">
        <w:rPr>
          <w:rFonts w:ascii="Times New Roman" w:hAnsi="Times New Roman" w:cs="Times New Roman"/>
          <w:bCs/>
          <w:sz w:val="24"/>
          <w:szCs w:val="24"/>
        </w:rPr>
        <w:t xml:space="preserve">– Т. </w:t>
      </w:r>
      <w:r w:rsidR="00BB3C82" w:rsidRPr="00ED7A9F">
        <w:rPr>
          <w:rFonts w:ascii="Times New Roman" w:hAnsi="Times New Roman" w:cs="Times New Roman"/>
          <w:bCs/>
          <w:sz w:val="24"/>
          <w:szCs w:val="24"/>
        </w:rPr>
        <w:t>76</w:t>
      </w:r>
      <w:r w:rsidR="00BB3C82">
        <w:rPr>
          <w:rFonts w:ascii="Times New Roman" w:hAnsi="Times New Roman" w:cs="Times New Roman"/>
          <w:bCs/>
          <w:sz w:val="24"/>
          <w:szCs w:val="24"/>
        </w:rPr>
        <w:t xml:space="preserve">. – № </w:t>
      </w:r>
      <w:r w:rsidR="00BB3C82" w:rsidRPr="00ED7A9F">
        <w:rPr>
          <w:rFonts w:ascii="Times New Roman" w:hAnsi="Times New Roman" w:cs="Times New Roman"/>
          <w:bCs/>
          <w:sz w:val="24"/>
          <w:szCs w:val="24"/>
        </w:rPr>
        <w:t>4</w:t>
      </w:r>
      <w:r w:rsidR="00BB3C82">
        <w:rPr>
          <w:rFonts w:ascii="Times New Roman" w:hAnsi="Times New Roman" w:cs="Times New Roman"/>
          <w:bCs/>
          <w:sz w:val="24"/>
          <w:szCs w:val="24"/>
        </w:rPr>
        <w:t>.</w:t>
      </w:r>
      <w:r w:rsidR="00BB3C82" w:rsidRPr="00ED7A9F">
        <w:rPr>
          <w:rFonts w:ascii="Times New Roman" w:hAnsi="Times New Roman" w:cs="Times New Roman"/>
          <w:bCs/>
          <w:sz w:val="24"/>
          <w:szCs w:val="24"/>
        </w:rPr>
        <w:t xml:space="preserve"> </w:t>
      </w:r>
      <w:r w:rsidR="00BB3C82">
        <w:rPr>
          <w:rFonts w:ascii="Times New Roman" w:hAnsi="Times New Roman" w:cs="Times New Roman"/>
          <w:bCs/>
          <w:sz w:val="24"/>
          <w:szCs w:val="24"/>
        </w:rPr>
        <w:t>– С</w:t>
      </w:r>
      <w:r w:rsidR="00BB3C82" w:rsidRPr="00ED7A9F">
        <w:rPr>
          <w:rFonts w:ascii="Times New Roman" w:hAnsi="Times New Roman" w:cs="Times New Roman"/>
          <w:bCs/>
          <w:sz w:val="24"/>
          <w:szCs w:val="24"/>
        </w:rPr>
        <w:t>.743-747</w:t>
      </w:r>
      <w:r w:rsidR="00BB3C82">
        <w:rPr>
          <w:rFonts w:ascii="Times New Roman" w:hAnsi="Times New Roman" w:cs="Times New Roman"/>
          <w:bCs/>
          <w:sz w:val="24"/>
          <w:szCs w:val="24"/>
        </w:rPr>
        <w:t>.</w:t>
      </w:r>
    </w:p>
    <w:p w:rsidR="00CD61C9" w:rsidRPr="00EF674C" w:rsidRDefault="00CD61C9" w:rsidP="005D4018">
      <w:pPr>
        <w:spacing w:after="0" w:line="360" w:lineRule="auto"/>
        <w:ind w:firstLine="720"/>
        <w:jc w:val="both"/>
        <w:rPr>
          <w:rFonts w:ascii="Times New Roman" w:hAnsi="Times New Roman" w:cs="Times New Roman"/>
          <w:bCs/>
          <w:sz w:val="24"/>
          <w:szCs w:val="24"/>
          <w:lang w:val="en-US"/>
        </w:rPr>
      </w:pPr>
      <w:r w:rsidRPr="0059636C">
        <w:rPr>
          <w:rFonts w:ascii="Times New Roman" w:hAnsi="Times New Roman" w:cs="Times New Roman"/>
          <w:bCs/>
          <w:sz w:val="24"/>
          <w:szCs w:val="24"/>
          <w:lang w:val="en-US"/>
        </w:rPr>
        <w:lastRenderedPageBreak/>
        <w:t xml:space="preserve">45 </w:t>
      </w:r>
      <w:r w:rsidR="00EF674C" w:rsidRPr="00EF674C">
        <w:rPr>
          <w:rFonts w:ascii="Times New Roman" w:hAnsi="Times New Roman" w:cs="Times New Roman"/>
          <w:sz w:val="24"/>
          <w:szCs w:val="24"/>
          <w:lang w:val="en-US"/>
        </w:rPr>
        <w:t xml:space="preserve">Montrel M.M., Sukhorukov G.B., Shabarchina L.I., et. all.  </w:t>
      </w:r>
      <w:r w:rsidR="00EF674C" w:rsidRPr="00EF674C">
        <w:rPr>
          <w:rFonts w:ascii="Times New Roman" w:hAnsi="Times New Roman" w:cs="Times New Roman"/>
          <w:color w:val="111111"/>
          <w:sz w:val="24"/>
          <w:szCs w:val="24"/>
          <w:lang w:val="en-US"/>
        </w:rPr>
        <w:t xml:space="preserve">Proton-induced conformation changes and sensoric properties of polycytidylic acid immobilized in Lengmuir and polyelectrolyt multilayer films </w:t>
      </w:r>
      <w:r w:rsidR="00EF674C" w:rsidRPr="00EF674C">
        <w:rPr>
          <w:rFonts w:ascii="Times New Roman" w:hAnsi="Times New Roman" w:cs="Times New Roman"/>
          <w:bCs/>
          <w:sz w:val="24"/>
          <w:szCs w:val="24"/>
          <w:lang w:val="en-US"/>
        </w:rPr>
        <w:t xml:space="preserve">// Material Science and Engineering. – 1998. – Vol. 5. – </w:t>
      </w:r>
      <w:r w:rsidR="00EF674C" w:rsidRPr="00064ABE">
        <w:rPr>
          <w:rFonts w:ascii="Times New Roman" w:hAnsi="Times New Roman" w:cs="Times New Roman"/>
          <w:bCs/>
          <w:sz w:val="24"/>
          <w:szCs w:val="24"/>
        </w:rPr>
        <w:t>Р</w:t>
      </w:r>
      <w:r w:rsidR="00EF674C" w:rsidRPr="00EF674C">
        <w:rPr>
          <w:rFonts w:ascii="Times New Roman" w:hAnsi="Times New Roman" w:cs="Times New Roman"/>
          <w:bCs/>
          <w:sz w:val="24"/>
          <w:szCs w:val="24"/>
          <w:lang w:val="en-US"/>
        </w:rPr>
        <w:t>. 275-279.</w:t>
      </w:r>
    </w:p>
    <w:p w:rsidR="00CD61C9" w:rsidRPr="00FD17D6" w:rsidRDefault="00CD61C9" w:rsidP="005D4018">
      <w:pPr>
        <w:spacing w:after="0" w:line="360" w:lineRule="auto"/>
        <w:ind w:firstLine="720"/>
        <w:jc w:val="both"/>
        <w:rPr>
          <w:rStyle w:val="publication-meta-date"/>
          <w:rFonts w:ascii="Times New Roman" w:hAnsi="Times New Roman" w:cs="Times New Roman"/>
          <w:sz w:val="24"/>
          <w:szCs w:val="24"/>
          <w:shd w:val="clear" w:color="auto" w:fill="FFFFFF"/>
          <w:lang w:val="en-US"/>
        </w:rPr>
      </w:pPr>
      <w:r w:rsidRPr="00FD17D6">
        <w:rPr>
          <w:rFonts w:ascii="Times New Roman" w:hAnsi="Times New Roman" w:cs="Times New Roman"/>
          <w:sz w:val="24"/>
          <w:szCs w:val="24"/>
          <w:lang w:val="en-US"/>
        </w:rPr>
        <w:t xml:space="preserve">46 </w:t>
      </w:r>
      <w:r w:rsidR="00EF674C" w:rsidRPr="00FD17D6">
        <w:rPr>
          <w:rFonts w:ascii="Times New Roman" w:hAnsi="Times New Roman" w:cs="Times New Roman"/>
          <w:sz w:val="24"/>
          <w:szCs w:val="24"/>
          <w:lang w:val="en-US"/>
        </w:rPr>
        <w:t>Zhaoyang W., Lirui G., Guoli Sh., Ruqin Yu</w:t>
      </w:r>
      <w:r w:rsidR="00EF674C" w:rsidRPr="00FD17D6">
        <w:rPr>
          <w:rFonts w:ascii="Times New Roman" w:hAnsi="Times New Roman" w:cs="Times New Roman"/>
          <w:i/>
          <w:sz w:val="24"/>
          <w:szCs w:val="24"/>
          <w:lang w:val="en-US"/>
        </w:rPr>
        <w:t xml:space="preserve">. </w:t>
      </w:r>
      <w:r w:rsidR="00FD17D6" w:rsidRPr="00C95598">
        <w:rPr>
          <w:rFonts w:ascii="Times New Roman" w:hAnsi="Times New Roman" w:cs="Times New Roman"/>
          <w:bCs/>
          <w:spacing w:val="-5"/>
          <w:sz w:val="24"/>
          <w:szCs w:val="30"/>
          <w:lang w:val="en-US"/>
        </w:rPr>
        <w:t>Renewable urea sensor based on a self-assembled polyelectrolyte layer</w:t>
      </w:r>
      <w:r w:rsidR="00FD17D6" w:rsidRPr="00FD17D6">
        <w:rPr>
          <w:rFonts w:ascii="Times New Roman" w:hAnsi="Times New Roman" w:cs="Times New Roman"/>
          <w:i/>
          <w:sz w:val="24"/>
          <w:szCs w:val="24"/>
          <w:lang w:val="en-US"/>
        </w:rPr>
        <w:t xml:space="preserve"> </w:t>
      </w:r>
      <w:r w:rsidR="00EF674C" w:rsidRPr="00FD17D6">
        <w:rPr>
          <w:rFonts w:ascii="Times New Roman" w:hAnsi="Times New Roman" w:cs="Times New Roman"/>
          <w:i/>
          <w:sz w:val="24"/>
          <w:szCs w:val="24"/>
          <w:lang w:val="en-US"/>
        </w:rPr>
        <w:t xml:space="preserve">// </w:t>
      </w:r>
      <w:hyperlink r:id="rId47" w:history="1">
        <w:r w:rsidR="00EF674C" w:rsidRPr="00FD17D6">
          <w:rPr>
            <w:rStyle w:val="afa"/>
            <w:rFonts w:ascii="Times New Roman" w:hAnsi="Times New Roman"/>
            <w:color w:val="auto"/>
            <w:sz w:val="24"/>
            <w:szCs w:val="24"/>
            <w:u w:val="none"/>
            <w:shd w:val="clear" w:color="auto" w:fill="FFFFFF"/>
            <w:lang w:val="en-US"/>
          </w:rPr>
          <w:t>The Analyst</w:t>
        </w:r>
      </w:hyperlink>
      <w:r w:rsidR="00FD17D6" w:rsidRPr="00FD17D6">
        <w:rPr>
          <w:rStyle w:val="publication-meta-journal"/>
          <w:rFonts w:ascii="Times New Roman" w:hAnsi="Times New Roman" w:cs="Times New Roman"/>
          <w:sz w:val="24"/>
          <w:szCs w:val="24"/>
          <w:shd w:val="clear" w:color="auto" w:fill="FFFFFF"/>
          <w:lang w:val="en-US"/>
        </w:rPr>
        <w:t xml:space="preserve">. </w:t>
      </w:r>
      <w:r w:rsidR="00FD17D6" w:rsidRPr="00FD17D6">
        <w:rPr>
          <w:rStyle w:val="publication-meta-date"/>
          <w:rFonts w:ascii="Times New Roman" w:hAnsi="Times New Roman" w:cs="Times New Roman"/>
          <w:sz w:val="24"/>
          <w:szCs w:val="24"/>
          <w:shd w:val="clear" w:color="auto" w:fill="FFFFFF"/>
          <w:lang w:val="en-US"/>
        </w:rPr>
        <w:t xml:space="preserve">– 2002. </w:t>
      </w:r>
      <w:r w:rsidR="00FD17D6" w:rsidRPr="00FD17D6">
        <w:rPr>
          <w:rFonts w:ascii="Times New Roman" w:hAnsi="Times New Roman" w:cs="Times New Roman"/>
          <w:bCs/>
          <w:sz w:val="24"/>
          <w:szCs w:val="24"/>
          <w:lang w:val="en-US"/>
        </w:rPr>
        <w:t xml:space="preserve">– Vol. </w:t>
      </w:r>
      <w:r w:rsidR="00FD17D6" w:rsidRPr="00FD17D6">
        <w:rPr>
          <w:rStyle w:val="publication-meta-journal"/>
          <w:rFonts w:ascii="Times New Roman" w:hAnsi="Times New Roman" w:cs="Times New Roman"/>
          <w:sz w:val="24"/>
          <w:szCs w:val="24"/>
          <w:shd w:val="clear" w:color="auto" w:fill="FFFFFF"/>
          <w:lang w:val="en-US"/>
        </w:rPr>
        <w:t xml:space="preserve">127 - </w:t>
      </w:r>
      <w:r w:rsidR="00FD17D6" w:rsidRPr="00FD17D6">
        <w:rPr>
          <w:rFonts w:ascii="Times New Roman" w:hAnsi="Times New Roman" w:cs="Times New Roman"/>
          <w:sz w:val="24"/>
          <w:szCs w:val="24"/>
          <w:lang w:val="en-US"/>
        </w:rPr>
        <w:t>№</w:t>
      </w:r>
      <w:r w:rsidR="00EF674C" w:rsidRPr="00FD17D6">
        <w:rPr>
          <w:rStyle w:val="publication-meta-journal"/>
          <w:rFonts w:ascii="Times New Roman" w:hAnsi="Times New Roman" w:cs="Times New Roman"/>
          <w:sz w:val="24"/>
          <w:szCs w:val="24"/>
          <w:shd w:val="clear" w:color="auto" w:fill="FFFFFF"/>
          <w:lang w:val="en-US"/>
        </w:rPr>
        <w:t>3</w:t>
      </w:r>
      <w:r w:rsidR="00FD17D6" w:rsidRPr="00FD17D6">
        <w:rPr>
          <w:rStyle w:val="publication-meta-journal"/>
          <w:rFonts w:ascii="Times New Roman" w:hAnsi="Times New Roman" w:cs="Times New Roman"/>
          <w:sz w:val="24"/>
          <w:szCs w:val="24"/>
          <w:shd w:val="clear" w:color="auto" w:fill="FFFFFF"/>
          <w:lang w:val="en-US"/>
        </w:rPr>
        <w:t xml:space="preserve">. </w:t>
      </w:r>
      <w:r w:rsidR="00FD17D6" w:rsidRPr="00FD17D6">
        <w:rPr>
          <w:rFonts w:ascii="Times New Roman" w:hAnsi="Times New Roman" w:cs="Times New Roman"/>
          <w:bCs/>
          <w:sz w:val="24"/>
          <w:szCs w:val="24"/>
          <w:lang w:val="en-US"/>
        </w:rPr>
        <w:t xml:space="preserve">– </w:t>
      </w:r>
      <w:r w:rsidR="00FD17D6" w:rsidRPr="00FD17D6">
        <w:rPr>
          <w:rFonts w:ascii="Times New Roman" w:hAnsi="Times New Roman" w:cs="Times New Roman"/>
          <w:bCs/>
          <w:sz w:val="24"/>
          <w:szCs w:val="24"/>
        </w:rPr>
        <w:t>Р</w:t>
      </w:r>
      <w:r w:rsidR="00FD17D6" w:rsidRPr="00FD17D6">
        <w:rPr>
          <w:rFonts w:ascii="Times New Roman" w:hAnsi="Times New Roman" w:cs="Times New Roman"/>
          <w:bCs/>
          <w:sz w:val="24"/>
          <w:szCs w:val="24"/>
          <w:lang w:val="en-US"/>
        </w:rPr>
        <w:t>.</w:t>
      </w:r>
      <w:r w:rsidR="00FD17D6">
        <w:rPr>
          <w:rFonts w:ascii="Times New Roman" w:hAnsi="Times New Roman" w:cs="Times New Roman"/>
          <w:bCs/>
          <w:sz w:val="24"/>
          <w:szCs w:val="24"/>
          <w:lang w:val="en-US"/>
        </w:rPr>
        <w:t xml:space="preserve"> </w:t>
      </w:r>
      <w:r w:rsidR="00EF674C" w:rsidRPr="00FD17D6">
        <w:rPr>
          <w:rStyle w:val="publication-meta-journal"/>
          <w:rFonts w:ascii="Times New Roman" w:hAnsi="Times New Roman" w:cs="Times New Roman"/>
          <w:sz w:val="24"/>
          <w:szCs w:val="24"/>
          <w:shd w:val="clear" w:color="auto" w:fill="FFFFFF"/>
          <w:lang w:val="en-US"/>
        </w:rPr>
        <w:t>391-</w:t>
      </w:r>
      <w:r w:rsidR="00FD17D6" w:rsidRPr="00FD17D6">
        <w:rPr>
          <w:rStyle w:val="publication-meta-journal"/>
          <w:rFonts w:ascii="Times New Roman" w:hAnsi="Times New Roman" w:cs="Times New Roman"/>
          <w:sz w:val="24"/>
          <w:szCs w:val="24"/>
          <w:shd w:val="clear" w:color="auto" w:fill="FFFFFF"/>
          <w:lang w:val="en-US"/>
        </w:rPr>
        <w:t>39</w:t>
      </w:r>
      <w:r w:rsidR="00EF674C" w:rsidRPr="00FD17D6">
        <w:rPr>
          <w:rStyle w:val="publication-meta-journal"/>
          <w:rFonts w:ascii="Times New Roman" w:hAnsi="Times New Roman" w:cs="Times New Roman"/>
          <w:sz w:val="24"/>
          <w:szCs w:val="24"/>
          <w:shd w:val="clear" w:color="auto" w:fill="FFFFFF"/>
          <w:lang w:val="en-US"/>
        </w:rPr>
        <w:t>5</w:t>
      </w:r>
      <w:r w:rsidR="00EF674C" w:rsidRPr="00FD17D6">
        <w:rPr>
          <w:rStyle w:val="publication-meta-date"/>
          <w:rFonts w:ascii="Times New Roman" w:hAnsi="Times New Roman" w:cs="Times New Roman"/>
          <w:sz w:val="24"/>
          <w:szCs w:val="24"/>
          <w:shd w:val="clear" w:color="auto" w:fill="FFFFFF"/>
          <w:lang w:val="en-US"/>
        </w:rPr>
        <w:t>.</w:t>
      </w:r>
    </w:p>
    <w:p w:rsidR="00CD61C9" w:rsidRPr="00453B56" w:rsidRDefault="00CD61C9" w:rsidP="005D4018">
      <w:pPr>
        <w:spacing w:after="0" w:line="360" w:lineRule="auto"/>
        <w:ind w:firstLine="720"/>
        <w:jc w:val="both"/>
        <w:rPr>
          <w:rFonts w:ascii="Times New Roman" w:hAnsi="Times New Roman" w:cs="Times New Roman"/>
          <w:sz w:val="24"/>
          <w:szCs w:val="24"/>
          <w:lang w:val="en-US"/>
        </w:rPr>
      </w:pPr>
      <w:r w:rsidRPr="00453B56">
        <w:rPr>
          <w:rStyle w:val="publication-meta-date"/>
          <w:rFonts w:ascii="Times New Roman" w:hAnsi="Times New Roman" w:cs="Times New Roman"/>
          <w:sz w:val="24"/>
          <w:szCs w:val="24"/>
          <w:shd w:val="clear" w:color="auto" w:fill="FFFFFF"/>
          <w:lang w:val="en-US"/>
        </w:rPr>
        <w:t xml:space="preserve">47 </w:t>
      </w:r>
      <w:r w:rsidR="00FD17D6" w:rsidRPr="00453B56">
        <w:rPr>
          <w:rFonts w:ascii="Times New Roman" w:hAnsi="Times New Roman" w:cs="Times New Roman"/>
          <w:iCs/>
          <w:sz w:val="24"/>
          <w:szCs w:val="24"/>
          <w:lang w:val="en-US"/>
        </w:rPr>
        <w:t>Arshady R.</w:t>
      </w:r>
      <w:r w:rsidR="00EF674C" w:rsidRPr="00453B56">
        <w:rPr>
          <w:rFonts w:ascii="Times New Roman" w:hAnsi="Times New Roman" w:cs="Times New Roman"/>
          <w:iCs/>
          <w:sz w:val="24"/>
          <w:szCs w:val="24"/>
          <w:lang w:val="en-US"/>
        </w:rPr>
        <w:t xml:space="preserve"> </w:t>
      </w:r>
      <w:r w:rsidR="00EF674C" w:rsidRPr="00453B56">
        <w:rPr>
          <w:rFonts w:ascii="Times New Roman" w:hAnsi="Times New Roman" w:cs="Times New Roman"/>
          <w:sz w:val="24"/>
          <w:szCs w:val="24"/>
          <w:lang w:val="en-US"/>
        </w:rPr>
        <w:t>Microspheres. Microcapsules &amp; Liposomes. // London.</w:t>
      </w:r>
      <w:r w:rsidR="00FD17D6" w:rsidRPr="00453B56">
        <w:rPr>
          <w:rFonts w:ascii="Times New Roman" w:hAnsi="Times New Roman" w:cs="Times New Roman"/>
          <w:sz w:val="24"/>
          <w:szCs w:val="24"/>
          <w:lang w:val="en-US"/>
        </w:rPr>
        <w:t xml:space="preserve"> </w:t>
      </w:r>
      <w:r w:rsidR="00FD17D6" w:rsidRPr="00E51213">
        <w:rPr>
          <w:rFonts w:ascii="Times New Roman" w:eastAsia="Arial Unicode MS" w:hAnsi="Times New Roman" w:cs="Times New Roman"/>
          <w:sz w:val="24"/>
          <w:szCs w:val="24"/>
          <w:shd w:val="clear" w:color="auto" w:fill="FFFFFF"/>
          <w:lang w:val="en-US"/>
        </w:rPr>
        <w:t>Citus Books</w:t>
      </w:r>
      <w:r w:rsidR="00453B56" w:rsidRPr="00453B56">
        <w:rPr>
          <w:rFonts w:ascii="Times New Roman" w:eastAsia="Arial Unicode MS" w:hAnsi="Times New Roman" w:cs="Times New Roman"/>
          <w:sz w:val="24"/>
          <w:szCs w:val="24"/>
          <w:shd w:val="clear" w:color="auto" w:fill="FFFFFF"/>
          <w:lang w:val="en-US"/>
        </w:rPr>
        <w:t>.</w:t>
      </w:r>
      <w:r w:rsidR="00EF674C" w:rsidRPr="00453B56">
        <w:rPr>
          <w:rFonts w:ascii="Times New Roman" w:hAnsi="Times New Roman" w:cs="Times New Roman"/>
          <w:sz w:val="24"/>
          <w:szCs w:val="24"/>
          <w:lang w:val="en-US"/>
        </w:rPr>
        <w:t xml:space="preserve"> – 1999.</w:t>
      </w:r>
      <w:r w:rsidR="00453B56" w:rsidRPr="00453B56">
        <w:rPr>
          <w:rFonts w:ascii="Times New Roman" w:hAnsi="Times New Roman" w:cs="Times New Roman"/>
          <w:sz w:val="24"/>
          <w:szCs w:val="24"/>
          <w:lang w:val="en-US"/>
        </w:rPr>
        <w:t xml:space="preserve"> </w:t>
      </w:r>
      <w:r w:rsidR="00453B56" w:rsidRPr="00E51213">
        <w:rPr>
          <w:rFonts w:ascii="Times New Roman" w:hAnsi="Times New Roman" w:cs="Times New Roman"/>
          <w:sz w:val="24"/>
          <w:szCs w:val="24"/>
          <w:lang w:val="en-US"/>
        </w:rPr>
        <w:t xml:space="preserve">– </w:t>
      </w:r>
      <w:r w:rsidR="00453B56" w:rsidRPr="00453B56">
        <w:rPr>
          <w:rFonts w:ascii="Times New Roman" w:hAnsi="Times New Roman" w:cs="Times New Roman"/>
          <w:sz w:val="24"/>
          <w:szCs w:val="24"/>
        </w:rPr>
        <w:t>Р</w:t>
      </w:r>
      <w:r w:rsidR="00453B56" w:rsidRPr="00E51213">
        <w:rPr>
          <w:rFonts w:ascii="Times New Roman" w:hAnsi="Times New Roman" w:cs="Times New Roman"/>
          <w:sz w:val="24"/>
          <w:szCs w:val="24"/>
          <w:lang w:val="en-US"/>
        </w:rPr>
        <w:t>.</w:t>
      </w:r>
      <w:r w:rsidR="00453B56" w:rsidRPr="00453B56">
        <w:rPr>
          <w:rFonts w:ascii="Times New Roman" w:hAnsi="Times New Roman" w:cs="Times New Roman"/>
          <w:sz w:val="24"/>
          <w:szCs w:val="24"/>
          <w:lang w:val="en-US"/>
        </w:rPr>
        <w:t xml:space="preserve"> 576. </w:t>
      </w:r>
      <w:r w:rsidR="00453B56" w:rsidRPr="00E51213">
        <w:rPr>
          <w:rFonts w:ascii="Times New Roman" w:eastAsia="Arial Unicode MS" w:hAnsi="Times New Roman" w:cs="Times New Roman"/>
          <w:bCs/>
          <w:sz w:val="24"/>
          <w:szCs w:val="24"/>
          <w:lang w:val="en-US"/>
        </w:rPr>
        <w:t>ISBN:</w:t>
      </w:r>
      <w:r w:rsidR="00453B56" w:rsidRPr="00E51213">
        <w:rPr>
          <w:rFonts w:ascii="Times New Roman" w:eastAsia="Arial Unicode MS" w:hAnsi="Times New Roman" w:cs="Times New Roman"/>
          <w:sz w:val="24"/>
          <w:szCs w:val="24"/>
          <w:lang w:val="en-US"/>
        </w:rPr>
        <w:t xml:space="preserve"> 0953218716 9780953218714</w:t>
      </w:r>
      <w:r w:rsidR="00453B56" w:rsidRPr="00453B56">
        <w:rPr>
          <w:rFonts w:ascii="Times New Roman" w:eastAsia="Arial Unicode MS" w:hAnsi="Times New Roman" w:cs="Times New Roman"/>
          <w:sz w:val="24"/>
          <w:szCs w:val="24"/>
          <w:lang w:val="en-US"/>
        </w:rPr>
        <w:t>.</w:t>
      </w:r>
    </w:p>
    <w:p w:rsidR="00CD61C9" w:rsidRPr="00991895" w:rsidRDefault="00CD61C9" w:rsidP="005D4018">
      <w:pPr>
        <w:spacing w:after="0" w:line="360" w:lineRule="auto"/>
        <w:ind w:firstLine="720"/>
        <w:jc w:val="both"/>
        <w:rPr>
          <w:rFonts w:ascii="Times New Roman" w:hAnsi="Times New Roman" w:cs="Times New Roman"/>
          <w:sz w:val="24"/>
          <w:szCs w:val="24"/>
        </w:rPr>
      </w:pPr>
      <w:r w:rsidRPr="0059636C">
        <w:rPr>
          <w:rFonts w:ascii="Times New Roman" w:hAnsi="Times New Roman" w:cs="Times New Roman"/>
          <w:sz w:val="24"/>
          <w:szCs w:val="24"/>
          <w:lang w:val="en-US"/>
        </w:rPr>
        <w:t xml:space="preserve">48 </w:t>
      </w:r>
      <w:r w:rsidR="00EF674C" w:rsidRPr="00EF674C">
        <w:rPr>
          <w:rFonts w:ascii="Times New Roman" w:hAnsi="Times New Roman" w:cs="Times New Roman"/>
          <w:iCs/>
          <w:sz w:val="24"/>
          <w:szCs w:val="24"/>
          <w:lang w:val="en-US"/>
        </w:rPr>
        <w:t xml:space="preserve">Lvov Y.M., Sukhorukov G.B. </w:t>
      </w:r>
      <w:r w:rsidR="00EF674C" w:rsidRPr="00EF674C">
        <w:rPr>
          <w:rFonts w:ascii="Times New Roman" w:hAnsi="Times New Roman" w:cs="Times New Roman"/>
          <w:color w:val="000000"/>
          <w:sz w:val="24"/>
          <w:szCs w:val="24"/>
          <w:lang w:val="en-US"/>
        </w:rPr>
        <w:t>Protein architecture: assembly of ordered films by means of alternated adsorption of oppositely charged macromolecules</w:t>
      </w:r>
      <w:r w:rsidR="00EF674C" w:rsidRPr="00EF674C">
        <w:rPr>
          <w:rFonts w:ascii="Times New Roman" w:hAnsi="Times New Roman" w:cs="Times New Roman"/>
          <w:sz w:val="24"/>
          <w:szCs w:val="24"/>
          <w:lang w:val="en-US"/>
        </w:rPr>
        <w:t xml:space="preserve"> //</w:t>
      </w:r>
      <w:r w:rsidR="00EF674C" w:rsidRPr="00EF674C">
        <w:rPr>
          <w:rFonts w:ascii="Times New Roman" w:hAnsi="Times New Roman" w:cs="Times New Roman"/>
          <w:iCs/>
          <w:sz w:val="24"/>
          <w:szCs w:val="24"/>
          <w:lang w:val="en-US"/>
        </w:rPr>
        <w:t xml:space="preserve"> </w:t>
      </w:r>
      <w:r w:rsidR="00EF674C" w:rsidRPr="00EF674C">
        <w:rPr>
          <w:rFonts w:ascii="Times New Roman" w:hAnsi="Times New Roman" w:cs="Times New Roman"/>
          <w:sz w:val="24"/>
          <w:szCs w:val="24"/>
          <w:lang w:val="en-US"/>
        </w:rPr>
        <w:t>Membr. Cell</w:t>
      </w:r>
      <w:r w:rsidR="00EF674C" w:rsidRPr="00991895">
        <w:rPr>
          <w:rFonts w:ascii="Times New Roman" w:hAnsi="Times New Roman" w:cs="Times New Roman"/>
          <w:sz w:val="24"/>
          <w:szCs w:val="24"/>
        </w:rPr>
        <w:t xml:space="preserve">. </w:t>
      </w:r>
      <w:r w:rsidR="00EF674C" w:rsidRPr="00EF674C">
        <w:rPr>
          <w:rFonts w:ascii="Times New Roman" w:hAnsi="Times New Roman" w:cs="Times New Roman"/>
          <w:sz w:val="24"/>
          <w:szCs w:val="24"/>
          <w:lang w:val="en-US"/>
        </w:rPr>
        <w:t>Biol</w:t>
      </w:r>
      <w:r w:rsidR="00EF674C" w:rsidRPr="00991895">
        <w:rPr>
          <w:rFonts w:ascii="Times New Roman" w:hAnsi="Times New Roman" w:cs="Times New Roman"/>
          <w:sz w:val="24"/>
          <w:szCs w:val="24"/>
        </w:rPr>
        <w:t xml:space="preserve">. – 1997. – </w:t>
      </w:r>
      <w:r w:rsidR="00EF674C" w:rsidRPr="00EF674C">
        <w:rPr>
          <w:rFonts w:ascii="Times New Roman" w:hAnsi="Times New Roman" w:cs="Times New Roman"/>
          <w:sz w:val="24"/>
          <w:szCs w:val="24"/>
          <w:lang w:val="en-US"/>
        </w:rPr>
        <w:t>Vol</w:t>
      </w:r>
      <w:r w:rsidR="00EF674C" w:rsidRPr="00991895">
        <w:rPr>
          <w:rFonts w:ascii="Times New Roman" w:hAnsi="Times New Roman" w:cs="Times New Roman"/>
          <w:sz w:val="24"/>
          <w:szCs w:val="24"/>
        </w:rPr>
        <w:t xml:space="preserve">. 11. – № 3. – </w:t>
      </w:r>
      <w:r w:rsidR="00EF674C" w:rsidRPr="00877226">
        <w:rPr>
          <w:rFonts w:ascii="Times New Roman" w:hAnsi="Times New Roman" w:cs="Times New Roman"/>
          <w:sz w:val="24"/>
          <w:szCs w:val="24"/>
        </w:rPr>
        <w:t>Р</w:t>
      </w:r>
      <w:r w:rsidR="00EF674C" w:rsidRPr="00991895">
        <w:rPr>
          <w:rFonts w:ascii="Times New Roman" w:hAnsi="Times New Roman" w:cs="Times New Roman"/>
          <w:sz w:val="24"/>
          <w:szCs w:val="24"/>
        </w:rPr>
        <w:t>. 277-303.</w:t>
      </w:r>
    </w:p>
    <w:p w:rsidR="00CD61C9" w:rsidRPr="0059636C" w:rsidRDefault="00CD61C9" w:rsidP="005D4018">
      <w:pPr>
        <w:spacing w:after="0" w:line="360" w:lineRule="auto"/>
        <w:ind w:firstLine="720"/>
        <w:jc w:val="both"/>
        <w:rPr>
          <w:rFonts w:ascii="Times New Roman" w:hAnsi="Times New Roman" w:cs="Times New Roman"/>
          <w:sz w:val="24"/>
          <w:szCs w:val="24"/>
        </w:rPr>
      </w:pPr>
      <w:r w:rsidRPr="0059636C">
        <w:rPr>
          <w:rFonts w:ascii="Times New Roman" w:hAnsi="Times New Roman" w:cs="Times New Roman"/>
          <w:sz w:val="24"/>
          <w:szCs w:val="24"/>
        </w:rPr>
        <w:t xml:space="preserve">49 </w:t>
      </w:r>
      <w:r w:rsidR="00EF674C" w:rsidRPr="00D134A5">
        <w:rPr>
          <w:rFonts w:ascii="Times New Roman" w:hAnsi="Times New Roman" w:cs="Times New Roman"/>
          <w:iCs/>
          <w:sz w:val="24"/>
          <w:szCs w:val="24"/>
        </w:rPr>
        <w:t>Кабанов В.А., Зезин А.Б.</w:t>
      </w:r>
      <w:r w:rsidR="00EF674C" w:rsidRPr="00D134A5">
        <w:rPr>
          <w:rFonts w:ascii="Times New Roman" w:hAnsi="Times New Roman" w:cs="Times New Roman"/>
          <w:sz w:val="24"/>
          <w:szCs w:val="24"/>
          <w:shd w:val="clear" w:color="auto" w:fill="FFFFFF"/>
        </w:rPr>
        <w:t xml:space="preserve"> </w:t>
      </w:r>
      <w:r w:rsidR="00EF674C" w:rsidRPr="00BF4C96">
        <w:rPr>
          <w:rFonts w:ascii="Times New Roman" w:hAnsi="Times New Roman" w:cs="Times New Roman"/>
          <w:sz w:val="24"/>
          <w:szCs w:val="24"/>
        </w:rPr>
        <w:t>Водорастворимые нестехиометричные полиэлектролитные комплексы новый класс синтетических полиэлекгролитов</w:t>
      </w:r>
      <w:r w:rsidR="00EF674C">
        <w:rPr>
          <w:rFonts w:ascii="Times New Roman" w:hAnsi="Times New Roman" w:cs="Times New Roman"/>
          <w:sz w:val="24"/>
          <w:szCs w:val="24"/>
        </w:rPr>
        <w:t xml:space="preserve"> </w:t>
      </w:r>
      <w:r w:rsidR="00EF674C" w:rsidRPr="00D134A5">
        <w:rPr>
          <w:rFonts w:ascii="Times New Roman" w:hAnsi="Times New Roman" w:cs="Times New Roman"/>
          <w:sz w:val="24"/>
          <w:szCs w:val="24"/>
        </w:rPr>
        <w:t>/</w:t>
      </w:r>
      <w:r w:rsidR="00EF674C">
        <w:rPr>
          <w:rFonts w:ascii="Times New Roman" w:hAnsi="Times New Roman" w:cs="Times New Roman"/>
          <w:sz w:val="24"/>
          <w:szCs w:val="24"/>
        </w:rPr>
        <w:t>/ Итоги науки и техники. М., Сер. Органическая химия.</w:t>
      </w:r>
      <w:r w:rsidR="00EF674C" w:rsidRPr="00D134A5">
        <w:rPr>
          <w:rFonts w:ascii="Times New Roman" w:hAnsi="Times New Roman" w:cs="Times New Roman"/>
          <w:sz w:val="24"/>
          <w:szCs w:val="24"/>
        </w:rPr>
        <w:t xml:space="preserve"> </w:t>
      </w:r>
      <w:r w:rsidR="00EF674C">
        <w:rPr>
          <w:rFonts w:ascii="Times New Roman" w:hAnsi="Times New Roman" w:cs="Times New Roman"/>
          <w:sz w:val="24"/>
          <w:szCs w:val="24"/>
        </w:rPr>
        <w:t>– 1984.</w:t>
      </w:r>
      <w:r w:rsidR="00EF674C" w:rsidRPr="00D134A5">
        <w:rPr>
          <w:rFonts w:ascii="Times New Roman" w:hAnsi="Times New Roman" w:cs="Times New Roman"/>
          <w:sz w:val="24"/>
          <w:szCs w:val="24"/>
        </w:rPr>
        <w:t xml:space="preserve"> </w:t>
      </w:r>
      <w:r w:rsidR="00EF674C">
        <w:rPr>
          <w:rFonts w:ascii="Times New Roman" w:hAnsi="Times New Roman" w:cs="Times New Roman"/>
          <w:sz w:val="24"/>
          <w:szCs w:val="24"/>
        </w:rPr>
        <w:t xml:space="preserve">– Т. </w:t>
      </w:r>
      <w:r w:rsidR="00EF674C">
        <w:rPr>
          <w:rFonts w:ascii="Times New Roman" w:hAnsi="Times New Roman" w:cs="Times New Roman"/>
          <w:bCs/>
          <w:sz w:val="24"/>
          <w:szCs w:val="24"/>
        </w:rPr>
        <w:t>5.</w:t>
      </w:r>
      <w:r w:rsidR="00EF674C" w:rsidRPr="00D134A5">
        <w:rPr>
          <w:rFonts w:ascii="Times New Roman" w:hAnsi="Times New Roman" w:cs="Times New Roman"/>
          <w:sz w:val="24"/>
          <w:szCs w:val="24"/>
        </w:rPr>
        <w:t xml:space="preserve"> </w:t>
      </w:r>
      <w:r w:rsidR="00EF674C">
        <w:rPr>
          <w:rFonts w:ascii="Times New Roman" w:hAnsi="Times New Roman" w:cs="Times New Roman"/>
          <w:sz w:val="24"/>
          <w:szCs w:val="24"/>
        </w:rPr>
        <w:t>– С. 131-189.</w:t>
      </w:r>
    </w:p>
    <w:p w:rsidR="00CD61C9" w:rsidRPr="000F23CE" w:rsidRDefault="00CD61C9" w:rsidP="005D4018">
      <w:pPr>
        <w:spacing w:after="0" w:line="360" w:lineRule="auto"/>
        <w:ind w:firstLine="720"/>
        <w:jc w:val="both"/>
        <w:rPr>
          <w:rFonts w:ascii="Times New Roman" w:hAnsi="Times New Roman" w:cs="Times New Roman"/>
          <w:sz w:val="24"/>
          <w:szCs w:val="24"/>
        </w:rPr>
      </w:pPr>
      <w:r w:rsidRPr="000F23CE">
        <w:rPr>
          <w:rFonts w:ascii="Times New Roman" w:hAnsi="Times New Roman" w:cs="Times New Roman"/>
          <w:sz w:val="24"/>
          <w:szCs w:val="24"/>
        </w:rPr>
        <w:t xml:space="preserve">50 </w:t>
      </w:r>
      <w:r w:rsidR="00EF674C" w:rsidRPr="000F23CE">
        <w:rPr>
          <w:rFonts w:ascii="Times New Roman" w:hAnsi="Times New Roman" w:cs="Times New Roman"/>
          <w:iCs/>
          <w:sz w:val="24"/>
          <w:szCs w:val="24"/>
        </w:rPr>
        <w:t>Кабанов В.А</w:t>
      </w:r>
      <w:r w:rsidR="00EF674C" w:rsidRPr="000F23CE">
        <w:rPr>
          <w:rFonts w:ascii="Times New Roman" w:hAnsi="Times New Roman" w:cs="Times New Roman"/>
          <w:sz w:val="24"/>
          <w:szCs w:val="24"/>
        </w:rPr>
        <w:t>. Интерполиэлектролитные комплексынуклеиновых кислот как средство доставки генетического материала в клетку (обзор)</w:t>
      </w:r>
      <w:r w:rsidR="00EF674C" w:rsidRPr="000F23CE">
        <w:rPr>
          <w:rFonts w:ascii="Verdana" w:hAnsi="Verdana"/>
          <w:sz w:val="20"/>
          <w:szCs w:val="20"/>
        </w:rPr>
        <w:t xml:space="preserve"> </w:t>
      </w:r>
      <w:r w:rsidR="00EF674C" w:rsidRPr="000F23CE">
        <w:rPr>
          <w:rFonts w:ascii="Times New Roman" w:hAnsi="Times New Roman" w:cs="Times New Roman"/>
          <w:iCs/>
          <w:sz w:val="24"/>
          <w:szCs w:val="24"/>
        </w:rPr>
        <w:t>//</w:t>
      </w:r>
      <w:r w:rsidR="00EF674C" w:rsidRPr="000F23CE">
        <w:rPr>
          <w:rFonts w:ascii="Times New Roman" w:hAnsi="Times New Roman" w:cs="Times New Roman"/>
          <w:sz w:val="24"/>
          <w:szCs w:val="24"/>
        </w:rPr>
        <w:t xml:space="preserve"> Высокомолекулярные соединения. – 1994. – Т. 36.– № </w:t>
      </w:r>
      <w:r w:rsidR="00EF674C" w:rsidRPr="000F23CE">
        <w:rPr>
          <w:rFonts w:ascii="Times New Roman" w:hAnsi="Times New Roman" w:cs="Times New Roman"/>
          <w:bCs/>
          <w:sz w:val="24"/>
          <w:szCs w:val="24"/>
        </w:rPr>
        <w:t>2. – С</w:t>
      </w:r>
      <w:r w:rsidR="00EF674C" w:rsidRPr="000F23CE">
        <w:rPr>
          <w:rFonts w:ascii="Times New Roman" w:hAnsi="Times New Roman" w:cs="Times New Roman"/>
          <w:sz w:val="24"/>
          <w:szCs w:val="24"/>
        </w:rPr>
        <w:t>. 183-197.</w:t>
      </w:r>
    </w:p>
    <w:p w:rsidR="00CD61C9" w:rsidRPr="0059636C" w:rsidRDefault="00CD61C9" w:rsidP="005D4018">
      <w:pPr>
        <w:spacing w:after="0" w:line="360" w:lineRule="auto"/>
        <w:ind w:firstLine="720"/>
        <w:jc w:val="both"/>
        <w:rPr>
          <w:rFonts w:ascii="Times New Roman" w:hAnsi="Times New Roman" w:cs="Times New Roman"/>
          <w:sz w:val="24"/>
          <w:szCs w:val="24"/>
        </w:rPr>
      </w:pPr>
      <w:r w:rsidRPr="0059636C">
        <w:rPr>
          <w:rFonts w:ascii="Times New Roman" w:hAnsi="Times New Roman" w:cs="Times New Roman"/>
          <w:sz w:val="24"/>
          <w:szCs w:val="24"/>
        </w:rPr>
        <w:t xml:space="preserve">51 </w:t>
      </w:r>
      <w:r w:rsidR="00EF674C" w:rsidRPr="00833405">
        <w:rPr>
          <w:rFonts w:ascii="Times New Roman" w:hAnsi="Times New Roman" w:cs="Times New Roman"/>
          <w:bCs/>
          <w:sz w:val="24"/>
          <w:szCs w:val="24"/>
        </w:rPr>
        <w:t>Селина О.Е.</w:t>
      </w:r>
      <w:r w:rsidR="00EF674C" w:rsidRPr="00833405">
        <w:rPr>
          <w:rFonts w:ascii="Times New Roman" w:hAnsi="Times New Roman" w:cs="Times New Roman"/>
          <w:sz w:val="24"/>
          <w:szCs w:val="24"/>
        </w:rPr>
        <w:t>, Бело</w:t>
      </w:r>
      <w:r w:rsidR="00EF674C">
        <w:rPr>
          <w:rFonts w:ascii="Times New Roman" w:hAnsi="Times New Roman" w:cs="Times New Roman"/>
          <w:sz w:val="24"/>
          <w:szCs w:val="24"/>
        </w:rPr>
        <w:t xml:space="preserve">в С.Ю., Власова Н.Н., и др. </w:t>
      </w:r>
      <w:r w:rsidR="00EF674C" w:rsidRPr="00970D63">
        <w:rPr>
          <w:rFonts w:ascii="Times New Roman" w:hAnsi="Times New Roman" w:cs="Times New Roman"/>
          <w:sz w:val="24"/>
          <w:szCs w:val="24"/>
        </w:rPr>
        <w:t>Биодеградируемые микрокапсулы с включенной в них днк для создания новых днк-вакцин</w:t>
      </w:r>
      <w:r w:rsidR="00EF674C">
        <w:rPr>
          <w:rFonts w:ascii="Arial" w:hAnsi="Arial" w:cs="Arial"/>
          <w:b/>
          <w:bCs/>
          <w:color w:val="1F2021"/>
          <w:spacing w:val="-5"/>
          <w:sz w:val="23"/>
          <w:szCs w:val="23"/>
          <w:shd w:val="clear" w:color="auto" w:fill="FFFFFF"/>
        </w:rPr>
        <w:t xml:space="preserve"> </w:t>
      </w:r>
      <w:r w:rsidR="00EF674C">
        <w:rPr>
          <w:rFonts w:ascii="Times New Roman" w:hAnsi="Times New Roman" w:cs="Times New Roman"/>
          <w:sz w:val="24"/>
          <w:szCs w:val="24"/>
        </w:rPr>
        <w:t xml:space="preserve">// </w:t>
      </w:r>
      <w:r w:rsidR="00EF674C" w:rsidRPr="00833405">
        <w:rPr>
          <w:rFonts w:ascii="Times New Roman" w:hAnsi="Times New Roman" w:cs="Times New Roman"/>
          <w:sz w:val="24"/>
          <w:szCs w:val="24"/>
        </w:rPr>
        <w:t xml:space="preserve">Биоорганическая химия. </w:t>
      </w:r>
      <w:r w:rsidR="00EF674C">
        <w:rPr>
          <w:rFonts w:ascii="Times New Roman" w:hAnsi="Times New Roman" w:cs="Times New Roman"/>
          <w:sz w:val="24"/>
          <w:szCs w:val="24"/>
        </w:rPr>
        <w:t xml:space="preserve">– </w:t>
      </w:r>
      <w:r w:rsidR="00EF674C" w:rsidRPr="00833405">
        <w:rPr>
          <w:rFonts w:ascii="Times New Roman" w:hAnsi="Times New Roman" w:cs="Times New Roman"/>
          <w:sz w:val="24"/>
          <w:szCs w:val="24"/>
        </w:rPr>
        <w:t>2009</w:t>
      </w:r>
      <w:r w:rsidR="00EF674C">
        <w:rPr>
          <w:rFonts w:ascii="Times New Roman" w:hAnsi="Times New Roman" w:cs="Times New Roman"/>
          <w:sz w:val="24"/>
          <w:szCs w:val="24"/>
        </w:rPr>
        <w:t>.</w:t>
      </w:r>
      <w:r w:rsidR="00EF674C" w:rsidRPr="00833405">
        <w:rPr>
          <w:rFonts w:ascii="Times New Roman" w:hAnsi="Times New Roman" w:cs="Times New Roman"/>
          <w:sz w:val="24"/>
          <w:szCs w:val="24"/>
        </w:rPr>
        <w:t xml:space="preserve"> </w:t>
      </w:r>
      <w:r w:rsidR="00EF674C">
        <w:rPr>
          <w:rFonts w:ascii="Times New Roman" w:hAnsi="Times New Roman" w:cs="Times New Roman"/>
          <w:sz w:val="24"/>
          <w:szCs w:val="24"/>
        </w:rPr>
        <w:t xml:space="preserve">– Т. 35. – № </w:t>
      </w:r>
      <w:r w:rsidR="00EF674C" w:rsidRPr="00833405">
        <w:rPr>
          <w:rFonts w:ascii="Times New Roman" w:hAnsi="Times New Roman" w:cs="Times New Roman"/>
          <w:sz w:val="24"/>
          <w:szCs w:val="24"/>
        </w:rPr>
        <w:t>1</w:t>
      </w:r>
      <w:r w:rsidR="00EF674C">
        <w:rPr>
          <w:rFonts w:ascii="Times New Roman" w:hAnsi="Times New Roman" w:cs="Times New Roman"/>
          <w:sz w:val="24"/>
          <w:szCs w:val="24"/>
        </w:rPr>
        <w:t xml:space="preserve">. </w:t>
      </w:r>
      <w:r w:rsidR="00EF674C" w:rsidRPr="00775445">
        <w:rPr>
          <w:rFonts w:ascii="Times New Roman" w:hAnsi="Times New Roman" w:cs="Times New Roman"/>
          <w:sz w:val="24"/>
          <w:szCs w:val="24"/>
        </w:rPr>
        <w:t>– С. 113-121.</w:t>
      </w:r>
    </w:p>
    <w:p w:rsidR="00CD61C9" w:rsidRPr="00453B56" w:rsidRDefault="00CD61C9" w:rsidP="005D4018">
      <w:pPr>
        <w:spacing w:after="0" w:line="360" w:lineRule="auto"/>
        <w:ind w:firstLine="720"/>
        <w:jc w:val="both"/>
        <w:rPr>
          <w:rFonts w:ascii="Times New Roman" w:hAnsi="Times New Roman" w:cs="Times New Roman"/>
          <w:sz w:val="24"/>
          <w:szCs w:val="24"/>
        </w:rPr>
      </w:pPr>
      <w:r w:rsidRPr="00453B56">
        <w:rPr>
          <w:rFonts w:ascii="Times New Roman" w:hAnsi="Times New Roman" w:cs="Times New Roman"/>
          <w:sz w:val="24"/>
          <w:szCs w:val="24"/>
        </w:rPr>
        <w:t>52 Балышева В.И., Марквичева Е.А., Власова Н.Н., и др. Способ доставки ДНК в микроорганизм для разработки вакци</w:t>
      </w:r>
      <w:r w:rsidR="00EF674C" w:rsidRPr="00453B56">
        <w:rPr>
          <w:rFonts w:ascii="Times New Roman" w:hAnsi="Times New Roman" w:cs="Times New Roman"/>
          <w:sz w:val="24"/>
          <w:szCs w:val="24"/>
        </w:rPr>
        <w:t>н и соматической генной терапии</w:t>
      </w:r>
      <w:r w:rsidRPr="00453B56">
        <w:rPr>
          <w:rFonts w:ascii="Times New Roman" w:hAnsi="Times New Roman" w:cs="Times New Roman"/>
          <w:sz w:val="24"/>
          <w:szCs w:val="24"/>
        </w:rPr>
        <w:t xml:space="preserve"> </w:t>
      </w:r>
      <w:r w:rsidRPr="00453B56">
        <w:rPr>
          <w:rFonts w:ascii="Times New Roman" w:hAnsi="Times New Roman" w:cs="Times New Roman"/>
          <w:sz w:val="24"/>
          <w:szCs w:val="24"/>
          <w:shd w:val="clear" w:color="auto" w:fill="FFFFF2"/>
        </w:rPr>
        <w:t>//</w:t>
      </w:r>
      <w:r w:rsidRPr="00453B56">
        <w:rPr>
          <w:rFonts w:ascii="Times New Roman" w:hAnsi="Times New Roman" w:cs="Times New Roman"/>
          <w:sz w:val="24"/>
          <w:szCs w:val="24"/>
        </w:rPr>
        <w:t xml:space="preserve"> Патент RU 2336090C2, бюллетень №29 от 20.10.2008</w:t>
      </w:r>
      <w:r w:rsidR="00EF674C" w:rsidRPr="00453B56">
        <w:rPr>
          <w:rFonts w:ascii="Times New Roman" w:hAnsi="Times New Roman" w:cs="Times New Roman"/>
          <w:sz w:val="24"/>
          <w:szCs w:val="24"/>
        </w:rPr>
        <w:t>.</w:t>
      </w:r>
    </w:p>
    <w:p w:rsidR="00453B56" w:rsidRPr="00453B56" w:rsidRDefault="00CD61C9" w:rsidP="005D4018">
      <w:pPr>
        <w:spacing w:after="0" w:line="360" w:lineRule="auto"/>
        <w:ind w:firstLine="720"/>
        <w:jc w:val="both"/>
        <w:rPr>
          <w:rFonts w:ascii="Times New Roman" w:hAnsi="Times New Roman" w:cs="Times New Roman"/>
          <w:sz w:val="24"/>
          <w:szCs w:val="24"/>
          <w:lang w:eastAsia="ru-RU"/>
        </w:rPr>
      </w:pPr>
      <w:r w:rsidRPr="00453B56">
        <w:rPr>
          <w:rFonts w:ascii="Times New Roman" w:hAnsi="Times New Roman" w:cs="Times New Roman"/>
          <w:sz w:val="24"/>
          <w:szCs w:val="24"/>
        </w:rPr>
        <w:t xml:space="preserve">53 </w:t>
      </w:r>
      <w:r w:rsidR="00453B56" w:rsidRPr="00453B56">
        <w:rPr>
          <w:rFonts w:ascii="Times New Roman" w:hAnsi="Times New Roman" w:cs="Times New Roman"/>
          <w:sz w:val="24"/>
          <w:szCs w:val="24"/>
          <w:lang w:eastAsia="ru-RU"/>
        </w:rPr>
        <w:t>Колесникова, Б. Н. Хлебцов, Д. Г. Щукин, Д. А. Горин</w:t>
      </w:r>
      <w:r w:rsidR="00453B56" w:rsidRPr="00453B56">
        <w:rPr>
          <w:rFonts w:ascii="Times New Roman" w:hAnsi="Times New Roman" w:cs="Times New Roman"/>
          <w:sz w:val="24"/>
          <w:szCs w:val="24"/>
        </w:rPr>
        <w:t xml:space="preserve">. </w:t>
      </w:r>
      <w:r w:rsidR="00453B56" w:rsidRPr="00453B56">
        <w:rPr>
          <w:rFonts w:ascii="Times New Roman" w:hAnsi="Times New Roman" w:cs="Times New Roman"/>
          <w:sz w:val="24"/>
          <w:szCs w:val="24"/>
          <w:shd w:val="clear" w:color="auto" w:fill="FFFFFF"/>
        </w:rPr>
        <w:t>Характеризация чувствительных к ультразвуковому воздействию на-нокомпозитных микрокапсул методом атомно-силовой микроскопии //</w:t>
      </w:r>
      <w:r w:rsidR="00453B56" w:rsidRPr="00453B56">
        <w:rPr>
          <w:rFonts w:ascii="Times New Roman" w:hAnsi="Times New Roman" w:cs="Times New Roman"/>
          <w:sz w:val="24"/>
          <w:szCs w:val="24"/>
        </w:rPr>
        <w:t xml:space="preserve"> </w:t>
      </w:r>
      <w:r w:rsidR="00453B56" w:rsidRPr="00453B56">
        <w:rPr>
          <w:rFonts w:ascii="Times New Roman" w:hAnsi="Times New Roman" w:cs="Times New Roman"/>
          <w:sz w:val="24"/>
          <w:szCs w:val="24"/>
          <w:lang w:eastAsia="ru-RU"/>
        </w:rPr>
        <w:t>Российские нанотехнологии. — 2008. — Т. 3, № 9-10. — С. 48-53.</w:t>
      </w:r>
    </w:p>
    <w:p w:rsidR="00CD61C9" w:rsidRPr="00EF674C" w:rsidRDefault="00CD61C9" w:rsidP="005D4018">
      <w:pPr>
        <w:spacing w:after="0" w:line="360" w:lineRule="auto"/>
        <w:ind w:firstLine="720"/>
        <w:jc w:val="both"/>
        <w:rPr>
          <w:rFonts w:ascii="Times New Roman" w:hAnsi="Times New Roman" w:cs="Times New Roman"/>
          <w:sz w:val="24"/>
          <w:szCs w:val="24"/>
          <w:lang w:eastAsia="ru-RU"/>
        </w:rPr>
      </w:pPr>
      <w:r w:rsidRPr="0059636C">
        <w:rPr>
          <w:rFonts w:ascii="Times New Roman" w:hAnsi="Times New Roman" w:cs="Times New Roman"/>
          <w:sz w:val="24"/>
          <w:szCs w:val="24"/>
          <w:lang w:eastAsia="ru-RU"/>
        </w:rPr>
        <w:t xml:space="preserve">54 </w:t>
      </w:r>
      <w:r w:rsidR="00EF674C" w:rsidRPr="00D134A5">
        <w:rPr>
          <w:rFonts w:ascii="Times New Roman" w:hAnsi="Times New Roman" w:cs="Times New Roman"/>
          <w:sz w:val="24"/>
          <w:szCs w:val="24"/>
          <w:lang w:eastAsia="ru-RU"/>
        </w:rPr>
        <w:t>Дубровский А.В.,</w:t>
      </w:r>
      <w:r w:rsidR="00EF674C">
        <w:rPr>
          <w:rFonts w:ascii="Times New Roman" w:hAnsi="Times New Roman" w:cs="Times New Roman"/>
          <w:sz w:val="24"/>
          <w:szCs w:val="24"/>
          <w:lang w:eastAsia="ru-RU"/>
        </w:rPr>
        <w:t xml:space="preserve"> Шабарчина Л.И., Тихоненко С.А. П</w:t>
      </w:r>
      <w:r w:rsidR="00EF674C" w:rsidRPr="0084218F">
        <w:rPr>
          <w:rFonts w:ascii="Times New Roman" w:hAnsi="Times New Roman" w:cs="Times New Roman"/>
          <w:sz w:val="24"/>
          <w:szCs w:val="24"/>
        </w:rPr>
        <w:t>олиэлектролитный ферментный микродиагностикум с седиментационной системой регистрации для определения мочевины в растворе</w:t>
      </w:r>
      <w:r w:rsidR="00EF674C">
        <w:rPr>
          <w:rFonts w:ascii="Times New Roman" w:hAnsi="Times New Roman" w:cs="Times New Roman"/>
          <w:sz w:val="24"/>
          <w:szCs w:val="24"/>
        </w:rPr>
        <w:t xml:space="preserve"> </w:t>
      </w:r>
      <w:r w:rsidR="00EF674C" w:rsidRPr="00D134A5">
        <w:rPr>
          <w:rFonts w:ascii="Times New Roman" w:hAnsi="Times New Roman" w:cs="Times New Roman"/>
          <w:sz w:val="24"/>
          <w:szCs w:val="24"/>
          <w:lang w:eastAsia="ru-RU"/>
        </w:rPr>
        <w:t>//</w:t>
      </w:r>
      <w:r w:rsidR="00EF674C">
        <w:rPr>
          <w:rFonts w:ascii="Times New Roman" w:hAnsi="Times New Roman" w:cs="Times New Roman"/>
          <w:sz w:val="24"/>
          <w:szCs w:val="24"/>
          <w:lang w:eastAsia="ru-RU"/>
        </w:rPr>
        <w:t xml:space="preserve"> </w:t>
      </w:r>
      <w:r w:rsidR="00EF674C" w:rsidRPr="00D134A5">
        <w:rPr>
          <w:rFonts w:ascii="Times New Roman" w:hAnsi="Times New Roman" w:cs="Times New Roman"/>
          <w:sz w:val="24"/>
          <w:szCs w:val="24"/>
          <w:lang w:eastAsia="ru-RU"/>
        </w:rPr>
        <w:t>Прикладная биохимия и</w:t>
      </w:r>
      <w:r w:rsidR="00EF674C">
        <w:rPr>
          <w:rFonts w:ascii="Times New Roman" w:hAnsi="Times New Roman" w:cs="Times New Roman"/>
          <w:sz w:val="24"/>
          <w:szCs w:val="24"/>
          <w:lang w:eastAsia="ru-RU"/>
        </w:rPr>
        <w:t xml:space="preserve"> микробиология. – 2017. – Т 53. – № 4. – С</w:t>
      </w:r>
      <w:r w:rsidR="00EF674C" w:rsidRPr="00D134A5">
        <w:rPr>
          <w:rFonts w:ascii="Times New Roman" w:hAnsi="Times New Roman" w:cs="Times New Roman"/>
          <w:sz w:val="24"/>
          <w:szCs w:val="24"/>
          <w:lang w:eastAsia="ru-RU"/>
        </w:rPr>
        <w:t>. 427</w:t>
      </w:r>
      <w:r w:rsidR="00EF674C">
        <w:rPr>
          <w:rFonts w:ascii="Times New Roman" w:hAnsi="Times New Roman" w:cs="Times New Roman"/>
          <w:sz w:val="24"/>
          <w:szCs w:val="24"/>
          <w:lang w:eastAsia="ru-RU"/>
        </w:rPr>
        <w:t>-432.</w:t>
      </w:r>
    </w:p>
    <w:p w:rsidR="00CD61C9" w:rsidRPr="00EF674C" w:rsidRDefault="00CD61C9" w:rsidP="005D4018">
      <w:pPr>
        <w:spacing w:after="0" w:line="360" w:lineRule="auto"/>
        <w:ind w:firstLine="720"/>
        <w:jc w:val="both"/>
        <w:rPr>
          <w:rFonts w:ascii="Times New Roman" w:hAnsi="Times New Roman" w:cs="Times New Roman"/>
          <w:sz w:val="24"/>
          <w:szCs w:val="24"/>
          <w:lang w:val="en-US" w:eastAsia="ru-RU"/>
        </w:rPr>
      </w:pPr>
      <w:r w:rsidRPr="0059636C">
        <w:rPr>
          <w:rFonts w:ascii="Times New Roman" w:hAnsi="Times New Roman" w:cs="Times New Roman"/>
          <w:sz w:val="24"/>
          <w:szCs w:val="24"/>
          <w:lang w:val="en-US" w:eastAsia="ru-RU"/>
        </w:rPr>
        <w:t xml:space="preserve">55 </w:t>
      </w:r>
      <w:r w:rsidR="00EF674C" w:rsidRPr="00EF674C">
        <w:rPr>
          <w:rFonts w:ascii="Times New Roman" w:hAnsi="Times New Roman" w:cs="Times New Roman"/>
          <w:sz w:val="24"/>
          <w:szCs w:val="24"/>
          <w:lang w:val="en-US" w:eastAsia="ru-RU"/>
        </w:rPr>
        <w:t xml:space="preserve">Reshetilov A.N., Plekhanova Yu.V., Dubrovskii A.V., Tikhonenko S.A. </w:t>
      </w:r>
      <w:r w:rsidR="00EF674C" w:rsidRPr="00EF674C">
        <w:rPr>
          <w:rStyle w:val="title-text"/>
          <w:rFonts w:ascii="Times New Roman" w:hAnsi="Times New Roman" w:cs="Times New Roman"/>
          <w:bCs/>
          <w:sz w:val="24"/>
          <w:szCs w:val="24"/>
          <w:lang w:val="en-US"/>
        </w:rPr>
        <w:t>Detection of urea using urease and paramagnetic Fe</w:t>
      </w:r>
      <w:r w:rsidR="00EF674C" w:rsidRPr="00EF674C">
        <w:rPr>
          <w:rStyle w:val="title-text"/>
          <w:rFonts w:ascii="Times New Roman" w:hAnsi="Times New Roman" w:cs="Times New Roman"/>
          <w:bCs/>
          <w:sz w:val="24"/>
          <w:szCs w:val="24"/>
          <w:vertAlign w:val="subscript"/>
          <w:lang w:val="en-US"/>
        </w:rPr>
        <w:t>3</w:t>
      </w:r>
      <w:r w:rsidR="00EF674C" w:rsidRPr="00EF674C">
        <w:rPr>
          <w:rStyle w:val="title-text"/>
          <w:rFonts w:ascii="Times New Roman" w:hAnsi="Times New Roman" w:cs="Times New Roman"/>
          <w:bCs/>
          <w:sz w:val="24"/>
          <w:szCs w:val="24"/>
          <w:lang w:val="en-US"/>
        </w:rPr>
        <w:t>O</w:t>
      </w:r>
      <w:r w:rsidR="00EF674C" w:rsidRPr="00EF674C">
        <w:rPr>
          <w:rStyle w:val="title-text"/>
          <w:rFonts w:ascii="Times New Roman" w:hAnsi="Times New Roman" w:cs="Times New Roman"/>
          <w:bCs/>
          <w:sz w:val="24"/>
          <w:szCs w:val="24"/>
          <w:vertAlign w:val="subscript"/>
          <w:lang w:val="en-US"/>
        </w:rPr>
        <w:t>4</w:t>
      </w:r>
      <w:r w:rsidR="00EF674C">
        <w:rPr>
          <w:rStyle w:val="title-text"/>
          <w:rFonts w:ascii="Times New Roman" w:hAnsi="Times New Roman" w:cs="Times New Roman"/>
          <w:bCs/>
          <w:sz w:val="24"/>
          <w:szCs w:val="24"/>
          <w:lang w:val="en-US"/>
        </w:rPr>
        <w:t xml:space="preserve"> </w:t>
      </w:r>
      <w:r w:rsidR="00EF674C" w:rsidRPr="00EF674C">
        <w:rPr>
          <w:rStyle w:val="title-text"/>
          <w:rFonts w:ascii="Times New Roman" w:hAnsi="Times New Roman" w:cs="Times New Roman"/>
          <w:bCs/>
          <w:sz w:val="24"/>
          <w:szCs w:val="24"/>
          <w:lang w:val="en-US"/>
        </w:rPr>
        <w:t xml:space="preserve">particles incorporated into polyelectrolyte microcapsules </w:t>
      </w:r>
      <w:r w:rsidR="00EF674C" w:rsidRPr="00EF674C">
        <w:rPr>
          <w:rFonts w:ascii="Times New Roman" w:hAnsi="Times New Roman" w:cs="Times New Roman"/>
          <w:sz w:val="24"/>
          <w:szCs w:val="24"/>
          <w:lang w:val="en-US" w:eastAsia="ru-RU"/>
        </w:rPr>
        <w:t xml:space="preserve">// Process Biochemistry. – 2016. – Vol. 51. – </w:t>
      </w:r>
      <w:r w:rsidR="00EF674C" w:rsidRPr="00EF674C">
        <w:rPr>
          <w:rFonts w:ascii="Times New Roman" w:hAnsi="Times New Roman" w:cs="Times New Roman"/>
          <w:sz w:val="24"/>
          <w:szCs w:val="24"/>
          <w:lang w:eastAsia="ru-RU"/>
        </w:rPr>
        <w:t>Р</w:t>
      </w:r>
      <w:r w:rsidR="00EF674C" w:rsidRPr="00EF674C">
        <w:rPr>
          <w:rFonts w:ascii="Times New Roman" w:hAnsi="Times New Roman" w:cs="Times New Roman"/>
          <w:sz w:val="24"/>
          <w:szCs w:val="24"/>
          <w:lang w:val="en-US" w:eastAsia="ru-RU"/>
        </w:rPr>
        <w:t>. 277-281.</w:t>
      </w:r>
    </w:p>
    <w:p w:rsidR="00CD61C9" w:rsidRPr="00EF674C" w:rsidRDefault="00CD61C9" w:rsidP="005D4018">
      <w:pPr>
        <w:spacing w:after="0" w:line="360" w:lineRule="auto"/>
        <w:ind w:firstLine="720"/>
        <w:jc w:val="both"/>
        <w:rPr>
          <w:rFonts w:ascii="Times New Roman" w:hAnsi="Times New Roman" w:cs="Times New Roman"/>
          <w:sz w:val="24"/>
          <w:szCs w:val="24"/>
          <w:lang w:eastAsia="ru-RU"/>
        </w:rPr>
      </w:pPr>
      <w:r w:rsidRPr="0059636C">
        <w:rPr>
          <w:rFonts w:ascii="Times New Roman" w:hAnsi="Times New Roman" w:cs="Times New Roman"/>
          <w:sz w:val="24"/>
          <w:szCs w:val="24"/>
          <w:lang w:eastAsia="ru-RU"/>
        </w:rPr>
        <w:t xml:space="preserve">56 </w:t>
      </w:r>
      <w:r w:rsidR="00EF674C" w:rsidRPr="00871808">
        <w:rPr>
          <w:rFonts w:ascii="Times New Roman" w:hAnsi="Times New Roman" w:cs="Times New Roman"/>
          <w:sz w:val="24"/>
          <w:szCs w:val="24"/>
          <w:lang w:eastAsia="ru-RU"/>
        </w:rPr>
        <w:t xml:space="preserve">Решетилов А.Н., Плеханова Ю.В., Тихоненко С.А., Дубровский А.В. </w:t>
      </w:r>
      <w:r w:rsidR="00EF674C" w:rsidRPr="00871808">
        <w:rPr>
          <w:rFonts w:ascii="Times New Roman" w:hAnsi="Times New Roman" w:cs="Times New Roman"/>
          <w:sz w:val="24"/>
          <w:szCs w:val="24"/>
        </w:rPr>
        <w:t xml:space="preserve">Полиэлектролитные микрокапсулы с уреазой м парамагнитными частицами как основа </w:t>
      </w:r>
      <w:r w:rsidR="00EF674C" w:rsidRPr="00871808">
        <w:rPr>
          <w:rFonts w:ascii="Times New Roman" w:hAnsi="Times New Roman" w:cs="Times New Roman"/>
          <w:sz w:val="24"/>
          <w:szCs w:val="24"/>
        </w:rPr>
        <w:lastRenderedPageBreak/>
        <w:t xml:space="preserve">потенциометрического биосенсора для определения мочевины </w:t>
      </w:r>
      <w:r w:rsidR="00EF674C" w:rsidRPr="00871808">
        <w:rPr>
          <w:rFonts w:ascii="Times New Roman" w:hAnsi="Times New Roman" w:cs="Times New Roman"/>
          <w:sz w:val="24"/>
          <w:szCs w:val="24"/>
          <w:lang w:eastAsia="ru-RU"/>
        </w:rPr>
        <w:t>// Журнал аналитической химии. – 2015. – Т 70. – № 11. – С. 1186-1190.</w:t>
      </w:r>
    </w:p>
    <w:p w:rsidR="00CD61C9" w:rsidRPr="00EF674C" w:rsidRDefault="00CD61C9" w:rsidP="005D4018">
      <w:pPr>
        <w:spacing w:after="0" w:line="360" w:lineRule="auto"/>
        <w:ind w:firstLine="720"/>
        <w:jc w:val="both"/>
        <w:rPr>
          <w:rStyle w:val="a8"/>
          <w:rFonts w:ascii="Times New Roman" w:hAnsi="Times New Roman"/>
          <w:b w:val="0"/>
          <w:i w:val="0"/>
          <w:sz w:val="24"/>
          <w:szCs w:val="24"/>
          <w:lang w:val="en-US"/>
        </w:rPr>
      </w:pPr>
      <w:r w:rsidRPr="0059636C">
        <w:rPr>
          <w:rFonts w:ascii="Times New Roman" w:hAnsi="Times New Roman" w:cs="Times New Roman"/>
          <w:sz w:val="24"/>
          <w:szCs w:val="24"/>
          <w:lang w:val="en-US" w:eastAsia="ru-RU"/>
        </w:rPr>
        <w:t xml:space="preserve">57 </w:t>
      </w:r>
      <w:r w:rsidR="00EF674C" w:rsidRPr="00EF674C">
        <w:rPr>
          <w:rFonts w:ascii="Times New Roman" w:hAnsi="Times New Roman" w:cs="Times New Roman"/>
          <w:sz w:val="24"/>
          <w:szCs w:val="24"/>
          <w:lang w:val="en-US"/>
        </w:rPr>
        <w:t>Duan, H.W.</w:t>
      </w:r>
      <w:r w:rsidR="00EF674C">
        <w:rPr>
          <w:rFonts w:ascii="Times New Roman" w:hAnsi="Times New Roman" w:cs="Times New Roman"/>
          <w:sz w:val="24"/>
          <w:szCs w:val="24"/>
          <w:lang w:val="en-US"/>
        </w:rPr>
        <w:t>, Wang, D.Y., Kurth D.G., Möhwa</w:t>
      </w:r>
      <w:r w:rsidR="00EF674C" w:rsidRPr="00EF674C">
        <w:rPr>
          <w:rFonts w:ascii="Times New Roman" w:hAnsi="Times New Roman" w:cs="Times New Roman"/>
          <w:sz w:val="24"/>
          <w:szCs w:val="24"/>
          <w:lang w:val="en-US"/>
        </w:rPr>
        <w:t>ld</w:t>
      </w:r>
      <w:r w:rsidR="00EF674C" w:rsidRPr="00EF674C">
        <w:rPr>
          <w:rFonts w:ascii="Times New Roman" w:hAnsi="Times New Roman" w:cs="Times New Roman"/>
          <w:sz w:val="24"/>
          <w:szCs w:val="24"/>
          <w:shd w:val="clear" w:color="auto" w:fill="EBF3F6"/>
          <w:lang w:val="en-US"/>
        </w:rPr>
        <w:t xml:space="preserve"> </w:t>
      </w:r>
      <w:r w:rsidR="00EF674C" w:rsidRPr="00EF674C">
        <w:rPr>
          <w:rFonts w:ascii="Times New Roman" w:hAnsi="Times New Roman" w:cs="Times New Roman"/>
          <w:sz w:val="24"/>
          <w:szCs w:val="24"/>
          <w:lang w:val="en-US"/>
        </w:rPr>
        <w:t xml:space="preserve">H. </w:t>
      </w:r>
      <w:r w:rsidR="00EF674C" w:rsidRPr="00EF674C">
        <w:rPr>
          <w:rFonts w:ascii="Times New Roman" w:hAnsi="Times New Roman" w:cs="Times New Roman"/>
          <w:color w:val="000000"/>
          <w:sz w:val="24"/>
          <w:szCs w:val="24"/>
          <w:lang w:val="en-US"/>
        </w:rPr>
        <w:t>Directing self-assembly of nanopa</w:t>
      </w:r>
      <w:r w:rsidR="00EF674C">
        <w:rPr>
          <w:rFonts w:ascii="Times New Roman" w:hAnsi="Times New Roman" w:cs="Times New Roman"/>
          <w:color w:val="000000"/>
          <w:sz w:val="24"/>
          <w:szCs w:val="24"/>
          <w:lang w:val="en-US"/>
        </w:rPr>
        <w:t>rticles at water/oil interfaces</w:t>
      </w:r>
      <w:r w:rsidR="00EF674C" w:rsidRPr="00EF674C">
        <w:rPr>
          <w:rFonts w:ascii="Times New Roman" w:hAnsi="Times New Roman" w:cs="Times New Roman"/>
          <w:color w:val="000000"/>
          <w:sz w:val="24"/>
          <w:szCs w:val="24"/>
          <w:lang w:val="en-US"/>
        </w:rPr>
        <w:t xml:space="preserve"> </w:t>
      </w:r>
      <w:r w:rsidR="00EF674C" w:rsidRPr="00EF674C">
        <w:rPr>
          <w:rFonts w:ascii="Times New Roman" w:hAnsi="Times New Roman" w:cs="Times New Roman"/>
          <w:sz w:val="24"/>
          <w:szCs w:val="24"/>
          <w:lang w:val="en-US"/>
        </w:rPr>
        <w:t xml:space="preserve">// Angew. Chem. Int. Ed.in English. – 2004. – Vol. 43. – № 42. – </w:t>
      </w:r>
      <w:r w:rsidR="00EF674C" w:rsidRPr="00EF674C">
        <w:rPr>
          <w:rFonts w:ascii="Times New Roman" w:hAnsi="Times New Roman" w:cs="Times New Roman"/>
          <w:sz w:val="24"/>
          <w:szCs w:val="24"/>
        </w:rPr>
        <w:t>Р</w:t>
      </w:r>
      <w:r w:rsidR="00EF674C" w:rsidRPr="00EF674C">
        <w:rPr>
          <w:rFonts w:ascii="Times New Roman" w:hAnsi="Times New Roman" w:cs="Times New Roman"/>
          <w:sz w:val="24"/>
          <w:szCs w:val="24"/>
          <w:lang w:val="en-US"/>
        </w:rPr>
        <w:t>. 5639-5642</w:t>
      </w:r>
      <w:r w:rsidR="00EF674C" w:rsidRPr="00EF674C">
        <w:rPr>
          <w:rStyle w:val="a8"/>
          <w:rFonts w:ascii="Times New Roman" w:hAnsi="Times New Roman"/>
          <w:bCs w:val="0"/>
          <w:i w:val="0"/>
          <w:sz w:val="24"/>
          <w:szCs w:val="24"/>
          <w:lang w:val="en-US"/>
        </w:rPr>
        <w:t>.</w:t>
      </w:r>
    </w:p>
    <w:p w:rsidR="00CD61C9" w:rsidRPr="005E4976" w:rsidRDefault="00CD61C9" w:rsidP="005D4018">
      <w:pPr>
        <w:spacing w:after="0" w:line="360" w:lineRule="auto"/>
        <w:ind w:firstLine="720"/>
        <w:jc w:val="both"/>
        <w:rPr>
          <w:rFonts w:ascii="Times New Roman" w:hAnsi="Times New Roman" w:cs="Times New Roman"/>
          <w:sz w:val="24"/>
          <w:szCs w:val="24"/>
          <w:lang w:val="en-US"/>
        </w:rPr>
      </w:pPr>
      <w:r w:rsidRPr="005E4976">
        <w:rPr>
          <w:rStyle w:val="a8"/>
          <w:rFonts w:ascii="Times New Roman" w:hAnsi="Times New Roman"/>
          <w:b w:val="0"/>
          <w:i w:val="0"/>
          <w:sz w:val="24"/>
          <w:szCs w:val="24"/>
          <w:lang w:val="en-US"/>
        </w:rPr>
        <w:t xml:space="preserve">58 </w:t>
      </w:r>
      <w:r w:rsidR="00EF674C">
        <w:rPr>
          <w:rFonts w:ascii="Times New Roman" w:hAnsi="Times New Roman" w:cs="Times New Roman"/>
          <w:sz w:val="24"/>
          <w:szCs w:val="24"/>
        </w:rPr>
        <w:t>Терновский</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В</w:t>
      </w:r>
      <w:r w:rsidR="00EF674C" w:rsidRPr="005E4976">
        <w:rPr>
          <w:rFonts w:ascii="Times New Roman" w:hAnsi="Times New Roman" w:cs="Times New Roman"/>
          <w:sz w:val="24"/>
          <w:szCs w:val="24"/>
          <w:lang w:val="en-US"/>
        </w:rPr>
        <w:t>.</w:t>
      </w:r>
      <w:r w:rsidR="00EF674C" w:rsidRPr="00900333">
        <w:rPr>
          <w:rFonts w:ascii="Times New Roman" w:hAnsi="Times New Roman" w:cs="Times New Roman"/>
          <w:sz w:val="24"/>
          <w:szCs w:val="24"/>
        </w:rPr>
        <w:t>И</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Чернохвостов</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Ю</w:t>
      </w:r>
      <w:r w:rsidR="00EF674C" w:rsidRPr="005E4976">
        <w:rPr>
          <w:rFonts w:ascii="Times New Roman" w:hAnsi="Times New Roman" w:cs="Times New Roman"/>
          <w:sz w:val="24"/>
          <w:szCs w:val="24"/>
          <w:lang w:val="en-US"/>
        </w:rPr>
        <w:t>.</w:t>
      </w:r>
      <w:r w:rsidR="00EF674C" w:rsidRPr="00900333">
        <w:rPr>
          <w:rFonts w:ascii="Times New Roman" w:hAnsi="Times New Roman" w:cs="Times New Roman"/>
          <w:sz w:val="24"/>
          <w:szCs w:val="24"/>
        </w:rPr>
        <w:t>В</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Фомкина</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М</w:t>
      </w:r>
      <w:r w:rsidR="00EF674C" w:rsidRPr="005E4976">
        <w:rPr>
          <w:rFonts w:ascii="Times New Roman" w:hAnsi="Times New Roman" w:cs="Times New Roman"/>
          <w:sz w:val="24"/>
          <w:szCs w:val="24"/>
          <w:lang w:val="en-US"/>
        </w:rPr>
        <w:t>.</w:t>
      </w:r>
      <w:r w:rsidR="00EF674C" w:rsidRPr="00900333">
        <w:rPr>
          <w:rFonts w:ascii="Times New Roman" w:hAnsi="Times New Roman" w:cs="Times New Roman"/>
          <w:sz w:val="24"/>
          <w:szCs w:val="24"/>
        </w:rPr>
        <w:t>Г</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Монтрель</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М</w:t>
      </w:r>
      <w:r w:rsidR="00EF674C" w:rsidRPr="005E4976">
        <w:rPr>
          <w:rFonts w:ascii="Times New Roman" w:hAnsi="Times New Roman" w:cs="Times New Roman"/>
          <w:sz w:val="24"/>
          <w:szCs w:val="24"/>
          <w:lang w:val="en-US"/>
        </w:rPr>
        <w:t>.</w:t>
      </w:r>
      <w:r w:rsidR="00EF674C" w:rsidRPr="00900333">
        <w:rPr>
          <w:rFonts w:ascii="Times New Roman" w:hAnsi="Times New Roman" w:cs="Times New Roman"/>
          <w:sz w:val="24"/>
          <w:szCs w:val="24"/>
        </w:rPr>
        <w:t>М</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Потенциометрический</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сенсор</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на</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основе</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уреазы</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иммобилизированной</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в</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полиэлектролитных</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микрокапсулах</w:t>
      </w:r>
      <w:r w:rsidR="00EF674C" w:rsidRPr="005E4976">
        <w:rPr>
          <w:rFonts w:ascii="Times New Roman" w:hAnsi="Times New Roman" w:cs="Times New Roman"/>
          <w:iCs/>
          <w:sz w:val="24"/>
          <w:szCs w:val="24"/>
          <w:lang w:val="en-US"/>
        </w:rPr>
        <w:t xml:space="preserve"> //</w:t>
      </w:r>
      <w:r w:rsidR="00EF674C" w:rsidRPr="005E4976">
        <w:rPr>
          <w:rFonts w:ascii="Times New Roman" w:hAnsi="Times New Roman" w:cs="Times New Roman"/>
          <w:sz w:val="24"/>
          <w:szCs w:val="24"/>
          <w:lang w:val="en-US"/>
        </w:rPr>
        <w:t xml:space="preserve"> </w:t>
      </w:r>
      <w:r w:rsidR="00EF674C" w:rsidRPr="00900333">
        <w:rPr>
          <w:rFonts w:ascii="Times New Roman" w:hAnsi="Times New Roman" w:cs="Times New Roman"/>
          <w:sz w:val="24"/>
          <w:szCs w:val="24"/>
        </w:rPr>
        <w:t>Биофизика</w:t>
      </w:r>
      <w:r w:rsidR="00EF674C" w:rsidRPr="005E4976">
        <w:rPr>
          <w:rFonts w:ascii="Times New Roman" w:hAnsi="Times New Roman" w:cs="Times New Roman"/>
          <w:sz w:val="24"/>
          <w:szCs w:val="24"/>
          <w:lang w:val="en-US"/>
        </w:rPr>
        <w:t xml:space="preserve">. – 2007. – </w:t>
      </w:r>
      <w:r w:rsidR="00EF674C" w:rsidRPr="00900333">
        <w:rPr>
          <w:rFonts w:ascii="Times New Roman" w:hAnsi="Times New Roman" w:cs="Times New Roman"/>
          <w:sz w:val="24"/>
          <w:szCs w:val="24"/>
        </w:rPr>
        <w:t>Т</w:t>
      </w:r>
      <w:r w:rsidR="00EF674C" w:rsidRPr="005E4976">
        <w:rPr>
          <w:rFonts w:ascii="Times New Roman" w:hAnsi="Times New Roman" w:cs="Times New Roman"/>
          <w:sz w:val="24"/>
          <w:szCs w:val="24"/>
          <w:lang w:val="en-US"/>
        </w:rPr>
        <w:t xml:space="preserve">. 52. – № 5. – </w:t>
      </w:r>
      <w:r w:rsidR="00EF674C" w:rsidRPr="00900333">
        <w:rPr>
          <w:rFonts w:ascii="Times New Roman" w:hAnsi="Times New Roman" w:cs="Times New Roman"/>
          <w:sz w:val="24"/>
          <w:szCs w:val="24"/>
        </w:rPr>
        <w:t>С</w:t>
      </w:r>
      <w:r w:rsidR="00EF674C" w:rsidRPr="005E4976">
        <w:rPr>
          <w:rFonts w:ascii="Times New Roman" w:hAnsi="Times New Roman" w:cs="Times New Roman"/>
          <w:sz w:val="24"/>
          <w:szCs w:val="24"/>
          <w:lang w:val="en-US"/>
        </w:rPr>
        <w:t>. 825-829.</w:t>
      </w:r>
    </w:p>
    <w:p w:rsidR="00CD61C9" w:rsidRPr="00453B56" w:rsidRDefault="00CD61C9" w:rsidP="005D4018">
      <w:pPr>
        <w:spacing w:after="0" w:line="360" w:lineRule="auto"/>
        <w:ind w:firstLine="720"/>
        <w:jc w:val="both"/>
        <w:rPr>
          <w:rFonts w:ascii="Times New Roman" w:eastAsia="WipoUniExt" w:hAnsi="Times New Roman" w:cs="Times New Roman"/>
          <w:bCs/>
          <w:spacing w:val="6"/>
          <w:sz w:val="24"/>
          <w:szCs w:val="24"/>
          <w:shd w:val="clear" w:color="auto" w:fill="FFFFFF"/>
        </w:rPr>
      </w:pPr>
      <w:r w:rsidRPr="00453B56">
        <w:rPr>
          <w:rFonts w:ascii="Times New Roman" w:hAnsi="Times New Roman" w:cs="Times New Roman"/>
          <w:sz w:val="24"/>
          <w:szCs w:val="24"/>
        </w:rPr>
        <w:t>59 Монтрель М.М., Терновский В.И., Фомкина М.Г., Петров А.И.</w:t>
      </w:r>
      <w:r w:rsidRPr="00453B56">
        <w:rPr>
          <w:rFonts w:ascii="Times New Roman" w:eastAsia="WipoUniExt" w:hAnsi="Times New Roman" w:cs="Times New Roman"/>
          <w:bCs/>
          <w:spacing w:val="6"/>
          <w:sz w:val="24"/>
          <w:szCs w:val="24"/>
          <w:shd w:val="clear" w:color="auto" w:fill="FFFFFF"/>
        </w:rPr>
        <w:t xml:space="preserve"> Ультратонкое полимерное покрытие, способ его изготовления и фермент</w:t>
      </w:r>
      <w:r w:rsidR="00BB149D" w:rsidRPr="00453B56">
        <w:rPr>
          <w:rFonts w:ascii="Times New Roman" w:eastAsia="WipoUniExt" w:hAnsi="Times New Roman" w:cs="Times New Roman"/>
          <w:bCs/>
          <w:spacing w:val="6"/>
          <w:sz w:val="24"/>
          <w:szCs w:val="24"/>
          <w:shd w:val="clear" w:color="auto" w:fill="FFFFFF"/>
        </w:rPr>
        <w:t>ативный биосенсор на его основе</w:t>
      </w:r>
      <w:r w:rsidRPr="00453B56">
        <w:rPr>
          <w:rFonts w:ascii="Times New Roman" w:eastAsia="WipoUniExt" w:hAnsi="Times New Roman" w:cs="Times New Roman"/>
          <w:bCs/>
          <w:spacing w:val="6"/>
          <w:sz w:val="24"/>
          <w:szCs w:val="24"/>
          <w:shd w:val="clear" w:color="auto" w:fill="FFFFFF"/>
        </w:rPr>
        <w:t xml:space="preserve"> // </w:t>
      </w:r>
      <w:r w:rsidRPr="00453B56">
        <w:rPr>
          <w:rFonts w:ascii="Times New Roman" w:hAnsi="Times New Roman" w:cs="Times New Roman"/>
          <w:sz w:val="24"/>
          <w:szCs w:val="24"/>
        </w:rPr>
        <w:t xml:space="preserve">Патент № 2333231 от 10.09.2008. Бюлл. № 25,. </w:t>
      </w:r>
      <w:r w:rsidRPr="00453B56">
        <w:rPr>
          <w:rFonts w:ascii="Times New Roman" w:eastAsia="WipoUniExt" w:hAnsi="Times New Roman" w:cs="Times New Roman"/>
          <w:spacing w:val="6"/>
          <w:sz w:val="24"/>
          <w:szCs w:val="24"/>
          <w:shd w:val="clear" w:color="auto" w:fill="FFFFFF"/>
        </w:rPr>
        <w:t>Заявка</w:t>
      </w:r>
      <w:r w:rsidRPr="00453B56">
        <w:rPr>
          <w:rStyle w:val="apple-converted-space"/>
          <w:rFonts w:ascii="Times New Roman" w:eastAsia="WipoUniExt" w:hAnsi="Times New Roman"/>
          <w:spacing w:val="6"/>
          <w:sz w:val="24"/>
          <w:szCs w:val="24"/>
          <w:shd w:val="clear" w:color="auto" w:fill="FFFFFF"/>
        </w:rPr>
        <w:t> </w:t>
      </w:r>
      <w:hyperlink r:id="rId48" w:tgtFrame="_blank" w:tooltip="Ссылка на реестр (открывается в отдельном окне)" w:history="1">
        <w:r w:rsidRPr="00453B56">
          <w:rPr>
            <w:rStyle w:val="afa"/>
            <w:rFonts w:ascii="Times New Roman" w:eastAsia="WipoUniExt" w:hAnsi="Times New Roman"/>
            <w:bCs/>
            <w:color w:val="auto"/>
            <w:spacing w:val="6"/>
            <w:sz w:val="24"/>
            <w:szCs w:val="24"/>
            <w:u w:val="none"/>
            <w:shd w:val="clear" w:color="auto" w:fill="FFFFFF"/>
          </w:rPr>
          <w:t>2006136254/04</w:t>
        </w:r>
      </w:hyperlink>
      <w:r w:rsidRPr="00453B56">
        <w:rPr>
          <w:rFonts w:ascii="Times New Roman" w:eastAsia="WipoUniExt" w:hAnsi="Times New Roman" w:cs="Times New Roman"/>
          <w:bCs/>
          <w:spacing w:val="6"/>
          <w:sz w:val="24"/>
          <w:szCs w:val="24"/>
          <w:shd w:val="clear" w:color="auto" w:fill="FFFFFF"/>
        </w:rPr>
        <w:t xml:space="preserve"> от 16.10.2006</w:t>
      </w:r>
      <w:r w:rsidR="00BB149D" w:rsidRPr="00453B56">
        <w:rPr>
          <w:rFonts w:ascii="Times New Roman" w:eastAsia="WipoUniExt" w:hAnsi="Times New Roman" w:cs="Times New Roman"/>
          <w:bCs/>
          <w:spacing w:val="6"/>
          <w:sz w:val="24"/>
          <w:szCs w:val="24"/>
          <w:shd w:val="clear" w:color="auto" w:fill="FFFFFF"/>
        </w:rPr>
        <w:t>.</w:t>
      </w:r>
    </w:p>
    <w:p w:rsidR="00CD61C9" w:rsidRPr="00453B56" w:rsidRDefault="00CD61C9" w:rsidP="005D4018">
      <w:pPr>
        <w:spacing w:after="0" w:line="360" w:lineRule="auto"/>
        <w:ind w:firstLine="720"/>
        <w:jc w:val="both"/>
        <w:rPr>
          <w:rFonts w:ascii="Times New Roman" w:hAnsi="Times New Roman" w:cs="Times New Roman"/>
          <w:sz w:val="24"/>
          <w:szCs w:val="24"/>
        </w:rPr>
      </w:pPr>
      <w:r w:rsidRPr="00453B56">
        <w:rPr>
          <w:rFonts w:ascii="Times New Roman" w:eastAsia="WipoUniExt" w:hAnsi="Times New Roman" w:cs="Times New Roman"/>
          <w:bCs/>
          <w:spacing w:val="6"/>
          <w:sz w:val="24"/>
          <w:szCs w:val="24"/>
          <w:shd w:val="clear" w:color="auto" w:fill="FFFFFF"/>
        </w:rPr>
        <w:t xml:space="preserve">60 </w:t>
      </w:r>
      <w:r w:rsidRPr="00453B56">
        <w:rPr>
          <w:rFonts w:ascii="Times New Roman" w:hAnsi="Times New Roman" w:cs="Times New Roman"/>
          <w:sz w:val="24"/>
          <w:szCs w:val="24"/>
        </w:rPr>
        <w:t xml:space="preserve">Фомкина М.Г., Минкабирова Г.М., Монтрель А.М. Способ получения подложек с многослойным покрытием на основе полиэлектролитных микрокапсул, содержащих биологически активные материалы // Патент № </w:t>
      </w:r>
      <w:r w:rsidRPr="00453B56">
        <w:rPr>
          <w:rFonts w:ascii="Times New Roman" w:hAnsi="Times New Roman" w:cs="Times New Roman"/>
          <w:bCs/>
          <w:sz w:val="24"/>
          <w:szCs w:val="24"/>
        </w:rPr>
        <w:t xml:space="preserve">2567320 </w:t>
      </w:r>
      <w:r w:rsidRPr="00453B56">
        <w:rPr>
          <w:rStyle w:val="apple-converted-space"/>
          <w:rFonts w:ascii="Times New Roman" w:eastAsia="WipoUniExt" w:hAnsi="Times New Roman"/>
          <w:spacing w:val="6"/>
          <w:sz w:val="24"/>
          <w:szCs w:val="24"/>
          <w:shd w:val="clear" w:color="auto" w:fill="FFFFFF"/>
        </w:rPr>
        <w:t> </w:t>
      </w:r>
      <w:r w:rsidRPr="00453B56">
        <w:rPr>
          <w:rFonts w:ascii="Times New Roman" w:eastAsia="WipoUniExt" w:hAnsi="Times New Roman" w:cs="Times New Roman"/>
          <w:spacing w:val="6"/>
          <w:sz w:val="24"/>
          <w:szCs w:val="24"/>
          <w:shd w:val="clear" w:color="auto" w:fill="FFFFFF"/>
        </w:rPr>
        <w:t>Бюл. №</w:t>
      </w:r>
      <w:r w:rsidRPr="00453B56">
        <w:rPr>
          <w:rStyle w:val="apple-converted-space"/>
          <w:rFonts w:ascii="Times New Roman" w:eastAsia="WipoUniExt" w:hAnsi="Times New Roman"/>
          <w:spacing w:val="6"/>
          <w:sz w:val="24"/>
          <w:szCs w:val="24"/>
          <w:shd w:val="clear" w:color="auto" w:fill="FFFFFF"/>
        </w:rPr>
        <w:t> </w:t>
      </w:r>
      <w:hyperlink r:id="rId49" w:tgtFrame="_blank" w:tooltip="Ссылка на бюллетень (открывается в отдельном окне)" w:history="1">
        <w:r w:rsidRPr="00453B56">
          <w:rPr>
            <w:rStyle w:val="afa"/>
            <w:rFonts w:ascii="Times New Roman" w:eastAsia="WipoUniExt" w:hAnsi="Times New Roman"/>
            <w:bCs/>
            <w:color w:val="auto"/>
            <w:spacing w:val="6"/>
            <w:sz w:val="24"/>
            <w:szCs w:val="24"/>
            <w:u w:val="none"/>
            <w:shd w:val="clear" w:color="auto" w:fill="FFFFFF"/>
          </w:rPr>
          <w:t>31</w:t>
        </w:r>
      </w:hyperlink>
      <w:r w:rsidRPr="00453B56">
        <w:rPr>
          <w:rFonts w:ascii="Times New Roman" w:eastAsia="WipoUniExt" w:hAnsi="Times New Roman" w:cs="Times New Roman"/>
          <w:bCs/>
          <w:spacing w:val="6"/>
          <w:sz w:val="24"/>
          <w:szCs w:val="24"/>
          <w:shd w:val="clear" w:color="auto" w:fill="FFFFFF"/>
        </w:rPr>
        <w:t xml:space="preserve">  от </w:t>
      </w:r>
      <w:hyperlink r:id="rId50" w:tgtFrame="_blank" w:tooltip="Официальная публикация в формате PDF (открывается в отдельном окне)" w:history="1">
        <w:r w:rsidRPr="00453B56">
          <w:rPr>
            <w:rStyle w:val="afa"/>
            <w:rFonts w:ascii="Times New Roman" w:eastAsia="WipoUniExt" w:hAnsi="Times New Roman"/>
            <w:bCs/>
            <w:color w:val="auto"/>
            <w:spacing w:val="6"/>
            <w:sz w:val="24"/>
            <w:szCs w:val="24"/>
            <w:u w:val="none"/>
            <w:shd w:val="clear" w:color="auto" w:fill="FFFFFF"/>
          </w:rPr>
          <w:t>10.11.2015</w:t>
        </w:r>
      </w:hyperlink>
      <w:r w:rsidRPr="00453B56">
        <w:rPr>
          <w:rFonts w:ascii="Times New Roman" w:hAnsi="Times New Roman" w:cs="Times New Roman"/>
          <w:bCs/>
          <w:sz w:val="24"/>
          <w:szCs w:val="24"/>
        </w:rPr>
        <w:t xml:space="preserve"> Заявка</w:t>
      </w:r>
      <w:r w:rsidRPr="00453B56">
        <w:rPr>
          <w:rFonts w:ascii="Times New Roman" w:hAnsi="Times New Roman" w:cs="Times New Roman"/>
          <w:sz w:val="24"/>
          <w:szCs w:val="24"/>
        </w:rPr>
        <w:t xml:space="preserve"> </w:t>
      </w:r>
      <w:hyperlink r:id="rId51" w:tgtFrame="_blank" w:tooltip="Ссылка на реестр (открывается в отдельном окне)" w:history="1">
        <w:r w:rsidRPr="00453B56">
          <w:rPr>
            <w:rStyle w:val="afa"/>
            <w:rFonts w:ascii="Times New Roman" w:eastAsia="WipoUniExt" w:hAnsi="Times New Roman"/>
            <w:bCs/>
            <w:color w:val="auto"/>
            <w:spacing w:val="6"/>
            <w:sz w:val="24"/>
            <w:szCs w:val="24"/>
            <w:u w:val="none"/>
            <w:shd w:val="clear" w:color="auto" w:fill="FFFFFF"/>
          </w:rPr>
          <w:t>2011103074/05</w:t>
        </w:r>
      </w:hyperlink>
      <w:r w:rsidRPr="00453B56">
        <w:rPr>
          <w:rFonts w:ascii="Times New Roman" w:eastAsia="WipoUniExt" w:hAnsi="Times New Roman" w:cs="Times New Roman"/>
          <w:bCs/>
          <w:spacing w:val="6"/>
          <w:sz w:val="24"/>
          <w:szCs w:val="24"/>
          <w:shd w:val="clear" w:color="auto" w:fill="FFFFFF"/>
        </w:rPr>
        <w:t xml:space="preserve"> </w:t>
      </w:r>
      <w:r w:rsidRPr="00453B56">
        <w:rPr>
          <w:rFonts w:ascii="Times New Roman" w:hAnsi="Times New Roman" w:cs="Times New Roman"/>
          <w:sz w:val="24"/>
          <w:szCs w:val="24"/>
        </w:rPr>
        <w:t>от 28.01.2011</w:t>
      </w:r>
      <w:r w:rsidR="00BB149D" w:rsidRPr="00453B56">
        <w:rPr>
          <w:rFonts w:ascii="Times New Roman" w:hAnsi="Times New Roman" w:cs="Times New Roman"/>
          <w:sz w:val="24"/>
          <w:szCs w:val="24"/>
        </w:rPr>
        <w:t>.</w:t>
      </w:r>
    </w:p>
    <w:p w:rsidR="00CD61C9" w:rsidRPr="00BB149D"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t xml:space="preserve">61 </w:t>
      </w:r>
      <w:r w:rsidR="00BB149D" w:rsidRPr="00BB149D">
        <w:rPr>
          <w:rFonts w:ascii="Times New Roman" w:hAnsi="Times New Roman" w:cs="Times New Roman"/>
          <w:sz w:val="24"/>
          <w:szCs w:val="24"/>
          <w:lang w:val="en-US"/>
        </w:rPr>
        <w:t>Günther U.,</w:t>
      </w:r>
      <w:r w:rsidR="00BB149D">
        <w:rPr>
          <w:rFonts w:ascii="Times New Roman" w:hAnsi="Times New Roman" w:cs="Times New Roman"/>
          <w:sz w:val="24"/>
          <w:szCs w:val="24"/>
          <w:lang w:val="en-US"/>
        </w:rPr>
        <w:t xml:space="preserve"> </w:t>
      </w:r>
      <w:hyperlink r:id="rId52" w:tooltip="Сиголаева Лариса Викторовна (перейти на страницу сотрудника)" w:history="1">
        <w:r w:rsidR="00BB149D" w:rsidRPr="00BB149D">
          <w:rPr>
            <w:rStyle w:val="afa"/>
            <w:rFonts w:ascii="Times New Roman" w:hAnsi="Times New Roman"/>
            <w:color w:val="auto"/>
            <w:sz w:val="24"/>
            <w:szCs w:val="24"/>
            <w:u w:val="none"/>
            <w:bdr w:val="none" w:sz="0" w:space="0" w:color="auto" w:frame="1"/>
            <w:lang w:val="en-US"/>
          </w:rPr>
          <w:t>Sigolaeva L.V.</w:t>
        </w:r>
      </w:hyperlink>
      <w:r w:rsidR="00BB149D" w:rsidRPr="00BB149D">
        <w:rPr>
          <w:rFonts w:ascii="Times New Roman" w:hAnsi="Times New Roman" w:cs="Times New Roman"/>
          <w:sz w:val="24"/>
          <w:szCs w:val="24"/>
          <w:lang w:val="en-US"/>
        </w:rPr>
        <w:t>,</w:t>
      </w:r>
      <w:r w:rsidR="00BB149D">
        <w:rPr>
          <w:rFonts w:ascii="Times New Roman" w:hAnsi="Times New Roman" w:cs="Times New Roman"/>
          <w:sz w:val="24"/>
          <w:szCs w:val="24"/>
          <w:lang w:val="en-US"/>
        </w:rPr>
        <w:t xml:space="preserve"> </w:t>
      </w:r>
      <w:hyperlink r:id="rId53" w:tooltip="Пергушов Дмитрий Владимирович (перейти на страницу сотрудника)" w:history="1">
        <w:r w:rsidR="00BB149D" w:rsidRPr="00BB149D">
          <w:rPr>
            <w:rStyle w:val="afa"/>
            <w:rFonts w:ascii="Times New Roman" w:hAnsi="Times New Roman"/>
            <w:color w:val="auto"/>
            <w:sz w:val="24"/>
            <w:szCs w:val="24"/>
            <w:u w:val="none"/>
            <w:bdr w:val="none" w:sz="0" w:space="0" w:color="auto" w:frame="1"/>
            <w:lang w:val="en-US"/>
          </w:rPr>
          <w:t>Pergushov D.V.</w:t>
        </w:r>
      </w:hyperlink>
      <w:r w:rsidR="00BB149D" w:rsidRPr="00BB149D">
        <w:rPr>
          <w:rFonts w:ascii="Times New Roman" w:hAnsi="Times New Roman" w:cs="Times New Roman"/>
          <w:sz w:val="24"/>
          <w:szCs w:val="24"/>
          <w:lang w:val="en-US"/>
        </w:rPr>
        <w:t xml:space="preserve">, Schacher F.H. </w:t>
      </w:r>
      <w:r w:rsidR="00BB149D" w:rsidRPr="00BB149D">
        <w:rPr>
          <w:rFonts w:ascii="Times New Roman" w:hAnsi="Times New Roman" w:cs="Times New Roman"/>
          <w:color w:val="111111"/>
          <w:sz w:val="24"/>
          <w:szCs w:val="24"/>
          <w:lang w:val="en-US"/>
        </w:rPr>
        <w:t>Polyelectrolytes with tunable charge based on polydehydroalanine: sy</w:t>
      </w:r>
      <w:r w:rsidR="00BB149D">
        <w:rPr>
          <w:rFonts w:ascii="Times New Roman" w:hAnsi="Times New Roman" w:cs="Times New Roman"/>
          <w:color w:val="111111"/>
          <w:sz w:val="24"/>
          <w:szCs w:val="24"/>
          <w:lang w:val="en-US"/>
        </w:rPr>
        <w:t>nthesis and solution properties</w:t>
      </w:r>
      <w:r w:rsidR="00BB149D" w:rsidRPr="00BB149D">
        <w:rPr>
          <w:rFonts w:ascii="Times New Roman" w:hAnsi="Times New Roman" w:cs="Times New Roman"/>
          <w:color w:val="111111"/>
          <w:sz w:val="24"/>
          <w:szCs w:val="24"/>
          <w:lang w:val="en-US"/>
        </w:rPr>
        <w:t xml:space="preserve"> </w:t>
      </w:r>
      <w:hyperlink r:id="rId54" w:tooltip="Перейти на страницу статьи" w:history="1"/>
      <w:r w:rsidR="00BB149D" w:rsidRPr="00BB149D">
        <w:rPr>
          <w:rFonts w:ascii="Times New Roman" w:hAnsi="Times New Roman" w:cs="Times New Roman"/>
          <w:sz w:val="24"/>
          <w:szCs w:val="24"/>
          <w:lang w:val="en-US"/>
        </w:rPr>
        <w:t>//</w:t>
      </w:r>
      <w:r w:rsidR="00BB149D">
        <w:rPr>
          <w:rFonts w:ascii="Times New Roman" w:hAnsi="Times New Roman" w:cs="Times New Roman"/>
          <w:sz w:val="24"/>
          <w:szCs w:val="24"/>
          <w:lang w:val="en-US"/>
        </w:rPr>
        <w:t xml:space="preserve"> </w:t>
      </w:r>
      <w:hyperlink r:id="rId55" w:tooltip="Перейти на страницу журнала" w:history="1">
        <w:r w:rsidR="00BB149D" w:rsidRPr="00BB149D">
          <w:rPr>
            <w:rStyle w:val="afa"/>
            <w:rFonts w:ascii="Times New Roman" w:hAnsi="Times New Roman"/>
            <w:iCs/>
            <w:color w:val="auto"/>
            <w:sz w:val="24"/>
            <w:szCs w:val="24"/>
            <w:u w:val="none"/>
            <w:bdr w:val="none" w:sz="0" w:space="0" w:color="auto" w:frame="1"/>
            <w:lang w:val="en-US"/>
          </w:rPr>
          <w:t>Macromolecular Chemistry and Physics</w:t>
        </w:r>
      </w:hyperlink>
      <w:r w:rsidR="00BB149D" w:rsidRPr="00BB149D">
        <w:rPr>
          <w:rFonts w:ascii="Times New Roman" w:hAnsi="Times New Roman" w:cs="Times New Roman"/>
          <w:sz w:val="24"/>
          <w:szCs w:val="24"/>
          <w:lang w:val="en-US"/>
        </w:rPr>
        <w:t xml:space="preserve">, </w:t>
      </w:r>
      <w:r w:rsidR="00BB149D" w:rsidRPr="005868FD">
        <w:rPr>
          <w:rFonts w:ascii="Times New Roman" w:hAnsi="Times New Roman" w:cs="Times New Roman"/>
          <w:sz w:val="24"/>
          <w:szCs w:val="24"/>
        </w:rPr>
        <w:t>издательство</w:t>
      </w:r>
      <w:r w:rsidR="00BB149D" w:rsidRPr="00BB149D">
        <w:rPr>
          <w:rFonts w:ascii="Times New Roman" w:hAnsi="Times New Roman" w:cs="Times New Roman"/>
          <w:sz w:val="24"/>
          <w:szCs w:val="24"/>
          <w:lang w:val="en-US"/>
        </w:rPr>
        <w:t> </w:t>
      </w:r>
      <w:hyperlink r:id="rId56" w:tooltip="Перейти на страницу издательства" w:history="1">
        <w:r w:rsidR="00BB149D" w:rsidRPr="00BB149D">
          <w:rPr>
            <w:rStyle w:val="afa"/>
            <w:rFonts w:ascii="Times New Roman" w:hAnsi="Times New Roman"/>
            <w:iCs/>
            <w:color w:val="auto"/>
            <w:sz w:val="24"/>
            <w:szCs w:val="24"/>
            <w:u w:val="none"/>
            <w:bdr w:val="none" w:sz="0" w:space="0" w:color="auto" w:frame="1"/>
            <w:lang w:val="en-US"/>
          </w:rPr>
          <w:t>John Wiley &amp; Sons Ltd.</w:t>
        </w:r>
      </w:hyperlink>
      <w:r w:rsidR="00BB149D" w:rsidRPr="00BB149D">
        <w:rPr>
          <w:rFonts w:ascii="Times New Roman" w:hAnsi="Times New Roman" w:cs="Times New Roman"/>
          <w:iCs/>
          <w:sz w:val="24"/>
          <w:szCs w:val="24"/>
          <w:lang w:val="en-US"/>
        </w:rPr>
        <w:t> (United Kingdom).</w:t>
      </w:r>
      <w:r w:rsidR="00BB149D" w:rsidRPr="00BB149D">
        <w:rPr>
          <w:rFonts w:ascii="Times New Roman" w:hAnsi="Times New Roman" w:cs="Times New Roman"/>
          <w:sz w:val="24"/>
          <w:szCs w:val="24"/>
          <w:lang w:val="en-US"/>
        </w:rPr>
        <w:t xml:space="preserve"> – 2013. – Vol. 214. – № 19. – </w:t>
      </w:r>
      <w:r w:rsidR="00BB149D" w:rsidRPr="005868FD">
        <w:rPr>
          <w:rFonts w:ascii="Times New Roman" w:hAnsi="Times New Roman" w:cs="Times New Roman"/>
          <w:sz w:val="24"/>
          <w:szCs w:val="24"/>
        </w:rPr>
        <w:t>Р</w:t>
      </w:r>
      <w:r w:rsidR="00BB149D">
        <w:rPr>
          <w:rFonts w:ascii="Times New Roman" w:hAnsi="Times New Roman" w:cs="Times New Roman"/>
          <w:sz w:val="24"/>
          <w:szCs w:val="24"/>
          <w:lang w:val="en-US"/>
        </w:rPr>
        <w:t xml:space="preserve">. </w:t>
      </w:r>
      <w:r w:rsidR="00BB149D" w:rsidRPr="00BB149D">
        <w:rPr>
          <w:rFonts w:ascii="Times New Roman" w:hAnsi="Times New Roman" w:cs="Times New Roman"/>
          <w:sz w:val="24"/>
          <w:szCs w:val="24"/>
          <w:lang w:val="en-US"/>
        </w:rPr>
        <w:t>2202-2212.</w:t>
      </w:r>
    </w:p>
    <w:p w:rsidR="00CD61C9" w:rsidRPr="0059636C" w:rsidRDefault="00CD61C9" w:rsidP="005D4018">
      <w:pPr>
        <w:spacing w:after="0" w:line="360" w:lineRule="auto"/>
        <w:ind w:firstLine="720"/>
        <w:jc w:val="both"/>
        <w:rPr>
          <w:rFonts w:ascii="Times New Roman" w:hAnsi="Times New Roman" w:cs="Times New Roman"/>
          <w:sz w:val="24"/>
          <w:szCs w:val="24"/>
          <w:shd w:val="clear" w:color="auto" w:fill="FFFFFF"/>
          <w:lang w:val="en-US"/>
        </w:rPr>
      </w:pPr>
      <w:r w:rsidRPr="0059636C">
        <w:rPr>
          <w:rFonts w:ascii="Times New Roman" w:hAnsi="Times New Roman" w:cs="Times New Roman"/>
          <w:sz w:val="24"/>
          <w:szCs w:val="24"/>
          <w:lang w:val="en-US"/>
        </w:rPr>
        <w:t xml:space="preserve">62 </w:t>
      </w:r>
      <w:r w:rsidR="00BB149D">
        <w:rPr>
          <w:rFonts w:ascii="Times New Roman" w:hAnsi="Times New Roman" w:cs="Times New Roman"/>
          <w:sz w:val="24"/>
          <w:szCs w:val="24"/>
          <w:shd w:val="clear" w:color="auto" w:fill="FFFFFF"/>
          <w:lang w:val="en-US"/>
        </w:rPr>
        <w:t>Sigolaeva, L.</w:t>
      </w:r>
      <w:r w:rsidRPr="0059636C">
        <w:rPr>
          <w:rFonts w:ascii="Times New Roman" w:hAnsi="Times New Roman" w:cs="Times New Roman"/>
          <w:sz w:val="24"/>
          <w:szCs w:val="24"/>
          <w:shd w:val="clear" w:color="auto" w:fill="FFFFFF"/>
          <w:lang w:val="en-US"/>
        </w:rPr>
        <w:t>V., Dubacheva,</w:t>
      </w:r>
      <w:r w:rsidR="00BB149D">
        <w:rPr>
          <w:rFonts w:ascii="Times New Roman" w:hAnsi="Times New Roman" w:cs="Times New Roman"/>
          <w:sz w:val="24"/>
          <w:szCs w:val="24"/>
          <w:shd w:val="clear" w:color="auto" w:fill="FFFFFF"/>
          <w:lang w:val="en-US"/>
        </w:rPr>
        <w:t xml:space="preserve"> G.V., Porus, M.V., Eremenko, A.</w:t>
      </w:r>
      <w:r w:rsidRPr="0059636C">
        <w:rPr>
          <w:rFonts w:ascii="Times New Roman" w:hAnsi="Times New Roman" w:cs="Times New Roman"/>
          <w:sz w:val="24"/>
          <w:szCs w:val="24"/>
          <w:shd w:val="clear" w:color="auto" w:fill="FFFFFF"/>
          <w:lang w:val="en-US"/>
        </w:rPr>
        <w:t>V., Ruda</w:t>
      </w:r>
      <w:r w:rsidR="00BB149D">
        <w:rPr>
          <w:rFonts w:ascii="Times New Roman" w:hAnsi="Times New Roman" w:cs="Times New Roman"/>
          <w:sz w:val="24"/>
          <w:szCs w:val="24"/>
          <w:shd w:val="clear" w:color="auto" w:fill="FFFFFF"/>
          <w:lang w:val="en-US"/>
        </w:rPr>
        <w:t>kova, E.V., Makhaeva, G.F., Kurochkin, I.</w:t>
      </w:r>
      <w:r w:rsidRPr="0059636C">
        <w:rPr>
          <w:rFonts w:ascii="Times New Roman" w:hAnsi="Times New Roman" w:cs="Times New Roman"/>
          <w:sz w:val="24"/>
          <w:szCs w:val="24"/>
          <w:shd w:val="clear" w:color="auto" w:fill="FFFFFF"/>
          <w:lang w:val="en-US"/>
        </w:rPr>
        <w:t xml:space="preserve">N. A layer-by-layer tyrosinase biosensor for assay of carboxylesterase and neuropathy target esterase activities in blood. </w:t>
      </w:r>
      <w:r w:rsidR="00BB149D">
        <w:rPr>
          <w:rFonts w:ascii="Times New Roman" w:hAnsi="Times New Roman" w:cs="Times New Roman"/>
          <w:sz w:val="24"/>
          <w:szCs w:val="24"/>
          <w:shd w:val="clear" w:color="auto" w:fill="FFFFFF"/>
          <w:lang w:val="en-US"/>
        </w:rPr>
        <w:t xml:space="preserve">// </w:t>
      </w:r>
      <w:r w:rsidRPr="0059636C">
        <w:rPr>
          <w:rFonts w:ascii="Times New Roman" w:hAnsi="Times New Roman" w:cs="Times New Roman"/>
          <w:sz w:val="24"/>
          <w:szCs w:val="24"/>
          <w:shd w:val="clear" w:color="auto" w:fill="FFFFFF"/>
          <w:lang w:val="en-US"/>
        </w:rPr>
        <w:t>Analytical Methods,</w:t>
      </w:r>
      <w:r w:rsidR="00BB149D" w:rsidRPr="00BB149D">
        <w:rPr>
          <w:rFonts w:ascii="Times New Roman" w:hAnsi="Times New Roman" w:cs="Times New Roman"/>
          <w:sz w:val="24"/>
          <w:szCs w:val="24"/>
          <w:shd w:val="clear" w:color="auto" w:fill="FFFFFF"/>
          <w:lang w:val="en-US"/>
        </w:rPr>
        <w:t xml:space="preserve"> </w:t>
      </w:r>
      <w:r w:rsidR="00BB149D">
        <w:rPr>
          <w:rFonts w:ascii="Times New Roman" w:hAnsi="Times New Roman" w:cs="Times New Roman"/>
          <w:sz w:val="24"/>
          <w:szCs w:val="24"/>
          <w:shd w:val="clear" w:color="auto" w:fill="FFFFFF"/>
          <w:lang w:val="en-US"/>
        </w:rPr>
        <w:t>- 2013</w:t>
      </w:r>
      <w:r w:rsidR="00BB149D" w:rsidRPr="0059636C">
        <w:rPr>
          <w:rFonts w:ascii="Times New Roman" w:hAnsi="Times New Roman" w:cs="Times New Roman"/>
          <w:sz w:val="24"/>
          <w:szCs w:val="24"/>
          <w:shd w:val="clear" w:color="auto" w:fill="FFFFFF"/>
          <w:lang w:val="en-US"/>
        </w:rPr>
        <w:t>.</w:t>
      </w:r>
      <w:r w:rsidR="00BB149D" w:rsidRPr="00BB149D">
        <w:rPr>
          <w:rFonts w:ascii="Times New Roman" w:hAnsi="Times New Roman" w:cs="Times New Roman"/>
          <w:sz w:val="24"/>
          <w:szCs w:val="24"/>
          <w:lang w:val="en-US"/>
        </w:rPr>
        <w:t xml:space="preserve"> – Vol.</w:t>
      </w:r>
      <w:r w:rsidRPr="0059636C">
        <w:rPr>
          <w:rFonts w:ascii="Times New Roman" w:hAnsi="Times New Roman" w:cs="Times New Roman"/>
          <w:sz w:val="24"/>
          <w:szCs w:val="24"/>
          <w:shd w:val="clear" w:color="auto" w:fill="FFFFFF"/>
          <w:lang w:val="en-US"/>
        </w:rPr>
        <w:t>5</w:t>
      </w:r>
      <w:r w:rsidR="00BB149D">
        <w:rPr>
          <w:rFonts w:ascii="Times New Roman" w:hAnsi="Times New Roman" w:cs="Times New Roman"/>
          <w:sz w:val="24"/>
          <w:szCs w:val="24"/>
          <w:shd w:val="clear" w:color="auto" w:fill="FFFFFF"/>
          <w:lang w:val="en-US"/>
        </w:rPr>
        <w:t xml:space="preserve"> - </w:t>
      </w:r>
      <w:r w:rsidR="00BB149D" w:rsidRPr="00BB149D">
        <w:rPr>
          <w:rFonts w:ascii="Times New Roman" w:hAnsi="Times New Roman" w:cs="Times New Roman"/>
          <w:sz w:val="24"/>
          <w:szCs w:val="24"/>
          <w:lang w:val="en-US"/>
        </w:rPr>
        <w:t>№</w:t>
      </w:r>
      <w:r w:rsidRPr="0059636C">
        <w:rPr>
          <w:rFonts w:ascii="Times New Roman" w:hAnsi="Times New Roman" w:cs="Times New Roman"/>
          <w:sz w:val="24"/>
          <w:szCs w:val="24"/>
          <w:shd w:val="clear" w:color="auto" w:fill="FFFFFF"/>
          <w:lang w:val="en-US"/>
        </w:rPr>
        <w:t>16</w:t>
      </w:r>
      <w:r w:rsidR="00BB149D">
        <w:rPr>
          <w:rFonts w:ascii="Times New Roman" w:hAnsi="Times New Roman" w:cs="Times New Roman"/>
          <w:sz w:val="24"/>
          <w:szCs w:val="24"/>
          <w:shd w:val="clear" w:color="auto" w:fill="FFFFFF"/>
          <w:lang w:val="en-US"/>
        </w:rPr>
        <w:t xml:space="preserve">. </w:t>
      </w:r>
      <w:r w:rsidR="00BB149D" w:rsidRPr="00BB149D">
        <w:rPr>
          <w:rFonts w:ascii="Times New Roman" w:hAnsi="Times New Roman" w:cs="Times New Roman"/>
          <w:sz w:val="24"/>
          <w:szCs w:val="24"/>
          <w:lang w:val="en-US"/>
        </w:rPr>
        <w:t xml:space="preserve">– </w:t>
      </w:r>
      <w:r w:rsidR="00BB149D" w:rsidRPr="005868FD">
        <w:rPr>
          <w:rFonts w:ascii="Times New Roman" w:hAnsi="Times New Roman" w:cs="Times New Roman"/>
          <w:sz w:val="24"/>
          <w:szCs w:val="24"/>
        </w:rPr>
        <w:t>Р</w:t>
      </w:r>
      <w:r w:rsidR="00BB149D">
        <w:rPr>
          <w:rFonts w:ascii="Times New Roman" w:hAnsi="Times New Roman" w:cs="Times New Roman"/>
          <w:sz w:val="24"/>
          <w:szCs w:val="24"/>
          <w:lang w:val="en-US"/>
        </w:rPr>
        <w:t xml:space="preserve">. </w:t>
      </w:r>
      <w:r w:rsidR="00BB149D">
        <w:rPr>
          <w:rFonts w:ascii="Times New Roman" w:hAnsi="Times New Roman" w:cs="Times New Roman"/>
          <w:sz w:val="24"/>
          <w:szCs w:val="24"/>
          <w:shd w:val="clear" w:color="auto" w:fill="FFFFFF"/>
          <w:lang w:val="en-US"/>
        </w:rPr>
        <w:t>3872.</w:t>
      </w:r>
    </w:p>
    <w:p w:rsidR="00CD61C9" w:rsidRPr="00BB149D"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shd w:val="clear" w:color="auto" w:fill="FFFFFF"/>
          <w:lang w:val="en-US"/>
        </w:rPr>
        <w:t xml:space="preserve">63 </w:t>
      </w:r>
      <w:r w:rsidR="00BB149D" w:rsidRPr="00BB149D">
        <w:rPr>
          <w:rFonts w:ascii="Times New Roman" w:hAnsi="Times New Roman" w:cs="Times New Roman"/>
          <w:sz w:val="24"/>
          <w:szCs w:val="24"/>
          <w:lang w:val="en-US"/>
        </w:rPr>
        <w:t>Caruso F. Hollow capsule processing through colloidal templating and self-assembly</w:t>
      </w:r>
      <w:r w:rsidR="00BB149D" w:rsidRPr="00BB149D">
        <w:rPr>
          <w:rFonts w:ascii="Arial" w:hAnsi="Arial" w:cs="Arial"/>
          <w:color w:val="000000"/>
          <w:sz w:val="34"/>
          <w:szCs w:val="34"/>
          <w:lang w:val="en-US"/>
        </w:rPr>
        <w:t xml:space="preserve"> </w:t>
      </w:r>
      <w:r w:rsidR="00BB149D" w:rsidRPr="00BB149D">
        <w:rPr>
          <w:rFonts w:ascii="Times New Roman" w:hAnsi="Times New Roman" w:cs="Times New Roman"/>
          <w:sz w:val="24"/>
          <w:szCs w:val="24"/>
          <w:lang w:val="en-US"/>
        </w:rPr>
        <w:t xml:space="preserve">// Chem. Eur. J. – 2000. – Vol. 6. – № 3. – </w:t>
      </w:r>
      <w:r w:rsidR="00BB149D" w:rsidRPr="007B480A">
        <w:rPr>
          <w:rFonts w:ascii="Times New Roman" w:hAnsi="Times New Roman" w:cs="Times New Roman"/>
          <w:sz w:val="24"/>
          <w:szCs w:val="24"/>
        </w:rPr>
        <w:t>Р</w:t>
      </w:r>
      <w:r w:rsidR="00BB149D" w:rsidRPr="00BB149D">
        <w:rPr>
          <w:rFonts w:ascii="Times New Roman" w:hAnsi="Times New Roman" w:cs="Times New Roman"/>
          <w:sz w:val="24"/>
          <w:szCs w:val="24"/>
          <w:lang w:val="en-US"/>
        </w:rPr>
        <w:t>. 413-419.</w:t>
      </w:r>
    </w:p>
    <w:p w:rsidR="00CD61C9" w:rsidRPr="00BB149D" w:rsidRDefault="00CD61C9" w:rsidP="005D4018">
      <w:pPr>
        <w:spacing w:after="0" w:line="360" w:lineRule="auto"/>
        <w:ind w:firstLine="720"/>
        <w:jc w:val="both"/>
        <w:rPr>
          <w:rFonts w:ascii="Times New Roman" w:hAnsi="Times New Roman" w:cs="Times New Roman"/>
          <w:sz w:val="24"/>
          <w:szCs w:val="24"/>
        </w:rPr>
      </w:pPr>
      <w:r w:rsidRPr="0059636C">
        <w:rPr>
          <w:rFonts w:ascii="Times New Roman" w:hAnsi="Times New Roman" w:cs="Times New Roman"/>
          <w:sz w:val="24"/>
          <w:szCs w:val="24"/>
        </w:rPr>
        <w:t xml:space="preserve">64 </w:t>
      </w:r>
      <w:r w:rsidR="00BB149D" w:rsidRPr="00D134A5">
        <w:rPr>
          <w:rFonts w:ascii="Times New Roman" w:hAnsi="Times New Roman" w:cs="Times New Roman"/>
          <w:sz w:val="24"/>
          <w:szCs w:val="24"/>
        </w:rPr>
        <w:t>Иноземцева О.А., Портнов С.А</w:t>
      </w:r>
      <w:r w:rsidR="00BB149D">
        <w:rPr>
          <w:rFonts w:ascii="Times New Roman" w:hAnsi="Times New Roman" w:cs="Times New Roman"/>
          <w:sz w:val="24"/>
          <w:szCs w:val="24"/>
        </w:rPr>
        <w:t>., Колесникова Т.А., Горин Д.А.</w:t>
      </w:r>
      <w:r w:rsidR="00BB149D" w:rsidRPr="00964E18">
        <w:rPr>
          <w:rFonts w:ascii="Times New Roman" w:hAnsi="Times New Roman" w:cs="Times New Roman"/>
          <w:sz w:val="24"/>
          <w:szCs w:val="24"/>
        </w:rPr>
        <w:t xml:space="preserve"> Формирование и физико-химические свойства полиэлектролитных нанокомпозитных капсул</w:t>
      </w:r>
      <w:r w:rsidR="00BB149D">
        <w:t xml:space="preserve"> </w:t>
      </w:r>
      <w:r w:rsidR="00BB149D">
        <w:rPr>
          <w:rFonts w:ascii="Times New Roman" w:hAnsi="Times New Roman" w:cs="Times New Roman"/>
          <w:sz w:val="24"/>
          <w:szCs w:val="24"/>
        </w:rPr>
        <w:t xml:space="preserve">// </w:t>
      </w:r>
      <w:r w:rsidR="00BB149D" w:rsidRPr="00D134A5">
        <w:rPr>
          <w:rFonts w:ascii="Times New Roman" w:hAnsi="Times New Roman" w:cs="Times New Roman"/>
          <w:sz w:val="24"/>
          <w:szCs w:val="24"/>
        </w:rPr>
        <w:t xml:space="preserve">Российские нанотехнологии. </w:t>
      </w:r>
      <w:r w:rsidR="00BB149D">
        <w:rPr>
          <w:rFonts w:ascii="Times New Roman" w:hAnsi="Times New Roman" w:cs="Times New Roman"/>
          <w:sz w:val="24"/>
          <w:szCs w:val="24"/>
        </w:rPr>
        <w:t>– 2007. – Т. 2. – № 9-10.</w:t>
      </w:r>
      <w:r w:rsidR="00BB149D" w:rsidRPr="00D134A5">
        <w:rPr>
          <w:rFonts w:ascii="Times New Roman" w:hAnsi="Times New Roman" w:cs="Times New Roman"/>
          <w:sz w:val="24"/>
          <w:szCs w:val="24"/>
        </w:rPr>
        <w:t xml:space="preserve"> </w:t>
      </w:r>
      <w:r w:rsidR="00BB149D">
        <w:rPr>
          <w:rFonts w:ascii="Times New Roman" w:hAnsi="Times New Roman" w:cs="Times New Roman"/>
          <w:sz w:val="24"/>
          <w:szCs w:val="24"/>
        </w:rPr>
        <w:t>– С. 68–80.</w:t>
      </w:r>
    </w:p>
    <w:p w:rsidR="00CD61C9" w:rsidRPr="00C84365" w:rsidRDefault="00CD61C9" w:rsidP="005D4018">
      <w:pPr>
        <w:spacing w:after="0" w:line="360" w:lineRule="auto"/>
        <w:ind w:firstLine="720"/>
        <w:jc w:val="both"/>
        <w:rPr>
          <w:rFonts w:ascii="Times New Roman" w:hAnsi="Times New Roman" w:cs="Times New Roman"/>
          <w:sz w:val="24"/>
          <w:szCs w:val="24"/>
        </w:rPr>
      </w:pPr>
      <w:r w:rsidRPr="0059636C">
        <w:rPr>
          <w:rFonts w:ascii="Times New Roman" w:hAnsi="Times New Roman" w:cs="Times New Roman"/>
          <w:sz w:val="24"/>
          <w:szCs w:val="24"/>
        </w:rPr>
        <w:t xml:space="preserve">65 </w:t>
      </w:r>
      <w:r w:rsidR="00C84365" w:rsidRPr="00D134A5">
        <w:rPr>
          <w:rFonts w:ascii="Times New Roman" w:hAnsi="Times New Roman" w:cs="Times New Roman"/>
          <w:sz w:val="24"/>
          <w:szCs w:val="24"/>
        </w:rPr>
        <w:t xml:space="preserve">Дубровский А.В., Шабарчина Л.И., Ким Ю.А., Сухоруков Б.И. </w:t>
      </w:r>
      <w:r w:rsidR="00C84365">
        <w:rPr>
          <w:rFonts w:ascii="Times New Roman" w:hAnsi="Times New Roman" w:cs="Times New Roman"/>
          <w:sz w:val="24"/>
          <w:szCs w:val="24"/>
        </w:rPr>
        <w:t xml:space="preserve">Влияние температуры на полиэлектролитные микрокапсулы: светорассеяные и конфокальная микроскопия </w:t>
      </w:r>
      <w:r w:rsidR="00C84365" w:rsidRPr="00D134A5">
        <w:rPr>
          <w:rFonts w:ascii="Times New Roman" w:hAnsi="Times New Roman" w:cs="Times New Roman"/>
          <w:sz w:val="24"/>
          <w:szCs w:val="24"/>
        </w:rPr>
        <w:t xml:space="preserve">// Журнал Физической Химии. </w:t>
      </w:r>
      <w:r w:rsidR="00C84365">
        <w:rPr>
          <w:rFonts w:ascii="Times New Roman" w:hAnsi="Times New Roman" w:cs="Times New Roman"/>
          <w:sz w:val="24"/>
          <w:szCs w:val="24"/>
        </w:rPr>
        <w:t>– 2006. – Т 80. – № 10. – С. 1914–1919.</w:t>
      </w:r>
    </w:p>
    <w:p w:rsidR="00CD61C9" w:rsidRPr="0059636C" w:rsidRDefault="00CD61C9" w:rsidP="005D4018">
      <w:pPr>
        <w:spacing w:after="0" w:line="360" w:lineRule="auto"/>
        <w:ind w:firstLine="720"/>
        <w:jc w:val="both"/>
        <w:rPr>
          <w:rFonts w:ascii="Times New Roman" w:hAnsi="Times New Roman" w:cs="Times New Roman"/>
          <w:sz w:val="24"/>
          <w:szCs w:val="24"/>
          <w:lang w:val="en-US" w:eastAsia="ru-RU"/>
        </w:rPr>
      </w:pPr>
      <w:r w:rsidRPr="0059636C">
        <w:rPr>
          <w:rFonts w:ascii="Times New Roman" w:hAnsi="Times New Roman" w:cs="Times New Roman"/>
          <w:sz w:val="24"/>
          <w:szCs w:val="24"/>
          <w:lang w:val="en-US"/>
        </w:rPr>
        <w:t xml:space="preserve">66 </w:t>
      </w:r>
      <w:r w:rsidR="00C84365" w:rsidRPr="0059636C">
        <w:rPr>
          <w:rFonts w:ascii="Times New Roman" w:hAnsi="Times New Roman" w:cs="Times New Roman"/>
          <w:sz w:val="24"/>
          <w:szCs w:val="24"/>
          <w:lang w:val="en-US" w:eastAsia="ru-RU"/>
        </w:rPr>
        <w:t xml:space="preserve">Voigt </w:t>
      </w:r>
      <w:r w:rsidRPr="0059636C">
        <w:rPr>
          <w:rFonts w:ascii="Times New Roman" w:hAnsi="Times New Roman" w:cs="Times New Roman"/>
          <w:sz w:val="24"/>
          <w:szCs w:val="24"/>
          <w:lang w:val="en-US" w:eastAsia="ru-RU"/>
        </w:rPr>
        <w:t xml:space="preserve">A., </w:t>
      </w:r>
      <w:r w:rsidR="00C84365" w:rsidRPr="0059636C">
        <w:rPr>
          <w:rFonts w:ascii="Times New Roman" w:hAnsi="Times New Roman" w:cs="Times New Roman"/>
          <w:sz w:val="24"/>
          <w:szCs w:val="24"/>
          <w:lang w:val="en-US" w:eastAsia="ru-RU"/>
        </w:rPr>
        <w:t xml:space="preserve">Lichtenfeld </w:t>
      </w:r>
      <w:r w:rsidRPr="0059636C">
        <w:rPr>
          <w:rFonts w:ascii="Times New Roman" w:hAnsi="Times New Roman" w:cs="Times New Roman"/>
          <w:sz w:val="24"/>
          <w:szCs w:val="24"/>
          <w:lang w:val="en-US" w:eastAsia="ru-RU"/>
        </w:rPr>
        <w:t xml:space="preserve">H., </w:t>
      </w:r>
      <w:r w:rsidR="00C84365" w:rsidRPr="0059636C">
        <w:rPr>
          <w:rFonts w:ascii="Times New Roman" w:hAnsi="Times New Roman" w:cs="Times New Roman"/>
          <w:sz w:val="24"/>
          <w:szCs w:val="24"/>
          <w:lang w:val="en-US" w:eastAsia="ru-RU"/>
        </w:rPr>
        <w:t xml:space="preserve">Sukhorukov </w:t>
      </w:r>
      <w:r w:rsidRPr="0059636C">
        <w:rPr>
          <w:rFonts w:ascii="Times New Roman" w:hAnsi="Times New Roman" w:cs="Times New Roman"/>
          <w:sz w:val="24"/>
          <w:szCs w:val="24"/>
          <w:lang w:val="en-US" w:eastAsia="ru-RU"/>
        </w:rPr>
        <w:t>G.</w:t>
      </w:r>
      <w:r w:rsidR="0038091F">
        <w:rPr>
          <w:rFonts w:ascii="Times New Roman" w:hAnsi="Times New Roman" w:cs="Times New Roman"/>
          <w:sz w:val="24"/>
          <w:szCs w:val="24"/>
          <w:lang w:val="en-US" w:eastAsia="ru-RU"/>
        </w:rPr>
        <w:t>,</w:t>
      </w:r>
      <w:r w:rsidRPr="0059636C">
        <w:rPr>
          <w:rFonts w:ascii="Times New Roman" w:hAnsi="Times New Roman" w:cs="Times New Roman"/>
          <w:sz w:val="24"/>
          <w:szCs w:val="24"/>
          <w:lang w:val="en-US" w:eastAsia="ru-RU"/>
        </w:rPr>
        <w:t xml:space="preserve"> et</w:t>
      </w:r>
      <w:r w:rsidR="0038091F">
        <w:rPr>
          <w:rFonts w:ascii="Times New Roman" w:hAnsi="Times New Roman" w:cs="Times New Roman"/>
          <w:sz w:val="24"/>
          <w:szCs w:val="24"/>
          <w:lang w:val="en-US" w:eastAsia="ru-RU"/>
        </w:rPr>
        <w:t>.</w:t>
      </w:r>
      <w:r w:rsidRPr="0059636C">
        <w:rPr>
          <w:rFonts w:ascii="Times New Roman" w:hAnsi="Times New Roman" w:cs="Times New Roman"/>
          <w:sz w:val="24"/>
          <w:szCs w:val="24"/>
          <w:lang w:val="en-US" w:eastAsia="ru-RU"/>
        </w:rPr>
        <w:t xml:space="preserve"> a</w:t>
      </w:r>
      <w:r w:rsidR="0038091F">
        <w:rPr>
          <w:rFonts w:ascii="Times New Roman" w:hAnsi="Times New Roman" w:cs="Times New Roman"/>
          <w:sz w:val="24"/>
          <w:szCs w:val="24"/>
          <w:lang w:val="en-US" w:eastAsia="ru-RU"/>
        </w:rPr>
        <w:t>l</w:t>
      </w:r>
      <w:r w:rsidRPr="0059636C">
        <w:rPr>
          <w:rFonts w:ascii="Times New Roman" w:hAnsi="Times New Roman" w:cs="Times New Roman"/>
          <w:sz w:val="24"/>
          <w:szCs w:val="24"/>
          <w:lang w:val="en-US" w:eastAsia="ru-RU"/>
        </w:rPr>
        <w:t xml:space="preserve">l. // </w:t>
      </w:r>
      <w:r w:rsidR="00C84365" w:rsidRPr="0059636C">
        <w:rPr>
          <w:rFonts w:ascii="Times New Roman" w:hAnsi="Times New Roman" w:cs="Times New Roman"/>
          <w:sz w:val="24"/>
          <w:szCs w:val="24"/>
          <w:lang w:val="en-US" w:eastAsia="ru-RU"/>
        </w:rPr>
        <w:t>Membrane filtration for microencapsulation and microcapsules fabrication by layer-by-layer polyelectrolyte adsorption</w:t>
      </w:r>
      <w:r w:rsidR="00C84365">
        <w:rPr>
          <w:rFonts w:ascii="Times New Roman" w:hAnsi="Times New Roman" w:cs="Times New Roman"/>
          <w:sz w:val="24"/>
          <w:szCs w:val="24"/>
          <w:lang w:val="en-US" w:eastAsia="ru-RU"/>
        </w:rPr>
        <w:t xml:space="preserve"> //</w:t>
      </w:r>
      <w:r w:rsidR="00C84365" w:rsidRPr="0059636C">
        <w:rPr>
          <w:rFonts w:ascii="Times New Roman" w:hAnsi="Times New Roman" w:cs="Times New Roman"/>
          <w:sz w:val="24"/>
          <w:szCs w:val="24"/>
          <w:lang w:val="en-US" w:eastAsia="ru-RU"/>
        </w:rPr>
        <w:t xml:space="preserve"> </w:t>
      </w:r>
      <w:r w:rsidRPr="0059636C">
        <w:rPr>
          <w:rFonts w:ascii="Times New Roman" w:hAnsi="Times New Roman" w:cs="Times New Roman"/>
          <w:sz w:val="24"/>
          <w:szCs w:val="24"/>
          <w:lang w:val="en-US" w:eastAsia="ru-RU"/>
        </w:rPr>
        <w:t xml:space="preserve">Ind. Eng. Chem. Res. </w:t>
      </w:r>
      <w:r w:rsidR="00C84365">
        <w:rPr>
          <w:rFonts w:ascii="Times New Roman" w:hAnsi="Times New Roman" w:cs="Times New Roman"/>
          <w:sz w:val="24"/>
          <w:szCs w:val="24"/>
          <w:lang w:val="en-US" w:eastAsia="ru-RU"/>
        </w:rPr>
        <w:t xml:space="preserve">- </w:t>
      </w:r>
      <w:r w:rsidRPr="0059636C">
        <w:rPr>
          <w:rFonts w:ascii="Times New Roman" w:hAnsi="Times New Roman" w:cs="Times New Roman"/>
          <w:sz w:val="24"/>
          <w:szCs w:val="24"/>
          <w:lang w:val="en-US" w:eastAsia="ru-RU"/>
        </w:rPr>
        <w:t xml:space="preserve">1999. - Vol. 38, </w:t>
      </w:r>
      <w:r w:rsidR="00C84365">
        <w:rPr>
          <w:rFonts w:ascii="Times New Roman" w:hAnsi="Times New Roman" w:cs="Times New Roman"/>
          <w:sz w:val="24"/>
          <w:szCs w:val="24"/>
          <w:lang w:val="en-US" w:eastAsia="ru-RU"/>
        </w:rPr>
        <w:t xml:space="preserve">- </w:t>
      </w:r>
      <w:r w:rsidR="00C84365" w:rsidRPr="0038091F">
        <w:rPr>
          <w:rFonts w:ascii="Times New Roman" w:hAnsi="Times New Roman" w:cs="Times New Roman"/>
          <w:sz w:val="24"/>
          <w:szCs w:val="24"/>
          <w:lang w:val="en-US"/>
        </w:rPr>
        <w:t>№</w:t>
      </w:r>
      <w:r w:rsidRPr="0059636C">
        <w:rPr>
          <w:rFonts w:ascii="Times New Roman" w:hAnsi="Times New Roman" w:cs="Times New Roman"/>
          <w:sz w:val="24"/>
          <w:szCs w:val="24"/>
          <w:lang w:val="en-US" w:eastAsia="ru-RU"/>
        </w:rPr>
        <w:t xml:space="preserve"> 10. — P. 4037-4043.</w:t>
      </w:r>
    </w:p>
    <w:p w:rsidR="00CD61C9" w:rsidRPr="0059636C"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eastAsia="ru-RU"/>
        </w:rPr>
        <w:lastRenderedPageBreak/>
        <w:t xml:space="preserve">67 </w:t>
      </w:r>
      <w:r w:rsidR="0038091F" w:rsidRPr="0038091F">
        <w:rPr>
          <w:rFonts w:ascii="Times New Roman" w:hAnsi="Times New Roman" w:cs="Times New Roman"/>
          <w:sz w:val="24"/>
          <w:szCs w:val="24"/>
          <w:lang w:val="en-US"/>
        </w:rPr>
        <w:t>Donath E., Sukhorukov G.B., Caruso F., et. all.</w:t>
      </w:r>
      <w:r w:rsidR="0038091F" w:rsidRPr="0038091F">
        <w:rPr>
          <w:rFonts w:ascii="Times New Roman" w:hAnsi="Times New Roman" w:cs="Times New Roman"/>
          <w:color w:val="000000"/>
          <w:sz w:val="24"/>
          <w:szCs w:val="24"/>
          <w:lang w:val="en-US"/>
        </w:rPr>
        <w:t xml:space="preserve"> Novel Hollow Polymer Shells by Colloid-Templated Assembly of Polyelectrolytes</w:t>
      </w:r>
      <w:r w:rsidR="0038091F" w:rsidRPr="0038091F">
        <w:rPr>
          <w:rFonts w:ascii="Times New Roman" w:hAnsi="Times New Roman" w:cs="Times New Roman"/>
          <w:sz w:val="24"/>
          <w:szCs w:val="24"/>
          <w:lang w:val="en-US"/>
        </w:rPr>
        <w:t xml:space="preserve"> // Angew. Chem. Int. Ed. – 1998. – Vol. 37. № 16. – </w:t>
      </w:r>
      <w:r w:rsidR="0038091F" w:rsidRPr="0038091F">
        <w:rPr>
          <w:rFonts w:ascii="Times New Roman" w:hAnsi="Times New Roman" w:cs="Times New Roman"/>
          <w:sz w:val="24"/>
          <w:szCs w:val="24"/>
        </w:rPr>
        <w:t>Р</w:t>
      </w:r>
      <w:r w:rsidR="0038091F" w:rsidRPr="0038091F">
        <w:rPr>
          <w:rFonts w:ascii="Times New Roman" w:hAnsi="Times New Roman" w:cs="Times New Roman"/>
          <w:sz w:val="24"/>
          <w:szCs w:val="24"/>
          <w:lang w:val="en-US"/>
        </w:rPr>
        <w:t>. 2202–2205.</w:t>
      </w:r>
    </w:p>
    <w:p w:rsidR="00CD61C9" w:rsidRPr="0059636C" w:rsidRDefault="00CD61C9" w:rsidP="005D4018">
      <w:pPr>
        <w:spacing w:after="0" w:line="360" w:lineRule="auto"/>
        <w:ind w:firstLine="720"/>
        <w:jc w:val="both"/>
        <w:rPr>
          <w:rFonts w:ascii="Times New Roman" w:hAnsi="Times New Roman" w:cs="Times New Roman"/>
          <w:sz w:val="24"/>
          <w:szCs w:val="24"/>
          <w:lang w:val="en-US" w:eastAsia="ru-RU"/>
        </w:rPr>
      </w:pPr>
      <w:r w:rsidRPr="0059636C">
        <w:rPr>
          <w:rFonts w:ascii="Times New Roman" w:hAnsi="Times New Roman" w:cs="Times New Roman"/>
          <w:sz w:val="24"/>
          <w:szCs w:val="24"/>
          <w:lang w:val="en-US"/>
        </w:rPr>
        <w:t xml:space="preserve">68 </w:t>
      </w:r>
      <w:r w:rsidR="0038091F" w:rsidRPr="0059636C">
        <w:rPr>
          <w:rFonts w:ascii="Times New Roman" w:hAnsi="Times New Roman" w:cs="Times New Roman"/>
          <w:sz w:val="24"/>
          <w:szCs w:val="24"/>
          <w:lang w:val="en-US" w:eastAsia="ru-RU"/>
        </w:rPr>
        <w:t xml:space="preserve">Volodkin </w:t>
      </w:r>
      <w:r w:rsidRPr="0059636C">
        <w:rPr>
          <w:rFonts w:ascii="Times New Roman" w:hAnsi="Times New Roman" w:cs="Times New Roman"/>
          <w:sz w:val="24"/>
          <w:szCs w:val="24"/>
          <w:lang w:val="en-US" w:eastAsia="ru-RU"/>
        </w:rPr>
        <w:t xml:space="preserve">D.V., </w:t>
      </w:r>
      <w:r w:rsidR="0038091F" w:rsidRPr="0059636C">
        <w:rPr>
          <w:rFonts w:ascii="Times New Roman" w:hAnsi="Times New Roman" w:cs="Times New Roman"/>
          <w:sz w:val="24"/>
          <w:szCs w:val="24"/>
          <w:lang w:val="en-US" w:eastAsia="ru-RU"/>
        </w:rPr>
        <w:t xml:space="preserve">Petrov </w:t>
      </w:r>
      <w:r w:rsidR="0038091F">
        <w:rPr>
          <w:rFonts w:ascii="Times New Roman" w:hAnsi="Times New Roman" w:cs="Times New Roman"/>
          <w:sz w:val="24"/>
          <w:szCs w:val="24"/>
          <w:lang w:val="en-US" w:eastAsia="ru-RU"/>
        </w:rPr>
        <w:t>A.</w:t>
      </w:r>
      <w:r w:rsidRPr="0059636C">
        <w:rPr>
          <w:rFonts w:ascii="Times New Roman" w:hAnsi="Times New Roman" w:cs="Times New Roman"/>
          <w:sz w:val="24"/>
          <w:szCs w:val="24"/>
          <w:lang w:val="en-US" w:eastAsia="ru-RU"/>
        </w:rPr>
        <w:t xml:space="preserve">I., </w:t>
      </w:r>
      <w:r w:rsidR="0038091F" w:rsidRPr="0059636C">
        <w:rPr>
          <w:rFonts w:ascii="Times New Roman" w:hAnsi="Times New Roman" w:cs="Times New Roman"/>
          <w:sz w:val="24"/>
          <w:szCs w:val="24"/>
          <w:lang w:val="en-US" w:eastAsia="ru-RU"/>
        </w:rPr>
        <w:t xml:space="preserve">Prevot </w:t>
      </w:r>
      <w:r w:rsidRPr="0059636C">
        <w:rPr>
          <w:rFonts w:ascii="Times New Roman" w:hAnsi="Times New Roman" w:cs="Times New Roman"/>
          <w:sz w:val="24"/>
          <w:szCs w:val="24"/>
          <w:lang w:val="en-US" w:eastAsia="ru-RU"/>
        </w:rPr>
        <w:t xml:space="preserve">M., </w:t>
      </w:r>
      <w:r w:rsidR="0038091F" w:rsidRPr="0059636C">
        <w:rPr>
          <w:rFonts w:ascii="Times New Roman" w:hAnsi="Times New Roman" w:cs="Times New Roman"/>
          <w:sz w:val="24"/>
          <w:szCs w:val="24"/>
          <w:lang w:val="en-US" w:eastAsia="ru-RU"/>
        </w:rPr>
        <w:t xml:space="preserve">Sukhorukov </w:t>
      </w:r>
      <w:r w:rsidR="0038091F">
        <w:rPr>
          <w:rFonts w:ascii="Times New Roman" w:hAnsi="Times New Roman" w:cs="Times New Roman"/>
          <w:sz w:val="24"/>
          <w:szCs w:val="24"/>
          <w:lang w:val="en-US" w:eastAsia="ru-RU"/>
        </w:rPr>
        <w:t>G.</w:t>
      </w:r>
      <w:r w:rsidRPr="0059636C">
        <w:rPr>
          <w:rFonts w:ascii="Times New Roman" w:hAnsi="Times New Roman" w:cs="Times New Roman"/>
          <w:sz w:val="24"/>
          <w:szCs w:val="24"/>
          <w:lang w:val="en-US" w:eastAsia="ru-RU"/>
        </w:rPr>
        <w:t xml:space="preserve">B. </w:t>
      </w:r>
      <w:r w:rsidR="0038091F" w:rsidRPr="0059636C">
        <w:rPr>
          <w:rFonts w:ascii="Times New Roman" w:hAnsi="Times New Roman" w:cs="Times New Roman"/>
          <w:sz w:val="24"/>
          <w:szCs w:val="24"/>
          <w:lang w:val="en-US" w:eastAsia="ru-RU"/>
        </w:rPr>
        <w:t xml:space="preserve">Matrix polyelectrolyte microcapsules: New system for macromolecule encapsulation </w:t>
      </w:r>
      <w:r w:rsidR="0038091F">
        <w:rPr>
          <w:rFonts w:ascii="Times New Roman" w:hAnsi="Times New Roman" w:cs="Times New Roman"/>
          <w:sz w:val="24"/>
          <w:szCs w:val="24"/>
          <w:lang w:val="en-US" w:eastAsia="ru-RU"/>
        </w:rPr>
        <w:t>// Langm</w:t>
      </w:r>
      <w:r w:rsidRPr="0059636C">
        <w:rPr>
          <w:rFonts w:ascii="Times New Roman" w:hAnsi="Times New Roman" w:cs="Times New Roman"/>
          <w:sz w:val="24"/>
          <w:szCs w:val="24"/>
          <w:lang w:val="en-US" w:eastAsia="ru-RU"/>
        </w:rPr>
        <w:t xml:space="preserve">uir. </w:t>
      </w:r>
      <w:r w:rsidR="0038091F">
        <w:rPr>
          <w:rFonts w:ascii="Times New Roman" w:hAnsi="Times New Roman" w:cs="Times New Roman"/>
          <w:sz w:val="24"/>
          <w:szCs w:val="24"/>
          <w:lang w:val="en-US" w:eastAsia="ru-RU"/>
        </w:rPr>
        <w:t>- 2004. — Vol. 20. — P</w:t>
      </w:r>
      <w:r w:rsidRPr="0059636C">
        <w:rPr>
          <w:rFonts w:ascii="Times New Roman" w:hAnsi="Times New Roman" w:cs="Times New Roman"/>
          <w:sz w:val="24"/>
          <w:szCs w:val="24"/>
          <w:lang w:val="en-US" w:eastAsia="ru-RU"/>
        </w:rPr>
        <w:t>. 3398-3406.</w:t>
      </w:r>
    </w:p>
    <w:p w:rsidR="00CD61C9" w:rsidRPr="0038091F" w:rsidRDefault="00CD61C9" w:rsidP="005D4018">
      <w:pPr>
        <w:spacing w:after="0" w:line="360" w:lineRule="auto"/>
        <w:ind w:firstLine="720"/>
        <w:jc w:val="both"/>
        <w:rPr>
          <w:rFonts w:ascii="Times New Roman" w:hAnsi="Times New Roman" w:cs="Times New Roman"/>
          <w:sz w:val="24"/>
          <w:szCs w:val="24"/>
        </w:rPr>
      </w:pPr>
      <w:r w:rsidRPr="0059636C">
        <w:rPr>
          <w:rFonts w:ascii="Times New Roman" w:hAnsi="Times New Roman" w:cs="Times New Roman"/>
          <w:sz w:val="24"/>
          <w:szCs w:val="24"/>
          <w:lang w:eastAsia="ru-RU"/>
        </w:rPr>
        <w:t xml:space="preserve">69 </w:t>
      </w:r>
      <w:r w:rsidR="0038091F" w:rsidRPr="003F2C53">
        <w:rPr>
          <w:rFonts w:ascii="Times New Roman" w:hAnsi="Times New Roman" w:cs="Times New Roman"/>
          <w:sz w:val="24"/>
          <w:szCs w:val="24"/>
        </w:rPr>
        <w:t xml:space="preserve">Казакова Л.И., Дубровский А.В., Мошков Д.А., </w:t>
      </w:r>
      <w:r w:rsidR="0038091F">
        <w:rPr>
          <w:rFonts w:ascii="Times New Roman" w:hAnsi="Times New Roman" w:cs="Times New Roman"/>
          <w:sz w:val="24"/>
          <w:szCs w:val="24"/>
        </w:rPr>
        <w:t>Шабарчина Л.И</w:t>
      </w:r>
      <w:r w:rsidR="0038091F" w:rsidRPr="003F2C53">
        <w:rPr>
          <w:rFonts w:ascii="Times New Roman" w:hAnsi="Times New Roman" w:cs="Times New Roman"/>
          <w:sz w:val="24"/>
          <w:szCs w:val="24"/>
        </w:rPr>
        <w:t>.</w:t>
      </w:r>
      <w:r w:rsidR="0038091F">
        <w:rPr>
          <w:rFonts w:ascii="Times New Roman" w:hAnsi="Times New Roman" w:cs="Times New Roman"/>
          <w:sz w:val="24"/>
          <w:szCs w:val="24"/>
        </w:rPr>
        <w:t>, Сухоруков Б.И.</w:t>
      </w:r>
      <w:r w:rsidR="0038091F" w:rsidRPr="003F2C53">
        <w:rPr>
          <w:rFonts w:ascii="Times New Roman" w:hAnsi="Times New Roman" w:cs="Times New Roman"/>
          <w:sz w:val="24"/>
          <w:szCs w:val="24"/>
        </w:rPr>
        <w:t xml:space="preserve">  </w:t>
      </w:r>
      <w:r w:rsidR="0038091F">
        <w:rPr>
          <w:rFonts w:ascii="Times New Roman" w:hAnsi="Times New Roman" w:cs="Times New Roman"/>
          <w:sz w:val="24"/>
          <w:szCs w:val="24"/>
        </w:rPr>
        <w:t xml:space="preserve">Электронно-микроскопическое исследование структуры полиэлектролитных микрокапсул, содержащих и не содержащих белок </w:t>
      </w:r>
      <w:r w:rsidR="0038091F" w:rsidRPr="003F2C53">
        <w:rPr>
          <w:rFonts w:ascii="Times New Roman" w:hAnsi="Times New Roman" w:cs="Times New Roman"/>
          <w:sz w:val="24"/>
          <w:szCs w:val="24"/>
        </w:rPr>
        <w:t>// Биофизика. – 2007. – Т. 52. – № 5. – С. 850–854.</w:t>
      </w:r>
    </w:p>
    <w:p w:rsidR="00CD61C9" w:rsidRPr="0038091F"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t xml:space="preserve">70 </w:t>
      </w:r>
      <w:r w:rsidR="0038091F" w:rsidRPr="0038091F">
        <w:rPr>
          <w:rFonts w:ascii="Times New Roman" w:hAnsi="Times New Roman" w:cs="Times New Roman"/>
          <w:sz w:val="24"/>
          <w:szCs w:val="24"/>
          <w:lang w:val="en-US"/>
        </w:rPr>
        <w:t xml:space="preserve">Kazakova L.I., Shabarchina L.I., Sukhorukov G.B. </w:t>
      </w:r>
      <w:r w:rsidR="0038091F">
        <w:rPr>
          <w:rFonts w:ascii="Times New Roman" w:hAnsi="Times New Roman" w:cs="Times New Roman"/>
          <w:sz w:val="24"/>
          <w:szCs w:val="24"/>
          <w:lang w:val="en-US"/>
        </w:rPr>
        <w:t xml:space="preserve">Co-encapsulation of enzyme and sensitive dye </w:t>
      </w:r>
      <w:r w:rsidR="0038091F" w:rsidRPr="0038091F">
        <w:rPr>
          <w:rFonts w:ascii="Times New Roman" w:hAnsi="Times New Roman" w:cs="Times New Roman"/>
          <w:sz w:val="24"/>
          <w:szCs w:val="24"/>
          <w:lang w:val="en-US"/>
        </w:rPr>
        <w:t>as a tool for fabrication o</w:t>
      </w:r>
      <w:r w:rsidR="0038091F">
        <w:rPr>
          <w:rFonts w:ascii="Times New Roman" w:hAnsi="Times New Roman" w:cs="Times New Roman"/>
          <w:sz w:val="24"/>
          <w:szCs w:val="24"/>
          <w:lang w:val="en-US"/>
        </w:rPr>
        <w:t xml:space="preserve">f microcapsule based sensor for urea </w:t>
      </w:r>
      <w:r w:rsidR="0038091F" w:rsidRPr="0038091F">
        <w:rPr>
          <w:rFonts w:ascii="Times New Roman" w:hAnsi="Times New Roman" w:cs="Times New Roman"/>
          <w:sz w:val="24"/>
          <w:szCs w:val="24"/>
          <w:lang w:val="en-US"/>
        </w:rPr>
        <w:t xml:space="preserve">measuring // Physical </w:t>
      </w:r>
      <w:r w:rsidR="0038091F" w:rsidRPr="0038091F">
        <w:rPr>
          <w:rFonts w:ascii="Times New Roman" w:hAnsi="Times New Roman" w:cs="Times New Roman"/>
          <w:sz w:val="24"/>
          <w:szCs w:val="24"/>
        </w:rPr>
        <w:t>С</w:t>
      </w:r>
      <w:r w:rsidR="0038091F" w:rsidRPr="0038091F">
        <w:rPr>
          <w:rFonts w:ascii="Times New Roman" w:hAnsi="Times New Roman" w:cs="Times New Roman"/>
          <w:sz w:val="24"/>
          <w:szCs w:val="24"/>
          <w:lang w:val="en-US"/>
        </w:rPr>
        <w:t xml:space="preserve">hemistry Chemical Physics. – 2011. – № 13. – </w:t>
      </w:r>
      <w:r w:rsidR="0038091F" w:rsidRPr="0038091F">
        <w:rPr>
          <w:rFonts w:ascii="Times New Roman" w:hAnsi="Times New Roman" w:cs="Times New Roman"/>
          <w:sz w:val="24"/>
          <w:szCs w:val="24"/>
        </w:rPr>
        <w:t>Р</w:t>
      </w:r>
      <w:r w:rsidR="0038091F" w:rsidRPr="0038091F">
        <w:rPr>
          <w:rFonts w:ascii="Times New Roman" w:hAnsi="Times New Roman" w:cs="Times New Roman"/>
          <w:sz w:val="24"/>
          <w:szCs w:val="24"/>
          <w:lang w:val="en-US"/>
        </w:rPr>
        <w:t>. 11110–11117.</w:t>
      </w:r>
    </w:p>
    <w:p w:rsidR="00CD61C9" w:rsidRPr="001D68E7"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t xml:space="preserve">71 </w:t>
      </w:r>
      <w:r w:rsidR="001D68E7" w:rsidRPr="001D68E7">
        <w:rPr>
          <w:rFonts w:ascii="Times New Roman" w:hAnsi="Times New Roman" w:cs="Times New Roman"/>
          <w:sz w:val="24"/>
          <w:szCs w:val="24"/>
          <w:lang w:val="en-US"/>
        </w:rPr>
        <w:t>Del Mercato L.L., Abbasi A.Z., Ochs M., Parak W.J. Multiplexed sensing of ions with barcoded polyelectrolyte capsules</w:t>
      </w:r>
      <w:r w:rsidR="001D68E7" w:rsidRPr="001D68E7">
        <w:rPr>
          <w:rFonts w:ascii="Arial" w:hAnsi="Arial" w:cs="Arial"/>
          <w:color w:val="000000"/>
          <w:sz w:val="34"/>
          <w:szCs w:val="34"/>
          <w:lang w:val="en-US"/>
        </w:rPr>
        <w:t xml:space="preserve"> </w:t>
      </w:r>
      <w:r w:rsidR="001D68E7" w:rsidRPr="001D68E7">
        <w:rPr>
          <w:rFonts w:ascii="Times New Roman" w:hAnsi="Times New Roman" w:cs="Times New Roman"/>
          <w:sz w:val="24"/>
          <w:szCs w:val="24"/>
          <w:lang w:val="en-US"/>
        </w:rPr>
        <w:t xml:space="preserve">// ACS Nano. – 2011. – Vol. 5. – № 12. – </w:t>
      </w:r>
      <w:r w:rsidR="001D68E7" w:rsidRPr="001D68E7">
        <w:rPr>
          <w:rFonts w:ascii="Times New Roman" w:hAnsi="Times New Roman" w:cs="Times New Roman"/>
          <w:sz w:val="24"/>
          <w:szCs w:val="24"/>
        </w:rPr>
        <w:t>Р</w:t>
      </w:r>
      <w:r w:rsidR="001D68E7" w:rsidRPr="001D68E7">
        <w:rPr>
          <w:rFonts w:ascii="Times New Roman" w:hAnsi="Times New Roman" w:cs="Times New Roman"/>
          <w:sz w:val="24"/>
          <w:szCs w:val="24"/>
          <w:lang w:val="en-US"/>
        </w:rPr>
        <w:t>. 9 668–9 674.</w:t>
      </w:r>
    </w:p>
    <w:p w:rsidR="00CD61C9" w:rsidRPr="0059636C"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t xml:space="preserve">72 </w:t>
      </w:r>
      <w:r w:rsidR="001D68E7" w:rsidRPr="001D68E7">
        <w:rPr>
          <w:rFonts w:ascii="Times New Roman" w:hAnsi="Times New Roman" w:cs="Times New Roman"/>
          <w:sz w:val="24"/>
          <w:szCs w:val="24"/>
          <w:lang w:val="en-US"/>
        </w:rPr>
        <w:t>De Koker S., De Cock L.J., Rivera-Gil P., et. all. Polymeric multilayer caps</w:t>
      </w:r>
      <w:r w:rsidR="001D68E7">
        <w:rPr>
          <w:rFonts w:ascii="Times New Roman" w:hAnsi="Times New Roman" w:cs="Times New Roman"/>
          <w:sz w:val="24"/>
          <w:szCs w:val="24"/>
          <w:lang w:val="en-US"/>
        </w:rPr>
        <w:t>ules delivering biotherapeutics</w:t>
      </w:r>
      <w:r w:rsidR="001D68E7" w:rsidRPr="001D68E7">
        <w:rPr>
          <w:rFonts w:ascii="Times New Roman" w:hAnsi="Times New Roman" w:cs="Times New Roman"/>
          <w:sz w:val="24"/>
          <w:szCs w:val="24"/>
          <w:lang w:val="en-US"/>
        </w:rPr>
        <w:t xml:space="preserve"> // Adv. Drug Delivery Reviews. – 2011. – Vol. 63. – № 9. – </w:t>
      </w:r>
      <w:r w:rsidR="001D68E7" w:rsidRPr="00B5026D">
        <w:rPr>
          <w:rFonts w:ascii="Times New Roman" w:hAnsi="Times New Roman" w:cs="Times New Roman"/>
          <w:sz w:val="24"/>
          <w:szCs w:val="24"/>
        </w:rPr>
        <w:t>Р</w:t>
      </w:r>
      <w:r w:rsidR="001D68E7" w:rsidRPr="001D68E7">
        <w:rPr>
          <w:rFonts w:ascii="Times New Roman" w:hAnsi="Times New Roman" w:cs="Times New Roman"/>
          <w:sz w:val="24"/>
          <w:szCs w:val="24"/>
          <w:lang w:val="en-US"/>
        </w:rPr>
        <w:t>. 748–761.</w:t>
      </w:r>
    </w:p>
    <w:p w:rsidR="00CD61C9" w:rsidRPr="001D68E7"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t xml:space="preserve">73 </w:t>
      </w:r>
      <w:r w:rsidR="001D68E7" w:rsidRPr="001D68E7">
        <w:rPr>
          <w:rFonts w:ascii="Times New Roman" w:hAnsi="Times New Roman" w:cs="Times New Roman"/>
          <w:sz w:val="24"/>
          <w:szCs w:val="24"/>
          <w:lang w:val="en-US"/>
        </w:rPr>
        <w:t xml:space="preserve">De Geest B.G., Jonas A.M., Demeester J., De Smedt S.C. Glucose-responsive polyelectrolyte capsules // Langmuir. – 2006. – Vol. 22. – № 11. – </w:t>
      </w:r>
      <w:r w:rsidR="001D68E7" w:rsidRPr="00BF4A77">
        <w:rPr>
          <w:rFonts w:ascii="Times New Roman" w:hAnsi="Times New Roman" w:cs="Times New Roman"/>
          <w:sz w:val="24"/>
          <w:szCs w:val="24"/>
        </w:rPr>
        <w:t>Р</w:t>
      </w:r>
      <w:r w:rsidR="001D68E7" w:rsidRPr="001D68E7">
        <w:rPr>
          <w:rFonts w:ascii="Times New Roman" w:hAnsi="Times New Roman" w:cs="Times New Roman"/>
          <w:sz w:val="24"/>
          <w:szCs w:val="24"/>
          <w:lang w:val="en-US"/>
        </w:rPr>
        <w:t>. 5070–5074.</w:t>
      </w:r>
    </w:p>
    <w:p w:rsidR="00CD61C9" w:rsidRPr="0059636C"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t xml:space="preserve">74 </w:t>
      </w:r>
      <w:r w:rsidR="001D68E7" w:rsidRPr="001D68E7">
        <w:rPr>
          <w:rFonts w:ascii="Times New Roman" w:hAnsi="Times New Roman" w:cs="Times New Roman"/>
          <w:sz w:val="24"/>
          <w:szCs w:val="24"/>
          <w:lang w:val="en-US"/>
        </w:rPr>
        <w:t xml:space="preserve">De Koker S., De Geest B.J., Singh S.K., et. all. </w:t>
      </w:r>
      <w:r w:rsidR="001D68E7" w:rsidRPr="001D68E7">
        <w:rPr>
          <w:rFonts w:ascii="Times New Roman" w:hAnsi="Times New Roman" w:cs="Times New Roman"/>
          <w:lang w:val="en-US"/>
        </w:rPr>
        <w:t>Polyelectrolyte microcapsules as antigen delivery vehicles to dendritic cells: uptake, processing, and cross-presentation of encapsulated antigens</w:t>
      </w:r>
      <w:r w:rsidR="001D68E7" w:rsidRPr="001D68E7">
        <w:rPr>
          <w:rFonts w:ascii="Times New Roman" w:hAnsi="Times New Roman" w:cs="Times New Roman"/>
          <w:sz w:val="24"/>
          <w:szCs w:val="24"/>
          <w:lang w:val="en-US"/>
        </w:rPr>
        <w:t xml:space="preserve"> // Angew. Chem. Int. Ed. – 2009. – Vol. 48. – </w:t>
      </w:r>
      <w:r w:rsidR="001D68E7" w:rsidRPr="001D68E7">
        <w:rPr>
          <w:rFonts w:ascii="Times New Roman" w:hAnsi="Times New Roman" w:cs="Times New Roman"/>
          <w:sz w:val="24"/>
          <w:szCs w:val="24"/>
        </w:rPr>
        <w:t>Р</w:t>
      </w:r>
      <w:r w:rsidR="001D68E7" w:rsidRPr="001D68E7">
        <w:rPr>
          <w:rFonts w:ascii="Times New Roman" w:hAnsi="Times New Roman" w:cs="Times New Roman"/>
          <w:sz w:val="24"/>
          <w:szCs w:val="24"/>
          <w:lang w:val="en-US"/>
        </w:rPr>
        <w:t>. 8485–8489.</w:t>
      </w:r>
    </w:p>
    <w:p w:rsidR="00CD61C9" w:rsidRPr="00991895" w:rsidRDefault="00CD61C9" w:rsidP="005D4018">
      <w:pPr>
        <w:spacing w:after="0" w:line="360" w:lineRule="auto"/>
        <w:ind w:firstLine="720"/>
        <w:jc w:val="both"/>
        <w:rPr>
          <w:rFonts w:ascii="Times New Roman" w:hAnsi="Times New Roman" w:cs="Times New Roman"/>
          <w:sz w:val="24"/>
          <w:szCs w:val="24"/>
        </w:rPr>
      </w:pPr>
      <w:r w:rsidRPr="005E4976">
        <w:rPr>
          <w:rFonts w:ascii="Times New Roman" w:hAnsi="Times New Roman" w:cs="Times New Roman"/>
          <w:sz w:val="24"/>
          <w:szCs w:val="24"/>
          <w:lang w:val="en-US"/>
        </w:rPr>
        <w:t xml:space="preserve">75 </w:t>
      </w:r>
      <w:r w:rsidR="001D68E7" w:rsidRPr="0076033A">
        <w:rPr>
          <w:rFonts w:ascii="Times New Roman" w:hAnsi="Times New Roman" w:cs="Times New Roman"/>
          <w:sz w:val="24"/>
          <w:szCs w:val="24"/>
        </w:rPr>
        <w:t>Бородина</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Т</w:t>
      </w:r>
      <w:r w:rsidR="001D68E7" w:rsidRPr="005E4976">
        <w:rPr>
          <w:rFonts w:ascii="Times New Roman" w:hAnsi="Times New Roman" w:cs="Times New Roman"/>
          <w:sz w:val="24"/>
          <w:szCs w:val="24"/>
          <w:lang w:val="en-US"/>
        </w:rPr>
        <w:t>.</w:t>
      </w:r>
      <w:r w:rsidR="001D68E7" w:rsidRPr="0076033A">
        <w:rPr>
          <w:rFonts w:ascii="Times New Roman" w:hAnsi="Times New Roman" w:cs="Times New Roman"/>
          <w:sz w:val="24"/>
          <w:szCs w:val="24"/>
        </w:rPr>
        <w:t>Н</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Румш</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Л</w:t>
      </w:r>
      <w:r w:rsidR="001D68E7" w:rsidRPr="005E4976">
        <w:rPr>
          <w:rFonts w:ascii="Times New Roman" w:hAnsi="Times New Roman" w:cs="Times New Roman"/>
          <w:sz w:val="24"/>
          <w:szCs w:val="24"/>
          <w:lang w:val="en-US"/>
        </w:rPr>
        <w:t>.</w:t>
      </w:r>
      <w:r w:rsidR="001D68E7" w:rsidRPr="0076033A">
        <w:rPr>
          <w:rFonts w:ascii="Times New Roman" w:hAnsi="Times New Roman" w:cs="Times New Roman"/>
          <w:sz w:val="24"/>
          <w:szCs w:val="24"/>
        </w:rPr>
        <w:t>Д</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Кунижев</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С</w:t>
      </w:r>
      <w:r w:rsidR="001D68E7" w:rsidRPr="005E4976">
        <w:rPr>
          <w:rFonts w:ascii="Times New Roman" w:hAnsi="Times New Roman" w:cs="Times New Roman"/>
          <w:sz w:val="24"/>
          <w:szCs w:val="24"/>
          <w:lang w:val="en-US"/>
        </w:rPr>
        <w:t>.</w:t>
      </w:r>
      <w:r w:rsidR="001D68E7" w:rsidRPr="0076033A">
        <w:rPr>
          <w:rFonts w:ascii="Times New Roman" w:hAnsi="Times New Roman" w:cs="Times New Roman"/>
          <w:sz w:val="24"/>
          <w:szCs w:val="24"/>
        </w:rPr>
        <w:t>М</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Сухоруко</w:t>
      </w:r>
      <w:r w:rsidR="001D68E7">
        <w:rPr>
          <w:rFonts w:ascii="Times New Roman" w:hAnsi="Times New Roman" w:cs="Times New Roman"/>
          <w:sz w:val="24"/>
          <w:szCs w:val="24"/>
        </w:rPr>
        <w:t>в</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Г</w:t>
      </w:r>
      <w:r w:rsidR="001D68E7" w:rsidRPr="005E4976">
        <w:rPr>
          <w:rFonts w:ascii="Times New Roman" w:hAnsi="Times New Roman" w:cs="Times New Roman"/>
          <w:sz w:val="24"/>
          <w:szCs w:val="24"/>
          <w:lang w:val="en-US"/>
        </w:rPr>
        <w:t>.</w:t>
      </w:r>
      <w:r w:rsidR="001D68E7" w:rsidRPr="0076033A">
        <w:rPr>
          <w:rFonts w:ascii="Times New Roman" w:hAnsi="Times New Roman" w:cs="Times New Roman"/>
          <w:sz w:val="24"/>
          <w:szCs w:val="24"/>
        </w:rPr>
        <w:t>Б</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Воронцов</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Г</w:t>
      </w:r>
      <w:r w:rsidR="001D68E7" w:rsidRPr="005E4976">
        <w:rPr>
          <w:rFonts w:ascii="Times New Roman" w:hAnsi="Times New Roman" w:cs="Times New Roman"/>
          <w:sz w:val="24"/>
          <w:szCs w:val="24"/>
          <w:lang w:val="en-US"/>
        </w:rPr>
        <w:t>.</w:t>
      </w:r>
      <w:r w:rsidR="001D68E7" w:rsidRPr="0076033A">
        <w:rPr>
          <w:rFonts w:ascii="Times New Roman" w:hAnsi="Times New Roman" w:cs="Times New Roman"/>
          <w:sz w:val="24"/>
          <w:szCs w:val="24"/>
        </w:rPr>
        <w:t>Н</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Фельдман</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Б</w:t>
      </w:r>
      <w:r w:rsidR="001D68E7" w:rsidRPr="005E4976">
        <w:rPr>
          <w:rFonts w:ascii="Times New Roman" w:hAnsi="Times New Roman" w:cs="Times New Roman"/>
          <w:sz w:val="24"/>
          <w:szCs w:val="24"/>
          <w:lang w:val="en-US"/>
        </w:rPr>
        <w:t>.</w:t>
      </w:r>
      <w:r w:rsidR="001D68E7" w:rsidRPr="0076033A">
        <w:rPr>
          <w:rFonts w:ascii="Times New Roman" w:hAnsi="Times New Roman" w:cs="Times New Roman"/>
          <w:sz w:val="24"/>
          <w:szCs w:val="24"/>
        </w:rPr>
        <w:t>М</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Марквичева</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Е</w:t>
      </w:r>
      <w:r w:rsidR="001D68E7" w:rsidRPr="005E4976">
        <w:rPr>
          <w:rFonts w:ascii="Times New Roman" w:hAnsi="Times New Roman" w:cs="Times New Roman"/>
          <w:sz w:val="24"/>
          <w:szCs w:val="24"/>
          <w:lang w:val="en-US"/>
        </w:rPr>
        <w:t>.</w:t>
      </w:r>
      <w:r w:rsidR="001D68E7" w:rsidRPr="0076033A">
        <w:rPr>
          <w:rFonts w:ascii="Times New Roman" w:hAnsi="Times New Roman" w:cs="Times New Roman"/>
          <w:sz w:val="24"/>
          <w:szCs w:val="24"/>
        </w:rPr>
        <w:t>А</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Полиэтектротитные</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микрокапсулы</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как</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системы</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доставки</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биологически</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активных</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веществ</w:t>
      </w:r>
      <w:r w:rsidR="001D68E7" w:rsidRPr="005E4976">
        <w:rPr>
          <w:rFonts w:ascii="Times New Roman" w:hAnsi="Times New Roman" w:cs="Times New Roman"/>
          <w:sz w:val="24"/>
          <w:szCs w:val="24"/>
          <w:lang w:val="en-US"/>
        </w:rPr>
        <w:t xml:space="preserve"> // </w:t>
      </w:r>
      <w:r w:rsidR="001D68E7" w:rsidRPr="0076033A">
        <w:rPr>
          <w:rFonts w:ascii="Times New Roman" w:hAnsi="Times New Roman" w:cs="Times New Roman"/>
          <w:sz w:val="24"/>
          <w:szCs w:val="24"/>
        </w:rPr>
        <w:t>Биомедицинская</w:t>
      </w:r>
      <w:r w:rsidR="001D68E7" w:rsidRPr="005E4976">
        <w:rPr>
          <w:rFonts w:ascii="Times New Roman" w:hAnsi="Times New Roman" w:cs="Times New Roman"/>
          <w:sz w:val="24"/>
          <w:szCs w:val="24"/>
          <w:lang w:val="en-US"/>
        </w:rPr>
        <w:t xml:space="preserve"> </w:t>
      </w:r>
      <w:r w:rsidR="001D68E7" w:rsidRPr="0076033A">
        <w:rPr>
          <w:rFonts w:ascii="Times New Roman" w:hAnsi="Times New Roman" w:cs="Times New Roman"/>
          <w:sz w:val="24"/>
          <w:szCs w:val="24"/>
        </w:rPr>
        <w:t>химия</w:t>
      </w:r>
      <w:r w:rsidR="001D68E7" w:rsidRPr="005E4976">
        <w:rPr>
          <w:rFonts w:ascii="Times New Roman" w:hAnsi="Times New Roman" w:cs="Times New Roman"/>
          <w:sz w:val="24"/>
          <w:szCs w:val="24"/>
          <w:lang w:val="en-US"/>
        </w:rPr>
        <w:t xml:space="preserve">. – 2007. – </w:t>
      </w:r>
      <w:r w:rsidR="001D68E7" w:rsidRPr="0076033A">
        <w:rPr>
          <w:rFonts w:ascii="Times New Roman" w:hAnsi="Times New Roman" w:cs="Times New Roman"/>
          <w:sz w:val="24"/>
          <w:szCs w:val="24"/>
        </w:rPr>
        <w:t>Т</w:t>
      </w:r>
      <w:r w:rsidR="001D68E7" w:rsidRPr="005E4976">
        <w:rPr>
          <w:rFonts w:ascii="Times New Roman" w:hAnsi="Times New Roman" w:cs="Times New Roman"/>
          <w:sz w:val="24"/>
          <w:szCs w:val="24"/>
          <w:lang w:val="en-US"/>
        </w:rPr>
        <w:t xml:space="preserve">.  </w:t>
      </w:r>
      <w:r w:rsidR="001D68E7" w:rsidRPr="00991895">
        <w:rPr>
          <w:rFonts w:ascii="Times New Roman" w:hAnsi="Times New Roman" w:cs="Times New Roman"/>
          <w:sz w:val="24"/>
          <w:szCs w:val="24"/>
        </w:rPr>
        <w:t xml:space="preserve">53. – № 5. – </w:t>
      </w:r>
      <w:r w:rsidR="001D68E7" w:rsidRPr="0076033A">
        <w:rPr>
          <w:rFonts w:ascii="Times New Roman" w:hAnsi="Times New Roman" w:cs="Times New Roman"/>
          <w:sz w:val="24"/>
          <w:szCs w:val="24"/>
        </w:rPr>
        <w:t>С</w:t>
      </w:r>
      <w:r w:rsidR="001D68E7" w:rsidRPr="00991895">
        <w:rPr>
          <w:rFonts w:ascii="Times New Roman" w:hAnsi="Times New Roman" w:cs="Times New Roman"/>
          <w:sz w:val="24"/>
          <w:szCs w:val="24"/>
        </w:rPr>
        <w:t>. 557–565.</w:t>
      </w:r>
    </w:p>
    <w:p w:rsidR="00CD61C9" w:rsidRPr="001D68E7" w:rsidRDefault="00CD61C9" w:rsidP="005D4018">
      <w:pPr>
        <w:pStyle w:val="aa"/>
        <w:spacing w:after="0" w:line="360" w:lineRule="auto"/>
        <w:ind w:left="0" w:firstLine="720"/>
        <w:jc w:val="both"/>
        <w:rPr>
          <w:rFonts w:ascii="Times New Roman" w:hAnsi="Times New Roman" w:cs="Times New Roman"/>
          <w:sz w:val="24"/>
          <w:szCs w:val="24"/>
          <w:lang w:val="ru-RU"/>
        </w:rPr>
      </w:pPr>
      <w:r w:rsidRPr="001D68E7">
        <w:rPr>
          <w:rFonts w:ascii="Times New Roman" w:hAnsi="Times New Roman" w:cs="Times New Roman"/>
          <w:sz w:val="24"/>
          <w:szCs w:val="24"/>
          <w:lang w:val="ru-RU"/>
        </w:rPr>
        <w:t xml:space="preserve">76 </w:t>
      </w:r>
      <w:r w:rsidR="001D68E7" w:rsidRPr="001D68E7">
        <w:rPr>
          <w:rFonts w:ascii="Times New Roman" w:hAnsi="Times New Roman" w:cs="Times New Roman"/>
          <w:sz w:val="24"/>
          <w:szCs w:val="24"/>
          <w:lang w:val="ru-RU"/>
        </w:rPr>
        <w:t xml:space="preserve">Бородина Т.Н., Румш Л.Д., Кунижев С.М.,  и др. </w:t>
      </w:r>
      <w:r w:rsidR="001D68E7" w:rsidRPr="001D68E7">
        <w:rPr>
          <w:rFonts w:ascii="Times New Roman" w:hAnsi="Times New Roman" w:cs="Times New Roman"/>
          <w:sz w:val="24"/>
          <w:szCs w:val="24"/>
        </w:rPr>
        <w:t> </w:t>
      </w:r>
      <w:r w:rsidR="001D68E7" w:rsidRPr="001D68E7">
        <w:rPr>
          <w:rFonts w:ascii="Times New Roman" w:hAnsi="Times New Roman" w:cs="Times New Roman"/>
          <w:sz w:val="24"/>
          <w:szCs w:val="24"/>
          <w:lang w:val="ru-RU"/>
        </w:rPr>
        <w:t>Включение экстрактов лекарственных растений в биодеградируемые микрокапсулы // Биомедицинская химия. – 2007. – Т. 53. – № 6. – С. 662–671.</w:t>
      </w:r>
    </w:p>
    <w:p w:rsidR="00CD61C9" w:rsidRPr="00600C83"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t xml:space="preserve">77 </w:t>
      </w:r>
      <w:r w:rsidR="00600C83" w:rsidRPr="00600C83">
        <w:rPr>
          <w:rFonts w:ascii="Times New Roman" w:hAnsi="Times New Roman" w:cs="Times New Roman"/>
          <w:sz w:val="24"/>
          <w:szCs w:val="24"/>
          <w:lang w:val="en-US"/>
        </w:rPr>
        <w:t xml:space="preserve">She Zhen, Antipina M.N., Li Jun and Sukhorukov G.B. </w:t>
      </w:r>
      <w:r w:rsidR="00600C83" w:rsidRPr="00600C83">
        <w:rPr>
          <w:rStyle w:val="hlfld-title"/>
          <w:rFonts w:ascii="Times New Roman" w:hAnsi="Times New Roman" w:cs="Times New Roman"/>
          <w:sz w:val="24"/>
          <w:szCs w:val="24"/>
          <w:lang w:val="en-US"/>
        </w:rPr>
        <w:t xml:space="preserve"> </w:t>
      </w:r>
      <w:r w:rsidR="00600C83" w:rsidRPr="00600C83">
        <w:rPr>
          <w:rStyle w:val="hlfld-title"/>
          <w:rFonts w:ascii="Times New Roman" w:hAnsi="Times New Roman" w:cs="Times New Roman"/>
          <w:color w:val="000000"/>
          <w:sz w:val="24"/>
          <w:szCs w:val="24"/>
          <w:lang w:val="en-US"/>
        </w:rPr>
        <w:t>Mechanism of Protein Release from Polyelectr</w:t>
      </w:r>
      <w:r w:rsidR="00600C83">
        <w:rPr>
          <w:rStyle w:val="hlfld-title"/>
          <w:rFonts w:ascii="Times New Roman" w:hAnsi="Times New Roman" w:cs="Times New Roman"/>
          <w:color w:val="000000"/>
          <w:sz w:val="24"/>
          <w:szCs w:val="24"/>
          <w:lang w:val="en-US"/>
        </w:rPr>
        <w:t>olyte Multilayer Microcapsules</w:t>
      </w:r>
      <w:r w:rsidR="00600C83" w:rsidRPr="00600C83">
        <w:rPr>
          <w:rStyle w:val="hlfld-title"/>
          <w:rFonts w:ascii="Times New Roman" w:hAnsi="Times New Roman" w:cs="Times New Roman"/>
          <w:color w:val="000000"/>
          <w:sz w:val="24"/>
          <w:szCs w:val="24"/>
          <w:lang w:val="en-US"/>
        </w:rPr>
        <w:t xml:space="preserve"> </w:t>
      </w:r>
      <w:r w:rsidR="00600C83" w:rsidRPr="00600C83">
        <w:rPr>
          <w:rFonts w:ascii="Times New Roman" w:hAnsi="Times New Roman" w:cs="Times New Roman"/>
          <w:sz w:val="24"/>
          <w:szCs w:val="24"/>
          <w:lang w:val="en-US"/>
        </w:rPr>
        <w:t xml:space="preserve">// Biomacromolecules. – 2010. – Vol. 11. – № 5. – </w:t>
      </w:r>
      <w:r w:rsidR="00600C83" w:rsidRPr="000307B1">
        <w:rPr>
          <w:rFonts w:ascii="Times New Roman" w:hAnsi="Times New Roman" w:cs="Times New Roman"/>
          <w:sz w:val="24"/>
          <w:szCs w:val="24"/>
        </w:rPr>
        <w:t>Р</w:t>
      </w:r>
      <w:r w:rsidR="00600C83" w:rsidRPr="00600C83">
        <w:rPr>
          <w:rFonts w:ascii="Times New Roman" w:hAnsi="Times New Roman" w:cs="Times New Roman"/>
          <w:sz w:val="24"/>
          <w:szCs w:val="24"/>
          <w:lang w:val="en-US"/>
        </w:rPr>
        <w:t>. 1241–1247.</w:t>
      </w:r>
    </w:p>
    <w:p w:rsidR="00CD61C9" w:rsidRPr="0059636C" w:rsidRDefault="00CD61C9" w:rsidP="005D4018">
      <w:pPr>
        <w:spacing w:after="0" w:line="360" w:lineRule="auto"/>
        <w:ind w:firstLine="720"/>
        <w:jc w:val="both"/>
        <w:rPr>
          <w:rFonts w:ascii="Times New Roman" w:hAnsi="Times New Roman" w:cs="Times New Roman"/>
          <w:sz w:val="24"/>
          <w:szCs w:val="24"/>
          <w:lang w:val="en-US" w:eastAsia="ru-RU"/>
        </w:rPr>
      </w:pPr>
      <w:r w:rsidRPr="0059636C">
        <w:rPr>
          <w:rFonts w:ascii="Times New Roman" w:hAnsi="Times New Roman" w:cs="Times New Roman"/>
          <w:sz w:val="24"/>
          <w:szCs w:val="24"/>
          <w:lang w:val="en-US"/>
        </w:rPr>
        <w:t xml:space="preserve">78 </w:t>
      </w:r>
      <w:r w:rsidRPr="0059636C">
        <w:rPr>
          <w:rFonts w:ascii="Times New Roman" w:hAnsi="Times New Roman" w:cs="Times New Roman"/>
          <w:sz w:val="24"/>
          <w:szCs w:val="24"/>
          <w:lang w:val="en-US" w:eastAsia="ru-RU"/>
        </w:rPr>
        <w:t xml:space="preserve">Volodkin D.V., Larionova N.I., Sukhorukov G.B. Protein Encapsulation via Porous </w:t>
      </w:r>
      <w:r w:rsidRPr="0059636C">
        <w:rPr>
          <w:rFonts w:ascii="Times New Roman" w:hAnsi="Times New Roman" w:cs="Times New Roman"/>
          <w:sz w:val="24"/>
          <w:szCs w:val="24"/>
          <w:lang w:eastAsia="ru-RU"/>
        </w:rPr>
        <w:t>СаСОз</w:t>
      </w:r>
      <w:r w:rsidRPr="0059636C">
        <w:rPr>
          <w:rFonts w:ascii="Times New Roman" w:hAnsi="Times New Roman" w:cs="Times New Roman"/>
          <w:sz w:val="24"/>
          <w:szCs w:val="24"/>
          <w:lang w:val="en-US" w:eastAsia="ru-RU"/>
        </w:rPr>
        <w:t xml:space="preserve"> Microparticles Templating.</w:t>
      </w:r>
      <w:r w:rsidR="00600C83">
        <w:rPr>
          <w:rFonts w:ascii="Times New Roman" w:hAnsi="Times New Roman" w:cs="Times New Roman"/>
          <w:sz w:val="24"/>
          <w:szCs w:val="24"/>
          <w:lang w:val="en-US" w:eastAsia="ru-RU"/>
        </w:rPr>
        <w:t xml:space="preserve"> // Biomacromolecules. - 2004, - </w:t>
      </w:r>
      <w:r w:rsidR="00600C83" w:rsidRPr="00600C83">
        <w:rPr>
          <w:rFonts w:ascii="Times New Roman" w:hAnsi="Times New Roman" w:cs="Times New Roman"/>
          <w:sz w:val="24"/>
          <w:szCs w:val="24"/>
          <w:lang w:val="en-US"/>
        </w:rPr>
        <w:t>Vol</w:t>
      </w:r>
      <w:r w:rsidR="00600C83">
        <w:rPr>
          <w:rFonts w:ascii="Times New Roman" w:hAnsi="Times New Roman" w:cs="Times New Roman"/>
          <w:sz w:val="24"/>
          <w:szCs w:val="24"/>
          <w:lang w:val="en-US" w:eastAsia="ru-RU"/>
        </w:rPr>
        <w:t>. 5.</w:t>
      </w:r>
      <w:r w:rsidRPr="0059636C">
        <w:rPr>
          <w:rFonts w:ascii="Times New Roman" w:hAnsi="Times New Roman" w:cs="Times New Roman"/>
          <w:sz w:val="24"/>
          <w:szCs w:val="24"/>
          <w:lang w:val="en-US" w:eastAsia="ru-RU"/>
        </w:rPr>
        <w:t xml:space="preserve"> </w:t>
      </w:r>
      <w:r w:rsidR="00600C83">
        <w:rPr>
          <w:rFonts w:ascii="Times New Roman" w:hAnsi="Times New Roman" w:cs="Times New Roman"/>
          <w:sz w:val="24"/>
          <w:szCs w:val="24"/>
          <w:lang w:val="en-US" w:eastAsia="ru-RU"/>
        </w:rPr>
        <w:t>-</w:t>
      </w:r>
      <w:r w:rsidR="00600C83" w:rsidRPr="00600C83">
        <w:rPr>
          <w:rFonts w:ascii="Times New Roman" w:hAnsi="Times New Roman" w:cs="Times New Roman"/>
          <w:sz w:val="24"/>
          <w:szCs w:val="24"/>
          <w:lang w:val="en-US"/>
        </w:rPr>
        <w:t xml:space="preserve"> </w:t>
      </w:r>
      <w:r w:rsidR="00600C83" w:rsidRPr="000307B1">
        <w:rPr>
          <w:rFonts w:ascii="Times New Roman" w:hAnsi="Times New Roman" w:cs="Times New Roman"/>
          <w:sz w:val="24"/>
          <w:szCs w:val="24"/>
        </w:rPr>
        <w:t>Р</w:t>
      </w:r>
      <w:r w:rsidRPr="0059636C">
        <w:rPr>
          <w:rFonts w:ascii="Times New Roman" w:hAnsi="Times New Roman" w:cs="Times New Roman"/>
          <w:sz w:val="24"/>
          <w:szCs w:val="24"/>
          <w:lang w:val="en-US" w:eastAsia="ru-RU"/>
        </w:rPr>
        <w:t>. 1962</w:t>
      </w:r>
      <w:r w:rsidR="00600C83">
        <w:rPr>
          <w:rFonts w:ascii="Times New Roman" w:hAnsi="Times New Roman" w:cs="Times New Roman"/>
          <w:sz w:val="24"/>
          <w:szCs w:val="24"/>
          <w:lang w:val="en-US" w:eastAsia="ru-RU"/>
        </w:rPr>
        <w:t>-</w:t>
      </w:r>
      <w:r w:rsidRPr="0059636C">
        <w:rPr>
          <w:rFonts w:ascii="Times New Roman" w:hAnsi="Times New Roman" w:cs="Times New Roman"/>
          <w:sz w:val="24"/>
          <w:szCs w:val="24"/>
          <w:lang w:val="en-US" w:eastAsia="ru-RU"/>
        </w:rPr>
        <w:t>1972.</w:t>
      </w:r>
    </w:p>
    <w:p w:rsidR="00CD61C9" w:rsidRPr="00600C83"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eastAsia="ru-RU"/>
        </w:rPr>
        <w:t xml:space="preserve">79 </w:t>
      </w:r>
      <w:r w:rsidR="00600C83" w:rsidRPr="00600C83">
        <w:rPr>
          <w:rFonts w:ascii="Times New Roman" w:hAnsi="Times New Roman" w:cs="Times New Roman"/>
          <w:sz w:val="24"/>
          <w:szCs w:val="24"/>
          <w:lang w:val="en-US"/>
        </w:rPr>
        <w:t>Qi W., Yan X.H., Juan L., Cui Y., Li J.B. Glucose-sensitive microcapsules from glutaraldehyde cross-linked hemoglobin and glucose oxidase</w:t>
      </w:r>
      <w:r w:rsidR="00600C83" w:rsidRPr="00600C83">
        <w:rPr>
          <w:rStyle w:val="20"/>
          <w:rFonts w:ascii="Times New Roman" w:hAnsi="Times New Roman" w:cs="Times New Roman"/>
          <w:sz w:val="24"/>
          <w:szCs w:val="24"/>
          <w:lang w:val="en-US"/>
        </w:rPr>
        <w:t xml:space="preserve"> </w:t>
      </w:r>
      <w:r w:rsidR="00600C83" w:rsidRPr="00600C83">
        <w:rPr>
          <w:rFonts w:ascii="Times New Roman" w:hAnsi="Times New Roman" w:cs="Times New Roman"/>
          <w:sz w:val="24"/>
          <w:szCs w:val="24"/>
          <w:lang w:val="en-US"/>
        </w:rPr>
        <w:t xml:space="preserve">// Biomacromolecules. – 2009. – Vol. 10. – № 5. – </w:t>
      </w:r>
      <w:r w:rsidR="00600C83" w:rsidRPr="00600C83">
        <w:rPr>
          <w:rFonts w:ascii="Times New Roman" w:hAnsi="Times New Roman" w:cs="Times New Roman"/>
          <w:sz w:val="24"/>
          <w:szCs w:val="24"/>
        </w:rPr>
        <w:t>Р</w:t>
      </w:r>
      <w:r w:rsidR="00600C83" w:rsidRPr="00600C83">
        <w:rPr>
          <w:rFonts w:ascii="Times New Roman" w:hAnsi="Times New Roman" w:cs="Times New Roman"/>
          <w:sz w:val="24"/>
          <w:szCs w:val="24"/>
          <w:lang w:val="en-US"/>
        </w:rPr>
        <w:t>. 1212–1216.</w:t>
      </w:r>
    </w:p>
    <w:p w:rsidR="00CD61C9" w:rsidRPr="0059636C"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lastRenderedPageBreak/>
        <w:t xml:space="preserve">80 </w:t>
      </w:r>
      <w:r w:rsidR="00600C83" w:rsidRPr="00600C83">
        <w:rPr>
          <w:rFonts w:ascii="Times New Roman" w:hAnsi="Times New Roman" w:cs="Times New Roman"/>
          <w:sz w:val="24"/>
          <w:szCs w:val="24"/>
          <w:lang w:val="en-US"/>
        </w:rPr>
        <w:t xml:space="preserve">Antipov A.A., Sukhorukov G.B., Donat E., Möhwald H. </w:t>
      </w:r>
      <w:r w:rsidR="00600C83" w:rsidRPr="00600C83">
        <w:rPr>
          <w:rFonts w:ascii="Times New Roman" w:hAnsi="Times New Roman" w:cs="Times New Roman"/>
          <w:color w:val="000000"/>
          <w:sz w:val="24"/>
          <w:szCs w:val="24"/>
          <w:shd w:val="clear" w:color="auto" w:fill="F7F7F7"/>
          <w:lang w:val="en-US"/>
        </w:rPr>
        <w:t>Sustained release properties of polyelectrolyte multilayer capsules</w:t>
      </w:r>
      <w:r w:rsidR="00600C83" w:rsidRPr="00600C83">
        <w:rPr>
          <w:rFonts w:ascii="Verdana" w:hAnsi="Verdana"/>
          <w:color w:val="000000"/>
          <w:sz w:val="20"/>
          <w:szCs w:val="20"/>
          <w:shd w:val="clear" w:color="auto" w:fill="F7F7F7"/>
          <w:lang w:val="en-US"/>
        </w:rPr>
        <w:t xml:space="preserve"> </w:t>
      </w:r>
      <w:r w:rsidR="00600C83" w:rsidRPr="00600C83">
        <w:rPr>
          <w:rFonts w:ascii="Times New Roman" w:hAnsi="Times New Roman" w:cs="Times New Roman"/>
          <w:sz w:val="24"/>
          <w:szCs w:val="24"/>
          <w:lang w:val="en-US"/>
        </w:rPr>
        <w:t xml:space="preserve">// J. Phys. Chem. B. – 2001. – Vol. 105. – </w:t>
      </w:r>
      <w:r w:rsidR="00600C83">
        <w:rPr>
          <w:rFonts w:ascii="Times New Roman" w:hAnsi="Times New Roman" w:cs="Times New Roman"/>
          <w:sz w:val="24"/>
          <w:szCs w:val="24"/>
        </w:rPr>
        <w:t>Р</w:t>
      </w:r>
      <w:r w:rsidR="00600C83" w:rsidRPr="00600C83">
        <w:rPr>
          <w:rFonts w:ascii="Times New Roman" w:hAnsi="Times New Roman" w:cs="Times New Roman"/>
          <w:sz w:val="24"/>
          <w:szCs w:val="24"/>
          <w:lang w:val="en-US"/>
        </w:rPr>
        <w:t>. 2281-2284.</w:t>
      </w:r>
    </w:p>
    <w:p w:rsidR="00CD61C9" w:rsidRPr="0059636C"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t xml:space="preserve">81 </w:t>
      </w:r>
      <w:r w:rsidR="00600C83" w:rsidRPr="00600C83">
        <w:rPr>
          <w:rFonts w:ascii="Times New Roman" w:hAnsi="Times New Roman" w:cs="Times New Roman"/>
          <w:sz w:val="24"/>
          <w:szCs w:val="24"/>
          <w:lang w:val="en-US"/>
        </w:rPr>
        <w:t xml:space="preserve">Balabushevich N.G., Tiourina O.P., Volodkin D.V., et. all. Loading the multilayer dextran sulfate/protamine microsized capsules with peroxidase // Biomacromolecules. – 2003. Vol. 4. – № 5. – </w:t>
      </w:r>
      <w:r w:rsidR="00600C83" w:rsidRPr="003C2A69">
        <w:rPr>
          <w:rFonts w:ascii="Times New Roman" w:hAnsi="Times New Roman" w:cs="Times New Roman"/>
          <w:sz w:val="24"/>
          <w:szCs w:val="24"/>
        </w:rPr>
        <w:t>Р</w:t>
      </w:r>
      <w:r w:rsidR="00600C83" w:rsidRPr="00600C83">
        <w:rPr>
          <w:rFonts w:ascii="Times New Roman" w:hAnsi="Times New Roman" w:cs="Times New Roman"/>
          <w:sz w:val="24"/>
          <w:szCs w:val="24"/>
          <w:lang w:val="en-US"/>
        </w:rPr>
        <w:t>. 1191–1197.</w:t>
      </w:r>
    </w:p>
    <w:p w:rsidR="00CD61C9" w:rsidRPr="0059636C"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t xml:space="preserve">82 </w:t>
      </w:r>
      <w:r w:rsidR="00600C83" w:rsidRPr="00600C83">
        <w:rPr>
          <w:rFonts w:ascii="Times New Roman" w:hAnsi="Times New Roman" w:cs="Times New Roman"/>
          <w:sz w:val="24"/>
          <w:szCs w:val="24"/>
          <w:lang w:val="en-US"/>
        </w:rPr>
        <w:t>Antipov A.A., Shchukin D., Fe</w:t>
      </w:r>
      <w:r w:rsidR="00600C83">
        <w:rPr>
          <w:rFonts w:ascii="Times New Roman" w:hAnsi="Times New Roman" w:cs="Times New Roman"/>
          <w:sz w:val="24"/>
          <w:szCs w:val="24"/>
          <w:lang w:val="en-US"/>
        </w:rPr>
        <w:t xml:space="preserve">dutik Y., Petrov A.I.,et. all. </w:t>
      </w:r>
      <w:r w:rsidR="00600C83" w:rsidRPr="00600C83">
        <w:rPr>
          <w:rFonts w:ascii="Times New Roman" w:hAnsi="Times New Roman" w:cs="Times New Roman"/>
          <w:sz w:val="24"/>
          <w:szCs w:val="24"/>
          <w:lang w:val="en-US"/>
        </w:rPr>
        <w:t>Carbonate microparticles for hollow polye</w:t>
      </w:r>
      <w:r w:rsidR="00600C83">
        <w:rPr>
          <w:rFonts w:ascii="Times New Roman" w:hAnsi="Times New Roman" w:cs="Times New Roman"/>
          <w:sz w:val="24"/>
          <w:szCs w:val="24"/>
          <w:lang w:val="en-US"/>
        </w:rPr>
        <w:t>lectrolyte capsules fabrication</w:t>
      </w:r>
      <w:r w:rsidR="00600C83" w:rsidRPr="00600C83">
        <w:rPr>
          <w:rFonts w:ascii="Times New Roman" w:hAnsi="Times New Roman" w:cs="Times New Roman"/>
          <w:sz w:val="24"/>
          <w:szCs w:val="24"/>
          <w:lang w:val="en-US"/>
        </w:rPr>
        <w:t xml:space="preserve"> // Colloid. Surf.: Physicochem. Eng. Aspect. – 2003. – Vol. 224. – </w:t>
      </w:r>
      <w:r w:rsidR="00600C83">
        <w:rPr>
          <w:rFonts w:ascii="Times New Roman" w:hAnsi="Times New Roman" w:cs="Times New Roman"/>
          <w:sz w:val="24"/>
          <w:szCs w:val="24"/>
        </w:rPr>
        <w:t>Р</w:t>
      </w:r>
      <w:r w:rsidR="00600C83" w:rsidRPr="00600C83">
        <w:rPr>
          <w:rFonts w:ascii="Times New Roman" w:hAnsi="Times New Roman" w:cs="Times New Roman"/>
          <w:sz w:val="24"/>
          <w:szCs w:val="24"/>
          <w:lang w:val="en-US"/>
        </w:rPr>
        <w:t>. 175–184.</w:t>
      </w:r>
    </w:p>
    <w:p w:rsidR="00CD61C9" w:rsidRPr="0059636C" w:rsidRDefault="00CD61C9" w:rsidP="005D4018">
      <w:pPr>
        <w:spacing w:after="0" w:line="360" w:lineRule="auto"/>
        <w:ind w:firstLine="720"/>
        <w:jc w:val="both"/>
        <w:rPr>
          <w:rFonts w:ascii="Times New Roman" w:hAnsi="Times New Roman" w:cs="Times New Roman"/>
          <w:sz w:val="24"/>
          <w:szCs w:val="24"/>
          <w:lang w:val="en-US" w:eastAsia="ru-RU"/>
        </w:rPr>
      </w:pPr>
      <w:r w:rsidRPr="0059636C">
        <w:rPr>
          <w:rFonts w:ascii="Times New Roman" w:hAnsi="Times New Roman" w:cs="Times New Roman"/>
          <w:sz w:val="24"/>
          <w:szCs w:val="24"/>
          <w:lang w:val="en-US"/>
        </w:rPr>
        <w:t xml:space="preserve">83 </w:t>
      </w:r>
      <w:r w:rsidRPr="0059636C">
        <w:rPr>
          <w:rFonts w:ascii="Times New Roman" w:hAnsi="Times New Roman" w:cs="Times New Roman"/>
          <w:sz w:val="24"/>
          <w:szCs w:val="24"/>
          <w:lang w:val="en-US" w:eastAsia="ru-RU"/>
        </w:rPr>
        <w:t>Sukhorukov G.B., Volodkin D.V., Gunther A.M., Petrov A.I. Shenoy D.B., Mohwald H. Porous calcium carbonate microparticles as templates for encapsulation of bioactive compo</w:t>
      </w:r>
      <w:r w:rsidR="00600C83">
        <w:rPr>
          <w:rFonts w:ascii="Times New Roman" w:hAnsi="Times New Roman" w:cs="Times New Roman"/>
          <w:sz w:val="24"/>
          <w:szCs w:val="24"/>
          <w:lang w:val="en-US" w:eastAsia="ru-RU"/>
        </w:rPr>
        <w:t>unds //</w:t>
      </w:r>
      <w:r w:rsidRPr="0059636C">
        <w:rPr>
          <w:rFonts w:ascii="Times New Roman" w:hAnsi="Times New Roman" w:cs="Times New Roman"/>
          <w:sz w:val="24"/>
          <w:szCs w:val="24"/>
          <w:lang w:val="en-US" w:eastAsia="ru-RU"/>
        </w:rPr>
        <w:t xml:space="preserve"> J. Materials Chemistry. </w:t>
      </w:r>
      <w:r w:rsidR="00600C83">
        <w:rPr>
          <w:rFonts w:ascii="Times New Roman" w:hAnsi="Times New Roman" w:cs="Times New Roman"/>
          <w:sz w:val="24"/>
          <w:szCs w:val="24"/>
          <w:lang w:val="en-US" w:eastAsia="ru-RU"/>
        </w:rPr>
        <w:t xml:space="preserve">- </w:t>
      </w:r>
      <w:r w:rsidRPr="0059636C">
        <w:rPr>
          <w:rFonts w:ascii="Times New Roman" w:hAnsi="Times New Roman" w:cs="Times New Roman"/>
          <w:sz w:val="24"/>
          <w:szCs w:val="24"/>
          <w:lang w:val="en-US" w:eastAsia="ru-RU"/>
        </w:rPr>
        <w:t xml:space="preserve">2004. </w:t>
      </w:r>
      <w:r w:rsidR="00600C83" w:rsidRPr="00600C83">
        <w:rPr>
          <w:rFonts w:ascii="Times New Roman" w:hAnsi="Times New Roman" w:cs="Times New Roman"/>
          <w:sz w:val="24"/>
          <w:szCs w:val="24"/>
          <w:lang w:val="en-US"/>
        </w:rPr>
        <w:t>– Vol.</w:t>
      </w:r>
      <w:r w:rsidRPr="0059636C">
        <w:rPr>
          <w:rFonts w:ascii="Times New Roman" w:hAnsi="Times New Roman" w:cs="Times New Roman"/>
          <w:sz w:val="24"/>
          <w:szCs w:val="24"/>
          <w:lang w:val="en-US" w:eastAsia="ru-RU"/>
        </w:rPr>
        <w:t xml:space="preserve"> 14</w:t>
      </w:r>
      <w:r w:rsidR="00600C83">
        <w:rPr>
          <w:rFonts w:ascii="Times New Roman" w:hAnsi="Times New Roman" w:cs="Times New Roman"/>
          <w:sz w:val="24"/>
          <w:szCs w:val="24"/>
          <w:lang w:val="en-US" w:eastAsia="ru-RU"/>
        </w:rPr>
        <w:t xml:space="preserve">. </w:t>
      </w:r>
      <w:r w:rsidR="00600C83" w:rsidRPr="00600C83">
        <w:rPr>
          <w:rFonts w:ascii="Times New Roman" w:hAnsi="Times New Roman" w:cs="Times New Roman"/>
          <w:sz w:val="24"/>
          <w:szCs w:val="24"/>
          <w:lang w:val="en-US"/>
        </w:rPr>
        <w:t>– №</w:t>
      </w:r>
      <w:r w:rsidR="00600C83" w:rsidRPr="0059636C">
        <w:rPr>
          <w:rFonts w:ascii="Times New Roman" w:hAnsi="Times New Roman" w:cs="Times New Roman"/>
          <w:sz w:val="24"/>
          <w:szCs w:val="24"/>
          <w:lang w:val="en-US" w:eastAsia="ru-RU"/>
        </w:rPr>
        <w:t xml:space="preserve"> </w:t>
      </w:r>
      <w:r w:rsidRPr="0059636C">
        <w:rPr>
          <w:rFonts w:ascii="Times New Roman" w:hAnsi="Times New Roman" w:cs="Times New Roman"/>
          <w:sz w:val="24"/>
          <w:szCs w:val="24"/>
          <w:lang w:val="en-US" w:eastAsia="ru-RU"/>
        </w:rPr>
        <w:t xml:space="preserve">14. </w:t>
      </w:r>
      <w:r w:rsidR="00600C83" w:rsidRPr="00600C83">
        <w:rPr>
          <w:rFonts w:ascii="Times New Roman" w:hAnsi="Times New Roman" w:cs="Times New Roman"/>
          <w:sz w:val="24"/>
          <w:szCs w:val="24"/>
          <w:lang w:val="en-US"/>
        </w:rPr>
        <w:t xml:space="preserve">– </w:t>
      </w:r>
      <w:r w:rsidR="00600C83">
        <w:rPr>
          <w:rFonts w:ascii="Times New Roman" w:hAnsi="Times New Roman" w:cs="Times New Roman"/>
          <w:sz w:val="24"/>
          <w:szCs w:val="24"/>
        </w:rPr>
        <w:t>Р</w:t>
      </w:r>
      <w:r w:rsidR="00600C83" w:rsidRPr="00600C83">
        <w:rPr>
          <w:rFonts w:ascii="Times New Roman" w:hAnsi="Times New Roman" w:cs="Times New Roman"/>
          <w:sz w:val="24"/>
          <w:szCs w:val="24"/>
          <w:lang w:val="en-US"/>
        </w:rPr>
        <w:t>.</w:t>
      </w:r>
      <w:r w:rsidRPr="0059636C">
        <w:rPr>
          <w:rFonts w:ascii="Times New Roman" w:hAnsi="Times New Roman" w:cs="Times New Roman"/>
          <w:sz w:val="24"/>
          <w:szCs w:val="24"/>
          <w:lang w:val="en-US" w:eastAsia="ru-RU"/>
        </w:rPr>
        <w:t xml:space="preserve"> 2073-2081.</w:t>
      </w:r>
    </w:p>
    <w:p w:rsidR="00CD61C9" w:rsidRPr="0059636C"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eastAsia="ru-RU"/>
        </w:rPr>
        <w:t xml:space="preserve">84 </w:t>
      </w:r>
      <w:r w:rsidR="00600C83" w:rsidRPr="00600C83">
        <w:rPr>
          <w:rFonts w:ascii="Times New Roman" w:hAnsi="Times New Roman" w:cs="Times New Roman"/>
          <w:sz w:val="24"/>
          <w:szCs w:val="24"/>
          <w:lang w:val="en-US"/>
        </w:rPr>
        <w:t xml:space="preserve">Antipov A.A., Shchukin D.G., Fedutik Y. et. all. Urease </w:t>
      </w:r>
      <w:r w:rsidR="00600C83" w:rsidRPr="00600C83">
        <w:rPr>
          <w:rFonts w:cs="Times New Roman"/>
          <w:sz w:val="24"/>
          <w:szCs w:val="24"/>
          <w:lang w:val="en-US"/>
        </w:rPr>
        <w:t xml:space="preserve">‐ </w:t>
      </w:r>
      <w:r w:rsidR="00600C83" w:rsidRPr="00600C83">
        <w:rPr>
          <w:rFonts w:cs="Times New Roman"/>
          <w:sz w:val="24"/>
          <w:szCs w:val="24"/>
        </w:rPr>
        <w:t>с</w:t>
      </w:r>
      <w:r w:rsidR="00600C83" w:rsidRPr="00600C83">
        <w:rPr>
          <w:rFonts w:ascii="Times New Roman" w:hAnsi="Times New Roman" w:cs="Times New Roman"/>
          <w:sz w:val="24"/>
          <w:szCs w:val="24"/>
          <w:lang w:val="en-US"/>
        </w:rPr>
        <w:t xml:space="preserve">atalyzed </w:t>
      </w:r>
      <w:r w:rsidR="00600C83" w:rsidRPr="00600C83">
        <w:rPr>
          <w:rFonts w:ascii="Times New Roman" w:hAnsi="Times New Roman" w:cs="Times New Roman"/>
          <w:sz w:val="24"/>
          <w:szCs w:val="24"/>
        </w:rPr>
        <w:t>с</w:t>
      </w:r>
      <w:r w:rsidR="00600C83" w:rsidRPr="00600C83">
        <w:rPr>
          <w:rFonts w:ascii="Times New Roman" w:hAnsi="Times New Roman" w:cs="Times New Roman"/>
          <w:sz w:val="24"/>
          <w:szCs w:val="24"/>
          <w:lang w:val="en-US"/>
        </w:rPr>
        <w:t xml:space="preserve">arbonate precipitation inside the restricted volume of polyelectrolyte capsules // Macromol. Rapid Communications. – 2003. – Vol.  24. – № 3. – </w:t>
      </w:r>
      <w:r w:rsidR="00600C83" w:rsidRPr="00600C83">
        <w:rPr>
          <w:rFonts w:ascii="Times New Roman" w:hAnsi="Times New Roman" w:cs="Times New Roman"/>
          <w:sz w:val="24"/>
          <w:szCs w:val="24"/>
        </w:rPr>
        <w:t>Р</w:t>
      </w:r>
      <w:r w:rsidR="00600C83" w:rsidRPr="00600C83">
        <w:rPr>
          <w:rFonts w:ascii="Times New Roman" w:hAnsi="Times New Roman" w:cs="Times New Roman"/>
          <w:sz w:val="24"/>
          <w:szCs w:val="24"/>
          <w:lang w:val="en-US"/>
        </w:rPr>
        <w:t>.  274-277.</w:t>
      </w:r>
    </w:p>
    <w:p w:rsidR="00CD61C9" w:rsidRPr="00600C83"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t xml:space="preserve">85 </w:t>
      </w:r>
      <w:r w:rsidR="00600C83" w:rsidRPr="00600C83">
        <w:rPr>
          <w:rFonts w:ascii="Times New Roman" w:hAnsi="Times New Roman" w:cs="Times New Roman"/>
          <w:sz w:val="24"/>
          <w:szCs w:val="24"/>
          <w:lang w:val="en-US"/>
        </w:rPr>
        <w:t xml:space="preserve">Petrov A.I., Volodkin D.V., Sukhorukov G.B. </w:t>
      </w:r>
      <w:r w:rsidR="00600C83" w:rsidRPr="00600C83">
        <w:rPr>
          <w:rFonts w:ascii="Times New Roman" w:hAnsi="Times New Roman" w:cs="Times New Roman"/>
          <w:color w:val="000000"/>
          <w:sz w:val="24"/>
          <w:szCs w:val="24"/>
          <w:lang w:val="en-US"/>
        </w:rPr>
        <w:t xml:space="preserve">Protein-calcium carbonate coprecipitation: a tool for protein encapsulation </w:t>
      </w:r>
      <w:r w:rsidR="00600C83" w:rsidRPr="00600C83">
        <w:rPr>
          <w:rFonts w:ascii="Times New Roman" w:hAnsi="Times New Roman" w:cs="Times New Roman"/>
          <w:sz w:val="24"/>
          <w:szCs w:val="24"/>
          <w:lang w:val="en-US"/>
        </w:rPr>
        <w:t>//</w:t>
      </w:r>
      <w:r w:rsidR="00600C83">
        <w:rPr>
          <w:rFonts w:ascii="Times New Roman" w:hAnsi="Times New Roman" w:cs="Times New Roman"/>
          <w:sz w:val="24"/>
          <w:szCs w:val="24"/>
          <w:lang w:val="en-US"/>
        </w:rPr>
        <w:t xml:space="preserve"> </w:t>
      </w:r>
      <w:r w:rsidR="00600C83" w:rsidRPr="00600C83">
        <w:rPr>
          <w:rFonts w:ascii="Times New Roman" w:hAnsi="Times New Roman" w:cs="Times New Roman"/>
          <w:sz w:val="24"/>
          <w:szCs w:val="24"/>
          <w:lang w:val="en-US"/>
        </w:rPr>
        <w:t xml:space="preserve">Biotechnology Progress. – 2005. – Vol. 21. – № 3. – </w:t>
      </w:r>
      <w:r w:rsidR="00600C83" w:rsidRPr="008018E4">
        <w:rPr>
          <w:rFonts w:ascii="Times New Roman" w:hAnsi="Times New Roman" w:cs="Times New Roman"/>
          <w:sz w:val="24"/>
          <w:szCs w:val="24"/>
        </w:rPr>
        <w:t>Р</w:t>
      </w:r>
      <w:r w:rsidR="00600C83" w:rsidRPr="00600C83">
        <w:rPr>
          <w:rFonts w:ascii="Times New Roman" w:hAnsi="Times New Roman" w:cs="Times New Roman"/>
          <w:sz w:val="24"/>
          <w:szCs w:val="24"/>
          <w:lang w:val="en-US"/>
        </w:rPr>
        <w:t>. 918-925.</w:t>
      </w:r>
    </w:p>
    <w:p w:rsidR="00CD61C9" w:rsidRPr="0059636C" w:rsidRDefault="00CD61C9" w:rsidP="005D4018">
      <w:pPr>
        <w:spacing w:after="0" w:line="360" w:lineRule="auto"/>
        <w:ind w:firstLine="720"/>
        <w:jc w:val="both"/>
        <w:rPr>
          <w:rFonts w:ascii="Times New Roman" w:hAnsi="Times New Roman" w:cs="Times New Roman"/>
          <w:sz w:val="24"/>
          <w:szCs w:val="24"/>
        </w:rPr>
      </w:pPr>
      <w:r w:rsidRPr="0059636C">
        <w:rPr>
          <w:rFonts w:ascii="Times New Roman" w:hAnsi="Times New Roman" w:cs="Times New Roman"/>
          <w:sz w:val="24"/>
          <w:szCs w:val="24"/>
        </w:rPr>
        <w:t xml:space="preserve">86 </w:t>
      </w:r>
      <w:r w:rsidR="005169AC" w:rsidRPr="00F67F12">
        <w:rPr>
          <w:rFonts w:ascii="Times New Roman" w:hAnsi="Times New Roman" w:cs="Times New Roman"/>
          <w:sz w:val="24"/>
          <w:szCs w:val="24"/>
        </w:rPr>
        <w:t>Казакова Л.И., Дубровский А.В., Санталова И.М., Мошков Д.А.</w:t>
      </w:r>
      <w:r w:rsidR="005169AC">
        <w:rPr>
          <w:rFonts w:ascii="Times New Roman" w:hAnsi="Times New Roman" w:cs="Times New Roman"/>
          <w:sz w:val="24"/>
          <w:szCs w:val="24"/>
        </w:rPr>
        <w:t xml:space="preserve"> Распределение белка внутри полиэлектролитных микрокапсул в зависимости от рН среды</w:t>
      </w:r>
      <w:r w:rsidR="005169AC" w:rsidRPr="00F67F12">
        <w:rPr>
          <w:rFonts w:ascii="Times New Roman" w:hAnsi="Times New Roman" w:cs="Times New Roman"/>
          <w:sz w:val="24"/>
          <w:szCs w:val="24"/>
        </w:rPr>
        <w:t xml:space="preserve"> // Биоорганическая химия. – 2012.</w:t>
      </w:r>
      <w:r w:rsidR="005169AC">
        <w:rPr>
          <w:rFonts w:ascii="Times New Roman" w:hAnsi="Times New Roman" w:cs="Times New Roman"/>
          <w:sz w:val="24"/>
          <w:szCs w:val="24"/>
        </w:rPr>
        <w:t xml:space="preserve"> – Т. 38.</w:t>
      </w:r>
      <w:r w:rsidR="005169AC" w:rsidRPr="00F67F12">
        <w:rPr>
          <w:rFonts w:ascii="Times New Roman" w:hAnsi="Times New Roman" w:cs="Times New Roman"/>
          <w:sz w:val="24"/>
          <w:szCs w:val="24"/>
        </w:rPr>
        <w:t>– № 1. – С. 64–69.</w:t>
      </w:r>
    </w:p>
    <w:p w:rsidR="00CD61C9" w:rsidRPr="0059636C" w:rsidRDefault="00CD61C9" w:rsidP="005D4018">
      <w:pPr>
        <w:spacing w:after="0" w:line="360" w:lineRule="auto"/>
        <w:ind w:firstLine="720"/>
        <w:jc w:val="both"/>
        <w:rPr>
          <w:rFonts w:ascii="Times New Roman" w:hAnsi="Times New Roman" w:cs="Times New Roman"/>
          <w:sz w:val="24"/>
          <w:szCs w:val="24"/>
        </w:rPr>
      </w:pPr>
      <w:r w:rsidRPr="0059636C">
        <w:rPr>
          <w:rFonts w:ascii="Times New Roman" w:hAnsi="Times New Roman" w:cs="Times New Roman"/>
          <w:sz w:val="24"/>
          <w:szCs w:val="24"/>
        </w:rPr>
        <w:t xml:space="preserve">87 </w:t>
      </w:r>
      <w:r w:rsidR="005169AC" w:rsidRPr="003F064B">
        <w:rPr>
          <w:rFonts w:ascii="Times New Roman" w:hAnsi="Times New Roman" w:cs="Times New Roman"/>
          <w:sz w:val="24"/>
          <w:szCs w:val="24"/>
        </w:rPr>
        <w:t>Балабушевич Н.Г., Сухоруков Г.Б.</w:t>
      </w:r>
      <w:r w:rsidR="005169AC">
        <w:rPr>
          <w:rFonts w:ascii="Times New Roman" w:hAnsi="Times New Roman" w:cs="Times New Roman"/>
          <w:sz w:val="24"/>
          <w:szCs w:val="24"/>
        </w:rPr>
        <w:t xml:space="preserve">, Ларионова Н.И. Включение белков в полиэлектролитные микрокапсулы из декстран сульфата, протамина и меламинформальдегида </w:t>
      </w:r>
      <w:r w:rsidR="005169AC" w:rsidRPr="00D77423">
        <w:rPr>
          <w:rFonts w:ascii="Times New Roman" w:hAnsi="Times New Roman" w:cs="Times New Roman"/>
          <w:sz w:val="24"/>
          <w:szCs w:val="24"/>
        </w:rPr>
        <w:t>// Вестник М</w:t>
      </w:r>
      <w:r w:rsidR="005169AC">
        <w:rPr>
          <w:rFonts w:ascii="Times New Roman" w:hAnsi="Times New Roman" w:cs="Times New Roman"/>
          <w:sz w:val="24"/>
          <w:szCs w:val="24"/>
        </w:rPr>
        <w:t>осковского университета</w:t>
      </w:r>
      <w:r w:rsidR="005169AC" w:rsidRPr="00D77423">
        <w:rPr>
          <w:rFonts w:ascii="Times New Roman" w:hAnsi="Times New Roman" w:cs="Times New Roman"/>
          <w:sz w:val="24"/>
          <w:szCs w:val="24"/>
        </w:rPr>
        <w:t>.</w:t>
      </w:r>
      <w:r w:rsidR="005169AC">
        <w:rPr>
          <w:rFonts w:ascii="Times New Roman" w:hAnsi="Times New Roman" w:cs="Times New Roman"/>
          <w:sz w:val="24"/>
          <w:szCs w:val="24"/>
        </w:rPr>
        <w:t xml:space="preserve"> –</w:t>
      </w:r>
      <w:r w:rsidR="005169AC" w:rsidRPr="00D77423">
        <w:rPr>
          <w:rFonts w:ascii="Times New Roman" w:hAnsi="Times New Roman" w:cs="Times New Roman"/>
          <w:sz w:val="24"/>
          <w:szCs w:val="24"/>
        </w:rPr>
        <w:t xml:space="preserve"> Сер</w:t>
      </w:r>
      <w:r w:rsidR="005169AC">
        <w:rPr>
          <w:rFonts w:ascii="Times New Roman" w:hAnsi="Times New Roman" w:cs="Times New Roman"/>
          <w:sz w:val="24"/>
          <w:szCs w:val="24"/>
        </w:rPr>
        <w:t>. 2:</w:t>
      </w:r>
      <w:r w:rsidR="005169AC" w:rsidRPr="00D77423">
        <w:rPr>
          <w:rFonts w:ascii="Times New Roman" w:hAnsi="Times New Roman" w:cs="Times New Roman"/>
          <w:sz w:val="24"/>
          <w:szCs w:val="24"/>
        </w:rPr>
        <w:t xml:space="preserve"> Химия. </w:t>
      </w:r>
      <w:r w:rsidR="005169AC">
        <w:rPr>
          <w:rFonts w:ascii="Times New Roman" w:hAnsi="Times New Roman" w:cs="Times New Roman"/>
          <w:sz w:val="24"/>
          <w:szCs w:val="24"/>
        </w:rPr>
        <w:t xml:space="preserve">– 2002. – Т </w:t>
      </w:r>
      <w:r w:rsidR="005169AC" w:rsidRPr="00D77423">
        <w:rPr>
          <w:rFonts w:ascii="Times New Roman" w:hAnsi="Times New Roman" w:cs="Times New Roman"/>
          <w:sz w:val="24"/>
          <w:szCs w:val="24"/>
        </w:rPr>
        <w:t>43</w:t>
      </w:r>
      <w:r w:rsidR="005169AC">
        <w:rPr>
          <w:rFonts w:ascii="Times New Roman" w:hAnsi="Times New Roman" w:cs="Times New Roman"/>
          <w:sz w:val="24"/>
          <w:szCs w:val="24"/>
        </w:rPr>
        <w:t xml:space="preserve">. –№ </w:t>
      </w:r>
      <w:r w:rsidR="005169AC" w:rsidRPr="00D77423">
        <w:rPr>
          <w:rFonts w:ascii="Times New Roman" w:hAnsi="Times New Roman" w:cs="Times New Roman"/>
          <w:sz w:val="24"/>
          <w:szCs w:val="24"/>
        </w:rPr>
        <w:t>6</w:t>
      </w:r>
      <w:r w:rsidR="005169AC">
        <w:rPr>
          <w:rFonts w:ascii="Times New Roman" w:hAnsi="Times New Roman" w:cs="Times New Roman"/>
          <w:sz w:val="24"/>
          <w:szCs w:val="24"/>
        </w:rPr>
        <w:t>.</w:t>
      </w:r>
      <w:r w:rsidR="005169AC" w:rsidRPr="00D77423">
        <w:rPr>
          <w:rFonts w:ascii="Times New Roman" w:hAnsi="Times New Roman" w:cs="Times New Roman"/>
          <w:sz w:val="24"/>
          <w:szCs w:val="24"/>
        </w:rPr>
        <w:t xml:space="preserve"> </w:t>
      </w:r>
      <w:r w:rsidR="005169AC">
        <w:rPr>
          <w:rFonts w:ascii="Times New Roman" w:hAnsi="Times New Roman" w:cs="Times New Roman"/>
          <w:sz w:val="24"/>
          <w:szCs w:val="24"/>
        </w:rPr>
        <w:t>– С</w:t>
      </w:r>
      <w:r w:rsidR="005169AC" w:rsidRPr="00D77423">
        <w:rPr>
          <w:rFonts w:ascii="Times New Roman" w:hAnsi="Times New Roman" w:cs="Times New Roman"/>
          <w:sz w:val="24"/>
          <w:szCs w:val="24"/>
        </w:rPr>
        <w:t>. 374-377</w:t>
      </w:r>
      <w:r w:rsidR="005169AC">
        <w:rPr>
          <w:rFonts w:ascii="Times New Roman" w:hAnsi="Times New Roman" w:cs="Times New Roman"/>
          <w:sz w:val="24"/>
          <w:szCs w:val="24"/>
        </w:rPr>
        <w:t>.</w:t>
      </w:r>
    </w:p>
    <w:p w:rsidR="00CD61C9" w:rsidRPr="005169AC" w:rsidRDefault="00CD61C9" w:rsidP="005D4018">
      <w:pPr>
        <w:spacing w:after="0" w:line="360" w:lineRule="auto"/>
        <w:ind w:firstLine="720"/>
        <w:jc w:val="both"/>
        <w:rPr>
          <w:rFonts w:ascii="Times New Roman" w:hAnsi="Times New Roman" w:cs="Times New Roman"/>
          <w:sz w:val="24"/>
          <w:szCs w:val="24"/>
        </w:rPr>
      </w:pPr>
      <w:r w:rsidRPr="0059636C">
        <w:rPr>
          <w:rFonts w:ascii="Times New Roman" w:hAnsi="Times New Roman" w:cs="Times New Roman"/>
          <w:sz w:val="24"/>
          <w:szCs w:val="24"/>
        </w:rPr>
        <w:t xml:space="preserve">88 </w:t>
      </w:r>
      <w:r w:rsidR="005169AC" w:rsidRPr="00833405">
        <w:rPr>
          <w:rFonts w:ascii="Times New Roman" w:hAnsi="Times New Roman" w:cs="Times New Roman"/>
          <w:sz w:val="24"/>
          <w:szCs w:val="24"/>
        </w:rPr>
        <w:t>Кочеткова О.</w:t>
      </w:r>
      <w:r w:rsidR="005169AC">
        <w:rPr>
          <w:rFonts w:ascii="Times New Roman" w:hAnsi="Times New Roman" w:cs="Times New Roman"/>
          <w:sz w:val="24"/>
          <w:szCs w:val="24"/>
        </w:rPr>
        <w:t>Ю., Казакова Л.И., Мошков Д.</w:t>
      </w:r>
      <w:r w:rsidR="005169AC" w:rsidRPr="00833405">
        <w:rPr>
          <w:rFonts w:ascii="Times New Roman" w:hAnsi="Times New Roman" w:cs="Times New Roman"/>
          <w:sz w:val="24"/>
          <w:szCs w:val="24"/>
        </w:rPr>
        <w:t>А</w:t>
      </w:r>
      <w:r w:rsidR="005169AC">
        <w:rPr>
          <w:rFonts w:ascii="Times New Roman" w:hAnsi="Times New Roman" w:cs="Times New Roman"/>
          <w:sz w:val="24"/>
          <w:szCs w:val="24"/>
        </w:rPr>
        <w:t>., Винокуров М</w:t>
      </w:r>
      <w:r w:rsidR="005169AC" w:rsidRPr="0006499C">
        <w:rPr>
          <w:rFonts w:ascii="Times New Roman" w:hAnsi="Times New Roman" w:cs="Times New Roman"/>
          <w:sz w:val="24"/>
          <w:szCs w:val="24"/>
        </w:rPr>
        <w:t>.</w:t>
      </w:r>
      <w:r w:rsidR="005169AC">
        <w:rPr>
          <w:rFonts w:ascii="Times New Roman" w:hAnsi="Times New Roman" w:cs="Times New Roman"/>
          <w:sz w:val="24"/>
          <w:szCs w:val="24"/>
        </w:rPr>
        <w:t>Г</w:t>
      </w:r>
      <w:r w:rsidR="005169AC" w:rsidRPr="0006499C">
        <w:rPr>
          <w:rFonts w:ascii="Times New Roman" w:hAnsi="Times New Roman" w:cs="Times New Roman"/>
          <w:sz w:val="24"/>
          <w:szCs w:val="24"/>
        </w:rPr>
        <w:t>.,</w:t>
      </w:r>
      <w:r w:rsidR="005169AC" w:rsidRPr="005169AC">
        <w:rPr>
          <w:rFonts w:ascii="Times New Roman" w:hAnsi="Times New Roman" w:cs="Times New Roman"/>
          <w:sz w:val="24"/>
          <w:szCs w:val="24"/>
        </w:rPr>
        <w:t xml:space="preserve"> </w:t>
      </w:r>
      <w:r w:rsidR="005169AC">
        <w:rPr>
          <w:rFonts w:ascii="Times New Roman" w:hAnsi="Times New Roman" w:cs="Times New Roman"/>
          <w:sz w:val="24"/>
          <w:szCs w:val="24"/>
        </w:rPr>
        <w:t>Шабарчина Л.И</w:t>
      </w:r>
      <w:r w:rsidR="005169AC" w:rsidRPr="0006499C">
        <w:rPr>
          <w:rFonts w:ascii="Times New Roman" w:hAnsi="Times New Roman" w:cs="Times New Roman"/>
          <w:sz w:val="24"/>
          <w:szCs w:val="24"/>
        </w:rPr>
        <w:t>. Включение белков в полиэлектролитные микрокапсулы мето</w:t>
      </w:r>
      <w:r w:rsidR="005169AC">
        <w:rPr>
          <w:rFonts w:ascii="Times New Roman" w:hAnsi="Times New Roman" w:cs="Times New Roman"/>
          <w:sz w:val="24"/>
          <w:szCs w:val="24"/>
        </w:rPr>
        <w:t>дами копреципитации и адсорбции</w:t>
      </w:r>
      <w:r w:rsidR="005169AC" w:rsidRPr="0006499C">
        <w:rPr>
          <w:rFonts w:ascii="Times New Roman" w:hAnsi="Times New Roman" w:cs="Times New Roman"/>
          <w:sz w:val="24"/>
          <w:szCs w:val="24"/>
        </w:rPr>
        <w:t xml:space="preserve"> </w:t>
      </w:r>
      <w:r w:rsidR="005169AC" w:rsidRPr="00833405">
        <w:rPr>
          <w:rFonts w:ascii="Times New Roman" w:hAnsi="Times New Roman" w:cs="Times New Roman"/>
          <w:sz w:val="24"/>
          <w:szCs w:val="24"/>
        </w:rPr>
        <w:t xml:space="preserve">// Биоорганическая химия. </w:t>
      </w:r>
      <w:r w:rsidR="005169AC">
        <w:rPr>
          <w:rFonts w:ascii="Times New Roman" w:hAnsi="Times New Roman" w:cs="Times New Roman"/>
          <w:sz w:val="24"/>
          <w:szCs w:val="24"/>
        </w:rPr>
        <w:t xml:space="preserve">– </w:t>
      </w:r>
      <w:r w:rsidR="005169AC" w:rsidRPr="00833405">
        <w:rPr>
          <w:rFonts w:ascii="Times New Roman" w:hAnsi="Times New Roman" w:cs="Times New Roman"/>
          <w:sz w:val="24"/>
          <w:szCs w:val="24"/>
        </w:rPr>
        <w:t>2013</w:t>
      </w:r>
      <w:r w:rsidR="005169AC">
        <w:rPr>
          <w:rFonts w:ascii="Times New Roman" w:hAnsi="Times New Roman" w:cs="Times New Roman"/>
          <w:sz w:val="24"/>
          <w:szCs w:val="24"/>
        </w:rPr>
        <w:t xml:space="preserve">. – Т. 39. </w:t>
      </w:r>
      <w:r w:rsidR="005169AC" w:rsidRPr="00775445">
        <w:rPr>
          <w:rFonts w:ascii="Times New Roman" w:hAnsi="Times New Roman" w:cs="Times New Roman"/>
          <w:sz w:val="24"/>
          <w:szCs w:val="24"/>
        </w:rPr>
        <w:t>– № 5. –</w:t>
      </w:r>
      <w:r w:rsidR="005169AC">
        <w:rPr>
          <w:rFonts w:ascii="Times New Roman" w:hAnsi="Times New Roman" w:cs="Times New Roman"/>
          <w:sz w:val="24"/>
          <w:szCs w:val="24"/>
        </w:rPr>
        <w:t xml:space="preserve"> </w:t>
      </w:r>
      <w:r w:rsidR="005169AC" w:rsidRPr="00775445">
        <w:rPr>
          <w:rFonts w:ascii="Times New Roman" w:hAnsi="Times New Roman" w:cs="Times New Roman"/>
          <w:sz w:val="24"/>
          <w:szCs w:val="24"/>
        </w:rPr>
        <w:t>С. 504-509.</w:t>
      </w:r>
    </w:p>
    <w:p w:rsidR="00CD61C9" w:rsidRPr="0059636C"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t xml:space="preserve">89 Wasan. K. M. </w:t>
      </w:r>
      <w:r w:rsidR="005169AC" w:rsidRPr="0059636C">
        <w:rPr>
          <w:rFonts w:ascii="Times New Roman" w:hAnsi="Times New Roman" w:cs="Times New Roman"/>
          <w:sz w:val="24"/>
          <w:szCs w:val="24"/>
          <w:lang w:val="en-US"/>
        </w:rPr>
        <w:t>Formulation and physiological and biopharmaceutical the development of oral li</w:t>
      </w:r>
      <w:r w:rsidR="005169AC">
        <w:rPr>
          <w:rFonts w:ascii="Times New Roman" w:hAnsi="Times New Roman" w:cs="Times New Roman"/>
          <w:sz w:val="24"/>
          <w:szCs w:val="24"/>
          <w:lang w:val="en-US"/>
        </w:rPr>
        <w:t>pid-based drug delivery systems //</w:t>
      </w:r>
      <w:r w:rsidR="005169AC" w:rsidRPr="0059636C">
        <w:rPr>
          <w:rFonts w:ascii="Times New Roman" w:hAnsi="Times New Roman" w:cs="Times New Roman"/>
          <w:sz w:val="24"/>
          <w:szCs w:val="24"/>
          <w:lang w:val="en-US"/>
        </w:rPr>
        <w:t xml:space="preserve"> Drug Devolopment and Industrial Pharmasy</w:t>
      </w:r>
      <w:r w:rsidR="005169AC">
        <w:rPr>
          <w:rFonts w:ascii="Times New Roman" w:hAnsi="Times New Roman" w:cs="Times New Roman"/>
          <w:sz w:val="24"/>
          <w:szCs w:val="24"/>
          <w:lang w:val="en-US"/>
        </w:rPr>
        <w:t>.</w:t>
      </w:r>
      <w:r w:rsidR="005169AC" w:rsidRPr="0059636C">
        <w:rPr>
          <w:rFonts w:ascii="Times New Roman" w:hAnsi="Times New Roman" w:cs="Times New Roman"/>
          <w:sz w:val="24"/>
          <w:szCs w:val="24"/>
          <w:lang w:val="en-US"/>
        </w:rPr>
        <w:t xml:space="preserve"> </w:t>
      </w:r>
      <w:r w:rsidR="005169AC">
        <w:rPr>
          <w:rFonts w:ascii="Times New Roman" w:hAnsi="Times New Roman" w:cs="Times New Roman"/>
          <w:sz w:val="24"/>
          <w:szCs w:val="24"/>
          <w:lang w:val="en-US"/>
        </w:rPr>
        <w:t xml:space="preserve">- </w:t>
      </w:r>
      <w:r w:rsidRPr="0059636C">
        <w:rPr>
          <w:rFonts w:ascii="Times New Roman" w:hAnsi="Times New Roman" w:cs="Times New Roman"/>
          <w:sz w:val="24"/>
          <w:szCs w:val="24"/>
          <w:lang w:val="en-US"/>
        </w:rPr>
        <w:t xml:space="preserve">2001. </w:t>
      </w:r>
      <w:r w:rsidR="008E09F1" w:rsidRPr="00600C83">
        <w:rPr>
          <w:rFonts w:ascii="Times New Roman" w:hAnsi="Times New Roman" w:cs="Times New Roman"/>
          <w:sz w:val="24"/>
          <w:szCs w:val="24"/>
          <w:lang w:val="en-US"/>
        </w:rPr>
        <w:t>– Vol.</w:t>
      </w:r>
      <w:r w:rsidR="008E09F1">
        <w:rPr>
          <w:rFonts w:ascii="Times New Roman" w:hAnsi="Times New Roman" w:cs="Times New Roman"/>
          <w:sz w:val="24"/>
          <w:szCs w:val="24"/>
          <w:lang w:val="en-US"/>
        </w:rPr>
        <w:t xml:space="preserve"> </w:t>
      </w:r>
      <w:r w:rsidRPr="0059636C">
        <w:rPr>
          <w:rFonts w:ascii="Times New Roman" w:hAnsi="Times New Roman" w:cs="Times New Roman"/>
          <w:sz w:val="24"/>
          <w:szCs w:val="24"/>
          <w:lang w:val="en-US"/>
        </w:rPr>
        <w:t>27</w:t>
      </w:r>
      <w:r w:rsidR="008E09F1">
        <w:rPr>
          <w:rFonts w:ascii="Times New Roman" w:hAnsi="Times New Roman" w:cs="Times New Roman"/>
          <w:sz w:val="24"/>
          <w:szCs w:val="24"/>
          <w:lang w:val="en-US"/>
        </w:rPr>
        <w:t xml:space="preserve">. </w:t>
      </w:r>
      <w:r w:rsidR="008E09F1" w:rsidRPr="00600C83">
        <w:rPr>
          <w:rFonts w:ascii="Times New Roman" w:hAnsi="Times New Roman" w:cs="Times New Roman"/>
          <w:sz w:val="24"/>
          <w:szCs w:val="24"/>
          <w:lang w:val="en-US"/>
        </w:rPr>
        <w:t xml:space="preserve">– </w:t>
      </w:r>
      <w:r w:rsidR="008E09F1" w:rsidRPr="008018E4">
        <w:rPr>
          <w:rFonts w:ascii="Times New Roman" w:hAnsi="Times New Roman" w:cs="Times New Roman"/>
          <w:sz w:val="24"/>
          <w:szCs w:val="24"/>
        </w:rPr>
        <w:t>Р</w:t>
      </w:r>
      <w:r w:rsidR="008E09F1" w:rsidRPr="00600C83">
        <w:rPr>
          <w:rFonts w:ascii="Times New Roman" w:hAnsi="Times New Roman" w:cs="Times New Roman"/>
          <w:sz w:val="24"/>
          <w:szCs w:val="24"/>
          <w:lang w:val="en-US"/>
        </w:rPr>
        <w:t>.</w:t>
      </w:r>
      <w:r w:rsidRPr="0059636C">
        <w:rPr>
          <w:rFonts w:ascii="Times New Roman" w:hAnsi="Times New Roman" w:cs="Times New Roman"/>
          <w:sz w:val="24"/>
          <w:szCs w:val="24"/>
          <w:lang w:val="en-US"/>
        </w:rPr>
        <w:t xml:space="preserve"> 267-276</w:t>
      </w:r>
      <w:r w:rsidR="008E09F1">
        <w:rPr>
          <w:rFonts w:ascii="Times New Roman" w:hAnsi="Times New Roman" w:cs="Times New Roman"/>
          <w:sz w:val="24"/>
          <w:szCs w:val="24"/>
          <w:lang w:val="en-US"/>
        </w:rPr>
        <w:t>.</w:t>
      </w:r>
    </w:p>
    <w:p w:rsidR="00CD61C9" w:rsidRPr="0059636C"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t xml:space="preserve">90 </w:t>
      </w:r>
      <w:r w:rsidR="00B32DAE" w:rsidRPr="00B32DAE">
        <w:rPr>
          <w:rFonts w:ascii="Times New Roman" w:hAnsi="Times New Roman" w:cs="Times New Roman"/>
          <w:sz w:val="24"/>
          <w:szCs w:val="24"/>
          <w:lang w:val="en-US"/>
        </w:rPr>
        <w:t xml:space="preserve">Prokop A., Hunkeler D., Powers A.C. et al. </w:t>
      </w:r>
      <w:r w:rsidR="00B32DAE" w:rsidRPr="00B32DAE">
        <w:rPr>
          <w:rFonts w:ascii="Times New Roman" w:hAnsi="Times New Roman" w:cs="Times New Roman"/>
          <w:sz w:val="24"/>
          <w:szCs w:val="24"/>
          <w:shd w:val="clear" w:color="auto" w:fill="FFFFFF"/>
          <w:lang w:val="en-US"/>
        </w:rPr>
        <w:t>Water Soluble Polymers for Immunoisolation II: Evaluation of Multicomponent Microencapsulation Systems</w:t>
      </w:r>
      <w:r w:rsidR="00B32DAE">
        <w:rPr>
          <w:rFonts w:ascii="Times New Roman" w:hAnsi="Times New Roman" w:cs="Times New Roman"/>
          <w:sz w:val="24"/>
          <w:szCs w:val="24"/>
          <w:shd w:val="clear" w:color="auto" w:fill="FFFFFF"/>
          <w:lang w:val="en-US"/>
        </w:rPr>
        <w:t xml:space="preserve"> </w:t>
      </w:r>
      <w:r w:rsidR="00B32DAE" w:rsidRPr="00B32DAE">
        <w:rPr>
          <w:rFonts w:ascii="Times New Roman" w:hAnsi="Times New Roman" w:cs="Times New Roman"/>
          <w:sz w:val="24"/>
          <w:szCs w:val="24"/>
          <w:lang w:val="en-US"/>
        </w:rPr>
        <w:t xml:space="preserve">// Adv. Polym. Sci. – 1998. – Vol. 136. – </w:t>
      </w:r>
      <w:r w:rsidR="00B32DAE" w:rsidRPr="00E90E7E">
        <w:rPr>
          <w:rFonts w:ascii="Times New Roman" w:hAnsi="Times New Roman" w:cs="Times New Roman"/>
          <w:sz w:val="24"/>
          <w:szCs w:val="24"/>
        </w:rPr>
        <w:t>Р</w:t>
      </w:r>
      <w:r w:rsidR="00B32DAE" w:rsidRPr="00B32DAE">
        <w:rPr>
          <w:rFonts w:ascii="Times New Roman" w:hAnsi="Times New Roman" w:cs="Times New Roman"/>
          <w:sz w:val="24"/>
          <w:szCs w:val="24"/>
          <w:lang w:val="en-US"/>
        </w:rPr>
        <w:t>. 1-51.</w:t>
      </w:r>
    </w:p>
    <w:p w:rsidR="00CD61C9" w:rsidRPr="0059636C" w:rsidRDefault="00B32DAE" w:rsidP="005D4018">
      <w:pPr>
        <w:spacing w:after="0" w:line="360" w:lineRule="auto"/>
        <w:ind w:firstLine="720"/>
        <w:jc w:val="both"/>
        <w:rPr>
          <w:rFonts w:ascii="Times New Roman" w:hAnsi="Times New Roman" w:cs="Times New Roman"/>
          <w:sz w:val="24"/>
          <w:szCs w:val="24"/>
          <w:lang w:val="en-US" w:eastAsia="ru-RU"/>
        </w:rPr>
      </w:pPr>
      <w:r>
        <w:rPr>
          <w:rFonts w:ascii="Times New Roman" w:hAnsi="Times New Roman" w:cs="Times New Roman"/>
          <w:sz w:val="24"/>
          <w:szCs w:val="24"/>
          <w:lang w:val="en-US"/>
        </w:rPr>
        <w:t xml:space="preserve">91 </w:t>
      </w:r>
      <w:r w:rsidRPr="0059636C">
        <w:rPr>
          <w:rFonts w:ascii="Times New Roman" w:hAnsi="Times New Roman" w:cs="Times New Roman"/>
          <w:sz w:val="24"/>
          <w:szCs w:val="24"/>
          <w:lang w:val="en-US" w:eastAsia="ru-RU"/>
        </w:rPr>
        <w:t xml:space="preserve">Skirtach </w:t>
      </w:r>
      <w:r w:rsidR="00CD61C9" w:rsidRPr="0059636C">
        <w:rPr>
          <w:rFonts w:ascii="Times New Roman" w:hAnsi="Times New Roman" w:cs="Times New Roman"/>
          <w:sz w:val="24"/>
          <w:szCs w:val="24"/>
          <w:lang w:val="en-US" w:eastAsia="ru-RU"/>
        </w:rPr>
        <w:t xml:space="preserve">A.G., </w:t>
      </w:r>
      <w:r w:rsidRPr="0059636C">
        <w:rPr>
          <w:rFonts w:ascii="Times New Roman" w:hAnsi="Times New Roman" w:cs="Times New Roman"/>
          <w:sz w:val="24"/>
          <w:szCs w:val="24"/>
          <w:lang w:val="en-US" w:eastAsia="ru-RU"/>
        </w:rPr>
        <w:t xml:space="preserve">Antipov </w:t>
      </w:r>
      <w:r w:rsidR="00CD61C9" w:rsidRPr="0059636C">
        <w:rPr>
          <w:rFonts w:ascii="Times New Roman" w:hAnsi="Times New Roman" w:cs="Times New Roman"/>
          <w:sz w:val="24"/>
          <w:szCs w:val="24"/>
          <w:lang w:val="en-US" w:eastAsia="ru-RU"/>
        </w:rPr>
        <w:t xml:space="preserve">A.A., </w:t>
      </w:r>
      <w:r w:rsidRPr="0059636C">
        <w:rPr>
          <w:rFonts w:ascii="Times New Roman" w:hAnsi="Times New Roman" w:cs="Times New Roman"/>
          <w:sz w:val="24"/>
          <w:szCs w:val="24"/>
          <w:lang w:val="en-US" w:eastAsia="ru-RU"/>
        </w:rPr>
        <w:t xml:space="preserve">Shchukin </w:t>
      </w:r>
      <w:r>
        <w:rPr>
          <w:rFonts w:ascii="Times New Roman" w:hAnsi="Times New Roman" w:cs="Times New Roman"/>
          <w:sz w:val="24"/>
          <w:szCs w:val="24"/>
          <w:lang w:val="en-US" w:eastAsia="ru-RU"/>
        </w:rPr>
        <w:t>D.</w:t>
      </w:r>
      <w:r w:rsidR="00CD61C9" w:rsidRPr="0059636C">
        <w:rPr>
          <w:rFonts w:ascii="Times New Roman" w:hAnsi="Times New Roman" w:cs="Times New Roman"/>
          <w:sz w:val="24"/>
          <w:szCs w:val="24"/>
          <w:lang w:val="en-US" w:eastAsia="ru-RU"/>
        </w:rPr>
        <w:t>G.</w:t>
      </w:r>
      <w:r>
        <w:rPr>
          <w:rFonts w:ascii="Times New Roman" w:hAnsi="Times New Roman" w:cs="Times New Roman"/>
          <w:sz w:val="24"/>
          <w:szCs w:val="24"/>
          <w:lang w:val="en-US" w:eastAsia="ru-RU"/>
        </w:rPr>
        <w:t>, Sukho</w:t>
      </w:r>
      <w:r w:rsidRPr="0059636C">
        <w:rPr>
          <w:rFonts w:ascii="Times New Roman" w:hAnsi="Times New Roman" w:cs="Times New Roman"/>
          <w:sz w:val="24"/>
          <w:szCs w:val="24"/>
          <w:lang w:val="en-US" w:eastAsia="ru-RU"/>
        </w:rPr>
        <w:t>rukov</w:t>
      </w:r>
      <w:r>
        <w:rPr>
          <w:rFonts w:ascii="Times New Roman" w:hAnsi="Times New Roman" w:cs="Times New Roman"/>
          <w:sz w:val="24"/>
          <w:szCs w:val="24"/>
          <w:lang w:val="en-US" w:eastAsia="ru-RU"/>
        </w:rPr>
        <w:t xml:space="preserve"> G.B. </w:t>
      </w:r>
      <w:r w:rsidRPr="0059636C">
        <w:rPr>
          <w:rFonts w:ascii="Times New Roman" w:hAnsi="Times New Roman" w:cs="Times New Roman"/>
          <w:sz w:val="24"/>
          <w:szCs w:val="24"/>
          <w:lang w:val="en-US" w:eastAsia="ru-RU"/>
        </w:rPr>
        <w:t xml:space="preserve">Remote activation of capsules containing Ag nanoparticles and IR dye by laser light </w:t>
      </w:r>
      <w:r>
        <w:rPr>
          <w:rFonts w:ascii="Times New Roman" w:hAnsi="Times New Roman" w:cs="Times New Roman"/>
          <w:sz w:val="24"/>
          <w:szCs w:val="24"/>
          <w:lang w:val="en-US" w:eastAsia="ru-RU"/>
        </w:rPr>
        <w:t xml:space="preserve">// </w:t>
      </w:r>
      <w:r w:rsidR="00CD61C9" w:rsidRPr="0059636C">
        <w:rPr>
          <w:rFonts w:ascii="Times New Roman" w:hAnsi="Times New Roman" w:cs="Times New Roman"/>
          <w:sz w:val="24"/>
          <w:szCs w:val="24"/>
          <w:lang w:val="en-US" w:eastAsia="ru-RU"/>
        </w:rPr>
        <w:t xml:space="preserve">Langmuir. </w:t>
      </w:r>
      <w:r>
        <w:rPr>
          <w:rFonts w:ascii="Times New Roman" w:hAnsi="Times New Roman" w:cs="Times New Roman"/>
          <w:sz w:val="24"/>
          <w:szCs w:val="24"/>
          <w:lang w:val="en-US" w:eastAsia="ru-RU"/>
        </w:rPr>
        <w:t xml:space="preserve">- </w:t>
      </w:r>
      <w:r w:rsidR="00CD61C9" w:rsidRPr="0059636C">
        <w:rPr>
          <w:rFonts w:ascii="Times New Roman" w:hAnsi="Times New Roman" w:cs="Times New Roman"/>
          <w:sz w:val="24"/>
          <w:szCs w:val="24"/>
          <w:lang w:val="en-US" w:eastAsia="ru-RU"/>
        </w:rPr>
        <w:t>2004. - Vol. 20. - P. 6988-6992.</w:t>
      </w:r>
    </w:p>
    <w:p w:rsidR="00CD61C9" w:rsidRPr="0059636C" w:rsidRDefault="00CD61C9" w:rsidP="005D4018">
      <w:pPr>
        <w:spacing w:after="0" w:line="360" w:lineRule="auto"/>
        <w:ind w:firstLine="720"/>
        <w:jc w:val="both"/>
        <w:rPr>
          <w:rFonts w:ascii="Times New Roman" w:hAnsi="Times New Roman" w:cs="Times New Roman"/>
          <w:sz w:val="24"/>
          <w:szCs w:val="24"/>
          <w:lang w:val="en-US" w:eastAsia="ru-RU"/>
        </w:rPr>
      </w:pPr>
      <w:r w:rsidRPr="0059636C">
        <w:rPr>
          <w:rFonts w:ascii="Times New Roman" w:hAnsi="Times New Roman" w:cs="Times New Roman"/>
          <w:sz w:val="24"/>
          <w:szCs w:val="24"/>
          <w:lang w:val="en-US" w:eastAsia="ru-RU"/>
        </w:rPr>
        <w:lastRenderedPageBreak/>
        <w:t xml:space="preserve">92 </w:t>
      </w:r>
      <w:r w:rsidR="00B32DAE" w:rsidRPr="0059636C">
        <w:rPr>
          <w:rFonts w:ascii="Times New Roman" w:hAnsi="Times New Roman" w:cs="Times New Roman"/>
          <w:sz w:val="24"/>
          <w:szCs w:val="24"/>
          <w:lang w:val="en-US" w:eastAsia="ru-RU"/>
        </w:rPr>
        <w:t xml:space="preserve">Skirtach </w:t>
      </w:r>
      <w:r w:rsidR="00B32DAE">
        <w:rPr>
          <w:rFonts w:ascii="Times New Roman" w:hAnsi="Times New Roman" w:cs="Times New Roman"/>
          <w:sz w:val="24"/>
          <w:szCs w:val="24"/>
          <w:lang w:val="en-US" w:eastAsia="ru-RU"/>
        </w:rPr>
        <w:t>A.</w:t>
      </w:r>
      <w:r w:rsidRPr="0059636C">
        <w:rPr>
          <w:rFonts w:ascii="Times New Roman" w:hAnsi="Times New Roman" w:cs="Times New Roman"/>
          <w:sz w:val="24"/>
          <w:szCs w:val="24"/>
          <w:lang w:val="en-US" w:eastAsia="ru-RU"/>
        </w:rPr>
        <w:t xml:space="preserve">G., </w:t>
      </w:r>
      <w:r w:rsidR="00B32DAE" w:rsidRPr="0059636C">
        <w:rPr>
          <w:rFonts w:ascii="Times New Roman" w:hAnsi="Times New Roman" w:cs="Times New Roman"/>
          <w:sz w:val="24"/>
          <w:szCs w:val="24"/>
          <w:lang w:val="en-US" w:eastAsia="ru-RU"/>
        </w:rPr>
        <w:t xml:space="preserve">Dejugnat </w:t>
      </w:r>
      <w:r w:rsidRPr="0059636C">
        <w:rPr>
          <w:rFonts w:ascii="Times New Roman" w:hAnsi="Times New Roman" w:cs="Times New Roman"/>
          <w:sz w:val="24"/>
          <w:szCs w:val="24"/>
          <w:lang w:val="en-US" w:eastAsia="ru-RU"/>
        </w:rPr>
        <w:t xml:space="preserve">C., </w:t>
      </w:r>
      <w:r w:rsidR="00B32DAE" w:rsidRPr="0059636C">
        <w:rPr>
          <w:rFonts w:ascii="Times New Roman" w:hAnsi="Times New Roman" w:cs="Times New Roman"/>
          <w:sz w:val="24"/>
          <w:szCs w:val="24"/>
          <w:lang w:val="en-US" w:eastAsia="ru-RU"/>
        </w:rPr>
        <w:t xml:space="preserve">Braun </w:t>
      </w:r>
      <w:r w:rsidRPr="0059636C">
        <w:rPr>
          <w:rFonts w:ascii="Times New Roman" w:hAnsi="Times New Roman" w:cs="Times New Roman"/>
          <w:sz w:val="24"/>
          <w:szCs w:val="24"/>
          <w:lang w:val="en-US" w:eastAsia="ru-RU"/>
        </w:rPr>
        <w:t>D.</w:t>
      </w:r>
      <w:r w:rsidR="00B32DAE">
        <w:rPr>
          <w:rFonts w:ascii="Times New Roman" w:hAnsi="Times New Roman" w:cs="Times New Roman"/>
          <w:sz w:val="24"/>
          <w:szCs w:val="24"/>
          <w:lang w:val="en-US" w:eastAsia="ru-RU"/>
        </w:rPr>
        <w:t>,</w:t>
      </w:r>
      <w:r w:rsidRPr="0059636C">
        <w:rPr>
          <w:rFonts w:ascii="Times New Roman" w:hAnsi="Times New Roman" w:cs="Times New Roman"/>
          <w:sz w:val="24"/>
          <w:szCs w:val="24"/>
          <w:lang w:val="en-US" w:eastAsia="ru-RU"/>
        </w:rPr>
        <w:t xml:space="preserve"> et a</w:t>
      </w:r>
      <w:r w:rsidR="00B32DAE">
        <w:rPr>
          <w:rFonts w:ascii="Times New Roman" w:hAnsi="Times New Roman" w:cs="Times New Roman"/>
          <w:sz w:val="24"/>
          <w:szCs w:val="24"/>
          <w:lang w:val="en-US" w:eastAsia="ru-RU"/>
        </w:rPr>
        <w:t>l</w:t>
      </w:r>
      <w:r w:rsidRPr="0059636C">
        <w:rPr>
          <w:rFonts w:ascii="Times New Roman" w:hAnsi="Times New Roman" w:cs="Times New Roman"/>
          <w:sz w:val="24"/>
          <w:szCs w:val="24"/>
          <w:lang w:val="en-US" w:eastAsia="ru-RU"/>
        </w:rPr>
        <w:t xml:space="preserve">l. </w:t>
      </w:r>
      <w:r w:rsidR="00B32DAE" w:rsidRPr="0059636C">
        <w:rPr>
          <w:rFonts w:ascii="Times New Roman" w:hAnsi="Times New Roman" w:cs="Times New Roman"/>
          <w:sz w:val="24"/>
          <w:szCs w:val="24"/>
          <w:lang w:val="en-US" w:eastAsia="ru-RU"/>
        </w:rPr>
        <w:t xml:space="preserve">The role of metal nanoparticles in remote release of encapsulated materials </w:t>
      </w:r>
      <w:r w:rsidRPr="0059636C">
        <w:rPr>
          <w:rFonts w:ascii="Times New Roman" w:hAnsi="Times New Roman" w:cs="Times New Roman"/>
          <w:sz w:val="24"/>
          <w:szCs w:val="24"/>
          <w:lang w:val="en-US" w:eastAsia="ru-RU"/>
        </w:rPr>
        <w:t xml:space="preserve">// Nan </w:t>
      </w:r>
      <w:r w:rsidRPr="0059636C">
        <w:rPr>
          <w:rFonts w:ascii="Times New Roman" w:hAnsi="Times New Roman" w:cs="Times New Roman"/>
          <w:sz w:val="24"/>
          <w:szCs w:val="24"/>
          <w:lang w:eastAsia="ru-RU"/>
        </w:rPr>
        <w:t>о</w:t>
      </w:r>
      <w:r w:rsidRPr="0059636C">
        <w:rPr>
          <w:rFonts w:ascii="Times New Roman" w:hAnsi="Times New Roman" w:cs="Times New Roman"/>
          <w:sz w:val="24"/>
          <w:szCs w:val="24"/>
          <w:lang w:val="en-US" w:eastAsia="ru-RU"/>
        </w:rPr>
        <w:t xml:space="preserve"> Letters. — 2005,— Vol. 5, </w:t>
      </w:r>
      <w:r w:rsidR="00B32DAE">
        <w:rPr>
          <w:rFonts w:ascii="Times New Roman" w:hAnsi="Times New Roman" w:cs="Times New Roman"/>
          <w:sz w:val="24"/>
          <w:szCs w:val="24"/>
          <w:lang w:val="en-US" w:eastAsia="ru-RU"/>
        </w:rPr>
        <w:t xml:space="preserve">- </w:t>
      </w:r>
      <w:r w:rsidR="00B32DAE" w:rsidRPr="00B32DAE">
        <w:rPr>
          <w:rFonts w:ascii="Times New Roman" w:hAnsi="Times New Roman" w:cs="Times New Roman"/>
          <w:sz w:val="24"/>
          <w:szCs w:val="24"/>
          <w:lang w:val="en-US"/>
        </w:rPr>
        <w:t>№</w:t>
      </w:r>
      <w:r w:rsidRPr="0059636C">
        <w:rPr>
          <w:rFonts w:ascii="Times New Roman" w:hAnsi="Times New Roman" w:cs="Times New Roman"/>
          <w:sz w:val="24"/>
          <w:szCs w:val="24"/>
          <w:lang w:val="en-US" w:eastAsia="ru-RU"/>
        </w:rPr>
        <w:t xml:space="preserve"> 7.</w:t>
      </w:r>
      <w:r w:rsidR="00B32DAE">
        <w:rPr>
          <w:rFonts w:ascii="Times New Roman" w:hAnsi="Times New Roman" w:cs="Times New Roman"/>
          <w:sz w:val="24"/>
          <w:szCs w:val="24"/>
          <w:lang w:val="en-US" w:eastAsia="ru-RU"/>
        </w:rPr>
        <w:t xml:space="preserve"> </w:t>
      </w:r>
      <w:r w:rsidRPr="0059636C">
        <w:rPr>
          <w:rFonts w:ascii="Times New Roman" w:hAnsi="Times New Roman" w:cs="Times New Roman"/>
          <w:sz w:val="24"/>
          <w:szCs w:val="24"/>
          <w:lang w:val="en-US" w:eastAsia="ru-RU"/>
        </w:rPr>
        <w:t>-</w:t>
      </w:r>
      <w:r w:rsidR="00B32DAE">
        <w:rPr>
          <w:rFonts w:ascii="Times New Roman" w:hAnsi="Times New Roman" w:cs="Times New Roman"/>
          <w:sz w:val="24"/>
          <w:szCs w:val="24"/>
          <w:lang w:val="en-US" w:eastAsia="ru-RU"/>
        </w:rPr>
        <w:t xml:space="preserve"> P</w:t>
      </w:r>
      <w:r w:rsidRPr="0059636C">
        <w:rPr>
          <w:rFonts w:ascii="Times New Roman" w:hAnsi="Times New Roman" w:cs="Times New Roman"/>
          <w:sz w:val="24"/>
          <w:szCs w:val="24"/>
          <w:lang w:val="en-US" w:eastAsia="ru-RU"/>
        </w:rPr>
        <w:t>. 1371-1377.</w:t>
      </w:r>
    </w:p>
    <w:p w:rsidR="00CD61C9" w:rsidRPr="0059636C" w:rsidRDefault="00B32DAE" w:rsidP="005D4018">
      <w:pPr>
        <w:spacing w:after="0" w:line="360" w:lineRule="auto"/>
        <w:ind w:firstLine="720"/>
        <w:jc w:val="both"/>
        <w:rPr>
          <w:rFonts w:ascii="Times New Roman" w:hAnsi="Times New Roman" w:cs="Times New Roman"/>
          <w:sz w:val="24"/>
          <w:szCs w:val="24"/>
          <w:lang w:val="en-US" w:eastAsia="ru-RU"/>
        </w:rPr>
      </w:pPr>
      <w:r>
        <w:rPr>
          <w:rFonts w:ascii="Times New Roman" w:hAnsi="Times New Roman" w:cs="Times New Roman"/>
          <w:sz w:val="24"/>
          <w:szCs w:val="24"/>
          <w:lang w:val="en-US" w:eastAsia="ru-RU"/>
        </w:rPr>
        <w:t>93 Sukhorukov G.</w:t>
      </w:r>
      <w:r w:rsidRPr="0059636C">
        <w:rPr>
          <w:rFonts w:ascii="Times New Roman" w:hAnsi="Times New Roman" w:cs="Times New Roman"/>
          <w:sz w:val="24"/>
          <w:szCs w:val="24"/>
          <w:lang w:val="en-US" w:eastAsia="ru-RU"/>
        </w:rPr>
        <w:t>B., Shchukin D.G., Dong. W. et al</w:t>
      </w:r>
      <w:r>
        <w:rPr>
          <w:rFonts w:ascii="Times New Roman" w:hAnsi="Times New Roman" w:cs="Times New Roman"/>
          <w:sz w:val="24"/>
          <w:szCs w:val="24"/>
          <w:lang w:val="en-US" w:eastAsia="ru-RU"/>
        </w:rPr>
        <w:t xml:space="preserve">l. </w:t>
      </w:r>
      <w:r w:rsidR="00CD61C9" w:rsidRPr="0059636C">
        <w:rPr>
          <w:rFonts w:ascii="Times New Roman" w:hAnsi="Times New Roman" w:cs="Times New Roman"/>
          <w:sz w:val="24"/>
          <w:szCs w:val="24"/>
          <w:lang w:val="en-US" w:eastAsia="ru-RU"/>
        </w:rPr>
        <w:t>Comparative Analysis of Hollow and Filled Polyelectrolyte Microcapsules Templated on Melamine Formaldehyde and Carbonate Cores</w:t>
      </w:r>
      <w:r>
        <w:rPr>
          <w:rFonts w:ascii="Times New Roman" w:hAnsi="Times New Roman" w:cs="Times New Roman"/>
          <w:sz w:val="24"/>
          <w:szCs w:val="24"/>
          <w:lang w:val="en-US" w:eastAsia="ru-RU"/>
        </w:rPr>
        <w:t xml:space="preserve"> </w:t>
      </w:r>
      <w:r w:rsidR="00CD61C9" w:rsidRPr="0059636C">
        <w:rPr>
          <w:rFonts w:ascii="Times New Roman" w:hAnsi="Times New Roman" w:cs="Times New Roman"/>
          <w:sz w:val="24"/>
          <w:szCs w:val="24"/>
          <w:lang w:val="en-US" w:eastAsia="ru-RU"/>
        </w:rPr>
        <w:t xml:space="preserve">// Macromol. Chem. Phys. </w:t>
      </w:r>
      <w:r>
        <w:rPr>
          <w:rFonts w:ascii="Times New Roman" w:hAnsi="Times New Roman" w:cs="Times New Roman"/>
          <w:sz w:val="24"/>
          <w:szCs w:val="24"/>
          <w:lang w:val="en-US" w:eastAsia="ru-RU"/>
        </w:rPr>
        <w:t xml:space="preserve">- </w:t>
      </w:r>
      <w:r w:rsidR="00CD61C9" w:rsidRPr="0059636C">
        <w:rPr>
          <w:rFonts w:ascii="Times New Roman" w:hAnsi="Times New Roman" w:cs="Times New Roman"/>
          <w:sz w:val="24"/>
          <w:szCs w:val="24"/>
          <w:lang w:val="en-US" w:eastAsia="ru-RU"/>
        </w:rPr>
        <w:t>2004. - Vol. 205. - P. 530.</w:t>
      </w:r>
    </w:p>
    <w:p w:rsidR="00CD61C9" w:rsidRPr="0059636C"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eastAsia="ru-RU"/>
        </w:rPr>
        <w:t xml:space="preserve">94 </w:t>
      </w:r>
      <w:r w:rsidR="00B32DAE" w:rsidRPr="00B32DAE">
        <w:rPr>
          <w:rFonts w:ascii="Times New Roman" w:hAnsi="Times New Roman" w:cs="Times New Roman"/>
          <w:sz w:val="24"/>
          <w:szCs w:val="24"/>
          <w:lang w:val="en-US"/>
        </w:rPr>
        <w:t>Deujgnat C., Sukhorukov G B. pH-responsive properties of hollow polyelectrolyte microcapsules templated on various cores</w:t>
      </w:r>
      <w:r w:rsidR="00B32DAE" w:rsidRPr="00B32DAE">
        <w:rPr>
          <w:rFonts w:ascii="Verdana" w:hAnsi="Verdana"/>
          <w:color w:val="000000"/>
          <w:sz w:val="25"/>
          <w:szCs w:val="25"/>
          <w:lang w:val="en-US"/>
        </w:rPr>
        <w:t xml:space="preserve"> </w:t>
      </w:r>
      <w:r w:rsidR="00B32DAE" w:rsidRPr="00B32DAE">
        <w:rPr>
          <w:rFonts w:ascii="Times New Roman" w:hAnsi="Times New Roman" w:cs="Times New Roman"/>
          <w:sz w:val="24"/>
          <w:szCs w:val="24"/>
          <w:lang w:val="en-US"/>
        </w:rPr>
        <w:t xml:space="preserve">// Langmuir. – 2004.– Vol. 20. – № 17. – </w:t>
      </w:r>
      <w:r w:rsidR="00B32DAE" w:rsidRPr="00B32DAE">
        <w:rPr>
          <w:rFonts w:ascii="Times New Roman" w:hAnsi="Times New Roman" w:cs="Times New Roman"/>
          <w:sz w:val="24"/>
          <w:szCs w:val="24"/>
        </w:rPr>
        <w:t>Р</w:t>
      </w:r>
      <w:r w:rsidR="00B32DAE" w:rsidRPr="00B32DAE">
        <w:rPr>
          <w:rFonts w:ascii="Times New Roman" w:hAnsi="Times New Roman" w:cs="Times New Roman"/>
          <w:sz w:val="24"/>
          <w:szCs w:val="24"/>
          <w:lang w:val="en-US"/>
        </w:rPr>
        <w:t>. 7265-7269.</w:t>
      </w:r>
    </w:p>
    <w:p w:rsidR="00CD61C9" w:rsidRPr="0059636C" w:rsidRDefault="00CD61C9" w:rsidP="005D4018">
      <w:pPr>
        <w:spacing w:after="0" w:line="360" w:lineRule="auto"/>
        <w:ind w:firstLine="720"/>
        <w:jc w:val="both"/>
        <w:rPr>
          <w:rFonts w:ascii="Times New Roman" w:hAnsi="Times New Roman" w:cs="Times New Roman"/>
          <w:sz w:val="24"/>
          <w:szCs w:val="24"/>
          <w:lang w:val="en-US" w:eastAsia="ru-RU"/>
        </w:rPr>
      </w:pPr>
      <w:r w:rsidRPr="0059636C">
        <w:rPr>
          <w:rFonts w:ascii="Times New Roman" w:hAnsi="Times New Roman" w:cs="Times New Roman"/>
          <w:sz w:val="24"/>
          <w:szCs w:val="24"/>
          <w:lang w:val="en-US"/>
        </w:rPr>
        <w:t xml:space="preserve">95 </w:t>
      </w:r>
      <w:r w:rsidR="00B32DAE">
        <w:rPr>
          <w:rFonts w:ascii="Times New Roman" w:hAnsi="Times New Roman" w:cs="Times New Roman"/>
          <w:sz w:val="24"/>
          <w:szCs w:val="24"/>
          <w:lang w:val="en-US" w:eastAsia="ru-RU"/>
        </w:rPr>
        <w:t>Shchukin. D.</w:t>
      </w:r>
      <w:r w:rsidRPr="0059636C">
        <w:rPr>
          <w:rFonts w:ascii="Times New Roman" w:hAnsi="Times New Roman" w:cs="Times New Roman"/>
          <w:sz w:val="24"/>
          <w:szCs w:val="24"/>
          <w:lang w:val="en-US" w:eastAsia="ru-RU"/>
        </w:rPr>
        <w:t>G.</w:t>
      </w:r>
      <w:r w:rsidR="00B32DAE">
        <w:rPr>
          <w:rFonts w:ascii="Times New Roman" w:hAnsi="Times New Roman" w:cs="Times New Roman"/>
          <w:sz w:val="24"/>
          <w:szCs w:val="24"/>
          <w:lang w:val="en-US" w:eastAsia="ru-RU"/>
        </w:rPr>
        <w:t>,</w:t>
      </w:r>
      <w:r w:rsidRPr="0059636C">
        <w:rPr>
          <w:rFonts w:ascii="Times New Roman" w:hAnsi="Times New Roman" w:cs="Times New Roman"/>
          <w:sz w:val="24"/>
          <w:szCs w:val="24"/>
          <w:lang w:val="en-US" w:eastAsia="ru-RU"/>
        </w:rPr>
        <w:t xml:space="preserve"> </w:t>
      </w:r>
      <w:r w:rsidR="00B32DAE" w:rsidRPr="0059636C">
        <w:rPr>
          <w:rFonts w:ascii="Times New Roman" w:hAnsi="Times New Roman" w:cs="Times New Roman"/>
          <w:sz w:val="24"/>
          <w:szCs w:val="24"/>
          <w:lang w:val="en-US" w:eastAsia="ru-RU"/>
        </w:rPr>
        <w:t xml:space="preserve">Sukhorukov G.B., Mohwald H. </w:t>
      </w:r>
      <w:r w:rsidRPr="0059636C">
        <w:rPr>
          <w:rFonts w:ascii="Times New Roman" w:hAnsi="Times New Roman" w:cs="Times New Roman"/>
          <w:sz w:val="24"/>
          <w:szCs w:val="24"/>
          <w:lang w:val="en-US" w:eastAsia="ru-RU"/>
        </w:rPr>
        <w:t>Smart inorganic/organic nanoc</w:t>
      </w:r>
      <w:r w:rsidR="00B32DAE">
        <w:rPr>
          <w:rFonts w:ascii="Times New Roman" w:hAnsi="Times New Roman" w:cs="Times New Roman"/>
          <w:sz w:val="24"/>
          <w:szCs w:val="24"/>
          <w:lang w:val="en-US" w:eastAsia="ru-RU"/>
        </w:rPr>
        <w:t xml:space="preserve">omposite hollow microcapsules </w:t>
      </w:r>
      <w:r w:rsidRPr="0059636C">
        <w:rPr>
          <w:rFonts w:ascii="Times New Roman" w:hAnsi="Times New Roman" w:cs="Times New Roman"/>
          <w:sz w:val="24"/>
          <w:szCs w:val="24"/>
          <w:lang w:val="en-US" w:eastAsia="ru-RU"/>
        </w:rPr>
        <w:t xml:space="preserve">// Angewandte Chemie. </w:t>
      </w:r>
      <w:r w:rsidR="00B32DAE">
        <w:rPr>
          <w:rFonts w:ascii="Times New Roman" w:hAnsi="Times New Roman" w:cs="Times New Roman"/>
          <w:sz w:val="24"/>
          <w:szCs w:val="24"/>
          <w:lang w:val="en-US" w:eastAsia="ru-RU"/>
        </w:rPr>
        <w:t xml:space="preserve">- </w:t>
      </w:r>
      <w:r w:rsidRPr="0059636C">
        <w:rPr>
          <w:rFonts w:ascii="Times New Roman" w:hAnsi="Times New Roman" w:cs="Times New Roman"/>
          <w:sz w:val="24"/>
          <w:szCs w:val="24"/>
          <w:lang w:val="en-US" w:eastAsia="ru-RU"/>
        </w:rPr>
        <w:t>2003. - Vol. 42. - P. 4471-4475.</w:t>
      </w:r>
    </w:p>
    <w:p w:rsidR="00CD61C9" w:rsidRPr="0059636C"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eastAsia="ru-RU"/>
        </w:rPr>
        <w:t xml:space="preserve">96 </w:t>
      </w:r>
      <w:r w:rsidR="00B32DAE" w:rsidRPr="00B32DAE">
        <w:rPr>
          <w:rFonts w:ascii="Times New Roman" w:hAnsi="Times New Roman" w:cs="Times New Roman"/>
          <w:sz w:val="24"/>
          <w:szCs w:val="24"/>
          <w:lang w:val="en-US"/>
        </w:rPr>
        <w:t xml:space="preserve">Etsuo K. Polyelectrolyte-coated microcapsules and their potential applications to biotechnology </w:t>
      </w:r>
      <w:r w:rsidR="00B32DAE">
        <w:rPr>
          <w:rFonts w:ascii="Times New Roman" w:hAnsi="Times New Roman" w:cs="Times New Roman"/>
          <w:sz w:val="24"/>
          <w:szCs w:val="24"/>
          <w:lang w:val="en-US"/>
        </w:rPr>
        <w:t xml:space="preserve">// Bioseparation. </w:t>
      </w:r>
      <w:r w:rsidR="00B32DAE" w:rsidRPr="00B32DAE">
        <w:rPr>
          <w:rFonts w:ascii="Times New Roman" w:hAnsi="Times New Roman" w:cs="Times New Roman"/>
          <w:sz w:val="24"/>
          <w:szCs w:val="24"/>
          <w:lang w:val="en-US"/>
        </w:rPr>
        <w:t xml:space="preserve">– 1998. – Vol. 7. – </w:t>
      </w:r>
      <w:r w:rsidR="00B32DAE" w:rsidRPr="00802012">
        <w:rPr>
          <w:rFonts w:ascii="Times New Roman" w:hAnsi="Times New Roman" w:cs="Times New Roman"/>
          <w:sz w:val="24"/>
          <w:szCs w:val="24"/>
        </w:rPr>
        <w:t>Р</w:t>
      </w:r>
      <w:r w:rsidR="00B32DAE" w:rsidRPr="00B32DAE">
        <w:rPr>
          <w:rFonts w:ascii="Times New Roman" w:hAnsi="Times New Roman" w:cs="Times New Roman"/>
          <w:sz w:val="24"/>
          <w:szCs w:val="24"/>
          <w:lang w:val="en-US"/>
        </w:rPr>
        <w:t>. 241–252.</w:t>
      </w:r>
    </w:p>
    <w:p w:rsidR="00CD61C9" w:rsidRPr="00453B56" w:rsidRDefault="00CD61C9" w:rsidP="005D4018">
      <w:pPr>
        <w:spacing w:after="0" w:line="360" w:lineRule="auto"/>
        <w:ind w:firstLine="720"/>
        <w:jc w:val="both"/>
        <w:rPr>
          <w:rFonts w:ascii="Times New Roman" w:hAnsi="Times New Roman" w:cs="Times New Roman"/>
          <w:sz w:val="24"/>
          <w:szCs w:val="24"/>
          <w:shd w:val="clear" w:color="auto" w:fill="F5F5F5"/>
          <w:lang w:val="en-US"/>
        </w:rPr>
      </w:pPr>
      <w:r w:rsidRPr="00453B56">
        <w:rPr>
          <w:rFonts w:ascii="Times New Roman" w:hAnsi="Times New Roman" w:cs="Times New Roman"/>
          <w:sz w:val="24"/>
          <w:szCs w:val="24"/>
          <w:lang w:val="en-US"/>
        </w:rPr>
        <w:t>97 Saburova E.A., Tikhonenko S.A., Dybovskaya Yu.N., Sukhorukov B.I.</w:t>
      </w:r>
      <w:r w:rsidR="00991895" w:rsidRPr="00453B56">
        <w:rPr>
          <w:rFonts w:ascii="Times New Roman" w:hAnsi="Times New Roman" w:cs="Times New Roman"/>
          <w:sz w:val="24"/>
          <w:szCs w:val="24"/>
          <w:lang w:val="en-US"/>
        </w:rPr>
        <w:t xml:space="preserve"> </w:t>
      </w:r>
      <w:hyperlink r:id="rId57" w:history="1">
        <w:r w:rsidR="00453B56" w:rsidRPr="00453B56">
          <w:rPr>
            <w:rFonts w:ascii="Times New Roman" w:hAnsi="Times New Roman" w:cs="Times New Roman"/>
            <w:bCs/>
            <w:sz w:val="24"/>
            <w:lang w:val="en-US"/>
          </w:rPr>
          <w:t>Changes in the activity and structure of urease in the interaction with polyelectrolytes</w:t>
        </w:r>
      </w:hyperlink>
      <w:r w:rsidR="00453B56" w:rsidRPr="00453B56">
        <w:rPr>
          <w:rFonts w:ascii="Times New Roman" w:hAnsi="Times New Roman" w:cs="Times New Roman"/>
          <w:sz w:val="24"/>
          <w:szCs w:val="16"/>
          <w:lang w:val="en-US"/>
        </w:rPr>
        <w:t xml:space="preserve"> // </w:t>
      </w:r>
      <w:hyperlink r:id="rId58" w:history="1">
        <w:r w:rsidRPr="00453B56">
          <w:rPr>
            <w:rFonts w:ascii="Times New Roman" w:hAnsi="Times New Roman" w:cs="Times New Roman"/>
            <w:sz w:val="24"/>
            <w:szCs w:val="24"/>
            <w:lang w:val="en-US"/>
          </w:rPr>
          <w:t>Russian Journal of Physical Chemistry A</w:t>
        </w:r>
      </w:hyperlink>
      <w:r w:rsidRPr="00453B56">
        <w:rPr>
          <w:rFonts w:ascii="Times New Roman" w:hAnsi="Times New Roman" w:cs="Times New Roman"/>
          <w:sz w:val="24"/>
          <w:szCs w:val="24"/>
          <w:lang w:val="en-US"/>
        </w:rPr>
        <w:t xml:space="preserve">. 2008. </w:t>
      </w:r>
      <w:r w:rsidRPr="00453B56">
        <w:rPr>
          <w:rFonts w:ascii="Times New Roman" w:hAnsi="Times New Roman" w:cs="Times New Roman"/>
          <w:sz w:val="24"/>
          <w:szCs w:val="24"/>
        </w:rPr>
        <w:t>Т</w:t>
      </w:r>
      <w:r w:rsidRPr="00453B56">
        <w:rPr>
          <w:rFonts w:ascii="Times New Roman" w:hAnsi="Times New Roman" w:cs="Times New Roman"/>
          <w:sz w:val="24"/>
          <w:szCs w:val="24"/>
          <w:lang w:val="en-US"/>
        </w:rPr>
        <w:t>. 82. </w:t>
      </w:r>
      <w:hyperlink r:id="rId59" w:history="1">
        <w:r w:rsidRPr="00453B56">
          <w:rPr>
            <w:rFonts w:ascii="Times New Roman" w:hAnsi="Times New Roman" w:cs="Times New Roman"/>
            <w:sz w:val="24"/>
            <w:szCs w:val="24"/>
            <w:lang w:val="en-US"/>
          </w:rPr>
          <w:t>№ 3</w:t>
        </w:r>
      </w:hyperlink>
      <w:r w:rsidRPr="00453B56">
        <w:rPr>
          <w:rFonts w:ascii="Times New Roman" w:hAnsi="Times New Roman" w:cs="Times New Roman"/>
          <w:sz w:val="24"/>
          <w:szCs w:val="24"/>
          <w:lang w:val="en-US"/>
        </w:rPr>
        <w:t xml:space="preserve">. </w:t>
      </w:r>
      <w:r w:rsidRPr="00453B56">
        <w:rPr>
          <w:rFonts w:ascii="Times New Roman" w:hAnsi="Times New Roman" w:cs="Times New Roman"/>
          <w:sz w:val="24"/>
          <w:szCs w:val="24"/>
        </w:rPr>
        <w:t>С</w:t>
      </w:r>
      <w:r w:rsidRPr="00453B56">
        <w:rPr>
          <w:rFonts w:ascii="Times New Roman" w:hAnsi="Times New Roman" w:cs="Times New Roman"/>
          <w:sz w:val="24"/>
          <w:szCs w:val="24"/>
          <w:lang w:val="en-US"/>
        </w:rPr>
        <w:t>. 468-474.</w:t>
      </w:r>
    </w:p>
    <w:p w:rsidR="00CD61C9" w:rsidRPr="0059636C" w:rsidRDefault="00CD61C9" w:rsidP="005D4018">
      <w:pPr>
        <w:spacing w:after="0" w:line="360" w:lineRule="auto"/>
        <w:ind w:firstLine="720"/>
        <w:jc w:val="both"/>
        <w:rPr>
          <w:rFonts w:ascii="Times New Roman" w:hAnsi="Times New Roman" w:cs="Times New Roman"/>
          <w:sz w:val="24"/>
          <w:szCs w:val="24"/>
          <w:shd w:val="clear" w:color="auto" w:fill="FFFFFF"/>
          <w:lang w:val="en-US"/>
        </w:rPr>
      </w:pPr>
      <w:r w:rsidRPr="0059636C">
        <w:rPr>
          <w:rFonts w:ascii="Times New Roman" w:hAnsi="Times New Roman" w:cs="Times New Roman"/>
          <w:sz w:val="24"/>
          <w:szCs w:val="24"/>
          <w:shd w:val="clear" w:color="auto" w:fill="F5F5F5"/>
          <w:lang w:val="kk-KZ"/>
        </w:rPr>
        <w:t xml:space="preserve">98 </w:t>
      </w:r>
      <w:r w:rsidR="00991895">
        <w:rPr>
          <w:rFonts w:ascii="Times New Roman" w:hAnsi="Times New Roman" w:cs="Times New Roman"/>
          <w:sz w:val="24"/>
          <w:szCs w:val="24"/>
          <w:shd w:val="clear" w:color="auto" w:fill="FFFFFF"/>
          <w:lang w:val="en-US"/>
        </w:rPr>
        <w:t>Tikhonenko, S.</w:t>
      </w:r>
      <w:r w:rsidRPr="0059636C">
        <w:rPr>
          <w:rFonts w:ascii="Times New Roman" w:hAnsi="Times New Roman" w:cs="Times New Roman"/>
          <w:sz w:val="24"/>
          <w:szCs w:val="24"/>
          <w:shd w:val="clear" w:color="auto" w:fill="FFFFFF"/>
          <w:lang w:val="en-US"/>
        </w:rPr>
        <w:t>A</w:t>
      </w:r>
      <w:r w:rsidR="00991895">
        <w:rPr>
          <w:rFonts w:ascii="Times New Roman" w:hAnsi="Times New Roman" w:cs="Times New Roman"/>
          <w:sz w:val="24"/>
          <w:szCs w:val="24"/>
          <w:shd w:val="clear" w:color="auto" w:fill="FFFFFF"/>
          <w:lang w:val="en-US"/>
        </w:rPr>
        <w:t>., Saburova, E.A., Dubrovskii, A.V., Shabarchina, L.</w:t>
      </w:r>
      <w:r w:rsidRPr="0059636C">
        <w:rPr>
          <w:rFonts w:ascii="Times New Roman" w:hAnsi="Times New Roman" w:cs="Times New Roman"/>
          <w:sz w:val="24"/>
          <w:szCs w:val="24"/>
          <w:shd w:val="clear" w:color="auto" w:fill="FFFFFF"/>
          <w:lang w:val="en-US"/>
        </w:rPr>
        <w:t>I., Dybovskaya, Y.</w:t>
      </w:r>
      <w:r w:rsidR="00991895">
        <w:rPr>
          <w:rFonts w:ascii="Times New Roman" w:hAnsi="Times New Roman" w:cs="Times New Roman"/>
          <w:sz w:val="24"/>
          <w:szCs w:val="24"/>
          <w:shd w:val="clear" w:color="auto" w:fill="FFFFFF"/>
          <w:lang w:val="en-US"/>
        </w:rPr>
        <w:t>N.,</w:t>
      </w:r>
      <w:r w:rsidR="00991895" w:rsidRPr="00991895">
        <w:rPr>
          <w:rFonts w:ascii="Times New Roman" w:hAnsi="Times New Roman" w:cs="Times New Roman"/>
          <w:sz w:val="24"/>
          <w:szCs w:val="24"/>
          <w:shd w:val="clear" w:color="auto" w:fill="FFFFFF"/>
          <w:lang w:val="en-US"/>
        </w:rPr>
        <w:t xml:space="preserve"> </w:t>
      </w:r>
      <w:r w:rsidR="00991895">
        <w:rPr>
          <w:rFonts w:ascii="Times New Roman" w:hAnsi="Times New Roman" w:cs="Times New Roman"/>
          <w:sz w:val="24"/>
          <w:szCs w:val="24"/>
          <w:shd w:val="clear" w:color="auto" w:fill="FFFFFF"/>
          <w:lang w:val="en-US"/>
        </w:rPr>
        <w:t>Sukhorukov, B.</w:t>
      </w:r>
      <w:r w:rsidRPr="0059636C">
        <w:rPr>
          <w:rFonts w:ascii="Times New Roman" w:hAnsi="Times New Roman" w:cs="Times New Roman"/>
          <w:sz w:val="24"/>
          <w:szCs w:val="24"/>
          <w:shd w:val="clear" w:color="auto" w:fill="FFFFFF"/>
          <w:lang w:val="en-US"/>
        </w:rPr>
        <w:t xml:space="preserve">I. </w:t>
      </w:r>
      <w:r w:rsidR="00991895" w:rsidRPr="0059636C">
        <w:rPr>
          <w:rFonts w:ascii="Times New Roman" w:hAnsi="Times New Roman" w:cs="Times New Roman"/>
          <w:sz w:val="24"/>
          <w:szCs w:val="24"/>
          <w:shd w:val="clear" w:color="auto" w:fill="FFFFFF"/>
          <w:lang w:val="en-US"/>
        </w:rPr>
        <w:t>A technique for incorporating enzymes int</w:t>
      </w:r>
      <w:r w:rsidR="00991895">
        <w:rPr>
          <w:rFonts w:ascii="Times New Roman" w:hAnsi="Times New Roman" w:cs="Times New Roman"/>
          <w:sz w:val="24"/>
          <w:szCs w:val="24"/>
          <w:shd w:val="clear" w:color="auto" w:fill="FFFFFF"/>
          <w:lang w:val="en-US"/>
        </w:rPr>
        <w:t>o polyelectrolyte microcapsules</w:t>
      </w:r>
      <w:r w:rsidR="00991895" w:rsidRPr="00991895">
        <w:rPr>
          <w:rFonts w:ascii="Times New Roman" w:hAnsi="Times New Roman" w:cs="Times New Roman"/>
          <w:sz w:val="24"/>
          <w:szCs w:val="24"/>
          <w:shd w:val="clear" w:color="auto" w:fill="FFFFFF"/>
          <w:lang w:val="en-US"/>
        </w:rPr>
        <w:t xml:space="preserve"> //</w:t>
      </w:r>
      <w:r w:rsidR="00991895" w:rsidRPr="0059636C">
        <w:rPr>
          <w:rFonts w:ascii="Times New Roman" w:hAnsi="Times New Roman" w:cs="Times New Roman"/>
          <w:sz w:val="24"/>
          <w:szCs w:val="24"/>
          <w:shd w:val="clear" w:color="auto" w:fill="FFFFFF"/>
          <w:lang w:val="en-US"/>
        </w:rPr>
        <w:t xml:space="preserve"> Glass Physics and Chemistry</w:t>
      </w:r>
      <w:r w:rsidR="00991895">
        <w:rPr>
          <w:rFonts w:ascii="Times New Roman" w:hAnsi="Times New Roman" w:cs="Times New Roman"/>
          <w:sz w:val="24"/>
          <w:szCs w:val="24"/>
          <w:shd w:val="clear" w:color="auto" w:fill="FFFFFF"/>
          <w:lang w:val="kk-KZ"/>
        </w:rPr>
        <w:t xml:space="preserve">. - </w:t>
      </w:r>
      <w:r w:rsidR="00991895">
        <w:rPr>
          <w:rFonts w:ascii="Times New Roman" w:hAnsi="Times New Roman" w:cs="Times New Roman"/>
          <w:sz w:val="24"/>
          <w:szCs w:val="24"/>
          <w:shd w:val="clear" w:color="auto" w:fill="FFFFFF"/>
          <w:lang w:val="en-US"/>
        </w:rPr>
        <w:t>2007</w:t>
      </w:r>
      <w:r w:rsidRPr="0059636C">
        <w:rPr>
          <w:rFonts w:ascii="Times New Roman" w:hAnsi="Times New Roman" w:cs="Times New Roman"/>
          <w:sz w:val="24"/>
          <w:szCs w:val="24"/>
          <w:shd w:val="clear" w:color="auto" w:fill="FFFFFF"/>
          <w:lang w:val="en-US"/>
        </w:rPr>
        <w:t xml:space="preserve">. </w:t>
      </w:r>
      <w:r w:rsidR="00991895" w:rsidRPr="00B32DAE">
        <w:rPr>
          <w:rFonts w:ascii="Times New Roman" w:hAnsi="Times New Roman" w:cs="Times New Roman"/>
          <w:sz w:val="24"/>
          <w:szCs w:val="24"/>
          <w:lang w:val="en-US"/>
        </w:rPr>
        <w:t>– Vol.</w:t>
      </w:r>
      <w:r w:rsidRPr="0059636C">
        <w:rPr>
          <w:rFonts w:ascii="Times New Roman" w:hAnsi="Times New Roman" w:cs="Times New Roman"/>
          <w:sz w:val="24"/>
          <w:szCs w:val="24"/>
          <w:shd w:val="clear" w:color="auto" w:fill="FFFFFF"/>
          <w:lang w:val="en-US"/>
        </w:rPr>
        <w:t>33</w:t>
      </w:r>
      <w:r w:rsidR="00991895">
        <w:rPr>
          <w:rFonts w:ascii="Times New Roman" w:hAnsi="Times New Roman" w:cs="Times New Roman"/>
          <w:sz w:val="24"/>
          <w:szCs w:val="24"/>
          <w:shd w:val="clear" w:color="auto" w:fill="FFFFFF"/>
          <w:lang w:val="kk-KZ"/>
        </w:rPr>
        <w:t xml:space="preserve">. - № </w:t>
      </w:r>
      <w:r w:rsidRPr="0059636C">
        <w:rPr>
          <w:rFonts w:ascii="Times New Roman" w:hAnsi="Times New Roman" w:cs="Times New Roman"/>
          <w:sz w:val="24"/>
          <w:szCs w:val="24"/>
          <w:shd w:val="clear" w:color="auto" w:fill="FFFFFF"/>
          <w:lang w:val="en-US"/>
        </w:rPr>
        <w:t>3</w:t>
      </w:r>
      <w:r w:rsidR="00991895">
        <w:rPr>
          <w:rFonts w:ascii="Times New Roman" w:hAnsi="Times New Roman" w:cs="Times New Roman"/>
          <w:sz w:val="24"/>
          <w:szCs w:val="24"/>
          <w:shd w:val="clear" w:color="auto" w:fill="FFFFFF"/>
          <w:lang w:val="kk-KZ"/>
        </w:rPr>
        <w:t>.</w:t>
      </w:r>
      <w:r w:rsidRPr="0059636C">
        <w:rPr>
          <w:rFonts w:ascii="Times New Roman" w:hAnsi="Times New Roman" w:cs="Times New Roman"/>
          <w:sz w:val="24"/>
          <w:szCs w:val="24"/>
          <w:shd w:val="clear" w:color="auto" w:fill="FFFFFF"/>
          <w:lang w:val="en-US"/>
        </w:rPr>
        <w:t xml:space="preserve"> </w:t>
      </w:r>
      <w:r w:rsidR="00991895" w:rsidRPr="00B32DAE">
        <w:rPr>
          <w:rFonts w:ascii="Times New Roman" w:hAnsi="Times New Roman" w:cs="Times New Roman"/>
          <w:sz w:val="24"/>
          <w:szCs w:val="24"/>
          <w:lang w:val="en-US"/>
        </w:rPr>
        <w:t xml:space="preserve">– </w:t>
      </w:r>
      <w:r w:rsidR="00991895" w:rsidRPr="00802012">
        <w:rPr>
          <w:rFonts w:ascii="Times New Roman" w:hAnsi="Times New Roman" w:cs="Times New Roman"/>
          <w:sz w:val="24"/>
          <w:szCs w:val="24"/>
        </w:rPr>
        <w:t>Р</w:t>
      </w:r>
      <w:r w:rsidR="00991895" w:rsidRPr="00B32DAE">
        <w:rPr>
          <w:rFonts w:ascii="Times New Roman" w:hAnsi="Times New Roman" w:cs="Times New Roman"/>
          <w:sz w:val="24"/>
          <w:szCs w:val="24"/>
          <w:lang w:val="en-US"/>
        </w:rPr>
        <w:t>.</w:t>
      </w:r>
      <w:r w:rsidR="00991895">
        <w:rPr>
          <w:rFonts w:ascii="Times New Roman" w:hAnsi="Times New Roman" w:cs="Times New Roman"/>
          <w:sz w:val="24"/>
          <w:szCs w:val="24"/>
          <w:lang w:val="kk-KZ"/>
        </w:rPr>
        <w:t xml:space="preserve"> </w:t>
      </w:r>
      <w:r w:rsidRPr="0059636C">
        <w:rPr>
          <w:rFonts w:ascii="Times New Roman" w:hAnsi="Times New Roman" w:cs="Times New Roman"/>
          <w:sz w:val="24"/>
          <w:szCs w:val="24"/>
          <w:shd w:val="clear" w:color="auto" w:fill="FFFFFF"/>
          <w:lang w:val="en-US"/>
        </w:rPr>
        <w:t>287–293.</w:t>
      </w:r>
    </w:p>
    <w:p w:rsidR="00CD61C9" w:rsidRPr="00991895" w:rsidRDefault="00CD61C9" w:rsidP="005D4018">
      <w:pPr>
        <w:spacing w:after="0" w:line="360" w:lineRule="auto"/>
        <w:ind w:firstLine="720"/>
        <w:jc w:val="both"/>
        <w:rPr>
          <w:rFonts w:ascii="Times New Roman" w:hAnsi="Times New Roman" w:cs="Times New Roman"/>
          <w:sz w:val="24"/>
          <w:szCs w:val="24"/>
        </w:rPr>
      </w:pPr>
      <w:r w:rsidRPr="0059636C">
        <w:rPr>
          <w:rFonts w:ascii="Times New Roman" w:hAnsi="Times New Roman" w:cs="Times New Roman"/>
          <w:sz w:val="24"/>
          <w:szCs w:val="24"/>
          <w:shd w:val="clear" w:color="auto" w:fill="FFFFFF"/>
          <w:lang w:val="en-US"/>
        </w:rPr>
        <w:t xml:space="preserve">99 </w:t>
      </w:r>
      <w:r w:rsidR="00991895" w:rsidRPr="00991895">
        <w:rPr>
          <w:rFonts w:ascii="Times New Roman" w:hAnsi="Times New Roman" w:cs="Times New Roman"/>
          <w:sz w:val="24"/>
          <w:szCs w:val="24"/>
          <w:lang w:val="en-US"/>
        </w:rPr>
        <w:t xml:space="preserve">McShane M.J. </w:t>
      </w:r>
      <w:r w:rsidR="00991895" w:rsidRPr="00991895">
        <w:rPr>
          <w:rFonts w:ascii="Times New Roman" w:hAnsi="Times New Roman" w:cs="Times New Roman"/>
          <w:color w:val="000000"/>
          <w:sz w:val="24"/>
          <w:szCs w:val="24"/>
          <w:lang w:val="en-US"/>
        </w:rPr>
        <w:t>Enzyme immobilization in polyelectrolyte microcapsules.</w:t>
      </w:r>
      <w:r w:rsidR="00991895" w:rsidRPr="00991895">
        <w:rPr>
          <w:rFonts w:ascii="Times New Roman" w:hAnsi="Times New Roman" w:cs="Times New Roman"/>
          <w:sz w:val="24"/>
          <w:szCs w:val="24"/>
          <w:lang w:val="en-US"/>
        </w:rPr>
        <w:t xml:space="preserve"> // Methods Mol. </w:t>
      </w:r>
      <w:r w:rsidR="00991895" w:rsidRPr="00AD2FE1">
        <w:rPr>
          <w:rFonts w:ascii="Times New Roman" w:hAnsi="Times New Roman" w:cs="Times New Roman"/>
          <w:sz w:val="24"/>
          <w:szCs w:val="24"/>
        </w:rPr>
        <w:t xml:space="preserve">Biol. - 2011. </w:t>
      </w:r>
      <w:r w:rsidR="00991895">
        <w:rPr>
          <w:rFonts w:ascii="Times New Roman" w:hAnsi="Times New Roman" w:cs="Times New Roman"/>
          <w:sz w:val="24"/>
          <w:szCs w:val="24"/>
        </w:rPr>
        <w:t>– Vol.</w:t>
      </w:r>
      <w:r w:rsidR="00991895" w:rsidRPr="00AD2FE1">
        <w:rPr>
          <w:rFonts w:ascii="Times New Roman" w:hAnsi="Times New Roman" w:cs="Times New Roman"/>
          <w:sz w:val="24"/>
          <w:szCs w:val="24"/>
        </w:rPr>
        <w:t xml:space="preserve"> 679. – Р. 147–154.</w:t>
      </w:r>
    </w:p>
    <w:p w:rsidR="00CD61C9" w:rsidRPr="00E87484" w:rsidRDefault="00CD61C9" w:rsidP="005D4018">
      <w:pPr>
        <w:spacing w:after="0" w:line="360" w:lineRule="auto"/>
        <w:ind w:firstLine="720"/>
        <w:jc w:val="both"/>
        <w:rPr>
          <w:rFonts w:ascii="Times New Roman" w:hAnsi="Times New Roman" w:cs="Times New Roman"/>
          <w:sz w:val="24"/>
          <w:szCs w:val="24"/>
          <w:lang w:val="kk-KZ"/>
        </w:rPr>
      </w:pPr>
      <w:r w:rsidRPr="00E87484">
        <w:rPr>
          <w:rFonts w:ascii="Times New Roman" w:hAnsi="Times New Roman" w:cs="Times New Roman"/>
          <w:sz w:val="24"/>
          <w:szCs w:val="24"/>
        </w:rPr>
        <w:t>100 Букреева Т</w:t>
      </w:r>
      <w:r w:rsidR="00991895" w:rsidRPr="00E87484">
        <w:rPr>
          <w:rFonts w:ascii="Times New Roman" w:hAnsi="Times New Roman" w:cs="Times New Roman"/>
          <w:sz w:val="24"/>
          <w:szCs w:val="24"/>
        </w:rPr>
        <w:t>.</w:t>
      </w:r>
      <w:r w:rsidRPr="00E87484">
        <w:rPr>
          <w:rFonts w:ascii="Times New Roman" w:hAnsi="Times New Roman" w:cs="Times New Roman"/>
          <w:sz w:val="24"/>
          <w:szCs w:val="24"/>
        </w:rPr>
        <w:t>В., Парахонский Б</w:t>
      </w:r>
      <w:r w:rsidR="00991895" w:rsidRPr="00E87484">
        <w:rPr>
          <w:rFonts w:ascii="Times New Roman" w:hAnsi="Times New Roman" w:cs="Times New Roman"/>
          <w:sz w:val="24"/>
          <w:szCs w:val="24"/>
        </w:rPr>
        <w:t>.</w:t>
      </w:r>
      <w:r w:rsidRPr="00E87484">
        <w:rPr>
          <w:rFonts w:ascii="Times New Roman" w:hAnsi="Times New Roman" w:cs="Times New Roman"/>
          <w:sz w:val="24"/>
          <w:szCs w:val="24"/>
        </w:rPr>
        <w:t xml:space="preserve">В., Скритач А.Г. </w:t>
      </w:r>
      <w:r w:rsidR="00991895" w:rsidRPr="00E87484">
        <w:rPr>
          <w:rFonts w:ascii="Times New Roman" w:hAnsi="Times New Roman" w:cs="Times New Roman"/>
          <w:sz w:val="24"/>
          <w:szCs w:val="24"/>
          <w:lang w:val="kk-KZ"/>
        </w:rPr>
        <w:t xml:space="preserve">// </w:t>
      </w:r>
      <w:r w:rsidRPr="00E87484">
        <w:rPr>
          <w:rFonts w:ascii="Times New Roman" w:hAnsi="Times New Roman" w:cs="Times New Roman"/>
          <w:sz w:val="24"/>
          <w:szCs w:val="24"/>
        </w:rPr>
        <w:t xml:space="preserve">Кристаллография, </w:t>
      </w:r>
      <w:r w:rsidR="00991895" w:rsidRPr="00E87484">
        <w:rPr>
          <w:rFonts w:ascii="Times New Roman" w:hAnsi="Times New Roman" w:cs="Times New Roman"/>
          <w:sz w:val="24"/>
          <w:szCs w:val="24"/>
          <w:lang w:val="kk-KZ"/>
        </w:rPr>
        <w:t xml:space="preserve">- </w:t>
      </w:r>
      <w:r w:rsidRPr="00E87484">
        <w:rPr>
          <w:rFonts w:ascii="Times New Roman" w:hAnsi="Times New Roman" w:cs="Times New Roman"/>
          <w:sz w:val="24"/>
          <w:szCs w:val="24"/>
        </w:rPr>
        <w:t xml:space="preserve">2006. </w:t>
      </w:r>
      <w:r w:rsidR="00991895" w:rsidRPr="00E87484">
        <w:rPr>
          <w:rFonts w:ascii="Times New Roman" w:hAnsi="Times New Roman" w:cs="Times New Roman"/>
          <w:sz w:val="24"/>
          <w:szCs w:val="24"/>
          <w:lang w:val="kk-KZ"/>
        </w:rPr>
        <w:t>– Т</w:t>
      </w:r>
      <w:r w:rsidR="00991895" w:rsidRPr="00E87484">
        <w:rPr>
          <w:rFonts w:ascii="Times New Roman" w:hAnsi="Times New Roman" w:cs="Times New Roman"/>
          <w:sz w:val="24"/>
          <w:szCs w:val="24"/>
        </w:rPr>
        <w:t xml:space="preserve"> 51</w:t>
      </w:r>
      <w:r w:rsidR="00991895" w:rsidRPr="00E87484">
        <w:rPr>
          <w:rFonts w:ascii="Times New Roman" w:hAnsi="Times New Roman" w:cs="Times New Roman"/>
          <w:sz w:val="24"/>
          <w:szCs w:val="24"/>
          <w:lang w:val="kk-KZ"/>
        </w:rPr>
        <w:t>. -</w:t>
      </w:r>
      <w:r w:rsidRPr="00E87484">
        <w:rPr>
          <w:rFonts w:ascii="Times New Roman" w:hAnsi="Times New Roman" w:cs="Times New Roman"/>
          <w:sz w:val="24"/>
          <w:szCs w:val="24"/>
        </w:rPr>
        <w:t xml:space="preserve"> № 5</w:t>
      </w:r>
      <w:r w:rsidR="00991895" w:rsidRPr="00E87484">
        <w:rPr>
          <w:rFonts w:ascii="Times New Roman" w:hAnsi="Times New Roman" w:cs="Times New Roman"/>
          <w:sz w:val="24"/>
          <w:szCs w:val="24"/>
          <w:lang w:val="kk-KZ"/>
        </w:rPr>
        <w:t>.</w:t>
      </w:r>
      <w:r w:rsidRPr="00E87484">
        <w:rPr>
          <w:rFonts w:ascii="Times New Roman" w:hAnsi="Times New Roman" w:cs="Times New Roman"/>
          <w:sz w:val="24"/>
          <w:szCs w:val="24"/>
        </w:rPr>
        <w:t xml:space="preserve"> </w:t>
      </w:r>
      <w:r w:rsidR="00991895" w:rsidRPr="00E87484">
        <w:rPr>
          <w:rFonts w:ascii="Times New Roman" w:hAnsi="Times New Roman" w:cs="Times New Roman"/>
          <w:sz w:val="24"/>
          <w:szCs w:val="24"/>
          <w:lang w:val="kk-KZ"/>
        </w:rPr>
        <w:t>– С.</w:t>
      </w:r>
      <w:r w:rsidRPr="00E87484">
        <w:rPr>
          <w:rFonts w:ascii="Times New Roman" w:hAnsi="Times New Roman" w:cs="Times New Roman"/>
          <w:sz w:val="24"/>
          <w:szCs w:val="24"/>
        </w:rPr>
        <w:t xml:space="preserve"> 183</w:t>
      </w:r>
      <w:r w:rsidR="00991895" w:rsidRPr="00E87484">
        <w:rPr>
          <w:rFonts w:ascii="Times New Roman" w:hAnsi="Times New Roman" w:cs="Times New Roman"/>
          <w:sz w:val="24"/>
          <w:szCs w:val="24"/>
          <w:lang w:val="kk-KZ"/>
        </w:rPr>
        <w:t>.</w:t>
      </w:r>
    </w:p>
    <w:p w:rsidR="00CD61C9" w:rsidRPr="005E4976"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rPr>
        <w:t xml:space="preserve">101 </w:t>
      </w:r>
      <w:r w:rsidR="00991895" w:rsidRPr="00ED7A9F">
        <w:rPr>
          <w:rFonts w:ascii="Times New Roman" w:hAnsi="Times New Roman" w:cs="Times New Roman"/>
          <w:sz w:val="24"/>
          <w:szCs w:val="24"/>
        </w:rPr>
        <w:t>Алфимов М.</w:t>
      </w:r>
      <w:r w:rsidR="00991895">
        <w:rPr>
          <w:rFonts w:ascii="Times New Roman" w:hAnsi="Times New Roman" w:cs="Times New Roman"/>
          <w:sz w:val="24"/>
          <w:szCs w:val="24"/>
        </w:rPr>
        <w:t>В., Штыкова А.А., Разумов В.</w:t>
      </w:r>
      <w:r w:rsidR="00991895" w:rsidRPr="00ED7A9F">
        <w:rPr>
          <w:rFonts w:ascii="Times New Roman" w:hAnsi="Times New Roman" w:cs="Times New Roman"/>
          <w:sz w:val="24"/>
          <w:szCs w:val="24"/>
        </w:rPr>
        <w:t>Ф</w:t>
      </w:r>
      <w:r w:rsidR="00991895" w:rsidRPr="003F064B">
        <w:rPr>
          <w:rFonts w:ascii="Times New Roman" w:hAnsi="Times New Roman" w:cs="Times New Roman"/>
          <w:sz w:val="24"/>
          <w:szCs w:val="24"/>
        </w:rPr>
        <w:t>.</w:t>
      </w:r>
      <w:r w:rsidR="00991895" w:rsidRPr="003F064B">
        <w:rPr>
          <w:rFonts w:ascii="Times New Roman" w:hAnsi="Times New Roman" w:cs="Times New Roman"/>
          <w:sz w:val="24"/>
          <w:szCs w:val="24"/>
          <w:shd w:val="clear" w:color="auto" w:fill="FFFFFF"/>
        </w:rPr>
        <w:t xml:space="preserve"> </w:t>
      </w:r>
      <w:r w:rsidR="00991895" w:rsidRPr="003F064B">
        <w:rPr>
          <w:rFonts w:ascii="Times New Roman" w:hAnsi="Times New Roman" w:cs="Times New Roman"/>
          <w:sz w:val="24"/>
          <w:szCs w:val="24"/>
        </w:rPr>
        <w:t>Фото- и термоинициированное образование J- и H-агрегатов в аморфных дисперсиях карбоцианинового красителя</w:t>
      </w:r>
      <w:r w:rsidR="00991895">
        <w:t xml:space="preserve"> </w:t>
      </w:r>
      <w:r w:rsidR="00991895">
        <w:rPr>
          <w:rFonts w:ascii="Times New Roman" w:hAnsi="Times New Roman" w:cs="Times New Roman"/>
          <w:sz w:val="24"/>
          <w:szCs w:val="24"/>
        </w:rPr>
        <w:t xml:space="preserve">// </w:t>
      </w:r>
      <w:r w:rsidR="00991895" w:rsidRPr="00ED7A9F">
        <w:rPr>
          <w:rFonts w:ascii="Times New Roman" w:hAnsi="Times New Roman" w:cs="Times New Roman"/>
          <w:sz w:val="24"/>
          <w:szCs w:val="24"/>
        </w:rPr>
        <w:t>Хим</w:t>
      </w:r>
      <w:r w:rsidR="00991895">
        <w:rPr>
          <w:rFonts w:ascii="Times New Roman" w:hAnsi="Times New Roman" w:cs="Times New Roman"/>
          <w:sz w:val="24"/>
          <w:szCs w:val="24"/>
        </w:rPr>
        <w:t>ия в</w:t>
      </w:r>
      <w:r w:rsidR="00991895" w:rsidRPr="00ED7A9F">
        <w:rPr>
          <w:rFonts w:ascii="Times New Roman" w:hAnsi="Times New Roman" w:cs="Times New Roman"/>
          <w:sz w:val="24"/>
          <w:szCs w:val="24"/>
        </w:rPr>
        <w:t>ыс</w:t>
      </w:r>
      <w:r w:rsidR="00991895">
        <w:rPr>
          <w:rFonts w:ascii="Times New Roman" w:hAnsi="Times New Roman" w:cs="Times New Roman"/>
          <w:sz w:val="24"/>
          <w:szCs w:val="24"/>
        </w:rPr>
        <w:t>оких</w:t>
      </w:r>
      <w:r w:rsidR="00991895" w:rsidRPr="00ED7A9F">
        <w:rPr>
          <w:rFonts w:ascii="Times New Roman" w:hAnsi="Times New Roman" w:cs="Times New Roman"/>
          <w:sz w:val="24"/>
          <w:szCs w:val="24"/>
        </w:rPr>
        <w:t xml:space="preserve"> </w:t>
      </w:r>
      <w:r w:rsidR="00991895">
        <w:rPr>
          <w:rFonts w:ascii="Times New Roman" w:hAnsi="Times New Roman" w:cs="Times New Roman"/>
          <w:sz w:val="24"/>
          <w:szCs w:val="24"/>
        </w:rPr>
        <w:t>э</w:t>
      </w:r>
      <w:r w:rsidR="00991895" w:rsidRPr="00ED7A9F">
        <w:rPr>
          <w:rFonts w:ascii="Times New Roman" w:hAnsi="Times New Roman" w:cs="Times New Roman"/>
          <w:sz w:val="24"/>
          <w:szCs w:val="24"/>
        </w:rPr>
        <w:t>н</w:t>
      </w:r>
      <w:r w:rsidR="00991895">
        <w:rPr>
          <w:rFonts w:ascii="Times New Roman" w:hAnsi="Times New Roman" w:cs="Times New Roman"/>
          <w:sz w:val="24"/>
          <w:szCs w:val="24"/>
        </w:rPr>
        <w:t>ергий.</w:t>
      </w:r>
      <w:r w:rsidR="00991895" w:rsidRPr="00ED7A9F">
        <w:rPr>
          <w:rFonts w:ascii="Times New Roman" w:hAnsi="Times New Roman" w:cs="Times New Roman"/>
          <w:sz w:val="24"/>
          <w:szCs w:val="24"/>
        </w:rPr>
        <w:t xml:space="preserve"> – 2006.  </w:t>
      </w:r>
      <w:r w:rsidR="00991895" w:rsidRPr="005E4976">
        <w:rPr>
          <w:rFonts w:ascii="Times New Roman" w:hAnsi="Times New Roman" w:cs="Times New Roman"/>
          <w:sz w:val="24"/>
          <w:szCs w:val="24"/>
          <w:lang w:val="en-US"/>
        </w:rPr>
        <w:t xml:space="preserve">– </w:t>
      </w:r>
      <w:r w:rsidR="00991895">
        <w:rPr>
          <w:rFonts w:ascii="Times New Roman" w:hAnsi="Times New Roman" w:cs="Times New Roman"/>
          <w:sz w:val="24"/>
          <w:szCs w:val="24"/>
        </w:rPr>
        <w:t>Т</w:t>
      </w:r>
      <w:r w:rsidR="00991895" w:rsidRPr="005E4976">
        <w:rPr>
          <w:rFonts w:ascii="Times New Roman" w:hAnsi="Times New Roman" w:cs="Times New Roman"/>
          <w:sz w:val="24"/>
          <w:szCs w:val="24"/>
          <w:lang w:val="en-US"/>
        </w:rPr>
        <w:t xml:space="preserve"> 40. – №1. – </w:t>
      </w:r>
      <w:r w:rsidR="00991895" w:rsidRPr="003F064B">
        <w:rPr>
          <w:rFonts w:ascii="Times New Roman" w:hAnsi="Times New Roman" w:cs="Times New Roman"/>
          <w:sz w:val="24"/>
          <w:szCs w:val="24"/>
        </w:rPr>
        <w:t>С</w:t>
      </w:r>
      <w:r w:rsidR="00991895" w:rsidRPr="005E4976">
        <w:rPr>
          <w:rFonts w:ascii="Times New Roman" w:hAnsi="Times New Roman" w:cs="Times New Roman"/>
          <w:sz w:val="24"/>
          <w:szCs w:val="24"/>
          <w:lang w:val="en-US"/>
        </w:rPr>
        <w:t>. 21-24.</w:t>
      </w:r>
    </w:p>
    <w:p w:rsidR="00CD61C9" w:rsidRPr="0059636C" w:rsidRDefault="00CD61C9" w:rsidP="005D4018">
      <w:pPr>
        <w:spacing w:after="0" w:line="360" w:lineRule="auto"/>
        <w:ind w:firstLine="720"/>
        <w:jc w:val="both"/>
        <w:rPr>
          <w:rFonts w:ascii="Times New Roman" w:hAnsi="Times New Roman" w:cs="Times New Roman"/>
          <w:sz w:val="24"/>
          <w:szCs w:val="24"/>
          <w:lang w:val="en-US"/>
        </w:rPr>
      </w:pPr>
      <w:r w:rsidRPr="00991895">
        <w:rPr>
          <w:rFonts w:ascii="Times New Roman" w:hAnsi="Times New Roman" w:cs="Times New Roman"/>
          <w:sz w:val="24"/>
          <w:szCs w:val="24"/>
          <w:lang w:val="en-US"/>
        </w:rPr>
        <w:t xml:space="preserve">102 </w:t>
      </w:r>
      <w:r w:rsidR="00991895" w:rsidRPr="00991895">
        <w:rPr>
          <w:rFonts w:ascii="Times New Roman" w:hAnsi="Times New Roman" w:cs="Times New Roman"/>
          <w:sz w:val="24"/>
          <w:szCs w:val="24"/>
          <w:lang w:val="en-US"/>
        </w:rPr>
        <w:t xml:space="preserve">Kelly L., Coronado E., Zhao L.L., Schatz G.C. </w:t>
      </w:r>
      <w:r w:rsidR="00991895" w:rsidRPr="00991895">
        <w:rPr>
          <w:rStyle w:val="hlfld-title"/>
          <w:rFonts w:ascii="Times New Roman" w:hAnsi="Times New Roman" w:cs="Times New Roman"/>
          <w:color w:val="000000"/>
          <w:sz w:val="24"/>
          <w:szCs w:val="24"/>
          <w:lang w:val="en-US"/>
        </w:rPr>
        <w:t>The Optical Properties of Metal Nanoparticles:  The Influence of Size, Shape, and Dielectric Environment</w:t>
      </w:r>
      <w:r w:rsidR="00991895" w:rsidRPr="00991895">
        <w:rPr>
          <w:rStyle w:val="hlfld-title"/>
          <w:rFonts w:ascii="Times New Roman" w:hAnsi="Times New Roman" w:cs="Times New Roman"/>
          <w:sz w:val="24"/>
          <w:szCs w:val="24"/>
          <w:lang w:val="en-US"/>
        </w:rPr>
        <w:t xml:space="preserve"> </w:t>
      </w:r>
      <w:r w:rsidR="00991895" w:rsidRPr="00991895">
        <w:rPr>
          <w:rFonts w:ascii="Times New Roman" w:hAnsi="Times New Roman" w:cs="Times New Roman"/>
          <w:sz w:val="24"/>
          <w:szCs w:val="24"/>
          <w:lang w:val="en-US"/>
        </w:rPr>
        <w:t xml:space="preserve">// J. Phys. Chem. B. – 2003. – Vol. 107. – № 3. – </w:t>
      </w:r>
      <w:r w:rsidR="00991895" w:rsidRPr="00FE755B">
        <w:rPr>
          <w:rFonts w:ascii="Times New Roman" w:hAnsi="Times New Roman" w:cs="Times New Roman"/>
          <w:sz w:val="24"/>
          <w:szCs w:val="24"/>
        </w:rPr>
        <w:t>Р</w:t>
      </w:r>
      <w:r w:rsidR="00991895" w:rsidRPr="00991895">
        <w:rPr>
          <w:rFonts w:ascii="Times New Roman" w:hAnsi="Times New Roman" w:cs="Times New Roman"/>
          <w:sz w:val="24"/>
          <w:szCs w:val="24"/>
          <w:lang w:val="en-US"/>
        </w:rPr>
        <w:t>. 668-677.</w:t>
      </w:r>
    </w:p>
    <w:p w:rsidR="00CD61C9" w:rsidRPr="00991895"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t xml:space="preserve">104 </w:t>
      </w:r>
      <w:r w:rsidR="00991895" w:rsidRPr="00991895">
        <w:rPr>
          <w:rFonts w:ascii="Times New Roman" w:hAnsi="Times New Roman" w:cs="Times New Roman"/>
          <w:sz w:val="24"/>
          <w:szCs w:val="24"/>
          <w:lang w:val="en-US"/>
        </w:rPr>
        <w:t>Baron R., Willner B., Willner I.</w:t>
      </w:r>
      <w:r w:rsidR="00991895">
        <w:rPr>
          <w:rFonts w:ascii="Times New Roman" w:hAnsi="Times New Roman" w:cs="Times New Roman"/>
          <w:sz w:val="24"/>
          <w:szCs w:val="24"/>
          <w:lang w:val="kk-KZ"/>
        </w:rPr>
        <w:t xml:space="preserve"> </w:t>
      </w:r>
      <w:r w:rsidR="00991895" w:rsidRPr="00991895">
        <w:rPr>
          <w:rFonts w:ascii="Times New Roman" w:hAnsi="Times New Roman" w:cs="Times New Roman"/>
          <w:sz w:val="24"/>
          <w:szCs w:val="24"/>
          <w:lang w:val="en-US"/>
        </w:rPr>
        <w:t>Biomolecule-nanoparticle hybrids as functiona</w:t>
      </w:r>
      <w:r w:rsidR="00991895">
        <w:rPr>
          <w:rFonts w:ascii="Times New Roman" w:hAnsi="Times New Roman" w:cs="Times New Roman"/>
          <w:sz w:val="24"/>
          <w:szCs w:val="24"/>
          <w:lang w:val="en-US"/>
        </w:rPr>
        <w:t>l units for nanobiotechnology</w:t>
      </w:r>
      <w:r w:rsidR="00991895" w:rsidRPr="00991895">
        <w:rPr>
          <w:rFonts w:ascii="Times New Roman" w:hAnsi="Times New Roman" w:cs="Times New Roman"/>
          <w:sz w:val="24"/>
          <w:szCs w:val="24"/>
          <w:lang w:val="en-US"/>
        </w:rPr>
        <w:t xml:space="preserve"> </w:t>
      </w:r>
      <w:r w:rsidR="00991895" w:rsidRPr="00991895">
        <w:rPr>
          <w:rFonts w:ascii="Times New Roman" w:hAnsi="Times New Roman" w:cs="Times New Roman"/>
          <w:bCs/>
          <w:sz w:val="24"/>
          <w:szCs w:val="24"/>
          <w:lang w:val="en-US"/>
        </w:rPr>
        <w:t>// Chem Commun</w:t>
      </w:r>
      <w:r w:rsidR="003D0157">
        <w:rPr>
          <w:rFonts w:ascii="Times New Roman" w:hAnsi="Times New Roman" w:cs="Times New Roman"/>
          <w:sz w:val="24"/>
          <w:szCs w:val="24"/>
          <w:shd w:val="clear" w:color="auto" w:fill="FFFFFF"/>
          <w:lang w:val="kk-KZ"/>
        </w:rPr>
        <w:t xml:space="preserve"> </w:t>
      </w:r>
      <w:r w:rsidR="00991895">
        <w:rPr>
          <w:rFonts w:ascii="Times New Roman" w:hAnsi="Times New Roman" w:cs="Times New Roman"/>
          <w:sz w:val="24"/>
          <w:szCs w:val="24"/>
          <w:shd w:val="clear" w:color="auto" w:fill="FFFFFF"/>
          <w:lang w:val="en-US"/>
        </w:rPr>
        <w:t>(Camb).</w:t>
      </w:r>
      <w:r w:rsidR="00991895">
        <w:rPr>
          <w:rFonts w:ascii="Times New Roman" w:hAnsi="Times New Roman" w:cs="Times New Roman"/>
          <w:sz w:val="24"/>
          <w:szCs w:val="24"/>
          <w:shd w:val="clear" w:color="auto" w:fill="FFFFFF"/>
          <w:lang w:val="kk-KZ"/>
        </w:rPr>
        <w:t xml:space="preserve"> </w:t>
      </w:r>
      <w:r w:rsidR="00991895" w:rsidRPr="00991895">
        <w:rPr>
          <w:rFonts w:ascii="Times New Roman" w:hAnsi="Times New Roman" w:cs="Times New Roman"/>
          <w:sz w:val="24"/>
          <w:szCs w:val="24"/>
          <w:shd w:val="clear" w:color="auto" w:fill="FFFFFF"/>
          <w:lang w:val="en-US"/>
        </w:rPr>
        <w:t xml:space="preserve">– </w:t>
      </w:r>
      <w:r w:rsidR="00991895" w:rsidRPr="00991895">
        <w:rPr>
          <w:rFonts w:ascii="Times New Roman" w:hAnsi="Times New Roman" w:cs="Times New Roman"/>
          <w:bCs/>
          <w:sz w:val="24"/>
          <w:szCs w:val="24"/>
          <w:lang w:val="en-US"/>
        </w:rPr>
        <w:t xml:space="preserve">2007. – Vol. </w:t>
      </w:r>
      <w:r w:rsidR="00991895" w:rsidRPr="00991895">
        <w:rPr>
          <w:rFonts w:ascii="Times New Roman" w:hAnsi="Times New Roman" w:cs="Times New Roman"/>
          <w:sz w:val="24"/>
          <w:szCs w:val="24"/>
          <w:shd w:val="clear" w:color="auto" w:fill="FFFFFF"/>
          <w:lang w:val="en-US"/>
        </w:rPr>
        <w:t xml:space="preserve">4. – </w:t>
      </w:r>
      <w:r w:rsidR="00991895" w:rsidRPr="00C64396">
        <w:rPr>
          <w:rFonts w:ascii="Times New Roman" w:hAnsi="Times New Roman" w:cs="Times New Roman"/>
          <w:sz w:val="24"/>
          <w:szCs w:val="24"/>
          <w:shd w:val="clear" w:color="auto" w:fill="FFFFFF"/>
        </w:rPr>
        <w:t>Р</w:t>
      </w:r>
      <w:r w:rsidR="00991895" w:rsidRPr="00991895">
        <w:rPr>
          <w:rFonts w:ascii="Times New Roman" w:hAnsi="Times New Roman" w:cs="Times New Roman"/>
          <w:sz w:val="24"/>
          <w:szCs w:val="24"/>
          <w:shd w:val="clear" w:color="auto" w:fill="FFFFFF"/>
          <w:lang w:val="en-US"/>
        </w:rPr>
        <w:t xml:space="preserve">. </w:t>
      </w:r>
      <w:r w:rsidR="00991895" w:rsidRPr="00991895">
        <w:rPr>
          <w:rFonts w:ascii="Times New Roman" w:hAnsi="Times New Roman" w:cs="Times New Roman"/>
          <w:bCs/>
          <w:sz w:val="24"/>
          <w:szCs w:val="24"/>
          <w:lang w:val="en-US"/>
        </w:rPr>
        <w:t>323</w:t>
      </w:r>
      <w:r w:rsidR="00991895" w:rsidRPr="00991895">
        <w:rPr>
          <w:rFonts w:ascii="Times New Roman" w:hAnsi="Times New Roman" w:cs="Times New Roman"/>
          <w:sz w:val="24"/>
          <w:szCs w:val="24"/>
          <w:shd w:val="clear" w:color="auto" w:fill="FFFFFF"/>
          <w:lang w:val="en-US"/>
        </w:rPr>
        <w:t>-332</w:t>
      </w:r>
      <w:r w:rsidR="00991895" w:rsidRPr="00991895">
        <w:rPr>
          <w:rFonts w:ascii="Times New Roman" w:hAnsi="Times New Roman" w:cs="Times New Roman"/>
          <w:sz w:val="24"/>
          <w:szCs w:val="24"/>
          <w:lang w:val="en-US"/>
        </w:rPr>
        <w:t>.</w:t>
      </w:r>
    </w:p>
    <w:p w:rsidR="00CD61C9" w:rsidRPr="0059636C"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t xml:space="preserve">105 </w:t>
      </w:r>
      <w:r w:rsidR="003D0157">
        <w:rPr>
          <w:rFonts w:ascii="Times New Roman" w:hAnsi="Times New Roman" w:cs="Times New Roman"/>
          <w:sz w:val="24"/>
          <w:szCs w:val="24"/>
          <w:shd w:val="clear" w:color="auto" w:fill="FFFFFF"/>
          <w:lang w:val="en-US"/>
        </w:rPr>
        <w:t>Yonzon C.</w:t>
      </w:r>
      <w:r w:rsidRPr="0059636C">
        <w:rPr>
          <w:rFonts w:ascii="Times New Roman" w:hAnsi="Times New Roman" w:cs="Times New Roman"/>
          <w:sz w:val="24"/>
          <w:szCs w:val="24"/>
          <w:shd w:val="clear" w:color="auto" w:fill="FFFFFF"/>
          <w:lang w:val="en-US"/>
        </w:rPr>
        <w:t xml:space="preserve">R., </w:t>
      </w:r>
      <w:r w:rsidR="003D0157">
        <w:rPr>
          <w:rFonts w:ascii="Times New Roman" w:hAnsi="Times New Roman" w:cs="Times New Roman"/>
          <w:sz w:val="24"/>
          <w:szCs w:val="24"/>
          <w:shd w:val="clear" w:color="auto" w:fill="FFFFFF"/>
          <w:lang w:val="en-US"/>
        </w:rPr>
        <w:t>Zhang X., Zhao J., Van Duyne R.P. Surface-Enhanced Nanosensors</w:t>
      </w:r>
      <w:r w:rsidR="003D0157">
        <w:rPr>
          <w:rFonts w:ascii="Times New Roman" w:hAnsi="Times New Roman" w:cs="Times New Roman"/>
          <w:sz w:val="24"/>
          <w:szCs w:val="24"/>
          <w:shd w:val="clear" w:color="auto" w:fill="FFFFFF"/>
          <w:lang w:val="kk-KZ"/>
        </w:rPr>
        <w:t xml:space="preserve"> //</w:t>
      </w:r>
      <w:r w:rsidRPr="0059636C">
        <w:rPr>
          <w:rFonts w:ascii="Times New Roman" w:hAnsi="Times New Roman" w:cs="Times New Roman"/>
          <w:sz w:val="24"/>
          <w:szCs w:val="24"/>
          <w:shd w:val="clear" w:color="auto" w:fill="FFFFFF"/>
          <w:lang w:val="en-US"/>
        </w:rPr>
        <w:t xml:space="preserve"> </w:t>
      </w:r>
      <w:r w:rsidR="003D0157" w:rsidRPr="0059636C">
        <w:rPr>
          <w:rFonts w:ascii="Times New Roman" w:hAnsi="Times New Roman" w:cs="Times New Roman"/>
          <w:sz w:val="24"/>
          <w:szCs w:val="24"/>
          <w:shd w:val="clear" w:color="auto" w:fill="FFFFFF"/>
          <w:lang w:val="en-US"/>
        </w:rPr>
        <w:t>Spectroscopy</w:t>
      </w:r>
      <w:r w:rsidR="003D0157">
        <w:rPr>
          <w:rFonts w:ascii="Times New Roman" w:hAnsi="Times New Roman" w:cs="Times New Roman"/>
          <w:sz w:val="24"/>
          <w:szCs w:val="24"/>
          <w:shd w:val="clear" w:color="auto" w:fill="FFFFFF"/>
          <w:lang w:val="kk-KZ"/>
        </w:rPr>
        <w:t>.</w:t>
      </w:r>
      <w:r w:rsidR="003D0157" w:rsidRPr="0059636C">
        <w:rPr>
          <w:rFonts w:ascii="Times New Roman" w:hAnsi="Times New Roman" w:cs="Times New Roman"/>
          <w:sz w:val="24"/>
          <w:szCs w:val="24"/>
          <w:shd w:val="clear" w:color="auto" w:fill="FFFFFF"/>
          <w:lang w:val="en-US"/>
        </w:rPr>
        <w:t xml:space="preserve"> </w:t>
      </w:r>
      <w:r w:rsidRPr="0059636C">
        <w:rPr>
          <w:rFonts w:ascii="Times New Roman" w:hAnsi="Times New Roman" w:cs="Times New Roman"/>
          <w:sz w:val="24"/>
          <w:szCs w:val="24"/>
          <w:shd w:val="clear" w:color="auto" w:fill="FFFFFF"/>
          <w:lang w:val="en-US"/>
        </w:rPr>
        <w:t xml:space="preserve">— 2007, </w:t>
      </w:r>
      <w:r w:rsidR="003D0157" w:rsidRPr="00991895">
        <w:rPr>
          <w:rFonts w:ascii="Times New Roman" w:hAnsi="Times New Roman" w:cs="Times New Roman"/>
          <w:bCs/>
          <w:sz w:val="24"/>
          <w:szCs w:val="24"/>
          <w:lang w:val="en-US"/>
        </w:rPr>
        <w:t>– Vol.</w:t>
      </w:r>
      <w:r w:rsidRPr="0059636C">
        <w:rPr>
          <w:rFonts w:ascii="Times New Roman" w:hAnsi="Times New Roman" w:cs="Times New Roman"/>
          <w:sz w:val="24"/>
          <w:szCs w:val="24"/>
          <w:shd w:val="clear" w:color="auto" w:fill="FFFFFF"/>
          <w:lang w:val="en-US"/>
        </w:rPr>
        <w:t xml:space="preserve"> 22</w:t>
      </w:r>
      <w:r w:rsidR="003D0157">
        <w:rPr>
          <w:rFonts w:ascii="Times New Roman" w:hAnsi="Times New Roman" w:cs="Times New Roman"/>
          <w:sz w:val="24"/>
          <w:szCs w:val="24"/>
          <w:shd w:val="clear" w:color="auto" w:fill="FFFFFF"/>
          <w:lang w:val="kk-KZ"/>
        </w:rPr>
        <w:t>.</w:t>
      </w:r>
      <w:r w:rsidRPr="0059636C">
        <w:rPr>
          <w:rFonts w:ascii="Times New Roman" w:hAnsi="Times New Roman" w:cs="Times New Roman"/>
          <w:sz w:val="24"/>
          <w:szCs w:val="24"/>
          <w:shd w:val="clear" w:color="auto" w:fill="FFFFFF"/>
          <w:lang w:val="en-US"/>
        </w:rPr>
        <w:t xml:space="preserve"> </w:t>
      </w:r>
      <w:r w:rsidR="003D0157" w:rsidRPr="00991895">
        <w:rPr>
          <w:rFonts w:ascii="Times New Roman" w:hAnsi="Times New Roman" w:cs="Times New Roman"/>
          <w:sz w:val="24"/>
          <w:szCs w:val="24"/>
          <w:shd w:val="clear" w:color="auto" w:fill="FFFFFF"/>
          <w:lang w:val="en-US"/>
        </w:rPr>
        <w:t xml:space="preserve">– </w:t>
      </w:r>
      <w:r w:rsidR="003D0157" w:rsidRPr="00C64396">
        <w:rPr>
          <w:rFonts w:ascii="Times New Roman" w:hAnsi="Times New Roman" w:cs="Times New Roman"/>
          <w:sz w:val="24"/>
          <w:szCs w:val="24"/>
          <w:shd w:val="clear" w:color="auto" w:fill="FFFFFF"/>
        </w:rPr>
        <w:t>Р</w:t>
      </w:r>
      <w:r w:rsidR="003D0157" w:rsidRPr="00991895">
        <w:rPr>
          <w:rFonts w:ascii="Times New Roman" w:hAnsi="Times New Roman" w:cs="Times New Roman"/>
          <w:sz w:val="24"/>
          <w:szCs w:val="24"/>
          <w:shd w:val="clear" w:color="auto" w:fill="FFFFFF"/>
          <w:lang w:val="en-US"/>
        </w:rPr>
        <w:t>.</w:t>
      </w:r>
      <w:r w:rsidRPr="0059636C">
        <w:rPr>
          <w:rFonts w:ascii="Times New Roman" w:hAnsi="Times New Roman" w:cs="Times New Roman"/>
          <w:sz w:val="24"/>
          <w:szCs w:val="24"/>
          <w:shd w:val="clear" w:color="auto" w:fill="FFFFFF"/>
          <w:lang w:val="en-US"/>
        </w:rPr>
        <w:t xml:space="preserve"> 42-56.</w:t>
      </w:r>
    </w:p>
    <w:p w:rsidR="00CD61C9" w:rsidRPr="003D0157" w:rsidRDefault="00CD61C9" w:rsidP="005D4018">
      <w:pPr>
        <w:spacing w:after="0" w:line="360" w:lineRule="auto"/>
        <w:ind w:firstLine="720"/>
        <w:jc w:val="both"/>
        <w:rPr>
          <w:rFonts w:ascii="Times New Roman" w:hAnsi="Times New Roman" w:cs="Times New Roman"/>
          <w:sz w:val="24"/>
          <w:szCs w:val="24"/>
        </w:rPr>
      </w:pPr>
      <w:r w:rsidRPr="0059636C">
        <w:rPr>
          <w:rFonts w:ascii="Times New Roman" w:hAnsi="Times New Roman" w:cs="Times New Roman"/>
          <w:sz w:val="24"/>
          <w:szCs w:val="24"/>
        </w:rPr>
        <w:t xml:space="preserve">106 </w:t>
      </w:r>
      <w:r w:rsidR="003D0157" w:rsidRPr="00775445">
        <w:rPr>
          <w:rFonts w:ascii="Times New Roman" w:hAnsi="Times New Roman" w:cs="Times New Roman"/>
          <w:sz w:val="24"/>
          <w:szCs w:val="24"/>
        </w:rPr>
        <w:t>Хлебцов Н.Г., Богатырев В.А., Дыкман Л.А., Хлебцов Б.Н.</w:t>
      </w:r>
      <w:r w:rsidR="003D0157" w:rsidRPr="006E23D5">
        <w:rPr>
          <w:rFonts w:ascii="Times New Roman" w:hAnsi="Times New Roman" w:cs="Times New Roman"/>
          <w:sz w:val="24"/>
          <w:szCs w:val="24"/>
        </w:rPr>
        <w:t xml:space="preserve"> Золотые наноструктуры с плазмонным резонансом для биомедицинских исследований </w:t>
      </w:r>
      <w:r w:rsidR="003D0157">
        <w:rPr>
          <w:rFonts w:ascii="Times New Roman" w:hAnsi="Times New Roman" w:cs="Times New Roman"/>
          <w:sz w:val="24"/>
          <w:szCs w:val="24"/>
        </w:rPr>
        <w:t>// Российские нанотехнологии. – 2007.</w:t>
      </w:r>
      <w:r w:rsidR="003D0157" w:rsidRPr="00775445">
        <w:rPr>
          <w:rFonts w:ascii="Times New Roman" w:hAnsi="Times New Roman" w:cs="Times New Roman"/>
          <w:sz w:val="24"/>
          <w:szCs w:val="24"/>
        </w:rPr>
        <w:t xml:space="preserve"> </w:t>
      </w:r>
      <w:r w:rsidR="003D0157">
        <w:rPr>
          <w:rFonts w:ascii="Times New Roman" w:hAnsi="Times New Roman" w:cs="Times New Roman"/>
          <w:sz w:val="24"/>
          <w:szCs w:val="24"/>
        </w:rPr>
        <w:t xml:space="preserve">– Т. 2. – № </w:t>
      </w:r>
      <w:r w:rsidR="003D0157" w:rsidRPr="00775445">
        <w:rPr>
          <w:rFonts w:ascii="Times New Roman" w:hAnsi="Times New Roman" w:cs="Times New Roman"/>
          <w:sz w:val="24"/>
          <w:szCs w:val="24"/>
        </w:rPr>
        <w:t>3-4</w:t>
      </w:r>
      <w:r w:rsidR="003D0157">
        <w:rPr>
          <w:rFonts w:ascii="Times New Roman" w:hAnsi="Times New Roman" w:cs="Times New Roman"/>
          <w:sz w:val="24"/>
          <w:szCs w:val="24"/>
        </w:rPr>
        <w:t>.</w:t>
      </w:r>
      <w:r w:rsidR="003D0157" w:rsidRPr="00775445">
        <w:rPr>
          <w:rFonts w:ascii="Times New Roman" w:hAnsi="Times New Roman" w:cs="Times New Roman"/>
          <w:sz w:val="24"/>
          <w:szCs w:val="24"/>
        </w:rPr>
        <w:t xml:space="preserve"> </w:t>
      </w:r>
      <w:r w:rsidR="003D0157">
        <w:rPr>
          <w:rFonts w:ascii="Times New Roman" w:hAnsi="Times New Roman" w:cs="Times New Roman"/>
          <w:sz w:val="24"/>
          <w:szCs w:val="24"/>
        </w:rPr>
        <w:t>– С. 69-86.</w:t>
      </w:r>
    </w:p>
    <w:p w:rsidR="00CD61C9" w:rsidRPr="0059636C"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en-US"/>
        </w:rPr>
        <w:lastRenderedPageBreak/>
        <w:t xml:space="preserve">107 Zhang M.J., Wang W., Xie R., et. all. </w:t>
      </w:r>
      <w:r w:rsidR="003D0157" w:rsidRPr="0059636C">
        <w:rPr>
          <w:rFonts w:ascii="Times New Roman" w:hAnsi="Times New Roman" w:cs="Times New Roman"/>
          <w:sz w:val="24"/>
          <w:szCs w:val="24"/>
          <w:lang w:val="en-US"/>
        </w:rPr>
        <w:t xml:space="preserve">Microfluidic fabrication of monodisperse microcapsules for glucose-response at physiological temperature </w:t>
      </w:r>
      <w:r w:rsidR="003D0157">
        <w:rPr>
          <w:rFonts w:ascii="Times New Roman" w:hAnsi="Times New Roman" w:cs="Times New Roman"/>
          <w:sz w:val="24"/>
          <w:szCs w:val="24"/>
          <w:lang w:val="kk-KZ"/>
        </w:rPr>
        <w:t>//</w:t>
      </w:r>
      <w:r w:rsidR="003D0157" w:rsidRPr="0059636C">
        <w:rPr>
          <w:rFonts w:ascii="Times New Roman" w:hAnsi="Times New Roman" w:cs="Times New Roman"/>
          <w:sz w:val="24"/>
          <w:szCs w:val="24"/>
          <w:lang w:val="en-US"/>
        </w:rPr>
        <w:t xml:space="preserve"> Soft matter</w:t>
      </w:r>
      <w:r w:rsidR="003D0157">
        <w:rPr>
          <w:rFonts w:ascii="Times New Roman" w:hAnsi="Times New Roman" w:cs="Times New Roman"/>
          <w:sz w:val="24"/>
          <w:szCs w:val="24"/>
          <w:lang w:val="kk-KZ"/>
        </w:rPr>
        <w:t xml:space="preserve">. - </w:t>
      </w:r>
      <w:r w:rsidRPr="0059636C">
        <w:rPr>
          <w:rFonts w:ascii="Times New Roman" w:hAnsi="Times New Roman" w:cs="Times New Roman"/>
          <w:sz w:val="24"/>
          <w:szCs w:val="24"/>
          <w:lang w:val="en-US"/>
        </w:rPr>
        <w:t xml:space="preserve">2013, </w:t>
      </w:r>
      <w:r w:rsidR="003D0157" w:rsidRPr="00991895">
        <w:rPr>
          <w:rFonts w:ascii="Times New Roman" w:hAnsi="Times New Roman" w:cs="Times New Roman"/>
          <w:bCs/>
          <w:sz w:val="24"/>
          <w:szCs w:val="24"/>
          <w:lang w:val="en-US"/>
        </w:rPr>
        <w:t>– Vol.</w:t>
      </w:r>
      <w:r w:rsidR="003D0157">
        <w:rPr>
          <w:rFonts w:ascii="Times New Roman" w:hAnsi="Times New Roman" w:cs="Times New Roman"/>
          <w:bCs/>
          <w:sz w:val="24"/>
          <w:szCs w:val="24"/>
          <w:lang w:val="kk-KZ"/>
        </w:rPr>
        <w:t xml:space="preserve"> </w:t>
      </w:r>
      <w:r w:rsidR="003D0157">
        <w:rPr>
          <w:rFonts w:ascii="Times New Roman" w:hAnsi="Times New Roman" w:cs="Times New Roman"/>
          <w:sz w:val="24"/>
          <w:szCs w:val="24"/>
          <w:lang w:val="en-US"/>
        </w:rPr>
        <w:t>9</w:t>
      </w:r>
      <w:r w:rsidR="003D0157">
        <w:rPr>
          <w:rFonts w:ascii="Times New Roman" w:hAnsi="Times New Roman" w:cs="Times New Roman"/>
          <w:sz w:val="24"/>
          <w:szCs w:val="24"/>
          <w:lang w:val="kk-KZ"/>
        </w:rPr>
        <w:t>.</w:t>
      </w:r>
      <w:r w:rsidRPr="0059636C">
        <w:rPr>
          <w:rFonts w:ascii="Times New Roman" w:hAnsi="Times New Roman" w:cs="Times New Roman"/>
          <w:sz w:val="24"/>
          <w:szCs w:val="24"/>
          <w:lang w:val="en-US"/>
        </w:rPr>
        <w:t xml:space="preserve"> </w:t>
      </w:r>
      <w:r w:rsidR="003D0157" w:rsidRPr="00991895">
        <w:rPr>
          <w:rFonts w:ascii="Times New Roman" w:hAnsi="Times New Roman" w:cs="Times New Roman"/>
          <w:sz w:val="24"/>
          <w:szCs w:val="24"/>
          <w:shd w:val="clear" w:color="auto" w:fill="FFFFFF"/>
          <w:lang w:val="en-US"/>
        </w:rPr>
        <w:t xml:space="preserve">– </w:t>
      </w:r>
      <w:r w:rsidR="003D0157" w:rsidRPr="00C64396">
        <w:rPr>
          <w:rFonts w:ascii="Times New Roman" w:hAnsi="Times New Roman" w:cs="Times New Roman"/>
          <w:sz w:val="24"/>
          <w:szCs w:val="24"/>
          <w:shd w:val="clear" w:color="auto" w:fill="FFFFFF"/>
        </w:rPr>
        <w:t>Р</w:t>
      </w:r>
      <w:r w:rsidR="003D0157" w:rsidRPr="00991895">
        <w:rPr>
          <w:rFonts w:ascii="Times New Roman" w:hAnsi="Times New Roman" w:cs="Times New Roman"/>
          <w:sz w:val="24"/>
          <w:szCs w:val="24"/>
          <w:shd w:val="clear" w:color="auto" w:fill="FFFFFF"/>
          <w:lang w:val="en-US"/>
        </w:rPr>
        <w:t>.</w:t>
      </w:r>
      <w:r w:rsidR="003D0157">
        <w:rPr>
          <w:rFonts w:ascii="Times New Roman" w:hAnsi="Times New Roman" w:cs="Times New Roman"/>
          <w:sz w:val="24"/>
          <w:szCs w:val="24"/>
          <w:shd w:val="clear" w:color="auto" w:fill="FFFFFF"/>
          <w:lang w:val="kk-KZ"/>
        </w:rPr>
        <w:t xml:space="preserve"> </w:t>
      </w:r>
      <w:r w:rsidRPr="0059636C">
        <w:rPr>
          <w:rFonts w:ascii="Times New Roman" w:hAnsi="Times New Roman" w:cs="Times New Roman"/>
          <w:sz w:val="24"/>
          <w:szCs w:val="24"/>
          <w:lang w:val="en-US"/>
        </w:rPr>
        <w:t>4150-4159.</w:t>
      </w:r>
    </w:p>
    <w:p w:rsidR="00CD61C9" w:rsidRPr="0059636C" w:rsidRDefault="00CD61C9" w:rsidP="005D4018">
      <w:pPr>
        <w:spacing w:after="0" w:line="360" w:lineRule="auto"/>
        <w:ind w:firstLine="720"/>
        <w:jc w:val="both"/>
        <w:rPr>
          <w:rFonts w:ascii="Times New Roman" w:hAnsi="Times New Roman" w:cs="Times New Roman"/>
          <w:sz w:val="24"/>
          <w:szCs w:val="24"/>
          <w:lang w:val="kk-KZ" w:eastAsia="ru-RU"/>
        </w:rPr>
      </w:pPr>
      <w:r w:rsidRPr="0059636C">
        <w:rPr>
          <w:rFonts w:ascii="Times New Roman" w:hAnsi="Times New Roman" w:cs="Times New Roman"/>
          <w:sz w:val="24"/>
          <w:szCs w:val="24"/>
          <w:lang w:val="kk-KZ"/>
        </w:rPr>
        <w:t xml:space="preserve">108 </w:t>
      </w:r>
      <w:r w:rsidR="003D0157">
        <w:rPr>
          <w:rFonts w:ascii="Times New Roman" w:hAnsi="Times New Roman" w:cs="Times New Roman"/>
          <w:sz w:val="24"/>
          <w:szCs w:val="24"/>
          <w:lang w:val="en-US" w:eastAsia="ru-RU"/>
        </w:rPr>
        <w:t>Möhwald</w:t>
      </w:r>
      <w:r w:rsidR="003D0157">
        <w:rPr>
          <w:rFonts w:ascii="Times New Roman" w:hAnsi="Times New Roman" w:cs="Times New Roman"/>
          <w:sz w:val="24"/>
          <w:szCs w:val="24"/>
          <w:lang w:val="kk-KZ" w:eastAsia="ru-RU"/>
        </w:rPr>
        <w:t xml:space="preserve"> </w:t>
      </w:r>
      <w:r w:rsidR="003D0157">
        <w:rPr>
          <w:rFonts w:ascii="Times New Roman" w:hAnsi="Times New Roman" w:cs="Times New Roman"/>
          <w:sz w:val="24"/>
          <w:szCs w:val="24"/>
          <w:lang w:val="en-US" w:eastAsia="ru-RU"/>
        </w:rPr>
        <w:t>H.,</w:t>
      </w:r>
      <w:r w:rsidR="003D0157">
        <w:rPr>
          <w:rFonts w:ascii="Times New Roman" w:hAnsi="Times New Roman" w:cs="Times New Roman"/>
          <w:sz w:val="24"/>
          <w:szCs w:val="24"/>
          <w:lang w:val="kk-KZ" w:eastAsia="ru-RU"/>
        </w:rPr>
        <w:t xml:space="preserve"> </w:t>
      </w:r>
      <w:r w:rsidR="003D0157">
        <w:rPr>
          <w:rFonts w:ascii="Times New Roman" w:hAnsi="Times New Roman" w:cs="Times New Roman"/>
          <w:sz w:val="24"/>
          <w:szCs w:val="24"/>
          <w:lang w:val="en-US" w:eastAsia="ru-RU"/>
        </w:rPr>
        <w:t>Donath</w:t>
      </w:r>
      <w:r w:rsidR="003D0157">
        <w:rPr>
          <w:rFonts w:ascii="Times New Roman" w:hAnsi="Times New Roman" w:cs="Times New Roman"/>
          <w:sz w:val="24"/>
          <w:szCs w:val="24"/>
          <w:lang w:val="kk-KZ" w:eastAsia="ru-RU"/>
        </w:rPr>
        <w:t xml:space="preserve"> </w:t>
      </w:r>
      <w:r w:rsidR="003D0157">
        <w:rPr>
          <w:rFonts w:ascii="Times New Roman" w:hAnsi="Times New Roman" w:cs="Times New Roman"/>
          <w:sz w:val="24"/>
          <w:szCs w:val="24"/>
          <w:lang w:val="en-US" w:eastAsia="ru-RU"/>
        </w:rPr>
        <w:t>E.,</w:t>
      </w:r>
      <w:r w:rsidR="003D0157">
        <w:rPr>
          <w:rFonts w:ascii="Times New Roman" w:hAnsi="Times New Roman" w:cs="Times New Roman"/>
          <w:sz w:val="24"/>
          <w:szCs w:val="24"/>
          <w:lang w:val="kk-KZ" w:eastAsia="ru-RU"/>
        </w:rPr>
        <w:t xml:space="preserve"> </w:t>
      </w:r>
      <w:r w:rsidR="003D0157">
        <w:rPr>
          <w:rFonts w:ascii="Times New Roman" w:hAnsi="Times New Roman" w:cs="Times New Roman"/>
          <w:sz w:val="24"/>
          <w:szCs w:val="24"/>
          <w:lang w:val="en-US" w:eastAsia="ru-RU"/>
        </w:rPr>
        <w:t>Sukhorukov</w:t>
      </w:r>
      <w:r w:rsidR="003D0157">
        <w:rPr>
          <w:rFonts w:ascii="Times New Roman" w:hAnsi="Times New Roman" w:cs="Times New Roman"/>
          <w:sz w:val="24"/>
          <w:szCs w:val="24"/>
          <w:lang w:val="kk-KZ" w:eastAsia="ru-RU"/>
        </w:rPr>
        <w:t xml:space="preserve"> </w:t>
      </w:r>
      <w:r w:rsidR="003D0157" w:rsidRPr="003D0157">
        <w:rPr>
          <w:rFonts w:ascii="Times New Roman" w:hAnsi="Times New Roman" w:cs="Times New Roman"/>
          <w:sz w:val="24"/>
          <w:szCs w:val="24"/>
          <w:lang w:val="en-US" w:eastAsia="ru-RU"/>
        </w:rPr>
        <w:t xml:space="preserve">G.B. Smart capsules </w:t>
      </w:r>
      <w:r w:rsidR="003D0157">
        <w:rPr>
          <w:rFonts w:ascii="Times New Roman" w:hAnsi="Times New Roman" w:cs="Times New Roman"/>
          <w:sz w:val="24"/>
          <w:szCs w:val="24"/>
          <w:lang w:val="en-US" w:eastAsia="ru-RU"/>
        </w:rPr>
        <w:t>//</w:t>
      </w:r>
      <w:r w:rsidR="003D0157">
        <w:rPr>
          <w:rFonts w:ascii="Times New Roman" w:hAnsi="Times New Roman" w:cs="Times New Roman"/>
          <w:sz w:val="24"/>
          <w:szCs w:val="24"/>
          <w:lang w:val="kk-KZ" w:eastAsia="ru-RU"/>
        </w:rPr>
        <w:t xml:space="preserve"> </w:t>
      </w:r>
      <w:r w:rsidR="003D0157">
        <w:rPr>
          <w:rFonts w:ascii="Times New Roman" w:hAnsi="Times New Roman" w:cs="Times New Roman"/>
          <w:sz w:val="24"/>
          <w:szCs w:val="24"/>
          <w:lang w:val="en-US" w:eastAsia="ru-RU"/>
        </w:rPr>
        <w:t>In</w:t>
      </w:r>
      <w:r w:rsidR="003D0157">
        <w:rPr>
          <w:rFonts w:ascii="Times New Roman" w:hAnsi="Times New Roman" w:cs="Times New Roman"/>
          <w:sz w:val="24"/>
          <w:szCs w:val="24"/>
          <w:lang w:val="kk-KZ" w:eastAsia="ru-RU"/>
        </w:rPr>
        <w:t xml:space="preserve"> </w:t>
      </w:r>
      <w:r w:rsidR="003D0157" w:rsidRPr="003D0157">
        <w:rPr>
          <w:rFonts w:ascii="Times New Roman" w:hAnsi="Times New Roman" w:cs="Times New Roman"/>
          <w:iCs/>
          <w:sz w:val="24"/>
          <w:szCs w:val="24"/>
          <w:lang w:val="en-US" w:eastAsia="ru-RU"/>
        </w:rPr>
        <w:t>Multilayer Thin Films</w:t>
      </w:r>
      <w:r w:rsidR="003D0157" w:rsidRPr="003D0157">
        <w:rPr>
          <w:rFonts w:ascii="Times New Roman" w:hAnsi="Times New Roman" w:cs="Times New Roman"/>
          <w:sz w:val="24"/>
          <w:szCs w:val="24"/>
          <w:lang w:val="en-US" w:eastAsia="ru-RU"/>
        </w:rPr>
        <w:t xml:space="preserve">; sequential assembly of </w:t>
      </w:r>
      <w:r w:rsidR="003D0157">
        <w:rPr>
          <w:rFonts w:ascii="Times New Roman" w:hAnsi="Times New Roman" w:cs="Times New Roman"/>
          <w:sz w:val="24"/>
          <w:szCs w:val="24"/>
          <w:lang w:val="en-US" w:eastAsia="ru-RU"/>
        </w:rPr>
        <w:t>nanocomposite materials</w:t>
      </w:r>
      <w:r w:rsidR="003D0157">
        <w:rPr>
          <w:rFonts w:ascii="Times New Roman" w:hAnsi="Times New Roman" w:cs="Times New Roman"/>
          <w:sz w:val="24"/>
          <w:szCs w:val="24"/>
          <w:lang w:val="kk-KZ" w:eastAsia="ru-RU"/>
        </w:rPr>
        <w:t xml:space="preserve">. </w:t>
      </w:r>
      <w:r w:rsidR="003D0157">
        <w:rPr>
          <w:rFonts w:ascii="Times New Roman" w:hAnsi="Times New Roman" w:cs="Times New Roman"/>
          <w:sz w:val="24"/>
          <w:szCs w:val="24"/>
          <w:lang w:val="en-US" w:eastAsia="ru-RU"/>
        </w:rPr>
        <w:t>Decher</w:t>
      </w:r>
      <w:r w:rsidR="003D0157">
        <w:rPr>
          <w:rFonts w:ascii="Times New Roman" w:hAnsi="Times New Roman" w:cs="Times New Roman"/>
          <w:sz w:val="24"/>
          <w:szCs w:val="24"/>
          <w:lang w:val="kk-KZ" w:eastAsia="ru-RU"/>
        </w:rPr>
        <w:t xml:space="preserve"> </w:t>
      </w:r>
      <w:r w:rsidR="003D0157">
        <w:rPr>
          <w:rFonts w:ascii="Times New Roman" w:hAnsi="Times New Roman" w:cs="Times New Roman"/>
          <w:sz w:val="24"/>
          <w:szCs w:val="24"/>
          <w:lang w:val="en-US" w:eastAsia="ru-RU"/>
        </w:rPr>
        <w:t>G.,</w:t>
      </w:r>
      <w:r w:rsidR="003D0157">
        <w:rPr>
          <w:rFonts w:ascii="Times New Roman" w:hAnsi="Times New Roman" w:cs="Times New Roman"/>
          <w:sz w:val="24"/>
          <w:szCs w:val="24"/>
          <w:lang w:val="kk-KZ" w:eastAsia="ru-RU"/>
        </w:rPr>
        <w:t xml:space="preserve"> </w:t>
      </w:r>
      <w:r w:rsidR="003D0157" w:rsidRPr="003D0157">
        <w:rPr>
          <w:rFonts w:ascii="Times New Roman" w:hAnsi="Times New Roman" w:cs="Times New Roman"/>
          <w:sz w:val="24"/>
          <w:szCs w:val="24"/>
          <w:lang w:val="en-US" w:eastAsia="ru-RU"/>
        </w:rPr>
        <w:t>Schlenoff,</w:t>
      </w:r>
      <w:r w:rsidR="003D0157">
        <w:rPr>
          <w:rFonts w:ascii="Times New Roman" w:hAnsi="Times New Roman" w:cs="Times New Roman"/>
          <w:sz w:val="24"/>
          <w:szCs w:val="24"/>
          <w:lang w:val="kk-KZ" w:eastAsia="ru-RU"/>
        </w:rPr>
        <w:t xml:space="preserve"> </w:t>
      </w:r>
      <w:r w:rsidR="003D0157" w:rsidRPr="003D0157">
        <w:rPr>
          <w:rFonts w:ascii="Times New Roman" w:hAnsi="Times New Roman" w:cs="Times New Roman"/>
          <w:sz w:val="24"/>
          <w:szCs w:val="24"/>
          <w:lang w:val="en-US" w:eastAsia="ru-RU"/>
        </w:rPr>
        <w:t>J.</w:t>
      </w:r>
      <w:r w:rsidR="003D0157">
        <w:rPr>
          <w:rFonts w:ascii="Times New Roman" w:hAnsi="Times New Roman" w:cs="Times New Roman"/>
          <w:sz w:val="24"/>
          <w:szCs w:val="24"/>
          <w:lang w:val="en-US" w:eastAsia="ru-RU"/>
        </w:rPr>
        <w:t>B.</w:t>
      </w:r>
      <w:r w:rsidR="003D0157">
        <w:rPr>
          <w:rFonts w:ascii="Times New Roman" w:hAnsi="Times New Roman" w:cs="Times New Roman"/>
          <w:sz w:val="24"/>
          <w:szCs w:val="24"/>
          <w:lang w:val="kk-KZ" w:eastAsia="ru-RU"/>
        </w:rPr>
        <w:t xml:space="preserve"> </w:t>
      </w:r>
      <w:r w:rsidR="003D0157">
        <w:rPr>
          <w:rFonts w:ascii="Times New Roman" w:hAnsi="Times New Roman" w:cs="Times New Roman"/>
          <w:sz w:val="24"/>
          <w:szCs w:val="24"/>
          <w:lang w:val="en-US" w:eastAsia="ru-RU"/>
        </w:rPr>
        <w:t>Eds.</w:t>
      </w:r>
      <w:r w:rsidR="003D0157">
        <w:rPr>
          <w:rFonts w:ascii="Times New Roman" w:hAnsi="Times New Roman" w:cs="Times New Roman"/>
          <w:sz w:val="24"/>
          <w:szCs w:val="24"/>
          <w:lang w:val="kk-KZ" w:eastAsia="ru-RU"/>
        </w:rPr>
        <w:t xml:space="preserve"> </w:t>
      </w:r>
      <w:r w:rsidR="003D0157">
        <w:rPr>
          <w:rFonts w:ascii="Times New Roman" w:hAnsi="Times New Roman" w:cs="Times New Roman"/>
          <w:sz w:val="24"/>
          <w:szCs w:val="24"/>
          <w:lang w:val="en-US" w:eastAsia="ru-RU"/>
        </w:rPr>
        <w:t>Wiley-VCH:</w:t>
      </w:r>
      <w:r w:rsidR="003D0157">
        <w:rPr>
          <w:rFonts w:ascii="Times New Roman" w:hAnsi="Times New Roman" w:cs="Times New Roman"/>
          <w:sz w:val="24"/>
          <w:szCs w:val="24"/>
          <w:lang w:val="kk-KZ" w:eastAsia="ru-RU"/>
        </w:rPr>
        <w:t xml:space="preserve"> </w:t>
      </w:r>
      <w:r w:rsidR="003D0157" w:rsidRPr="003D0157">
        <w:rPr>
          <w:rFonts w:ascii="Times New Roman" w:hAnsi="Times New Roman" w:cs="Times New Roman"/>
          <w:sz w:val="24"/>
          <w:szCs w:val="24"/>
          <w:lang w:val="en-US" w:eastAsia="ru-RU"/>
        </w:rPr>
        <w:t>Weinheim. –</w:t>
      </w:r>
      <w:r w:rsidR="003D0157">
        <w:rPr>
          <w:rFonts w:ascii="Times New Roman" w:hAnsi="Times New Roman" w:cs="Times New Roman"/>
          <w:sz w:val="24"/>
          <w:szCs w:val="24"/>
          <w:lang w:val="kk-KZ" w:eastAsia="ru-RU"/>
        </w:rPr>
        <w:t xml:space="preserve"> </w:t>
      </w:r>
      <w:r w:rsidR="003D0157" w:rsidRPr="003D0157">
        <w:rPr>
          <w:rFonts w:ascii="Times New Roman" w:hAnsi="Times New Roman" w:cs="Times New Roman"/>
          <w:sz w:val="24"/>
          <w:szCs w:val="24"/>
          <w:lang w:val="en-US" w:eastAsia="ru-RU"/>
        </w:rPr>
        <w:t xml:space="preserve">2002. – </w:t>
      </w:r>
      <w:r w:rsidR="003D0157">
        <w:rPr>
          <w:rFonts w:ascii="Times New Roman" w:hAnsi="Times New Roman" w:cs="Times New Roman"/>
          <w:sz w:val="24"/>
          <w:szCs w:val="24"/>
          <w:lang w:eastAsia="ru-RU"/>
        </w:rPr>
        <w:t>Р</w:t>
      </w:r>
      <w:r w:rsidR="003D0157">
        <w:rPr>
          <w:rFonts w:ascii="Times New Roman" w:hAnsi="Times New Roman" w:cs="Times New Roman"/>
          <w:sz w:val="24"/>
          <w:szCs w:val="24"/>
          <w:lang w:val="en-US" w:eastAsia="ru-RU"/>
        </w:rPr>
        <w:t>.</w:t>
      </w:r>
      <w:r w:rsidR="003D0157">
        <w:rPr>
          <w:rFonts w:ascii="Times New Roman" w:hAnsi="Times New Roman" w:cs="Times New Roman"/>
          <w:sz w:val="24"/>
          <w:szCs w:val="24"/>
          <w:lang w:val="kk-KZ" w:eastAsia="ru-RU"/>
        </w:rPr>
        <w:t xml:space="preserve"> </w:t>
      </w:r>
      <w:r w:rsidR="003D0157" w:rsidRPr="003D0157">
        <w:rPr>
          <w:rFonts w:ascii="Times New Roman" w:hAnsi="Times New Roman" w:cs="Times New Roman"/>
          <w:sz w:val="24"/>
          <w:szCs w:val="24"/>
          <w:lang w:val="en-US" w:eastAsia="ru-RU"/>
        </w:rPr>
        <w:t>363–392.</w:t>
      </w:r>
    </w:p>
    <w:p w:rsidR="00CD61C9" w:rsidRPr="003D0157" w:rsidRDefault="00CD61C9" w:rsidP="005D4018">
      <w:pPr>
        <w:spacing w:after="0" w:line="360" w:lineRule="auto"/>
        <w:ind w:firstLine="720"/>
        <w:jc w:val="both"/>
        <w:rPr>
          <w:rFonts w:ascii="Times New Roman" w:hAnsi="Times New Roman" w:cs="Times New Roman"/>
          <w:sz w:val="24"/>
          <w:szCs w:val="24"/>
          <w:lang w:val="en-US" w:eastAsia="ru-RU"/>
        </w:rPr>
      </w:pPr>
      <w:r w:rsidRPr="0059636C">
        <w:rPr>
          <w:rFonts w:ascii="Times New Roman" w:hAnsi="Times New Roman" w:cs="Times New Roman"/>
          <w:sz w:val="24"/>
          <w:szCs w:val="24"/>
          <w:lang w:val="kk-KZ" w:eastAsia="ru-RU"/>
        </w:rPr>
        <w:t xml:space="preserve">109 </w:t>
      </w:r>
      <w:r w:rsidR="003D0157">
        <w:rPr>
          <w:rFonts w:ascii="Times New Roman" w:hAnsi="Times New Roman" w:cs="Times New Roman"/>
          <w:sz w:val="24"/>
          <w:szCs w:val="24"/>
          <w:lang w:val="en-US" w:eastAsia="ru-RU"/>
        </w:rPr>
        <w:t>Kazakova</w:t>
      </w:r>
      <w:r w:rsidR="003D0157">
        <w:rPr>
          <w:rFonts w:ascii="Times New Roman" w:hAnsi="Times New Roman" w:cs="Times New Roman"/>
          <w:sz w:val="24"/>
          <w:szCs w:val="24"/>
          <w:lang w:val="kk-KZ" w:eastAsia="ru-RU"/>
        </w:rPr>
        <w:t xml:space="preserve"> </w:t>
      </w:r>
      <w:r w:rsidR="003D0157" w:rsidRPr="003D0157">
        <w:rPr>
          <w:rFonts w:ascii="Times New Roman" w:hAnsi="Times New Roman" w:cs="Times New Roman"/>
          <w:sz w:val="24"/>
          <w:szCs w:val="24"/>
          <w:lang w:val="en-US" w:eastAsia="ru-RU"/>
        </w:rPr>
        <w:t>L.I.,</w:t>
      </w:r>
      <w:r w:rsidR="003D0157">
        <w:rPr>
          <w:rFonts w:ascii="Times New Roman" w:hAnsi="Times New Roman" w:cs="Times New Roman"/>
          <w:sz w:val="24"/>
          <w:szCs w:val="24"/>
          <w:lang w:val="kk-KZ" w:eastAsia="ru-RU"/>
        </w:rPr>
        <w:t xml:space="preserve"> </w:t>
      </w:r>
      <w:r w:rsidR="003D0157" w:rsidRPr="003D0157">
        <w:rPr>
          <w:rFonts w:ascii="Times New Roman" w:hAnsi="Times New Roman" w:cs="Times New Roman"/>
          <w:sz w:val="24"/>
          <w:szCs w:val="24"/>
          <w:lang w:val="en-US" w:eastAsia="ru-RU"/>
        </w:rPr>
        <w:t>Shabarchina</w:t>
      </w:r>
      <w:r w:rsidR="003D0157">
        <w:rPr>
          <w:rFonts w:ascii="Times New Roman" w:hAnsi="Times New Roman" w:cs="Times New Roman"/>
          <w:sz w:val="24"/>
          <w:szCs w:val="24"/>
          <w:lang w:val="kk-KZ" w:eastAsia="ru-RU"/>
        </w:rPr>
        <w:t xml:space="preserve"> </w:t>
      </w:r>
      <w:r w:rsidR="003D0157" w:rsidRPr="003D0157">
        <w:rPr>
          <w:rFonts w:ascii="Times New Roman" w:hAnsi="Times New Roman" w:cs="Times New Roman"/>
          <w:sz w:val="24"/>
          <w:szCs w:val="24"/>
          <w:lang w:val="en-US" w:eastAsia="ru-RU"/>
        </w:rPr>
        <w:t>L.I.,</w:t>
      </w:r>
      <w:r w:rsidR="003D0157">
        <w:rPr>
          <w:rFonts w:ascii="Times New Roman" w:hAnsi="Times New Roman" w:cs="Times New Roman"/>
          <w:sz w:val="24"/>
          <w:szCs w:val="24"/>
          <w:lang w:val="kk-KZ" w:eastAsia="ru-RU"/>
        </w:rPr>
        <w:t xml:space="preserve"> </w:t>
      </w:r>
      <w:r w:rsidR="003D0157" w:rsidRPr="003D0157">
        <w:rPr>
          <w:rFonts w:ascii="Times New Roman" w:hAnsi="Times New Roman" w:cs="Times New Roman"/>
          <w:sz w:val="24"/>
          <w:szCs w:val="24"/>
          <w:lang w:val="en-US" w:eastAsia="ru-RU"/>
        </w:rPr>
        <w:t>Anastasova</w:t>
      </w:r>
      <w:r w:rsidR="003D0157">
        <w:rPr>
          <w:rFonts w:ascii="Times New Roman" w:hAnsi="Times New Roman" w:cs="Times New Roman"/>
          <w:sz w:val="24"/>
          <w:szCs w:val="24"/>
          <w:lang w:val="kk-KZ" w:eastAsia="ru-RU"/>
        </w:rPr>
        <w:t xml:space="preserve"> </w:t>
      </w:r>
      <w:r w:rsidR="003D0157" w:rsidRPr="003D0157">
        <w:rPr>
          <w:rFonts w:ascii="Times New Roman" w:hAnsi="Times New Roman" w:cs="Times New Roman"/>
          <w:sz w:val="24"/>
          <w:szCs w:val="24"/>
          <w:lang w:val="en-US" w:eastAsia="ru-RU"/>
        </w:rPr>
        <w:t xml:space="preserve">S., et. all. </w:t>
      </w:r>
      <w:r w:rsidR="003D0157" w:rsidRPr="003D0157">
        <w:rPr>
          <w:rFonts w:ascii="Times New Roman" w:hAnsi="Times New Roman" w:cs="Times New Roman"/>
          <w:bCs/>
          <w:sz w:val="24"/>
          <w:szCs w:val="24"/>
          <w:lang w:val="en-US"/>
        </w:rPr>
        <w:t>Chemosensors and biosensors based on polyelectrolyte microcapsules containi</w:t>
      </w:r>
      <w:r w:rsidR="003D0157">
        <w:rPr>
          <w:rFonts w:ascii="Times New Roman" w:hAnsi="Times New Roman" w:cs="Times New Roman"/>
          <w:bCs/>
          <w:sz w:val="24"/>
          <w:szCs w:val="24"/>
          <w:lang w:val="en-US"/>
        </w:rPr>
        <w:t>ng fluorescent dyes and enzymes</w:t>
      </w:r>
      <w:r w:rsidR="003D0157" w:rsidRPr="003D0157">
        <w:rPr>
          <w:rFonts w:ascii="Times New Roman" w:hAnsi="Times New Roman" w:cs="Times New Roman"/>
          <w:bCs/>
          <w:sz w:val="24"/>
          <w:szCs w:val="24"/>
          <w:lang w:val="en-US"/>
        </w:rPr>
        <w:t xml:space="preserve"> </w:t>
      </w:r>
      <w:r w:rsidR="003D0157" w:rsidRPr="003D0157">
        <w:rPr>
          <w:rFonts w:ascii="Times New Roman" w:hAnsi="Times New Roman" w:cs="Times New Roman"/>
          <w:sz w:val="24"/>
          <w:szCs w:val="24"/>
          <w:lang w:val="en-US" w:eastAsia="ru-RU"/>
        </w:rPr>
        <w:t>//</w:t>
      </w:r>
      <w:r w:rsidR="003D0157">
        <w:rPr>
          <w:rFonts w:ascii="Times New Roman" w:hAnsi="Times New Roman" w:cs="Times New Roman"/>
          <w:sz w:val="24"/>
          <w:szCs w:val="24"/>
          <w:lang w:val="kk-KZ" w:eastAsia="ru-RU"/>
        </w:rPr>
        <w:t xml:space="preserve"> </w:t>
      </w:r>
      <w:r w:rsidR="003D0157" w:rsidRPr="003D0157">
        <w:rPr>
          <w:rFonts w:ascii="Times New Roman" w:hAnsi="Times New Roman" w:cs="Times New Roman"/>
          <w:iCs/>
          <w:sz w:val="24"/>
          <w:szCs w:val="24"/>
          <w:lang w:val="en-US" w:eastAsia="ru-RU"/>
        </w:rPr>
        <w:t>Analytical and Bioanalytical Chemistry.</w:t>
      </w:r>
      <w:r w:rsidR="003D0157">
        <w:rPr>
          <w:rFonts w:ascii="Times New Roman" w:hAnsi="Times New Roman" w:cs="Times New Roman"/>
          <w:sz w:val="24"/>
          <w:szCs w:val="24"/>
          <w:lang w:val="kk-KZ" w:eastAsia="ru-RU"/>
        </w:rPr>
        <w:t xml:space="preserve"> </w:t>
      </w:r>
      <w:r w:rsidR="003D0157" w:rsidRPr="003D0157">
        <w:rPr>
          <w:rFonts w:ascii="Times New Roman" w:hAnsi="Times New Roman" w:cs="Times New Roman"/>
          <w:sz w:val="24"/>
          <w:szCs w:val="24"/>
          <w:lang w:val="en-US" w:eastAsia="ru-RU"/>
        </w:rPr>
        <w:t>– 2013. – Vol. 405. – №</w:t>
      </w:r>
      <w:r w:rsidR="003D0157">
        <w:rPr>
          <w:rFonts w:ascii="Times New Roman" w:hAnsi="Times New Roman" w:cs="Times New Roman"/>
          <w:sz w:val="24"/>
          <w:szCs w:val="24"/>
          <w:lang w:val="kk-KZ" w:eastAsia="ru-RU"/>
        </w:rPr>
        <w:t xml:space="preserve"> </w:t>
      </w:r>
      <w:r w:rsidR="003D0157" w:rsidRPr="003D0157">
        <w:rPr>
          <w:rFonts w:ascii="Times New Roman" w:hAnsi="Times New Roman" w:cs="Times New Roman"/>
          <w:iCs/>
          <w:sz w:val="24"/>
          <w:szCs w:val="24"/>
          <w:lang w:val="en-US" w:eastAsia="ru-RU"/>
        </w:rPr>
        <w:t>5.</w:t>
      </w:r>
      <w:r w:rsidR="003D0157">
        <w:rPr>
          <w:rFonts w:ascii="Times New Roman" w:hAnsi="Times New Roman" w:cs="Times New Roman"/>
          <w:sz w:val="24"/>
          <w:szCs w:val="24"/>
          <w:lang w:val="kk-KZ" w:eastAsia="ru-RU"/>
        </w:rPr>
        <w:t xml:space="preserve"> </w:t>
      </w:r>
      <w:r w:rsidR="003D0157" w:rsidRPr="003D0157">
        <w:rPr>
          <w:rFonts w:ascii="Times New Roman" w:hAnsi="Times New Roman" w:cs="Times New Roman"/>
          <w:sz w:val="24"/>
          <w:szCs w:val="24"/>
          <w:lang w:val="en-US" w:eastAsia="ru-RU"/>
        </w:rPr>
        <w:t xml:space="preserve">– </w:t>
      </w:r>
      <w:r w:rsidR="003D0157">
        <w:rPr>
          <w:rFonts w:ascii="Times New Roman" w:hAnsi="Times New Roman" w:cs="Times New Roman"/>
          <w:sz w:val="24"/>
          <w:szCs w:val="24"/>
          <w:lang w:eastAsia="ru-RU"/>
        </w:rPr>
        <w:t>Р</w:t>
      </w:r>
      <w:r w:rsidR="003D0157" w:rsidRPr="003D0157">
        <w:rPr>
          <w:rFonts w:ascii="Times New Roman" w:hAnsi="Times New Roman" w:cs="Times New Roman"/>
          <w:sz w:val="24"/>
          <w:szCs w:val="24"/>
          <w:lang w:val="en-US" w:eastAsia="ru-RU"/>
        </w:rPr>
        <w:t>. 1559–1568.</w:t>
      </w:r>
    </w:p>
    <w:p w:rsidR="00CD61C9" w:rsidRPr="0059636C" w:rsidRDefault="00CD61C9" w:rsidP="005D4018">
      <w:pPr>
        <w:spacing w:after="0" w:line="360" w:lineRule="auto"/>
        <w:ind w:firstLine="720"/>
        <w:jc w:val="both"/>
        <w:rPr>
          <w:rFonts w:ascii="Times New Roman" w:hAnsi="Times New Roman" w:cs="Times New Roman"/>
          <w:color w:val="000000"/>
          <w:sz w:val="24"/>
          <w:szCs w:val="24"/>
          <w:lang w:val="kk-KZ" w:eastAsia="ru-RU"/>
        </w:rPr>
      </w:pPr>
      <w:r w:rsidRPr="0059636C">
        <w:rPr>
          <w:rFonts w:ascii="Times New Roman" w:hAnsi="Times New Roman" w:cs="Times New Roman"/>
          <w:sz w:val="24"/>
          <w:szCs w:val="24"/>
          <w:lang w:val="kk-KZ" w:eastAsia="ru-RU"/>
        </w:rPr>
        <w:t xml:space="preserve">110 </w:t>
      </w:r>
      <w:r w:rsidRPr="0059636C">
        <w:rPr>
          <w:rFonts w:ascii="Times New Roman" w:hAnsi="Times New Roman" w:cs="Times New Roman"/>
          <w:color w:val="000000"/>
          <w:sz w:val="24"/>
          <w:szCs w:val="24"/>
          <w:lang w:val="en-US" w:eastAsia="ru-RU"/>
        </w:rPr>
        <w:t>Shchukin D.G., Ustinovich E., Sviridov D.V., Lvov Y.M., Sukhorukov G.B. Photo catalytic microreactors based on Ti02-modified polye</w:t>
      </w:r>
      <w:r w:rsidR="007D1AFB">
        <w:rPr>
          <w:rFonts w:ascii="Times New Roman" w:hAnsi="Times New Roman" w:cs="Times New Roman"/>
          <w:color w:val="000000"/>
          <w:sz w:val="24"/>
          <w:szCs w:val="24"/>
          <w:lang w:val="en-US" w:eastAsia="ru-RU"/>
        </w:rPr>
        <w:t>lectrolyte multilayer capsules</w:t>
      </w:r>
      <w:r w:rsidR="007D1AFB">
        <w:rPr>
          <w:rFonts w:ascii="Times New Roman" w:hAnsi="Times New Roman" w:cs="Times New Roman"/>
          <w:color w:val="000000"/>
          <w:sz w:val="24"/>
          <w:szCs w:val="24"/>
          <w:lang w:val="kk-KZ" w:eastAsia="ru-RU"/>
        </w:rPr>
        <w:t xml:space="preserve"> // </w:t>
      </w:r>
      <w:r w:rsidRPr="0059636C">
        <w:rPr>
          <w:rFonts w:ascii="Times New Roman" w:hAnsi="Times New Roman" w:cs="Times New Roman"/>
          <w:color w:val="000000"/>
          <w:sz w:val="24"/>
          <w:szCs w:val="24"/>
          <w:lang w:val="en-US" w:eastAsia="ru-RU"/>
        </w:rPr>
        <w:t xml:space="preserve">Photochemical &amp; Photobiological Science. </w:t>
      </w:r>
      <w:r w:rsidR="007D1AFB">
        <w:rPr>
          <w:rFonts w:ascii="Times New Roman" w:hAnsi="Times New Roman" w:cs="Times New Roman"/>
          <w:color w:val="000000"/>
          <w:sz w:val="24"/>
          <w:szCs w:val="24"/>
          <w:lang w:val="kk-KZ" w:eastAsia="ru-RU"/>
        </w:rPr>
        <w:t xml:space="preserve">- </w:t>
      </w:r>
      <w:r w:rsidRPr="0059636C">
        <w:rPr>
          <w:rFonts w:ascii="Times New Roman" w:hAnsi="Times New Roman" w:cs="Times New Roman"/>
          <w:color w:val="000000"/>
          <w:sz w:val="24"/>
          <w:szCs w:val="24"/>
          <w:lang w:val="en-US" w:eastAsia="ru-RU"/>
        </w:rPr>
        <w:t xml:space="preserve">2003. </w:t>
      </w:r>
      <w:r w:rsidR="007D1AFB" w:rsidRPr="003D0157">
        <w:rPr>
          <w:rFonts w:ascii="Times New Roman" w:hAnsi="Times New Roman" w:cs="Times New Roman"/>
          <w:sz w:val="24"/>
          <w:szCs w:val="24"/>
          <w:lang w:val="en-US" w:eastAsia="ru-RU"/>
        </w:rPr>
        <w:t>– Vol.</w:t>
      </w:r>
      <w:r w:rsidRPr="0059636C">
        <w:rPr>
          <w:rFonts w:ascii="Times New Roman" w:hAnsi="Times New Roman" w:cs="Times New Roman"/>
          <w:color w:val="000000"/>
          <w:sz w:val="24"/>
          <w:szCs w:val="24"/>
          <w:lang w:val="en-US" w:eastAsia="ru-RU"/>
        </w:rPr>
        <w:t xml:space="preserve"> 2. </w:t>
      </w:r>
      <w:r w:rsidR="007D1AFB" w:rsidRPr="003D0157">
        <w:rPr>
          <w:rFonts w:ascii="Times New Roman" w:hAnsi="Times New Roman" w:cs="Times New Roman"/>
          <w:sz w:val="24"/>
          <w:szCs w:val="24"/>
          <w:lang w:val="en-US" w:eastAsia="ru-RU"/>
        </w:rPr>
        <w:t>– №</w:t>
      </w:r>
      <w:r w:rsidR="007D1AFB">
        <w:rPr>
          <w:rFonts w:ascii="Times New Roman" w:hAnsi="Times New Roman" w:cs="Times New Roman"/>
          <w:sz w:val="24"/>
          <w:szCs w:val="24"/>
          <w:lang w:val="kk-KZ" w:eastAsia="ru-RU"/>
        </w:rPr>
        <w:t xml:space="preserve"> </w:t>
      </w:r>
      <w:r w:rsidRPr="0059636C">
        <w:rPr>
          <w:rFonts w:ascii="Times New Roman" w:hAnsi="Times New Roman" w:cs="Times New Roman"/>
          <w:color w:val="000000"/>
          <w:sz w:val="24"/>
          <w:szCs w:val="24"/>
          <w:lang w:val="en-US" w:eastAsia="ru-RU"/>
        </w:rPr>
        <w:t xml:space="preserve">10. </w:t>
      </w:r>
      <w:r w:rsidR="007D1AFB" w:rsidRPr="003D0157">
        <w:rPr>
          <w:rFonts w:ascii="Times New Roman" w:hAnsi="Times New Roman" w:cs="Times New Roman"/>
          <w:sz w:val="24"/>
          <w:szCs w:val="24"/>
          <w:lang w:val="en-US" w:eastAsia="ru-RU"/>
        </w:rPr>
        <w:t xml:space="preserve">– </w:t>
      </w:r>
      <w:r w:rsidR="007D1AFB">
        <w:rPr>
          <w:rFonts w:ascii="Times New Roman" w:hAnsi="Times New Roman" w:cs="Times New Roman"/>
          <w:sz w:val="24"/>
          <w:szCs w:val="24"/>
          <w:lang w:eastAsia="ru-RU"/>
        </w:rPr>
        <w:t>Р</w:t>
      </w:r>
      <w:r w:rsidR="007D1AFB" w:rsidRPr="003D0157">
        <w:rPr>
          <w:rFonts w:ascii="Times New Roman" w:hAnsi="Times New Roman" w:cs="Times New Roman"/>
          <w:sz w:val="24"/>
          <w:szCs w:val="24"/>
          <w:lang w:val="en-US" w:eastAsia="ru-RU"/>
        </w:rPr>
        <w:t xml:space="preserve">. </w:t>
      </w:r>
      <w:r w:rsidRPr="0059636C">
        <w:rPr>
          <w:rFonts w:ascii="Times New Roman" w:hAnsi="Times New Roman" w:cs="Times New Roman"/>
          <w:color w:val="000000"/>
          <w:sz w:val="24"/>
          <w:szCs w:val="24"/>
          <w:lang w:val="en-US" w:eastAsia="ru-RU"/>
        </w:rPr>
        <w:t>975-977.</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color w:val="000000"/>
          <w:sz w:val="24"/>
          <w:szCs w:val="24"/>
          <w:lang w:val="kk-KZ" w:eastAsia="ru-RU"/>
        </w:rPr>
        <w:t xml:space="preserve">111 </w:t>
      </w:r>
      <w:r w:rsidRPr="0059636C">
        <w:rPr>
          <w:rFonts w:ascii="Times New Roman" w:hAnsi="Times New Roman" w:cs="Times New Roman"/>
          <w:color w:val="000000"/>
          <w:sz w:val="24"/>
          <w:szCs w:val="24"/>
          <w:lang w:val="en-US" w:eastAsia="ru-RU"/>
        </w:rPr>
        <w:t>Shchukin D.G., Radtchenko I.L., Sukhorukov G.B. Synthesis of nanosized magnetic ferrite particles inside h</w:t>
      </w:r>
      <w:r w:rsidR="007D1AFB">
        <w:rPr>
          <w:rFonts w:ascii="Times New Roman" w:hAnsi="Times New Roman" w:cs="Times New Roman"/>
          <w:color w:val="000000"/>
          <w:sz w:val="24"/>
          <w:szCs w:val="24"/>
          <w:lang w:val="en-US" w:eastAsia="ru-RU"/>
        </w:rPr>
        <w:t>ollow polyelectrolyte capsules</w:t>
      </w:r>
      <w:r w:rsidR="007D1AFB">
        <w:rPr>
          <w:rFonts w:ascii="Times New Roman" w:hAnsi="Times New Roman" w:cs="Times New Roman"/>
          <w:color w:val="000000"/>
          <w:sz w:val="24"/>
          <w:szCs w:val="24"/>
          <w:lang w:val="kk-KZ" w:eastAsia="ru-RU"/>
        </w:rPr>
        <w:t xml:space="preserve"> // </w:t>
      </w:r>
      <w:r w:rsidRPr="0059636C">
        <w:rPr>
          <w:rFonts w:ascii="Times New Roman" w:hAnsi="Times New Roman" w:cs="Times New Roman"/>
          <w:color w:val="000000"/>
          <w:sz w:val="24"/>
          <w:szCs w:val="24"/>
          <w:lang w:val="en-US" w:eastAsia="ru-RU"/>
        </w:rPr>
        <w:t xml:space="preserve">J. Phys. Chem. B. </w:t>
      </w:r>
      <w:r w:rsidR="007D1AFB">
        <w:rPr>
          <w:rFonts w:ascii="Times New Roman" w:hAnsi="Times New Roman" w:cs="Times New Roman"/>
          <w:color w:val="000000"/>
          <w:sz w:val="24"/>
          <w:szCs w:val="24"/>
          <w:lang w:val="kk-KZ" w:eastAsia="ru-RU"/>
        </w:rPr>
        <w:t xml:space="preserve">- </w:t>
      </w:r>
      <w:r w:rsidRPr="0059636C">
        <w:rPr>
          <w:rFonts w:ascii="Times New Roman" w:hAnsi="Times New Roman" w:cs="Times New Roman"/>
          <w:color w:val="000000"/>
          <w:sz w:val="24"/>
          <w:szCs w:val="24"/>
          <w:lang w:val="en-US" w:eastAsia="ru-RU"/>
        </w:rPr>
        <w:t xml:space="preserve">2003. </w:t>
      </w:r>
      <w:r w:rsidR="007D1AFB" w:rsidRPr="003D0157">
        <w:rPr>
          <w:rFonts w:ascii="Times New Roman" w:hAnsi="Times New Roman" w:cs="Times New Roman"/>
          <w:sz w:val="24"/>
          <w:szCs w:val="24"/>
          <w:lang w:val="en-US" w:eastAsia="ru-RU"/>
        </w:rPr>
        <w:t>– Vol.</w:t>
      </w:r>
      <w:r w:rsidR="007D1AFB">
        <w:rPr>
          <w:rFonts w:ascii="Times New Roman" w:hAnsi="Times New Roman" w:cs="Times New Roman"/>
          <w:sz w:val="24"/>
          <w:szCs w:val="24"/>
          <w:lang w:val="kk-KZ" w:eastAsia="ru-RU"/>
        </w:rPr>
        <w:t xml:space="preserve"> </w:t>
      </w:r>
      <w:r w:rsidRPr="0059636C">
        <w:rPr>
          <w:rFonts w:ascii="Times New Roman" w:hAnsi="Times New Roman" w:cs="Times New Roman"/>
          <w:color w:val="000000"/>
          <w:sz w:val="24"/>
          <w:szCs w:val="24"/>
          <w:lang w:val="en-US" w:eastAsia="ru-RU"/>
        </w:rPr>
        <w:t xml:space="preserve">107. </w:t>
      </w:r>
      <w:r w:rsidR="007D1AFB" w:rsidRPr="003D0157">
        <w:rPr>
          <w:rFonts w:ascii="Times New Roman" w:hAnsi="Times New Roman" w:cs="Times New Roman"/>
          <w:sz w:val="24"/>
          <w:szCs w:val="24"/>
          <w:lang w:val="en-US" w:eastAsia="ru-RU"/>
        </w:rPr>
        <w:t xml:space="preserve">– </w:t>
      </w:r>
      <w:r w:rsidR="007D1AFB">
        <w:rPr>
          <w:rFonts w:ascii="Times New Roman" w:hAnsi="Times New Roman" w:cs="Times New Roman"/>
          <w:sz w:val="24"/>
          <w:szCs w:val="24"/>
          <w:lang w:eastAsia="ru-RU"/>
        </w:rPr>
        <w:t>Р</w:t>
      </w:r>
      <w:r w:rsidR="007D1AFB" w:rsidRPr="003D0157">
        <w:rPr>
          <w:rFonts w:ascii="Times New Roman" w:hAnsi="Times New Roman" w:cs="Times New Roman"/>
          <w:sz w:val="24"/>
          <w:szCs w:val="24"/>
          <w:lang w:val="en-US" w:eastAsia="ru-RU"/>
        </w:rPr>
        <w:t xml:space="preserve">. </w:t>
      </w:r>
      <w:r w:rsidRPr="0059636C">
        <w:rPr>
          <w:rFonts w:ascii="Times New Roman" w:hAnsi="Times New Roman" w:cs="Times New Roman"/>
          <w:color w:val="000000"/>
          <w:sz w:val="24"/>
          <w:szCs w:val="24"/>
          <w:lang w:val="en-US" w:eastAsia="ru-RU"/>
        </w:rPr>
        <w:t>86-90.</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112 </w:t>
      </w:r>
      <w:r w:rsidR="00313858" w:rsidRPr="00313858">
        <w:rPr>
          <w:rFonts w:ascii="Times New Roman" w:hAnsi="Times New Roman" w:cs="Times New Roman"/>
          <w:sz w:val="24"/>
          <w:szCs w:val="24"/>
          <w:lang w:val="en-US" w:eastAsia="ru-RU"/>
        </w:rPr>
        <w:t>Antipov A.</w:t>
      </w:r>
      <w:r w:rsidR="00313858">
        <w:rPr>
          <w:rFonts w:ascii="Times New Roman" w:hAnsi="Times New Roman" w:cs="Times New Roman"/>
          <w:sz w:val="24"/>
          <w:szCs w:val="24"/>
          <w:lang w:val="en-US" w:eastAsia="ru-RU"/>
        </w:rPr>
        <w:t>A.,</w:t>
      </w:r>
      <w:r w:rsidR="00313858">
        <w:rPr>
          <w:rFonts w:ascii="Times New Roman" w:hAnsi="Times New Roman" w:cs="Times New Roman"/>
          <w:sz w:val="24"/>
          <w:szCs w:val="24"/>
          <w:lang w:val="kk-KZ" w:eastAsia="ru-RU"/>
        </w:rPr>
        <w:t xml:space="preserve"> </w:t>
      </w:r>
      <w:r w:rsidR="00313858">
        <w:rPr>
          <w:rFonts w:ascii="Times New Roman" w:hAnsi="Times New Roman" w:cs="Times New Roman"/>
          <w:sz w:val="24"/>
          <w:szCs w:val="24"/>
          <w:lang w:val="en-US" w:eastAsia="ru-RU"/>
        </w:rPr>
        <w:t>Sukhorukov</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 xml:space="preserve">G.B. </w:t>
      </w:r>
      <w:r w:rsidR="00313858" w:rsidRPr="00313858">
        <w:rPr>
          <w:rFonts w:ascii="Times New Roman" w:hAnsi="Times New Roman" w:cs="Times New Roman"/>
          <w:color w:val="000000"/>
          <w:sz w:val="24"/>
          <w:szCs w:val="24"/>
          <w:lang w:val="en-US"/>
        </w:rPr>
        <w:t>Polyelectrolyte multilayer capsules as vehicles with tunable permeability</w:t>
      </w:r>
      <w:r w:rsidR="00313858">
        <w:rPr>
          <w:rFonts w:ascii="Times New Roman" w:hAnsi="Times New Roman" w:cs="Times New Roman"/>
          <w:color w:val="000000"/>
          <w:sz w:val="24"/>
          <w:szCs w:val="24"/>
          <w:lang w:val="kk-KZ"/>
        </w:rPr>
        <w:t xml:space="preserve"> </w:t>
      </w:r>
      <w:r w:rsidR="00313858" w:rsidRPr="00313858">
        <w:rPr>
          <w:rFonts w:ascii="Times New Roman" w:hAnsi="Times New Roman" w:cs="Times New Roman"/>
          <w:sz w:val="24"/>
          <w:szCs w:val="24"/>
          <w:lang w:val="en-US" w:eastAsia="ru-RU"/>
        </w:rPr>
        <w:t xml:space="preserve">// </w:t>
      </w:r>
      <w:r w:rsidR="00313858" w:rsidRPr="00313858">
        <w:rPr>
          <w:rFonts w:ascii="Times New Roman" w:hAnsi="Times New Roman" w:cs="Times New Roman"/>
          <w:iCs/>
          <w:sz w:val="24"/>
          <w:szCs w:val="24"/>
          <w:lang w:val="en-US" w:eastAsia="ru-RU"/>
        </w:rPr>
        <w:t>Adv. Colloid Interface Sci.</w:t>
      </w:r>
      <w:r w:rsidR="00313858">
        <w:rPr>
          <w:rFonts w:ascii="Times New Roman" w:hAnsi="Times New Roman" w:cs="Times New Roman"/>
          <w:iCs/>
          <w:sz w:val="24"/>
          <w:szCs w:val="24"/>
          <w:lang w:val="kk-KZ" w:eastAsia="ru-RU"/>
        </w:rPr>
        <w:t xml:space="preserve"> </w:t>
      </w:r>
      <w:r w:rsidR="00313858" w:rsidRPr="00313858">
        <w:rPr>
          <w:rFonts w:ascii="Times New Roman" w:hAnsi="Times New Roman" w:cs="Times New Roman"/>
          <w:sz w:val="24"/>
          <w:szCs w:val="24"/>
          <w:lang w:val="en-US" w:eastAsia="ru-RU"/>
        </w:rPr>
        <w:t>– 2004. – Vol. 111.</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 xml:space="preserve">– № </w:t>
      </w:r>
      <w:r w:rsidR="00313858" w:rsidRPr="00313858">
        <w:rPr>
          <w:rFonts w:ascii="Times New Roman" w:hAnsi="Times New Roman" w:cs="Times New Roman"/>
          <w:iCs/>
          <w:sz w:val="24"/>
          <w:szCs w:val="24"/>
          <w:lang w:val="en-US" w:eastAsia="ru-RU"/>
        </w:rPr>
        <w:t>1-2.</w:t>
      </w:r>
      <w:r w:rsidR="00313858" w:rsidRPr="00313858">
        <w:rPr>
          <w:rFonts w:ascii="Times New Roman" w:hAnsi="Times New Roman" w:cs="Times New Roman"/>
          <w:sz w:val="24"/>
          <w:szCs w:val="24"/>
          <w:lang w:val="en-US" w:eastAsia="ru-RU"/>
        </w:rPr>
        <w:t xml:space="preserve"> </w:t>
      </w:r>
      <w:r w:rsidR="00313858">
        <w:rPr>
          <w:rFonts w:ascii="Times New Roman" w:hAnsi="Times New Roman" w:cs="Times New Roman"/>
          <w:sz w:val="24"/>
          <w:szCs w:val="24"/>
          <w:lang w:val="kk-KZ" w:eastAsia="ru-RU"/>
        </w:rPr>
        <w:t xml:space="preserve">- </w:t>
      </w:r>
      <w:r w:rsidR="00313858" w:rsidRPr="002D2AF4">
        <w:rPr>
          <w:rFonts w:ascii="Times New Roman" w:hAnsi="Times New Roman" w:cs="Times New Roman"/>
          <w:sz w:val="24"/>
          <w:szCs w:val="24"/>
          <w:lang w:eastAsia="ru-RU"/>
        </w:rPr>
        <w:t>Р</w:t>
      </w:r>
      <w:r w:rsidR="00313858">
        <w:rPr>
          <w:rFonts w:ascii="Times New Roman" w:hAnsi="Times New Roman" w:cs="Times New Roman"/>
          <w:sz w:val="24"/>
          <w:szCs w:val="24"/>
          <w:lang w:val="en-US" w:eastAsia="ru-RU"/>
        </w:rPr>
        <w:t>.</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49–61.</w:t>
      </w:r>
    </w:p>
    <w:p w:rsidR="00CD61C9" w:rsidRPr="00313858" w:rsidRDefault="00CD61C9" w:rsidP="005D4018">
      <w:pPr>
        <w:spacing w:after="0" w:line="360" w:lineRule="auto"/>
        <w:ind w:firstLine="720"/>
        <w:jc w:val="both"/>
        <w:rPr>
          <w:rFonts w:ascii="Times New Roman" w:hAnsi="Times New Roman" w:cs="Times New Roman"/>
          <w:sz w:val="24"/>
          <w:szCs w:val="24"/>
          <w:lang w:val="en-US" w:eastAsia="ru-RU"/>
        </w:rPr>
      </w:pPr>
      <w:r w:rsidRPr="0059636C">
        <w:rPr>
          <w:rFonts w:ascii="Times New Roman" w:hAnsi="Times New Roman" w:cs="Times New Roman"/>
          <w:sz w:val="24"/>
          <w:szCs w:val="24"/>
          <w:lang w:val="kk-KZ"/>
        </w:rPr>
        <w:t xml:space="preserve">113 </w:t>
      </w:r>
      <w:r w:rsidR="00313858" w:rsidRPr="00313858">
        <w:rPr>
          <w:rFonts w:ascii="Times New Roman" w:hAnsi="Times New Roman" w:cs="Times New Roman"/>
          <w:sz w:val="24"/>
          <w:szCs w:val="24"/>
          <w:lang w:val="en-US" w:eastAsia="ru-RU"/>
        </w:rPr>
        <w:t xml:space="preserve">She Z., Wang C., Li J., Sukhorukov G.B., Antipina M.N. </w:t>
      </w:r>
      <w:r w:rsidR="00313858" w:rsidRPr="00313858">
        <w:rPr>
          <w:rFonts w:ascii="Times New Roman" w:hAnsi="Times New Roman" w:cs="Times New Roman"/>
          <w:color w:val="000000"/>
          <w:sz w:val="24"/>
          <w:szCs w:val="24"/>
          <w:shd w:val="clear" w:color="auto" w:fill="FFFFFF"/>
          <w:lang w:val="en-US"/>
        </w:rPr>
        <w:t>Encapsulation of basic fibroblast growth factor by polyelectrolyte multilayer microcapsules and its controlled release f</w:t>
      </w:r>
      <w:r w:rsidR="00313858">
        <w:rPr>
          <w:rFonts w:ascii="Times New Roman" w:hAnsi="Times New Roman" w:cs="Times New Roman"/>
          <w:color w:val="000000"/>
          <w:sz w:val="24"/>
          <w:szCs w:val="24"/>
          <w:shd w:val="clear" w:color="auto" w:fill="FFFFFF"/>
          <w:lang w:val="en-US"/>
        </w:rPr>
        <w:t>or enhancing cell proliferation</w:t>
      </w:r>
      <w:r w:rsidR="00313858" w:rsidRPr="00313858">
        <w:rPr>
          <w:rFonts w:ascii="Times New Roman" w:hAnsi="Times New Roman" w:cs="Times New Roman"/>
          <w:color w:val="000000"/>
          <w:sz w:val="24"/>
          <w:szCs w:val="24"/>
          <w:shd w:val="clear" w:color="auto" w:fill="FFFFFF"/>
          <w:lang w:val="en-US"/>
        </w:rPr>
        <w:t xml:space="preserve"> </w:t>
      </w:r>
      <w:r w:rsidR="00313858" w:rsidRPr="00313858">
        <w:rPr>
          <w:rFonts w:ascii="Times New Roman" w:hAnsi="Times New Roman" w:cs="Times New Roman"/>
          <w:sz w:val="24"/>
          <w:szCs w:val="24"/>
          <w:lang w:val="en-US" w:eastAsia="ru-RU"/>
        </w:rPr>
        <w:t xml:space="preserve">// </w:t>
      </w:r>
      <w:r w:rsidR="00313858">
        <w:rPr>
          <w:rFonts w:ascii="Times New Roman" w:hAnsi="Times New Roman" w:cs="Times New Roman"/>
          <w:sz w:val="24"/>
          <w:szCs w:val="24"/>
          <w:lang w:eastAsia="ru-RU"/>
        </w:rPr>
        <w:t>В</w:t>
      </w:r>
      <w:r w:rsidR="00313858" w:rsidRPr="00313858">
        <w:rPr>
          <w:rFonts w:ascii="Times New Roman" w:hAnsi="Times New Roman" w:cs="Times New Roman"/>
          <w:iCs/>
          <w:sz w:val="24"/>
          <w:szCs w:val="24"/>
          <w:lang w:val="en-US" w:eastAsia="ru-RU"/>
        </w:rPr>
        <w:t>iomacromolecules.</w:t>
      </w:r>
      <w:r w:rsidR="00313858">
        <w:rPr>
          <w:rFonts w:ascii="Times New Roman" w:hAnsi="Times New Roman" w:cs="Times New Roman"/>
          <w:iCs/>
          <w:sz w:val="24"/>
          <w:szCs w:val="24"/>
          <w:lang w:val="kk-KZ" w:eastAsia="ru-RU"/>
        </w:rPr>
        <w:t xml:space="preserve"> </w:t>
      </w:r>
      <w:r w:rsidR="00313858" w:rsidRPr="00313858">
        <w:rPr>
          <w:rFonts w:ascii="Times New Roman" w:hAnsi="Times New Roman" w:cs="Times New Roman"/>
          <w:sz w:val="24"/>
          <w:szCs w:val="24"/>
          <w:lang w:val="en-US" w:eastAsia="ru-RU"/>
        </w:rPr>
        <w:t>– 2012.</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 xml:space="preserve">– Vol. 13. – № </w:t>
      </w:r>
      <w:r w:rsidR="00313858" w:rsidRPr="00313858">
        <w:rPr>
          <w:rFonts w:ascii="Times New Roman" w:hAnsi="Times New Roman" w:cs="Times New Roman"/>
          <w:iCs/>
          <w:sz w:val="24"/>
          <w:szCs w:val="24"/>
          <w:lang w:val="en-US" w:eastAsia="ru-RU"/>
        </w:rPr>
        <w:t>7.</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 xml:space="preserve">– </w:t>
      </w:r>
      <w:r w:rsidR="00313858">
        <w:rPr>
          <w:rFonts w:ascii="Times New Roman" w:hAnsi="Times New Roman" w:cs="Times New Roman"/>
          <w:sz w:val="24"/>
          <w:szCs w:val="24"/>
          <w:lang w:eastAsia="ru-RU"/>
        </w:rPr>
        <w:t>Р</w:t>
      </w:r>
      <w:r w:rsidR="00313858" w:rsidRPr="00313858">
        <w:rPr>
          <w:rFonts w:ascii="Times New Roman" w:hAnsi="Times New Roman" w:cs="Times New Roman"/>
          <w:sz w:val="24"/>
          <w:szCs w:val="24"/>
          <w:lang w:val="en-US" w:eastAsia="ru-RU"/>
        </w:rPr>
        <w:t>. 2174–2180.</w:t>
      </w:r>
    </w:p>
    <w:p w:rsidR="00CD61C9" w:rsidRPr="00313858"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kk-KZ" w:eastAsia="ru-RU"/>
        </w:rPr>
        <w:t xml:space="preserve">114 </w:t>
      </w:r>
      <w:r w:rsidR="00313858">
        <w:rPr>
          <w:rFonts w:ascii="Times New Roman" w:hAnsi="Times New Roman" w:cs="Times New Roman"/>
          <w:sz w:val="24"/>
          <w:szCs w:val="24"/>
          <w:lang w:val="en-US" w:eastAsia="ru-RU"/>
        </w:rPr>
        <w:t>Pavlov</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A.</w:t>
      </w:r>
      <w:r w:rsidR="00313858">
        <w:rPr>
          <w:rFonts w:ascii="Times New Roman" w:hAnsi="Times New Roman" w:cs="Times New Roman"/>
          <w:sz w:val="24"/>
          <w:szCs w:val="24"/>
          <w:lang w:val="en-US" w:eastAsia="ru-RU"/>
        </w:rPr>
        <w:t>M.,</w:t>
      </w:r>
      <w:r w:rsidR="00313858">
        <w:rPr>
          <w:rFonts w:ascii="Times New Roman" w:hAnsi="Times New Roman" w:cs="Times New Roman"/>
          <w:sz w:val="24"/>
          <w:szCs w:val="24"/>
          <w:lang w:val="kk-KZ" w:eastAsia="ru-RU"/>
        </w:rPr>
        <w:t xml:space="preserve"> </w:t>
      </w:r>
      <w:r w:rsidR="00313858">
        <w:rPr>
          <w:rFonts w:ascii="Times New Roman" w:hAnsi="Times New Roman" w:cs="Times New Roman"/>
          <w:sz w:val="24"/>
          <w:szCs w:val="24"/>
          <w:lang w:val="en-US" w:eastAsia="ru-RU"/>
        </w:rPr>
        <w:t>Saez</w:t>
      </w:r>
      <w:r w:rsidR="00313858">
        <w:rPr>
          <w:rFonts w:ascii="Times New Roman" w:hAnsi="Times New Roman" w:cs="Times New Roman"/>
          <w:sz w:val="24"/>
          <w:szCs w:val="24"/>
          <w:lang w:val="kk-KZ" w:eastAsia="ru-RU"/>
        </w:rPr>
        <w:t xml:space="preserve"> </w:t>
      </w:r>
      <w:r w:rsidR="00313858">
        <w:rPr>
          <w:rFonts w:ascii="Times New Roman" w:hAnsi="Times New Roman" w:cs="Times New Roman"/>
          <w:sz w:val="24"/>
          <w:szCs w:val="24"/>
          <w:lang w:val="en-US" w:eastAsia="ru-RU"/>
        </w:rPr>
        <w:t>V.,</w:t>
      </w:r>
      <w:r w:rsidR="00313858">
        <w:rPr>
          <w:rFonts w:ascii="Times New Roman" w:hAnsi="Times New Roman" w:cs="Times New Roman"/>
          <w:sz w:val="24"/>
          <w:szCs w:val="24"/>
          <w:lang w:val="kk-KZ" w:eastAsia="ru-RU"/>
        </w:rPr>
        <w:t xml:space="preserve"> </w:t>
      </w:r>
      <w:r w:rsidR="00313858">
        <w:rPr>
          <w:rFonts w:ascii="Times New Roman" w:hAnsi="Times New Roman" w:cs="Times New Roman"/>
          <w:sz w:val="24"/>
          <w:szCs w:val="24"/>
          <w:lang w:val="en-US" w:eastAsia="ru-RU"/>
        </w:rPr>
        <w:t>Cobley</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 xml:space="preserve">A., et. all. </w:t>
      </w:r>
      <w:r w:rsidR="00313858">
        <w:rPr>
          <w:rFonts w:ascii="Times New Roman" w:hAnsi="Times New Roman" w:cs="Times New Roman"/>
          <w:spacing w:val="-5"/>
          <w:sz w:val="24"/>
          <w:szCs w:val="24"/>
          <w:lang w:val="en-US"/>
        </w:rPr>
        <w:t>Controlled</w:t>
      </w:r>
      <w:r w:rsidR="00313858">
        <w:rPr>
          <w:rFonts w:ascii="Times New Roman" w:hAnsi="Times New Roman" w:cs="Times New Roman"/>
          <w:spacing w:val="-5"/>
          <w:sz w:val="24"/>
          <w:szCs w:val="24"/>
          <w:lang w:val="kk-KZ"/>
        </w:rPr>
        <w:t xml:space="preserve"> </w:t>
      </w:r>
      <w:r w:rsidR="00313858">
        <w:rPr>
          <w:rFonts w:ascii="Times New Roman" w:hAnsi="Times New Roman" w:cs="Times New Roman"/>
          <w:spacing w:val="-5"/>
          <w:sz w:val="24"/>
          <w:szCs w:val="24"/>
          <w:lang w:val="en-US"/>
        </w:rPr>
        <w:t>protein</w:t>
      </w:r>
      <w:r w:rsidR="00313858">
        <w:rPr>
          <w:rFonts w:ascii="Times New Roman" w:hAnsi="Times New Roman" w:cs="Times New Roman"/>
          <w:spacing w:val="-5"/>
          <w:sz w:val="24"/>
          <w:szCs w:val="24"/>
          <w:lang w:val="kk-KZ"/>
        </w:rPr>
        <w:t xml:space="preserve"> </w:t>
      </w:r>
      <w:r w:rsidR="00313858" w:rsidRPr="00313858">
        <w:rPr>
          <w:rFonts w:ascii="Times New Roman" w:hAnsi="Times New Roman" w:cs="Times New Roman"/>
          <w:spacing w:val="-5"/>
          <w:sz w:val="24"/>
          <w:szCs w:val="24"/>
          <w:lang w:val="en-US"/>
        </w:rPr>
        <w:t>release from microcapsules with composite shells using high frequency ultrasound-potential for </w:t>
      </w:r>
      <w:r w:rsidR="00313858" w:rsidRPr="00313858">
        <w:rPr>
          <w:rStyle w:val="a8"/>
          <w:rFonts w:ascii="Times New Roman" w:hAnsi="Times New Roman"/>
          <w:b w:val="0"/>
          <w:i w:val="0"/>
          <w:spacing w:val="-5"/>
          <w:sz w:val="24"/>
          <w:szCs w:val="24"/>
          <w:lang w:val="en-US"/>
        </w:rPr>
        <w:t>in vivo</w:t>
      </w:r>
      <w:r w:rsidR="00313858" w:rsidRPr="00313858">
        <w:rPr>
          <w:rFonts w:ascii="Times New Roman" w:hAnsi="Times New Roman" w:cs="Times New Roman"/>
          <w:spacing w:val="-5"/>
          <w:sz w:val="24"/>
          <w:szCs w:val="24"/>
          <w:lang w:val="en-US"/>
        </w:rPr>
        <w:t> medical use.</w:t>
      </w:r>
      <w:r w:rsidR="00313858">
        <w:rPr>
          <w:rFonts w:ascii="Times New Roman" w:hAnsi="Times New Roman" w:cs="Times New Roman"/>
          <w:spacing w:val="-5"/>
          <w:sz w:val="24"/>
          <w:szCs w:val="24"/>
          <w:lang w:val="kk-KZ"/>
        </w:rPr>
        <w:t xml:space="preserve"> </w:t>
      </w:r>
      <w:r w:rsidR="00313858" w:rsidRPr="00313858">
        <w:rPr>
          <w:rFonts w:ascii="Times New Roman" w:hAnsi="Times New Roman" w:cs="Times New Roman"/>
          <w:sz w:val="24"/>
          <w:szCs w:val="24"/>
          <w:lang w:val="en-US" w:eastAsia="ru-RU"/>
        </w:rPr>
        <w:t>//</w:t>
      </w:r>
      <w:r w:rsidR="00313858" w:rsidRPr="00313858">
        <w:rPr>
          <w:rFonts w:ascii="Times New Roman" w:hAnsi="Times New Roman" w:cs="Times New Roman"/>
          <w:iCs/>
          <w:sz w:val="24"/>
          <w:szCs w:val="24"/>
          <w:lang w:val="en-US" w:eastAsia="ru-RU"/>
        </w:rPr>
        <w:t xml:space="preserve"> Soft Matt. –</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2011. – Vol. 7. –</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 xml:space="preserve">№ </w:t>
      </w:r>
      <w:r w:rsidR="00313858" w:rsidRPr="00313858">
        <w:rPr>
          <w:rFonts w:ascii="Times New Roman" w:hAnsi="Times New Roman" w:cs="Times New Roman"/>
          <w:iCs/>
          <w:sz w:val="24"/>
          <w:szCs w:val="24"/>
          <w:lang w:val="en-US" w:eastAsia="ru-RU"/>
        </w:rPr>
        <w:t>9.</w:t>
      </w:r>
      <w:r w:rsidR="00313858">
        <w:rPr>
          <w:rFonts w:ascii="Times New Roman" w:hAnsi="Times New Roman" w:cs="Times New Roman"/>
          <w:iCs/>
          <w:sz w:val="24"/>
          <w:szCs w:val="24"/>
          <w:lang w:val="kk-KZ" w:eastAsia="ru-RU"/>
        </w:rPr>
        <w:t xml:space="preserve"> </w:t>
      </w:r>
      <w:r w:rsidR="00313858" w:rsidRPr="00313858">
        <w:rPr>
          <w:rFonts w:ascii="Times New Roman" w:hAnsi="Times New Roman" w:cs="Times New Roman"/>
          <w:sz w:val="24"/>
          <w:szCs w:val="24"/>
          <w:lang w:val="en-US" w:eastAsia="ru-RU"/>
        </w:rPr>
        <w:t xml:space="preserve">– </w:t>
      </w:r>
      <w:r w:rsidR="00313858" w:rsidRPr="00E75BDE">
        <w:rPr>
          <w:rFonts w:ascii="Times New Roman" w:hAnsi="Times New Roman" w:cs="Times New Roman"/>
          <w:sz w:val="24"/>
          <w:szCs w:val="24"/>
          <w:lang w:eastAsia="ru-RU"/>
        </w:rPr>
        <w:t>Р</w:t>
      </w:r>
      <w:r w:rsidR="00313858" w:rsidRPr="00313858">
        <w:rPr>
          <w:rFonts w:ascii="Times New Roman" w:hAnsi="Times New Roman" w:cs="Times New Roman"/>
          <w:sz w:val="24"/>
          <w:szCs w:val="24"/>
          <w:lang w:val="en-US" w:eastAsia="ru-RU"/>
        </w:rPr>
        <w:t>. 4341–4347.</w:t>
      </w:r>
    </w:p>
    <w:p w:rsidR="00CD61C9" w:rsidRPr="0059636C" w:rsidRDefault="00CD61C9" w:rsidP="005D4018">
      <w:pPr>
        <w:spacing w:after="0" w:line="360" w:lineRule="auto"/>
        <w:ind w:firstLine="720"/>
        <w:jc w:val="both"/>
        <w:rPr>
          <w:rFonts w:ascii="Times New Roman" w:hAnsi="Times New Roman" w:cs="Times New Roman"/>
          <w:sz w:val="24"/>
          <w:szCs w:val="24"/>
          <w:lang w:val="kk-KZ" w:eastAsia="ru-RU"/>
        </w:rPr>
      </w:pPr>
      <w:r w:rsidRPr="0059636C">
        <w:rPr>
          <w:rFonts w:ascii="Times New Roman" w:hAnsi="Times New Roman" w:cs="Times New Roman"/>
          <w:sz w:val="24"/>
          <w:szCs w:val="24"/>
          <w:lang w:val="kk-KZ"/>
        </w:rPr>
        <w:t xml:space="preserve">115 </w:t>
      </w:r>
      <w:r w:rsidR="00313858">
        <w:rPr>
          <w:rFonts w:ascii="Times New Roman" w:hAnsi="Times New Roman" w:cs="Times New Roman"/>
          <w:sz w:val="24"/>
          <w:szCs w:val="24"/>
          <w:lang w:val="en-US" w:eastAsia="ru-RU"/>
        </w:rPr>
        <w:t>Reibetanz</w:t>
      </w:r>
      <w:r w:rsidR="00313858">
        <w:rPr>
          <w:rFonts w:ascii="Times New Roman" w:hAnsi="Times New Roman" w:cs="Times New Roman"/>
          <w:sz w:val="24"/>
          <w:szCs w:val="24"/>
          <w:lang w:val="kk-KZ" w:eastAsia="ru-RU"/>
        </w:rPr>
        <w:t xml:space="preserve"> </w:t>
      </w:r>
      <w:r w:rsidR="00313858">
        <w:rPr>
          <w:rFonts w:ascii="Times New Roman" w:hAnsi="Times New Roman" w:cs="Times New Roman"/>
          <w:sz w:val="24"/>
          <w:szCs w:val="24"/>
          <w:lang w:val="en-US" w:eastAsia="ru-RU"/>
        </w:rPr>
        <w:t>U.,</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Claus</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C.,</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Typlt</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E.,</w:t>
      </w:r>
      <w:r w:rsidR="00313858">
        <w:rPr>
          <w:rFonts w:ascii="Times New Roman" w:hAnsi="Times New Roman" w:cs="Times New Roman"/>
          <w:sz w:val="24"/>
          <w:szCs w:val="24"/>
          <w:lang w:val="kk-KZ" w:eastAsia="ru-RU"/>
        </w:rPr>
        <w:t xml:space="preserve"> </w:t>
      </w:r>
      <w:r w:rsidR="00313858">
        <w:rPr>
          <w:rFonts w:ascii="Times New Roman" w:hAnsi="Times New Roman" w:cs="Times New Roman"/>
          <w:sz w:val="24"/>
          <w:szCs w:val="24"/>
          <w:lang w:val="en-US" w:eastAsia="ru-RU"/>
        </w:rPr>
        <w:t>Hofmann</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J.,</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Donath</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E.</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color w:val="000000"/>
          <w:sz w:val="24"/>
          <w:szCs w:val="24"/>
          <w:lang w:val="en-US"/>
        </w:rPr>
        <w:t xml:space="preserve">Defoliation and plasmid delivery with layer-by-layer coated colloids </w:t>
      </w:r>
      <w:r w:rsidR="00313858" w:rsidRPr="00313858">
        <w:rPr>
          <w:rFonts w:ascii="Times New Roman" w:hAnsi="Times New Roman" w:cs="Times New Roman"/>
          <w:sz w:val="24"/>
          <w:szCs w:val="24"/>
          <w:lang w:val="en-US" w:eastAsia="ru-RU"/>
        </w:rPr>
        <w:t xml:space="preserve">// </w:t>
      </w:r>
      <w:r w:rsidR="00313858" w:rsidRPr="00313858">
        <w:rPr>
          <w:rFonts w:ascii="Times New Roman" w:hAnsi="Times New Roman" w:cs="Times New Roman"/>
          <w:iCs/>
          <w:sz w:val="24"/>
          <w:szCs w:val="24"/>
          <w:lang w:val="en-US" w:eastAsia="ru-RU"/>
        </w:rPr>
        <w:t>Macromol. Biosci.</w:t>
      </w:r>
      <w:r w:rsidR="00313858">
        <w:rPr>
          <w:rFonts w:ascii="Times New Roman" w:hAnsi="Times New Roman" w:cs="Times New Roman"/>
          <w:iCs/>
          <w:sz w:val="24"/>
          <w:szCs w:val="24"/>
          <w:lang w:val="kk-KZ" w:eastAsia="ru-RU"/>
        </w:rPr>
        <w:t xml:space="preserve"> </w:t>
      </w:r>
      <w:r w:rsidR="00313858" w:rsidRPr="00313858">
        <w:rPr>
          <w:rFonts w:ascii="Times New Roman" w:hAnsi="Times New Roman" w:cs="Times New Roman"/>
          <w:sz w:val="24"/>
          <w:szCs w:val="24"/>
          <w:lang w:val="en-US" w:eastAsia="ru-RU"/>
        </w:rPr>
        <w:t>– 2006. – Vol. 6.</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 xml:space="preserve">– № </w:t>
      </w:r>
      <w:r w:rsidR="00313858" w:rsidRPr="00313858">
        <w:rPr>
          <w:rFonts w:ascii="Times New Roman" w:hAnsi="Times New Roman" w:cs="Times New Roman"/>
          <w:iCs/>
          <w:sz w:val="24"/>
          <w:szCs w:val="24"/>
          <w:lang w:val="en-US" w:eastAsia="ru-RU"/>
        </w:rPr>
        <w:t>2</w:t>
      </w:r>
      <w:r w:rsidR="00313858" w:rsidRPr="00313858">
        <w:rPr>
          <w:rFonts w:ascii="Times New Roman" w:hAnsi="Times New Roman" w:cs="Times New Roman"/>
          <w:sz w:val="24"/>
          <w:szCs w:val="24"/>
          <w:lang w:val="en-US" w:eastAsia="ru-RU"/>
        </w:rPr>
        <w:t>.</w:t>
      </w:r>
      <w:r w:rsidR="00313858">
        <w:rPr>
          <w:rFonts w:ascii="Times New Roman" w:hAnsi="Times New Roman" w:cs="Times New Roman"/>
          <w:sz w:val="24"/>
          <w:szCs w:val="24"/>
          <w:lang w:val="kk-KZ" w:eastAsia="ru-RU"/>
        </w:rPr>
        <w:t xml:space="preserve"> </w:t>
      </w:r>
      <w:r w:rsidR="00313858" w:rsidRPr="00313858">
        <w:rPr>
          <w:rFonts w:ascii="Times New Roman" w:hAnsi="Times New Roman" w:cs="Times New Roman"/>
          <w:sz w:val="24"/>
          <w:szCs w:val="24"/>
          <w:lang w:val="en-US" w:eastAsia="ru-RU"/>
        </w:rPr>
        <w:t xml:space="preserve">– </w:t>
      </w:r>
      <w:r w:rsidR="00313858" w:rsidRPr="00313858">
        <w:rPr>
          <w:rFonts w:ascii="Times New Roman" w:hAnsi="Times New Roman" w:cs="Times New Roman"/>
          <w:sz w:val="24"/>
          <w:szCs w:val="24"/>
          <w:lang w:eastAsia="ru-RU"/>
        </w:rPr>
        <w:t>Р</w:t>
      </w:r>
      <w:r w:rsidR="00313858" w:rsidRPr="00313858">
        <w:rPr>
          <w:rFonts w:ascii="Times New Roman" w:hAnsi="Times New Roman" w:cs="Times New Roman"/>
          <w:sz w:val="24"/>
          <w:szCs w:val="24"/>
          <w:lang w:val="en-US" w:eastAsia="ru-RU"/>
        </w:rPr>
        <w:t>. 153–160.</w:t>
      </w:r>
    </w:p>
    <w:p w:rsidR="00CD61C9" w:rsidRPr="00502376" w:rsidRDefault="00CD61C9" w:rsidP="005D4018">
      <w:pPr>
        <w:spacing w:after="0" w:line="360" w:lineRule="auto"/>
        <w:ind w:firstLine="720"/>
        <w:jc w:val="both"/>
        <w:rPr>
          <w:rFonts w:ascii="Times New Roman" w:hAnsi="Times New Roman" w:cs="Times New Roman"/>
          <w:sz w:val="24"/>
          <w:szCs w:val="24"/>
          <w:lang w:val="en-US" w:eastAsia="ru-RU"/>
        </w:rPr>
      </w:pPr>
      <w:r w:rsidRPr="0059636C">
        <w:rPr>
          <w:rFonts w:ascii="Times New Roman" w:hAnsi="Times New Roman" w:cs="Times New Roman"/>
          <w:sz w:val="24"/>
          <w:szCs w:val="24"/>
          <w:lang w:val="kk-KZ" w:eastAsia="ru-RU"/>
        </w:rPr>
        <w:t xml:space="preserve">116 </w:t>
      </w:r>
      <w:r w:rsidR="00502376">
        <w:rPr>
          <w:rFonts w:ascii="Times New Roman" w:hAnsi="Times New Roman" w:cs="Times New Roman"/>
          <w:sz w:val="24"/>
          <w:szCs w:val="24"/>
          <w:lang w:val="en-US" w:eastAsia="ru-RU"/>
        </w:rPr>
        <w:t>Javier</w:t>
      </w:r>
      <w:r w:rsidR="00502376">
        <w:rPr>
          <w:rFonts w:ascii="Times New Roman" w:hAnsi="Times New Roman" w:cs="Times New Roman"/>
          <w:sz w:val="24"/>
          <w:szCs w:val="24"/>
          <w:lang w:val="kk-KZ" w:eastAsia="ru-RU"/>
        </w:rPr>
        <w:t xml:space="preserve"> </w:t>
      </w:r>
      <w:r w:rsidR="00502376">
        <w:rPr>
          <w:rFonts w:ascii="Times New Roman" w:hAnsi="Times New Roman" w:cs="Times New Roman"/>
          <w:sz w:val="24"/>
          <w:szCs w:val="24"/>
          <w:lang w:val="en-US" w:eastAsia="ru-RU"/>
        </w:rPr>
        <w:t>A.M.,</w:t>
      </w:r>
      <w:r w:rsidR="00502376">
        <w:rPr>
          <w:rFonts w:ascii="Times New Roman" w:hAnsi="Times New Roman" w:cs="Times New Roman"/>
          <w:sz w:val="24"/>
          <w:szCs w:val="24"/>
          <w:lang w:val="kk-KZ" w:eastAsia="ru-RU"/>
        </w:rPr>
        <w:t xml:space="preserve"> </w:t>
      </w:r>
      <w:r w:rsidR="00502376" w:rsidRPr="00502376">
        <w:rPr>
          <w:rFonts w:ascii="Times New Roman" w:hAnsi="Times New Roman" w:cs="Times New Roman"/>
          <w:sz w:val="24"/>
          <w:szCs w:val="24"/>
          <w:lang w:val="en-US" w:eastAsia="ru-RU"/>
        </w:rPr>
        <w:t>del Pino</w:t>
      </w:r>
      <w:r w:rsidR="00502376">
        <w:rPr>
          <w:rFonts w:ascii="Times New Roman" w:hAnsi="Times New Roman" w:cs="Times New Roman"/>
          <w:sz w:val="24"/>
          <w:szCs w:val="24"/>
          <w:lang w:val="kk-KZ" w:eastAsia="ru-RU"/>
        </w:rPr>
        <w:t xml:space="preserve"> </w:t>
      </w:r>
      <w:r w:rsidR="00502376" w:rsidRPr="00502376">
        <w:rPr>
          <w:rFonts w:ascii="Times New Roman" w:hAnsi="Times New Roman" w:cs="Times New Roman"/>
          <w:sz w:val="24"/>
          <w:szCs w:val="24"/>
          <w:lang w:val="en-US" w:eastAsia="ru-RU"/>
        </w:rPr>
        <w:t>P.,</w:t>
      </w:r>
      <w:r w:rsidR="00502376">
        <w:rPr>
          <w:rFonts w:ascii="Times New Roman" w:hAnsi="Times New Roman" w:cs="Times New Roman"/>
          <w:sz w:val="24"/>
          <w:szCs w:val="24"/>
          <w:lang w:val="kk-KZ" w:eastAsia="ru-RU"/>
        </w:rPr>
        <w:t xml:space="preserve"> </w:t>
      </w:r>
      <w:r w:rsidR="00502376" w:rsidRPr="00502376">
        <w:rPr>
          <w:rFonts w:ascii="Times New Roman" w:hAnsi="Times New Roman" w:cs="Times New Roman"/>
          <w:sz w:val="24"/>
          <w:szCs w:val="24"/>
          <w:lang w:val="en-US" w:eastAsia="ru-RU"/>
        </w:rPr>
        <w:t>Bedard</w:t>
      </w:r>
      <w:r w:rsidR="00502376">
        <w:rPr>
          <w:rFonts w:ascii="Times New Roman" w:hAnsi="Times New Roman" w:cs="Times New Roman"/>
          <w:sz w:val="24"/>
          <w:szCs w:val="24"/>
          <w:lang w:val="kk-KZ" w:eastAsia="ru-RU"/>
        </w:rPr>
        <w:t xml:space="preserve"> </w:t>
      </w:r>
      <w:r w:rsidR="00502376" w:rsidRPr="00502376">
        <w:rPr>
          <w:rFonts w:ascii="Times New Roman" w:hAnsi="Times New Roman" w:cs="Times New Roman"/>
          <w:sz w:val="24"/>
          <w:szCs w:val="24"/>
          <w:lang w:val="en-US" w:eastAsia="ru-RU"/>
        </w:rPr>
        <w:t xml:space="preserve">M.F., et. all. </w:t>
      </w:r>
      <w:r w:rsidR="00502376" w:rsidRPr="00502376">
        <w:rPr>
          <w:rFonts w:ascii="Times New Roman" w:hAnsi="Times New Roman" w:cs="Times New Roman"/>
          <w:color w:val="000000"/>
          <w:sz w:val="24"/>
          <w:szCs w:val="24"/>
          <w:shd w:val="clear" w:color="auto" w:fill="FFFFFF"/>
          <w:lang w:val="en-US"/>
        </w:rPr>
        <w:t>Photoactivated release of cargo from the cavity of polyelectrolyte capsules to the cytosol of cells</w:t>
      </w:r>
      <w:r w:rsidR="00502376" w:rsidRPr="00502376">
        <w:rPr>
          <w:rFonts w:ascii="Times New Roman" w:hAnsi="Times New Roman" w:cs="Times New Roman"/>
          <w:sz w:val="24"/>
          <w:szCs w:val="24"/>
          <w:lang w:val="en-US" w:eastAsia="ru-RU"/>
        </w:rPr>
        <w:t xml:space="preserve"> //</w:t>
      </w:r>
      <w:r w:rsidR="00502376">
        <w:rPr>
          <w:rFonts w:ascii="Times New Roman" w:hAnsi="Times New Roman" w:cs="Times New Roman"/>
          <w:sz w:val="24"/>
          <w:szCs w:val="24"/>
          <w:lang w:val="kk-KZ" w:eastAsia="ru-RU"/>
        </w:rPr>
        <w:t xml:space="preserve"> </w:t>
      </w:r>
      <w:r w:rsidR="00502376" w:rsidRPr="00502376">
        <w:rPr>
          <w:rFonts w:ascii="Times New Roman" w:hAnsi="Times New Roman" w:cs="Times New Roman"/>
          <w:iCs/>
          <w:sz w:val="24"/>
          <w:szCs w:val="24"/>
          <w:lang w:val="en-US" w:eastAsia="ru-RU"/>
        </w:rPr>
        <w:t>Langmuir.</w:t>
      </w:r>
      <w:r w:rsidR="00502376">
        <w:rPr>
          <w:rFonts w:ascii="Times New Roman" w:hAnsi="Times New Roman" w:cs="Times New Roman"/>
          <w:iCs/>
          <w:sz w:val="24"/>
          <w:szCs w:val="24"/>
          <w:lang w:val="kk-KZ" w:eastAsia="ru-RU"/>
        </w:rPr>
        <w:t xml:space="preserve"> </w:t>
      </w:r>
      <w:r w:rsidR="00502376" w:rsidRPr="00502376">
        <w:rPr>
          <w:rFonts w:ascii="Times New Roman" w:hAnsi="Times New Roman" w:cs="Times New Roman"/>
          <w:sz w:val="24"/>
          <w:szCs w:val="24"/>
          <w:lang w:val="en-US" w:eastAsia="ru-RU"/>
        </w:rPr>
        <w:t>– 2008. – Vol. 24.</w:t>
      </w:r>
      <w:r w:rsidR="00502376">
        <w:rPr>
          <w:rFonts w:ascii="Times New Roman" w:hAnsi="Times New Roman" w:cs="Times New Roman"/>
          <w:sz w:val="24"/>
          <w:szCs w:val="24"/>
          <w:lang w:val="kk-KZ" w:eastAsia="ru-RU"/>
        </w:rPr>
        <w:t xml:space="preserve"> </w:t>
      </w:r>
      <w:r w:rsidR="00502376" w:rsidRPr="00502376">
        <w:rPr>
          <w:rFonts w:ascii="Times New Roman" w:hAnsi="Times New Roman" w:cs="Times New Roman"/>
          <w:sz w:val="24"/>
          <w:szCs w:val="24"/>
          <w:lang w:val="en-US" w:eastAsia="ru-RU"/>
        </w:rPr>
        <w:t xml:space="preserve">– № </w:t>
      </w:r>
      <w:r w:rsidR="00502376" w:rsidRPr="00502376">
        <w:rPr>
          <w:rFonts w:ascii="Times New Roman" w:hAnsi="Times New Roman" w:cs="Times New Roman"/>
          <w:iCs/>
          <w:sz w:val="24"/>
          <w:szCs w:val="24"/>
          <w:lang w:val="en-US" w:eastAsia="ru-RU"/>
        </w:rPr>
        <w:t>21</w:t>
      </w:r>
      <w:r w:rsidR="00502376" w:rsidRPr="00502376">
        <w:rPr>
          <w:rFonts w:ascii="Times New Roman" w:hAnsi="Times New Roman" w:cs="Times New Roman"/>
          <w:sz w:val="24"/>
          <w:szCs w:val="24"/>
          <w:lang w:val="en-US" w:eastAsia="ru-RU"/>
        </w:rPr>
        <w:t xml:space="preserve">. – </w:t>
      </w:r>
      <w:r w:rsidR="00502376" w:rsidRPr="00502376">
        <w:rPr>
          <w:rFonts w:ascii="Times New Roman" w:hAnsi="Times New Roman" w:cs="Times New Roman"/>
          <w:sz w:val="24"/>
          <w:szCs w:val="24"/>
          <w:lang w:eastAsia="ru-RU"/>
        </w:rPr>
        <w:t>Р</w:t>
      </w:r>
      <w:r w:rsidR="00502376" w:rsidRPr="00502376">
        <w:rPr>
          <w:rFonts w:ascii="Times New Roman" w:hAnsi="Times New Roman" w:cs="Times New Roman"/>
          <w:sz w:val="24"/>
          <w:szCs w:val="24"/>
          <w:lang w:val="en-US" w:eastAsia="ru-RU"/>
        </w:rPr>
        <w:t>. 12517–12520.</w:t>
      </w:r>
    </w:p>
    <w:p w:rsidR="00CD61C9" w:rsidRPr="005B67F7" w:rsidRDefault="00CD61C9" w:rsidP="005D4018">
      <w:pPr>
        <w:spacing w:after="0" w:line="360" w:lineRule="auto"/>
        <w:ind w:firstLine="720"/>
        <w:jc w:val="both"/>
        <w:rPr>
          <w:rFonts w:ascii="Times New Roman" w:hAnsi="Times New Roman" w:cs="Times New Roman"/>
          <w:sz w:val="24"/>
          <w:szCs w:val="24"/>
          <w:lang w:val="en-US" w:eastAsia="ru-RU"/>
        </w:rPr>
      </w:pPr>
      <w:r w:rsidRPr="0059636C">
        <w:rPr>
          <w:rFonts w:ascii="Times New Roman" w:hAnsi="Times New Roman" w:cs="Times New Roman"/>
          <w:sz w:val="24"/>
          <w:szCs w:val="24"/>
          <w:lang w:val="kk-KZ" w:eastAsia="ru-RU"/>
        </w:rPr>
        <w:t xml:space="preserve">117 </w:t>
      </w:r>
      <w:r w:rsidR="005B67F7">
        <w:rPr>
          <w:rFonts w:ascii="Times New Roman" w:hAnsi="Times New Roman" w:cs="Times New Roman"/>
          <w:sz w:val="24"/>
          <w:szCs w:val="24"/>
          <w:lang w:val="en-US" w:eastAsia="ru-RU"/>
        </w:rPr>
        <w:t>Qui</w:t>
      </w:r>
      <w:r w:rsidR="005B67F7">
        <w:rPr>
          <w:rFonts w:ascii="Times New Roman" w:hAnsi="Times New Roman" w:cs="Times New Roman"/>
          <w:sz w:val="24"/>
          <w:szCs w:val="24"/>
          <w:lang w:val="kk-KZ" w:eastAsia="ru-RU"/>
        </w:rPr>
        <w:t xml:space="preserve"> </w:t>
      </w:r>
      <w:r w:rsidR="005B67F7" w:rsidRPr="005B67F7">
        <w:rPr>
          <w:rFonts w:ascii="Times New Roman" w:hAnsi="Times New Roman" w:cs="Times New Roman"/>
          <w:sz w:val="24"/>
          <w:szCs w:val="24"/>
          <w:lang w:val="en-US" w:eastAsia="ru-RU"/>
        </w:rPr>
        <w:t>X.,</w:t>
      </w:r>
      <w:r w:rsidR="005B67F7">
        <w:rPr>
          <w:rFonts w:ascii="Times New Roman" w:hAnsi="Times New Roman" w:cs="Times New Roman"/>
          <w:sz w:val="24"/>
          <w:szCs w:val="24"/>
          <w:lang w:val="kk-KZ" w:eastAsia="ru-RU"/>
        </w:rPr>
        <w:t xml:space="preserve"> </w:t>
      </w:r>
      <w:r w:rsidR="005B67F7">
        <w:rPr>
          <w:rFonts w:ascii="Times New Roman" w:hAnsi="Times New Roman" w:cs="Times New Roman"/>
          <w:sz w:val="24"/>
          <w:szCs w:val="24"/>
          <w:lang w:val="en-US" w:eastAsia="ru-RU"/>
        </w:rPr>
        <w:t>Leporatti</w:t>
      </w:r>
      <w:r w:rsidR="005B67F7">
        <w:rPr>
          <w:rFonts w:ascii="Times New Roman" w:hAnsi="Times New Roman" w:cs="Times New Roman"/>
          <w:sz w:val="24"/>
          <w:szCs w:val="24"/>
          <w:lang w:val="kk-KZ" w:eastAsia="ru-RU"/>
        </w:rPr>
        <w:t xml:space="preserve"> </w:t>
      </w:r>
      <w:r w:rsidR="005B67F7" w:rsidRPr="005B67F7">
        <w:rPr>
          <w:rFonts w:ascii="Times New Roman" w:hAnsi="Times New Roman" w:cs="Times New Roman"/>
          <w:sz w:val="24"/>
          <w:szCs w:val="24"/>
          <w:lang w:val="en-US" w:eastAsia="ru-RU"/>
        </w:rPr>
        <w:t>S.,</w:t>
      </w:r>
      <w:r w:rsidR="005B67F7">
        <w:rPr>
          <w:rFonts w:ascii="Times New Roman" w:hAnsi="Times New Roman" w:cs="Times New Roman"/>
          <w:sz w:val="24"/>
          <w:szCs w:val="24"/>
          <w:lang w:val="kk-KZ" w:eastAsia="ru-RU"/>
        </w:rPr>
        <w:t xml:space="preserve"> </w:t>
      </w:r>
      <w:r w:rsidR="005B67F7">
        <w:rPr>
          <w:rFonts w:ascii="Times New Roman" w:hAnsi="Times New Roman" w:cs="Times New Roman"/>
          <w:sz w:val="24"/>
          <w:szCs w:val="24"/>
          <w:lang w:val="en-US" w:eastAsia="ru-RU"/>
        </w:rPr>
        <w:t>Donath</w:t>
      </w:r>
      <w:r w:rsidR="005B67F7">
        <w:rPr>
          <w:rFonts w:ascii="Times New Roman" w:hAnsi="Times New Roman" w:cs="Times New Roman"/>
          <w:sz w:val="24"/>
          <w:szCs w:val="24"/>
          <w:lang w:val="kk-KZ" w:eastAsia="ru-RU"/>
        </w:rPr>
        <w:t xml:space="preserve"> </w:t>
      </w:r>
      <w:r w:rsidR="005B67F7" w:rsidRPr="005B67F7">
        <w:rPr>
          <w:rFonts w:ascii="Times New Roman" w:hAnsi="Times New Roman" w:cs="Times New Roman"/>
          <w:sz w:val="24"/>
          <w:szCs w:val="24"/>
          <w:lang w:val="en-US" w:eastAsia="ru-RU"/>
        </w:rPr>
        <w:t>E.,</w:t>
      </w:r>
      <w:r w:rsidR="005B67F7">
        <w:rPr>
          <w:rFonts w:ascii="Times New Roman" w:hAnsi="Times New Roman" w:cs="Times New Roman"/>
          <w:sz w:val="24"/>
          <w:szCs w:val="24"/>
          <w:lang w:val="kk-KZ" w:eastAsia="ru-RU"/>
        </w:rPr>
        <w:t xml:space="preserve"> </w:t>
      </w:r>
      <w:r w:rsidR="005B67F7" w:rsidRPr="005B67F7">
        <w:rPr>
          <w:rFonts w:ascii="Times New Roman" w:hAnsi="Times New Roman" w:cs="Times New Roman"/>
          <w:sz w:val="24"/>
          <w:szCs w:val="24"/>
          <w:lang w:val="en-US" w:eastAsia="ru-RU"/>
        </w:rPr>
        <w:t>Mohwald,</w:t>
      </w:r>
      <w:r w:rsidR="005B67F7">
        <w:rPr>
          <w:rFonts w:ascii="Times New Roman" w:hAnsi="Times New Roman" w:cs="Times New Roman"/>
          <w:sz w:val="24"/>
          <w:szCs w:val="24"/>
          <w:lang w:val="kk-KZ" w:eastAsia="ru-RU"/>
        </w:rPr>
        <w:t xml:space="preserve"> </w:t>
      </w:r>
      <w:r w:rsidR="005B67F7" w:rsidRPr="005B67F7">
        <w:rPr>
          <w:rFonts w:ascii="Times New Roman" w:hAnsi="Times New Roman" w:cs="Times New Roman"/>
          <w:sz w:val="24"/>
          <w:szCs w:val="24"/>
          <w:lang w:val="en-US" w:eastAsia="ru-RU"/>
        </w:rPr>
        <w:t>H.</w:t>
      </w:r>
      <w:r w:rsidR="005B67F7">
        <w:rPr>
          <w:rFonts w:ascii="Times New Roman" w:hAnsi="Times New Roman" w:cs="Times New Roman"/>
          <w:sz w:val="24"/>
          <w:szCs w:val="24"/>
          <w:lang w:val="kk-KZ" w:eastAsia="ru-RU"/>
        </w:rPr>
        <w:t xml:space="preserve"> </w:t>
      </w:r>
      <w:r w:rsidR="005B67F7" w:rsidRPr="005B67F7">
        <w:rPr>
          <w:rStyle w:val="hlfld-title"/>
          <w:rFonts w:ascii="Times New Roman" w:hAnsi="Times New Roman" w:cs="Times New Roman"/>
          <w:color w:val="000000"/>
          <w:sz w:val="24"/>
          <w:szCs w:val="24"/>
          <w:lang w:val="en-US"/>
        </w:rPr>
        <w:t>Studies on the Drug Release Properties of Polysaccharide Multilayers Encaps</w:t>
      </w:r>
      <w:r w:rsidR="005B67F7">
        <w:rPr>
          <w:rStyle w:val="hlfld-title"/>
          <w:rFonts w:ascii="Times New Roman" w:hAnsi="Times New Roman" w:cs="Times New Roman"/>
          <w:color w:val="000000"/>
          <w:sz w:val="24"/>
          <w:szCs w:val="24"/>
          <w:lang w:val="en-US"/>
        </w:rPr>
        <w:t>ulated Ibuprofen Microparticles</w:t>
      </w:r>
      <w:r w:rsidR="005B67F7" w:rsidRPr="005B67F7">
        <w:rPr>
          <w:rStyle w:val="hlfld-title"/>
          <w:rFonts w:ascii="Times New Roman" w:hAnsi="Times New Roman" w:cs="Times New Roman"/>
          <w:color w:val="000000"/>
          <w:sz w:val="24"/>
          <w:szCs w:val="24"/>
          <w:lang w:val="en-US"/>
        </w:rPr>
        <w:t xml:space="preserve"> </w:t>
      </w:r>
      <w:r w:rsidR="005B67F7" w:rsidRPr="005B67F7">
        <w:rPr>
          <w:rFonts w:ascii="Times New Roman" w:hAnsi="Times New Roman" w:cs="Times New Roman"/>
          <w:sz w:val="24"/>
          <w:szCs w:val="24"/>
          <w:lang w:val="en-US" w:eastAsia="ru-RU"/>
        </w:rPr>
        <w:t xml:space="preserve">// </w:t>
      </w:r>
      <w:r w:rsidR="005B67F7" w:rsidRPr="005B67F7">
        <w:rPr>
          <w:rFonts w:ascii="Times New Roman" w:hAnsi="Times New Roman" w:cs="Times New Roman"/>
          <w:iCs/>
          <w:sz w:val="24"/>
          <w:szCs w:val="24"/>
          <w:lang w:val="en-US" w:eastAsia="ru-RU"/>
        </w:rPr>
        <w:t>Langmuir.</w:t>
      </w:r>
      <w:r w:rsidR="005B67F7" w:rsidRPr="005B67F7">
        <w:rPr>
          <w:rFonts w:ascii="Times New Roman" w:hAnsi="Times New Roman" w:cs="Times New Roman"/>
          <w:sz w:val="24"/>
          <w:szCs w:val="24"/>
          <w:lang w:val="en-US" w:eastAsia="ru-RU"/>
        </w:rPr>
        <w:t xml:space="preserve">– 2001. – Vol. 17. – № </w:t>
      </w:r>
      <w:r w:rsidR="005B67F7" w:rsidRPr="005B67F7">
        <w:rPr>
          <w:rFonts w:ascii="Times New Roman" w:hAnsi="Times New Roman" w:cs="Times New Roman"/>
          <w:iCs/>
          <w:sz w:val="24"/>
          <w:szCs w:val="24"/>
          <w:lang w:val="en-US" w:eastAsia="ru-RU"/>
        </w:rPr>
        <w:t>17.</w:t>
      </w:r>
      <w:r w:rsidR="005B67F7">
        <w:rPr>
          <w:rFonts w:ascii="Times New Roman" w:hAnsi="Times New Roman" w:cs="Times New Roman"/>
          <w:sz w:val="24"/>
          <w:szCs w:val="24"/>
          <w:lang w:val="kk-KZ" w:eastAsia="ru-RU"/>
        </w:rPr>
        <w:t xml:space="preserve"> </w:t>
      </w:r>
      <w:r w:rsidR="005B67F7" w:rsidRPr="005B67F7">
        <w:rPr>
          <w:rFonts w:ascii="Times New Roman" w:hAnsi="Times New Roman" w:cs="Times New Roman"/>
          <w:sz w:val="24"/>
          <w:szCs w:val="24"/>
          <w:lang w:val="en-US" w:eastAsia="ru-RU"/>
        </w:rPr>
        <w:t xml:space="preserve">– </w:t>
      </w:r>
      <w:r w:rsidR="005B67F7" w:rsidRPr="005B67F7">
        <w:rPr>
          <w:rFonts w:ascii="Times New Roman" w:hAnsi="Times New Roman" w:cs="Times New Roman"/>
          <w:sz w:val="24"/>
          <w:szCs w:val="24"/>
          <w:lang w:eastAsia="ru-RU"/>
        </w:rPr>
        <w:t>Р</w:t>
      </w:r>
      <w:r w:rsidR="005B67F7" w:rsidRPr="005B67F7">
        <w:rPr>
          <w:rFonts w:ascii="Times New Roman" w:hAnsi="Times New Roman" w:cs="Times New Roman"/>
          <w:sz w:val="24"/>
          <w:szCs w:val="24"/>
          <w:lang w:val="en-US" w:eastAsia="ru-RU"/>
        </w:rPr>
        <w:t>. 5375–5380.</w:t>
      </w:r>
    </w:p>
    <w:p w:rsidR="00CD61C9" w:rsidRPr="0059636C" w:rsidRDefault="00CD61C9" w:rsidP="005D4018">
      <w:pPr>
        <w:spacing w:after="0" w:line="360" w:lineRule="auto"/>
        <w:ind w:firstLine="720"/>
        <w:jc w:val="both"/>
        <w:rPr>
          <w:rFonts w:ascii="Times New Roman" w:hAnsi="Times New Roman" w:cs="Times New Roman"/>
          <w:sz w:val="24"/>
          <w:szCs w:val="24"/>
          <w:lang w:val="kk-KZ" w:eastAsia="ru-RU"/>
        </w:rPr>
      </w:pPr>
      <w:r w:rsidRPr="0059636C">
        <w:rPr>
          <w:rFonts w:ascii="Times New Roman" w:hAnsi="Times New Roman" w:cs="Times New Roman"/>
          <w:sz w:val="24"/>
          <w:szCs w:val="24"/>
          <w:lang w:val="kk-KZ" w:eastAsia="ru-RU"/>
        </w:rPr>
        <w:t xml:space="preserve">118 </w:t>
      </w:r>
      <w:r w:rsidR="00814B37">
        <w:rPr>
          <w:rFonts w:ascii="Times New Roman" w:hAnsi="Times New Roman" w:cs="Times New Roman"/>
          <w:sz w:val="24"/>
          <w:szCs w:val="24"/>
          <w:lang w:val="en-US" w:eastAsia="ru-RU"/>
        </w:rPr>
        <w:t>Pargaonkar</w:t>
      </w:r>
      <w:r w:rsidR="00814B37">
        <w:rPr>
          <w:rFonts w:ascii="Times New Roman" w:hAnsi="Times New Roman" w:cs="Times New Roman"/>
          <w:sz w:val="24"/>
          <w:szCs w:val="24"/>
          <w:lang w:val="kk-KZ" w:eastAsia="ru-RU"/>
        </w:rPr>
        <w:t xml:space="preserve"> </w:t>
      </w:r>
      <w:r w:rsidR="00814B37">
        <w:rPr>
          <w:rFonts w:ascii="Times New Roman" w:hAnsi="Times New Roman" w:cs="Times New Roman"/>
          <w:sz w:val="24"/>
          <w:szCs w:val="24"/>
          <w:lang w:val="en-US" w:eastAsia="ru-RU"/>
        </w:rPr>
        <w:t>N.,</w:t>
      </w:r>
      <w:r w:rsidR="00814B37">
        <w:rPr>
          <w:rFonts w:ascii="Times New Roman" w:hAnsi="Times New Roman" w:cs="Times New Roman"/>
          <w:sz w:val="24"/>
          <w:szCs w:val="24"/>
          <w:lang w:val="kk-KZ" w:eastAsia="ru-RU"/>
        </w:rPr>
        <w:t xml:space="preserve"> </w:t>
      </w:r>
      <w:r w:rsidR="00814B37">
        <w:rPr>
          <w:rFonts w:ascii="Times New Roman" w:hAnsi="Times New Roman" w:cs="Times New Roman"/>
          <w:sz w:val="24"/>
          <w:szCs w:val="24"/>
          <w:lang w:val="en-US" w:eastAsia="ru-RU"/>
        </w:rPr>
        <w:t>Lvov</w:t>
      </w:r>
      <w:r w:rsidR="00814B37">
        <w:rPr>
          <w:rFonts w:ascii="Times New Roman" w:hAnsi="Times New Roman" w:cs="Times New Roman"/>
          <w:sz w:val="24"/>
          <w:szCs w:val="24"/>
          <w:lang w:val="kk-KZ" w:eastAsia="ru-RU"/>
        </w:rPr>
        <w:t xml:space="preserve"> </w:t>
      </w:r>
      <w:r w:rsidR="00814B37" w:rsidRPr="00814B37">
        <w:rPr>
          <w:rFonts w:ascii="Times New Roman" w:hAnsi="Times New Roman" w:cs="Times New Roman"/>
          <w:sz w:val="24"/>
          <w:szCs w:val="24"/>
          <w:lang w:val="en-US" w:eastAsia="ru-RU"/>
        </w:rPr>
        <w:t>Y.M.,</w:t>
      </w:r>
      <w:r w:rsidR="00814B37">
        <w:rPr>
          <w:rFonts w:ascii="Times New Roman" w:hAnsi="Times New Roman" w:cs="Times New Roman"/>
          <w:sz w:val="24"/>
          <w:szCs w:val="24"/>
          <w:lang w:val="kk-KZ" w:eastAsia="ru-RU"/>
        </w:rPr>
        <w:t xml:space="preserve"> </w:t>
      </w:r>
      <w:r w:rsidR="00814B37">
        <w:rPr>
          <w:rFonts w:ascii="Times New Roman" w:hAnsi="Times New Roman" w:cs="Times New Roman"/>
          <w:sz w:val="24"/>
          <w:szCs w:val="24"/>
          <w:lang w:val="en-US" w:eastAsia="ru-RU"/>
        </w:rPr>
        <w:t>Li</w:t>
      </w:r>
      <w:r w:rsidR="00814B37">
        <w:rPr>
          <w:rFonts w:ascii="Times New Roman" w:hAnsi="Times New Roman" w:cs="Times New Roman"/>
          <w:sz w:val="24"/>
          <w:szCs w:val="24"/>
          <w:lang w:val="kk-KZ" w:eastAsia="ru-RU"/>
        </w:rPr>
        <w:t xml:space="preserve"> </w:t>
      </w:r>
      <w:r w:rsidR="00814B37" w:rsidRPr="00814B37">
        <w:rPr>
          <w:rFonts w:ascii="Times New Roman" w:hAnsi="Times New Roman" w:cs="Times New Roman"/>
          <w:sz w:val="24"/>
          <w:szCs w:val="24"/>
          <w:lang w:val="en-US" w:eastAsia="ru-RU"/>
        </w:rPr>
        <w:t>N.,</w:t>
      </w:r>
      <w:r w:rsidR="00814B37">
        <w:rPr>
          <w:rFonts w:ascii="Times New Roman" w:hAnsi="Times New Roman" w:cs="Times New Roman"/>
          <w:sz w:val="24"/>
          <w:szCs w:val="24"/>
          <w:lang w:val="kk-KZ" w:eastAsia="ru-RU"/>
        </w:rPr>
        <w:t xml:space="preserve"> </w:t>
      </w:r>
      <w:r w:rsidR="00814B37" w:rsidRPr="00814B37">
        <w:rPr>
          <w:rFonts w:ascii="Times New Roman" w:hAnsi="Times New Roman" w:cs="Times New Roman"/>
          <w:sz w:val="24"/>
          <w:szCs w:val="24"/>
          <w:lang w:val="en-US" w:eastAsia="ru-RU"/>
        </w:rPr>
        <w:t xml:space="preserve">et. all. </w:t>
      </w:r>
      <w:r w:rsidR="00814B37" w:rsidRPr="00814B37">
        <w:rPr>
          <w:rFonts w:ascii="Times New Roman" w:hAnsi="Times New Roman" w:cs="Times New Roman"/>
          <w:color w:val="000000"/>
          <w:sz w:val="24"/>
          <w:szCs w:val="24"/>
          <w:lang w:val="en-US"/>
        </w:rPr>
        <w:t>Controlled release of dexamethasone from microcapsules produced by polyelectrolyte layer-by-layer nanoassembly</w:t>
      </w:r>
      <w:r w:rsidR="00814B37">
        <w:rPr>
          <w:rFonts w:ascii="Times New Roman" w:hAnsi="Times New Roman" w:cs="Times New Roman"/>
          <w:color w:val="000000"/>
          <w:sz w:val="24"/>
          <w:szCs w:val="24"/>
          <w:lang w:val="kk-KZ"/>
        </w:rPr>
        <w:t xml:space="preserve"> </w:t>
      </w:r>
      <w:r w:rsidR="00814B37">
        <w:rPr>
          <w:rFonts w:ascii="Times New Roman" w:hAnsi="Times New Roman" w:cs="Times New Roman"/>
          <w:sz w:val="24"/>
          <w:szCs w:val="24"/>
          <w:lang w:val="en-US" w:eastAsia="ru-RU"/>
        </w:rPr>
        <w:t>//</w:t>
      </w:r>
      <w:r w:rsidR="00814B37">
        <w:rPr>
          <w:rFonts w:ascii="Times New Roman" w:hAnsi="Times New Roman" w:cs="Times New Roman"/>
          <w:sz w:val="24"/>
          <w:szCs w:val="24"/>
          <w:lang w:val="kk-KZ" w:eastAsia="ru-RU"/>
        </w:rPr>
        <w:t xml:space="preserve"> </w:t>
      </w:r>
      <w:r w:rsidR="00814B37" w:rsidRPr="00814B37">
        <w:rPr>
          <w:rFonts w:ascii="Times New Roman" w:hAnsi="Times New Roman" w:cs="Times New Roman"/>
          <w:iCs/>
          <w:sz w:val="24"/>
          <w:szCs w:val="24"/>
          <w:lang w:val="en-US" w:eastAsia="ru-RU"/>
        </w:rPr>
        <w:t>Pharm. Res.</w:t>
      </w:r>
      <w:r w:rsidR="00814B37">
        <w:rPr>
          <w:rFonts w:ascii="Times New Roman" w:hAnsi="Times New Roman" w:cs="Times New Roman"/>
          <w:sz w:val="24"/>
          <w:szCs w:val="24"/>
          <w:lang w:val="kk-KZ" w:eastAsia="ru-RU"/>
        </w:rPr>
        <w:t xml:space="preserve"> </w:t>
      </w:r>
      <w:r w:rsidR="00814B37" w:rsidRPr="00814B37">
        <w:rPr>
          <w:rFonts w:ascii="Times New Roman" w:hAnsi="Times New Roman" w:cs="Times New Roman"/>
          <w:sz w:val="24"/>
          <w:szCs w:val="24"/>
          <w:lang w:val="en-US" w:eastAsia="ru-RU"/>
        </w:rPr>
        <w:t>– 2005. – Vol. 22. – № 5</w:t>
      </w:r>
      <w:r w:rsidR="00814B37" w:rsidRPr="00814B37">
        <w:rPr>
          <w:rFonts w:ascii="Times New Roman" w:hAnsi="Times New Roman" w:cs="Times New Roman"/>
          <w:iCs/>
          <w:sz w:val="24"/>
          <w:szCs w:val="24"/>
          <w:lang w:val="en-US" w:eastAsia="ru-RU"/>
        </w:rPr>
        <w:t>.</w:t>
      </w:r>
      <w:r w:rsidR="00814B37">
        <w:rPr>
          <w:rFonts w:ascii="Times New Roman" w:hAnsi="Times New Roman" w:cs="Times New Roman"/>
          <w:sz w:val="24"/>
          <w:szCs w:val="24"/>
          <w:lang w:val="kk-KZ" w:eastAsia="ru-RU"/>
        </w:rPr>
        <w:t xml:space="preserve"> </w:t>
      </w:r>
      <w:r w:rsidR="00814B37" w:rsidRPr="00814B37">
        <w:rPr>
          <w:rFonts w:ascii="Times New Roman" w:hAnsi="Times New Roman" w:cs="Times New Roman"/>
          <w:sz w:val="24"/>
          <w:szCs w:val="24"/>
          <w:lang w:val="en-US" w:eastAsia="ru-RU"/>
        </w:rPr>
        <w:t xml:space="preserve">– </w:t>
      </w:r>
      <w:r w:rsidR="00814B37" w:rsidRPr="00563AB3">
        <w:rPr>
          <w:rFonts w:ascii="Times New Roman" w:hAnsi="Times New Roman" w:cs="Times New Roman"/>
          <w:sz w:val="24"/>
          <w:szCs w:val="24"/>
          <w:lang w:eastAsia="ru-RU"/>
        </w:rPr>
        <w:t>Р</w:t>
      </w:r>
      <w:r w:rsidR="00814B37" w:rsidRPr="00814B37">
        <w:rPr>
          <w:rFonts w:ascii="Times New Roman" w:hAnsi="Times New Roman" w:cs="Times New Roman"/>
          <w:sz w:val="24"/>
          <w:szCs w:val="24"/>
          <w:lang w:val="en-US" w:eastAsia="ru-RU"/>
        </w:rPr>
        <w:t>. 826–835.</w:t>
      </w:r>
    </w:p>
    <w:p w:rsidR="00CD61C9" w:rsidRPr="009E132B" w:rsidRDefault="00CD61C9" w:rsidP="005D4018">
      <w:pPr>
        <w:spacing w:after="0" w:line="360" w:lineRule="auto"/>
        <w:ind w:firstLine="720"/>
        <w:jc w:val="both"/>
        <w:rPr>
          <w:rFonts w:ascii="Times New Roman" w:hAnsi="Times New Roman" w:cs="Times New Roman"/>
          <w:sz w:val="24"/>
          <w:szCs w:val="24"/>
          <w:lang w:val="en-US" w:eastAsia="ru-RU"/>
        </w:rPr>
      </w:pPr>
      <w:r w:rsidRPr="0059636C">
        <w:rPr>
          <w:rFonts w:ascii="Times New Roman" w:hAnsi="Times New Roman" w:cs="Times New Roman"/>
          <w:sz w:val="24"/>
          <w:szCs w:val="24"/>
          <w:lang w:val="kk-KZ" w:eastAsia="ru-RU"/>
        </w:rPr>
        <w:t xml:space="preserve">119 </w:t>
      </w:r>
      <w:r w:rsidR="009E132B" w:rsidRPr="009E132B">
        <w:rPr>
          <w:rFonts w:ascii="Times New Roman" w:hAnsi="Times New Roman" w:cs="Times New Roman"/>
          <w:sz w:val="24"/>
          <w:szCs w:val="24"/>
          <w:lang w:val="en-US"/>
        </w:rPr>
        <w:t>Ai</w:t>
      </w:r>
      <w:r w:rsidR="009E132B">
        <w:rPr>
          <w:rFonts w:ascii="Times New Roman" w:hAnsi="Times New Roman" w:cs="Times New Roman"/>
          <w:sz w:val="24"/>
          <w:szCs w:val="24"/>
          <w:lang w:val="kk-KZ"/>
        </w:rPr>
        <w:t xml:space="preserve"> </w:t>
      </w:r>
      <w:r w:rsidR="009E132B" w:rsidRPr="009E132B">
        <w:rPr>
          <w:rFonts w:ascii="Times New Roman" w:hAnsi="Times New Roman" w:cs="Times New Roman"/>
          <w:sz w:val="24"/>
          <w:szCs w:val="24"/>
          <w:lang w:val="en-US"/>
        </w:rPr>
        <w:t>H.,</w:t>
      </w:r>
      <w:r w:rsidR="009E132B">
        <w:rPr>
          <w:rFonts w:ascii="Times New Roman" w:hAnsi="Times New Roman" w:cs="Times New Roman"/>
          <w:sz w:val="24"/>
          <w:szCs w:val="24"/>
          <w:lang w:val="kk-KZ"/>
        </w:rPr>
        <w:t xml:space="preserve"> </w:t>
      </w:r>
      <w:r w:rsidR="009E132B" w:rsidRPr="009E132B">
        <w:rPr>
          <w:rFonts w:ascii="Times New Roman" w:hAnsi="Times New Roman" w:cs="Times New Roman"/>
          <w:sz w:val="24"/>
          <w:szCs w:val="24"/>
          <w:lang w:val="en-US"/>
        </w:rPr>
        <w:t>Jones</w:t>
      </w:r>
      <w:r w:rsidR="009E132B">
        <w:rPr>
          <w:rFonts w:ascii="Times New Roman" w:hAnsi="Times New Roman" w:cs="Times New Roman"/>
          <w:sz w:val="24"/>
          <w:szCs w:val="24"/>
          <w:lang w:val="kk-KZ"/>
        </w:rPr>
        <w:t xml:space="preserve"> </w:t>
      </w:r>
      <w:r w:rsidR="009E132B" w:rsidRPr="009E132B">
        <w:rPr>
          <w:rFonts w:ascii="Times New Roman" w:hAnsi="Times New Roman" w:cs="Times New Roman"/>
          <w:sz w:val="24"/>
          <w:szCs w:val="24"/>
          <w:lang w:val="en-US"/>
        </w:rPr>
        <w:t>S.A.,</w:t>
      </w:r>
      <w:r w:rsidR="009E132B">
        <w:rPr>
          <w:rFonts w:ascii="Times New Roman" w:hAnsi="Times New Roman" w:cs="Times New Roman"/>
          <w:sz w:val="24"/>
          <w:szCs w:val="24"/>
          <w:lang w:val="kk-KZ"/>
        </w:rPr>
        <w:t xml:space="preserve"> </w:t>
      </w:r>
      <w:r w:rsidR="009E132B" w:rsidRPr="009E132B">
        <w:rPr>
          <w:rFonts w:ascii="Times New Roman" w:hAnsi="Times New Roman" w:cs="Times New Roman"/>
          <w:sz w:val="24"/>
          <w:szCs w:val="24"/>
          <w:lang w:val="en-US"/>
        </w:rPr>
        <w:t>De Villiers</w:t>
      </w:r>
      <w:r w:rsidR="009E132B">
        <w:rPr>
          <w:rFonts w:ascii="Times New Roman" w:hAnsi="Times New Roman" w:cs="Times New Roman"/>
          <w:sz w:val="24"/>
          <w:szCs w:val="24"/>
          <w:lang w:val="kk-KZ"/>
        </w:rPr>
        <w:t xml:space="preserve"> </w:t>
      </w:r>
      <w:r w:rsidR="009E132B" w:rsidRPr="009E132B">
        <w:rPr>
          <w:rFonts w:ascii="Times New Roman" w:hAnsi="Times New Roman" w:cs="Times New Roman"/>
          <w:sz w:val="24"/>
          <w:szCs w:val="24"/>
          <w:lang w:val="en-US"/>
        </w:rPr>
        <w:t>M.M.,</w:t>
      </w:r>
      <w:r w:rsidR="009E132B">
        <w:rPr>
          <w:rFonts w:ascii="Times New Roman" w:hAnsi="Times New Roman" w:cs="Times New Roman"/>
          <w:sz w:val="24"/>
          <w:szCs w:val="24"/>
          <w:lang w:val="kk-KZ"/>
        </w:rPr>
        <w:t xml:space="preserve"> </w:t>
      </w:r>
      <w:r w:rsidR="009E132B" w:rsidRPr="009E132B">
        <w:rPr>
          <w:rFonts w:ascii="Times New Roman" w:hAnsi="Times New Roman" w:cs="Times New Roman"/>
          <w:sz w:val="24"/>
          <w:szCs w:val="24"/>
          <w:lang w:val="en-US"/>
        </w:rPr>
        <w:t>Lvov</w:t>
      </w:r>
      <w:r w:rsidR="009E132B">
        <w:rPr>
          <w:rFonts w:ascii="Times New Roman" w:hAnsi="Times New Roman" w:cs="Times New Roman"/>
          <w:sz w:val="24"/>
          <w:szCs w:val="24"/>
          <w:lang w:val="kk-KZ"/>
        </w:rPr>
        <w:t xml:space="preserve"> </w:t>
      </w:r>
      <w:r w:rsidR="009E132B" w:rsidRPr="009E132B">
        <w:rPr>
          <w:rFonts w:ascii="Times New Roman" w:hAnsi="Times New Roman" w:cs="Times New Roman"/>
          <w:sz w:val="24"/>
          <w:szCs w:val="24"/>
          <w:lang w:val="en-US"/>
        </w:rPr>
        <w:t>Y.M. Nano-encapsulation of furosemide microcryst</w:t>
      </w:r>
      <w:r w:rsidR="009E132B">
        <w:rPr>
          <w:rFonts w:ascii="Times New Roman" w:hAnsi="Times New Roman" w:cs="Times New Roman"/>
          <w:sz w:val="24"/>
          <w:szCs w:val="24"/>
          <w:lang w:val="en-US"/>
        </w:rPr>
        <w:t>als for controlled drug release</w:t>
      </w:r>
      <w:r w:rsidR="009E132B">
        <w:rPr>
          <w:rFonts w:ascii="Times New Roman" w:hAnsi="Times New Roman" w:cs="Times New Roman"/>
          <w:sz w:val="24"/>
          <w:szCs w:val="24"/>
          <w:lang w:val="kk-KZ"/>
        </w:rPr>
        <w:t xml:space="preserve"> </w:t>
      </w:r>
      <w:r w:rsidR="009E132B">
        <w:rPr>
          <w:rFonts w:ascii="Times New Roman" w:hAnsi="Times New Roman" w:cs="Times New Roman"/>
          <w:sz w:val="24"/>
          <w:szCs w:val="24"/>
          <w:lang w:val="en-US" w:eastAsia="ru-RU"/>
        </w:rPr>
        <w:t>// J.</w:t>
      </w:r>
      <w:r w:rsidR="009E132B">
        <w:rPr>
          <w:rFonts w:ascii="Times New Roman" w:hAnsi="Times New Roman" w:cs="Times New Roman"/>
          <w:sz w:val="24"/>
          <w:szCs w:val="24"/>
          <w:lang w:val="kk-KZ" w:eastAsia="ru-RU"/>
        </w:rPr>
        <w:t xml:space="preserve"> </w:t>
      </w:r>
      <w:r w:rsidR="009E132B" w:rsidRPr="009E132B">
        <w:rPr>
          <w:rFonts w:ascii="Times New Roman" w:hAnsi="Times New Roman" w:cs="Times New Roman"/>
          <w:iCs/>
          <w:sz w:val="24"/>
          <w:szCs w:val="24"/>
          <w:lang w:val="en-US" w:eastAsia="ru-RU"/>
        </w:rPr>
        <w:t>Controlled Release.</w:t>
      </w:r>
      <w:r w:rsidR="009E132B">
        <w:rPr>
          <w:rFonts w:ascii="Times New Roman" w:hAnsi="Times New Roman" w:cs="Times New Roman"/>
          <w:iCs/>
          <w:sz w:val="24"/>
          <w:szCs w:val="24"/>
          <w:lang w:val="kk-KZ" w:eastAsia="ru-RU"/>
        </w:rPr>
        <w:t xml:space="preserve"> </w:t>
      </w:r>
      <w:r w:rsidR="009E132B" w:rsidRPr="009E132B">
        <w:rPr>
          <w:rFonts w:ascii="Times New Roman" w:hAnsi="Times New Roman" w:cs="Times New Roman"/>
          <w:sz w:val="24"/>
          <w:szCs w:val="24"/>
          <w:lang w:val="en-US" w:eastAsia="ru-RU"/>
        </w:rPr>
        <w:t>– 2003.</w:t>
      </w:r>
      <w:r w:rsidR="009E132B">
        <w:rPr>
          <w:rFonts w:ascii="Times New Roman" w:hAnsi="Times New Roman" w:cs="Times New Roman"/>
          <w:sz w:val="24"/>
          <w:szCs w:val="24"/>
          <w:lang w:val="kk-KZ" w:eastAsia="ru-RU"/>
        </w:rPr>
        <w:t xml:space="preserve"> </w:t>
      </w:r>
      <w:r w:rsidR="009E132B" w:rsidRPr="009E132B">
        <w:rPr>
          <w:rFonts w:ascii="Times New Roman" w:hAnsi="Times New Roman" w:cs="Times New Roman"/>
          <w:sz w:val="24"/>
          <w:szCs w:val="24"/>
          <w:lang w:val="en-US" w:eastAsia="ru-RU"/>
        </w:rPr>
        <w:t xml:space="preserve">– Vol. 86. – № </w:t>
      </w:r>
      <w:r w:rsidR="009E132B" w:rsidRPr="009E132B">
        <w:rPr>
          <w:rFonts w:ascii="Times New Roman" w:hAnsi="Times New Roman" w:cs="Times New Roman"/>
          <w:iCs/>
          <w:sz w:val="24"/>
          <w:szCs w:val="24"/>
          <w:lang w:val="en-US" w:eastAsia="ru-RU"/>
        </w:rPr>
        <w:t>1.</w:t>
      </w:r>
      <w:r w:rsidR="009E132B">
        <w:rPr>
          <w:rFonts w:ascii="Times New Roman" w:hAnsi="Times New Roman" w:cs="Times New Roman"/>
          <w:iCs/>
          <w:sz w:val="24"/>
          <w:szCs w:val="24"/>
          <w:lang w:val="kk-KZ" w:eastAsia="ru-RU"/>
        </w:rPr>
        <w:t xml:space="preserve"> </w:t>
      </w:r>
      <w:r w:rsidR="009E132B" w:rsidRPr="009E132B">
        <w:rPr>
          <w:rFonts w:ascii="Times New Roman" w:hAnsi="Times New Roman" w:cs="Times New Roman"/>
          <w:sz w:val="24"/>
          <w:szCs w:val="24"/>
          <w:lang w:val="en-US" w:eastAsia="ru-RU"/>
        </w:rPr>
        <w:t>– P. 59–68.</w:t>
      </w:r>
    </w:p>
    <w:p w:rsidR="00CD61C9" w:rsidRPr="00E87484" w:rsidRDefault="00CD61C9" w:rsidP="005D4018">
      <w:pPr>
        <w:spacing w:after="0" w:line="360" w:lineRule="auto"/>
        <w:ind w:firstLine="720"/>
        <w:jc w:val="both"/>
        <w:rPr>
          <w:rFonts w:ascii="Times New Roman" w:hAnsi="Times New Roman" w:cs="Times New Roman"/>
          <w:sz w:val="24"/>
          <w:szCs w:val="24"/>
          <w:lang w:val="kk-KZ"/>
        </w:rPr>
      </w:pPr>
      <w:r w:rsidRPr="00E87484">
        <w:rPr>
          <w:rFonts w:ascii="Times New Roman" w:hAnsi="Times New Roman" w:cs="Times New Roman"/>
          <w:sz w:val="24"/>
          <w:szCs w:val="24"/>
          <w:lang w:val="kk-KZ" w:eastAsia="ru-RU"/>
        </w:rPr>
        <w:lastRenderedPageBreak/>
        <w:t xml:space="preserve">120 </w:t>
      </w:r>
      <w:r w:rsidR="00E87484">
        <w:rPr>
          <w:rFonts w:ascii="Times New Roman" w:hAnsi="Times New Roman" w:cs="Times New Roman"/>
          <w:sz w:val="24"/>
          <w:szCs w:val="23"/>
          <w:shd w:val="clear" w:color="auto" w:fill="FFFFFF"/>
          <w:lang w:val="en-US"/>
        </w:rPr>
        <w:t xml:space="preserve">Zheng J., Yue </w:t>
      </w:r>
      <w:r w:rsidR="00E87484" w:rsidRPr="00E87484">
        <w:rPr>
          <w:rFonts w:ascii="Times New Roman" w:hAnsi="Times New Roman" w:cs="Times New Roman"/>
          <w:sz w:val="24"/>
          <w:szCs w:val="23"/>
          <w:shd w:val="clear" w:color="auto" w:fill="FFFFFF"/>
          <w:lang w:val="en-US"/>
        </w:rPr>
        <w:t xml:space="preserve">X., Dai Z., Wang Y., Liu S., Yan X. Novel iron–polysaccharide multilayered microcapsules for controlled insulin release // Acta Biomaterialia. - 2009. </w:t>
      </w:r>
      <w:r w:rsidR="00E87484" w:rsidRPr="00E87484">
        <w:rPr>
          <w:rFonts w:ascii="Times New Roman" w:hAnsi="Times New Roman" w:cs="Times New Roman"/>
          <w:sz w:val="24"/>
          <w:szCs w:val="24"/>
          <w:lang w:val="en-US" w:eastAsia="ru-RU"/>
        </w:rPr>
        <w:t>– Vol.</w:t>
      </w:r>
      <w:r w:rsidR="00E87484" w:rsidRPr="00E87484">
        <w:rPr>
          <w:rFonts w:ascii="Times New Roman" w:hAnsi="Times New Roman" w:cs="Times New Roman"/>
          <w:sz w:val="24"/>
          <w:szCs w:val="24"/>
          <w:lang w:val="en-US"/>
        </w:rPr>
        <w:t xml:space="preserve"> </w:t>
      </w:r>
      <w:r w:rsidR="00E87484" w:rsidRPr="00E87484">
        <w:rPr>
          <w:rFonts w:ascii="Times New Roman" w:hAnsi="Times New Roman" w:cs="Times New Roman"/>
          <w:sz w:val="24"/>
          <w:szCs w:val="23"/>
          <w:shd w:val="clear" w:color="auto" w:fill="FFFFFF"/>
          <w:lang w:val="en-US"/>
        </w:rPr>
        <w:t xml:space="preserve">5. </w:t>
      </w:r>
      <w:r w:rsidR="00E87484" w:rsidRPr="00E87484">
        <w:rPr>
          <w:rFonts w:ascii="Times New Roman" w:hAnsi="Times New Roman" w:cs="Times New Roman"/>
          <w:sz w:val="24"/>
          <w:szCs w:val="24"/>
          <w:lang w:val="en-US" w:eastAsia="ru-RU"/>
        </w:rPr>
        <w:t>– №</w:t>
      </w:r>
      <w:r w:rsidR="00E87484" w:rsidRPr="00E87484">
        <w:rPr>
          <w:rFonts w:ascii="Times New Roman" w:hAnsi="Times New Roman" w:cs="Times New Roman"/>
          <w:sz w:val="24"/>
          <w:szCs w:val="24"/>
          <w:lang w:val="en-US"/>
        </w:rPr>
        <w:t xml:space="preserve"> </w:t>
      </w:r>
      <w:r w:rsidR="00E87484" w:rsidRPr="00E87484">
        <w:rPr>
          <w:rFonts w:ascii="Times New Roman" w:hAnsi="Times New Roman" w:cs="Times New Roman"/>
          <w:sz w:val="24"/>
          <w:szCs w:val="23"/>
          <w:shd w:val="clear" w:color="auto" w:fill="FFFFFF"/>
          <w:lang w:val="en-US"/>
        </w:rPr>
        <w:t>5. – P 1499–1507.</w:t>
      </w:r>
    </w:p>
    <w:p w:rsidR="00CD61C9" w:rsidRPr="009E132B"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kk-KZ"/>
        </w:rPr>
        <w:t xml:space="preserve">121 </w:t>
      </w:r>
      <w:r w:rsidR="009E132B" w:rsidRPr="009E132B">
        <w:rPr>
          <w:rStyle w:val="hlfld-contribauthor"/>
          <w:rFonts w:ascii="Times New Roman" w:hAnsi="Times New Roman" w:cs="Times New Roman"/>
          <w:sz w:val="24"/>
          <w:szCs w:val="24"/>
          <w:lang w:val="en-US"/>
        </w:rPr>
        <w:t>Hiller</w:t>
      </w:r>
      <w:r w:rsidR="009E132B">
        <w:rPr>
          <w:rStyle w:val="hlfld-contribauthor"/>
          <w:rFonts w:ascii="Times New Roman" w:hAnsi="Times New Roman" w:cs="Times New Roman"/>
          <w:sz w:val="24"/>
          <w:szCs w:val="24"/>
          <w:lang w:val="kk-KZ"/>
        </w:rPr>
        <w:t xml:space="preserve"> </w:t>
      </w:r>
      <w:r w:rsidR="009E132B" w:rsidRPr="009E132B">
        <w:rPr>
          <w:rStyle w:val="nlmgiven-names"/>
          <w:rFonts w:ascii="Times New Roman" w:hAnsi="Times New Roman" w:cs="Times New Roman"/>
          <w:sz w:val="24"/>
          <w:szCs w:val="24"/>
          <w:lang w:val="en-US"/>
        </w:rPr>
        <w:t>S.,</w:t>
      </w:r>
      <w:r w:rsidR="009E132B" w:rsidRPr="009E132B">
        <w:rPr>
          <w:rFonts w:ascii="Times New Roman" w:hAnsi="Times New Roman" w:cs="Times New Roman"/>
          <w:sz w:val="24"/>
          <w:szCs w:val="24"/>
          <w:lang w:val="en-US"/>
        </w:rPr>
        <w:t> </w:t>
      </w:r>
      <w:r w:rsidR="009E132B" w:rsidRPr="009E132B">
        <w:rPr>
          <w:rStyle w:val="hlfld-contribauthor"/>
          <w:rFonts w:ascii="Times New Roman" w:hAnsi="Times New Roman" w:cs="Times New Roman"/>
          <w:sz w:val="24"/>
          <w:szCs w:val="24"/>
          <w:lang w:val="en-US"/>
        </w:rPr>
        <w:t>Leporatti</w:t>
      </w:r>
      <w:r w:rsidR="009E132B">
        <w:rPr>
          <w:rStyle w:val="hlfld-contribauthor"/>
          <w:rFonts w:ascii="Times New Roman" w:hAnsi="Times New Roman" w:cs="Times New Roman"/>
          <w:sz w:val="24"/>
          <w:szCs w:val="24"/>
          <w:lang w:val="kk-KZ"/>
        </w:rPr>
        <w:t xml:space="preserve"> </w:t>
      </w:r>
      <w:r w:rsidR="009E132B" w:rsidRPr="009E132B">
        <w:rPr>
          <w:rStyle w:val="nlmgiven-names"/>
          <w:rFonts w:ascii="Times New Roman" w:hAnsi="Times New Roman" w:cs="Times New Roman"/>
          <w:sz w:val="24"/>
          <w:szCs w:val="24"/>
          <w:lang w:val="en-US"/>
        </w:rPr>
        <w:t>S.,</w:t>
      </w:r>
      <w:r w:rsidR="009E132B">
        <w:rPr>
          <w:rFonts w:ascii="Times New Roman" w:hAnsi="Times New Roman" w:cs="Times New Roman"/>
          <w:sz w:val="24"/>
          <w:szCs w:val="24"/>
          <w:lang w:val="kk-KZ"/>
        </w:rPr>
        <w:t xml:space="preserve"> </w:t>
      </w:r>
      <w:r w:rsidR="009E132B" w:rsidRPr="009E132B">
        <w:rPr>
          <w:rStyle w:val="hlfld-contribauthor"/>
          <w:rFonts w:ascii="Times New Roman" w:hAnsi="Times New Roman" w:cs="Times New Roman"/>
          <w:sz w:val="24"/>
          <w:szCs w:val="24"/>
          <w:lang w:val="en-US"/>
        </w:rPr>
        <w:t>Schnackel</w:t>
      </w:r>
      <w:r w:rsidR="009E132B">
        <w:rPr>
          <w:rStyle w:val="hlfld-contribauthor"/>
          <w:rFonts w:ascii="Times New Roman" w:hAnsi="Times New Roman" w:cs="Times New Roman"/>
          <w:sz w:val="24"/>
          <w:szCs w:val="24"/>
          <w:lang w:val="kk-KZ"/>
        </w:rPr>
        <w:t xml:space="preserve"> </w:t>
      </w:r>
      <w:r w:rsidR="009E132B" w:rsidRPr="009E132B">
        <w:rPr>
          <w:rStyle w:val="nlmgiven-names"/>
          <w:rFonts w:ascii="Times New Roman" w:hAnsi="Times New Roman" w:cs="Times New Roman"/>
          <w:sz w:val="24"/>
          <w:szCs w:val="24"/>
          <w:lang w:val="en-US"/>
        </w:rPr>
        <w:t>A.,</w:t>
      </w:r>
      <w:r w:rsidR="009E132B">
        <w:rPr>
          <w:rFonts w:ascii="Times New Roman" w:hAnsi="Times New Roman" w:cs="Times New Roman"/>
          <w:sz w:val="24"/>
          <w:szCs w:val="24"/>
          <w:lang w:val="kk-KZ"/>
        </w:rPr>
        <w:t xml:space="preserve"> </w:t>
      </w:r>
      <w:r w:rsidR="009E132B" w:rsidRPr="009E132B">
        <w:rPr>
          <w:rStyle w:val="hlfld-contribauthor"/>
          <w:rFonts w:ascii="Times New Roman" w:hAnsi="Times New Roman" w:cs="Times New Roman"/>
          <w:sz w:val="24"/>
          <w:szCs w:val="24"/>
          <w:lang w:val="en-US"/>
        </w:rPr>
        <w:t>Typlt</w:t>
      </w:r>
      <w:r w:rsidR="009E132B">
        <w:rPr>
          <w:rStyle w:val="hlfld-contribauthor"/>
          <w:rFonts w:ascii="Times New Roman" w:hAnsi="Times New Roman" w:cs="Times New Roman"/>
          <w:sz w:val="24"/>
          <w:szCs w:val="24"/>
          <w:lang w:val="kk-KZ"/>
        </w:rPr>
        <w:t xml:space="preserve"> </w:t>
      </w:r>
      <w:r w:rsidR="009E132B" w:rsidRPr="009E132B">
        <w:rPr>
          <w:rStyle w:val="nlmgiven-names"/>
          <w:rFonts w:ascii="Times New Roman" w:hAnsi="Times New Roman" w:cs="Times New Roman"/>
          <w:sz w:val="24"/>
          <w:szCs w:val="24"/>
          <w:lang w:val="en-US"/>
        </w:rPr>
        <w:t>E.,</w:t>
      </w:r>
      <w:r w:rsidR="009E132B">
        <w:rPr>
          <w:rFonts w:ascii="Times New Roman" w:hAnsi="Times New Roman" w:cs="Times New Roman"/>
          <w:sz w:val="24"/>
          <w:szCs w:val="24"/>
          <w:lang w:val="kk-KZ"/>
        </w:rPr>
        <w:t xml:space="preserve"> </w:t>
      </w:r>
      <w:r w:rsidR="009E132B" w:rsidRPr="009E132B">
        <w:rPr>
          <w:rStyle w:val="hlfld-contribauthor"/>
          <w:rFonts w:ascii="Times New Roman" w:hAnsi="Times New Roman" w:cs="Times New Roman"/>
          <w:sz w:val="24"/>
          <w:szCs w:val="24"/>
          <w:lang w:val="en-US"/>
        </w:rPr>
        <w:t>Donath</w:t>
      </w:r>
      <w:r w:rsidR="009E132B">
        <w:rPr>
          <w:rStyle w:val="hlfld-contribauthor"/>
          <w:rFonts w:ascii="Times New Roman" w:hAnsi="Times New Roman" w:cs="Times New Roman"/>
          <w:sz w:val="24"/>
          <w:szCs w:val="24"/>
          <w:lang w:val="kk-KZ"/>
        </w:rPr>
        <w:t xml:space="preserve"> </w:t>
      </w:r>
      <w:r w:rsidR="009E132B" w:rsidRPr="009E132B">
        <w:rPr>
          <w:rStyle w:val="nlmgiven-names"/>
          <w:rFonts w:ascii="Times New Roman" w:hAnsi="Times New Roman" w:cs="Times New Roman"/>
          <w:sz w:val="24"/>
          <w:szCs w:val="24"/>
          <w:lang w:val="en-US"/>
        </w:rPr>
        <w:t>E.</w:t>
      </w:r>
      <w:r w:rsidR="009E132B">
        <w:rPr>
          <w:rFonts w:ascii="Times New Roman" w:hAnsi="Times New Roman" w:cs="Times New Roman"/>
          <w:sz w:val="24"/>
          <w:szCs w:val="24"/>
          <w:lang w:val="kk-KZ"/>
        </w:rPr>
        <w:t xml:space="preserve"> </w:t>
      </w:r>
      <w:r w:rsidR="009E132B" w:rsidRPr="009E132B">
        <w:rPr>
          <w:rStyle w:val="hlfld-title"/>
          <w:rFonts w:ascii="Times New Roman" w:hAnsi="Times New Roman" w:cs="Times New Roman"/>
          <w:color w:val="000000"/>
          <w:sz w:val="24"/>
          <w:szCs w:val="24"/>
          <w:lang w:val="en-US"/>
        </w:rPr>
        <w:t xml:space="preserve">Protamine Assembled in Multilayers on Colloidal Particles Can Be Exchanged and Released </w:t>
      </w:r>
      <w:r w:rsidR="009E132B" w:rsidRPr="009E132B">
        <w:rPr>
          <w:rFonts w:ascii="Times New Roman" w:hAnsi="Times New Roman" w:cs="Times New Roman"/>
          <w:sz w:val="24"/>
          <w:szCs w:val="24"/>
          <w:lang w:val="en-US"/>
        </w:rPr>
        <w:t xml:space="preserve">// </w:t>
      </w:r>
      <w:r w:rsidR="009E132B" w:rsidRPr="009E132B">
        <w:rPr>
          <w:rFonts w:ascii="Times New Roman" w:hAnsi="Times New Roman" w:cs="Times New Roman"/>
          <w:iCs/>
          <w:sz w:val="24"/>
          <w:szCs w:val="24"/>
          <w:lang w:val="en-US"/>
        </w:rPr>
        <w:t>Biomacromolecules.</w:t>
      </w:r>
      <w:r w:rsidR="009E132B">
        <w:rPr>
          <w:rFonts w:ascii="Times New Roman" w:hAnsi="Times New Roman" w:cs="Times New Roman"/>
          <w:sz w:val="24"/>
          <w:szCs w:val="24"/>
          <w:lang w:val="kk-KZ"/>
        </w:rPr>
        <w:t xml:space="preserve"> </w:t>
      </w:r>
      <w:r w:rsidR="009E132B" w:rsidRPr="009E132B">
        <w:rPr>
          <w:rFonts w:ascii="Times New Roman" w:hAnsi="Times New Roman" w:cs="Times New Roman"/>
          <w:sz w:val="24"/>
          <w:szCs w:val="24"/>
          <w:lang w:val="en-US"/>
        </w:rPr>
        <w:t xml:space="preserve">– </w:t>
      </w:r>
      <w:r w:rsidR="009E132B" w:rsidRPr="009E132B">
        <w:rPr>
          <w:rStyle w:val="nlmyear"/>
          <w:rFonts w:ascii="Times New Roman" w:hAnsi="Times New Roman" w:cs="Times New Roman"/>
          <w:sz w:val="24"/>
          <w:szCs w:val="24"/>
          <w:lang w:val="en-US"/>
        </w:rPr>
        <w:t xml:space="preserve">2004. – Vol. 5. – № </w:t>
      </w:r>
      <w:r w:rsidR="009E132B" w:rsidRPr="009E132B">
        <w:rPr>
          <w:rFonts w:ascii="Times New Roman" w:hAnsi="Times New Roman" w:cs="Times New Roman"/>
          <w:iCs/>
          <w:sz w:val="24"/>
          <w:szCs w:val="24"/>
          <w:lang w:val="en-US"/>
        </w:rPr>
        <w:t>4.</w:t>
      </w:r>
      <w:r w:rsidR="009E132B">
        <w:rPr>
          <w:rFonts w:ascii="Times New Roman" w:hAnsi="Times New Roman" w:cs="Times New Roman"/>
          <w:sz w:val="24"/>
          <w:szCs w:val="24"/>
          <w:lang w:val="kk-KZ"/>
        </w:rPr>
        <w:t xml:space="preserve"> </w:t>
      </w:r>
      <w:r w:rsidR="009E132B" w:rsidRPr="009E132B">
        <w:rPr>
          <w:rFonts w:ascii="Times New Roman" w:hAnsi="Times New Roman" w:cs="Times New Roman"/>
          <w:sz w:val="24"/>
          <w:szCs w:val="24"/>
          <w:lang w:val="en-US"/>
        </w:rPr>
        <w:t xml:space="preserve">– </w:t>
      </w:r>
      <w:r w:rsidR="009E132B" w:rsidRPr="00C948F9">
        <w:rPr>
          <w:rFonts w:ascii="Times New Roman" w:hAnsi="Times New Roman" w:cs="Times New Roman"/>
          <w:sz w:val="24"/>
          <w:szCs w:val="24"/>
        </w:rPr>
        <w:t>Р</w:t>
      </w:r>
      <w:r w:rsidR="009E132B" w:rsidRPr="009E132B">
        <w:rPr>
          <w:rFonts w:ascii="Times New Roman" w:hAnsi="Times New Roman" w:cs="Times New Roman"/>
          <w:sz w:val="24"/>
          <w:szCs w:val="24"/>
          <w:lang w:val="en-US"/>
        </w:rPr>
        <w:t xml:space="preserve">. </w:t>
      </w:r>
      <w:r w:rsidR="009E132B" w:rsidRPr="009E132B">
        <w:rPr>
          <w:rStyle w:val="nlmfpage"/>
          <w:rFonts w:ascii="Times New Roman" w:hAnsi="Times New Roman" w:cs="Times New Roman"/>
          <w:sz w:val="24"/>
          <w:szCs w:val="24"/>
          <w:lang w:val="en-US"/>
        </w:rPr>
        <w:t>1580</w:t>
      </w:r>
      <w:r w:rsidR="009E132B" w:rsidRPr="009E132B">
        <w:rPr>
          <w:rFonts w:ascii="Times New Roman" w:hAnsi="Times New Roman" w:cs="Times New Roman"/>
          <w:sz w:val="24"/>
          <w:szCs w:val="24"/>
          <w:lang w:val="en-US"/>
        </w:rPr>
        <w:t>–</w:t>
      </w:r>
      <w:r w:rsidR="009E132B" w:rsidRPr="009E132B">
        <w:rPr>
          <w:rStyle w:val="nlmlpage"/>
          <w:rFonts w:ascii="Times New Roman" w:hAnsi="Times New Roman" w:cs="Times New Roman"/>
          <w:sz w:val="24"/>
          <w:szCs w:val="24"/>
          <w:lang w:val="en-US"/>
        </w:rPr>
        <w:t>1587</w:t>
      </w:r>
      <w:r w:rsidR="009E132B" w:rsidRPr="009E132B">
        <w:rPr>
          <w:rFonts w:ascii="Times New Roman" w:hAnsi="Times New Roman" w:cs="Times New Roman"/>
          <w:sz w:val="24"/>
          <w:szCs w:val="24"/>
          <w:lang w:val="en-US"/>
        </w:rPr>
        <w:t>.</w:t>
      </w:r>
    </w:p>
    <w:p w:rsidR="00CD61C9" w:rsidRPr="009E132B" w:rsidRDefault="00CD61C9" w:rsidP="005D4018">
      <w:pPr>
        <w:spacing w:after="0" w:line="360" w:lineRule="auto"/>
        <w:ind w:firstLine="720"/>
        <w:jc w:val="both"/>
        <w:rPr>
          <w:rFonts w:ascii="Times New Roman" w:hAnsi="Times New Roman" w:cs="Times New Roman"/>
          <w:sz w:val="24"/>
          <w:szCs w:val="24"/>
          <w:lang w:val="en-US" w:eastAsia="ru-RU"/>
        </w:rPr>
      </w:pPr>
      <w:r w:rsidRPr="0059636C">
        <w:rPr>
          <w:rFonts w:ascii="Times New Roman" w:hAnsi="Times New Roman" w:cs="Times New Roman"/>
          <w:sz w:val="24"/>
          <w:szCs w:val="24"/>
          <w:lang w:val="kk-KZ"/>
        </w:rPr>
        <w:t xml:space="preserve">122 </w:t>
      </w:r>
      <w:r w:rsidR="009E132B" w:rsidRPr="009E132B">
        <w:rPr>
          <w:rFonts w:ascii="Times New Roman" w:hAnsi="Times New Roman" w:cs="Times New Roman"/>
          <w:sz w:val="24"/>
          <w:szCs w:val="24"/>
          <w:lang w:val="en-US"/>
        </w:rPr>
        <w:t>Dubrovskii A.V.,  Kochetkova O.Yu.,  Kim A.L., et. all. Destruction of shells and release of a protein from microcapsules consisting of non-biodegradable polyelectrolytes // International Journal of Polymeric Materials and Polymeric Biomaterials.</w:t>
      </w:r>
      <w:r w:rsidR="009E132B">
        <w:rPr>
          <w:rFonts w:ascii="Times New Roman" w:hAnsi="Times New Roman" w:cs="Times New Roman"/>
          <w:sz w:val="24"/>
          <w:szCs w:val="24"/>
          <w:lang w:val="kk-KZ"/>
        </w:rPr>
        <w:t xml:space="preserve"> </w:t>
      </w:r>
      <w:r w:rsidR="009E132B" w:rsidRPr="009E132B">
        <w:rPr>
          <w:rFonts w:ascii="Times New Roman" w:hAnsi="Times New Roman" w:cs="Times New Roman"/>
          <w:sz w:val="24"/>
          <w:szCs w:val="24"/>
          <w:lang w:val="en-US"/>
        </w:rPr>
        <w:t>– Published online: 05 Feb 2018.</w:t>
      </w:r>
    </w:p>
    <w:p w:rsidR="00CD61C9" w:rsidRPr="009E132B"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eastAsia="ru-RU"/>
        </w:rPr>
        <w:t xml:space="preserve">123 </w:t>
      </w:r>
      <w:r w:rsidR="009E132B" w:rsidRPr="00D134A5">
        <w:rPr>
          <w:rFonts w:ascii="Times New Roman" w:hAnsi="Times New Roman" w:cs="Times New Roman"/>
          <w:sz w:val="24"/>
          <w:szCs w:val="24"/>
        </w:rPr>
        <w:t>Будников</w:t>
      </w:r>
      <w:r w:rsidR="009E132B" w:rsidRPr="008E3AB9">
        <w:rPr>
          <w:rFonts w:ascii="Times New Roman" w:hAnsi="Times New Roman" w:cs="Times New Roman"/>
          <w:sz w:val="24"/>
          <w:szCs w:val="24"/>
        </w:rPr>
        <w:t xml:space="preserve"> </w:t>
      </w:r>
      <w:r w:rsidR="009E132B" w:rsidRPr="00D134A5">
        <w:rPr>
          <w:rFonts w:ascii="Times New Roman" w:hAnsi="Times New Roman" w:cs="Times New Roman"/>
          <w:sz w:val="24"/>
          <w:szCs w:val="24"/>
        </w:rPr>
        <w:t>Г</w:t>
      </w:r>
      <w:r w:rsidR="009E132B" w:rsidRPr="008E3AB9">
        <w:rPr>
          <w:rFonts w:ascii="Times New Roman" w:hAnsi="Times New Roman" w:cs="Times New Roman"/>
          <w:sz w:val="24"/>
          <w:szCs w:val="24"/>
        </w:rPr>
        <w:t>.</w:t>
      </w:r>
      <w:r w:rsidR="009E132B" w:rsidRPr="00D134A5">
        <w:rPr>
          <w:rFonts w:ascii="Times New Roman" w:hAnsi="Times New Roman" w:cs="Times New Roman"/>
          <w:sz w:val="24"/>
          <w:szCs w:val="24"/>
        </w:rPr>
        <w:t>К</w:t>
      </w:r>
      <w:r w:rsidR="009E132B" w:rsidRPr="0076033A">
        <w:rPr>
          <w:rFonts w:ascii="Times New Roman" w:hAnsi="Times New Roman" w:cs="Times New Roman"/>
          <w:sz w:val="24"/>
          <w:szCs w:val="24"/>
        </w:rPr>
        <w:t xml:space="preserve">., </w:t>
      </w:r>
      <w:r w:rsidR="009E132B" w:rsidRPr="00D134A5">
        <w:rPr>
          <w:rFonts w:ascii="Times New Roman" w:hAnsi="Times New Roman" w:cs="Times New Roman"/>
          <w:sz w:val="24"/>
          <w:szCs w:val="24"/>
        </w:rPr>
        <w:t>Майстренко</w:t>
      </w:r>
      <w:r w:rsidR="009E132B" w:rsidRPr="0076033A">
        <w:rPr>
          <w:rFonts w:ascii="Times New Roman" w:hAnsi="Times New Roman" w:cs="Times New Roman"/>
          <w:sz w:val="24"/>
          <w:szCs w:val="24"/>
        </w:rPr>
        <w:t xml:space="preserve"> </w:t>
      </w:r>
      <w:r w:rsidR="009E132B" w:rsidRPr="00D134A5">
        <w:rPr>
          <w:rFonts w:ascii="Times New Roman" w:hAnsi="Times New Roman" w:cs="Times New Roman"/>
          <w:sz w:val="24"/>
          <w:szCs w:val="24"/>
        </w:rPr>
        <w:t>В</w:t>
      </w:r>
      <w:r w:rsidR="009E132B" w:rsidRPr="0076033A">
        <w:rPr>
          <w:rFonts w:ascii="Times New Roman" w:hAnsi="Times New Roman" w:cs="Times New Roman"/>
          <w:sz w:val="24"/>
          <w:szCs w:val="24"/>
        </w:rPr>
        <w:t>.</w:t>
      </w:r>
      <w:r w:rsidR="009E132B" w:rsidRPr="00D134A5">
        <w:rPr>
          <w:rFonts w:ascii="Times New Roman" w:hAnsi="Times New Roman" w:cs="Times New Roman"/>
          <w:sz w:val="24"/>
          <w:szCs w:val="24"/>
        </w:rPr>
        <w:t>Н</w:t>
      </w:r>
      <w:r w:rsidR="009E132B" w:rsidRPr="0076033A">
        <w:rPr>
          <w:rFonts w:ascii="Times New Roman" w:hAnsi="Times New Roman" w:cs="Times New Roman"/>
          <w:sz w:val="24"/>
          <w:szCs w:val="24"/>
        </w:rPr>
        <w:t xml:space="preserve">., </w:t>
      </w:r>
      <w:r w:rsidR="009E132B" w:rsidRPr="00D134A5">
        <w:rPr>
          <w:rFonts w:ascii="Times New Roman" w:hAnsi="Times New Roman" w:cs="Times New Roman"/>
          <w:sz w:val="24"/>
          <w:szCs w:val="24"/>
        </w:rPr>
        <w:t>Мурино</w:t>
      </w:r>
      <w:r w:rsidR="009E132B">
        <w:rPr>
          <w:rFonts w:ascii="Times New Roman" w:hAnsi="Times New Roman" w:cs="Times New Roman"/>
          <w:sz w:val="24"/>
          <w:szCs w:val="24"/>
        </w:rPr>
        <w:t>в</w:t>
      </w:r>
      <w:r w:rsidR="009E132B" w:rsidRPr="0076033A">
        <w:rPr>
          <w:rFonts w:ascii="Times New Roman" w:hAnsi="Times New Roman" w:cs="Times New Roman"/>
          <w:sz w:val="24"/>
          <w:szCs w:val="24"/>
        </w:rPr>
        <w:t xml:space="preserve"> </w:t>
      </w:r>
      <w:r w:rsidR="009E132B">
        <w:rPr>
          <w:rFonts w:ascii="Times New Roman" w:hAnsi="Times New Roman" w:cs="Times New Roman"/>
          <w:sz w:val="24"/>
          <w:szCs w:val="24"/>
        </w:rPr>
        <w:t>Ю</w:t>
      </w:r>
      <w:r w:rsidR="009E132B" w:rsidRPr="0076033A">
        <w:rPr>
          <w:rFonts w:ascii="Times New Roman" w:hAnsi="Times New Roman" w:cs="Times New Roman"/>
          <w:sz w:val="24"/>
          <w:szCs w:val="24"/>
        </w:rPr>
        <w:t>.</w:t>
      </w:r>
      <w:r w:rsidR="009E132B">
        <w:rPr>
          <w:rFonts w:ascii="Times New Roman" w:hAnsi="Times New Roman" w:cs="Times New Roman"/>
          <w:sz w:val="24"/>
          <w:szCs w:val="24"/>
        </w:rPr>
        <w:t>И</w:t>
      </w:r>
      <w:r w:rsidR="009E132B" w:rsidRPr="0076033A">
        <w:rPr>
          <w:rFonts w:ascii="Times New Roman" w:hAnsi="Times New Roman" w:cs="Times New Roman"/>
          <w:sz w:val="24"/>
          <w:szCs w:val="24"/>
        </w:rPr>
        <w:t>.</w:t>
      </w:r>
      <w:r w:rsidR="009E132B">
        <w:rPr>
          <w:rFonts w:ascii="Times New Roman" w:hAnsi="Times New Roman" w:cs="Times New Roman"/>
          <w:sz w:val="24"/>
          <w:szCs w:val="24"/>
        </w:rPr>
        <w:t xml:space="preserve"> </w:t>
      </w:r>
      <w:r w:rsidR="009E132B" w:rsidRPr="006835C8">
        <w:rPr>
          <w:rFonts w:ascii="Times New Roman" w:hAnsi="Times New Roman" w:cs="Times New Roman"/>
          <w:sz w:val="24"/>
          <w:szCs w:val="24"/>
        </w:rPr>
        <w:t>Вольтамперометрия с модифициров</w:t>
      </w:r>
      <w:r w:rsidR="009E132B">
        <w:rPr>
          <w:rFonts w:ascii="Times New Roman" w:hAnsi="Times New Roman" w:cs="Times New Roman"/>
          <w:sz w:val="24"/>
          <w:szCs w:val="24"/>
        </w:rPr>
        <w:t>анными и ультрамикроэлектродами</w:t>
      </w:r>
      <w:r w:rsidR="009E132B" w:rsidRPr="006835C8">
        <w:rPr>
          <w:rFonts w:ascii="Times New Roman" w:hAnsi="Times New Roman" w:cs="Times New Roman"/>
          <w:sz w:val="24"/>
          <w:szCs w:val="24"/>
        </w:rPr>
        <w:t xml:space="preserve"> </w:t>
      </w:r>
      <w:r w:rsidR="009E132B" w:rsidRPr="0076033A">
        <w:rPr>
          <w:rFonts w:ascii="Times New Roman" w:hAnsi="Times New Roman" w:cs="Times New Roman"/>
          <w:sz w:val="24"/>
          <w:szCs w:val="24"/>
        </w:rPr>
        <w:t xml:space="preserve">// </w:t>
      </w:r>
      <w:r w:rsidR="009E132B">
        <w:rPr>
          <w:rFonts w:ascii="Times New Roman" w:hAnsi="Times New Roman" w:cs="Times New Roman"/>
          <w:sz w:val="24"/>
          <w:szCs w:val="24"/>
        </w:rPr>
        <w:t>М</w:t>
      </w:r>
      <w:r w:rsidR="009E132B" w:rsidRPr="0076033A">
        <w:rPr>
          <w:rFonts w:ascii="Times New Roman" w:hAnsi="Times New Roman" w:cs="Times New Roman"/>
          <w:sz w:val="24"/>
          <w:szCs w:val="24"/>
        </w:rPr>
        <w:t>.</w:t>
      </w:r>
      <w:r w:rsidR="009E132B">
        <w:rPr>
          <w:rFonts w:ascii="Times New Roman" w:hAnsi="Times New Roman" w:cs="Times New Roman"/>
          <w:sz w:val="24"/>
          <w:szCs w:val="24"/>
        </w:rPr>
        <w:t xml:space="preserve"> :</w:t>
      </w:r>
      <w:r w:rsidR="009E132B" w:rsidRPr="0076033A">
        <w:rPr>
          <w:rFonts w:ascii="Times New Roman" w:hAnsi="Times New Roman" w:cs="Times New Roman"/>
          <w:sz w:val="24"/>
          <w:szCs w:val="24"/>
        </w:rPr>
        <w:t xml:space="preserve"> </w:t>
      </w:r>
      <w:r w:rsidR="009E132B">
        <w:rPr>
          <w:rFonts w:ascii="Times New Roman" w:hAnsi="Times New Roman" w:cs="Times New Roman"/>
          <w:sz w:val="24"/>
          <w:szCs w:val="24"/>
        </w:rPr>
        <w:t>Наука</w:t>
      </w:r>
      <w:r w:rsidR="009E132B" w:rsidRPr="0076033A">
        <w:rPr>
          <w:rFonts w:ascii="Times New Roman" w:hAnsi="Times New Roman" w:cs="Times New Roman"/>
          <w:sz w:val="24"/>
          <w:szCs w:val="24"/>
        </w:rPr>
        <w:t xml:space="preserve">. – 1994. – </w:t>
      </w:r>
      <w:r w:rsidR="009E132B">
        <w:rPr>
          <w:rFonts w:ascii="Times New Roman" w:hAnsi="Times New Roman" w:cs="Times New Roman"/>
          <w:sz w:val="24"/>
          <w:szCs w:val="24"/>
        </w:rPr>
        <w:t>С</w:t>
      </w:r>
      <w:r w:rsidR="009E132B" w:rsidRPr="0076033A">
        <w:rPr>
          <w:rFonts w:ascii="Times New Roman" w:hAnsi="Times New Roman" w:cs="Times New Roman"/>
          <w:sz w:val="24"/>
          <w:szCs w:val="24"/>
        </w:rPr>
        <w:t>. 239</w:t>
      </w:r>
      <w:r w:rsidR="009E132B">
        <w:rPr>
          <w:rFonts w:ascii="Times New Roman" w:hAnsi="Times New Roman" w:cs="Times New Roman"/>
          <w:sz w:val="24"/>
          <w:szCs w:val="24"/>
          <w:lang w:val="kk-KZ"/>
        </w:rPr>
        <w:t>.</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124 </w:t>
      </w:r>
      <w:r w:rsidR="00A1368A" w:rsidRPr="00ED7A9F">
        <w:rPr>
          <w:rFonts w:ascii="Times New Roman" w:hAnsi="Times New Roman" w:cs="Times New Roman"/>
          <w:bCs/>
          <w:sz w:val="24"/>
          <w:szCs w:val="24"/>
        </w:rPr>
        <w:t>Фомкина М.Г., Казаков Р.Е., Минкабирова Г.М., Ким Ю.А.</w:t>
      </w:r>
      <w:r w:rsidR="00A1368A" w:rsidRPr="00706908">
        <w:rPr>
          <w:rFonts w:ascii="Times New Roman" w:hAnsi="Times New Roman" w:cs="Times New Roman"/>
          <w:sz w:val="24"/>
          <w:szCs w:val="24"/>
        </w:rPr>
        <w:t xml:space="preserve"> </w:t>
      </w:r>
      <w:r w:rsidR="00A1368A">
        <w:rPr>
          <w:rFonts w:ascii="Times New Roman" w:hAnsi="Times New Roman" w:cs="Times New Roman"/>
          <w:sz w:val="24"/>
          <w:szCs w:val="24"/>
        </w:rPr>
        <w:t>К</w:t>
      </w:r>
      <w:r w:rsidR="00A1368A" w:rsidRPr="00706908">
        <w:rPr>
          <w:rFonts w:ascii="Times New Roman" w:hAnsi="Times New Roman" w:cs="Times New Roman"/>
          <w:sz w:val="24"/>
          <w:szCs w:val="24"/>
        </w:rPr>
        <w:t>инетические свойства и термостабильность глюкозооксидазы при комплексообразовании с полиэлектролитными микрокапсулами</w:t>
      </w:r>
      <w:r w:rsidR="00A1368A" w:rsidRPr="00ED7A9F">
        <w:rPr>
          <w:rFonts w:ascii="Times New Roman" w:hAnsi="Times New Roman" w:cs="Times New Roman"/>
          <w:bCs/>
          <w:sz w:val="24"/>
          <w:szCs w:val="24"/>
        </w:rPr>
        <w:t xml:space="preserve"> // Биомедицинский журнал. </w:t>
      </w:r>
      <w:r w:rsidR="00A1368A">
        <w:rPr>
          <w:rFonts w:ascii="Times New Roman" w:hAnsi="Times New Roman" w:cs="Times New Roman"/>
          <w:bCs/>
          <w:sz w:val="24"/>
          <w:szCs w:val="24"/>
        </w:rPr>
        <w:t>–2011.</w:t>
      </w:r>
      <w:r w:rsidR="00A1368A" w:rsidRPr="00775445">
        <w:rPr>
          <w:rFonts w:ascii="Times New Roman" w:hAnsi="Times New Roman" w:cs="Times New Roman"/>
          <w:bCs/>
          <w:sz w:val="24"/>
          <w:szCs w:val="24"/>
        </w:rPr>
        <w:t xml:space="preserve"> </w:t>
      </w:r>
      <w:r w:rsidR="00A1368A">
        <w:rPr>
          <w:rFonts w:ascii="Times New Roman" w:hAnsi="Times New Roman" w:cs="Times New Roman"/>
          <w:bCs/>
          <w:sz w:val="24"/>
          <w:szCs w:val="24"/>
        </w:rPr>
        <w:t>– Т. 12. – Ст. 57.</w:t>
      </w:r>
      <w:r w:rsidR="00A1368A" w:rsidRPr="00775445">
        <w:rPr>
          <w:rFonts w:ascii="Times New Roman" w:hAnsi="Times New Roman" w:cs="Times New Roman"/>
          <w:bCs/>
          <w:sz w:val="24"/>
          <w:szCs w:val="24"/>
        </w:rPr>
        <w:t xml:space="preserve"> </w:t>
      </w:r>
      <w:r w:rsidR="00A1368A">
        <w:rPr>
          <w:rFonts w:ascii="Times New Roman" w:hAnsi="Times New Roman" w:cs="Times New Roman"/>
          <w:bCs/>
          <w:sz w:val="24"/>
          <w:szCs w:val="24"/>
        </w:rPr>
        <w:t>– С</w:t>
      </w:r>
      <w:r w:rsidR="00A1368A" w:rsidRPr="00775445">
        <w:rPr>
          <w:rFonts w:ascii="Times New Roman" w:hAnsi="Times New Roman" w:cs="Times New Roman"/>
          <w:bCs/>
          <w:sz w:val="24"/>
          <w:szCs w:val="24"/>
        </w:rPr>
        <w:t>. 690-700</w:t>
      </w:r>
      <w:r w:rsidR="00A1368A">
        <w:rPr>
          <w:rFonts w:ascii="Times New Roman" w:hAnsi="Times New Roman" w:cs="Times New Roman"/>
          <w:bCs/>
          <w:sz w:val="24"/>
          <w:szCs w:val="24"/>
        </w:rPr>
        <w:t>.</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125 </w:t>
      </w:r>
      <w:r w:rsidR="009510FF" w:rsidRPr="00D134A5">
        <w:rPr>
          <w:rFonts w:ascii="Times New Roman" w:hAnsi="Times New Roman" w:cs="Times New Roman"/>
          <w:sz w:val="24"/>
          <w:szCs w:val="24"/>
          <w:shd w:val="clear" w:color="auto" w:fill="FFFFFF"/>
        </w:rPr>
        <w:t>Дубровский А.В</w:t>
      </w:r>
      <w:r w:rsidR="009510FF">
        <w:rPr>
          <w:rFonts w:ascii="Times New Roman" w:hAnsi="Times New Roman" w:cs="Times New Roman"/>
          <w:sz w:val="24"/>
          <w:szCs w:val="24"/>
          <w:shd w:val="clear" w:color="auto" w:fill="FFFFFF"/>
        </w:rPr>
        <w:t>.</w:t>
      </w:r>
      <w:r w:rsidR="009510FF" w:rsidRPr="00D134A5">
        <w:rPr>
          <w:rFonts w:ascii="Times New Roman" w:hAnsi="Times New Roman" w:cs="Times New Roman"/>
          <w:sz w:val="24"/>
          <w:szCs w:val="24"/>
          <w:shd w:val="clear" w:color="auto" w:fill="FFFFFF"/>
        </w:rPr>
        <w:t xml:space="preserve">, </w:t>
      </w:r>
      <w:r w:rsidR="009510FF">
        <w:rPr>
          <w:rFonts w:ascii="Times New Roman" w:hAnsi="Times New Roman" w:cs="Times New Roman"/>
          <w:sz w:val="24"/>
          <w:szCs w:val="24"/>
          <w:shd w:val="clear" w:color="auto" w:fill="FFFFFF"/>
        </w:rPr>
        <w:t>Мусин Е.В., Ким</w:t>
      </w:r>
      <w:r w:rsidR="009510FF" w:rsidRPr="00D134A5">
        <w:rPr>
          <w:rFonts w:ascii="Times New Roman" w:hAnsi="Times New Roman" w:cs="Times New Roman"/>
          <w:sz w:val="24"/>
          <w:szCs w:val="24"/>
          <w:shd w:val="clear" w:color="auto" w:fill="FFFFFF"/>
        </w:rPr>
        <w:t xml:space="preserve"> А.Л</w:t>
      </w:r>
      <w:r w:rsidR="009510FF">
        <w:rPr>
          <w:rFonts w:ascii="Times New Roman" w:hAnsi="Times New Roman" w:cs="Times New Roman"/>
          <w:sz w:val="24"/>
          <w:szCs w:val="24"/>
          <w:shd w:val="clear" w:color="auto" w:fill="FFFFFF"/>
        </w:rPr>
        <w:t>.</w:t>
      </w:r>
      <w:r w:rsidR="009510FF" w:rsidRPr="00D134A5">
        <w:rPr>
          <w:rFonts w:ascii="Times New Roman" w:hAnsi="Times New Roman" w:cs="Times New Roman"/>
          <w:sz w:val="24"/>
          <w:szCs w:val="24"/>
          <w:shd w:val="clear" w:color="auto" w:fill="FFFFFF"/>
        </w:rPr>
        <w:t>, Тихоненко С.А.</w:t>
      </w:r>
      <w:r w:rsidR="009510FF" w:rsidRPr="001424CD">
        <w:rPr>
          <w:rFonts w:ascii="Times New Roman" w:hAnsi="Times New Roman" w:cs="Times New Roman"/>
          <w:sz w:val="24"/>
          <w:szCs w:val="24"/>
        </w:rPr>
        <w:t xml:space="preserve"> </w:t>
      </w:r>
      <w:r w:rsidR="009510FF">
        <w:rPr>
          <w:rFonts w:ascii="Times New Roman" w:hAnsi="Times New Roman" w:cs="Times New Roman"/>
          <w:sz w:val="24"/>
          <w:szCs w:val="24"/>
        </w:rPr>
        <w:t>В</w:t>
      </w:r>
      <w:r w:rsidR="009510FF" w:rsidRPr="001424CD">
        <w:rPr>
          <w:rFonts w:ascii="Times New Roman" w:hAnsi="Times New Roman" w:cs="Times New Roman"/>
          <w:sz w:val="24"/>
          <w:szCs w:val="24"/>
        </w:rPr>
        <w:t>лияние полиэлектролитов на каталитическую активность алкогольдегидрогеназы</w:t>
      </w:r>
      <w:r w:rsidR="009510FF">
        <w:rPr>
          <w:rFonts w:ascii="Times New Roman" w:hAnsi="Times New Roman" w:cs="Times New Roman"/>
          <w:sz w:val="24"/>
          <w:szCs w:val="24"/>
          <w:lang w:val="kk-KZ"/>
        </w:rPr>
        <w:t xml:space="preserve"> </w:t>
      </w:r>
      <w:r w:rsidR="009510FF">
        <w:rPr>
          <w:rFonts w:ascii="Times New Roman" w:hAnsi="Times New Roman" w:cs="Times New Roman"/>
          <w:sz w:val="24"/>
          <w:szCs w:val="24"/>
          <w:shd w:val="clear" w:color="auto" w:fill="FFFFFF"/>
        </w:rPr>
        <w:t xml:space="preserve">// </w:t>
      </w:r>
      <w:r w:rsidR="009510FF" w:rsidRPr="00D134A5">
        <w:rPr>
          <w:rFonts w:ascii="Times New Roman" w:hAnsi="Times New Roman" w:cs="Times New Roman"/>
          <w:sz w:val="24"/>
          <w:szCs w:val="24"/>
          <w:shd w:val="clear" w:color="auto" w:fill="FFFFFF"/>
        </w:rPr>
        <w:t>Журнал прикладной биохимии и</w:t>
      </w:r>
      <w:r w:rsidR="009510FF">
        <w:rPr>
          <w:rFonts w:ascii="Times New Roman" w:hAnsi="Times New Roman" w:cs="Times New Roman"/>
          <w:sz w:val="24"/>
          <w:szCs w:val="24"/>
          <w:shd w:val="clear" w:color="auto" w:fill="FFFFFF"/>
        </w:rPr>
        <w:t xml:space="preserve"> микробиологии. – 2016. – Т. 52. – № 2. – С. 250-254.</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126 </w:t>
      </w:r>
      <w:r w:rsidR="009510FF" w:rsidRPr="0053640B">
        <w:rPr>
          <w:rFonts w:ascii="Times New Roman" w:hAnsi="Times New Roman" w:cs="Times New Roman"/>
          <w:iCs/>
          <w:sz w:val="24"/>
          <w:szCs w:val="24"/>
        </w:rPr>
        <w:t xml:space="preserve">Усеинов А., Кравчук К., Маслеников И., Решетов В., Фомкина М. </w:t>
      </w:r>
      <w:r w:rsidR="009510FF" w:rsidRPr="0053640B">
        <w:rPr>
          <w:rFonts w:ascii="Times New Roman" w:hAnsi="Times New Roman" w:cs="Times New Roman"/>
          <w:sz w:val="24"/>
          <w:szCs w:val="24"/>
        </w:rPr>
        <w:t xml:space="preserve">Исследование прочности микрообъектов с помощью сканирующего нанотвердомера «НаноСкан» </w:t>
      </w:r>
      <w:r w:rsidR="009510FF" w:rsidRPr="0053640B">
        <w:rPr>
          <w:rFonts w:ascii="Times New Roman" w:hAnsi="Times New Roman" w:cs="Times New Roman"/>
          <w:iCs/>
          <w:sz w:val="24"/>
          <w:szCs w:val="24"/>
        </w:rPr>
        <w:t xml:space="preserve">// </w:t>
      </w:r>
      <w:hyperlink r:id="rId60" w:history="1">
        <w:r w:rsidR="009510FF" w:rsidRPr="0053640B">
          <w:rPr>
            <w:rStyle w:val="afa"/>
            <w:rFonts w:ascii="Times New Roman" w:hAnsi="Times New Roman"/>
            <w:color w:val="auto"/>
            <w:sz w:val="24"/>
            <w:szCs w:val="24"/>
            <w:u w:val="none"/>
          </w:rPr>
          <w:t>Наноиндустрия</w:t>
        </w:r>
      </w:hyperlink>
      <w:r w:rsidR="009510FF" w:rsidRPr="0053640B">
        <w:rPr>
          <w:rFonts w:ascii="Times New Roman" w:hAnsi="Times New Roman" w:cs="Times New Roman"/>
          <w:sz w:val="24"/>
          <w:szCs w:val="24"/>
        </w:rPr>
        <w:t xml:space="preserve">. – 2015. – </w:t>
      </w:r>
      <w:hyperlink r:id="rId61" w:history="1">
        <w:r w:rsidR="009510FF" w:rsidRPr="0053640B">
          <w:rPr>
            <w:rStyle w:val="afa"/>
            <w:rFonts w:ascii="Times New Roman" w:hAnsi="Times New Roman"/>
            <w:color w:val="auto"/>
            <w:sz w:val="24"/>
            <w:szCs w:val="24"/>
            <w:u w:val="none"/>
          </w:rPr>
          <w:t xml:space="preserve">Т. 58. – № </w:t>
        </w:r>
      </w:hyperlink>
      <w:r w:rsidR="009510FF" w:rsidRPr="0053640B">
        <w:rPr>
          <w:rFonts w:ascii="Times New Roman" w:hAnsi="Times New Roman" w:cs="Times New Roman"/>
          <w:sz w:val="24"/>
          <w:szCs w:val="24"/>
        </w:rPr>
        <w:t>4. – С. 54-61.</w:t>
      </w:r>
    </w:p>
    <w:p w:rsidR="00CD61C9" w:rsidRPr="0059636C" w:rsidRDefault="00CD61C9" w:rsidP="005D4018">
      <w:pPr>
        <w:spacing w:after="0" w:line="360" w:lineRule="auto"/>
        <w:ind w:firstLine="720"/>
        <w:jc w:val="both"/>
        <w:rPr>
          <w:rFonts w:ascii="Times New Roman" w:hAnsi="Times New Roman" w:cs="Times New Roman"/>
          <w:spacing w:val="2"/>
          <w:sz w:val="24"/>
          <w:szCs w:val="24"/>
          <w:shd w:val="clear" w:color="auto" w:fill="FCFCFC"/>
          <w:lang w:val="kk-KZ"/>
        </w:rPr>
      </w:pPr>
      <w:r w:rsidRPr="0059636C">
        <w:rPr>
          <w:rFonts w:ascii="Times New Roman" w:hAnsi="Times New Roman" w:cs="Times New Roman"/>
          <w:sz w:val="24"/>
          <w:szCs w:val="24"/>
          <w:lang w:val="kk-KZ"/>
        </w:rPr>
        <w:t xml:space="preserve">127 </w:t>
      </w:r>
      <w:r w:rsidR="008452A8">
        <w:rPr>
          <w:rFonts w:ascii="Times New Roman" w:hAnsi="Times New Roman" w:cs="Times New Roman"/>
          <w:sz w:val="24"/>
          <w:szCs w:val="24"/>
          <w:lang w:val="en-US"/>
        </w:rPr>
        <w:t>Mosbach K.,</w:t>
      </w:r>
      <w:r w:rsidR="008452A8">
        <w:rPr>
          <w:rFonts w:ascii="Times New Roman" w:hAnsi="Times New Roman" w:cs="Times New Roman"/>
          <w:sz w:val="24"/>
          <w:szCs w:val="24"/>
          <w:lang w:val="kk-KZ"/>
        </w:rPr>
        <w:t xml:space="preserve"> </w:t>
      </w:r>
      <w:r w:rsidR="008452A8" w:rsidRPr="008452A8">
        <w:rPr>
          <w:rFonts w:ascii="Times New Roman" w:hAnsi="Times New Roman" w:cs="Times New Roman"/>
          <w:sz w:val="24"/>
          <w:szCs w:val="24"/>
          <w:lang w:val="en-US"/>
        </w:rPr>
        <w:t>Mattiasson B.</w:t>
      </w:r>
      <w:r w:rsidR="008452A8" w:rsidRPr="008452A8">
        <w:rPr>
          <w:rFonts w:ascii="Times New Roman" w:hAnsi="Times New Roman" w:cs="Times New Roman"/>
          <w:spacing w:val="2"/>
          <w:sz w:val="24"/>
          <w:szCs w:val="24"/>
          <w:shd w:val="clear" w:color="auto" w:fill="FCFCFC"/>
          <w:lang w:val="en-US"/>
        </w:rPr>
        <w:t> </w:t>
      </w:r>
      <w:r w:rsidR="008452A8" w:rsidRPr="008452A8">
        <w:rPr>
          <w:rFonts w:ascii="Times New Roman" w:hAnsi="Times New Roman" w:cs="Times New Roman"/>
          <w:color w:val="000000"/>
          <w:sz w:val="24"/>
          <w:szCs w:val="24"/>
          <w:lang w:val="en-US"/>
        </w:rPr>
        <w:t xml:space="preserve">Matrix-bound enzymes. II. Studies on a matrix-bound two-enzyme-system. </w:t>
      </w:r>
      <w:r w:rsidR="008452A8" w:rsidRPr="008452A8">
        <w:rPr>
          <w:rFonts w:ascii="Times New Roman" w:hAnsi="Times New Roman" w:cs="Times New Roman"/>
          <w:spacing w:val="2"/>
          <w:sz w:val="24"/>
          <w:szCs w:val="24"/>
          <w:shd w:val="clear" w:color="auto" w:fill="FCFCFC"/>
          <w:lang w:val="en-US"/>
        </w:rPr>
        <w:t xml:space="preserve">// Acta Chem. </w:t>
      </w:r>
      <w:r w:rsidR="008452A8" w:rsidRPr="00C069F5">
        <w:rPr>
          <w:rFonts w:ascii="Times New Roman" w:hAnsi="Times New Roman" w:cs="Times New Roman"/>
          <w:spacing w:val="2"/>
          <w:sz w:val="24"/>
          <w:szCs w:val="24"/>
          <w:shd w:val="clear" w:color="auto" w:fill="FCFCFC"/>
          <w:lang w:val="en-US"/>
        </w:rPr>
        <w:t xml:space="preserve">Scand. – 1970. – Vol. 24. – № 6. – </w:t>
      </w:r>
      <w:r w:rsidR="008452A8" w:rsidRPr="00694D2B">
        <w:rPr>
          <w:rFonts w:ascii="Times New Roman" w:hAnsi="Times New Roman" w:cs="Times New Roman"/>
          <w:spacing w:val="2"/>
          <w:sz w:val="24"/>
          <w:szCs w:val="24"/>
          <w:shd w:val="clear" w:color="auto" w:fill="FCFCFC"/>
        </w:rPr>
        <w:t>Р</w:t>
      </w:r>
      <w:r w:rsidR="008452A8" w:rsidRPr="00C069F5">
        <w:rPr>
          <w:rFonts w:ascii="Times New Roman" w:hAnsi="Times New Roman" w:cs="Times New Roman"/>
          <w:spacing w:val="2"/>
          <w:sz w:val="24"/>
          <w:szCs w:val="24"/>
          <w:shd w:val="clear" w:color="auto" w:fill="FCFCFC"/>
          <w:lang w:val="en-US"/>
        </w:rPr>
        <w:t>. 2093-2100.</w:t>
      </w:r>
    </w:p>
    <w:p w:rsidR="00CD61C9" w:rsidRPr="0059636C" w:rsidRDefault="00CD61C9" w:rsidP="005D4018">
      <w:pPr>
        <w:spacing w:after="0" w:line="360" w:lineRule="auto"/>
        <w:ind w:firstLine="720"/>
        <w:jc w:val="both"/>
        <w:rPr>
          <w:rFonts w:ascii="Times New Roman" w:hAnsi="Times New Roman" w:cs="Times New Roman"/>
          <w:sz w:val="24"/>
          <w:szCs w:val="24"/>
          <w:lang w:val="kk-KZ" w:eastAsia="ru-RU"/>
        </w:rPr>
      </w:pPr>
      <w:r w:rsidRPr="0059636C">
        <w:rPr>
          <w:rFonts w:ascii="Times New Roman" w:hAnsi="Times New Roman" w:cs="Times New Roman"/>
          <w:spacing w:val="2"/>
          <w:sz w:val="24"/>
          <w:szCs w:val="24"/>
          <w:shd w:val="clear" w:color="auto" w:fill="FCFCFC"/>
          <w:lang w:val="kk-KZ"/>
        </w:rPr>
        <w:t xml:space="preserve">128 </w:t>
      </w:r>
      <w:hyperlink r:id="rId62" w:history="1">
        <w:r w:rsidR="008452A8" w:rsidRPr="008452A8">
          <w:rPr>
            <w:rFonts w:ascii="Times New Roman" w:hAnsi="Times New Roman" w:cs="Times New Roman"/>
            <w:sz w:val="24"/>
            <w:szCs w:val="24"/>
            <w:lang w:val="en-US" w:eastAsia="ru-RU"/>
          </w:rPr>
          <w:t>Castillo</w:t>
        </w:r>
        <w:r w:rsidR="008452A8" w:rsidRPr="00C069F5">
          <w:rPr>
            <w:rFonts w:ascii="Times New Roman" w:hAnsi="Times New Roman" w:cs="Times New Roman"/>
            <w:sz w:val="24"/>
            <w:szCs w:val="24"/>
            <w:lang w:val="en-US" w:eastAsia="ru-RU"/>
          </w:rPr>
          <w:t xml:space="preserve"> </w:t>
        </w:r>
        <w:r w:rsidR="008452A8" w:rsidRPr="008452A8">
          <w:rPr>
            <w:rFonts w:ascii="Times New Roman" w:hAnsi="Times New Roman" w:cs="Times New Roman"/>
            <w:sz w:val="24"/>
            <w:szCs w:val="24"/>
            <w:lang w:val="en-US" w:eastAsia="ru-RU"/>
          </w:rPr>
          <w:t>J</w:t>
        </w:r>
      </w:hyperlink>
      <w:r w:rsidR="008452A8" w:rsidRPr="00C069F5">
        <w:rPr>
          <w:rFonts w:ascii="Times New Roman" w:hAnsi="Times New Roman" w:cs="Times New Roman"/>
          <w:sz w:val="24"/>
          <w:szCs w:val="24"/>
          <w:lang w:val="en-US" w:eastAsia="ru-RU"/>
        </w:rPr>
        <w:t>,</w:t>
      </w:r>
      <w:r w:rsidR="008452A8">
        <w:rPr>
          <w:rFonts w:ascii="Times New Roman" w:hAnsi="Times New Roman" w:cs="Times New Roman"/>
          <w:sz w:val="24"/>
          <w:szCs w:val="24"/>
          <w:lang w:val="kk-KZ" w:eastAsia="ru-RU"/>
        </w:rPr>
        <w:t xml:space="preserve"> </w:t>
      </w:r>
      <w:hyperlink r:id="rId63" w:history="1">
        <w:r w:rsidR="008452A8" w:rsidRPr="008452A8">
          <w:rPr>
            <w:rFonts w:ascii="Times New Roman" w:hAnsi="Times New Roman" w:cs="Times New Roman"/>
            <w:sz w:val="24"/>
            <w:szCs w:val="24"/>
            <w:lang w:val="en-US" w:eastAsia="ru-RU"/>
          </w:rPr>
          <w:t>G</w:t>
        </w:r>
        <w:r w:rsidR="008452A8" w:rsidRPr="00C069F5">
          <w:rPr>
            <w:rFonts w:ascii="Times New Roman" w:hAnsi="Times New Roman" w:cs="Times New Roman"/>
            <w:sz w:val="24"/>
            <w:szCs w:val="24"/>
            <w:lang w:val="en-US" w:eastAsia="ru-RU"/>
          </w:rPr>
          <w:t>á</w:t>
        </w:r>
        <w:r w:rsidR="008452A8" w:rsidRPr="008452A8">
          <w:rPr>
            <w:rFonts w:ascii="Times New Roman" w:hAnsi="Times New Roman" w:cs="Times New Roman"/>
            <w:sz w:val="24"/>
            <w:szCs w:val="24"/>
            <w:lang w:val="en-US" w:eastAsia="ru-RU"/>
          </w:rPr>
          <w:t>sp</w:t>
        </w:r>
        <w:r w:rsidR="008452A8" w:rsidRPr="00C069F5">
          <w:rPr>
            <w:rFonts w:ascii="Times New Roman" w:hAnsi="Times New Roman" w:cs="Times New Roman"/>
            <w:sz w:val="24"/>
            <w:szCs w:val="24"/>
            <w:lang w:val="en-US" w:eastAsia="ru-RU"/>
          </w:rPr>
          <w:t>á</w:t>
        </w:r>
        <w:r w:rsidR="008452A8" w:rsidRPr="008452A8">
          <w:rPr>
            <w:rFonts w:ascii="Times New Roman" w:hAnsi="Times New Roman" w:cs="Times New Roman"/>
            <w:sz w:val="24"/>
            <w:szCs w:val="24"/>
            <w:lang w:val="en-US" w:eastAsia="ru-RU"/>
          </w:rPr>
          <w:t>r</w:t>
        </w:r>
        <w:r w:rsidR="008452A8" w:rsidRPr="00C069F5">
          <w:rPr>
            <w:rFonts w:ascii="Times New Roman" w:hAnsi="Times New Roman" w:cs="Times New Roman"/>
            <w:sz w:val="24"/>
            <w:szCs w:val="24"/>
            <w:lang w:val="en-US" w:eastAsia="ru-RU"/>
          </w:rPr>
          <w:t xml:space="preserve"> </w:t>
        </w:r>
        <w:r w:rsidR="008452A8" w:rsidRPr="008452A8">
          <w:rPr>
            <w:rFonts w:ascii="Times New Roman" w:hAnsi="Times New Roman" w:cs="Times New Roman"/>
            <w:sz w:val="24"/>
            <w:szCs w:val="24"/>
            <w:lang w:val="en-US" w:eastAsia="ru-RU"/>
          </w:rPr>
          <w:t>S</w:t>
        </w:r>
      </w:hyperlink>
      <w:r w:rsidR="008452A8" w:rsidRPr="00C069F5">
        <w:rPr>
          <w:rFonts w:ascii="Times New Roman" w:hAnsi="Times New Roman" w:cs="Times New Roman"/>
          <w:sz w:val="24"/>
          <w:szCs w:val="24"/>
          <w:lang w:val="en-US" w:eastAsia="ru-RU"/>
        </w:rPr>
        <w:t>,</w:t>
      </w:r>
      <w:r w:rsidR="008452A8">
        <w:rPr>
          <w:rFonts w:ascii="Times New Roman" w:hAnsi="Times New Roman" w:cs="Times New Roman"/>
          <w:sz w:val="24"/>
          <w:szCs w:val="24"/>
          <w:lang w:val="kk-KZ" w:eastAsia="ru-RU"/>
        </w:rPr>
        <w:t xml:space="preserve"> </w:t>
      </w:r>
      <w:hyperlink r:id="rId64" w:history="1">
        <w:r w:rsidR="008452A8" w:rsidRPr="008452A8">
          <w:rPr>
            <w:rFonts w:ascii="Times New Roman" w:hAnsi="Times New Roman" w:cs="Times New Roman"/>
            <w:sz w:val="24"/>
            <w:szCs w:val="24"/>
            <w:lang w:val="en-US" w:eastAsia="ru-RU"/>
          </w:rPr>
          <w:t>Sakharov</w:t>
        </w:r>
        <w:r w:rsidR="008452A8" w:rsidRPr="00C069F5">
          <w:rPr>
            <w:rFonts w:ascii="Times New Roman" w:hAnsi="Times New Roman" w:cs="Times New Roman"/>
            <w:sz w:val="24"/>
            <w:szCs w:val="24"/>
            <w:lang w:val="en-US" w:eastAsia="ru-RU"/>
          </w:rPr>
          <w:t xml:space="preserve"> </w:t>
        </w:r>
        <w:r w:rsidR="008452A8" w:rsidRPr="008452A8">
          <w:rPr>
            <w:rFonts w:ascii="Times New Roman" w:hAnsi="Times New Roman" w:cs="Times New Roman"/>
            <w:sz w:val="24"/>
            <w:szCs w:val="24"/>
            <w:lang w:val="en-US" w:eastAsia="ru-RU"/>
          </w:rPr>
          <w:t>I</w:t>
        </w:r>
      </w:hyperlink>
      <w:r w:rsidR="008452A8" w:rsidRPr="00C069F5">
        <w:rPr>
          <w:rFonts w:ascii="Times New Roman" w:hAnsi="Times New Roman" w:cs="Times New Roman"/>
          <w:sz w:val="24"/>
          <w:szCs w:val="24"/>
          <w:lang w:val="en-US" w:eastAsia="ru-RU"/>
        </w:rPr>
        <w:t>,</w:t>
      </w:r>
      <w:r w:rsidR="008452A8">
        <w:rPr>
          <w:rFonts w:ascii="Times New Roman" w:hAnsi="Times New Roman" w:cs="Times New Roman"/>
          <w:sz w:val="24"/>
          <w:szCs w:val="24"/>
          <w:lang w:val="kk-KZ" w:eastAsia="ru-RU"/>
        </w:rPr>
        <w:t xml:space="preserve"> </w:t>
      </w:r>
      <w:hyperlink r:id="rId65" w:history="1">
        <w:r w:rsidR="008452A8" w:rsidRPr="008452A8">
          <w:rPr>
            <w:rFonts w:ascii="Times New Roman" w:hAnsi="Times New Roman" w:cs="Times New Roman"/>
            <w:sz w:val="24"/>
            <w:szCs w:val="24"/>
            <w:lang w:val="en-US" w:eastAsia="ru-RU"/>
          </w:rPr>
          <w:t>Cs</w:t>
        </w:r>
        <w:r w:rsidR="008452A8" w:rsidRPr="00C069F5">
          <w:rPr>
            <w:rFonts w:ascii="Times New Roman" w:hAnsi="Times New Roman" w:cs="Times New Roman"/>
            <w:sz w:val="24"/>
            <w:szCs w:val="24"/>
            <w:lang w:val="en-US" w:eastAsia="ru-RU"/>
          </w:rPr>
          <w:t>ö</w:t>
        </w:r>
        <w:r w:rsidR="008452A8" w:rsidRPr="008452A8">
          <w:rPr>
            <w:rFonts w:ascii="Times New Roman" w:hAnsi="Times New Roman" w:cs="Times New Roman"/>
            <w:sz w:val="24"/>
            <w:szCs w:val="24"/>
            <w:lang w:val="en-US" w:eastAsia="ru-RU"/>
          </w:rPr>
          <w:t>regi</w:t>
        </w:r>
        <w:r w:rsidR="008452A8" w:rsidRPr="00C069F5">
          <w:rPr>
            <w:rFonts w:ascii="Times New Roman" w:hAnsi="Times New Roman" w:cs="Times New Roman"/>
            <w:sz w:val="24"/>
            <w:szCs w:val="24"/>
            <w:lang w:val="en-US" w:eastAsia="ru-RU"/>
          </w:rPr>
          <w:t xml:space="preserve"> </w:t>
        </w:r>
        <w:r w:rsidR="008452A8" w:rsidRPr="008452A8">
          <w:rPr>
            <w:rFonts w:ascii="Times New Roman" w:hAnsi="Times New Roman" w:cs="Times New Roman"/>
            <w:sz w:val="24"/>
            <w:szCs w:val="24"/>
            <w:lang w:val="en-US" w:eastAsia="ru-RU"/>
          </w:rPr>
          <w:t>E</w:t>
        </w:r>
      </w:hyperlink>
      <w:r w:rsidR="008452A8" w:rsidRPr="00C069F5">
        <w:rPr>
          <w:rFonts w:ascii="Times New Roman" w:hAnsi="Times New Roman" w:cs="Times New Roman"/>
          <w:sz w:val="24"/>
          <w:szCs w:val="24"/>
          <w:lang w:val="en-US" w:eastAsia="ru-RU"/>
        </w:rPr>
        <w:t>.</w:t>
      </w:r>
      <w:r w:rsidR="008452A8" w:rsidRPr="00C069F5">
        <w:rPr>
          <w:rFonts w:ascii="Times New Roman" w:hAnsi="Times New Roman" w:cs="Times New Roman"/>
          <w:kern w:val="36"/>
          <w:sz w:val="24"/>
          <w:szCs w:val="24"/>
          <w:lang w:val="en-US" w:eastAsia="ru-RU"/>
        </w:rPr>
        <w:t xml:space="preserve"> </w:t>
      </w:r>
      <w:r w:rsidR="008452A8" w:rsidRPr="008452A8">
        <w:rPr>
          <w:rFonts w:ascii="Times New Roman" w:hAnsi="Times New Roman" w:cs="Times New Roman"/>
          <w:sz w:val="24"/>
          <w:szCs w:val="24"/>
          <w:lang w:val="en-US"/>
        </w:rPr>
        <w:t>Bienzyme biosensors for glucose, ethanol and putrescine built on oxidase and sweet potato peroxidase</w:t>
      </w:r>
      <w:r w:rsidR="008452A8">
        <w:rPr>
          <w:rFonts w:ascii="Times New Roman" w:hAnsi="Times New Roman" w:cs="Times New Roman"/>
          <w:sz w:val="24"/>
          <w:szCs w:val="24"/>
          <w:lang w:val="kk-KZ"/>
        </w:rPr>
        <w:t xml:space="preserve"> </w:t>
      </w:r>
      <w:r w:rsidR="008452A8" w:rsidRPr="008452A8">
        <w:rPr>
          <w:rFonts w:ascii="Times New Roman" w:hAnsi="Times New Roman" w:cs="Times New Roman"/>
          <w:kern w:val="36"/>
          <w:sz w:val="24"/>
          <w:szCs w:val="24"/>
          <w:lang w:val="en-US" w:eastAsia="ru-RU"/>
        </w:rPr>
        <w:t>//</w:t>
      </w:r>
      <w:r w:rsidR="008452A8" w:rsidRPr="008452A8">
        <w:rPr>
          <w:rFonts w:ascii="Times New Roman" w:hAnsi="Times New Roman" w:cs="Times New Roman"/>
          <w:sz w:val="24"/>
          <w:szCs w:val="24"/>
          <w:lang w:val="en-US" w:eastAsia="ru-RU"/>
        </w:rPr>
        <w:t xml:space="preserve"> </w:t>
      </w:r>
      <w:hyperlink r:id="rId66" w:tooltip="Biosensors &amp; bioelectronics." w:history="1">
        <w:r w:rsidR="008452A8" w:rsidRPr="008452A8">
          <w:rPr>
            <w:rFonts w:ascii="Times New Roman" w:hAnsi="Times New Roman" w:cs="Times New Roman"/>
            <w:sz w:val="24"/>
            <w:szCs w:val="24"/>
            <w:lang w:val="en-US" w:eastAsia="ru-RU"/>
          </w:rPr>
          <w:t>Biosens Bioelectron.</w:t>
        </w:r>
      </w:hyperlink>
      <w:r w:rsidR="008452A8">
        <w:rPr>
          <w:rFonts w:ascii="Times New Roman" w:hAnsi="Times New Roman" w:cs="Times New Roman"/>
          <w:sz w:val="24"/>
          <w:szCs w:val="24"/>
          <w:lang w:val="kk-KZ" w:eastAsia="ru-RU"/>
        </w:rPr>
        <w:t xml:space="preserve"> </w:t>
      </w:r>
      <w:r w:rsidR="008452A8" w:rsidRPr="00C37ED0">
        <w:rPr>
          <w:rFonts w:ascii="Times New Roman" w:hAnsi="Times New Roman" w:cs="Times New Roman"/>
          <w:sz w:val="24"/>
          <w:szCs w:val="24"/>
          <w:lang w:eastAsia="ru-RU"/>
        </w:rPr>
        <w:t xml:space="preserve">– 2003. – </w:t>
      </w:r>
      <w:r w:rsidR="008452A8">
        <w:rPr>
          <w:rFonts w:ascii="Times New Roman" w:hAnsi="Times New Roman" w:cs="Times New Roman"/>
          <w:sz w:val="24"/>
          <w:szCs w:val="24"/>
          <w:lang w:eastAsia="ru-RU"/>
        </w:rPr>
        <w:t>Vol. 18.</w:t>
      </w:r>
      <w:r w:rsidR="008452A8" w:rsidRPr="00C37ED0">
        <w:rPr>
          <w:rFonts w:ascii="Times New Roman" w:hAnsi="Times New Roman" w:cs="Times New Roman"/>
          <w:sz w:val="24"/>
          <w:szCs w:val="24"/>
          <w:lang w:eastAsia="ru-RU"/>
        </w:rPr>
        <w:t xml:space="preserve"> – № 5-6. – Р. 705-714.</w:t>
      </w:r>
    </w:p>
    <w:p w:rsidR="00E87484" w:rsidRPr="00F44D2F" w:rsidRDefault="00CD61C9" w:rsidP="005D4018">
      <w:pPr>
        <w:pStyle w:val="aa"/>
        <w:spacing w:after="0" w:line="360" w:lineRule="auto"/>
        <w:ind w:left="0" w:firstLine="720"/>
        <w:jc w:val="both"/>
        <w:rPr>
          <w:rFonts w:ascii="Times New Roman" w:hAnsi="Times New Roman" w:cs="Times New Roman"/>
          <w:sz w:val="24"/>
          <w:szCs w:val="24"/>
          <w:lang w:val="ru-RU"/>
        </w:rPr>
      </w:pPr>
      <w:r w:rsidRPr="00E87484">
        <w:rPr>
          <w:rFonts w:ascii="Times New Roman" w:hAnsi="Times New Roman" w:cs="Times New Roman"/>
          <w:sz w:val="24"/>
          <w:szCs w:val="24"/>
          <w:lang w:val="kk-KZ" w:eastAsia="ru-RU"/>
        </w:rPr>
        <w:t xml:space="preserve">129 </w:t>
      </w:r>
      <w:r w:rsidR="00E87484" w:rsidRPr="00E87484">
        <w:rPr>
          <w:rStyle w:val="hl"/>
          <w:rFonts w:ascii="Times New Roman" w:hAnsi="Times New Roman" w:cs="Times New Roman"/>
          <w:sz w:val="24"/>
          <w:szCs w:val="15"/>
          <w:lang w:val="ru-RU"/>
        </w:rPr>
        <w:t>Громов</w:t>
      </w:r>
      <w:r w:rsidR="00E87484" w:rsidRPr="00E87484">
        <w:rPr>
          <w:rFonts w:ascii="Times New Roman" w:hAnsi="Times New Roman" w:cs="Times New Roman"/>
          <w:sz w:val="24"/>
          <w:szCs w:val="15"/>
          <w:shd w:val="clear" w:color="auto" w:fill="FFFFFF"/>
          <w:lang w:val="ru-RU"/>
        </w:rPr>
        <w:t xml:space="preserve"> С.П., Фомина </w:t>
      </w:r>
      <w:r w:rsidR="00E87484" w:rsidRPr="00E87484">
        <w:rPr>
          <w:rFonts w:ascii="Times New Roman" w:hAnsi="Times New Roman" w:cs="Times New Roman"/>
          <w:sz w:val="24"/>
          <w:szCs w:val="15"/>
          <w:shd w:val="clear" w:color="auto" w:fill="FFFFFF"/>
        </w:rPr>
        <w:t>M</w:t>
      </w:r>
      <w:r w:rsidR="00E87484" w:rsidRPr="00E87484">
        <w:rPr>
          <w:rFonts w:ascii="Times New Roman" w:hAnsi="Times New Roman" w:cs="Times New Roman"/>
          <w:sz w:val="24"/>
          <w:szCs w:val="15"/>
          <w:shd w:val="clear" w:color="auto" w:fill="FFFFFF"/>
          <w:lang w:val="ru-RU"/>
        </w:rPr>
        <w:t>.</w:t>
      </w:r>
      <w:r w:rsidR="00E87484" w:rsidRPr="00E87484">
        <w:rPr>
          <w:rFonts w:ascii="Times New Roman" w:hAnsi="Times New Roman" w:cs="Times New Roman"/>
          <w:sz w:val="24"/>
          <w:szCs w:val="15"/>
          <w:shd w:val="clear" w:color="auto" w:fill="FFFFFF"/>
        </w:rPr>
        <w:t>B</w:t>
      </w:r>
      <w:r w:rsidR="00E87484" w:rsidRPr="00E87484">
        <w:rPr>
          <w:rFonts w:ascii="Times New Roman" w:hAnsi="Times New Roman" w:cs="Times New Roman"/>
          <w:sz w:val="24"/>
          <w:szCs w:val="15"/>
          <w:shd w:val="clear" w:color="auto" w:fill="FFFFFF"/>
          <w:lang w:val="ru-RU"/>
        </w:rPr>
        <w:t xml:space="preserve">., Ушаков </w:t>
      </w:r>
      <w:r w:rsidR="00E87484" w:rsidRPr="00E87484">
        <w:rPr>
          <w:rFonts w:ascii="Times New Roman" w:hAnsi="Times New Roman" w:cs="Times New Roman"/>
          <w:sz w:val="24"/>
          <w:szCs w:val="15"/>
          <w:shd w:val="clear" w:color="auto" w:fill="FFFFFF"/>
        </w:rPr>
        <w:t>E</w:t>
      </w:r>
      <w:r w:rsidR="00E87484" w:rsidRPr="00E87484">
        <w:rPr>
          <w:rFonts w:ascii="Times New Roman" w:hAnsi="Times New Roman" w:cs="Times New Roman"/>
          <w:sz w:val="24"/>
          <w:szCs w:val="15"/>
          <w:shd w:val="clear" w:color="auto" w:fill="FFFFFF"/>
          <w:lang w:val="ru-RU"/>
        </w:rPr>
        <w:t>.</w:t>
      </w:r>
      <w:r w:rsidR="00E87484" w:rsidRPr="00E87484">
        <w:rPr>
          <w:rFonts w:ascii="Times New Roman" w:hAnsi="Times New Roman" w:cs="Times New Roman"/>
          <w:sz w:val="24"/>
          <w:szCs w:val="15"/>
          <w:shd w:val="clear" w:color="auto" w:fill="FFFFFF"/>
        </w:rPr>
        <w:t>H</w:t>
      </w:r>
      <w:r w:rsidR="00E87484" w:rsidRPr="00E87484">
        <w:rPr>
          <w:rFonts w:ascii="Times New Roman" w:hAnsi="Times New Roman" w:cs="Times New Roman"/>
          <w:sz w:val="24"/>
          <w:szCs w:val="15"/>
          <w:shd w:val="clear" w:color="auto" w:fill="FFFFFF"/>
          <w:lang w:val="ru-RU"/>
        </w:rPr>
        <w:t xml:space="preserve">., </w:t>
      </w:r>
      <w:r w:rsidR="00E87484" w:rsidRPr="00E87484">
        <w:rPr>
          <w:rStyle w:val="hl"/>
          <w:rFonts w:ascii="Times New Roman" w:hAnsi="Times New Roman" w:cs="Times New Roman"/>
          <w:sz w:val="24"/>
          <w:szCs w:val="15"/>
          <w:lang w:val="ru-RU"/>
        </w:rPr>
        <w:t>Леднев</w:t>
      </w:r>
      <w:r w:rsidR="00E87484" w:rsidRPr="00E87484">
        <w:rPr>
          <w:rFonts w:ascii="Times New Roman" w:hAnsi="Times New Roman" w:cs="Times New Roman"/>
          <w:sz w:val="24"/>
          <w:szCs w:val="15"/>
          <w:shd w:val="clear" w:color="auto" w:fill="FFFFFF"/>
        </w:rPr>
        <w:t> </w:t>
      </w:r>
      <w:r w:rsidR="00E87484" w:rsidRPr="00E87484">
        <w:rPr>
          <w:rFonts w:ascii="Times New Roman" w:hAnsi="Times New Roman" w:cs="Times New Roman"/>
          <w:sz w:val="24"/>
          <w:szCs w:val="15"/>
          <w:shd w:val="clear" w:color="auto" w:fill="FFFFFF"/>
          <w:lang w:val="ru-RU"/>
        </w:rPr>
        <w:t xml:space="preserve">И.К., Алфимов М.В. Синтез, </w:t>
      </w:r>
      <w:r w:rsidR="00E87484" w:rsidRPr="00E87484">
        <w:rPr>
          <w:rStyle w:val="hl"/>
          <w:rFonts w:ascii="Times New Roman" w:hAnsi="Times New Roman" w:cs="Times New Roman"/>
          <w:sz w:val="24"/>
          <w:szCs w:val="15"/>
          <w:lang w:val="ru-RU"/>
        </w:rPr>
        <w:t>фотоизомеризация</w:t>
      </w:r>
      <w:r w:rsidR="00E87484" w:rsidRPr="00E87484">
        <w:rPr>
          <w:rFonts w:ascii="Times New Roman" w:hAnsi="Times New Roman" w:cs="Times New Roman"/>
          <w:sz w:val="24"/>
          <w:szCs w:val="15"/>
          <w:shd w:val="clear" w:color="auto" w:fill="FFFFFF"/>
          <w:lang w:val="ru-RU"/>
        </w:rPr>
        <w:t xml:space="preserve"> и комплексообразование краунсодержащих стириловых красителей // ДАН </w:t>
      </w:r>
      <w:r w:rsidR="00E87484" w:rsidRPr="00E87484">
        <w:rPr>
          <w:rStyle w:val="hl"/>
          <w:rFonts w:ascii="Times New Roman" w:hAnsi="Times New Roman" w:cs="Times New Roman"/>
          <w:sz w:val="24"/>
          <w:szCs w:val="15"/>
          <w:lang w:val="ru-RU"/>
        </w:rPr>
        <w:t>СССР</w:t>
      </w:r>
      <w:r w:rsidR="00E87484" w:rsidRPr="00E87484">
        <w:rPr>
          <w:rFonts w:ascii="Times New Roman" w:hAnsi="Times New Roman" w:cs="Times New Roman"/>
          <w:sz w:val="24"/>
          <w:szCs w:val="15"/>
          <w:shd w:val="clear" w:color="auto" w:fill="FFFFFF"/>
          <w:lang w:val="ru-RU"/>
        </w:rPr>
        <w:t>. - 1990. - Т. 314. - С. 1135-1138</w:t>
      </w:r>
    </w:p>
    <w:p w:rsidR="00CD61C9" w:rsidRPr="0059636C" w:rsidRDefault="00CD61C9" w:rsidP="005D4018">
      <w:pPr>
        <w:pStyle w:val="aa"/>
        <w:spacing w:after="0" w:line="360" w:lineRule="auto"/>
        <w:ind w:left="0"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130 </w:t>
      </w:r>
      <w:r w:rsidR="000B582C" w:rsidRPr="00E87484">
        <w:rPr>
          <w:rFonts w:ascii="Times New Roman" w:hAnsi="Times New Roman" w:cs="Times New Roman"/>
          <w:sz w:val="24"/>
          <w:lang w:val="ru-RU"/>
        </w:rPr>
        <w:t>Гуль В.Е., Дьяконова В.П. Физико-химические основы производства; полимерных плёнок. // М., Наука. – 1978. – С. 279.</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131 </w:t>
      </w:r>
      <w:r w:rsidR="000B582C" w:rsidRPr="000B582C">
        <w:rPr>
          <w:rFonts w:ascii="Times New Roman" w:hAnsi="Times New Roman" w:cs="Times New Roman"/>
          <w:sz w:val="24"/>
        </w:rPr>
        <w:t>Царькова М.С., Грицкова И.А., Левитин И.Я., Сиган А.Л. Эмульсионная полимеризация акриловых мономеров в присутствии кобальторганиче-ских инициаторов</w:t>
      </w:r>
      <w:r w:rsidR="000B582C" w:rsidRPr="000B582C">
        <w:rPr>
          <w:rFonts w:ascii="Times New Roman" w:hAnsi="Times New Roman" w:cs="Times New Roman"/>
          <w:color w:val="000000"/>
          <w:szCs w:val="20"/>
        </w:rPr>
        <w:t xml:space="preserve"> </w:t>
      </w:r>
      <w:r w:rsidR="000B582C" w:rsidRPr="000B582C">
        <w:rPr>
          <w:rFonts w:ascii="Times New Roman" w:hAnsi="Times New Roman" w:cs="Times New Roman"/>
          <w:sz w:val="24"/>
        </w:rPr>
        <w:t>// Высокомолек. соед. – 2005. – Т. 47. – № 2. – С. 376-381.</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132 </w:t>
      </w:r>
      <w:r w:rsidR="00E23FD5" w:rsidRPr="00E23FD5">
        <w:rPr>
          <w:rFonts w:ascii="Times New Roman" w:hAnsi="Times New Roman" w:cs="Times New Roman"/>
          <w:sz w:val="24"/>
        </w:rPr>
        <w:t>Цивадзе А.Ю. Супрамолекулярные металлокомплексные системы на основе краунзамещенных тет</w:t>
      </w:r>
      <w:r w:rsidR="00E23FD5">
        <w:rPr>
          <w:rFonts w:ascii="Times New Roman" w:hAnsi="Times New Roman" w:cs="Times New Roman"/>
          <w:sz w:val="24"/>
        </w:rPr>
        <w:t>рапирролов</w:t>
      </w:r>
      <w:r w:rsidR="00E23FD5" w:rsidRPr="00E23FD5">
        <w:rPr>
          <w:rFonts w:ascii="Times New Roman" w:hAnsi="Times New Roman" w:cs="Times New Roman"/>
          <w:sz w:val="24"/>
        </w:rPr>
        <w:t xml:space="preserve"> // Успехи химии. – 2004. – Т. 73. – № 1. – С. 6-25.</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lastRenderedPageBreak/>
        <w:t xml:space="preserve">133 </w:t>
      </w:r>
      <w:r w:rsidR="00E23FD5" w:rsidRPr="00E23FD5">
        <w:rPr>
          <w:rFonts w:ascii="Times New Roman" w:hAnsi="Times New Roman" w:cs="Times New Roman"/>
          <w:sz w:val="24"/>
          <w:szCs w:val="24"/>
          <w:lang w:val="en-US"/>
        </w:rPr>
        <w:t xml:space="preserve">Lawrence D.S., Jiang T., Levett M. </w:t>
      </w:r>
      <w:r w:rsidR="00E23FD5" w:rsidRPr="00E23FD5">
        <w:rPr>
          <w:rStyle w:val="hlfld-title"/>
          <w:rFonts w:ascii="Times New Roman" w:hAnsi="Times New Roman" w:cs="Times New Roman"/>
          <w:color w:val="000000"/>
          <w:sz w:val="24"/>
          <w:szCs w:val="24"/>
          <w:lang w:val="en-US"/>
        </w:rPr>
        <w:t>Self-Assembling Supramolecular Complexes</w:t>
      </w:r>
      <w:r w:rsidR="00E23FD5">
        <w:rPr>
          <w:rFonts w:ascii="Times New Roman" w:hAnsi="Times New Roman" w:cs="Times New Roman"/>
          <w:sz w:val="24"/>
          <w:szCs w:val="24"/>
          <w:lang w:val="kk-KZ"/>
        </w:rPr>
        <w:t xml:space="preserve"> </w:t>
      </w:r>
      <w:r w:rsidR="00E23FD5" w:rsidRPr="00E23FD5">
        <w:rPr>
          <w:rFonts w:ascii="Times New Roman" w:hAnsi="Times New Roman" w:cs="Times New Roman"/>
          <w:sz w:val="24"/>
          <w:szCs w:val="24"/>
          <w:lang w:val="en-US"/>
        </w:rPr>
        <w:t>// Chem. Rev</w:t>
      </w:r>
      <w:r w:rsidR="00E23FD5" w:rsidRPr="00C069F5">
        <w:rPr>
          <w:rFonts w:ascii="Times New Roman" w:hAnsi="Times New Roman" w:cs="Times New Roman"/>
          <w:sz w:val="24"/>
          <w:szCs w:val="24"/>
        </w:rPr>
        <w:t xml:space="preserve">. – 1995. – </w:t>
      </w:r>
      <w:r w:rsidR="00E23FD5" w:rsidRPr="00E23FD5">
        <w:rPr>
          <w:rFonts w:ascii="Times New Roman" w:hAnsi="Times New Roman" w:cs="Times New Roman"/>
          <w:sz w:val="24"/>
          <w:szCs w:val="24"/>
          <w:lang w:val="en-US"/>
        </w:rPr>
        <w:t>Vol</w:t>
      </w:r>
      <w:r w:rsidR="00E23FD5" w:rsidRPr="00C069F5">
        <w:rPr>
          <w:rFonts w:ascii="Times New Roman" w:hAnsi="Times New Roman" w:cs="Times New Roman"/>
          <w:sz w:val="24"/>
          <w:szCs w:val="24"/>
        </w:rPr>
        <w:t xml:space="preserve">. 95. – № 6. – </w:t>
      </w:r>
      <w:r w:rsidR="00E23FD5" w:rsidRPr="00FB3E72">
        <w:rPr>
          <w:rFonts w:ascii="Times New Roman" w:hAnsi="Times New Roman" w:cs="Times New Roman"/>
          <w:sz w:val="24"/>
          <w:szCs w:val="24"/>
        </w:rPr>
        <w:t>Р</w:t>
      </w:r>
      <w:r w:rsidR="00E23FD5" w:rsidRPr="00C069F5">
        <w:rPr>
          <w:rFonts w:ascii="Times New Roman" w:hAnsi="Times New Roman" w:cs="Times New Roman"/>
          <w:sz w:val="24"/>
          <w:szCs w:val="24"/>
        </w:rPr>
        <w:t>. 2229-2243.</w:t>
      </w:r>
    </w:p>
    <w:p w:rsidR="00CD61C9" w:rsidRPr="0059636C" w:rsidRDefault="00CD61C9" w:rsidP="005D4018">
      <w:pPr>
        <w:pStyle w:val="aa"/>
        <w:spacing w:after="0" w:line="360" w:lineRule="auto"/>
        <w:ind w:left="0"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134 </w:t>
      </w:r>
      <w:r w:rsidR="00E23FD5" w:rsidRPr="00833405">
        <w:rPr>
          <w:rFonts w:ascii="Times New Roman" w:hAnsi="Times New Roman" w:cs="Times New Roman"/>
          <w:sz w:val="24"/>
          <w:szCs w:val="24"/>
          <w:lang w:val="ru-RU"/>
        </w:rPr>
        <w:t>Меньшикова В.В. Методики клинических лабораторных исследований. М.: Лабора</w:t>
      </w:r>
      <w:r w:rsidR="00E23FD5">
        <w:rPr>
          <w:rFonts w:ascii="Times New Roman" w:hAnsi="Times New Roman" w:cs="Times New Roman"/>
          <w:sz w:val="24"/>
          <w:szCs w:val="24"/>
          <w:lang w:val="ru-RU"/>
        </w:rPr>
        <w:t>.</w:t>
      </w:r>
      <w:r w:rsidR="00E23FD5" w:rsidRPr="00833405">
        <w:rPr>
          <w:rFonts w:ascii="Times New Roman" w:hAnsi="Times New Roman" w:cs="Times New Roman"/>
          <w:sz w:val="24"/>
          <w:szCs w:val="24"/>
          <w:lang w:val="ru-RU"/>
        </w:rPr>
        <w:t xml:space="preserve"> </w:t>
      </w:r>
      <w:r w:rsidR="00E23FD5">
        <w:rPr>
          <w:rFonts w:ascii="Times New Roman" w:hAnsi="Times New Roman" w:cs="Times New Roman"/>
          <w:sz w:val="24"/>
          <w:szCs w:val="24"/>
          <w:lang w:val="ru-RU"/>
        </w:rPr>
        <w:t>– 2009</w:t>
      </w:r>
      <w:r w:rsidR="00E23FD5" w:rsidRPr="00900333">
        <w:rPr>
          <w:rFonts w:ascii="Times New Roman" w:hAnsi="Times New Roman" w:cs="Times New Roman"/>
          <w:sz w:val="24"/>
          <w:szCs w:val="24"/>
          <w:lang w:val="ru-RU"/>
        </w:rPr>
        <w:t>. – С. 304.</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135 </w:t>
      </w:r>
      <w:r w:rsidR="00E23FD5" w:rsidRPr="00ED7A9F">
        <w:rPr>
          <w:rFonts w:ascii="Times New Roman" w:hAnsi="Times New Roman" w:cs="Times New Roman"/>
          <w:sz w:val="24"/>
          <w:szCs w:val="24"/>
        </w:rPr>
        <w:t>Долгов В.В., Шевченко О.П., Шарышев А.А., Бондарь В.А. Турбод</w:t>
      </w:r>
      <w:r w:rsidR="00E23FD5">
        <w:rPr>
          <w:rFonts w:ascii="Times New Roman" w:hAnsi="Times New Roman" w:cs="Times New Roman"/>
          <w:sz w:val="24"/>
          <w:szCs w:val="24"/>
        </w:rPr>
        <w:t>иметрия в лабораторной практике</w:t>
      </w:r>
      <w:r w:rsidR="00E23FD5" w:rsidRPr="00ED7A9F">
        <w:rPr>
          <w:rFonts w:ascii="Times New Roman" w:hAnsi="Times New Roman" w:cs="Times New Roman"/>
          <w:sz w:val="24"/>
          <w:szCs w:val="24"/>
        </w:rPr>
        <w:t xml:space="preserve"> // М. Реаформ</w:t>
      </w:r>
      <w:r w:rsidR="00E23FD5">
        <w:rPr>
          <w:rFonts w:ascii="Times New Roman" w:hAnsi="Times New Roman" w:cs="Times New Roman"/>
          <w:sz w:val="24"/>
          <w:szCs w:val="24"/>
        </w:rPr>
        <w:t>.</w:t>
      </w:r>
      <w:r w:rsidR="00E23FD5" w:rsidRPr="00ED7A9F">
        <w:rPr>
          <w:rFonts w:ascii="Times New Roman" w:hAnsi="Times New Roman" w:cs="Times New Roman"/>
          <w:sz w:val="24"/>
          <w:szCs w:val="24"/>
        </w:rPr>
        <w:t xml:space="preserve"> </w:t>
      </w:r>
      <w:r w:rsidR="00E23FD5">
        <w:rPr>
          <w:rFonts w:ascii="Times New Roman" w:hAnsi="Times New Roman" w:cs="Times New Roman"/>
          <w:sz w:val="24"/>
          <w:szCs w:val="24"/>
        </w:rPr>
        <w:t>– 2007. – С. 176.</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136 </w:t>
      </w:r>
      <w:r w:rsidR="00E23FD5" w:rsidRPr="00ED7A9F">
        <w:rPr>
          <w:rFonts w:ascii="Times New Roman" w:hAnsi="Times New Roman" w:cs="Times New Roman"/>
          <w:sz w:val="24"/>
          <w:szCs w:val="24"/>
        </w:rPr>
        <w:t>Долгов В.В., Селиванова А.В. Биохимические исследования в клинико-диагностических лабораториях ЛПУ п</w:t>
      </w:r>
      <w:r w:rsidR="00E23FD5">
        <w:rPr>
          <w:rFonts w:ascii="Times New Roman" w:hAnsi="Times New Roman" w:cs="Times New Roman"/>
          <w:sz w:val="24"/>
          <w:szCs w:val="24"/>
        </w:rPr>
        <w:t>ервичного звена здравоохранения</w:t>
      </w:r>
      <w:r w:rsidR="00E23FD5" w:rsidRPr="00ED7A9F">
        <w:rPr>
          <w:rFonts w:ascii="Times New Roman" w:hAnsi="Times New Roman" w:cs="Times New Roman"/>
          <w:sz w:val="24"/>
          <w:szCs w:val="24"/>
        </w:rPr>
        <w:t xml:space="preserve"> // СПб. </w:t>
      </w:r>
      <w:r w:rsidR="00E23FD5" w:rsidRPr="00D134A5">
        <w:rPr>
          <w:rFonts w:ascii="Times New Roman" w:hAnsi="Times New Roman" w:cs="Times New Roman"/>
          <w:sz w:val="24"/>
          <w:szCs w:val="24"/>
        </w:rPr>
        <w:t>Витал</w:t>
      </w:r>
      <w:r w:rsidR="00E23FD5" w:rsidRPr="005E4976">
        <w:rPr>
          <w:rFonts w:ascii="Times New Roman" w:hAnsi="Times New Roman" w:cs="Times New Roman"/>
          <w:sz w:val="24"/>
          <w:szCs w:val="24"/>
          <w:lang w:val="en-US"/>
        </w:rPr>
        <w:t xml:space="preserve"> </w:t>
      </w:r>
      <w:r w:rsidR="00E23FD5" w:rsidRPr="00D134A5">
        <w:rPr>
          <w:rFonts w:ascii="Times New Roman" w:hAnsi="Times New Roman" w:cs="Times New Roman"/>
          <w:sz w:val="24"/>
          <w:szCs w:val="24"/>
        </w:rPr>
        <w:t>Диагностикс</w:t>
      </w:r>
      <w:r w:rsidR="00E23FD5" w:rsidRPr="005E4976">
        <w:rPr>
          <w:rFonts w:ascii="Times New Roman" w:hAnsi="Times New Roman" w:cs="Times New Roman"/>
          <w:sz w:val="24"/>
          <w:szCs w:val="24"/>
          <w:lang w:val="en-US"/>
        </w:rPr>
        <w:t xml:space="preserve"> </w:t>
      </w:r>
      <w:r w:rsidR="00E23FD5" w:rsidRPr="00D134A5">
        <w:rPr>
          <w:rFonts w:ascii="Times New Roman" w:hAnsi="Times New Roman" w:cs="Times New Roman"/>
          <w:sz w:val="24"/>
          <w:szCs w:val="24"/>
        </w:rPr>
        <w:t>СПб</w:t>
      </w:r>
      <w:r w:rsidR="00E23FD5" w:rsidRPr="005E4976">
        <w:rPr>
          <w:rFonts w:ascii="Times New Roman" w:hAnsi="Times New Roman" w:cs="Times New Roman"/>
          <w:sz w:val="24"/>
          <w:szCs w:val="24"/>
          <w:lang w:val="en-US"/>
        </w:rPr>
        <w:t xml:space="preserve">. – 2006. – </w:t>
      </w:r>
      <w:r w:rsidR="00E23FD5">
        <w:rPr>
          <w:rFonts w:ascii="Times New Roman" w:hAnsi="Times New Roman" w:cs="Times New Roman"/>
          <w:sz w:val="24"/>
          <w:szCs w:val="24"/>
        </w:rPr>
        <w:t>С</w:t>
      </w:r>
      <w:r w:rsidR="00E23FD5" w:rsidRPr="005E4976">
        <w:rPr>
          <w:rFonts w:ascii="Times New Roman" w:hAnsi="Times New Roman" w:cs="Times New Roman"/>
          <w:sz w:val="24"/>
          <w:szCs w:val="24"/>
          <w:lang w:val="en-US"/>
        </w:rPr>
        <w:t>. 231.</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137 </w:t>
      </w:r>
      <w:r w:rsidR="00264651" w:rsidRPr="00264651">
        <w:rPr>
          <w:rFonts w:ascii="Times New Roman" w:hAnsi="Times New Roman" w:cs="Times New Roman"/>
          <w:sz w:val="24"/>
          <w:szCs w:val="24"/>
          <w:lang w:val="en-US"/>
        </w:rPr>
        <w:t xml:space="preserve">Naslund B., Stable L., Lundin A. </w:t>
      </w:r>
      <w:r w:rsidR="00264651" w:rsidRPr="00264651">
        <w:rPr>
          <w:rFonts w:ascii="Times New Roman" w:hAnsi="Times New Roman" w:cs="Times New Roman"/>
          <w:color w:val="000000"/>
          <w:sz w:val="24"/>
          <w:szCs w:val="24"/>
          <w:shd w:val="clear" w:color="auto" w:fill="FFFFFF"/>
          <w:lang w:val="en-US"/>
        </w:rPr>
        <w:t>Luminometric single step urea assay using ATP-hydrolyzing urease</w:t>
      </w:r>
      <w:r w:rsidR="00264651" w:rsidRPr="00264651">
        <w:rPr>
          <w:rFonts w:ascii="Verdana" w:hAnsi="Verdana"/>
          <w:color w:val="000000"/>
          <w:sz w:val="20"/>
          <w:szCs w:val="20"/>
          <w:lang w:val="en-US"/>
        </w:rPr>
        <w:t xml:space="preserve"> </w:t>
      </w:r>
      <w:r w:rsidR="00264651" w:rsidRPr="00264651">
        <w:rPr>
          <w:rFonts w:ascii="Times New Roman" w:hAnsi="Times New Roman" w:cs="Times New Roman"/>
          <w:sz w:val="24"/>
          <w:szCs w:val="24"/>
          <w:lang w:val="en-US"/>
        </w:rPr>
        <w:t xml:space="preserve">// Clin. Chem. – 1998. – Vol. 44. – № 9. – </w:t>
      </w:r>
      <w:r w:rsidR="00264651">
        <w:rPr>
          <w:rFonts w:ascii="Times New Roman" w:hAnsi="Times New Roman" w:cs="Times New Roman"/>
          <w:sz w:val="24"/>
          <w:szCs w:val="24"/>
        </w:rPr>
        <w:t>Р</w:t>
      </w:r>
      <w:r w:rsidR="00264651" w:rsidRPr="00264651">
        <w:rPr>
          <w:rFonts w:ascii="Times New Roman" w:hAnsi="Times New Roman" w:cs="Times New Roman"/>
          <w:sz w:val="24"/>
          <w:szCs w:val="24"/>
          <w:lang w:val="en-US"/>
        </w:rPr>
        <w:t>. 1964–1973.</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138 </w:t>
      </w:r>
      <w:r w:rsidRPr="0059636C">
        <w:rPr>
          <w:rFonts w:ascii="Times New Roman" w:hAnsi="Times New Roman" w:cs="Times New Roman"/>
          <w:sz w:val="24"/>
          <w:szCs w:val="24"/>
          <w:lang w:val="en-US"/>
        </w:rPr>
        <w:t>Chaniotakis N.A., Alifragis Y., Konstantinidis G., Georgakilas A. // Anal. Chem. 2004, 76(18), pp. 5552 – 5556;</w:t>
      </w:r>
    </w:p>
    <w:p w:rsidR="00CD61C9" w:rsidRPr="00264651" w:rsidRDefault="00CD61C9" w:rsidP="005D4018">
      <w:pPr>
        <w:spacing w:after="0" w:line="360" w:lineRule="auto"/>
        <w:ind w:firstLine="720"/>
        <w:jc w:val="both"/>
        <w:rPr>
          <w:rFonts w:ascii="Times New Roman" w:hAnsi="Times New Roman" w:cs="Times New Roman"/>
          <w:sz w:val="24"/>
          <w:szCs w:val="24"/>
          <w:lang w:val="en-US"/>
        </w:rPr>
      </w:pPr>
      <w:r w:rsidRPr="0059636C">
        <w:rPr>
          <w:rFonts w:ascii="Times New Roman" w:hAnsi="Times New Roman" w:cs="Times New Roman"/>
          <w:sz w:val="24"/>
          <w:szCs w:val="24"/>
          <w:lang w:val="kk-KZ"/>
        </w:rPr>
        <w:t xml:space="preserve">139 </w:t>
      </w:r>
      <w:r w:rsidR="00264651" w:rsidRPr="00264651">
        <w:rPr>
          <w:rFonts w:ascii="Times New Roman" w:hAnsi="Times New Roman" w:cs="Times New Roman"/>
          <w:sz w:val="24"/>
          <w:szCs w:val="24"/>
          <w:lang w:val="en-US"/>
        </w:rPr>
        <w:t xml:space="preserve">Gibson T.D., Pierce B.L.J., Hulbert J.N., Gillespie S. </w:t>
      </w:r>
      <w:r w:rsidR="00264651" w:rsidRPr="00264651">
        <w:rPr>
          <w:rStyle w:val="title-text"/>
          <w:rFonts w:ascii="Times New Roman" w:hAnsi="Times New Roman" w:cs="Times New Roman"/>
          <w:bCs/>
          <w:color w:val="505050"/>
          <w:sz w:val="24"/>
          <w:szCs w:val="24"/>
          <w:lang w:val="en-US"/>
        </w:rPr>
        <w:t>I</w:t>
      </w:r>
      <w:r w:rsidR="00264651" w:rsidRPr="00264651">
        <w:rPr>
          <w:rFonts w:ascii="Times New Roman" w:hAnsi="Times New Roman" w:cs="Times New Roman"/>
          <w:sz w:val="24"/>
          <w:szCs w:val="24"/>
          <w:lang w:val="en-US"/>
        </w:rPr>
        <w:t xml:space="preserve">mprovements in the stability characteristics of biosensors using protein-polyelectrolyte complexes // Sens. Actuators B. – 1996. – Vol. 33. – № 1–3. – </w:t>
      </w:r>
      <w:r w:rsidR="00264651" w:rsidRPr="00264651">
        <w:rPr>
          <w:rFonts w:ascii="Times New Roman" w:hAnsi="Times New Roman" w:cs="Times New Roman"/>
          <w:sz w:val="24"/>
          <w:szCs w:val="24"/>
        </w:rPr>
        <w:t>Р</w:t>
      </w:r>
      <w:r w:rsidR="00264651" w:rsidRPr="00264651">
        <w:rPr>
          <w:rFonts w:ascii="Times New Roman" w:hAnsi="Times New Roman" w:cs="Times New Roman"/>
          <w:sz w:val="24"/>
          <w:szCs w:val="24"/>
          <w:lang w:val="en-US"/>
        </w:rPr>
        <w:t>. 13–18.</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140 </w:t>
      </w:r>
      <w:r w:rsidR="00264651">
        <w:rPr>
          <w:rFonts w:ascii="Times New Roman" w:hAnsi="Times New Roman" w:cs="Times New Roman"/>
          <w:sz w:val="24"/>
          <w:szCs w:val="24"/>
        </w:rPr>
        <w:t>Фомкина М.</w:t>
      </w:r>
      <w:r w:rsidR="00264651" w:rsidRPr="00775445">
        <w:rPr>
          <w:rFonts w:ascii="Times New Roman" w:hAnsi="Times New Roman" w:cs="Times New Roman"/>
          <w:sz w:val="24"/>
          <w:szCs w:val="24"/>
        </w:rPr>
        <w:t>Г., Иба</w:t>
      </w:r>
      <w:r w:rsidR="00264651">
        <w:rPr>
          <w:rFonts w:ascii="Times New Roman" w:hAnsi="Times New Roman" w:cs="Times New Roman"/>
          <w:sz w:val="24"/>
          <w:szCs w:val="24"/>
        </w:rPr>
        <w:t>дуллаева С.Ж. Р</w:t>
      </w:r>
      <w:r w:rsidR="00264651" w:rsidRPr="002B53CC">
        <w:rPr>
          <w:rFonts w:ascii="Times New Roman" w:hAnsi="Times New Roman" w:cs="Times New Roman"/>
          <w:sz w:val="24"/>
          <w:szCs w:val="24"/>
        </w:rPr>
        <w:t>азработка биодатчика мочевины с применением полимерных технологий для анализов крови и мочи</w:t>
      </w:r>
      <w:r w:rsidR="00264651">
        <w:rPr>
          <w:rFonts w:ascii="Times New Roman" w:hAnsi="Times New Roman" w:cs="Times New Roman"/>
          <w:sz w:val="24"/>
          <w:szCs w:val="24"/>
        </w:rPr>
        <w:t xml:space="preserve"> </w:t>
      </w:r>
      <w:r w:rsidR="00264651" w:rsidRPr="00775445">
        <w:rPr>
          <w:rFonts w:ascii="Times New Roman" w:hAnsi="Times New Roman" w:cs="Times New Roman"/>
          <w:sz w:val="24"/>
          <w:szCs w:val="24"/>
        </w:rPr>
        <w:t xml:space="preserve">// Научное приборостроение. </w:t>
      </w:r>
      <w:r w:rsidR="00264651">
        <w:rPr>
          <w:rFonts w:ascii="Times New Roman" w:hAnsi="Times New Roman" w:cs="Times New Roman"/>
          <w:sz w:val="24"/>
          <w:szCs w:val="24"/>
        </w:rPr>
        <w:t>– 2018.</w:t>
      </w:r>
      <w:r w:rsidR="00264651" w:rsidRPr="00775445">
        <w:rPr>
          <w:rFonts w:ascii="Times New Roman" w:hAnsi="Times New Roman" w:cs="Times New Roman"/>
          <w:sz w:val="24"/>
          <w:szCs w:val="24"/>
        </w:rPr>
        <w:t xml:space="preserve"> </w:t>
      </w:r>
      <w:r w:rsidR="00264651">
        <w:rPr>
          <w:rFonts w:ascii="Times New Roman" w:hAnsi="Times New Roman" w:cs="Times New Roman"/>
          <w:sz w:val="24"/>
          <w:szCs w:val="24"/>
        </w:rPr>
        <w:t xml:space="preserve">– Т. </w:t>
      </w:r>
      <w:r w:rsidR="00264651" w:rsidRPr="00775445">
        <w:rPr>
          <w:rFonts w:ascii="Times New Roman" w:hAnsi="Times New Roman" w:cs="Times New Roman"/>
          <w:sz w:val="24"/>
          <w:szCs w:val="24"/>
        </w:rPr>
        <w:t>28</w:t>
      </w:r>
      <w:r w:rsidR="00264651">
        <w:rPr>
          <w:rFonts w:ascii="Times New Roman" w:hAnsi="Times New Roman" w:cs="Times New Roman"/>
          <w:sz w:val="24"/>
          <w:szCs w:val="24"/>
        </w:rPr>
        <w:t xml:space="preserve">. – № </w:t>
      </w:r>
      <w:r w:rsidR="00264651" w:rsidRPr="00775445">
        <w:rPr>
          <w:rFonts w:ascii="Times New Roman" w:hAnsi="Times New Roman" w:cs="Times New Roman"/>
          <w:sz w:val="24"/>
          <w:szCs w:val="24"/>
        </w:rPr>
        <w:t>3</w:t>
      </w:r>
      <w:r w:rsidR="00264651">
        <w:rPr>
          <w:rFonts w:ascii="Times New Roman" w:hAnsi="Times New Roman" w:cs="Times New Roman"/>
          <w:sz w:val="24"/>
          <w:szCs w:val="24"/>
        </w:rPr>
        <w:t>.</w:t>
      </w:r>
      <w:r w:rsidR="00264651" w:rsidRPr="00775445">
        <w:rPr>
          <w:rFonts w:ascii="Times New Roman" w:hAnsi="Times New Roman" w:cs="Times New Roman"/>
          <w:sz w:val="24"/>
          <w:szCs w:val="24"/>
        </w:rPr>
        <w:t xml:space="preserve"> </w:t>
      </w:r>
      <w:r w:rsidR="00264651">
        <w:rPr>
          <w:rFonts w:ascii="Times New Roman" w:hAnsi="Times New Roman" w:cs="Times New Roman"/>
          <w:sz w:val="24"/>
          <w:szCs w:val="24"/>
        </w:rPr>
        <w:t>– С</w:t>
      </w:r>
      <w:r w:rsidR="00264651" w:rsidRPr="00775445">
        <w:rPr>
          <w:rFonts w:ascii="Times New Roman" w:hAnsi="Times New Roman" w:cs="Times New Roman"/>
          <w:sz w:val="24"/>
          <w:szCs w:val="24"/>
        </w:rPr>
        <w:t>. 36-43</w:t>
      </w:r>
      <w:r w:rsidR="00264651">
        <w:rPr>
          <w:rFonts w:ascii="Times New Roman" w:hAnsi="Times New Roman" w:cs="Times New Roman"/>
          <w:sz w:val="24"/>
          <w:szCs w:val="24"/>
        </w:rPr>
        <w:t>.</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141 </w:t>
      </w:r>
      <w:r w:rsidR="00264651" w:rsidRPr="00264651">
        <w:rPr>
          <w:rFonts w:ascii="Times New Roman" w:hAnsi="Times New Roman" w:cs="Times New Roman"/>
          <w:sz w:val="24"/>
          <w:szCs w:val="24"/>
          <w:lang w:val="en-US"/>
        </w:rPr>
        <w:t xml:space="preserve">Ram M.K., Bertoncello P., Ding H., et. all. </w:t>
      </w:r>
      <w:r w:rsidR="00264651" w:rsidRPr="00264651">
        <w:rPr>
          <w:rFonts w:ascii="Times New Roman" w:hAnsi="Times New Roman" w:cs="Times New Roman"/>
          <w:color w:val="000000"/>
          <w:sz w:val="24"/>
          <w:szCs w:val="24"/>
          <w:lang w:val="en-US"/>
        </w:rPr>
        <w:t>Cholesterol biosensors prepa</w:t>
      </w:r>
      <w:r w:rsidR="00264651">
        <w:rPr>
          <w:rFonts w:ascii="Times New Roman" w:hAnsi="Times New Roman" w:cs="Times New Roman"/>
          <w:color w:val="000000"/>
          <w:sz w:val="24"/>
          <w:szCs w:val="24"/>
          <w:lang w:val="en-US"/>
        </w:rPr>
        <w:t>red by layer-by-layer technique</w:t>
      </w:r>
      <w:r w:rsidR="00264651" w:rsidRPr="00264651">
        <w:rPr>
          <w:rFonts w:ascii="Times New Roman" w:hAnsi="Times New Roman" w:cs="Times New Roman"/>
          <w:color w:val="000000"/>
          <w:sz w:val="24"/>
          <w:szCs w:val="24"/>
          <w:lang w:val="en-US"/>
        </w:rPr>
        <w:t xml:space="preserve"> </w:t>
      </w:r>
      <w:r w:rsidR="00264651" w:rsidRPr="00264651">
        <w:rPr>
          <w:rFonts w:ascii="Times New Roman" w:hAnsi="Times New Roman" w:cs="Times New Roman"/>
          <w:sz w:val="24"/>
          <w:szCs w:val="24"/>
          <w:lang w:val="en-US"/>
        </w:rPr>
        <w:t>// Biosens. Bioelectron</w:t>
      </w:r>
      <w:r w:rsidR="00264651" w:rsidRPr="00C069F5">
        <w:rPr>
          <w:rFonts w:ascii="Times New Roman" w:hAnsi="Times New Roman" w:cs="Times New Roman"/>
          <w:sz w:val="24"/>
          <w:szCs w:val="24"/>
        </w:rPr>
        <w:t xml:space="preserve">. – 2001. – </w:t>
      </w:r>
      <w:r w:rsidR="00264651" w:rsidRPr="00264651">
        <w:rPr>
          <w:rFonts w:ascii="Times New Roman" w:hAnsi="Times New Roman" w:cs="Times New Roman"/>
          <w:sz w:val="24"/>
          <w:szCs w:val="24"/>
          <w:lang w:val="en-US"/>
        </w:rPr>
        <w:t>Vol</w:t>
      </w:r>
      <w:r w:rsidR="00264651" w:rsidRPr="00C069F5">
        <w:rPr>
          <w:rFonts w:ascii="Times New Roman" w:hAnsi="Times New Roman" w:cs="Times New Roman"/>
          <w:sz w:val="24"/>
          <w:szCs w:val="24"/>
        </w:rPr>
        <w:t xml:space="preserve">. 16. – № 9. – </w:t>
      </w:r>
      <w:r w:rsidR="00264651" w:rsidRPr="00264651">
        <w:rPr>
          <w:rFonts w:ascii="Times New Roman" w:hAnsi="Times New Roman" w:cs="Times New Roman"/>
          <w:sz w:val="24"/>
          <w:szCs w:val="24"/>
        </w:rPr>
        <w:t>Р</w:t>
      </w:r>
      <w:r w:rsidR="00264651" w:rsidRPr="00C069F5">
        <w:rPr>
          <w:rFonts w:ascii="Times New Roman" w:hAnsi="Times New Roman" w:cs="Times New Roman"/>
          <w:sz w:val="24"/>
          <w:szCs w:val="24"/>
        </w:rPr>
        <w:t>. 849– 856.</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142 </w:t>
      </w:r>
      <w:r w:rsidR="0096342F" w:rsidRPr="00ED7A9F">
        <w:rPr>
          <w:rFonts w:ascii="Times New Roman" w:hAnsi="Times New Roman" w:cs="Times New Roman"/>
          <w:sz w:val="24"/>
          <w:szCs w:val="24"/>
        </w:rPr>
        <w:t>Гужвина Д.В., Дубровский А.В., Шабарчина Л.И., Сухоруков Б.И.</w:t>
      </w:r>
      <w:r w:rsidR="0096342F">
        <w:rPr>
          <w:rFonts w:ascii="Times New Roman" w:hAnsi="Times New Roman" w:cs="Times New Roman"/>
          <w:sz w:val="24"/>
          <w:szCs w:val="24"/>
        </w:rPr>
        <w:t xml:space="preserve"> И</w:t>
      </w:r>
      <w:r w:rsidR="0096342F" w:rsidRPr="00D7343C">
        <w:rPr>
          <w:rFonts w:ascii="Times New Roman" w:hAnsi="Times New Roman" w:cs="Times New Roman"/>
          <w:sz w:val="24"/>
          <w:szCs w:val="24"/>
        </w:rPr>
        <w:t>сследование влияния температуры на полиэлектролитные микрокапсулы, содержащие и не содержащие белки //</w:t>
      </w:r>
      <w:r w:rsidR="0096342F" w:rsidRPr="00ED7A9F">
        <w:rPr>
          <w:rFonts w:ascii="Times New Roman" w:hAnsi="Times New Roman" w:cs="Times New Roman"/>
          <w:sz w:val="24"/>
          <w:szCs w:val="24"/>
        </w:rPr>
        <w:t xml:space="preserve"> Биофизика. </w:t>
      </w:r>
      <w:r w:rsidR="0096342F">
        <w:rPr>
          <w:rFonts w:ascii="Times New Roman" w:hAnsi="Times New Roman" w:cs="Times New Roman"/>
          <w:sz w:val="24"/>
          <w:szCs w:val="24"/>
        </w:rPr>
        <w:t xml:space="preserve">– </w:t>
      </w:r>
      <w:r w:rsidR="0096342F" w:rsidRPr="00ED7A9F">
        <w:rPr>
          <w:rFonts w:ascii="Times New Roman" w:hAnsi="Times New Roman" w:cs="Times New Roman"/>
          <w:sz w:val="24"/>
          <w:szCs w:val="24"/>
        </w:rPr>
        <w:t>2010</w:t>
      </w:r>
      <w:r w:rsidR="0096342F">
        <w:rPr>
          <w:rFonts w:ascii="Times New Roman" w:hAnsi="Times New Roman" w:cs="Times New Roman"/>
          <w:sz w:val="24"/>
          <w:szCs w:val="24"/>
        </w:rPr>
        <w:t>.</w:t>
      </w:r>
      <w:r w:rsidR="0096342F" w:rsidRPr="00ED7A9F">
        <w:rPr>
          <w:rFonts w:ascii="Times New Roman" w:hAnsi="Times New Roman" w:cs="Times New Roman"/>
          <w:sz w:val="24"/>
          <w:szCs w:val="24"/>
        </w:rPr>
        <w:t xml:space="preserve"> </w:t>
      </w:r>
      <w:r w:rsidR="0096342F">
        <w:rPr>
          <w:rFonts w:ascii="Times New Roman" w:hAnsi="Times New Roman" w:cs="Times New Roman"/>
          <w:sz w:val="24"/>
          <w:szCs w:val="24"/>
        </w:rPr>
        <w:t xml:space="preserve">– Т </w:t>
      </w:r>
      <w:r w:rsidR="0096342F" w:rsidRPr="00ED7A9F">
        <w:rPr>
          <w:rFonts w:ascii="Times New Roman" w:hAnsi="Times New Roman" w:cs="Times New Roman"/>
          <w:sz w:val="24"/>
          <w:szCs w:val="24"/>
        </w:rPr>
        <w:t>55</w:t>
      </w:r>
      <w:r w:rsidR="0096342F">
        <w:rPr>
          <w:rFonts w:ascii="Times New Roman" w:hAnsi="Times New Roman" w:cs="Times New Roman"/>
          <w:sz w:val="24"/>
          <w:szCs w:val="24"/>
        </w:rPr>
        <w:t xml:space="preserve">. – № </w:t>
      </w:r>
      <w:r w:rsidR="0096342F" w:rsidRPr="00ED7A9F">
        <w:rPr>
          <w:rFonts w:ascii="Times New Roman" w:hAnsi="Times New Roman" w:cs="Times New Roman"/>
          <w:sz w:val="24"/>
          <w:szCs w:val="24"/>
        </w:rPr>
        <w:t>1</w:t>
      </w:r>
      <w:r w:rsidR="0096342F">
        <w:rPr>
          <w:rFonts w:ascii="Times New Roman" w:hAnsi="Times New Roman" w:cs="Times New Roman"/>
          <w:sz w:val="24"/>
          <w:szCs w:val="24"/>
        </w:rPr>
        <w:t>.</w:t>
      </w:r>
      <w:r w:rsidR="0096342F" w:rsidRPr="00ED7A9F">
        <w:rPr>
          <w:rFonts w:ascii="Times New Roman" w:hAnsi="Times New Roman" w:cs="Times New Roman"/>
          <w:sz w:val="24"/>
          <w:szCs w:val="24"/>
        </w:rPr>
        <w:t xml:space="preserve"> </w:t>
      </w:r>
      <w:r w:rsidR="0096342F">
        <w:rPr>
          <w:rFonts w:ascii="Times New Roman" w:hAnsi="Times New Roman" w:cs="Times New Roman"/>
          <w:sz w:val="24"/>
          <w:szCs w:val="24"/>
        </w:rPr>
        <w:t>– С. 54–61.</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143 </w:t>
      </w:r>
      <w:r w:rsidR="0096342F" w:rsidRPr="0096342F">
        <w:rPr>
          <w:rFonts w:ascii="Times New Roman" w:hAnsi="Times New Roman" w:cs="Times New Roman"/>
          <w:sz w:val="24"/>
          <w:szCs w:val="24"/>
          <w:lang w:val="en-US"/>
        </w:rPr>
        <w:t>Kreft O., Javier A.M., Sukhorukov G.B., Parak W.J.</w:t>
      </w:r>
      <w:r w:rsidR="0096342F" w:rsidRPr="0096342F">
        <w:rPr>
          <w:rFonts w:ascii="Times New Roman" w:hAnsi="Times New Roman" w:cs="Times New Roman"/>
          <w:spacing w:val="-5"/>
          <w:sz w:val="24"/>
          <w:szCs w:val="24"/>
          <w:lang w:val="en-US"/>
        </w:rPr>
        <w:t xml:space="preserve"> Polymer microcapsules as mobile local pH-sensors </w:t>
      </w:r>
      <w:r w:rsidR="0096342F" w:rsidRPr="0096342F">
        <w:rPr>
          <w:rFonts w:ascii="Times New Roman" w:hAnsi="Times New Roman" w:cs="Times New Roman"/>
          <w:sz w:val="24"/>
          <w:szCs w:val="24"/>
          <w:lang w:val="en-US"/>
        </w:rPr>
        <w:t xml:space="preserve">// Journal of Materials Chemistry. – 2007. – Vol. 17.– </w:t>
      </w:r>
      <w:r w:rsidR="0096342F" w:rsidRPr="006C0BD6">
        <w:rPr>
          <w:rFonts w:ascii="Times New Roman" w:hAnsi="Times New Roman" w:cs="Times New Roman"/>
          <w:sz w:val="24"/>
          <w:szCs w:val="24"/>
        </w:rPr>
        <w:t>№ 42. – Р. 4471–4476.</w:t>
      </w:r>
    </w:p>
    <w:p w:rsidR="00CD61C9" w:rsidRPr="0096342F" w:rsidRDefault="00CD61C9" w:rsidP="005D4018">
      <w:pPr>
        <w:spacing w:after="0" w:line="360" w:lineRule="auto"/>
        <w:ind w:firstLine="720"/>
        <w:jc w:val="both"/>
        <w:rPr>
          <w:rFonts w:ascii="Times New Roman" w:eastAsia="WipoUniExt" w:hAnsi="Times New Roman" w:cs="Times New Roman"/>
          <w:bCs/>
          <w:spacing w:val="6"/>
          <w:sz w:val="24"/>
          <w:szCs w:val="24"/>
          <w:shd w:val="clear" w:color="auto" w:fill="FFFFFF"/>
          <w:lang w:val="kk-KZ"/>
        </w:rPr>
      </w:pPr>
      <w:r w:rsidRPr="0059636C">
        <w:rPr>
          <w:rFonts w:ascii="Times New Roman" w:hAnsi="Times New Roman" w:cs="Times New Roman"/>
          <w:sz w:val="24"/>
          <w:szCs w:val="24"/>
          <w:lang w:val="kk-KZ"/>
        </w:rPr>
        <w:t xml:space="preserve">144 </w:t>
      </w:r>
      <w:r w:rsidRPr="0059636C">
        <w:rPr>
          <w:rFonts w:ascii="Times New Roman" w:eastAsia="WipoUniExt" w:hAnsi="Times New Roman" w:cs="Times New Roman"/>
          <w:bCs/>
          <w:spacing w:val="6"/>
          <w:sz w:val="24"/>
          <w:szCs w:val="24"/>
          <w:shd w:val="clear" w:color="auto" w:fill="FFFFFF"/>
        </w:rPr>
        <w:t xml:space="preserve">Сухоруков Б.И, Сабурова Е.А, </w:t>
      </w:r>
      <w:r w:rsidRPr="0059636C">
        <w:rPr>
          <w:rFonts w:ascii="Times New Roman" w:hAnsi="Times New Roman" w:cs="Times New Roman"/>
          <w:sz w:val="24"/>
          <w:szCs w:val="24"/>
        </w:rPr>
        <w:t xml:space="preserve">Шабарчина Л.И., </w:t>
      </w:r>
      <w:r w:rsidRPr="0059636C">
        <w:rPr>
          <w:rFonts w:ascii="Times New Roman" w:eastAsia="WipoUniExt" w:hAnsi="Times New Roman" w:cs="Times New Roman"/>
          <w:bCs/>
          <w:spacing w:val="6"/>
          <w:sz w:val="24"/>
          <w:szCs w:val="24"/>
          <w:shd w:val="clear" w:color="auto" w:fill="FFFFFF"/>
        </w:rPr>
        <w:t>Дубровский</w:t>
      </w:r>
      <w:r w:rsidRPr="0059636C">
        <w:rPr>
          <w:rFonts w:ascii="Times New Roman" w:hAnsi="Times New Roman" w:cs="Times New Roman"/>
          <w:sz w:val="24"/>
          <w:szCs w:val="24"/>
        </w:rPr>
        <w:t xml:space="preserve"> А.В., Тихоненко С.А.</w:t>
      </w:r>
      <w:r w:rsidRPr="0059636C">
        <w:rPr>
          <w:rFonts w:ascii="Times New Roman" w:eastAsia="WipoUniExt" w:hAnsi="Times New Roman" w:cs="Times New Roman"/>
          <w:bCs/>
          <w:spacing w:val="6"/>
          <w:sz w:val="24"/>
          <w:szCs w:val="24"/>
          <w:shd w:val="clear" w:color="auto" w:fill="FFFFFF"/>
        </w:rPr>
        <w:t xml:space="preserve"> Микродиагностикум и способ ферментативного определения концентрации анализируемого вещества. //</w:t>
      </w:r>
      <w:r w:rsidRPr="0059636C">
        <w:rPr>
          <w:rFonts w:ascii="Times New Roman" w:hAnsi="Times New Roman" w:cs="Times New Roman"/>
          <w:sz w:val="24"/>
          <w:szCs w:val="24"/>
        </w:rPr>
        <w:t xml:space="preserve"> Патент №2316769 от 10.02.2008 </w:t>
      </w:r>
      <w:r w:rsidRPr="0059636C">
        <w:rPr>
          <w:rFonts w:ascii="Times New Roman" w:eastAsia="WipoUniExt" w:hAnsi="Times New Roman" w:cs="Times New Roman"/>
          <w:spacing w:val="6"/>
          <w:sz w:val="24"/>
          <w:szCs w:val="24"/>
          <w:shd w:val="clear" w:color="auto" w:fill="FFFFFF"/>
        </w:rPr>
        <w:t>Бюл. №</w:t>
      </w:r>
      <w:r w:rsidRPr="0059636C">
        <w:rPr>
          <w:rStyle w:val="apple-converted-space"/>
          <w:rFonts w:ascii="Times New Roman" w:eastAsia="WipoUniExt" w:hAnsi="Times New Roman"/>
          <w:spacing w:val="6"/>
          <w:sz w:val="24"/>
          <w:szCs w:val="24"/>
          <w:shd w:val="clear" w:color="auto" w:fill="FFFFFF"/>
        </w:rPr>
        <w:t> </w:t>
      </w:r>
      <w:r w:rsidRPr="0059636C">
        <w:rPr>
          <w:rFonts w:ascii="Times New Roman" w:eastAsia="WipoUniExt" w:hAnsi="Times New Roman" w:cs="Times New Roman"/>
          <w:bCs/>
          <w:spacing w:val="6"/>
          <w:sz w:val="24"/>
          <w:szCs w:val="24"/>
          <w:shd w:val="clear" w:color="auto" w:fill="FFFFFF"/>
        </w:rPr>
        <w:t xml:space="preserve">4, </w:t>
      </w:r>
      <w:r w:rsidRPr="0059636C">
        <w:rPr>
          <w:rFonts w:ascii="Times New Roman" w:eastAsia="WipoUniExt" w:hAnsi="Times New Roman" w:cs="Times New Roman"/>
          <w:spacing w:val="6"/>
          <w:sz w:val="24"/>
          <w:szCs w:val="24"/>
          <w:shd w:val="clear" w:color="auto" w:fill="FFFFFF"/>
        </w:rPr>
        <w:t xml:space="preserve">Заявка </w:t>
      </w:r>
      <w:hyperlink r:id="rId67" w:tgtFrame="_blank" w:tooltip="Ссылка на реестр (открывается в отдельном окне)" w:history="1">
        <w:r w:rsidRPr="0059636C">
          <w:rPr>
            <w:rStyle w:val="afa"/>
            <w:rFonts w:ascii="Times New Roman" w:eastAsia="WipoUniExt" w:hAnsi="Times New Roman"/>
            <w:bCs/>
            <w:color w:val="auto"/>
            <w:spacing w:val="6"/>
            <w:sz w:val="24"/>
            <w:szCs w:val="24"/>
            <w:u w:val="none"/>
            <w:shd w:val="clear" w:color="auto" w:fill="FFFFFF"/>
          </w:rPr>
          <w:t>2006134125/15</w:t>
        </w:r>
      </w:hyperlink>
      <w:r w:rsidR="0096342F">
        <w:rPr>
          <w:rFonts w:ascii="Times New Roman" w:eastAsia="WipoUniExt" w:hAnsi="Times New Roman" w:cs="Times New Roman"/>
          <w:bCs/>
          <w:spacing w:val="6"/>
          <w:sz w:val="24"/>
          <w:szCs w:val="24"/>
          <w:shd w:val="clear" w:color="auto" w:fill="FFFFFF"/>
        </w:rPr>
        <w:t xml:space="preserve"> от 27.09.2006</w:t>
      </w:r>
      <w:r w:rsidR="0096342F">
        <w:rPr>
          <w:rFonts w:ascii="Times New Roman" w:eastAsia="WipoUniExt" w:hAnsi="Times New Roman" w:cs="Times New Roman"/>
          <w:bCs/>
          <w:spacing w:val="6"/>
          <w:sz w:val="24"/>
          <w:szCs w:val="24"/>
          <w:shd w:val="clear" w:color="auto" w:fill="FFFFFF"/>
          <w:lang w:val="kk-KZ"/>
        </w:rPr>
        <w:t>.</w:t>
      </w:r>
    </w:p>
    <w:p w:rsidR="0096342F" w:rsidRPr="00833405" w:rsidRDefault="00CD61C9" w:rsidP="005D4018">
      <w:pPr>
        <w:pStyle w:val="aa"/>
        <w:spacing w:after="0" w:line="360" w:lineRule="auto"/>
        <w:ind w:left="0" w:firstLine="720"/>
        <w:jc w:val="both"/>
        <w:rPr>
          <w:rFonts w:ascii="Times New Roman" w:hAnsi="Times New Roman" w:cs="Times New Roman"/>
          <w:bCs/>
          <w:sz w:val="24"/>
          <w:szCs w:val="24"/>
          <w:lang w:val="ru-RU" w:eastAsia="ru-RU"/>
        </w:rPr>
      </w:pPr>
      <w:r w:rsidRPr="0059636C">
        <w:rPr>
          <w:rFonts w:ascii="Times New Roman" w:eastAsia="WipoUniExt" w:hAnsi="Times New Roman" w:cs="Times New Roman"/>
          <w:bCs/>
          <w:spacing w:val="6"/>
          <w:sz w:val="24"/>
          <w:szCs w:val="24"/>
          <w:shd w:val="clear" w:color="auto" w:fill="FFFFFF"/>
          <w:lang w:val="kk-KZ"/>
        </w:rPr>
        <w:t xml:space="preserve">145 </w:t>
      </w:r>
      <w:hyperlink r:id="rId68" w:history="1">
        <w:r w:rsidR="0096342F" w:rsidRPr="00C069F5">
          <w:rPr>
            <w:rStyle w:val="afa"/>
            <w:rFonts w:ascii="Times New Roman" w:hAnsi="Times New Roman"/>
            <w:color w:val="auto"/>
            <w:sz w:val="24"/>
            <w:szCs w:val="24"/>
            <w:u w:val="none"/>
            <w:lang w:val="kk-KZ"/>
          </w:rPr>
          <w:t>Сухоруков Б.И.</w:t>
        </w:r>
      </w:hyperlink>
      <w:r w:rsidR="0096342F" w:rsidRPr="00C069F5">
        <w:rPr>
          <w:rFonts w:ascii="Times New Roman" w:hAnsi="Times New Roman" w:cs="Times New Roman"/>
          <w:sz w:val="24"/>
          <w:szCs w:val="24"/>
          <w:lang w:val="kk-KZ"/>
        </w:rPr>
        <w:t xml:space="preserve">, </w:t>
      </w:r>
      <w:hyperlink r:id="rId69" w:history="1">
        <w:r w:rsidR="0096342F" w:rsidRPr="00C069F5">
          <w:rPr>
            <w:rStyle w:val="afa"/>
            <w:rFonts w:ascii="Times New Roman" w:hAnsi="Times New Roman"/>
            <w:color w:val="auto"/>
            <w:sz w:val="24"/>
            <w:szCs w:val="24"/>
            <w:u w:val="none"/>
            <w:lang w:val="kk-KZ"/>
          </w:rPr>
          <w:t>Тихоненко С.А.</w:t>
        </w:r>
      </w:hyperlink>
      <w:r w:rsidR="0096342F" w:rsidRPr="00C069F5">
        <w:rPr>
          <w:rFonts w:ascii="Times New Roman" w:hAnsi="Times New Roman" w:cs="Times New Roman"/>
          <w:sz w:val="24"/>
          <w:szCs w:val="24"/>
          <w:lang w:val="kk-KZ"/>
        </w:rPr>
        <w:t xml:space="preserve">, </w:t>
      </w:r>
      <w:hyperlink r:id="rId70" w:history="1">
        <w:r w:rsidR="0096342F" w:rsidRPr="00C069F5">
          <w:rPr>
            <w:rStyle w:val="afa"/>
            <w:rFonts w:ascii="Times New Roman" w:hAnsi="Times New Roman"/>
            <w:color w:val="auto"/>
            <w:sz w:val="24"/>
            <w:szCs w:val="24"/>
            <w:u w:val="none"/>
            <w:lang w:val="kk-KZ"/>
          </w:rPr>
          <w:t>Сабурова Е.А.</w:t>
        </w:r>
      </w:hyperlink>
      <w:r w:rsidR="0096342F" w:rsidRPr="00C069F5">
        <w:rPr>
          <w:rFonts w:ascii="Times New Roman" w:hAnsi="Times New Roman" w:cs="Times New Roman"/>
          <w:sz w:val="24"/>
          <w:szCs w:val="24"/>
          <w:lang w:val="kk-KZ"/>
        </w:rPr>
        <w:t xml:space="preserve">, </w:t>
      </w:r>
      <w:hyperlink r:id="rId71" w:history="1">
        <w:r w:rsidR="0096342F" w:rsidRPr="00C069F5">
          <w:rPr>
            <w:rStyle w:val="afa"/>
            <w:rFonts w:ascii="Times New Roman" w:hAnsi="Times New Roman"/>
            <w:color w:val="auto"/>
            <w:sz w:val="24"/>
            <w:szCs w:val="24"/>
            <w:u w:val="none"/>
            <w:lang w:val="kk-KZ"/>
          </w:rPr>
          <w:t>Дубровский А.В.</w:t>
        </w:r>
      </w:hyperlink>
      <w:r w:rsidR="0096342F" w:rsidRPr="00C069F5">
        <w:rPr>
          <w:rFonts w:ascii="Times New Roman" w:hAnsi="Times New Roman" w:cs="Times New Roman"/>
          <w:sz w:val="24"/>
          <w:szCs w:val="24"/>
          <w:lang w:val="kk-KZ"/>
        </w:rPr>
        <w:t xml:space="preserve">, </w:t>
      </w:r>
      <w:hyperlink r:id="rId72" w:history="1">
        <w:r w:rsidR="0096342F" w:rsidRPr="00C069F5">
          <w:rPr>
            <w:rStyle w:val="afa"/>
            <w:rFonts w:ascii="Times New Roman" w:hAnsi="Times New Roman"/>
            <w:color w:val="auto"/>
            <w:sz w:val="24"/>
            <w:szCs w:val="24"/>
            <w:u w:val="none"/>
            <w:lang w:val="kk-KZ"/>
          </w:rPr>
          <w:t>Дыбовская Ю.Н.</w:t>
        </w:r>
      </w:hyperlink>
      <w:r w:rsidR="0096342F" w:rsidRPr="00C069F5">
        <w:rPr>
          <w:rFonts w:ascii="Times New Roman" w:hAnsi="Times New Roman" w:cs="Times New Roman"/>
          <w:sz w:val="24"/>
          <w:szCs w:val="24"/>
          <w:lang w:val="kk-KZ"/>
        </w:rPr>
        <w:t xml:space="preserve">, </w:t>
      </w:r>
      <w:hyperlink r:id="rId73" w:history="1">
        <w:r w:rsidR="0096342F" w:rsidRPr="00C069F5">
          <w:rPr>
            <w:rStyle w:val="afa"/>
            <w:rFonts w:ascii="Times New Roman" w:hAnsi="Times New Roman"/>
            <w:color w:val="auto"/>
            <w:sz w:val="24"/>
            <w:szCs w:val="24"/>
            <w:u w:val="none"/>
            <w:lang w:val="kk-KZ"/>
          </w:rPr>
          <w:t>Шабарчина Л.И.</w:t>
        </w:r>
      </w:hyperlink>
      <w:r w:rsidR="0096342F" w:rsidRPr="00C069F5">
        <w:rPr>
          <w:rFonts w:ascii="Times New Roman" w:hAnsi="Times New Roman" w:cs="Times New Roman"/>
          <w:sz w:val="24"/>
          <w:szCs w:val="24"/>
          <w:lang w:val="kk-KZ"/>
        </w:rPr>
        <w:t xml:space="preserve"> </w:t>
      </w:r>
      <w:hyperlink r:id="rId74" w:history="1">
        <w:r w:rsidR="0096342F" w:rsidRPr="002D3217">
          <w:rPr>
            <w:rStyle w:val="afa"/>
            <w:rFonts w:ascii="Times New Roman" w:hAnsi="Times New Roman"/>
            <w:bCs/>
            <w:color w:val="auto"/>
            <w:sz w:val="24"/>
            <w:szCs w:val="24"/>
            <w:u w:val="none"/>
            <w:lang w:val="ru-RU"/>
          </w:rPr>
          <w:t>Инкапсулирование белков в полиэлектролитные нано- и микрокапсулы и проблемы разработки ферментного микродиагностикума</w:t>
        </w:r>
      </w:hyperlink>
      <w:r w:rsidR="0096342F" w:rsidRPr="002D3217">
        <w:rPr>
          <w:rFonts w:ascii="Times New Roman" w:hAnsi="Times New Roman" w:cs="Times New Roman"/>
          <w:sz w:val="24"/>
          <w:szCs w:val="24"/>
          <w:lang w:val="ru-RU"/>
        </w:rPr>
        <w:t xml:space="preserve"> // </w:t>
      </w:r>
      <w:hyperlink r:id="rId75" w:tooltip="Биофизика" w:history="1">
        <w:r w:rsidR="0096342F" w:rsidRPr="002D3217">
          <w:rPr>
            <w:rStyle w:val="afa"/>
            <w:rFonts w:ascii="Times New Roman" w:hAnsi="Times New Roman"/>
            <w:color w:val="auto"/>
            <w:sz w:val="24"/>
            <w:szCs w:val="24"/>
            <w:u w:val="none"/>
            <w:lang w:val="ru-RU"/>
          </w:rPr>
          <w:t>Биофизика</w:t>
        </w:r>
      </w:hyperlink>
      <w:r w:rsidR="0096342F">
        <w:rPr>
          <w:rFonts w:ascii="Times New Roman" w:hAnsi="Times New Roman" w:cs="Times New Roman"/>
          <w:sz w:val="24"/>
          <w:szCs w:val="24"/>
          <w:lang w:val="ru-RU"/>
        </w:rPr>
        <w:t>. – 2007. – Т. 52. – №</w:t>
      </w:r>
      <w:r w:rsidR="0096342F" w:rsidRPr="002D3217">
        <w:rPr>
          <w:rFonts w:ascii="Times New Roman" w:hAnsi="Times New Roman" w:cs="Times New Roman"/>
          <w:sz w:val="24"/>
          <w:szCs w:val="24"/>
          <w:lang w:val="ru-RU"/>
        </w:rPr>
        <w:t xml:space="preserve"> 6. </w:t>
      </w:r>
    </w:p>
    <w:p w:rsidR="00CD61C9" w:rsidRPr="0059636C" w:rsidRDefault="0096342F" w:rsidP="005D4018">
      <w:pPr>
        <w:spacing w:after="0" w:line="360" w:lineRule="auto"/>
        <w:ind w:firstLine="720"/>
        <w:jc w:val="both"/>
        <w:rPr>
          <w:rFonts w:ascii="Times New Roman" w:hAnsi="Times New Roman" w:cs="Times New Roman"/>
          <w:sz w:val="24"/>
          <w:szCs w:val="24"/>
          <w:lang w:val="kk-KZ"/>
        </w:rPr>
      </w:pPr>
      <w:r w:rsidRPr="0096342F">
        <w:rPr>
          <w:rFonts w:ascii="Times New Roman" w:hAnsi="Times New Roman" w:cs="Times New Roman"/>
          <w:sz w:val="24"/>
          <w:szCs w:val="24"/>
          <w:lang w:val="en-US"/>
        </w:rPr>
        <w:t xml:space="preserve">– </w:t>
      </w:r>
      <w:r w:rsidRPr="002D3217">
        <w:rPr>
          <w:rFonts w:ascii="Times New Roman" w:hAnsi="Times New Roman" w:cs="Times New Roman"/>
          <w:sz w:val="24"/>
          <w:szCs w:val="24"/>
        </w:rPr>
        <w:t>С</w:t>
      </w:r>
      <w:r w:rsidRPr="0096342F">
        <w:rPr>
          <w:rFonts w:ascii="Times New Roman" w:hAnsi="Times New Roman" w:cs="Times New Roman"/>
          <w:sz w:val="24"/>
          <w:szCs w:val="24"/>
          <w:lang w:val="en-US"/>
        </w:rPr>
        <w:t>. 1041-1048.</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lastRenderedPageBreak/>
        <w:t xml:space="preserve">146 </w:t>
      </w:r>
      <w:r w:rsidR="0096342F" w:rsidRPr="0096342F">
        <w:rPr>
          <w:rFonts w:ascii="Times New Roman" w:hAnsi="Times New Roman" w:cs="Times New Roman"/>
          <w:sz w:val="24"/>
          <w:szCs w:val="24"/>
          <w:lang w:val="en-US"/>
        </w:rPr>
        <w:t xml:space="preserve">Affatato L. Smart textiles: a strategic </w:t>
      </w:r>
      <w:r w:rsidR="0096342F">
        <w:rPr>
          <w:rFonts w:ascii="Times New Roman" w:hAnsi="Times New Roman" w:cs="Times New Roman"/>
          <w:sz w:val="24"/>
          <w:szCs w:val="24"/>
          <w:lang w:val="en-US"/>
        </w:rPr>
        <w:t>perspective of textile industry</w:t>
      </w:r>
      <w:r w:rsidR="0096342F" w:rsidRPr="0096342F">
        <w:rPr>
          <w:rFonts w:ascii="Times New Roman" w:hAnsi="Times New Roman" w:cs="Times New Roman"/>
          <w:sz w:val="24"/>
          <w:szCs w:val="24"/>
          <w:lang w:val="en-US"/>
        </w:rPr>
        <w:t xml:space="preserve"> // Adv. Sci. Technol. – 2013, – Vol. 80. – P. 1–6.</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147 </w:t>
      </w:r>
      <w:r w:rsidR="00FF33B0" w:rsidRPr="00FF33B0">
        <w:rPr>
          <w:rFonts w:ascii="Times New Roman" w:hAnsi="Times New Roman" w:cs="Times New Roman"/>
          <w:iCs/>
          <w:sz w:val="24"/>
          <w:szCs w:val="24"/>
          <w:lang w:val="en-US"/>
        </w:rPr>
        <w:t>Bradford M.</w:t>
      </w:r>
      <w:r w:rsidR="00FF33B0" w:rsidRPr="00FF33B0">
        <w:rPr>
          <w:rFonts w:ascii="Times New Roman" w:hAnsi="Times New Roman" w:cs="Times New Roman"/>
          <w:sz w:val="24"/>
          <w:szCs w:val="24"/>
          <w:lang w:val="en-US"/>
        </w:rPr>
        <w:t>M. A rapid and sensitive method for the quantitation of microgram quantities of protein utilizing the principle of protein-dye binding</w:t>
      </w:r>
      <w:r w:rsidR="00FF33B0" w:rsidRPr="00FF33B0">
        <w:rPr>
          <w:rFonts w:ascii="Arial" w:hAnsi="Arial" w:cs="Arial"/>
          <w:color w:val="000000"/>
          <w:sz w:val="34"/>
          <w:szCs w:val="34"/>
          <w:lang w:val="en-US"/>
        </w:rPr>
        <w:t xml:space="preserve"> </w:t>
      </w:r>
      <w:r w:rsidR="00FF33B0" w:rsidRPr="00FF33B0">
        <w:rPr>
          <w:rFonts w:ascii="Times New Roman" w:hAnsi="Times New Roman" w:cs="Times New Roman"/>
          <w:sz w:val="24"/>
          <w:szCs w:val="24"/>
          <w:lang w:val="en-US"/>
        </w:rPr>
        <w:t>// Anal. Biochem</w:t>
      </w:r>
      <w:r w:rsidR="00FF33B0" w:rsidRPr="00C069F5">
        <w:rPr>
          <w:rFonts w:ascii="Times New Roman" w:hAnsi="Times New Roman" w:cs="Times New Roman"/>
          <w:sz w:val="24"/>
          <w:szCs w:val="24"/>
        </w:rPr>
        <w:t xml:space="preserve">. – 1976. – </w:t>
      </w:r>
      <w:r w:rsidR="00FF33B0" w:rsidRPr="00FF33B0">
        <w:rPr>
          <w:rFonts w:ascii="Times New Roman" w:hAnsi="Times New Roman" w:cs="Times New Roman"/>
          <w:sz w:val="24"/>
          <w:szCs w:val="24"/>
          <w:lang w:val="en-US"/>
        </w:rPr>
        <w:t>Vol</w:t>
      </w:r>
      <w:r w:rsidR="00FF33B0" w:rsidRPr="00C069F5">
        <w:rPr>
          <w:rFonts w:ascii="Times New Roman" w:hAnsi="Times New Roman" w:cs="Times New Roman"/>
          <w:sz w:val="24"/>
          <w:szCs w:val="24"/>
        </w:rPr>
        <w:t>.</w:t>
      </w:r>
      <w:r w:rsidR="00FF33B0" w:rsidRPr="00C069F5">
        <w:rPr>
          <w:rFonts w:ascii="Times New Roman" w:hAnsi="Times New Roman" w:cs="Times New Roman"/>
          <w:spacing w:val="2"/>
          <w:sz w:val="24"/>
          <w:szCs w:val="24"/>
          <w:lang w:eastAsia="ru-RU"/>
        </w:rPr>
        <w:t xml:space="preserve"> </w:t>
      </w:r>
      <w:r w:rsidR="00FF33B0" w:rsidRPr="00C069F5">
        <w:rPr>
          <w:rFonts w:ascii="Times New Roman" w:hAnsi="Times New Roman" w:cs="Times New Roman"/>
          <w:sz w:val="24"/>
          <w:szCs w:val="24"/>
        </w:rPr>
        <w:t xml:space="preserve">72. – </w:t>
      </w:r>
      <w:r w:rsidR="00FF33B0" w:rsidRPr="00FF33B0">
        <w:rPr>
          <w:rFonts w:ascii="Times New Roman" w:hAnsi="Times New Roman" w:cs="Times New Roman"/>
          <w:sz w:val="24"/>
          <w:szCs w:val="24"/>
          <w:lang w:val="en-US"/>
        </w:rPr>
        <w:t>P</w:t>
      </w:r>
      <w:r w:rsidR="00FF33B0" w:rsidRPr="00C069F5">
        <w:rPr>
          <w:rFonts w:ascii="Times New Roman" w:hAnsi="Times New Roman" w:cs="Times New Roman"/>
          <w:sz w:val="24"/>
          <w:szCs w:val="24"/>
        </w:rPr>
        <w:t>. 248.</w:t>
      </w:r>
    </w:p>
    <w:p w:rsidR="00CD61C9" w:rsidRPr="0059636C" w:rsidRDefault="00CD61C9" w:rsidP="005D4018">
      <w:pPr>
        <w:spacing w:after="0" w:line="360" w:lineRule="auto"/>
        <w:ind w:firstLine="720"/>
        <w:jc w:val="both"/>
        <w:rPr>
          <w:rFonts w:ascii="Times New Roman" w:hAnsi="Times New Roman" w:cs="Times New Roman"/>
          <w:bCs/>
          <w:iCs/>
          <w:sz w:val="24"/>
          <w:szCs w:val="24"/>
          <w:lang w:val="kk-KZ"/>
        </w:rPr>
      </w:pPr>
      <w:r w:rsidRPr="0059636C">
        <w:rPr>
          <w:rFonts w:ascii="Times New Roman" w:hAnsi="Times New Roman" w:cs="Times New Roman"/>
          <w:sz w:val="24"/>
          <w:szCs w:val="24"/>
          <w:lang w:val="kk-KZ"/>
        </w:rPr>
        <w:t xml:space="preserve">148 </w:t>
      </w:r>
      <w:r w:rsidR="00FF33B0" w:rsidRPr="00833405">
        <w:rPr>
          <w:rFonts w:ascii="Times New Roman" w:hAnsi="Times New Roman" w:cs="Times New Roman"/>
          <w:bCs/>
          <w:sz w:val="24"/>
          <w:szCs w:val="24"/>
        </w:rPr>
        <w:t>Преснова Г.</w:t>
      </w:r>
      <w:r w:rsidR="00FF33B0">
        <w:rPr>
          <w:rFonts w:ascii="Times New Roman" w:hAnsi="Times New Roman" w:cs="Times New Roman"/>
          <w:bCs/>
          <w:sz w:val="24"/>
          <w:szCs w:val="24"/>
        </w:rPr>
        <w:t>В., Рубцова М.Ю., Егоров А.</w:t>
      </w:r>
      <w:r w:rsidR="00FF33B0" w:rsidRPr="00833405">
        <w:rPr>
          <w:rFonts w:ascii="Times New Roman" w:hAnsi="Times New Roman" w:cs="Times New Roman"/>
          <w:bCs/>
          <w:sz w:val="24"/>
          <w:szCs w:val="24"/>
        </w:rPr>
        <w:t xml:space="preserve">М. </w:t>
      </w:r>
      <w:r w:rsidR="00FF33B0">
        <w:rPr>
          <w:rFonts w:ascii="Times New Roman" w:hAnsi="Times New Roman" w:cs="Times New Roman"/>
          <w:sz w:val="24"/>
          <w:szCs w:val="24"/>
        </w:rPr>
        <w:t>Электрохимиче</w:t>
      </w:r>
      <w:r w:rsidR="00FF33B0" w:rsidRPr="00170F7C">
        <w:rPr>
          <w:rFonts w:ascii="Times New Roman" w:hAnsi="Times New Roman" w:cs="Times New Roman"/>
          <w:sz w:val="24"/>
          <w:szCs w:val="24"/>
        </w:rPr>
        <w:t>ские биосенс</w:t>
      </w:r>
      <w:r w:rsidR="00FF33B0">
        <w:rPr>
          <w:rFonts w:ascii="Times New Roman" w:hAnsi="Times New Roman" w:cs="Times New Roman"/>
          <w:sz w:val="24"/>
          <w:szCs w:val="24"/>
        </w:rPr>
        <w:t>оры на основе пероксидазы хрена</w:t>
      </w:r>
      <w:r w:rsidR="00FF33B0" w:rsidRPr="00170F7C">
        <w:rPr>
          <w:rFonts w:ascii="Times New Roman" w:hAnsi="Times New Roman" w:cs="Times New Roman"/>
          <w:sz w:val="24"/>
          <w:szCs w:val="24"/>
        </w:rPr>
        <w:t xml:space="preserve"> </w:t>
      </w:r>
      <w:r w:rsidR="00FF33B0" w:rsidRPr="00833405">
        <w:rPr>
          <w:rFonts w:ascii="Times New Roman" w:hAnsi="Times New Roman" w:cs="Times New Roman"/>
          <w:bCs/>
          <w:sz w:val="24"/>
          <w:szCs w:val="24"/>
        </w:rPr>
        <w:t xml:space="preserve">// </w:t>
      </w:r>
      <w:r w:rsidR="00FF33B0">
        <w:rPr>
          <w:rFonts w:ascii="Times New Roman" w:hAnsi="Times New Roman" w:cs="Times New Roman"/>
          <w:bCs/>
          <w:iCs/>
          <w:sz w:val="24"/>
          <w:szCs w:val="24"/>
        </w:rPr>
        <w:t xml:space="preserve">Рос. </w:t>
      </w:r>
      <w:r w:rsidR="00FF33B0" w:rsidRPr="00833405">
        <w:rPr>
          <w:rFonts w:ascii="Times New Roman" w:hAnsi="Times New Roman" w:cs="Times New Roman"/>
          <w:bCs/>
          <w:iCs/>
          <w:sz w:val="24"/>
          <w:szCs w:val="24"/>
        </w:rPr>
        <w:t>хим. ж. (Ж. Рос. хим. об-ва им. Д.И. Менделеева)</w:t>
      </w:r>
      <w:r w:rsidR="00FF33B0">
        <w:rPr>
          <w:rFonts w:ascii="Times New Roman" w:hAnsi="Times New Roman" w:cs="Times New Roman"/>
          <w:bCs/>
          <w:iCs/>
          <w:sz w:val="24"/>
          <w:szCs w:val="24"/>
        </w:rPr>
        <w:t>. – 2008. –</w:t>
      </w:r>
      <w:r w:rsidR="00FF33B0" w:rsidRPr="00833405">
        <w:rPr>
          <w:rFonts w:ascii="Times New Roman" w:hAnsi="Times New Roman" w:cs="Times New Roman"/>
          <w:bCs/>
          <w:iCs/>
          <w:sz w:val="24"/>
          <w:szCs w:val="24"/>
        </w:rPr>
        <w:t xml:space="preserve"> Т.</w:t>
      </w:r>
      <w:r w:rsidR="00FF33B0">
        <w:rPr>
          <w:rFonts w:ascii="Times New Roman" w:hAnsi="Times New Roman" w:cs="Times New Roman"/>
          <w:bCs/>
          <w:iCs/>
          <w:sz w:val="24"/>
          <w:szCs w:val="24"/>
        </w:rPr>
        <w:t xml:space="preserve"> </w:t>
      </w:r>
      <w:r w:rsidR="00FF33B0" w:rsidRPr="00ED7A9F">
        <w:rPr>
          <w:rFonts w:ascii="Times New Roman" w:hAnsi="Times New Roman" w:cs="Times New Roman"/>
          <w:bCs/>
          <w:iCs/>
          <w:sz w:val="24"/>
          <w:szCs w:val="24"/>
        </w:rPr>
        <w:t>LII</w:t>
      </w:r>
      <w:r w:rsidR="00FF33B0">
        <w:rPr>
          <w:rFonts w:ascii="Times New Roman" w:hAnsi="Times New Roman" w:cs="Times New Roman"/>
          <w:bCs/>
          <w:iCs/>
          <w:sz w:val="24"/>
          <w:szCs w:val="24"/>
        </w:rPr>
        <w:t>.</w:t>
      </w:r>
      <w:r w:rsidR="00FF33B0" w:rsidRPr="00833405">
        <w:rPr>
          <w:rFonts w:ascii="Times New Roman" w:hAnsi="Times New Roman" w:cs="Times New Roman"/>
          <w:bCs/>
          <w:iCs/>
          <w:sz w:val="24"/>
          <w:szCs w:val="24"/>
        </w:rPr>
        <w:t xml:space="preserve"> </w:t>
      </w:r>
      <w:r w:rsidR="00FF33B0">
        <w:rPr>
          <w:rFonts w:ascii="Times New Roman" w:hAnsi="Times New Roman" w:cs="Times New Roman"/>
          <w:bCs/>
          <w:iCs/>
          <w:sz w:val="24"/>
          <w:szCs w:val="24"/>
        </w:rPr>
        <w:t>–</w:t>
      </w:r>
      <w:r w:rsidR="00FF33B0" w:rsidRPr="00833405">
        <w:rPr>
          <w:rFonts w:ascii="Times New Roman" w:hAnsi="Times New Roman" w:cs="Times New Roman"/>
          <w:bCs/>
          <w:iCs/>
          <w:sz w:val="24"/>
          <w:szCs w:val="24"/>
        </w:rPr>
        <w:t xml:space="preserve"> № 2. – </w:t>
      </w:r>
      <w:r w:rsidR="00FF33B0" w:rsidRPr="00775445">
        <w:rPr>
          <w:rFonts w:ascii="Times New Roman" w:hAnsi="Times New Roman" w:cs="Times New Roman"/>
          <w:bCs/>
          <w:iCs/>
          <w:sz w:val="24"/>
          <w:szCs w:val="24"/>
        </w:rPr>
        <w:t>С.</w:t>
      </w:r>
      <w:r w:rsidR="00FF33B0">
        <w:rPr>
          <w:rFonts w:ascii="Times New Roman" w:hAnsi="Times New Roman" w:cs="Times New Roman"/>
          <w:bCs/>
          <w:iCs/>
          <w:sz w:val="24"/>
          <w:szCs w:val="24"/>
        </w:rPr>
        <w:t xml:space="preserve"> </w:t>
      </w:r>
      <w:r w:rsidR="00FF33B0" w:rsidRPr="00775445">
        <w:rPr>
          <w:rFonts w:ascii="Times New Roman" w:hAnsi="Times New Roman" w:cs="Times New Roman"/>
          <w:bCs/>
          <w:iCs/>
          <w:sz w:val="24"/>
          <w:szCs w:val="24"/>
        </w:rPr>
        <w:t>60</w:t>
      </w:r>
      <w:r w:rsidR="00FF33B0">
        <w:rPr>
          <w:rFonts w:ascii="Times New Roman" w:hAnsi="Times New Roman" w:cs="Times New Roman"/>
          <w:bCs/>
          <w:iCs/>
          <w:sz w:val="24"/>
          <w:szCs w:val="24"/>
        </w:rPr>
        <w:t>-65</w:t>
      </w:r>
      <w:r w:rsidR="00FF33B0" w:rsidRPr="00775445">
        <w:rPr>
          <w:rFonts w:ascii="Times New Roman" w:hAnsi="Times New Roman" w:cs="Times New Roman"/>
          <w:bCs/>
          <w:iCs/>
          <w:sz w:val="24"/>
          <w:szCs w:val="24"/>
        </w:rPr>
        <w:t>.</w:t>
      </w:r>
    </w:p>
    <w:p w:rsidR="00CD61C9" w:rsidRPr="0059636C" w:rsidRDefault="00CD61C9" w:rsidP="005D4018">
      <w:pPr>
        <w:spacing w:after="0" w:line="360" w:lineRule="auto"/>
        <w:ind w:firstLine="720"/>
        <w:jc w:val="both"/>
        <w:rPr>
          <w:rFonts w:ascii="Times New Roman" w:hAnsi="Times New Roman" w:cs="Times New Roman"/>
          <w:bCs/>
          <w:iCs/>
          <w:sz w:val="24"/>
          <w:szCs w:val="24"/>
          <w:lang w:val="kk-KZ"/>
        </w:rPr>
      </w:pPr>
      <w:r w:rsidRPr="0059636C">
        <w:rPr>
          <w:rFonts w:ascii="Times New Roman" w:hAnsi="Times New Roman" w:cs="Times New Roman"/>
          <w:bCs/>
          <w:iCs/>
          <w:sz w:val="24"/>
          <w:szCs w:val="24"/>
          <w:lang w:val="kk-KZ"/>
        </w:rPr>
        <w:t xml:space="preserve">149 </w:t>
      </w:r>
      <w:r w:rsidR="00FF33B0" w:rsidRPr="00ED7A9F">
        <w:rPr>
          <w:rFonts w:ascii="Times New Roman" w:hAnsi="Times New Roman" w:cs="Times New Roman"/>
          <w:sz w:val="24"/>
          <w:szCs w:val="24"/>
        </w:rPr>
        <w:t>Газарян</w:t>
      </w:r>
      <w:r w:rsidR="00FF33B0" w:rsidRPr="00792A17">
        <w:rPr>
          <w:rFonts w:ascii="Times New Roman" w:hAnsi="Times New Roman" w:cs="Times New Roman"/>
          <w:sz w:val="24"/>
          <w:szCs w:val="24"/>
        </w:rPr>
        <w:t xml:space="preserve"> </w:t>
      </w:r>
      <w:r w:rsidR="00FF33B0" w:rsidRPr="00ED7A9F">
        <w:rPr>
          <w:rFonts w:ascii="Times New Roman" w:hAnsi="Times New Roman" w:cs="Times New Roman"/>
          <w:sz w:val="24"/>
          <w:szCs w:val="24"/>
        </w:rPr>
        <w:t>И</w:t>
      </w:r>
      <w:r w:rsidR="00FF33B0" w:rsidRPr="00792A17">
        <w:rPr>
          <w:rFonts w:ascii="Times New Roman" w:hAnsi="Times New Roman" w:cs="Times New Roman"/>
          <w:sz w:val="24"/>
          <w:szCs w:val="24"/>
        </w:rPr>
        <w:t>.</w:t>
      </w:r>
      <w:r w:rsidR="00FF33B0">
        <w:rPr>
          <w:rFonts w:ascii="Times New Roman" w:hAnsi="Times New Roman" w:cs="Times New Roman"/>
          <w:sz w:val="24"/>
          <w:szCs w:val="24"/>
        </w:rPr>
        <w:t>Г</w:t>
      </w:r>
      <w:r w:rsidR="00FF33B0" w:rsidRPr="00792A17">
        <w:rPr>
          <w:rFonts w:ascii="Times New Roman" w:hAnsi="Times New Roman" w:cs="Times New Roman"/>
          <w:sz w:val="24"/>
          <w:szCs w:val="24"/>
        </w:rPr>
        <w:t xml:space="preserve">., </w:t>
      </w:r>
      <w:r w:rsidR="00FF33B0">
        <w:rPr>
          <w:rFonts w:ascii="Times New Roman" w:hAnsi="Times New Roman" w:cs="Times New Roman"/>
          <w:sz w:val="24"/>
          <w:szCs w:val="24"/>
        </w:rPr>
        <w:t>Хушпульян</w:t>
      </w:r>
      <w:r w:rsidR="00FF33B0" w:rsidRPr="00792A17">
        <w:rPr>
          <w:rFonts w:ascii="Times New Roman" w:hAnsi="Times New Roman" w:cs="Times New Roman"/>
          <w:sz w:val="24"/>
          <w:szCs w:val="24"/>
        </w:rPr>
        <w:t xml:space="preserve"> </w:t>
      </w:r>
      <w:r w:rsidR="00FF33B0">
        <w:rPr>
          <w:rFonts w:ascii="Times New Roman" w:hAnsi="Times New Roman" w:cs="Times New Roman"/>
          <w:sz w:val="24"/>
          <w:szCs w:val="24"/>
        </w:rPr>
        <w:t>Д</w:t>
      </w:r>
      <w:r w:rsidR="00FF33B0" w:rsidRPr="00792A17">
        <w:rPr>
          <w:rFonts w:ascii="Times New Roman" w:hAnsi="Times New Roman" w:cs="Times New Roman"/>
          <w:sz w:val="24"/>
          <w:szCs w:val="24"/>
        </w:rPr>
        <w:t>.</w:t>
      </w:r>
      <w:r w:rsidR="00FF33B0">
        <w:rPr>
          <w:rFonts w:ascii="Times New Roman" w:hAnsi="Times New Roman" w:cs="Times New Roman"/>
          <w:sz w:val="24"/>
          <w:szCs w:val="24"/>
        </w:rPr>
        <w:t>М</w:t>
      </w:r>
      <w:r w:rsidR="00FF33B0" w:rsidRPr="00792A17">
        <w:rPr>
          <w:rFonts w:ascii="Times New Roman" w:hAnsi="Times New Roman" w:cs="Times New Roman"/>
          <w:sz w:val="24"/>
          <w:szCs w:val="24"/>
        </w:rPr>
        <w:t xml:space="preserve">., </w:t>
      </w:r>
      <w:r w:rsidR="00FF33B0">
        <w:rPr>
          <w:rFonts w:ascii="Times New Roman" w:hAnsi="Times New Roman" w:cs="Times New Roman"/>
          <w:sz w:val="24"/>
          <w:szCs w:val="24"/>
        </w:rPr>
        <w:t>Тишков В.</w:t>
      </w:r>
      <w:r w:rsidR="00FF33B0" w:rsidRPr="00ED7A9F">
        <w:rPr>
          <w:rFonts w:ascii="Times New Roman" w:hAnsi="Times New Roman" w:cs="Times New Roman"/>
          <w:sz w:val="24"/>
          <w:szCs w:val="24"/>
        </w:rPr>
        <w:t>И.</w:t>
      </w:r>
      <w:r w:rsidR="00FF33B0" w:rsidRPr="00792A17">
        <w:rPr>
          <w:rFonts w:ascii="Times New Roman" w:hAnsi="Times New Roman" w:cs="Times New Roman"/>
          <w:sz w:val="24"/>
          <w:szCs w:val="24"/>
        </w:rPr>
        <w:t xml:space="preserve"> Особенности структуры и механизма действия пероксидаз растений</w:t>
      </w:r>
      <w:r w:rsidR="00FF33B0" w:rsidRPr="00ED7A9F">
        <w:rPr>
          <w:rFonts w:ascii="Times New Roman" w:hAnsi="Times New Roman" w:cs="Times New Roman"/>
          <w:sz w:val="24"/>
          <w:szCs w:val="24"/>
        </w:rPr>
        <w:t xml:space="preserve"> // Успехи биологической химии. – 2006. – Т.</w:t>
      </w:r>
      <w:r w:rsidR="00FF33B0">
        <w:rPr>
          <w:rFonts w:ascii="Times New Roman" w:hAnsi="Times New Roman" w:cs="Times New Roman"/>
          <w:sz w:val="24"/>
          <w:szCs w:val="24"/>
        </w:rPr>
        <w:t xml:space="preserve"> </w:t>
      </w:r>
      <w:r w:rsidR="00FF33B0" w:rsidRPr="00ED7A9F">
        <w:rPr>
          <w:rFonts w:ascii="Times New Roman" w:hAnsi="Times New Roman" w:cs="Times New Roman"/>
          <w:sz w:val="24"/>
          <w:szCs w:val="24"/>
        </w:rPr>
        <w:t>46. – С.</w:t>
      </w:r>
      <w:r w:rsidR="00FF33B0">
        <w:rPr>
          <w:rFonts w:ascii="Times New Roman" w:hAnsi="Times New Roman" w:cs="Times New Roman"/>
          <w:sz w:val="24"/>
          <w:szCs w:val="24"/>
        </w:rPr>
        <w:t xml:space="preserve"> </w:t>
      </w:r>
      <w:r w:rsidR="00FF33B0" w:rsidRPr="00ED7A9F">
        <w:rPr>
          <w:rFonts w:ascii="Times New Roman" w:hAnsi="Times New Roman" w:cs="Times New Roman"/>
          <w:sz w:val="24"/>
          <w:szCs w:val="24"/>
        </w:rPr>
        <w:t>306.</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150 </w:t>
      </w:r>
      <w:r w:rsidR="00FF33B0">
        <w:rPr>
          <w:rFonts w:ascii="Times New Roman" w:hAnsi="Times New Roman" w:cs="Times New Roman"/>
          <w:sz w:val="24"/>
          <w:szCs w:val="24"/>
        </w:rPr>
        <w:t>Рогожин В.В.</w:t>
      </w:r>
      <w:r w:rsidR="00FF33B0">
        <w:rPr>
          <w:rFonts w:ascii="Times New Roman" w:hAnsi="Times New Roman" w:cs="Times New Roman"/>
          <w:sz w:val="24"/>
          <w:szCs w:val="24"/>
          <w:lang w:val="kk-KZ"/>
        </w:rPr>
        <w:t xml:space="preserve"> </w:t>
      </w:r>
      <w:r w:rsidR="00FF33B0" w:rsidRPr="00833405">
        <w:rPr>
          <w:rFonts w:ascii="Times New Roman" w:hAnsi="Times New Roman" w:cs="Times New Roman"/>
          <w:sz w:val="24"/>
          <w:szCs w:val="24"/>
        </w:rPr>
        <w:t>Пероксидаза как компонент антиоксидантной системы живых организмов /</w:t>
      </w:r>
      <w:r w:rsidR="00FF33B0">
        <w:rPr>
          <w:rFonts w:ascii="Times New Roman" w:hAnsi="Times New Roman" w:cs="Times New Roman"/>
          <w:sz w:val="24"/>
          <w:szCs w:val="24"/>
        </w:rPr>
        <w:t xml:space="preserve"> </w:t>
      </w:r>
      <w:r w:rsidR="00FF33B0" w:rsidRPr="00833405">
        <w:rPr>
          <w:rFonts w:ascii="Times New Roman" w:hAnsi="Times New Roman" w:cs="Times New Roman"/>
          <w:sz w:val="24"/>
          <w:szCs w:val="24"/>
        </w:rPr>
        <w:t>СПб  ГИОРД</w:t>
      </w:r>
      <w:r w:rsidR="00FF33B0">
        <w:rPr>
          <w:rFonts w:ascii="Times New Roman" w:hAnsi="Times New Roman" w:cs="Times New Roman"/>
          <w:sz w:val="24"/>
          <w:szCs w:val="24"/>
        </w:rPr>
        <w:t>.</w:t>
      </w:r>
      <w:r w:rsidR="00FF33B0" w:rsidRPr="00833405">
        <w:rPr>
          <w:rFonts w:ascii="Times New Roman" w:hAnsi="Times New Roman" w:cs="Times New Roman"/>
          <w:sz w:val="24"/>
          <w:szCs w:val="24"/>
        </w:rPr>
        <w:t xml:space="preserve"> </w:t>
      </w:r>
      <w:r w:rsidR="00FF33B0">
        <w:rPr>
          <w:rFonts w:ascii="Times New Roman" w:hAnsi="Times New Roman" w:cs="Times New Roman"/>
          <w:sz w:val="24"/>
          <w:szCs w:val="24"/>
        </w:rPr>
        <w:t>– 2004. – С. 240</w:t>
      </w:r>
      <w:r w:rsidR="00FF33B0" w:rsidRPr="00833405">
        <w:rPr>
          <w:rFonts w:ascii="Times New Roman" w:hAnsi="Times New Roman" w:cs="Times New Roman"/>
          <w:sz w:val="24"/>
          <w:szCs w:val="24"/>
        </w:rPr>
        <w:t xml:space="preserve">. – </w:t>
      </w:r>
      <w:r w:rsidR="00FF33B0" w:rsidRPr="00ED7A9F">
        <w:rPr>
          <w:rFonts w:ascii="Times New Roman" w:hAnsi="Times New Roman" w:cs="Times New Roman"/>
          <w:sz w:val="24"/>
          <w:szCs w:val="24"/>
        </w:rPr>
        <w:t>ISBN</w:t>
      </w:r>
      <w:r w:rsidR="00FF33B0" w:rsidRPr="00833405">
        <w:rPr>
          <w:rFonts w:ascii="Times New Roman" w:hAnsi="Times New Roman" w:cs="Times New Roman"/>
          <w:sz w:val="24"/>
          <w:szCs w:val="24"/>
        </w:rPr>
        <w:t xml:space="preserve"> 5-901065-80-8.</w:t>
      </w:r>
    </w:p>
    <w:p w:rsidR="00CD61C9" w:rsidRPr="0059636C" w:rsidRDefault="00CD61C9" w:rsidP="005D4018">
      <w:pPr>
        <w:spacing w:after="0" w:line="360" w:lineRule="auto"/>
        <w:ind w:firstLine="720"/>
        <w:jc w:val="both"/>
        <w:rPr>
          <w:rFonts w:ascii="Times New Roman" w:hAnsi="Times New Roman" w:cs="Times New Roman"/>
          <w:sz w:val="24"/>
          <w:szCs w:val="24"/>
          <w:lang w:val="kk-KZ"/>
        </w:rPr>
      </w:pPr>
      <w:r w:rsidRPr="0059636C">
        <w:rPr>
          <w:rFonts w:ascii="Times New Roman" w:hAnsi="Times New Roman" w:cs="Times New Roman"/>
          <w:sz w:val="24"/>
          <w:szCs w:val="24"/>
          <w:lang w:val="kk-KZ"/>
        </w:rPr>
        <w:t xml:space="preserve">151 </w:t>
      </w:r>
      <w:hyperlink r:id="rId76" w:history="1">
        <w:r w:rsidR="00FF33B0" w:rsidRPr="00FF33B0">
          <w:rPr>
            <w:rFonts w:ascii="Times New Roman" w:hAnsi="Times New Roman" w:cs="Times New Roman"/>
            <w:sz w:val="24"/>
            <w:szCs w:val="24"/>
            <w:lang w:val="en-US" w:eastAsia="ru-RU"/>
          </w:rPr>
          <w:t>Pachariyanon</w:t>
        </w:r>
      </w:hyperlink>
      <w:r w:rsidR="00FF33B0" w:rsidRPr="00FF33B0">
        <w:rPr>
          <w:rFonts w:ascii="Times New Roman" w:hAnsi="Times New Roman" w:cs="Times New Roman"/>
          <w:sz w:val="24"/>
          <w:szCs w:val="24"/>
          <w:lang w:val="en-US" w:eastAsia="ru-RU"/>
        </w:rPr>
        <w:t xml:space="preserve"> P.,</w:t>
      </w:r>
      <w:hyperlink r:id="rId77" w:history="1">
        <w:r w:rsidR="00FF33B0" w:rsidRPr="00FF33B0">
          <w:rPr>
            <w:rFonts w:ascii="Times New Roman" w:hAnsi="Times New Roman" w:cs="Times New Roman"/>
            <w:sz w:val="24"/>
            <w:szCs w:val="24"/>
            <w:lang w:val="en-US" w:eastAsia="ru-RU"/>
          </w:rPr>
          <w:t xml:space="preserve"> Barth</w:t>
        </w:r>
      </w:hyperlink>
      <w:r w:rsidR="00FF33B0" w:rsidRPr="00FF33B0">
        <w:rPr>
          <w:rFonts w:ascii="Times New Roman" w:hAnsi="Times New Roman" w:cs="Times New Roman"/>
          <w:sz w:val="24"/>
          <w:szCs w:val="24"/>
          <w:lang w:val="en-US" w:eastAsia="ru-RU"/>
        </w:rPr>
        <w:t xml:space="preserve"> E.,</w:t>
      </w:r>
      <w:hyperlink r:id="rId78" w:history="1">
        <w:r w:rsidR="00FF33B0" w:rsidRPr="00FF33B0">
          <w:rPr>
            <w:rFonts w:ascii="Times New Roman" w:hAnsi="Times New Roman" w:cs="Times New Roman"/>
            <w:sz w:val="24"/>
            <w:szCs w:val="24"/>
            <w:lang w:val="en-US" w:eastAsia="ru-RU"/>
          </w:rPr>
          <w:t xml:space="preserve"> Agar</w:t>
        </w:r>
      </w:hyperlink>
      <w:r w:rsidR="00FF33B0" w:rsidRPr="00FF33B0">
        <w:rPr>
          <w:rFonts w:ascii="Times New Roman" w:hAnsi="Times New Roman" w:cs="Times New Roman"/>
          <w:sz w:val="24"/>
          <w:szCs w:val="24"/>
          <w:lang w:val="en-US" w:eastAsia="ru-RU"/>
        </w:rPr>
        <w:t xml:space="preserve"> D. W. </w:t>
      </w:r>
      <w:r w:rsidR="00FF33B0" w:rsidRPr="00FF33B0">
        <w:rPr>
          <w:rFonts w:ascii="Times New Roman" w:hAnsi="Times New Roman" w:cs="Times New Roman"/>
          <w:bCs/>
          <w:kern w:val="36"/>
          <w:sz w:val="24"/>
          <w:szCs w:val="24"/>
          <w:lang w:val="en-US" w:eastAsia="ru-RU"/>
        </w:rPr>
        <w:t xml:space="preserve">Enzyme immobilisation in permselective microcapsules </w:t>
      </w:r>
      <w:r w:rsidR="00FF33B0" w:rsidRPr="00FF33B0">
        <w:rPr>
          <w:rFonts w:ascii="Times New Roman" w:hAnsi="Times New Roman" w:cs="Times New Roman"/>
          <w:sz w:val="24"/>
          <w:szCs w:val="24"/>
          <w:lang w:val="en-US" w:eastAsia="ru-RU"/>
        </w:rPr>
        <w:t xml:space="preserve">// </w:t>
      </w:r>
      <w:r w:rsidR="00FF33B0" w:rsidRPr="00FF33B0">
        <w:rPr>
          <w:rFonts w:ascii="Times New Roman" w:hAnsi="Times New Roman" w:cs="Times New Roman"/>
          <w:bCs/>
          <w:kern w:val="36"/>
          <w:sz w:val="24"/>
          <w:szCs w:val="24"/>
          <w:lang w:val="en-US" w:eastAsia="ru-RU"/>
        </w:rPr>
        <w:t xml:space="preserve">Micro and Nano Carriers </w:t>
      </w:r>
      <w:hyperlink r:id="rId79" w:history="1">
        <w:r w:rsidR="00FF33B0" w:rsidRPr="00FF33B0">
          <w:rPr>
            <w:rFonts w:ascii="Times New Roman" w:hAnsi="Times New Roman" w:cs="Times New Roman"/>
            <w:bCs/>
            <w:kern w:val="36"/>
            <w:sz w:val="24"/>
            <w:szCs w:val="24"/>
            <w:lang w:val="en-US" w:eastAsia="ru-RU"/>
          </w:rPr>
          <w:t xml:space="preserve">Journal of Microencapsulation. </w:t>
        </w:r>
      </w:hyperlink>
      <w:r w:rsidR="00FF33B0" w:rsidRPr="001774A3">
        <w:t xml:space="preserve">– </w:t>
      </w:r>
      <w:r w:rsidR="00FF33B0" w:rsidRPr="00B00D8A">
        <w:rPr>
          <w:rFonts w:ascii="Times New Roman" w:hAnsi="Times New Roman" w:cs="Times New Roman"/>
          <w:bCs/>
          <w:sz w:val="24"/>
          <w:szCs w:val="24"/>
          <w:lang w:eastAsia="ru-RU"/>
        </w:rPr>
        <w:t xml:space="preserve">2011. </w:t>
      </w:r>
      <w:r w:rsidR="00FF33B0" w:rsidRPr="001774A3">
        <w:rPr>
          <w:rFonts w:ascii="Times New Roman" w:hAnsi="Times New Roman" w:cs="Times New Roman"/>
          <w:bCs/>
          <w:sz w:val="24"/>
          <w:szCs w:val="24"/>
          <w:lang w:eastAsia="ru-RU"/>
        </w:rPr>
        <w:t xml:space="preserve">– </w:t>
      </w:r>
      <w:r w:rsidR="00FF33B0" w:rsidRPr="00FF33B0">
        <w:rPr>
          <w:rFonts w:ascii="Times New Roman" w:hAnsi="Times New Roman" w:cs="Times New Roman"/>
          <w:sz w:val="24"/>
          <w:szCs w:val="24"/>
          <w:lang w:val="en-US"/>
        </w:rPr>
        <w:t>Vol</w:t>
      </w:r>
      <w:r w:rsidR="00FF33B0" w:rsidRPr="00C069F5">
        <w:rPr>
          <w:rFonts w:ascii="Times New Roman" w:hAnsi="Times New Roman" w:cs="Times New Roman"/>
          <w:sz w:val="24"/>
          <w:szCs w:val="24"/>
        </w:rPr>
        <w:t>.</w:t>
      </w:r>
      <w:r w:rsidR="00FF33B0" w:rsidRPr="00B00D8A">
        <w:rPr>
          <w:rFonts w:ascii="Times New Roman" w:hAnsi="Times New Roman" w:cs="Times New Roman"/>
          <w:bCs/>
          <w:sz w:val="24"/>
          <w:szCs w:val="24"/>
          <w:lang w:eastAsia="ru-RU"/>
        </w:rPr>
        <w:t xml:space="preserve"> 28</w:t>
      </w:r>
      <w:r w:rsidR="00FF33B0" w:rsidRPr="001774A3">
        <w:rPr>
          <w:rFonts w:ascii="Times New Roman" w:hAnsi="Times New Roman" w:cs="Times New Roman"/>
          <w:bCs/>
          <w:sz w:val="24"/>
          <w:szCs w:val="24"/>
          <w:lang w:eastAsia="ru-RU"/>
        </w:rPr>
        <w:t>.</w:t>
      </w:r>
      <w:hyperlink r:id="rId80" w:history="1">
        <w:r w:rsidR="00FF33B0">
          <w:rPr>
            <w:rFonts w:ascii="Times New Roman" w:hAnsi="Times New Roman" w:cs="Times New Roman"/>
            <w:bCs/>
            <w:sz w:val="24"/>
            <w:szCs w:val="24"/>
            <w:lang w:eastAsia="ru-RU"/>
          </w:rPr>
          <w:t>I.</w:t>
        </w:r>
        <w:r w:rsidR="00FF33B0" w:rsidRPr="00B00D8A">
          <w:rPr>
            <w:rFonts w:ascii="Times New Roman" w:hAnsi="Times New Roman" w:cs="Times New Roman"/>
            <w:bCs/>
            <w:sz w:val="24"/>
            <w:szCs w:val="24"/>
            <w:lang w:eastAsia="ru-RU"/>
          </w:rPr>
          <w:t>5</w:t>
        </w:r>
      </w:hyperlink>
      <w:r w:rsidR="00FF33B0" w:rsidRPr="001774A3">
        <w:rPr>
          <w:rFonts w:ascii="Times New Roman" w:hAnsi="Times New Roman" w:cs="Times New Roman"/>
          <w:bCs/>
          <w:sz w:val="24"/>
          <w:szCs w:val="24"/>
          <w:lang w:eastAsia="ru-RU"/>
        </w:rPr>
        <w:t xml:space="preserve">. – </w:t>
      </w:r>
      <w:r w:rsidR="00FF33B0">
        <w:rPr>
          <w:rFonts w:ascii="Times New Roman" w:hAnsi="Times New Roman" w:cs="Times New Roman"/>
          <w:sz w:val="24"/>
          <w:szCs w:val="24"/>
          <w:lang w:eastAsia="ru-RU"/>
        </w:rPr>
        <w:t>P. 370-383</w:t>
      </w:r>
      <w:r w:rsidR="00FF33B0" w:rsidRPr="001774A3">
        <w:rPr>
          <w:rFonts w:ascii="Times New Roman" w:hAnsi="Times New Roman" w:cs="Times New Roman"/>
          <w:sz w:val="24"/>
          <w:szCs w:val="24"/>
          <w:lang w:eastAsia="ru-RU"/>
        </w:rPr>
        <w:t>.</w:t>
      </w:r>
    </w:p>
    <w:p w:rsidR="006F4035" w:rsidRPr="00FF33B0" w:rsidRDefault="006F4035" w:rsidP="00FF33B0">
      <w:pPr>
        <w:autoSpaceDE w:val="0"/>
        <w:autoSpaceDN w:val="0"/>
        <w:adjustRightInd w:val="0"/>
        <w:spacing w:after="0" w:line="360" w:lineRule="auto"/>
        <w:rPr>
          <w:rFonts w:ascii="Times New Roman" w:hAnsi="Times New Roman" w:cs="Times New Roman"/>
          <w:sz w:val="24"/>
          <w:szCs w:val="24"/>
          <w:lang w:val="kk-KZ" w:eastAsia="ru-RU"/>
        </w:rPr>
      </w:pPr>
    </w:p>
    <w:p w:rsidR="00F51F91" w:rsidRDefault="00F51F91" w:rsidP="00E51213">
      <w:pPr>
        <w:spacing w:after="0" w:line="360" w:lineRule="auto"/>
        <w:jc w:val="center"/>
        <w:rPr>
          <w:rFonts w:ascii="Times New Roman" w:hAnsi="Times New Roman" w:cs="Times New Roman"/>
          <w:sz w:val="24"/>
          <w:szCs w:val="24"/>
          <w:lang w:val="kk-KZ"/>
        </w:rPr>
      </w:pPr>
      <w:r w:rsidRPr="0059636C">
        <w:rPr>
          <w:rFonts w:ascii="Times New Roman" w:hAnsi="Times New Roman" w:cs="Times New Roman"/>
          <w:sz w:val="24"/>
          <w:szCs w:val="24"/>
          <w:lang w:eastAsia="ru-RU"/>
        </w:rPr>
        <w:br w:type="page"/>
      </w:r>
      <w:r w:rsidRPr="0059636C">
        <w:rPr>
          <w:rFonts w:ascii="Times New Roman" w:hAnsi="Times New Roman" w:cs="Times New Roman"/>
          <w:sz w:val="24"/>
          <w:szCs w:val="24"/>
        </w:rPr>
        <w:lastRenderedPageBreak/>
        <w:t xml:space="preserve">ПРИЛОЖЕНИЕ </w:t>
      </w:r>
      <w:r w:rsidR="00E51213">
        <w:rPr>
          <w:rFonts w:ascii="Times New Roman" w:hAnsi="Times New Roman" w:cs="Times New Roman"/>
          <w:sz w:val="24"/>
          <w:szCs w:val="24"/>
          <w:lang w:val="kk-KZ"/>
        </w:rPr>
        <w:t>А</w:t>
      </w:r>
    </w:p>
    <w:p w:rsidR="00E51213" w:rsidRPr="00E51213" w:rsidRDefault="00E51213" w:rsidP="00E51213">
      <w:pPr>
        <w:spacing w:after="0" w:line="360" w:lineRule="auto"/>
        <w:jc w:val="center"/>
        <w:rPr>
          <w:rFonts w:ascii="Times New Roman" w:hAnsi="Times New Roman" w:cs="Times New Roman"/>
          <w:sz w:val="24"/>
          <w:szCs w:val="24"/>
          <w:lang w:val="kk-KZ" w:eastAsia="ru-RU"/>
        </w:rPr>
      </w:pPr>
      <w:r>
        <w:rPr>
          <w:rFonts w:ascii="Times New Roman" w:hAnsi="Times New Roman" w:cs="Times New Roman"/>
          <w:noProof/>
          <w:sz w:val="24"/>
          <w:szCs w:val="24"/>
          <w:lang w:val="en-US"/>
        </w:rPr>
        <w:drawing>
          <wp:inline distT="0" distB="0" distL="0" distR="0">
            <wp:extent cx="6294755" cy="8910320"/>
            <wp:effectExtent l="19050" t="0" r="0" b="0"/>
            <wp:docPr id="1" name="Рисунок 7" descr="C:\Users\eng_lab\Desktop\New folder\New folder\ДОГОВОР ПРОЕКТА 2018-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_lab\Desktop\New folder\New folder\ДОГОВОР ПРОЕКТА 2018-2020.jpg"/>
                    <pic:cNvPicPr>
                      <a:picLocks noChangeAspect="1" noChangeArrowheads="1"/>
                    </pic:cNvPicPr>
                  </pic:nvPicPr>
                  <pic:blipFill>
                    <a:blip r:embed="rId81"/>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F51F91" w:rsidRDefault="00E51213" w:rsidP="008C5F27">
      <w:pPr>
        <w:autoSpaceDE w:val="0"/>
        <w:autoSpaceDN w:val="0"/>
        <w:adjustRightInd w:val="0"/>
        <w:spacing w:after="0" w:line="360" w:lineRule="auto"/>
        <w:jc w:val="center"/>
        <w:rPr>
          <w:rFonts w:ascii="Times New Roman" w:hAnsi="Times New Roman" w:cs="Times New Roman"/>
          <w:sz w:val="24"/>
          <w:szCs w:val="24"/>
          <w:lang w:val="kk-KZ" w:eastAsia="ru-RU"/>
        </w:rPr>
      </w:pPr>
      <w:r>
        <w:rPr>
          <w:rFonts w:ascii="Times New Roman" w:hAnsi="Times New Roman" w:cs="Times New Roman"/>
          <w:noProof/>
          <w:sz w:val="24"/>
          <w:szCs w:val="24"/>
          <w:lang w:val="en-US"/>
        </w:rPr>
        <w:lastRenderedPageBreak/>
        <w:drawing>
          <wp:inline distT="0" distB="0" distL="0" distR="0">
            <wp:extent cx="6294755" cy="8910320"/>
            <wp:effectExtent l="19050" t="0" r="0" b="0"/>
            <wp:docPr id="4" name="Рисунок 8" descr="C:\Users\eng_lab\Desktop\New folder\New folder\ДОГОВОР ПРОЕКТА 2018-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_lab\Desktop\New folder\New folder\ДОГОВОР ПРОЕКТА 2018-2020(1).jpg"/>
                    <pic:cNvPicPr>
                      <a:picLocks noChangeAspect="1" noChangeArrowheads="1"/>
                    </pic:cNvPicPr>
                  </pic:nvPicPr>
                  <pic:blipFill>
                    <a:blip r:embed="rId82"/>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autoSpaceDE w:val="0"/>
        <w:autoSpaceDN w:val="0"/>
        <w:adjustRightInd w:val="0"/>
        <w:spacing w:after="0" w:line="360" w:lineRule="auto"/>
        <w:jc w:val="center"/>
        <w:rPr>
          <w:rFonts w:ascii="Times New Roman" w:hAnsi="Times New Roman" w:cs="Times New Roman"/>
          <w:sz w:val="24"/>
          <w:szCs w:val="24"/>
          <w:lang w:val="kk-KZ" w:eastAsia="ru-RU"/>
        </w:rPr>
      </w:pPr>
    </w:p>
    <w:p w:rsidR="00E51213" w:rsidRDefault="00E51213" w:rsidP="008C5F27">
      <w:pPr>
        <w:autoSpaceDE w:val="0"/>
        <w:autoSpaceDN w:val="0"/>
        <w:adjustRightInd w:val="0"/>
        <w:spacing w:after="0" w:line="360" w:lineRule="auto"/>
        <w:jc w:val="center"/>
        <w:rPr>
          <w:rFonts w:ascii="Times New Roman" w:hAnsi="Times New Roman" w:cs="Times New Roman"/>
          <w:sz w:val="24"/>
          <w:szCs w:val="24"/>
          <w:lang w:val="kk-KZ" w:eastAsia="ru-RU"/>
        </w:rPr>
      </w:pPr>
      <w:r>
        <w:rPr>
          <w:rFonts w:ascii="Times New Roman" w:hAnsi="Times New Roman" w:cs="Times New Roman"/>
          <w:noProof/>
          <w:sz w:val="24"/>
          <w:szCs w:val="24"/>
          <w:lang w:val="en-US"/>
        </w:rPr>
        <w:lastRenderedPageBreak/>
        <w:drawing>
          <wp:inline distT="0" distB="0" distL="0" distR="0">
            <wp:extent cx="6294755" cy="8910320"/>
            <wp:effectExtent l="19050" t="0" r="0" b="0"/>
            <wp:docPr id="9" name="Рисунок 9" descr="C:\Users\eng_lab\Desktop\New folder\New folder\ДОГОВОР ПРОЕКТА 2018-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_lab\Desktop\New folder\New folder\ДОГОВОР ПРОЕКТА 2018-2020(2).jpg"/>
                    <pic:cNvPicPr>
                      <a:picLocks noChangeAspect="1" noChangeArrowheads="1"/>
                    </pic:cNvPicPr>
                  </pic:nvPicPr>
                  <pic:blipFill>
                    <a:blip r:embed="rId83"/>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autoSpaceDE w:val="0"/>
        <w:autoSpaceDN w:val="0"/>
        <w:adjustRightInd w:val="0"/>
        <w:spacing w:after="0" w:line="360" w:lineRule="auto"/>
        <w:jc w:val="center"/>
        <w:rPr>
          <w:rFonts w:ascii="Times New Roman" w:hAnsi="Times New Roman" w:cs="Times New Roman"/>
          <w:sz w:val="24"/>
          <w:szCs w:val="24"/>
          <w:lang w:val="kk-KZ" w:eastAsia="ru-RU"/>
        </w:rPr>
      </w:pPr>
    </w:p>
    <w:p w:rsidR="00E51213" w:rsidRPr="00E51213" w:rsidRDefault="00E51213" w:rsidP="008C5F27">
      <w:pPr>
        <w:autoSpaceDE w:val="0"/>
        <w:autoSpaceDN w:val="0"/>
        <w:adjustRightInd w:val="0"/>
        <w:spacing w:after="0" w:line="360" w:lineRule="auto"/>
        <w:jc w:val="center"/>
        <w:rPr>
          <w:rFonts w:ascii="Times New Roman" w:hAnsi="Times New Roman" w:cs="Times New Roman"/>
          <w:sz w:val="24"/>
          <w:szCs w:val="24"/>
          <w:lang w:val="kk-KZ" w:eastAsia="ru-RU"/>
        </w:rPr>
      </w:pPr>
      <w:r>
        <w:rPr>
          <w:rFonts w:ascii="Times New Roman" w:hAnsi="Times New Roman" w:cs="Times New Roman"/>
          <w:noProof/>
          <w:sz w:val="24"/>
          <w:szCs w:val="24"/>
          <w:lang w:val="en-US"/>
        </w:rPr>
        <w:lastRenderedPageBreak/>
        <w:drawing>
          <wp:inline distT="0" distB="0" distL="0" distR="0">
            <wp:extent cx="6294755" cy="8910320"/>
            <wp:effectExtent l="19050" t="0" r="0" b="0"/>
            <wp:docPr id="13" name="Рисунок 10" descr="C:\Users\eng_lab\Desktop\New folder\New folder\ДОГОВОР ПРОЕКТА 2018-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_lab\Desktop\New folder\New folder\ДОГОВОР ПРОЕКТА 2018-2020(3).jpg"/>
                    <pic:cNvPicPr>
                      <a:picLocks noChangeAspect="1" noChangeArrowheads="1"/>
                    </pic:cNvPicPr>
                  </pic:nvPicPr>
                  <pic:blipFill>
                    <a:blip r:embed="rId84"/>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after="0" w:line="360" w:lineRule="auto"/>
        <w:jc w:val="center"/>
        <w:rPr>
          <w:rFonts w:ascii="Times New Roman" w:hAnsi="Times New Roman" w:cs="Times New Roman"/>
          <w:sz w:val="24"/>
          <w:szCs w:val="24"/>
          <w:lang w:val="kk-KZ"/>
        </w:rPr>
      </w:pPr>
    </w:p>
    <w:p w:rsidR="00E51213" w:rsidRDefault="00E51213" w:rsidP="008C5F27">
      <w:pPr>
        <w:spacing w:after="0" w:line="360" w:lineRule="auto"/>
        <w:jc w:val="center"/>
        <w:rPr>
          <w:rFonts w:ascii="Times New Roman" w:hAnsi="Times New Roman" w:cs="Times New Roman"/>
          <w:sz w:val="24"/>
          <w:szCs w:val="24"/>
          <w:lang w:val="kk-KZ"/>
        </w:rPr>
      </w:pPr>
      <w:r>
        <w:rPr>
          <w:rFonts w:ascii="Times New Roman" w:hAnsi="Times New Roman" w:cs="Times New Roman"/>
          <w:noProof/>
          <w:sz w:val="24"/>
          <w:szCs w:val="24"/>
          <w:lang w:val="en-US"/>
        </w:rPr>
        <w:lastRenderedPageBreak/>
        <w:drawing>
          <wp:inline distT="0" distB="0" distL="0" distR="0">
            <wp:extent cx="6294755" cy="8910320"/>
            <wp:effectExtent l="19050" t="0" r="0" b="0"/>
            <wp:docPr id="18" name="Рисунок 11" descr="C:\Users\eng_lab\Desktop\New folder\New folder\ДОГОВОР ПРОЕКТА 2018-2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_lab\Desktop\New folder\New folder\ДОГОВОР ПРОЕКТА 2018-2020(4).jpg"/>
                    <pic:cNvPicPr>
                      <a:picLocks noChangeAspect="1" noChangeArrowheads="1"/>
                    </pic:cNvPicPr>
                  </pic:nvPicPr>
                  <pic:blipFill>
                    <a:blip r:embed="rId85"/>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after="0" w:line="360" w:lineRule="auto"/>
        <w:jc w:val="center"/>
        <w:rPr>
          <w:rFonts w:ascii="Times New Roman" w:hAnsi="Times New Roman" w:cs="Times New Roman"/>
          <w:sz w:val="24"/>
          <w:szCs w:val="24"/>
          <w:lang w:val="kk-KZ"/>
        </w:rPr>
      </w:pPr>
    </w:p>
    <w:p w:rsidR="00E51213" w:rsidRDefault="00E51213" w:rsidP="008C5F27">
      <w:pPr>
        <w:spacing w:after="0" w:line="360" w:lineRule="auto"/>
        <w:jc w:val="center"/>
        <w:rPr>
          <w:rFonts w:ascii="Times New Roman" w:hAnsi="Times New Roman" w:cs="Times New Roman"/>
          <w:sz w:val="24"/>
          <w:szCs w:val="24"/>
          <w:lang w:val="kk-KZ"/>
        </w:rPr>
      </w:pPr>
      <w:r>
        <w:rPr>
          <w:rFonts w:ascii="Times New Roman" w:hAnsi="Times New Roman" w:cs="Times New Roman"/>
          <w:noProof/>
          <w:sz w:val="24"/>
          <w:szCs w:val="24"/>
          <w:lang w:val="en-US"/>
        </w:rPr>
        <w:lastRenderedPageBreak/>
        <w:drawing>
          <wp:inline distT="0" distB="0" distL="0" distR="0">
            <wp:extent cx="6294755" cy="8910320"/>
            <wp:effectExtent l="19050" t="0" r="0" b="0"/>
            <wp:docPr id="21" name="Рисунок 12" descr="C:\Users\eng_lab\Desktop\New folder\New folder\ДОГОВОР ПРОЕКТА 2018-2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_lab\Desktop\New folder\New folder\ДОГОВОР ПРОЕКТА 2018-2020(5).jpg"/>
                    <pic:cNvPicPr>
                      <a:picLocks noChangeAspect="1" noChangeArrowheads="1"/>
                    </pic:cNvPicPr>
                  </pic:nvPicPr>
                  <pic:blipFill>
                    <a:blip r:embed="rId86"/>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after="0" w:line="360" w:lineRule="auto"/>
        <w:jc w:val="center"/>
        <w:rPr>
          <w:rFonts w:ascii="Times New Roman" w:hAnsi="Times New Roman" w:cs="Times New Roman"/>
          <w:sz w:val="24"/>
          <w:szCs w:val="24"/>
          <w:lang w:val="kk-KZ"/>
        </w:rPr>
      </w:pPr>
    </w:p>
    <w:p w:rsidR="00E51213" w:rsidRDefault="00E51213" w:rsidP="008C5F27">
      <w:pPr>
        <w:spacing w:after="0" w:line="360" w:lineRule="auto"/>
        <w:jc w:val="center"/>
        <w:rPr>
          <w:rFonts w:ascii="Times New Roman" w:hAnsi="Times New Roman" w:cs="Times New Roman"/>
          <w:sz w:val="24"/>
          <w:szCs w:val="24"/>
          <w:lang w:val="kk-KZ"/>
        </w:rPr>
      </w:pPr>
      <w:r>
        <w:rPr>
          <w:rFonts w:ascii="Times New Roman" w:hAnsi="Times New Roman" w:cs="Times New Roman"/>
          <w:noProof/>
          <w:sz w:val="24"/>
          <w:szCs w:val="24"/>
          <w:lang w:val="en-US"/>
        </w:rPr>
        <w:lastRenderedPageBreak/>
        <w:drawing>
          <wp:inline distT="0" distB="0" distL="0" distR="0">
            <wp:extent cx="6294755" cy="8910320"/>
            <wp:effectExtent l="19050" t="0" r="0" b="0"/>
            <wp:docPr id="22" name="Рисунок 13" descr="C:\Users\eng_lab\Desktop\New folder\New folder\ДОГОВОР ПРОЕКТА 2018-2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_lab\Desktop\New folder\New folder\ДОГОВОР ПРОЕКТА 2018-2020(6).jpg"/>
                    <pic:cNvPicPr>
                      <a:picLocks noChangeAspect="1" noChangeArrowheads="1"/>
                    </pic:cNvPicPr>
                  </pic:nvPicPr>
                  <pic:blipFill>
                    <a:blip r:embed="rId87"/>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after="0" w:line="360" w:lineRule="auto"/>
        <w:jc w:val="center"/>
        <w:rPr>
          <w:rFonts w:ascii="Times New Roman" w:hAnsi="Times New Roman" w:cs="Times New Roman"/>
          <w:sz w:val="24"/>
          <w:szCs w:val="24"/>
          <w:lang w:val="kk-KZ"/>
        </w:rPr>
      </w:pPr>
    </w:p>
    <w:p w:rsidR="00F51F91" w:rsidRDefault="00F51F91" w:rsidP="00E51213">
      <w:pPr>
        <w:spacing w:after="0" w:line="360" w:lineRule="auto"/>
        <w:jc w:val="center"/>
        <w:rPr>
          <w:rFonts w:ascii="Times New Roman" w:hAnsi="Times New Roman" w:cs="Times New Roman"/>
          <w:sz w:val="24"/>
          <w:szCs w:val="24"/>
          <w:lang w:val="kk-KZ"/>
        </w:rPr>
      </w:pPr>
      <w:r w:rsidRPr="0059636C">
        <w:rPr>
          <w:rFonts w:ascii="Times New Roman" w:hAnsi="Times New Roman" w:cs="Times New Roman"/>
          <w:sz w:val="24"/>
          <w:szCs w:val="24"/>
        </w:rPr>
        <w:lastRenderedPageBreak/>
        <w:t xml:space="preserve">ПРИЛОЖЕНИЕ </w:t>
      </w:r>
      <w:r w:rsidR="00E51213">
        <w:rPr>
          <w:rFonts w:ascii="Times New Roman" w:hAnsi="Times New Roman" w:cs="Times New Roman"/>
          <w:sz w:val="24"/>
          <w:szCs w:val="24"/>
          <w:lang w:val="kk-KZ"/>
        </w:rPr>
        <w:t>Б</w:t>
      </w:r>
    </w:p>
    <w:p w:rsidR="00E51213" w:rsidRDefault="00E51213" w:rsidP="00E51213">
      <w:pPr>
        <w:spacing w:after="0" w:line="360" w:lineRule="auto"/>
        <w:jc w:val="center"/>
        <w:rPr>
          <w:rFonts w:ascii="Times New Roman" w:hAnsi="Times New Roman" w:cs="Times New Roman"/>
          <w:sz w:val="24"/>
          <w:szCs w:val="24"/>
          <w:lang w:val="kk-KZ"/>
        </w:rPr>
      </w:pPr>
      <w:r>
        <w:rPr>
          <w:rFonts w:ascii="Times New Roman" w:hAnsi="Times New Roman" w:cs="Times New Roman"/>
          <w:noProof/>
          <w:sz w:val="24"/>
          <w:szCs w:val="24"/>
          <w:lang w:val="en-US"/>
        </w:rPr>
        <w:drawing>
          <wp:inline distT="0" distB="0" distL="0" distR="0">
            <wp:extent cx="5383033" cy="7832035"/>
            <wp:effectExtent l="19050" t="0" r="8117" b="0"/>
            <wp:docPr id="23" name="Рисунок 14" descr="C:\Users\eng_lab\Desktop\ОТЧЕТЫ ПО ПРОЕКТАМ\Скан\БИОСЕНСОР\ИНФОРМАЦИЯ О ПРОЕКТ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_lab\Desktop\ОТЧЕТЫ ПО ПРОЕКТАМ\Скан\БИОСЕНСОР\ИНФОРМАЦИЯ О ПРОЕКТЕ.jpeg"/>
                    <pic:cNvPicPr>
                      <a:picLocks noChangeAspect="1" noChangeArrowheads="1"/>
                    </pic:cNvPicPr>
                  </pic:nvPicPr>
                  <pic:blipFill>
                    <a:blip r:embed="rId88"/>
                    <a:srcRect l="8035" t="9550" r="6443"/>
                    <a:stretch>
                      <a:fillRect/>
                    </a:stretch>
                  </pic:blipFill>
                  <pic:spPr bwMode="auto">
                    <a:xfrm>
                      <a:off x="0" y="0"/>
                      <a:ext cx="5383033" cy="7832035"/>
                    </a:xfrm>
                    <a:prstGeom prst="rect">
                      <a:avLst/>
                    </a:prstGeom>
                    <a:noFill/>
                    <a:ln w="9525">
                      <a:noFill/>
                      <a:miter lim="800000"/>
                      <a:headEnd/>
                      <a:tailEnd/>
                    </a:ln>
                  </pic:spPr>
                </pic:pic>
              </a:graphicData>
            </a:graphic>
          </wp:inline>
        </w:drawing>
      </w:r>
    </w:p>
    <w:p w:rsidR="00E51213" w:rsidRPr="00E51213" w:rsidRDefault="00E51213" w:rsidP="00E51213">
      <w:pPr>
        <w:spacing w:after="0" w:line="360" w:lineRule="auto"/>
        <w:jc w:val="center"/>
        <w:rPr>
          <w:rFonts w:ascii="Times New Roman" w:hAnsi="Times New Roman" w:cs="Times New Roman"/>
          <w:caps/>
          <w:lang w:val="kk-KZ"/>
        </w:rPr>
      </w:pPr>
    </w:p>
    <w:p w:rsidR="005D4018" w:rsidRDefault="005D4018" w:rsidP="00E51213">
      <w:pPr>
        <w:autoSpaceDE w:val="0"/>
        <w:autoSpaceDN w:val="0"/>
        <w:adjustRightInd w:val="0"/>
        <w:spacing w:after="0" w:line="360" w:lineRule="auto"/>
        <w:jc w:val="center"/>
        <w:rPr>
          <w:rFonts w:ascii="Times New Roman" w:hAnsi="Times New Roman" w:cs="Times New Roman"/>
          <w:sz w:val="24"/>
          <w:szCs w:val="24"/>
          <w:lang w:val="kk-KZ"/>
        </w:rPr>
      </w:pPr>
    </w:p>
    <w:p w:rsidR="005D4018" w:rsidRDefault="005D4018" w:rsidP="00E51213">
      <w:pPr>
        <w:autoSpaceDE w:val="0"/>
        <w:autoSpaceDN w:val="0"/>
        <w:adjustRightInd w:val="0"/>
        <w:spacing w:after="0" w:line="360" w:lineRule="auto"/>
        <w:jc w:val="center"/>
        <w:rPr>
          <w:rFonts w:ascii="Times New Roman" w:hAnsi="Times New Roman" w:cs="Times New Roman"/>
          <w:sz w:val="24"/>
          <w:szCs w:val="24"/>
          <w:lang w:val="kk-KZ"/>
        </w:rPr>
      </w:pPr>
    </w:p>
    <w:p w:rsidR="005D4018" w:rsidRDefault="005D4018" w:rsidP="00E51213">
      <w:pPr>
        <w:autoSpaceDE w:val="0"/>
        <w:autoSpaceDN w:val="0"/>
        <w:adjustRightInd w:val="0"/>
        <w:spacing w:after="0" w:line="360" w:lineRule="auto"/>
        <w:jc w:val="center"/>
        <w:rPr>
          <w:rFonts w:ascii="Times New Roman" w:hAnsi="Times New Roman" w:cs="Times New Roman"/>
          <w:sz w:val="24"/>
          <w:szCs w:val="24"/>
          <w:lang w:val="kk-KZ"/>
        </w:rPr>
      </w:pPr>
    </w:p>
    <w:p w:rsidR="00F51F91" w:rsidRDefault="00E51213" w:rsidP="00E51213">
      <w:pPr>
        <w:autoSpaceDE w:val="0"/>
        <w:autoSpaceDN w:val="0"/>
        <w:adjustRightInd w:val="0"/>
        <w:spacing w:after="0" w:line="360" w:lineRule="auto"/>
        <w:jc w:val="center"/>
        <w:rPr>
          <w:rFonts w:ascii="Times New Roman" w:hAnsi="Times New Roman" w:cs="Times New Roman"/>
          <w:sz w:val="24"/>
          <w:szCs w:val="24"/>
          <w:lang w:val="kk-KZ"/>
        </w:rPr>
      </w:pPr>
      <w:r w:rsidRPr="00073960">
        <w:rPr>
          <w:rFonts w:ascii="Times New Roman" w:hAnsi="Times New Roman" w:cs="Times New Roman"/>
          <w:sz w:val="24"/>
          <w:szCs w:val="24"/>
        </w:rPr>
        <w:lastRenderedPageBreak/>
        <w:t>ПРИЛОЖЕНИЕ В</w:t>
      </w:r>
    </w:p>
    <w:p w:rsidR="00E51213" w:rsidRDefault="00E51213" w:rsidP="00E51213">
      <w:pPr>
        <w:autoSpaceDE w:val="0"/>
        <w:autoSpaceDN w:val="0"/>
        <w:adjustRightInd w:val="0"/>
        <w:spacing w:after="0" w:line="360" w:lineRule="auto"/>
        <w:jc w:val="center"/>
        <w:rPr>
          <w:rFonts w:ascii="Times New Roman" w:hAnsi="Times New Roman" w:cs="Times New Roman"/>
          <w:sz w:val="24"/>
          <w:szCs w:val="24"/>
          <w:lang w:val="kk-KZ" w:eastAsia="ru-RU"/>
        </w:rPr>
      </w:pPr>
    </w:p>
    <w:p w:rsidR="00E51213" w:rsidRPr="00073960" w:rsidRDefault="00E51213" w:rsidP="00E51213">
      <w:pPr>
        <w:tabs>
          <w:tab w:val="left" w:pos="0"/>
        </w:tabs>
        <w:spacing w:after="0" w:line="360" w:lineRule="auto"/>
        <w:jc w:val="center"/>
        <w:rPr>
          <w:rFonts w:ascii="Times New Roman" w:hAnsi="Times New Roman" w:cs="Times New Roman"/>
          <w:sz w:val="24"/>
          <w:szCs w:val="24"/>
        </w:rPr>
      </w:pPr>
      <w:r w:rsidRPr="00073960">
        <w:rPr>
          <w:rFonts w:ascii="Times New Roman" w:hAnsi="Times New Roman" w:cs="Times New Roman"/>
          <w:sz w:val="24"/>
          <w:szCs w:val="24"/>
        </w:rPr>
        <w:t>Перечень и оттиски опубликованных работ по результатам исследований:</w:t>
      </w:r>
    </w:p>
    <w:p w:rsidR="00E51213" w:rsidRPr="00073960" w:rsidRDefault="00E51213" w:rsidP="00E51213">
      <w:pPr>
        <w:tabs>
          <w:tab w:val="left" w:pos="0"/>
        </w:tabs>
        <w:spacing w:after="0" w:line="360" w:lineRule="auto"/>
        <w:jc w:val="center"/>
        <w:rPr>
          <w:rFonts w:ascii="Times New Roman" w:hAnsi="Times New Roman" w:cs="Times New Roman"/>
          <w:sz w:val="24"/>
          <w:szCs w:val="24"/>
        </w:rPr>
      </w:pPr>
    </w:p>
    <w:p w:rsidR="00E51213" w:rsidRPr="00E51213" w:rsidRDefault="00E51213" w:rsidP="00E51213">
      <w:pPr>
        <w:pStyle w:val="aa"/>
        <w:numPr>
          <w:ilvl w:val="0"/>
          <w:numId w:val="40"/>
        </w:numPr>
        <w:tabs>
          <w:tab w:val="left" w:pos="900"/>
        </w:tabs>
        <w:spacing w:after="0" w:line="360" w:lineRule="auto"/>
        <w:ind w:left="0" w:firstLine="540"/>
        <w:contextualSpacing/>
        <w:jc w:val="both"/>
        <w:rPr>
          <w:rFonts w:ascii="Times New Roman" w:hAnsi="Times New Roman" w:cs="Times New Roman"/>
          <w:sz w:val="24"/>
          <w:szCs w:val="24"/>
          <w:lang w:val="ru-RU"/>
        </w:rPr>
      </w:pPr>
      <w:r w:rsidRPr="00E51213">
        <w:rPr>
          <w:rFonts w:ascii="Times New Roman" w:hAnsi="Times New Roman" w:cs="Times New Roman"/>
          <w:sz w:val="24"/>
          <w:szCs w:val="24"/>
          <w:lang w:val="ru-RU"/>
        </w:rPr>
        <w:t>Фомкина М.Г., Ибадуллаева С.Ж. Разработка биодатчика мочевины с применением полимерных технологий для анализов крови и мочи // Научное приборостроение. – 2018. – Т. 28. – № 3. – С. 36-43.</w:t>
      </w:r>
    </w:p>
    <w:p w:rsidR="00E51213" w:rsidRPr="00085BE4" w:rsidRDefault="00E51213" w:rsidP="00E51213">
      <w:pPr>
        <w:pStyle w:val="aa"/>
        <w:numPr>
          <w:ilvl w:val="0"/>
          <w:numId w:val="40"/>
        </w:numPr>
        <w:tabs>
          <w:tab w:val="left" w:pos="900"/>
        </w:tabs>
        <w:spacing w:after="0" w:line="360" w:lineRule="auto"/>
        <w:ind w:left="0" w:firstLine="540"/>
        <w:contextualSpacing/>
        <w:jc w:val="both"/>
        <w:rPr>
          <w:rFonts w:ascii="Times New Roman" w:hAnsi="Times New Roman" w:cs="Times New Roman"/>
          <w:sz w:val="24"/>
          <w:szCs w:val="24"/>
          <w:lang w:val="ru-RU"/>
        </w:rPr>
      </w:pPr>
      <w:r>
        <w:rPr>
          <w:rFonts w:ascii="Times New Roman" w:hAnsi="Times New Roman" w:cs="Times New Roman"/>
          <w:sz w:val="24"/>
          <w:szCs w:val="24"/>
          <w:lang w:val="kk-KZ"/>
        </w:rPr>
        <w:t>Ибадуллаева С.Ж., Фомкина М.Г., Аппазов Н.О., Жусупова Л.А.</w:t>
      </w:r>
      <w:r w:rsidRPr="00E51213">
        <w:rPr>
          <w:rFonts w:ascii="Times New Roman" w:hAnsi="Times New Roman" w:cs="Times New Roman"/>
          <w:sz w:val="24"/>
          <w:szCs w:val="24"/>
          <w:lang w:val="ru-RU"/>
        </w:rPr>
        <w:t xml:space="preserve"> </w:t>
      </w:r>
      <w:r>
        <w:rPr>
          <w:rFonts w:ascii="Times New Roman" w:hAnsi="Times New Roman" w:cs="Times New Roman"/>
          <w:sz w:val="24"/>
          <w:szCs w:val="24"/>
          <w:lang w:val="kk-KZ"/>
        </w:rPr>
        <w:t>Разработка биодатчика мочевины с применением полимерных технологий для анализов крови и мочи</w:t>
      </w:r>
      <w:r w:rsidRPr="00E51213">
        <w:rPr>
          <w:rFonts w:ascii="Times New Roman" w:hAnsi="Times New Roman" w:cs="Times New Roman"/>
          <w:sz w:val="24"/>
          <w:szCs w:val="24"/>
          <w:lang w:val="ru-RU"/>
        </w:rPr>
        <w:t xml:space="preserve"> // </w:t>
      </w:r>
      <w:r w:rsidR="009E1B0C">
        <w:rPr>
          <w:rFonts w:ascii="Times New Roman" w:hAnsi="Times New Roman" w:cs="Times New Roman"/>
          <w:sz w:val="24"/>
          <w:szCs w:val="24"/>
          <w:lang w:val="kk-KZ"/>
        </w:rPr>
        <w:t>И</w:t>
      </w:r>
      <w:r w:rsidR="009E4FAB">
        <w:rPr>
          <w:rFonts w:ascii="Times New Roman" w:hAnsi="Times New Roman" w:cs="Times New Roman"/>
          <w:sz w:val="24"/>
          <w:szCs w:val="24"/>
          <w:lang w:val="kk-KZ"/>
        </w:rPr>
        <w:t>звестия НАН РК</w:t>
      </w:r>
      <w:r w:rsidRPr="00073960">
        <w:rPr>
          <w:rFonts w:ascii="Times New Roman" w:hAnsi="Times New Roman" w:cs="Times New Roman"/>
          <w:sz w:val="24"/>
          <w:szCs w:val="24"/>
          <w:lang w:val="kk-KZ"/>
        </w:rPr>
        <w:t>.</w:t>
      </w:r>
      <w:r w:rsidR="009E4FAB">
        <w:rPr>
          <w:rFonts w:ascii="Times New Roman" w:hAnsi="Times New Roman" w:cs="Times New Roman"/>
          <w:sz w:val="24"/>
          <w:szCs w:val="24"/>
          <w:lang w:val="kk-KZ"/>
        </w:rPr>
        <w:t xml:space="preserve"> Серия биологическая и медицинская.</w:t>
      </w:r>
      <w:r w:rsidRPr="00E51213">
        <w:rPr>
          <w:rFonts w:ascii="Times New Roman" w:hAnsi="Times New Roman" w:cs="Times New Roman"/>
          <w:sz w:val="24"/>
          <w:szCs w:val="24"/>
          <w:lang w:val="ru-RU"/>
        </w:rPr>
        <w:t xml:space="preserve"> </w:t>
      </w:r>
      <w:r w:rsidR="005D4018" w:rsidRPr="00E51213">
        <w:rPr>
          <w:rFonts w:ascii="Times New Roman" w:hAnsi="Times New Roman" w:cs="Times New Roman"/>
          <w:sz w:val="24"/>
          <w:szCs w:val="24"/>
          <w:lang w:val="ru-RU"/>
        </w:rPr>
        <w:t>– 2018. –</w:t>
      </w:r>
      <w:r w:rsidR="005D4018">
        <w:rPr>
          <w:rFonts w:ascii="Times New Roman" w:hAnsi="Times New Roman" w:cs="Times New Roman"/>
          <w:sz w:val="24"/>
          <w:szCs w:val="24"/>
          <w:lang w:val="ru-RU"/>
        </w:rPr>
        <w:t xml:space="preserve"> №6</w:t>
      </w:r>
      <w:r w:rsidR="009E4FAB">
        <w:rPr>
          <w:rFonts w:ascii="Times New Roman" w:hAnsi="Times New Roman" w:cs="Times New Roman"/>
          <w:sz w:val="24"/>
          <w:szCs w:val="24"/>
          <w:lang w:val="ru-RU"/>
        </w:rPr>
        <w:t>.</w:t>
      </w:r>
    </w:p>
    <w:p w:rsidR="008C425A" w:rsidRDefault="00085BE4" w:rsidP="008C425A">
      <w:pPr>
        <w:pStyle w:val="aa"/>
        <w:numPr>
          <w:ilvl w:val="0"/>
          <w:numId w:val="40"/>
        </w:numPr>
        <w:tabs>
          <w:tab w:val="left" w:pos="900"/>
        </w:tabs>
        <w:spacing w:after="0" w:line="360" w:lineRule="auto"/>
        <w:ind w:left="0" w:firstLine="540"/>
        <w:contextualSpacing/>
        <w:jc w:val="both"/>
        <w:rPr>
          <w:rFonts w:ascii="Times New Roman" w:hAnsi="Times New Roman" w:cs="Times New Roman"/>
          <w:sz w:val="24"/>
          <w:szCs w:val="24"/>
        </w:rPr>
      </w:pPr>
      <w:r>
        <w:rPr>
          <w:rFonts w:ascii="Times New Roman" w:hAnsi="Times New Roman" w:cs="Times New Roman"/>
          <w:sz w:val="24"/>
          <w:szCs w:val="24"/>
        </w:rPr>
        <w:t xml:space="preserve">Kim Yu.A., Gaidin S.G., Tarahovsky Yu.S. The influence of simple phenols on collagen type I fibrillogenesis in vitro // Biophysics. – 2018. –Vol.63. – </w:t>
      </w:r>
      <w:r w:rsidRPr="00085BE4">
        <w:rPr>
          <w:rFonts w:ascii="Times New Roman" w:hAnsi="Times New Roman" w:cs="Times New Roman"/>
          <w:sz w:val="24"/>
          <w:szCs w:val="24"/>
        </w:rPr>
        <w:t>№</w:t>
      </w:r>
      <w:r>
        <w:rPr>
          <w:rFonts w:ascii="Times New Roman" w:hAnsi="Times New Roman" w:cs="Times New Roman"/>
          <w:sz w:val="24"/>
          <w:szCs w:val="24"/>
        </w:rPr>
        <w:t>2. P.162-168.</w:t>
      </w:r>
    </w:p>
    <w:p w:rsidR="008C425A" w:rsidRPr="008C425A" w:rsidRDefault="008C425A" w:rsidP="008C425A">
      <w:pPr>
        <w:pStyle w:val="aa"/>
        <w:numPr>
          <w:ilvl w:val="0"/>
          <w:numId w:val="40"/>
        </w:numPr>
        <w:tabs>
          <w:tab w:val="left" w:pos="900"/>
        </w:tabs>
        <w:spacing w:after="0" w:line="360" w:lineRule="auto"/>
        <w:ind w:left="0" w:firstLine="540"/>
        <w:contextualSpacing/>
        <w:jc w:val="both"/>
        <w:rPr>
          <w:rFonts w:ascii="Times New Roman" w:hAnsi="Times New Roman" w:cs="Times New Roman"/>
          <w:sz w:val="24"/>
          <w:szCs w:val="24"/>
          <w:lang w:val="ru-RU"/>
        </w:rPr>
      </w:pPr>
      <w:r w:rsidRPr="008C425A">
        <w:rPr>
          <w:rFonts w:ascii="Times New Roman" w:hAnsi="Times New Roman" w:cs="Times New Roman"/>
          <w:sz w:val="24"/>
          <w:szCs w:val="24"/>
          <w:lang w:val="ru-RU"/>
        </w:rPr>
        <w:t xml:space="preserve">Фомкина М.Г., Минкабирова Г.М., Монтрель А.М., </w:t>
      </w:r>
      <w:r w:rsidRPr="008C425A">
        <w:rPr>
          <w:rFonts w:ascii="Times New Roman" w:hAnsi="Times New Roman" w:cs="Times New Roman"/>
          <w:bCs/>
          <w:sz w:val="24"/>
          <w:szCs w:val="24"/>
          <w:lang w:val="ru-RU"/>
        </w:rPr>
        <w:t>С.Ж</w:t>
      </w:r>
      <w:r w:rsidRPr="008C425A">
        <w:rPr>
          <w:rFonts w:ascii="Times New Roman" w:hAnsi="Times New Roman" w:cs="Times New Roman"/>
          <w:bCs/>
          <w:sz w:val="24"/>
          <w:szCs w:val="24"/>
          <w:lang w:val="kk-KZ"/>
        </w:rPr>
        <w:t>.</w:t>
      </w:r>
      <w:r w:rsidRPr="008C425A">
        <w:rPr>
          <w:rFonts w:ascii="Times New Roman" w:hAnsi="Times New Roman" w:cs="Times New Roman"/>
          <w:bCs/>
          <w:sz w:val="24"/>
          <w:szCs w:val="24"/>
          <w:lang w:val="ru-RU"/>
        </w:rPr>
        <w:t xml:space="preserve"> Ибадуллаева. </w:t>
      </w:r>
      <w:r w:rsidRPr="008C425A">
        <w:rPr>
          <w:rFonts w:ascii="Times New Roman" w:hAnsi="Times New Roman" w:cs="Times New Roman"/>
          <w:sz w:val="24"/>
          <w:szCs w:val="24"/>
          <w:lang w:val="ru-RU"/>
        </w:rPr>
        <w:t>Поиски путей повышения каталитической активности инкапсулированной пероксидазы хрена</w:t>
      </w:r>
      <w:r>
        <w:rPr>
          <w:rFonts w:ascii="Times New Roman" w:hAnsi="Times New Roman" w:cs="Times New Roman"/>
          <w:sz w:val="24"/>
          <w:szCs w:val="24"/>
          <w:lang w:val="ru-RU"/>
        </w:rPr>
        <w:t xml:space="preserve"> // Биофизика. – 2019. – №1.</w:t>
      </w: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p>
    <w:p w:rsidR="00E51213" w:rsidRPr="00E51213" w:rsidRDefault="00E51213" w:rsidP="00E51213">
      <w:pPr>
        <w:tabs>
          <w:tab w:val="left" w:pos="900"/>
        </w:tabs>
        <w:spacing w:after="0" w:line="360" w:lineRule="auto"/>
        <w:contextualSpacing/>
        <w:jc w:val="both"/>
        <w:rPr>
          <w:rFonts w:ascii="Times New Roman" w:hAnsi="Times New Roman" w:cs="Times New Roman"/>
          <w:sz w:val="24"/>
          <w:szCs w:val="24"/>
          <w:lang w:val="kk-KZ"/>
        </w:rPr>
      </w:pPr>
      <w:r>
        <w:rPr>
          <w:rFonts w:ascii="Times New Roman" w:hAnsi="Times New Roman" w:cs="Times New Roman"/>
          <w:noProof/>
          <w:sz w:val="24"/>
          <w:szCs w:val="24"/>
          <w:lang w:val="en-US"/>
        </w:rPr>
        <w:drawing>
          <wp:inline distT="0" distB="0" distL="0" distR="0">
            <wp:extent cx="6294755" cy="8910320"/>
            <wp:effectExtent l="19050" t="0" r="0" b="0"/>
            <wp:docPr id="26" name="Рисунок 15" descr="C:\Users\eng_lab\Desktop\New folder\Оттиски\Научное приборостроение.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_lab\Desktop\New folder\Оттиски\Научное приборостроение. №3.jpg"/>
                    <pic:cNvPicPr>
                      <a:picLocks noChangeAspect="1" noChangeArrowheads="1"/>
                    </pic:cNvPicPr>
                  </pic:nvPicPr>
                  <pic:blipFill>
                    <a:blip r:embed="rId89"/>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Pr="00E51213" w:rsidRDefault="00E51213" w:rsidP="00E51213">
      <w:pPr>
        <w:autoSpaceDE w:val="0"/>
        <w:autoSpaceDN w:val="0"/>
        <w:adjustRightInd w:val="0"/>
        <w:spacing w:after="0" w:line="360" w:lineRule="auto"/>
        <w:jc w:val="both"/>
        <w:rPr>
          <w:rFonts w:ascii="Times New Roman" w:hAnsi="Times New Roman" w:cs="Times New Roman"/>
          <w:sz w:val="24"/>
          <w:szCs w:val="24"/>
          <w:lang w:eastAsia="ru-RU"/>
        </w:rPr>
      </w:pPr>
    </w:p>
    <w:p w:rsidR="00F51F91"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drawing>
          <wp:inline distT="0" distB="0" distL="0" distR="0">
            <wp:extent cx="6294755" cy="8910320"/>
            <wp:effectExtent l="19050" t="0" r="0" b="0"/>
            <wp:docPr id="27" name="Рисунок 16" descr="C:\Users\eng_lab\Desktop\New folder\Оттиски\Научное приборостроение.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g_lab\Desktop\New folder\Оттиски\Научное приборостроение. №3(1).jpg"/>
                    <pic:cNvPicPr>
                      <a:picLocks noChangeAspect="1" noChangeArrowheads="1"/>
                    </pic:cNvPicPr>
                  </pic:nvPicPr>
                  <pic:blipFill>
                    <a:blip r:embed="rId90"/>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28" name="Рисунок 17" descr="C:\Users\eng_lab\Desktop\New folder\Оттиски\Научное приборостроение.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g_lab\Desktop\New folder\Оттиски\Научное приборостроение. №3(2).jpg"/>
                    <pic:cNvPicPr>
                      <a:picLocks noChangeAspect="1" noChangeArrowheads="1"/>
                    </pic:cNvPicPr>
                  </pic:nvPicPr>
                  <pic:blipFill>
                    <a:blip r:embed="rId91"/>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29" name="Рисунок 18" descr="C:\Users\eng_lab\Desktop\New folder\Оттиски\Научное приборостроение.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ng_lab\Desktop\New folder\Оттиски\Научное приборостроение. №3(3).jpg"/>
                    <pic:cNvPicPr>
                      <a:picLocks noChangeAspect="1" noChangeArrowheads="1"/>
                    </pic:cNvPicPr>
                  </pic:nvPicPr>
                  <pic:blipFill>
                    <a:blip r:embed="rId92"/>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30" name="Рисунок 19" descr="C:\Users\eng_lab\Desktop\New folder\Оттиски\Научное приборостроение.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ng_lab\Desktop\New folder\Оттиски\Научное приборостроение. №3(4).jpg"/>
                    <pic:cNvPicPr>
                      <a:picLocks noChangeAspect="1" noChangeArrowheads="1"/>
                    </pic:cNvPicPr>
                  </pic:nvPicPr>
                  <pic:blipFill>
                    <a:blip r:embed="rId93"/>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31" name="Рисунок 20" descr="C:\Users\eng_lab\Desktop\New folder\Оттиски\Научное приборостроение.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ng_lab\Desktop\New folder\Оттиски\Научное приборостроение. №3(5).jpg"/>
                    <pic:cNvPicPr>
                      <a:picLocks noChangeAspect="1" noChangeArrowheads="1"/>
                    </pic:cNvPicPr>
                  </pic:nvPicPr>
                  <pic:blipFill>
                    <a:blip r:embed="rId94"/>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32" name="Рисунок 21" descr="C:\Users\eng_lab\Desktop\New folder\Оттиски\Научное приборостроение.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ng_lab\Desktop\New folder\Оттиски\Научное приборостроение. №3(6).jpg"/>
                    <pic:cNvPicPr>
                      <a:picLocks noChangeAspect="1" noChangeArrowheads="1"/>
                    </pic:cNvPicPr>
                  </pic:nvPicPr>
                  <pic:blipFill>
                    <a:blip r:embed="rId95"/>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33" name="Рисунок 22" descr="C:\Users\eng_lab\Desktop\New folder\Оттиски\Научное приборостроение.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ng_lab\Desktop\New folder\Оттиски\Научное приборостроение. №3(7).jpg"/>
                    <pic:cNvPicPr>
                      <a:picLocks noChangeAspect="1" noChangeArrowheads="1"/>
                    </pic:cNvPicPr>
                  </pic:nvPicPr>
                  <pic:blipFill>
                    <a:blip r:embed="rId96"/>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655050"/>
            <wp:effectExtent l="19050" t="0" r="0" b="0"/>
            <wp:docPr id="34" name="Рисунок 23" descr="D:\ДОКУМЕНТЫ\ЛИП\ПРОЕКТЫ\ПРОЕКТЫ 2017\ГФ\ИБАДУЛЛАЕВА С.Ж\ПУБЛИКАЦИИ\Известия НАН РК. серия биология и медицин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ДОКУМЕНТЫ\ЛИП\ПРОЕКТЫ\ПРОЕКТЫ 2017\ГФ\ИБАДУЛЛАЕВА С.Ж\ПУБЛИКАЦИИ\Известия НАН РК. серия биология и медицина.jpeg"/>
                    <pic:cNvPicPr>
                      <a:picLocks noChangeAspect="1" noChangeArrowheads="1"/>
                    </pic:cNvPicPr>
                  </pic:nvPicPr>
                  <pic:blipFill>
                    <a:blip r:embed="rId97"/>
                    <a:srcRect/>
                    <a:stretch>
                      <a:fillRect/>
                    </a:stretch>
                  </pic:blipFill>
                  <pic:spPr bwMode="auto">
                    <a:xfrm>
                      <a:off x="0" y="0"/>
                      <a:ext cx="6294755" cy="865505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35" name="Рисунок 24" descr="C:\Users\eng_lab\Desktop\New folder\Ibadullaev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ng_lab\Desktop\New folder\Ibadullaeva(0).jpg"/>
                    <pic:cNvPicPr>
                      <a:picLocks noChangeAspect="1" noChangeArrowheads="1"/>
                    </pic:cNvPicPr>
                  </pic:nvPicPr>
                  <pic:blipFill>
                    <a:blip r:embed="rId98"/>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36" name="Рисунок 25" descr="C:\Users\eng_lab\Desktop\New folder\Ibadullae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ng_lab\Desktop\New folder\Ibadullaeva(1).jpg"/>
                    <pic:cNvPicPr>
                      <a:picLocks noChangeAspect="1" noChangeArrowheads="1"/>
                    </pic:cNvPicPr>
                  </pic:nvPicPr>
                  <pic:blipFill>
                    <a:blip r:embed="rId99"/>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37" name="Рисунок 26" descr="C:\Users\eng_lab\Desktop\New folder\Ibadullaev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ng_lab\Desktop\New folder\Ibadullaeva(2).jpg"/>
                    <pic:cNvPicPr>
                      <a:picLocks noChangeAspect="1" noChangeArrowheads="1"/>
                    </pic:cNvPicPr>
                  </pic:nvPicPr>
                  <pic:blipFill>
                    <a:blip r:embed="rId100"/>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38" name="Рисунок 27" descr="C:\Users\eng_lab\Desktop\New folder\Ibadullaev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ng_lab\Desktop\New folder\Ibadullaeva(3).jpg"/>
                    <pic:cNvPicPr>
                      <a:picLocks noChangeAspect="1" noChangeArrowheads="1"/>
                    </pic:cNvPicPr>
                  </pic:nvPicPr>
                  <pic:blipFill>
                    <a:blip r:embed="rId101"/>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39" name="Рисунок 28" descr="C:\Users\eng_lab\Desktop\New folder\Ibadullaev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ng_lab\Desktop\New folder\Ibadullaeva(4).jpg"/>
                    <pic:cNvPicPr>
                      <a:picLocks noChangeAspect="1" noChangeArrowheads="1"/>
                    </pic:cNvPicPr>
                  </pic:nvPicPr>
                  <pic:blipFill>
                    <a:blip r:embed="rId102"/>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40" name="Рисунок 29" descr="C:\Users\eng_lab\Desktop\New folder\Ibadullaev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ng_lab\Desktop\New folder\Ibadullaeva(5).jpg"/>
                    <pic:cNvPicPr>
                      <a:picLocks noChangeAspect="1" noChangeArrowheads="1"/>
                    </pic:cNvPicPr>
                  </pic:nvPicPr>
                  <pic:blipFill>
                    <a:blip r:embed="rId103"/>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41" name="Рисунок 30" descr="C:\Users\eng_lab\Desktop\New folder\Ibadullaev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ng_lab\Desktop\New folder\Ibadullaeva(6).jpg"/>
                    <pic:cNvPicPr>
                      <a:picLocks noChangeAspect="1" noChangeArrowheads="1"/>
                    </pic:cNvPicPr>
                  </pic:nvPicPr>
                  <pic:blipFill>
                    <a:blip r:embed="rId104"/>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42" name="Рисунок 31" descr="C:\Users\eng_lab\Desktop\New folder\Ibadullaev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ng_lab\Desktop\New folder\Ibadullaeva(7).jpg"/>
                    <pic:cNvPicPr>
                      <a:picLocks noChangeAspect="1" noChangeArrowheads="1"/>
                    </pic:cNvPicPr>
                  </pic:nvPicPr>
                  <pic:blipFill>
                    <a:blip r:embed="rId105"/>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43" name="Рисунок 32" descr="C:\Users\eng_lab\Desktop\New folder\Ibadullaev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ng_lab\Desktop\New folder\Ibadullaeva(8).jpg"/>
                    <pic:cNvPicPr>
                      <a:picLocks noChangeAspect="1" noChangeArrowheads="1"/>
                    </pic:cNvPicPr>
                  </pic:nvPicPr>
                  <pic:blipFill>
                    <a:blip r:embed="rId106"/>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44" name="Рисунок 33" descr="C:\Users\eng_lab\Desktop\New folder\Ibadullaev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ng_lab\Desktop\New folder\Ibadullaeva(9).jpg"/>
                    <pic:cNvPicPr>
                      <a:picLocks noChangeAspect="1" noChangeArrowheads="1"/>
                    </pic:cNvPicPr>
                  </pic:nvPicPr>
                  <pic:blipFill>
                    <a:blip r:embed="rId107"/>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kk-KZ"/>
        </w:rPr>
      </w:pPr>
      <w:r>
        <w:rPr>
          <w:rFonts w:ascii="Times New Roman" w:hAnsi="Times New Roman" w:cs="Times New Roman"/>
          <w:noProof/>
          <w:lang w:val="en-US"/>
        </w:rPr>
        <w:lastRenderedPageBreak/>
        <w:drawing>
          <wp:inline distT="0" distB="0" distL="0" distR="0">
            <wp:extent cx="6294755" cy="8910320"/>
            <wp:effectExtent l="19050" t="0" r="0" b="0"/>
            <wp:docPr id="45" name="Рисунок 34" descr="C:\Users\eng_lab\Desktop\New folder\Ibadullaev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ng_lab\Desktop\New folder\Ibadullaeva(10).jpg"/>
                    <pic:cNvPicPr>
                      <a:picLocks noChangeAspect="1" noChangeArrowheads="1"/>
                    </pic:cNvPicPr>
                  </pic:nvPicPr>
                  <pic:blipFill>
                    <a:blip r:embed="rId108"/>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E51213" w:rsidRDefault="00E51213" w:rsidP="008C5F27">
      <w:pPr>
        <w:spacing w:line="360" w:lineRule="auto"/>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extent cx="6294755" cy="8910320"/>
            <wp:effectExtent l="19050" t="0" r="0" b="0"/>
            <wp:docPr id="46" name="Рисунок 35" descr="C:\Users\eng_lab\Desktop\New folder\Ibadullaev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ng_lab\Desktop\New folder\Ibadullaeva(11).jpg"/>
                    <pic:cNvPicPr>
                      <a:picLocks noChangeAspect="1" noChangeArrowheads="1"/>
                    </pic:cNvPicPr>
                  </pic:nvPicPr>
                  <pic:blipFill>
                    <a:blip r:embed="rId109"/>
                    <a:srcRect/>
                    <a:stretch>
                      <a:fillRect/>
                    </a:stretch>
                  </pic:blipFill>
                  <pic:spPr bwMode="auto">
                    <a:xfrm>
                      <a:off x="0" y="0"/>
                      <a:ext cx="6294755" cy="8910320"/>
                    </a:xfrm>
                    <a:prstGeom prst="rect">
                      <a:avLst/>
                    </a:prstGeom>
                    <a:noFill/>
                    <a:ln w="9525">
                      <a:noFill/>
                      <a:miter lim="800000"/>
                      <a:headEnd/>
                      <a:tailEnd/>
                    </a:ln>
                  </pic:spPr>
                </pic:pic>
              </a:graphicData>
            </a:graphic>
          </wp:inline>
        </w:drawing>
      </w:r>
    </w:p>
    <w:p w:rsidR="00085BE4" w:rsidRDefault="00085BE4" w:rsidP="008C5F27">
      <w:pPr>
        <w:spacing w:line="360" w:lineRule="auto"/>
        <w:rPr>
          <w:rFonts w:ascii="Times New Roman" w:hAnsi="Times New Roman" w:cs="Times New Roman"/>
        </w:rPr>
      </w:pPr>
      <w:r>
        <w:rPr>
          <w:rFonts w:ascii="Times New Roman" w:hAnsi="Times New Roman" w:cs="Times New Roman"/>
          <w:noProof/>
          <w:lang w:val="en-US"/>
        </w:rPr>
        <w:lastRenderedPageBreak/>
        <w:drawing>
          <wp:inline distT="0" distB="0" distL="0" distR="0">
            <wp:extent cx="6296025" cy="8905875"/>
            <wp:effectExtent l="19050" t="0" r="9525" b="0"/>
            <wp:docPr id="47" name="Рисунок 4" descr="C:\Users\eng_lab\Desktop\New folder\BPHS1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_lab\Desktop\New folder\BPHS162(0).jpg"/>
                    <pic:cNvPicPr>
                      <a:picLocks noChangeAspect="1" noChangeArrowheads="1"/>
                    </pic:cNvPicPr>
                  </pic:nvPicPr>
                  <pic:blipFill>
                    <a:blip r:embed="rId110"/>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48" name="Рисунок 5" descr="C:\Users\eng_lab\Desktop\New folder\BPHS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_lab\Desktop\New folder\BPHS162(1).jpg"/>
                    <pic:cNvPicPr>
                      <a:picLocks noChangeAspect="1" noChangeArrowheads="1"/>
                    </pic:cNvPicPr>
                  </pic:nvPicPr>
                  <pic:blipFill>
                    <a:blip r:embed="rId111"/>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51" name="Рисунок 6" descr="C:\Users\eng_lab\Desktop\New folder\BPHS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_lab\Desktop\New folder\BPHS162(2).jpg"/>
                    <pic:cNvPicPr>
                      <a:picLocks noChangeAspect="1" noChangeArrowheads="1"/>
                    </pic:cNvPicPr>
                  </pic:nvPicPr>
                  <pic:blipFill>
                    <a:blip r:embed="rId112"/>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52" name="Рисунок 7" descr="C:\Users\eng_lab\Desktop\New folder\BPHS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_lab\Desktop\New folder\BPHS162(3).jpg"/>
                    <pic:cNvPicPr>
                      <a:picLocks noChangeAspect="1" noChangeArrowheads="1"/>
                    </pic:cNvPicPr>
                  </pic:nvPicPr>
                  <pic:blipFill>
                    <a:blip r:embed="rId113"/>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53" name="Рисунок 8" descr="C:\Users\eng_lab\Desktop\New folder\BPHS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_lab\Desktop\New folder\BPHS162(4).jpg"/>
                    <pic:cNvPicPr>
                      <a:picLocks noChangeAspect="1" noChangeArrowheads="1"/>
                    </pic:cNvPicPr>
                  </pic:nvPicPr>
                  <pic:blipFill>
                    <a:blip r:embed="rId114"/>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54" name="Рисунок 9" descr="C:\Users\eng_lab\Desktop\New folder\BPHS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_lab\Desktop\New folder\BPHS162(5).jpg"/>
                    <pic:cNvPicPr>
                      <a:picLocks noChangeAspect="1" noChangeArrowheads="1"/>
                    </pic:cNvPicPr>
                  </pic:nvPicPr>
                  <pic:blipFill>
                    <a:blip r:embed="rId115"/>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55" name="Рисунок 10" descr="C:\Users\eng_lab\Desktop\New folder\BPHS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_lab\Desktop\New folder\BPHS162(6).jpg"/>
                    <pic:cNvPicPr>
                      <a:picLocks noChangeAspect="1" noChangeArrowheads="1"/>
                    </pic:cNvPicPr>
                  </pic:nvPicPr>
                  <pic:blipFill>
                    <a:blip r:embed="rId116"/>
                    <a:srcRect/>
                    <a:stretch>
                      <a:fillRect/>
                    </a:stretch>
                  </pic:blipFill>
                  <pic:spPr bwMode="auto">
                    <a:xfrm>
                      <a:off x="0" y="0"/>
                      <a:ext cx="6296025" cy="8905875"/>
                    </a:xfrm>
                    <a:prstGeom prst="rect">
                      <a:avLst/>
                    </a:prstGeom>
                    <a:noFill/>
                    <a:ln w="9525">
                      <a:noFill/>
                      <a:miter lim="800000"/>
                      <a:headEnd/>
                      <a:tailEnd/>
                    </a:ln>
                  </pic:spPr>
                </pic:pic>
              </a:graphicData>
            </a:graphic>
          </wp:inline>
        </w:drawing>
      </w:r>
    </w:p>
    <w:p w:rsidR="008C425A" w:rsidRDefault="008C425A" w:rsidP="008C5F27">
      <w:pPr>
        <w:spacing w:line="360" w:lineRule="auto"/>
        <w:rPr>
          <w:rFonts w:ascii="Times New Roman" w:hAnsi="Times New Roman" w:cs="Times New Roman"/>
        </w:rPr>
      </w:pPr>
      <w:r>
        <w:rPr>
          <w:rFonts w:ascii="Times New Roman" w:hAnsi="Times New Roman" w:cs="Times New Roman"/>
          <w:noProof/>
          <w:lang w:val="en-US"/>
        </w:rPr>
        <w:lastRenderedPageBreak/>
        <w:drawing>
          <wp:inline distT="0" distB="0" distL="0" distR="0">
            <wp:extent cx="6299835" cy="8891123"/>
            <wp:effectExtent l="19050" t="0" r="5715" b="0"/>
            <wp:docPr id="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srcRect/>
                    <a:stretch>
                      <a:fillRect/>
                    </a:stretch>
                  </pic:blipFill>
                  <pic:spPr bwMode="auto">
                    <a:xfrm>
                      <a:off x="0" y="0"/>
                      <a:ext cx="6299835" cy="8891123"/>
                    </a:xfrm>
                    <a:prstGeom prst="rect">
                      <a:avLst/>
                    </a:prstGeom>
                    <a:noFill/>
                    <a:ln w="9525">
                      <a:noFill/>
                      <a:miter lim="800000"/>
                      <a:headEnd/>
                      <a:tailEnd/>
                    </a:ln>
                  </pic:spPr>
                </pic:pic>
              </a:graphicData>
            </a:graphic>
          </wp:inline>
        </w:drawing>
      </w:r>
    </w:p>
    <w:p w:rsidR="008C425A" w:rsidRPr="008C425A" w:rsidRDefault="00797FD4" w:rsidP="008C5F27">
      <w:pPr>
        <w:spacing w:line="360" w:lineRule="auto"/>
        <w:rPr>
          <w:rFonts w:ascii="Times New Roman" w:hAnsi="Times New Roman" w:cs="Times New Roman"/>
        </w:rPr>
      </w:pPr>
      <w:r>
        <w:rPr>
          <w:rFonts w:ascii="Times New Roman" w:hAnsi="Times New Roman" w:cs="Times New Roman"/>
          <w:noProof/>
          <w:lang w:val="en-US"/>
        </w:rPr>
        <w:lastRenderedPageBreak/>
        <w:drawing>
          <wp:inline distT="0" distB="0" distL="0" distR="0">
            <wp:extent cx="6296025" cy="8905875"/>
            <wp:effectExtent l="19050" t="0" r="9525" b="0"/>
            <wp:docPr id="74" name="Рисунок 24" descr="C:\Users\eng_lab\Desktop\New folder\Модификация способа  Вариант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ng_lab\Desktop\New folder\Модификация способа  Вариант 5(0).jpg"/>
                    <pic:cNvPicPr>
                      <a:picLocks noChangeAspect="1" noChangeArrowheads="1"/>
                    </pic:cNvPicPr>
                  </pic:nvPicPr>
                  <pic:blipFill>
                    <a:blip r:embed="rId118"/>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75" name="Рисунок 25" descr="C:\Users\eng_lab\Desktop\New folder\Модификация способа  Вариант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ng_lab\Desktop\New folder\Модификация способа  Вариант 5(1).jpg"/>
                    <pic:cNvPicPr>
                      <a:picLocks noChangeAspect="1" noChangeArrowheads="1"/>
                    </pic:cNvPicPr>
                  </pic:nvPicPr>
                  <pic:blipFill>
                    <a:blip r:embed="rId119"/>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sidRPr="00797FD4">
        <w:rPr>
          <w:rStyle w:val="a"/>
          <w:rFonts w:ascii="Times New Roman" w:hAnsi="Times New Roman" w:cs="Times New Roman"/>
          <w:snapToGrid w:val="0"/>
          <w:color w:val="000000"/>
          <w:w w:val="0"/>
          <w:sz w:val="0"/>
          <w:szCs w:val="0"/>
          <w:u w:color="000000"/>
          <w:bdr w:val="none" w:sz="0" w:space="0" w:color="000000"/>
          <w:shd w:val="clear" w:color="000000" w:fill="000000"/>
          <w:lang/>
        </w:rPr>
        <w:t xml:space="preserve"> </w:t>
      </w:r>
      <w:r>
        <w:rPr>
          <w:rFonts w:ascii="Times New Roman" w:hAnsi="Times New Roman" w:cs="Times New Roman"/>
          <w:noProof/>
          <w:lang w:val="en-US"/>
        </w:rPr>
        <w:lastRenderedPageBreak/>
        <w:drawing>
          <wp:inline distT="0" distB="0" distL="0" distR="0">
            <wp:extent cx="6299835" cy="8910220"/>
            <wp:effectExtent l="19050" t="0" r="5715" b="0"/>
            <wp:docPr id="91" name="Рисунок 41" descr="C:\Users\eng_lab\Desktop\New folder\Модификация способа  Вариант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ng_lab\Desktop\New folder\Модификация способа  Вариант 5.jpg"/>
                    <pic:cNvPicPr>
                      <a:picLocks noChangeAspect="1" noChangeArrowheads="1"/>
                    </pic:cNvPicPr>
                  </pic:nvPicPr>
                  <pic:blipFill>
                    <a:blip r:embed="rId120"/>
                    <a:srcRect/>
                    <a:stretch>
                      <a:fillRect/>
                    </a:stretch>
                  </pic:blipFill>
                  <pic:spPr bwMode="auto">
                    <a:xfrm>
                      <a:off x="0" y="0"/>
                      <a:ext cx="6299835" cy="8910220"/>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77" name="Рисунок 27" descr="C:\Users\eng_lab\Desktop\New folder\Модификация способа  Вариант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ng_lab\Desktop\New folder\Модификация способа  Вариант 5(3).jpg"/>
                    <pic:cNvPicPr>
                      <a:picLocks noChangeAspect="1" noChangeArrowheads="1"/>
                    </pic:cNvPicPr>
                  </pic:nvPicPr>
                  <pic:blipFill>
                    <a:blip r:embed="rId121"/>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78" name="Рисунок 28" descr="C:\Users\eng_lab\Desktop\New folder\Модификация способа  Вариант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ng_lab\Desktop\New folder\Модификация способа  Вариант 5(4).jpg"/>
                    <pic:cNvPicPr>
                      <a:picLocks noChangeAspect="1" noChangeArrowheads="1"/>
                    </pic:cNvPicPr>
                  </pic:nvPicPr>
                  <pic:blipFill>
                    <a:blip r:embed="rId122"/>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79" name="Рисунок 29" descr="C:\Users\eng_lab\Desktop\New folder\Модификация способа  Вариант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ng_lab\Desktop\New folder\Модификация способа  Вариант 5(5).jpg"/>
                    <pic:cNvPicPr>
                      <a:picLocks noChangeAspect="1" noChangeArrowheads="1"/>
                    </pic:cNvPicPr>
                  </pic:nvPicPr>
                  <pic:blipFill>
                    <a:blip r:embed="rId123"/>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80" name="Рисунок 30" descr="C:\Users\eng_lab\Desktop\New folder\Модификация способа  Вариант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ng_lab\Desktop\New folder\Модификация способа  Вариант 5(6).jpg"/>
                    <pic:cNvPicPr>
                      <a:picLocks noChangeAspect="1" noChangeArrowheads="1"/>
                    </pic:cNvPicPr>
                  </pic:nvPicPr>
                  <pic:blipFill>
                    <a:blip r:embed="rId124"/>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81" name="Рисунок 31" descr="C:\Users\eng_lab\Desktop\New folder\Модификация способа  Вариант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ng_lab\Desktop\New folder\Модификация способа  Вариант 5(7).jpg"/>
                    <pic:cNvPicPr>
                      <a:picLocks noChangeAspect="1" noChangeArrowheads="1"/>
                    </pic:cNvPicPr>
                  </pic:nvPicPr>
                  <pic:blipFill>
                    <a:blip r:embed="rId125"/>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82" name="Рисунок 32" descr="C:\Users\eng_lab\Desktop\New folder\Модификация способа  Вариант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ng_lab\Desktop\New folder\Модификация способа  Вариант 5(8).jpg"/>
                    <pic:cNvPicPr>
                      <a:picLocks noChangeAspect="1" noChangeArrowheads="1"/>
                    </pic:cNvPicPr>
                  </pic:nvPicPr>
                  <pic:blipFill>
                    <a:blip r:embed="rId126"/>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83" name="Рисунок 33" descr="C:\Users\eng_lab\Desktop\New folder\Модификация способа  Вариант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ng_lab\Desktop\New folder\Модификация способа  Вариант 5(9).jpg"/>
                    <pic:cNvPicPr>
                      <a:picLocks noChangeAspect="1" noChangeArrowheads="1"/>
                    </pic:cNvPicPr>
                  </pic:nvPicPr>
                  <pic:blipFill>
                    <a:blip r:embed="rId127"/>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84" name="Рисунок 34" descr="C:\Users\eng_lab\Desktop\New folder\Модификация способа  Вариант 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ng_lab\Desktop\New folder\Модификация способа  Вариант 5(10).jpg"/>
                    <pic:cNvPicPr>
                      <a:picLocks noChangeAspect="1" noChangeArrowheads="1"/>
                    </pic:cNvPicPr>
                  </pic:nvPicPr>
                  <pic:blipFill>
                    <a:blip r:embed="rId128"/>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85" name="Рисунок 35" descr="C:\Users\eng_lab\Desktop\New folder\Модификация способа  Вариант 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ng_lab\Desktop\New folder\Модификация способа  Вариант 5(11).jpg"/>
                    <pic:cNvPicPr>
                      <a:picLocks noChangeAspect="1" noChangeArrowheads="1"/>
                    </pic:cNvPicPr>
                  </pic:nvPicPr>
                  <pic:blipFill>
                    <a:blip r:embed="rId129"/>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86" name="Рисунок 36" descr="C:\Users\eng_lab\Desktop\New folder\Модификация способа  Вариант 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ng_lab\Desktop\New folder\Модификация способа  Вариант 5(12).jpg"/>
                    <pic:cNvPicPr>
                      <a:picLocks noChangeAspect="1" noChangeArrowheads="1"/>
                    </pic:cNvPicPr>
                  </pic:nvPicPr>
                  <pic:blipFill>
                    <a:blip r:embed="rId130"/>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87" name="Рисунок 37" descr="C:\Users\eng_lab\Desktop\New folder\Модификация способа  Вариант 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ng_lab\Desktop\New folder\Модификация способа  Вариант 5(13).jpg"/>
                    <pic:cNvPicPr>
                      <a:picLocks noChangeAspect="1" noChangeArrowheads="1"/>
                    </pic:cNvPicPr>
                  </pic:nvPicPr>
                  <pic:blipFill>
                    <a:blip r:embed="rId131"/>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88" name="Рисунок 38" descr="C:\Users\eng_lab\Desktop\New folder\Модификация способа  Вариант 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ng_lab\Desktop\New folder\Модификация способа  Вариант 5(14).jpg"/>
                    <pic:cNvPicPr>
                      <a:picLocks noChangeAspect="1" noChangeArrowheads="1"/>
                    </pic:cNvPicPr>
                  </pic:nvPicPr>
                  <pic:blipFill>
                    <a:blip r:embed="rId132"/>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89" name="Рисунок 39" descr="C:\Users\eng_lab\Desktop\New folder\Модификация способа  Вариант 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ng_lab\Desktop\New folder\Модификация способа  Вариант 5(15).jpg"/>
                    <pic:cNvPicPr>
                      <a:picLocks noChangeAspect="1" noChangeArrowheads="1"/>
                    </pic:cNvPicPr>
                  </pic:nvPicPr>
                  <pic:blipFill>
                    <a:blip r:embed="rId133"/>
                    <a:srcRect/>
                    <a:stretch>
                      <a:fillRect/>
                    </a:stretch>
                  </pic:blipFill>
                  <pic:spPr bwMode="auto">
                    <a:xfrm>
                      <a:off x="0" y="0"/>
                      <a:ext cx="6296025" cy="8905875"/>
                    </a:xfrm>
                    <a:prstGeom prst="rect">
                      <a:avLst/>
                    </a:prstGeom>
                    <a:noFill/>
                    <a:ln w="9525">
                      <a:noFill/>
                      <a:miter lim="800000"/>
                      <a:headEnd/>
                      <a:tailEnd/>
                    </a:ln>
                  </pic:spPr>
                </pic:pic>
              </a:graphicData>
            </a:graphic>
          </wp:inline>
        </w:drawing>
      </w:r>
      <w:r>
        <w:rPr>
          <w:rFonts w:ascii="Times New Roman" w:hAnsi="Times New Roman" w:cs="Times New Roman"/>
          <w:noProof/>
          <w:lang w:val="en-US"/>
        </w:rPr>
        <w:lastRenderedPageBreak/>
        <w:drawing>
          <wp:inline distT="0" distB="0" distL="0" distR="0">
            <wp:extent cx="6296025" cy="8905875"/>
            <wp:effectExtent l="19050" t="0" r="9525" b="0"/>
            <wp:docPr id="90" name="Рисунок 40" descr="C:\Users\eng_lab\Desktop\New folder\Модификация способа  Вариант 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ng_lab\Desktop\New folder\Модификация способа  Вариант 5(16).jpg"/>
                    <pic:cNvPicPr>
                      <a:picLocks noChangeAspect="1" noChangeArrowheads="1"/>
                    </pic:cNvPicPr>
                  </pic:nvPicPr>
                  <pic:blipFill>
                    <a:blip r:embed="rId134"/>
                    <a:srcRect/>
                    <a:stretch>
                      <a:fillRect/>
                    </a:stretch>
                  </pic:blipFill>
                  <pic:spPr bwMode="auto">
                    <a:xfrm>
                      <a:off x="0" y="0"/>
                      <a:ext cx="6296025" cy="8905875"/>
                    </a:xfrm>
                    <a:prstGeom prst="rect">
                      <a:avLst/>
                    </a:prstGeom>
                    <a:noFill/>
                    <a:ln w="9525">
                      <a:noFill/>
                      <a:miter lim="800000"/>
                      <a:headEnd/>
                      <a:tailEnd/>
                    </a:ln>
                  </pic:spPr>
                </pic:pic>
              </a:graphicData>
            </a:graphic>
          </wp:inline>
        </w:drawing>
      </w:r>
    </w:p>
    <w:sectPr w:rsidR="008C425A" w:rsidRPr="008C425A" w:rsidSect="00D07AA4">
      <w:pgSz w:w="11906" w:h="16838"/>
      <w:pgMar w:top="1134" w:right="567"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12871" w:rsidRDefault="00E12871" w:rsidP="00E47E28">
      <w:pPr>
        <w:spacing w:after="0" w:line="240" w:lineRule="auto"/>
      </w:pPr>
      <w:r>
        <w:separator/>
      </w:r>
    </w:p>
  </w:endnote>
  <w:endnote w:type="continuationSeparator" w:id="1">
    <w:p w:rsidR="00E12871" w:rsidRDefault="00E12871" w:rsidP="00E47E2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0AFF" w:usb1="40007843" w:usb2="00000001" w:usb3="00000000" w:csb0="000001B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61002A87" w:usb1="80000000" w:usb2="00000008"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WipoUniExt">
    <w:altName w:val="MS Mincho"/>
    <w:panose1 w:val="00000000000000000000"/>
    <w:charset w:val="80"/>
    <w:family w:val="auto"/>
    <w:notTrueType/>
    <w:pitch w:val="default"/>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0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20000A87" w:usb1="00000000" w:usb2="00000000" w:usb3="00000000" w:csb0="000001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650134"/>
      <w:docPartObj>
        <w:docPartGallery w:val="Page Numbers (Bottom of Page)"/>
        <w:docPartUnique/>
      </w:docPartObj>
    </w:sdtPr>
    <w:sdtContent>
      <w:p w:rsidR="0085649C" w:rsidRDefault="0085649C">
        <w:pPr>
          <w:pStyle w:val="afe"/>
          <w:jc w:val="center"/>
        </w:pPr>
        <w:fldSimple w:instr=" PAGE   \* MERGEFORMAT ">
          <w:r w:rsidR="00797FD4">
            <w:rPr>
              <w:noProof/>
            </w:rPr>
            <w:t>3</w:t>
          </w:r>
        </w:fldSimple>
      </w:p>
    </w:sdtContent>
  </w:sdt>
  <w:p w:rsidR="0085649C" w:rsidRDefault="0085649C">
    <w:pPr>
      <w:pStyle w:val="af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12871" w:rsidRDefault="00E12871" w:rsidP="00E47E28">
      <w:pPr>
        <w:spacing w:after="0" w:line="240" w:lineRule="auto"/>
      </w:pPr>
      <w:r>
        <w:separator/>
      </w:r>
    </w:p>
  </w:footnote>
  <w:footnote w:type="continuationSeparator" w:id="1">
    <w:p w:rsidR="00E12871" w:rsidRDefault="00E12871" w:rsidP="00E47E2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424.5pt;height:217.5pt;visibility:visible;mso-wrap-style:square" o:bullet="t">
        <v:imagedata r:id="rId1" o:title=""/>
      </v:shape>
    </w:pict>
  </w:numPicBullet>
  <w:abstractNum w:abstractNumId="0">
    <w:nsid w:val="015261BB"/>
    <w:multiLevelType w:val="multilevel"/>
    <w:tmpl w:val="0F1C08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43D5637"/>
    <w:multiLevelType w:val="multilevel"/>
    <w:tmpl w:val="776CDF2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
    <w:nsid w:val="0729729F"/>
    <w:multiLevelType w:val="multilevel"/>
    <w:tmpl w:val="069E4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BB600A2"/>
    <w:multiLevelType w:val="multilevel"/>
    <w:tmpl w:val="FF7246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1B75A12"/>
    <w:multiLevelType w:val="multilevel"/>
    <w:tmpl w:val="68D87CDA"/>
    <w:lvl w:ilvl="0">
      <w:start w:val="1"/>
      <w:numFmt w:val="decimal"/>
      <w:lvlText w:val="%1."/>
      <w:lvlJc w:val="left"/>
      <w:pPr>
        <w:ind w:left="360" w:hanging="360"/>
      </w:pPr>
      <w:rPr>
        <w:rFonts w:hint="default"/>
        <w:color w:val="000000"/>
      </w:rPr>
    </w:lvl>
    <w:lvl w:ilvl="1">
      <w:start w:val="1"/>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5">
    <w:nsid w:val="122416DD"/>
    <w:multiLevelType w:val="multilevel"/>
    <w:tmpl w:val="BB124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72A67C1"/>
    <w:multiLevelType w:val="multilevel"/>
    <w:tmpl w:val="44365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B9723AC"/>
    <w:multiLevelType w:val="multilevel"/>
    <w:tmpl w:val="90904C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C3B37B7"/>
    <w:multiLevelType w:val="multilevel"/>
    <w:tmpl w:val="4B3CB2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ED03D08"/>
    <w:multiLevelType w:val="multilevel"/>
    <w:tmpl w:val="5E68163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25E15A24"/>
    <w:multiLevelType w:val="multilevel"/>
    <w:tmpl w:val="7BF25FA6"/>
    <w:lvl w:ilvl="0">
      <w:start w:val="1"/>
      <w:numFmt w:val="decimal"/>
      <w:lvlText w:val="%1."/>
      <w:lvlJc w:val="left"/>
      <w:pPr>
        <w:ind w:left="720" w:hanging="360"/>
      </w:pPr>
      <w:rPr>
        <w:rFonts w:eastAsia="Times New Roman" w:hint="default"/>
      </w:rPr>
    </w:lvl>
    <w:lvl w:ilvl="1">
      <w:start w:val="2"/>
      <w:numFmt w:val="decimal"/>
      <w:isLgl/>
      <w:lvlText w:val="%1.%2"/>
      <w:lvlJc w:val="left"/>
      <w:pPr>
        <w:ind w:left="975" w:hanging="61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265C47C9"/>
    <w:multiLevelType w:val="multilevel"/>
    <w:tmpl w:val="0B7ABE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CC65645"/>
    <w:multiLevelType w:val="hybridMultilevel"/>
    <w:tmpl w:val="9B849EB4"/>
    <w:lvl w:ilvl="0" w:tplc="58AAC844">
      <w:start w:val="1"/>
      <w:numFmt w:val="decimal"/>
      <w:lvlText w:val="%1."/>
      <w:lvlJc w:val="left"/>
      <w:pPr>
        <w:tabs>
          <w:tab w:val="num" w:pos="360"/>
        </w:tabs>
        <w:ind w:left="340" w:hanging="340"/>
      </w:pPr>
      <w:rPr>
        <w:rFonts w:ascii="Times New Roman" w:hAnsi="Times New Roman" w:hint="default"/>
        <w:sz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2D472D8A"/>
    <w:multiLevelType w:val="multilevel"/>
    <w:tmpl w:val="6728C8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D4E4E3D"/>
    <w:multiLevelType w:val="multilevel"/>
    <w:tmpl w:val="757A549E"/>
    <w:lvl w:ilvl="0">
      <w:start w:val="1"/>
      <w:numFmt w:val="decimal"/>
      <w:lvlText w:val="%1"/>
      <w:lvlJc w:val="left"/>
      <w:pPr>
        <w:ind w:left="360" w:hanging="360"/>
      </w:pPr>
      <w:rPr>
        <w:rFonts w:hint="default"/>
        <w:color w:val="000000"/>
      </w:rPr>
    </w:lvl>
    <w:lvl w:ilvl="1">
      <w:start w:val="3"/>
      <w:numFmt w:val="decimal"/>
      <w:lvlText w:val="%1.%2"/>
      <w:lvlJc w:val="left"/>
      <w:pPr>
        <w:ind w:left="720" w:hanging="360"/>
      </w:pPr>
      <w:rPr>
        <w:rFonts w:hint="default"/>
        <w:color w:val="000000"/>
      </w:rPr>
    </w:lvl>
    <w:lvl w:ilvl="2">
      <w:start w:val="1"/>
      <w:numFmt w:val="decimal"/>
      <w:lvlText w:val="%1.%2.%3"/>
      <w:lvlJc w:val="left"/>
      <w:pPr>
        <w:ind w:left="1440" w:hanging="720"/>
      </w:pPr>
      <w:rPr>
        <w:rFonts w:hint="default"/>
        <w:color w:val="000000"/>
      </w:rPr>
    </w:lvl>
    <w:lvl w:ilvl="3">
      <w:start w:val="1"/>
      <w:numFmt w:val="decimal"/>
      <w:lvlText w:val="%1.%2.%3.%4"/>
      <w:lvlJc w:val="left"/>
      <w:pPr>
        <w:ind w:left="1800" w:hanging="720"/>
      </w:pPr>
      <w:rPr>
        <w:rFonts w:hint="default"/>
        <w:color w:val="000000"/>
      </w:rPr>
    </w:lvl>
    <w:lvl w:ilvl="4">
      <w:start w:val="1"/>
      <w:numFmt w:val="decimal"/>
      <w:lvlText w:val="%1.%2.%3.%4.%5"/>
      <w:lvlJc w:val="left"/>
      <w:pPr>
        <w:ind w:left="2520" w:hanging="1080"/>
      </w:pPr>
      <w:rPr>
        <w:rFonts w:hint="default"/>
        <w:color w:val="000000"/>
      </w:rPr>
    </w:lvl>
    <w:lvl w:ilvl="5">
      <w:start w:val="1"/>
      <w:numFmt w:val="decimal"/>
      <w:lvlText w:val="%1.%2.%3.%4.%5.%6"/>
      <w:lvlJc w:val="left"/>
      <w:pPr>
        <w:ind w:left="2880" w:hanging="1080"/>
      </w:pPr>
      <w:rPr>
        <w:rFonts w:hint="default"/>
        <w:color w:val="000000"/>
      </w:rPr>
    </w:lvl>
    <w:lvl w:ilvl="6">
      <w:start w:val="1"/>
      <w:numFmt w:val="decimal"/>
      <w:lvlText w:val="%1.%2.%3.%4.%5.%6.%7"/>
      <w:lvlJc w:val="left"/>
      <w:pPr>
        <w:ind w:left="3600" w:hanging="1440"/>
      </w:pPr>
      <w:rPr>
        <w:rFonts w:hint="default"/>
        <w:color w:val="000000"/>
      </w:rPr>
    </w:lvl>
    <w:lvl w:ilvl="7">
      <w:start w:val="1"/>
      <w:numFmt w:val="decimal"/>
      <w:lvlText w:val="%1.%2.%3.%4.%5.%6.%7.%8"/>
      <w:lvlJc w:val="left"/>
      <w:pPr>
        <w:ind w:left="3960" w:hanging="1440"/>
      </w:pPr>
      <w:rPr>
        <w:rFonts w:hint="default"/>
        <w:color w:val="000000"/>
      </w:rPr>
    </w:lvl>
    <w:lvl w:ilvl="8">
      <w:start w:val="1"/>
      <w:numFmt w:val="decimal"/>
      <w:lvlText w:val="%1.%2.%3.%4.%5.%6.%7.%8.%9"/>
      <w:lvlJc w:val="left"/>
      <w:pPr>
        <w:ind w:left="4680" w:hanging="1800"/>
      </w:pPr>
      <w:rPr>
        <w:rFonts w:hint="default"/>
        <w:color w:val="000000"/>
      </w:rPr>
    </w:lvl>
  </w:abstractNum>
  <w:abstractNum w:abstractNumId="15">
    <w:nsid w:val="312463C3"/>
    <w:multiLevelType w:val="multilevel"/>
    <w:tmpl w:val="F6F83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1E97245"/>
    <w:multiLevelType w:val="multilevel"/>
    <w:tmpl w:val="41EA17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41B399A"/>
    <w:multiLevelType w:val="hybridMultilevel"/>
    <w:tmpl w:val="92461F58"/>
    <w:lvl w:ilvl="0" w:tplc="D4D463A2">
      <w:start w:val="1"/>
      <w:numFmt w:val="decimal"/>
      <w:lvlText w:val="%1."/>
      <w:lvlJc w:val="left"/>
      <w:pPr>
        <w:ind w:left="1069" w:hanging="360"/>
      </w:pPr>
      <w:rPr>
        <w:rFonts w:hint="default"/>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B125DED"/>
    <w:multiLevelType w:val="multilevel"/>
    <w:tmpl w:val="48B00B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2075568"/>
    <w:multiLevelType w:val="multilevel"/>
    <w:tmpl w:val="9D86986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2087296"/>
    <w:multiLevelType w:val="hybridMultilevel"/>
    <w:tmpl w:val="F26CAE56"/>
    <w:lvl w:ilvl="0" w:tplc="3CD8827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3067E4D"/>
    <w:multiLevelType w:val="multilevel"/>
    <w:tmpl w:val="678E25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37941B0"/>
    <w:multiLevelType w:val="multilevel"/>
    <w:tmpl w:val="7C040A96"/>
    <w:lvl w:ilvl="0">
      <w:start w:val="1"/>
      <w:numFmt w:val="decimal"/>
      <w:lvlText w:val="%1"/>
      <w:lvlJc w:val="left"/>
      <w:pPr>
        <w:ind w:left="360" w:hanging="360"/>
      </w:pPr>
      <w:rPr>
        <w:rFonts w:hint="default"/>
        <w:color w:val="000000"/>
      </w:rPr>
    </w:lvl>
    <w:lvl w:ilvl="1">
      <w:start w:val="1"/>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23">
    <w:nsid w:val="4C657C17"/>
    <w:multiLevelType w:val="hybridMultilevel"/>
    <w:tmpl w:val="9D16F80C"/>
    <w:lvl w:ilvl="0" w:tplc="04190001">
      <w:start w:val="1"/>
      <w:numFmt w:val="decimal"/>
      <w:lvlText w:val="%1."/>
      <w:lvlJc w:val="left"/>
      <w:pPr>
        <w:ind w:left="360" w:hanging="360"/>
      </w:pPr>
    </w:lvl>
    <w:lvl w:ilvl="1" w:tplc="04190003" w:tentative="1">
      <w:start w:val="1"/>
      <w:numFmt w:val="lowerLetter"/>
      <w:lvlText w:val="%2."/>
      <w:lvlJc w:val="left"/>
      <w:pPr>
        <w:ind w:left="2370" w:hanging="360"/>
      </w:pPr>
    </w:lvl>
    <w:lvl w:ilvl="2" w:tplc="04190005" w:tentative="1">
      <w:start w:val="1"/>
      <w:numFmt w:val="lowerRoman"/>
      <w:lvlText w:val="%3."/>
      <w:lvlJc w:val="right"/>
      <w:pPr>
        <w:ind w:left="3090" w:hanging="180"/>
      </w:pPr>
    </w:lvl>
    <w:lvl w:ilvl="3" w:tplc="04190001" w:tentative="1">
      <w:start w:val="1"/>
      <w:numFmt w:val="decimal"/>
      <w:lvlText w:val="%4."/>
      <w:lvlJc w:val="left"/>
      <w:pPr>
        <w:ind w:left="3810" w:hanging="360"/>
      </w:pPr>
    </w:lvl>
    <w:lvl w:ilvl="4" w:tplc="04190003" w:tentative="1">
      <w:start w:val="1"/>
      <w:numFmt w:val="lowerLetter"/>
      <w:lvlText w:val="%5."/>
      <w:lvlJc w:val="left"/>
      <w:pPr>
        <w:ind w:left="4530" w:hanging="360"/>
      </w:pPr>
    </w:lvl>
    <w:lvl w:ilvl="5" w:tplc="04190005" w:tentative="1">
      <w:start w:val="1"/>
      <w:numFmt w:val="lowerRoman"/>
      <w:lvlText w:val="%6."/>
      <w:lvlJc w:val="right"/>
      <w:pPr>
        <w:ind w:left="5250" w:hanging="180"/>
      </w:pPr>
    </w:lvl>
    <w:lvl w:ilvl="6" w:tplc="04190001" w:tentative="1">
      <w:start w:val="1"/>
      <w:numFmt w:val="decimal"/>
      <w:lvlText w:val="%7."/>
      <w:lvlJc w:val="left"/>
      <w:pPr>
        <w:ind w:left="5970" w:hanging="360"/>
      </w:pPr>
    </w:lvl>
    <w:lvl w:ilvl="7" w:tplc="04190003" w:tentative="1">
      <w:start w:val="1"/>
      <w:numFmt w:val="lowerLetter"/>
      <w:lvlText w:val="%8."/>
      <w:lvlJc w:val="left"/>
      <w:pPr>
        <w:ind w:left="6690" w:hanging="360"/>
      </w:pPr>
    </w:lvl>
    <w:lvl w:ilvl="8" w:tplc="04190005" w:tentative="1">
      <w:start w:val="1"/>
      <w:numFmt w:val="lowerRoman"/>
      <w:lvlText w:val="%9."/>
      <w:lvlJc w:val="right"/>
      <w:pPr>
        <w:ind w:left="7410" w:hanging="180"/>
      </w:pPr>
    </w:lvl>
  </w:abstractNum>
  <w:abstractNum w:abstractNumId="24">
    <w:nsid w:val="4DA442B5"/>
    <w:multiLevelType w:val="hybridMultilevel"/>
    <w:tmpl w:val="49F6BF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1AC6E7C"/>
    <w:multiLevelType w:val="multilevel"/>
    <w:tmpl w:val="A74ED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24B51E0"/>
    <w:multiLevelType w:val="multilevel"/>
    <w:tmpl w:val="AD041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6276C53"/>
    <w:multiLevelType w:val="multilevel"/>
    <w:tmpl w:val="DB2CC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A037FF6"/>
    <w:multiLevelType w:val="hybridMultilevel"/>
    <w:tmpl w:val="81CC11B6"/>
    <w:lvl w:ilvl="0" w:tplc="F3E675E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01C57DC"/>
    <w:multiLevelType w:val="multilevel"/>
    <w:tmpl w:val="C76AACFA"/>
    <w:lvl w:ilvl="0">
      <w:start w:val="1"/>
      <w:numFmt w:val="decimal"/>
      <w:lvlText w:val="%1"/>
      <w:lvlJc w:val="left"/>
      <w:pPr>
        <w:ind w:left="360" w:hanging="360"/>
      </w:pPr>
      <w:rPr>
        <w:rFonts w:hint="default"/>
      </w:rPr>
    </w:lvl>
    <w:lvl w:ilvl="1">
      <w:start w:val="3"/>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30">
    <w:nsid w:val="612D36A0"/>
    <w:multiLevelType w:val="multilevel"/>
    <w:tmpl w:val="87FA22F2"/>
    <w:lvl w:ilvl="0">
      <w:start w:val="1"/>
      <w:numFmt w:val="decimal"/>
      <w:lvlText w:val="%1"/>
      <w:lvlJc w:val="left"/>
      <w:pPr>
        <w:ind w:left="360" w:hanging="360"/>
      </w:pPr>
      <w:rPr>
        <w:rFonts w:hint="default"/>
        <w:color w:val="000000"/>
      </w:rPr>
    </w:lvl>
    <w:lvl w:ilvl="1">
      <w:start w:val="3"/>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31">
    <w:nsid w:val="6163616F"/>
    <w:multiLevelType w:val="multilevel"/>
    <w:tmpl w:val="415A8B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654609C8"/>
    <w:multiLevelType w:val="multilevel"/>
    <w:tmpl w:val="C44C3D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686701C3"/>
    <w:multiLevelType w:val="multilevel"/>
    <w:tmpl w:val="01382480"/>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692748DE"/>
    <w:multiLevelType w:val="hybridMultilevel"/>
    <w:tmpl w:val="3AAE7288"/>
    <w:lvl w:ilvl="0" w:tplc="5CCC82EE">
      <w:start w:val="1"/>
      <w:numFmt w:val="bullet"/>
      <w:lvlText w:val=""/>
      <w:lvlPicBulletId w:val="0"/>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AC37BE2"/>
    <w:multiLevelType w:val="multilevel"/>
    <w:tmpl w:val="9FF28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6F9F0309"/>
    <w:multiLevelType w:val="multilevel"/>
    <w:tmpl w:val="53DEDE80"/>
    <w:lvl w:ilvl="0">
      <w:start w:val="1"/>
      <w:numFmt w:val="decimal"/>
      <w:lvlText w:val="%1"/>
      <w:lvlJc w:val="left"/>
      <w:pPr>
        <w:ind w:left="360" w:hanging="360"/>
      </w:pPr>
      <w:rPr>
        <w:rFonts w:hint="default"/>
        <w:color w:val="000000"/>
      </w:rPr>
    </w:lvl>
    <w:lvl w:ilvl="1">
      <w:start w:val="2"/>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37">
    <w:nsid w:val="76C36D09"/>
    <w:multiLevelType w:val="multilevel"/>
    <w:tmpl w:val="D4A2FC70"/>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38">
    <w:nsid w:val="79354998"/>
    <w:multiLevelType w:val="multilevel"/>
    <w:tmpl w:val="C0201FAE"/>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b/>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39">
    <w:nsid w:val="7BF07924"/>
    <w:multiLevelType w:val="multilevel"/>
    <w:tmpl w:val="7D489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7"/>
  </w:num>
  <w:num w:numId="2">
    <w:abstractNumId w:val="4"/>
  </w:num>
  <w:num w:numId="3">
    <w:abstractNumId w:val="14"/>
  </w:num>
  <w:num w:numId="4">
    <w:abstractNumId w:val="30"/>
  </w:num>
  <w:num w:numId="5">
    <w:abstractNumId w:val="36"/>
  </w:num>
  <w:num w:numId="6">
    <w:abstractNumId w:val="22"/>
  </w:num>
  <w:num w:numId="7">
    <w:abstractNumId w:val="11"/>
  </w:num>
  <w:num w:numId="8">
    <w:abstractNumId w:val="35"/>
  </w:num>
  <w:num w:numId="9">
    <w:abstractNumId w:val="31"/>
  </w:num>
  <w:num w:numId="10">
    <w:abstractNumId w:val="16"/>
  </w:num>
  <w:num w:numId="11">
    <w:abstractNumId w:val="8"/>
  </w:num>
  <w:num w:numId="12">
    <w:abstractNumId w:val="15"/>
  </w:num>
  <w:num w:numId="13">
    <w:abstractNumId w:val="26"/>
  </w:num>
  <w:num w:numId="14">
    <w:abstractNumId w:val="18"/>
  </w:num>
  <w:num w:numId="15">
    <w:abstractNumId w:val="21"/>
  </w:num>
  <w:num w:numId="16">
    <w:abstractNumId w:val="32"/>
  </w:num>
  <w:num w:numId="17">
    <w:abstractNumId w:val="7"/>
  </w:num>
  <w:num w:numId="18">
    <w:abstractNumId w:val="3"/>
  </w:num>
  <w:num w:numId="19">
    <w:abstractNumId w:val="0"/>
  </w:num>
  <w:num w:numId="20">
    <w:abstractNumId w:val="13"/>
  </w:num>
  <w:num w:numId="21">
    <w:abstractNumId w:val="6"/>
  </w:num>
  <w:num w:numId="22">
    <w:abstractNumId w:val="27"/>
  </w:num>
  <w:num w:numId="23">
    <w:abstractNumId w:val="25"/>
  </w:num>
  <w:num w:numId="24">
    <w:abstractNumId w:val="5"/>
  </w:num>
  <w:num w:numId="25">
    <w:abstractNumId w:val="20"/>
  </w:num>
  <w:num w:numId="26">
    <w:abstractNumId w:val="19"/>
    <w:lvlOverride w:ilvl="0">
      <w:lvl w:ilvl="0">
        <w:numFmt w:val="decimal"/>
        <w:lvlText w:val="%1."/>
        <w:lvlJc w:val="left"/>
      </w:lvl>
    </w:lvlOverride>
  </w:num>
  <w:num w:numId="27">
    <w:abstractNumId w:val="2"/>
  </w:num>
  <w:num w:numId="28">
    <w:abstractNumId w:val="39"/>
  </w:num>
  <w:num w:numId="29">
    <w:abstractNumId w:val="38"/>
  </w:num>
  <w:num w:numId="30">
    <w:abstractNumId w:val="29"/>
  </w:num>
  <w:num w:numId="31">
    <w:abstractNumId w:val="9"/>
  </w:num>
  <w:num w:numId="32">
    <w:abstractNumId w:val="33"/>
  </w:num>
  <w:num w:numId="33">
    <w:abstractNumId w:val="12"/>
  </w:num>
  <w:num w:numId="34">
    <w:abstractNumId w:val="23"/>
  </w:num>
  <w:num w:numId="35">
    <w:abstractNumId w:val="34"/>
  </w:num>
  <w:num w:numId="36">
    <w:abstractNumId w:val="17"/>
  </w:num>
  <w:num w:numId="37">
    <w:abstractNumId w:val="10"/>
  </w:num>
  <w:num w:numId="38">
    <w:abstractNumId w:val="1"/>
  </w:num>
  <w:num w:numId="39">
    <w:abstractNumId w:val="28"/>
  </w:num>
  <w:num w:numId="40">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characterSpacingControl w:val="doNotCompress"/>
  <w:doNotValidateAgainstSchema/>
  <w:doNotDemarcateInvalidXml/>
  <w:footnotePr>
    <w:footnote w:id="0"/>
    <w:footnote w:id="1"/>
  </w:footnotePr>
  <w:endnotePr>
    <w:endnote w:id="0"/>
    <w:endnote w:id="1"/>
  </w:endnotePr>
  <w:compat/>
  <w:rsids>
    <w:rsidRoot w:val="007B4E59"/>
    <w:rsid w:val="00000EAB"/>
    <w:rsid w:val="00015B1C"/>
    <w:rsid w:val="00032DB6"/>
    <w:rsid w:val="00032FCA"/>
    <w:rsid w:val="000400BA"/>
    <w:rsid w:val="00051EFD"/>
    <w:rsid w:val="000635C2"/>
    <w:rsid w:val="00085BE4"/>
    <w:rsid w:val="000950F9"/>
    <w:rsid w:val="000A4D63"/>
    <w:rsid w:val="000B582C"/>
    <w:rsid w:val="000C6AF2"/>
    <w:rsid w:val="000D4332"/>
    <w:rsid w:val="000D6E2E"/>
    <w:rsid w:val="000E50DB"/>
    <w:rsid w:val="000E7087"/>
    <w:rsid w:val="000F015F"/>
    <w:rsid w:val="000F23CE"/>
    <w:rsid w:val="000F72E3"/>
    <w:rsid w:val="00104E02"/>
    <w:rsid w:val="00113633"/>
    <w:rsid w:val="0011683B"/>
    <w:rsid w:val="00122F38"/>
    <w:rsid w:val="0012669F"/>
    <w:rsid w:val="0013438A"/>
    <w:rsid w:val="001458B1"/>
    <w:rsid w:val="00152936"/>
    <w:rsid w:val="0016792C"/>
    <w:rsid w:val="00171138"/>
    <w:rsid w:val="001743FF"/>
    <w:rsid w:val="00190817"/>
    <w:rsid w:val="001914D6"/>
    <w:rsid w:val="001930EE"/>
    <w:rsid w:val="001A23A7"/>
    <w:rsid w:val="001A76AC"/>
    <w:rsid w:val="001B563B"/>
    <w:rsid w:val="001B5B29"/>
    <w:rsid w:val="001C4ABA"/>
    <w:rsid w:val="001C69B1"/>
    <w:rsid w:val="001D1FDB"/>
    <w:rsid w:val="001D68E7"/>
    <w:rsid w:val="001D7DCB"/>
    <w:rsid w:val="001E6ADA"/>
    <w:rsid w:val="001F471E"/>
    <w:rsid w:val="00205FFD"/>
    <w:rsid w:val="00213A42"/>
    <w:rsid w:val="00216BF5"/>
    <w:rsid w:val="00217FA2"/>
    <w:rsid w:val="00222AF7"/>
    <w:rsid w:val="00223281"/>
    <w:rsid w:val="002235A1"/>
    <w:rsid w:val="00225204"/>
    <w:rsid w:val="00226947"/>
    <w:rsid w:val="00235BBF"/>
    <w:rsid w:val="00244B21"/>
    <w:rsid w:val="002610F8"/>
    <w:rsid w:val="00264651"/>
    <w:rsid w:val="002937C5"/>
    <w:rsid w:val="0029561F"/>
    <w:rsid w:val="002A1A90"/>
    <w:rsid w:val="002A6EF8"/>
    <w:rsid w:val="002D1CE7"/>
    <w:rsid w:val="002D1F4A"/>
    <w:rsid w:val="002D3217"/>
    <w:rsid w:val="002D676C"/>
    <w:rsid w:val="002E5689"/>
    <w:rsid w:val="002F379B"/>
    <w:rsid w:val="002F40A6"/>
    <w:rsid w:val="002F4682"/>
    <w:rsid w:val="00300CB6"/>
    <w:rsid w:val="003114A9"/>
    <w:rsid w:val="00313858"/>
    <w:rsid w:val="00320F41"/>
    <w:rsid w:val="0032144D"/>
    <w:rsid w:val="00330BFB"/>
    <w:rsid w:val="00344351"/>
    <w:rsid w:val="00357586"/>
    <w:rsid w:val="003663E4"/>
    <w:rsid w:val="0037331C"/>
    <w:rsid w:val="0037541D"/>
    <w:rsid w:val="0038091F"/>
    <w:rsid w:val="00382379"/>
    <w:rsid w:val="00396C46"/>
    <w:rsid w:val="003A1779"/>
    <w:rsid w:val="003A64BD"/>
    <w:rsid w:val="003B228D"/>
    <w:rsid w:val="003D0157"/>
    <w:rsid w:val="003D08C4"/>
    <w:rsid w:val="003D1ECC"/>
    <w:rsid w:val="003D5BBB"/>
    <w:rsid w:val="003E037D"/>
    <w:rsid w:val="003F66C4"/>
    <w:rsid w:val="0040383B"/>
    <w:rsid w:val="0041189C"/>
    <w:rsid w:val="00414250"/>
    <w:rsid w:val="0041588B"/>
    <w:rsid w:val="00420954"/>
    <w:rsid w:val="00430DFF"/>
    <w:rsid w:val="0044612D"/>
    <w:rsid w:val="00447B85"/>
    <w:rsid w:val="004504DF"/>
    <w:rsid w:val="00453B56"/>
    <w:rsid w:val="00454DF1"/>
    <w:rsid w:val="00460129"/>
    <w:rsid w:val="00461320"/>
    <w:rsid w:val="00472279"/>
    <w:rsid w:val="00473DDA"/>
    <w:rsid w:val="0047626B"/>
    <w:rsid w:val="00476874"/>
    <w:rsid w:val="004A2B0F"/>
    <w:rsid w:val="004A66D0"/>
    <w:rsid w:val="004B5EC6"/>
    <w:rsid w:val="004E4EB4"/>
    <w:rsid w:val="004F5A06"/>
    <w:rsid w:val="004F7DF5"/>
    <w:rsid w:val="00500BC5"/>
    <w:rsid w:val="005018A0"/>
    <w:rsid w:val="00502376"/>
    <w:rsid w:val="00512F90"/>
    <w:rsid w:val="005169AC"/>
    <w:rsid w:val="005276C4"/>
    <w:rsid w:val="00542123"/>
    <w:rsid w:val="0054307F"/>
    <w:rsid w:val="0058146E"/>
    <w:rsid w:val="0059125F"/>
    <w:rsid w:val="0059636C"/>
    <w:rsid w:val="005A5DDE"/>
    <w:rsid w:val="005B67F7"/>
    <w:rsid w:val="005C1A9D"/>
    <w:rsid w:val="005D4018"/>
    <w:rsid w:val="005E4976"/>
    <w:rsid w:val="00600C83"/>
    <w:rsid w:val="00607CFC"/>
    <w:rsid w:val="0061100E"/>
    <w:rsid w:val="00614F1D"/>
    <w:rsid w:val="0061689C"/>
    <w:rsid w:val="006221A3"/>
    <w:rsid w:val="006239F1"/>
    <w:rsid w:val="00641195"/>
    <w:rsid w:val="0065275E"/>
    <w:rsid w:val="00652937"/>
    <w:rsid w:val="00654428"/>
    <w:rsid w:val="00654C94"/>
    <w:rsid w:val="00663034"/>
    <w:rsid w:val="006659A9"/>
    <w:rsid w:val="00685871"/>
    <w:rsid w:val="0068635F"/>
    <w:rsid w:val="006A3B54"/>
    <w:rsid w:val="006B67FA"/>
    <w:rsid w:val="006C3EEE"/>
    <w:rsid w:val="006C6893"/>
    <w:rsid w:val="006D492F"/>
    <w:rsid w:val="006F0B5E"/>
    <w:rsid w:val="006F4035"/>
    <w:rsid w:val="00702F5C"/>
    <w:rsid w:val="0070324A"/>
    <w:rsid w:val="007373EC"/>
    <w:rsid w:val="00743520"/>
    <w:rsid w:val="007468A3"/>
    <w:rsid w:val="00746B2A"/>
    <w:rsid w:val="00752297"/>
    <w:rsid w:val="00760749"/>
    <w:rsid w:val="007630B6"/>
    <w:rsid w:val="00774C4B"/>
    <w:rsid w:val="00791A18"/>
    <w:rsid w:val="00797768"/>
    <w:rsid w:val="00797FD4"/>
    <w:rsid w:val="007A040D"/>
    <w:rsid w:val="007B0F45"/>
    <w:rsid w:val="007B3115"/>
    <w:rsid w:val="007B3EBC"/>
    <w:rsid w:val="007B4E59"/>
    <w:rsid w:val="007C6274"/>
    <w:rsid w:val="007C794C"/>
    <w:rsid w:val="007D1AFB"/>
    <w:rsid w:val="007E401C"/>
    <w:rsid w:val="007F4306"/>
    <w:rsid w:val="007F48D0"/>
    <w:rsid w:val="007F4B3E"/>
    <w:rsid w:val="00814B37"/>
    <w:rsid w:val="00824A27"/>
    <w:rsid w:val="00831812"/>
    <w:rsid w:val="00831ABC"/>
    <w:rsid w:val="008452A8"/>
    <w:rsid w:val="00846F9A"/>
    <w:rsid w:val="0085649C"/>
    <w:rsid w:val="00871341"/>
    <w:rsid w:val="00882A07"/>
    <w:rsid w:val="008A2526"/>
    <w:rsid w:val="008A2E9D"/>
    <w:rsid w:val="008A465D"/>
    <w:rsid w:val="008A5E6E"/>
    <w:rsid w:val="008A65EC"/>
    <w:rsid w:val="008B26CD"/>
    <w:rsid w:val="008C425A"/>
    <w:rsid w:val="008C548B"/>
    <w:rsid w:val="008C5F27"/>
    <w:rsid w:val="008D39C6"/>
    <w:rsid w:val="008E09F1"/>
    <w:rsid w:val="008F21E0"/>
    <w:rsid w:val="008F52E6"/>
    <w:rsid w:val="00912A85"/>
    <w:rsid w:val="0091682E"/>
    <w:rsid w:val="00921E88"/>
    <w:rsid w:val="00932929"/>
    <w:rsid w:val="00936CA1"/>
    <w:rsid w:val="0094311B"/>
    <w:rsid w:val="009510FF"/>
    <w:rsid w:val="00951C46"/>
    <w:rsid w:val="00960BDC"/>
    <w:rsid w:val="00962BC7"/>
    <w:rsid w:val="0096342F"/>
    <w:rsid w:val="00976F5A"/>
    <w:rsid w:val="00984D13"/>
    <w:rsid w:val="00991895"/>
    <w:rsid w:val="009B0196"/>
    <w:rsid w:val="009B28F7"/>
    <w:rsid w:val="009D266C"/>
    <w:rsid w:val="009D7E4E"/>
    <w:rsid w:val="009E0FF4"/>
    <w:rsid w:val="009E132B"/>
    <w:rsid w:val="009E1B0C"/>
    <w:rsid w:val="009E4FAB"/>
    <w:rsid w:val="009F1002"/>
    <w:rsid w:val="009F650F"/>
    <w:rsid w:val="009F75D3"/>
    <w:rsid w:val="00A01E2E"/>
    <w:rsid w:val="00A1368A"/>
    <w:rsid w:val="00A15F72"/>
    <w:rsid w:val="00A25973"/>
    <w:rsid w:val="00A312E0"/>
    <w:rsid w:val="00A33245"/>
    <w:rsid w:val="00A34FEC"/>
    <w:rsid w:val="00A4088A"/>
    <w:rsid w:val="00A41C4E"/>
    <w:rsid w:val="00A459CE"/>
    <w:rsid w:val="00A47B9A"/>
    <w:rsid w:val="00A547CD"/>
    <w:rsid w:val="00A57A03"/>
    <w:rsid w:val="00A61670"/>
    <w:rsid w:val="00A62CDD"/>
    <w:rsid w:val="00A64ABB"/>
    <w:rsid w:val="00A71A65"/>
    <w:rsid w:val="00A9785E"/>
    <w:rsid w:val="00AB33C0"/>
    <w:rsid w:val="00AB68F4"/>
    <w:rsid w:val="00AC096E"/>
    <w:rsid w:val="00AE0BCA"/>
    <w:rsid w:val="00AE4F8F"/>
    <w:rsid w:val="00B007E2"/>
    <w:rsid w:val="00B00D8A"/>
    <w:rsid w:val="00B024B0"/>
    <w:rsid w:val="00B06A53"/>
    <w:rsid w:val="00B07E9C"/>
    <w:rsid w:val="00B137FB"/>
    <w:rsid w:val="00B13AD9"/>
    <w:rsid w:val="00B167E8"/>
    <w:rsid w:val="00B22153"/>
    <w:rsid w:val="00B32DAE"/>
    <w:rsid w:val="00B408BC"/>
    <w:rsid w:val="00B41146"/>
    <w:rsid w:val="00B44417"/>
    <w:rsid w:val="00B55618"/>
    <w:rsid w:val="00B5799A"/>
    <w:rsid w:val="00B7278E"/>
    <w:rsid w:val="00B72D1A"/>
    <w:rsid w:val="00BA5A00"/>
    <w:rsid w:val="00BA75EB"/>
    <w:rsid w:val="00BB149D"/>
    <w:rsid w:val="00BB3C82"/>
    <w:rsid w:val="00BC0A68"/>
    <w:rsid w:val="00BD2F9E"/>
    <w:rsid w:val="00BF6E46"/>
    <w:rsid w:val="00C069F5"/>
    <w:rsid w:val="00C077A4"/>
    <w:rsid w:val="00C07D3E"/>
    <w:rsid w:val="00C10C8D"/>
    <w:rsid w:val="00C1461E"/>
    <w:rsid w:val="00C4459E"/>
    <w:rsid w:val="00C84365"/>
    <w:rsid w:val="00C845CF"/>
    <w:rsid w:val="00C93755"/>
    <w:rsid w:val="00CB5987"/>
    <w:rsid w:val="00CC0E27"/>
    <w:rsid w:val="00CC0FE6"/>
    <w:rsid w:val="00CD61C9"/>
    <w:rsid w:val="00CE502C"/>
    <w:rsid w:val="00CF7AFF"/>
    <w:rsid w:val="00D0415F"/>
    <w:rsid w:val="00D04EBD"/>
    <w:rsid w:val="00D07AA4"/>
    <w:rsid w:val="00D07CA9"/>
    <w:rsid w:val="00D20289"/>
    <w:rsid w:val="00D36E9E"/>
    <w:rsid w:val="00D377C1"/>
    <w:rsid w:val="00D42F73"/>
    <w:rsid w:val="00D506B9"/>
    <w:rsid w:val="00D7383D"/>
    <w:rsid w:val="00D74766"/>
    <w:rsid w:val="00D834BD"/>
    <w:rsid w:val="00D878AD"/>
    <w:rsid w:val="00D93862"/>
    <w:rsid w:val="00DA0C28"/>
    <w:rsid w:val="00DA0CB3"/>
    <w:rsid w:val="00DA1D69"/>
    <w:rsid w:val="00DA4A31"/>
    <w:rsid w:val="00DC16E3"/>
    <w:rsid w:val="00DC70D6"/>
    <w:rsid w:val="00DE0982"/>
    <w:rsid w:val="00DE0F60"/>
    <w:rsid w:val="00DF4575"/>
    <w:rsid w:val="00DF560A"/>
    <w:rsid w:val="00E02473"/>
    <w:rsid w:val="00E02A19"/>
    <w:rsid w:val="00E1170B"/>
    <w:rsid w:val="00E12285"/>
    <w:rsid w:val="00E12871"/>
    <w:rsid w:val="00E12F12"/>
    <w:rsid w:val="00E164E2"/>
    <w:rsid w:val="00E2057E"/>
    <w:rsid w:val="00E213E7"/>
    <w:rsid w:val="00E22514"/>
    <w:rsid w:val="00E23FD5"/>
    <w:rsid w:val="00E362F8"/>
    <w:rsid w:val="00E47E28"/>
    <w:rsid w:val="00E51213"/>
    <w:rsid w:val="00E5307C"/>
    <w:rsid w:val="00E61427"/>
    <w:rsid w:val="00E66A9C"/>
    <w:rsid w:val="00E66B8F"/>
    <w:rsid w:val="00E6765E"/>
    <w:rsid w:val="00E7501E"/>
    <w:rsid w:val="00E87484"/>
    <w:rsid w:val="00E92AC5"/>
    <w:rsid w:val="00E94746"/>
    <w:rsid w:val="00EB0B40"/>
    <w:rsid w:val="00EB0FE9"/>
    <w:rsid w:val="00EB3DD0"/>
    <w:rsid w:val="00EC772F"/>
    <w:rsid w:val="00ED2326"/>
    <w:rsid w:val="00ED52DA"/>
    <w:rsid w:val="00ED66EE"/>
    <w:rsid w:val="00EF0796"/>
    <w:rsid w:val="00EF5E15"/>
    <w:rsid w:val="00EF674C"/>
    <w:rsid w:val="00F019D1"/>
    <w:rsid w:val="00F032A0"/>
    <w:rsid w:val="00F038A4"/>
    <w:rsid w:val="00F124F5"/>
    <w:rsid w:val="00F2491A"/>
    <w:rsid w:val="00F44D2F"/>
    <w:rsid w:val="00F46648"/>
    <w:rsid w:val="00F51F91"/>
    <w:rsid w:val="00F947E6"/>
    <w:rsid w:val="00FA0448"/>
    <w:rsid w:val="00FB3254"/>
    <w:rsid w:val="00FB37BD"/>
    <w:rsid w:val="00FB40FD"/>
    <w:rsid w:val="00FC2E2B"/>
    <w:rsid w:val="00FD17D6"/>
    <w:rsid w:val="00FD3ED9"/>
    <w:rsid w:val="00FD4925"/>
    <w:rsid w:val="00FE16AB"/>
    <w:rsid w:val="00FF33B0"/>
    <w:rsid w:val="00FF512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Calibri"/>
        <w:sz w:val="22"/>
        <w:szCs w:val="22"/>
        <w:lang w:val="ru-RU" w:eastAsia="ru-RU" w:bidi="ar-SA"/>
      </w:rPr>
    </w:rPrDefault>
    <w:pPrDefault>
      <w:pPr>
        <w:spacing w:after="200" w:line="276" w:lineRule="auto"/>
      </w:pPr>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nhideWhenUsed="0" w:qFormat="1"/>
    <w:lsdException w:name="Default Paragraph Font" w:uiPriority="1"/>
    <w:lsdException w:name="Subtitle" w:semiHidden="0" w:uiPriority="0"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nhideWhenUsed="0" w:qFormat="1"/>
    <w:lsdException w:name="Intense Quote" w:locked="0" w:semiHidden="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nhideWhenUsed="0" w:qFormat="1"/>
    <w:lsdException w:name="Subtle Reference" w:locked="0" w:semiHidden="0" w:unhideWhenUsed="0" w:qFormat="1"/>
    <w:lsdException w:name="Intense Reference" w:locked="0" w:semiHidden="0" w:unhideWhenUsed="0" w:qFormat="1"/>
    <w:lsdException w:name="Book Title" w:locked="0" w:semiHidden="0" w:unhideWhenUsed="0" w:qFormat="1"/>
    <w:lsdException w:name="Bibliography" w:locked="0" w:uiPriority="37"/>
    <w:lsdException w:name="TOC Heading" w:locked="0" w:semiHidden="0" w:unhideWhenUsed="0" w:qFormat="1"/>
  </w:latentStyles>
  <w:style w:type="paragraph" w:default="1" w:styleId="a">
    <w:name w:val="Normal"/>
    <w:qFormat/>
    <w:rsid w:val="007B4E59"/>
    <w:rPr>
      <w:lang w:eastAsia="en-US"/>
    </w:rPr>
  </w:style>
  <w:style w:type="paragraph" w:styleId="1">
    <w:name w:val="heading 1"/>
    <w:basedOn w:val="a"/>
    <w:next w:val="a"/>
    <w:link w:val="10"/>
    <w:uiPriority w:val="99"/>
    <w:qFormat/>
    <w:rsid w:val="00652937"/>
    <w:pPr>
      <w:spacing w:before="480" w:after="0"/>
      <w:outlineLvl w:val="0"/>
    </w:pPr>
    <w:rPr>
      <w:rFonts w:ascii="Cambria" w:hAnsi="Cambria" w:cs="Cambria"/>
      <w:b/>
      <w:bCs/>
      <w:sz w:val="28"/>
      <w:szCs w:val="28"/>
      <w:lang w:val="en-US"/>
    </w:rPr>
  </w:style>
  <w:style w:type="paragraph" w:styleId="2">
    <w:name w:val="heading 2"/>
    <w:basedOn w:val="a"/>
    <w:next w:val="a"/>
    <w:link w:val="20"/>
    <w:uiPriority w:val="99"/>
    <w:qFormat/>
    <w:rsid w:val="00652937"/>
    <w:pPr>
      <w:spacing w:before="200" w:after="0"/>
      <w:outlineLvl w:val="1"/>
    </w:pPr>
    <w:rPr>
      <w:rFonts w:ascii="Cambria" w:hAnsi="Cambria" w:cs="Cambria"/>
      <w:b/>
      <w:bCs/>
      <w:sz w:val="26"/>
      <w:szCs w:val="26"/>
      <w:lang w:val="en-US"/>
    </w:rPr>
  </w:style>
  <w:style w:type="paragraph" w:styleId="3">
    <w:name w:val="heading 3"/>
    <w:basedOn w:val="a"/>
    <w:next w:val="a"/>
    <w:link w:val="30"/>
    <w:uiPriority w:val="99"/>
    <w:qFormat/>
    <w:rsid w:val="00652937"/>
    <w:pPr>
      <w:spacing w:before="200" w:after="0" w:line="271" w:lineRule="auto"/>
      <w:outlineLvl w:val="2"/>
    </w:pPr>
    <w:rPr>
      <w:rFonts w:ascii="Cambria" w:hAnsi="Cambria" w:cs="Cambria"/>
      <w:b/>
      <w:bCs/>
      <w:lang w:val="en-US"/>
    </w:rPr>
  </w:style>
  <w:style w:type="paragraph" w:styleId="4">
    <w:name w:val="heading 4"/>
    <w:basedOn w:val="a"/>
    <w:next w:val="a"/>
    <w:link w:val="40"/>
    <w:uiPriority w:val="99"/>
    <w:qFormat/>
    <w:rsid w:val="00652937"/>
    <w:pPr>
      <w:spacing w:before="200" w:after="0"/>
      <w:outlineLvl w:val="3"/>
    </w:pPr>
    <w:rPr>
      <w:rFonts w:ascii="Cambria" w:hAnsi="Cambria" w:cs="Cambria"/>
      <w:b/>
      <w:bCs/>
      <w:i/>
      <w:iCs/>
      <w:lang w:val="en-US"/>
    </w:rPr>
  </w:style>
  <w:style w:type="paragraph" w:styleId="5">
    <w:name w:val="heading 5"/>
    <w:basedOn w:val="a"/>
    <w:next w:val="a"/>
    <w:link w:val="50"/>
    <w:uiPriority w:val="99"/>
    <w:qFormat/>
    <w:rsid w:val="00652937"/>
    <w:pPr>
      <w:spacing w:before="200" w:after="0"/>
      <w:outlineLvl w:val="4"/>
    </w:pPr>
    <w:rPr>
      <w:rFonts w:ascii="Cambria" w:hAnsi="Cambria" w:cs="Cambria"/>
      <w:b/>
      <w:bCs/>
      <w:color w:val="7F7F7F"/>
      <w:lang w:val="en-US"/>
    </w:rPr>
  </w:style>
  <w:style w:type="paragraph" w:styleId="6">
    <w:name w:val="heading 6"/>
    <w:basedOn w:val="a"/>
    <w:next w:val="a"/>
    <w:link w:val="60"/>
    <w:uiPriority w:val="99"/>
    <w:qFormat/>
    <w:rsid w:val="00652937"/>
    <w:pPr>
      <w:spacing w:after="0" w:line="271" w:lineRule="auto"/>
      <w:outlineLvl w:val="5"/>
    </w:pPr>
    <w:rPr>
      <w:rFonts w:ascii="Cambria" w:hAnsi="Cambria" w:cs="Cambria"/>
      <w:b/>
      <w:bCs/>
      <w:i/>
      <w:iCs/>
      <w:color w:val="7F7F7F"/>
      <w:lang w:val="en-US"/>
    </w:rPr>
  </w:style>
  <w:style w:type="paragraph" w:styleId="7">
    <w:name w:val="heading 7"/>
    <w:basedOn w:val="a"/>
    <w:next w:val="a"/>
    <w:link w:val="70"/>
    <w:uiPriority w:val="99"/>
    <w:qFormat/>
    <w:rsid w:val="00652937"/>
    <w:pPr>
      <w:spacing w:after="0"/>
      <w:outlineLvl w:val="6"/>
    </w:pPr>
    <w:rPr>
      <w:rFonts w:ascii="Cambria" w:hAnsi="Cambria" w:cs="Cambria"/>
      <w:i/>
      <w:iCs/>
      <w:lang w:val="en-US"/>
    </w:rPr>
  </w:style>
  <w:style w:type="paragraph" w:styleId="8">
    <w:name w:val="heading 8"/>
    <w:basedOn w:val="a"/>
    <w:next w:val="a"/>
    <w:link w:val="80"/>
    <w:uiPriority w:val="99"/>
    <w:qFormat/>
    <w:rsid w:val="00652937"/>
    <w:pPr>
      <w:spacing w:after="0"/>
      <w:outlineLvl w:val="7"/>
    </w:pPr>
    <w:rPr>
      <w:rFonts w:ascii="Cambria" w:hAnsi="Cambria" w:cs="Cambria"/>
      <w:sz w:val="20"/>
      <w:szCs w:val="20"/>
      <w:lang w:val="en-US"/>
    </w:rPr>
  </w:style>
  <w:style w:type="paragraph" w:styleId="9">
    <w:name w:val="heading 9"/>
    <w:basedOn w:val="a"/>
    <w:next w:val="a"/>
    <w:link w:val="90"/>
    <w:uiPriority w:val="99"/>
    <w:qFormat/>
    <w:rsid w:val="00652937"/>
    <w:pPr>
      <w:spacing w:after="0"/>
      <w:outlineLvl w:val="8"/>
    </w:pPr>
    <w:rPr>
      <w:rFonts w:ascii="Cambria" w:hAnsi="Cambria" w:cs="Cambria"/>
      <w:i/>
      <w:iCs/>
      <w:spacing w:val="5"/>
      <w:sz w:val="20"/>
      <w:szCs w:val="20"/>
      <w:lang w:val="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652937"/>
    <w:rPr>
      <w:rFonts w:ascii="Cambria" w:hAnsi="Cambria" w:cs="Cambria"/>
      <w:b/>
      <w:bCs/>
      <w:sz w:val="28"/>
      <w:szCs w:val="28"/>
    </w:rPr>
  </w:style>
  <w:style w:type="character" w:customStyle="1" w:styleId="20">
    <w:name w:val="Заголовок 2 Знак"/>
    <w:basedOn w:val="a0"/>
    <w:link w:val="2"/>
    <w:uiPriority w:val="99"/>
    <w:locked/>
    <w:rsid w:val="00652937"/>
    <w:rPr>
      <w:rFonts w:ascii="Cambria" w:hAnsi="Cambria" w:cs="Cambria"/>
      <w:b/>
      <w:bCs/>
      <w:sz w:val="26"/>
      <w:szCs w:val="26"/>
    </w:rPr>
  </w:style>
  <w:style w:type="character" w:customStyle="1" w:styleId="30">
    <w:name w:val="Заголовок 3 Знак"/>
    <w:basedOn w:val="a0"/>
    <w:link w:val="3"/>
    <w:uiPriority w:val="99"/>
    <w:locked/>
    <w:rsid w:val="00652937"/>
    <w:rPr>
      <w:rFonts w:ascii="Cambria" w:hAnsi="Cambria" w:cs="Cambria"/>
      <w:b/>
      <w:bCs/>
    </w:rPr>
  </w:style>
  <w:style w:type="character" w:customStyle="1" w:styleId="40">
    <w:name w:val="Заголовок 4 Знак"/>
    <w:basedOn w:val="a0"/>
    <w:link w:val="4"/>
    <w:uiPriority w:val="99"/>
    <w:locked/>
    <w:rsid w:val="00652937"/>
    <w:rPr>
      <w:rFonts w:ascii="Cambria" w:hAnsi="Cambria" w:cs="Cambria"/>
      <w:b/>
      <w:bCs/>
      <w:i/>
      <w:iCs/>
    </w:rPr>
  </w:style>
  <w:style w:type="character" w:customStyle="1" w:styleId="50">
    <w:name w:val="Заголовок 5 Знак"/>
    <w:basedOn w:val="a0"/>
    <w:link w:val="5"/>
    <w:uiPriority w:val="99"/>
    <w:locked/>
    <w:rsid w:val="00652937"/>
    <w:rPr>
      <w:rFonts w:ascii="Cambria" w:hAnsi="Cambria" w:cs="Cambria"/>
      <w:b/>
      <w:bCs/>
      <w:color w:val="7F7F7F"/>
    </w:rPr>
  </w:style>
  <w:style w:type="character" w:customStyle="1" w:styleId="60">
    <w:name w:val="Заголовок 6 Знак"/>
    <w:basedOn w:val="a0"/>
    <w:link w:val="6"/>
    <w:uiPriority w:val="99"/>
    <w:locked/>
    <w:rsid w:val="00652937"/>
    <w:rPr>
      <w:rFonts w:ascii="Cambria" w:hAnsi="Cambria" w:cs="Cambria"/>
      <w:b/>
      <w:bCs/>
      <w:i/>
      <w:iCs/>
      <w:color w:val="7F7F7F"/>
    </w:rPr>
  </w:style>
  <w:style w:type="character" w:customStyle="1" w:styleId="70">
    <w:name w:val="Заголовок 7 Знак"/>
    <w:basedOn w:val="a0"/>
    <w:link w:val="7"/>
    <w:uiPriority w:val="99"/>
    <w:locked/>
    <w:rsid w:val="00652937"/>
    <w:rPr>
      <w:rFonts w:ascii="Cambria" w:hAnsi="Cambria" w:cs="Cambria"/>
      <w:i/>
      <w:iCs/>
    </w:rPr>
  </w:style>
  <w:style w:type="character" w:customStyle="1" w:styleId="80">
    <w:name w:val="Заголовок 8 Знак"/>
    <w:basedOn w:val="a0"/>
    <w:link w:val="8"/>
    <w:uiPriority w:val="99"/>
    <w:locked/>
    <w:rsid w:val="00652937"/>
    <w:rPr>
      <w:rFonts w:ascii="Cambria" w:hAnsi="Cambria" w:cs="Cambria"/>
      <w:sz w:val="20"/>
      <w:szCs w:val="20"/>
    </w:rPr>
  </w:style>
  <w:style w:type="character" w:customStyle="1" w:styleId="90">
    <w:name w:val="Заголовок 9 Знак"/>
    <w:basedOn w:val="a0"/>
    <w:link w:val="9"/>
    <w:uiPriority w:val="99"/>
    <w:locked/>
    <w:rsid w:val="00652937"/>
    <w:rPr>
      <w:rFonts w:ascii="Cambria" w:hAnsi="Cambria" w:cs="Cambria"/>
      <w:i/>
      <w:iCs/>
      <w:spacing w:val="5"/>
      <w:sz w:val="20"/>
      <w:szCs w:val="20"/>
    </w:rPr>
  </w:style>
  <w:style w:type="paragraph" w:styleId="a3">
    <w:name w:val="Title"/>
    <w:basedOn w:val="a"/>
    <w:next w:val="a"/>
    <w:link w:val="a4"/>
    <w:uiPriority w:val="99"/>
    <w:qFormat/>
    <w:rsid w:val="00652937"/>
    <w:pPr>
      <w:pBdr>
        <w:bottom w:val="single" w:sz="4" w:space="1" w:color="auto"/>
      </w:pBdr>
      <w:spacing w:line="240" w:lineRule="auto"/>
    </w:pPr>
    <w:rPr>
      <w:rFonts w:ascii="Cambria" w:hAnsi="Cambria" w:cs="Cambria"/>
      <w:spacing w:val="5"/>
      <w:sz w:val="52"/>
      <w:szCs w:val="52"/>
      <w:lang w:val="en-US"/>
    </w:rPr>
  </w:style>
  <w:style w:type="character" w:customStyle="1" w:styleId="a4">
    <w:name w:val="Название Знак"/>
    <w:basedOn w:val="a0"/>
    <w:link w:val="a3"/>
    <w:uiPriority w:val="99"/>
    <w:locked/>
    <w:rsid w:val="00652937"/>
    <w:rPr>
      <w:rFonts w:ascii="Cambria" w:hAnsi="Cambria" w:cs="Cambria"/>
      <w:spacing w:val="5"/>
      <w:sz w:val="52"/>
      <w:szCs w:val="52"/>
    </w:rPr>
  </w:style>
  <w:style w:type="paragraph" w:styleId="a5">
    <w:name w:val="Subtitle"/>
    <w:basedOn w:val="a"/>
    <w:next w:val="a"/>
    <w:link w:val="a6"/>
    <w:qFormat/>
    <w:rsid w:val="00652937"/>
    <w:pPr>
      <w:spacing w:after="600"/>
    </w:pPr>
    <w:rPr>
      <w:rFonts w:ascii="Cambria" w:hAnsi="Cambria" w:cs="Cambria"/>
      <w:i/>
      <w:iCs/>
      <w:spacing w:val="13"/>
      <w:sz w:val="24"/>
      <w:szCs w:val="24"/>
      <w:lang w:val="en-US"/>
    </w:rPr>
  </w:style>
  <w:style w:type="character" w:customStyle="1" w:styleId="a6">
    <w:name w:val="Подзаголовок Знак"/>
    <w:basedOn w:val="a0"/>
    <w:link w:val="a5"/>
    <w:locked/>
    <w:rsid w:val="00652937"/>
    <w:rPr>
      <w:rFonts w:ascii="Cambria" w:hAnsi="Cambria" w:cs="Cambria"/>
      <w:i/>
      <w:iCs/>
      <w:spacing w:val="13"/>
      <w:sz w:val="24"/>
      <w:szCs w:val="24"/>
    </w:rPr>
  </w:style>
  <w:style w:type="character" w:styleId="a7">
    <w:name w:val="Strong"/>
    <w:basedOn w:val="a0"/>
    <w:uiPriority w:val="22"/>
    <w:qFormat/>
    <w:rsid w:val="00652937"/>
    <w:rPr>
      <w:rFonts w:cs="Times New Roman"/>
      <w:b/>
      <w:bCs/>
    </w:rPr>
  </w:style>
  <w:style w:type="character" w:styleId="a8">
    <w:name w:val="Emphasis"/>
    <w:basedOn w:val="a0"/>
    <w:uiPriority w:val="20"/>
    <w:qFormat/>
    <w:rsid w:val="00652937"/>
    <w:rPr>
      <w:rFonts w:cs="Times New Roman"/>
      <w:b/>
      <w:bCs/>
      <w:i/>
      <w:iCs/>
      <w:spacing w:val="10"/>
      <w:shd w:val="clear" w:color="auto" w:fill="auto"/>
    </w:rPr>
  </w:style>
  <w:style w:type="paragraph" w:styleId="a9">
    <w:name w:val="No Spacing"/>
    <w:basedOn w:val="a"/>
    <w:uiPriority w:val="1"/>
    <w:qFormat/>
    <w:rsid w:val="00652937"/>
    <w:pPr>
      <w:spacing w:after="0" w:line="240" w:lineRule="auto"/>
    </w:pPr>
    <w:rPr>
      <w:lang w:val="en-US"/>
    </w:rPr>
  </w:style>
  <w:style w:type="paragraph" w:styleId="aa">
    <w:name w:val="List Paragraph"/>
    <w:basedOn w:val="a"/>
    <w:uiPriority w:val="34"/>
    <w:qFormat/>
    <w:rsid w:val="00652937"/>
    <w:pPr>
      <w:ind w:left="720"/>
    </w:pPr>
    <w:rPr>
      <w:lang w:val="en-US"/>
    </w:rPr>
  </w:style>
  <w:style w:type="paragraph" w:styleId="21">
    <w:name w:val="Quote"/>
    <w:basedOn w:val="a"/>
    <w:next w:val="a"/>
    <w:link w:val="22"/>
    <w:uiPriority w:val="99"/>
    <w:qFormat/>
    <w:rsid w:val="00652937"/>
    <w:pPr>
      <w:spacing w:before="200" w:after="0"/>
      <w:ind w:left="360" w:right="360"/>
    </w:pPr>
    <w:rPr>
      <w:i/>
      <w:iCs/>
      <w:lang w:val="en-US"/>
    </w:rPr>
  </w:style>
  <w:style w:type="character" w:customStyle="1" w:styleId="22">
    <w:name w:val="Цитата 2 Знак"/>
    <w:basedOn w:val="a0"/>
    <w:link w:val="21"/>
    <w:uiPriority w:val="99"/>
    <w:locked/>
    <w:rsid w:val="00652937"/>
    <w:rPr>
      <w:rFonts w:cs="Times New Roman"/>
      <w:i/>
      <w:iCs/>
    </w:rPr>
  </w:style>
  <w:style w:type="paragraph" w:styleId="ab">
    <w:name w:val="Intense Quote"/>
    <w:basedOn w:val="a"/>
    <w:next w:val="a"/>
    <w:link w:val="ac"/>
    <w:uiPriority w:val="99"/>
    <w:qFormat/>
    <w:rsid w:val="00652937"/>
    <w:pPr>
      <w:pBdr>
        <w:bottom w:val="single" w:sz="4" w:space="1" w:color="auto"/>
      </w:pBdr>
      <w:spacing w:before="200" w:after="280"/>
      <w:ind w:left="1008" w:right="1152"/>
      <w:jc w:val="both"/>
    </w:pPr>
    <w:rPr>
      <w:b/>
      <w:bCs/>
      <w:i/>
      <w:iCs/>
      <w:lang w:val="en-US"/>
    </w:rPr>
  </w:style>
  <w:style w:type="character" w:customStyle="1" w:styleId="ac">
    <w:name w:val="Выделенная цитата Знак"/>
    <w:basedOn w:val="a0"/>
    <w:link w:val="ab"/>
    <w:uiPriority w:val="99"/>
    <w:locked/>
    <w:rsid w:val="00652937"/>
    <w:rPr>
      <w:rFonts w:cs="Times New Roman"/>
      <w:b/>
      <w:bCs/>
      <w:i/>
      <w:iCs/>
    </w:rPr>
  </w:style>
  <w:style w:type="character" w:styleId="ad">
    <w:name w:val="Subtle Emphasis"/>
    <w:basedOn w:val="a0"/>
    <w:uiPriority w:val="99"/>
    <w:qFormat/>
    <w:rsid w:val="00652937"/>
    <w:rPr>
      <w:rFonts w:cs="Times New Roman"/>
      <w:i/>
      <w:iCs/>
    </w:rPr>
  </w:style>
  <w:style w:type="character" w:styleId="ae">
    <w:name w:val="Intense Emphasis"/>
    <w:basedOn w:val="a0"/>
    <w:uiPriority w:val="99"/>
    <w:qFormat/>
    <w:rsid w:val="00652937"/>
    <w:rPr>
      <w:rFonts w:cs="Times New Roman"/>
      <w:b/>
      <w:bCs/>
    </w:rPr>
  </w:style>
  <w:style w:type="character" w:styleId="af">
    <w:name w:val="Subtle Reference"/>
    <w:basedOn w:val="a0"/>
    <w:uiPriority w:val="99"/>
    <w:qFormat/>
    <w:rsid w:val="00652937"/>
    <w:rPr>
      <w:rFonts w:cs="Times New Roman"/>
      <w:smallCaps/>
    </w:rPr>
  </w:style>
  <w:style w:type="character" w:styleId="af0">
    <w:name w:val="Intense Reference"/>
    <w:basedOn w:val="a0"/>
    <w:uiPriority w:val="99"/>
    <w:qFormat/>
    <w:rsid w:val="00652937"/>
    <w:rPr>
      <w:rFonts w:cs="Times New Roman"/>
      <w:smallCaps/>
      <w:spacing w:val="5"/>
      <w:u w:val="single"/>
    </w:rPr>
  </w:style>
  <w:style w:type="character" w:styleId="af1">
    <w:name w:val="Book Title"/>
    <w:basedOn w:val="a0"/>
    <w:uiPriority w:val="99"/>
    <w:qFormat/>
    <w:rsid w:val="00652937"/>
    <w:rPr>
      <w:rFonts w:cs="Times New Roman"/>
      <w:i/>
      <w:iCs/>
      <w:smallCaps/>
      <w:spacing w:val="5"/>
    </w:rPr>
  </w:style>
  <w:style w:type="paragraph" w:styleId="af2">
    <w:name w:val="TOC Heading"/>
    <w:basedOn w:val="1"/>
    <w:next w:val="a"/>
    <w:uiPriority w:val="99"/>
    <w:qFormat/>
    <w:rsid w:val="00652937"/>
    <w:pPr>
      <w:outlineLvl w:val="9"/>
    </w:pPr>
  </w:style>
  <w:style w:type="paragraph" w:customStyle="1" w:styleId="zag3">
    <w:name w:val="zag3"/>
    <w:basedOn w:val="a"/>
    <w:rsid w:val="000E50DB"/>
    <w:pPr>
      <w:spacing w:before="240" w:after="240" w:line="240" w:lineRule="auto"/>
      <w:jc w:val="center"/>
    </w:pPr>
    <w:rPr>
      <w:rFonts w:ascii="Times New Roman" w:hAnsi="Times New Roman" w:cs="Times New Roman"/>
      <w:sz w:val="24"/>
      <w:szCs w:val="24"/>
      <w:lang w:eastAsia="ru-RU"/>
    </w:rPr>
  </w:style>
  <w:style w:type="character" w:customStyle="1" w:styleId="af3">
    <w:name w:val="Основной текст + Не полужирный"/>
    <w:uiPriority w:val="99"/>
    <w:rsid w:val="007E401C"/>
    <w:rPr>
      <w:rFonts w:ascii="Times New Roman" w:hAnsi="Times New Roman" w:cs="Times New Roman"/>
      <w:b/>
      <w:bCs/>
      <w:sz w:val="19"/>
      <w:szCs w:val="19"/>
      <w:u w:val="none"/>
    </w:rPr>
  </w:style>
  <w:style w:type="paragraph" w:customStyle="1" w:styleId="Text05">
    <w:name w:val="Text_05"/>
    <w:basedOn w:val="5"/>
    <w:rsid w:val="007E401C"/>
    <w:pPr>
      <w:widowControl w:val="0"/>
      <w:numPr>
        <w:ilvl w:val="12"/>
      </w:numPr>
      <w:overflowPunct w:val="0"/>
      <w:autoSpaceDE w:val="0"/>
      <w:autoSpaceDN w:val="0"/>
      <w:adjustRightInd w:val="0"/>
      <w:spacing w:before="80" w:after="40" w:line="240" w:lineRule="exact"/>
      <w:jc w:val="both"/>
    </w:pPr>
    <w:rPr>
      <w:rFonts w:ascii="Times New Roman" w:hAnsi="Times New Roman" w:cs="Times New Roman"/>
      <w:b w:val="0"/>
      <w:bCs w:val="0"/>
      <w:color w:val="000000"/>
      <w:lang w:eastAsia="ru-RU"/>
    </w:rPr>
  </w:style>
  <w:style w:type="paragraph" w:customStyle="1" w:styleId="af4">
    <w:name w:val="Подпись к рисунку"/>
    <w:basedOn w:val="a"/>
    <w:link w:val="af5"/>
    <w:autoRedefine/>
    <w:qFormat/>
    <w:rsid w:val="002A6EF8"/>
    <w:pPr>
      <w:suppressAutoHyphens/>
      <w:spacing w:after="0" w:line="360" w:lineRule="auto"/>
    </w:pPr>
    <w:rPr>
      <w:rFonts w:ascii="Times New Roman" w:hAnsi="Times New Roman" w:cs="Times New Roman"/>
      <w:bCs/>
      <w:sz w:val="24"/>
      <w:szCs w:val="24"/>
      <w:lang w:eastAsia="ar-SA"/>
    </w:rPr>
  </w:style>
  <w:style w:type="character" w:customStyle="1" w:styleId="af5">
    <w:name w:val="Подпись к рисунку Знак"/>
    <w:link w:val="af4"/>
    <w:rsid w:val="002A6EF8"/>
    <w:rPr>
      <w:rFonts w:ascii="Times New Roman" w:hAnsi="Times New Roman" w:cs="Times New Roman"/>
      <w:bCs/>
      <w:sz w:val="24"/>
      <w:szCs w:val="24"/>
      <w:lang w:eastAsia="ar-SA"/>
    </w:rPr>
  </w:style>
  <w:style w:type="table" w:styleId="af6">
    <w:name w:val="Table Grid"/>
    <w:basedOn w:val="a1"/>
    <w:uiPriority w:val="59"/>
    <w:locked/>
    <w:rsid w:val="007E40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TML">
    <w:name w:val="Стандартный HTML Знак"/>
    <w:link w:val="HTML0"/>
    <w:uiPriority w:val="99"/>
    <w:rsid w:val="00B13AD9"/>
    <w:rPr>
      <w:rFonts w:ascii="Courier New" w:hAnsi="Courier New" w:cs="Times New Roman"/>
      <w:sz w:val="20"/>
      <w:szCs w:val="20"/>
      <w:lang w:val="kk-KZ" w:eastAsia="ar-SA"/>
    </w:rPr>
  </w:style>
  <w:style w:type="paragraph" w:styleId="HTML0">
    <w:name w:val="HTML Preformatted"/>
    <w:basedOn w:val="a"/>
    <w:link w:val="HTML"/>
    <w:uiPriority w:val="99"/>
    <w:locked/>
    <w:rsid w:val="00B13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Times New Roman"/>
      <w:sz w:val="20"/>
      <w:szCs w:val="20"/>
      <w:lang w:val="kk-KZ" w:eastAsia="ar-SA"/>
    </w:rPr>
  </w:style>
  <w:style w:type="character" w:customStyle="1" w:styleId="HTML1">
    <w:name w:val="Стандартный HTML Знак1"/>
    <w:basedOn w:val="a0"/>
    <w:link w:val="HTML0"/>
    <w:uiPriority w:val="99"/>
    <w:semiHidden/>
    <w:rsid w:val="00B13AD9"/>
    <w:rPr>
      <w:rFonts w:ascii="Consolas" w:hAnsi="Consolas" w:cs="Consolas"/>
      <w:sz w:val="20"/>
      <w:szCs w:val="20"/>
      <w:lang w:eastAsia="en-US"/>
    </w:rPr>
  </w:style>
  <w:style w:type="character" w:customStyle="1" w:styleId="af7">
    <w:name w:val="Текст выноски Знак"/>
    <w:link w:val="af8"/>
    <w:uiPriority w:val="99"/>
    <w:semiHidden/>
    <w:rsid w:val="00B13AD9"/>
    <w:rPr>
      <w:rFonts w:ascii="Tahoma" w:eastAsia="Calibri" w:hAnsi="Tahoma" w:cs="Tahoma"/>
      <w:sz w:val="16"/>
      <w:szCs w:val="16"/>
    </w:rPr>
  </w:style>
  <w:style w:type="paragraph" w:styleId="af8">
    <w:name w:val="Balloon Text"/>
    <w:basedOn w:val="a"/>
    <w:link w:val="af7"/>
    <w:uiPriority w:val="99"/>
    <w:semiHidden/>
    <w:locked/>
    <w:rsid w:val="00B13AD9"/>
    <w:pPr>
      <w:spacing w:after="0" w:line="240" w:lineRule="auto"/>
    </w:pPr>
    <w:rPr>
      <w:rFonts w:ascii="Tahoma" w:eastAsia="Calibri" w:hAnsi="Tahoma" w:cs="Tahoma"/>
      <w:sz w:val="16"/>
      <w:szCs w:val="16"/>
      <w:lang w:eastAsia="ru-RU"/>
    </w:rPr>
  </w:style>
  <w:style w:type="character" w:customStyle="1" w:styleId="11">
    <w:name w:val="Текст выноски Знак1"/>
    <w:basedOn w:val="a0"/>
    <w:link w:val="af8"/>
    <w:uiPriority w:val="99"/>
    <w:semiHidden/>
    <w:rsid w:val="00B13AD9"/>
    <w:rPr>
      <w:rFonts w:ascii="Tahoma" w:hAnsi="Tahoma" w:cs="Tahoma"/>
      <w:sz w:val="16"/>
      <w:szCs w:val="16"/>
      <w:lang w:eastAsia="en-US"/>
    </w:rPr>
  </w:style>
  <w:style w:type="character" w:customStyle="1" w:styleId="inline">
    <w:name w:val="inline"/>
    <w:basedOn w:val="a0"/>
    <w:rsid w:val="00B13AD9"/>
  </w:style>
  <w:style w:type="character" w:customStyle="1" w:styleId="ref-title">
    <w:name w:val="ref-title"/>
    <w:rsid w:val="00B13AD9"/>
    <w:rPr>
      <w:rFonts w:cs="Times New Roman"/>
    </w:rPr>
  </w:style>
  <w:style w:type="character" w:customStyle="1" w:styleId="ref-journal">
    <w:name w:val="ref-journal"/>
    <w:rsid w:val="00B13AD9"/>
    <w:rPr>
      <w:rFonts w:cs="Times New Roman"/>
    </w:rPr>
  </w:style>
  <w:style w:type="character" w:customStyle="1" w:styleId="ref-vol">
    <w:name w:val="ref-vol"/>
    <w:rsid w:val="00B13AD9"/>
    <w:rPr>
      <w:rFonts w:cs="Times New Roman"/>
    </w:rPr>
  </w:style>
  <w:style w:type="character" w:customStyle="1" w:styleId="js-date-range">
    <w:name w:val="js-date-range"/>
    <w:uiPriority w:val="99"/>
    <w:rsid w:val="00B13AD9"/>
    <w:rPr>
      <w:rFonts w:cs="Times New Roman"/>
    </w:rPr>
  </w:style>
  <w:style w:type="character" w:customStyle="1" w:styleId="text-s">
    <w:name w:val="text-s"/>
    <w:uiPriority w:val="99"/>
    <w:rsid w:val="00B13AD9"/>
    <w:rPr>
      <w:rFonts w:cs="Times New Roman"/>
    </w:rPr>
  </w:style>
  <w:style w:type="character" w:customStyle="1" w:styleId="js-venue">
    <w:name w:val="js-venue"/>
    <w:uiPriority w:val="99"/>
    <w:rsid w:val="00B13AD9"/>
    <w:rPr>
      <w:rFonts w:cs="Times New Roman"/>
    </w:rPr>
  </w:style>
  <w:style w:type="paragraph" w:customStyle="1" w:styleId="af9">
    <w:name w:val="Стиль"/>
    <w:rsid w:val="00B13AD9"/>
    <w:pPr>
      <w:widowControl w:val="0"/>
      <w:autoSpaceDE w:val="0"/>
      <w:autoSpaceDN w:val="0"/>
      <w:adjustRightInd w:val="0"/>
      <w:spacing w:after="0" w:line="240" w:lineRule="auto"/>
    </w:pPr>
    <w:rPr>
      <w:rFonts w:ascii="Times New Roman" w:hAnsi="Times New Roman" w:cs="Times New Roman"/>
      <w:sz w:val="24"/>
      <w:szCs w:val="24"/>
    </w:rPr>
  </w:style>
  <w:style w:type="paragraph" w:customStyle="1" w:styleId="Default">
    <w:name w:val="Default"/>
    <w:uiPriority w:val="99"/>
    <w:rsid w:val="00B13AD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s0">
    <w:name w:val="s0"/>
    <w:uiPriority w:val="99"/>
    <w:rsid w:val="00B13AD9"/>
    <w:rPr>
      <w:rFonts w:ascii="Times New Roman" w:hAnsi="Times New Roman"/>
      <w:color w:val="000000"/>
      <w:sz w:val="28"/>
      <w:u w:val="none"/>
    </w:rPr>
  </w:style>
  <w:style w:type="character" w:customStyle="1" w:styleId="apple-converted-space">
    <w:name w:val="apple-converted-space"/>
    <w:rsid w:val="00B13AD9"/>
    <w:rPr>
      <w:rFonts w:cs="Times New Roman"/>
    </w:rPr>
  </w:style>
  <w:style w:type="character" w:styleId="afa">
    <w:name w:val="Hyperlink"/>
    <w:uiPriority w:val="99"/>
    <w:locked/>
    <w:rsid w:val="00B13AD9"/>
    <w:rPr>
      <w:rFonts w:cs="Times New Roman"/>
      <w:color w:val="0000FF"/>
      <w:u w:val="single"/>
    </w:rPr>
  </w:style>
  <w:style w:type="character" w:customStyle="1" w:styleId="ti2">
    <w:name w:val="ti2"/>
    <w:uiPriority w:val="99"/>
    <w:rsid w:val="00B13AD9"/>
    <w:rPr>
      <w:sz w:val="22"/>
    </w:rPr>
  </w:style>
  <w:style w:type="paragraph" w:styleId="afb">
    <w:name w:val="Normal (Web)"/>
    <w:basedOn w:val="a"/>
    <w:uiPriority w:val="99"/>
    <w:unhideWhenUsed/>
    <w:locked/>
    <w:rsid w:val="00B13AD9"/>
    <w:pPr>
      <w:spacing w:before="100" w:beforeAutospacing="1" w:after="100" w:afterAutospacing="1" w:line="240" w:lineRule="auto"/>
    </w:pPr>
    <w:rPr>
      <w:rFonts w:ascii="Times New Roman" w:hAnsi="Times New Roman" w:cs="Times New Roman"/>
      <w:sz w:val="24"/>
      <w:szCs w:val="24"/>
      <w:lang w:eastAsia="ru-RU"/>
    </w:rPr>
  </w:style>
  <w:style w:type="character" w:customStyle="1" w:styleId="text">
    <w:name w:val="text"/>
    <w:basedOn w:val="a0"/>
    <w:rsid w:val="00B13AD9"/>
  </w:style>
  <w:style w:type="character" w:customStyle="1" w:styleId="w">
    <w:name w:val="w"/>
    <w:basedOn w:val="a0"/>
    <w:rsid w:val="00B13AD9"/>
  </w:style>
  <w:style w:type="character" w:customStyle="1" w:styleId="hl">
    <w:name w:val="hl"/>
    <w:basedOn w:val="a0"/>
    <w:rsid w:val="00B13AD9"/>
  </w:style>
  <w:style w:type="character" w:customStyle="1" w:styleId="title-text">
    <w:name w:val="title-text"/>
    <w:basedOn w:val="a0"/>
    <w:rsid w:val="00B13AD9"/>
  </w:style>
  <w:style w:type="character" w:customStyle="1" w:styleId="mixed-citation">
    <w:name w:val="mixed-citation"/>
    <w:basedOn w:val="a0"/>
    <w:rsid w:val="00B13AD9"/>
  </w:style>
  <w:style w:type="character" w:customStyle="1" w:styleId="nowrap">
    <w:name w:val="nowrap"/>
    <w:basedOn w:val="a0"/>
    <w:rsid w:val="00B13AD9"/>
  </w:style>
  <w:style w:type="character" w:customStyle="1" w:styleId="hcchchtcount">
    <w:name w:val="hcc hc__htcount"/>
    <w:basedOn w:val="a0"/>
    <w:rsid w:val="00B13AD9"/>
  </w:style>
  <w:style w:type="character" w:customStyle="1" w:styleId="emphasistypesmallcaps">
    <w:name w:val="emphasistypesmallcaps"/>
    <w:basedOn w:val="a0"/>
    <w:rsid w:val="00B13AD9"/>
  </w:style>
  <w:style w:type="character" w:customStyle="1" w:styleId="overlinesubject">
    <w:name w:val="overline__subject"/>
    <w:basedOn w:val="a0"/>
    <w:rsid w:val="00B13AD9"/>
  </w:style>
  <w:style w:type="character" w:customStyle="1" w:styleId="name">
    <w:name w:val="name"/>
    <w:basedOn w:val="a0"/>
    <w:rsid w:val="00B13AD9"/>
  </w:style>
  <w:style w:type="character" w:customStyle="1" w:styleId="xref-sep">
    <w:name w:val="xref-sep"/>
    <w:basedOn w:val="a0"/>
    <w:rsid w:val="00B13AD9"/>
  </w:style>
  <w:style w:type="paragraph" w:customStyle="1" w:styleId="contributor-listreveal">
    <w:name w:val="contributor-list__reveal"/>
    <w:basedOn w:val="a"/>
    <w:rsid w:val="00B13AD9"/>
    <w:pPr>
      <w:spacing w:before="100" w:beforeAutospacing="1" w:after="100" w:afterAutospacing="1" w:line="240" w:lineRule="auto"/>
    </w:pPr>
    <w:rPr>
      <w:rFonts w:ascii="Times New Roman" w:hAnsi="Times New Roman" w:cs="Times New Roman"/>
      <w:sz w:val="24"/>
      <w:szCs w:val="24"/>
      <w:lang w:eastAsia="ru-RU"/>
    </w:rPr>
  </w:style>
  <w:style w:type="character" w:customStyle="1" w:styleId="contributor-listtoggler">
    <w:name w:val="contributor-list__toggler"/>
    <w:basedOn w:val="a0"/>
    <w:rsid w:val="00B13AD9"/>
  </w:style>
  <w:style w:type="character" w:customStyle="1" w:styleId="collapsed-text">
    <w:name w:val="collapsed-text"/>
    <w:basedOn w:val="a0"/>
    <w:rsid w:val="00B13AD9"/>
  </w:style>
  <w:style w:type="character" w:customStyle="1" w:styleId="detaillabel">
    <w:name w:val="detail_label"/>
    <w:basedOn w:val="a0"/>
    <w:rsid w:val="00B13AD9"/>
  </w:style>
  <w:style w:type="character" w:customStyle="1" w:styleId="hlfld-contribauthor">
    <w:name w:val="hlfld-contribauthor"/>
    <w:basedOn w:val="a0"/>
    <w:rsid w:val="00B13AD9"/>
  </w:style>
  <w:style w:type="character" w:customStyle="1" w:styleId="nlmgiven-names">
    <w:name w:val="nlm_given-names"/>
    <w:basedOn w:val="a0"/>
    <w:rsid w:val="00B13AD9"/>
  </w:style>
  <w:style w:type="character" w:customStyle="1" w:styleId="nlmyear">
    <w:name w:val="nlm_year"/>
    <w:basedOn w:val="a0"/>
    <w:rsid w:val="00B13AD9"/>
  </w:style>
  <w:style w:type="character" w:customStyle="1" w:styleId="nlmfpage">
    <w:name w:val="nlm_fpage"/>
    <w:basedOn w:val="a0"/>
    <w:rsid w:val="00B13AD9"/>
  </w:style>
  <w:style w:type="character" w:customStyle="1" w:styleId="nlmlpage">
    <w:name w:val="nlm_lpage"/>
    <w:basedOn w:val="a0"/>
    <w:rsid w:val="00B13AD9"/>
  </w:style>
  <w:style w:type="paragraph" w:styleId="afc">
    <w:name w:val="header"/>
    <w:basedOn w:val="a"/>
    <w:link w:val="afd"/>
    <w:uiPriority w:val="99"/>
    <w:unhideWhenUsed/>
    <w:locked/>
    <w:rsid w:val="00B13AD9"/>
    <w:pPr>
      <w:tabs>
        <w:tab w:val="center" w:pos="4677"/>
        <w:tab w:val="right" w:pos="9355"/>
      </w:tabs>
      <w:spacing w:after="0" w:line="240" w:lineRule="auto"/>
    </w:pPr>
    <w:rPr>
      <w:rFonts w:eastAsia="Calibri" w:cs="Times New Roman"/>
      <w:sz w:val="20"/>
      <w:szCs w:val="20"/>
    </w:rPr>
  </w:style>
  <w:style w:type="character" w:customStyle="1" w:styleId="afd">
    <w:name w:val="Верхний колонтитул Знак"/>
    <w:basedOn w:val="a0"/>
    <w:link w:val="afc"/>
    <w:uiPriority w:val="99"/>
    <w:rsid w:val="00B13AD9"/>
    <w:rPr>
      <w:rFonts w:eastAsia="Calibri" w:cs="Times New Roman"/>
      <w:sz w:val="20"/>
      <w:szCs w:val="20"/>
    </w:rPr>
  </w:style>
  <w:style w:type="paragraph" w:styleId="afe">
    <w:name w:val="footer"/>
    <w:basedOn w:val="a"/>
    <w:link w:val="aff"/>
    <w:uiPriority w:val="99"/>
    <w:unhideWhenUsed/>
    <w:locked/>
    <w:rsid w:val="00B13AD9"/>
    <w:pPr>
      <w:tabs>
        <w:tab w:val="center" w:pos="4677"/>
        <w:tab w:val="right" w:pos="9355"/>
      </w:tabs>
      <w:spacing w:after="0" w:line="240" w:lineRule="auto"/>
    </w:pPr>
    <w:rPr>
      <w:rFonts w:eastAsia="Calibri" w:cs="Times New Roman"/>
      <w:sz w:val="20"/>
      <w:szCs w:val="20"/>
    </w:rPr>
  </w:style>
  <w:style w:type="character" w:customStyle="1" w:styleId="aff">
    <w:name w:val="Нижний колонтитул Знак"/>
    <w:basedOn w:val="a0"/>
    <w:link w:val="afe"/>
    <w:uiPriority w:val="99"/>
    <w:rsid w:val="00B13AD9"/>
    <w:rPr>
      <w:rFonts w:eastAsia="Calibri" w:cs="Times New Roman"/>
      <w:sz w:val="20"/>
      <w:szCs w:val="20"/>
    </w:rPr>
  </w:style>
  <w:style w:type="character" w:customStyle="1" w:styleId="ipa">
    <w:name w:val="ipa"/>
    <w:basedOn w:val="a0"/>
    <w:rsid w:val="00B13AD9"/>
  </w:style>
  <w:style w:type="character" w:customStyle="1" w:styleId="abscitationtitle">
    <w:name w:val="abs_citation_title"/>
    <w:basedOn w:val="a0"/>
    <w:rsid w:val="00B13AD9"/>
  </w:style>
  <w:style w:type="character" w:customStyle="1" w:styleId="hlfld-title">
    <w:name w:val="hlfld-title"/>
    <w:basedOn w:val="a0"/>
    <w:rsid w:val="00B13AD9"/>
  </w:style>
  <w:style w:type="character" w:customStyle="1" w:styleId="js-article-title">
    <w:name w:val="js-article-title"/>
    <w:basedOn w:val="a0"/>
    <w:rsid w:val="00B13AD9"/>
  </w:style>
  <w:style w:type="character" w:customStyle="1" w:styleId="cond-bold">
    <w:name w:val="cond-bold"/>
    <w:basedOn w:val="a0"/>
    <w:rsid w:val="00B13AD9"/>
  </w:style>
  <w:style w:type="character" w:customStyle="1" w:styleId="bigtext">
    <w:name w:val="bigtext"/>
    <w:basedOn w:val="a0"/>
    <w:rsid w:val="00B13AD9"/>
  </w:style>
  <w:style w:type="character" w:customStyle="1" w:styleId="authorsname">
    <w:name w:val="authors__name"/>
    <w:basedOn w:val="a0"/>
    <w:rsid w:val="00B13AD9"/>
  </w:style>
  <w:style w:type="character" w:customStyle="1" w:styleId="ffa">
    <w:name w:val="ffa"/>
    <w:basedOn w:val="a0"/>
    <w:rsid w:val="00B13AD9"/>
  </w:style>
  <w:style w:type="character" w:customStyle="1" w:styleId="ff8">
    <w:name w:val="ff8"/>
    <w:basedOn w:val="a0"/>
    <w:rsid w:val="00B13AD9"/>
  </w:style>
  <w:style w:type="character" w:customStyle="1" w:styleId="ls86">
    <w:name w:val="ls86"/>
    <w:basedOn w:val="a0"/>
    <w:rsid w:val="00B13AD9"/>
  </w:style>
  <w:style w:type="character" w:customStyle="1" w:styleId="ws33c">
    <w:name w:val="ws33c"/>
    <w:basedOn w:val="a0"/>
    <w:rsid w:val="00B13AD9"/>
  </w:style>
  <w:style w:type="character" w:customStyle="1" w:styleId="ffb">
    <w:name w:val="ffb"/>
    <w:basedOn w:val="a0"/>
    <w:rsid w:val="00B13AD9"/>
  </w:style>
  <w:style w:type="paragraph" w:customStyle="1" w:styleId="BodyL">
    <w:name w:val="BodyL."/>
    <w:basedOn w:val="a"/>
    <w:rsid w:val="00430DFF"/>
    <w:pPr>
      <w:spacing w:after="0" w:line="360" w:lineRule="auto"/>
      <w:ind w:firstLine="567"/>
      <w:jc w:val="both"/>
    </w:pPr>
    <w:rPr>
      <w:rFonts w:ascii="Times New Roman" w:hAnsi="Times New Roman" w:cs="Times New Roman"/>
      <w:sz w:val="24"/>
      <w:szCs w:val="20"/>
    </w:rPr>
  </w:style>
  <w:style w:type="paragraph" w:customStyle="1" w:styleId="References">
    <w:name w:val="References"/>
    <w:basedOn w:val="a"/>
    <w:rsid w:val="00430DFF"/>
    <w:pPr>
      <w:tabs>
        <w:tab w:val="num" w:pos="360"/>
      </w:tabs>
      <w:spacing w:after="0" w:line="360" w:lineRule="auto"/>
      <w:ind w:left="340" w:hanging="340"/>
      <w:jc w:val="both"/>
    </w:pPr>
    <w:rPr>
      <w:rFonts w:ascii="Times New Roman" w:hAnsi="Times New Roman" w:cs="Times New Roman"/>
      <w:sz w:val="24"/>
      <w:szCs w:val="20"/>
    </w:rPr>
  </w:style>
  <w:style w:type="character" w:styleId="aff0">
    <w:name w:val="annotation reference"/>
    <w:basedOn w:val="a0"/>
    <w:uiPriority w:val="99"/>
    <w:semiHidden/>
    <w:unhideWhenUsed/>
    <w:locked/>
    <w:rsid w:val="007F4B3E"/>
    <w:rPr>
      <w:sz w:val="16"/>
      <w:szCs w:val="16"/>
    </w:rPr>
  </w:style>
  <w:style w:type="paragraph" w:styleId="aff1">
    <w:name w:val="annotation text"/>
    <w:basedOn w:val="a"/>
    <w:link w:val="aff2"/>
    <w:uiPriority w:val="99"/>
    <w:unhideWhenUsed/>
    <w:locked/>
    <w:rsid w:val="007F4B3E"/>
    <w:pPr>
      <w:spacing w:after="0" w:line="360" w:lineRule="auto"/>
      <w:ind w:firstLine="709"/>
      <w:jc w:val="both"/>
    </w:pPr>
    <w:rPr>
      <w:rFonts w:ascii="Times New Roman" w:eastAsia="Calibri" w:hAnsi="Times New Roman" w:cs="Times New Roman"/>
      <w:sz w:val="20"/>
      <w:szCs w:val="20"/>
    </w:rPr>
  </w:style>
  <w:style w:type="character" w:customStyle="1" w:styleId="aff2">
    <w:name w:val="Текст примечания Знак"/>
    <w:basedOn w:val="a0"/>
    <w:link w:val="aff1"/>
    <w:uiPriority w:val="99"/>
    <w:rsid w:val="007F4B3E"/>
    <w:rPr>
      <w:rFonts w:ascii="Times New Roman" w:eastAsia="Calibri" w:hAnsi="Times New Roman" w:cs="Times New Roman"/>
      <w:sz w:val="20"/>
      <w:szCs w:val="20"/>
      <w:lang w:eastAsia="en-US"/>
    </w:rPr>
  </w:style>
  <w:style w:type="character" w:customStyle="1" w:styleId="publication-meta-journal">
    <w:name w:val="publication-meta-journal"/>
    <w:basedOn w:val="a0"/>
    <w:rsid w:val="00E66B8F"/>
  </w:style>
  <w:style w:type="character" w:customStyle="1" w:styleId="publication-meta-date">
    <w:name w:val="publication-meta-date"/>
    <w:basedOn w:val="a0"/>
    <w:rsid w:val="00E66B8F"/>
  </w:style>
  <w:style w:type="paragraph" w:styleId="23">
    <w:name w:val="Body Text Indent 2"/>
    <w:basedOn w:val="a"/>
    <w:link w:val="24"/>
    <w:locked/>
    <w:rsid w:val="00225204"/>
    <w:pPr>
      <w:spacing w:after="0" w:line="480" w:lineRule="auto"/>
      <w:ind w:left="283" w:firstLine="680"/>
      <w:jc w:val="both"/>
    </w:pPr>
    <w:rPr>
      <w:rFonts w:ascii="Times New Roman" w:hAnsi="Times New Roman" w:cs="Times New Roman"/>
      <w:sz w:val="28"/>
      <w:szCs w:val="28"/>
      <w:lang w:eastAsia="ru-RU"/>
    </w:rPr>
  </w:style>
  <w:style w:type="character" w:customStyle="1" w:styleId="24">
    <w:name w:val="Основной текст с отступом 2 Знак"/>
    <w:basedOn w:val="a0"/>
    <w:link w:val="23"/>
    <w:rsid w:val="00225204"/>
    <w:rPr>
      <w:rFonts w:ascii="Times New Roman" w:hAnsi="Times New Roman" w:cs="Times New Roman"/>
      <w:sz w:val="28"/>
      <w:szCs w:val="28"/>
    </w:rPr>
  </w:style>
  <w:style w:type="paragraph" w:styleId="aff3">
    <w:name w:val="List"/>
    <w:basedOn w:val="a"/>
    <w:locked/>
    <w:rsid w:val="00225204"/>
    <w:pPr>
      <w:widowControl w:val="0"/>
      <w:overflowPunct w:val="0"/>
      <w:autoSpaceDE w:val="0"/>
      <w:autoSpaceDN w:val="0"/>
      <w:adjustRightInd w:val="0"/>
      <w:spacing w:after="0" w:line="240" w:lineRule="auto"/>
      <w:ind w:left="283" w:hanging="283"/>
      <w:textAlignment w:val="baseline"/>
    </w:pPr>
    <w:rPr>
      <w:rFonts w:ascii="Times New Roman" w:hAnsi="Times New Roman" w:cs="Times New Roman"/>
      <w:sz w:val="20"/>
      <w:szCs w:val="20"/>
      <w:lang w:val="en-AU" w:eastAsia="ru-RU"/>
    </w:rPr>
  </w:style>
  <w:style w:type="character" w:customStyle="1" w:styleId="hps">
    <w:name w:val="hps"/>
    <w:basedOn w:val="a0"/>
    <w:rsid w:val="00225204"/>
  </w:style>
</w:styles>
</file>

<file path=word/webSettings.xml><?xml version="1.0" encoding="utf-8"?>
<w:webSettings xmlns:r="http://schemas.openxmlformats.org/officeDocument/2006/relationships" xmlns:w="http://schemas.openxmlformats.org/wordprocessingml/2006/main">
  <w:divs>
    <w:div w:id="7294795">
      <w:bodyDiv w:val="1"/>
      <w:marLeft w:val="0"/>
      <w:marRight w:val="0"/>
      <w:marTop w:val="0"/>
      <w:marBottom w:val="0"/>
      <w:divBdr>
        <w:top w:val="none" w:sz="0" w:space="0" w:color="auto"/>
        <w:left w:val="none" w:sz="0" w:space="0" w:color="auto"/>
        <w:bottom w:val="none" w:sz="0" w:space="0" w:color="auto"/>
        <w:right w:val="none" w:sz="0" w:space="0" w:color="auto"/>
      </w:divBdr>
    </w:div>
    <w:div w:id="8677373">
      <w:bodyDiv w:val="1"/>
      <w:marLeft w:val="0"/>
      <w:marRight w:val="0"/>
      <w:marTop w:val="0"/>
      <w:marBottom w:val="0"/>
      <w:divBdr>
        <w:top w:val="none" w:sz="0" w:space="0" w:color="auto"/>
        <w:left w:val="none" w:sz="0" w:space="0" w:color="auto"/>
        <w:bottom w:val="none" w:sz="0" w:space="0" w:color="auto"/>
        <w:right w:val="none" w:sz="0" w:space="0" w:color="auto"/>
      </w:divBdr>
    </w:div>
    <w:div w:id="81224717">
      <w:bodyDiv w:val="1"/>
      <w:marLeft w:val="0"/>
      <w:marRight w:val="0"/>
      <w:marTop w:val="0"/>
      <w:marBottom w:val="0"/>
      <w:divBdr>
        <w:top w:val="none" w:sz="0" w:space="0" w:color="auto"/>
        <w:left w:val="none" w:sz="0" w:space="0" w:color="auto"/>
        <w:bottom w:val="none" w:sz="0" w:space="0" w:color="auto"/>
        <w:right w:val="none" w:sz="0" w:space="0" w:color="auto"/>
      </w:divBdr>
    </w:div>
    <w:div w:id="109861080">
      <w:bodyDiv w:val="1"/>
      <w:marLeft w:val="0"/>
      <w:marRight w:val="0"/>
      <w:marTop w:val="0"/>
      <w:marBottom w:val="0"/>
      <w:divBdr>
        <w:top w:val="none" w:sz="0" w:space="0" w:color="auto"/>
        <w:left w:val="none" w:sz="0" w:space="0" w:color="auto"/>
        <w:bottom w:val="none" w:sz="0" w:space="0" w:color="auto"/>
        <w:right w:val="none" w:sz="0" w:space="0" w:color="auto"/>
      </w:divBdr>
    </w:div>
    <w:div w:id="250164505">
      <w:bodyDiv w:val="1"/>
      <w:marLeft w:val="0"/>
      <w:marRight w:val="0"/>
      <w:marTop w:val="0"/>
      <w:marBottom w:val="0"/>
      <w:divBdr>
        <w:top w:val="none" w:sz="0" w:space="0" w:color="auto"/>
        <w:left w:val="none" w:sz="0" w:space="0" w:color="auto"/>
        <w:bottom w:val="none" w:sz="0" w:space="0" w:color="auto"/>
        <w:right w:val="none" w:sz="0" w:space="0" w:color="auto"/>
      </w:divBdr>
    </w:div>
    <w:div w:id="263924084">
      <w:bodyDiv w:val="1"/>
      <w:marLeft w:val="0"/>
      <w:marRight w:val="0"/>
      <w:marTop w:val="0"/>
      <w:marBottom w:val="0"/>
      <w:divBdr>
        <w:top w:val="none" w:sz="0" w:space="0" w:color="auto"/>
        <w:left w:val="none" w:sz="0" w:space="0" w:color="auto"/>
        <w:bottom w:val="none" w:sz="0" w:space="0" w:color="auto"/>
        <w:right w:val="none" w:sz="0" w:space="0" w:color="auto"/>
      </w:divBdr>
    </w:div>
    <w:div w:id="324668964">
      <w:bodyDiv w:val="1"/>
      <w:marLeft w:val="0"/>
      <w:marRight w:val="0"/>
      <w:marTop w:val="0"/>
      <w:marBottom w:val="0"/>
      <w:divBdr>
        <w:top w:val="none" w:sz="0" w:space="0" w:color="auto"/>
        <w:left w:val="none" w:sz="0" w:space="0" w:color="auto"/>
        <w:bottom w:val="none" w:sz="0" w:space="0" w:color="auto"/>
        <w:right w:val="none" w:sz="0" w:space="0" w:color="auto"/>
      </w:divBdr>
    </w:div>
    <w:div w:id="372006121">
      <w:bodyDiv w:val="1"/>
      <w:marLeft w:val="0"/>
      <w:marRight w:val="0"/>
      <w:marTop w:val="0"/>
      <w:marBottom w:val="0"/>
      <w:divBdr>
        <w:top w:val="none" w:sz="0" w:space="0" w:color="auto"/>
        <w:left w:val="none" w:sz="0" w:space="0" w:color="auto"/>
        <w:bottom w:val="none" w:sz="0" w:space="0" w:color="auto"/>
        <w:right w:val="none" w:sz="0" w:space="0" w:color="auto"/>
      </w:divBdr>
    </w:div>
    <w:div w:id="406611936">
      <w:bodyDiv w:val="1"/>
      <w:marLeft w:val="0"/>
      <w:marRight w:val="0"/>
      <w:marTop w:val="0"/>
      <w:marBottom w:val="0"/>
      <w:divBdr>
        <w:top w:val="none" w:sz="0" w:space="0" w:color="auto"/>
        <w:left w:val="none" w:sz="0" w:space="0" w:color="auto"/>
        <w:bottom w:val="none" w:sz="0" w:space="0" w:color="auto"/>
        <w:right w:val="none" w:sz="0" w:space="0" w:color="auto"/>
      </w:divBdr>
    </w:div>
    <w:div w:id="478617434">
      <w:bodyDiv w:val="1"/>
      <w:marLeft w:val="0"/>
      <w:marRight w:val="0"/>
      <w:marTop w:val="0"/>
      <w:marBottom w:val="0"/>
      <w:divBdr>
        <w:top w:val="none" w:sz="0" w:space="0" w:color="auto"/>
        <w:left w:val="none" w:sz="0" w:space="0" w:color="auto"/>
        <w:bottom w:val="none" w:sz="0" w:space="0" w:color="auto"/>
        <w:right w:val="none" w:sz="0" w:space="0" w:color="auto"/>
      </w:divBdr>
    </w:div>
    <w:div w:id="487286355">
      <w:bodyDiv w:val="1"/>
      <w:marLeft w:val="0"/>
      <w:marRight w:val="0"/>
      <w:marTop w:val="0"/>
      <w:marBottom w:val="0"/>
      <w:divBdr>
        <w:top w:val="none" w:sz="0" w:space="0" w:color="auto"/>
        <w:left w:val="none" w:sz="0" w:space="0" w:color="auto"/>
        <w:bottom w:val="none" w:sz="0" w:space="0" w:color="auto"/>
        <w:right w:val="none" w:sz="0" w:space="0" w:color="auto"/>
      </w:divBdr>
      <w:divsChild>
        <w:div w:id="390738982">
          <w:marLeft w:val="0"/>
          <w:marRight w:val="0"/>
          <w:marTop w:val="0"/>
          <w:marBottom w:val="0"/>
          <w:divBdr>
            <w:top w:val="none" w:sz="0" w:space="0" w:color="auto"/>
            <w:left w:val="none" w:sz="0" w:space="0" w:color="auto"/>
            <w:bottom w:val="none" w:sz="0" w:space="0" w:color="auto"/>
            <w:right w:val="none" w:sz="0" w:space="0" w:color="auto"/>
          </w:divBdr>
          <w:divsChild>
            <w:div w:id="466246743">
              <w:marLeft w:val="0"/>
              <w:marRight w:val="0"/>
              <w:marTop w:val="0"/>
              <w:marBottom w:val="0"/>
              <w:divBdr>
                <w:top w:val="none" w:sz="0" w:space="0" w:color="auto"/>
                <w:left w:val="none" w:sz="0" w:space="0" w:color="auto"/>
                <w:bottom w:val="none" w:sz="0" w:space="0" w:color="auto"/>
                <w:right w:val="none" w:sz="0" w:space="0" w:color="auto"/>
              </w:divBdr>
              <w:divsChild>
                <w:div w:id="432631826">
                  <w:marLeft w:val="0"/>
                  <w:marRight w:val="0"/>
                  <w:marTop w:val="0"/>
                  <w:marBottom w:val="0"/>
                  <w:divBdr>
                    <w:top w:val="none" w:sz="0" w:space="0" w:color="auto"/>
                    <w:left w:val="none" w:sz="0" w:space="0" w:color="auto"/>
                    <w:bottom w:val="none" w:sz="0" w:space="0" w:color="auto"/>
                    <w:right w:val="none" w:sz="0" w:space="0" w:color="auto"/>
                  </w:divBdr>
                  <w:divsChild>
                    <w:div w:id="2135368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7271696">
      <w:bodyDiv w:val="1"/>
      <w:marLeft w:val="0"/>
      <w:marRight w:val="0"/>
      <w:marTop w:val="0"/>
      <w:marBottom w:val="0"/>
      <w:divBdr>
        <w:top w:val="none" w:sz="0" w:space="0" w:color="auto"/>
        <w:left w:val="none" w:sz="0" w:space="0" w:color="auto"/>
        <w:bottom w:val="none" w:sz="0" w:space="0" w:color="auto"/>
        <w:right w:val="none" w:sz="0" w:space="0" w:color="auto"/>
      </w:divBdr>
      <w:divsChild>
        <w:div w:id="1408764109">
          <w:marLeft w:val="0"/>
          <w:marRight w:val="0"/>
          <w:marTop w:val="0"/>
          <w:marBottom w:val="0"/>
          <w:divBdr>
            <w:top w:val="none" w:sz="0" w:space="0" w:color="auto"/>
            <w:left w:val="none" w:sz="0" w:space="0" w:color="auto"/>
            <w:bottom w:val="none" w:sz="0" w:space="0" w:color="auto"/>
            <w:right w:val="none" w:sz="0" w:space="0" w:color="auto"/>
          </w:divBdr>
        </w:div>
      </w:divsChild>
    </w:div>
    <w:div w:id="645747157">
      <w:bodyDiv w:val="1"/>
      <w:marLeft w:val="0"/>
      <w:marRight w:val="0"/>
      <w:marTop w:val="0"/>
      <w:marBottom w:val="0"/>
      <w:divBdr>
        <w:top w:val="none" w:sz="0" w:space="0" w:color="auto"/>
        <w:left w:val="none" w:sz="0" w:space="0" w:color="auto"/>
        <w:bottom w:val="none" w:sz="0" w:space="0" w:color="auto"/>
        <w:right w:val="none" w:sz="0" w:space="0" w:color="auto"/>
      </w:divBdr>
    </w:div>
    <w:div w:id="680399565">
      <w:bodyDiv w:val="1"/>
      <w:marLeft w:val="0"/>
      <w:marRight w:val="0"/>
      <w:marTop w:val="0"/>
      <w:marBottom w:val="0"/>
      <w:divBdr>
        <w:top w:val="none" w:sz="0" w:space="0" w:color="auto"/>
        <w:left w:val="none" w:sz="0" w:space="0" w:color="auto"/>
        <w:bottom w:val="none" w:sz="0" w:space="0" w:color="auto"/>
        <w:right w:val="none" w:sz="0" w:space="0" w:color="auto"/>
      </w:divBdr>
    </w:div>
    <w:div w:id="709771312">
      <w:bodyDiv w:val="1"/>
      <w:marLeft w:val="0"/>
      <w:marRight w:val="0"/>
      <w:marTop w:val="0"/>
      <w:marBottom w:val="0"/>
      <w:divBdr>
        <w:top w:val="none" w:sz="0" w:space="0" w:color="auto"/>
        <w:left w:val="none" w:sz="0" w:space="0" w:color="auto"/>
        <w:bottom w:val="none" w:sz="0" w:space="0" w:color="auto"/>
        <w:right w:val="none" w:sz="0" w:space="0" w:color="auto"/>
      </w:divBdr>
    </w:div>
    <w:div w:id="773786663">
      <w:bodyDiv w:val="1"/>
      <w:marLeft w:val="0"/>
      <w:marRight w:val="0"/>
      <w:marTop w:val="0"/>
      <w:marBottom w:val="0"/>
      <w:divBdr>
        <w:top w:val="none" w:sz="0" w:space="0" w:color="auto"/>
        <w:left w:val="none" w:sz="0" w:space="0" w:color="auto"/>
        <w:bottom w:val="none" w:sz="0" w:space="0" w:color="auto"/>
        <w:right w:val="none" w:sz="0" w:space="0" w:color="auto"/>
      </w:divBdr>
    </w:div>
    <w:div w:id="792291399">
      <w:bodyDiv w:val="1"/>
      <w:marLeft w:val="0"/>
      <w:marRight w:val="0"/>
      <w:marTop w:val="0"/>
      <w:marBottom w:val="0"/>
      <w:divBdr>
        <w:top w:val="none" w:sz="0" w:space="0" w:color="auto"/>
        <w:left w:val="none" w:sz="0" w:space="0" w:color="auto"/>
        <w:bottom w:val="none" w:sz="0" w:space="0" w:color="auto"/>
        <w:right w:val="none" w:sz="0" w:space="0" w:color="auto"/>
      </w:divBdr>
    </w:div>
    <w:div w:id="928658278">
      <w:bodyDiv w:val="1"/>
      <w:marLeft w:val="0"/>
      <w:marRight w:val="0"/>
      <w:marTop w:val="0"/>
      <w:marBottom w:val="0"/>
      <w:divBdr>
        <w:top w:val="none" w:sz="0" w:space="0" w:color="auto"/>
        <w:left w:val="none" w:sz="0" w:space="0" w:color="auto"/>
        <w:bottom w:val="none" w:sz="0" w:space="0" w:color="auto"/>
        <w:right w:val="none" w:sz="0" w:space="0" w:color="auto"/>
      </w:divBdr>
    </w:div>
    <w:div w:id="978874131">
      <w:bodyDiv w:val="1"/>
      <w:marLeft w:val="0"/>
      <w:marRight w:val="0"/>
      <w:marTop w:val="0"/>
      <w:marBottom w:val="0"/>
      <w:divBdr>
        <w:top w:val="none" w:sz="0" w:space="0" w:color="auto"/>
        <w:left w:val="none" w:sz="0" w:space="0" w:color="auto"/>
        <w:bottom w:val="none" w:sz="0" w:space="0" w:color="auto"/>
        <w:right w:val="none" w:sz="0" w:space="0" w:color="auto"/>
      </w:divBdr>
    </w:div>
    <w:div w:id="1064452801">
      <w:bodyDiv w:val="1"/>
      <w:marLeft w:val="0"/>
      <w:marRight w:val="0"/>
      <w:marTop w:val="0"/>
      <w:marBottom w:val="0"/>
      <w:divBdr>
        <w:top w:val="none" w:sz="0" w:space="0" w:color="auto"/>
        <w:left w:val="none" w:sz="0" w:space="0" w:color="auto"/>
        <w:bottom w:val="none" w:sz="0" w:space="0" w:color="auto"/>
        <w:right w:val="none" w:sz="0" w:space="0" w:color="auto"/>
      </w:divBdr>
    </w:div>
    <w:div w:id="1201018523">
      <w:bodyDiv w:val="1"/>
      <w:marLeft w:val="0"/>
      <w:marRight w:val="0"/>
      <w:marTop w:val="0"/>
      <w:marBottom w:val="0"/>
      <w:divBdr>
        <w:top w:val="none" w:sz="0" w:space="0" w:color="auto"/>
        <w:left w:val="none" w:sz="0" w:space="0" w:color="auto"/>
        <w:bottom w:val="none" w:sz="0" w:space="0" w:color="auto"/>
        <w:right w:val="none" w:sz="0" w:space="0" w:color="auto"/>
      </w:divBdr>
    </w:div>
    <w:div w:id="1307203510">
      <w:bodyDiv w:val="1"/>
      <w:marLeft w:val="0"/>
      <w:marRight w:val="0"/>
      <w:marTop w:val="0"/>
      <w:marBottom w:val="0"/>
      <w:divBdr>
        <w:top w:val="none" w:sz="0" w:space="0" w:color="auto"/>
        <w:left w:val="none" w:sz="0" w:space="0" w:color="auto"/>
        <w:bottom w:val="none" w:sz="0" w:space="0" w:color="auto"/>
        <w:right w:val="none" w:sz="0" w:space="0" w:color="auto"/>
      </w:divBdr>
    </w:div>
    <w:div w:id="1469474963">
      <w:bodyDiv w:val="1"/>
      <w:marLeft w:val="0"/>
      <w:marRight w:val="0"/>
      <w:marTop w:val="0"/>
      <w:marBottom w:val="0"/>
      <w:divBdr>
        <w:top w:val="none" w:sz="0" w:space="0" w:color="auto"/>
        <w:left w:val="none" w:sz="0" w:space="0" w:color="auto"/>
        <w:bottom w:val="none" w:sz="0" w:space="0" w:color="auto"/>
        <w:right w:val="none" w:sz="0" w:space="0" w:color="auto"/>
      </w:divBdr>
    </w:div>
    <w:div w:id="1494880748">
      <w:bodyDiv w:val="1"/>
      <w:marLeft w:val="0"/>
      <w:marRight w:val="0"/>
      <w:marTop w:val="0"/>
      <w:marBottom w:val="0"/>
      <w:divBdr>
        <w:top w:val="none" w:sz="0" w:space="0" w:color="auto"/>
        <w:left w:val="none" w:sz="0" w:space="0" w:color="auto"/>
        <w:bottom w:val="none" w:sz="0" w:space="0" w:color="auto"/>
        <w:right w:val="none" w:sz="0" w:space="0" w:color="auto"/>
      </w:divBdr>
    </w:div>
    <w:div w:id="1510215245">
      <w:bodyDiv w:val="1"/>
      <w:marLeft w:val="0"/>
      <w:marRight w:val="0"/>
      <w:marTop w:val="0"/>
      <w:marBottom w:val="0"/>
      <w:divBdr>
        <w:top w:val="none" w:sz="0" w:space="0" w:color="auto"/>
        <w:left w:val="none" w:sz="0" w:space="0" w:color="auto"/>
        <w:bottom w:val="none" w:sz="0" w:space="0" w:color="auto"/>
        <w:right w:val="none" w:sz="0" w:space="0" w:color="auto"/>
      </w:divBdr>
    </w:div>
    <w:div w:id="1514345657">
      <w:bodyDiv w:val="1"/>
      <w:marLeft w:val="0"/>
      <w:marRight w:val="0"/>
      <w:marTop w:val="0"/>
      <w:marBottom w:val="0"/>
      <w:divBdr>
        <w:top w:val="none" w:sz="0" w:space="0" w:color="auto"/>
        <w:left w:val="none" w:sz="0" w:space="0" w:color="auto"/>
        <w:bottom w:val="none" w:sz="0" w:space="0" w:color="auto"/>
        <w:right w:val="none" w:sz="0" w:space="0" w:color="auto"/>
      </w:divBdr>
    </w:div>
    <w:div w:id="1557273655">
      <w:bodyDiv w:val="1"/>
      <w:marLeft w:val="0"/>
      <w:marRight w:val="0"/>
      <w:marTop w:val="0"/>
      <w:marBottom w:val="0"/>
      <w:divBdr>
        <w:top w:val="none" w:sz="0" w:space="0" w:color="auto"/>
        <w:left w:val="none" w:sz="0" w:space="0" w:color="auto"/>
        <w:bottom w:val="none" w:sz="0" w:space="0" w:color="auto"/>
        <w:right w:val="none" w:sz="0" w:space="0" w:color="auto"/>
      </w:divBdr>
    </w:div>
    <w:div w:id="1579972414">
      <w:bodyDiv w:val="1"/>
      <w:marLeft w:val="0"/>
      <w:marRight w:val="0"/>
      <w:marTop w:val="0"/>
      <w:marBottom w:val="0"/>
      <w:divBdr>
        <w:top w:val="none" w:sz="0" w:space="0" w:color="auto"/>
        <w:left w:val="none" w:sz="0" w:space="0" w:color="auto"/>
        <w:bottom w:val="none" w:sz="0" w:space="0" w:color="auto"/>
        <w:right w:val="none" w:sz="0" w:space="0" w:color="auto"/>
      </w:divBdr>
    </w:div>
    <w:div w:id="1640184685">
      <w:bodyDiv w:val="1"/>
      <w:marLeft w:val="0"/>
      <w:marRight w:val="0"/>
      <w:marTop w:val="0"/>
      <w:marBottom w:val="0"/>
      <w:divBdr>
        <w:top w:val="none" w:sz="0" w:space="0" w:color="auto"/>
        <w:left w:val="none" w:sz="0" w:space="0" w:color="auto"/>
        <w:bottom w:val="none" w:sz="0" w:space="0" w:color="auto"/>
        <w:right w:val="none" w:sz="0" w:space="0" w:color="auto"/>
      </w:divBdr>
    </w:div>
    <w:div w:id="1806850101">
      <w:bodyDiv w:val="1"/>
      <w:marLeft w:val="0"/>
      <w:marRight w:val="0"/>
      <w:marTop w:val="0"/>
      <w:marBottom w:val="0"/>
      <w:divBdr>
        <w:top w:val="none" w:sz="0" w:space="0" w:color="auto"/>
        <w:left w:val="none" w:sz="0" w:space="0" w:color="auto"/>
        <w:bottom w:val="none" w:sz="0" w:space="0" w:color="auto"/>
        <w:right w:val="none" w:sz="0" w:space="0" w:color="auto"/>
      </w:divBdr>
    </w:div>
    <w:div w:id="1947036233">
      <w:bodyDiv w:val="1"/>
      <w:marLeft w:val="0"/>
      <w:marRight w:val="0"/>
      <w:marTop w:val="0"/>
      <w:marBottom w:val="0"/>
      <w:divBdr>
        <w:top w:val="none" w:sz="0" w:space="0" w:color="auto"/>
        <w:left w:val="none" w:sz="0" w:space="0" w:color="auto"/>
        <w:bottom w:val="none" w:sz="0" w:space="0" w:color="auto"/>
        <w:right w:val="none" w:sz="0" w:space="0" w:color="auto"/>
      </w:divBdr>
    </w:div>
    <w:div w:id="1950232629">
      <w:bodyDiv w:val="1"/>
      <w:marLeft w:val="0"/>
      <w:marRight w:val="0"/>
      <w:marTop w:val="0"/>
      <w:marBottom w:val="0"/>
      <w:divBdr>
        <w:top w:val="none" w:sz="0" w:space="0" w:color="auto"/>
        <w:left w:val="none" w:sz="0" w:space="0" w:color="auto"/>
        <w:bottom w:val="none" w:sz="0" w:space="0" w:color="auto"/>
        <w:right w:val="none" w:sz="0" w:space="0" w:color="auto"/>
      </w:divBdr>
    </w:div>
    <w:div w:id="2035568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1%D0%B0%D0%BA%D1%82%D0%B5%D1%80%D0%B8%D1%8F" TargetMode="External"/><Relationship Id="rId117" Type="http://schemas.openxmlformats.org/officeDocument/2006/relationships/image" Target="media/image59.emf"/><Relationship Id="rId21" Type="http://schemas.openxmlformats.org/officeDocument/2006/relationships/hyperlink" Target="https://ru.wikipedia.org/wiki/%D0%A4%D0%B5%D1%80%D0%BC%D0%B5%D0%BD%D1%82" TargetMode="External"/><Relationship Id="rId42" Type="http://schemas.openxmlformats.org/officeDocument/2006/relationships/image" Target="media/image19.emf"/><Relationship Id="rId47" Type="http://schemas.openxmlformats.org/officeDocument/2006/relationships/hyperlink" Target="https://www.researchgate.net/journal/0003-2654_The_Analyst" TargetMode="External"/><Relationship Id="rId63" Type="http://schemas.openxmlformats.org/officeDocument/2006/relationships/hyperlink" Target="https://www.ncbi.nlm.nih.gov/pubmed/?term=G%C3%A1sp%C3%A1r%20S%5BAuthor%5D&amp;cauthor=true&amp;cauthor_uid=12706582" TargetMode="External"/><Relationship Id="rId68" Type="http://schemas.openxmlformats.org/officeDocument/2006/relationships/hyperlink" Target="https://elibrary.ru/author_items.asp?refid=533186823&amp;fam=%D0%A1%D1%83%D1%85%D0%BE%D1%80%D1%83%D0%BA%D0%BE%D0%B2&amp;init=%D0%91+%D0%98" TargetMode="External"/><Relationship Id="rId84" Type="http://schemas.openxmlformats.org/officeDocument/2006/relationships/image" Target="media/image26.jpeg"/><Relationship Id="rId89" Type="http://schemas.openxmlformats.org/officeDocument/2006/relationships/image" Target="media/image31.jpeg"/><Relationship Id="rId112" Type="http://schemas.openxmlformats.org/officeDocument/2006/relationships/image" Target="media/image54.jpeg"/><Relationship Id="rId133" Type="http://schemas.openxmlformats.org/officeDocument/2006/relationships/image" Target="media/image75.jpeg"/><Relationship Id="rId16" Type="http://schemas.openxmlformats.org/officeDocument/2006/relationships/image" Target="media/image6.png"/><Relationship Id="rId107" Type="http://schemas.openxmlformats.org/officeDocument/2006/relationships/image" Target="media/image49.jpeg"/><Relationship Id="rId11" Type="http://schemas.openxmlformats.org/officeDocument/2006/relationships/hyperlink" Target="http://journals.lww.com/asaiojournal/Citation/1956/04000/Monitor_and_Control_of_Blood_and_Tissue_Oxygen.7.aspx" TargetMode="External"/><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hyperlink" Target="https://istina.msu.ru/workers/447198/" TargetMode="External"/><Relationship Id="rId58" Type="http://schemas.openxmlformats.org/officeDocument/2006/relationships/hyperlink" Target="https://elibrary.ru/contents.asp?id=33280429" TargetMode="External"/><Relationship Id="rId74" Type="http://schemas.openxmlformats.org/officeDocument/2006/relationships/hyperlink" Target="https://elibrary.ru/item.asp?id=9901347" TargetMode="External"/><Relationship Id="rId79" Type="http://schemas.openxmlformats.org/officeDocument/2006/relationships/hyperlink" Target="https://www.tandfonline.com/toc/imnc20/current" TargetMode="External"/><Relationship Id="rId102" Type="http://schemas.openxmlformats.org/officeDocument/2006/relationships/image" Target="media/image44.jpeg"/><Relationship Id="rId123" Type="http://schemas.openxmlformats.org/officeDocument/2006/relationships/image" Target="media/image65.jpeg"/><Relationship Id="rId128" Type="http://schemas.openxmlformats.org/officeDocument/2006/relationships/image" Target="media/image70.jpeg"/><Relationship Id="rId5" Type="http://schemas.openxmlformats.org/officeDocument/2006/relationships/webSettings" Target="webSettings.xml"/><Relationship Id="rId90" Type="http://schemas.openxmlformats.org/officeDocument/2006/relationships/image" Target="media/image32.jpeg"/><Relationship Id="rId95" Type="http://schemas.openxmlformats.org/officeDocument/2006/relationships/image" Target="media/image37.jpeg"/><Relationship Id="rId14" Type="http://schemas.openxmlformats.org/officeDocument/2006/relationships/image" Target="media/image4.jpeg"/><Relationship Id="rId22" Type="http://schemas.openxmlformats.org/officeDocument/2006/relationships/hyperlink" Target="https://ru.wikipedia.org/w/index.php?title=%D0%90%D0%BC%D0%B8%D0%B4%D0%B0%D0%B7%D1%8B&amp;action=edit&amp;redlink=1" TargetMode="External"/><Relationship Id="rId27" Type="http://schemas.openxmlformats.org/officeDocument/2006/relationships/hyperlink" Target="https://ru.wikipedia.org/wiki/%D0%A3%D1%80%D0%BE%D0%B1%D0%B0%D0%BA%D1%82%D0%B5%D1%80%D0%B8%D0%B8" TargetMode="External"/><Relationship Id="rId30" Type="http://schemas.openxmlformats.org/officeDocument/2006/relationships/hyperlink" Target="https://ru.wikipedia.org/wiki/%D0%A1%D0%B5%D0%BC%D1%8F" TargetMode="External"/><Relationship Id="rId35" Type="http://schemas.openxmlformats.org/officeDocument/2006/relationships/image" Target="media/image12.emf"/><Relationship Id="rId43" Type="http://schemas.openxmlformats.org/officeDocument/2006/relationships/image" Target="media/image20.emf"/><Relationship Id="rId48" Type="http://schemas.openxmlformats.org/officeDocument/2006/relationships/hyperlink" Target="http://www1.fips.ru/fips_servl/fips_servlet?DB=RUPATAP&amp;DocNumber=2006136254/04&amp;TypeFile=html" TargetMode="External"/><Relationship Id="rId56" Type="http://schemas.openxmlformats.org/officeDocument/2006/relationships/hyperlink" Target="https://istina.msu.ru/publishers/46240/" TargetMode="External"/><Relationship Id="rId64" Type="http://schemas.openxmlformats.org/officeDocument/2006/relationships/hyperlink" Target="https://www.ncbi.nlm.nih.gov/pubmed/?term=Sakharov%20I%5BAuthor%5D&amp;cauthor=true&amp;cauthor_uid=12706582" TargetMode="External"/><Relationship Id="rId69" Type="http://schemas.openxmlformats.org/officeDocument/2006/relationships/hyperlink" Target="https://elibrary.ru/author_items.asp?refid=533186823&amp;fam=%D0%A2%D0%B8%D1%85%D0%BE%D0%BD%D0%B5%D0%BD%D0%BA%D0%BE&amp;init=%D0%A1+%D0%90" TargetMode="External"/><Relationship Id="rId77" Type="http://schemas.openxmlformats.org/officeDocument/2006/relationships/hyperlink" Target="https://www.tandfonline.com/author/Barth%2C+Ekkehard" TargetMode="External"/><Relationship Id="rId100" Type="http://schemas.openxmlformats.org/officeDocument/2006/relationships/image" Target="media/image42.jpeg"/><Relationship Id="rId105" Type="http://schemas.openxmlformats.org/officeDocument/2006/relationships/image" Target="media/image47.jpeg"/><Relationship Id="rId113" Type="http://schemas.openxmlformats.org/officeDocument/2006/relationships/image" Target="media/image55.jpeg"/><Relationship Id="rId118" Type="http://schemas.openxmlformats.org/officeDocument/2006/relationships/image" Target="media/image60.jpeg"/><Relationship Id="rId126" Type="http://schemas.openxmlformats.org/officeDocument/2006/relationships/image" Target="media/image68.jpeg"/><Relationship Id="rId134" Type="http://schemas.openxmlformats.org/officeDocument/2006/relationships/image" Target="media/image76.jpeg"/><Relationship Id="rId8" Type="http://schemas.openxmlformats.org/officeDocument/2006/relationships/image" Target="media/image2.jpeg"/><Relationship Id="rId51" Type="http://schemas.openxmlformats.org/officeDocument/2006/relationships/hyperlink" Target="http://www1.fips.ru/fips_servl/fips_servlet?DB=RUPATAP&amp;DocNumber=2011103074/05&amp;TypeFile=html" TargetMode="External"/><Relationship Id="rId72" Type="http://schemas.openxmlformats.org/officeDocument/2006/relationships/hyperlink" Target="https://elibrary.ru/author_items.asp?refid=533186823&amp;fam=%D0%94%D1%8B%D0%B1%D0%BE%D0%B2%D1%81%D0%BA%D0%B0%D1%8F&amp;init=%D0%AE+%D0%9D" TargetMode="External"/><Relationship Id="rId80" Type="http://schemas.openxmlformats.org/officeDocument/2006/relationships/hyperlink" Target="https://www.tandfonline.com/toc/imnc20/28/5" TargetMode="External"/><Relationship Id="rId85" Type="http://schemas.openxmlformats.org/officeDocument/2006/relationships/image" Target="media/image27.jpeg"/><Relationship Id="rId93" Type="http://schemas.openxmlformats.org/officeDocument/2006/relationships/image" Target="media/image35.jpeg"/><Relationship Id="rId98" Type="http://schemas.openxmlformats.org/officeDocument/2006/relationships/image" Target="media/image40.jpeg"/><Relationship Id="rId121"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hyperlink" Target="https://biomolecula.ru/articles/molekuliarnye-biosensory-na-baze-polimerov-s-nachinkoi-iz-kvantovykh-tochek" TargetMode="External"/><Relationship Id="rId17" Type="http://schemas.openxmlformats.org/officeDocument/2006/relationships/image" Target="media/image7.emf"/><Relationship Id="rId25" Type="http://schemas.openxmlformats.org/officeDocument/2006/relationships/hyperlink" Target="https://ru.wikipedia.org/wiki/%D0%90%D0%BC%D0%BC%D0%B8%D0%B0%D0%BA" TargetMode="Externa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footer" Target="footer1.xml"/><Relationship Id="rId59" Type="http://schemas.openxmlformats.org/officeDocument/2006/relationships/hyperlink" Target="https://elibrary.ru/contents.asp?id=33280429&amp;selid=13594267" TargetMode="External"/><Relationship Id="rId67" Type="http://schemas.openxmlformats.org/officeDocument/2006/relationships/hyperlink" Target="http://www1.fips.ru/fips_servl/fips_servlet?DB=RUPATAP&amp;DocNumber=2006134125/15&amp;TypeFile=html" TargetMode="External"/><Relationship Id="rId103" Type="http://schemas.openxmlformats.org/officeDocument/2006/relationships/image" Target="media/image45.jpeg"/><Relationship Id="rId108" Type="http://schemas.openxmlformats.org/officeDocument/2006/relationships/image" Target="media/image50.jpeg"/><Relationship Id="rId116" Type="http://schemas.openxmlformats.org/officeDocument/2006/relationships/image" Target="media/image58.jpeg"/><Relationship Id="rId124" Type="http://schemas.openxmlformats.org/officeDocument/2006/relationships/image" Target="media/image66.jpeg"/><Relationship Id="rId129" Type="http://schemas.openxmlformats.org/officeDocument/2006/relationships/image" Target="media/image71.jpeg"/><Relationship Id="rId20" Type="http://schemas.openxmlformats.org/officeDocument/2006/relationships/oleObject" Target="embeddings/oleObject2.bin"/><Relationship Id="rId41" Type="http://schemas.openxmlformats.org/officeDocument/2006/relationships/image" Target="media/image18.png"/><Relationship Id="rId54" Type="http://schemas.openxmlformats.org/officeDocument/2006/relationships/hyperlink" Target="https://istina.msu.ru/publications/article/4434700/" TargetMode="External"/><Relationship Id="rId62" Type="http://schemas.openxmlformats.org/officeDocument/2006/relationships/hyperlink" Target="https://www.ncbi.nlm.nih.gov/pubmed/?term=Castillo%20J%5BAuthor%5D&amp;cauthor=true&amp;cauthor_uid=12706582" TargetMode="External"/><Relationship Id="rId70" Type="http://schemas.openxmlformats.org/officeDocument/2006/relationships/hyperlink" Target="https://elibrary.ru/author_items.asp?refid=533186823&amp;fam=%D0%A1%D0%B0%D0%B1%D1%83%D1%80%D0%BE%D0%B2%D0%B0&amp;init=%D0%95+%D0%90" TargetMode="External"/><Relationship Id="rId75" Type="http://schemas.openxmlformats.org/officeDocument/2006/relationships/hyperlink" Target="https://elibrary.ru/contents.asp?titleid=7680" TargetMode="External"/><Relationship Id="rId83" Type="http://schemas.openxmlformats.org/officeDocument/2006/relationships/image" Target="media/image25.jpeg"/><Relationship Id="rId88" Type="http://schemas.openxmlformats.org/officeDocument/2006/relationships/image" Target="media/image30.jpeg"/><Relationship Id="rId91" Type="http://schemas.openxmlformats.org/officeDocument/2006/relationships/image" Target="media/image33.jpeg"/><Relationship Id="rId96" Type="http://schemas.openxmlformats.org/officeDocument/2006/relationships/image" Target="media/image38.jpeg"/><Relationship Id="rId111" Type="http://schemas.openxmlformats.org/officeDocument/2006/relationships/image" Target="media/image53.jpeg"/><Relationship Id="rId132"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hyperlink" Target="https://ru.wikipedia.org/wiki/%D0%9C%D0%BE%D1%87%D0%B5%D0%B2%D0%B8%D0%BD%D0%B0" TargetMode="External"/><Relationship Id="rId28" Type="http://schemas.openxmlformats.org/officeDocument/2006/relationships/hyperlink" Target="https://ru.wikipedia.org/wiki/%D0%94%D1%80%D0%BE%D0%B6%D0%B6%D0%B8" TargetMode="External"/><Relationship Id="rId36" Type="http://schemas.openxmlformats.org/officeDocument/2006/relationships/image" Target="media/image13.emf"/><Relationship Id="rId49" Type="http://schemas.openxmlformats.org/officeDocument/2006/relationships/hyperlink" Target="http://www1.fips.ru/Archive/PAT/2015FULL/2015.11.10/Index_ru.htm%0A%09%09%09%09%09%09%09" TargetMode="External"/><Relationship Id="rId57" Type="http://schemas.openxmlformats.org/officeDocument/2006/relationships/hyperlink" Target="https://elibrary.ru/item.asp?id=13594267" TargetMode="External"/><Relationship Id="rId106" Type="http://schemas.openxmlformats.org/officeDocument/2006/relationships/image" Target="media/image48.jpeg"/><Relationship Id="rId114" Type="http://schemas.openxmlformats.org/officeDocument/2006/relationships/image" Target="media/image56.jpeg"/><Relationship Id="rId119" Type="http://schemas.openxmlformats.org/officeDocument/2006/relationships/image" Target="media/image61.jpeg"/><Relationship Id="rId127" Type="http://schemas.openxmlformats.org/officeDocument/2006/relationships/image" Target="media/image69.jpeg"/><Relationship Id="rId10" Type="http://schemas.openxmlformats.org/officeDocument/2006/relationships/hyperlink" Target="https://en.wikipedia.org/wiki/Leland_Clark" TargetMode="External"/><Relationship Id="rId31" Type="http://schemas.openxmlformats.org/officeDocument/2006/relationships/hyperlink" Target="https://ru.wikipedia.org/wiki/%D0%A1%D0%BE%D1%8F" TargetMode="External"/><Relationship Id="rId44" Type="http://schemas.openxmlformats.org/officeDocument/2006/relationships/image" Target="media/image21.png"/><Relationship Id="rId52" Type="http://schemas.openxmlformats.org/officeDocument/2006/relationships/hyperlink" Target="https://istina.msu.ru/workers/436771/" TargetMode="External"/><Relationship Id="rId60" Type="http://schemas.openxmlformats.org/officeDocument/2006/relationships/hyperlink" Target="http://elibrary.ru/contents.asp?issueid=1402169" TargetMode="External"/><Relationship Id="rId65" Type="http://schemas.openxmlformats.org/officeDocument/2006/relationships/hyperlink" Target="https://www.ncbi.nlm.nih.gov/pubmed/?term=Cs%C3%B6regi%20E%5BAuthor%5D&amp;cauthor=true&amp;cauthor_uid=12706582" TargetMode="External"/><Relationship Id="rId73" Type="http://schemas.openxmlformats.org/officeDocument/2006/relationships/hyperlink" Target="https://elibrary.ru/author_items.asp?refid=533186823&amp;fam=%D0%A8%D0%B0%D0%B1%D0%B0%D1%80%D1%87%D0%B8%D0%BD%D0%B0&amp;init=%D0%9B+%D0%98" TargetMode="External"/><Relationship Id="rId78" Type="http://schemas.openxmlformats.org/officeDocument/2006/relationships/hyperlink" Target="https://www.tandfonline.com/author/Agar%2C+David+W" TargetMode="External"/><Relationship Id="rId81" Type="http://schemas.openxmlformats.org/officeDocument/2006/relationships/image" Target="media/image23.jpeg"/><Relationship Id="rId86" Type="http://schemas.openxmlformats.org/officeDocument/2006/relationships/image" Target="media/image28.jpeg"/><Relationship Id="rId94" Type="http://schemas.openxmlformats.org/officeDocument/2006/relationships/image" Target="media/image36.jpeg"/><Relationship Id="rId99" Type="http://schemas.openxmlformats.org/officeDocument/2006/relationships/image" Target="media/image41.jpeg"/><Relationship Id="rId101" Type="http://schemas.openxmlformats.org/officeDocument/2006/relationships/image" Target="media/image43.jpeg"/><Relationship Id="rId122" Type="http://schemas.openxmlformats.org/officeDocument/2006/relationships/image" Target="media/image64.jpeg"/><Relationship Id="rId130" Type="http://schemas.openxmlformats.org/officeDocument/2006/relationships/image" Target="media/image72.jpe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hyperlink" Target="https://ru.wikipedia.org/wiki/%D0%93%D0%BB%D1%8E%D0%BA%D0%BE%D0%B7%D0%BE%D0%BE%D0%BA%D1%81%D0%B8%D0%B4%D0%B0%D0%B7%D0%B0" TargetMode="External"/><Relationship Id="rId18" Type="http://schemas.openxmlformats.org/officeDocument/2006/relationships/oleObject" Target="embeddings/oleObject1.bin"/><Relationship Id="rId39" Type="http://schemas.openxmlformats.org/officeDocument/2006/relationships/image" Target="media/image16.png"/><Relationship Id="rId109" Type="http://schemas.openxmlformats.org/officeDocument/2006/relationships/image" Target="media/image51.jpeg"/><Relationship Id="rId34" Type="http://schemas.openxmlformats.org/officeDocument/2006/relationships/image" Target="media/image11.png"/><Relationship Id="rId50" Type="http://schemas.openxmlformats.org/officeDocument/2006/relationships/hyperlink" Target="http://www.fips.ru/Archive/PAT/2015FULL/2015.11.10/DOC/RUNWC2/000/000/002/567/320/DOCUMENT.PDF" TargetMode="External"/><Relationship Id="rId55" Type="http://schemas.openxmlformats.org/officeDocument/2006/relationships/hyperlink" Target="https://istina.msu.ru/journals/78187/" TargetMode="External"/><Relationship Id="rId76" Type="http://schemas.openxmlformats.org/officeDocument/2006/relationships/hyperlink" Target="https://www.tandfonline.com/author/Pachariyanon%2C+Pavadee" TargetMode="External"/><Relationship Id="rId97" Type="http://schemas.openxmlformats.org/officeDocument/2006/relationships/image" Target="media/image39.jpeg"/><Relationship Id="rId104" Type="http://schemas.openxmlformats.org/officeDocument/2006/relationships/image" Target="media/image46.jpeg"/><Relationship Id="rId120" Type="http://schemas.openxmlformats.org/officeDocument/2006/relationships/image" Target="media/image62.jpeg"/><Relationship Id="rId125"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hyperlink" Target="https://elibrary.ru/author_items.asp?refid=533186823&amp;fam=%D0%94%D1%83%D0%B1%D1%80%D0%BE%D0%B2%D1%81%D0%BA%D0%B8%D0%B9&amp;init=%D0%90+%D0%92" TargetMode="External"/><Relationship Id="rId92" Type="http://schemas.openxmlformats.org/officeDocument/2006/relationships/image" Target="media/image34.jpeg"/><Relationship Id="rId2" Type="http://schemas.openxmlformats.org/officeDocument/2006/relationships/numbering" Target="numbering.xml"/><Relationship Id="rId29" Type="http://schemas.openxmlformats.org/officeDocument/2006/relationships/hyperlink" Target="https://ru.wikipedia.org/wiki/%D0%A0%D0%B0%D1%81%D1%82%D0%B5%D0%BD%D0%B8%D1%8F" TargetMode="External"/><Relationship Id="rId24" Type="http://schemas.openxmlformats.org/officeDocument/2006/relationships/hyperlink" Target="https://ru.wikipedia.org/wiki/%D0%A3%D0%B3%D0%BB%D0%B5%D0%BA%D0%B8%D1%81%D0%BB%D1%8B%D0%B9_%D0%B3%D0%B0%D0%B7" TargetMode="External"/><Relationship Id="rId40" Type="http://schemas.openxmlformats.org/officeDocument/2006/relationships/image" Target="media/image17.jpeg"/><Relationship Id="rId45" Type="http://schemas.openxmlformats.org/officeDocument/2006/relationships/image" Target="media/image22.png"/><Relationship Id="rId66" Type="http://schemas.openxmlformats.org/officeDocument/2006/relationships/hyperlink" Target="https://www.ncbi.nlm.nih.gov/pubmed/12706582" TargetMode="External"/><Relationship Id="rId87" Type="http://schemas.openxmlformats.org/officeDocument/2006/relationships/image" Target="media/image29.jpeg"/><Relationship Id="rId110" Type="http://schemas.openxmlformats.org/officeDocument/2006/relationships/image" Target="media/image52.jpeg"/><Relationship Id="rId115" Type="http://schemas.openxmlformats.org/officeDocument/2006/relationships/image" Target="media/image57.jpeg"/><Relationship Id="rId131" Type="http://schemas.openxmlformats.org/officeDocument/2006/relationships/image" Target="media/image73.jpeg"/><Relationship Id="rId136" Type="http://schemas.openxmlformats.org/officeDocument/2006/relationships/theme" Target="theme/theme1.xml"/><Relationship Id="rId61" Type="http://schemas.openxmlformats.org/officeDocument/2006/relationships/hyperlink" Target="http://elibrary.ru/contents.asp?issueid=1402169&amp;selid=23695565" TargetMode="External"/><Relationship Id="rId82" Type="http://schemas.openxmlformats.org/officeDocument/2006/relationships/image" Target="media/image24.jpeg"/><Relationship Id="rId19" Type="http://schemas.openxmlformats.org/officeDocument/2006/relationships/image" Target="media/image8.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901F00-4029-4338-9A97-7E161E53D3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1788</TotalTime>
  <Pages>114</Pages>
  <Words>20023</Words>
  <Characters>114133</Characters>
  <Application>Microsoft Office Word</Application>
  <DocSecurity>0</DocSecurity>
  <Lines>951</Lines>
  <Paragraphs>267</Paragraphs>
  <ScaleCrop>false</ScaleCrop>
  <HeadingPairs>
    <vt:vector size="2" baseType="variant">
      <vt:variant>
        <vt:lpstr>Название</vt:lpstr>
      </vt:variant>
      <vt:variant>
        <vt:i4>1</vt:i4>
      </vt:variant>
    </vt:vector>
  </HeadingPairs>
  <TitlesOfParts>
    <vt:vector size="1" baseType="lpstr">
      <vt:lpstr>Федеральное агентство научных организаций Российской Федерации</vt:lpstr>
    </vt:vector>
  </TitlesOfParts>
  <Company>Home</Company>
  <LinksUpToDate>false</LinksUpToDate>
  <CharactersWithSpaces>133889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агентство научных организаций Российской Федерации</dc:title>
  <dc:subject/>
  <dc:creator>evgeniya</dc:creator>
  <cp:keywords/>
  <dc:description/>
  <cp:lastModifiedBy>eng_lab</cp:lastModifiedBy>
  <cp:revision>161</cp:revision>
  <cp:lastPrinted>2018-10-21T13:16:00Z</cp:lastPrinted>
  <dcterms:created xsi:type="dcterms:W3CDTF">2018-10-14T13:48:00Z</dcterms:created>
  <dcterms:modified xsi:type="dcterms:W3CDTF">2018-10-24T04:42:00Z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-1713416767</vt:i4>
  </property>
</Properties>
</file>