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353C" w:rsidRPr="00D9502E" w:rsidRDefault="00C60211" w:rsidP="00D9502E">
      <w:pPr>
        <w:ind w:hanging="142"/>
        <w:jc w:val="center"/>
      </w:pPr>
      <w:r w:rsidRPr="00D9502E">
        <w:t>Ми</w:t>
      </w:r>
      <w:r>
        <w:t>нистерство образования и науки Республики К</w:t>
      </w:r>
      <w:r w:rsidRPr="00D9502E">
        <w:t>азахстан</w:t>
      </w:r>
    </w:p>
    <w:p w:rsidR="00D3353C" w:rsidRDefault="00D3353C" w:rsidP="004E2796">
      <w:pPr>
        <w:jc w:val="center"/>
        <w:rPr>
          <w:b/>
        </w:rPr>
      </w:pPr>
    </w:p>
    <w:p w:rsidR="004E2796" w:rsidRDefault="00C60211" w:rsidP="004E2796">
      <w:pPr>
        <w:jc w:val="center"/>
      </w:pPr>
      <w:r w:rsidRPr="004E2796">
        <w:rPr>
          <w:szCs w:val="28"/>
        </w:rPr>
        <w:t xml:space="preserve">РГП </w:t>
      </w:r>
      <w:r>
        <w:t>«</w:t>
      </w:r>
      <w:r w:rsidRPr="004E2796">
        <w:rPr>
          <w:szCs w:val="28"/>
        </w:rPr>
        <w:t>БОЛЬНИЦА МЕДИЦИНСКОГО ЦЕНТРА УПРАВЛЕНИЯ ДЕЛАМИ ПРЕЗИДЕНТА РЕСПУБЛИКИ КАЗАХСТАН» НА ПХВ</w:t>
      </w:r>
    </w:p>
    <w:p w:rsidR="004E2796" w:rsidRDefault="004E2796" w:rsidP="004E2796"/>
    <w:p w:rsidR="004E2796" w:rsidRDefault="004E2796" w:rsidP="004E2796"/>
    <w:p w:rsidR="004E2796" w:rsidRDefault="004E2796" w:rsidP="004E2796">
      <w:r>
        <w:t>МРТНТИ</w:t>
      </w:r>
    </w:p>
    <w:p w:rsidR="004E2796" w:rsidRDefault="004E2796" w:rsidP="004E2796">
      <w:r>
        <w:t>УДК</w:t>
      </w:r>
      <w:r w:rsidR="0009059F">
        <w:t xml:space="preserve"> </w:t>
      </w:r>
      <w:r w:rsidR="00740ED8" w:rsidRPr="00740ED8">
        <w:t>616-006.441</w:t>
      </w:r>
    </w:p>
    <w:p w:rsidR="004E2796" w:rsidRDefault="0060421E" w:rsidP="004E2796">
      <w:r>
        <w:t xml:space="preserve">Гос. рег. </w:t>
      </w:r>
      <w:r w:rsidR="004E2796">
        <w:t>№</w:t>
      </w:r>
      <w:r w:rsidR="00270801">
        <w:t xml:space="preserve"> </w:t>
      </w:r>
      <w:r>
        <w:t>0118РК01309</w:t>
      </w:r>
    </w:p>
    <w:p w:rsidR="00C60211" w:rsidRDefault="00C60211" w:rsidP="00C60211">
      <w:r>
        <w:t xml:space="preserve">ИРН № </w:t>
      </w:r>
      <w:r w:rsidRPr="00C60211">
        <w:t>AP05136177</w:t>
      </w:r>
    </w:p>
    <w:p w:rsidR="0060421E" w:rsidRDefault="0060421E" w:rsidP="00C60211">
      <w:r>
        <w:t>Инв. № 0218РК00943</w:t>
      </w:r>
    </w:p>
    <w:p w:rsidR="004E2796" w:rsidRDefault="004E2796" w:rsidP="004E2796">
      <w:pPr>
        <w:ind w:left="5663"/>
      </w:pPr>
      <w:r>
        <w:t>Утверждаю:</w:t>
      </w:r>
    </w:p>
    <w:p w:rsidR="004E2796" w:rsidRDefault="004E2796" w:rsidP="004E2796">
      <w:pPr>
        <w:ind w:left="5663"/>
      </w:pPr>
      <w:r>
        <w:t xml:space="preserve">Директор </w:t>
      </w:r>
    </w:p>
    <w:p w:rsidR="004E2796" w:rsidRDefault="004E2796" w:rsidP="004E2796">
      <w:pPr>
        <w:ind w:left="6372" w:firstLine="0"/>
        <w:jc w:val="left"/>
      </w:pPr>
      <w:r w:rsidRPr="004E2796">
        <w:rPr>
          <w:szCs w:val="28"/>
        </w:rPr>
        <w:t xml:space="preserve">РГП </w:t>
      </w:r>
      <w:r>
        <w:t>«</w:t>
      </w:r>
      <w:r w:rsidRPr="004E2796">
        <w:rPr>
          <w:szCs w:val="28"/>
        </w:rPr>
        <w:t>Больница Медицинского центра Управления Делами Президента Республики Казахстан» на ПХВ</w:t>
      </w:r>
      <w:r>
        <w:t>, д.м.н.</w:t>
      </w:r>
    </w:p>
    <w:p w:rsidR="004E2796" w:rsidRDefault="004E2796" w:rsidP="004E2796">
      <w:pPr>
        <w:ind w:left="6372" w:firstLine="0"/>
        <w:jc w:val="left"/>
      </w:pPr>
      <w:r>
        <w:t xml:space="preserve">____________ А.А. </w:t>
      </w:r>
      <w:proofErr w:type="spellStart"/>
      <w:r>
        <w:t>Ахетов</w:t>
      </w:r>
      <w:proofErr w:type="spellEnd"/>
    </w:p>
    <w:p w:rsidR="004E2796" w:rsidRDefault="004E2796" w:rsidP="004E2796">
      <w:pPr>
        <w:ind w:left="6372" w:firstLine="0"/>
        <w:jc w:val="left"/>
      </w:pPr>
    </w:p>
    <w:p w:rsidR="004E2796" w:rsidRDefault="004E2796" w:rsidP="004E2796">
      <w:pPr>
        <w:ind w:left="6372" w:firstLine="0"/>
        <w:jc w:val="left"/>
      </w:pPr>
      <w:r>
        <w:t>«</w:t>
      </w:r>
      <w:r w:rsidR="00D9502E">
        <w:t>24</w:t>
      </w:r>
      <w:r>
        <w:t>» октября 201</w:t>
      </w:r>
      <w:r w:rsidR="0009059F">
        <w:t>8</w:t>
      </w:r>
      <w:r>
        <w:t xml:space="preserve"> г.</w:t>
      </w:r>
    </w:p>
    <w:p w:rsidR="004E2796" w:rsidRDefault="004E2796" w:rsidP="004E2796">
      <w:pPr>
        <w:jc w:val="left"/>
      </w:pPr>
    </w:p>
    <w:p w:rsidR="004E2796" w:rsidRPr="004E2796" w:rsidRDefault="004E2796" w:rsidP="004E2796">
      <w:pPr>
        <w:ind w:firstLine="0"/>
        <w:jc w:val="center"/>
        <w:rPr>
          <w:szCs w:val="28"/>
        </w:rPr>
      </w:pPr>
      <w:r w:rsidRPr="004E2796">
        <w:t>ОТЧЕТ</w:t>
      </w:r>
    </w:p>
    <w:p w:rsidR="00740ED8" w:rsidRDefault="004E2796" w:rsidP="004E2796">
      <w:pPr>
        <w:widowControl w:val="0"/>
        <w:jc w:val="center"/>
      </w:pPr>
      <w:r w:rsidRPr="004E2796">
        <w:t xml:space="preserve">О РЕАЛИЗАЦИИ </w:t>
      </w:r>
      <w:r w:rsidR="00740ED8">
        <w:t xml:space="preserve">НАУЧНОЙ ПРОГРАММЫ  </w:t>
      </w:r>
    </w:p>
    <w:p w:rsidR="004E2796" w:rsidRPr="004E2796" w:rsidRDefault="00740ED8" w:rsidP="004E2796">
      <w:pPr>
        <w:widowControl w:val="0"/>
        <w:jc w:val="center"/>
        <w:rPr>
          <w:szCs w:val="28"/>
        </w:rPr>
      </w:pPr>
      <w:r>
        <w:t>по теме</w:t>
      </w:r>
    </w:p>
    <w:p w:rsidR="004E2796" w:rsidRDefault="004E2796" w:rsidP="00893B45">
      <w:pPr>
        <w:jc w:val="center"/>
      </w:pPr>
      <w:r w:rsidRPr="004E2796">
        <w:t>«</w:t>
      </w:r>
      <w:r w:rsidR="00740ED8" w:rsidRPr="00740ED8">
        <w:t>РАЗРАБОТКА МЕТОДОЛОГИИ АНАЛИЗА С ИСПОЛЬЗОВАНИЕМ БИОЧИП ТЕСТ-СИСТЕМ В ДИФФЕРЕНЦИАЛЬНОЙ ДИАГНОСТИКЕ ЛИМФО-ПРОЛИФЕРАТИВНЫХ ЗАБОЛЕВАНИЙ</w:t>
      </w:r>
      <w:r w:rsidRPr="004E2796">
        <w:t>»</w:t>
      </w:r>
    </w:p>
    <w:p w:rsidR="004E2796" w:rsidRDefault="004E2796" w:rsidP="00893B45">
      <w:pPr>
        <w:jc w:val="center"/>
      </w:pPr>
    </w:p>
    <w:p w:rsidR="004E2796" w:rsidRPr="004E2796" w:rsidRDefault="004E2796" w:rsidP="00893B45">
      <w:pPr>
        <w:jc w:val="center"/>
      </w:pPr>
      <w:r w:rsidRPr="004E2796">
        <w:t>(промежуточный)</w:t>
      </w:r>
    </w:p>
    <w:p w:rsidR="004E2796" w:rsidRDefault="004E2796" w:rsidP="00893B45">
      <w:pPr>
        <w:jc w:val="center"/>
        <w:rPr>
          <w:bCs/>
          <w:szCs w:val="28"/>
        </w:rPr>
      </w:pPr>
    </w:p>
    <w:p w:rsidR="004E2796" w:rsidRPr="004E2796" w:rsidRDefault="00740ED8" w:rsidP="00893B45">
      <w:pPr>
        <w:jc w:val="center"/>
        <w:rPr>
          <w:bCs/>
        </w:rPr>
      </w:pPr>
      <w:r>
        <w:rPr>
          <w:bCs/>
        </w:rPr>
        <w:t xml:space="preserve">Выполняемой в рамках </w:t>
      </w:r>
      <w:proofErr w:type="spellStart"/>
      <w:r>
        <w:rPr>
          <w:bCs/>
        </w:rPr>
        <w:t>грантового</w:t>
      </w:r>
      <w:proofErr w:type="spellEnd"/>
      <w:r>
        <w:rPr>
          <w:bCs/>
        </w:rPr>
        <w:t xml:space="preserve"> финансирования</w:t>
      </w:r>
    </w:p>
    <w:p w:rsidR="004E2796" w:rsidRDefault="004E2796" w:rsidP="00893B45">
      <w:pPr>
        <w:ind w:firstLine="0"/>
        <w:jc w:val="center"/>
        <w:rPr>
          <w:bCs/>
        </w:rPr>
      </w:pPr>
      <w:r w:rsidRPr="004E2796">
        <w:rPr>
          <w:bCs/>
        </w:rPr>
        <w:t>на 201</w:t>
      </w:r>
      <w:r w:rsidR="00740ED8">
        <w:rPr>
          <w:bCs/>
        </w:rPr>
        <w:t>8</w:t>
      </w:r>
      <w:r w:rsidRPr="004E2796">
        <w:rPr>
          <w:bCs/>
        </w:rPr>
        <w:t>-20</w:t>
      </w:r>
      <w:r w:rsidR="00740ED8">
        <w:rPr>
          <w:bCs/>
        </w:rPr>
        <w:t>20</w:t>
      </w:r>
      <w:r w:rsidRPr="004E2796">
        <w:rPr>
          <w:bCs/>
        </w:rPr>
        <w:t xml:space="preserve"> гг.</w:t>
      </w:r>
    </w:p>
    <w:p w:rsidR="004E2796" w:rsidRDefault="004E2796" w:rsidP="00893B45">
      <w:pPr>
        <w:jc w:val="center"/>
      </w:pPr>
    </w:p>
    <w:p w:rsidR="004E2796" w:rsidRDefault="004E2796" w:rsidP="004E2796"/>
    <w:p w:rsidR="004E2796" w:rsidRDefault="004E2796" w:rsidP="004E2796"/>
    <w:p w:rsidR="004E2796" w:rsidRDefault="00740ED8" w:rsidP="004E2796">
      <w:r>
        <w:t>Руководитель работы к.м.н.</w:t>
      </w:r>
      <w:r w:rsidR="004E2796">
        <w:tab/>
      </w:r>
      <w:r w:rsidR="004E2796">
        <w:tab/>
      </w:r>
      <w:r w:rsidR="004E2796">
        <w:tab/>
        <w:t xml:space="preserve">____________ </w:t>
      </w:r>
      <w:r>
        <w:t xml:space="preserve">Н.К. </w:t>
      </w:r>
      <w:proofErr w:type="spellStart"/>
      <w:r>
        <w:t>Сейдалин</w:t>
      </w:r>
      <w:proofErr w:type="spellEnd"/>
    </w:p>
    <w:p w:rsidR="004E2796" w:rsidRDefault="004E2796" w:rsidP="004E2796"/>
    <w:p w:rsidR="004836E8" w:rsidRDefault="004836E8" w:rsidP="004E2796">
      <w:pPr>
        <w:jc w:val="center"/>
      </w:pPr>
    </w:p>
    <w:p w:rsidR="00740ED8" w:rsidRDefault="00740ED8" w:rsidP="004E2796">
      <w:pPr>
        <w:jc w:val="center"/>
      </w:pPr>
    </w:p>
    <w:p w:rsidR="00D9502E" w:rsidRDefault="00D9502E" w:rsidP="004E2796">
      <w:pPr>
        <w:jc w:val="center"/>
      </w:pPr>
    </w:p>
    <w:p w:rsidR="00D9502E" w:rsidRDefault="00D9502E" w:rsidP="004E2796">
      <w:pPr>
        <w:jc w:val="center"/>
      </w:pPr>
    </w:p>
    <w:p w:rsidR="00D9502E" w:rsidRDefault="00D9502E" w:rsidP="004E2796">
      <w:pPr>
        <w:jc w:val="center"/>
      </w:pPr>
    </w:p>
    <w:p w:rsidR="004E2796" w:rsidRDefault="004E2796" w:rsidP="004E2796">
      <w:pPr>
        <w:jc w:val="center"/>
      </w:pPr>
      <w:r>
        <w:t>Астана 201</w:t>
      </w:r>
      <w:r w:rsidR="0009059F">
        <w:t>8</w:t>
      </w:r>
      <w:r>
        <w:t xml:space="preserve"> г.</w:t>
      </w:r>
    </w:p>
    <w:p w:rsidR="004E2796" w:rsidRPr="00325D7F" w:rsidRDefault="004E2796" w:rsidP="00325D7F">
      <w:pPr>
        <w:pStyle w:val="1"/>
      </w:pPr>
      <w:bookmarkStart w:id="0" w:name="_Toc528410529"/>
      <w:r w:rsidRPr="00325D7F">
        <w:lastRenderedPageBreak/>
        <w:t>СПИСОК ИСПОЛНИТЕЛЕЙ</w:t>
      </w:r>
      <w:bookmarkEnd w:id="0"/>
    </w:p>
    <w:tbl>
      <w:tblPr>
        <w:tblStyle w:val="a3"/>
        <w:tblW w:w="975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2856"/>
        <w:gridCol w:w="3212"/>
      </w:tblGrid>
      <w:tr w:rsidR="004E2796" w:rsidRPr="00AF7ADB" w:rsidTr="006C1AA8">
        <w:trPr>
          <w:jc w:val="center"/>
        </w:trPr>
        <w:tc>
          <w:tcPr>
            <w:tcW w:w="3686" w:type="dxa"/>
            <w:vAlign w:val="center"/>
          </w:tcPr>
          <w:p w:rsidR="004E2796" w:rsidRPr="00AF7ADB" w:rsidRDefault="004E2796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 xml:space="preserve">Руководитель </w:t>
            </w:r>
          </w:p>
          <w:p w:rsidR="006B2EE6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4E2796" w:rsidRPr="00AF7ADB">
              <w:rPr>
                <w:sz w:val="24"/>
                <w:szCs w:val="24"/>
              </w:rPr>
              <w:t>.м.н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856" w:type="dxa"/>
            <w:vAlign w:val="center"/>
          </w:tcPr>
          <w:p w:rsidR="004E2796" w:rsidRPr="00AF7ADB" w:rsidRDefault="006B2EE6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4E2796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Сейдалин</w:t>
            </w:r>
            <w:proofErr w:type="spellEnd"/>
            <w:r>
              <w:rPr>
                <w:sz w:val="24"/>
                <w:szCs w:val="24"/>
              </w:rPr>
              <w:t xml:space="preserve"> Н.К.</w:t>
            </w:r>
          </w:p>
          <w:p w:rsidR="002A25BC" w:rsidRPr="00AF7ADB" w:rsidRDefault="002A25BC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(</w:t>
            </w:r>
            <w:r w:rsidR="007F5D4F" w:rsidRPr="00AF7ADB">
              <w:rPr>
                <w:sz w:val="24"/>
                <w:szCs w:val="24"/>
              </w:rPr>
              <w:t>общее руководство проектом</w:t>
            </w:r>
            <w:r w:rsidR="003450CB">
              <w:rPr>
                <w:sz w:val="24"/>
                <w:szCs w:val="24"/>
              </w:rPr>
              <w:t>, введение основная часть, заключение</w:t>
            </w:r>
            <w:r w:rsidRPr="00AF7ADB">
              <w:rPr>
                <w:sz w:val="24"/>
                <w:szCs w:val="24"/>
              </w:rPr>
              <w:t>)</w:t>
            </w:r>
          </w:p>
        </w:tc>
      </w:tr>
      <w:tr w:rsidR="006C1AA8" w:rsidRPr="00AF7ADB" w:rsidTr="006C1AA8">
        <w:trPr>
          <w:jc w:val="center"/>
        </w:trPr>
        <w:tc>
          <w:tcPr>
            <w:tcW w:w="3686" w:type="dxa"/>
            <w:vAlign w:val="center"/>
          </w:tcPr>
          <w:p w:rsidR="006C1AA8" w:rsidRDefault="006C1AA8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Главный научный сотрудник</w:t>
            </w:r>
          </w:p>
          <w:p w:rsidR="006C1AA8" w:rsidRPr="00AF7ADB" w:rsidRDefault="006C1AA8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Д.м.н., профессор</w:t>
            </w:r>
          </w:p>
        </w:tc>
        <w:tc>
          <w:tcPr>
            <w:tcW w:w="2856" w:type="dxa"/>
            <w:vAlign w:val="center"/>
          </w:tcPr>
          <w:p w:rsidR="006C1AA8" w:rsidRPr="00AF7ADB" w:rsidRDefault="006C1AA8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6C1AA8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6C1AA8" w:rsidRDefault="006C1AA8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Шаназаров</w:t>
            </w:r>
            <w:proofErr w:type="spellEnd"/>
            <w:r>
              <w:rPr>
                <w:sz w:val="24"/>
                <w:szCs w:val="24"/>
              </w:rPr>
              <w:t xml:space="preserve"> Н.А. </w:t>
            </w:r>
            <w:r w:rsidRPr="006C1AA8">
              <w:rPr>
                <w:sz w:val="24"/>
                <w:szCs w:val="24"/>
              </w:rPr>
              <w:t>(введение, основная часть, заключение)</w:t>
            </w:r>
          </w:p>
        </w:tc>
      </w:tr>
      <w:tr w:rsidR="004E2796" w:rsidRPr="00AF7ADB" w:rsidTr="006C1AA8">
        <w:trPr>
          <w:jc w:val="center"/>
        </w:trPr>
        <w:tc>
          <w:tcPr>
            <w:tcW w:w="3686" w:type="dxa"/>
            <w:vAlign w:val="center"/>
          </w:tcPr>
          <w:p w:rsidR="006B2EE6" w:rsidRPr="00AF7ADB" w:rsidRDefault="003450CB" w:rsidP="006C1AA8">
            <w:pPr>
              <w:spacing w:line="36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4E2796" w:rsidRPr="00AF7ADB" w:rsidRDefault="006B2EE6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4E2796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Тулеубаева</w:t>
            </w:r>
            <w:proofErr w:type="spellEnd"/>
            <w:r>
              <w:rPr>
                <w:sz w:val="24"/>
                <w:szCs w:val="24"/>
              </w:rPr>
              <w:t xml:space="preserve"> А.А.</w:t>
            </w:r>
            <w:r w:rsidR="002A25BC" w:rsidRPr="00AF7ADB">
              <w:rPr>
                <w:sz w:val="24"/>
                <w:szCs w:val="24"/>
              </w:rPr>
              <w:t xml:space="preserve"> (введение, </w:t>
            </w:r>
            <w:r w:rsidR="00777FA4" w:rsidRPr="00AF7ADB">
              <w:rPr>
                <w:sz w:val="24"/>
                <w:szCs w:val="24"/>
              </w:rPr>
              <w:t>основная часть</w:t>
            </w:r>
            <w:r w:rsidR="002A25BC" w:rsidRPr="00AF7ADB">
              <w:rPr>
                <w:sz w:val="24"/>
                <w:szCs w:val="24"/>
              </w:rPr>
              <w:t>, заключение)</w:t>
            </w:r>
          </w:p>
        </w:tc>
      </w:tr>
      <w:tr w:rsidR="003450CB" w:rsidRPr="00AF7ADB" w:rsidTr="006C1AA8">
        <w:trPr>
          <w:jc w:val="center"/>
        </w:trPr>
        <w:tc>
          <w:tcPr>
            <w:tcW w:w="368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Тохпанова</w:t>
            </w:r>
            <w:proofErr w:type="spellEnd"/>
            <w:r>
              <w:rPr>
                <w:sz w:val="24"/>
                <w:szCs w:val="24"/>
              </w:rPr>
              <w:t xml:space="preserve"> Н.А.</w:t>
            </w:r>
            <w:r w:rsidRPr="00AF7ADB">
              <w:rPr>
                <w:sz w:val="24"/>
                <w:szCs w:val="24"/>
              </w:rPr>
              <w:t xml:space="preserve"> (введение, основная часть, заключение)</w:t>
            </w:r>
          </w:p>
        </w:tc>
      </w:tr>
      <w:tr w:rsidR="004E2796" w:rsidRPr="00AF7ADB" w:rsidTr="006C1AA8">
        <w:trPr>
          <w:jc w:val="center"/>
        </w:trPr>
        <w:tc>
          <w:tcPr>
            <w:tcW w:w="3686" w:type="dxa"/>
            <w:vAlign w:val="center"/>
          </w:tcPr>
          <w:p w:rsidR="006B2EE6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4E2796" w:rsidRPr="00AF7ADB" w:rsidRDefault="006B2EE6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777FA4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Бургард</w:t>
            </w:r>
            <w:proofErr w:type="spellEnd"/>
            <w:r>
              <w:rPr>
                <w:sz w:val="24"/>
                <w:szCs w:val="24"/>
              </w:rPr>
              <w:t xml:space="preserve"> Т.А. </w:t>
            </w:r>
            <w:r w:rsidRPr="003450CB">
              <w:rPr>
                <w:sz w:val="24"/>
                <w:szCs w:val="24"/>
              </w:rPr>
              <w:t>(введение, основная часть, заключение)</w:t>
            </w:r>
          </w:p>
        </w:tc>
      </w:tr>
      <w:tr w:rsidR="003450CB" w:rsidRPr="00AF7ADB" w:rsidTr="006C1AA8">
        <w:trPr>
          <w:jc w:val="center"/>
        </w:trPr>
        <w:tc>
          <w:tcPr>
            <w:tcW w:w="368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450CB" w:rsidRPr="003450C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Сатаева</w:t>
            </w:r>
            <w:proofErr w:type="spellEnd"/>
            <w:r>
              <w:rPr>
                <w:sz w:val="24"/>
                <w:szCs w:val="24"/>
              </w:rPr>
              <w:t xml:space="preserve"> М.С. (</w:t>
            </w:r>
            <w:r w:rsidRPr="003450CB">
              <w:rPr>
                <w:sz w:val="24"/>
                <w:szCs w:val="24"/>
              </w:rPr>
              <w:t>введение, основная часть, заключение)</w:t>
            </w:r>
          </w:p>
        </w:tc>
      </w:tr>
      <w:tr w:rsidR="003450CB" w:rsidRPr="00AF7ADB" w:rsidTr="006C1AA8">
        <w:trPr>
          <w:jc w:val="center"/>
        </w:trPr>
        <w:tc>
          <w:tcPr>
            <w:tcW w:w="368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Технический методист</w:t>
            </w:r>
          </w:p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AF7ADB">
              <w:rPr>
                <w:sz w:val="24"/>
                <w:szCs w:val="24"/>
              </w:rPr>
              <w:t>Камалиева</w:t>
            </w:r>
            <w:proofErr w:type="spellEnd"/>
            <w:r w:rsidRPr="00AF7ADB">
              <w:rPr>
                <w:sz w:val="24"/>
                <w:szCs w:val="24"/>
              </w:rPr>
              <w:t xml:space="preserve"> Ж.М.</w:t>
            </w:r>
          </w:p>
        </w:tc>
      </w:tr>
      <w:tr w:rsidR="003450CB" w:rsidRPr="00AF7ADB" w:rsidTr="006C1AA8">
        <w:trPr>
          <w:jc w:val="center"/>
        </w:trPr>
        <w:tc>
          <w:tcPr>
            <w:tcW w:w="368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Бухгалтер</w:t>
            </w:r>
          </w:p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AF7ADB">
              <w:rPr>
                <w:sz w:val="24"/>
                <w:szCs w:val="24"/>
              </w:rPr>
              <w:t>Тасеменова</w:t>
            </w:r>
            <w:proofErr w:type="spellEnd"/>
            <w:r w:rsidRPr="00AF7ADB">
              <w:rPr>
                <w:sz w:val="24"/>
                <w:szCs w:val="24"/>
              </w:rPr>
              <w:t xml:space="preserve"> Д.К.</w:t>
            </w:r>
          </w:p>
        </w:tc>
      </w:tr>
      <w:tr w:rsidR="003450CB" w:rsidRPr="00AF7ADB" w:rsidTr="006C1AA8">
        <w:trPr>
          <w:jc w:val="center"/>
        </w:trPr>
        <w:tc>
          <w:tcPr>
            <w:tcW w:w="368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Экономист</w:t>
            </w:r>
          </w:p>
          <w:p w:rsidR="003450CB" w:rsidRPr="00AF7ADB" w:rsidRDefault="003450CB" w:rsidP="006C1AA8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450CB" w:rsidRPr="00AF7ADB" w:rsidRDefault="003450CB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450CB" w:rsidRPr="00AF7ADB" w:rsidRDefault="00025F63" w:rsidP="006C1AA8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Максютова</w:t>
            </w:r>
            <w:proofErr w:type="spellEnd"/>
            <w:r>
              <w:rPr>
                <w:sz w:val="24"/>
                <w:szCs w:val="24"/>
              </w:rPr>
              <w:t xml:space="preserve"> А</w:t>
            </w:r>
            <w:r w:rsidR="003450CB" w:rsidRPr="00AF7ADB">
              <w:rPr>
                <w:sz w:val="24"/>
                <w:szCs w:val="24"/>
              </w:rPr>
              <w:t>.</w:t>
            </w:r>
          </w:p>
        </w:tc>
      </w:tr>
    </w:tbl>
    <w:p w:rsidR="00D15351" w:rsidRPr="00AF7ADB" w:rsidRDefault="00D15351" w:rsidP="00325D7F">
      <w:pPr>
        <w:pStyle w:val="1"/>
      </w:pPr>
    </w:p>
    <w:p w:rsidR="00D15351" w:rsidRPr="00AF7ADB" w:rsidRDefault="00D15351" w:rsidP="00325D7F">
      <w:pPr>
        <w:pStyle w:val="1"/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6C1AA8" w:rsidRDefault="006C1AA8" w:rsidP="00AF7ADB">
      <w:pPr>
        <w:rPr>
          <w:sz w:val="24"/>
          <w:szCs w:val="24"/>
        </w:rPr>
      </w:pPr>
    </w:p>
    <w:p w:rsidR="006C1AA8" w:rsidRDefault="006C1AA8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AF7ADB" w:rsidRDefault="00AF7ADB" w:rsidP="00AF7ADB">
      <w:pPr>
        <w:rPr>
          <w:sz w:val="24"/>
          <w:szCs w:val="24"/>
        </w:rPr>
      </w:pPr>
    </w:p>
    <w:p w:rsidR="00D9502E" w:rsidRDefault="00D9502E" w:rsidP="00AF7ADB">
      <w:pPr>
        <w:rPr>
          <w:sz w:val="24"/>
          <w:szCs w:val="24"/>
        </w:rPr>
      </w:pPr>
    </w:p>
    <w:p w:rsidR="003269E8" w:rsidRDefault="003269E8" w:rsidP="00AF7ADB">
      <w:pPr>
        <w:rPr>
          <w:sz w:val="24"/>
          <w:szCs w:val="24"/>
        </w:rPr>
      </w:pPr>
    </w:p>
    <w:p w:rsidR="0060421E" w:rsidRDefault="0060421E" w:rsidP="00AF7ADB">
      <w:pPr>
        <w:rPr>
          <w:sz w:val="24"/>
          <w:szCs w:val="24"/>
        </w:rPr>
      </w:pPr>
    </w:p>
    <w:p w:rsidR="003269E8" w:rsidRDefault="003269E8" w:rsidP="00AF7ADB">
      <w:pPr>
        <w:rPr>
          <w:sz w:val="24"/>
          <w:szCs w:val="24"/>
        </w:rPr>
      </w:pPr>
    </w:p>
    <w:p w:rsidR="004E2796" w:rsidRPr="00325D7F" w:rsidRDefault="002A25BC" w:rsidP="00325D7F">
      <w:pPr>
        <w:pStyle w:val="1"/>
      </w:pPr>
      <w:bookmarkStart w:id="1" w:name="_Toc528410530"/>
      <w:r w:rsidRPr="00325D7F">
        <w:lastRenderedPageBreak/>
        <w:t>Р</w:t>
      </w:r>
      <w:r w:rsidR="004E2796" w:rsidRPr="00325D7F">
        <w:t>ЕФЕРАТ</w:t>
      </w:r>
      <w:bookmarkEnd w:id="1"/>
    </w:p>
    <w:p w:rsidR="004E2796" w:rsidRPr="00325D7F" w:rsidRDefault="00C60211" w:rsidP="00C626F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Отчет </w:t>
      </w:r>
      <w:r w:rsidR="00991CCB">
        <w:rPr>
          <w:sz w:val="24"/>
          <w:szCs w:val="24"/>
        </w:rPr>
        <w:t>23</w:t>
      </w:r>
      <w:r w:rsidR="00C8008B" w:rsidRPr="00223963">
        <w:rPr>
          <w:sz w:val="24"/>
          <w:szCs w:val="24"/>
        </w:rPr>
        <w:t xml:space="preserve"> </w:t>
      </w:r>
      <w:r>
        <w:rPr>
          <w:sz w:val="24"/>
          <w:szCs w:val="24"/>
        </w:rPr>
        <w:t>с.</w:t>
      </w:r>
      <w:r w:rsidR="00540504" w:rsidRPr="00223963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3 </w:t>
      </w:r>
      <w:r w:rsidR="00223963" w:rsidRPr="00223963">
        <w:rPr>
          <w:sz w:val="24"/>
          <w:szCs w:val="24"/>
        </w:rPr>
        <w:t>табл</w:t>
      </w:r>
      <w:r>
        <w:rPr>
          <w:sz w:val="24"/>
          <w:szCs w:val="24"/>
        </w:rPr>
        <w:t>.</w:t>
      </w:r>
      <w:r w:rsidR="00223963" w:rsidRPr="00223963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6 </w:t>
      </w:r>
      <w:r w:rsidR="00223963" w:rsidRPr="00223963">
        <w:rPr>
          <w:sz w:val="24"/>
          <w:szCs w:val="24"/>
        </w:rPr>
        <w:t>рис</w:t>
      </w:r>
      <w:r>
        <w:rPr>
          <w:sz w:val="24"/>
          <w:szCs w:val="24"/>
        </w:rPr>
        <w:t>.</w:t>
      </w:r>
      <w:r w:rsidR="00223963" w:rsidRPr="00223963">
        <w:rPr>
          <w:sz w:val="24"/>
          <w:szCs w:val="24"/>
        </w:rPr>
        <w:t xml:space="preserve">, </w:t>
      </w:r>
      <w:r>
        <w:rPr>
          <w:sz w:val="24"/>
          <w:szCs w:val="24"/>
        </w:rPr>
        <w:t>26 источников</w:t>
      </w:r>
      <w:r w:rsidR="00C8008B" w:rsidRPr="00223963">
        <w:rPr>
          <w:sz w:val="24"/>
          <w:szCs w:val="24"/>
        </w:rPr>
        <w:t xml:space="preserve">, </w:t>
      </w:r>
      <w:r>
        <w:rPr>
          <w:sz w:val="24"/>
          <w:szCs w:val="24"/>
        </w:rPr>
        <w:t>6 приложений</w:t>
      </w:r>
      <w:r w:rsidR="00540504" w:rsidRPr="00223963">
        <w:rPr>
          <w:sz w:val="24"/>
          <w:szCs w:val="24"/>
        </w:rPr>
        <w:t>.</w:t>
      </w:r>
    </w:p>
    <w:p w:rsidR="00540504" w:rsidRPr="00325D7F" w:rsidRDefault="00C60211" w:rsidP="00C626F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ЛИМФОМА, ОНКОЛОГИЯ, ЛИМФОМА ХОДЖКИНА, НЕХОДЖКИНСКАЯ ЛИМФОМА, ИММУНОЦИТОХИМИЯ, ИММУНОГИСТОХИМИЯ.</w:t>
      </w:r>
    </w:p>
    <w:p w:rsidR="00540504" w:rsidRPr="00325D7F" w:rsidRDefault="00540504" w:rsidP="00C626F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Объект исследования:</w:t>
      </w:r>
      <w:r w:rsidR="00754CE1" w:rsidRPr="00325D7F">
        <w:rPr>
          <w:sz w:val="24"/>
          <w:szCs w:val="24"/>
        </w:rPr>
        <w:t xml:space="preserve"> пациенты </w:t>
      </w:r>
      <w:r w:rsidR="006C1AA8" w:rsidRPr="00325D7F">
        <w:rPr>
          <w:sz w:val="24"/>
          <w:szCs w:val="24"/>
        </w:rPr>
        <w:t xml:space="preserve">с подозрением на </w:t>
      </w:r>
      <w:proofErr w:type="spellStart"/>
      <w:r w:rsidR="006C1AA8" w:rsidRPr="00325D7F">
        <w:rPr>
          <w:sz w:val="24"/>
          <w:szCs w:val="24"/>
        </w:rPr>
        <w:t>лимфопролиферативное</w:t>
      </w:r>
      <w:proofErr w:type="spellEnd"/>
      <w:r w:rsidR="006C1AA8" w:rsidRPr="00325D7F">
        <w:rPr>
          <w:sz w:val="24"/>
          <w:szCs w:val="24"/>
        </w:rPr>
        <w:t xml:space="preserve"> заболевание</w:t>
      </w:r>
      <w:r w:rsidR="00E949B7" w:rsidRPr="00325D7F">
        <w:rPr>
          <w:sz w:val="24"/>
          <w:szCs w:val="24"/>
        </w:rPr>
        <w:t>.</w:t>
      </w:r>
    </w:p>
    <w:p w:rsidR="00540504" w:rsidRPr="00325D7F" w:rsidRDefault="00540504" w:rsidP="00C626F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 xml:space="preserve">Цель работы: </w:t>
      </w:r>
      <w:r w:rsidR="003309A3" w:rsidRPr="00325D7F">
        <w:rPr>
          <w:sz w:val="24"/>
          <w:szCs w:val="24"/>
        </w:rPr>
        <w:t xml:space="preserve">Разработка методологии дифференциальной диагностики </w:t>
      </w:r>
      <w:proofErr w:type="spellStart"/>
      <w:r w:rsidR="003309A3" w:rsidRPr="00325D7F">
        <w:rPr>
          <w:sz w:val="24"/>
          <w:szCs w:val="24"/>
        </w:rPr>
        <w:t>лимфо</w:t>
      </w:r>
      <w:proofErr w:type="spellEnd"/>
      <w:r w:rsidR="003309A3" w:rsidRPr="00325D7F">
        <w:rPr>
          <w:sz w:val="24"/>
          <w:szCs w:val="24"/>
        </w:rPr>
        <w:t xml:space="preserve">-пролиферативных заболеваний </w:t>
      </w:r>
      <w:proofErr w:type="spellStart"/>
      <w:r w:rsidR="003309A3" w:rsidRPr="00325D7F">
        <w:rPr>
          <w:sz w:val="24"/>
          <w:szCs w:val="24"/>
        </w:rPr>
        <w:t>иммуноцитохимическим</w:t>
      </w:r>
      <w:proofErr w:type="spellEnd"/>
      <w:r w:rsidR="003309A3" w:rsidRPr="00325D7F">
        <w:rPr>
          <w:sz w:val="24"/>
          <w:szCs w:val="24"/>
        </w:rPr>
        <w:t xml:space="preserve"> методом с использованием </w:t>
      </w:r>
      <w:proofErr w:type="spellStart"/>
      <w:r w:rsidR="003309A3" w:rsidRPr="00325D7F">
        <w:rPr>
          <w:sz w:val="24"/>
          <w:szCs w:val="24"/>
        </w:rPr>
        <w:t>биочип</w:t>
      </w:r>
      <w:proofErr w:type="spellEnd"/>
      <w:r w:rsidR="003309A3" w:rsidRPr="00325D7F">
        <w:rPr>
          <w:sz w:val="24"/>
          <w:szCs w:val="24"/>
        </w:rPr>
        <w:t>-тест-систем</w:t>
      </w:r>
      <w:r w:rsidRPr="00325D7F">
        <w:rPr>
          <w:sz w:val="24"/>
          <w:szCs w:val="24"/>
        </w:rPr>
        <w:t>.</w:t>
      </w:r>
    </w:p>
    <w:p w:rsidR="003309A3" w:rsidRPr="00325D7F" w:rsidRDefault="00540504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sz w:val="24"/>
          <w:szCs w:val="24"/>
        </w:rPr>
        <w:t>Методы исследования:</w:t>
      </w:r>
      <w:r w:rsidR="002A25BC" w:rsidRPr="00325D7F">
        <w:rPr>
          <w:sz w:val="24"/>
          <w:szCs w:val="24"/>
        </w:rPr>
        <w:t xml:space="preserve"> </w:t>
      </w:r>
      <w:r w:rsidR="007F5D4F" w:rsidRPr="00325D7F">
        <w:rPr>
          <w:sz w:val="24"/>
          <w:szCs w:val="24"/>
        </w:rPr>
        <w:t>в</w:t>
      </w:r>
      <w:r w:rsidR="002A25BC" w:rsidRPr="00325D7F">
        <w:rPr>
          <w:sz w:val="24"/>
          <w:szCs w:val="24"/>
        </w:rPr>
        <w:t xml:space="preserve"> рамках </w:t>
      </w:r>
      <w:r w:rsidR="003309A3" w:rsidRPr="00325D7F">
        <w:rPr>
          <w:sz w:val="24"/>
          <w:szCs w:val="24"/>
        </w:rPr>
        <w:t>исследования</w:t>
      </w:r>
      <w:r w:rsidR="002A25BC" w:rsidRPr="00325D7F">
        <w:rPr>
          <w:sz w:val="24"/>
          <w:szCs w:val="24"/>
        </w:rPr>
        <w:t xml:space="preserve"> в 201</w:t>
      </w:r>
      <w:r w:rsidR="00E949B7" w:rsidRPr="00325D7F">
        <w:rPr>
          <w:sz w:val="24"/>
          <w:szCs w:val="24"/>
        </w:rPr>
        <w:t>8</w:t>
      </w:r>
      <w:r w:rsidR="00742C89" w:rsidRPr="00325D7F">
        <w:rPr>
          <w:sz w:val="24"/>
          <w:szCs w:val="24"/>
        </w:rPr>
        <w:t xml:space="preserve"> г. использован</w:t>
      </w:r>
      <w:r w:rsidR="003309A3" w:rsidRPr="00325D7F">
        <w:rPr>
          <w:sz w:val="24"/>
          <w:szCs w:val="24"/>
        </w:rPr>
        <w:t>ы</w:t>
      </w:r>
      <w:r w:rsidR="002A25BC" w:rsidRPr="00325D7F">
        <w:rPr>
          <w:sz w:val="24"/>
          <w:szCs w:val="24"/>
        </w:rPr>
        <w:t xml:space="preserve"> </w:t>
      </w:r>
      <w:r w:rsidR="00742C89" w:rsidRPr="00325D7F">
        <w:rPr>
          <w:sz w:val="24"/>
          <w:szCs w:val="24"/>
        </w:rPr>
        <w:t>м</w:t>
      </w:r>
      <w:r w:rsidR="002A25BC" w:rsidRPr="00325D7F">
        <w:rPr>
          <w:color w:val="000000"/>
          <w:sz w:val="24"/>
          <w:szCs w:val="24"/>
        </w:rPr>
        <w:t>етод</w:t>
      </w:r>
      <w:r w:rsidR="003309A3" w:rsidRPr="00325D7F">
        <w:rPr>
          <w:color w:val="000000"/>
          <w:sz w:val="24"/>
          <w:szCs w:val="24"/>
        </w:rPr>
        <w:t xml:space="preserve">ы: </w:t>
      </w:r>
      <w:r w:rsidR="002A25BC" w:rsidRPr="00325D7F">
        <w:rPr>
          <w:color w:val="000000"/>
          <w:sz w:val="24"/>
          <w:szCs w:val="24"/>
        </w:rPr>
        <w:t xml:space="preserve"> </w:t>
      </w:r>
    </w:p>
    <w:p w:rsidR="003309A3" w:rsidRPr="00325D7F" w:rsidRDefault="003309A3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>- Аналитический метод (</w:t>
      </w:r>
      <w:r w:rsidR="00EE7601" w:rsidRPr="00325D7F">
        <w:rPr>
          <w:color w:val="000000"/>
          <w:sz w:val="24"/>
          <w:szCs w:val="24"/>
        </w:rPr>
        <w:t>Шифр задания: 1,</w:t>
      </w:r>
      <w:r w:rsidRPr="00325D7F">
        <w:rPr>
          <w:color w:val="000000"/>
          <w:sz w:val="24"/>
          <w:szCs w:val="24"/>
        </w:rPr>
        <w:t xml:space="preserve"> 1.1</w:t>
      </w:r>
      <w:r w:rsidR="00EE7601" w:rsidRPr="00325D7F">
        <w:rPr>
          <w:color w:val="000000"/>
          <w:sz w:val="24"/>
          <w:szCs w:val="24"/>
        </w:rPr>
        <w:t>,</w:t>
      </w:r>
      <w:r w:rsidRPr="00325D7F">
        <w:rPr>
          <w:color w:val="000000"/>
          <w:sz w:val="24"/>
          <w:szCs w:val="24"/>
        </w:rPr>
        <w:t xml:space="preserve"> 1.2</w:t>
      </w:r>
      <w:r w:rsidR="00EE7601" w:rsidRPr="00325D7F">
        <w:rPr>
          <w:color w:val="000000"/>
          <w:sz w:val="24"/>
          <w:szCs w:val="24"/>
        </w:rPr>
        <w:t>,</w:t>
      </w:r>
      <w:r w:rsidRPr="00325D7F">
        <w:rPr>
          <w:color w:val="000000"/>
          <w:sz w:val="24"/>
          <w:szCs w:val="24"/>
        </w:rPr>
        <w:t xml:space="preserve"> 2</w:t>
      </w:r>
      <w:r w:rsidR="00EE7601" w:rsidRPr="00325D7F">
        <w:rPr>
          <w:color w:val="000000"/>
          <w:sz w:val="24"/>
          <w:szCs w:val="24"/>
        </w:rPr>
        <w:t>.1</w:t>
      </w:r>
      <w:r w:rsidRPr="00325D7F">
        <w:rPr>
          <w:color w:val="000000"/>
          <w:sz w:val="24"/>
          <w:szCs w:val="24"/>
        </w:rPr>
        <w:t>);</w:t>
      </w:r>
    </w:p>
    <w:p w:rsidR="003309A3" w:rsidRPr="00325D7F" w:rsidRDefault="00EE7601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- </w:t>
      </w:r>
      <w:r w:rsidR="003309A3" w:rsidRPr="00325D7F">
        <w:rPr>
          <w:color w:val="000000"/>
          <w:sz w:val="24"/>
          <w:szCs w:val="24"/>
        </w:rPr>
        <w:t xml:space="preserve">Метод систематизации и корректировки полученных данных </w:t>
      </w:r>
      <w:r w:rsidRPr="00325D7F">
        <w:rPr>
          <w:color w:val="000000"/>
          <w:sz w:val="24"/>
          <w:szCs w:val="24"/>
        </w:rPr>
        <w:t>(Шифр задания: 1, 1.1, 1.2, 2.1)</w:t>
      </w:r>
      <w:r w:rsidR="003309A3" w:rsidRPr="00325D7F">
        <w:rPr>
          <w:color w:val="000000"/>
          <w:sz w:val="24"/>
          <w:szCs w:val="24"/>
        </w:rPr>
        <w:t>;</w:t>
      </w:r>
    </w:p>
    <w:p w:rsidR="002A25BC" w:rsidRPr="00325D7F" w:rsidRDefault="00EE7601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- </w:t>
      </w:r>
      <w:r w:rsidR="003309A3" w:rsidRPr="00325D7F">
        <w:rPr>
          <w:color w:val="000000"/>
          <w:sz w:val="24"/>
          <w:szCs w:val="24"/>
        </w:rPr>
        <w:t>Метод прямой экспериментальной проверки (</w:t>
      </w:r>
      <w:r w:rsidRPr="00325D7F">
        <w:rPr>
          <w:color w:val="000000"/>
          <w:sz w:val="24"/>
          <w:szCs w:val="24"/>
        </w:rPr>
        <w:t>Шифр задания: 3, 3.1, 3.2, 3.3.</w:t>
      </w:r>
      <w:r w:rsidR="003309A3" w:rsidRPr="00325D7F">
        <w:rPr>
          <w:color w:val="000000"/>
          <w:sz w:val="24"/>
          <w:szCs w:val="24"/>
        </w:rPr>
        <w:t>).</w:t>
      </w:r>
    </w:p>
    <w:p w:rsidR="000B052E" w:rsidRPr="00325D7F" w:rsidRDefault="007F5D4F" w:rsidP="0074484C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>Результат исследования: в</w:t>
      </w:r>
      <w:r w:rsidR="00754CE1" w:rsidRPr="00325D7F">
        <w:rPr>
          <w:color w:val="000000"/>
          <w:sz w:val="24"/>
          <w:szCs w:val="24"/>
        </w:rPr>
        <w:t xml:space="preserve"> рамках </w:t>
      </w:r>
      <w:r w:rsidR="00EE7601" w:rsidRPr="00325D7F">
        <w:rPr>
          <w:color w:val="000000"/>
          <w:sz w:val="24"/>
          <w:szCs w:val="24"/>
        </w:rPr>
        <w:t>исследования</w:t>
      </w:r>
      <w:r w:rsidR="00754CE1" w:rsidRPr="00325D7F">
        <w:rPr>
          <w:color w:val="000000"/>
          <w:sz w:val="24"/>
          <w:szCs w:val="24"/>
        </w:rPr>
        <w:t>, согла</w:t>
      </w:r>
      <w:r w:rsidR="009E3E27" w:rsidRPr="00325D7F">
        <w:rPr>
          <w:color w:val="000000"/>
          <w:sz w:val="24"/>
          <w:szCs w:val="24"/>
        </w:rPr>
        <w:t>сно поставленным задачам на 2018</w:t>
      </w:r>
      <w:r w:rsidR="00754CE1" w:rsidRPr="00325D7F">
        <w:rPr>
          <w:color w:val="000000"/>
          <w:sz w:val="24"/>
          <w:szCs w:val="24"/>
        </w:rPr>
        <w:t xml:space="preserve"> г.</w:t>
      </w:r>
      <w:r w:rsidR="000B052E" w:rsidRPr="00325D7F">
        <w:rPr>
          <w:color w:val="000000"/>
          <w:sz w:val="24"/>
          <w:szCs w:val="24"/>
        </w:rPr>
        <w:t>:</w:t>
      </w:r>
    </w:p>
    <w:p w:rsidR="000B052E" w:rsidRPr="00325D7F" w:rsidRDefault="00754CE1" w:rsidP="000B052E">
      <w:pPr>
        <w:pStyle w:val="a4"/>
        <w:numPr>
          <w:ilvl w:val="0"/>
          <w:numId w:val="14"/>
        </w:numPr>
        <w:spacing w:line="36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 w:rsidRPr="00325D7F">
        <w:rPr>
          <w:rFonts w:ascii="Times New Roman" w:hAnsi="Times New Roman"/>
          <w:color w:val="000000"/>
          <w:sz w:val="24"/>
          <w:szCs w:val="24"/>
        </w:rPr>
        <w:t>проведен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а адаптация протоколов использования антител для применения в флуоресцентном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им</w:t>
      </w:r>
      <w:r w:rsidR="000B052E" w:rsidRPr="00325D7F">
        <w:rPr>
          <w:rFonts w:ascii="Times New Roman" w:hAnsi="Times New Roman"/>
          <w:color w:val="000000"/>
          <w:sz w:val="24"/>
          <w:szCs w:val="24"/>
        </w:rPr>
        <w:t>муноцитихимическом</w:t>
      </w:r>
      <w:proofErr w:type="spellEnd"/>
      <w:r w:rsidR="000B052E" w:rsidRPr="00325D7F">
        <w:rPr>
          <w:rFonts w:ascii="Times New Roman" w:hAnsi="Times New Roman"/>
          <w:color w:val="000000"/>
          <w:sz w:val="24"/>
          <w:szCs w:val="24"/>
        </w:rPr>
        <w:t xml:space="preserve"> исследовании (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поставлены реакции по протоколу для проточной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цитометрии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и определены возможности использования протокола для проточной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цитометрии</w:t>
      </w:r>
      <w:proofErr w:type="spellEnd"/>
      <w:r w:rsidR="000B052E" w:rsidRPr="00325D7F">
        <w:rPr>
          <w:rFonts w:ascii="Times New Roman" w:hAnsi="Times New Roman"/>
          <w:color w:val="000000"/>
          <w:sz w:val="24"/>
          <w:szCs w:val="24"/>
        </w:rPr>
        <w:t xml:space="preserve">; 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поставлены реакции по протоколу для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иммуноцитохимии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>, определены возможности использовани</w:t>
      </w:r>
      <w:r w:rsidR="000B052E" w:rsidRPr="00325D7F">
        <w:rPr>
          <w:rFonts w:ascii="Times New Roman" w:hAnsi="Times New Roman"/>
          <w:color w:val="000000"/>
          <w:sz w:val="24"/>
          <w:szCs w:val="24"/>
        </w:rPr>
        <w:t xml:space="preserve">я протокола для </w:t>
      </w:r>
      <w:proofErr w:type="spellStart"/>
      <w:r w:rsidR="000B052E" w:rsidRPr="00325D7F">
        <w:rPr>
          <w:rFonts w:ascii="Times New Roman" w:hAnsi="Times New Roman"/>
          <w:color w:val="000000"/>
          <w:sz w:val="24"/>
          <w:szCs w:val="24"/>
        </w:rPr>
        <w:t>иммуноцитохимии</w:t>
      </w:r>
      <w:proofErr w:type="spellEnd"/>
      <w:r w:rsidR="000B052E" w:rsidRPr="00325D7F">
        <w:rPr>
          <w:rFonts w:ascii="Times New Roman" w:hAnsi="Times New Roman"/>
          <w:color w:val="000000"/>
          <w:sz w:val="24"/>
          <w:szCs w:val="24"/>
        </w:rPr>
        <w:t>);</w:t>
      </w:r>
    </w:p>
    <w:p w:rsidR="000B052E" w:rsidRPr="00325D7F" w:rsidRDefault="000B052E" w:rsidP="0074484C">
      <w:pPr>
        <w:pStyle w:val="a4"/>
        <w:numPr>
          <w:ilvl w:val="0"/>
          <w:numId w:val="14"/>
        </w:numPr>
        <w:spacing w:line="36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 w:rsidRPr="00325D7F">
        <w:rPr>
          <w:rFonts w:ascii="Times New Roman" w:hAnsi="Times New Roman"/>
          <w:color w:val="000000"/>
          <w:sz w:val="24"/>
          <w:szCs w:val="24"/>
        </w:rPr>
        <w:t>п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роведена разработка методики забора и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пробоподготовки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биоматериала</w:t>
      </w:r>
      <w:r w:rsidR="008D6689">
        <w:rPr>
          <w:rFonts w:ascii="Times New Roman" w:hAnsi="Times New Roman"/>
          <w:color w:val="000000"/>
          <w:sz w:val="24"/>
          <w:szCs w:val="24"/>
        </w:rPr>
        <w:t>,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полученного путем пункционной биопсии лимфоидной ткани для проведения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иммуноцитохимического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исследования с использованием 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биочип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тест-систем с целью возможности применения в условиях организаций первичной медицинской помощи, стандартизация </w:t>
      </w:r>
      <w:r w:rsidRPr="00325D7F">
        <w:rPr>
          <w:rFonts w:ascii="Times New Roman" w:hAnsi="Times New Roman"/>
          <w:color w:val="000000"/>
          <w:sz w:val="24"/>
          <w:szCs w:val="24"/>
        </w:rPr>
        <w:t xml:space="preserve">методов </w:t>
      </w:r>
      <w:proofErr w:type="spellStart"/>
      <w:r w:rsidRPr="00325D7F">
        <w:rPr>
          <w:rFonts w:ascii="Times New Roman" w:hAnsi="Times New Roman"/>
          <w:color w:val="000000"/>
          <w:sz w:val="24"/>
          <w:szCs w:val="24"/>
        </w:rPr>
        <w:t>преаналитического</w:t>
      </w:r>
      <w:proofErr w:type="spellEnd"/>
      <w:r w:rsidRPr="00325D7F">
        <w:rPr>
          <w:rFonts w:ascii="Times New Roman" w:hAnsi="Times New Roman"/>
          <w:color w:val="000000"/>
          <w:sz w:val="24"/>
          <w:szCs w:val="24"/>
        </w:rPr>
        <w:t xml:space="preserve"> этапа (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>Разработаны и утверждены «Стандартная операционная процедура: Тонкоигольная аспирационная биопсия лимфатического узла под ультразвуковым контролем». № СОП-001-01-18 от 01.09.2018 г.</w:t>
      </w:r>
      <w:r w:rsidRPr="00325D7F">
        <w:rPr>
          <w:rFonts w:ascii="Times New Roman" w:hAnsi="Times New Roman"/>
          <w:color w:val="000000"/>
          <w:sz w:val="24"/>
          <w:szCs w:val="24"/>
        </w:rPr>
        <w:t xml:space="preserve">; 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>«Стандартная операционная процедура: хранение и транспортировка биоматериала (</w:t>
      </w:r>
      <w:proofErr w:type="spellStart"/>
      <w:r w:rsidR="0074484C" w:rsidRPr="00325D7F">
        <w:rPr>
          <w:rFonts w:ascii="Times New Roman" w:hAnsi="Times New Roman"/>
          <w:color w:val="000000"/>
          <w:sz w:val="24"/>
          <w:szCs w:val="24"/>
        </w:rPr>
        <w:t>пунктат</w:t>
      </w:r>
      <w:proofErr w:type="spellEnd"/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лимфатических узлов)». № СОП-002-01-18 от 01.09.2018 г.</w:t>
      </w:r>
      <w:r w:rsidR="00C326A7" w:rsidRPr="00325D7F">
        <w:rPr>
          <w:rFonts w:ascii="Times New Roman" w:hAnsi="Times New Roman"/>
          <w:color w:val="000000"/>
          <w:sz w:val="24"/>
          <w:szCs w:val="24"/>
        </w:rPr>
        <w:t>)</w:t>
      </w:r>
    </w:p>
    <w:p w:rsidR="00C326A7" w:rsidRPr="00325D7F" w:rsidRDefault="0074484C" w:rsidP="00C326A7">
      <w:pPr>
        <w:pStyle w:val="a4"/>
        <w:numPr>
          <w:ilvl w:val="0"/>
          <w:numId w:val="14"/>
        </w:numPr>
        <w:spacing w:after="0" w:line="360" w:lineRule="auto"/>
        <w:ind w:left="0" w:firstLine="708"/>
        <w:rPr>
          <w:color w:val="000000"/>
          <w:sz w:val="24"/>
          <w:szCs w:val="24"/>
        </w:rPr>
      </w:pPr>
      <w:r w:rsidRPr="00325D7F">
        <w:rPr>
          <w:rFonts w:ascii="Times New Roman" w:hAnsi="Times New Roman"/>
          <w:color w:val="000000"/>
          <w:sz w:val="24"/>
          <w:szCs w:val="24"/>
        </w:rPr>
        <w:t>Начато проведение исследования чувствительности и специфичности метода</w:t>
      </w:r>
      <w:r w:rsidRPr="00C326A7">
        <w:rPr>
          <w:rFonts w:ascii="Times New Roman" w:hAnsi="Times New Roman"/>
          <w:color w:val="000000"/>
          <w:sz w:val="24"/>
          <w:szCs w:val="24"/>
        </w:rPr>
        <w:t xml:space="preserve"> при различных патологически</w:t>
      </w:r>
      <w:r w:rsidR="002034CC">
        <w:rPr>
          <w:rFonts w:ascii="Times New Roman" w:hAnsi="Times New Roman"/>
          <w:color w:val="000000"/>
          <w:sz w:val="24"/>
          <w:szCs w:val="24"/>
        </w:rPr>
        <w:t>х</w:t>
      </w:r>
      <w:r w:rsidRPr="00C326A7">
        <w:rPr>
          <w:rFonts w:ascii="Times New Roman" w:hAnsi="Times New Roman"/>
          <w:color w:val="000000"/>
          <w:sz w:val="24"/>
          <w:szCs w:val="24"/>
        </w:rPr>
        <w:t xml:space="preserve"> состояниях лимфоидной ткани в сравнении с стандартом (цитологическое или </w:t>
      </w:r>
      <w:proofErr w:type="gramStart"/>
      <w:r w:rsidRPr="00C326A7">
        <w:rPr>
          <w:rFonts w:ascii="Times New Roman" w:hAnsi="Times New Roman"/>
          <w:color w:val="000000"/>
          <w:sz w:val="24"/>
          <w:szCs w:val="24"/>
        </w:rPr>
        <w:t>гистологическое</w:t>
      </w:r>
      <w:proofErr w:type="gramEnd"/>
      <w:r w:rsidRPr="00C326A7">
        <w:rPr>
          <w:rFonts w:ascii="Times New Roman" w:hAnsi="Times New Roman"/>
          <w:color w:val="000000"/>
          <w:sz w:val="24"/>
          <w:szCs w:val="24"/>
        </w:rPr>
        <w:t xml:space="preserve"> или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иммуногистохимическое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 xml:space="preserve"> исследование в зависимости от патологии). Разработаны и утверждены: «Протокол получения концентрированной взвеси клеток и проведения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флюоресцентной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 xml:space="preserve"> диагностики» № П-001-01-</w:t>
      </w:r>
      <w:r w:rsidRPr="00C326A7">
        <w:rPr>
          <w:rFonts w:ascii="Times New Roman" w:hAnsi="Times New Roman"/>
          <w:color w:val="000000"/>
          <w:sz w:val="24"/>
          <w:szCs w:val="24"/>
        </w:rPr>
        <w:lastRenderedPageBreak/>
        <w:t xml:space="preserve">18 от 01.09.2018 г., «Протокол проведения реакции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флюоресцентного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иммуноцитохимического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 xml:space="preserve"> исследования и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цитометрии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>» № П-002-01-18. Проводится сравнительное исследование различных видов биоматериала-клеток лимфоузла с различной патологией для выявления операционных характ</w:t>
      </w:r>
      <w:r w:rsidR="00C326A7" w:rsidRPr="00C326A7">
        <w:rPr>
          <w:rFonts w:ascii="Times New Roman" w:hAnsi="Times New Roman"/>
          <w:color w:val="000000"/>
          <w:sz w:val="24"/>
          <w:szCs w:val="24"/>
        </w:rPr>
        <w:t>еристик разрабатываемого метода</w:t>
      </w:r>
      <w:r w:rsidRPr="00C326A7">
        <w:rPr>
          <w:rFonts w:ascii="Times New Roman" w:hAnsi="Times New Roman"/>
          <w:color w:val="000000"/>
          <w:sz w:val="24"/>
          <w:szCs w:val="24"/>
        </w:rPr>
        <w:t xml:space="preserve"> в отношении злокачественных новообразований ли</w:t>
      </w:r>
      <w:r w:rsidR="00C326A7" w:rsidRPr="00C326A7">
        <w:rPr>
          <w:rFonts w:ascii="Times New Roman" w:hAnsi="Times New Roman"/>
          <w:color w:val="000000"/>
          <w:sz w:val="24"/>
          <w:szCs w:val="24"/>
        </w:rPr>
        <w:t xml:space="preserve">мфоидной ткани, </w:t>
      </w:r>
      <w:proofErr w:type="spellStart"/>
      <w:r w:rsidRPr="00C326A7">
        <w:rPr>
          <w:rFonts w:ascii="Times New Roman" w:hAnsi="Times New Roman"/>
          <w:color w:val="000000"/>
          <w:sz w:val="24"/>
          <w:szCs w:val="24"/>
        </w:rPr>
        <w:t>лимфоаденопатии</w:t>
      </w:r>
      <w:proofErr w:type="spellEnd"/>
      <w:r w:rsidRPr="00C326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325D7F">
        <w:rPr>
          <w:rFonts w:ascii="Times New Roman" w:hAnsi="Times New Roman"/>
          <w:color w:val="000000"/>
          <w:sz w:val="24"/>
          <w:szCs w:val="24"/>
        </w:rPr>
        <w:t>неопухолевого генеза</w:t>
      </w:r>
      <w:r w:rsidR="00C326A7" w:rsidRPr="00325D7F">
        <w:rPr>
          <w:rFonts w:ascii="Times New Roman" w:hAnsi="Times New Roman"/>
          <w:color w:val="000000"/>
          <w:sz w:val="24"/>
          <w:szCs w:val="24"/>
        </w:rPr>
        <w:t xml:space="preserve"> и метастатического поражения</w:t>
      </w:r>
    </w:p>
    <w:p w:rsidR="00754CE1" w:rsidRPr="00325D7F" w:rsidRDefault="00B63D7A" w:rsidP="00C326A7">
      <w:pPr>
        <w:spacing w:line="360" w:lineRule="auto"/>
        <w:ind w:firstLine="708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Научная новизна заключается в </w:t>
      </w:r>
      <w:r w:rsidR="00F101C3" w:rsidRPr="00325D7F">
        <w:rPr>
          <w:color w:val="000000"/>
          <w:sz w:val="24"/>
          <w:szCs w:val="24"/>
        </w:rPr>
        <w:t xml:space="preserve">разработке методологии дифференциальной диагностики поражения лимфатических узлов при метастатическом поражении, </w:t>
      </w:r>
      <w:proofErr w:type="spellStart"/>
      <w:r w:rsidR="00F101C3" w:rsidRPr="00325D7F">
        <w:rPr>
          <w:color w:val="000000"/>
          <w:sz w:val="24"/>
          <w:szCs w:val="24"/>
        </w:rPr>
        <w:t>лимфо</w:t>
      </w:r>
      <w:proofErr w:type="spellEnd"/>
      <w:r w:rsidR="00F101C3" w:rsidRPr="00325D7F">
        <w:rPr>
          <w:color w:val="000000"/>
          <w:sz w:val="24"/>
          <w:szCs w:val="24"/>
        </w:rPr>
        <w:t>-пролиферативных, инфекционных и воспалительных заболеваниях</w:t>
      </w:r>
      <w:r w:rsidRPr="00325D7F">
        <w:rPr>
          <w:color w:val="000000"/>
          <w:sz w:val="24"/>
          <w:szCs w:val="24"/>
        </w:rPr>
        <w:t>.</w:t>
      </w:r>
    </w:p>
    <w:p w:rsidR="00C40CAC" w:rsidRPr="00325D7F" w:rsidRDefault="00C40CAC" w:rsidP="00C326A7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>Степень внедрения – результаты выполнения задач 201</w:t>
      </w:r>
      <w:r w:rsidR="0095300D" w:rsidRPr="00325D7F">
        <w:rPr>
          <w:color w:val="000000"/>
          <w:sz w:val="24"/>
          <w:szCs w:val="24"/>
        </w:rPr>
        <w:t>8</w:t>
      </w:r>
      <w:r w:rsidRPr="00325D7F">
        <w:rPr>
          <w:color w:val="000000"/>
          <w:sz w:val="24"/>
          <w:szCs w:val="24"/>
        </w:rPr>
        <w:t xml:space="preserve"> г. будут использованы при </w:t>
      </w:r>
      <w:r w:rsidR="00F101C3" w:rsidRPr="00325D7F">
        <w:rPr>
          <w:color w:val="000000"/>
          <w:sz w:val="24"/>
          <w:szCs w:val="24"/>
        </w:rPr>
        <w:t>разработке методологии</w:t>
      </w:r>
      <w:r w:rsidR="00A0326D" w:rsidRPr="00325D7F">
        <w:rPr>
          <w:color w:val="000000"/>
          <w:sz w:val="24"/>
          <w:szCs w:val="24"/>
        </w:rPr>
        <w:t xml:space="preserve"> дифференциальной диагностики</w:t>
      </w:r>
      <w:r w:rsidR="00F101C3" w:rsidRPr="00325D7F">
        <w:rPr>
          <w:color w:val="000000"/>
          <w:sz w:val="24"/>
          <w:szCs w:val="24"/>
        </w:rPr>
        <w:t xml:space="preserve">, </w:t>
      </w:r>
      <w:r w:rsidRPr="00325D7F">
        <w:rPr>
          <w:color w:val="000000"/>
          <w:sz w:val="24"/>
          <w:szCs w:val="24"/>
        </w:rPr>
        <w:t>проведении корреляционного</w:t>
      </w:r>
      <w:r w:rsidR="00654A76" w:rsidRPr="00325D7F">
        <w:rPr>
          <w:color w:val="000000"/>
          <w:sz w:val="24"/>
          <w:szCs w:val="24"/>
        </w:rPr>
        <w:t xml:space="preserve"> и сравнительного</w:t>
      </w:r>
      <w:r w:rsidRPr="00325D7F">
        <w:rPr>
          <w:color w:val="000000"/>
          <w:sz w:val="24"/>
          <w:szCs w:val="24"/>
        </w:rPr>
        <w:t xml:space="preserve"> анализа между </w:t>
      </w:r>
      <w:r w:rsidR="00A0326D" w:rsidRPr="00325D7F">
        <w:rPr>
          <w:color w:val="000000"/>
          <w:sz w:val="24"/>
          <w:szCs w:val="24"/>
        </w:rPr>
        <w:t xml:space="preserve">цитологическим </w:t>
      </w:r>
      <w:proofErr w:type="spellStart"/>
      <w:r w:rsidR="00A0326D" w:rsidRPr="00325D7F">
        <w:rPr>
          <w:color w:val="000000"/>
          <w:sz w:val="24"/>
          <w:szCs w:val="24"/>
        </w:rPr>
        <w:t>иммунофлюоресцентным</w:t>
      </w:r>
      <w:proofErr w:type="spellEnd"/>
      <w:r w:rsidR="00A0326D" w:rsidRPr="00325D7F">
        <w:rPr>
          <w:color w:val="000000"/>
          <w:sz w:val="24"/>
          <w:szCs w:val="24"/>
        </w:rPr>
        <w:t xml:space="preserve"> и </w:t>
      </w:r>
      <w:proofErr w:type="spellStart"/>
      <w:r w:rsidR="00A0326D" w:rsidRPr="00325D7F">
        <w:rPr>
          <w:color w:val="000000"/>
          <w:sz w:val="24"/>
          <w:szCs w:val="24"/>
        </w:rPr>
        <w:t>иммуногистохимическим</w:t>
      </w:r>
      <w:proofErr w:type="spellEnd"/>
      <w:r w:rsidR="00A0326D" w:rsidRPr="00325D7F">
        <w:rPr>
          <w:color w:val="000000"/>
          <w:sz w:val="24"/>
          <w:szCs w:val="24"/>
        </w:rPr>
        <w:t xml:space="preserve"> / гистологическим / стандартным цитологическим исследованиями</w:t>
      </w:r>
      <w:r w:rsidR="0095300D" w:rsidRPr="00325D7F">
        <w:rPr>
          <w:color w:val="000000"/>
          <w:sz w:val="24"/>
          <w:szCs w:val="24"/>
        </w:rPr>
        <w:t xml:space="preserve"> у больных </w:t>
      </w:r>
      <w:r w:rsidR="00A0326D" w:rsidRPr="00325D7F">
        <w:rPr>
          <w:color w:val="000000"/>
          <w:sz w:val="24"/>
          <w:szCs w:val="24"/>
        </w:rPr>
        <w:t xml:space="preserve">с подозрением на </w:t>
      </w:r>
      <w:proofErr w:type="spellStart"/>
      <w:r w:rsidR="00A0326D" w:rsidRPr="00325D7F">
        <w:rPr>
          <w:color w:val="000000"/>
          <w:sz w:val="24"/>
          <w:szCs w:val="24"/>
        </w:rPr>
        <w:t>лимфо</w:t>
      </w:r>
      <w:proofErr w:type="spellEnd"/>
      <w:r w:rsidR="00A0326D" w:rsidRPr="00325D7F">
        <w:rPr>
          <w:color w:val="000000"/>
          <w:sz w:val="24"/>
          <w:szCs w:val="24"/>
        </w:rPr>
        <w:t>-пролиферативные заболевания</w:t>
      </w:r>
      <w:r w:rsidR="0095300D" w:rsidRPr="00325D7F">
        <w:rPr>
          <w:color w:val="000000"/>
          <w:sz w:val="24"/>
          <w:szCs w:val="24"/>
        </w:rPr>
        <w:t xml:space="preserve">. </w:t>
      </w:r>
      <w:r w:rsidRPr="00325D7F">
        <w:rPr>
          <w:color w:val="000000"/>
          <w:sz w:val="24"/>
          <w:szCs w:val="24"/>
        </w:rPr>
        <w:t xml:space="preserve">На основе полученных данных </w:t>
      </w:r>
      <w:r w:rsidR="00654A76" w:rsidRPr="00325D7F">
        <w:rPr>
          <w:color w:val="000000"/>
          <w:sz w:val="24"/>
          <w:szCs w:val="24"/>
        </w:rPr>
        <w:t xml:space="preserve">будет предложена методология дифференциальной диагностики с использованием </w:t>
      </w:r>
      <w:proofErr w:type="spellStart"/>
      <w:r w:rsidR="00654A76" w:rsidRPr="00325D7F">
        <w:rPr>
          <w:color w:val="000000"/>
          <w:sz w:val="24"/>
          <w:szCs w:val="24"/>
        </w:rPr>
        <w:t>биочип</w:t>
      </w:r>
      <w:proofErr w:type="spellEnd"/>
      <w:r w:rsidR="00654A76" w:rsidRPr="00325D7F">
        <w:rPr>
          <w:color w:val="000000"/>
          <w:sz w:val="24"/>
          <w:szCs w:val="24"/>
        </w:rPr>
        <w:t>-тест систем</w:t>
      </w:r>
      <w:r w:rsidR="00AF7ADB" w:rsidRPr="00325D7F">
        <w:rPr>
          <w:color w:val="000000"/>
          <w:sz w:val="24"/>
          <w:szCs w:val="24"/>
        </w:rPr>
        <w:t>.</w:t>
      </w:r>
    </w:p>
    <w:p w:rsidR="00C40CAC" w:rsidRPr="00325D7F" w:rsidRDefault="00C40CAC" w:rsidP="003F2EFD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Область применения – онкология, </w:t>
      </w:r>
      <w:r w:rsidR="00654A76" w:rsidRPr="00325D7F">
        <w:rPr>
          <w:color w:val="000000"/>
          <w:sz w:val="24"/>
          <w:szCs w:val="24"/>
        </w:rPr>
        <w:t xml:space="preserve">гематология, </w:t>
      </w:r>
      <w:r w:rsidRPr="00325D7F">
        <w:rPr>
          <w:color w:val="000000"/>
          <w:sz w:val="24"/>
          <w:szCs w:val="24"/>
        </w:rPr>
        <w:t xml:space="preserve">диагностика </w:t>
      </w:r>
      <w:r w:rsidR="00654A76" w:rsidRPr="00325D7F">
        <w:rPr>
          <w:color w:val="000000"/>
          <w:sz w:val="24"/>
          <w:szCs w:val="24"/>
        </w:rPr>
        <w:t>злокачественных новообразований, цитология.</w:t>
      </w:r>
    </w:p>
    <w:p w:rsidR="00654A76" w:rsidRPr="00325D7F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069C6" w:rsidRDefault="006069C6" w:rsidP="003F2EFD">
      <w:pPr>
        <w:spacing w:line="360" w:lineRule="auto"/>
        <w:rPr>
          <w:color w:val="000000"/>
          <w:sz w:val="24"/>
          <w:szCs w:val="24"/>
        </w:rPr>
      </w:pPr>
    </w:p>
    <w:p w:rsidR="006069C6" w:rsidRDefault="006069C6" w:rsidP="003F2EFD">
      <w:pPr>
        <w:spacing w:line="360" w:lineRule="auto"/>
        <w:rPr>
          <w:color w:val="000000"/>
          <w:sz w:val="24"/>
          <w:szCs w:val="24"/>
        </w:rPr>
      </w:pPr>
    </w:p>
    <w:p w:rsidR="00C60211" w:rsidRDefault="00C60211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540504" w:rsidRPr="00AF7ADB" w:rsidRDefault="00AF7ADB" w:rsidP="00325D7F">
      <w:pPr>
        <w:pStyle w:val="1"/>
      </w:pPr>
      <w:bookmarkStart w:id="2" w:name="_Toc528410531"/>
      <w:r>
        <w:lastRenderedPageBreak/>
        <w:t>С</w:t>
      </w:r>
      <w:r w:rsidR="00540504" w:rsidRPr="00AF7ADB">
        <w:t>ОДЕРЖАНИЕ</w:t>
      </w:r>
      <w:bookmarkEnd w:id="2"/>
    </w:p>
    <w:p w:rsidR="00927409" w:rsidRPr="00596EBF" w:rsidRDefault="00C8008B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r w:rsidRPr="00596EBF">
        <w:rPr>
          <w:sz w:val="24"/>
          <w:szCs w:val="24"/>
        </w:rPr>
        <w:fldChar w:fldCharType="begin"/>
      </w:r>
      <w:r w:rsidRPr="00596EBF">
        <w:rPr>
          <w:sz w:val="24"/>
          <w:szCs w:val="24"/>
        </w:rPr>
        <w:instrText xml:space="preserve"> TOC \o "1-2" \h \z \u </w:instrText>
      </w:r>
      <w:r w:rsidRPr="00596EBF">
        <w:rPr>
          <w:sz w:val="24"/>
          <w:szCs w:val="24"/>
        </w:rPr>
        <w:fldChar w:fldCharType="separate"/>
      </w:r>
      <w:hyperlink w:anchor="_Toc528410529" w:history="1">
        <w:r w:rsidR="00927409" w:rsidRPr="00596EBF">
          <w:rPr>
            <w:rStyle w:val="a5"/>
            <w:noProof/>
            <w:sz w:val="24"/>
            <w:szCs w:val="24"/>
          </w:rPr>
          <w:t>СПИСОК ИСПОЛНИТЕЛЕЙ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_Toc528410529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 w:rsidR="0060421E">
          <w:rPr>
            <w:noProof/>
            <w:webHidden/>
            <w:sz w:val="24"/>
            <w:szCs w:val="24"/>
          </w:rPr>
          <w:t>2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0" w:history="1">
        <w:r w:rsidR="00927409" w:rsidRPr="00596EBF">
          <w:rPr>
            <w:rStyle w:val="a5"/>
            <w:noProof/>
            <w:sz w:val="24"/>
            <w:szCs w:val="24"/>
          </w:rPr>
          <w:t>РЕФЕРАТ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_Toc528410530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3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1" w:history="1">
        <w:r w:rsidR="00927409" w:rsidRPr="00596EBF">
          <w:rPr>
            <w:rStyle w:val="a5"/>
            <w:noProof/>
            <w:sz w:val="24"/>
            <w:szCs w:val="24"/>
          </w:rPr>
          <w:t>СОДЕРЖАНИЕ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_Toc528410531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5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2" w:history="1">
        <w:r w:rsidR="00927409" w:rsidRPr="00596EBF">
          <w:rPr>
            <w:rStyle w:val="a5"/>
            <w:noProof/>
            <w:sz w:val="24"/>
            <w:szCs w:val="24"/>
          </w:rPr>
          <w:t>ОПРЕДЕЛЕНИЯ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_Toc528410532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6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3" w:history="1">
        <w:r w:rsidR="00927409" w:rsidRPr="00596EBF">
          <w:rPr>
            <w:rStyle w:val="a5"/>
            <w:noProof/>
            <w:sz w:val="24"/>
            <w:szCs w:val="24"/>
          </w:rPr>
          <w:t>ВВЕДЕНИЕ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_Toc528410533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7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4" w:history="1">
        <w:r w:rsidR="00927409" w:rsidRPr="00596EBF">
          <w:rPr>
            <w:rStyle w:val="a5"/>
            <w:noProof/>
            <w:sz w:val="24"/>
            <w:szCs w:val="24"/>
          </w:rPr>
          <w:t>ОСНОВНАЯ ЧАСТЬ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_Toc528410534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10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21"/>
        <w:tabs>
          <w:tab w:val="right" w:leader="dot" w:pos="9628"/>
        </w:tabs>
        <w:ind w:left="0"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5" w:history="1">
        <w:r w:rsidR="00927409" w:rsidRPr="00596EBF">
          <w:rPr>
            <w:rStyle w:val="a5"/>
            <w:noProof/>
            <w:sz w:val="24"/>
            <w:szCs w:val="24"/>
          </w:rPr>
          <w:t>МАТЕРИАЛЫ И МЕТОДЫ ИССЛЕДОВАНИЯ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_Toc528410535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15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6" w:history="1">
        <w:r w:rsidR="00927409" w:rsidRPr="00596EBF">
          <w:rPr>
            <w:rStyle w:val="a5"/>
            <w:noProof/>
            <w:sz w:val="24"/>
            <w:szCs w:val="24"/>
          </w:rPr>
          <w:t>РЕЗУЛЬТАТЫ СОБСТВЕННЫХ ИССЛЕДОВАНИЙ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_Toc528410536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16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528410537" w:history="1">
        <w:r w:rsidR="00927409" w:rsidRPr="00596EBF">
          <w:rPr>
            <w:rStyle w:val="a5"/>
            <w:noProof/>
            <w:sz w:val="24"/>
            <w:szCs w:val="24"/>
          </w:rPr>
          <w:t>ЗАКЛЮЧЕНИЕ</w:t>
        </w:r>
        <w:bookmarkStart w:id="3" w:name="_GoBack"/>
        <w:bookmarkEnd w:id="3"/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_Toc528410537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24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927409" w:rsidRPr="00596EBF" w:rsidRDefault="0060421E" w:rsidP="00927409">
      <w:pPr>
        <w:pStyle w:val="11"/>
        <w:ind w:firstLine="0"/>
        <w:rPr>
          <w:rStyle w:val="a5"/>
          <w:noProof/>
          <w:sz w:val="24"/>
          <w:szCs w:val="24"/>
        </w:rPr>
      </w:pPr>
      <w:hyperlink w:anchor="_Toc528410538" w:history="1">
        <w:r w:rsidR="00927409" w:rsidRPr="00596EBF">
          <w:rPr>
            <w:rStyle w:val="a5"/>
            <w:noProof/>
            <w:sz w:val="24"/>
            <w:szCs w:val="24"/>
          </w:rPr>
          <w:t>СПИСОК</w:t>
        </w:r>
        <w:r w:rsidR="00927409" w:rsidRPr="00596EBF">
          <w:rPr>
            <w:rStyle w:val="a5"/>
            <w:noProof/>
            <w:sz w:val="24"/>
            <w:szCs w:val="24"/>
            <w:lang w:val="en-US"/>
          </w:rPr>
          <w:t xml:space="preserve"> </w:t>
        </w:r>
        <w:r w:rsidR="00927409" w:rsidRPr="00596EBF">
          <w:rPr>
            <w:rStyle w:val="a5"/>
            <w:noProof/>
            <w:sz w:val="24"/>
            <w:szCs w:val="24"/>
          </w:rPr>
          <w:t>ИСПОЛЬЗОВАННЫХ</w:t>
        </w:r>
        <w:r w:rsidR="00927409" w:rsidRPr="00596EBF">
          <w:rPr>
            <w:rStyle w:val="a5"/>
            <w:noProof/>
            <w:sz w:val="24"/>
            <w:szCs w:val="24"/>
            <w:lang w:val="en-US"/>
          </w:rPr>
          <w:t xml:space="preserve"> </w:t>
        </w:r>
        <w:r w:rsidR="00927409" w:rsidRPr="00596EBF">
          <w:rPr>
            <w:rStyle w:val="a5"/>
            <w:noProof/>
            <w:sz w:val="24"/>
            <w:szCs w:val="24"/>
          </w:rPr>
          <w:t>ИСТОЧНИКОВ</w:t>
        </w:r>
        <w:r w:rsidR="00927409" w:rsidRPr="00596EBF">
          <w:rPr>
            <w:noProof/>
            <w:webHidden/>
            <w:sz w:val="24"/>
            <w:szCs w:val="24"/>
          </w:rPr>
          <w:tab/>
        </w:r>
        <w:r w:rsidR="00927409" w:rsidRPr="00596EBF">
          <w:rPr>
            <w:noProof/>
            <w:webHidden/>
            <w:sz w:val="24"/>
            <w:szCs w:val="24"/>
          </w:rPr>
          <w:fldChar w:fldCharType="begin"/>
        </w:r>
        <w:r w:rsidR="00927409" w:rsidRPr="00596EBF">
          <w:rPr>
            <w:noProof/>
            <w:webHidden/>
            <w:sz w:val="24"/>
            <w:szCs w:val="24"/>
          </w:rPr>
          <w:instrText xml:space="preserve"> PAGEREF _Toc528410538 \h </w:instrText>
        </w:r>
        <w:r w:rsidR="00927409" w:rsidRPr="00596EBF">
          <w:rPr>
            <w:noProof/>
            <w:webHidden/>
            <w:sz w:val="24"/>
            <w:szCs w:val="24"/>
          </w:rPr>
        </w:r>
        <w:r w:rsidR="00927409" w:rsidRPr="00596EBF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25</w:t>
        </w:r>
        <w:r w:rsidR="00927409" w:rsidRPr="00596EBF">
          <w:rPr>
            <w:noProof/>
            <w:webHidden/>
            <w:sz w:val="24"/>
            <w:szCs w:val="24"/>
          </w:rPr>
          <w:fldChar w:fldCharType="end"/>
        </w:r>
      </w:hyperlink>
    </w:p>
    <w:p w:rsidR="00596EBF" w:rsidRPr="00596EBF" w:rsidRDefault="00596EBF" w:rsidP="00596EBF">
      <w:pPr>
        <w:ind w:firstLine="0"/>
        <w:rPr>
          <w:noProof/>
          <w:sz w:val="24"/>
          <w:szCs w:val="24"/>
        </w:rPr>
      </w:pPr>
      <w:r w:rsidRPr="00596EBF">
        <w:rPr>
          <w:noProof/>
          <w:sz w:val="24"/>
          <w:szCs w:val="24"/>
        </w:rPr>
        <w:t>ПРИЛОЖЕНИЯ ……………………………………………………………………</w:t>
      </w:r>
      <w:r>
        <w:rPr>
          <w:noProof/>
          <w:sz w:val="24"/>
          <w:szCs w:val="24"/>
        </w:rPr>
        <w:t>……………...</w:t>
      </w:r>
      <w:r w:rsidRPr="00596EBF">
        <w:rPr>
          <w:noProof/>
          <w:sz w:val="24"/>
          <w:szCs w:val="24"/>
        </w:rPr>
        <w:t>28</w:t>
      </w:r>
    </w:p>
    <w:p w:rsidR="00893B45" w:rsidRPr="00AF7ADB" w:rsidRDefault="00C8008B" w:rsidP="00927409">
      <w:pPr>
        <w:widowControl w:val="0"/>
        <w:spacing w:line="360" w:lineRule="auto"/>
        <w:ind w:firstLine="0"/>
        <w:rPr>
          <w:sz w:val="24"/>
          <w:szCs w:val="24"/>
        </w:rPr>
      </w:pPr>
      <w:r w:rsidRPr="00596EBF">
        <w:rPr>
          <w:sz w:val="24"/>
          <w:szCs w:val="24"/>
        </w:rPr>
        <w:fldChar w:fldCharType="end"/>
      </w: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4836E8" w:rsidRPr="00AF7ADB" w:rsidRDefault="004836E8" w:rsidP="00325D7F">
      <w:pPr>
        <w:pStyle w:val="1"/>
      </w:pPr>
    </w:p>
    <w:p w:rsidR="00EE26BE" w:rsidRDefault="00EE26BE" w:rsidP="00325D7F">
      <w:pPr>
        <w:pStyle w:val="1"/>
      </w:pPr>
    </w:p>
    <w:p w:rsidR="00AF7ADB" w:rsidRDefault="00AF7ADB" w:rsidP="00AF7ADB"/>
    <w:p w:rsidR="00AF7ADB" w:rsidRDefault="00AF7ADB" w:rsidP="00AF7ADB"/>
    <w:p w:rsidR="00AF7ADB" w:rsidRDefault="00AF7ADB" w:rsidP="00AF7ADB"/>
    <w:p w:rsidR="00AF7ADB" w:rsidRDefault="00AF7ADB" w:rsidP="00AF7ADB"/>
    <w:p w:rsidR="00AF7ADB" w:rsidRDefault="00AF7ADB" w:rsidP="00AF7ADB"/>
    <w:p w:rsidR="00223963" w:rsidRDefault="00223963" w:rsidP="00AF7ADB"/>
    <w:p w:rsidR="00223963" w:rsidRDefault="00223963" w:rsidP="00AF7ADB"/>
    <w:p w:rsidR="00223963" w:rsidRDefault="00223963" w:rsidP="00AF7ADB"/>
    <w:p w:rsidR="00223963" w:rsidRDefault="00223963" w:rsidP="00AF7ADB"/>
    <w:p w:rsidR="00223963" w:rsidRDefault="00223963" w:rsidP="00AF7ADB"/>
    <w:p w:rsidR="00AF7ADB" w:rsidRDefault="00AF7ADB" w:rsidP="00AF7ADB"/>
    <w:p w:rsidR="00A8199B" w:rsidRDefault="00A8199B" w:rsidP="00AF7ADB"/>
    <w:p w:rsidR="008D6689" w:rsidRDefault="008D6689" w:rsidP="00AF7ADB"/>
    <w:p w:rsidR="000B5951" w:rsidRDefault="000B5951" w:rsidP="00AF7ADB"/>
    <w:p w:rsidR="000B5951" w:rsidRDefault="000B5951" w:rsidP="00AF7ADB"/>
    <w:p w:rsidR="00540504" w:rsidRPr="007415CA" w:rsidRDefault="007415CA" w:rsidP="00325D7F">
      <w:pPr>
        <w:pStyle w:val="1"/>
      </w:pPr>
      <w:bookmarkStart w:id="4" w:name="_Toc528410532"/>
      <w:r w:rsidRPr="007415CA">
        <w:lastRenderedPageBreak/>
        <w:t>ОПРЕДЕЛЕНИЯ</w:t>
      </w:r>
      <w:bookmarkEnd w:id="4"/>
    </w:p>
    <w:p w:rsidR="007415CA" w:rsidRPr="007415CA" w:rsidRDefault="007415CA" w:rsidP="007415CA">
      <w:pPr>
        <w:spacing w:line="360" w:lineRule="auto"/>
        <w:rPr>
          <w:sz w:val="24"/>
          <w:szCs w:val="24"/>
        </w:rPr>
      </w:pPr>
      <w:r w:rsidRPr="007415CA">
        <w:rPr>
          <w:sz w:val="24"/>
          <w:szCs w:val="24"/>
        </w:rPr>
        <w:t>В настоящем отчете о НИР применяют следующие термины с соответствующими определениями</w:t>
      </w:r>
    </w:p>
    <w:p w:rsidR="00962A35" w:rsidRPr="007415CA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ВНК</w:t>
      </w:r>
      <w:r w:rsidR="00962A35" w:rsidRPr="007415CA">
        <w:rPr>
          <w:sz w:val="24"/>
          <w:szCs w:val="24"/>
        </w:rPr>
        <w:t xml:space="preserve"> – временный научный коллектив</w:t>
      </w:r>
    </w:p>
    <w:p w:rsidR="008472C2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ИЦХ – </w:t>
      </w:r>
      <w:proofErr w:type="spellStart"/>
      <w:r>
        <w:rPr>
          <w:sz w:val="24"/>
          <w:szCs w:val="24"/>
        </w:rPr>
        <w:t>иммуноцитохимическое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654A76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ИГХ – </w:t>
      </w:r>
      <w:proofErr w:type="spellStart"/>
      <w:r>
        <w:rPr>
          <w:sz w:val="24"/>
          <w:szCs w:val="24"/>
        </w:rPr>
        <w:t>иммуногистохимическое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654A76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ФИЦХ – </w:t>
      </w:r>
      <w:proofErr w:type="spellStart"/>
      <w:r>
        <w:rPr>
          <w:sz w:val="24"/>
          <w:szCs w:val="24"/>
        </w:rPr>
        <w:t>флюоресцентное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иммуноцитохимическое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AC7D06" w:rsidRDefault="00AC7D0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ЛХ – 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Ходжкина</w:t>
      </w:r>
      <w:proofErr w:type="spellEnd"/>
    </w:p>
    <w:p w:rsidR="00AC7D06" w:rsidRDefault="00AC7D0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НХЛ – </w:t>
      </w:r>
      <w:proofErr w:type="spellStart"/>
      <w:r>
        <w:rPr>
          <w:sz w:val="24"/>
          <w:szCs w:val="24"/>
        </w:rPr>
        <w:t>неходжкинская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лимфома</w:t>
      </w:r>
      <w:proofErr w:type="spellEnd"/>
    </w:p>
    <w:p w:rsidR="00A44D8C" w:rsidRDefault="00A44D8C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ПМСП – первичная медико-санитарная помощь</w:t>
      </w:r>
    </w:p>
    <w:p w:rsidR="009C1749" w:rsidRPr="00AF7ADB" w:rsidRDefault="009C1749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ПЦ – проточная </w:t>
      </w:r>
      <w:proofErr w:type="spellStart"/>
      <w:r>
        <w:rPr>
          <w:sz w:val="24"/>
          <w:szCs w:val="24"/>
        </w:rPr>
        <w:t>цитометрия</w:t>
      </w:r>
      <w:proofErr w:type="spellEnd"/>
      <w:r>
        <w:rPr>
          <w:sz w:val="24"/>
          <w:szCs w:val="24"/>
        </w:rPr>
        <w:t xml:space="preserve"> </w:t>
      </w: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Default="008472C2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C7D06" w:rsidRDefault="00AC7D06" w:rsidP="00EE26BE">
      <w:pPr>
        <w:spacing w:line="360" w:lineRule="auto"/>
        <w:rPr>
          <w:sz w:val="24"/>
          <w:szCs w:val="24"/>
        </w:rPr>
      </w:pPr>
    </w:p>
    <w:p w:rsidR="00AC7D06" w:rsidRDefault="00AC7D06" w:rsidP="00EE26BE">
      <w:pPr>
        <w:spacing w:line="360" w:lineRule="auto"/>
        <w:rPr>
          <w:sz w:val="24"/>
          <w:szCs w:val="24"/>
        </w:rPr>
      </w:pPr>
    </w:p>
    <w:p w:rsidR="00A25CF0" w:rsidRDefault="00A25CF0" w:rsidP="00EE26BE">
      <w:pPr>
        <w:spacing w:line="360" w:lineRule="auto"/>
        <w:rPr>
          <w:sz w:val="24"/>
          <w:szCs w:val="24"/>
        </w:rPr>
      </w:pPr>
    </w:p>
    <w:p w:rsidR="000D7CA4" w:rsidRDefault="000D7CA4" w:rsidP="00EE26BE">
      <w:pPr>
        <w:spacing w:line="360" w:lineRule="auto"/>
        <w:rPr>
          <w:sz w:val="24"/>
          <w:szCs w:val="24"/>
        </w:rPr>
      </w:pPr>
    </w:p>
    <w:p w:rsidR="00A25CF0" w:rsidRDefault="00A25CF0" w:rsidP="00EE26BE">
      <w:pPr>
        <w:spacing w:line="360" w:lineRule="auto"/>
        <w:rPr>
          <w:sz w:val="24"/>
          <w:szCs w:val="24"/>
        </w:rPr>
      </w:pPr>
    </w:p>
    <w:p w:rsidR="00540504" w:rsidRPr="00AF7ADB" w:rsidRDefault="00C40CAC" w:rsidP="00325D7F">
      <w:pPr>
        <w:pStyle w:val="1"/>
      </w:pPr>
      <w:bookmarkStart w:id="5" w:name="_Toc528410533"/>
      <w:r w:rsidRPr="00AF7ADB">
        <w:lastRenderedPageBreak/>
        <w:t>ВВЕДЕНИЕ</w:t>
      </w:r>
      <w:bookmarkEnd w:id="5"/>
    </w:p>
    <w:p w:rsidR="00AC7D06" w:rsidRPr="00AC7D06" w:rsidRDefault="000B5951" w:rsidP="00AC7D06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Актуальность исследования.</w:t>
      </w:r>
      <w:r w:rsidR="000D7CA4">
        <w:rPr>
          <w:sz w:val="24"/>
          <w:szCs w:val="24"/>
        </w:rPr>
        <w:t xml:space="preserve"> </w:t>
      </w:r>
      <w:r w:rsidR="00AC7D06" w:rsidRPr="00AC7D06">
        <w:rPr>
          <w:sz w:val="24"/>
          <w:szCs w:val="24"/>
        </w:rPr>
        <w:t xml:space="preserve">Ежегодно в РК регистрируется более 500 новых случаев </w:t>
      </w:r>
      <w:proofErr w:type="spellStart"/>
      <w:r w:rsidR="00AC7D06" w:rsidRPr="00AC7D06">
        <w:rPr>
          <w:sz w:val="24"/>
          <w:szCs w:val="24"/>
        </w:rPr>
        <w:t>лимфопролиферативных</w:t>
      </w:r>
      <w:proofErr w:type="spellEnd"/>
      <w:r w:rsidR="00AC7D06" w:rsidRPr="00AC7D06">
        <w:rPr>
          <w:sz w:val="24"/>
          <w:szCs w:val="24"/>
        </w:rPr>
        <w:t xml:space="preserve"> заболеваний у взрослых. Заболеваемость </w:t>
      </w:r>
      <w:proofErr w:type="spellStart"/>
      <w:r w:rsidR="00AC7D06" w:rsidRPr="00AC7D06">
        <w:rPr>
          <w:sz w:val="24"/>
          <w:szCs w:val="24"/>
        </w:rPr>
        <w:t>лимфомами</w:t>
      </w:r>
      <w:proofErr w:type="spellEnd"/>
      <w:r w:rsidR="00AC7D06" w:rsidRPr="00AC7D06">
        <w:rPr>
          <w:sz w:val="24"/>
          <w:szCs w:val="24"/>
        </w:rPr>
        <w:t xml:space="preserve"> у детей до 15 лет занимает 3 место среди всех онкологических заболеваний [1]. Метастазы в лимфатические узлы без первичного очага составляют от 0,5 до 15%, от всех поражений лимфатических узлов [2, 3]. Неопухолевые поражения лимфатических узлов составляют 30% от всех первичных обращений. Дифференциальная диагностика поражения лимфатических узлов представляет актуальную проблему онкологии и гематологии </w:t>
      </w:r>
    </w:p>
    <w:p w:rsidR="00AC7D06" w:rsidRPr="00AC7D06" w:rsidRDefault="00AC7D06" w:rsidP="00AC7D06">
      <w:pPr>
        <w:spacing w:line="360" w:lineRule="auto"/>
        <w:rPr>
          <w:sz w:val="24"/>
          <w:szCs w:val="24"/>
        </w:rPr>
      </w:pPr>
      <w:r w:rsidRPr="00AC7D06">
        <w:rPr>
          <w:sz w:val="24"/>
          <w:szCs w:val="24"/>
        </w:rPr>
        <w:t xml:space="preserve">Диагностика поражения лимфоидной системы (первичное поражение лимфатического узла, метастатические процессы, а также изменения реактивного или инфекционного характера) базируется на данных морфологического исследования и представляет собой один из самых сложных разделов морфологии и цитологии. Это обусловлено высокой реактивностью, морфологическим сходством здоровых и опухолевых клеток, а также разнообразием гистологических подтипов. В настоящее время, диагноз </w:t>
      </w:r>
      <w:proofErr w:type="spellStart"/>
      <w:r w:rsidRPr="00AC7D06">
        <w:rPr>
          <w:sz w:val="24"/>
          <w:szCs w:val="24"/>
        </w:rPr>
        <w:t>лимфо</w:t>
      </w:r>
      <w:proofErr w:type="spellEnd"/>
      <w:r>
        <w:rPr>
          <w:sz w:val="24"/>
          <w:szCs w:val="24"/>
        </w:rPr>
        <w:t>-</w:t>
      </w:r>
      <w:r w:rsidRPr="00AC7D06">
        <w:rPr>
          <w:sz w:val="24"/>
          <w:szCs w:val="24"/>
        </w:rPr>
        <w:t>пролиферативного заболевания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Ходжкина</w:t>
      </w:r>
      <w:proofErr w:type="spellEnd"/>
      <w:r>
        <w:rPr>
          <w:sz w:val="24"/>
          <w:szCs w:val="24"/>
        </w:rPr>
        <w:t xml:space="preserve"> (ЛХ), </w:t>
      </w:r>
      <w:proofErr w:type="spellStart"/>
      <w:r>
        <w:rPr>
          <w:sz w:val="24"/>
          <w:szCs w:val="24"/>
        </w:rPr>
        <w:t>неходжкинская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(НХЛ))</w:t>
      </w:r>
      <w:r w:rsidRPr="00AC7D06">
        <w:rPr>
          <w:sz w:val="24"/>
          <w:szCs w:val="24"/>
        </w:rPr>
        <w:t xml:space="preserve"> устанавливается на основании </w:t>
      </w:r>
      <w:proofErr w:type="spellStart"/>
      <w:r w:rsidRPr="00AC7D06">
        <w:rPr>
          <w:sz w:val="24"/>
          <w:szCs w:val="24"/>
        </w:rPr>
        <w:t>иммуно</w:t>
      </w:r>
      <w:r>
        <w:rPr>
          <w:sz w:val="24"/>
          <w:szCs w:val="24"/>
        </w:rPr>
        <w:t>гисто</w:t>
      </w:r>
      <w:r w:rsidRPr="00AC7D06">
        <w:rPr>
          <w:sz w:val="24"/>
          <w:szCs w:val="24"/>
        </w:rPr>
        <w:t>химических</w:t>
      </w:r>
      <w:proofErr w:type="spellEnd"/>
      <w:r>
        <w:rPr>
          <w:sz w:val="24"/>
          <w:szCs w:val="24"/>
        </w:rPr>
        <w:t xml:space="preserve"> (ИГХ)</w:t>
      </w:r>
      <w:r w:rsidRPr="00AC7D06">
        <w:rPr>
          <w:sz w:val="24"/>
          <w:szCs w:val="24"/>
        </w:rPr>
        <w:t xml:space="preserve"> реакций удаленных лимфатических тканей [4 - 11]. Доступность этих исследований ограничивается </w:t>
      </w:r>
      <w:proofErr w:type="spellStart"/>
      <w:r w:rsidRPr="00AC7D06">
        <w:rPr>
          <w:sz w:val="24"/>
          <w:szCs w:val="24"/>
        </w:rPr>
        <w:t>инвазивностью</w:t>
      </w:r>
      <w:proofErr w:type="spellEnd"/>
      <w:r w:rsidRPr="00AC7D06">
        <w:rPr>
          <w:sz w:val="24"/>
          <w:szCs w:val="24"/>
        </w:rPr>
        <w:t xml:space="preserve">, высокой стоимостью и наличием только 4 </w:t>
      </w:r>
      <w:proofErr w:type="spellStart"/>
      <w:r w:rsidRPr="00AC7D06">
        <w:rPr>
          <w:sz w:val="24"/>
          <w:szCs w:val="24"/>
        </w:rPr>
        <w:t>референс</w:t>
      </w:r>
      <w:proofErr w:type="spellEnd"/>
      <w:r w:rsidRPr="00AC7D06">
        <w:rPr>
          <w:sz w:val="24"/>
          <w:szCs w:val="24"/>
        </w:rPr>
        <w:t>-лабораторий на весь Казахстан. Так же, важна длительность проведения анализа от 10 дней до 1 месяца. В результате удлиняется время до установления диагноза и начала лечения.</w:t>
      </w:r>
    </w:p>
    <w:p w:rsidR="00A44D8C" w:rsidRPr="00A44D8C" w:rsidRDefault="008472C2" w:rsidP="00A44D8C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Научная значимость</w:t>
      </w:r>
      <w:r w:rsidR="00325D7F">
        <w:rPr>
          <w:sz w:val="24"/>
          <w:szCs w:val="24"/>
        </w:rPr>
        <w:t>.</w:t>
      </w:r>
      <w:r w:rsidR="000D7CA4">
        <w:rPr>
          <w:sz w:val="24"/>
          <w:szCs w:val="24"/>
        </w:rPr>
        <w:t xml:space="preserve"> </w:t>
      </w:r>
      <w:r w:rsidR="00A44D8C" w:rsidRPr="00325D7F">
        <w:rPr>
          <w:sz w:val="24"/>
          <w:szCs w:val="24"/>
        </w:rPr>
        <w:t>Реализация проекта позволит научно обосновать и внедрить</w:t>
      </w:r>
      <w:r w:rsidR="00A44D8C" w:rsidRPr="00A44D8C">
        <w:rPr>
          <w:sz w:val="24"/>
          <w:szCs w:val="24"/>
        </w:rPr>
        <w:t xml:space="preserve"> доступн</w:t>
      </w:r>
      <w:r w:rsidR="00A44D8C">
        <w:rPr>
          <w:sz w:val="24"/>
          <w:szCs w:val="24"/>
        </w:rPr>
        <w:t>ую альтернативу дорогостоящему ИГХ</w:t>
      </w:r>
      <w:r w:rsidR="00A44D8C" w:rsidRPr="00A44D8C">
        <w:rPr>
          <w:sz w:val="24"/>
          <w:szCs w:val="24"/>
        </w:rPr>
        <w:t xml:space="preserve"> исследованию на уровень организаций </w:t>
      </w:r>
      <w:r w:rsidR="00A44D8C">
        <w:rPr>
          <w:sz w:val="24"/>
          <w:szCs w:val="24"/>
        </w:rPr>
        <w:t>ПМСП</w:t>
      </w:r>
      <w:r w:rsidR="00A44D8C" w:rsidRPr="00A44D8C">
        <w:rPr>
          <w:sz w:val="24"/>
          <w:szCs w:val="24"/>
        </w:rPr>
        <w:t>.</w:t>
      </w:r>
    </w:p>
    <w:p w:rsidR="00A44D8C" w:rsidRPr="00A44D8C" w:rsidRDefault="00A44D8C" w:rsidP="00A44D8C">
      <w:pPr>
        <w:spacing w:line="360" w:lineRule="auto"/>
        <w:rPr>
          <w:sz w:val="24"/>
          <w:szCs w:val="24"/>
        </w:rPr>
      </w:pPr>
      <w:r w:rsidRPr="00A44D8C">
        <w:rPr>
          <w:sz w:val="24"/>
          <w:szCs w:val="24"/>
        </w:rPr>
        <w:t xml:space="preserve">Существующие методики диагностики </w:t>
      </w:r>
      <w:proofErr w:type="spellStart"/>
      <w:r w:rsidRPr="00A44D8C">
        <w:rPr>
          <w:sz w:val="24"/>
          <w:szCs w:val="24"/>
        </w:rPr>
        <w:t>лимфом</w:t>
      </w:r>
      <w:proofErr w:type="spellEnd"/>
      <w:r w:rsidRPr="00A44D8C">
        <w:rPr>
          <w:sz w:val="24"/>
          <w:szCs w:val="24"/>
        </w:rPr>
        <w:t xml:space="preserve"> (</w:t>
      </w:r>
      <w:proofErr w:type="spellStart"/>
      <w:r w:rsidRPr="00A44D8C">
        <w:rPr>
          <w:sz w:val="24"/>
          <w:szCs w:val="24"/>
        </w:rPr>
        <w:t>иммуногистохимическое</w:t>
      </w:r>
      <w:proofErr w:type="spellEnd"/>
      <w:r w:rsidRPr="00A44D8C">
        <w:rPr>
          <w:sz w:val="24"/>
          <w:szCs w:val="24"/>
        </w:rPr>
        <w:t xml:space="preserve"> исследование, проточная </w:t>
      </w:r>
      <w:proofErr w:type="spellStart"/>
      <w:r w:rsidRPr="00A44D8C">
        <w:rPr>
          <w:sz w:val="24"/>
          <w:szCs w:val="24"/>
        </w:rPr>
        <w:t>цитофлуометрия</w:t>
      </w:r>
      <w:proofErr w:type="spellEnd"/>
      <w:r w:rsidRPr="00A44D8C">
        <w:rPr>
          <w:sz w:val="24"/>
          <w:szCs w:val="24"/>
        </w:rPr>
        <w:t xml:space="preserve">) имеют ограниченную доступность, требуют высоких материальных и временных затрат, что существенно затрудняет постановку диагноза. Разработка методики проведения </w:t>
      </w:r>
      <w:proofErr w:type="spellStart"/>
      <w:r w:rsidRPr="00A44D8C">
        <w:rPr>
          <w:sz w:val="24"/>
          <w:szCs w:val="24"/>
        </w:rPr>
        <w:t>иммуноцитохимического</w:t>
      </w:r>
      <w:proofErr w:type="spellEnd"/>
      <w:r w:rsidRPr="00A44D8C">
        <w:rPr>
          <w:sz w:val="24"/>
          <w:szCs w:val="24"/>
        </w:rPr>
        <w:t xml:space="preserve"> исследования с применением тест-систем в формате клеточных </w:t>
      </w:r>
      <w:proofErr w:type="spellStart"/>
      <w:r w:rsidRPr="00A44D8C">
        <w:rPr>
          <w:sz w:val="24"/>
          <w:szCs w:val="24"/>
        </w:rPr>
        <w:t>биочипов</w:t>
      </w:r>
      <w:proofErr w:type="spellEnd"/>
      <w:r w:rsidRPr="00A44D8C">
        <w:rPr>
          <w:sz w:val="24"/>
          <w:szCs w:val="24"/>
        </w:rPr>
        <w:t xml:space="preserve"> позволит снизить </w:t>
      </w:r>
      <w:proofErr w:type="spellStart"/>
      <w:r w:rsidRPr="00A44D8C">
        <w:rPr>
          <w:sz w:val="24"/>
          <w:szCs w:val="24"/>
        </w:rPr>
        <w:t>инвазивность</w:t>
      </w:r>
      <w:proofErr w:type="spellEnd"/>
      <w:r>
        <w:rPr>
          <w:sz w:val="24"/>
          <w:szCs w:val="24"/>
        </w:rPr>
        <w:t xml:space="preserve"> забора биоматериала</w:t>
      </w:r>
      <w:r w:rsidRPr="00A44D8C">
        <w:rPr>
          <w:sz w:val="24"/>
          <w:szCs w:val="24"/>
        </w:rPr>
        <w:t xml:space="preserve">, уменьшить время от забора материала до постановки морфологического диагноза с указанием подтипа опухоли и устранить зависимость от способа забора материала. Изучение и последующее применение </w:t>
      </w:r>
      <w:proofErr w:type="spellStart"/>
      <w:r w:rsidRPr="00A44D8C">
        <w:rPr>
          <w:sz w:val="24"/>
          <w:szCs w:val="24"/>
        </w:rPr>
        <w:t>биочип</w:t>
      </w:r>
      <w:proofErr w:type="spellEnd"/>
      <w:r w:rsidRPr="00A44D8C">
        <w:rPr>
          <w:sz w:val="24"/>
          <w:szCs w:val="24"/>
        </w:rPr>
        <w:t xml:space="preserve"> тест-системы с антителами: </w:t>
      </w:r>
      <w:proofErr w:type="spellStart"/>
      <w:r w:rsidR="006A2A6C" w:rsidRPr="00A44D8C">
        <w:rPr>
          <w:sz w:val="24"/>
          <w:szCs w:val="24"/>
        </w:rPr>
        <w:t>ЕрСam</w:t>
      </w:r>
      <w:proofErr w:type="spellEnd"/>
      <w:r w:rsidR="006A2A6C">
        <w:rPr>
          <w:sz w:val="24"/>
          <w:szCs w:val="24"/>
        </w:rPr>
        <w:t>,</w:t>
      </w:r>
      <w:r w:rsidR="006A2A6C" w:rsidRPr="00A44D8C">
        <w:rPr>
          <w:sz w:val="24"/>
          <w:szCs w:val="24"/>
        </w:rPr>
        <w:t xml:space="preserve"> СК7, СК20, </w:t>
      </w:r>
      <w:r w:rsidR="006A2A6C">
        <w:rPr>
          <w:sz w:val="24"/>
          <w:szCs w:val="24"/>
          <w:lang w:val="en-US"/>
        </w:rPr>
        <w:t>CD</w:t>
      </w:r>
      <w:r w:rsidR="006A2A6C" w:rsidRPr="006A2A6C">
        <w:rPr>
          <w:sz w:val="24"/>
          <w:szCs w:val="24"/>
        </w:rPr>
        <w:t xml:space="preserve">3, </w:t>
      </w:r>
      <w:r w:rsidR="006A2A6C">
        <w:rPr>
          <w:sz w:val="24"/>
          <w:szCs w:val="24"/>
          <w:lang w:val="en-US"/>
        </w:rPr>
        <w:t>CD</w:t>
      </w:r>
      <w:r w:rsidRPr="00A44D8C">
        <w:rPr>
          <w:sz w:val="24"/>
          <w:szCs w:val="24"/>
        </w:rPr>
        <w:t xml:space="preserve">20, </w:t>
      </w:r>
      <w:r w:rsidR="006A2A6C" w:rsidRPr="006A2A6C">
        <w:rPr>
          <w:sz w:val="24"/>
          <w:szCs w:val="24"/>
        </w:rPr>
        <w:t>CD</w:t>
      </w:r>
      <w:r w:rsidRPr="00A44D8C">
        <w:rPr>
          <w:sz w:val="24"/>
          <w:szCs w:val="24"/>
        </w:rPr>
        <w:t xml:space="preserve">30, </w:t>
      </w:r>
      <w:r w:rsidR="006A2A6C" w:rsidRPr="006A2A6C">
        <w:rPr>
          <w:sz w:val="24"/>
          <w:szCs w:val="24"/>
        </w:rPr>
        <w:t>CD1</w:t>
      </w:r>
      <w:r w:rsidR="006A2A6C">
        <w:rPr>
          <w:sz w:val="24"/>
          <w:szCs w:val="24"/>
        </w:rPr>
        <w:t xml:space="preserve">5, </w:t>
      </w:r>
      <w:r w:rsidR="006A2A6C" w:rsidRPr="006A2A6C">
        <w:rPr>
          <w:sz w:val="24"/>
          <w:szCs w:val="24"/>
        </w:rPr>
        <w:t>CD45</w:t>
      </w:r>
      <w:r w:rsidRPr="00A44D8C">
        <w:rPr>
          <w:sz w:val="24"/>
          <w:szCs w:val="24"/>
        </w:rPr>
        <w:t xml:space="preserve"> [8], позволит уменьшить временные и экономические затраты на проведение исследований в рутинной клинической практике.</w:t>
      </w:r>
    </w:p>
    <w:p w:rsidR="006A2A6C" w:rsidRDefault="00A44D8C" w:rsidP="006A2A6C">
      <w:pPr>
        <w:spacing w:line="360" w:lineRule="auto"/>
        <w:rPr>
          <w:sz w:val="24"/>
          <w:szCs w:val="24"/>
        </w:rPr>
      </w:pPr>
      <w:r w:rsidRPr="00A44D8C">
        <w:rPr>
          <w:sz w:val="24"/>
          <w:szCs w:val="24"/>
        </w:rPr>
        <w:t xml:space="preserve">Полученные результаты позволят научно обосновать метод экспресс-диагностики </w:t>
      </w:r>
      <w:proofErr w:type="spellStart"/>
      <w:r w:rsidRPr="00A44D8C">
        <w:rPr>
          <w:sz w:val="24"/>
          <w:szCs w:val="24"/>
        </w:rPr>
        <w:t>лимфо</w:t>
      </w:r>
      <w:proofErr w:type="spellEnd"/>
      <w:r w:rsidR="006A2A6C" w:rsidRPr="006A2A6C">
        <w:rPr>
          <w:sz w:val="24"/>
          <w:szCs w:val="24"/>
        </w:rPr>
        <w:t>-</w:t>
      </w:r>
      <w:r w:rsidRPr="00A44D8C">
        <w:rPr>
          <w:sz w:val="24"/>
          <w:szCs w:val="24"/>
        </w:rPr>
        <w:t xml:space="preserve">пролиферативных заболеваний </w:t>
      </w:r>
      <w:r w:rsidR="006A2A6C">
        <w:rPr>
          <w:sz w:val="24"/>
          <w:szCs w:val="24"/>
        </w:rPr>
        <w:t>на уровне первичных медицинских организаций</w:t>
      </w:r>
      <w:r w:rsidRPr="00A44D8C">
        <w:rPr>
          <w:sz w:val="24"/>
          <w:szCs w:val="24"/>
        </w:rPr>
        <w:t xml:space="preserve"> и рекомендовать его к клиническому применению. Такая система, основанная на </w:t>
      </w:r>
      <w:r w:rsidRPr="00A44D8C">
        <w:rPr>
          <w:sz w:val="24"/>
          <w:szCs w:val="24"/>
        </w:rPr>
        <w:lastRenderedPageBreak/>
        <w:t xml:space="preserve">малоинвазивной диагностике в момент первичного обращения, позволит повысить частоту выявления заболеваний на ранних стадиях, за счет снижения времени на проведение диагностических мероприятий. При меньшей стоимости и высокой селективности анализа, будет получен положительный экономический эффект. Социальный эффект будет выражаться в снижении </w:t>
      </w:r>
      <w:proofErr w:type="spellStart"/>
      <w:r w:rsidRPr="00A44D8C">
        <w:rPr>
          <w:sz w:val="24"/>
          <w:szCs w:val="24"/>
        </w:rPr>
        <w:t>инвалидизации</w:t>
      </w:r>
      <w:proofErr w:type="spellEnd"/>
      <w:r w:rsidRPr="00A44D8C">
        <w:rPr>
          <w:sz w:val="24"/>
          <w:szCs w:val="24"/>
        </w:rPr>
        <w:t xml:space="preserve"> и смертности от </w:t>
      </w:r>
      <w:proofErr w:type="spellStart"/>
      <w:r w:rsidRPr="00A44D8C">
        <w:rPr>
          <w:sz w:val="24"/>
          <w:szCs w:val="24"/>
        </w:rPr>
        <w:t>лимфом</w:t>
      </w:r>
      <w:proofErr w:type="spellEnd"/>
      <w:r w:rsidRPr="00A44D8C">
        <w:rPr>
          <w:sz w:val="24"/>
          <w:szCs w:val="24"/>
        </w:rPr>
        <w:t>.</w:t>
      </w:r>
    </w:p>
    <w:p w:rsidR="006A2A6C" w:rsidRPr="00325D7F" w:rsidRDefault="006A2A6C" w:rsidP="006A2A6C">
      <w:pPr>
        <w:shd w:val="clear" w:color="auto" w:fill="FFFFFF"/>
        <w:tabs>
          <w:tab w:val="left" w:pos="709"/>
          <w:tab w:val="left" w:pos="851"/>
        </w:tabs>
        <w:suppressAutoHyphens/>
        <w:spacing w:line="360" w:lineRule="auto"/>
        <w:contextualSpacing/>
        <w:textAlignment w:val="baseline"/>
        <w:rPr>
          <w:rFonts w:eastAsia="Times New Roman"/>
          <w:color w:val="000000"/>
          <w:spacing w:val="2"/>
          <w:sz w:val="24"/>
          <w:szCs w:val="24"/>
          <w:lang w:eastAsia="ar-SA"/>
        </w:rPr>
      </w:pPr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Цель проекта: Разработка методологии дифференциальной диагностики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лимфопролиферативных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 заболеваний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иммуноцитохимическим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 методом с использованием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биочип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-тест-систем.</w:t>
      </w:r>
    </w:p>
    <w:p w:rsidR="00AE363C" w:rsidRPr="00325D7F" w:rsidRDefault="00AE363C" w:rsidP="006A2A6C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 xml:space="preserve">Данное исследование является </w:t>
      </w:r>
      <w:proofErr w:type="spellStart"/>
      <w:r w:rsidRPr="00325D7F">
        <w:rPr>
          <w:sz w:val="24"/>
          <w:szCs w:val="24"/>
        </w:rPr>
        <w:t>проспективным</w:t>
      </w:r>
      <w:proofErr w:type="spellEnd"/>
      <w:r w:rsidR="002416CC" w:rsidRPr="00325D7F">
        <w:rPr>
          <w:sz w:val="24"/>
          <w:szCs w:val="24"/>
        </w:rPr>
        <w:t xml:space="preserve">, сравнительным, </w:t>
      </w:r>
      <w:r w:rsidRPr="00325D7F">
        <w:rPr>
          <w:sz w:val="24"/>
          <w:szCs w:val="24"/>
        </w:rPr>
        <w:t xml:space="preserve">диагностическим исследованием. </w:t>
      </w:r>
    </w:p>
    <w:p w:rsidR="00AE363C" w:rsidRPr="00325D7F" w:rsidRDefault="00AE363C" w:rsidP="00EE26BE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Задачи на 201</w:t>
      </w:r>
      <w:r w:rsidR="003E1ED2" w:rsidRPr="00325D7F">
        <w:rPr>
          <w:sz w:val="24"/>
          <w:szCs w:val="24"/>
        </w:rPr>
        <w:t>8</w:t>
      </w:r>
      <w:r w:rsidRPr="00325D7F">
        <w:rPr>
          <w:sz w:val="24"/>
          <w:szCs w:val="24"/>
        </w:rPr>
        <w:t xml:space="preserve"> год:</w:t>
      </w:r>
    </w:p>
    <w:p w:rsidR="00C10BB4" w:rsidRPr="00C10BB4" w:rsidRDefault="00C10BB4" w:rsidP="00C10BB4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1. Адаптация протоколов использования антител для применения в флуоресцентном</w:t>
      </w:r>
      <w:r w:rsidRPr="00C10BB4">
        <w:rPr>
          <w:sz w:val="24"/>
          <w:szCs w:val="24"/>
        </w:rPr>
        <w:t xml:space="preserve"> </w:t>
      </w:r>
      <w:proofErr w:type="spellStart"/>
      <w:r w:rsidRPr="00C10BB4">
        <w:rPr>
          <w:sz w:val="24"/>
          <w:szCs w:val="24"/>
        </w:rPr>
        <w:t>иммуноцитохимическом</w:t>
      </w:r>
      <w:proofErr w:type="spellEnd"/>
      <w:r w:rsidRPr="00C10BB4">
        <w:rPr>
          <w:sz w:val="24"/>
          <w:szCs w:val="24"/>
        </w:rPr>
        <w:t xml:space="preserve"> исследовании</w:t>
      </w:r>
      <w:r>
        <w:rPr>
          <w:sz w:val="24"/>
          <w:szCs w:val="24"/>
        </w:rPr>
        <w:t>;</w:t>
      </w:r>
    </w:p>
    <w:p w:rsidR="00C10BB4" w:rsidRPr="00C10BB4" w:rsidRDefault="00C10BB4" w:rsidP="00C10BB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1.1 </w:t>
      </w:r>
      <w:r w:rsidRPr="00C10BB4">
        <w:rPr>
          <w:sz w:val="24"/>
          <w:szCs w:val="24"/>
        </w:rPr>
        <w:t>Постановка реакции по про</w:t>
      </w:r>
      <w:r>
        <w:rPr>
          <w:sz w:val="24"/>
          <w:szCs w:val="24"/>
        </w:rPr>
        <w:t xml:space="preserve">токолу для проточной </w:t>
      </w:r>
      <w:proofErr w:type="spellStart"/>
      <w:r>
        <w:rPr>
          <w:sz w:val="24"/>
          <w:szCs w:val="24"/>
        </w:rPr>
        <w:t>цитометрии</w:t>
      </w:r>
      <w:proofErr w:type="spellEnd"/>
      <w:r>
        <w:rPr>
          <w:sz w:val="24"/>
          <w:szCs w:val="24"/>
        </w:rPr>
        <w:t>;</w:t>
      </w:r>
    </w:p>
    <w:p w:rsidR="00AE363C" w:rsidRDefault="00C10BB4" w:rsidP="00C10BB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1.2 </w:t>
      </w:r>
      <w:r w:rsidRPr="00C10BB4">
        <w:rPr>
          <w:sz w:val="24"/>
          <w:szCs w:val="24"/>
        </w:rPr>
        <w:t xml:space="preserve">Постановка реакции по протоколу для </w:t>
      </w:r>
      <w:proofErr w:type="spellStart"/>
      <w:r w:rsidRPr="00C10BB4">
        <w:rPr>
          <w:sz w:val="24"/>
          <w:szCs w:val="24"/>
        </w:rPr>
        <w:t>иммуноцитохимии</w:t>
      </w:r>
      <w:proofErr w:type="spellEnd"/>
      <w:r>
        <w:rPr>
          <w:sz w:val="24"/>
          <w:szCs w:val="24"/>
        </w:rPr>
        <w:t>;</w:t>
      </w:r>
    </w:p>
    <w:p w:rsidR="00BA61A4" w:rsidRPr="00BA61A4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Pr="00BA61A4">
        <w:rPr>
          <w:sz w:val="24"/>
          <w:szCs w:val="24"/>
        </w:rPr>
        <w:t xml:space="preserve">Разработка методики забора и </w:t>
      </w:r>
      <w:proofErr w:type="spellStart"/>
      <w:r w:rsidRPr="00BA61A4">
        <w:rPr>
          <w:sz w:val="24"/>
          <w:szCs w:val="24"/>
        </w:rPr>
        <w:t>пробоподготовки</w:t>
      </w:r>
      <w:proofErr w:type="spellEnd"/>
      <w:r w:rsidRPr="00BA61A4">
        <w:rPr>
          <w:sz w:val="24"/>
          <w:szCs w:val="24"/>
        </w:rPr>
        <w:t xml:space="preserve"> </w:t>
      </w:r>
      <w:proofErr w:type="gramStart"/>
      <w:r w:rsidRPr="00BA61A4">
        <w:rPr>
          <w:sz w:val="24"/>
          <w:szCs w:val="24"/>
        </w:rPr>
        <w:t>биоматериала</w:t>
      </w:r>
      <w:proofErr w:type="gramEnd"/>
      <w:r w:rsidRPr="00BA61A4">
        <w:rPr>
          <w:sz w:val="24"/>
          <w:szCs w:val="24"/>
        </w:rPr>
        <w:t xml:space="preserve"> полученного путем пункционной биопсии лимфоидной ткани для проведения </w:t>
      </w:r>
      <w:proofErr w:type="spellStart"/>
      <w:r w:rsidRPr="00BA61A4">
        <w:rPr>
          <w:sz w:val="24"/>
          <w:szCs w:val="24"/>
        </w:rPr>
        <w:t>иммуноцитохимического</w:t>
      </w:r>
      <w:proofErr w:type="spellEnd"/>
      <w:r w:rsidRPr="00BA61A4">
        <w:rPr>
          <w:sz w:val="24"/>
          <w:szCs w:val="24"/>
        </w:rPr>
        <w:t xml:space="preserve"> исследования с использованием </w:t>
      </w:r>
      <w:proofErr w:type="spellStart"/>
      <w:r w:rsidRPr="00BA61A4">
        <w:rPr>
          <w:sz w:val="24"/>
          <w:szCs w:val="24"/>
        </w:rPr>
        <w:t>биочип</w:t>
      </w:r>
      <w:proofErr w:type="spellEnd"/>
      <w:r w:rsidRPr="00BA61A4">
        <w:rPr>
          <w:sz w:val="24"/>
          <w:szCs w:val="24"/>
        </w:rPr>
        <w:t xml:space="preserve"> тест-систем с целью возможности применения в условиях организаций первичной медицинской помощи</w:t>
      </w:r>
      <w:r>
        <w:rPr>
          <w:sz w:val="24"/>
          <w:szCs w:val="24"/>
        </w:rPr>
        <w:t>;</w:t>
      </w:r>
    </w:p>
    <w:p w:rsidR="00BA61A4" w:rsidRPr="00BA61A4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2.1 </w:t>
      </w:r>
      <w:r w:rsidRPr="00BA61A4">
        <w:rPr>
          <w:sz w:val="24"/>
          <w:szCs w:val="24"/>
        </w:rPr>
        <w:t xml:space="preserve">Проведение работ по подготовке пункционного материала лимфоузлов для дальнейшего использования на </w:t>
      </w:r>
      <w:proofErr w:type="spellStart"/>
      <w:r w:rsidRPr="00BA61A4">
        <w:rPr>
          <w:sz w:val="24"/>
          <w:szCs w:val="24"/>
        </w:rPr>
        <w:t>биочипе</w:t>
      </w:r>
      <w:proofErr w:type="spellEnd"/>
      <w:r>
        <w:rPr>
          <w:sz w:val="24"/>
          <w:szCs w:val="24"/>
        </w:rPr>
        <w:t>;</w:t>
      </w:r>
    </w:p>
    <w:p w:rsidR="00BA61A4" w:rsidRPr="00BA61A4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Pr="00BA61A4">
        <w:rPr>
          <w:sz w:val="24"/>
          <w:szCs w:val="24"/>
        </w:rPr>
        <w:t xml:space="preserve">Проведение исследований чувствительности и специфичности метода при различных патологически состояниях лимфоидной ткани в сравнении с стандартом (цитологическое или </w:t>
      </w:r>
      <w:proofErr w:type="gramStart"/>
      <w:r w:rsidRPr="00BA61A4">
        <w:rPr>
          <w:sz w:val="24"/>
          <w:szCs w:val="24"/>
        </w:rPr>
        <w:t>гистологическое</w:t>
      </w:r>
      <w:proofErr w:type="gramEnd"/>
      <w:r w:rsidRPr="00BA61A4">
        <w:rPr>
          <w:sz w:val="24"/>
          <w:szCs w:val="24"/>
        </w:rPr>
        <w:t xml:space="preserve"> или </w:t>
      </w:r>
      <w:proofErr w:type="spellStart"/>
      <w:r w:rsidRPr="00BA61A4">
        <w:rPr>
          <w:sz w:val="24"/>
          <w:szCs w:val="24"/>
        </w:rPr>
        <w:t>иммуногистохимическое</w:t>
      </w:r>
      <w:proofErr w:type="spellEnd"/>
      <w:r w:rsidRPr="00BA61A4">
        <w:rPr>
          <w:sz w:val="24"/>
          <w:szCs w:val="24"/>
        </w:rPr>
        <w:t xml:space="preserve"> исследова</w:t>
      </w:r>
      <w:r>
        <w:rPr>
          <w:sz w:val="24"/>
          <w:szCs w:val="24"/>
        </w:rPr>
        <w:t>ние в зависимости от патологии) (начало);</w:t>
      </w:r>
    </w:p>
    <w:p w:rsidR="00BA61A4" w:rsidRPr="00BA61A4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3.1 </w:t>
      </w:r>
      <w:r w:rsidRPr="00BA61A4">
        <w:rPr>
          <w:sz w:val="24"/>
          <w:szCs w:val="24"/>
        </w:rPr>
        <w:t>Проведение сравнительных исследований различных видов биоматериала-клеток лимфоузла с различной патологией для выявления операционных характеристик разрабатываемого метода</w:t>
      </w:r>
      <w:r>
        <w:rPr>
          <w:sz w:val="24"/>
          <w:szCs w:val="24"/>
        </w:rPr>
        <w:t>;</w:t>
      </w:r>
    </w:p>
    <w:p w:rsidR="00BA61A4" w:rsidRPr="00BA61A4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3.2 </w:t>
      </w:r>
      <w:r w:rsidRPr="00BA61A4">
        <w:rPr>
          <w:sz w:val="24"/>
          <w:szCs w:val="24"/>
        </w:rPr>
        <w:t xml:space="preserve">Проведение исследования материала от пациентов с диагнозом </w:t>
      </w:r>
      <w:proofErr w:type="spellStart"/>
      <w:r w:rsidRPr="00BA61A4">
        <w:rPr>
          <w:sz w:val="24"/>
          <w:szCs w:val="24"/>
        </w:rPr>
        <w:t>лимфопролиферативного</w:t>
      </w:r>
      <w:proofErr w:type="spellEnd"/>
      <w:r w:rsidRPr="00BA61A4">
        <w:rPr>
          <w:sz w:val="24"/>
          <w:szCs w:val="24"/>
        </w:rPr>
        <w:t xml:space="preserve"> заболевания</w:t>
      </w:r>
      <w:r>
        <w:rPr>
          <w:sz w:val="24"/>
          <w:szCs w:val="24"/>
        </w:rPr>
        <w:t>;</w:t>
      </w:r>
    </w:p>
    <w:p w:rsidR="00C10BB4" w:rsidRPr="00AF7ADB" w:rsidRDefault="00BA61A4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3.3 </w:t>
      </w:r>
      <w:r w:rsidRPr="00BA61A4">
        <w:rPr>
          <w:sz w:val="24"/>
          <w:szCs w:val="24"/>
        </w:rPr>
        <w:t xml:space="preserve">Проведение исследования материала от пациентов с диагнозом </w:t>
      </w:r>
      <w:proofErr w:type="spellStart"/>
      <w:r w:rsidRPr="00BA61A4">
        <w:rPr>
          <w:sz w:val="24"/>
          <w:szCs w:val="24"/>
        </w:rPr>
        <w:t>лимфоаденопатии</w:t>
      </w:r>
      <w:proofErr w:type="spellEnd"/>
      <w:r w:rsidRPr="00BA61A4">
        <w:rPr>
          <w:sz w:val="24"/>
          <w:szCs w:val="24"/>
        </w:rPr>
        <w:t xml:space="preserve"> неопухолевого генеза</w:t>
      </w:r>
      <w:r>
        <w:rPr>
          <w:sz w:val="24"/>
          <w:szCs w:val="24"/>
        </w:rPr>
        <w:t>.</w:t>
      </w:r>
    </w:p>
    <w:p w:rsidR="00811147" w:rsidRPr="00325D7F" w:rsidRDefault="00811147" w:rsidP="0081114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Практическая значимость</w:t>
      </w:r>
      <w:r w:rsidR="00AE363C" w:rsidRPr="00325D7F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исследования</w:t>
      </w:r>
      <w:r w:rsidR="00AE363C" w:rsidRPr="00325D7F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 xml:space="preserve">выражается в совершенствовании диагностики </w:t>
      </w:r>
      <w:proofErr w:type="spellStart"/>
      <w:r w:rsidRPr="00325D7F">
        <w:rPr>
          <w:sz w:val="24"/>
          <w:szCs w:val="24"/>
        </w:rPr>
        <w:t>лимфо</w:t>
      </w:r>
      <w:proofErr w:type="spellEnd"/>
      <w:r w:rsidRPr="00325D7F">
        <w:rPr>
          <w:sz w:val="24"/>
          <w:szCs w:val="24"/>
        </w:rPr>
        <w:t xml:space="preserve">-пролиферативных заболеваний, повышении доступности диагностики онкологических </w:t>
      </w:r>
      <w:r w:rsidRPr="00325D7F">
        <w:rPr>
          <w:sz w:val="24"/>
          <w:szCs w:val="24"/>
        </w:rPr>
        <w:lastRenderedPageBreak/>
        <w:t>заболеваний</w:t>
      </w:r>
      <w:r w:rsidR="00AE363C" w:rsidRPr="00325D7F">
        <w:rPr>
          <w:sz w:val="24"/>
          <w:szCs w:val="24"/>
        </w:rPr>
        <w:t>.</w:t>
      </w:r>
      <w:r w:rsidRPr="00325D7F">
        <w:rPr>
          <w:sz w:val="24"/>
          <w:szCs w:val="24"/>
        </w:rPr>
        <w:t xml:space="preserve"> Результаты будут использованы для диагностики </w:t>
      </w:r>
      <w:proofErr w:type="spellStart"/>
      <w:r w:rsidRPr="00325D7F">
        <w:rPr>
          <w:sz w:val="24"/>
          <w:szCs w:val="24"/>
        </w:rPr>
        <w:t>лимфом</w:t>
      </w:r>
      <w:proofErr w:type="spellEnd"/>
      <w:r w:rsidRPr="00325D7F">
        <w:rPr>
          <w:sz w:val="24"/>
          <w:szCs w:val="24"/>
        </w:rPr>
        <w:t xml:space="preserve"> на уровне ПМСП, а </w:t>
      </w:r>
      <w:proofErr w:type="gramStart"/>
      <w:r w:rsidRPr="00325D7F">
        <w:rPr>
          <w:sz w:val="24"/>
          <w:szCs w:val="24"/>
        </w:rPr>
        <w:t>так же</w:t>
      </w:r>
      <w:proofErr w:type="gramEnd"/>
      <w:r w:rsidRPr="00325D7F">
        <w:rPr>
          <w:sz w:val="24"/>
          <w:szCs w:val="24"/>
        </w:rPr>
        <w:t>, в центрах специализирующихся на лечении больных данного профиля.</w:t>
      </w:r>
    </w:p>
    <w:p w:rsidR="00AE363C" w:rsidRPr="00325D7F" w:rsidRDefault="00811147" w:rsidP="0081114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Целевыми потребителями полученных результатов являются: поликлиники, центральные районные больницы, городские и республиканские центры, онкологические диспансеры.</w:t>
      </w:r>
    </w:p>
    <w:p w:rsidR="00F6244D" w:rsidRPr="00325D7F" w:rsidRDefault="00821D3A" w:rsidP="00EE26BE">
      <w:pPr>
        <w:spacing w:line="360" w:lineRule="auto"/>
        <w:rPr>
          <w:sz w:val="24"/>
          <w:szCs w:val="24"/>
          <w:lang w:val="kk-KZ"/>
        </w:rPr>
      </w:pPr>
      <w:r w:rsidRPr="00325D7F">
        <w:rPr>
          <w:sz w:val="24"/>
          <w:szCs w:val="24"/>
        </w:rPr>
        <w:t>Доклады и п</w:t>
      </w:r>
      <w:r w:rsidR="00AE363C" w:rsidRPr="00325D7F">
        <w:rPr>
          <w:sz w:val="24"/>
          <w:szCs w:val="24"/>
        </w:rPr>
        <w:t xml:space="preserve">убликации </w:t>
      </w:r>
      <w:r w:rsidRPr="00325D7F">
        <w:rPr>
          <w:sz w:val="24"/>
          <w:szCs w:val="24"/>
        </w:rPr>
        <w:t xml:space="preserve">по </w:t>
      </w:r>
      <w:r w:rsidR="00AE363C" w:rsidRPr="00325D7F">
        <w:rPr>
          <w:sz w:val="24"/>
          <w:szCs w:val="24"/>
        </w:rPr>
        <w:t>результат</w:t>
      </w:r>
      <w:r w:rsidRPr="00325D7F">
        <w:rPr>
          <w:sz w:val="24"/>
          <w:szCs w:val="24"/>
        </w:rPr>
        <w:t>ам</w:t>
      </w:r>
      <w:r w:rsidR="00AE363C" w:rsidRPr="00325D7F">
        <w:rPr>
          <w:sz w:val="24"/>
          <w:szCs w:val="24"/>
        </w:rPr>
        <w:t xml:space="preserve"> исследования:</w:t>
      </w:r>
      <w:r w:rsidR="009C5DED" w:rsidRPr="00325D7F">
        <w:rPr>
          <w:sz w:val="24"/>
          <w:szCs w:val="24"/>
        </w:rPr>
        <w:t xml:space="preserve"> в 2018 г. не предусмотрены.</w:t>
      </w:r>
    </w:p>
    <w:p w:rsidR="00EB5A43" w:rsidRPr="00325D7F" w:rsidRDefault="00EB5A43" w:rsidP="00EE26BE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 xml:space="preserve">Личный вклад: </w:t>
      </w:r>
      <w:proofErr w:type="gramStart"/>
      <w:r w:rsidR="009C5DED" w:rsidRPr="00325D7F">
        <w:rPr>
          <w:sz w:val="24"/>
          <w:szCs w:val="24"/>
        </w:rPr>
        <w:t>В</w:t>
      </w:r>
      <w:proofErr w:type="gramEnd"/>
      <w:r w:rsidRPr="00325D7F">
        <w:rPr>
          <w:sz w:val="24"/>
          <w:szCs w:val="24"/>
        </w:rPr>
        <w:t xml:space="preserve"> реализации </w:t>
      </w:r>
      <w:r w:rsidR="009C5DED" w:rsidRPr="00325D7F">
        <w:rPr>
          <w:sz w:val="24"/>
          <w:szCs w:val="24"/>
        </w:rPr>
        <w:t>1</w:t>
      </w:r>
      <w:r w:rsidRPr="00325D7F">
        <w:rPr>
          <w:sz w:val="24"/>
          <w:szCs w:val="24"/>
        </w:rPr>
        <w:t xml:space="preserve"> года программы (201</w:t>
      </w:r>
      <w:r w:rsidR="006A04B2" w:rsidRPr="00325D7F">
        <w:rPr>
          <w:sz w:val="24"/>
          <w:szCs w:val="24"/>
        </w:rPr>
        <w:t>8</w:t>
      </w:r>
      <w:r w:rsidRPr="00325D7F">
        <w:rPr>
          <w:sz w:val="24"/>
          <w:szCs w:val="24"/>
        </w:rPr>
        <w:t xml:space="preserve"> г.) принимали участие следующие члены ВНК (Приложение </w:t>
      </w:r>
      <w:r w:rsidR="00C8008B" w:rsidRPr="00325D7F">
        <w:rPr>
          <w:sz w:val="24"/>
          <w:szCs w:val="24"/>
        </w:rPr>
        <w:t>П</w:t>
      </w:r>
      <w:r w:rsidRPr="00325D7F">
        <w:rPr>
          <w:sz w:val="24"/>
          <w:szCs w:val="24"/>
        </w:rPr>
        <w:t>):</w:t>
      </w:r>
    </w:p>
    <w:p w:rsidR="009C5DED" w:rsidRPr="00325D7F" w:rsidRDefault="009C5DED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Сейдалин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Назар </w:t>
      </w:r>
      <w:proofErr w:type="spellStart"/>
      <w:r w:rsidRPr="00325D7F">
        <w:rPr>
          <w:rFonts w:ascii="Times New Roman" w:hAnsi="Times New Roman"/>
          <w:sz w:val="24"/>
          <w:szCs w:val="24"/>
        </w:rPr>
        <w:t>Каримович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r w:rsidR="00025F63" w:rsidRPr="00325D7F">
        <w:rPr>
          <w:rFonts w:ascii="Times New Roman" w:hAnsi="Times New Roman"/>
          <w:sz w:val="24"/>
          <w:szCs w:val="24"/>
        </w:rPr>
        <w:t>–</w:t>
      </w:r>
      <w:r w:rsidRPr="00325D7F">
        <w:rPr>
          <w:rFonts w:ascii="Times New Roman" w:hAnsi="Times New Roman"/>
          <w:sz w:val="24"/>
          <w:szCs w:val="24"/>
        </w:rPr>
        <w:t xml:space="preserve"> </w:t>
      </w:r>
      <w:r w:rsidR="00025F63" w:rsidRPr="00325D7F">
        <w:rPr>
          <w:rFonts w:ascii="Times New Roman" w:hAnsi="Times New Roman"/>
          <w:sz w:val="24"/>
          <w:szCs w:val="24"/>
        </w:rPr>
        <w:t xml:space="preserve">врач-онколог, </w:t>
      </w:r>
      <w:r w:rsidRPr="00325D7F">
        <w:rPr>
          <w:rFonts w:ascii="Times New Roman" w:hAnsi="Times New Roman"/>
          <w:sz w:val="24"/>
          <w:szCs w:val="24"/>
        </w:rPr>
        <w:t>клинический специалист отдела науки, КМН, руководитель проекта;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Шаназаров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Насрулла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Абдуллаевич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- заместитель директора по научной деятельности, ДМН, профессор, </w:t>
      </w:r>
      <w:r w:rsidR="009C5DED" w:rsidRPr="00325D7F">
        <w:rPr>
          <w:rFonts w:ascii="Times New Roman" w:hAnsi="Times New Roman"/>
          <w:sz w:val="24"/>
          <w:szCs w:val="24"/>
        </w:rPr>
        <w:t>СНС</w:t>
      </w:r>
      <w:r w:rsidRPr="00325D7F">
        <w:rPr>
          <w:rFonts w:ascii="Times New Roman" w:hAnsi="Times New Roman"/>
          <w:sz w:val="24"/>
          <w:szCs w:val="24"/>
        </w:rPr>
        <w:t xml:space="preserve">; </w:t>
      </w:r>
      <w:r w:rsidRPr="00325D7F">
        <w:rPr>
          <w:rFonts w:ascii="Times New Roman" w:hAnsi="Times New Roman"/>
          <w:sz w:val="24"/>
          <w:szCs w:val="24"/>
        </w:rPr>
        <w:tab/>
        <w:t xml:space="preserve"> </w:t>
      </w:r>
    </w:p>
    <w:p w:rsidR="009C5DED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Тулеубаева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Алмагуль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Амангельдиевна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– врач-</w:t>
      </w:r>
      <w:proofErr w:type="spellStart"/>
      <w:r w:rsidRPr="00325D7F">
        <w:rPr>
          <w:rFonts w:ascii="Times New Roman" w:hAnsi="Times New Roman"/>
          <w:sz w:val="24"/>
          <w:szCs w:val="24"/>
        </w:rPr>
        <w:t>цитолог</w:t>
      </w:r>
      <w:proofErr w:type="spellEnd"/>
      <w:r w:rsidRPr="00325D7F">
        <w:rPr>
          <w:rFonts w:ascii="Times New Roman" w:hAnsi="Times New Roman"/>
          <w:sz w:val="24"/>
          <w:szCs w:val="24"/>
        </w:rPr>
        <w:t>, высшей категории, СНС;</w:t>
      </w:r>
    </w:p>
    <w:p w:rsidR="00057BAB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Тохпанова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Нуржамал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Ануарбековна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– врач-</w:t>
      </w:r>
      <w:proofErr w:type="spellStart"/>
      <w:r w:rsidRPr="00325D7F">
        <w:rPr>
          <w:rFonts w:ascii="Times New Roman" w:hAnsi="Times New Roman"/>
          <w:sz w:val="24"/>
          <w:szCs w:val="24"/>
        </w:rPr>
        <w:t>цитолог</w:t>
      </w:r>
      <w:proofErr w:type="spellEnd"/>
      <w:r w:rsidRPr="00325D7F">
        <w:rPr>
          <w:rFonts w:ascii="Times New Roman" w:hAnsi="Times New Roman"/>
          <w:sz w:val="24"/>
          <w:szCs w:val="24"/>
        </w:rPr>
        <w:t>, высшей категории, СНС;</w:t>
      </w:r>
    </w:p>
    <w:p w:rsidR="00F565DB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Бургард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Татьяна Анатольевна – врач-</w:t>
      </w:r>
      <w:proofErr w:type="spellStart"/>
      <w:r w:rsidRPr="00325D7F">
        <w:rPr>
          <w:rFonts w:ascii="Times New Roman" w:hAnsi="Times New Roman"/>
          <w:sz w:val="24"/>
          <w:szCs w:val="24"/>
        </w:rPr>
        <w:t>патоморфолог</w:t>
      </w:r>
      <w:proofErr w:type="spellEnd"/>
      <w:r w:rsidRPr="00325D7F">
        <w:rPr>
          <w:rFonts w:ascii="Times New Roman" w:hAnsi="Times New Roman"/>
          <w:sz w:val="24"/>
          <w:szCs w:val="24"/>
        </w:rPr>
        <w:t>, высшей категории, СНС;</w:t>
      </w:r>
    </w:p>
    <w:p w:rsidR="00057BAB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Сатаева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Меруэрт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Сериковна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– врач-гематолог, высшей категории, СНС;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Камалиева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Жанара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Маратовна - технический секретарь центра геронтологии, технический методист проекта; 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Тасеменова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Дарига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Кошкарбаевна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r w:rsidR="006A04B2" w:rsidRPr="00325D7F">
        <w:rPr>
          <w:rFonts w:ascii="Times New Roman" w:hAnsi="Times New Roman"/>
          <w:sz w:val="24"/>
          <w:szCs w:val="24"/>
        </w:rPr>
        <w:t>–</w:t>
      </w:r>
      <w:r w:rsidRPr="00325D7F">
        <w:rPr>
          <w:rFonts w:ascii="Times New Roman" w:hAnsi="Times New Roman"/>
          <w:sz w:val="24"/>
          <w:szCs w:val="24"/>
        </w:rPr>
        <w:t xml:space="preserve"> </w:t>
      </w:r>
      <w:r w:rsidR="006A04B2" w:rsidRPr="00325D7F">
        <w:rPr>
          <w:rFonts w:ascii="Times New Roman" w:hAnsi="Times New Roman"/>
          <w:sz w:val="24"/>
          <w:szCs w:val="24"/>
        </w:rPr>
        <w:t>бухгалтерское сопровождение проекта</w:t>
      </w:r>
      <w:r w:rsidRPr="00325D7F">
        <w:rPr>
          <w:rFonts w:ascii="Times New Roman" w:hAnsi="Times New Roman"/>
          <w:sz w:val="24"/>
          <w:szCs w:val="24"/>
        </w:rPr>
        <w:t xml:space="preserve">; </w:t>
      </w:r>
    </w:p>
    <w:p w:rsidR="00EB5A43" w:rsidRPr="009C5DED" w:rsidRDefault="00025F6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Максютова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Асемгуль</w:t>
      </w:r>
      <w:proofErr w:type="spellEnd"/>
      <w:r w:rsidR="00EB5A43" w:rsidRPr="009C5DED">
        <w:rPr>
          <w:rFonts w:ascii="Times New Roman" w:hAnsi="Times New Roman"/>
          <w:sz w:val="24"/>
          <w:szCs w:val="24"/>
        </w:rPr>
        <w:t xml:space="preserve"> </w:t>
      </w:r>
      <w:r w:rsidR="006A04B2" w:rsidRPr="009C5DED">
        <w:rPr>
          <w:rFonts w:ascii="Times New Roman" w:hAnsi="Times New Roman"/>
          <w:sz w:val="24"/>
          <w:szCs w:val="24"/>
        </w:rPr>
        <w:t>–</w:t>
      </w:r>
      <w:r w:rsidR="00EB5A43" w:rsidRPr="009C5DED">
        <w:rPr>
          <w:rFonts w:ascii="Times New Roman" w:hAnsi="Times New Roman"/>
          <w:sz w:val="24"/>
          <w:szCs w:val="24"/>
        </w:rPr>
        <w:t xml:space="preserve"> </w:t>
      </w:r>
      <w:r w:rsidR="006A04B2" w:rsidRPr="009C5DED">
        <w:rPr>
          <w:rFonts w:ascii="Times New Roman" w:hAnsi="Times New Roman"/>
          <w:sz w:val="24"/>
          <w:szCs w:val="24"/>
        </w:rPr>
        <w:t>экономическое сопровождение проекта;</w:t>
      </w:r>
    </w:p>
    <w:p w:rsidR="00C8008B" w:rsidRDefault="00C8008B" w:rsidP="00927409">
      <w:pPr>
        <w:pStyle w:val="1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D7CA4" w:rsidRDefault="000D7CA4" w:rsidP="00927409">
      <w:pPr>
        <w:widowControl w:val="0"/>
        <w:spacing w:line="360" w:lineRule="auto"/>
      </w:pPr>
    </w:p>
    <w:p w:rsidR="000D7CA4" w:rsidRDefault="000D7CA4" w:rsidP="00927409">
      <w:pPr>
        <w:widowControl w:val="0"/>
        <w:spacing w:line="360" w:lineRule="auto"/>
      </w:pPr>
    </w:p>
    <w:p w:rsidR="000D7CA4" w:rsidRDefault="000D7CA4" w:rsidP="00927409">
      <w:pPr>
        <w:widowControl w:val="0"/>
        <w:spacing w:line="360" w:lineRule="auto"/>
      </w:pPr>
    </w:p>
    <w:p w:rsidR="000D7CA4" w:rsidRDefault="000D7CA4" w:rsidP="00927409">
      <w:pPr>
        <w:widowControl w:val="0"/>
        <w:spacing w:line="360" w:lineRule="auto"/>
      </w:pPr>
    </w:p>
    <w:p w:rsidR="000D7CA4" w:rsidRDefault="000D7CA4" w:rsidP="00927409">
      <w:pPr>
        <w:widowControl w:val="0"/>
        <w:spacing w:line="360" w:lineRule="auto"/>
      </w:pPr>
    </w:p>
    <w:p w:rsidR="00C40CAC" w:rsidRDefault="008472C2" w:rsidP="00325D7F">
      <w:pPr>
        <w:pStyle w:val="1"/>
      </w:pPr>
      <w:bookmarkStart w:id="6" w:name="_Toc528410534"/>
      <w:r w:rsidRPr="00AF7ADB">
        <w:lastRenderedPageBreak/>
        <w:t>ОСНОВНАЯ ЧАСТЬ</w:t>
      </w:r>
      <w:bookmarkEnd w:id="6"/>
    </w:p>
    <w:p w:rsidR="002D474A" w:rsidRPr="00223963" w:rsidRDefault="002D474A" w:rsidP="00223963">
      <w:pPr>
        <w:spacing w:line="360" w:lineRule="auto"/>
        <w:rPr>
          <w:sz w:val="24"/>
          <w:szCs w:val="24"/>
        </w:rPr>
      </w:pPr>
      <w:r w:rsidRPr="00223963">
        <w:rPr>
          <w:sz w:val="24"/>
          <w:szCs w:val="24"/>
        </w:rPr>
        <w:t xml:space="preserve">Проточная </w:t>
      </w:r>
      <w:proofErr w:type="spellStart"/>
      <w:r w:rsidRPr="00223963">
        <w:rPr>
          <w:sz w:val="24"/>
          <w:szCs w:val="24"/>
        </w:rPr>
        <w:t>цитометрия</w:t>
      </w:r>
      <w:proofErr w:type="spellEnd"/>
      <w:r w:rsidRPr="00223963">
        <w:rPr>
          <w:sz w:val="24"/>
          <w:szCs w:val="24"/>
        </w:rPr>
        <w:t xml:space="preserve"> в диагностике </w:t>
      </w:r>
      <w:proofErr w:type="spellStart"/>
      <w:r w:rsidRPr="00223963">
        <w:rPr>
          <w:sz w:val="24"/>
          <w:szCs w:val="24"/>
        </w:rPr>
        <w:t>л</w:t>
      </w:r>
      <w:r w:rsidR="008D6689">
        <w:rPr>
          <w:sz w:val="24"/>
          <w:szCs w:val="24"/>
        </w:rPr>
        <w:t>имфопролиферативных</w:t>
      </w:r>
      <w:proofErr w:type="spellEnd"/>
      <w:r w:rsidR="008D6689">
        <w:rPr>
          <w:sz w:val="24"/>
          <w:szCs w:val="24"/>
        </w:rPr>
        <w:t xml:space="preserve"> заболеваний</w:t>
      </w:r>
    </w:p>
    <w:p w:rsidR="0034124B" w:rsidRDefault="00AA0C32" w:rsidP="00223963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sz w:val="24"/>
          <w:szCs w:val="24"/>
        </w:rPr>
        <w:t>По классификации ВОЗ</w:t>
      </w:r>
      <w:r w:rsidR="0072261C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Ходжкинские</w:t>
      </w:r>
      <w:proofErr w:type="spellEnd"/>
      <w:r>
        <w:rPr>
          <w:sz w:val="24"/>
          <w:szCs w:val="24"/>
        </w:rPr>
        <w:t xml:space="preserve"> и </w:t>
      </w:r>
      <w:proofErr w:type="spellStart"/>
      <w:r>
        <w:rPr>
          <w:sz w:val="24"/>
          <w:szCs w:val="24"/>
        </w:rPr>
        <w:t>неходжкинские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лимфомы</w:t>
      </w:r>
      <w:proofErr w:type="spellEnd"/>
      <w:r w:rsidR="0072261C">
        <w:rPr>
          <w:sz w:val="24"/>
          <w:szCs w:val="24"/>
        </w:rPr>
        <w:t xml:space="preserve"> представляют собой </w:t>
      </w:r>
      <w:proofErr w:type="gramStart"/>
      <w:r w:rsidR="0072261C">
        <w:rPr>
          <w:sz w:val="24"/>
          <w:szCs w:val="24"/>
        </w:rPr>
        <w:t>различные клинико-патологические процессы</w:t>
      </w:r>
      <w:proofErr w:type="gramEnd"/>
      <w:r w:rsidR="0072261C">
        <w:rPr>
          <w:sz w:val="24"/>
          <w:szCs w:val="24"/>
        </w:rPr>
        <w:t xml:space="preserve"> диагностируемые на основании комплексной оценки </w:t>
      </w:r>
      <w:r w:rsidR="0072261C" w:rsidRPr="0072261C">
        <w:rPr>
          <w:sz w:val="24"/>
          <w:szCs w:val="24"/>
        </w:rPr>
        <w:t xml:space="preserve">морфологических, </w:t>
      </w:r>
      <w:proofErr w:type="spellStart"/>
      <w:r w:rsidR="0072261C" w:rsidRPr="0072261C">
        <w:rPr>
          <w:sz w:val="24"/>
          <w:szCs w:val="24"/>
        </w:rPr>
        <w:t>иммунофенотипических</w:t>
      </w:r>
      <w:proofErr w:type="spellEnd"/>
      <w:r w:rsidR="0072261C" w:rsidRPr="0072261C">
        <w:rPr>
          <w:sz w:val="24"/>
          <w:szCs w:val="24"/>
        </w:rPr>
        <w:t xml:space="preserve"> и генетических признаков и клинических данных</w:t>
      </w:r>
      <w:r w:rsidR="0072261C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 </w:t>
      </w:r>
      <w:r w:rsidR="0072261C">
        <w:rPr>
          <w:rFonts w:eastAsia="Times New Roman"/>
          <w:color w:val="000000"/>
          <w:sz w:val="24"/>
          <w:szCs w:val="24"/>
          <w:lang w:eastAsia="ru-RU"/>
        </w:rPr>
        <w:t>С практической точки зрения, р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азные типы </w:t>
      </w:r>
      <w:proofErr w:type="spellStart"/>
      <w:r w:rsidR="0072261C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72261C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могут иметь сходную морфологи</w:t>
      </w:r>
      <w:r w:rsidR="0072261C">
        <w:rPr>
          <w:rFonts w:eastAsia="Times New Roman"/>
          <w:color w:val="000000"/>
          <w:sz w:val="24"/>
          <w:szCs w:val="24"/>
          <w:lang w:eastAsia="ru-RU"/>
        </w:rPr>
        <w:t>ческую структуру, но различаться по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происхожде</w:t>
      </w:r>
      <w:r w:rsidR="0072261C">
        <w:rPr>
          <w:rFonts w:eastAsia="Times New Roman"/>
          <w:color w:val="000000"/>
          <w:sz w:val="24"/>
          <w:szCs w:val="24"/>
          <w:lang w:eastAsia="ru-RU"/>
        </w:rPr>
        <w:t>нию клеточных элементов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и</w:t>
      </w:r>
      <w:r w:rsidR="0072261C">
        <w:rPr>
          <w:rFonts w:eastAsia="Times New Roman"/>
          <w:color w:val="000000"/>
          <w:sz w:val="24"/>
          <w:szCs w:val="24"/>
          <w:lang w:eastAsia="ru-RU"/>
        </w:rPr>
        <w:t xml:space="preserve"> иметь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различные </w:t>
      </w:r>
      <w:proofErr w:type="spellStart"/>
      <w:r w:rsidRPr="00AA0C32">
        <w:rPr>
          <w:rFonts w:eastAsia="Times New Roman"/>
          <w:color w:val="000000"/>
          <w:sz w:val="24"/>
          <w:szCs w:val="24"/>
          <w:lang w:eastAsia="ru-RU"/>
        </w:rPr>
        <w:t>иммунофенотипические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и биологические особенности [</w:t>
      </w:r>
      <w:r w:rsidR="00A25CF0">
        <w:rPr>
          <w:rFonts w:eastAsia="Times New Roman"/>
          <w:color w:val="000000"/>
          <w:sz w:val="24"/>
          <w:szCs w:val="24"/>
          <w:lang w:eastAsia="ru-RU"/>
        </w:rPr>
        <w:t>1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]. 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То есть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, морфологи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ческая оценка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и размер клеток являются всего лишь двумя диагностическими критериями, используемыми для 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дифференциальной диагностики</w:t>
      </w:r>
      <w:r w:rsidR="002D474A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35691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D35691">
        <w:rPr>
          <w:rFonts w:eastAsia="Times New Roman"/>
          <w:color w:val="000000"/>
          <w:sz w:val="24"/>
          <w:szCs w:val="24"/>
          <w:lang w:eastAsia="ru-RU"/>
        </w:rPr>
        <w:t xml:space="preserve"> из малых и крупных клеток [</w:t>
      </w:r>
      <w:r w:rsidR="00A25CF0">
        <w:rPr>
          <w:rFonts w:eastAsia="Times New Roman"/>
          <w:color w:val="000000"/>
          <w:sz w:val="24"/>
          <w:szCs w:val="24"/>
          <w:lang w:eastAsia="ru-RU"/>
        </w:rPr>
        <w:t>2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]. Тонкоигольная 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 xml:space="preserve">аспирационная биопсия с последующим цитологическим исследованием 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(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ТАБ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)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используе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>тся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для диагностики </w:t>
      </w:r>
      <w:proofErr w:type="spellStart"/>
      <w:r w:rsidR="00D35691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, но 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наличие только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морфологически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признак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ов,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недостаточн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д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 xml:space="preserve">ля 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>установления диагноза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 xml:space="preserve"> и классифи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>цирования подтипа</w:t>
      </w:r>
      <w:r w:rsidR="00D35691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35691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>, и необходим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>проведение дополнительных исследований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. Проточная </w:t>
      </w:r>
      <w:proofErr w:type="spellStart"/>
      <w:r w:rsidRPr="00AA0C32"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(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 xml:space="preserve">ПЦ) </w:t>
      </w:r>
      <w:r w:rsidR="00BF507A" w:rsidRPr="00BF507A">
        <w:rPr>
          <w:rFonts w:eastAsia="Times New Roman"/>
          <w:color w:val="000000"/>
          <w:sz w:val="24"/>
          <w:szCs w:val="24"/>
          <w:lang w:eastAsia="ru-RU"/>
        </w:rPr>
        <w:t xml:space="preserve">является одним из основных </w:t>
      </w:r>
      <w:r w:rsidR="00BF507A">
        <w:rPr>
          <w:rFonts w:eastAsia="Times New Roman"/>
          <w:color w:val="000000"/>
          <w:sz w:val="24"/>
          <w:szCs w:val="24"/>
          <w:lang w:eastAsia="ru-RU"/>
        </w:rPr>
        <w:t xml:space="preserve">методов дифференциальной 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диагностики и классификации </w:t>
      </w:r>
      <w:proofErr w:type="spellStart"/>
      <w:r w:rsidR="00252413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252413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путем оценки B- и Т-клеточных антигенов и оценки легких цепей. </w:t>
      </w:r>
      <w:r w:rsidR="008F416A" w:rsidRPr="00AA0C3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Д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ля определения клонирования и антигенной экспрессии популяций лимфоидных клеток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 xml:space="preserve"> возможно использование р</w:t>
      </w:r>
      <w:r w:rsidR="008F416A" w:rsidRPr="008F416A">
        <w:rPr>
          <w:rFonts w:eastAsia="Times New Roman"/>
          <w:color w:val="000000"/>
          <w:sz w:val="24"/>
          <w:szCs w:val="24"/>
          <w:lang w:eastAsia="ru-RU"/>
        </w:rPr>
        <w:t>азличны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х методов и одним их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наиболее эффективны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 xml:space="preserve">х является проточная </w:t>
      </w:r>
      <w:proofErr w:type="spellStart"/>
      <w:r w:rsidR="008F416A"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[</w:t>
      </w:r>
      <w:r w:rsidR="00A25CF0">
        <w:rPr>
          <w:rFonts w:eastAsia="Times New Roman"/>
          <w:color w:val="000000"/>
          <w:sz w:val="24"/>
          <w:szCs w:val="24"/>
          <w:lang w:eastAsia="ru-RU"/>
        </w:rPr>
        <w:t>3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]. 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ПЦ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позволяет оценивать клонирование и одновременную оценку нескольких поверхностных антигенов, обеспечивая объективные и полуколичественные данные даже 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 xml:space="preserve">при наличии 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небольш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ого количества биоматериала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ПЦ позволяет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оценивать </w:t>
      </w:r>
      <w:proofErr w:type="spellStart"/>
      <w:r w:rsidRPr="00AA0C32">
        <w:rPr>
          <w:rFonts w:eastAsia="Times New Roman"/>
          <w:color w:val="000000"/>
          <w:sz w:val="24"/>
          <w:szCs w:val="24"/>
          <w:lang w:eastAsia="ru-RU"/>
        </w:rPr>
        <w:t>клональность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на основании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коэффициент</w:t>
      </w:r>
      <w:r w:rsidR="008F416A">
        <w:rPr>
          <w:rFonts w:eastAsia="Times New Roman"/>
          <w:color w:val="000000"/>
          <w:sz w:val="24"/>
          <w:szCs w:val="24"/>
          <w:lang w:eastAsia="ru-RU"/>
        </w:rPr>
        <w:t>ов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х и λ легкой цепи, и идентифицировать подтипы </w:t>
      </w:r>
      <w:proofErr w:type="spellStart"/>
      <w:r w:rsidR="008F416A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Pr="00AA0C32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9C1749">
        <w:rPr>
          <w:rFonts w:eastAsia="Times New Roman"/>
          <w:color w:val="000000"/>
          <w:sz w:val="24"/>
          <w:szCs w:val="24"/>
          <w:lang w:eastAsia="ru-RU"/>
        </w:rPr>
        <w:t>В настоящее время ПЦ,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C1749">
        <w:rPr>
          <w:rFonts w:eastAsia="Times New Roman"/>
          <w:color w:val="000000"/>
          <w:sz w:val="24"/>
          <w:szCs w:val="24"/>
          <w:lang w:eastAsia="ru-RU"/>
        </w:rPr>
        <w:t>играет важную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 роль в </w:t>
      </w:r>
      <w:r w:rsidR="009C1749">
        <w:rPr>
          <w:rFonts w:eastAsia="Times New Roman"/>
          <w:color w:val="000000"/>
          <w:sz w:val="24"/>
          <w:szCs w:val="24"/>
          <w:lang w:eastAsia="ru-RU"/>
        </w:rPr>
        <w:t xml:space="preserve">определении антигенов 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прогно</w:t>
      </w:r>
      <w:r w:rsidR="009C1749">
        <w:rPr>
          <w:rFonts w:eastAsia="Times New Roman"/>
          <w:color w:val="000000"/>
          <w:sz w:val="24"/>
          <w:szCs w:val="24"/>
          <w:lang w:eastAsia="ru-RU"/>
        </w:rPr>
        <w:t>за [</w:t>
      </w:r>
      <w:r w:rsidR="00A25CF0">
        <w:rPr>
          <w:rFonts w:eastAsia="Times New Roman"/>
          <w:color w:val="000000"/>
          <w:sz w:val="24"/>
          <w:szCs w:val="24"/>
          <w:lang w:eastAsia="ru-RU"/>
        </w:rPr>
        <w:t>3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 xml:space="preserve">], </w:t>
      </w:r>
      <w:r w:rsidR="009C1749">
        <w:rPr>
          <w:rFonts w:eastAsia="Times New Roman"/>
          <w:color w:val="000000"/>
          <w:sz w:val="24"/>
          <w:szCs w:val="24"/>
          <w:lang w:eastAsia="ru-RU"/>
        </w:rPr>
        <w:t xml:space="preserve">и маркеров </w:t>
      </w:r>
      <w:proofErr w:type="spellStart"/>
      <w:r w:rsidR="009C1749">
        <w:rPr>
          <w:rFonts w:eastAsia="Times New Roman"/>
          <w:color w:val="000000"/>
          <w:sz w:val="24"/>
          <w:szCs w:val="24"/>
          <w:lang w:eastAsia="ru-RU"/>
        </w:rPr>
        <w:t>таргетной</w:t>
      </w:r>
      <w:proofErr w:type="spellEnd"/>
      <w:r w:rsidR="009C1749">
        <w:rPr>
          <w:rFonts w:eastAsia="Times New Roman"/>
          <w:color w:val="000000"/>
          <w:sz w:val="24"/>
          <w:szCs w:val="24"/>
          <w:lang w:eastAsia="ru-RU"/>
        </w:rPr>
        <w:t xml:space="preserve"> терапии</w:t>
      </w:r>
      <w:r w:rsidRPr="00AA0C32">
        <w:rPr>
          <w:rFonts w:eastAsia="Times New Roman"/>
          <w:color w:val="000000"/>
          <w:sz w:val="24"/>
          <w:szCs w:val="24"/>
          <w:lang w:eastAsia="ru-RU"/>
        </w:rPr>
        <w:t>.</w:t>
      </w:r>
      <w:r w:rsidR="0034124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</w:p>
    <w:p w:rsidR="0037714A" w:rsidRPr="00D9502E" w:rsidRDefault="00AA0C32" w:rsidP="0037714A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34124B">
        <w:rPr>
          <w:rFonts w:eastAsia="Times New Roman"/>
          <w:color w:val="000000"/>
          <w:sz w:val="24"/>
          <w:szCs w:val="24"/>
          <w:lang w:eastAsia="ru-RU"/>
        </w:rPr>
        <w:t xml:space="preserve">Чувствительность и специфичность </w:t>
      </w:r>
      <w:r w:rsidR="0034124B">
        <w:rPr>
          <w:rFonts w:eastAsia="Times New Roman"/>
          <w:color w:val="000000"/>
          <w:sz w:val="24"/>
          <w:szCs w:val="24"/>
          <w:lang w:eastAsia="ru-RU"/>
        </w:rPr>
        <w:t>ТАБ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 xml:space="preserve"> лимфатических узлов</w:t>
      </w:r>
      <w:r w:rsidR="0034124B">
        <w:rPr>
          <w:rFonts w:eastAsia="Times New Roman"/>
          <w:color w:val="000000"/>
          <w:sz w:val="24"/>
          <w:szCs w:val="24"/>
          <w:lang w:eastAsia="ru-RU"/>
        </w:rPr>
        <w:t>, для диагностики и классифицирования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34124B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Pr="0034124B">
        <w:rPr>
          <w:rFonts w:eastAsia="Times New Roman"/>
          <w:color w:val="000000"/>
          <w:sz w:val="24"/>
          <w:szCs w:val="24"/>
          <w:lang w:eastAsia="ru-RU"/>
        </w:rPr>
        <w:t xml:space="preserve"> в сочетании с </w:t>
      </w:r>
      <w:r w:rsidR="0034124B">
        <w:rPr>
          <w:rFonts w:eastAsia="Times New Roman"/>
          <w:color w:val="000000"/>
          <w:sz w:val="24"/>
          <w:szCs w:val="24"/>
          <w:lang w:eastAsia="ru-RU"/>
        </w:rPr>
        <w:t xml:space="preserve">проточной </w:t>
      </w:r>
      <w:proofErr w:type="spellStart"/>
      <w:r w:rsidR="0034124B">
        <w:rPr>
          <w:rFonts w:eastAsia="Times New Roman"/>
          <w:color w:val="000000"/>
          <w:sz w:val="24"/>
          <w:szCs w:val="24"/>
          <w:lang w:eastAsia="ru-RU"/>
        </w:rPr>
        <w:t>цитометрией</w:t>
      </w:r>
      <w:proofErr w:type="spellEnd"/>
      <w:r w:rsidRPr="0034124B">
        <w:rPr>
          <w:rFonts w:eastAsia="Times New Roman"/>
          <w:color w:val="000000"/>
          <w:sz w:val="24"/>
          <w:szCs w:val="24"/>
          <w:lang w:eastAsia="ru-RU"/>
        </w:rPr>
        <w:t xml:space="preserve"> варьируются от 75</w:t>
      </w:r>
      <w:r w:rsidR="00A25CF0">
        <w:rPr>
          <w:rFonts w:eastAsia="Times New Roman"/>
          <w:color w:val="000000"/>
          <w:sz w:val="24"/>
          <w:szCs w:val="24"/>
          <w:lang w:eastAsia="ru-RU"/>
        </w:rPr>
        <w:t xml:space="preserve"> [4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] 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>до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 99% [</w:t>
      </w:r>
      <w:r w:rsidR="00A25CF0" w:rsidRPr="00A25CF0">
        <w:rPr>
          <w:rFonts w:eastAsia="Times New Roman"/>
          <w:color w:val="000000"/>
          <w:sz w:val="24"/>
          <w:szCs w:val="24"/>
          <w:lang w:eastAsia="ru-RU"/>
        </w:rPr>
        <w:t>5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] 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>и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>от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 87 [</w:t>
      </w:r>
      <w:r w:rsidR="00A25CF0" w:rsidRPr="00A25CF0">
        <w:rPr>
          <w:rFonts w:eastAsia="Times New Roman"/>
          <w:color w:val="000000"/>
          <w:sz w:val="24"/>
          <w:szCs w:val="24"/>
          <w:lang w:eastAsia="ru-RU"/>
        </w:rPr>
        <w:t>6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] 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>до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 100% [</w:t>
      </w:r>
      <w:r w:rsidR="00A25CF0" w:rsidRPr="00A25CF0">
        <w:rPr>
          <w:rFonts w:eastAsia="Times New Roman"/>
          <w:color w:val="000000"/>
          <w:sz w:val="24"/>
          <w:szCs w:val="24"/>
          <w:lang w:eastAsia="ru-RU"/>
        </w:rPr>
        <w:t xml:space="preserve">7 - 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15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] </w:t>
      </w:r>
      <w:r w:rsidRPr="0034124B">
        <w:rPr>
          <w:rFonts w:eastAsia="Times New Roman"/>
          <w:color w:val="000000"/>
          <w:sz w:val="24"/>
          <w:szCs w:val="24"/>
          <w:lang w:eastAsia="ru-RU"/>
        </w:rPr>
        <w:t>соответственно</w:t>
      </w:r>
      <w:r w:rsidRPr="00A25CF0">
        <w:rPr>
          <w:rFonts w:eastAsia="Times New Roman"/>
          <w:color w:val="000000"/>
          <w:sz w:val="24"/>
          <w:szCs w:val="24"/>
          <w:lang w:eastAsia="ru-RU"/>
        </w:rPr>
        <w:t xml:space="preserve"> [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16-18</w:t>
      </w:r>
      <w:r w:rsidRPr="00D9502E">
        <w:rPr>
          <w:rFonts w:eastAsia="Times New Roman"/>
          <w:color w:val="000000"/>
          <w:sz w:val="24"/>
          <w:szCs w:val="24"/>
          <w:lang w:eastAsia="ru-RU"/>
        </w:rPr>
        <w:t>].</w:t>
      </w:r>
      <w:r w:rsidRPr="0037714A">
        <w:rPr>
          <w:rFonts w:eastAsia="Times New Roman"/>
          <w:color w:val="000000"/>
          <w:sz w:val="24"/>
          <w:szCs w:val="24"/>
          <w:lang w:val="en-US" w:eastAsia="ru-RU"/>
        </w:rPr>
        <w:t> </w:t>
      </w:r>
    </w:p>
    <w:p w:rsidR="00AA0C32" w:rsidRDefault="0037714A" w:rsidP="0037714A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Проточная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обладает высокой чувствительностью и специфичностью в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проведении дифференциальной диагностики 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между реактивными и </w:t>
      </w:r>
      <w:proofErr w:type="spellStart"/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>лимфо</w:t>
      </w:r>
      <w:r>
        <w:rPr>
          <w:rFonts w:eastAsia="Times New Roman"/>
          <w:color w:val="000000"/>
          <w:sz w:val="24"/>
          <w:szCs w:val="24"/>
          <w:lang w:eastAsia="ru-RU"/>
        </w:rPr>
        <w:t>пролиферативными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процессами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, но с </w:t>
      </w:r>
      <w:r w:rsidR="000922EF">
        <w:rPr>
          <w:rFonts w:eastAsia="Times New Roman"/>
          <w:color w:val="000000"/>
          <w:sz w:val="24"/>
          <w:szCs w:val="24"/>
          <w:lang w:eastAsia="ru-RU"/>
        </w:rPr>
        <w:t>значительной вариабельностью к</w:t>
      </w:r>
      <w:r w:rsidR="007A26E9">
        <w:rPr>
          <w:rFonts w:eastAsia="Times New Roman"/>
          <w:color w:val="000000"/>
          <w:sz w:val="24"/>
          <w:szCs w:val="24"/>
          <w:lang w:eastAsia="ru-RU"/>
        </w:rPr>
        <w:t>лассифицирования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0922EF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0922EF">
        <w:rPr>
          <w:rFonts w:eastAsia="Times New Roman"/>
          <w:color w:val="000000"/>
          <w:sz w:val="24"/>
          <w:szCs w:val="24"/>
          <w:lang w:eastAsia="ru-RU"/>
        </w:rPr>
        <w:t>По данным разных авторов,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 точность может зависеть от </w:t>
      </w:r>
      <w:r w:rsidR="000922EF">
        <w:rPr>
          <w:rFonts w:eastAsia="Times New Roman"/>
          <w:color w:val="000000"/>
          <w:sz w:val="24"/>
          <w:szCs w:val="24"/>
          <w:lang w:eastAsia="ru-RU"/>
        </w:rPr>
        <w:t>ряда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 факторов, в том числе от изменений в метод</w:t>
      </w:r>
      <w:r w:rsidR="000922EF">
        <w:rPr>
          <w:rFonts w:eastAsia="Times New Roman"/>
          <w:color w:val="000000"/>
          <w:sz w:val="24"/>
          <w:szCs w:val="24"/>
          <w:lang w:eastAsia="ru-RU"/>
        </w:rPr>
        <w:t xml:space="preserve">ике проведения проточной </w:t>
      </w:r>
      <w:proofErr w:type="spellStart"/>
      <w:r w:rsidR="000922EF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 xml:space="preserve"> и алгоритмов и</w:t>
      </w:r>
      <w:r w:rsidR="005A492B">
        <w:rPr>
          <w:rFonts w:eastAsia="Times New Roman"/>
          <w:color w:val="000000"/>
          <w:sz w:val="24"/>
          <w:szCs w:val="24"/>
          <w:lang w:eastAsia="ru-RU"/>
        </w:rPr>
        <w:t>нтерпретации, забора биоматериала</w:t>
      </w:r>
      <w:r w:rsidR="00AA0C32" w:rsidRPr="0034124B">
        <w:rPr>
          <w:rFonts w:eastAsia="Times New Roman"/>
          <w:color w:val="000000"/>
          <w:sz w:val="24"/>
          <w:szCs w:val="24"/>
          <w:lang w:eastAsia="ru-RU"/>
        </w:rPr>
        <w:t>. </w:t>
      </w:r>
    </w:p>
    <w:p w:rsidR="009A66B6" w:rsidRDefault="00E76B39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Проточная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позволяет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проводить комплексный анализ популяций лимфоидных клеток путем одновременной количественной оценки физических 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молекулярных параметров. Клетки, 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>для проведения анализа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, должны быть жизне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>способными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>находиться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буферном растворе. 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>Взвесь клеток после тонкоигольной аспирационной биопсии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,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 xml:space="preserve"> помещают в питательную среду типа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PBS или RPMI-1640, для </w:t>
      </w:r>
      <w:r w:rsidR="002533FC">
        <w:rPr>
          <w:rFonts w:eastAsia="Times New Roman"/>
          <w:color w:val="000000"/>
          <w:sz w:val="24"/>
          <w:szCs w:val="24"/>
          <w:lang w:eastAsia="ru-RU"/>
        </w:rPr>
        <w:t>сохранения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клеток, в качестве альтернативы возможно использование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 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буферный солевого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раствор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. Полученную 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 xml:space="preserve">взвесь необходимо проанализировать в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течение 12 ч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.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 xml:space="preserve">С использованием одного или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нескольки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конъюгированны</w:t>
      </w:r>
      <w:r w:rsidR="00B1298D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 </w:t>
      </w:r>
      <w:proofErr w:type="spellStart"/>
      <w:r w:rsidR="00B1298D">
        <w:rPr>
          <w:rFonts w:eastAsia="Times New Roman"/>
          <w:color w:val="000000"/>
          <w:sz w:val="24"/>
          <w:szCs w:val="24"/>
          <w:lang w:eastAsia="ru-RU"/>
        </w:rPr>
        <w:t>флю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орохромом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антителами. 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>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нализ проводят с использованием проточных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цитометров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в которых 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 xml:space="preserve">клетки выравниваются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в ламинарном потоке и 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>проходя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т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 xml:space="preserve"> од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н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>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за друг</w:t>
      </w:r>
      <w:r w:rsidR="00F43FED">
        <w:rPr>
          <w:rFonts w:eastAsia="Times New Roman"/>
          <w:color w:val="000000"/>
          <w:sz w:val="24"/>
          <w:szCs w:val="24"/>
          <w:lang w:eastAsia="ru-RU"/>
        </w:rPr>
        <w:t>ой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через камеру анализа. Затем клетки </w:t>
      </w:r>
      <w:r w:rsidR="0032157E">
        <w:rPr>
          <w:rFonts w:eastAsia="Times New Roman"/>
          <w:color w:val="000000"/>
          <w:sz w:val="24"/>
          <w:szCs w:val="24"/>
          <w:lang w:eastAsia="ru-RU"/>
        </w:rPr>
        <w:t>оцениваются в ультрафиолетовом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/ или видимом диапазоне, предоставляя данные о размере </w:t>
      </w:r>
      <w:r w:rsidR="0032157E">
        <w:rPr>
          <w:rFonts w:eastAsia="Times New Roman"/>
          <w:color w:val="000000"/>
          <w:sz w:val="24"/>
          <w:szCs w:val="24"/>
          <w:lang w:eastAsia="ru-RU"/>
        </w:rPr>
        <w:t>клеток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r w:rsidR="0032157E">
        <w:rPr>
          <w:rFonts w:eastAsia="Times New Roman"/>
          <w:color w:val="000000"/>
          <w:sz w:val="24"/>
          <w:szCs w:val="24"/>
          <w:lang w:eastAsia="ru-RU"/>
        </w:rPr>
        <w:t>их структурных особенностях. </w:t>
      </w:r>
      <w:r w:rsidR="0024072E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крашенные клетки протекают через камеру, и при попадании </w:t>
      </w:r>
      <w:r w:rsidR="0024072E">
        <w:rPr>
          <w:rFonts w:eastAsia="Times New Roman"/>
          <w:color w:val="000000"/>
          <w:sz w:val="24"/>
          <w:szCs w:val="24"/>
          <w:lang w:eastAsia="ru-RU"/>
        </w:rPr>
        <w:t>в световой поток определенной длины волны,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клетки возбуждаются и излучают флуоресцентные сигналы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за счет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хи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мических свойств</w:t>
      </w:r>
      <w:proofErr w:type="gramEnd"/>
      <w:r w:rsidR="00A02A48">
        <w:rPr>
          <w:rFonts w:eastAsia="Times New Roman"/>
          <w:color w:val="000000"/>
          <w:sz w:val="24"/>
          <w:szCs w:val="24"/>
          <w:lang w:eastAsia="ru-RU"/>
        </w:rPr>
        <w:t xml:space="preserve"> сопряженных </w:t>
      </w:r>
      <w:proofErr w:type="spellStart"/>
      <w:r w:rsidR="00A02A48">
        <w:rPr>
          <w:rFonts w:eastAsia="Times New Roman"/>
          <w:color w:val="000000"/>
          <w:sz w:val="24"/>
          <w:szCs w:val="24"/>
          <w:lang w:eastAsia="ru-RU"/>
        </w:rPr>
        <w:t>флю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орохромов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Ф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луоресцентные сигналы измеряются с помощью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фотоумножителя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преобразуются в электронные импульсы, которые пропорциональны излучаемой флуоресценции клеток. 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Результаты 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нализ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 xml:space="preserve">а выводятся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на гистограмм</w:t>
      </w:r>
      <w:r w:rsidR="00A02A48">
        <w:rPr>
          <w:rFonts w:eastAsia="Times New Roman"/>
          <w:color w:val="000000"/>
          <w:sz w:val="24"/>
          <w:szCs w:val="24"/>
          <w:lang w:eastAsia="ru-RU"/>
        </w:rPr>
        <w:t>у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прямого рассеяния и 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>выстраиваются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соответствии с их физическими параметрами. 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>ПЦ может быть выполнена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 использованием большого количества антител, конъюги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 xml:space="preserve">рованных с различными </w:t>
      </w:r>
      <w:proofErr w:type="spellStart"/>
      <w:r w:rsidR="00216D93">
        <w:rPr>
          <w:rFonts w:eastAsia="Times New Roman"/>
          <w:color w:val="000000"/>
          <w:sz w:val="24"/>
          <w:szCs w:val="24"/>
          <w:lang w:eastAsia="ru-RU"/>
        </w:rPr>
        <w:t>флю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орохромами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которые могут оцениваться 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 xml:space="preserve">как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индивидуально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>так 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комбинации для оценки экспрессии и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коэкспрессии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соответствующих антигенов.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 xml:space="preserve"> Наиболее часто используемые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антитела: CD3, CD5, CD7, CD2, CD4, CD8, CD19, CD20, CD10, CD23, FMC7, CD103 и Bcl2, </w:t>
      </w:r>
      <w:r w:rsidR="00216D93">
        <w:rPr>
          <w:rFonts w:eastAsia="Times New Roman"/>
          <w:color w:val="000000"/>
          <w:sz w:val="24"/>
          <w:szCs w:val="24"/>
          <w:lang w:eastAsia="ru-RU"/>
        </w:rPr>
        <w:t>которые 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спользуются индивидуально или чаще в заранее определенных комбинациях. Панель антител обычно выбирается на основе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 xml:space="preserve">предварительных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клинических и цитологических особенностей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 xml:space="preserve"> биоматериала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Реакция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считается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интенсивной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когда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минимум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20% [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19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]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клеток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флюоресцируют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>;</w:t>
      </w:r>
      <w:r w:rsidRPr="009C2150">
        <w:rPr>
          <w:rFonts w:eastAsia="Times New Roman"/>
          <w:color w:val="000000"/>
          <w:sz w:val="24"/>
          <w:szCs w:val="24"/>
          <w:lang w:val="en-US" w:eastAsia="ru-RU"/>
        </w:rPr>
        <w:t> 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при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определенных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клинических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условиях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таких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как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рецидивы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или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при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оценке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минимальн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ого</w:t>
      </w:r>
      <w:r w:rsidR="009D3BD2"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остаточного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забо</w:t>
      </w:r>
      <w:r w:rsidR="009D3BD2">
        <w:rPr>
          <w:rFonts w:eastAsia="Times New Roman"/>
          <w:color w:val="000000"/>
          <w:sz w:val="24"/>
          <w:szCs w:val="24"/>
          <w:lang w:eastAsia="ru-RU"/>
        </w:rPr>
        <w:t>левания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этот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процент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может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уменьшиться</w:t>
      </w:r>
      <w:r w:rsidRPr="00FB0A4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до</w:t>
      </w:r>
      <w:r w:rsidR="009C2150" w:rsidRPr="00FB0A48">
        <w:rPr>
          <w:rFonts w:eastAsia="Times New Roman"/>
          <w:color w:val="000000"/>
          <w:sz w:val="24"/>
          <w:szCs w:val="24"/>
          <w:lang w:eastAsia="ru-RU"/>
        </w:rPr>
        <w:t xml:space="preserve"> 5% [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20</w:t>
      </w:r>
      <w:r w:rsidRPr="00D9502E">
        <w:rPr>
          <w:rFonts w:eastAsia="Times New Roman"/>
          <w:color w:val="000000"/>
          <w:sz w:val="24"/>
          <w:szCs w:val="24"/>
          <w:lang w:eastAsia="ru-RU"/>
        </w:rPr>
        <w:t>].</w:t>
      </w:r>
      <w:r w:rsidRPr="009C2150">
        <w:rPr>
          <w:rFonts w:eastAsia="Times New Roman"/>
          <w:color w:val="000000"/>
          <w:sz w:val="24"/>
          <w:szCs w:val="24"/>
          <w:lang w:val="en-US" w:eastAsia="ru-RU"/>
        </w:rPr>
        <w:t> 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При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оценк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е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клон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альности</w:t>
      </w:r>
      <w:proofErr w:type="spellEnd"/>
      <w:r w:rsidR="009C215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легкой цепи, считается, что коэффициенты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κ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</w:t>
      </w:r>
      <w:proofErr w:type="gram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λ ≥ 4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 1 или 1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: 2 являются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моноклональными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. Когда цитологические признаки и 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 xml:space="preserve">результаты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оценк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легкой цепи указывают на </w:t>
      </w:r>
      <w:proofErr w:type="spellStart"/>
      <w:r w:rsidR="009C2150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различная экспрессия и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коэкспрессия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указанных выше антител 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позволяет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классифи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цировать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раз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личные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подтип</w:t>
      </w:r>
      <w:r w:rsidR="009C2150">
        <w:rPr>
          <w:rFonts w:eastAsia="Times New Roman"/>
          <w:color w:val="000000"/>
          <w:sz w:val="24"/>
          <w:szCs w:val="24"/>
          <w:lang w:eastAsia="ru-RU"/>
        </w:rPr>
        <w:t>ы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9C2150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>. В дополнение к обычно используемым антителам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могут использоваться 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другие антитела, в зависимости от клинической ситуации (CD15, CD13 и CD33, характерные для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миелоидны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моноцитарны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клет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могут быть аберрантно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экспрессированы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некоторых В-клет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 xml:space="preserve">очных </w:t>
      </w:r>
      <w:proofErr w:type="spellStart"/>
      <w:r w:rsidR="00D33898">
        <w:rPr>
          <w:rFonts w:eastAsia="Times New Roman"/>
          <w:color w:val="000000"/>
          <w:sz w:val="24"/>
          <w:szCs w:val="24"/>
          <w:lang w:eastAsia="ru-RU"/>
        </w:rPr>
        <w:t>лимфомах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). Другие антитела: CD11c и CD103,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экспрессируются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 xml:space="preserve">при </w:t>
      </w:r>
      <w:proofErr w:type="spellStart"/>
      <w:r w:rsidR="00D33898">
        <w:rPr>
          <w:rFonts w:eastAsia="Times New Roman"/>
          <w:color w:val="000000"/>
          <w:sz w:val="24"/>
          <w:szCs w:val="24"/>
          <w:lang w:eastAsia="ru-RU"/>
        </w:rPr>
        <w:t>волосатоклеточном</w:t>
      </w:r>
      <w:proofErr w:type="spellEnd"/>
      <w:r w:rsidR="00D33898">
        <w:rPr>
          <w:rFonts w:eastAsia="Times New Roman"/>
          <w:color w:val="000000"/>
          <w:sz w:val="24"/>
          <w:szCs w:val="24"/>
          <w:lang w:eastAsia="ru-RU"/>
        </w:rPr>
        <w:t xml:space="preserve"> лейкозе; ZAP-70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экспрессируется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Т-клетками, 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натуральными киллерами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(NK) и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В-клетками предшественник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ами</w:t>
      </w:r>
      <w:proofErr w:type="gramEnd"/>
      <w:r w:rsidR="00396074">
        <w:rPr>
          <w:rFonts w:eastAsia="Times New Roman"/>
          <w:color w:val="000000"/>
          <w:sz w:val="24"/>
          <w:szCs w:val="24"/>
          <w:lang w:eastAsia="ru-RU"/>
        </w:rPr>
        <w:t>;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CD38 и CD49d являются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прогностическими маркерами малой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lastRenderedPageBreak/>
        <w:t>лимфоцитарной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/ хроническо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го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лимфо</w:t>
      </w:r>
      <w:r w:rsidR="00D33898">
        <w:rPr>
          <w:rFonts w:eastAsia="Times New Roman"/>
          <w:color w:val="000000"/>
          <w:sz w:val="24"/>
          <w:szCs w:val="24"/>
          <w:lang w:eastAsia="ru-RU"/>
        </w:rPr>
        <w:t>лейкоза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(SLL / CLL). Несмотря на высокую эффективность </w:t>
      </w:r>
      <w:r w:rsidR="00396074">
        <w:rPr>
          <w:rFonts w:eastAsia="Times New Roman"/>
          <w:color w:val="000000"/>
          <w:sz w:val="24"/>
          <w:szCs w:val="24"/>
          <w:lang w:eastAsia="ru-RU"/>
        </w:rPr>
        <w:t>ПЦ, в обнаружении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количеств</w:t>
      </w:r>
      <w:r w:rsidR="00396074">
        <w:rPr>
          <w:rFonts w:eastAsia="Times New Roman"/>
          <w:color w:val="000000"/>
          <w:sz w:val="24"/>
          <w:szCs w:val="24"/>
          <w:lang w:eastAsia="ru-RU"/>
        </w:rPr>
        <w:t>енном определении поверхностных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антиг</w:t>
      </w:r>
      <w:r w:rsidR="00396074">
        <w:rPr>
          <w:rFonts w:eastAsia="Times New Roman"/>
          <w:color w:val="000000"/>
          <w:sz w:val="24"/>
          <w:szCs w:val="24"/>
          <w:lang w:eastAsia="ru-RU"/>
        </w:rPr>
        <w:t>енов, обнаружение внутриклеточных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антиген</w:t>
      </w:r>
      <w:r w:rsidR="00396074">
        <w:rPr>
          <w:rFonts w:eastAsia="Times New Roman"/>
          <w:color w:val="000000"/>
          <w:sz w:val="24"/>
          <w:szCs w:val="24"/>
          <w:lang w:eastAsia="ru-RU"/>
        </w:rPr>
        <w:t>ов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(т.е. обнаружение ядерного антигена) представляет собой предел </w:t>
      </w:r>
      <w:r w:rsidR="00396074">
        <w:rPr>
          <w:rFonts w:eastAsia="Times New Roman"/>
          <w:color w:val="000000"/>
          <w:sz w:val="24"/>
          <w:szCs w:val="24"/>
          <w:lang w:eastAsia="ru-RU"/>
        </w:rPr>
        <w:t>возможностей</w:t>
      </w:r>
      <w:r w:rsidR="008959EC">
        <w:rPr>
          <w:rFonts w:eastAsia="Times New Roman"/>
          <w:color w:val="000000"/>
          <w:sz w:val="24"/>
          <w:szCs w:val="24"/>
          <w:lang w:eastAsia="ru-RU"/>
        </w:rPr>
        <w:t xml:space="preserve"> проведения ПЦ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Фактически, целостность клеточной мембраны, которая является</w:t>
      </w:r>
      <w:r w:rsidR="008959EC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условием для </w:t>
      </w:r>
      <w:r w:rsidR="008959EC">
        <w:rPr>
          <w:rFonts w:eastAsia="Times New Roman"/>
          <w:color w:val="000000"/>
          <w:sz w:val="24"/>
          <w:szCs w:val="24"/>
          <w:lang w:eastAsia="ru-RU"/>
        </w:rPr>
        <w:t>проведения ПЦ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представляет собой </w:t>
      </w:r>
      <w:r w:rsidR="008959EC">
        <w:rPr>
          <w:rFonts w:eastAsia="Times New Roman"/>
          <w:color w:val="000000"/>
          <w:sz w:val="24"/>
          <w:szCs w:val="24"/>
          <w:lang w:eastAsia="ru-RU"/>
        </w:rPr>
        <w:t>препятствие для антител к ядерным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антиген</w:t>
      </w:r>
      <w:r w:rsidR="008959EC">
        <w:rPr>
          <w:rFonts w:eastAsia="Times New Roman"/>
          <w:color w:val="000000"/>
          <w:sz w:val="24"/>
          <w:szCs w:val="24"/>
          <w:lang w:eastAsia="ru-RU"/>
        </w:rPr>
        <w:t>ам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bookmarkStart w:id="7" w:name="ID0E2D"/>
      <w:bookmarkEnd w:id="7"/>
    </w:p>
    <w:p w:rsidR="00E76B39" w:rsidRPr="00E76B39" w:rsidRDefault="00E76B39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E76B39">
        <w:rPr>
          <w:rFonts w:eastAsia="Times New Roman"/>
          <w:color w:val="000000"/>
          <w:sz w:val="24"/>
          <w:szCs w:val="24"/>
          <w:lang w:eastAsia="ru-RU"/>
        </w:rPr>
        <w:t>Диагностика НХЛ</w:t>
      </w:r>
    </w:p>
    <w:p w:rsidR="00E76B39" w:rsidRPr="00E76B39" w:rsidRDefault="00E76B39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Цитологическая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атипия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которая является </w:t>
      </w:r>
      <w:r w:rsidR="005607D0">
        <w:rPr>
          <w:rFonts w:eastAsia="Times New Roman"/>
          <w:color w:val="000000"/>
          <w:sz w:val="24"/>
          <w:szCs w:val="24"/>
          <w:lang w:eastAsia="ru-RU"/>
        </w:rPr>
        <w:t>основной для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эпителиальных опухол</w:t>
      </w:r>
      <w:r w:rsidR="005607D0">
        <w:rPr>
          <w:rFonts w:eastAsia="Times New Roman"/>
          <w:color w:val="000000"/>
          <w:sz w:val="24"/>
          <w:szCs w:val="24"/>
          <w:lang w:eastAsia="ru-RU"/>
        </w:rPr>
        <w:t xml:space="preserve">ей, не имеет такого значения при диагностике </w:t>
      </w:r>
      <w:proofErr w:type="spellStart"/>
      <w:r w:rsidR="005607D0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потому что она может быть </w:t>
      </w:r>
      <w:r w:rsidR="005607D0">
        <w:rPr>
          <w:rFonts w:eastAsia="Times New Roman"/>
          <w:color w:val="000000"/>
          <w:sz w:val="24"/>
          <w:szCs w:val="24"/>
          <w:lang w:eastAsia="ru-RU"/>
        </w:rPr>
        <w:t>не выраженной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5607D0">
        <w:rPr>
          <w:rFonts w:eastAsia="Times New Roman"/>
          <w:color w:val="000000"/>
          <w:sz w:val="24"/>
          <w:szCs w:val="24"/>
          <w:lang w:eastAsia="ru-RU"/>
        </w:rPr>
        <w:t>или вообще отсутствовать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5607D0">
        <w:rPr>
          <w:rFonts w:eastAsia="Times New Roman"/>
          <w:color w:val="000000"/>
          <w:sz w:val="24"/>
          <w:szCs w:val="24"/>
          <w:lang w:eastAsia="ru-RU"/>
        </w:rPr>
        <w:t xml:space="preserve">Проточная </w:t>
      </w:r>
      <w:proofErr w:type="spellStart"/>
      <w:r w:rsidR="005607D0"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 w:rsidR="005607D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в этих случаях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 xml:space="preserve"> позволяет установить диагноз.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И наоборот, 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 xml:space="preserve">при </w:t>
      </w:r>
      <w:proofErr w:type="spellStart"/>
      <w:r w:rsidR="00F54647">
        <w:rPr>
          <w:rFonts w:eastAsia="Times New Roman"/>
          <w:color w:val="000000"/>
          <w:sz w:val="24"/>
          <w:szCs w:val="24"/>
          <w:lang w:eastAsia="ru-RU"/>
        </w:rPr>
        <w:t>лимфомах</w:t>
      </w:r>
      <w:proofErr w:type="spellEnd"/>
      <w:r w:rsidR="00F54647">
        <w:rPr>
          <w:rFonts w:eastAsia="Times New Roman"/>
          <w:color w:val="000000"/>
          <w:sz w:val="24"/>
          <w:szCs w:val="24"/>
          <w:lang w:eastAsia="ru-RU"/>
        </w:rPr>
        <w:t xml:space="preserve"> с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выраженн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>ой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цитологическ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>ой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атипи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>ей</w:t>
      </w:r>
      <w:proofErr w:type="spellEnd"/>
      <w:r w:rsidR="00F54647">
        <w:rPr>
          <w:rFonts w:eastAsia="Times New Roman"/>
          <w:color w:val="000000"/>
          <w:sz w:val="24"/>
          <w:szCs w:val="24"/>
          <w:lang w:eastAsia="ru-RU"/>
        </w:rPr>
        <w:t xml:space="preserve">, проточная </w:t>
      </w:r>
      <w:proofErr w:type="spellStart"/>
      <w:r w:rsidR="00F54647"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 w:rsidR="00F54647">
        <w:rPr>
          <w:rFonts w:eastAsia="Times New Roman"/>
          <w:color w:val="000000"/>
          <w:sz w:val="24"/>
          <w:szCs w:val="24"/>
          <w:lang w:eastAsia="ru-RU"/>
        </w:rPr>
        <w:t xml:space="preserve"> не имеет такого диагностического значения. Поэтому необходима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оцен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>ка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цитологически</w:t>
      </w:r>
      <w:r w:rsidR="00F54647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характеристик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результатов проточной </w:t>
      </w:r>
      <w:proofErr w:type="spellStart"/>
      <w:r w:rsidR="00F764AB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>.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Степень з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локачественност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>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>определяется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на основ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>ании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данных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конкретных фенотипических профилей. Оценка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клональности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зависит от отношения х и λ легких цепей, то есть отношение ≥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4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</w:t>
      </w:r>
      <w:proofErr w:type="gram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1 или 1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 2 обычно считается показателем экспрессии клонирования. Однако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сообщалось о редких случаях В-клеточно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й </w:t>
      </w:r>
      <w:proofErr w:type="spellStart"/>
      <w:r w:rsidR="00F764AB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 показателем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κ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</w:t>
      </w:r>
      <w:proofErr w:type="gram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λ &lt;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3</w:t>
      </w:r>
      <w:r w:rsidR="00F764A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 1 [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21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]. </w:t>
      </w:r>
      <w:r w:rsidR="002F0E6A">
        <w:rPr>
          <w:rFonts w:eastAsia="Times New Roman"/>
          <w:color w:val="000000"/>
          <w:sz w:val="24"/>
          <w:szCs w:val="24"/>
          <w:lang w:eastAsia="ru-RU"/>
        </w:rPr>
        <w:t>Рядом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автор</w:t>
      </w:r>
      <w:r w:rsidR="002F0E6A">
        <w:rPr>
          <w:rFonts w:eastAsia="Times New Roman"/>
          <w:color w:val="000000"/>
          <w:sz w:val="24"/>
          <w:szCs w:val="24"/>
          <w:lang w:eastAsia="ru-RU"/>
        </w:rPr>
        <w:t>ов, предложен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более низк</w:t>
      </w:r>
      <w:r w:rsidR="002F0E6A">
        <w:rPr>
          <w:rFonts w:eastAsia="Times New Roman"/>
          <w:color w:val="000000"/>
          <w:sz w:val="24"/>
          <w:szCs w:val="24"/>
          <w:lang w:eastAsia="ru-RU"/>
        </w:rPr>
        <w:t xml:space="preserve">ий уровень 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>экспрессии, 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 поэтому коэффициенты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κ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</w:t>
      </w:r>
      <w:proofErr w:type="gram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λ </w:t>
      </w:r>
      <w:r w:rsidR="00691726">
        <w:rPr>
          <w:rFonts w:eastAsia="Times New Roman"/>
          <w:color w:val="000000"/>
          <w:sz w:val="24"/>
          <w:szCs w:val="24"/>
          <w:lang w:eastAsia="ru-RU"/>
        </w:rPr>
        <w:t>˂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3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 xml:space="preserve"> :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1 или 1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: 1 считаются серой зоной и должны быть тщательно 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>проанализированы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рамках конкретного клинико-патологического </w:t>
      </w:r>
      <w:r w:rsidR="000125FF">
        <w:rPr>
          <w:rFonts w:eastAsia="Times New Roman"/>
          <w:color w:val="000000"/>
          <w:sz w:val="24"/>
          <w:szCs w:val="24"/>
          <w:lang w:eastAsia="ru-RU"/>
        </w:rPr>
        <w:t>случая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5C287B">
        <w:rPr>
          <w:rFonts w:eastAsia="Times New Roman"/>
          <w:color w:val="000000"/>
          <w:sz w:val="24"/>
          <w:szCs w:val="24"/>
          <w:lang w:eastAsia="ru-RU"/>
        </w:rPr>
        <w:t xml:space="preserve">Соотношение </w:t>
      </w:r>
      <w:proofErr w:type="gramStart"/>
      <w:r w:rsidRPr="00E76B39">
        <w:rPr>
          <w:rFonts w:eastAsia="Times New Roman"/>
          <w:color w:val="000000"/>
          <w:sz w:val="24"/>
          <w:szCs w:val="24"/>
          <w:lang w:eastAsia="ru-RU"/>
        </w:rPr>
        <w:t>κ</w:t>
      </w:r>
      <w:r w:rsidR="005C287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</w:t>
      </w:r>
      <w:proofErr w:type="gram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λ</w:t>
      </w:r>
      <w:r w:rsidR="005C287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&gt; 4</w:t>
      </w:r>
      <w:r w:rsidR="005C287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: 1 или 1</w:t>
      </w:r>
      <w:r w:rsidR="005C287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691726">
        <w:rPr>
          <w:rFonts w:eastAsia="Times New Roman"/>
          <w:color w:val="000000"/>
          <w:sz w:val="24"/>
          <w:szCs w:val="24"/>
          <w:lang w:eastAsia="ru-RU"/>
        </w:rPr>
        <w:t xml:space="preserve">: 2 может возникать при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аутоиммунных процессах и Т-клеточных иммуно</w:t>
      </w:r>
      <w:r w:rsidR="00691726">
        <w:rPr>
          <w:rFonts w:eastAsia="Times New Roman"/>
          <w:color w:val="000000"/>
          <w:sz w:val="24"/>
          <w:szCs w:val="24"/>
          <w:lang w:eastAsia="ru-RU"/>
        </w:rPr>
        <w:t>дефицитах. Для исключения ложно положительных реакций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, предл</w:t>
      </w:r>
      <w:r w:rsidR="00691726">
        <w:rPr>
          <w:rFonts w:eastAsia="Times New Roman"/>
          <w:color w:val="000000"/>
          <w:sz w:val="24"/>
          <w:szCs w:val="24"/>
          <w:lang w:eastAsia="ru-RU"/>
        </w:rPr>
        <w:t>ожено фиксированное количество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клональных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клеток</w:t>
      </w:r>
      <w:r w:rsidR="00691726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пределах 5% в случаях рецидива или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000E06" w:rsidRPr="00E76B39">
        <w:rPr>
          <w:rFonts w:eastAsia="Times New Roman"/>
          <w:color w:val="000000"/>
          <w:sz w:val="24"/>
          <w:szCs w:val="24"/>
          <w:lang w:eastAsia="ru-RU"/>
        </w:rPr>
        <w:t xml:space="preserve">до 20% 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при </w:t>
      </w:r>
      <w:r w:rsidR="00000E06" w:rsidRPr="00000E06">
        <w:rPr>
          <w:rFonts w:eastAsia="Times New Roman"/>
          <w:color w:val="000000"/>
          <w:sz w:val="24"/>
          <w:szCs w:val="24"/>
          <w:lang w:eastAsia="ru-RU"/>
        </w:rPr>
        <w:t>минимально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>м</w:t>
      </w:r>
      <w:r w:rsidR="00000E06" w:rsidRPr="00000E06">
        <w:rPr>
          <w:rFonts w:eastAsia="Times New Roman"/>
          <w:color w:val="000000"/>
          <w:sz w:val="24"/>
          <w:szCs w:val="24"/>
          <w:lang w:eastAsia="ru-RU"/>
        </w:rPr>
        <w:t xml:space="preserve"> остаточно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>м</w:t>
      </w:r>
      <w:r w:rsidR="00000E06" w:rsidRPr="00000E06">
        <w:rPr>
          <w:rFonts w:eastAsia="Times New Roman"/>
          <w:color w:val="000000"/>
          <w:sz w:val="24"/>
          <w:szCs w:val="24"/>
          <w:lang w:eastAsia="ru-RU"/>
        </w:rPr>
        <w:t xml:space="preserve"> заболевани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>и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 xml:space="preserve"> [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 xml:space="preserve">3, </w:t>
      </w:r>
      <w:r w:rsidR="00FB0A48">
        <w:rPr>
          <w:rFonts w:eastAsia="Times New Roman"/>
          <w:color w:val="000000"/>
          <w:sz w:val="24"/>
          <w:szCs w:val="24"/>
          <w:lang w:eastAsia="ru-RU"/>
        </w:rPr>
        <w:t>22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]. Оценка </w:t>
      </w:r>
      <w:proofErr w:type="spellStart"/>
      <w:r w:rsidR="00000E06">
        <w:rPr>
          <w:rFonts w:eastAsia="Times New Roman"/>
          <w:color w:val="000000"/>
          <w:sz w:val="24"/>
          <w:szCs w:val="24"/>
          <w:lang w:eastAsia="ru-RU"/>
        </w:rPr>
        <w:t>к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лональности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при проточной </w:t>
      </w:r>
      <w:proofErr w:type="spellStart"/>
      <w:r w:rsidR="00000E06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менее эффективна 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при Т-клеточных </w:t>
      </w:r>
      <w:proofErr w:type="spellStart"/>
      <w:r w:rsidR="00000E06">
        <w:rPr>
          <w:rFonts w:eastAsia="Times New Roman"/>
          <w:color w:val="000000"/>
          <w:sz w:val="24"/>
          <w:szCs w:val="24"/>
          <w:lang w:eastAsia="ru-RU"/>
        </w:rPr>
        <w:t>лимфомах</w:t>
      </w:r>
      <w:proofErr w:type="spellEnd"/>
      <w:r w:rsidR="00000E06">
        <w:rPr>
          <w:rFonts w:eastAsia="Times New Roman"/>
          <w:color w:val="000000"/>
          <w:sz w:val="24"/>
          <w:szCs w:val="24"/>
          <w:lang w:eastAsia="ru-RU"/>
        </w:rPr>
        <w:t xml:space="preserve"> в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сравнени</w:t>
      </w:r>
      <w:r w:rsidR="00000E06">
        <w:rPr>
          <w:rFonts w:eastAsia="Times New Roman"/>
          <w:color w:val="000000"/>
          <w:sz w:val="24"/>
          <w:szCs w:val="24"/>
          <w:lang w:eastAsia="ru-RU"/>
        </w:rPr>
        <w:t>и с В-клеточными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6445BC"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В дополнение к </w:t>
      </w:r>
      <w:r w:rsidR="006445BC">
        <w:rPr>
          <w:rFonts w:eastAsia="Times New Roman"/>
          <w:color w:val="000000"/>
          <w:sz w:val="24"/>
          <w:szCs w:val="24"/>
          <w:lang w:eastAsia="ru-RU"/>
        </w:rPr>
        <w:t>рестрикции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легкой цепи аберрантная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коэкспрессия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CD5 и CD19 или CD20 обычно указывает на </w:t>
      </w:r>
      <w:proofErr w:type="spellStart"/>
      <w:r w:rsidR="009C0458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, в частности на </w:t>
      </w:r>
      <w:r w:rsidR="009C0458">
        <w:rPr>
          <w:rFonts w:eastAsia="Times New Roman"/>
          <w:color w:val="000000"/>
          <w:sz w:val="24"/>
          <w:szCs w:val="24"/>
          <w:lang w:eastAsia="ru-RU"/>
        </w:rPr>
        <w:t xml:space="preserve">хронический </w:t>
      </w:r>
      <w:proofErr w:type="spellStart"/>
      <w:r w:rsidR="009C0458">
        <w:rPr>
          <w:rFonts w:eastAsia="Times New Roman"/>
          <w:color w:val="000000"/>
          <w:sz w:val="24"/>
          <w:szCs w:val="24"/>
          <w:lang w:eastAsia="ru-RU"/>
        </w:rPr>
        <w:t>лимфолейкоз</w:t>
      </w:r>
      <w:proofErr w:type="spellEnd"/>
      <w:r w:rsidR="009C0458">
        <w:rPr>
          <w:rFonts w:eastAsia="Times New Roman"/>
          <w:color w:val="000000"/>
          <w:sz w:val="24"/>
          <w:szCs w:val="24"/>
          <w:lang w:eastAsia="ru-RU"/>
        </w:rPr>
        <w:t xml:space="preserve"> или </w:t>
      </w:r>
      <w:proofErr w:type="spellStart"/>
      <w:r w:rsidR="009C0458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="009C0458">
        <w:rPr>
          <w:rFonts w:eastAsia="Times New Roman"/>
          <w:color w:val="000000"/>
          <w:sz w:val="24"/>
          <w:szCs w:val="24"/>
          <w:lang w:eastAsia="ru-RU"/>
        </w:rPr>
        <w:t xml:space="preserve"> из малых лимфоцитов и </w:t>
      </w:r>
      <w:proofErr w:type="spellStart"/>
      <w:r w:rsidR="009C0458">
        <w:rPr>
          <w:rFonts w:eastAsia="Times New Roman"/>
          <w:color w:val="000000"/>
          <w:sz w:val="24"/>
          <w:szCs w:val="24"/>
          <w:lang w:eastAsia="ru-RU"/>
        </w:rPr>
        <w:t>мантийно</w:t>
      </w:r>
      <w:proofErr w:type="spellEnd"/>
      <w:r w:rsidR="009C0458">
        <w:rPr>
          <w:rFonts w:eastAsia="Times New Roman"/>
          <w:color w:val="000000"/>
          <w:sz w:val="24"/>
          <w:szCs w:val="24"/>
          <w:lang w:eastAsia="ru-RU"/>
        </w:rPr>
        <w:t xml:space="preserve">-клеточную </w:t>
      </w:r>
      <w:proofErr w:type="spellStart"/>
      <w:r w:rsidR="009C0458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>, в то время как экспрессия CD5 / CD19 может</w:t>
      </w:r>
      <w:r w:rsidR="009C0458">
        <w:rPr>
          <w:rFonts w:eastAsia="Times New Roman"/>
          <w:color w:val="000000"/>
          <w:sz w:val="24"/>
          <w:szCs w:val="24"/>
          <w:lang w:eastAsia="ru-RU"/>
        </w:rPr>
        <w:t xml:space="preserve"> быть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при </w:t>
      </w:r>
      <w:r w:rsidR="009C0458">
        <w:rPr>
          <w:rFonts w:eastAsia="Times New Roman"/>
          <w:color w:val="000000"/>
          <w:sz w:val="24"/>
          <w:szCs w:val="24"/>
          <w:lang w:eastAsia="ru-RU"/>
        </w:rPr>
        <w:t>аутоиммунных процессах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 xml:space="preserve"> [3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]. Поэтому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 xml:space="preserve">высокая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со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-экспрессия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CD5 / CD19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 xml:space="preserve">оценивается как маркер </w:t>
      </w:r>
      <w:proofErr w:type="spellStart"/>
      <w:r w:rsidR="00532E19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сочетании с другими фенотипическими признаками и клиническими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проявлениями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. Bcl-2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экспрессируется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на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 xml:space="preserve">поверхности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зрелых и незрелых В-клет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может указывать на фолликулярную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или диффузную В</w:t>
      </w:r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>-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крупно</w:t>
      </w:r>
      <w:r w:rsidR="00532E19"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клеточную</w:t>
      </w:r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тол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ько</w:t>
      </w:r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при</w:t>
      </w:r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экспрессии</w:t>
      </w:r>
      <w:r w:rsidR="00532E19" w:rsidRP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</w:t>
      </w:r>
      <w:r w:rsidR="00532E19">
        <w:rPr>
          <w:rFonts w:eastAsia="Times New Roman"/>
          <w:color w:val="000000"/>
          <w:sz w:val="24"/>
          <w:szCs w:val="24"/>
          <w:lang w:eastAsia="ru-RU"/>
        </w:rPr>
        <w:t>с</w:t>
      </w:r>
      <w:r w:rsidR="00532E19">
        <w:rPr>
          <w:rFonts w:eastAsia="Times New Roman"/>
          <w:color w:val="000000"/>
          <w:sz w:val="24"/>
          <w:szCs w:val="24"/>
          <w:lang w:val="en-US" w:eastAsia="ru-RU"/>
        </w:rPr>
        <w:t xml:space="preserve"> CD10 [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>23</w:t>
      </w:r>
      <w:r w:rsidRPr="00D9502E">
        <w:rPr>
          <w:rFonts w:eastAsia="Times New Roman"/>
          <w:color w:val="000000"/>
          <w:sz w:val="24"/>
          <w:szCs w:val="24"/>
          <w:lang w:eastAsia="ru-RU"/>
        </w:rPr>
        <w:t>].</w:t>
      </w:r>
      <w:r w:rsidRPr="00532E19">
        <w:rPr>
          <w:rFonts w:eastAsia="Times New Roman"/>
          <w:color w:val="000000"/>
          <w:sz w:val="24"/>
          <w:szCs w:val="24"/>
          <w:lang w:val="en-US" w:eastAsia="ru-RU"/>
        </w:rPr>
        <w:t> </w:t>
      </w:r>
      <w:proofErr w:type="spellStart"/>
      <w:r w:rsidR="002A3519">
        <w:rPr>
          <w:rFonts w:eastAsia="Times New Roman"/>
          <w:color w:val="000000"/>
          <w:sz w:val="24"/>
          <w:szCs w:val="24"/>
          <w:lang w:eastAsia="ru-RU"/>
        </w:rPr>
        <w:t>Абберантные</w:t>
      </w:r>
      <w:proofErr w:type="spellEnd"/>
      <w:r w:rsidR="002A351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2A3519">
        <w:rPr>
          <w:rFonts w:eastAsia="Times New Roman"/>
          <w:color w:val="000000"/>
          <w:sz w:val="24"/>
          <w:szCs w:val="24"/>
          <w:lang w:eastAsia="ru-RU"/>
        </w:rPr>
        <w:t>фенотипы</w:t>
      </w:r>
      <w:proofErr w:type="gramEnd"/>
      <w:r w:rsidR="002A3519">
        <w:rPr>
          <w:rFonts w:eastAsia="Times New Roman"/>
          <w:color w:val="000000"/>
          <w:sz w:val="24"/>
          <w:szCs w:val="24"/>
          <w:lang w:eastAsia="ru-RU"/>
        </w:rPr>
        <w:t xml:space="preserve"> выявляемые при ПЦ,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менее 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>информативны д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ля диагностики Т-клеточн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>ых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2A3519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2A351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по сравнению с В-клеточным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>и. Например, с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>-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экспрессия CD10 и CD4 / CD8 может наблюдаться в 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 xml:space="preserve">не опухолевых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Т-клетках на разных стадиях созревания, и соотношение CD4 / CD8 чрезвычайно вар</w:t>
      </w:r>
      <w:r w:rsidR="002A3519">
        <w:rPr>
          <w:rFonts w:eastAsia="Times New Roman"/>
          <w:color w:val="000000"/>
          <w:sz w:val="24"/>
          <w:szCs w:val="24"/>
          <w:lang w:eastAsia="ru-RU"/>
        </w:rPr>
        <w:t>иабельно [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>3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].</w:t>
      </w:r>
    </w:p>
    <w:p w:rsidR="00E76B39" w:rsidRPr="00E76B39" w:rsidRDefault="00E76B39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bookmarkStart w:id="8" w:name="ID0EXE"/>
      <w:bookmarkEnd w:id="8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Дифференциальная диагностика </w:t>
      </w:r>
      <w:proofErr w:type="spellStart"/>
      <w:r w:rsidR="007A37B9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7A37B9">
        <w:rPr>
          <w:rFonts w:eastAsia="Times New Roman"/>
          <w:color w:val="000000"/>
          <w:sz w:val="24"/>
          <w:szCs w:val="24"/>
          <w:lang w:eastAsia="ru-RU"/>
        </w:rPr>
        <w:t xml:space="preserve"> при проведении проточной </w:t>
      </w:r>
      <w:proofErr w:type="spellStart"/>
      <w:r w:rsidR="007A37B9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="007A37B9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E76B39" w:rsidRPr="00E76B39" w:rsidRDefault="0075648D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Показанием для проведения 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ТАБ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является забор биоматериала для 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пров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едения 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дифференциальной диагностики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доброкачественн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ых и злокачественных поражений лимфатических узлов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Дифференциальная диагностика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 низкодифференцированных </w:t>
      </w:r>
      <w:proofErr w:type="spellStart"/>
      <w:r w:rsidR="00640A85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проводится с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реактивн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ой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гиперплази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ей,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лимфом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ой</w:t>
      </w:r>
      <w:proofErr w:type="spellEnd"/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640A85">
        <w:rPr>
          <w:rFonts w:eastAsia="Times New Roman"/>
          <w:color w:val="000000"/>
          <w:sz w:val="24"/>
          <w:szCs w:val="24"/>
          <w:lang w:eastAsia="ru-RU"/>
        </w:rPr>
        <w:t>Ходжкина</w:t>
      </w:r>
      <w:proofErr w:type="spellEnd"/>
      <w:r w:rsidR="00640A85">
        <w:rPr>
          <w:rFonts w:eastAsia="Times New Roman"/>
          <w:color w:val="000000"/>
          <w:sz w:val="24"/>
          <w:szCs w:val="24"/>
          <w:lang w:eastAsia="ru-RU"/>
        </w:rPr>
        <w:t xml:space="preserve"> с </w:t>
      </w:r>
      <w:r w:rsidR="009325DF">
        <w:rPr>
          <w:rFonts w:eastAsia="Times New Roman"/>
          <w:color w:val="000000"/>
          <w:sz w:val="24"/>
          <w:szCs w:val="24"/>
          <w:lang w:eastAsia="ru-RU"/>
        </w:rPr>
        <w:t xml:space="preserve">лимфоидным 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пр</w:t>
      </w:r>
      <w:r w:rsidR="009325DF">
        <w:rPr>
          <w:rFonts w:eastAsia="Times New Roman"/>
          <w:color w:val="000000"/>
          <w:sz w:val="24"/>
          <w:szCs w:val="24"/>
          <w:lang w:eastAsia="ru-RU"/>
        </w:rPr>
        <w:t>е</w:t>
      </w:r>
      <w:r w:rsidR="00640A85">
        <w:rPr>
          <w:rFonts w:eastAsia="Times New Roman"/>
          <w:color w:val="000000"/>
          <w:sz w:val="24"/>
          <w:szCs w:val="24"/>
          <w:lang w:eastAsia="ru-RU"/>
        </w:rPr>
        <w:t>обладанием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9325DF">
        <w:rPr>
          <w:rFonts w:eastAsia="Times New Roman"/>
          <w:color w:val="000000"/>
          <w:sz w:val="24"/>
          <w:szCs w:val="24"/>
          <w:lang w:eastAsia="ru-RU"/>
        </w:rPr>
        <w:t>Реактивная гиперплазия является частым проявлением</w:t>
      </w:r>
      <w:r w:rsidR="00831B73">
        <w:rPr>
          <w:rFonts w:eastAsia="Times New Roman"/>
          <w:color w:val="000000"/>
          <w:sz w:val="24"/>
          <w:szCs w:val="24"/>
          <w:lang w:eastAsia="ru-RU"/>
        </w:rPr>
        <w:t xml:space="preserve"> неспецифических</w:t>
      </w:r>
      <w:r w:rsidR="009325DF">
        <w:rPr>
          <w:rFonts w:eastAsia="Times New Roman"/>
          <w:color w:val="000000"/>
          <w:sz w:val="24"/>
          <w:szCs w:val="24"/>
          <w:lang w:eastAsia="ru-RU"/>
        </w:rPr>
        <w:t xml:space="preserve"> воспалительных процессов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характеризуется </w:t>
      </w:r>
      <w:r w:rsidR="00831B73">
        <w:rPr>
          <w:rFonts w:eastAsia="Times New Roman"/>
          <w:color w:val="000000"/>
          <w:sz w:val="24"/>
          <w:szCs w:val="24"/>
          <w:lang w:eastAsia="ru-RU"/>
        </w:rPr>
        <w:t xml:space="preserve">увеличением коркового подкоркового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 / или мозгов</w:t>
      </w:r>
      <w:r w:rsidR="00831B73">
        <w:rPr>
          <w:rFonts w:eastAsia="Times New Roman"/>
          <w:color w:val="000000"/>
          <w:sz w:val="24"/>
          <w:szCs w:val="24"/>
          <w:lang w:eastAsia="ru-RU"/>
        </w:rPr>
        <w:t>ого слоя лимфатического узла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Мазки, как правило, высоко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-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клеточны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385C75">
        <w:rPr>
          <w:rFonts w:eastAsia="Times New Roman"/>
          <w:color w:val="000000"/>
          <w:sz w:val="24"/>
          <w:szCs w:val="24"/>
          <w:lang w:eastAsia="ru-RU"/>
        </w:rPr>
        <w:t>содержат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полиморфную популяцию </w:t>
      </w:r>
      <w:r w:rsidR="00831B73">
        <w:rPr>
          <w:rFonts w:eastAsia="Times New Roman"/>
          <w:color w:val="000000"/>
          <w:sz w:val="24"/>
          <w:szCs w:val="24"/>
          <w:lang w:eastAsia="ru-RU"/>
        </w:rPr>
        <w:t>малых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лимфоцитов,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плазмоцитоидных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лимфоцитов,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центроцитов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центробластов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иммунобластов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макрофагов, дендритных клеток и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дендритно-лимфоцитарных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385C75">
        <w:rPr>
          <w:rFonts w:eastAsia="Times New Roman"/>
          <w:color w:val="000000"/>
          <w:sz w:val="24"/>
          <w:szCs w:val="24"/>
          <w:lang w:eastAsia="ru-RU"/>
        </w:rPr>
        <w:t>комплексов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которые часто пересекаются капиллярами. В некоторых случаях 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количество мелких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лимфоцит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ов преобладает и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гетерогенность клеточного рисунка теряется, 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сто проявляется в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относительно мономорфн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ой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картин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е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В этих случаях основная цель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биопсии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лимфатического узла 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–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исключить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4363F6">
        <w:rPr>
          <w:rFonts w:eastAsia="Times New Roman"/>
          <w:color w:val="000000"/>
          <w:sz w:val="24"/>
          <w:szCs w:val="24"/>
          <w:lang w:eastAsia="ru-RU"/>
        </w:rPr>
        <w:t>лимфопролиферативный</w:t>
      </w:r>
      <w:proofErr w:type="spellEnd"/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процесс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proofErr w:type="gramStart"/>
      <w:r w:rsidR="004363F6">
        <w:rPr>
          <w:rFonts w:eastAsia="Times New Roman"/>
          <w:color w:val="000000"/>
          <w:sz w:val="24"/>
          <w:szCs w:val="24"/>
          <w:lang w:eastAsia="ru-RU"/>
        </w:rPr>
        <w:t>В таких случая</w:t>
      </w:r>
      <w:proofErr w:type="gramEnd"/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проведение ПЦ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и клонирования играет важную роль, когда одни цитологические признаки не позволяют дифференцировать 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реактивную гиперплазию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4363F6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, осо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бенно </w:t>
      </w:r>
      <w:proofErr w:type="spellStart"/>
      <w:r w:rsidR="004363F6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маргинальной зоны. ПЦ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особенно эффективн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а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в случаях, когда </w:t>
      </w:r>
      <w:proofErr w:type="spellStart"/>
      <w:r w:rsidR="004363F6">
        <w:rPr>
          <w:rFonts w:eastAsia="Times New Roman"/>
          <w:color w:val="000000"/>
          <w:sz w:val="24"/>
          <w:szCs w:val="24"/>
          <w:lang w:eastAsia="ru-RU"/>
        </w:rPr>
        <w:t>клональная</w:t>
      </w:r>
      <w:proofErr w:type="spellEnd"/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популяция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не обладает значительной ядерной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атипией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, маскируется реактивной и гетерогенной клеточной популяцией небольших лимфоцитов, фолликулярных клеток,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иммунобластов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дендритно-лимфоц</w:t>
      </w:r>
      <w:r w:rsidR="004363F6">
        <w:rPr>
          <w:rFonts w:eastAsia="Times New Roman"/>
          <w:color w:val="000000"/>
          <w:sz w:val="24"/>
          <w:szCs w:val="24"/>
          <w:lang w:eastAsia="ru-RU"/>
        </w:rPr>
        <w:t>итарных</w:t>
      </w:r>
      <w:proofErr w:type="spellEnd"/>
      <w:r w:rsidR="004363F6">
        <w:rPr>
          <w:rFonts w:eastAsia="Times New Roman"/>
          <w:color w:val="000000"/>
          <w:sz w:val="24"/>
          <w:szCs w:val="24"/>
          <w:lang w:eastAsia="ru-RU"/>
        </w:rPr>
        <w:t xml:space="preserve"> агрегатов. Несмотря на 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 xml:space="preserve">специфичность и чувствительность проточной </w:t>
      </w:r>
      <w:proofErr w:type="spellStart"/>
      <w:r w:rsidR="00D70B8C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="00D70B8C">
        <w:rPr>
          <w:rFonts w:eastAsia="Times New Roman"/>
          <w:color w:val="000000"/>
          <w:sz w:val="24"/>
          <w:szCs w:val="24"/>
          <w:lang w:eastAsia="ru-RU"/>
        </w:rPr>
        <w:t>, возможны ложно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негатив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>ные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>результаты, из-за ошибок, в частности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низкой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клеточности</w:t>
      </w:r>
      <w:proofErr w:type="spellEnd"/>
      <w:r w:rsidR="00D70B8C">
        <w:rPr>
          <w:rFonts w:eastAsia="Times New Roman"/>
          <w:color w:val="000000"/>
          <w:sz w:val="24"/>
          <w:szCs w:val="24"/>
          <w:lang w:eastAsia="ru-RU"/>
        </w:rPr>
        <w:t xml:space="preserve"> материала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или отсутстви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>я экспрессии иммуноглобулинов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легкой цепи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 xml:space="preserve"> [</w:t>
      </w:r>
      <w:r w:rsidR="00F734E2">
        <w:rPr>
          <w:rFonts w:eastAsia="Times New Roman"/>
          <w:color w:val="000000"/>
          <w:sz w:val="24"/>
          <w:szCs w:val="24"/>
          <w:lang w:eastAsia="ru-RU"/>
        </w:rPr>
        <w:t xml:space="preserve">17, 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>22</w:t>
      </w:r>
      <w:r w:rsidR="00F734E2">
        <w:rPr>
          <w:rFonts w:eastAsia="Times New Roman"/>
          <w:color w:val="000000"/>
          <w:sz w:val="24"/>
          <w:szCs w:val="24"/>
          <w:lang w:eastAsia="ru-RU"/>
        </w:rPr>
        <w:t>, 23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], </w:t>
      </w:r>
      <w:r w:rsidR="00D70B8C">
        <w:rPr>
          <w:rFonts w:eastAsia="Times New Roman"/>
          <w:color w:val="000000"/>
          <w:sz w:val="24"/>
          <w:szCs w:val="24"/>
          <w:lang w:eastAsia="ru-RU"/>
        </w:rPr>
        <w:t>А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втор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ы</w:t>
      </w:r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объясняют</w:t>
      </w:r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это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различным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причинам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таким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как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низкая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экспрессия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легкой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цепи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поверхностных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мембран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(33%),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низкая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доля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клеток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(11%),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отрицательность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86B1A">
        <w:rPr>
          <w:rFonts w:eastAsia="Times New Roman"/>
          <w:color w:val="000000"/>
          <w:sz w:val="24"/>
          <w:szCs w:val="24"/>
          <w:lang w:val="en-US" w:eastAsia="ru-RU"/>
        </w:rPr>
        <w:t>CD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45 (9%)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повреждения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клеток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или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ошибки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выборки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в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основном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в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случае</w:t>
      </w:r>
      <w:r w:rsidR="00E76B39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диффузной</w:t>
      </w:r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В</w:t>
      </w:r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>-</w:t>
      </w:r>
      <w:r w:rsidR="00E86B1A">
        <w:rPr>
          <w:rFonts w:eastAsia="Times New Roman"/>
          <w:color w:val="000000"/>
          <w:sz w:val="24"/>
          <w:szCs w:val="24"/>
          <w:lang w:eastAsia="ru-RU"/>
        </w:rPr>
        <w:t>крупноклеточной</w:t>
      </w:r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E86B1A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E86B1A" w:rsidRPr="00740FDE">
        <w:rPr>
          <w:rFonts w:eastAsia="Times New Roman"/>
          <w:color w:val="000000"/>
          <w:sz w:val="24"/>
          <w:szCs w:val="24"/>
          <w:lang w:eastAsia="ru-RU"/>
        </w:rPr>
        <w:t xml:space="preserve"> [</w:t>
      </w:r>
      <w:r w:rsidR="00740FDE">
        <w:rPr>
          <w:rFonts w:eastAsia="Times New Roman"/>
          <w:color w:val="000000"/>
          <w:sz w:val="24"/>
          <w:szCs w:val="24"/>
          <w:lang w:eastAsia="ru-RU"/>
        </w:rPr>
        <w:t>26</w:t>
      </w:r>
      <w:r w:rsidR="00E76B39" w:rsidRPr="00D9502E">
        <w:rPr>
          <w:rFonts w:eastAsia="Times New Roman"/>
          <w:color w:val="000000"/>
          <w:sz w:val="24"/>
          <w:szCs w:val="24"/>
          <w:lang w:eastAsia="ru-RU"/>
        </w:rPr>
        <w:t>].</w:t>
      </w:r>
      <w:r w:rsidR="00E76B39" w:rsidRPr="008C790D">
        <w:rPr>
          <w:rFonts w:eastAsia="Times New Roman"/>
          <w:color w:val="000000"/>
          <w:sz w:val="24"/>
          <w:szCs w:val="24"/>
          <w:lang w:val="en-US" w:eastAsia="ru-RU"/>
        </w:rPr>
        <w:t> 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Еще одной пр</w:t>
      </w:r>
      <w:r w:rsidR="008C790D">
        <w:rPr>
          <w:rFonts w:eastAsia="Times New Roman"/>
          <w:color w:val="000000"/>
          <w:sz w:val="24"/>
          <w:szCs w:val="24"/>
          <w:lang w:eastAsia="ru-RU"/>
        </w:rPr>
        <w:t xml:space="preserve">ичиной отсутствия легкой цепи при </w:t>
      </w:r>
      <w:proofErr w:type="spellStart"/>
      <w:r w:rsidR="008C790D">
        <w:rPr>
          <w:rFonts w:eastAsia="Times New Roman"/>
          <w:color w:val="000000"/>
          <w:sz w:val="24"/>
          <w:szCs w:val="24"/>
          <w:lang w:eastAsia="ru-RU"/>
        </w:rPr>
        <w:t>лимфомах</w:t>
      </w:r>
      <w:proofErr w:type="spellEnd"/>
      <w:r w:rsidR="008C790D">
        <w:rPr>
          <w:rFonts w:eastAsia="Times New Roman"/>
          <w:color w:val="000000"/>
          <w:sz w:val="24"/>
          <w:szCs w:val="24"/>
          <w:lang w:eastAsia="ru-RU"/>
        </w:rPr>
        <w:t xml:space="preserve"> маргинальной зоны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может быть низкая доля клеток из-за примеси реакционноспособных клеток зародышевого центра и не</w:t>
      </w:r>
      <w:r w:rsidR="008C790D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разделение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плазмоцитоидных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клеток с CD45. Даже без</w:t>
      </w:r>
      <w:r w:rsidR="008C790D">
        <w:rPr>
          <w:rFonts w:eastAsia="Times New Roman"/>
          <w:color w:val="000000"/>
          <w:sz w:val="24"/>
          <w:szCs w:val="24"/>
          <w:lang w:eastAsia="ru-RU"/>
        </w:rPr>
        <w:t xml:space="preserve"> экспрессии легкой цепи следует помнит о возможности </w:t>
      </w:r>
      <w:proofErr w:type="spellStart"/>
      <w:r w:rsidR="008C790D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8C790D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в случаях высоких </w:t>
      </w:r>
      <w:r w:rsidR="008C790D">
        <w:rPr>
          <w:rFonts w:eastAsia="Times New Roman"/>
          <w:color w:val="000000"/>
          <w:sz w:val="24"/>
          <w:szCs w:val="24"/>
          <w:lang w:eastAsia="ru-RU"/>
        </w:rPr>
        <w:t>экспрессий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CD19 или CD20 в соответствующих кл</w:t>
      </w:r>
      <w:r w:rsidR="00F734E2">
        <w:rPr>
          <w:rFonts w:eastAsia="Times New Roman"/>
          <w:color w:val="000000"/>
          <w:sz w:val="24"/>
          <w:szCs w:val="24"/>
          <w:lang w:eastAsia="ru-RU"/>
        </w:rPr>
        <w:t>инико-цитологических условиях [26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].</w:t>
      </w:r>
    </w:p>
    <w:p w:rsidR="00E76B39" w:rsidRPr="00E76B39" w:rsidRDefault="00E76B39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Дифференциальная диагностика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высок</w:t>
      </w:r>
      <w:r w:rsidR="00394C54">
        <w:rPr>
          <w:rFonts w:eastAsia="Times New Roman"/>
          <w:color w:val="000000"/>
          <w:sz w:val="24"/>
          <w:szCs w:val="24"/>
          <w:lang w:eastAsia="ru-RU"/>
        </w:rPr>
        <w:t>о</w:t>
      </w:r>
      <w:r w:rsidR="00325D7F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394C54">
        <w:rPr>
          <w:rFonts w:eastAsia="Times New Roman"/>
          <w:color w:val="000000"/>
          <w:sz w:val="24"/>
          <w:szCs w:val="24"/>
          <w:lang w:eastAsia="ru-RU"/>
        </w:rPr>
        <w:t xml:space="preserve">дифференцированных </w:t>
      </w:r>
      <w:proofErr w:type="spellStart"/>
      <w:r w:rsidR="00394C54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394C54">
        <w:rPr>
          <w:rFonts w:eastAsia="Times New Roman"/>
          <w:color w:val="000000"/>
          <w:sz w:val="24"/>
          <w:szCs w:val="24"/>
          <w:lang w:eastAsia="ru-RU"/>
        </w:rPr>
        <w:t xml:space="preserve"> должна так же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включать </w:t>
      </w:r>
      <w:proofErr w:type="spellStart"/>
      <w:r w:rsidR="00394C54">
        <w:rPr>
          <w:rFonts w:eastAsia="Times New Roman"/>
          <w:color w:val="000000"/>
          <w:sz w:val="24"/>
          <w:szCs w:val="24"/>
          <w:lang w:eastAsia="ru-RU"/>
        </w:rPr>
        <w:t>лимфому</w:t>
      </w:r>
      <w:proofErr w:type="spellEnd"/>
      <w:r w:rsidR="00394C54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394C54">
        <w:rPr>
          <w:rFonts w:eastAsia="Times New Roman"/>
          <w:color w:val="000000"/>
          <w:sz w:val="24"/>
          <w:szCs w:val="24"/>
          <w:lang w:eastAsia="ru-RU"/>
        </w:rPr>
        <w:t>Ходжкина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>К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огда диагностические клетки отсутствуют или не обнаруживаются 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в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мазках, 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>ПЦ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позволяет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обнаружит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>ь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реактивные Т-клетки и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поликлональные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lastRenderedPageBreak/>
        <w:t>В-клетки. 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>К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лет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>ки, на основании которых можно поставить диагноз,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разрушаются или 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могут не детектироваться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среди реактивных </w:t>
      </w:r>
      <w:proofErr w:type="spellStart"/>
      <w:r w:rsidRPr="00E76B39">
        <w:rPr>
          <w:rFonts w:eastAsia="Times New Roman"/>
          <w:color w:val="000000"/>
          <w:sz w:val="24"/>
          <w:szCs w:val="24"/>
          <w:lang w:eastAsia="ru-RU"/>
        </w:rPr>
        <w:t>поликлональных</w:t>
      </w:r>
      <w:proofErr w:type="spellEnd"/>
      <w:r w:rsidRPr="00E76B39">
        <w:rPr>
          <w:rFonts w:eastAsia="Times New Roman"/>
          <w:color w:val="000000"/>
          <w:sz w:val="24"/>
          <w:szCs w:val="24"/>
          <w:lang w:eastAsia="ru-RU"/>
        </w:rPr>
        <w:t xml:space="preserve"> клеток. В этих случаях 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опухолевые клетки </w:t>
      </w:r>
      <w:r w:rsidRPr="00E76B39">
        <w:rPr>
          <w:rFonts w:eastAsia="Times New Roman"/>
          <w:color w:val="000000"/>
          <w:sz w:val="24"/>
          <w:szCs w:val="24"/>
          <w:lang w:eastAsia="ru-RU"/>
        </w:rPr>
        <w:t>могут быть идентифицированы только</w:t>
      </w:r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 с помощью </w:t>
      </w:r>
      <w:proofErr w:type="spellStart"/>
      <w:r w:rsidR="00B13366">
        <w:rPr>
          <w:rFonts w:eastAsia="Times New Roman"/>
          <w:color w:val="000000"/>
          <w:sz w:val="24"/>
          <w:szCs w:val="24"/>
          <w:lang w:eastAsia="ru-RU"/>
        </w:rPr>
        <w:t>иммуноцитохимических</w:t>
      </w:r>
      <w:proofErr w:type="spellEnd"/>
      <w:r w:rsidR="00B13366">
        <w:rPr>
          <w:rFonts w:eastAsia="Times New Roman"/>
          <w:color w:val="000000"/>
          <w:sz w:val="24"/>
          <w:szCs w:val="24"/>
          <w:lang w:eastAsia="ru-RU"/>
        </w:rPr>
        <w:t xml:space="preserve"> реакций.</w:t>
      </w:r>
    </w:p>
    <w:p w:rsidR="00E76B39" w:rsidRPr="00E76B39" w:rsidRDefault="00B13366" w:rsidP="00E76B39">
      <w:pPr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При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 xml:space="preserve">низко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дифференцированных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лимфомах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обычно наблюдается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атипия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ядра, указывающая на злокачественность; поэтому дифференциальный диагноз обычно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проводится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с другими злокачественными новообразованиями, а не с </w:t>
      </w:r>
      <w:r>
        <w:rPr>
          <w:rFonts w:eastAsia="Times New Roman"/>
          <w:color w:val="000000"/>
          <w:sz w:val="24"/>
          <w:szCs w:val="24"/>
          <w:lang w:eastAsia="ru-RU"/>
        </w:rPr>
        <w:t>реактивной гиперплазией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Реактивная гиперплазия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другие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 xml:space="preserve">высокодифференцированные </w:t>
      </w:r>
      <w:proofErr w:type="spellStart"/>
      <w:r w:rsidR="00641AB7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обычно исключаются, когда присутствует явная </w:t>
      </w:r>
      <w:proofErr w:type="spellStart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атипия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. В этих случаях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ПЦ может быть полез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н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а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для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определения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фенотипа B- или Т-клеток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опухоли с наличием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легкой цепи или без нее. В случаях не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641AB7">
        <w:rPr>
          <w:rFonts w:eastAsia="Times New Roman"/>
          <w:color w:val="000000"/>
          <w:sz w:val="24"/>
          <w:szCs w:val="24"/>
          <w:lang w:eastAsia="ru-RU"/>
        </w:rPr>
        <w:t>лимфомных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злокачественных новообразований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ПЦ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не помогает, а дифференциальный диагноз 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 xml:space="preserve">проводится на основании </w:t>
      </w:r>
      <w:proofErr w:type="spellStart"/>
      <w:r w:rsidR="00641AB7">
        <w:rPr>
          <w:rFonts w:eastAsia="Times New Roman"/>
          <w:color w:val="000000"/>
          <w:sz w:val="24"/>
          <w:szCs w:val="24"/>
          <w:lang w:eastAsia="ru-RU"/>
        </w:rPr>
        <w:t>иммуно</w:t>
      </w:r>
      <w:proofErr w:type="spellEnd"/>
      <w:r w:rsidR="00325D7F">
        <w:rPr>
          <w:rFonts w:eastAsia="Times New Roman"/>
          <w:color w:val="000000"/>
          <w:sz w:val="24"/>
          <w:szCs w:val="24"/>
          <w:lang w:eastAsia="ru-RU"/>
        </w:rPr>
        <w:t>-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 xml:space="preserve">гистохимического или </w:t>
      </w:r>
      <w:proofErr w:type="spellStart"/>
      <w:r w:rsidR="00641AB7">
        <w:rPr>
          <w:rFonts w:eastAsia="Times New Roman"/>
          <w:color w:val="000000"/>
          <w:sz w:val="24"/>
          <w:szCs w:val="24"/>
          <w:lang w:eastAsia="ru-RU"/>
        </w:rPr>
        <w:t>иммуно</w:t>
      </w:r>
      <w:proofErr w:type="spellEnd"/>
      <w:r w:rsidR="00325D7F">
        <w:rPr>
          <w:rFonts w:eastAsia="Times New Roman"/>
          <w:color w:val="000000"/>
          <w:sz w:val="24"/>
          <w:szCs w:val="24"/>
          <w:lang w:eastAsia="ru-RU"/>
        </w:rPr>
        <w:t>-</w:t>
      </w:r>
      <w:r w:rsidR="00641AB7">
        <w:rPr>
          <w:rFonts w:eastAsia="Times New Roman"/>
          <w:color w:val="000000"/>
          <w:sz w:val="24"/>
          <w:szCs w:val="24"/>
          <w:lang w:eastAsia="ru-RU"/>
        </w:rPr>
        <w:t>цитохимического исследования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>. Диффере</w:t>
      </w:r>
      <w:r w:rsidR="00A06B5B">
        <w:rPr>
          <w:rFonts w:eastAsia="Times New Roman"/>
          <w:color w:val="000000"/>
          <w:sz w:val="24"/>
          <w:szCs w:val="24"/>
          <w:lang w:eastAsia="ru-RU"/>
        </w:rPr>
        <w:t>нциальная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диагно</w:t>
      </w:r>
      <w:r w:rsidR="00A06B5B">
        <w:rPr>
          <w:rFonts w:eastAsia="Times New Roman"/>
          <w:color w:val="000000"/>
          <w:sz w:val="24"/>
          <w:szCs w:val="24"/>
          <w:lang w:eastAsia="ru-RU"/>
        </w:rPr>
        <w:t>стика с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анапластически</w:t>
      </w:r>
      <w:r w:rsidR="00A06B5B">
        <w:rPr>
          <w:rFonts w:eastAsia="Times New Roman"/>
          <w:color w:val="000000"/>
          <w:sz w:val="24"/>
          <w:szCs w:val="24"/>
          <w:lang w:eastAsia="ru-RU"/>
        </w:rPr>
        <w:t xml:space="preserve">ми (ALK +/-) </w:t>
      </w:r>
      <w:proofErr w:type="spellStart"/>
      <w:r w:rsidR="00A06B5B">
        <w:rPr>
          <w:rFonts w:eastAsia="Times New Roman"/>
          <w:color w:val="000000"/>
          <w:sz w:val="24"/>
          <w:szCs w:val="24"/>
          <w:lang w:eastAsia="ru-RU"/>
        </w:rPr>
        <w:t>лимфомами</w:t>
      </w:r>
      <w:proofErr w:type="spellEnd"/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="00A06B5B">
        <w:rPr>
          <w:rFonts w:eastAsia="Times New Roman"/>
          <w:color w:val="000000"/>
          <w:sz w:val="24"/>
          <w:szCs w:val="24"/>
          <w:lang w:eastAsia="ru-RU"/>
        </w:rPr>
        <w:t>лимфомой</w:t>
      </w:r>
      <w:proofErr w:type="spellEnd"/>
      <w:r w:rsidR="00A06B5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A06B5B">
        <w:rPr>
          <w:rFonts w:eastAsia="Times New Roman"/>
          <w:color w:val="000000"/>
          <w:sz w:val="24"/>
          <w:szCs w:val="24"/>
          <w:lang w:eastAsia="ru-RU"/>
        </w:rPr>
        <w:t>Ходжкина</w:t>
      </w:r>
      <w:proofErr w:type="spellEnd"/>
      <w:r w:rsidR="00A06B5B">
        <w:rPr>
          <w:rFonts w:eastAsia="Times New Roman"/>
          <w:color w:val="000000"/>
          <w:sz w:val="24"/>
          <w:szCs w:val="24"/>
          <w:lang w:eastAsia="ru-RU"/>
        </w:rPr>
        <w:t xml:space="preserve"> с лимфоидным истощением, чрезвычайно трудна, </w:t>
      </w:r>
      <w:r w:rsidR="00E76B39" w:rsidRPr="00E76B39">
        <w:rPr>
          <w:rFonts w:eastAsia="Times New Roman"/>
          <w:color w:val="000000"/>
          <w:sz w:val="24"/>
          <w:szCs w:val="24"/>
          <w:lang w:eastAsia="ru-RU"/>
        </w:rPr>
        <w:t xml:space="preserve">а окончательный диагноз </w:t>
      </w:r>
      <w:r w:rsidR="00A06B5B">
        <w:rPr>
          <w:rFonts w:eastAsia="Times New Roman"/>
          <w:color w:val="000000"/>
          <w:sz w:val="24"/>
          <w:szCs w:val="24"/>
          <w:lang w:eastAsia="ru-RU"/>
        </w:rPr>
        <w:t xml:space="preserve">устанавливается на основании </w:t>
      </w:r>
      <w:proofErr w:type="spellStart"/>
      <w:r w:rsidR="00A06B5B">
        <w:rPr>
          <w:rFonts w:eastAsia="Times New Roman"/>
          <w:color w:val="000000"/>
          <w:sz w:val="24"/>
          <w:szCs w:val="24"/>
          <w:lang w:eastAsia="ru-RU"/>
        </w:rPr>
        <w:t>иммуно</w:t>
      </w:r>
      <w:proofErr w:type="spellEnd"/>
      <w:r w:rsidR="00A06B5B">
        <w:rPr>
          <w:rFonts w:eastAsia="Times New Roman"/>
          <w:color w:val="000000"/>
          <w:sz w:val="24"/>
          <w:szCs w:val="24"/>
          <w:lang w:eastAsia="ru-RU"/>
        </w:rPr>
        <w:t>-гистохимического анализа.</w:t>
      </w:r>
    </w:p>
    <w:p w:rsidR="00E76B39" w:rsidRPr="00E76B39" w:rsidRDefault="00E76B39" w:rsidP="00054CC6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</w:p>
    <w:p w:rsidR="00F53EE2" w:rsidRDefault="00F53EE2" w:rsidP="00054CC6">
      <w:pPr>
        <w:pStyle w:val="2"/>
      </w:pPr>
    </w:p>
    <w:p w:rsidR="00F53EE2" w:rsidRDefault="00F53EE2" w:rsidP="00054CC6">
      <w:pPr>
        <w:pStyle w:val="2"/>
      </w:pPr>
    </w:p>
    <w:p w:rsidR="00F53EE2" w:rsidRDefault="00F53EE2" w:rsidP="00054CC6">
      <w:pPr>
        <w:pStyle w:val="2"/>
      </w:pPr>
    </w:p>
    <w:p w:rsidR="00F53EE2" w:rsidRDefault="00F53EE2" w:rsidP="00054CC6">
      <w:pPr>
        <w:pStyle w:val="2"/>
      </w:pPr>
    </w:p>
    <w:p w:rsidR="00F53EE2" w:rsidRDefault="00F53EE2" w:rsidP="00054CC6">
      <w:pPr>
        <w:pStyle w:val="2"/>
      </w:pPr>
    </w:p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Default="004517CF" w:rsidP="004517CF"/>
    <w:p w:rsidR="004517CF" w:rsidRPr="004517CF" w:rsidRDefault="004517CF" w:rsidP="004517CF"/>
    <w:p w:rsidR="00054CC6" w:rsidRDefault="00054CC6" w:rsidP="00054CC6"/>
    <w:p w:rsidR="009E2C50" w:rsidRPr="00AF7ADB" w:rsidRDefault="009E2C50" w:rsidP="00054CC6">
      <w:pPr>
        <w:pStyle w:val="2"/>
      </w:pPr>
      <w:bookmarkStart w:id="9" w:name="_Toc528410535"/>
      <w:r w:rsidRPr="00AF7ADB">
        <w:lastRenderedPageBreak/>
        <w:t>МАТЕРИАЛЫ И МЕТОДЫ ИССЛЕДОВАНИЯ</w:t>
      </w:r>
      <w:bookmarkEnd w:id="9"/>
    </w:p>
    <w:p w:rsidR="009E2C50" w:rsidRPr="00325D7F" w:rsidRDefault="008D6689" w:rsidP="00C626F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Условия проведения программы</w:t>
      </w:r>
    </w:p>
    <w:p w:rsidR="009E2C50" w:rsidRPr="00AF7ADB" w:rsidRDefault="009E2C50" w:rsidP="00C626F7">
      <w:pPr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Программа проведена в соответствии с «Правилами проведения доклинических исследований, медико-биологических экспериментов и клинических испытаний в Республике Казахстан» с приказом № 442 от 25.07.2007 г., утвержденным Министром Здравоохранения РК. В рамках программы соблюдены требования Госстандарта РК «Надлежащая лабораторная практика. Основные положения» утвержденные Министром индустрии и торговли РК приказом № 557, №575 от 29.12.2006 г. </w:t>
      </w:r>
    </w:p>
    <w:p w:rsidR="009E2C50" w:rsidRPr="00AF7ADB" w:rsidRDefault="009E2C50" w:rsidP="00C626F7">
      <w:pPr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В рамках проведения программы соблюдены этические принципы проведения биомедицинских исследований Республики Казахстан, национального и международных руководств по этике исследований, с участием человека в качестве испытуемого и/или животных. Соблюдены этические принципы Хельсинской Декларации по проведению медицинских исследований с участием человека в качестве субъекта. </w:t>
      </w:r>
    </w:p>
    <w:p w:rsidR="009E2C50" w:rsidRPr="00AF7ADB" w:rsidRDefault="009E2C50" w:rsidP="00EE26BE">
      <w:pPr>
        <w:widowControl w:val="0"/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Получено одобрение локальной этической комиссии </w:t>
      </w:r>
      <w:r w:rsidR="00A06B5B">
        <w:rPr>
          <w:sz w:val="24"/>
          <w:szCs w:val="24"/>
        </w:rPr>
        <w:t>Больницы Медицинского Центра Управления Делами Президента РК</w:t>
      </w:r>
      <w:r w:rsidR="0069387B">
        <w:rPr>
          <w:sz w:val="24"/>
          <w:szCs w:val="24"/>
        </w:rPr>
        <w:t xml:space="preserve"> от 27.09</w:t>
      </w:r>
      <w:r w:rsidRPr="00AF7ADB">
        <w:rPr>
          <w:sz w:val="24"/>
          <w:szCs w:val="24"/>
        </w:rPr>
        <w:t>.2017 г.</w:t>
      </w:r>
    </w:p>
    <w:p w:rsidR="009E2C50" w:rsidRPr="00325D7F" w:rsidRDefault="009E2C50" w:rsidP="00EE26BE">
      <w:pPr>
        <w:widowControl w:val="0"/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Дизайн исследования</w:t>
      </w:r>
    </w:p>
    <w:p w:rsidR="009E2C50" w:rsidRPr="00AF7ADB" w:rsidRDefault="009E2C50" w:rsidP="00EE26BE">
      <w:pPr>
        <w:widowControl w:val="0"/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Исследование является </w:t>
      </w:r>
      <w:proofErr w:type="spellStart"/>
      <w:r w:rsidRPr="00AF7ADB">
        <w:rPr>
          <w:sz w:val="24"/>
          <w:szCs w:val="24"/>
        </w:rPr>
        <w:t>проспективным</w:t>
      </w:r>
      <w:proofErr w:type="spellEnd"/>
      <w:r w:rsidR="00EF2F87">
        <w:rPr>
          <w:sz w:val="24"/>
          <w:szCs w:val="24"/>
        </w:rPr>
        <w:t>, сравнительным</w:t>
      </w:r>
      <w:r w:rsidRPr="00AF7ADB">
        <w:rPr>
          <w:sz w:val="24"/>
          <w:szCs w:val="24"/>
        </w:rPr>
        <w:t>, диагностическим исследованием.</w:t>
      </w:r>
    </w:p>
    <w:p w:rsidR="00D0092A" w:rsidRPr="00D0092A" w:rsidRDefault="000D7CA4" w:rsidP="00D0092A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С</w:t>
      </w:r>
      <w:r w:rsidR="00F53EE2" w:rsidRPr="00D0092A">
        <w:rPr>
          <w:sz w:val="24"/>
          <w:szCs w:val="24"/>
        </w:rPr>
        <w:t>татистическая обработка результатов исследования</w:t>
      </w:r>
    </w:p>
    <w:p w:rsidR="00D0092A" w:rsidRPr="00D0092A" w:rsidRDefault="00D0092A" w:rsidP="00D0092A">
      <w:pPr>
        <w:spacing w:line="360" w:lineRule="auto"/>
        <w:rPr>
          <w:sz w:val="24"/>
          <w:szCs w:val="24"/>
        </w:rPr>
      </w:pPr>
      <w:r w:rsidRPr="00D0092A">
        <w:rPr>
          <w:sz w:val="24"/>
          <w:szCs w:val="24"/>
        </w:rPr>
        <w:t xml:space="preserve">Статистическая обработка результатов исследования запланирована на 2020 г. с оценкой корреляции Пирсона с клиническими данными. </w:t>
      </w:r>
    </w:p>
    <w:p w:rsidR="00D0092A" w:rsidRDefault="00D0092A" w:rsidP="00D0092A">
      <w:pPr>
        <w:spacing w:line="360" w:lineRule="auto"/>
        <w:rPr>
          <w:sz w:val="24"/>
          <w:szCs w:val="24"/>
        </w:rPr>
      </w:pPr>
      <w:r w:rsidRPr="00D0092A">
        <w:rPr>
          <w:sz w:val="24"/>
          <w:szCs w:val="24"/>
        </w:rPr>
        <w:t xml:space="preserve">Для проведения анализа будет использована программа SPSS v.16. Уровень достоверности &lt;5% (р&lt;0,05) с соответствующим ДИ 95%.  </w:t>
      </w: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4517CF" w:rsidRDefault="004517CF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D0092A" w:rsidRDefault="00D0092A" w:rsidP="00F53EE2">
      <w:pPr>
        <w:pStyle w:val="1"/>
      </w:pPr>
      <w:bookmarkStart w:id="10" w:name="_Toc528410536"/>
      <w:r w:rsidRPr="00D0092A">
        <w:lastRenderedPageBreak/>
        <w:t>РЕЗУЛЬТАТЫ СОБСТВЕННЫХ ИССЛЕДОВАНИЙ</w:t>
      </w:r>
      <w:bookmarkEnd w:id="10"/>
    </w:p>
    <w:p w:rsidR="00EE26BE" w:rsidRPr="00CF3580" w:rsidRDefault="008A4507" w:rsidP="00C626F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</w:p>
    <w:p w:rsidR="002C1607" w:rsidRPr="002C1607" w:rsidRDefault="00FC38F1" w:rsidP="002C1607">
      <w:pPr>
        <w:spacing w:line="360" w:lineRule="auto"/>
        <w:rPr>
          <w:sz w:val="24"/>
          <w:szCs w:val="24"/>
        </w:rPr>
      </w:pPr>
      <w:r w:rsidRPr="00CF3580">
        <w:rPr>
          <w:sz w:val="24"/>
          <w:szCs w:val="24"/>
        </w:rPr>
        <w:t>Для реализации задачи 1</w:t>
      </w:r>
      <w:r w:rsidR="001C4538" w:rsidRPr="00CF3580">
        <w:rPr>
          <w:sz w:val="24"/>
          <w:szCs w:val="24"/>
        </w:rPr>
        <w:t>,</w:t>
      </w:r>
      <w:r w:rsidRPr="00CF3580">
        <w:rPr>
          <w:sz w:val="24"/>
          <w:szCs w:val="24"/>
        </w:rPr>
        <w:t xml:space="preserve"> </w:t>
      </w:r>
      <w:r w:rsidR="008A4507">
        <w:rPr>
          <w:sz w:val="24"/>
          <w:szCs w:val="24"/>
        </w:rPr>
        <w:t>п</w:t>
      </w:r>
      <w:r w:rsidR="002C1607" w:rsidRPr="002C1607">
        <w:rPr>
          <w:sz w:val="24"/>
          <w:szCs w:val="24"/>
        </w:rPr>
        <w:t xml:space="preserve">роведена адаптация протоколов использования антител для применения в флуоресцентном </w:t>
      </w:r>
      <w:proofErr w:type="spellStart"/>
      <w:r w:rsidR="002C1607" w:rsidRPr="002C1607">
        <w:rPr>
          <w:sz w:val="24"/>
          <w:szCs w:val="24"/>
        </w:rPr>
        <w:t>иммуноцитихимическом</w:t>
      </w:r>
      <w:proofErr w:type="spellEnd"/>
      <w:r w:rsidR="002C1607" w:rsidRPr="002C1607">
        <w:rPr>
          <w:sz w:val="24"/>
          <w:szCs w:val="24"/>
        </w:rPr>
        <w:t xml:space="preserve"> исследовании.</w:t>
      </w:r>
    </w:p>
    <w:p w:rsidR="002C1607" w:rsidRPr="002C1607" w:rsidRDefault="002C1607" w:rsidP="002C1607">
      <w:pPr>
        <w:spacing w:line="360" w:lineRule="auto"/>
        <w:rPr>
          <w:sz w:val="24"/>
          <w:szCs w:val="24"/>
        </w:rPr>
      </w:pPr>
      <w:r w:rsidRPr="002C1607">
        <w:rPr>
          <w:sz w:val="24"/>
          <w:szCs w:val="24"/>
        </w:rPr>
        <w:t xml:space="preserve">В рамках задачи проведен анализ протоколов использования антител для применения в флуоресцентном </w:t>
      </w:r>
      <w:proofErr w:type="spellStart"/>
      <w:r w:rsidRPr="002C1607">
        <w:rPr>
          <w:sz w:val="24"/>
          <w:szCs w:val="24"/>
        </w:rPr>
        <w:t>иммуноцитохимическом</w:t>
      </w:r>
      <w:proofErr w:type="spellEnd"/>
      <w:r w:rsidRPr="002C1607">
        <w:rPr>
          <w:sz w:val="24"/>
          <w:szCs w:val="24"/>
        </w:rPr>
        <w:t xml:space="preserve"> исследовании. На основании анализа данных отобраны антитела для дифференциальной диагностики </w:t>
      </w:r>
      <w:proofErr w:type="spellStart"/>
      <w:r w:rsidRPr="002C1607">
        <w:rPr>
          <w:sz w:val="24"/>
          <w:szCs w:val="24"/>
        </w:rPr>
        <w:t>лимфопролиферативных</w:t>
      </w:r>
      <w:proofErr w:type="spellEnd"/>
      <w:r w:rsidRPr="002C1607">
        <w:rPr>
          <w:sz w:val="24"/>
          <w:szCs w:val="24"/>
        </w:rPr>
        <w:t xml:space="preserve"> заболеваний: </w:t>
      </w:r>
      <w:proofErr w:type="spellStart"/>
      <w:r w:rsidRPr="002C1607">
        <w:rPr>
          <w:sz w:val="24"/>
          <w:szCs w:val="24"/>
        </w:rPr>
        <w:t>Ерсам</w:t>
      </w:r>
      <w:proofErr w:type="spellEnd"/>
      <w:r w:rsidRPr="002C1607">
        <w:rPr>
          <w:sz w:val="24"/>
          <w:szCs w:val="24"/>
        </w:rPr>
        <w:t xml:space="preserve">, СК7, СК20, СD3, СД20, СД30, СД15, СD45. Произведена адаптация протоколов с использованием антител: </w:t>
      </w:r>
      <w:proofErr w:type="spellStart"/>
      <w:r w:rsidRPr="002C1607">
        <w:rPr>
          <w:sz w:val="24"/>
          <w:szCs w:val="24"/>
        </w:rPr>
        <w:t>Ерсам</w:t>
      </w:r>
      <w:proofErr w:type="spellEnd"/>
      <w:r w:rsidRPr="002C1607">
        <w:rPr>
          <w:sz w:val="24"/>
          <w:szCs w:val="24"/>
        </w:rPr>
        <w:t xml:space="preserve">, СК7, СК20, СD3, СД20, СД30, СД15, СD45 для применения в флуоресцентном </w:t>
      </w:r>
      <w:proofErr w:type="spellStart"/>
      <w:r w:rsidRPr="002C1607">
        <w:rPr>
          <w:sz w:val="24"/>
          <w:szCs w:val="24"/>
        </w:rPr>
        <w:t>иммуноцитохимическом</w:t>
      </w:r>
      <w:proofErr w:type="spellEnd"/>
      <w:r w:rsidRPr="002C1607">
        <w:rPr>
          <w:sz w:val="24"/>
          <w:szCs w:val="24"/>
        </w:rPr>
        <w:t xml:space="preserve"> исследовании для дифференциальной диагностики </w:t>
      </w:r>
      <w:proofErr w:type="spellStart"/>
      <w:r w:rsidRPr="002C1607">
        <w:rPr>
          <w:sz w:val="24"/>
          <w:szCs w:val="24"/>
        </w:rPr>
        <w:t>лимфопролиферативных</w:t>
      </w:r>
      <w:proofErr w:type="spellEnd"/>
      <w:r w:rsidRPr="002C1607">
        <w:rPr>
          <w:sz w:val="24"/>
          <w:szCs w:val="24"/>
        </w:rPr>
        <w:t xml:space="preserve"> заболеваний. В рамках поставленных задач проведено обучение 2 специалистов в лаборатории цитологии и </w:t>
      </w:r>
      <w:proofErr w:type="spellStart"/>
      <w:r w:rsidRPr="002C1607">
        <w:rPr>
          <w:sz w:val="24"/>
          <w:szCs w:val="24"/>
        </w:rPr>
        <w:t>иммуноцитохими</w:t>
      </w:r>
      <w:proofErr w:type="spellEnd"/>
      <w:r w:rsidRPr="002C1607">
        <w:rPr>
          <w:sz w:val="24"/>
          <w:szCs w:val="24"/>
        </w:rPr>
        <w:t xml:space="preserve"> «Российского онкологического научного центра им. Блохина» г. Москва, РФ</w:t>
      </w:r>
    </w:p>
    <w:p w:rsidR="002C1607" w:rsidRPr="002C1607" w:rsidRDefault="002C1607" w:rsidP="002C1607">
      <w:pPr>
        <w:spacing w:line="360" w:lineRule="auto"/>
        <w:rPr>
          <w:sz w:val="24"/>
          <w:szCs w:val="24"/>
        </w:rPr>
      </w:pPr>
      <w:r w:rsidRPr="002C1607">
        <w:rPr>
          <w:sz w:val="24"/>
          <w:szCs w:val="24"/>
        </w:rPr>
        <w:t xml:space="preserve">Поставлены реакции по протоколу для проточной </w:t>
      </w:r>
      <w:proofErr w:type="spellStart"/>
      <w:r w:rsidRPr="002C1607">
        <w:rPr>
          <w:sz w:val="24"/>
          <w:szCs w:val="24"/>
        </w:rPr>
        <w:t>цитометрии</w:t>
      </w:r>
      <w:proofErr w:type="spellEnd"/>
      <w:r w:rsidRPr="002C1607">
        <w:rPr>
          <w:sz w:val="24"/>
          <w:szCs w:val="24"/>
        </w:rPr>
        <w:t xml:space="preserve">, определены возможности использования протокола для проточной </w:t>
      </w:r>
      <w:proofErr w:type="spellStart"/>
      <w:r w:rsidRPr="002C1607">
        <w:rPr>
          <w:sz w:val="24"/>
          <w:szCs w:val="24"/>
        </w:rPr>
        <w:t>цитометрии</w:t>
      </w:r>
      <w:proofErr w:type="spellEnd"/>
      <w:r w:rsidRPr="002C1607">
        <w:rPr>
          <w:sz w:val="24"/>
          <w:szCs w:val="24"/>
        </w:rPr>
        <w:t xml:space="preserve">. Проведен анализ протоколов постановки реакций по протоколу для проточной </w:t>
      </w:r>
      <w:proofErr w:type="spellStart"/>
      <w:r w:rsidRPr="002C1607">
        <w:rPr>
          <w:sz w:val="24"/>
          <w:szCs w:val="24"/>
        </w:rPr>
        <w:t>цитометрии</w:t>
      </w:r>
      <w:proofErr w:type="spellEnd"/>
      <w:r w:rsidRPr="002C1607">
        <w:rPr>
          <w:sz w:val="24"/>
          <w:szCs w:val="24"/>
        </w:rPr>
        <w:t xml:space="preserve"> в онкологической практике с использованием антител. Проведена постановка реакций по протоколу для проточной </w:t>
      </w:r>
      <w:proofErr w:type="spellStart"/>
      <w:r w:rsidRPr="002C1607">
        <w:rPr>
          <w:sz w:val="24"/>
          <w:szCs w:val="24"/>
        </w:rPr>
        <w:t>цитометрии</w:t>
      </w:r>
      <w:proofErr w:type="spellEnd"/>
      <w:r w:rsidRPr="002C1607">
        <w:rPr>
          <w:sz w:val="24"/>
          <w:szCs w:val="24"/>
        </w:rPr>
        <w:t xml:space="preserve"> с использованием антител </w:t>
      </w:r>
      <w:proofErr w:type="spellStart"/>
      <w:r w:rsidRPr="002C1607">
        <w:rPr>
          <w:sz w:val="24"/>
          <w:szCs w:val="24"/>
        </w:rPr>
        <w:t>Ерсам</w:t>
      </w:r>
      <w:proofErr w:type="spellEnd"/>
      <w:r w:rsidRPr="002C1607">
        <w:rPr>
          <w:sz w:val="24"/>
          <w:szCs w:val="24"/>
        </w:rPr>
        <w:t>, СК7, СК20, СD3, СД20, СД30, СД15, СD45.</w:t>
      </w:r>
    </w:p>
    <w:p w:rsidR="002C1607" w:rsidRPr="002C1607" w:rsidRDefault="002C1607" w:rsidP="002C1607">
      <w:pPr>
        <w:spacing w:line="360" w:lineRule="auto"/>
        <w:rPr>
          <w:sz w:val="24"/>
          <w:szCs w:val="24"/>
        </w:rPr>
      </w:pPr>
      <w:r w:rsidRPr="002C1607">
        <w:rPr>
          <w:sz w:val="24"/>
          <w:szCs w:val="24"/>
        </w:rPr>
        <w:t xml:space="preserve">Поставлены реакции по протоколу для </w:t>
      </w:r>
      <w:proofErr w:type="spellStart"/>
      <w:r w:rsidRPr="002C1607">
        <w:rPr>
          <w:sz w:val="24"/>
          <w:szCs w:val="24"/>
        </w:rPr>
        <w:t>иммуноцитохимии</w:t>
      </w:r>
      <w:proofErr w:type="spellEnd"/>
      <w:r w:rsidRPr="002C1607">
        <w:rPr>
          <w:sz w:val="24"/>
          <w:szCs w:val="24"/>
        </w:rPr>
        <w:t xml:space="preserve">, определены возможности использования протокола для </w:t>
      </w:r>
      <w:proofErr w:type="spellStart"/>
      <w:r w:rsidRPr="002C1607">
        <w:rPr>
          <w:sz w:val="24"/>
          <w:szCs w:val="24"/>
        </w:rPr>
        <w:t>иммуноцитохимии</w:t>
      </w:r>
      <w:proofErr w:type="spellEnd"/>
      <w:r w:rsidRPr="002C1607">
        <w:rPr>
          <w:sz w:val="24"/>
          <w:szCs w:val="24"/>
        </w:rPr>
        <w:t>.</w:t>
      </w:r>
    </w:p>
    <w:p w:rsidR="002C1607" w:rsidRPr="002C1607" w:rsidRDefault="002C1607" w:rsidP="002C1607">
      <w:pPr>
        <w:spacing w:line="360" w:lineRule="auto"/>
        <w:rPr>
          <w:sz w:val="24"/>
          <w:szCs w:val="24"/>
        </w:rPr>
      </w:pPr>
      <w:r w:rsidRPr="002C1607">
        <w:rPr>
          <w:sz w:val="24"/>
          <w:szCs w:val="24"/>
        </w:rPr>
        <w:t xml:space="preserve">Проведен анализ протоколов постановки реакций по протоколу для </w:t>
      </w:r>
      <w:proofErr w:type="spellStart"/>
      <w:r w:rsidRPr="002C1607">
        <w:rPr>
          <w:sz w:val="24"/>
          <w:szCs w:val="24"/>
        </w:rPr>
        <w:t>иммуноцитохимии</w:t>
      </w:r>
      <w:proofErr w:type="spellEnd"/>
      <w:r w:rsidRPr="002C1607">
        <w:rPr>
          <w:sz w:val="24"/>
          <w:szCs w:val="24"/>
        </w:rPr>
        <w:t xml:space="preserve"> в онкологической практике с использованием антител. Проведена постановка реакций по протоколу для </w:t>
      </w:r>
      <w:proofErr w:type="spellStart"/>
      <w:r w:rsidRPr="002C1607">
        <w:rPr>
          <w:sz w:val="24"/>
          <w:szCs w:val="24"/>
        </w:rPr>
        <w:t>иммуноцитохимического</w:t>
      </w:r>
      <w:proofErr w:type="spellEnd"/>
      <w:r w:rsidRPr="002C1607">
        <w:rPr>
          <w:sz w:val="24"/>
          <w:szCs w:val="24"/>
        </w:rPr>
        <w:t xml:space="preserve"> исследования с использованием антител </w:t>
      </w:r>
      <w:proofErr w:type="spellStart"/>
      <w:r w:rsidRPr="002C1607">
        <w:rPr>
          <w:sz w:val="24"/>
          <w:szCs w:val="24"/>
        </w:rPr>
        <w:t>Ерсам</w:t>
      </w:r>
      <w:proofErr w:type="spellEnd"/>
      <w:r w:rsidRPr="002C1607">
        <w:rPr>
          <w:sz w:val="24"/>
          <w:szCs w:val="24"/>
        </w:rPr>
        <w:t>, СК7, СК20, СD3, СД20, СД30, СД15, СD45.</w:t>
      </w:r>
    </w:p>
    <w:p w:rsidR="002C1607" w:rsidRPr="002C1607" w:rsidRDefault="002C1607" w:rsidP="002C1607">
      <w:pPr>
        <w:spacing w:line="360" w:lineRule="auto"/>
        <w:rPr>
          <w:sz w:val="24"/>
          <w:szCs w:val="24"/>
        </w:rPr>
      </w:pPr>
      <w:r w:rsidRPr="002C1607">
        <w:rPr>
          <w:sz w:val="24"/>
          <w:szCs w:val="24"/>
        </w:rPr>
        <w:t xml:space="preserve">Заключен договор № 18/60 от 25.06.2018 г. на производство и поставку </w:t>
      </w:r>
      <w:proofErr w:type="spellStart"/>
      <w:r w:rsidRPr="002C1607">
        <w:rPr>
          <w:sz w:val="24"/>
          <w:szCs w:val="24"/>
        </w:rPr>
        <w:t>биочип</w:t>
      </w:r>
      <w:proofErr w:type="spellEnd"/>
      <w:r w:rsidRPr="002C1607">
        <w:rPr>
          <w:sz w:val="24"/>
          <w:szCs w:val="24"/>
        </w:rPr>
        <w:t>-тест систем.</w:t>
      </w:r>
    </w:p>
    <w:p w:rsidR="00D0092A" w:rsidRPr="00D0092A" w:rsidRDefault="00D0092A" w:rsidP="00D0092A">
      <w:pPr>
        <w:spacing w:line="360" w:lineRule="auto"/>
        <w:ind w:firstLine="708"/>
        <w:rPr>
          <w:sz w:val="24"/>
          <w:szCs w:val="24"/>
        </w:rPr>
      </w:pPr>
      <w:r>
        <w:rPr>
          <w:sz w:val="24"/>
          <w:szCs w:val="24"/>
        </w:rPr>
        <w:t>В рамках реализации 2 задачи п</w:t>
      </w:r>
      <w:r w:rsidRPr="00D0092A">
        <w:rPr>
          <w:sz w:val="24"/>
          <w:szCs w:val="24"/>
        </w:rPr>
        <w:t xml:space="preserve">роведена разработка методики забора и </w:t>
      </w:r>
      <w:proofErr w:type="spellStart"/>
      <w:r w:rsidRPr="00D0092A">
        <w:rPr>
          <w:sz w:val="24"/>
          <w:szCs w:val="24"/>
        </w:rPr>
        <w:t>пробоподготовки</w:t>
      </w:r>
      <w:proofErr w:type="spellEnd"/>
      <w:r w:rsidRPr="00D0092A">
        <w:rPr>
          <w:sz w:val="24"/>
          <w:szCs w:val="24"/>
        </w:rPr>
        <w:t xml:space="preserve"> </w:t>
      </w:r>
      <w:proofErr w:type="gramStart"/>
      <w:r w:rsidRPr="00D0092A">
        <w:rPr>
          <w:sz w:val="24"/>
          <w:szCs w:val="24"/>
        </w:rPr>
        <w:t>биоматериала</w:t>
      </w:r>
      <w:proofErr w:type="gramEnd"/>
      <w:r w:rsidRPr="00D0092A">
        <w:rPr>
          <w:sz w:val="24"/>
          <w:szCs w:val="24"/>
        </w:rPr>
        <w:t xml:space="preserve"> полученного путем пункционной биопсии лимфоидной ткани для проведения </w:t>
      </w:r>
      <w:proofErr w:type="spellStart"/>
      <w:r w:rsidRPr="00D0092A">
        <w:rPr>
          <w:sz w:val="24"/>
          <w:szCs w:val="24"/>
        </w:rPr>
        <w:t>иммуноцитохимического</w:t>
      </w:r>
      <w:proofErr w:type="spellEnd"/>
      <w:r w:rsidRPr="00D0092A">
        <w:rPr>
          <w:sz w:val="24"/>
          <w:szCs w:val="24"/>
        </w:rPr>
        <w:t xml:space="preserve"> исследования с использованием </w:t>
      </w:r>
      <w:proofErr w:type="spellStart"/>
      <w:r w:rsidRPr="00D0092A">
        <w:rPr>
          <w:sz w:val="24"/>
          <w:szCs w:val="24"/>
        </w:rPr>
        <w:t>биочип</w:t>
      </w:r>
      <w:proofErr w:type="spellEnd"/>
      <w:r w:rsidRPr="00D0092A">
        <w:rPr>
          <w:sz w:val="24"/>
          <w:szCs w:val="24"/>
        </w:rPr>
        <w:t xml:space="preserve"> тест-систем с целью возможности применения в условиях организаций первичной медицинской помощи, стандартизация методов </w:t>
      </w:r>
      <w:proofErr w:type="spellStart"/>
      <w:r w:rsidRPr="00D0092A">
        <w:rPr>
          <w:sz w:val="24"/>
          <w:szCs w:val="24"/>
        </w:rPr>
        <w:t>преаналитического</w:t>
      </w:r>
      <w:proofErr w:type="spellEnd"/>
      <w:r w:rsidRPr="00D0092A">
        <w:rPr>
          <w:sz w:val="24"/>
          <w:szCs w:val="24"/>
        </w:rPr>
        <w:t xml:space="preserve"> этапа.</w:t>
      </w:r>
    </w:p>
    <w:p w:rsidR="00D0092A" w:rsidRPr="00D0092A" w:rsidRDefault="00D0092A" w:rsidP="00D0092A">
      <w:pPr>
        <w:spacing w:line="360" w:lineRule="auto"/>
        <w:ind w:firstLine="708"/>
        <w:rPr>
          <w:sz w:val="24"/>
          <w:szCs w:val="24"/>
        </w:rPr>
      </w:pPr>
      <w:r w:rsidRPr="00D0092A">
        <w:rPr>
          <w:sz w:val="24"/>
          <w:szCs w:val="24"/>
        </w:rPr>
        <w:t>Проведены работы</w:t>
      </w:r>
      <w:r>
        <w:rPr>
          <w:sz w:val="24"/>
          <w:szCs w:val="24"/>
        </w:rPr>
        <w:t>,</w:t>
      </w:r>
      <w:r w:rsidRPr="00D0092A">
        <w:rPr>
          <w:sz w:val="24"/>
          <w:szCs w:val="24"/>
        </w:rPr>
        <w:t xml:space="preserve"> по подготовке пункционного материала лимфоузлов для дальнейшего использования на </w:t>
      </w:r>
      <w:proofErr w:type="spellStart"/>
      <w:r w:rsidRPr="00D0092A">
        <w:rPr>
          <w:sz w:val="24"/>
          <w:szCs w:val="24"/>
        </w:rPr>
        <w:t>биочипе</w:t>
      </w:r>
      <w:proofErr w:type="spellEnd"/>
      <w:r w:rsidRPr="00D0092A">
        <w:rPr>
          <w:sz w:val="24"/>
          <w:szCs w:val="24"/>
        </w:rPr>
        <w:t xml:space="preserve">, стандартизация методов </w:t>
      </w:r>
      <w:proofErr w:type="spellStart"/>
      <w:r w:rsidRPr="00D0092A">
        <w:rPr>
          <w:sz w:val="24"/>
          <w:szCs w:val="24"/>
        </w:rPr>
        <w:t>преаналитического</w:t>
      </w:r>
      <w:proofErr w:type="spellEnd"/>
      <w:r w:rsidRPr="00D0092A">
        <w:rPr>
          <w:sz w:val="24"/>
          <w:szCs w:val="24"/>
        </w:rPr>
        <w:t xml:space="preserve"> этапа. Разработаны и утверждены «Стандартная операционная процедура: Тонкоигольная </w:t>
      </w:r>
      <w:r w:rsidRPr="00D0092A">
        <w:rPr>
          <w:sz w:val="24"/>
          <w:szCs w:val="24"/>
        </w:rPr>
        <w:lastRenderedPageBreak/>
        <w:t>аспирационная биопсия лимфатического узла под ультразвуковым контролем». № СОП-001-01-18 от 01.09.2018 г.</w:t>
      </w:r>
      <w:r w:rsidR="00D547E0">
        <w:rPr>
          <w:sz w:val="24"/>
          <w:szCs w:val="24"/>
        </w:rPr>
        <w:t xml:space="preserve"> (Приложение Б)</w:t>
      </w:r>
      <w:r w:rsidR="002E70DE">
        <w:rPr>
          <w:sz w:val="24"/>
          <w:szCs w:val="24"/>
        </w:rPr>
        <w:t>.</w:t>
      </w:r>
    </w:p>
    <w:p w:rsidR="00D0092A" w:rsidRDefault="00D0092A" w:rsidP="00D0092A">
      <w:pPr>
        <w:spacing w:line="360" w:lineRule="auto"/>
        <w:ind w:firstLine="708"/>
        <w:rPr>
          <w:sz w:val="24"/>
          <w:szCs w:val="24"/>
        </w:rPr>
      </w:pPr>
      <w:r w:rsidRPr="00D0092A">
        <w:rPr>
          <w:sz w:val="24"/>
          <w:szCs w:val="24"/>
        </w:rPr>
        <w:t xml:space="preserve"> «Стандартная операционная процедура: хранение и транспортировка биоматериала (</w:t>
      </w:r>
      <w:proofErr w:type="spellStart"/>
      <w:r w:rsidRPr="00D0092A">
        <w:rPr>
          <w:sz w:val="24"/>
          <w:szCs w:val="24"/>
        </w:rPr>
        <w:t>пунктат</w:t>
      </w:r>
      <w:proofErr w:type="spellEnd"/>
      <w:r w:rsidRPr="00D0092A">
        <w:rPr>
          <w:sz w:val="24"/>
          <w:szCs w:val="24"/>
        </w:rPr>
        <w:t xml:space="preserve"> лимфатических узлов)». № СОП-002-01-18 от 01.09.2018 г.</w:t>
      </w:r>
      <w:r w:rsidR="00D547E0">
        <w:rPr>
          <w:sz w:val="24"/>
          <w:szCs w:val="24"/>
        </w:rPr>
        <w:t xml:space="preserve"> (Приложение В)</w:t>
      </w:r>
      <w:r w:rsidR="002E70DE">
        <w:rPr>
          <w:sz w:val="24"/>
          <w:szCs w:val="24"/>
        </w:rPr>
        <w:t>.</w:t>
      </w:r>
    </w:p>
    <w:p w:rsidR="002C1607" w:rsidRDefault="00D547E0" w:rsidP="002C160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После производства </w:t>
      </w:r>
      <w:proofErr w:type="spellStart"/>
      <w:r>
        <w:rPr>
          <w:sz w:val="24"/>
          <w:szCs w:val="24"/>
        </w:rPr>
        <w:t>биочип</w:t>
      </w:r>
      <w:proofErr w:type="spellEnd"/>
      <w:r>
        <w:rPr>
          <w:sz w:val="24"/>
          <w:szCs w:val="24"/>
        </w:rPr>
        <w:t xml:space="preserve"> тест-систем, в рамках реализации 3 задачи, н</w:t>
      </w:r>
      <w:r w:rsidRPr="00D547E0">
        <w:rPr>
          <w:sz w:val="24"/>
          <w:szCs w:val="24"/>
        </w:rPr>
        <w:t xml:space="preserve">ачато проведение исследования чувствительности и специфичности метода при различных патологически состояниях лимфоидной ткани в сравнении с стандартом (цитологическое или </w:t>
      </w:r>
      <w:proofErr w:type="gramStart"/>
      <w:r w:rsidRPr="00D547E0">
        <w:rPr>
          <w:sz w:val="24"/>
          <w:szCs w:val="24"/>
        </w:rPr>
        <w:t>гистологическое</w:t>
      </w:r>
      <w:proofErr w:type="gramEnd"/>
      <w:r w:rsidRPr="00D547E0">
        <w:rPr>
          <w:sz w:val="24"/>
          <w:szCs w:val="24"/>
        </w:rPr>
        <w:t xml:space="preserve"> или </w:t>
      </w:r>
      <w:proofErr w:type="spellStart"/>
      <w:r w:rsidRPr="00D547E0">
        <w:rPr>
          <w:sz w:val="24"/>
          <w:szCs w:val="24"/>
        </w:rPr>
        <w:t>иммуногистохимическое</w:t>
      </w:r>
      <w:proofErr w:type="spellEnd"/>
      <w:r w:rsidRPr="00D547E0">
        <w:rPr>
          <w:sz w:val="24"/>
          <w:szCs w:val="24"/>
        </w:rPr>
        <w:t xml:space="preserve"> исследование в зависимости от патологии). Разработаны и утверждены: «Протокол получения концентрированной взвеси клеток и проведения </w:t>
      </w:r>
      <w:proofErr w:type="spellStart"/>
      <w:r w:rsidRPr="00D547E0">
        <w:rPr>
          <w:sz w:val="24"/>
          <w:szCs w:val="24"/>
        </w:rPr>
        <w:t>флюоресцентной</w:t>
      </w:r>
      <w:proofErr w:type="spellEnd"/>
      <w:r w:rsidRPr="00D547E0">
        <w:rPr>
          <w:sz w:val="24"/>
          <w:szCs w:val="24"/>
        </w:rPr>
        <w:t xml:space="preserve"> диагностики» № П-001-01-18 от 01.09.2018 г.</w:t>
      </w:r>
      <w:r>
        <w:rPr>
          <w:sz w:val="24"/>
          <w:szCs w:val="24"/>
        </w:rPr>
        <w:t xml:space="preserve"> (Приложение Г)</w:t>
      </w:r>
      <w:r w:rsidRPr="00D547E0">
        <w:rPr>
          <w:sz w:val="24"/>
          <w:szCs w:val="24"/>
        </w:rPr>
        <w:t xml:space="preserve">, «Протокол проведения реакции </w:t>
      </w:r>
      <w:proofErr w:type="spellStart"/>
      <w:r w:rsidRPr="00D547E0">
        <w:rPr>
          <w:sz w:val="24"/>
          <w:szCs w:val="24"/>
        </w:rPr>
        <w:t>флюоресцентного</w:t>
      </w:r>
      <w:proofErr w:type="spellEnd"/>
      <w:r w:rsidRPr="00D547E0">
        <w:rPr>
          <w:sz w:val="24"/>
          <w:szCs w:val="24"/>
        </w:rPr>
        <w:t xml:space="preserve"> </w:t>
      </w:r>
      <w:proofErr w:type="spellStart"/>
      <w:r w:rsidRPr="00D547E0">
        <w:rPr>
          <w:sz w:val="24"/>
          <w:szCs w:val="24"/>
        </w:rPr>
        <w:t>иммуноцитохимического</w:t>
      </w:r>
      <w:proofErr w:type="spellEnd"/>
      <w:r w:rsidRPr="00D547E0">
        <w:rPr>
          <w:sz w:val="24"/>
          <w:szCs w:val="24"/>
        </w:rPr>
        <w:t xml:space="preserve"> исследования и </w:t>
      </w:r>
      <w:proofErr w:type="spellStart"/>
      <w:r w:rsidRPr="00D547E0">
        <w:rPr>
          <w:sz w:val="24"/>
          <w:szCs w:val="24"/>
        </w:rPr>
        <w:t>цитометрии</w:t>
      </w:r>
      <w:proofErr w:type="spellEnd"/>
      <w:r w:rsidRPr="00D547E0">
        <w:rPr>
          <w:sz w:val="24"/>
          <w:szCs w:val="24"/>
        </w:rPr>
        <w:t>» № П-002-01-18</w:t>
      </w:r>
      <w:r>
        <w:rPr>
          <w:sz w:val="24"/>
          <w:szCs w:val="24"/>
        </w:rPr>
        <w:t xml:space="preserve"> (Приложение Д)</w:t>
      </w:r>
      <w:r w:rsidRPr="00D547E0">
        <w:rPr>
          <w:sz w:val="24"/>
          <w:szCs w:val="24"/>
        </w:rPr>
        <w:t>. Проводится сравнительное исследование различных видов биоматериала-клеток лимфоузла с различной патологией для выявления операционных характеристик разрабатываемого метода.</w:t>
      </w:r>
    </w:p>
    <w:p w:rsidR="00E84C2E" w:rsidRDefault="00841CEF" w:rsidP="00D547E0">
      <w:pPr>
        <w:spacing w:line="360" w:lineRule="auto"/>
        <w:ind w:firstLine="0"/>
        <w:rPr>
          <w:sz w:val="24"/>
          <w:szCs w:val="24"/>
        </w:rPr>
      </w:pPr>
      <w:r w:rsidRPr="00FC158B">
        <w:rPr>
          <w:sz w:val="24"/>
          <w:szCs w:val="24"/>
        </w:rPr>
        <w:tab/>
        <w:t xml:space="preserve">В рамках реализации </w:t>
      </w:r>
      <w:r w:rsidR="00D547E0">
        <w:rPr>
          <w:sz w:val="24"/>
          <w:szCs w:val="24"/>
        </w:rPr>
        <w:t>3 задачи</w:t>
      </w:r>
      <w:r w:rsidRPr="00FC158B">
        <w:rPr>
          <w:sz w:val="24"/>
          <w:szCs w:val="24"/>
        </w:rPr>
        <w:t xml:space="preserve">, проведен </w:t>
      </w:r>
      <w:r w:rsidR="00D547E0">
        <w:rPr>
          <w:sz w:val="24"/>
          <w:szCs w:val="24"/>
        </w:rPr>
        <w:t xml:space="preserve">набор 50 пациентов, с подозрением на </w:t>
      </w:r>
      <w:proofErr w:type="spellStart"/>
      <w:r w:rsidR="00D547E0">
        <w:rPr>
          <w:sz w:val="24"/>
          <w:szCs w:val="24"/>
        </w:rPr>
        <w:t>лимфопролиферативные</w:t>
      </w:r>
      <w:proofErr w:type="spellEnd"/>
      <w:r w:rsidR="00D547E0">
        <w:rPr>
          <w:sz w:val="24"/>
          <w:szCs w:val="24"/>
        </w:rPr>
        <w:t xml:space="preserve"> заболевания, с метастатическим поражением лимфатических узлов и с реактивной гиперплазией лимфатических узлов после </w:t>
      </w:r>
      <w:r w:rsidR="002E70DE">
        <w:rPr>
          <w:sz w:val="24"/>
          <w:szCs w:val="24"/>
        </w:rPr>
        <w:t xml:space="preserve">процедуры </w:t>
      </w:r>
      <w:proofErr w:type="gramStart"/>
      <w:r w:rsidR="002E70DE">
        <w:rPr>
          <w:sz w:val="24"/>
          <w:szCs w:val="24"/>
        </w:rPr>
        <w:t xml:space="preserve">получения </w:t>
      </w:r>
      <w:r w:rsidR="00D547E0">
        <w:rPr>
          <w:sz w:val="24"/>
          <w:szCs w:val="24"/>
        </w:rPr>
        <w:t xml:space="preserve"> информированного</w:t>
      </w:r>
      <w:proofErr w:type="gramEnd"/>
      <w:r w:rsidR="00D547E0">
        <w:rPr>
          <w:sz w:val="24"/>
          <w:szCs w:val="24"/>
        </w:rPr>
        <w:t xml:space="preserve"> согласия</w:t>
      </w:r>
      <w:r w:rsidR="002E70DE">
        <w:rPr>
          <w:sz w:val="24"/>
          <w:szCs w:val="24"/>
        </w:rPr>
        <w:t xml:space="preserve"> на участие в клиническом исследовании.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1 этапом, у всех пациентов получено информированное согласие на участие в исследовании.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 xml:space="preserve">2 этапом, произведен забор биоматериала из лимфатического узла согласно СОП </w:t>
      </w:r>
      <w:r w:rsidRPr="002E70DE">
        <w:rPr>
          <w:sz w:val="24"/>
          <w:szCs w:val="24"/>
        </w:rPr>
        <w:t>«Стандартная операционная процедура: Тонкоигольная аспирационная биопсия лимфатического узла под ультразвуковым контролем». № СОП-001-01-18 от 01.09.2018 г. (Приложение Б)</w:t>
      </w:r>
      <w:r>
        <w:rPr>
          <w:sz w:val="24"/>
          <w:szCs w:val="24"/>
        </w:rPr>
        <w:t xml:space="preserve">. Транспортировка биоматериала осуществлена в соответствии с </w:t>
      </w:r>
      <w:r w:rsidRPr="002E70DE">
        <w:rPr>
          <w:sz w:val="24"/>
          <w:szCs w:val="24"/>
        </w:rPr>
        <w:t>«Стандартная операционная процедура: хранение и транспортировка биоматериала (</w:t>
      </w:r>
      <w:proofErr w:type="spellStart"/>
      <w:r w:rsidRPr="002E70DE">
        <w:rPr>
          <w:sz w:val="24"/>
          <w:szCs w:val="24"/>
        </w:rPr>
        <w:t>пунктат</w:t>
      </w:r>
      <w:proofErr w:type="spellEnd"/>
      <w:r w:rsidRPr="002E70DE">
        <w:rPr>
          <w:sz w:val="24"/>
          <w:szCs w:val="24"/>
        </w:rPr>
        <w:t xml:space="preserve"> лимфатических узлов)». № СОП-002-01-18 от 01.09.2018 г. (Приложение В)</w:t>
      </w:r>
      <w:r>
        <w:rPr>
          <w:sz w:val="24"/>
          <w:szCs w:val="24"/>
        </w:rPr>
        <w:t>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3. После доставки биоматериала в цитологическую лабораторию «Больницы медицинского центра управления делами Президента РК»,</w:t>
      </w:r>
      <w:r w:rsidR="00B2073E">
        <w:rPr>
          <w:sz w:val="24"/>
          <w:szCs w:val="24"/>
        </w:rPr>
        <w:t xml:space="preserve"> в соответствии с разработанными протоколами </w:t>
      </w:r>
      <w:r w:rsidR="00B2073E" w:rsidRPr="00B2073E">
        <w:rPr>
          <w:sz w:val="24"/>
          <w:szCs w:val="24"/>
        </w:rPr>
        <w:t xml:space="preserve">«Протокол получения концентрированной взвеси клеток и проведения </w:t>
      </w:r>
      <w:proofErr w:type="spellStart"/>
      <w:r w:rsidR="00B2073E" w:rsidRPr="00B2073E">
        <w:rPr>
          <w:sz w:val="24"/>
          <w:szCs w:val="24"/>
        </w:rPr>
        <w:t>флюоресцентной</w:t>
      </w:r>
      <w:proofErr w:type="spellEnd"/>
      <w:r w:rsidR="00B2073E" w:rsidRPr="00B2073E">
        <w:rPr>
          <w:sz w:val="24"/>
          <w:szCs w:val="24"/>
        </w:rPr>
        <w:t xml:space="preserve"> диагностики» № П-001-01-18 от 01.09.2018 г. (Приложение Г), «Протокол проведения реакции </w:t>
      </w:r>
      <w:proofErr w:type="spellStart"/>
      <w:r w:rsidR="00B2073E" w:rsidRPr="00B2073E">
        <w:rPr>
          <w:sz w:val="24"/>
          <w:szCs w:val="24"/>
        </w:rPr>
        <w:t>флюоресцентного</w:t>
      </w:r>
      <w:proofErr w:type="spellEnd"/>
      <w:r w:rsidR="00B2073E" w:rsidRPr="00B2073E">
        <w:rPr>
          <w:sz w:val="24"/>
          <w:szCs w:val="24"/>
        </w:rPr>
        <w:t xml:space="preserve"> </w:t>
      </w:r>
      <w:proofErr w:type="spellStart"/>
      <w:r w:rsidR="00B2073E" w:rsidRPr="00B2073E">
        <w:rPr>
          <w:sz w:val="24"/>
          <w:szCs w:val="24"/>
        </w:rPr>
        <w:t>иммуноцитохимического</w:t>
      </w:r>
      <w:proofErr w:type="spellEnd"/>
      <w:r w:rsidR="00B2073E" w:rsidRPr="00B2073E">
        <w:rPr>
          <w:sz w:val="24"/>
          <w:szCs w:val="24"/>
        </w:rPr>
        <w:t xml:space="preserve"> исследования и </w:t>
      </w:r>
      <w:proofErr w:type="spellStart"/>
      <w:r w:rsidR="00B2073E" w:rsidRPr="00B2073E">
        <w:rPr>
          <w:sz w:val="24"/>
          <w:szCs w:val="24"/>
        </w:rPr>
        <w:t>цитометри</w:t>
      </w:r>
      <w:r w:rsidR="00B2073E">
        <w:rPr>
          <w:sz w:val="24"/>
          <w:szCs w:val="24"/>
        </w:rPr>
        <w:t>и</w:t>
      </w:r>
      <w:proofErr w:type="spellEnd"/>
      <w:r w:rsidR="00B2073E">
        <w:rPr>
          <w:sz w:val="24"/>
          <w:szCs w:val="24"/>
        </w:rPr>
        <w:t xml:space="preserve">» № П-002-01-18 (Приложение Д) осуществлена оценка </w:t>
      </w:r>
      <w:proofErr w:type="spellStart"/>
      <w:r w:rsidR="00B2073E">
        <w:rPr>
          <w:sz w:val="24"/>
          <w:szCs w:val="24"/>
        </w:rPr>
        <w:t>флюоресцентных</w:t>
      </w:r>
      <w:proofErr w:type="spellEnd"/>
      <w:r w:rsidR="00B2073E">
        <w:rPr>
          <w:sz w:val="24"/>
          <w:szCs w:val="24"/>
        </w:rPr>
        <w:t xml:space="preserve"> реакций.</w:t>
      </w:r>
    </w:p>
    <w:p w:rsidR="00B2073E" w:rsidRDefault="00B2073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Получены предварительные данные по реакциям чувствительности и интенсивности окрашивания исследуемого биоматериала.</w:t>
      </w:r>
    </w:p>
    <w:p w:rsidR="008A4507" w:rsidRDefault="008A4507" w:rsidP="002A4495">
      <w:pPr>
        <w:widowControl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bookmarkStart w:id="11" w:name="page1"/>
      <w:bookmarkEnd w:id="11"/>
    </w:p>
    <w:p w:rsidR="00B2073E" w:rsidRDefault="008A4507" w:rsidP="002A4495">
      <w:pPr>
        <w:widowControl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О</w:t>
      </w:r>
      <w:r w:rsidRPr="00B2073E">
        <w:rPr>
          <w:bCs/>
          <w:sz w:val="24"/>
          <w:szCs w:val="24"/>
        </w:rPr>
        <w:t>ценк</w:t>
      </w:r>
      <w:r>
        <w:rPr>
          <w:bCs/>
          <w:sz w:val="24"/>
          <w:szCs w:val="24"/>
        </w:rPr>
        <w:t>а</w:t>
      </w:r>
      <w:r w:rsidRPr="00B2073E">
        <w:rPr>
          <w:bCs/>
          <w:sz w:val="24"/>
          <w:szCs w:val="24"/>
        </w:rPr>
        <w:t xml:space="preserve"> флуоресцентных реакций</w:t>
      </w:r>
    </w:p>
    <w:p w:rsidR="00054CC6" w:rsidRPr="00B2073E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bCs/>
          <w:sz w:val="24"/>
          <w:szCs w:val="24"/>
        </w:rPr>
        <w:t>Результаты</w:t>
      </w:r>
      <w:r w:rsidR="00054CC6">
        <w:rPr>
          <w:bCs/>
          <w:sz w:val="24"/>
          <w:szCs w:val="24"/>
        </w:rPr>
        <w:t xml:space="preserve"> оценки результатов проведения флуоресцентных реакций </w:t>
      </w:r>
      <w:r>
        <w:rPr>
          <w:bCs/>
          <w:sz w:val="24"/>
          <w:szCs w:val="24"/>
        </w:rPr>
        <w:t>представлены в Таблицах 1, 2.</w:t>
      </w:r>
    </w:p>
    <w:p w:rsidR="00B2073E" w:rsidRPr="00B2073E" w:rsidRDefault="00B8641E" w:rsidP="008A4507">
      <w:pPr>
        <w:widowControl w:val="0"/>
        <w:overflowPunct w:val="0"/>
        <w:autoSpaceDE w:val="0"/>
        <w:autoSpaceDN w:val="0"/>
        <w:adjustRightInd w:val="0"/>
        <w:spacing w:line="360" w:lineRule="auto"/>
        <w:ind w:firstLine="0"/>
        <w:rPr>
          <w:sz w:val="24"/>
          <w:szCs w:val="24"/>
        </w:rPr>
      </w:pPr>
      <w:r>
        <w:rPr>
          <w:bCs/>
          <w:sz w:val="24"/>
          <w:szCs w:val="24"/>
        </w:rPr>
        <w:t xml:space="preserve">Таблица 1 - </w:t>
      </w:r>
      <w:r w:rsidR="009B5810">
        <w:rPr>
          <w:bCs/>
          <w:sz w:val="24"/>
          <w:szCs w:val="24"/>
        </w:rPr>
        <w:t xml:space="preserve"> </w:t>
      </w:r>
      <w:r w:rsidR="00927409">
        <w:rPr>
          <w:bCs/>
          <w:sz w:val="24"/>
          <w:szCs w:val="24"/>
        </w:rPr>
        <w:t>Оценка я</w:t>
      </w:r>
      <w:r w:rsidR="00B2073E" w:rsidRPr="00B2073E">
        <w:rPr>
          <w:bCs/>
          <w:sz w:val="24"/>
          <w:szCs w:val="24"/>
        </w:rPr>
        <w:t>дерны</w:t>
      </w:r>
      <w:r w:rsidR="00927409">
        <w:rPr>
          <w:bCs/>
          <w:sz w:val="24"/>
          <w:szCs w:val="24"/>
        </w:rPr>
        <w:t>х</w:t>
      </w:r>
      <w:r w:rsidR="00B2073E" w:rsidRPr="00B2073E">
        <w:rPr>
          <w:bCs/>
          <w:sz w:val="24"/>
          <w:szCs w:val="24"/>
        </w:rPr>
        <w:t xml:space="preserve"> реакци</w:t>
      </w:r>
      <w:r w:rsidR="00927409">
        <w:rPr>
          <w:bCs/>
          <w:sz w:val="24"/>
          <w:szCs w:val="24"/>
        </w:rPr>
        <w:t>й</w:t>
      </w:r>
      <w:r w:rsidR="00B2073E" w:rsidRPr="00B2073E">
        <w:rPr>
          <w:bCs/>
          <w:sz w:val="24"/>
          <w:szCs w:val="24"/>
        </w:rPr>
        <w:t xml:space="preserve"> 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009"/>
        <w:gridCol w:w="992"/>
      </w:tblGrid>
      <w:tr w:rsidR="00B2073E" w:rsidRPr="00B2073E" w:rsidTr="00740FDE">
        <w:trPr>
          <w:trHeight w:val="342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bCs/>
                <w:w w:val="99"/>
                <w:sz w:val="24"/>
                <w:szCs w:val="24"/>
              </w:rPr>
              <w:t xml:space="preserve">Интенсивность окрашивания – баллы 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ИБ</w:t>
            </w:r>
          </w:p>
        </w:tc>
      </w:tr>
      <w:tr w:rsidR="00B2073E" w:rsidRPr="00B2073E" w:rsidTr="00740FDE">
        <w:trPr>
          <w:trHeight w:val="522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Отсутствие окрашивания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0</w:t>
            </w:r>
          </w:p>
        </w:tc>
      </w:tr>
      <w:tr w:rsidR="00B2073E" w:rsidRPr="00B2073E" w:rsidTr="00740FDE">
        <w:trPr>
          <w:trHeight w:val="523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слабой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1</w:t>
            </w:r>
          </w:p>
        </w:tc>
      </w:tr>
      <w:tr w:rsidR="00B2073E" w:rsidRPr="00B2073E" w:rsidTr="00740FDE">
        <w:trPr>
          <w:trHeight w:val="520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умеренной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2</w:t>
            </w:r>
          </w:p>
        </w:tc>
      </w:tr>
      <w:tr w:rsidR="00B2073E" w:rsidRPr="00B2073E" w:rsidTr="00740FDE">
        <w:trPr>
          <w:trHeight w:val="522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сильной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3</w:t>
            </w:r>
          </w:p>
        </w:tc>
      </w:tr>
    </w:tbl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073E" w:rsidRPr="00B2073E" w:rsidRDefault="009B5810" w:rsidP="008A4507">
      <w:pPr>
        <w:widowControl w:val="0"/>
        <w:autoSpaceDE w:val="0"/>
        <w:autoSpaceDN w:val="0"/>
        <w:adjustRightInd w:val="0"/>
        <w:spacing w:line="360" w:lineRule="auto"/>
        <w:ind w:firstLine="0"/>
        <w:rPr>
          <w:sz w:val="24"/>
          <w:szCs w:val="24"/>
        </w:rPr>
      </w:pPr>
      <w:r>
        <w:rPr>
          <w:bCs/>
          <w:sz w:val="24"/>
          <w:szCs w:val="24"/>
        </w:rPr>
        <w:t>Таблица 2</w:t>
      </w:r>
      <w:r w:rsidR="001669EC">
        <w:rPr>
          <w:bCs/>
          <w:sz w:val="24"/>
          <w:szCs w:val="24"/>
        </w:rPr>
        <w:t xml:space="preserve"> -</w:t>
      </w:r>
      <w:r>
        <w:rPr>
          <w:bCs/>
          <w:sz w:val="24"/>
          <w:szCs w:val="24"/>
        </w:rPr>
        <w:t xml:space="preserve"> </w:t>
      </w:r>
      <w:r w:rsidR="00B2073E" w:rsidRPr="00B2073E">
        <w:rPr>
          <w:bCs/>
          <w:sz w:val="24"/>
          <w:szCs w:val="24"/>
        </w:rPr>
        <w:t>Количество окрашенных ядер опухолевых клеток – баллы КБ</w:t>
      </w:r>
    </w:p>
    <w:tbl>
      <w:tblPr>
        <w:tblW w:w="9001" w:type="dxa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50"/>
        <w:gridCol w:w="851"/>
      </w:tblGrid>
      <w:tr w:rsidR="00B2073E" w:rsidRPr="00B2073E" w:rsidTr="00740FDE">
        <w:trPr>
          <w:trHeight w:val="342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Отсутствие окрашивания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0</w:t>
            </w:r>
          </w:p>
        </w:tc>
      </w:tr>
      <w:tr w:rsidR="00B2073E" w:rsidRPr="00B2073E" w:rsidTr="00740FDE">
        <w:trPr>
          <w:trHeight w:val="520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0 до 1%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1</w:t>
            </w:r>
          </w:p>
        </w:tc>
      </w:tr>
      <w:tr w:rsidR="00B2073E" w:rsidRPr="00B2073E" w:rsidTr="00740FDE">
        <w:trPr>
          <w:trHeight w:val="523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1% до 10%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2</w:t>
            </w:r>
          </w:p>
        </w:tc>
      </w:tr>
      <w:tr w:rsidR="00B2073E" w:rsidRPr="00B2073E" w:rsidTr="00740FDE">
        <w:trPr>
          <w:trHeight w:val="522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10% до 33%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3</w:t>
            </w:r>
          </w:p>
        </w:tc>
      </w:tr>
      <w:tr w:rsidR="00B2073E" w:rsidRPr="00B2073E" w:rsidTr="00740FDE">
        <w:trPr>
          <w:trHeight w:val="522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33</w:t>
            </w:r>
            <w:proofErr w:type="gramStart"/>
            <w:r w:rsidRPr="00B2073E">
              <w:rPr>
                <w:sz w:val="24"/>
                <w:szCs w:val="24"/>
              </w:rPr>
              <w:t>%  до</w:t>
            </w:r>
            <w:proofErr w:type="gramEnd"/>
            <w:r w:rsidRPr="00B2073E">
              <w:rPr>
                <w:sz w:val="24"/>
                <w:szCs w:val="24"/>
              </w:rPr>
              <w:t xml:space="preserve"> 66%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4</w:t>
            </w:r>
          </w:p>
        </w:tc>
      </w:tr>
      <w:tr w:rsidR="00B2073E" w:rsidRPr="00B2073E" w:rsidTr="00740FDE">
        <w:trPr>
          <w:trHeight w:val="520"/>
        </w:trPr>
        <w:tc>
          <w:tcPr>
            <w:tcW w:w="815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66% до 100%</w:t>
            </w:r>
          </w:p>
        </w:tc>
        <w:tc>
          <w:tcPr>
            <w:tcW w:w="85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5</w:t>
            </w:r>
          </w:p>
        </w:tc>
      </w:tr>
    </w:tbl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r w:rsidRPr="00B2073E">
        <w:rPr>
          <w:bCs/>
          <w:sz w:val="24"/>
          <w:szCs w:val="24"/>
        </w:rPr>
        <w:t xml:space="preserve">Определение общего </w:t>
      </w:r>
      <w:proofErr w:type="gramStart"/>
      <w:r w:rsidRPr="00B2073E">
        <w:rPr>
          <w:bCs/>
          <w:sz w:val="24"/>
          <w:szCs w:val="24"/>
        </w:rPr>
        <w:t>балла  ОБ</w:t>
      </w:r>
      <w:proofErr w:type="gramEnd"/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sz w:val="24"/>
          <w:szCs w:val="24"/>
        </w:rPr>
        <w:t>ОБ= ИБ+ КБ</w:t>
      </w: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bCs/>
          <w:sz w:val="24"/>
          <w:szCs w:val="24"/>
        </w:rPr>
        <w:t>Интерпретация результатов:</w:t>
      </w: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sz w:val="24"/>
          <w:szCs w:val="24"/>
        </w:rPr>
        <w:t>0-2 балла - негативный результат</w:t>
      </w: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sz w:val="24"/>
          <w:szCs w:val="24"/>
        </w:rPr>
        <w:t>3 и более - позитивный результат</w:t>
      </w:r>
    </w:p>
    <w:p w:rsidR="004517CF" w:rsidRDefault="004517CF" w:rsidP="004517CF">
      <w:pPr>
        <w:widowControl w:val="0"/>
        <w:overflowPunct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r w:rsidRPr="00B2073E">
        <w:rPr>
          <w:bCs/>
          <w:sz w:val="24"/>
          <w:szCs w:val="24"/>
        </w:rPr>
        <w:t>Оценивалось только количество окрашенных ядер опухолевых клеток.</w:t>
      </w:r>
    </w:p>
    <w:p w:rsid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54420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54420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54420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54420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54420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4517CF" w:rsidRDefault="004517CF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4517CF" w:rsidRDefault="004517CF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073E" w:rsidRPr="00B2073E" w:rsidRDefault="006C1001" w:rsidP="004517CF">
      <w:pPr>
        <w:widowControl w:val="0"/>
        <w:autoSpaceDE w:val="0"/>
        <w:autoSpaceDN w:val="0"/>
        <w:adjustRightInd w:val="0"/>
        <w:spacing w:line="360" w:lineRule="auto"/>
        <w:ind w:firstLine="708"/>
        <w:rPr>
          <w:bCs/>
          <w:sz w:val="24"/>
          <w:szCs w:val="24"/>
        </w:rPr>
      </w:pPr>
      <w:bookmarkStart w:id="12" w:name="page3"/>
      <w:bookmarkEnd w:id="12"/>
      <w:r w:rsidRPr="00B2073E">
        <w:rPr>
          <w:bCs/>
          <w:sz w:val="24"/>
          <w:szCs w:val="24"/>
        </w:rPr>
        <w:lastRenderedPageBreak/>
        <w:t>Интенсивность окрашивания</w:t>
      </w:r>
      <w:r>
        <w:rPr>
          <w:bCs/>
          <w:sz w:val="24"/>
          <w:szCs w:val="24"/>
        </w:rPr>
        <w:t xml:space="preserve"> (в </w:t>
      </w:r>
      <w:r w:rsidRPr="00B2073E">
        <w:rPr>
          <w:bCs/>
          <w:sz w:val="24"/>
          <w:szCs w:val="24"/>
        </w:rPr>
        <w:t>балл</w:t>
      </w:r>
      <w:r>
        <w:rPr>
          <w:bCs/>
          <w:sz w:val="24"/>
          <w:szCs w:val="24"/>
        </w:rPr>
        <w:t>ах</w:t>
      </w:r>
      <w:r w:rsidRPr="00B2073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ИБ)</w:t>
      </w:r>
      <w:r w:rsidR="004517CF">
        <w:rPr>
          <w:bCs/>
          <w:sz w:val="24"/>
          <w:szCs w:val="24"/>
        </w:rPr>
        <w:t xml:space="preserve"> представлена на рисунках 1-6.</w:t>
      </w:r>
    </w:p>
    <w:p w:rsidR="00B2073E" w:rsidRDefault="00B2073E" w:rsidP="00596EBF">
      <w:pPr>
        <w:widowControl w:val="0"/>
        <w:autoSpaceDE w:val="0"/>
        <w:autoSpaceDN w:val="0"/>
        <w:adjustRightInd w:val="0"/>
        <w:ind w:firstLine="0"/>
        <w:jc w:val="center"/>
        <w:rPr>
          <w:bCs/>
          <w:color w:val="0070C0"/>
          <w:sz w:val="24"/>
          <w:szCs w:val="24"/>
        </w:rPr>
      </w:pPr>
      <w:r w:rsidRPr="00B2073E">
        <w:rPr>
          <w:bCs/>
          <w:noProof/>
          <w:color w:val="0070C0"/>
          <w:sz w:val="24"/>
          <w:szCs w:val="24"/>
          <w:lang w:eastAsia="ru-RU"/>
        </w:rPr>
        <w:drawing>
          <wp:inline distT="0" distB="0" distL="0" distR="0" wp14:anchorId="7A8BF313" wp14:editId="65F908F3">
            <wp:extent cx="5267847" cy="3957851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31"/>
                    <a:stretch/>
                  </pic:blipFill>
                  <pic:spPr bwMode="auto">
                    <a:xfrm>
                      <a:off x="0" y="0"/>
                      <a:ext cx="5268036" cy="395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1E31" w:rsidRDefault="00A967D0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Реакции ярко красного цвета, н</w:t>
      </w:r>
      <w:r w:rsidRPr="00A967D0">
        <w:rPr>
          <w:bCs/>
          <w:sz w:val="24"/>
          <w:szCs w:val="24"/>
        </w:rPr>
        <w:t>ет фиолетового оттенка</w:t>
      </w:r>
      <w:r>
        <w:rPr>
          <w:bCs/>
          <w:sz w:val="24"/>
          <w:szCs w:val="24"/>
        </w:rPr>
        <w:t>, р</w:t>
      </w:r>
      <w:r w:rsidRPr="00A967D0">
        <w:rPr>
          <w:bCs/>
          <w:sz w:val="24"/>
          <w:szCs w:val="24"/>
        </w:rPr>
        <w:t>еакции – четкие</w:t>
      </w:r>
      <w:r>
        <w:rPr>
          <w:bCs/>
          <w:sz w:val="24"/>
          <w:szCs w:val="24"/>
        </w:rPr>
        <w:t>, р</w:t>
      </w:r>
      <w:r w:rsidRPr="00A967D0">
        <w:rPr>
          <w:bCs/>
          <w:sz w:val="24"/>
          <w:szCs w:val="24"/>
        </w:rPr>
        <w:t>азмер прореагировавших ядер меньше ядер, в которых реакции нет.</w:t>
      </w:r>
    </w:p>
    <w:p w:rsidR="00241E31" w:rsidRDefault="00241E31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  <w:r w:rsidRPr="00241E31">
        <w:rPr>
          <w:bCs/>
          <w:sz w:val="24"/>
          <w:szCs w:val="24"/>
        </w:rPr>
        <w:t>Рисунок 1</w:t>
      </w:r>
      <w:r>
        <w:rPr>
          <w:bCs/>
          <w:sz w:val="24"/>
          <w:szCs w:val="24"/>
        </w:rPr>
        <w:t xml:space="preserve"> </w:t>
      </w:r>
      <w:r w:rsidR="00A967D0">
        <w:rPr>
          <w:bCs/>
          <w:sz w:val="24"/>
          <w:szCs w:val="24"/>
        </w:rPr>
        <w:t xml:space="preserve">- </w:t>
      </w:r>
      <w:r w:rsidRPr="00241E31">
        <w:rPr>
          <w:bCs/>
          <w:sz w:val="24"/>
          <w:szCs w:val="24"/>
        </w:rPr>
        <w:t>Окрашивание сильной интенсивности – 3 балла</w:t>
      </w:r>
    </w:p>
    <w:p w:rsidR="00A967D0" w:rsidRPr="00241E31" w:rsidRDefault="00A967D0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</w:p>
    <w:p w:rsidR="00241E31" w:rsidRPr="00B2073E" w:rsidRDefault="00241E31" w:rsidP="00596EBF">
      <w:pPr>
        <w:widowControl w:val="0"/>
        <w:autoSpaceDE w:val="0"/>
        <w:autoSpaceDN w:val="0"/>
        <w:adjustRightInd w:val="0"/>
        <w:ind w:firstLine="0"/>
        <w:jc w:val="center"/>
        <w:rPr>
          <w:bCs/>
          <w:color w:val="0070C0"/>
          <w:sz w:val="24"/>
          <w:szCs w:val="24"/>
        </w:rPr>
      </w:pPr>
      <w:r w:rsidRPr="00B2073E">
        <w:rPr>
          <w:bCs/>
          <w:noProof/>
          <w:color w:val="0070C0"/>
          <w:sz w:val="24"/>
          <w:szCs w:val="24"/>
          <w:lang w:eastAsia="ru-RU"/>
        </w:rPr>
        <w:drawing>
          <wp:inline distT="0" distB="0" distL="0" distR="0" wp14:anchorId="1DD70D82" wp14:editId="5E2E0719">
            <wp:extent cx="2320120" cy="2713891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60453" r="55955"/>
                    <a:stretch/>
                  </pic:blipFill>
                  <pic:spPr bwMode="auto">
                    <a:xfrm>
                      <a:off x="0" y="0"/>
                      <a:ext cx="2320433" cy="271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7D0" w:rsidRPr="00A967D0" w:rsidRDefault="00A967D0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  <w:r w:rsidRPr="00A967D0">
        <w:rPr>
          <w:bCs/>
          <w:sz w:val="24"/>
          <w:szCs w:val="24"/>
        </w:rPr>
        <w:t>Реакции ярко красного цвета, нет фиолетового оттенка, реакции – четкие, размер прореагировавших ядер меньше ядер, в которых реакции нет.</w:t>
      </w:r>
    </w:p>
    <w:p w:rsidR="00A967D0" w:rsidRDefault="00A967D0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Рисунок 2</w:t>
      </w:r>
      <w:r w:rsidRPr="00A967D0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- </w:t>
      </w:r>
      <w:r w:rsidRPr="00A967D0">
        <w:rPr>
          <w:bCs/>
          <w:sz w:val="24"/>
          <w:szCs w:val="24"/>
        </w:rPr>
        <w:t>Окрашивание сильной интенсивности – 3 балла</w:t>
      </w:r>
      <w:r>
        <w:rPr>
          <w:bCs/>
          <w:sz w:val="24"/>
          <w:szCs w:val="24"/>
        </w:rPr>
        <w:t xml:space="preserve"> (увеличение 20х)</w:t>
      </w:r>
    </w:p>
    <w:p w:rsidR="00A967D0" w:rsidRDefault="00A967D0" w:rsidP="0082516F">
      <w:pPr>
        <w:widowControl w:val="0"/>
        <w:autoSpaceDE w:val="0"/>
        <w:autoSpaceDN w:val="0"/>
        <w:adjustRightInd w:val="0"/>
        <w:spacing w:line="360" w:lineRule="auto"/>
        <w:jc w:val="center"/>
        <w:rPr>
          <w:bCs/>
          <w:sz w:val="24"/>
          <w:szCs w:val="24"/>
        </w:rPr>
      </w:pPr>
    </w:p>
    <w:p w:rsidR="00FE3D95" w:rsidRDefault="00596EBF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B2073E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1" locked="0" layoutInCell="0" allowOverlap="1" wp14:anchorId="4F687FB3" wp14:editId="76F7C97F">
            <wp:simplePos x="0" y="0"/>
            <wp:positionH relativeFrom="page">
              <wp:posOffset>1146212</wp:posOffset>
            </wp:positionH>
            <wp:positionV relativeFrom="paragraph">
              <wp:posOffset>-65576</wp:posOffset>
            </wp:positionV>
            <wp:extent cx="5717881" cy="402553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122" t="4627" r="4892" b="42877"/>
                    <a:stretch/>
                  </pic:blipFill>
                  <pic:spPr bwMode="auto">
                    <a:xfrm>
                      <a:off x="0" y="0"/>
                      <a:ext cx="5717881" cy="402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67A9" w:rsidRDefault="000767A9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2A4495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2A4495" w:rsidRDefault="00C903A3" w:rsidP="00C903A3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Реакции неярко красного цвета, м</w:t>
      </w:r>
      <w:r w:rsidR="0082516F" w:rsidRPr="0082516F">
        <w:rPr>
          <w:sz w:val="24"/>
          <w:szCs w:val="24"/>
        </w:rPr>
        <w:t>ожет</w:t>
      </w:r>
      <w:r>
        <w:rPr>
          <w:sz w:val="24"/>
          <w:szCs w:val="24"/>
        </w:rPr>
        <w:t xml:space="preserve"> быть слабый фиолетовый оттенок, р</w:t>
      </w:r>
      <w:r w:rsidR="0082516F" w:rsidRPr="0082516F">
        <w:rPr>
          <w:sz w:val="24"/>
          <w:szCs w:val="24"/>
        </w:rPr>
        <w:t>еакции менее четкие</w:t>
      </w:r>
      <w:r>
        <w:rPr>
          <w:sz w:val="24"/>
          <w:szCs w:val="24"/>
        </w:rPr>
        <w:t>, р</w:t>
      </w:r>
      <w:r w:rsidR="0082516F" w:rsidRPr="0082516F">
        <w:rPr>
          <w:sz w:val="24"/>
          <w:szCs w:val="24"/>
        </w:rPr>
        <w:t>азмер прореагировавших ядер несколько меньше ядер, в которых реакции нет.</w:t>
      </w:r>
    </w:p>
    <w:p w:rsidR="00C903A3" w:rsidRDefault="00C903A3" w:rsidP="00D67A41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C903A3">
        <w:rPr>
          <w:sz w:val="24"/>
          <w:szCs w:val="24"/>
        </w:rPr>
        <w:t>Рисунок 3 - Окрашивание умеренной интенсивности – 2 балла</w:t>
      </w:r>
    </w:p>
    <w:p w:rsidR="00596EBF" w:rsidRDefault="00596EBF" w:rsidP="00D67A41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</w:p>
    <w:p w:rsidR="00596EBF" w:rsidRDefault="00596EBF" w:rsidP="00D67A41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</w:p>
    <w:p w:rsidR="00C903A3" w:rsidRDefault="00C903A3" w:rsidP="002A4495">
      <w:pPr>
        <w:widowControl w:val="0"/>
        <w:tabs>
          <w:tab w:val="left" w:pos="5260"/>
        </w:tabs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0" allowOverlap="1" wp14:anchorId="1DA69E7C" wp14:editId="1C1AC18F">
            <wp:simplePos x="0" y="0"/>
            <wp:positionH relativeFrom="page">
              <wp:posOffset>2388122</wp:posOffset>
            </wp:positionH>
            <wp:positionV relativeFrom="paragraph">
              <wp:posOffset>74295</wp:posOffset>
            </wp:positionV>
            <wp:extent cx="3506658" cy="2797175"/>
            <wp:effectExtent l="0" t="0" r="0" b="317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121" t="61394" r="41233" b="2119"/>
                    <a:stretch/>
                  </pic:blipFill>
                  <pic:spPr bwMode="auto">
                    <a:xfrm>
                      <a:off x="0" y="0"/>
                      <a:ext cx="3506658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3A3" w:rsidRDefault="00C903A3" w:rsidP="002A4495">
      <w:pPr>
        <w:widowControl w:val="0"/>
        <w:tabs>
          <w:tab w:val="left" w:pos="5260"/>
        </w:tabs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903A3" w:rsidRPr="00B2073E" w:rsidRDefault="00C903A3" w:rsidP="002A4495">
      <w:pPr>
        <w:widowControl w:val="0"/>
        <w:tabs>
          <w:tab w:val="left" w:pos="5260"/>
        </w:tabs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Pr="00C903A3" w:rsidRDefault="00C903A3" w:rsidP="00C903A3">
      <w:pPr>
        <w:widowControl w:val="0"/>
        <w:autoSpaceDE w:val="0"/>
        <w:autoSpaceDN w:val="0"/>
        <w:adjustRightInd w:val="0"/>
        <w:spacing w:line="360" w:lineRule="auto"/>
        <w:rPr>
          <w:noProof/>
          <w:sz w:val="24"/>
          <w:szCs w:val="24"/>
          <w:lang w:eastAsia="ru-RU"/>
        </w:rPr>
      </w:pPr>
      <w:r w:rsidRPr="00C903A3">
        <w:rPr>
          <w:noProof/>
          <w:sz w:val="24"/>
          <w:szCs w:val="24"/>
          <w:lang w:eastAsia="ru-RU"/>
        </w:rPr>
        <w:t>Реакции неярко красного цвета, может быть слабый фиолетовый оттенок, реакции менее четкие, размер прореагировавших ядер несколько меньше ядер, в которых реакции нет.</w:t>
      </w:r>
    </w:p>
    <w:p w:rsidR="00C903A3" w:rsidRPr="00C903A3" w:rsidRDefault="00C903A3" w:rsidP="00D67A41">
      <w:pPr>
        <w:spacing w:line="360" w:lineRule="auto"/>
        <w:jc w:val="center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>Рисунок 4</w:t>
      </w:r>
      <w:r w:rsidRPr="00C903A3">
        <w:rPr>
          <w:noProof/>
          <w:sz w:val="24"/>
          <w:szCs w:val="24"/>
          <w:lang w:eastAsia="ru-RU"/>
        </w:rPr>
        <w:t xml:space="preserve"> - Окрашивание умеренной интенсивности – 2 балла</w:t>
      </w:r>
      <w:r>
        <w:rPr>
          <w:noProof/>
          <w:sz w:val="24"/>
          <w:szCs w:val="24"/>
          <w:lang w:eastAsia="ru-RU"/>
        </w:rPr>
        <w:t xml:space="preserve"> </w:t>
      </w:r>
      <w:r w:rsidRPr="00C903A3">
        <w:rPr>
          <w:noProof/>
          <w:sz w:val="24"/>
          <w:szCs w:val="24"/>
          <w:lang w:eastAsia="ru-RU"/>
        </w:rPr>
        <w:t>(увеличение 20х)</w:t>
      </w:r>
    </w:p>
    <w:p w:rsidR="00C903A3" w:rsidRDefault="00C903A3" w:rsidP="00C903A3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C903A3" w:rsidRDefault="00D67A41" w:rsidP="00596EBF">
      <w:pPr>
        <w:widowControl w:val="0"/>
        <w:autoSpaceDE w:val="0"/>
        <w:autoSpaceDN w:val="0"/>
        <w:adjustRightInd w:val="0"/>
        <w:ind w:firstLine="0"/>
        <w:rPr>
          <w:sz w:val="24"/>
          <w:szCs w:val="24"/>
        </w:rPr>
      </w:pPr>
      <w:r w:rsidRPr="00B2073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0" allowOverlap="1" wp14:anchorId="24A25022" wp14:editId="01E8DFCD">
            <wp:simplePos x="0" y="0"/>
            <wp:positionH relativeFrom="page">
              <wp:posOffset>1473408</wp:posOffset>
            </wp:positionH>
            <wp:positionV relativeFrom="paragraph">
              <wp:posOffset>16510</wp:posOffset>
            </wp:positionV>
            <wp:extent cx="5349922" cy="3736355"/>
            <wp:effectExtent l="0" t="0" r="317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346" t="4771" r="1980" b="42041"/>
                    <a:stretch/>
                  </pic:blipFill>
                  <pic:spPr bwMode="auto">
                    <a:xfrm>
                      <a:off x="0" y="0"/>
                      <a:ext cx="5349922" cy="373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3A3" w:rsidRDefault="00C903A3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C903A3" w:rsidRDefault="00C903A3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C903A3" w:rsidRPr="00B2073E" w:rsidRDefault="00C903A3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D67A41" w:rsidRDefault="00D67A41" w:rsidP="00D67A41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Реакции бледно красного цвета, может быть фиолетовый оттенок, р</w:t>
      </w:r>
      <w:r w:rsidRPr="00D67A41">
        <w:rPr>
          <w:sz w:val="24"/>
          <w:szCs w:val="24"/>
        </w:rPr>
        <w:t>еакции – не четкие, контуры слегка размыты</w:t>
      </w:r>
      <w:r>
        <w:rPr>
          <w:sz w:val="24"/>
          <w:szCs w:val="24"/>
        </w:rPr>
        <w:t>, р</w:t>
      </w:r>
      <w:r w:rsidRPr="00D67A41">
        <w:rPr>
          <w:sz w:val="24"/>
          <w:szCs w:val="24"/>
        </w:rPr>
        <w:t>азмер прореагировавших ядер, практически такой же, как и у ядер, в которых реакции нет.</w:t>
      </w:r>
    </w:p>
    <w:p w:rsidR="00D67A41" w:rsidRDefault="00D67A41" w:rsidP="00D67A41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D67A41">
        <w:rPr>
          <w:sz w:val="24"/>
          <w:szCs w:val="24"/>
        </w:rPr>
        <w:t>Рисунок 5 - Окрашивание слабой интенсивности – 1 балл.</w:t>
      </w:r>
      <w:bookmarkStart w:id="13" w:name="page5"/>
      <w:bookmarkStart w:id="14" w:name="page7"/>
      <w:bookmarkEnd w:id="13"/>
      <w:bookmarkEnd w:id="14"/>
    </w:p>
    <w:p w:rsidR="00596EBF" w:rsidRDefault="00596EBF" w:rsidP="00D67A41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B2073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0" allowOverlap="1" wp14:anchorId="7A06EF9E" wp14:editId="77236998">
            <wp:simplePos x="0" y="0"/>
            <wp:positionH relativeFrom="page">
              <wp:posOffset>2551582</wp:posOffset>
            </wp:positionH>
            <wp:positionV relativeFrom="paragraph">
              <wp:posOffset>130175</wp:posOffset>
            </wp:positionV>
            <wp:extent cx="3397885" cy="2415540"/>
            <wp:effectExtent l="0" t="0" r="0" b="381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345" t="61665" r="42804" b="7060"/>
                    <a:stretch/>
                  </pic:blipFill>
                  <pic:spPr bwMode="auto">
                    <a:xfrm>
                      <a:off x="0" y="0"/>
                      <a:ext cx="339788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D67A41" w:rsidRDefault="00D67A41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0767A9" w:rsidRPr="000767A9" w:rsidRDefault="000767A9" w:rsidP="000767A9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0767A9">
        <w:rPr>
          <w:sz w:val="24"/>
          <w:szCs w:val="24"/>
        </w:rPr>
        <w:t>Реакции бледно красного цвета, может быть фиолетовый оттенок, реакции – не четкие, контуры слегка размыты, размер прореагировавших ядер, практически такой же, как и у ядер, в которых реакции нет.</w:t>
      </w:r>
    </w:p>
    <w:p w:rsidR="00D67A41" w:rsidRDefault="000767A9" w:rsidP="000767A9">
      <w:pPr>
        <w:widowControl w:val="0"/>
        <w:overflowPunct w:val="0"/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6</w:t>
      </w:r>
      <w:r w:rsidRPr="000767A9">
        <w:rPr>
          <w:sz w:val="24"/>
          <w:szCs w:val="24"/>
        </w:rPr>
        <w:t xml:space="preserve"> - Окрашивани</w:t>
      </w:r>
      <w:r>
        <w:rPr>
          <w:sz w:val="24"/>
          <w:szCs w:val="24"/>
        </w:rPr>
        <w:t xml:space="preserve">е слабой интенсивности – 1 балл </w:t>
      </w:r>
      <w:r w:rsidRPr="000767A9">
        <w:rPr>
          <w:sz w:val="24"/>
          <w:szCs w:val="24"/>
        </w:rPr>
        <w:t>(увеличение 20х)</w:t>
      </w:r>
    </w:p>
    <w:p w:rsidR="00192542" w:rsidRDefault="00192542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596EBF" w:rsidRPr="00B2073E" w:rsidRDefault="00596EBF" w:rsidP="002A4495">
      <w:pPr>
        <w:widowControl w:val="0"/>
        <w:overflowPunct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073E" w:rsidRPr="00B2073E" w:rsidRDefault="00192542" w:rsidP="00423723">
      <w:pPr>
        <w:widowControl w:val="0"/>
        <w:overflowPunct w:val="0"/>
        <w:autoSpaceDE w:val="0"/>
        <w:autoSpaceDN w:val="0"/>
        <w:adjustRightInd w:val="0"/>
        <w:ind w:firstLine="0"/>
        <w:rPr>
          <w:sz w:val="24"/>
          <w:szCs w:val="24"/>
        </w:rPr>
      </w:pPr>
      <w:bookmarkStart w:id="15" w:name="page9"/>
      <w:bookmarkEnd w:id="15"/>
      <w:r>
        <w:rPr>
          <w:bCs/>
          <w:sz w:val="24"/>
          <w:szCs w:val="24"/>
        </w:rPr>
        <w:t>Таблица 3</w:t>
      </w:r>
      <w:r w:rsidR="000767A9">
        <w:rPr>
          <w:bCs/>
          <w:sz w:val="24"/>
          <w:szCs w:val="24"/>
        </w:rPr>
        <w:t xml:space="preserve"> -</w:t>
      </w:r>
      <w:r w:rsidR="002645AB">
        <w:rPr>
          <w:bCs/>
          <w:sz w:val="24"/>
          <w:szCs w:val="24"/>
        </w:rPr>
        <w:t xml:space="preserve"> Мембранные реакции</w:t>
      </w:r>
    </w:p>
    <w:tbl>
      <w:tblPr>
        <w:tblW w:w="952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14"/>
        <w:gridCol w:w="1842"/>
        <w:gridCol w:w="1560"/>
        <w:gridCol w:w="4110"/>
      </w:tblGrid>
      <w:tr w:rsidR="00B2073E" w:rsidRPr="00B2073E" w:rsidTr="00CB2BEF">
        <w:trPr>
          <w:trHeight w:val="1500"/>
        </w:trPr>
        <w:tc>
          <w:tcPr>
            <w:tcW w:w="2014" w:type="dxa"/>
            <w:shd w:val="clear" w:color="auto" w:fill="auto"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Характер окрашивания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в баллах (указывается в</w:t>
            </w: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br/>
              <w:t>заключениях)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 мембранного</w:t>
            </w:r>
            <w:proofErr w:type="gramEnd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 статуса</w:t>
            </w:r>
          </w:p>
        </w:tc>
        <w:tc>
          <w:tcPr>
            <w:tcW w:w="4110" w:type="dxa"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B2073E" w:rsidRPr="00B2073E" w:rsidTr="00CB2BEF">
        <w:trPr>
          <w:trHeight w:val="1575"/>
        </w:trPr>
        <w:tc>
          <w:tcPr>
            <w:tcW w:w="2014" w:type="dxa"/>
            <w:shd w:val="clear" w:color="auto" w:fill="auto"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Отсутствие мембранного окрашивания или наличие слабого окрашивания </w:t>
            </w:r>
            <w:proofErr w:type="gramStart"/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менее  клеток</w:t>
            </w:r>
            <w:proofErr w:type="gramEnd"/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10% опухолевых клеток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негативный</w:t>
            </w:r>
          </w:p>
        </w:tc>
        <w:tc>
          <w:tcPr>
            <w:tcW w:w="4110" w:type="dxa"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2073E" w:rsidRPr="00B2073E" w:rsidTr="00CB2BEF">
        <w:trPr>
          <w:trHeight w:val="1020"/>
        </w:trPr>
        <w:tc>
          <w:tcPr>
            <w:tcW w:w="2014" w:type="dxa"/>
            <w:shd w:val="clear" w:color="auto" w:fill="auto"/>
            <w:vAlign w:val="center"/>
            <w:hideMark/>
          </w:tcPr>
          <w:p w:rsidR="00B2073E" w:rsidRPr="00B2073E" w:rsidRDefault="00423723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1+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негативный</w:t>
            </w:r>
          </w:p>
        </w:tc>
        <w:tc>
          <w:tcPr>
            <w:tcW w:w="4110" w:type="dxa"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B7A9E3" wp14:editId="3EFD3D03">
                  <wp:extent cx="3548380" cy="266446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380" cy="2664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73E" w:rsidRPr="00B2073E" w:rsidTr="00CB2BEF">
        <w:trPr>
          <w:trHeight w:val="2145"/>
        </w:trPr>
        <w:tc>
          <w:tcPr>
            <w:tcW w:w="2014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Умеренное мембранное окрашивание более 10% опухолевых клеток или сильное мембранное окрашивание менее 10% опухолевых клеток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2+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неопределенный</w:t>
            </w:r>
          </w:p>
        </w:tc>
        <w:tc>
          <w:tcPr>
            <w:tcW w:w="4110" w:type="dxa"/>
            <w:tcBorders>
              <w:bottom w:val="single" w:sz="4" w:space="0" w:color="auto"/>
            </w:tcBorders>
          </w:tcPr>
          <w:p w:rsidR="00B2073E" w:rsidRPr="00B2073E" w:rsidRDefault="00B2073E" w:rsidP="00192542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1A63E0" wp14:editId="53763C4D">
                  <wp:extent cx="3548380" cy="24447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380" cy="2444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45AB" w:rsidRDefault="002645AB"/>
    <w:p w:rsidR="002645AB" w:rsidRDefault="002645AB"/>
    <w:p w:rsidR="002645AB" w:rsidRDefault="002645AB"/>
    <w:p w:rsidR="002645AB" w:rsidRDefault="002645AB"/>
    <w:p w:rsidR="002645AB" w:rsidRDefault="002645AB"/>
    <w:p w:rsidR="002645AB" w:rsidRDefault="002645AB"/>
    <w:p w:rsidR="002645AB" w:rsidRPr="002645AB" w:rsidRDefault="002645AB" w:rsidP="002645AB">
      <w:pPr>
        <w:ind w:firstLine="0"/>
        <w:rPr>
          <w:sz w:val="24"/>
          <w:szCs w:val="24"/>
        </w:rPr>
      </w:pPr>
      <w:r w:rsidRPr="002645AB">
        <w:rPr>
          <w:sz w:val="24"/>
          <w:szCs w:val="24"/>
        </w:rPr>
        <w:t>Продолжение Таблица 3 - Мембранные реакции</w:t>
      </w:r>
    </w:p>
    <w:tbl>
      <w:tblPr>
        <w:tblW w:w="968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14"/>
        <w:gridCol w:w="1842"/>
        <w:gridCol w:w="1560"/>
        <w:gridCol w:w="4266"/>
      </w:tblGrid>
      <w:tr w:rsidR="002645AB" w:rsidRPr="00B2073E" w:rsidTr="00CB2BEF">
        <w:trPr>
          <w:trHeight w:val="1500"/>
        </w:trPr>
        <w:tc>
          <w:tcPr>
            <w:tcW w:w="2014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Характер окрашивания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в баллах (указывается в</w:t>
            </w: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br/>
              <w:t>заключениях)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 мембранного</w:t>
            </w:r>
            <w:proofErr w:type="gramEnd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 статуса</w:t>
            </w:r>
          </w:p>
        </w:tc>
        <w:tc>
          <w:tcPr>
            <w:tcW w:w="4266" w:type="dxa"/>
            <w:tcBorders>
              <w:top w:val="single" w:sz="4" w:space="0" w:color="auto"/>
            </w:tcBorders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2645AB" w:rsidRPr="00B2073E" w:rsidTr="00CB2BEF">
        <w:trPr>
          <w:trHeight w:val="630"/>
        </w:trPr>
        <w:tc>
          <w:tcPr>
            <w:tcW w:w="2014" w:type="dxa"/>
            <w:shd w:val="clear" w:color="auto" w:fill="auto"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Сильное полное окрашивание мембран более 10% опухолевых клеток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3+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позитивный</w:t>
            </w:r>
          </w:p>
        </w:tc>
        <w:tc>
          <w:tcPr>
            <w:tcW w:w="4266" w:type="dxa"/>
          </w:tcPr>
          <w:p w:rsidR="002645AB" w:rsidRPr="00B2073E" w:rsidRDefault="002645AB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45C42A" wp14:editId="15834E76">
                  <wp:extent cx="3548380" cy="27559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38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D547E0" w:rsidRDefault="00D547E0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893B45" w:rsidRPr="00C668D0" w:rsidRDefault="00CF3580" w:rsidP="006069C6">
      <w:pPr>
        <w:pStyle w:val="1"/>
      </w:pPr>
      <w:bookmarkStart w:id="16" w:name="_Toc528410537"/>
      <w:r>
        <w:lastRenderedPageBreak/>
        <w:t>ЗАКЛЮЧЕНИЕ</w:t>
      </w:r>
      <w:bookmarkEnd w:id="16"/>
    </w:p>
    <w:p w:rsidR="00893B45" w:rsidRPr="000D7CA4" w:rsidRDefault="002645AB" w:rsidP="00CB2BEF">
      <w:pPr>
        <w:widowControl w:val="0"/>
        <w:spacing w:line="360" w:lineRule="auto"/>
        <w:rPr>
          <w:sz w:val="24"/>
          <w:szCs w:val="24"/>
        </w:rPr>
      </w:pPr>
      <w:r w:rsidRPr="000D7CA4">
        <w:rPr>
          <w:sz w:val="24"/>
          <w:szCs w:val="24"/>
        </w:rPr>
        <w:t>Оценка полноты выполнения поставленных задач</w:t>
      </w:r>
    </w:p>
    <w:p w:rsidR="00893B45" w:rsidRPr="00AF7ADB" w:rsidRDefault="00893B45" w:rsidP="00CB2BEF">
      <w:pPr>
        <w:widowControl w:val="0"/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>В 201</w:t>
      </w:r>
      <w:r w:rsidR="0099425C">
        <w:rPr>
          <w:sz w:val="24"/>
          <w:szCs w:val="24"/>
        </w:rPr>
        <w:t>8</w:t>
      </w:r>
      <w:r w:rsidRPr="00AF7ADB">
        <w:rPr>
          <w:sz w:val="24"/>
          <w:szCs w:val="24"/>
        </w:rPr>
        <w:t xml:space="preserve"> г. запланированные исследования в рамках данного проекта выполнены согласно календарного плана работ (</w:t>
      </w:r>
      <w:r w:rsidRPr="00B10422">
        <w:rPr>
          <w:sz w:val="24"/>
          <w:szCs w:val="24"/>
        </w:rPr>
        <w:t xml:space="preserve">Приложение </w:t>
      </w:r>
      <w:r w:rsidR="00192542">
        <w:rPr>
          <w:sz w:val="24"/>
          <w:szCs w:val="24"/>
        </w:rPr>
        <w:t>А</w:t>
      </w:r>
      <w:r w:rsidRPr="00B10422">
        <w:rPr>
          <w:sz w:val="24"/>
          <w:szCs w:val="24"/>
        </w:rPr>
        <w:t>).</w:t>
      </w:r>
    </w:p>
    <w:p w:rsidR="002414F8" w:rsidRPr="00AF7ADB" w:rsidRDefault="002414F8" w:rsidP="00C626F7">
      <w:pPr>
        <w:spacing w:line="360" w:lineRule="auto"/>
        <w:rPr>
          <w:rFonts w:eastAsia="Calibri"/>
          <w:sz w:val="24"/>
          <w:szCs w:val="24"/>
        </w:rPr>
      </w:pPr>
      <w:r w:rsidRPr="00AF7ADB">
        <w:rPr>
          <w:rFonts w:eastAsia="Calibri"/>
          <w:sz w:val="24"/>
          <w:szCs w:val="24"/>
        </w:rPr>
        <w:t>Следующим этапом исследования (2019 гг.) запланировано продолжение набора пациентов и сбора биологического материала</w:t>
      </w:r>
      <w:r w:rsidR="00192542">
        <w:rPr>
          <w:rFonts w:eastAsia="Calibri"/>
          <w:sz w:val="24"/>
          <w:szCs w:val="24"/>
        </w:rPr>
        <w:t xml:space="preserve"> для проведения оценки чувствительности и специфичности метода</w:t>
      </w:r>
      <w:r w:rsidRPr="00AF7ADB">
        <w:rPr>
          <w:rFonts w:eastAsia="Calibri"/>
          <w:sz w:val="24"/>
          <w:szCs w:val="24"/>
        </w:rPr>
        <w:t>.</w:t>
      </w:r>
    </w:p>
    <w:p w:rsidR="00417AD0" w:rsidRPr="00AF7ADB" w:rsidRDefault="00417AD0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Pr="00AF7ADB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Pr="00AF7ADB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Pr="00AF7ADB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Pr="00AF7ADB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AB4364" w:rsidRPr="00423723" w:rsidRDefault="00EE26BE" w:rsidP="00600249">
      <w:pPr>
        <w:pStyle w:val="1"/>
        <w:rPr>
          <w:lang w:val="en-US"/>
        </w:rPr>
      </w:pPr>
      <w:bookmarkStart w:id="17" w:name="_Toc528410538"/>
      <w:r w:rsidRPr="00223963">
        <w:lastRenderedPageBreak/>
        <w:t>СПИСОК</w:t>
      </w:r>
      <w:r w:rsidRPr="00423723">
        <w:rPr>
          <w:lang w:val="en-US"/>
        </w:rPr>
        <w:t xml:space="preserve"> </w:t>
      </w:r>
      <w:r w:rsidRPr="00223963">
        <w:t>ИСПОЛЬЗОВАННЫХ</w:t>
      </w:r>
      <w:r w:rsidRPr="00423723">
        <w:rPr>
          <w:lang w:val="en-US"/>
        </w:rPr>
        <w:t xml:space="preserve"> </w:t>
      </w:r>
      <w:r w:rsidRPr="00223963">
        <w:t>ИСТОЧНИКОВ</w:t>
      </w:r>
      <w:bookmarkEnd w:id="17"/>
      <w:r w:rsidRPr="00423723">
        <w:rPr>
          <w:lang w:val="en-US"/>
        </w:rPr>
        <w:t xml:space="preserve"> </w:t>
      </w:r>
    </w:p>
    <w:p w:rsidR="00F53EE2" w:rsidRPr="00600249" w:rsidRDefault="00F53EE2" w:rsidP="00600249">
      <w:pPr>
        <w:pStyle w:val="a4"/>
        <w:numPr>
          <w:ilvl w:val="0"/>
          <w:numId w:val="21"/>
        </w:numPr>
        <w:spacing w:after="0" w:line="360" w:lineRule="auto"/>
        <w:ind w:left="0" w:firstLine="709"/>
        <w:rPr>
          <w:rFonts w:ascii="Times New Roman" w:hAnsi="Times New Roman"/>
          <w:sz w:val="24"/>
          <w:szCs w:val="24"/>
          <w:lang w:val="en-US"/>
        </w:rPr>
      </w:pPr>
      <w:r w:rsidRPr="00600249">
        <w:rPr>
          <w:rFonts w:ascii="Times New Roman" w:hAnsi="Times New Roman"/>
          <w:sz w:val="24"/>
          <w:szCs w:val="24"/>
          <w:lang w:val="en-US"/>
        </w:rPr>
        <w:t xml:space="preserve">Jaffe ES, Harris NL, Stein H, et al: World Health Organization Classification of </w:t>
      </w:r>
      <w:proofErr w:type="spellStart"/>
      <w:r w:rsidRPr="00600249">
        <w:rPr>
          <w:rFonts w:ascii="Times New Roman" w:hAnsi="Times New Roman"/>
          <w:sz w:val="24"/>
          <w:szCs w:val="24"/>
          <w:lang w:val="en-US"/>
        </w:rPr>
        <w:t>Tumours</w:t>
      </w:r>
      <w:proofErr w:type="spellEnd"/>
      <w:r w:rsidRPr="00600249">
        <w:rPr>
          <w:rFonts w:ascii="Times New Roman" w:hAnsi="Times New Roman"/>
          <w:sz w:val="24"/>
          <w:szCs w:val="24"/>
          <w:lang w:val="en-US"/>
        </w:rPr>
        <w:t xml:space="preserve">: Pathology and Genetics of </w:t>
      </w:r>
      <w:proofErr w:type="spellStart"/>
      <w:r w:rsidRPr="00600249">
        <w:rPr>
          <w:rFonts w:ascii="Times New Roman" w:hAnsi="Times New Roman"/>
          <w:sz w:val="24"/>
          <w:szCs w:val="24"/>
          <w:lang w:val="en-US"/>
        </w:rPr>
        <w:t>Tumours</w:t>
      </w:r>
      <w:proofErr w:type="spellEnd"/>
      <w:r w:rsidRPr="00600249">
        <w:rPr>
          <w:rFonts w:ascii="Times New Roman" w:hAnsi="Times New Roman"/>
          <w:sz w:val="24"/>
          <w:szCs w:val="24"/>
          <w:lang w:val="en-US"/>
        </w:rPr>
        <w:t xml:space="preserve"> of </w:t>
      </w:r>
      <w:proofErr w:type="spellStart"/>
      <w:r w:rsidRPr="00600249">
        <w:rPr>
          <w:rFonts w:ascii="Times New Roman" w:hAnsi="Times New Roman"/>
          <w:sz w:val="24"/>
          <w:szCs w:val="24"/>
          <w:lang w:val="en-US"/>
        </w:rPr>
        <w:t>Haematopoietic</w:t>
      </w:r>
      <w:proofErr w:type="spellEnd"/>
      <w:r w:rsidRPr="00600249">
        <w:rPr>
          <w:rFonts w:ascii="Times New Roman" w:hAnsi="Times New Roman"/>
          <w:sz w:val="24"/>
          <w:szCs w:val="24"/>
          <w:lang w:val="en-US"/>
        </w:rPr>
        <w:t xml:space="preserve"> and Lymphoid Tissues. Lyon, IARC Press, 2008.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Saboorian</w:t>
      </w:r>
      <w:proofErr w:type="spellEnd"/>
      <w:r w:rsidRPr="00600249">
        <w:rPr>
          <w:sz w:val="24"/>
          <w:szCs w:val="24"/>
          <w:lang w:val="en-US"/>
        </w:rPr>
        <w:t xml:space="preserve"> MH, </w:t>
      </w:r>
      <w:proofErr w:type="spellStart"/>
      <w:r w:rsidRPr="00600249">
        <w:rPr>
          <w:sz w:val="24"/>
          <w:szCs w:val="24"/>
          <w:lang w:val="en-US"/>
        </w:rPr>
        <w:t>Ashfaq</w:t>
      </w:r>
      <w:proofErr w:type="spellEnd"/>
      <w:r w:rsidRPr="00600249">
        <w:rPr>
          <w:sz w:val="24"/>
          <w:szCs w:val="24"/>
          <w:lang w:val="en-US"/>
        </w:rPr>
        <w:t xml:space="preserve"> R: The use of </w:t>
      </w:r>
      <w:proofErr w:type="gramStart"/>
      <w:r w:rsidRPr="00600249">
        <w:rPr>
          <w:sz w:val="24"/>
          <w:szCs w:val="24"/>
          <w:lang w:val="en-US"/>
        </w:rPr>
        <w:t>fine needle aspiration biopsy</w:t>
      </w:r>
      <w:proofErr w:type="gramEnd"/>
      <w:r w:rsidRPr="00600249">
        <w:rPr>
          <w:sz w:val="24"/>
          <w:szCs w:val="24"/>
          <w:lang w:val="en-US"/>
        </w:rPr>
        <w:t xml:space="preserve"> in the evaluation of lymphadenopathy. </w:t>
      </w:r>
      <w:proofErr w:type="spellStart"/>
      <w:r w:rsidRPr="00600249">
        <w:rPr>
          <w:sz w:val="24"/>
          <w:szCs w:val="24"/>
          <w:lang w:val="en-US"/>
        </w:rPr>
        <w:t>Semin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Pathol</w:t>
      </w:r>
      <w:proofErr w:type="spellEnd"/>
      <w:r w:rsidRPr="00600249">
        <w:rPr>
          <w:sz w:val="24"/>
          <w:szCs w:val="24"/>
          <w:lang w:val="en-US"/>
        </w:rPr>
        <w:t xml:space="preserve"> 2001</w:t>
      </w:r>
      <w:proofErr w:type="gramStart"/>
      <w:r w:rsidRPr="00600249">
        <w:rPr>
          <w:sz w:val="24"/>
          <w:szCs w:val="24"/>
          <w:lang w:val="en-US"/>
        </w:rPr>
        <w:t>;18:110</w:t>
      </w:r>
      <w:proofErr w:type="gramEnd"/>
      <w:r w:rsidRPr="00600249">
        <w:rPr>
          <w:sz w:val="24"/>
          <w:szCs w:val="24"/>
          <w:lang w:val="en-US"/>
        </w:rPr>
        <w:t>-123.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Craig FE, </w:t>
      </w:r>
      <w:proofErr w:type="spellStart"/>
      <w:r w:rsidRPr="00600249">
        <w:rPr>
          <w:sz w:val="24"/>
          <w:szCs w:val="24"/>
          <w:lang w:val="en-US"/>
        </w:rPr>
        <w:t>Foon</w:t>
      </w:r>
      <w:proofErr w:type="spellEnd"/>
      <w:r w:rsidRPr="00600249">
        <w:rPr>
          <w:sz w:val="24"/>
          <w:szCs w:val="24"/>
          <w:lang w:val="en-US"/>
        </w:rPr>
        <w:t xml:space="preserve"> KA: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for hematologic neoplasms. Blood 2008</w:t>
      </w:r>
      <w:proofErr w:type="gramStart"/>
      <w:r w:rsidRPr="00600249">
        <w:rPr>
          <w:sz w:val="24"/>
          <w:szCs w:val="24"/>
          <w:lang w:val="en-US"/>
        </w:rPr>
        <w:t>;111:3941</w:t>
      </w:r>
      <w:proofErr w:type="gramEnd"/>
      <w:r w:rsidRPr="00600249">
        <w:rPr>
          <w:sz w:val="24"/>
          <w:szCs w:val="24"/>
          <w:lang w:val="en-US"/>
        </w:rPr>
        <w:t>-3967.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Dey</w:t>
      </w:r>
      <w:proofErr w:type="spellEnd"/>
      <w:r w:rsidRPr="00600249">
        <w:rPr>
          <w:sz w:val="24"/>
          <w:szCs w:val="24"/>
          <w:lang w:val="en-US"/>
        </w:rPr>
        <w:t xml:space="preserve"> P, Amir T, Al </w:t>
      </w:r>
      <w:proofErr w:type="spellStart"/>
      <w:r w:rsidRPr="00600249">
        <w:rPr>
          <w:sz w:val="24"/>
          <w:szCs w:val="24"/>
          <w:lang w:val="en-US"/>
        </w:rPr>
        <w:t>Jassar</w:t>
      </w:r>
      <w:proofErr w:type="spellEnd"/>
      <w:r w:rsidRPr="00600249">
        <w:rPr>
          <w:sz w:val="24"/>
          <w:szCs w:val="24"/>
          <w:lang w:val="en-US"/>
        </w:rPr>
        <w:t xml:space="preserve"> A, Al </w:t>
      </w:r>
      <w:proofErr w:type="spellStart"/>
      <w:r w:rsidRPr="00600249">
        <w:rPr>
          <w:sz w:val="24"/>
          <w:szCs w:val="24"/>
          <w:lang w:val="en-US"/>
        </w:rPr>
        <w:t>Shemmari</w:t>
      </w:r>
      <w:proofErr w:type="spellEnd"/>
      <w:r w:rsidRPr="00600249">
        <w:rPr>
          <w:sz w:val="24"/>
          <w:szCs w:val="24"/>
          <w:lang w:val="en-US"/>
        </w:rPr>
        <w:t xml:space="preserve"> S, </w:t>
      </w:r>
      <w:proofErr w:type="spellStart"/>
      <w:r w:rsidRPr="00600249">
        <w:rPr>
          <w:sz w:val="24"/>
          <w:szCs w:val="24"/>
          <w:lang w:val="en-US"/>
        </w:rPr>
        <w:t>Jogai</w:t>
      </w:r>
      <w:proofErr w:type="spellEnd"/>
      <w:r w:rsidRPr="00600249">
        <w:rPr>
          <w:sz w:val="24"/>
          <w:szCs w:val="24"/>
          <w:lang w:val="en-US"/>
        </w:rPr>
        <w:t xml:space="preserve"> S, Bhat MG, Al </w:t>
      </w:r>
      <w:proofErr w:type="spellStart"/>
      <w:r w:rsidRPr="00600249">
        <w:rPr>
          <w:sz w:val="24"/>
          <w:szCs w:val="24"/>
          <w:lang w:val="en-US"/>
        </w:rPr>
        <w:t>Quallaf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gramStart"/>
      <w:r w:rsidRPr="00600249">
        <w:rPr>
          <w:sz w:val="24"/>
          <w:szCs w:val="24"/>
          <w:lang w:val="en-US"/>
        </w:rPr>
        <w:t>Al</w:t>
      </w:r>
      <w:proofErr w:type="gram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Shammari</w:t>
      </w:r>
      <w:proofErr w:type="spellEnd"/>
      <w:r w:rsidRPr="00600249">
        <w:rPr>
          <w:sz w:val="24"/>
          <w:szCs w:val="24"/>
          <w:lang w:val="en-US"/>
        </w:rPr>
        <w:t xml:space="preserve"> Z: Combined applications of fine needle aspiration cytology and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immunphenotyping</w:t>
      </w:r>
      <w:proofErr w:type="spellEnd"/>
      <w:r w:rsidRPr="00600249">
        <w:rPr>
          <w:sz w:val="24"/>
          <w:szCs w:val="24"/>
          <w:lang w:val="en-US"/>
        </w:rPr>
        <w:t xml:space="preserve"> for diagnosis and classification of </w:t>
      </w:r>
      <w:proofErr w:type="spellStart"/>
      <w:r w:rsidRPr="00600249">
        <w:rPr>
          <w:sz w:val="24"/>
          <w:szCs w:val="24"/>
          <w:lang w:val="en-US"/>
        </w:rPr>
        <w:t>non Hodgkin</w:t>
      </w:r>
      <w:proofErr w:type="spellEnd"/>
      <w:r w:rsidRPr="00600249">
        <w:rPr>
          <w:sz w:val="24"/>
          <w:szCs w:val="24"/>
          <w:lang w:val="en-US"/>
        </w:rPr>
        <w:t xml:space="preserve"> lymphoma. </w:t>
      </w:r>
      <w:proofErr w:type="spellStart"/>
      <w:r w:rsidRPr="00600249">
        <w:rPr>
          <w:sz w:val="24"/>
          <w:szCs w:val="24"/>
          <w:lang w:val="en-US"/>
        </w:rPr>
        <w:t>Cytojournal</w:t>
      </w:r>
      <w:proofErr w:type="spellEnd"/>
      <w:r w:rsidRPr="00600249">
        <w:rPr>
          <w:sz w:val="24"/>
          <w:szCs w:val="24"/>
          <w:lang w:val="en-US"/>
        </w:rPr>
        <w:t xml:space="preserve"> 2006</w:t>
      </w:r>
      <w:proofErr w:type="gramStart"/>
      <w:r w:rsidRPr="00600249">
        <w:rPr>
          <w:sz w:val="24"/>
          <w:szCs w:val="24"/>
          <w:lang w:val="en-US"/>
        </w:rPr>
        <w:t>;27</w:t>
      </w:r>
      <w:proofErr w:type="gramEnd"/>
      <w:r w:rsidRPr="00600249">
        <w:rPr>
          <w:sz w:val="24"/>
          <w:szCs w:val="24"/>
          <w:lang w:val="en-US"/>
        </w:rPr>
        <w:t>;3-24.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Zardawi</w:t>
      </w:r>
      <w:proofErr w:type="spellEnd"/>
      <w:r w:rsidRPr="00600249">
        <w:rPr>
          <w:sz w:val="24"/>
          <w:szCs w:val="24"/>
          <w:lang w:val="en-US"/>
        </w:rPr>
        <w:t xml:space="preserve"> IM, Jain S, Bennett G: Flow-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algorithm on fine-needle aspirates for the clinical workup of patients with lymphadenopathy.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Pr="00600249">
        <w:rPr>
          <w:sz w:val="24"/>
          <w:szCs w:val="24"/>
          <w:lang w:val="en-US"/>
        </w:rPr>
        <w:t xml:space="preserve"> 1998</w:t>
      </w:r>
      <w:proofErr w:type="gramStart"/>
      <w:r w:rsidRPr="00600249">
        <w:rPr>
          <w:sz w:val="24"/>
          <w:szCs w:val="24"/>
          <w:lang w:val="en-US"/>
        </w:rPr>
        <w:t>;19:274</w:t>
      </w:r>
      <w:proofErr w:type="gramEnd"/>
      <w:r w:rsidRPr="00600249">
        <w:rPr>
          <w:sz w:val="24"/>
          <w:szCs w:val="24"/>
          <w:lang w:val="en-US"/>
        </w:rPr>
        <w:t>-278.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Swart GJ, Wright C, </w:t>
      </w:r>
      <w:proofErr w:type="spellStart"/>
      <w:r w:rsidRPr="00600249">
        <w:rPr>
          <w:sz w:val="24"/>
          <w:szCs w:val="24"/>
          <w:lang w:val="en-US"/>
        </w:rPr>
        <w:t>Brundyn</w:t>
      </w:r>
      <w:proofErr w:type="spellEnd"/>
      <w:r w:rsidRPr="00600249">
        <w:rPr>
          <w:sz w:val="24"/>
          <w:szCs w:val="24"/>
          <w:lang w:val="en-US"/>
        </w:rPr>
        <w:t xml:space="preserve"> K, </w:t>
      </w:r>
      <w:proofErr w:type="spellStart"/>
      <w:r w:rsidRPr="00600249">
        <w:rPr>
          <w:sz w:val="24"/>
          <w:szCs w:val="24"/>
          <w:lang w:val="en-US"/>
        </w:rPr>
        <w:t>Mansvelt</w:t>
      </w:r>
      <w:proofErr w:type="spellEnd"/>
      <w:r w:rsidRPr="00600249">
        <w:rPr>
          <w:sz w:val="24"/>
          <w:szCs w:val="24"/>
          <w:lang w:val="en-US"/>
        </w:rPr>
        <w:t xml:space="preserve"> E, du Plessis M, </w:t>
      </w:r>
      <w:proofErr w:type="gramStart"/>
      <w:r w:rsidRPr="00600249">
        <w:rPr>
          <w:sz w:val="24"/>
          <w:szCs w:val="24"/>
          <w:lang w:val="en-US"/>
        </w:rPr>
        <w:t>ten</w:t>
      </w:r>
      <w:proofErr w:type="gram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Oever</w:t>
      </w:r>
      <w:proofErr w:type="spellEnd"/>
      <w:r w:rsidRPr="00600249">
        <w:rPr>
          <w:sz w:val="24"/>
          <w:szCs w:val="24"/>
          <w:lang w:val="en-US"/>
        </w:rPr>
        <w:t xml:space="preserve"> D, Jacobs P: Fine needle aspiration biopsy and flow cytometry in the diagnosis of lymphoma. </w:t>
      </w:r>
      <w:proofErr w:type="spellStart"/>
      <w:r w:rsidRPr="00600249">
        <w:rPr>
          <w:sz w:val="24"/>
          <w:szCs w:val="24"/>
          <w:lang w:val="en-US"/>
        </w:rPr>
        <w:t>Transfus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Apher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Sci</w:t>
      </w:r>
      <w:proofErr w:type="spellEnd"/>
      <w:r w:rsidRPr="00600249">
        <w:rPr>
          <w:sz w:val="24"/>
          <w:szCs w:val="24"/>
          <w:lang w:val="en-US"/>
        </w:rPr>
        <w:t xml:space="preserve"> 2007</w:t>
      </w:r>
      <w:proofErr w:type="gramStart"/>
      <w:r w:rsidRPr="00600249">
        <w:rPr>
          <w:sz w:val="24"/>
          <w:szCs w:val="24"/>
          <w:lang w:val="en-US"/>
        </w:rPr>
        <w:t>;37:71</w:t>
      </w:r>
      <w:proofErr w:type="gramEnd"/>
      <w:r w:rsidRPr="00600249">
        <w:rPr>
          <w:sz w:val="24"/>
          <w:szCs w:val="24"/>
          <w:lang w:val="en-US"/>
        </w:rPr>
        <w:t>-79.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Dunphy</w:t>
      </w:r>
      <w:proofErr w:type="spellEnd"/>
      <w:r w:rsidRPr="00600249">
        <w:rPr>
          <w:sz w:val="24"/>
          <w:szCs w:val="24"/>
          <w:lang w:val="en-US"/>
        </w:rPr>
        <w:t xml:space="preserve"> CH, Ramos R: Combining fine-needle aspiration and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in evaluation of nodal and </w:t>
      </w:r>
      <w:proofErr w:type="spellStart"/>
      <w:r w:rsidRPr="00600249">
        <w:rPr>
          <w:sz w:val="24"/>
          <w:szCs w:val="24"/>
          <w:lang w:val="en-US"/>
        </w:rPr>
        <w:t>extranodal</w:t>
      </w:r>
      <w:proofErr w:type="spellEnd"/>
      <w:r w:rsidRPr="00600249">
        <w:rPr>
          <w:sz w:val="24"/>
          <w:szCs w:val="24"/>
          <w:lang w:val="en-US"/>
        </w:rPr>
        <w:t xml:space="preserve"> sites for possible lymphoma: a retrospective review.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Pr="00600249">
        <w:rPr>
          <w:sz w:val="24"/>
          <w:szCs w:val="24"/>
          <w:lang w:val="en-US"/>
        </w:rPr>
        <w:t xml:space="preserve"> 1997</w:t>
      </w:r>
      <w:proofErr w:type="gramStart"/>
      <w:r w:rsidRPr="00600249">
        <w:rPr>
          <w:sz w:val="24"/>
          <w:szCs w:val="24"/>
          <w:lang w:val="en-US"/>
        </w:rPr>
        <w:t>;16:200</w:t>
      </w:r>
      <w:proofErr w:type="gramEnd"/>
      <w:r w:rsidRPr="00600249">
        <w:rPr>
          <w:sz w:val="24"/>
          <w:szCs w:val="24"/>
          <w:lang w:val="en-US"/>
        </w:rPr>
        <w:t>-206.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>Young NA, Al-</w:t>
      </w:r>
      <w:proofErr w:type="spellStart"/>
      <w:r w:rsidRPr="00600249">
        <w:rPr>
          <w:sz w:val="24"/>
          <w:szCs w:val="24"/>
          <w:lang w:val="en-US"/>
        </w:rPr>
        <w:t>Saleem</w:t>
      </w:r>
      <w:proofErr w:type="spellEnd"/>
      <w:r w:rsidRPr="00600249">
        <w:rPr>
          <w:sz w:val="24"/>
          <w:szCs w:val="24"/>
          <w:lang w:val="en-US"/>
        </w:rPr>
        <w:t xml:space="preserve"> TI, </w:t>
      </w:r>
      <w:proofErr w:type="spellStart"/>
      <w:r w:rsidRPr="00600249">
        <w:rPr>
          <w:sz w:val="24"/>
          <w:szCs w:val="24"/>
          <w:lang w:val="en-US"/>
        </w:rPr>
        <w:t>Ehya</w:t>
      </w:r>
      <w:proofErr w:type="spellEnd"/>
      <w:r w:rsidRPr="00600249">
        <w:rPr>
          <w:sz w:val="24"/>
          <w:szCs w:val="24"/>
          <w:lang w:val="en-US"/>
        </w:rPr>
        <w:t xml:space="preserve"> H, Smith MR: Utilization of fine-needle aspiration cytology and flow cytometry in the diagnosis and sub-classification of primary and recurrent lymphoma. Cancer 1998;84:252-261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Jeffers MD, Milton J, Herriot R, McKean M: Fine needle aspiration cytology in the investigation of non-Hodgkin's lymphoma. J </w:t>
      </w:r>
      <w:proofErr w:type="spellStart"/>
      <w:r w:rsidRPr="00600249">
        <w:rPr>
          <w:sz w:val="24"/>
          <w:szCs w:val="24"/>
          <w:lang w:val="en-US"/>
        </w:rPr>
        <w:t>Clin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Pathol</w:t>
      </w:r>
      <w:proofErr w:type="spellEnd"/>
      <w:r w:rsidRPr="00600249">
        <w:rPr>
          <w:sz w:val="24"/>
          <w:szCs w:val="24"/>
          <w:lang w:val="en-US"/>
        </w:rPr>
        <w:t xml:space="preserve"> 1998</w:t>
      </w:r>
      <w:proofErr w:type="gramStart"/>
      <w:r w:rsidRPr="00600249">
        <w:rPr>
          <w:sz w:val="24"/>
          <w:szCs w:val="24"/>
          <w:lang w:val="en-US"/>
        </w:rPr>
        <w:t>;51:189</w:t>
      </w:r>
      <w:proofErr w:type="gramEnd"/>
      <w:r w:rsidRPr="00600249">
        <w:rPr>
          <w:sz w:val="24"/>
          <w:szCs w:val="24"/>
          <w:lang w:val="en-US"/>
        </w:rPr>
        <w:t xml:space="preserve">-196.; </w:t>
      </w:r>
      <w:proofErr w:type="spellStart"/>
      <w:r w:rsidRPr="00600249">
        <w:rPr>
          <w:sz w:val="24"/>
          <w:szCs w:val="24"/>
          <w:lang w:val="en-US"/>
        </w:rPr>
        <w:t>Meda</w:t>
      </w:r>
      <w:proofErr w:type="spellEnd"/>
      <w:r w:rsidRPr="00600249">
        <w:rPr>
          <w:sz w:val="24"/>
          <w:szCs w:val="24"/>
          <w:lang w:val="en-US"/>
        </w:rPr>
        <w:t xml:space="preserve"> BA, Buss DH, Woodruff RD, et al: Diagnosis and sub-classification of primary and recurrent lymphoma: the usefulness and limitations of combined fine-needle aspiration </w:t>
      </w:r>
      <w:proofErr w:type="spellStart"/>
      <w:r w:rsidRPr="00600249">
        <w:rPr>
          <w:sz w:val="24"/>
          <w:szCs w:val="24"/>
          <w:lang w:val="en-US"/>
        </w:rPr>
        <w:t>cytomorphology</w:t>
      </w:r>
      <w:proofErr w:type="spellEnd"/>
      <w:r w:rsidRPr="00600249">
        <w:rPr>
          <w:sz w:val="24"/>
          <w:szCs w:val="24"/>
          <w:lang w:val="en-US"/>
        </w:rPr>
        <w:t xml:space="preserve"> and flow cytometry. Am J </w:t>
      </w:r>
      <w:proofErr w:type="spellStart"/>
      <w:r w:rsidRPr="00600249">
        <w:rPr>
          <w:sz w:val="24"/>
          <w:szCs w:val="24"/>
          <w:lang w:val="en-US"/>
        </w:rPr>
        <w:t>Clin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Pathol</w:t>
      </w:r>
      <w:proofErr w:type="spellEnd"/>
      <w:r w:rsidRPr="00600249">
        <w:rPr>
          <w:sz w:val="24"/>
          <w:szCs w:val="24"/>
          <w:lang w:val="en-US"/>
        </w:rPr>
        <w:t xml:space="preserve"> 2000</w:t>
      </w:r>
      <w:proofErr w:type="gramStart"/>
      <w:r w:rsidRPr="00600249">
        <w:rPr>
          <w:sz w:val="24"/>
          <w:szCs w:val="24"/>
          <w:lang w:val="en-US"/>
        </w:rPr>
        <w:t>;113:688</w:t>
      </w:r>
      <w:proofErr w:type="gramEnd"/>
      <w:r w:rsidRPr="00600249">
        <w:rPr>
          <w:sz w:val="24"/>
          <w:szCs w:val="24"/>
          <w:lang w:val="en-US"/>
        </w:rPr>
        <w:t>-699.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Liu K, Stern RC, Rogers RT, Dodd LG, </w:t>
      </w:r>
      <w:proofErr w:type="gramStart"/>
      <w:r w:rsidRPr="00600249">
        <w:rPr>
          <w:sz w:val="24"/>
          <w:szCs w:val="24"/>
          <w:lang w:val="en-US"/>
        </w:rPr>
        <w:t>Mann</w:t>
      </w:r>
      <w:proofErr w:type="gramEnd"/>
      <w:r w:rsidRPr="00600249">
        <w:rPr>
          <w:sz w:val="24"/>
          <w:szCs w:val="24"/>
          <w:lang w:val="en-US"/>
        </w:rPr>
        <w:t xml:space="preserve"> KP: Diagnosis of hematopoietic processes by fine-needle aspiration in conjunction with flow cytometry: a review of 127 cases.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Pr="00600249">
        <w:rPr>
          <w:sz w:val="24"/>
          <w:szCs w:val="24"/>
          <w:lang w:val="en-US"/>
        </w:rPr>
        <w:t xml:space="preserve"> 2001</w:t>
      </w:r>
      <w:proofErr w:type="gramStart"/>
      <w:r w:rsidRPr="00600249">
        <w:rPr>
          <w:sz w:val="24"/>
          <w:szCs w:val="24"/>
          <w:lang w:val="en-US"/>
        </w:rPr>
        <w:t>;24:1</w:t>
      </w:r>
      <w:proofErr w:type="gramEnd"/>
      <w:r w:rsidRPr="00600249">
        <w:rPr>
          <w:sz w:val="24"/>
          <w:szCs w:val="24"/>
          <w:lang w:val="en-US"/>
        </w:rPr>
        <w:t>-10.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Mourad</w:t>
      </w:r>
      <w:proofErr w:type="spellEnd"/>
      <w:r w:rsidRPr="00600249">
        <w:rPr>
          <w:sz w:val="24"/>
          <w:szCs w:val="24"/>
          <w:lang w:val="en-US"/>
        </w:rPr>
        <w:t xml:space="preserve"> WA, </w:t>
      </w:r>
      <w:proofErr w:type="spellStart"/>
      <w:r w:rsidRPr="00600249">
        <w:rPr>
          <w:sz w:val="24"/>
          <w:szCs w:val="24"/>
          <w:lang w:val="en-US"/>
        </w:rPr>
        <w:t>Tulbah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Shoukri</w:t>
      </w:r>
      <w:proofErr w:type="spellEnd"/>
      <w:r w:rsidRPr="00600249">
        <w:rPr>
          <w:sz w:val="24"/>
          <w:szCs w:val="24"/>
          <w:lang w:val="en-US"/>
        </w:rPr>
        <w:t xml:space="preserve"> M, Al </w:t>
      </w:r>
      <w:proofErr w:type="spellStart"/>
      <w:r w:rsidRPr="00600249">
        <w:rPr>
          <w:sz w:val="24"/>
          <w:szCs w:val="24"/>
          <w:lang w:val="en-US"/>
        </w:rPr>
        <w:t>Dayel</w:t>
      </w:r>
      <w:proofErr w:type="spellEnd"/>
      <w:r w:rsidRPr="00600249">
        <w:rPr>
          <w:sz w:val="24"/>
          <w:szCs w:val="24"/>
          <w:lang w:val="en-US"/>
        </w:rPr>
        <w:t xml:space="preserve"> F, Akhtar M, Ali MA, </w:t>
      </w:r>
      <w:proofErr w:type="spellStart"/>
      <w:proofErr w:type="gramStart"/>
      <w:r w:rsidRPr="00600249">
        <w:rPr>
          <w:sz w:val="24"/>
          <w:szCs w:val="24"/>
          <w:lang w:val="en-US"/>
        </w:rPr>
        <w:t>Hainau</w:t>
      </w:r>
      <w:proofErr w:type="spellEnd"/>
      <w:proofErr w:type="gramEnd"/>
      <w:r w:rsidRPr="00600249">
        <w:rPr>
          <w:sz w:val="24"/>
          <w:szCs w:val="24"/>
          <w:lang w:val="en-US"/>
        </w:rPr>
        <w:t xml:space="preserve"> B, Martin J: Primary diagnosis and REAL/WHO classification of non-Hodgkin's lymphoma by fine-needle aspiration: </w:t>
      </w:r>
      <w:proofErr w:type="spellStart"/>
      <w:r w:rsidRPr="00600249">
        <w:rPr>
          <w:sz w:val="24"/>
          <w:szCs w:val="24"/>
          <w:lang w:val="en-US"/>
        </w:rPr>
        <w:t>cytomorphologic</w:t>
      </w:r>
      <w:proofErr w:type="spellEnd"/>
      <w:r w:rsidRPr="00600249">
        <w:rPr>
          <w:sz w:val="24"/>
          <w:szCs w:val="24"/>
          <w:lang w:val="en-US"/>
        </w:rPr>
        <w:t xml:space="preserve"> and </w:t>
      </w:r>
      <w:proofErr w:type="spellStart"/>
      <w:r w:rsidRPr="00600249">
        <w:rPr>
          <w:sz w:val="24"/>
          <w:szCs w:val="24"/>
          <w:lang w:val="en-US"/>
        </w:rPr>
        <w:t>immunophenotypic</w:t>
      </w:r>
      <w:proofErr w:type="spellEnd"/>
      <w:r w:rsidRPr="00600249">
        <w:rPr>
          <w:sz w:val="24"/>
          <w:szCs w:val="24"/>
          <w:lang w:val="en-US"/>
        </w:rPr>
        <w:t xml:space="preserve"> approach.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Pr="00600249">
        <w:rPr>
          <w:sz w:val="24"/>
          <w:szCs w:val="24"/>
          <w:lang w:val="en-US"/>
        </w:rPr>
        <w:t xml:space="preserve"> 2003</w:t>
      </w:r>
      <w:proofErr w:type="gramStart"/>
      <w:r w:rsidRPr="00600249">
        <w:rPr>
          <w:sz w:val="24"/>
          <w:szCs w:val="24"/>
          <w:lang w:val="en-US"/>
        </w:rPr>
        <w:t>;28:191</w:t>
      </w:r>
      <w:proofErr w:type="gramEnd"/>
      <w:r w:rsidRPr="00600249">
        <w:rPr>
          <w:sz w:val="24"/>
          <w:szCs w:val="24"/>
          <w:lang w:val="en-US"/>
        </w:rPr>
        <w:t>-195.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lastRenderedPageBreak/>
        <w:t xml:space="preserve"> </w:t>
      </w:r>
      <w:proofErr w:type="spellStart"/>
      <w:r w:rsidRPr="00600249">
        <w:rPr>
          <w:sz w:val="24"/>
          <w:szCs w:val="24"/>
          <w:lang w:val="en-US"/>
        </w:rPr>
        <w:t>Zeppa</w:t>
      </w:r>
      <w:proofErr w:type="spellEnd"/>
      <w:r w:rsidRPr="00600249">
        <w:rPr>
          <w:sz w:val="24"/>
          <w:szCs w:val="24"/>
          <w:lang w:val="en-US"/>
        </w:rPr>
        <w:t xml:space="preserve"> P, Marino G, </w:t>
      </w:r>
      <w:proofErr w:type="spellStart"/>
      <w:r w:rsidRPr="00600249">
        <w:rPr>
          <w:sz w:val="24"/>
          <w:szCs w:val="24"/>
          <w:lang w:val="en-US"/>
        </w:rPr>
        <w:t>Troncone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Fulciniti</w:t>
      </w:r>
      <w:proofErr w:type="spellEnd"/>
      <w:r w:rsidRPr="00600249">
        <w:rPr>
          <w:sz w:val="24"/>
          <w:szCs w:val="24"/>
          <w:lang w:val="en-US"/>
        </w:rPr>
        <w:t xml:space="preserve"> F, De Renzo A, </w:t>
      </w:r>
      <w:proofErr w:type="spellStart"/>
      <w:r w:rsidRPr="00600249">
        <w:rPr>
          <w:sz w:val="24"/>
          <w:szCs w:val="24"/>
          <w:lang w:val="en-US"/>
        </w:rPr>
        <w:t>Picardi</w:t>
      </w:r>
      <w:proofErr w:type="spell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Benincasa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Rotoli</w:t>
      </w:r>
      <w:proofErr w:type="spellEnd"/>
      <w:r w:rsidRPr="00600249">
        <w:rPr>
          <w:sz w:val="24"/>
          <w:szCs w:val="24"/>
          <w:lang w:val="en-US"/>
        </w:rPr>
        <w:t xml:space="preserve"> B, </w:t>
      </w:r>
      <w:proofErr w:type="spellStart"/>
      <w:r w:rsidRPr="00600249">
        <w:rPr>
          <w:sz w:val="24"/>
          <w:szCs w:val="24"/>
          <w:lang w:val="en-US"/>
        </w:rPr>
        <w:t>Vetrani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Palombini</w:t>
      </w:r>
      <w:proofErr w:type="spellEnd"/>
      <w:r w:rsidRPr="00600249">
        <w:rPr>
          <w:sz w:val="24"/>
          <w:szCs w:val="24"/>
          <w:lang w:val="en-US"/>
        </w:rPr>
        <w:t xml:space="preserve"> L: Fine-needle cytology and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and </w:t>
      </w:r>
      <w:proofErr w:type="spellStart"/>
      <w:r w:rsidRPr="00600249">
        <w:rPr>
          <w:sz w:val="24"/>
          <w:szCs w:val="24"/>
          <w:lang w:val="en-US"/>
        </w:rPr>
        <w:t>subclassification</w:t>
      </w:r>
      <w:proofErr w:type="spellEnd"/>
      <w:r w:rsidRPr="00600249">
        <w:rPr>
          <w:sz w:val="24"/>
          <w:szCs w:val="24"/>
          <w:lang w:val="en-US"/>
        </w:rPr>
        <w:t xml:space="preserve"> of non-Hodgkin lymphoma: a critical review of 307 cases with technical suggestions. Cancer 2004</w:t>
      </w:r>
      <w:proofErr w:type="gramStart"/>
      <w:r w:rsidRPr="00600249">
        <w:rPr>
          <w:sz w:val="24"/>
          <w:szCs w:val="24"/>
          <w:lang w:val="en-US"/>
        </w:rPr>
        <w:t>;102:55</w:t>
      </w:r>
      <w:proofErr w:type="gramEnd"/>
      <w:r w:rsidRPr="00600249">
        <w:rPr>
          <w:sz w:val="24"/>
          <w:szCs w:val="24"/>
          <w:lang w:val="en-US"/>
        </w:rPr>
        <w:t>-65.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Bangerter</w:t>
      </w:r>
      <w:proofErr w:type="spell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Brudler</w:t>
      </w:r>
      <w:proofErr w:type="spellEnd"/>
      <w:r w:rsidRPr="00600249">
        <w:rPr>
          <w:sz w:val="24"/>
          <w:szCs w:val="24"/>
          <w:lang w:val="en-US"/>
        </w:rPr>
        <w:t xml:space="preserve"> O, Heinrich B, </w:t>
      </w:r>
      <w:proofErr w:type="spellStart"/>
      <w:r w:rsidRPr="00600249">
        <w:rPr>
          <w:sz w:val="24"/>
          <w:szCs w:val="24"/>
          <w:lang w:val="en-US"/>
        </w:rPr>
        <w:t>Griesshamnuer</w:t>
      </w:r>
      <w:proofErr w:type="spellEnd"/>
      <w:r w:rsidRPr="00600249">
        <w:rPr>
          <w:sz w:val="24"/>
          <w:szCs w:val="24"/>
          <w:lang w:val="en-US"/>
        </w:rPr>
        <w:t xml:space="preserve"> M: Fine needle aspiration cytology and flow cytometry in the diagnosis and </w:t>
      </w:r>
      <w:proofErr w:type="spellStart"/>
      <w:r w:rsidRPr="00600249">
        <w:rPr>
          <w:sz w:val="24"/>
          <w:szCs w:val="24"/>
          <w:lang w:val="en-US"/>
        </w:rPr>
        <w:t>subclassification</w:t>
      </w:r>
      <w:proofErr w:type="spellEnd"/>
      <w:r w:rsidRPr="00600249">
        <w:rPr>
          <w:sz w:val="24"/>
          <w:szCs w:val="24"/>
          <w:lang w:val="en-US"/>
        </w:rPr>
        <w:t xml:space="preserve"> of non-Hodgkin's lymphoma based on the World Health Organization classification. </w:t>
      </w:r>
      <w:proofErr w:type="spellStart"/>
      <w:r w:rsidRPr="00600249">
        <w:rPr>
          <w:sz w:val="24"/>
          <w:szCs w:val="24"/>
          <w:lang w:val="en-US"/>
        </w:rPr>
        <w:t>Acta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Cytol</w:t>
      </w:r>
      <w:proofErr w:type="spellEnd"/>
      <w:r w:rsidRPr="00600249">
        <w:rPr>
          <w:sz w:val="24"/>
          <w:szCs w:val="24"/>
          <w:lang w:val="en-US"/>
        </w:rPr>
        <w:t xml:space="preserve"> 2007</w:t>
      </w:r>
      <w:proofErr w:type="gramStart"/>
      <w:r w:rsidRPr="00600249">
        <w:rPr>
          <w:sz w:val="24"/>
          <w:szCs w:val="24"/>
          <w:lang w:val="en-US"/>
        </w:rPr>
        <w:t>;51:390</w:t>
      </w:r>
      <w:proofErr w:type="gramEnd"/>
      <w:r w:rsidRPr="00600249">
        <w:rPr>
          <w:sz w:val="24"/>
          <w:szCs w:val="24"/>
          <w:lang w:val="en-US"/>
        </w:rPr>
        <w:t>-398.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Barrena</w:t>
      </w:r>
      <w:proofErr w:type="spellEnd"/>
      <w:r w:rsidRPr="00600249">
        <w:rPr>
          <w:sz w:val="24"/>
          <w:szCs w:val="24"/>
          <w:lang w:val="en-US"/>
        </w:rPr>
        <w:t xml:space="preserve"> S, Almeida J, Del Carmen </w:t>
      </w:r>
      <w:proofErr w:type="spellStart"/>
      <w:r w:rsidRPr="00600249">
        <w:rPr>
          <w:sz w:val="24"/>
          <w:szCs w:val="24"/>
          <w:lang w:val="en-US"/>
        </w:rPr>
        <w:t>García</w:t>
      </w:r>
      <w:proofErr w:type="spellEnd"/>
      <w:r w:rsidRPr="00600249">
        <w:rPr>
          <w:sz w:val="24"/>
          <w:szCs w:val="24"/>
          <w:lang w:val="en-US"/>
        </w:rPr>
        <w:t xml:space="preserve">-Macias M, </w:t>
      </w:r>
      <w:proofErr w:type="spellStart"/>
      <w:r w:rsidRPr="00600249">
        <w:rPr>
          <w:sz w:val="24"/>
          <w:szCs w:val="24"/>
          <w:lang w:val="en-US"/>
        </w:rPr>
        <w:t>López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Rasillo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Sayagués</w:t>
      </w:r>
      <w:proofErr w:type="spellEnd"/>
      <w:r w:rsidRPr="00600249">
        <w:rPr>
          <w:sz w:val="24"/>
          <w:szCs w:val="24"/>
          <w:lang w:val="en-US"/>
        </w:rPr>
        <w:t xml:space="preserve"> JM, Rivas RA, Gutiérrez ML, Ciudad J, Flores T, </w:t>
      </w:r>
      <w:proofErr w:type="spellStart"/>
      <w:r w:rsidRPr="00600249">
        <w:rPr>
          <w:sz w:val="24"/>
          <w:szCs w:val="24"/>
          <w:lang w:val="en-US"/>
        </w:rPr>
        <w:t>Balanzategui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gramStart"/>
      <w:r w:rsidRPr="00600249">
        <w:rPr>
          <w:sz w:val="24"/>
          <w:szCs w:val="24"/>
          <w:lang w:val="en-US"/>
        </w:rPr>
        <w:t>Caballero</w:t>
      </w:r>
      <w:proofErr w:type="gramEnd"/>
      <w:r w:rsidRPr="00600249">
        <w:rPr>
          <w:sz w:val="24"/>
          <w:szCs w:val="24"/>
          <w:lang w:val="en-US"/>
        </w:rPr>
        <w:t xml:space="preserve"> MD, </w:t>
      </w:r>
      <w:proofErr w:type="spellStart"/>
      <w:r w:rsidRPr="00600249">
        <w:rPr>
          <w:sz w:val="24"/>
          <w:szCs w:val="24"/>
          <w:lang w:val="en-US"/>
        </w:rPr>
        <w:t>Orfao</w:t>
      </w:r>
      <w:proofErr w:type="spellEnd"/>
      <w:r w:rsidRPr="00600249">
        <w:rPr>
          <w:sz w:val="24"/>
          <w:szCs w:val="24"/>
          <w:lang w:val="en-US"/>
        </w:rPr>
        <w:t xml:space="preserve"> A: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of fine-needle aspiration specimens: utility in the diagnosis and classification of non-Hodgkin lymphomas. Histopathology 2011</w:t>
      </w:r>
      <w:proofErr w:type="gramStart"/>
      <w:r w:rsidRPr="00600249">
        <w:rPr>
          <w:sz w:val="24"/>
          <w:szCs w:val="24"/>
          <w:lang w:val="en-US"/>
        </w:rPr>
        <w:t>;58:906</w:t>
      </w:r>
      <w:proofErr w:type="gramEnd"/>
      <w:r w:rsidRPr="00600249">
        <w:rPr>
          <w:sz w:val="24"/>
          <w:szCs w:val="24"/>
          <w:lang w:val="en-US"/>
        </w:rPr>
        <w:t>-918.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Stacchini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Carucci</w:t>
      </w:r>
      <w:proofErr w:type="spellEnd"/>
      <w:r w:rsidRPr="00600249">
        <w:rPr>
          <w:sz w:val="24"/>
          <w:szCs w:val="24"/>
          <w:lang w:val="en-US"/>
        </w:rPr>
        <w:t xml:space="preserve"> P, </w:t>
      </w:r>
      <w:proofErr w:type="spellStart"/>
      <w:r w:rsidRPr="00600249">
        <w:rPr>
          <w:sz w:val="24"/>
          <w:szCs w:val="24"/>
          <w:lang w:val="en-US"/>
        </w:rPr>
        <w:t>Pacchioni</w:t>
      </w:r>
      <w:proofErr w:type="spellEnd"/>
      <w:r w:rsidRPr="00600249">
        <w:rPr>
          <w:sz w:val="24"/>
          <w:szCs w:val="24"/>
          <w:lang w:val="en-US"/>
        </w:rPr>
        <w:t xml:space="preserve"> D, </w:t>
      </w:r>
      <w:proofErr w:type="spellStart"/>
      <w:r w:rsidRPr="00600249">
        <w:rPr>
          <w:sz w:val="24"/>
          <w:szCs w:val="24"/>
          <w:lang w:val="en-US"/>
        </w:rPr>
        <w:t>Accinelli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Demurtas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Aliberti</w:t>
      </w:r>
      <w:proofErr w:type="spellEnd"/>
      <w:r w:rsidRPr="00600249">
        <w:rPr>
          <w:sz w:val="24"/>
          <w:szCs w:val="24"/>
          <w:lang w:val="en-US"/>
        </w:rPr>
        <w:t xml:space="preserve"> S, Bosco M, Bruno M, Balbo </w:t>
      </w:r>
      <w:proofErr w:type="spellStart"/>
      <w:r w:rsidRPr="00600249">
        <w:rPr>
          <w:sz w:val="24"/>
          <w:szCs w:val="24"/>
          <w:lang w:val="en-US"/>
        </w:rPr>
        <w:t>Mussetto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Rizzetto</w:t>
      </w:r>
      <w:proofErr w:type="spell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Bussolati</w:t>
      </w:r>
      <w:proofErr w:type="spellEnd"/>
      <w:r w:rsidRPr="00600249">
        <w:rPr>
          <w:sz w:val="24"/>
          <w:szCs w:val="24"/>
          <w:lang w:val="en-US"/>
        </w:rPr>
        <w:t xml:space="preserve"> G, De Angelis C: Diagnosis of deep-seated lymphomas by endoscopic ultrasound-guided fine needle aspiration combined with flow cytometry. Cytopathology 2012</w:t>
      </w:r>
      <w:proofErr w:type="gramStart"/>
      <w:r w:rsidRPr="00600249">
        <w:rPr>
          <w:sz w:val="24"/>
          <w:szCs w:val="24"/>
          <w:lang w:val="en-US"/>
        </w:rPr>
        <w:t>;23:50</w:t>
      </w:r>
      <w:proofErr w:type="gramEnd"/>
      <w:r w:rsidRPr="00600249">
        <w:rPr>
          <w:sz w:val="24"/>
          <w:szCs w:val="24"/>
          <w:lang w:val="en-US"/>
        </w:rPr>
        <w:t>-56.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Dong HY, Harris NL, </w:t>
      </w:r>
      <w:proofErr w:type="spellStart"/>
      <w:r w:rsidRPr="00600249">
        <w:rPr>
          <w:sz w:val="24"/>
          <w:szCs w:val="24"/>
          <w:lang w:val="en-US"/>
        </w:rPr>
        <w:t>Preffer</w:t>
      </w:r>
      <w:proofErr w:type="spellEnd"/>
      <w:r w:rsidRPr="00600249">
        <w:rPr>
          <w:sz w:val="24"/>
          <w:szCs w:val="24"/>
          <w:lang w:val="en-US"/>
        </w:rPr>
        <w:t xml:space="preserve"> FI, Pitman MB: Fine-needle aspiration biopsy in the diagnosis and classification of primary and recurrent lymphoma: a retrospective analysis of the utility of </w:t>
      </w:r>
      <w:proofErr w:type="spellStart"/>
      <w:r w:rsidRPr="00600249">
        <w:rPr>
          <w:sz w:val="24"/>
          <w:szCs w:val="24"/>
          <w:lang w:val="en-US"/>
        </w:rPr>
        <w:t>cytomorphology</w:t>
      </w:r>
      <w:proofErr w:type="spellEnd"/>
      <w:r w:rsidRPr="00600249">
        <w:rPr>
          <w:sz w:val="24"/>
          <w:szCs w:val="24"/>
          <w:lang w:val="en-US"/>
        </w:rPr>
        <w:t xml:space="preserve"> and flow cytometry. Mod </w:t>
      </w:r>
      <w:proofErr w:type="spellStart"/>
      <w:r w:rsidRPr="00600249">
        <w:rPr>
          <w:sz w:val="24"/>
          <w:szCs w:val="24"/>
          <w:lang w:val="en-US"/>
        </w:rPr>
        <w:t>Pathol</w:t>
      </w:r>
      <w:proofErr w:type="spellEnd"/>
      <w:r w:rsidRPr="00600249">
        <w:rPr>
          <w:sz w:val="24"/>
          <w:szCs w:val="24"/>
          <w:lang w:val="en-US"/>
        </w:rPr>
        <w:t xml:space="preserve"> 2001</w:t>
      </w:r>
      <w:proofErr w:type="gramStart"/>
      <w:r w:rsidRPr="00600249">
        <w:rPr>
          <w:sz w:val="24"/>
          <w:szCs w:val="24"/>
          <w:lang w:val="en-US"/>
        </w:rPr>
        <w:t>;14:472</w:t>
      </w:r>
      <w:proofErr w:type="gramEnd"/>
      <w:r w:rsidRPr="00600249">
        <w:rPr>
          <w:sz w:val="24"/>
          <w:szCs w:val="24"/>
          <w:lang w:val="en-US"/>
        </w:rPr>
        <w:t>-481.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Zeppa</w:t>
      </w:r>
      <w:proofErr w:type="spellEnd"/>
      <w:r w:rsidRPr="00600249">
        <w:rPr>
          <w:sz w:val="24"/>
          <w:szCs w:val="24"/>
          <w:lang w:val="en-US"/>
        </w:rPr>
        <w:t xml:space="preserve"> P, </w:t>
      </w:r>
      <w:proofErr w:type="spellStart"/>
      <w:r w:rsidRPr="00600249">
        <w:rPr>
          <w:sz w:val="24"/>
          <w:szCs w:val="24"/>
          <w:lang w:val="en-US"/>
        </w:rPr>
        <w:t>Vigliar</w:t>
      </w:r>
      <w:proofErr w:type="spellEnd"/>
      <w:r w:rsidRPr="00600249">
        <w:rPr>
          <w:sz w:val="24"/>
          <w:szCs w:val="24"/>
          <w:lang w:val="en-US"/>
        </w:rPr>
        <w:t xml:space="preserve"> E, </w:t>
      </w:r>
      <w:proofErr w:type="spellStart"/>
      <w:r w:rsidRPr="00600249">
        <w:rPr>
          <w:sz w:val="24"/>
          <w:szCs w:val="24"/>
          <w:lang w:val="en-US"/>
        </w:rPr>
        <w:t>Cozzolino</w:t>
      </w:r>
      <w:proofErr w:type="spellEnd"/>
      <w:r w:rsidRPr="00600249">
        <w:rPr>
          <w:sz w:val="24"/>
          <w:szCs w:val="24"/>
          <w:lang w:val="en-US"/>
        </w:rPr>
        <w:t xml:space="preserve"> I, </w:t>
      </w:r>
      <w:proofErr w:type="spellStart"/>
      <w:r w:rsidRPr="00600249">
        <w:rPr>
          <w:sz w:val="24"/>
          <w:szCs w:val="24"/>
          <w:lang w:val="en-US"/>
        </w:rPr>
        <w:t>Troncone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Picardi</w:t>
      </w:r>
      <w:proofErr w:type="spellEnd"/>
      <w:r w:rsidRPr="00600249">
        <w:rPr>
          <w:sz w:val="24"/>
          <w:szCs w:val="24"/>
          <w:lang w:val="en-US"/>
        </w:rPr>
        <w:t xml:space="preserve"> M, De Renzo A, </w:t>
      </w:r>
      <w:proofErr w:type="spellStart"/>
      <w:r w:rsidRPr="00600249">
        <w:rPr>
          <w:sz w:val="24"/>
          <w:szCs w:val="24"/>
          <w:lang w:val="en-US"/>
        </w:rPr>
        <w:t>Grimaldi</w:t>
      </w:r>
      <w:proofErr w:type="spellEnd"/>
      <w:r w:rsidRPr="00600249">
        <w:rPr>
          <w:sz w:val="24"/>
          <w:szCs w:val="24"/>
          <w:lang w:val="en-US"/>
        </w:rPr>
        <w:t xml:space="preserve"> F, Pane F, </w:t>
      </w:r>
      <w:proofErr w:type="spellStart"/>
      <w:r w:rsidRPr="00600249">
        <w:rPr>
          <w:sz w:val="24"/>
          <w:szCs w:val="24"/>
          <w:lang w:val="en-US"/>
        </w:rPr>
        <w:t>Vetrani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Palombini</w:t>
      </w:r>
      <w:proofErr w:type="spellEnd"/>
      <w:r w:rsidRPr="00600249">
        <w:rPr>
          <w:sz w:val="24"/>
          <w:szCs w:val="24"/>
          <w:lang w:val="en-US"/>
        </w:rPr>
        <w:t xml:space="preserve"> L: Fine needle aspiration cytology and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of non-Hodgkin lymphoma: can we do better? Cytopathology 2010</w:t>
      </w:r>
      <w:proofErr w:type="gramStart"/>
      <w:r w:rsidRPr="00600249">
        <w:rPr>
          <w:sz w:val="24"/>
          <w:szCs w:val="24"/>
          <w:lang w:val="en-US"/>
        </w:rPr>
        <w:t>;21:300</w:t>
      </w:r>
      <w:proofErr w:type="gramEnd"/>
      <w:r w:rsidRPr="00600249">
        <w:rPr>
          <w:sz w:val="24"/>
          <w:szCs w:val="24"/>
          <w:lang w:val="en-US"/>
        </w:rPr>
        <w:t>-310.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Demurtas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Accinelli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Pacchioni</w:t>
      </w:r>
      <w:proofErr w:type="spellEnd"/>
      <w:r w:rsidRPr="00600249">
        <w:rPr>
          <w:sz w:val="24"/>
          <w:szCs w:val="24"/>
          <w:lang w:val="en-US"/>
        </w:rPr>
        <w:t xml:space="preserve"> D, </w:t>
      </w:r>
      <w:proofErr w:type="spellStart"/>
      <w:r w:rsidRPr="00600249">
        <w:rPr>
          <w:sz w:val="24"/>
          <w:szCs w:val="24"/>
          <w:lang w:val="en-US"/>
        </w:rPr>
        <w:t>Godio</w:t>
      </w:r>
      <w:proofErr w:type="spellEnd"/>
      <w:r w:rsidRPr="00600249">
        <w:rPr>
          <w:sz w:val="24"/>
          <w:szCs w:val="24"/>
          <w:lang w:val="en-US"/>
        </w:rPr>
        <w:t xml:space="preserve"> L, </w:t>
      </w:r>
      <w:proofErr w:type="spellStart"/>
      <w:r w:rsidRPr="00600249">
        <w:rPr>
          <w:sz w:val="24"/>
          <w:szCs w:val="24"/>
          <w:lang w:val="en-US"/>
        </w:rPr>
        <w:t>Novero</w:t>
      </w:r>
      <w:proofErr w:type="spellEnd"/>
      <w:r w:rsidRPr="00600249">
        <w:rPr>
          <w:sz w:val="24"/>
          <w:szCs w:val="24"/>
          <w:lang w:val="en-US"/>
        </w:rPr>
        <w:t xml:space="preserve"> D, </w:t>
      </w:r>
      <w:proofErr w:type="spellStart"/>
      <w:r w:rsidRPr="00600249">
        <w:rPr>
          <w:sz w:val="24"/>
          <w:szCs w:val="24"/>
          <w:lang w:val="en-US"/>
        </w:rPr>
        <w:t>Bussolati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Palestro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proofErr w:type="gramStart"/>
      <w:r w:rsidRPr="00600249">
        <w:rPr>
          <w:sz w:val="24"/>
          <w:szCs w:val="24"/>
          <w:lang w:val="en-US"/>
        </w:rPr>
        <w:t>Papotti</w:t>
      </w:r>
      <w:proofErr w:type="spellEnd"/>
      <w:proofErr w:type="gram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Stacchini</w:t>
      </w:r>
      <w:proofErr w:type="spellEnd"/>
      <w:r w:rsidRPr="00600249">
        <w:rPr>
          <w:sz w:val="24"/>
          <w:szCs w:val="24"/>
          <w:lang w:val="en-US"/>
        </w:rPr>
        <w:t xml:space="preserve"> A: Utility of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in fine-needle aspirate </w:t>
      </w:r>
      <w:proofErr w:type="spellStart"/>
      <w:r w:rsidRPr="00600249">
        <w:rPr>
          <w:sz w:val="24"/>
          <w:szCs w:val="24"/>
          <w:lang w:val="en-US"/>
        </w:rPr>
        <w:t>cytologic</w:t>
      </w:r>
      <w:proofErr w:type="spellEnd"/>
      <w:r w:rsidRPr="00600249">
        <w:rPr>
          <w:sz w:val="24"/>
          <w:szCs w:val="24"/>
          <w:lang w:val="en-US"/>
        </w:rPr>
        <w:t xml:space="preserve"> diagnosis of non-Hodgkin lymphoma: a series of 252 cases and review of the literature. </w:t>
      </w:r>
      <w:proofErr w:type="spellStart"/>
      <w:r w:rsidRPr="00600249">
        <w:rPr>
          <w:sz w:val="24"/>
          <w:szCs w:val="24"/>
          <w:lang w:val="en-US"/>
        </w:rPr>
        <w:t>Appl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Immunohistochem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Mol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Morphol</w:t>
      </w:r>
      <w:proofErr w:type="spellEnd"/>
      <w:r w:rsidRPr="00600249">
        <w:rPr>
          <w:sz w:val="24"/>
          <w:szCs w:val="24"/>
          <w:lang w:val="en-US"/>
        </w:rPr>
        <w:t xml:space="preserve"> 2010</w:t>
      </w:r>
      <w:proofErr w:type="gramStart"/>
      <w:r w:rsidRPr="00600249">
        <w:rPr>
          <w:sz w:val="24"/>
          <w:szCs w:val="24"/>
          <w:lang w:val="en-US"/>
        </w:rPr>
        <w:t>;18:311</w:t>
      </w:r>
      <w:proofErr w:type="gramEnd"/>
      <w:r w:rsidRPr="00600249">
        <w:rPr>
          <w:sz w:val="24"/>
          <w:szCs w:val="24"/>
          <w:lang w:val="en-US"/>
        </w:rPr>
        <w:t>-322.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Zeppa</w:t>
      </w:r>
      <w:proofErr w:type="spellEnd"/>
      <w:r w:rsidRPr="00600249">
        <w:rPr>
          <w:sz w:val="24"/>
          <w:szCs w:val="24"/>
          <w:lang w:val="en-US"/>
        </w:rPr>
        <w:t xml:space="preserve"> P, Marino G, </w:t>
      </w:r>
      <w:proofErr w:type="spellStart"/>
      <w:r w:rsidRPr="00600249">
        <w:rPr>
          <w:sz w:val="24"/>
          <w:szCs w:val="24"/>
          <w:lang w:val="en-US"/>
        </w:rPr>
        <w:t>Troncone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Fulciniti</w:t>
      </w:r>
      <w:proofErr w:type="spellEnd"/>
      <w:r w:rsidRPr="00600249">
        <w:rPr>
          <w:sz w:val="24"/>
          <w:szCs w:val="24"/>
          <w:lang w:val="en-US"/>
        </w:rPr>
        <w:t xml:space="preserve"> F, De Renzo A, </w:t>
      </w:r>
      <w:proofErr w:type="spellStart"/>
      <w:r w:rsidRPr="00600249">
        <w:rPr>
          <w:sz w:val="24"/>
          <w:szCs w:val="24"/>
          <w:lang w:val="en-US"/>
        </w:rPr>
        <w:t>Picardi</w:t>
      </w:r>
      <w:proofErr w:type="spell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Benincasa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Rotoli</w:t>
      </w:r>
      <w:proofErr w:type="spellEnd"/>
      <w:r w:rsidRPr="00600249">
        <w:rPr>
          <w:sz w:val="24"/>
          <w:szCs w:val="24"/>
          <w:lang w:val="en-US"/>
        </w:rPr>
        <w:t xml:space="preserve"> B, </w:t>
      </w:r>
      <w:proofErr w:type="spellStart"/>
      <w:r w:rsidRPr="00600249">
        <w:rPr>
          <w:sz w:val="24"/>
          <w:szCs w:val="24"/>
          <w:lang w:val="en-US"/>
        </w:rPr>
        <w:t>Vetrani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Palombini</w:t>
      </w:r>
      <w:proofErr w:type="spellEnd"/>
      <w:r w:rsidRPr="00600249">
        <w:rPr>
          <w:sz w:val="24"/>
          <w:szCs w:val="24"/>
          <w:lang w:val="en-US"/>
        </w:rPr>
        <w:t xml:space="preserve"> L: Fine-needle cytology and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and </w:t>
      </w:r>
      <w:proofErr w:type="spellStart"/>
      <w:r w:rsidRPr="00600249">
        <w:rPr>
          <w:sz w:val="24"/>
          <w:szCs w:val="24"/>
          <w:lang w:val="en-US"/>
        </w:rPr>
        <w:t>subclassification</w:t>
      </w:r>
      <w:proofErr w:type="spellEnd"/>
      <w:r w:rsidRPr="00600249">
        <w:rPr>
          <w:sz w:val="24"/>
          <w:szCs w:val="24"/>
          <w:lang w:val="en-US"/>
        </w:rPr>
        <w:t xml:space="preserve"> of non-Hodgkin lymphoma: a critical review of 307 cases with technical suggestions. Cancer 2004</w:t>
      </w:r>
      <w:proofErr w:type="gramStart"/>
      <w:r w:rsidRPr="00600249">
        <w:rPr>
          <w:sz w:val="24"/>
          <w:szCs w:val="24"/>
          <w:lang w:val="en-US"/>
        </w:rPr>
        <w:t>;102:55</w:t>
      </w:r>
      <w:proofErr w:type="gramEnd"/>
      <w:r w:rsidRPr="00600249">
        <w:rPr>
          <w:sz w:val="24"/>
          <w:szCs w:val="24"/>
          <w:lang w:val="en-US"/>
        </w:rPr>
        <w:t>-65.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Craig FE, </w:t>
      </w:r>
      <w:proofErr w:type="spellStart"/>
      <w:r w:rsidRPr="00600249">
        <w:rPr>
          <w:sz w:val="24"/>
          <w:szCs w:val="24"/>
          <w:lang w:val="en-US"/>
        </w:rPr>
        <w:t>Foon</w:t>
      </w:r>
      <w:proofErr w:type="spellEnd"/>
      <w:r w:rsidRPr="00600249">
        <w:rPr>
          <w:sz w:val="24"/>
          <w:szCs w:val="24"/>
          <w:lang w:val="en-US"/>
        </w:rPr>
        <w:t xml:space="preserve"> KA: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for hematologic neoplasms. Blood 2008</w:t>
      </w:r>
      <w:proofErr w:type="gramStart"/>
      <w:r w:rsidRPr="00600249">
        <w:rPr>
          <w:sz w:val="24"/>
          <w:szCs w:val="24"/>
          <w:lang w:val="en-US"/>
        </w:rPr>
        <w:t>;111:3941</w:t>
      </w:r>
      <w:proofErr w:type="gramEnd"/>
      <w:r w:rsidRPr="00600249">
        <w:rPr>
          <w:sz w:val="24"/>
          <w:szCs w:val="24"/>
          <w:lang w:val="en-US"/>
        </w:rPr>
        <w:t>-3967.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Zardawi</w:t>
      </w:r>
      <w:proofErr w:type="spellEnd"/>
      <w:r w:rsidRPr="00600249">
        <w:rPr>
          <w:sz w:val="24"/>
          <w:szCs w:val="24"/>
          <w:lang w:val="en-US"/>
        </w:rPr>
        <w:t xml:space="preserve"> IM, Jain S, Bennett G: Flow-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algorithm on fine-needle aspirates for the clinical workup of patients with lymphadenopathy.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Pr="00600249">
        <w:rPr>
          <w:sz w:val="24"/>
          <w:szCs w:val="24"/>
          <w:lang w:val="en-US"/>
        </w:rPr>
        <w:t xml:space="preserve"> 1998</w:t>
      </w:r>
      <w:proofErr w:type="gramStart"/>
      <w:r w:rsidRPr="00600249">
        <w:rPr>
          <w:sz w:val="24"/>
          <w:szCs w:val="24"/>
          <w:lang w:val="en-US"/>
        </w:rPr>
        <w:t>;19:274</w:t>
      </w:r>
      <w:proofErr w:type="gramEnd"/>
      <w:r w:rsidRPr="00600249">
        <w:rPr>
          <w:sz w:val="24"/>
          <w:szCs w:val="24"/>
          <w:lang w:val="en-US"/>
        </w:rPr>
        <w:t>-278.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Zeppa</w:t>
      </w:r>
      <w:proofErr w:type="spellEnd"/>
      <w:r w:rsidRPr="00600249">
        <w:rPr>
          <w:sz w:val="24"/>
          <w:szCs w:val="24"/>
          <w:lang w:val="en-US"/>
        </w:rPr>
        <w:t xml:space="preserve"> P, Marino G, </w:t>
      </w:r>
      <w:proofErr w:type="spellStart"/>
      <w:r w:rsidRPr="00600249">
        <w:rPr>
          <w:sz w:val="24"/>
          <w:szCs w:val="24"/>
          <w:lang w:val="en-US"/>
        </w:rPr>
        <w:t>Troncone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Fulciniti</w:t>
      </w:r>
      <w:proofErr w:type="spellEnd"/>
      <w:r w:rsidRPr="00600249">
        <w:rPr>
          <w:sz w:val="24"/>
          <w:szCs w:val="24"/>
          <w:lang w:val="en-US"/>
        </w:rPr>
        <w:t xml:space="preserve"> F, De Renzo A, </w:t>
      </w:r>
      <w:proofErr w:type="spellStart"/>
      <w:r w:rsidRPr="00600249">
        <w:rPr>
          <w:sz w:val="24"/>
          <w:szCs w:val="24"/>
          <w:lang w:val="en-US"/>
        </w:rPr>
        <w:t>Picardi</w:t>
      </w:r>
      <w:proofErr w:type="spellEnd"/>
      <w:r w:rsidRPr="00600249">
        <w:rPr>
          <w:sz w:val="24"/>
          <w:szCs w:val="24"/>
          <w:lang w:val="en-US"/>
        </w:rPr>
        <w:t xml:space="preserve"> M, </w:t>
      </w:r>
      <w:proofErr w:type="spellStart"/>
      <w:r w:rsidRPr="00600249">
        <w:rPr>
          <w:sz w:val="24"/>
          <w:szCs w:val="24"/>
          <w:lang w:val="en-US"/>
        </w:rPr>
        <w:t>Benincasa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Rotoli</w:t>
      </w:r>
      <w:proofErr w:type="spellEnd"/>
      <w:r w:rsidRPr="00600249">
        <w:rPr>
          <w:sz w:val="24"/>
          <w:szCs w:val="24"/>
          <w:lang w:val="en-US"/>
        </w:rPr>
        <w:t xml:space="preserve"> B, </w:t>
      </w:r>
      <w:proofErr w:type="spellStart"/>
      <w:r w:rsidRPr="00600249">
        <w:rPr>
          <w:sz w:val="24"/>
          <w:szCs w:val="24"/>
          <w:lang w:val="en-US"/>
        </w:rPr>
        <w:t>Vetrani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Palombini</w:t>
      </w:r>
      <w:proofErr w:type="spellEnd"/>
      <w:r w:rsidRPr="00600249">
        <w:rPr>
          <w:sz w:val="24"/>
          <w:szCs w:val="24"/>
          <w:lang w:val="en-US"/>
        </w:rPr>
        <w:t xml:space="preserve"> L: Fine-needle cytology and flow cytometry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and </w:t>
      </w:r>
      <w:proofErr w:type="spellStart"/>
      <w:r w:rsidRPr="00600249">
        <w:rPr>
          <w:sz w:val="24"/>
          <w:szCs w:val="24"/>
          <w:lang w:val="en-US"/>
        </w:rPr>
        <w:lastRenderedPageBreak/>
        <w:t>subclassification</w:t>
      </w:r>
      <w:proofErr w:type="spellEnd"/>
      <w:r w:rsidRPr="00600249">
        <w:rPr>
          <w:sz w:val="24"/>
          <w:szCs w:val="24"/>
          <w:lang w:val="en-US"/>
        </w:rPr>
        <w:t xml:space="preserve"> of non-Hodgkin lymphoma: a critical review of 307 cases with technical suggestions. Cancer 2004</w:t>
      </w:r>
      <w:proofErr w:type="gramStart"/>
      <w:r w:rsidRPr="00600249">
        <w:rPr>
          <w:sz w:val="24"/>
          <w:szCs w:val="24"/>
          <w:lang w:val="en-US"/>
        </w:rPr>
        <w:t>;102:55</w:t>
      </w:r>
      <w:proofErr w:type="gramEnd"/>
      <w:r w:rsidRPr="00600249">
        <w:rPr>
          <w:sz w:val="24"/>
          <w:szCs w:val="24"/>
          <w:lang w:val="en-US"/>
        </w:rPr>
        <w:t>-65.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Laane</w:t>
      </w:r>
      <w:proofErr w:type="spellEnd"/>
      <w:r w:rsidRPr="00600249">
        <w:rPr>
          <w:sz w:val="24"/>
          <w:szCs w:val="24"/>
          <w:lang w:val="en-US"/>
        </w:rPr>
        <w:t xml:space="preserve"> E, </w:t>
      </w:r>
      <w:proofErr w:type="spellStart"/>
      <w:r w:rsidRPr="00600249">
        <w:rPr>
          <w:sz w:val="24"/>
          <w:szCs w:val="24"/>
          <w:lang w:val="en-US"/>
        </w:rPr>
        <w:t>Tani</w:t>
      </w:r>
      <w:proofErr w:type="spellEnd"/>
      <w:r w:rsidRPr="00600249">
        <w:rPr>
          <w:sz w:val="24"/>
          <w:szCs w:val="24"/>
          <w:lang w:val="en-US"/>
        </w:rPr>
        <w:t xml:space="preserve"> E, </w:t>
      </w:r>
      <w:proofErr w:type="spellStart"/>
      <w:r w:rsidRPr="00600249">
        <w:rPr>
          <w:sz w:val="24"/>
          <w:szCs w:val="24"/>
          <w:lang w:val="en-US"/>
        </w:rPr>
        <w:t>Björklund</w:t>
      </w:r>
      <w:proofErr w:type="spellEnd"/>
      <w:r w:rsidRPr="00600249">
        <w:rPr>
          <w:sz w:val="24"/>
          <w:szCs w:val="24"/>
          <w:lang w:val="en-US"/>
        </w:rPr>
        <w:t xml:space="preserve"> E, </w:t>
      </w:r>
      <w:proofErr w:type="spellStart"/>
      <w:r w:rsidRPr="00600249">
        <w:rPr>
          <w:sz w:val="24"/>
          <w:szCs w:val="24"/>
          <w:lang w:val="en-US"/>
        </w:rPr>
        <w:t>Elmberger</w:t>
      </w:r>
      <w:proofErr w:type="spellEnd"/>
      <w:r w:rsidRPr="00600249">
        <w:rPr>
          <w:sz w:val="24"/>
          <w:szCs w:val="24"/>
          <w:lang w:val="en-US"/>
        </w:rPr>
        <w:t xml:space="preserve"> G, </w:t>
      </w:r>
      <w:proofErr w:type="spellStart"/>
      <w:r w:rsidRPr="00600249">
        <w:rPr>
          <w:sz w:val="24"/>
          <w:szCs w:val="24"/>
          <w:lang w:val="en-US"/>
        </w:rPr>
        <w:t>Everaus</w:t>
      </w:r>
      <w:proofErr w:type="spellEnd"/>
      <w:r w:rsidRPr="00600249">
        <w:rPr>
          <w:sz w:val="24"/>
          <w:szCs w:val="24"/>
          <w:lang w:val="en-US"/>
        </w:rPr>
        <w:t xml:space="preserve"> H, </w:t>
      </w:r>
      <w:proofErr w:type="gramStart"/>
      <w:r w:rsidRPr="00600249">
        <w:rPr>
          <w:sz w:val="24"/>
          <w:szCs w:val="24"/>
          <w:lang w:val="en-US"/>
        </w:rPr>
        <w:t>Skoog</w:t>
      </w:r>
      <w:proofErr w:type="gramEnd"/>
      <w:r w:rsidRPr="00600249">
        <w:rPr>
          <w:sz w:val="24"/>
          <w:szCs w:val="24"/>
          <w:lang w:val="en-US"/>
        </w:rPr>
        <w:t xml:space="preserve"> L, </w:t>
      </w:r>
      <w:proofErr w:type="spellStart"/>
      <w:r w:rsidRPr="00600249">
        <w:rPr>
          <w:sz w:val="24"/>
          <w:szCs w:val="24"/>
          <w:lang w:val="en-US"/>
        </w:rPr>
        <w:t>Porwit</w:t>
      </w:r>
      <w:proofErr w:type="spellEnd"/>
      <w:r w:rsidRPr="00600249">
        <w:rPr>
          <w:sz w:val="24"/>
          <w:szCs w:val="24"/>
          <w:lang w:val="en-US"/>
        </w:rPr>
        <w:t xml:space="preserve">-MacDonald A: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including Bcl-2 detection on fine needle aspirates in the diagnosis of reactive lymphadenopathy and non-Hodgkin's lymphoma. Cytometry B </w:t>
      </w:r>
      <w:proofErr w:type="spellStart"/>
      <w:r w:rsidRPr="00600249">
        <w:rPr>
          <w:sz w:val="24"/>
          <w:szCs w:val="24"/>
          <w:lang w:val="en-US"/>
        </w:rPr>
        <w:t>Clin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Cytom</w:t>
      </w:r>
      <w:proofErr w:type="spellEnd"/>
      <w:r w:rsidRPr="00600249">
        <w:rPr>
          <w:sz w:val="24"/>
          <w:szCs w:val="24"/>
          <w:lang w:val="en-US"/>
        </w:rPr>
        <w:t xml:space="preserve"> 2005</w:t>
      </w:r>
      <w:proofErr w:type="gramStart"/>
      <w:r w:rsidRPr="00600249">
        <w:rPr>
          <w:sz w:val="24"/>
          <w:szCs w:val="24"/>
          <w:lang w:val="en-US"/>
        </w:rPr>
        <w:t>;64:34</w:t>
      </w:r>
      <w:proofErr w:type="gramEnd"/>
      <w:r w:rsidRPr="00600249">
        <w:rPr>
          <w:sz w:val="24"/>
          <w:szCs w:val="24"/>
          <w:lang w:val="en-US"/>
        </w:rPr>
        <w:t>-42.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Dey</w:t>
      </w:r>
      <w:proofErr w:type="spellEnd"/>
      <w:r w:rsidRPr="00600249">
        <w:rPr>
          <w:sz w:val="24"/>
          <w:szCs w:val="24"/>
          <w:lang w:val="en-US"/>
        </w:rPr>
        <w:t xml:space="preserve"> P: Role of ancillary techniques in diagnosing and </w:t>
      </w:r>
      <w:proofErr w:type="spellStart"/>
      <w:r w:rsidRPr="00600249">
        <w:rPr>
          <w:sz w:val="24"/>
          <w:szCs w:val="24"/>
          <w:lang w:val="en-US"/>
        </w:rPr>
        <w:t>subclassifying</w:t>
      </w:r>
      <w:proofErr w:type="spellEnd"/>
      <w:r w:rsidRPr="00600249">
        <w:rPr>
          <w:sz w:val="24"/>
          <w:szCs w:val="24"/>
          <w:lang w:val="en-US"/>
        </w:rPr>
        <w:t xml:space="preserve"> non-Hodgkin's lymphomas on </w:t>
      </w:r>
      <w:proofErr w:type="gramStart"/>
      <w:r w:rsidRPr="00600249">
        <w:rPr>
          <w:sz w:val="24"/>
          <w:szCs w:val="24"/>
          <w:lang w:val="en-US"/>
        </w:rPr>
        <w:t>fine needle aspiration cytology</w:t>
      </w:r>
      <w:proofErr w:type="gramEnd"/>
      <w:r w:rsidRPr="00600249">
        <w:rPr>
          <w:sz w:val="24"/>
          <w:szCs w:val="24"/>
          <w:lang w:val="en-US"/>
        </w:rPr>
        <w:t>. Cytopathology 2006</w:t>
      </w:r>
      <w:proofErr w:type="gramStart"/>
      <w:r w:rsidRPr="00600249">
        <w:rPr>
          <w:sz w:val="24"/>
          <w:szCs w:val="24"/>
          <w:lang w:val="en-US"/>
        </w:rPr>
        <w:t>;17:275</w:t>
      </w:r>
      <w:proofErr w:type="gramEnd"/>
      <w:r w:rsidRPr="00600249">
        <w:rPr>
          <w:sz w:val="24"/>
          <w:szCs w:val="24"/>
          <w:lang w:val="en-US"/>
        </w:rPr>
        <w:t>-287.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Ohmoto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spellStart"/>
      <w:r w:rsidRPr="00600249">
        <w:rPr>
          <w:sz w:val="24"/>
          <w:szCs w:val="24"/>
          <w:lang w:val="en-US"/>
        </w:rPr>
        <w:t>Maeshima</w:t>
      </w:r>
      <w:proofErr w:type="spellEnd"/>
      <w:r w:rsidRPr="00600249">
        <w:rPr>
          <w:sz w:val="24"/>
          <w:szCs w:val="24"/>
          <w:lang w:val="en-US"/>
        </w:rPr>
        <w:t xml:space="preserve"> AM, Taniguchi H, </w:t>
      </w:r>
      <w:proofErr w:type="spellStart"/>
      <w:r w:rsidRPr="00600249">
        <w:rPr>
          <w:sz w:val="24"/>
          <w:szCs w:val="24"/>
          <w:lang w:val="en-US"/>
        </w:rPr>
        <w:t>Tanioka</w:t>
      </w:r>
      <w:proofErr w:type="spellEnd"/>
      <w:r w:rsidRPr="00600249">
        <w:rPr>
          <w:sz w:val="24"/>
          <w:szCs w:val="24"/>
          <w:lang w:val="en-US"/>
        </w:rPr>
        <w:t xml:space="preserve"> K, Makita S, </w:t>
      </w:r>
      <w:proofErr w:type="spellStart"/>
      <w:r w:rsidRPr="00600249">
        <w:rPr>
          <w:sz w:val="24"/>
          <w:szCs w:val="24"/>
          <w:lang w:val="en-US"/>
        </w:rPr>
        <w:t>Kitahara</w:t>
      </w:r>
      <w:proofErr w:type="spellEnd"/>
      <w:r w:rsidRPr="00600249">
        <w:rPr>
          <w:sz w:val="24"/>
          <w:szCs w:val="24"/>
          <w:lang w:val="en-US"/>
        </w:rPr>
        <w:t xml:space="preserve"> H, </w:t>
      </w:r>
      <w:proofErr w:type="spellStart"/>
      <w:r w:rsidRPr="00600249">
        <w:rPr>
          <w:sz w:val="24"/>
          <w:szCs w:val="24"/>
          <w:lang w:val="en-US"/>
        </w:rPr>
        <w:t>Fukuhara</w:t>
      </w:r>
      <w:proofErr w:type="spellEnd"/>
      <w:r w:rsidRPr="00600249">
        <w:rPr>
          <w:sz w:val="24"/>
          <w:szCs w:val="24"/>
          <w:lang w:val="en-US"/>
        </w:rPr>
        <w:t xml:space="preserve"> S, </w:t>
      </w:r>
      <w:proofErr w:type="spellStart"/>
      <w:r w:rsidRPr="00600249">
        <w:rPr>
          <w:sz w:val="24"/>
          <w:szCs w:val="24"/>
          <w:lang w:val="en-US"/>
        </w:rPr>
        <w:t>Munakata</w:t>
      </w:r>
      <w:proofErr w:type="spellEnd"/>
      <w:r w:rsidRPr="00600249">
        <w:rPr>
          <w:sz w:val="24"/>
          <w:szCs w:val="24"/>
          <w:lang w:val="en-US"/>
        </w:rPr>
        <w:t xml:space="preserve"> W, Suzuki T, Maruyama D, Kobayashi Y, </w:t>
      </w:r>
      <w:proofErr w:type="spellStart"/>
      <w:r w:rsidRPr="00600249">
        <w:rPr>
          <w:sz w:val="24"/>
          <w:szCs w:val="24"/>
          <w:lang w:val="en-US"/>
        </w:rPr>
        <w:t>Tobinai</w:t>
      </w:r>
      <w:proofErr w:type="spellEnd"/>
      <w:r w:rsidRPr="00600249">
        <w:rPr>
          <w:sz w:val="24"/>
          <w:szCs w:val="24"/>
          <w:lang w:val="en-US"/>
        </w:rPr>
        <w:t xml:space="preserve"> K: Histopathological analysis of B-cell non-Hodgkin lymphomas without light chain restriction by using flow cytometry. </w:t>
      </w:r>
      <w:proofErr w:type="spellStart"/>
      <w:r w:rsidRPr="00600249">
        <w:rPr>
          <w:sz w:val="24"/>
          <w:szCs w:val="24"/>
          <w:lang w:val="en-US"/>
        </w:rPr>
        <w:t>Leuk</w:t>
      </w:r>
      <w:proofErr w:type="spellEnd"/>
      <w:r w:rsidRPr="00600249">
        <w:rPr>
          <w:sz w:val="24"/>
          <w:szCs w:val="24"/>
          <w:lang w:val="en-US"/>
        </w:rPr>
        <w:t xml:space="preserve"> Lymphoma 2015</w:t>
      </w:r>
      <w:proofErr w:type="gramStart"/>
      <w:r w:rsidRPr="00600249">
        <w:rPr>
          <w:sz w:val="24"/>
          <w:szCs w:val="24"/>
          <w:lang w:val="en-US"/>
        </w:rPr>
        <w:t>;56:3301</w:t>
      </w:r>
      <w:proofErr w:type="gramEnd"/>
      <w:r w:rsidRPr="00600249">
        <w:rPr>
          <w:sz w:val="24"/>
          <w:szCs w:val="24"/>
          <w:lang w:val="en-US"/>
        </w:rPr>
        <w:t>-3305.</w:t>
      </w:r>
    </w:p>
    <w:p w:rsidR="00F53EE2" w:rsidRPr="00600249" w:rsidRDefault="00F53EE2" w:rsidP="00600249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Liu J, Song B, Fan T, Huang C, </w:t>
      </w:r>
      <w:proofErr w:type="spellStart"/>
      <w:r w:rsidRPr="00600249">
        <w:rPr>
          <w:sz w:val="24"/>
          <w:szCs w:val="24"/>
          <w:lang w:val="en-US"/>
        </w:rPr>
        <w:t>Xie</w:t>
      </w:r>
      <w:proofErr w:type="spellEnd"/>
      <w:r w:rsidRPr="00600249">
        <w:rPr>
          <w:sz w:val="24"/>
          <w:szCs w:val="24"/>
          <w:lang w:val="en-US"/>
        </w:rPr>
        <w:t xml:space="preserve"> C, Li J, </w:t>
      </w:r>
      <w:proofErr w:type="spellStart"/>
      <w:r w:rsidRPr="00600249">
        <w:rPr>
          <w:sz w:val="24"/>
          <w:szCs w:val="24"/>
          <w:lang w:val="en-US"/>
        </w:rPr>
        <w:t>Zhong</w:t>
      </w:r>
      <w:proofErr w:type="spellEnd"/>
      <w:r w:rsidRPr="00600249">
        <w:rPr>
          <w:sz w:val="24"/>
          <w:szCs w:val="24"/>
          <w:lang w:val="en-US"/>
        </w:rPr>
        <w:t xml:space="preserve"> W, Li S, Yu J: Pathological and clinical characteristics of 1,248 non-Hodgkin's lymphomas from a regional cancer hospital in Shandong, China. Asian Pac J Cancer </w:t>
      </w:r>
      <w:proofErr w:type="spellStart"/>
      <w:r w:rsidRPr="00600249">
        <w:rPr>
          <w:sz w:val="24"/>
          <w:szCs w:val="24"/>
          <w:lang w:val="en-US"/>
        </w:rPr>
        <w:t>Prev</w:t>
      </w:r>
      <w:proofErr w:type="spellEnd"/>
      <w:r w:rsidRPr="00600249">
        <w:rPr>
          <w:sz w:val="24"/>
          <w:szCs w:val="24"/>
          <w:lang w:val="en-US"/>
        </w:rPr>
        <w:t xml:space="preserve"> 2011</w:t>
      </w:r>
      <w:proofErr w:type="gramStart"/>
      <w:r w:rsidRPr="00600249">
        <w:rPr>
          <w:sz w:val="24"/>
          <w:szCs w:val="24"/>
          <w:lang w:val="en-US"/>
        </w:rPr>
        <w:t>;12:3055</w:t>
      </w:r>
      <w:proofErr w:type="gramEnd"/>
      <w:r w:rsidRPr="00600249">
        <w:rPr>
          <w:sz w:val="24"/>
          <w:szCs w:val="24"/>
          <w:lang w:val="en-US"/>
        </w:rPr>
        <w:t>-3061.</w:t>
      </w:r>
    </w:p>
    <w:p w:rsidR="008409AD" w:rsidRPr="00F53EE2" w:rsidRDefault="008409AD" w:rsidP="00600249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8409AD" w:rsidRPr="00F53EE2" w:rsidRDefault="008409AD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8409AD" w:rsidRDefault="008409AD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F53EE2" w:rsidRPr="00F53EE2" w:rsidRDefault="00F53EE2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3269E8" w:rsidRDefault="003269E8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600249" w:rsidRDefault="00600249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600249" w:rsidRDefault="00600249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600249" w:rsidRDefault="00600249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3269E8" w:rsidRDefault="003269E8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3269E8" w:rsidRDefault="003269E8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3269E8" w:rsidRDefault="003269E8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8409AD" w:rsidRDefault="008409AD" w:rsidP="008409AD">
      <w:pPr>
        <w:rPr>
          <w:rFonts w:eastAsiaTheme="majorEastAsia" w:cstheme="majorBidi"/>
          <w:sz w:val="24"/>
          <w:szCs w:val="24"/>
          <w:lang w:val="en-US"/>
        </w:rPr>
      </w:pPr>
    </w:p>
    <w:p w:rsidR="00223963" w:rsidRPr="00991CCB" w:rsidRDefault="00161963" w:rsidP="00423723">
      <w:pPr>
        <w:jc w:val="center"/>
        <w:rPr>
          <w:sz w:val="24"/>
          <w:szCs w:val="24"/>
        </w:rPr>
      </w:pPr>
      <w:r w:rsidRPr="00991CCB">
        <w:rPr>
          <w:sz w:val="24"/>
          <w:szCs w:val="24"/>
        </w:rPr>
        <w:lastRenderedPageBreak/>
        <w:t>ПРИЛОЖЕНИЕ А</w:t>
      </w:r>
    </w:p>
    <w:p w:rsidR="00223963" w:rsidRDefault="00991CCB" w:rsidP="00991CCB">
      <w:pPr>
        <w:ind w:firstLine="0"/>
      </w:pPr>
      <w:r w:rsidRPr="00991CCB">
        <w:rPr>
          <w:noProof/>
          <w:lang w:eastAsia="ru-RU"/>
        </w:rPr>
        <w:drawing>
          <wp:inline distT="0" distB="0" distL="0" distR="0">
            <wp:extent cx="6120130" cy="5596193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9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CCB" w:rsidRDefault="00991CCB" w:rsidP="00991CCB">
      <w:pPr>
        <w:ind w:firstLine="0"/>
      </w:pPr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CCB" w:rsidRDefault="00991CCB" w:rsidP="00991CCB">
      <w:pPr>
        <w:ind w:firstLine="0"/>
      </w:pPr>
    </w:p>
    <w:p w:rsidR="00991CCB" w:rsidRDefault="00991CCB" w:rsidP="00991CCB">
      <w:pPr>
        <w:ind w:firstLine="0"/>
      </w:pPr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963" w:rsidRDefault="00223963" w:rsidP="00223963"/>
    <w:p w:rsidR="00991CCB" w:rsidRDefault="00991CCB" w:rsidP="00223963"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963" w:rsidRDefault="00223963" w:rsidP="00223963"/>
    <w:p w:rsidR="00223963" w:rsidRDefault="00223963" w:rsidP="00223963"/>
    <w:p w:rsidR="00223963" w:rsidRDefault="00161963" w:rsidP="00161963">
      <w:pPr>
        <w:jc w:val="center"/>
        <w:rPr>
          <w:sz w:val="24"/>
          <w:szCs w:val="24"/>
        </w:rPr>
      </w:pPr>
      <w:r w:rsidRPr="00991CCB">
        <w:rPr>
          <w:sz w:val="24"/>
          <w:szCs w:val="24"/>
        </w:rPr>
        <w:lastRenderedPageBreak/>
        <w:t>ПРИЛОЖЕНИЕ Б</w:t>
      </w:r>
    </w:p>
    <w:p w:rsidR="00991CCB" w:rsidRDefault="00991CCB" w:rsidP="00991CCB">
      <w:pPr>
        <w:ind w:firstLine="0"/>
        <w:jc w:val="left"/>
        <w:rPr>
          <w:sz w:val="24"/>
          <w:szCs w:val="24"/>
        </w:rPr>
      </w:pPr>
      <w:r w:rsidRPr="00991CCB">
        <w:rPr>
          <w:noProof/>
          <w:sz w:val="24"/>
          <w:szCs w:val="24"/>
          <w:lang w:eastAsia="ru-RU"/>
        </w:rPr>
        <w:drawing>
          <wp:inline distT="0" distB="0" distL="0" distR="0">
            <wp:extent cx="6120130" cy="8629171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991CCB">
      <w:pPr>
        <w:ind w:firstLine="0"/>
        <w:jc w:val="left"/>
        <w:rPr>
          <w:sz w:val="24"/>
          <w:szCs w:val="24"/>
        </w:rPr>
      </w:pPr>
    </w:p>
    <w:p w:rsidR="00E47C96" w:rsidRDefault="00E47C96" w:rsidP="00991CCB">
      <w:pPr>
        <w:ind w:firstLine="0"/>
        <w:jc w:val="lef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629171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991CCB">
      <w:pPr>
        <w:ind w:firstLine="0"/>
        <w:jc w:val="lef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629171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991CCB">
      <w:pPr>
        <w:ind w:firstLine="0"/>
        <w:jc w:val="left"/>
        <w:rPr>
          <w:sz w:val="24"/>
          <w:szCs w:val="24"/>
        </w:rPr>
      </w:pPr>
    </w:p>
    <w:p w:rsidR="00E47C96" w:rsidRPr="00991CCB" w:rsidRDefault="00E47C96" w:rsidP="00991CCB">
      <w:pPr>
        <w:ind w:firstLine="0"/>
        <w:jc w:val="left"/>
        <w:rPr>
          <w:sz w:val="24"/>
          <w:szCs w:val="24"/>
        </w:rPr>
      </w:pPr>
    </w:p>
    <w:p w:rsidR="00223963" w:rsidRDefault="00223963" w:rsidP="00423723">
      <w:pPr>
        <w:jc w:val="center"/>
        <w:rPr>
          <w:sz w:val="24"/>
          <w:szCs w:val="24"/>
        </w:rPr>
      </w:pPr>
      <w:r w:rsidRPr="00991CCB">
        <w:rPr>
          <w:sz w:val="24"/>
          <w:szCs w:val="24"/>
        </w:rPr>
        <w:lastRenderedPageBreak/>
        <w:t>П</w:t>
      </w:r>
      <w:r w:rsidR="00423723">
        <w:rPr>
          <w:sz w:val="24"/>
          <w:szCs w:val="24"/>
        </w:rPr>
        <w:t>РИЛОЖЕНИЕ</w:t>
      </w:r>
      <w:r w:rsidRPr="00991CCB">
        <w:rPr>
          <w:sz w:val="24"/>
          <w:szCs w:val="24"/>
        </w:rPr>
        <w:t xml:space="preserve"> В</w:t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>
            <wp:extent cx="6120130" cy="8629171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629171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223963" w:rsidRDefault="00161963" w:rsidP="00161963">
      <w:pPr>
        <w:jc w:val="center"/>
        <w:rPr>
          <w:sz w:val="24"/>
          <w:szCs w:val="24"/>
        </w:rPr>
      </w:pPr>
      <w:r w:rsidRPr="00991CCB">
        <w:rPr>
          <w:sz w:val="24"/>
          <w:szCs w:val="24"/>
        </w:rPr>
        <w:lastRenderedPageBreak/>
        <w:t>ПРИЛОЖЕНИЕ Г</w:t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>
            <wp:extent cx="6120130" cy="8629171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E9349AF" wp14:editId="54176FBA">
            <wp:extent cx="6120130" cy="8651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161963" w:rsidP="00161963">
      <w:pPr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Д</w:t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C08CF9" wp14:editId="7FE7FEBE">
            <wp:extent cx="6120130" cy="86512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>
            <wp:extent cx="6120130" cy="8629171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991CCB">
      <w:pPr>
        <w:jc w:val="right"/>
        <w:rPr>
          <w:sz w:val="24"/>
          <w:szCs w:val="24"/>
        </w:rPr>
      </w:pP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>
            <wp:extent cx="6120130" cy="8629171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991CCB">
      <w:pPr>
        <w:jc w:val="right"/>
        <w:rPr>
          <w:sz w:val="24"/>
          <w:szCs w:val="24"/>
        </w:rPr>
      </w:pPr>
    </w:p>
    <w:p w:rsidR="00223963" w:rsidRDefault="00161963" w:rsidP="00161963">
      <w:pPr>
        <w:jc w:val="center"/>
        <w:rPr>
          <w:sz w:val="24"/>
          <w:szCs w:val="24"/>
        </w:rPr>
      </w:pPr>
      <w:r w:rsidRPr="00991CCB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Е</w:t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>
            <wp:extent cx="5254625" cy="72745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727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96" w:rsidRDefault="00E47C96" w:rsidP="00E47C96">
      <w:pPr>
        <w:ind w:firstLine="0"/>
        <w:jc w:val="right"/>
        <w:rPr>
          <w:sz w:val="24"/>
          <w:szCs w:val="24"/>
        </w:rPr>
      </w:pPr>
    </w:p>
    <w:p w:rsidR="00890EB3" w:rsidRDefault="00890EB3" w:rsidP="00E47C96">
      <w:pPr>
        <w:ind w:firstLine="0"/>
        <w:jc w:val="right"/>
        <w:rPr>
          <w:sz w:val="24"/>
          <w:szCs w:val="24"/>
        </w:rPr>
      </w:pPr>
      <w:r w:rsidRPr="00890EB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81930" cy="75469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754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EB3" w:rsidRDefault="00890EB3" w:rsidP="00E47C96">
      <w:pPr>
        <w:ind w:firstLine="0"/>
        <w:jc w:val="right"/>
        <w:rPr>
          <w:sz w:val="24"/>
          <w:szCs w:val="24"/>
        </w:rPr>
      </w:pPr>
    </w:p>
    <w:p w:rsidR="00890EB3" w:rsidRDefault="00890EB3" w:rsidP="00E47C96">
      <w:pPr>
        <w:ind w:firstLine="0"/>
        <w:jc w:val="right"/>
        <w:rPr>
          <w:sz w:val="24"/>
          <w:szCs w:val="24"/>
        </w:rPr>
      </w:pPr>
    </w:p>
    <w:p w:rsidR="00890EB3" w:rsidRDefault="00890EB3" w:rsidP="00E47C96">
      <w:pPr>
        <w:ind w:firstLine="0"/>
        <w:jc w:val="right"/>
        <w:rPr>
          <w:sz w:val="24"/>
          <w:szCs w:val="24"/>
        </w:rPr>
      </w:pPr>
      <w:r w:rsidRPr="00890EB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54625" cy="764286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EB3" w:rsidRPr="00991CCB" w:rsidRDefault="00890EB3" w:rsidP="00E47C96">
      <w:pPr>
        <w:ind w:firstLine="0"/>
        <w:jc w:val="right"/>
        <w:rPr>
          <w:sz w:val="24"/>
          <w:szCs w:val="24"/>
        </w:rPr>
      </w:pPr>
      <w:r w:rsidRPr="00890EB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72710" cy="6687185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66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0EB3" w:rsidRPr="00991CCB" w:rsidSect="004D110B">
      <w:footerReference w:type="default" r:id="rId32"/>
      <w:pgSz w:w="11906" w:h="16838" w:code="9"/>
      <w:pgMar w:top="1134" w:right="567" w:bottom="1134" w:left="170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66E9" w:rsidRDefault="00C866E9" w:rsidP="003F2EFD">
      <w:r>
        <w:separator/>
      </w:r>
    </w:p>
  </w:endnote>
  <w:endnote w:type="continuationSeparator" w:id="0">
    <w:p w:rsidR="00C866E9" w:rsidRDefault="00C866E9" w:rsidP="003F2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5368114"/>
      <w:docPartObj>
        <w:docPartGallery w:val="Page Numbers (Bottom of Page)"/>
        <w:docPartUnique/>
      </w:docPartObj>
    </w:sdtPr>
    <w:sdtEndPr/>
    <w:sdtContent>
      <w:p w:rsidR="008D6689" w:rsidRDefault="008D6689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421E">
          <w:rPr>
            <w:noProof/>
          </w:rPr>
          <w:t>23</w:t>
        </w:r>
        <w:r>
          <w:fldChar w:fldCharType="end"/>
        </w:r>
      </w:p>
    </w:sdtContent>
  </w:sdt>
  <w:p w:rsidR="008D6689" w:rsidRDefault="008D668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66E9" w:rsidRDefault="00C866E9" w:rsidP="003F2EFD">
      <w:r>
        <w:separator/>
      </w:r>
    </w:p>
  </w:footnote>
  <w:footnote w:type="continuationSeparator" w:id="0">
    <w:p w:rsidR="00C866E9" w:rsidRDefault="00C866E9" w:rsidP="003F2E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4105F"/>
    <w:multiLevelType w:val="hybridMultilevel"/>
    <w:tmpl w:val="7B20D9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8626C3"/>
    <w:multiLevelType w:val="hybridMultilevel"/>
    <w:tmpl w:val="D3920F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EE1560"/>
    <w:multiLevelType w:val="hybridMultilevel"/>
    <w:tmpl w:val="5ED21950"/>
    <w:lvl w:ilvl="0" w:tplc="D0C46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7374064"/>
    <w:multiLevelType w:val="hybridMultilevel"/>
    <w:tmpl w:val="DAEC3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A75B63"/>
    <w:multiLevelType w:val="hybridMultilevel"/>
    <w:tmpl w:val="812C10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110C01"/>
    <w:multiLevelType w:val="hybridMultilevel"/>
    <w:tmpl w:val="F14ED968"/>
    <w:lvl w:ilvl="0" w:tplc="BF246C52">
      <w:start w:val="1"/>
      <w:numFmt w:val="decimal"/>
      <w:lvlText w:val="%1."/>
      <w:lvlJc w:val="left"/>
      <w:pPr>
        <w:ind w:left="1069" w:hanging="360"/>
      </w:pPr>
      <w:rPr>
        <w:rFonts w:asciiTheme="minorHAnsi" w:hAnsiTheme="minorHAnsi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B9939BF"/>
    <w:multiLevelType w:val="hybridMultilevel"/>
    <w:tmpl w:val="262AA15A"/>
    <w:lvl w:ilvl="0" w:tplc="880840D0">
      <w:start w:val="1"/>
      <w:numFmt w:val="decimal"/>
      <w:lvlText w:val="%1."/>
      <w:lvlJc w:val="left"/>
      <w:pPr>
        <w:ind w:left="2123" w:hanging="70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2D316E74"/>
    <w:multiLevelType w:val="hybridMultilevel"/>
    <w:tmpl w:val="602272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3E3235CA"/>
    <w:multiLevelType w:val="hybridMultilevel"/>
    <w:tmpl w:val="67F20B84"/>
    <w:lvl w:ilvl="0" w:tplc="04190001">
      <w:start w:val="1"/>
      <w:numFmt w:val="bullet"/>
      <w:lvlText w:val=""/>
      <w:lvlJc w:val="left"/>
      <w:pPr>
        <w:ind w:left="36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D11525"/>
    <w:multiLevelType w:val="hybridMultilevel"/>
    <w:tmpl w:val="D8AA8FC6"/>
    <w:lvl w:ilvl="0" w:tplc="4AE488D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1C1D35"/>
    <w:multiLevelType w:val="hybridMultilevel"/>
    <w:tmpl w:val="2D96289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62F1714"/>
    <w:multiLevelType w:val="hybridMultilevel"/>
    <w:tmpl w:val="7C7AE8A4"/>
    <w:lvl w:ilvl="0" w:tplc="49D4DDFA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577911F7"/>
    <w:multiLevelType w:val="hybridMultilevel"/>
    <w:tmpl w:val="274CF01A"/>
    <w:lvl w:ilvl="0" w:tplc="B0F40048">
      <w:start w:val="1"/>
      <w:numFmt w:val="bullet"/>
      <w:lvlText w:val="•"/>
      <w:lvlJc w:val="left"/>
      <w:pPr>
        <w:ind w:left="360" w:firstLine="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AC45A2A"/>
    <w:multiLevelType w:val="hybridMultilevel"/>
    <w:tmpl w:val="678E48E4"/>
    <w:lvl w:ilvl="0" w:tplc="880840D0">
      <w:start w:val="1"/>
      <w:numFmt w:val="decimal"/>
      <w:lvlText w:val="%1."/>
      <w:lvlJc w:val="left"/>
      <w:pPr>
        <w:ind w:left="1414" w:hanging="70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CBC34DC"/>
    <w:multiLevelType w:val="hybridMultilevel"/>
    <w:tmpl w:val="11A2C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22503F"/>
    <w:multiLevelType w:val="hybridMultilevel"/>
    <w:tmpl w:val="6FFC8A48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16" w15:restartNumberingAfterBreak="0">
    <w:nsid w:val="724642C5"/>
    <w:multiLevelType w:val="hybridMultilevel"/>
    <w:tmpl w:val="757A67EE"/>
    <w:lvl w:ilvl="0" w:tplc="9E3629E6">
      <w:start w:val="1"/>
      <w:numFmt w:val="decimal"/>
      <w:pStyle w:val="3"/>
      <w:lvlText w:val="%1."/>
      <w:lvlJc w:val="left"/>
      <w:pPr>
        <w:ind w:left="1429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74FE076B"/>
    <w:multiLevelType w:val="multilevel"/>
    <w:tmpl w:val="63FC2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6166E4C"/>
    <w:multiLevelType w:val="hybridMultilevel"/>
    <w:tmpl w:val="6298B5E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7AD3345E"/>
    <w:multiLevelType w:val="hybridMultilevel"/>
    <w:tmpl w:val="5726CF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7D4C82"/>
    <w:multiLevelType w:val="hybridMultilevel"/>
    <w:tmpl w:val="C9AEBC6E"/>
    <w:lvl w:ilvl="0" w:tplc="37180160">
      <w:start w:val="14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4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8"/>
  </w:num>
  <w:num w:numId="3">
    <w:abstractNumId w:val="5"/>
  </w:num>
  <w:num w:numId="4">
    <w:abstractNumId w:val="19"/>
  </w:num>
  <w:num w:numId="5">
    <w:abstractNumId w:val="4"/>
  </w:num>
  <w:num w:numId="6">
    <w:abstractNumId w:val="12"/>
  </w:num>
  <w:num w:numId="7">
    <w:abstractNumId w:val="8"/>
  </w:num>
  <w:num w:numId="8">
    <w:abstractNumId w:val="3"/>
  </w:num>
  <w:num w:numId="9">
    <w:abstractNumId w:val="10"/>
  </w:num>
  <w:num w:numId="10">
    <w:abstractNumId w:val="16"/>
  </w:num>
  <w:num w:numId="11">
    <w:abstractNumId w:val="14"/>
  </w:num>
  <w:num w:numId="12">
    <w:abstractNumId w:val="0"/>
  </w:num>
  <w:num w:numId="13">
    <w:abstractNumId w:val="15"/>
  </w:num>
  <w:num w:numId="14">
    <w:abstractNumId w:val="20"/>
  </w:num>
  <w:num w:numId="15">
    <w:abstractNumId w:val="7"/>
  </w:num>
  <w:num w:numId="16">
    <w:abstractNumId w:val="11"/>
  </w:num>
  <w:num w:numId="17">
    <w:abstractNumId w:val="13"/>
  </w:num>
  <w:num w:numId="18">
    <w:abstractNumId w:val="6"/>
  </w:num>
  <w:num w:numId="19">
    <w:abstractNumId w:val="1"/>
  </w:num>
  <w:num w:numId="20">
    <w:abstractNumId w:val="17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796"/>
    <w:rsid w:val="00000E06"/>
    <w:rsid w:val="000125FF"/>
    <w:rsid w:val="00020063"/>
    <w:rsid w:val="00025C49"/>
    <w:rsid w:val="00025F63"/>
    <w:rsid w:val="00046965"/>
    <w:rsid w:val="00054CC6"/>
    <w:rsid w:val="00057BAB"/>
    <w:rsid w:val="000767A9"/>
    <w:rsid w:val="0009059F"/>
    <w:rsid w:val="000922EF"/>
    <w:rsid w:val="000B052E"/>
    <w:rsid w:val="000B5951"/>
    <w:rsid w:val="000D2B10"/>
    <w:rsid w:val="000D7B22"/>
    <w:rsid w:val="000D7CA4"/>
    <w:rsid w:val="001013F1"/>
    <w:rsid w:val="00116D08"/>
    <w:rsid w:val="001441A9"/>
    <w:rsid w:val="00161963"/>
    <w:rsid w:val="001669EC"/>
    <w:rsid w:val="00185EEC"/>
    <w:rsid w:val="00192542"/>
    <w:rsid w:val="001B6AE4"/>
    <w:rsid w:val="001C1C56"/>
    <w:rsid w:val="001C4538"/>
    <w:rsid w:val="001D55EA"/>
    <w:rsid w:val="001E6474"/>
    <w:rsid w:val="001F7184"/>
    <w:rsid w:val="002034CC"/>
    <w:rsid w:val="002075FA"/>
    <w:rsid w:val="00214DB9"/>
    <w:rsid w:val="00216223"/>
    <w:rsid w:val="00216D93"/>
    <w:rsid w:val="00223963"/>
    <w:rsid w:val="0022774B"/>
    <w:rsid w:val="0023679F"/>
    <w:rsid w:val="0024072E"/>
    <w:rsid w:val="002414F8"/>
    <w:rsid w:val="002416CC"/>
    <w:rsid w:val="00241E31"/>
    <w:rsid w:val="00252413"/>
    <w:rsid w:val="002533FC"/>
    <w:rsid w:val="002645AB"/>
    <w:rsid w:val="00270801"/>
    <w:rsid w:val="0027484A"/>
    <w:rsid w:val="00283CBE"/>
    <w:rsid w:val="002848FE"/>
    <w:rsid w:val="002A25BC"/>
    <w:rsid w:val="002A3519"/>
    <w:rsid w:val="002A4495"/>
    <w:rsid w:val="002B78E9"/>
    <w:rsid w:val="002C1607"/>
    <w:rsid w:val="002D474A"/>
    <w:rsid w:val="002E70DE"/>
    <w:rsid w:val="002F0E6A"/>
    <w:rsid w:val="002F578A"/>
    <w:rsid w:val="00301ABA"/>
    <w:rsid w:val="0031455F"/>
    <w:rsid w:val="0032157E"/>
    <w:rsid w:val="00325D7F"/>
    <w:rsid w:val="003269E8"/>
    <w:rsid w:val="003309A3"/>
    <w:rsid w:val="0034124B"/>
    <w:rsid w:val="003450CB"/>
    <w:rsid w:val="0037714A"/>
    <w:rsid w:val="00385C75"/>
    <w:rsid w:val="00390E1E"/>
    <w:rsid w:val="00394C54"/>
    <w:rsid w:val="00396074"/>
    <w:rsid w:val="003B1EFF"/>
    <w:rsid w:val="003E1ED2"/>
    <w:rsid w:val="003F0938"/>
    <w:rsid w:val="003F2EFD"/>
    <w:rsid w:val="00417AD0"/>
    <w:rsid w:val="00423723"/>
    <w:rsid w:val="00423F0A"/>
    <w:rsid w:val="00424BE5"/>
    <w:rsid w:val="004363F6"/>
    <w:rsid w:val="004517CF"/>
    <w:rsid w:val="00460B3C"/>
    <w:rsid w:val="00460D8D"/>
    <w:rsid w:val="00461E20"/>
    <w:rsid w:val="0047462D"/>
    <w:rsid w:val="004836E8"/>
    <w:rsid w:val="004856A6"/>
    <w:rsid w:val="00486DCB"/>
    <w:rsid w:val="004C1190"/>
    <w:rsid w:val="004D110B"/>
    <w:rsid w:val="004D1A1B"/>
    <w:rsid w:val="004E2796"/>
    <w:rsid w:val="00504C31"/>
    <w:rsid w:val="00520F12"/>
    <w:rsid w:val="00532E19"/>
    <w:rsid w:val="00540504"/>
    <w:rsid w:val="00550E07"/>
    <w:rsid w:val="005607D0"/>
    <w:rsid w:val="00596EBF"/>
    <w:rsid w:val="005A27B2"/>
    <w:rsid w:val="005A492B"/>
    <w:rsid w:val="005C287B"/>
    <w:rsid w:val="005E3DC3"/>
    <w:rsid w:val="005F65B0"/>
    <w:rsid w:val="00600249"/>
    <w:rsid w:val="00601F0C"/>
    <w:rsid w:val="0060421E"/>
    <w:rsid w:val="006054F6"/>
    <w:rsid w:val="006069C6"/>
    <w:rsid w:val="00615BFE"/>
    <w:rsid w:val="00635760"/>
    <w:rsid w:val="00640A85"/>
    <w:rsid w:val="00641AB7"/>
    <w:rsid w:val="006445BC"/>
    <w:rsid w:val="00652BE1"/>
    <w:rsid w:val="00654A76"/>
    <w:rsid w:val="006571EF"/>
    <w:rsid w:val="006630E0"/>
    <w:rsid w:val="00691726"/>
    <w:rsid w:val="0069387B"/>
    <w:rsid w:val="006A04B2"/>
    <w:rsid w:val="006A1948"/>
    <w:rsid w:val="006A2A6C"/>
    <w:rsid w:val="006A7657"/>
    <w:rsid w:val="006B2EE6"/>
    <w:rsid w:val="006C1001"/>
    <w:rsid w:val="006C1AA8"/>
    <w:rsid w:val="006E3A06"/>
    <w:rsid w:val="0072261C"/>
    <w:rsid w:val="00734A5B"/>
    <w:rsid w:val="0074068E"/>
    <w:rsid w:val="00740E7B"/>
    <w:rsid w:val="00740ED8"/>
    <w:rsid w:val="00740FDE"/>
    <w:rsid w:val="007415CA"/>
    <w:rsid w:val="00742C89"/>
    <w:rsid w:val="0074368E"/>
    <w:rsid w:val="0074484C"/>
    <w:rsid w:val="00751E87"/>
    <w:rsid w:val="00754CE1"/>
    <w:rsid w:val="0075648D"/>
    <w:rsid w:val="00762F2B"/>
    <w:rsid w:val="0076749E"/>
    <w:rsid w:val="007745E9"/>
    <w:rsid w:val="00777FA4"/>
    <w:rsid w:val="007840E7"/>
    <w:rsid w:val="007A0E71"/>
    <w:rsid w:val="007A11BE"/>
    <w:rsid w:val="007A26E9"/>
    <w:rsid w:val="007A3467"/>
    <w:rsid w:val="007A37B9"/>
    <w:rsid w:val="007C3A0B"/>
    <w:rsid w:val="007D10CC"/>
    <w:rsid w:val="007D76B2"/>
    <w:rsid w:val="007E3B24"/>
    <w:rsid w:val="007F5D4F"/>
    <w:rsid w:val="008006D8"/>
    <w:rsid w:val="008105BD"/>
    <w:rsid w:val="00811147"/>
    <w:rsid w:val="00821D3A"/>
    <w:rsid w:val="0082516F"/>
    <w:rsid w:val="00827022"/>
    <w:rsid w:val="00831B73"/>
    <w:rsid w:val="008409AD"/>
    <w:rsid w:val="00841CEF"/>
    <w:rsid w:val="008472C2"/>
    <w:rsid w:val="00883320"/>
    <w:rsid w:val="00890EB3"/>
    <w:rsid w:val="00893B45"/>
    <w:rsid w:val="008959EC"/>
    <w:rsid w:val="008A4507"/>
    <w:rsid w:val="008C790D"/>
    <w:rsid w:val="008D6689"/>
    <w:rsid w:val="008F416A"/>
    <w:rsid w:val="00906700"/>
    <w:rsid w:val="00917AED"/>
    <w:rsid w:val="00927409"/>
    <w:rsid w:val="009325DF"/>
    <w:rsid w:val="00951BE2"/>
    <w:rsid w:val="0095300D"/>
    <w:rsid w:val="0096217C"/>
    <w:rsid w:val="00962A35"/>
    <w:rsid w:val="00991CCB"/>
    <w:rsid w:val="00993B0C"/>
    <w:rsid w:val="0099425C"/>
    <w:rsid w:val="009A6233"/>
    <w:rsid w:val="009A66B6"/>
    <w:rsid w:val="009B165F"/>
    <w:rsid w:val="009B5810"/>
    <w:rsid w:val="009C0458"/>
    <w:rsid w:val="009C1749"/>
    <w:rsid w:val="009C2150"/>
    <w:rsid w:val="009C5DED"/>
    <w:rsid w:val="009D3BD2"/>
    <w:rsid w:val="009E2C50"/>
    <w:rsid w:val="009E3E27"/>
    <w:rsid w:val="009F6138"/>
    <w:rsid w:val="00A02A48"/>
    <w:rsid w:val="00A0326D"/>
    <w:rsid w:val="00A06B5B"/>
    <w:rsid w:val="00A07584"/>
    <w:rsid w:val="00A25CF0"/>
    <w:rsid w:val="00A3558F"/>
    <w:rsid w:val="00A44D8C"/>
    <w:rsid w:val="00A46931"/>
    <w:rsid w:val="00A519FD"/>
    <w:rsid w:val="00A52075"/>
    <w:rsid w:val="00A62203"/>
    <w:rsid w:val="00A8199B"/>
    <w:rsid w:val="00A967D0"/>
    <w:rsid w:val="00A96CD2"/>
    <w:rsid w:val="00AA0C32"/>
    <w:rsid w:val="00AB4364"/>
    <w:rsid w:val="00AC7D06"/>
    <w:rsid w:val="00AE363C"/>
    <w:rsid w:val="00AF198F"/>
    <w:rsid w:val="00AF375D"/>
    <w:rsid w:val="00AF7ADB"/>
    <w:rsid w:val="00B052D3"/>
    <w:rsid w:val="00B060A0"/>
    <w:rsid w:val="00B10422"/>
    <w:rsid w:val="00B1298D"/>
    <w:rsid w:val="00B13366"/>
    <w:rsid w:val="00B2073E"/>
    <w:rsid w:val="00B47E38"/>
    <w:rsid w:val="00B63D7A"/>
    <w:rsid w:val="00B8641E"/>
    <w:rsid w:val="00BA61A4"/>
    <w:rsid w:val="00BC2D97"/>
    <w:rsid w:val="00BC611F"/>
    <w:rsid w:val="00BD146F"/>
    <w:rsid w:val="00BE10A8"/>
    <w:rsid w:val="00BF507A"/>
    <w:rsid w:val="00C10BB4"/>
    <w:rsid w:val="00C21340"/>
    <w:rsid w:val="00C326A7"/>
    <w:rsid w:val="00C35CE3"/>
    <w:rsid w:val="00C40CAC"/>
    <w:rsid w:val="00C41717"/>
    <w:rsid w:val="00C433C8"/>
    <w:rsid w:val="00C44B57"/>
    <w:rsid w:val="00C471DD"/>
    <w:rsid w:val="00C54420"/>
    <w:rsid w:val="00C60211"/>
    <w:rsid w:val="00C626F7"/>
    <w:rsid w:val="00C668D0"/>
    <w:rsid w:val="00C8008B"/>
    <w:rsid w:val="00C866E9"/>
    <w:rsid w:val="00C903A3"/>
    <w:rsid w:val="00CB0AB6"/>
    <w:rsid w:val="00CB2BEF"/>
    <w:rsid w:val="00CC6AB5"/>
    <w:rsid w:val="00CD06F9"/>
    <w:rsid w:val="00CD3DEE"/>
    <w:rsid w:val="00CF3580"/>
    <w:rsid w:val="00D0092A"/>
    <w:rsid w:val="00D15351"/>
    <w:rsid w:val="00D24103"/>
    <w:rsid w:val="00D3353C"/>
    <w:rsid w:val="00D33898"/>
    <w:rsid w:val="00D35691"/>
    <w:rsid w:val="00D4090F"/>
    <w:rsid w:val="00D547E0"/>
    <w:rsid w:val="00D65858"/>
    <w:rsid w:val="00D67A41"/>
    <w:rsid w:val="00D70B8C"/>
    <w:rsid w:val="00D778CE"/>
    <w:rsid w:val="00D9502E"/>
    <w:rsid w:val="00D96687"/>
    <w:rsid w:val="00DC62B6"/>
    <w:rsid w:val="00E172AB"/>
    <w:rsid w:val="00E323ED"/>
    <w:rsid w:val="00E47C96"/>
    <w:rsid w:val="00E632BA"/>
    <w:rsid w:val="00E76B39"/>
    <w:rsid w:val="00E84C2E"/>
    <w:rsid w:val="00E86B1A"/>
    <w:rsid w:val="00E949B7"/>
    <w:rsid w:val="00EA0E45"/>
    <w:rsid w:val="00EA297A"/>
    <w:rsid w:val="00EA51C3"/>
    <w:rsid w:val="00EB5A43"/>
    <w:rsid w:val="00EE26BE"/>
    <w:rsid w:val="00EE6601"/>
    <w:rsid w:val="00EE7601"/>
    <w:rsid w:val="00EE7F67"/>
    <w:rsid w:val="00EF20DF"/>
    <w:rsid w:val="00EF2F87"/>
    <w:rsid w:val="00F101C3"/>
    <w:rsid w:val="00F3075D"/>
    <w:rsid w:val="00F43FED"/>
    <w:rsid w:val="00F53EE2"/>
    <w:rsid w:val="00F54647"/>
    <w:rsid w:val="00F565DB"/>
    <w:rsid w:val="00F6244D"/>
    <w:rsid w:val="00F734E2"/>
    <w:rsid w:val="00F764AB"/>
    <w:rsid w:val="00F96544"/>
    <w:rsid w:val="00FA067F"/>
    <w:rsid w:val="00FA4C1F"/>
    <w:rsid w:val="00FB0A48"/>
    <w:rsid w:val="00FB71C4"/>
    <w:rsid w:val="00FC158B"/>
    <w:rsid w:val="00FC38F1"/>
    <w:rsid w:val="00FC57C0"/>
    <w:rsid w:val="00FE3D95"/>
    <w:rsid w:val="00FF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383595-7164-46D1-9C14-C06442E15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sz w:val="28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1948"/>
  </w:style>
  <w:style w:type="paragraph" w:styleId="1">
    <w:name w:val="heading 1"/>
    <w:basedOn w:val="a"/>
    <w:next w:val="a"/>
    <w:link w:val="10"/>
    <w:autoRedefine/>
    <w:qFormat/>
    <w:rsid w:val="00223963"/>
    <w:pPr>
      <w:widowControl w:val="0"/>
      <w:spacing w:line="360" w:lineRule="auto"/>
      <w:jc w:val="center"/>
      <w:outlineLvl w:val="0"/>
    </w:pPr>
    <w:rPr>
      <w:rFonts w:eastAsiaTheme="majorEastAsia" w:cstheme="majorBidi"/>
      <w:sz w:val="24"/>
      <w:szCs w:val="24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054CC6"/>
    <w:pPr>
      <w:keepNext/>
      <w:keepLines/>
      <w:spacing w:line="360" w:lineRule="auto"/>
      <w:jc w:val="center"/>
      <w:outlineLvl w:val="1"/>
    </w:pPr>
    <w:rPr>
      <w:rFonts w:eastAsia="Calibri" w:cstheme="majorBidi"/>
      <w:sz w:val="24"/>
      <w:szCs w:val="24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AB4364"/>
    <w:pPr>
      <w:keepNext/>
      <w:keepLines/>
      <w:numPr>
        <w:numId w:val="10"/>
      </w:numPr>
      <w:spacing w:line="360" w:lineRule="auto"/>
      <w:ind w:left="0" w:firstLine="0"/>
      <w:outlineLvl w:val="2"/>
    </w:pPr>
    <w:rPr>
      <w:rFonts w:eastAsiaTheme="majorEastAsia" w:cstheme="majorBid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23963"/>
    <w:rPr>
      <w:rFonts w:eastAsiaTheme="majorEastAsia" w:cstheme="majorBidi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054CC6"/>
    <w:rPr>
      <w:rFonts w:eastAsia="Calibri" w:cstheme="majorBidi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AB4364"/>
    <w:rPr>
      <w:rFonts w:eastAsiaTheme="majorEastAsia" w:cstheme="majorBidi"/>
      <w:szCs w:val="24"/>
    </w:rPr>
  </w:style>
  <w:style w:type="table" w:styleId="a3">
    <w:name w:val="Table Grid"/>
    <w:basedOn w:val="a1"/>
    <w:uiPriority w:val="39"/>
    <w:rsid w:val="004E27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A25BC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character" w:styleId="a5">
    <w:name w:val="Hyperlink"/>
    <w:basedOn w:val="a0"/>
    <w:uiPriority w:val="99"/>
    <w:unhideWhenUsed/>
    <w:rsid w:val="00C21340"/>
    <w:rPr>
      <w:color w:val="0563C1" w:themeColor="hyperlink"/>
      <w:u w:val="single"/>
    </w:rPr>
  </w:style>
  <w:style w:type="paragraph" w:styleId="a6">
    <w:name w:val="TOC Heading"/>
    <w:basedOn w:val="1"/>
    <w:next w:val="a"/>
    <w:uiPriority w:val="39"/>
    <w:unhideWhenUsed/>
    <w:qFormat/>
    <w:rsid w:val="00893B45"/>
    <w:pPr>
      <w:keepNext/>
      <w:keepLines/>
      <w:widowControl/>
      <w:spacing w:before="240" w:line="259" w:lineRule="auto"/>
      <w:ind w:firstLine="0"/>
      <w:jc w:val="left"/>
      <w:outlineLvl w:val="9"/>
    </w:pPr>
    <w:rPr>
      <w:rFonts w:asciiTheme="majorHAnsi" w:hAnsiTheme="majorHAnsi"/>
      <w:b/>
      <w:color w:val="2E74B5" w:themeColor="accent1" w:themeShade="BF"/>
      <w:sz w:val="32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893B45"/>
    <w:pPr>
      <w:spacing w:after="100"/>
      <w:ind w:left="560"/>
    </w:pPr>
  </w:style>
  <w:style w:type="paragraph" w:styleId="11">
    <w:name w:val="toc 1"/>
    <w:basedOn w:val="a"/>
    <w:next w:val="a"/>
    <w:autoRedefine/>
    <w:uiPriority w:val="39"/>
    <w:unhideWhenUsed/>
    <w:rsid w:val="00893B45"/>
    <w:pPr>
      <w:tabs>
        <w:tab w:val="right" w:leader="dot" w:pos="10195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93B45"/>
    <w:pPr>
      <w:spacing w:after="100"/>
      <w:ind w:left="280"/>
    </w:pPr>
  </w:style>
  <w:style w:type="character" w:customStyle="1" w:styleId="notranslate">
    <w:name w:val="notranslate"/>
    <w:basedOn w:val="a0"/>
    <w:rsid w:val="007F5D4F"/>
  </w:style>
  <w:style w:type="character" w:styleId="a7">
    <w:name w:val="FollowedHyperlink"/>
    <w:basedOn w:val="a0"/>
    <w:uiPriority w:val="99"/>
    <w:semiHidden/>
    <w:unhideWhenUsed/>
    <w:rsid w:val="009E2C50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3F2EF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F2EFD"/>
  </w:style>
  <w:style w:type="paragraph" w:styleId="aa">
    <w:name w:val="footer"/>
    <w:basedOn w:val="a"/>
    <w:link w:val="ab"/>
    <w:uiPriority w:val="99"/>
    <w:unhideWhenUsed/>
    <w:rsid w:val="003F2EF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F2EFD"/>
  </w:style>
  <w:style w:type="paragraph" w:styleId="ac">
    <w:name w:val="Balloon Text"/>
    <w:basedOn w:val="a"/>
    <w:link w:val="ad"/>
    <w:uiPriority w:val="99"/>
    <w:semiHidden/>
    <w:unhideWhenUsed/>
    <w:rsid w:val="00D65858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D65858"/>
    <w:rPr>
      <w:rFonts w:ascii="Segoe UI" w:hAnsi="Segoe UI" w:cs="Segoe UI"/>
      <w:sz w:val="18"/>
      <w:szCs w:val="18"/>
    </w:rPr>
  </w:style>
  <w:style w:type="numbering" w:customStyle="1" w:styleId="12">
    <w:name w:val="Нет списка1"/>
    <w:next w:val="a2"/>
    <w:uiPriority w:val="99"/>
    <w:semiHidden/>
    <w:unhideWhenUsed/>
    <w:rsid w:val="004D110B"/>
  </w:style>
  <w:style w:type="paragraph" w:styleId="ae">
    <w:name w:val="Subtitle"/>
    <w:basedOn w:val="a"/>
    <w:next w:val="a"/>
    <w:link w:val="af"/>
    <w:uiPriority w:val="11"/>
    <w:qFormat/>
    <w:rsid w:val="00025F63"/>
    <w:pPr>
      <w:widowControl w:val="0"/>
      <w:numPr>
        <w:ilvl w:val="1"/>
      </w:numPr>
      <w:ind w:firstLine="709"/>
      <w:jc w:val="left"/>
    </w:pPr>
    <w:rPr>
      <w:rFonts w:eastAsiaTheme="minorEastAsia" w:cstheme="minorBidi"/>
      <w:sz w:val="24"/>
    </w:rPr>
  </w:style>
  <w:style w:type="character" w:customStyle="1" w:styleId="af">
    <w:name w:val="Подзаголовок Знак"/>
    <w:basedOn w:val="a0"/>
    <w:link w:val="ae"/>
    <w:uiPriority w:val="11"/>
    <w:rsid w:val="00025F63"/>
    <w:rPr>
      <w:rFonts w:eastAsiaTheme="minorEastAsia" w:cstheme="minorBid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9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0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0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1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2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8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66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4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5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5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9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36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7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2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8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7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2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6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0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25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3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35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38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39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45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9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12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9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9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4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2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38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8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5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67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96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23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8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04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49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8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6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32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0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3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65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79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26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86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94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55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17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4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0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41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95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851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64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83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4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9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52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10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52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93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8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23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90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18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15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789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76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805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45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69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73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4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84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93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5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1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3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0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7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71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09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— цифровая ссылка" Version="1987"/>
</file>

<file path=customXml/itemProps1.xml><?xml version="1.0" encoding="utf-8"?>
<ds:datastoreItem xmlns:ds="http://schemas.openxmlformats.org/officeDocument/2006/customXml" ds:itemID="{5352ED2A-F8DE-4A23-9E7A-710347C4D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45</Pages>
  <Words>6068</Words>
  <Characters>34593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Megamind</dc:creator>
  <cp:keywords/>
  <dc:description/>
  <cp:lastModifiedBy>MegaMind</cp:lastModifiedBy>
  <cp:revision>3</cp:revision>
  <cp:lastPrinted>2018-10-27T07:43:00Z</cp:lastPrinted>
  <dcterms:created xsi:type="dcterms:W3CDTF">2018-10-27T07:44:00Z</dcterms:created>
  <dcterms:modified xsi:type="dcterms:W3CDTF">2018-10-31T04:35:00Z</dcterms:modified>
</cp:coreProperties>
</file>