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7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8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9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0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1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C22" w:rsidRDefault="00AC5471" w:rsidP="00317B49">
      <w:pPr>
        <w:widowControl w:val="0"/>
        <w:tabs>
          <w:tab w:val="left" w:pos="1620"/>
        </w:tabs>
        <w:spacing w:line="360" w:lineRule="auto"/>
        <w:jc w:val="center"/>
        <w:rPr>
          <w:color w:val="000000" w:themeColor="text1"/>
        </w:rPr>
      </w:pPr>
      <w:bookmarkStart w:id="0" w:name="_Toc372972168"/>
      <w:bookmarkStart w:id="1" w:name="_Toc306223986"/>
      <w:r w:rsidRPr="00AC5471">
        <w:rPr>
          <w:noProof/>
          <w:color w:val="000000" w:themeColor="text1"/>
        </w:rPr>
        <w:drawing>
          <wp:inline distT="0" distB="0" distL="0" distR="0">
            <wp:extent cx="5953125" cy="8343900"/>
            <wp:effectExtent l="0" t="0" r="9525" b="0"/>
            <wp:docPr id="21" name="Рисунок 21" descr="C:\Users\Bolatkhan.Kenzhegul\Downloads\к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atkhan.Kenzhegul\Downloads\кб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8" b="935"/>
                    <a:stretch/>
                  </pic:blipFill>
                  <pic:spPr bwMode="auto">
                    <a:xfrm>
                      <a:off x="0" y="0"/>
                      <a:ext cx="5953153" cy="83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F0B" w:rsidRDefault="00554F0B" w:rsidP="00317B49">
      <w:pPr>
        <w:spacing w:line="360" w:lineRule="auto"/>
        <w:rPr>
          <w:bCs/>
        </w:rPr>
      </w:pPr>
    </w:p>
    <w:p w:rsidR="00554F0B" w:rsidRDefault="00554F0B" w:rsidP="00317B49">
      <w:pPr>
        <w:spacing w:line="360" w:lineRule="auto"/>
        <w:jc w:val="center"/>
        <w:rPr>
          <w:bCs/>
        </w:rPr>
      </w:pPr>
      <w:r w:rsidRPr="00705A60">
        <w:rPr>
          <w:noProof/>
          <w:color w:val="000000" w:themeColor="text1"/>
        </w:rPr>
        <w:lastRenderedPageBreak/>
        <w:drawing>
          <wp:inline distT="0" distB="0" distL="0" distR="0" wp14:anchorId="00B1CABB" wp14:editId="3FBB1378">
            <wp:extent cx="5953125" cy="8362950"/>
            <wp:effectExtent l="0" t="0" r="9525" b="0"/>
            <wp:docPr id="22" name="Рисунок 22" descr="C:\Users\Bolatkhan.Kenzhegul\Downloads\список исполн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atkhan.Kenzhegul\Downloads\список исполнителе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8" b="709"/>
                    <a:stretch/>
                  </pic:blipFill>
                  <pic:spPr bwMode="auto">
                    <a:xfrm>
                      <a:off x="0" y="0"/>
                      <a:ext cx="5953153" cy="83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F0B" w:rsidRDefault="00554F0B" w:rsidP="00317B49">
      <w:pPr>
        <w:spacing w:line="360" w:lineRule="auto"/>
        <w:rPr>
          <w:bCs/>
        </w:rPr>
      </w:pPr>
    </w:p>
    <w:p w:rsidR="00554F0B" w:rsidRDefault="00554F0B" w:rsidP="00317B49">
      <w:pPr>
        <w:spacing w:line="360" w:lineRule="auto"/>
        <w:rPr>
          <w:bCs/>
        </w:rPr>
      </w:pPr>
    </w:p>
    <w:p w:rsidR="00554F0B" w:rsidRDefault="00554F0B" w:rsidP="00317B49">
      <w:pPr>
        <w:spacing w:line="360" w:lineRule="auto"/>
        <w:rPr>
          <w:bCs/>
        </w:rPr>
      </w:pPr>
    </w:p>
    <w:p w:rsidR="00AC47E4" w:rsidRPr="00D25297" w:rsidRDefault="00AC47E4" w:rsidP="00317B49">
      <w:pPr>
        <w:spacing w:line="360" w:lineRule="auto"/>
        <w:ind w:firstLine="567"/>
        <w:jc w:val="center"/>
        <w:rPr>
          <w:bCs/>
        </w:rPr>
      </w:pPr>
      <w:r w:rsidRPr="00D25297">
        <w:rPr>
          <w:bCs/>
        </w:rPr>
        <w:lastRenderedPageBreak/>
        <w:t>РЕФЕРАТ</w:t>
      </w:r>
    </w:p>
    <w:p w:rsidR="006804E9" w:rsidRPr="00D25297" w:rsidRDefault="006804E9" w:rsidP="00317B49">
      <w:pPr>
        <w:spacing w:line="360" w:lineRule="auto"/>
        <w:ind w:firstLine="567"/>
        <w:jc w:val="both"/>
      </w:pPr>
      <w:r w:rsidRPr="00D25297">
        <w:t xml:space="preserve">Отчет состоит из </w:t>
      </w:r>
      <w:r w:rsidR="00D431CE" w:rsidRPr="00D25297">
        <w:t xml:space="preserve">50 </w:t>
      </w:r>
      <w:r w:rsidRPr="00D25297">
        <w:t xml:space="preserve">с., </w:t>
      </w:r>
      <w:r w:rsidR="000F5FEA" w:rsidRPr="00D25297">
        <w:t>23</w:t>
      </w:r>
      <w:r w:rsidRPr="00D25297">
        <w:t xml:space="preserve"> рис., 1 табл.</w:t>
      </w:r>
      <w:r w:rsidR="000F5FEA" w:rsidRPr="00D25297">
        <w:t>, 65</w:t>
      </w:r>
      <w:r w:rsidRPr="00D25297">
        <w:t xml:space="preserve"> источников, 2 прил.</w:t>
      </w:r>
    </w:p>
    <w:p w:rsidR="006804E9" w:rsidRPr="00D25297" w:rsidRDefault="006804E9" w:rsidP="00317B4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lang w:eastAsia="en-US"/>
        </w:rPr>
      </w:pPr>
      <w:r w:rsidRPr="00D25297">
        <w:rPr>
          <w:rFonts w:eastAsiaTheme="minorHAnsi"/>
          <w:color w:val="000000"/>
          <w:lang w:eastAsia="en-US"/>
        </w:rPr>
        <w:t>ЦИАНОБАКТЕРИИ, БИОДИЗЕЛЬ, БИООЧИСТКА СТОЧНЫХ ВОД, УТИЛИЗАЦИЯ УГЛЕКИСЛОГО ГАЗА</w:t>
      </w:r>
    </w:p>
    <w:p w:rsidR="006804E9" w:rsidRPr="00D25297" w:rsidRDefault="006804E9" w:rsidP="00317B49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D25297">
        <w:rPr>
          <w:color w:val="000000" w:themeColor="text1"/>
        </w:rPr>
        <w:t xml:space="preserve">Объектами данной работы являлись коллекционные </w:t>
      </w:r>
      <w:r w:rsidRPr="00D25297">
        <w:t xml:space="preserve">штaммы цианобактерии </w:t>
      </w:r>
      <w:r w:rsidRPr="00D25297">
        <w:rPr>
          <w:i/>
        </w:rPr>
        <w:t xml:space="preserve">Cyanobacterium </w:t>
      </w:r>
      <w:r w:rsidRPr="00D25297">
        <w:t xml:space="preserve">sp. </w:t>
      </w:r>
      <w:r w:rsidRPr="00A7603A">
        <w:rPr>
          <w:lang w:val="en-US"/>
        </w:rPr>
        <w:t xml:space="preserve">IPPAS B-1200, </w:t>
      </w:r>
      <w:r w:rsidRPr="00A7603A">
        <w:rPr>
          <w:i/>
          <w:color w:val="000000" w:themeColor="text1"/>
          <w:lang w:val="en-US"/>
        </w:rPr>
        <w:t>Cyanobacterium aponium</w:t>
      </w:r>
      <w:r w:rsidRPr="00A7603A">
        <w:rPr>
          <w:color w:val="000000" w:themeColor="text1"/>
          <w:lang w:val="en-US"/>
        </w:rPr>
        <w:t xml:space="preserve"> </w:t>
      </w:r>
      <w:r w:rsidRPr="00A7603A">
        <w:rPr>
          <w:lang w:val="en-US"/>
        </w:rPr>
        <w:t>IPPAS B-1201</w:t>
      </w:r>
      <w:r w:rsidRPr="00A7603A">
        <w:rPr>
          <w:color w:val="000000" w:themeColor="text1"/>
          <w:lang w:val="en-US"/>
        </w:rPr>
        <w:t xml:space="preserve">, </w:t>
      </w:r>
      <w:r w:rsidRPr="00A7603A">
        <w:rPr>
          <w:i/>
          <w:color w:val="000000" w:themeColor="text1"/>
          <w:lang w:val="en-US"/>
        </w:rPr>
        <w:t>Synechococcus elongatus</w:t>
      </w:r>
      <w:r w:rsidRPr="00A7603A">
        <w:rPr>
          <w:color w:val="000000" w:themeColor="text1"/>
          <w:lang w:val="en-US"/>
        </w:rPr>
        <w:t xml:space="preserve"> 7942, </w:t>
      </w:r>
      <w:r w:rsidRPr="00A7603A">
        <w:rPr>
          <w:i/>
          <w:lang w:val="en-US"/>
        </w:rPr>
        <w:t>Desertifilum</w:t>
      </w:r>
      <w:r w:rsidRPr="00A7603A">
        <w:rPr>
          <w:lang w:val="en-US"/>
        </w:rPr>
        <w:t xml:space="preserve"> sp. </w:t>
      </w:r>
      <w:r w:rsidRPr="00D25297">
        <w:t xml:space="preserve">IPPAS B-1220 и </w:t>
      </w:r>
      <w:r w:rsidRPr="00D25297">
        <w:rPr>
          <w:i/>
        </w:rPr>
        <w:t xml:space="preserve">Prochlorothrix hollandica </w:t>
      </w:r>
      <w:r w:rsidRPr="00D25297">
        <w:t>из коллекции фототрофных микроорганизмов КазНУ им. аль-Фараби.</w:t>
      </w:r>
    </w:p>
    <w:p w:rsidR="006804E9" w:rsidRPr="00D25297" w:rsidRDefault="006804E9" w:rsidP="00317B49">
      <w:pPr>
        <w:widowControl w:val="0"/>
        <w:tabs>
          <w:tab w:val="left" w:pos="1134"/>
        </w:tabs>
        <w:suppressAutoHyphens/>
        <w:spacing w:line="360" w:lineRule="auto"/>
        <w:ind w:firstLine="567"/>
        <w:jc w:val="both"/>
        <w:rPr>
          <w:color w:val="000000" w:themeColor="text1"/>
        </w:rPr>
      </w:pPr>
      <w:r w:rsidRPr="00D25297">
        <w:rPr>
          <w:bCs/>
        </w:rPr>
        <w:t xml:space="preserve">Цель работы - </w:t>
      </w:r>
      <w:r w:rsidRPr="00D25297">
        <w:t>разработать безотходную технологию биоочистки сточных вод и утилизации углекислого газа на основе цианобактерий для потенциального производства биодизеля</w:t>
      </w:r>
      <w:r w:rsidRPr="00D25297">
        <w:rPr>
          <w:color w:val="000000" w:themeColor="text1"/>
        </w:rPr>
        <w:t>.</w:t>
      </w:r>
    </w:p>
    <w:p w:rsidR="006804E9" w:rsidRPr="00D25297" w:rsidRDefault="006804E9" w:rsidP="00317B49">
      <w:pPr>
        <w:widowControl w:val="0"/>
        <w:tabs>
          <w:tab w:val="left" w:pos="1134"/>
        </w:tabs>
        <w:suppressAutoHyphens/>
        <w:spacing w:line="360" w:lineRule="auto"/>
        <w:ind w:firstLine="567"/>
        <w:jc w:val="both"/>
        <w:rPr>
          <w:color w:val="000000" w:themeColor="text1"/>
        </w:rPr>
      </w:pPr>
      <w:r w:rsidRPr="00D25297">
        <w:rPr>
          <w:color w:val="000000" w:themeColor="text1"/>
        </w:rPr>
        <w:t>Методы исследования. Микробилогические, биохимические.</w:t>
      </w:r>
    </w:p>
    <w:p w:rsidR="006804E9" w:rsidRPr="00D25297" w:rsidRDefault="006804E9" w:rsidP="00317B49">
      <w:pPr>
        <w:pStyle w:val="a3"/>
        <w:tabs>
          <w:tab w:val="left" w:pos="1620"/>
        </w:tabs>
        <w:spacing w:line="360" w:lineRule="auto"/>
        <w:ind w:firstLine="567"/>
        <w:jc w:val="both"/>
        <w:rPr>
          <w:sz w:val="24"/>
          <w:szCs w:val="24"/>
        </w:rPr>
      </w:pPr>
      <w:r w:rsidRPr="00D25297">
        <w:rPr>
          <w:sz w:val="24"/>
          <w:szCs w:val="24"/>
        </w:rPr>
        <w:t xml:space="preserve">Результаты исследования: В ходе работы были получены хроматографические профили и рассчитано содержание индивидуальных ЖК в </w:t>
      </w:r>
      <w:r w:rsidRPr="00D25297">
        <w:rPr>
          <w:rFonts w:eastAsia="TimesNewRomanPSMT"/>
          <w:sz w:val="24"/>
          <w:szCs w:val="24"/>
        </w:rPr>
        <w:t xml:space="preserve">цианобактериях </w:t>
      </w:r>
      <w:r w:rsidRPr="00D25297">
        <w:rPr>
          <w:i/>
          <w:sz w:val="24"/>
          <w:szCs w:val="24"/>
        </w:rPr>
        <w:t>Desertifilum sp</w:t>
      </w:r>
      <w:r w:rsidRPr="00D25297">
        <w:rPr>
          <w:sz w:val="24"/>
          <w:szCs w:val="24"/>
        </w:rPr>
        <w:t xml:space="preserve">. </w:t>
      </w:r>
      <w:r w:rsidRPr="00A7603A">
        <w:rPr>
          <w:sz w:val="24"/>
          <w:szCs w:val="24"/>
          <w:lang w:val="en-US"/>
        </w:rPr>
        <w:t xml:space="preserve">IPPAS B-1220, </w:t>
      </w:r>
      <w:r w:rsidRPr="00A7603A">
        <w:rPr>
          <w:rStyle w:val="A20"/>
          <w:rFonts w:cs="Times New Roman"/>
          <w:i/>
          <w:iCs/>
          <w:sz w:val="24"/>
          <w:szCs w:val="24"/>
          <w:lang w:val="en-US"/>
        </w:rPr>
        <w:t xml:space="preserve">Cyanobacterium </w:t>
      </w:r>
      <w:r w:rsidRPr="00A7603A">
        <w:rPr>
          <w:rStyle w:val="A20"/>
          <w:rFonts w:cs="Times New Roman"/>
          <w:iCs/>
          <w:sz w:val="24"/>
          <w:szCs w:val="24"/>
          <w:lang w:val="en-US"/>
        </w:rPr>
        <w:t xml:space="preserve">sp. </w:t>
      </w:r>
      <w:r w:rsidRPr="00A7603A">
        <w:rPr>
          <w:rStyle w:val="A20"/>
          <w:rFonts w:cs="Times New Roman"/>
          <w:sz w:val="24"/>
          <w:szCs w:val="24"/>
          <w:lang w:val="en-US"/>
        </w:rPr>
        <w:t xml:space="preserve">IPPAS B-1200, </w:t>
      </w:r>
      <w:r w:rsidRPr="00A7603A">
        <w:rPr>
          <w:i/>
          <w:color w:val="000000" w:themeColor="text1"/>
          <w:sz w:val="24"/>
          <w:szCs w:val="24"/>
          <w:lang w:val="en-US"/>
        </w:rPr>
        <w:t>Cyanobacterium aponium</w:t>
      </w:r>
      <w:r w:rsidRPr="00A7603A">
        <w:rPr>
          <w:color w:val="000000" w:themeColor="text1"/>
          <w:sz w:val="24"/>
          <w:szCs w:val="24"/>
          <w:lang w:val="en-US"/>
        </w:rPr>
        <w:t xml:space="preserve"> </w:t>
      </w:r>
      <w:r w:rsidRPr="00A7603A">
        <w:rPr>
          <w:sz w:val="24"/>
          <w:szCs w:val="24"/>
          <w:lang w:val="en-US"/>
        </w:rPr>
        <w:t>IPPAS B-1201</w:t>
      </w:r>
      <w:r w:rsidRPr="00A7603A">
        <w:rPr>
          <w:rStyle w:val="A20"/>
          <w:rFonts w:cs="Times New Roman"/>
          <w:sz w:val="24"/>
          <w:szCs w:val="24"/>
          <w:lang w:val="en-US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>и</w:t>
      </w:r>
      <w:r w:rsidRPr="00A7603A">
        <w:rPr>
          <w:rStyle w:val="A20"/>
          <w:rFonts w:cs="Times New Roman"/>
          <w:sz w:val="24"/>
          <w:szCs w:val="24"/>
          <w:lang w:val="en-US"/>
        </w:rPr>
        <w:t xml:space="preserve"> </w:t>
      </w:r>
      <w:r w:rsidRPr="00A7603A">
        <w:rPr>
          <w:i/>
          <w:color w:val="000000" w:themeColor="text1"/>
          <w:sz w:val="24"/>
          <w:szCs w:val="24"/>
          <w:lang w:val="en-US"/>
        </w:rPr>
        <w:t>Anabaena variabilis</w:t>
      </w:r>
      <w:r w:rsidRPr="00A7603A">
        <w:rPr>
          <w:color w:val="000000" w:themeColor="text1"/>
          <w:sz w:val="24"/>
          <w:szCs w:val="24"/>
          <w:lang w:val="en-US"/>
        </w:rPr>
        <w:t xml:space="preserve"> R-I-5</w:t>
      </w:r>
      <w:r w:rsidRPr="00A7603A">
        <w:rPr>
          <w:sz w:val="24"/>
          <w:szCs w:val="24"/>
          <w:lang w:val="en-US"/>
        </w:rPr>
        <w:t xml:space="preserve">. </w:t>
      </w:r>
      <w:r w:rsidRPr="00D25297">
        <w:rPr>
          <w:rFonts w:eastAsia="TimesNewRomanPSMT"/>
          <w:sz w:val="24"/>
          <w:szCs w:val="24"/>
        </w:rPr>
        <w:t xml:space="preserve">Жирнокислотный состав общих липидов исследованных видов включал 12 жирных кислот. </w:t>
      </w:r>
      <w:r w:rsidRPr="00D25297">
        <w:rPr>
          <w:rFonts w:eastAsia="Newton-Regular"/>
          <w:color w:val="000000"/>
          <w:sz w:val="24"/>
          <w:szCs w:val="24"/>
        </w:rPr>
        <w:t xml:space="preserve">В результате работы, выявлено у штaммa </w:t>
      </w:r>
      <w:r w:rsidRPr="00D25297">
        <w:rPr>
          <w:rFonts w:eastAsia="Newton-Regular"/>
          <w:i/>
          <w:iCs/>
          <w:color w:val="000000"/>
          <w:sz w:val="24"/>
          <w:szCs w:val="24"/>
        </w:rPr>
        <w:t xml:space="preserve">Cyanobacterium </w:t>
      </w:r>
      <w:r w:rsidRPr="00D25297">
        <w:rPr>
          <w:rFonts w:eastAsia="Newton-Regular"/>
          <w:color w:val="000000"/>
          <w:sz w:val="24"/>
          <w:szCs w:val="24"/>
        </w:rPr>
        <w:t xml:space="preserve">sp. B-1200 </w:t>
      </w:r>
      <w:r w:rsidRPr="00D25297">
        <w:rPr>
          <w:sz w:val="24"/>
          <w:szCs w:val="24"/>
        </w:rPr>
        <w:t>нapяду c C16 ЖК, в бoльшoм кoличecтвe oбнapуживaлиcь C14 ЖК – нacыщeннaя миpиcтинoвaя и мoнoнeнacыщeннaя миpиcтoлeинoвaя киcлoты</w:t>
      </w:r>
      <w:r w:rsidRPr="00D25297">
        <w:rPr>
          <w:rFonts w:eastAsia="Newton-Regular"/>
          <w:color w:val="000000"/>
          <w:sz w:val="24"/>
          <w:szCs w:val="24"/>
        </w:rPr>
        <w:t xml:space="preserve"> - в cуммe oкoлo 40%. </w:t>
      </w:r>
      <w:r w:rsidRPr="00D25297">
        <w:rPr>
          <w:rFonts w:eastAsia="Newton-Regular"/>
          <w:sz w:val="24"/>
          <w:szCs w:val="24"/>
        </w:rPr>
        <w:t>Cтoль жe выcoкoe coдepжaниe C14 ЖК былo oбнapужeнo у циaнoбaктepии</w:t>
      </w:r>
      <w:r w:rsidRPr="00D25297">
        <w:rPr>
          <w:rFonts w:eastAsia="Newton-Regular"/>
          <w:color w:val="000000"/>
          <w:sz w:val="24"/>
          <w:szCs w:val="24"/>
        </w:rPr>
        <w:t xml:space="preserve"> </w:t>
      </w:r>
      <w:r w:rsidRPr="00D25297">
        <w:rPr>
          <w:rFonts w:eastAsia="Newton-Regular"/>
          <w:i/>
          <w:color w:val="000000"/>
          <w:sz w:val="24"/>
          <w:szCs w:val="24"/>
        </w:rPr>
        <w:t>Prochlorothrix</w:t>
      </w:r>
      <w:r w:rsidRPr="00D25297">
        <w:rPr>
          <w:rFonts w:eastAsia="Newton-Regular"/>
          <w:i/>
          <w:iCs/>
          <w:color w:val="000000"/>
          <w:sz w:val="24"/>
          <w:szCs w:val="24"/>
        </w:rPr>
        <w:t xml:space="preserve"> hollandica - </w:t>
      </w:r>
      <w:r w:rsidRPr="00D25297">
        <w:rPr>
          <w:rFonts w:eastAsia="Newton-Regular"/>
          <w:color w:val="000000"/>
          <w:sz w:val="24"/>
          <w:szCs w:val="24"/>
        </w:rPr>
        <w:t xml:space="preserve">в cуммe oкoлo 31% oтнocитeльнo дpугих иccлeдуeмых циaнoбaктepиях.  Иcхoдя из этoгo, для дaльнeйшeгo иccлeдoвaния были oтoбpaны штaммы </w:t>
      </w:r>
      <w:r w:rsidRPr="00D25297">
        <w:rPr>
          <w:rFonts w:eastAsia="Newton-Regular"/>
          <w:i/>
          <w:iCs/>
          <w:color w:val="000000"/>
          <w:sz w:val="24"/>
          <w:szCs w:val="24"/>
        </w:rPr>
        <w:t xml:space="preserve">Cyanobacterium </w:t>
      </w:r>
      <w:r w:rsidRPr="00D25297">
        <w:rPr>
          <w:rFonts w:eastAsia="Newton-Regular"/>
          <w:color w:val="000000"/>
          <w:sz w:val="24"/>
          <w:szCs w:val="24"/>
        </w:rPr>
        <w:t>sp. B-1200</w:t>
      </w:r>
      <w:r w:rsidRPr="00D25297">
        <w:rPr>
          <w:rFonts w:eastAsia="Newton-Regular"/>
          <w:bCs/>
          <w:sz w:val="24"/>
          <w:szCs w:val="24"/>
        </w:rPr>
        <w:t xml:space="preserve"> </w:t>
      </w:r>
      <w:r w:rsidRPr="00D25297">
        <w:rPr>
          <w:rFonts w:eastAsia="Newton-Regular"/>
          <w:color w:val="000000"/>
          <w:sz w:val="24"/>
          <w:szCs w:val="24"/>
        </w:rPr>
        <w:t xml:space="preserve">и </w:t>
      </w:r>
      <w:r w:rsidRPr="00D25297">
        <w:rPr>
          <w:rFonts w:eastAsia="Newton-Regular"/>
          <w:i/>
          <w:iCs/>
          <w:color w:val="000000"/>
          <w:sz w:val="24"/>
          <w:szCs w:val="24"/>
        </w:rPr>
        <w:t>P</w:t>
      </w:r>
      <w:r w:rsidRPr="00D25297">
        <w:rPr>
          <w:rFonts w:eastAsia="Newton-Regular"/>
          <w:bCs/>
          <w:i/>
          <w:iCs/>
          <w:sz w:val="24"/>
          <w:szCs w:val="24"/>
        </w:rPr>
        <w:t>rochlorothrix</w:t>
      </w:r>
      <w:r w:rsidRPr="00D25297">
        <w:rPr>
          <w:rFonts w:eastAsia="Newton-Regular"/>
          <w:i/>
          <w:iCs/>
          <w:color w:val="000000"/>
          <w:sz w:val="24"/>
          <w:szCs w:val="24"/>
        </w:rPr>
        <w:t xml:space="preserve"> hollandica</w:t>
      </w:r>
      <w:r w:rsidRPr="00D25297">
        <w:rPr>
          <w:rFonts w:eastAsia="Newton-Regular"/>
          <w:color w:val="000000"/>
          <w:sz w:val="24"/>
          <w:szCs w:val="24"/>
        </w:rPr>
        <w:t xml:space="preserve">, кaк нaибoлee пepcпeктивныe пpoдуцeнты биoдизeльнoгo тoпливa. </w:t>
      </w:r>
      <w:r w:rsidRPr="00D25297">
        <w:rPr>
          <w:rFonts w:eastAsia="TimesNewRoman"/>
          <w:sz w:val="24"/>
          <w:szCs w:val="24"/>
        </w:rPr>
        <w:t xml:space="preserve">Анaлиз пoлучeнных peзультaтoв показал, чтo иcпoльзoвaниe мeтoдa </w:t>
      </w:r>
      <w:r w:rsidRPr="00D25297">
        <w:rPr>
          <w:sz w:val="24"/>
          <w:szCs w:val="24"/>
        </w:rPr>
        <w:t>Блaйя и Дaйepa</w:t>
      </w:r>
      <w:r w:rsidRPr="00D25297">
        <w:rPr>
          <w:rFonts w:eastAsia="TimesNewRoman"/>
          <w:sz w:val="24"/>
          <w:szCs w:val="24"/>
        </w:rPr>
        <w:t xml:space="preserve"> oбcпeчивaeт мaкcимaльную экcтpaкцию липидoв из биoмaccы иccлeдуeмых штaммoв</w:t>
      </w:r>
      <w:r w:rsidRPr="00D25297">
        <w:rPr>
          <w:rStyle w:val="A20"/>
          <w:rFonts w:cs="Times New Roman"/>
          <w:sz w:val="24"/>
          <w:szCs w:val="24"/>
        </w:rPr>
        <w:t xml:space="preserve">. </w:t>
      </w:r>
      <w:r w:rsidRPr="00D25297">
        <w:rPr>
          <w:sz w:val="24"/>
          <w:szCs w:val="24"/>
        </w:rPr>
        <w:t>Уcтaнoвлeнo, чтo экcтpaкция липидoв из клeтoк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 xml:space="preserve">IPPAS B-1200 и </w:t>
      </w:r>
      <w:r w:rsidRPr="00D25297">
        <w:rPr>
          <w:rFonts w:eastAsia="Newton-Regular"/>
          <w:i/>
          <w:iCs/>
          <w:color w:val="000000"/>
          <w:sz w:val="24"/>
          <w:szCs w:val="24"/>
        </w:rPr>
        <w:t>P</w:t>
      </w:r>
      <w:r w:rsidRPr="00D25297">
        <w:rPr>
          <w:rFonts w:eastAsia="Newton-Regular"/>
          <w:bCs/>
          <w:i/>
          <w:iCs/>
          <w:sz w:val="24"/>
          <w:szCs w:val="24"/>
        </w:rPr>
        <w:t>rochlorothrix</w:t>
      </w:r>
      <w:r w:rsidRPr="00D25297">
        <w:rPr>
          <w:rFonts w:eastAsia="Newton-Regular"/>
          <w:i/>
          <w:iCs/>
          <w:color w:val="000000"/>
          <w:sz w:val="24"/>
          <w:szCs w:val="24"/>
        </w:rPr>
        <w:t xml:space="preserve"> hollandica</w:t>
      </w:r>
      <w:r w:rsidRPr="00D25297">
        <w:rPr>
          <w:sz w:val="24"/>
          <w:szCs w:val="24"/>
        </w:rPr>
        <w:t xml:space="preserve"> </w:t>
      </w:r>
      <w:r w:rsidRPr="00D25297">
        <w:rPr>
          <w:rFonts w:eastAsia="TimesNewRoman"/>
          <w:iCs/>
          <w:sz w:val="24"/>
          <w:szCs w:val="24"/>
        </w:rPr>
        <w:t>в пpиcутcтвии</w:t>
      </w:r>
      <w:r w:rsidRPr="00D25297">
        <w:rPr>
          <w:rFonts w:eastAsia="TimesNewRoman"/>
          <w:i/>
          <w:iCs/>
          <w:sz w:val="24"/>
          <w:szCs w:val="24"/>
        </w:rPr>
        <w:t xml:space="preserve"> </w:t>
      </w:r>
      <w:r w:rsidRPr="00D25297">
        <w:rPr>
          <w:rFonts w:eastAsia="TimesNewRoman"/>
          <w:sz w:val="24"/>
          <w:szCs w:val="24"/>
        </w:rPr>
        <w:t>хлopoфopм-мeтaнoлoвoй (1:2) cмecи</w:t>
      </w:r>
      <w:r w:rsidRPr="00D25297">
        <w:rPr>
          <w:sz w:val="24"/>
          <w:szCs w:val="24"/>
        </w:rPr>
        <w:t xml:space="preserve"> являeтcя oптимaльнoй, чтo пoзвoляeт peкoмeндoвaть дaнный мeтoд для пoлучeния биoдизeля нa ocнoвe дaнных штaммoв. Таким образом, наибольший выход липид был обнаружен у штамма </w:t>
      </w:r>
      <w:r w:rsidR="00D25297" w:rsidRPr="00D25297">
        <w:rPr>
          <w:bCs/>
          <w:color w:val="000000"/>
          <w:sz w:val="24"/>
          <w:szCs w:val="24"/>
          <w:lang w:eastAsia="zh-CN"/>
        </w:rPr>
        <w:t>C</w:t>
      </w:r>
      <w:r w:rsidR="00D25297" w:rsidRPr="00D25297">
        <w:rPr>
          <w:bCs/>
          <w:i/>
          <w:color w:val="000000"/>
          <w:sz w:val="24"/>
          <w:szCs w:val="24"/>
          <w:lang w:eastAsia="zh-CN"/>
        </w:rPr>
        <w:t>yanobacterium</w:t>
      </w:r>
      <w:r w:rsidR="00D25297" w:rsidRPr="00D25297">
        <w:rPr>
          <w:bCs/>
          <w:color w:val="000000"/>
          <w:sz w:val="24"/>
          <w:szCs w:val="24"/>
          <w:lang w:eastAsia="zh-CN"/>
        </w:rPr>
        <w:t xml:space="preserve"> sp.</w:t>
      </w:r>
      <w:r w:rsidRPr="00D25297">
        <w:rPr>
          <w:bCs/>
          <w:color w:val="000000"/>
          <w:sz w:val="24"/>
          <w:szCs w:val="24"/>
          <w:lang w:eastAsia="zh-CN"/>
        </w:rPr>
        <w:t xml:space="preserve"> IPPAS B-1200 и составлял 9%.</w:t>
      </w:r>
      <w:r w:rsidR="00F3076C" w:rsidRPr="00D25297">
        <w:rPr>
          <w:bCs/>
          <w:color w:val="000000"/>
          <w:sz w:val="24"/>
          <w:szCs w:val="24"/>
          <w:lang w:eastAsia="zh-CN"/>
        </w:rPr>
        <w:t xml:space="preserve"> </w:t>
      </w:r>
      <w:r w:rsidRPr="00D25297">
        <w:rPr>
          <w:sz w:val="24"/>
          <w:szCs w:val="24"/>
        </w:rPr>
        <w:t xml:space="preserve">На основе полученных результатов установлено, что оптимальной концентрацией для культивирования цианобактерий </w:t>
      </w:r>
      <w:r w:rsidRPr="00D25297">
        <w:rPr>
          <w:i/>
          <w:sz w:val="24"/>
          <w:szCs w:val="24"/>
        </w:rPr>
        <w:t>Cyanobacterium</w:t>
      </w:r>
      <w:r w:rsidRPr="00D25297">
        <w:rPr>
          <w:sz w:val="24"/>
          <w:szCs w:val="24"/>
        </w:rPr>
        <w:t xml:space="preserve"> sp. IPPAS B-1200, </w:t>
      </w:r>
      <w:r w:rsidRPr="00D25297">
        <w:rPr>
          <w:i/>
          <w:sz w:val="24"/>
          <w:szCs w:val="24"/>
        </w:rPr>
        <w:t>Desertifilum</w:t>
      </w:r>
      <w:r w:rsidRPr="00D25297">
        <w:rPr>
          <w:sz w:val="24"/>
          <w:szCs w:val="24"/>
        </w:rPr>
        <w:t xml:space="preserve"> sp. IPPAS B-1220 и </w:t>
      </w:r>
      <w:r w:rsidRPr="00D25297">
        <w:rPr>
          <w:i/>
          <w:sz w:val="24"/>
          <w:szCs w:val="24"/>
        </w:rPr>
        <w:t xml:space="preserve">Synechococcus elongatus </w:t>
      </w:r>
      <w:r w:rsidRPr="00D25297">
        <w:rPr>
          <w:sz w:val="24"/>
          <w:szCs w:val="24"/>
        </w:rPr>
        <w:t>7942 является смесь воздуха, обогащенная CO</w:t>
      </w:r>
      <w:r w:rsidRPr="00D25297">
        <w:rPr>
          <w:sz w:val="24"/>
          <w:szCs w:val="24"/>
          <w:vertAlign w:val="subscript"/>
        </w:rPr>
        <w:t xml:space="preserve">2 </w:t>
      </w:r>
      <w:r w:rsidRPr="00D25297">
        <w:rPr>
          <w:sz w:val="24"/>
          <w:szCs w:val="24"/>
        </w:rPr>
        <w:t xml:space="preserve">с концентрацией в пределах от 2% до 4%, в то время для штамма </w:t>
      </w:r>
      <w:r w:rsidRPr="00D25297">
        <w:rPr>
          <w:i/>
          <w:sz w:val="24"/>
          <w:szCs w:val="24"/>
        </w:rPr>
        <w:t xml:space="preserve">Cyanobacterium aponium </w:t>
      </w:r>
      <w:r w:rsidRPr="00D25297">
        <w:rPr>
          <w:sz w:val="24"/>
          <w:szCs w:val="24"/>
        </w:rPr>
        <w:t>IPPAS B-1201 только концентрация СО</w:t>
      </w:r>
      <w:r w:rsidRPr="00D25297">
        <w:rPr>
          <w:sz w:val="24"/>
          <w:szCs w:val="24"/>
          <w:vertAlign w:val="subscript"/>
        </w:rPr>
        <w:t xml:space="preserve">2 </w:t>
      </w:r>
      <w:r w:rsidRPr="00D25297">
        <w:rPr>
          <w:sz w:val="24"/>
          <w:szCs w:val="24"/>
        </w:rPr>
        <w:t xml:space="preserve">- 2%. Следует отметить, что цианобактерии </w:t>
      </w:r>
      <w:r w:rsidRPr="00D25297">
        <w:rPr>
          <w:i/>
          <w:sz w:val="24"/>
          <w:szCs w:val="24"/>
        </w:rPr>
        <w:t>Cyanobacterium</w:t>
      </w:r>
      <w:r w:rsidRPr="00D25297">
        <w:rPr>
          <w:sz w:val="24"/>
          <w:szCs w:val="24"/>
        </w:rPr>
        <w:t xml:space="preserve"> sp. IPPAS B-1200 и </w:t>
      </w:r>
      <w:r w:rsidRPr="00D25297">
        <w:rPr>
          <w:i/>
          <w:sz w:val="24"/>
          <w:szCs w:val="24"/>
        </w:rPr>
        <w:t>Desertifilum</w:t>
      </w:r>
      <w:r w:rsidRPr="00D25297">
        <w:rPr>
          <w:sz w:val="24"/>
          <w:szCs w:val="24"/>
        </w:rPr>
        <w:t xml:space="preserve"> sp. </w:t>
      </w:r>
      <w:r w:rsidRPr="00D25297">
        <w:rPr>
          <w:sz w:val="24"/>
          <w:szCs w:val="24"/>
        </w:rPr>
        <w:lastRenderedPageBreak/>
        <w:t xml:space="preserve">IPPAS B-1220 имеют наиболее высокие показатели скорости роста, флуоресценции и выхода биомассы, определяющие их высокую продуктивность. </w:t>
      </w:r>
    </w:p>
    <w:p w:rsidR="006804E9" w:rsidRPr="00D25297" w:rsidRDefault="006804E9" w:rsidP="00317B49">
      <w:pPr>
        <w:tabs>
          <w:tab w:val="left" w:pos="851"/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D25297">
        <w:t>Ос</w:t>
      </w:r>
      <w:r w:rsidR="00D25297" w:rsidRPr="00D25297">
        <w:t>новные конструктивные и технико-</w:t>
      </w:r>
      <w:r w:rsidRPr="00D25297">
        <w:t xml:space="preserve">экономические показатели. Полученные результаты позволяют рекомендовать штаммы </w:t>
      </w:r>
      <w:r w:rsidRPr="00D25297">
        <w:rPr>
          <w:rStyle w:val="A20"/>
          <w:rFonts w:eastAsiaTheme="majorEastAsia"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eastAsiaTheme="majorEastAsia" w:cs="Times New Roman"/>
          <w:iCs/>
          <w:sz w:val="24"/>
          <w:szCs w:val="24"/>
        </w:rPr>
        <w:t xml:space="preserve">sp. </w:t>
      </w:r>
      <w:r w:rsidRPr="00D25297">
        <w:rPr>
          <w:rStyle w:val="A20"/>
          <w:rFonts w:eastAsiaTheme="majorEastAsia" w:cs="Times New Roman"/>
          <w:sz w:val="24"/>
          <w:szCs w:val="24"/>
        </w:rPr>
        <w:t xml:space="preserve">IPPAS B-1200 и </w:t>
      </w:r>
      <w:r w:rsidRPr="00D25297">
        <w:rPr>
          <w:i/>
        </w:rPr>
        <w:t>Desertifilum</w:t>
      </w:r>
      <w:r w:rsidRPr="00D25297">
        <w:t xml:space="preserve"> sp. IPPAS B-1220 </w:t>
      </w:r>
      <w:r w:rsidRPr="00D25297">
        <w:rPr>
          <w:rStyle w:val="A20"/>
          <w:rFonts w:eastAsiaTheme="majorEastAsia" w:cs="Times New Roman"/>
          <w:sz w:val="24"/>
          <w:szCs w:val="24"/>
        </w:rPr>
        <w:t xml:space="preserve">как в биоремедиации коммунально-бытовых сточных вод и утилизации углекислого газа, так и </w:t>
      </w:r>
      <w:r w:rsidRPr="00D25297">
        <w:t>для получения биомассы для производства биодизельного топлива. Отобранные нами цианобактерии могут быть использованы для их дал</w:t>
      </w:r>
      <w:r w:rsidR="004D420F" w:rsidRPr="00D25297">
        <w:t xml:space="preserve">ьнейшего </w:t>
      </w:r>
      <w:r w:rsidR="00D25297" w:rsidRPr="00D25297">
        <w:t>применения в</w:t>
      </w:r>
      <w:r w:rsidRPr="00D25297">
        <w:t xml:space="preserve"> биотехнологии. </w:t>
      </w:r>
    </w:p>
    <w:p w:rsidR="006804E9" w:rsidRPr="00D25297" w:rsidRDefault="006804E9" w:rsidP="00317B49">
      <w:pPr>
        <w:tabs>
          <w:tab w:val="left" w:pos="851"/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 w:themeColor="text1"/>
        </w:rPr>
      </w:pPr>
      <w:r w:rsidRPr="00D25297">
        <w:rPr>
          <w:color w:val="000000" w:themeColor="text1"/>
        </w:rPr>
        <w:t>Научно-организационная работа:</w:t>
      </w:r>
      <w:r w:rsidR="00934079" w:rsidRPr="00D25297">
        <w:rPr>
          <w:color w:val="000000"/>
        </w:rPr>
        <w:t xml:space="preserve"> количество опубликованных трудов </w:t>
      </w:r>
      <w:r w:rsidR="009902B6">
        <w:rPr>
          <w:color w:val="000000"/>
        </w:rPr>
        <w:t>10</w:t>
      </w:r>
      <w:r w:rsidR="00934079" w:rsidRPr="00D25297">
        <w:rPr>
          <w:color w:val="000000"/>
        </w:rPr>
        <w:t>, в том числе н</w:t>
      </w:r>
      <w:r w:rsidR="00934079" w:rsidRPr="00D25297">
        <w:rPr>
          <w:bCs/>
          <w:color w:val="000000"/>
        </w:rPr>
        <w:t xml:space="preserve">аучные и учебные пособия- 1, </w:t>
      </w:r>
      <w:r w:rsidR="00934079" w:rsidRPr="00D25297">
        <w:rPr>
          <w:color w:val="000000"/>
        </w:rPr>
        <w:t>статьи в рецензируемых зарубежных научных изданиях</w:t>
      </w:r>
      <w:r w:rsidR="00D25297">
        <w:rPr>
          <w:color w:val="000000"/>
        </w:rPr>
        <w:t xml:space="preserve">, индексируемых в базах данных </w:t>
      </w:r>
      <w:r w:rsidR="00934079" w:rsidRPr="00D25297">
        <w:rPr>
          <w:color w:val="000000"/>
        </w:rPr>
        <w:t xml:space="preserve">Web of Science или Scopus с ненулевым импакт-фактором </w:t>
      </w:r>
      <w:r w:rsidR="009902B6">
        <w:rPr>
          <w:color w:val="000000"/>
        </w:rPr>
        <w:t>- 2</w:t>
      </w:r>
      <w:r w:rsidR="00934079" w:rsidRPr="00D25297">
        <w:rPr>
          <w:color w:val="000000"/>
        </w:rPr>
        <w:t xml:space="preserve">, </w:t>
      </w:r>
      <w:r w:rsidR="00934079" w:rsidRPr="00D25297">
        <w:rPr>
          <w:bCs/>
          <w:color w:val="000000"/>
        </w:rPr>
        <w:t xml:space="preserve">статьи </w:t>
      </w:r>
      <w:r w:rsidR="00934079" w:rsidRPr="00D25297">
        <w:rPr>
          <w:color w:val="000000"/>
        </w:rPr>
        <w:t xml:space="preserve">в журналах, </w:t>
      </w:r>
      <w:r w:rsidR="00B212B8">
        <w:rPr>
          <w:color w:val="000000"/>
        </w:rPr>
        <w:t>рекомендованных ККСОН МОН РК –3</w:t>
      </w:r>
      <w:r w:rsidR="00934079" w:rsidRPr="00D25297">
        <w:rPr>
          <w:color w:val="000000"/>
        </w:rPr>
        <w:t>, тезисы в трудах международных конференций</w:t>
      </w:r>
      <w:r w:rsidR="00DE67B9">
        <w:rPr>
          <w:bCs/>
          <w:color w:val="000000"/>
        </w:rPr>
        <w:t xml:space="preserve"> - 3</w:t>
      </w:r>
      <w:r w:rsidR="00BC5005">
        <w:rPr>
          <w:color w:val="000000"/>
        </w:rPr>
        <w:t xml:space="preserve">. </w:t>
      </w:r>
    </w:p>
    <w:p w:rsidR="006804E9" w:rsidRPr="00D25297" w:rsidRDefault="006804E9" w:rsidP="00317B49">
      <w:pPr>
        <w:spacing w:line="360" w:lineRule="auto"/>
        <w:ind w:firstLine="567"/>
        <w:jc w:val="both"/>
        <w:rPr>
          <w:bCs/>
        </w:rPr>
      </w:pPr>
    </w:p>
    <w:p w:rsidR="00934079" w:rsidRPr="00D25297" w:rsidRDefault="00986978" w:rsidP="00317B49">
      <w:pPr>
        <w:spacing w:line="360" w:lineRule="auto"/>
        <w:ind w:firstLine="567"/>
        <w:jc w:val="center"/>
        <w:rPr>
          <w:bCs/>
        </w:rPr>
      </w:pPr>
      <w:r w:rsidRPr="00D25297">
        <w:br w:type="page"/>
      </w:r>
      <w:r w:rsidR="00934079" w:rsidRPr="00D25297">
        <w:rPr>
          <w:bCs/>
        </w:rPr>
        <w:lastRenderedPageBreak/>
        <w:t>РЕФЕРАТ</w:t>
      </w:r>
    </w:p>
    <w:p w:rsidR="00934079" w:rsidRPr="00D25297" w:rsidRDefault="00934079" w:rsidP="00317B49">
      <w:pPr>
        <w:spacing w:line="360" w:lineRule="auto"/>
        <w:ind w:firstLine="567"/>
        <w:jc w:val="both"/>
        <w:rPr>
          <w:color w:val="000000" w:themeColor="text1"/>
        </w:rPr>
      </w:pPr>
      <w:r w:rsidRPr="00D25297">
        <w:rPr>
          <w:color w:val="000000" w:themeColor="text1"/>
        </w:rPr>
        <w:t xml:space="preserve">Есеп </w:t>
      </w:r>
      <w:r w:rsidR="00D431CE" w:rsidRPr="00D25297">
        <w:rPr>
          <w:color w:val="000000" w:themeColor="text1"/>
        </w:rPr>
        <w:t>50</w:t>
      </w:r>
      <w:r w:rsidRPr="00D25297">
        <w:rPr>
          <w:color w:val="000000" w:themeColor="text1"/>
        </w:rPr>
        <w:t xml:space="preserve"> </w:t>
      </w:r>
      <w:r w:rsidRPr="00D25297">
        <w:t>беттен</w:t>
      </w:r>
      <w:r w:rsidRPr="00D25297">
        <w:rPr>
          <w:color w:val="000000" w:themeColor="text1"/>
        </w:rPr>
        <w:t xml:space="preserve">, 23 </w:t>
      </w:r>
      <w:r w:rsidRPr="00D25297">
        <w:t>суреттен</w:t>
      </w:r>
      <w:r w:rsidRPr="00D25297">
        <w:rPr>
          <w:color w:val="000000" w:themeColor="text1"/>
        </w:rPr>
        <w:t xml:space="preserve">, 1 </w:t>
      </w:r>
      <w:r w:rsidRPr="00D25297">
        <w:t>кестеден</w:t>
      </w:r>
      <w:r w:rsidRPr="00D25297">
        <w:rPr>
          <w:color w:val="000000" w:themeColor="text1"/>
        </w:rPr>
        <w:t xml:space="preserve">, 65 </w:t>
      </w:r>
      <w:r w:rsidRPr="00D25297">
        <w:t xml:space="preserve">пайдаланылған </w:t>
      </w:r>
      <w:r w:rsidR="00D25297">
        <w:rPr>
          <w:color w:val="000000" w:themeColor="text1"/>
        </w:rPr>
        <w:t>әдебиеттер ж</w:t>
      </w:r>
      <w:r w:rsidR="00D25297">
        <w:rPr>
          <w:color w:val="000000" w:themeColor="text1"/>
          <w:lang w:val="kk-KZ"/>
        </w:rPr>
        <w:t xml:space="preserve">әне </w:t>
      </w:r>
      <w:r w:rsidRPr="00D25297">
        <w:rPr>
          <w:color w:val="000000" w:themeColor="text1"/>
        </w:rPr>
        <w:t xml:space="preserve">2 </w:t>
      </w:r>
      <w:r w:rsidRPr="00D25297">
        <w:t>қосымшадан</w:t>
      </w:r>
      <w:r w:rsidRPr="00D25297">
        <w:rPr>
          <w:color w:val="000000" w:themeColor="text1"/>
        </w:rPr>
        <w:t xml:space="preserve"> тұрады.</w:t>
      </w:r>
    </w:p>
    <w:p w:rsidR="00934079" w:rsidRPr="00D25297" w:rsidRDefault="00934079" w:rsidP="00317B49">
      <w:pPr>
        <w:spacing w:line="360" w:lineRule="auto"/>
        <w:ind w:firstLine="567"/>
        <w:jc w:val="both"/>
      </w:pPr>
      <w:r w:rsidRPr="00D25297">
        <w:t>ЦИАНОБАКТЕРИЯЛАР, БИОДИЗЕЛЬ, АҒЫН СУЛАРДЫ БИОТАЗАЛАУ, КӨМІРҚЫШҚЫЛ ГАЗЫН УТИЛИЗАЦИЯЛАУ</w:t>
      </w:r>
    </w:p>
    <w:p w:rsidR="00934079" w:rsidRPr="00850A9D" w:rsidRDefault="00934079" w:rsidP="00317B49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D0D0D" w:themeColor="text1" w:themeTint="F2"/>
          <w:highlight w:val="yellow"/>
          <w:lang w:val="en-US"/>
        </w:rPr>
      </w:pPr>
      <w:r w:rsidRPr="00D25297">
        <w:rPr>
          <w:color w:val="000000"/>
        </w:rPr>
        <w:t xml:space="preserve">Жұмыстың объектілері ретінде </w:t>
      </w:r>
      <w:r w:rsidRPr="00D25297">
        <w:rPr>
          <w:color w:val="0D0D0D" w:themeColor="text1" w:themeTint="F2"/>
        </w:rPr>
        <w:t>әл-Фараби атындағы ҚазҰУ-дың фототрофты микроорганизмдер коллекциясынан алынған</w:t>
      </w:r>
      <w:r w:rsidRPr="00D25297">
        <w:rPr>
          <w:color w:val="000000"/>
        </w:rPr>
        <w:t xml:space="preserve"> </w:t>
      </w:r>
      <w:r w:rsidRPr="00D25297">
        <w:rPr>
          <w:i/>
          <w:color w:val="0D0D0D" w:themeColor="text1" w:themeTint="F2"/>
        </w:rPr>
        <w:t xml:space="preserve">Cyanobacterium </w:t>
      </w:r>
      <w:r w:rsidRPr="00D25297">
        <w:rPr>
          <w:color w:val="0D0D0D" w:themeColor="text1" w:themeTint="F2"/>
        </w:rPr>
        <w:t xml:space="preserve">sp. </w:t>
      </w:r>
      <w:r w:rsidRPr="00D25297">
        <w:rPr>
          <w:color w:val="0D0D0D" w:themeColor="text1" w:themeTint="F2"/>
          <w:lang w:val="en-US"/>
        </w:rPr>
        <w:t xml:space="preserve">IPPAS B-1200, </w:t>
      </w:r>
      <w:r w:rsidRPr="00D25297">
        <w:rPr>
          <w:i/>
          <w:color w:val="0D0D0D" w:themeColor="text1" w:themeTint="F2"/>
          <w:lang w:val="en-US"/>
        </w:rPr>
        <w:t>Cyanobacterium aponium</w:t>
      </w:r>
      <w:r w:rsidRPr="00D25297">
        <w:rPr>
          <w:color w:val="0D0D0D" w:themeColor="text1" w:themeTint="F2"/>
          <w:lang w:val="en-US"/>
        </w:rPr>
        <w:t xml:space="preserve"> IPPAS B-1201, </w:t>
      </w:r>
      <w:r w:rsidRPr="00D25297">
        <w:rPr>
          <w:i/>
          <w:color w:val="0D0D0D" w:themeColor="text1" w:themeTint="F2"/>
          <w:lang w:val="en-US"/>
        </w:rPr>
        <w:t>Synechococcus elongatus</w:t>
      </w:r>
      <w:r w:rsidRPr="00D25297">
        <w:rPr>
          <w:color w:val="0D0D0D" w:themeColor="text1" w:themeTint="F2"/>
          <w:lang w:val="en-US"/>
        </w:rPr>
        <w:t xml:space="preserve"> 7942, </w:t>
      </w:r>
      <w:r w:rsidRPr="00D25297">
        <w:rPr>
          <w:i/>
          <w:lang w:val="en-US"/>
        </w:rPr>
        <w:t>Desertifilum</w:t>
      </w:r>
      <w:r w:rsidRPr="00D25297">
        <w:rPr>
          <w:lang w:val="en-US"/>
        </w:rPr>
        <w:t xml:space="preserve"> sp. </w:t>
      </w:r>
      <w:r w:rsidRPr="00850A9D">
        <w:rPr>
          <w:lang w:val="en-US"/>
        </w:rPr>
        <w:t xml:space="preserve">IPPAS B-1220 </w:t>
      </w:r>
      <w:r w:rsidRPr="00D25297">
        <w:t>және</w:t>
      </w:r>
      <w:r w:rsidRPr="00850A9D">
        <w:rPr>
          <w:lang w:val="en-US"/>
        </w:rPr>
        <w:t xml:space="preserve"> </w:t>
      </w:r>
      <w:r w:rsidRPr="00850A9D">
        <w:rPr>
          <w:i/>
          <w:lang w:val="en-US"/>
        </w:rPr>
        <w:t xml:space="preserve">Prochlorothrix hollandica </w:t>
      </w:r>
      <w:r w:rsidRPr="00D25297">
        <w:rPr>
          <w:color w:val="000000"/>
        </w:rPr>
        <w:t>коллекциялық</w:t>
      </w:r>
      <w:r w:rsidRPr="00850A9D">
        <w:rPr>
          <w:color w:val="000000"/>
          <w:lang w:val="en-US"/>
        </w:rPr>
        <w:t xml:space="preserve"> </w:t>
      </w:r>
      <w:r w:rsidRPr="00D25297">
        <w:rPr>
          <w:color w:val="000000"/>
        </w:rPr>
        <w:t>цианобактериялардың</w:t>
      </w:r>
      <w:r w:rsidRPr="00850A9D">
        <w:rPr>
          <w:lang w:val="en-US"/>
        </w:rPr>
        <w:t xml:space="preserve"> </w:t>
      </w:r>
      <w:r w:rsidRPr="00D25297">
        <w:t>штаммдары</w:t>
      </w:r>
      <w:r w:rsidRPr="00850A9D">
        <w:rPr>
          <w:color w:val="0D0D0D" w:themeColor="text1" w:themeTint="F2"/>
          <w:lang w:val="en-US"/>
        </w:rPr>
        <w:t xml:space="preserve"> </w:t>
      </w:r>
      <w:r w:rsidRPr="00D25297">
        <w:rPr>
          <w:color w:val="0D0D0D" w:themeColor="text1" w:themeTint="F2"/>
        </w:rPr>
        <w:t>қолданылды</w:t>
      </w:r>
      <w:r w:rsidRPr="00850A9D">
        <w:rPr>
          <w:color w:val="0D0D0D" w:themeColor="text1" w:themeTint="F2"/>
          <w:lang w:val="en-US"/>
        </w:rPr>
        <w:t xml:space="preserve">. </w:t>
      </w:r>
    </w:p>
    <w:p w:rsidR="00934079" w:rsidRPr="00850A9D" w:rsidRDefault="00934079" w:rsidP="00317B49">
      <w:pPr>
        <w:widowControl w:val="0"/>
        <w:tabs>
          <w:tab w:val="left" w:pos="1134"/>
        </w:tabs>
        <w:suppressAutoHyphens/>
        <w:spacing w:line="360" w:lineRule="auto"/>
        <w:jc w:val="both"/>
        <w:rPr>
          <w:color w:val="000000" w:themeColor="text1"/>
          <w:lang w:val="en-US"/>
        </w:rPr>
      </w:pPr>
      <w:r w:rsidRPr="00D25297">
        <w:rPr>
          <w:color w:val="0D0D0D" w:themeColor="text1" w:themeTint="F2"/>
        </w:rPr>
        <w:t>Жұмыстың</w:t>
      </w:r>
      <w:r w:rsidRPr="00850A9D">
        <w:rPr>
          <w:color w:val="0D0D0D" w:themeColor="text1" w:themeTint="F2"/>
          <w:lang w:val="en-US"/>
        </w:rPr>
        <w:t xml:space="preserve"> </w:t>
      </w:r>
      <w:r w:rsidRPr="00D25297">
        <w:rPr>
          <w:color w:val="0D0D0D" w:themeColor="text1" w:themeTint="F2"/>
        </w:rPr>
        <w:t>мақсаты</w:t>
      </w:r>
      <w:r w:rsidRPr="00850A9D">
        <w:rPr>
          <w:color w:val="0D0D0D" w:themeColor="text1" w:themeTint="F2"/>
          <w:lang w:val="en-US"/>
        </w:rPr>
        <w:t xml:space="preserve"> – </w:t>
      </w:r>
      <w:r w:rsidRPr="00D25297">
        <w:rPr>
          <w:color w:val="000000" w:themeColor="text1"/>
        </w:rPr>
        <w:t>Потенциальды</w:t>
      </w:r>
      <w:r w:rsidRPr="00850A9D">
        <w:rPr>
          <w:b/>
          <w:color w:val="000000" w:themeColor="text1"/>
          <w:lang w:val="en-US"/>
        </w:rPr>
        <w:t xml:space="preserve"> </w:t>
      </w:r>
      <w:r w:rsidRPr="00D25297">
        <w:t>биодизель</w:t>
      </w:r>
      <w:r w:rsidRPr="00850A9D">
        <w:rPr>
          <w:lang w:val="en-US"/>
        </w:rPr>
        <w:t xml:space="preserve"> </w:t>
      </w:r>
      <w:r w:rsidRPr="00D25297">
        <w:t>өндіру</w:t>
      </w:r>
      <w:r w:rsidRPr="00850A9D">
        <w:rPr>
          <w:lang w:val="en-US"/>
        </w:rPr>
        <w:t xml:space="preserve"> </w:t>
      </w:r>
      <w:r w:rsidRPr="00D25297">
        <w:t>үшін</w:t>
      </w:r>
      <w:r w:rsidRPr="00850A9D">
        <w:rPr>
          <w:lang w:val="en-US"/>
        </w:rPr>
        <w:t xml:space="preserve"> </w:t>
      </w:r>
      <w:r w:rsidRPr="00D25297">
        <w:t>қолдануға</w:t>
      </w:r>
      <w:r w:rsidRPr="00850A9D">
        <w:rPr>
          <w:lang w:val="en-US"/>
        </w:rPr>
        <w:t xml:space="preserve"> </w:t>
      </w:r>
      <w:r w:rsidRPr="00D25297">
        <w:t>болатын</w:t>
      </w:r>
      <w:r w:rsidRPr="00850A9D">
        <w:rPr>
          <w:lang w:val="en-US"/>
        </w:rPr>
        <w:t xml:space="preserve"> </w:t>
      </w:r>
      <w:r w:rsidRPr="00D25297">
        <w:t>цианобактериялар</w:t>
      </w:r>
      <w:r w:rsidRPr="00850A9D">
        <w:rPr>
          <w:lang w:val="en-US"/>
        </w:rPr>
        <w:t xml:space="preserve"> </w:t>
      </w:r>
      <w:r w:rsidRPr="00D25297">
        <w:t>негізінде</w:t>
      </w:r>
      <w:r w:rsidRPr="00850A9D">
        <w:rPr>
          <w:lang w:val="en-US"/>
        </w:rPr>
        <w:t xml:space="preserve"> </w:t>
      </w:r>
      <w:r w:rsidRPr="00D25297">
        <w:t>ағын</w:t>
      </w:r>
      <w:r w:rsidRPr="00850A9D">
        <w:rPr>
          <w:lang w:val="en-US"/>
        </w:rPr>
        <w:t xml:space="preserve"> </w:t>
      </w:r>
      <w:r w:rsidRPr="00D25297">
        <w:t>суларды</w:t>
      </w:r>
      <w:r w:rsidRPr="00850A9D">
        <w:rPr>
          <w:lang w:val="en-US"/>
        </w:rPr>
        <w:t xml:space="preserve"> </w:t>
      </w:r>
      <w:r w:rsidRPr="00D25297">
        <w:t>биотазалау</w:t>
      </w:r>
      <w:r w:rsidRPr="00850A9D">
        <w:rPr>
          <w:lang w:val="en-US"/>
        </w:rPr>
        <w:t xml:space="preserve"> </w:t>
      </w:r>
      <w:r w:rsidRPr="00D25297">
        <w:t>және</w:t>
      </w:r>
      <w:r w:rsidRPr="00850A9D">
        <w:rPr>
          <w:lang w:val="en-US"/>
        </w:rPr>
        <w:t xml:space="preserve"> </w:t>
      </w:r>
      <w:r w:rsidRPr="00D25297">
        <w:t>көмірқыщқыл</w:t>
      </w:r>
      <w:r w:rsidRPr="00850A9D">
        <w:rPr>
          <w:lang w:val="en-US"/>
        </w:rPr>
        <w:t xml:space="preserve"> </w:t>
      </w:r>
      <w:r w:rsidRPr="00D25297">
        <w:t>газын</w:t>
      </w:r>
      <w:r w:rsidRPr="00850A9D">
        <w:rPr>
          <w:lang w:val="en-US"/>
        </w:rPr>
        <w:t xml:space="preserve"> </w:t>
      </w:r>
      <w:r w:rsidRPr="00D25297">
        <w:t>пайдаға</w:t>
      </w:r>
      <w:r w:rsidRPr="00850A9D">
        <w:rPr>
          <w:lang w:val="en-US"/>
        </w:rPr>
        <w:t xml:space="preserve"> </w:t>
      </w:r>
      <w:r w:rsidRPr="00D25297">
        <w:t>асыру</w:t>
      </w:r>
      <w:r w:rsidRPr="00850A9D">
        <w:rPr>
          <w:lang w:val="en-US"/>
        </w:rPr>
        <w:t xml:space="preserve"> </w:t>
      </w:r>
      <w:r w:rsidRPr="00D25297">
        <w:t>қалдықсыз</w:t>
      </w:r>
      <w:r w:rsidRPr="00850A9D">
        <w:rPr>
          <w:lang w:val="en-US"/>
        </w:rPr>
        <w:t xml:space="preserve"> </w:t>
      </w:r>
      <w:r w:rsidRPr="00D25297">
        <w:t>технологиясын</w:t>
      </w:r>
      <w:r w:rsidRPr="00850A9D">
        <w:rPr>
          <w:lang w:val="en-US"/>
        </w:rPr>
        <w:t xml:space="preserve"> </w:t>
      </w:r>
      <w:r w:rsidRPr="00D25297">
        <w:t>өңдеу</w:t>
      </w:r>
      <w:r w:rsidRPr="00850A9D">
        <w:rPr>
          <w:color w:val="000000" w:themeColor="text1"/>
          <w:lang w:val="en-US"/>
        </w:rPr>
        <w:t>.</w:t>
      </w:r>
    </w:p>
    <w:p w:rsidR="00934079" w:rsidRPr="00712C22" w:rsidRDefault="00934079" w:rsidP="00317B49">
      <w:pPr>
        <w:pStyle w:val="a3"/>
        <w:tabs>
          <w:tab w:val="left" w:pos="1620"/>
        </w:tabs>
        <w:spacing w:line="360" w:lineRule="auto"/>
        <w:ind w:firstLine="567"/>
        <w:jc w:val="both"/>
        <w:rPr>
          <w:sz w:val="24"/>
          <w:szCs w:val="24"/>
          <w:lang w:val="en-US"/>
        </w:rPr>
      </w:pPr>
      <w:r w:rsidRPr="00D25297">
        <w:rPr>
          <w:sz w:val="24"/>
          <w:szCs w:val="24"/>
        </w:rPr>
        <w:t>Зерттеу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тәсілдері</w:t>
      </w:r>
      <w:r w:rsidRPr="00712C22">
        <w:rPr>
          <w:sz w:val="24"/>
          <w:szCs w:val="24"/>
          <w:lang w:val="en-US"/>
        </w:rPr>
        <w:t xml:space="preserve">: </w:t>
      </w:r>
      <w:r w:rsidRPr="00D25297">
        <w:rPr>
          <w:sz w:val="24"/>
          <w:szCs w:val="24"/>
        </w:rPr>
        <w:t>Микробиологиялық</w:t>
      </w:r>
      <w:r w:rsidRPr="00712C22">
        <w:rPr>
          <w:sz w:val="24"/>
          <w:szCs w:val="24"/>
          <w:lang w:val="en-US"/>
        </w:rPr>
        <w:t xml:space="preserve">, </w:t>
      </w:r>
      <w:r w:rsidRPr="00D25297">
        <w:rPr>
          <w:sz w:val="24"/>
          <w:szCs w:val="24"/>
        </w:rPr>
        <w:t>биохимиялық</w:t>
      </w:r>
    </w:p>
    <w:p w:rsidR="00934079" w:rsidRPr="00712C22" w:rsidRDefault="00934079" w:rsidP="00317B49">
      <w:pPr>
        <w:pStyle w:val="a3"/>
        <w:tabs>
          <w:tab w:val="left" w:pos="1620"/>
        </w:tabs>
        <w:spacing w:line="360" w:lineRule="auto"/>
        <w:ind w:firstLine="567"/>
        <w:jc w:val="both"/>
        <w:rPr>
          <w:sz w:val="24"/>
          <w:szCs w:val="24"/>
          <w:lang w:val="en-US"/>
        </w:rPr>
      </w:pPr>
      <w:r w:rsidRPr="00D25297">
        <w:rPr>
          <w:sz w:val="24"/>
          <w:szCs w:val="24"/>
        </w:rPr>
        <w:t>Зерттеу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нәтижелері</w:t>
      </w:r>
      <w:r w:rsidRPr="00712C22">
        <w:rPr>
          <w:sz w:val="24"/>
          <w:szCs w:val="24"/>
          <w:lang w:val="en-US"/>
        </w:rPr>
        <w:t xml:space="preserve">: </w:t>
      </w:r>
      <w:r w:rsidRPr="00D25297">
        <w:rPr>
          <w:sz w:val="24"/>
          <w:szCs w:val="24"/>
        </w:rPr>
        <w:t>Жұмыс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барысында</w:t>
      </w:r>
      <w:r w:rsidRPr="00712C22">
        <w:rPr>
          <w:sz w:val="24"/>
          <w:szCs w:val="24"/>
          <w:lang w:val="en-US"/>
        </w:rPr>
        <w:t xml:space="preserve"> </w:t>
      </w:r>
      <w:r w:rsidRPr="00712C22">
        <w:rPr>
          <w:i/>
          <w:sz w:val="24"/>
          <w:szCs w:val="24"/>
          <w:lang w:val="en-US"/>
        </w:rPr>
        <w:t>Desertifilum sp</w:t>
      </w:r>
      <w:r w:rsidRPr="00712C22">
        <w:rPr>
          <w:sz w:val="24"/>
          <w:szCs w:val="24"/>
          <w:lang w:val="en-US"/>
        </w:rPr>
        <w:t xml:space="preserve">. IPPAS B-1220, </w:t>
      </w:r>
      <w:r w:rsidRPr="00712C22">
        <w:rPr>
          <w:rStyle w:val="A20"/>
          <w:i/>
          <w:iCs/>
          <w:sz w:val="24"/>
          <w:szCs w:val="24"/>
          <w:lang w:val="en-US"/>
        </w:rPr>
        <w:t xml:space="preserve">Cyanobacterium </w:t>
      </w:r>
      <w:r w:rsidRPr="00712C22">
        <w:rPr>
          <w:rStyle w:val="A20"/>
          <w:iCs/>
          <w:sz w:val="24"/>
          <w:szCs w:val="24"/>
          <w:lang w:val="en-US"/>
        </w:rPr>
        <w:t xml:space="preserve">sp. </w:t>
      </w:r>
      <w:r w:rsidRPr="00712C22">
        <w:rPr>
          <w:rStyle w:val="A20"/>
          <w:sz w:val="24"/>
          <w:szCs w:val="24"/>
          <w:lang w:val="en-US"/>
        </w:rPr>
        <w:t xml:space="preserve">IPPAS B-1200, </w:t>
      </w:r>
      <w:r w:rsidRPr="00712C22">
        <w:rPr>
          <w:i/>
          <w:color w:val="000000" w:themeColor="text1"/>
          <w:sz w:val="24"/>
          <w:szCs w:val="24"/>
          <w:lang w:val="en-US"/>
        </w:rPr>
        <w:t>Cyanobacterium aponium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712C22">
        <w:rPr>
          <w:sz w:val="24"/>
          <w:szCs w:val="24"/>
          <w:lang w:val="en-US"/>
        </w:rPr>
        <w:t>IPPAS B-1201</w:t>
      </w:r>
      <w:r w:rsidRPr="00712C22">
        <w:rPr>
          <w:rStyle w:val="A20"/>
          <w:sz w:val="24"/>
          <w:szCs w:val="24"/>
          <w:lang w:val="en-US"/>
        </w:rPr>
        <w:t xml:space="preserve"> </w:t>
      </w:r>
      <w:r w:rsidRPr="00D25297">
        <w:rPr>
          <w:rStyle w:val="A20"/>
          <w:sz w:val="24"/>
          <w:szCs w:val="24"/>
        </w:rPr>
        <w:t>и</w:t>
      </w:r>
      <w:r w:rsidRPr="00712C22">
        <w:rPr>
          <w:rStyle w:val="A20"/>
          <w:sz w:val="24"/>
          <w:szCs w:val="24"/>
          <w:lang w:val="en-US"/>
        </w:rPr>
        <w:t xml:space="preserve"> </w:t>
      </w:r>
      <w:r w:rsidRPr="00712C22">
        <w:rPr>
          <w:i/>
          <w:color w:val="000000" w:themeColor="text1"/>
          <w:sz w:val="24"/>
          <w:szCs w:val="24"/>
          <w:lang w:val="en-US"/>
        </w:rPr>
        <w:t>Anabaena variabilis</w:t>
      </w:r>
      <w:r w:rsidRPr="00712C22">
        <w:rPr>
          <w:color w:val="000000" w:themeColor="text1"/>
          <w:sz w:val="24"/>
          <w:szCs w:val="24"/>
          <w:lang w:val="en-US"/>
        </w:rPr>
        <w:t xml:space="preserve"> R-I-5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цианобактерияларының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хроматографиялық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профильдері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алынды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және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цианобактериялардағы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жекелеген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май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қышқылдарының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құрамына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сараптама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жасалынды</w:t>
      </w:r>
      <w:r w:rsidRPr="00712C22">
        <w:rPr>
          <w:color w:val="000000" w:themeColor="text1"/>
          <w:sz w:val="24"/>
          <w:szCs w:val="24"/>
          <w:lang w:val="en-US"/>
        </w:rPr>
        <w:t xml:space="preserve">. </w:t>
      </w:r>
      <w:r w:rsidRPr="00D25297">
        <w:rPr>
          <w:color w:val="000000" w:themeColor="text1"/>
          <w:sz w:val="24"/>
          <w:szCs w:val="24"/>
        </w:rPr>
        <w:t>Зерттелген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түрлердің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жалпы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липидтерінің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майқышқылды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құрамы</w:t>
      </w:r>
      <w:r w:rsidRPr="00712C22">
        <w:rPr>
          <w:color w:val="000000" w:themeColor="text1"/>
          <w:sz w:val="24"/>
          <w:szCs w:val="24"/>
          <w:lang w:val="en-US"/>
        </w:rPr>
        <w:t xml:space="preserve"> 12 </w:t>
      </w:r>
      <w:r w:rsidRPr="00D25297">
        <w:rPr>
          <w:color w:val="000000" w:themeColor="text1"/>
          <w:sz w:val="24"/>
          <w:szCs w:val="24"/>
        </w:rPr>
        <w:t>май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қышқылын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қамтыды</w:t>
      </w:r>
      <w:r w:rsidRPr="00712C22">
        <w:rPr>
          <w:color w:val="000000" w:themeColor="text1"/>
          <w:sz w:val="24"/>
          <w:szCs w:val="24"/>
          <w:lang w:val="en-US"/>
        </w:rPr>
        <w:t>.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Жұмыс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нәтижесінде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712C22">
        <w:rPr>
          <w:rFonts w:eastAsia="Newton-Regular"/>
          <w:i/>
          <w:iCs/>
          <w:color w:val="000000"/>
          <w:sz w:val="24"/>
          <w:szCs w:val="24"/>
          <w:lang w:val="en-US"/>
        </w:rPr>
        <w:t xml:space="preserve">Cyanobacterium </w:t>
      </w:r>
      <w:r w:rsidRPr="00712C22">
        <w:rPr>
          <w:rFonts w:eastAsia="Newton-Regular"/>
          <w:color w:val="000000"/>
          <w:sz w:val="24"/>
          <w:szCs w:val="24"/>
          <w:lang w:val="en-US"/>
        </w:rPr>
        <w:t xml:space="preserve">sp. B-1200 </w:t>
      </w:r>
      <w:r w:rsidRPr="00D25297">
        <w:rPr>
          <w:color w:val="000000" w:themeColor="text1"/>
          <w:sz w:val="24"/>
          <w:szCs w:val="24"/>
        </w:rPr>
        <w:t>штаммында</w:t>
      </w:r>
      <w:r w:rsidRPr="00712C22">
        <w:rPr>
          <w:sz w:val="24"/>
          <w:szCs w:val="24"/>
          <w:lang w:val="en-US"/>
        </w:rPr>
        <w:t xml:space="preserve"> C16 </w:t>
      </w:r>
      <w:r w:rsidRPr="00D25297">
        <w:rPr>
          <w:sz w:val="24"/>
          <w:szCs w:val="24"/>
        </w:rPr>
        <w:t>МҚ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бірге</w:t>
      </w:r>
      <w:r w:rsidRPr="00712C22">
        <w:rPr>
          <w:color w:val="000000" w:themeColor="text1"/>
          <w:sz w:val="24"/>
          <w:szCs w:val="24"/>
          <w:lang w:val="en-US"/>
        </w:rPr>
        <w:t xml:space="preserve">, </w:t>
      </w:r>
      <w:r w:rsidRPr="00D25297">
        <w:rPr>
          <w:color w:val="000000" w:themeColor="text1"/>
          <w:sz w:val="24"/>
          <w:szCs w:val="24"/>
        </w:rPr>
        <w:t>көп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мөлшерде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712C22">
        <w:rPr>
          <w:sz w:val="24"/>
          <w:szCs w:val="24"/>
          <w:lang w:val="en-US"/>
        </w:rPr>
        <w:t xml:space="preserve">C14 </w:t>
      </w:r>
      <w:r w:rsidRPr="00D25297">
        <w:rPr>
          <w:sz w:val="24"/>
          <w:szCs w:val="24"/>
        </w:rPr>
        <w:t>МҚ</w:t>
      </w:r>
      <w:r w:rsidRPr="00712C22">
        <w:rPr>
          <w:sz w:val="24"/>
          <w:szCs w:val="24"/>
          <w:lang w:val="en-US"/>
        </w:rPr>
        <w:t xml:space="preserve"> - </w:t>
      </w:r>
      <w:r w:rsidRPr="00D25297">
        <w:rPr>
          <w:color w:val="000000" w:themeColor="text1"/>
          <w:sz w:val="24"/>
          <w:szCs w:val="24"/>
        </w:rPr>
        <w:t>қаныққан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миристинді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және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моноканықпаған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миристолеин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қышқылдары</w:t>
      </w:r>
      <w:r w:rsidRPr="00712C22">
        <w:rPr>
          <w:color w:val="000000" w:themeColor="text1"/>
          <w:sz w:val="24"/>
          <w:szCs w:val="24"/>
          <w:lang w:val="en-US"/>
        </w:rPr>
        <w:t xml:space="preserve"> - 40% </w:t>
      </w:r>
      <w:r w:rsidRPr="00D25297">
        <w:rPr>
          <w:color w:val="000000" w:themeColor="text1"/>
          <w:sz w:val="24"/>
          <w:szCs w:val="24"/>
        </w:rPr>
        <w:t>шамасында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анықталды</w:t>
      </w:r>
      <w:r w:rsidRPr="00712C22">
        <w:rPr>
          <w:color w:val="000000" w:themeColor="text1"/>
          <w:sz w:val="24"/>
          <w:szCs w:val="24"/>
          <w:lang w:val="en-US"/>
        </w:rPr>
        <w:t>.</w:t>
      </w:r>
      <w:r w:rsidRPr="00712C22">
        <w:rPr>
          <w:sz w:val="24"/>
          <w:szCs w:val="24"/>
          <w:lang w:val="en-US"/>
        </w:rPr>
        <w:t xml:space="preserve"> </w:t>
      </w:r>
      <w:r w:rsidRPr="00712C22">
        <w:rPr>
          <w:color w:val="000000" w:themeColor="text1"/>
          <w:sz w:val="24"/>
          <w:szCs w:val="24"/>
          <w:lang w:val="en-US"/>
        </w:rPr>
        <w:t xml:space="preserve">C14 </w:t>
      </w:r>
      <w:r w:rsidRPr="00D25297">
        <w:rPr>
          <w:color w:val="000000" w:themeColor="text1"/>
          <w:sz w:val="24"/>
          <w:szCs w:val="24"/>
        </w:rPr>
        <w:t>МҚ</w:t>
      </w:r>
      <w:r w:rsidRPr="00712C22">
        <w:rPr>
          <w:color w:val="000000" w:themeColor="text1"/>
          <w:sz w:val="24"/>
          <w:szCs w:val="24"/>
          <w:lang w:val="en-US"/>
        </w:rPr>
        <w:t>-</w:t>
      </w:r>
      <w:r w:rsidRPr="00D25297">
        <w:rPr>
          <w:color w:val="000000" w:themeColor="text1"/>
          <w:sz w:val="24"/>
          <w:szCs w:val="24"/>
        </w:rPr>
        <w:t>ның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осындай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жоғары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мөлшері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712C22">
        <w:rPr>
          <w:rFonts w:eastAsia="Newton-Regular"/>
          <w:i/>
          <w:color w:val="000000"/>
          <w:sz w:val="24"/>
          <w:szCs w:val="24"/>
          <w:lang w:val="en-US"/>
        </w:rPr>
        <w:t>Prochlorothrix</w:t>
      </w:r>
      <w:r w:rsidRPr="00712C22">
        <w:rPr>
          <w:rFonts w:eastAsia="Newton-Regular"/>
          <w:i/>
          <w:iCs/>
          <w:color w:val="000000"/>
          <w:sz w:val="24"/>
          <w:szCs w:val="24"/>
          <w:lang w:val="en-US"/>
        </w:rPr>
        <w:t xml:space="preserve"> hollandica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цианобактериясынан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басқа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зерттелініп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отырған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цианобактерияларға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қатысты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шамамен</w:t>
      </w:r>
      <w:r w:rsidRPr="00712C22">
        <w:rPr>
          <w:color w:val="000000" w:themeColor="text1"/>
          <w:sz w:val="24"/>
          <w:szCs w:val="24"/>
          <w:lang w:val="en-US"/>
        </w:rPr>
        <w:t xml:space="preserve"> 31% </w:t>
      </w:r>
      <w:r w:rsidRPr="00D25297">
        <w:rPr>
          <w:color w:val="000000" w:themeColor="text1"/>
          <w:sz w:val="24"/>
          <w:szCs w:val="24"/>
        </w:rPr>
        <w:t>табылды</w:t>
      </w:r>
      <w:r w:rsidRPr="00712C22">
        <w:rPr>
          <w:color w:val="000000" w:themeColor="text1"/>
          <w:sz w:val="24"/>
          <w:szCs w:val="24"/>
          <w:lang w:val="en-US"/>
        </w:rPr>
        <w:t>.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Осыған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орай</w:t>
      </w:r>
      <w:r w:rsidRPr="00712C22">
        <w:rPr>
          <w:color w:val="000000" w:themeColor="text1"/>
          <w:sz w:val="24"/>
          <w:szCs w:val="24"/>
          <w:lang w:val="en-US"/>
        </w:rPr>
        <w:t xml:space="preserve">, </w:t>
      </w:r>
      <w:r w:rsidRPr="00D25297">
        <w:rPr>
          <w:color w:val="000000" w:themeColor="text1"/>
          <w:sz w:val="24"/>
          <w:szCs w:val="24"/>
        </w:rPr>
        <w:t>одан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әрі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зерттеу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үшін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D0D0D" w:themeColor="text1" w:themeTint="F2"/>
          <w:sz w:val="24"/>
          <w:szCs w:val="24"/>
        </w:rPr>
        <w:t>биодизельды</w:t>
      </w:r>
      <w:r w:rsidRPr="00712C22">
        <w:rPr>
          <w:color w:val="0D0D0D" w:themeColor="text1" w:themeTint="F2"/>
          <w:sz w:val="24"/>
          <w:szCs w:val="24"/>
          <w:lang w:val="en-US"/>
        </w:rPr>
        <w:t xml:space="preserve"> </w:t>
      </w:r>
      <w:r w:rsidRPr="00D25297">
        <w:rPr>
          <w:color w:val="0D0D0D" w:themeColor="text1" w:themeTint="F2"/>
          <w:sz w:val="24"/>
          <w:szCs w:val="24"/>
        </w:rPr>
        <w:t>отын</w:t>
      </w:r>
      <w:r w:rsidRPr="00712C22">
        <w:rPr>
          <w:color w:val="0D0D0D" w:themeColor="text1" w:themeTint="F2"/>
          <w:sz w:val="24"/>
          <w:szCs w:val="24"/>
          <w:lang w:val="en-US"/>
        </w:rPr>
        <w:t xml:space="preserve"> </w:t>
      </w:r>
      <w:r w:rsidRPr="00D25297">
        <w:rPr>
          <w:color w:val="0D0D0D" w:themeColor="text1" w:themeTint="F2"/>
          <w:sz w:val="24"/>
          <w:szCs w:val="24"/>
        </w:rPr>
        <w:t>өңдірудің</w:t>
      </w:r>
      <w:r w:rsidRPr="00712C22">
        <w:rPr>
          <w:color w:val="0D0D0D" w:themeColor="text1" w:themeTint="F2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ең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перспективті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продуценттері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D0D0D" w:themeColor="text1" w:themeTint="F2"/>
          <w:sz w:val="24"/>
          <w:szCs w:val="24"/>
        </w:rPr>
        <w:t>ретінде</w:t>
      </w:r>
      <w:r w:rsidRPr="00712C22">
        <w:rPr>
          <w:sz w:val="24"/>
          <w:szCs w:val="24"/>
          <w:lang w:val="en-US"/>
        </w:rPr>
        <w:t xml:space="preserve"> </w:t>
      </w:r>
      <w:r w:rsidRPr="00712C22">
        <w:rPr>
          <w:rFonts w:eastAsia="Newton-Regular"/>
          <w:i/>
          <w:iCs/>
          <w:color w:val="000000"/>
          <w:sz w:val="24"/>
          <w:szCs w:val="24"/>
          <w:lang w:val="en-US"/>
        </w:rPr>
        <w:t xml:space="preserve">Cyanobacterium </w:t>
      </w:r>
      <w:r w:rsidRPr="00712C22">
        <w:rPr>
          <w:rFonts w:eastAsia="Newton-Regular"/>
          <w:color w:val="000000"/>
          <w:sz w:val="24"/>
          <w:szCs w:val="24"/>
          <w:lang w:val="en-US"/>
        </w:rPr>
        <w:t>sp. B-1200</w:t>
      </w:r>
      <w:r w:rsidRPr="00712C22">
        <w:rPr>
          <w:rFonts w:eastAsia="Newton-Regular"/>
          <w:bCs/>
          <w:sz w:val="24"/>
          <w:szCs w:val="24"/>
          <w:lang w:val="en-US"/>
        </w:rPr>
        <w:t xml:space="preserve"> </w:t>
      </w:r>
      <w:r w:rsidRPr="00D25297">
        <w:rPr>
          <w:rFonts w:eastAsia="Newton-Regular"/>
          <w:color w:val="000000"/>
          <w:sz w:val="24"/>
          <w:szCs w:val="24"/>
        </w:rPr>
        <w:t>және</w:t>
      </w:r>
      <w:r w:rsidRPr="00712C22">
        <w:rPr>
          <w:rFonts w:eastAsia="Newton-Regular"/>
          <w:color w:val="000000"/>
          <w:sz w:val="24"/>
          <w:szCs w:val="24"/>
          <w:lang w:val="en-US"/>
        </w:rPr>
        <w:t xml:space="preserve"> </w:t>
      </w:r>
      <w:r w:rsidRPr="00712C22">
        <w:rPr>
          <w:rFonts w:eastAsia="Newton-Regular"/>
          <w:i/>
          <w:iCs/>
          <w:color w:val="000000"/>
          <w:sz w:val="24"/>
          <w:szCs w:val="24"/>
          <w:lang w:val="en-US"/>
        </w:rPr>
        <w:t>P</w:t>
      </w:r>
      <w:r w:rsidRPr="00712C22">
        <w:rPr>
          <w:rFonts w:eastAsia="Newton-Regular"/>
          <w:bCs/>
          <w:i/>
          <w:iCs/>
          <w:sz w:val="24"/>
          <w:szCs w:val="24"/>
          <w:lang w:val="en-US"/>
        </w:rPr>
        <w:t>rochlorothrix</w:t>
      </w:r>
      <w:r w:rsidRPr="00712C22">
        <w:rPr>
          <w:rFonts w:eastAsia="Newton-Regular"/>
          <w:i/>
          <w:iCs/>
          <w:color w:val="000000"/>
          <w:sz w:val="24"/>
          <w:szCs w:val="24"/>
          <w:lang w:val="en-US"/>
        </w:rPr>
        <w:t xml:space="preserve"> hollandica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штаммдары</w:t>
      </w:r>
      <w:r w:rsidRPr="00712C22">
        <w:rPr>
          <w:color w:val="000000" w:themeColor="text1"/>
          <w:sz w:val="24"/>
          <w:szCs w:val="24"/>
          <w:lang w:val="en-US"/>
        </w:rPr>
        <w:t xml:space="preserve"> </w:t>
      </w:r>
      <w:r w:rsidRPr="00D25297">
        <w:rPr>
          <w:color w:val="000000" w:themeColor="text1"/>
          <w:sz w:val="24"/>
          <w:szCs w:val="24"/>
        </w:rPr>
        <w:t>іріктелді</w:t>
      </w:r>
      <w:r w:rsidRPr="00712C22">
        <w:rPr>
          <w:color w:val="000000" w:themeColor="text1"/>
          <w:sz w:val="24"/>
          <w:szCs w:val="24"/>
          <w:lang w:val="en-US"/>
        </w:rPr>
        <w:t xml:space="preserve">. </w:t>
      </w:r>
      <w:r w:rsidRPr="00D25297">
        <w:rPr>
          <w:sz w:val="24"/>
          <w:szCs w:val="24"/>
        </w:rPr>
        <w:t>Алынған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нәтижелерді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талдау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барысында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Блайя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және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Дайер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әдісін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пайдалану</w:t>
      </w:r>
      <w:r w:rsidRPr="00712C22">
        <w:rPr>
          <w:sz w:val="24"/>
          <w:szCs w:val="24"/>
          <w:lang w:val="en-US"/>
        </w:rPr>
        <w:t xml:space="preserve">, </w:t>
      </w:r>
      <w:r w:rsidRPr="00D25297">
        <w:rPr>
          <w:sz w:val="24"/>
          <w:szCs w:val="24"/>
        </w:rPr>
        <w:t>зерттелелініп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отырған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штаммдардың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биомассасынан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липидтердің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ең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жоғары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экстракциясын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алуды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қамтамасыз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ететіндігін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көрсетті</w:t>
      </w:r>
      <w:r w:rsidRPr="00712C22">
        <w:rPr>
          <w:sz w:val="24"/>
          <w:szCs w:val="24"/>
          <w:lang w:val="en-US"/>
        </w:rPr>
        <w:t xml:space="preserve">. </w:t>
      </w:r>
      <w:r w:rsidRPr="00712C22">
        <w:rPr>
          <w:rStyle w:val="A20"/>
          <w:i/>
          <w:iCs/>
          <w:sz w:val="24"/>
          <w:szCs w:val="24"/>
          <w:lang w:val="en-US"/>
        </w:rPr>
        <w:t xml:space="preserve">Cyanobacterium </w:t>
      </w:r>
      <w:r w:rsidRPr="00712C22">
        <w:rPr>
          <w:rStyle w:val="A20"/>
          <w:iCs/>
          <w:sz w:val="24"/>
          <w:szCs w:val="24"/>
          <w:lang w:val="en-US"/>
        </w:rPr>
        <w:t>sp.</w:t>
      </w:r>
      <w:r w:rsidRPr="00712C22">
        <w:rPr>
          <w:rStyle w:val="A20"/>
          <w:i/>
          <w:iCs/>
          <w:sz w:val="24"/>
          <w:szCs w:val="24"/>
          <w:lang w:val="en-US"/>
        </w:rPr>
        <w:t xml:space="preserve"> </w:t>
      </w:r>
      <w:r w:rsidRPr="00712C22">
        <w:rPr>
          <w:rStyle w:val="A20"/>
          <w:sz w:val="24"/>
          <w:szCs w:val="24"/>
          <w:lang w:val="en-US"/>
        </w:rPr>
        <w:t xml:space="preserve">IPPAS B-1200 </w:t>
      </w:r>
      <w:r w:rsidRPr="00D25297">
        <w:rPr>
          <w:rStyle w:val="A20"/>
          <w:sz w:val="24"/>
          <w:szCs w:val="24"/>
        </w:rPr>
        <w:t>және</w:t>
      </w:r>
      <w:r w:rsidRPr="00712C22">
        <w:rPr>
          <w:rStyle w:val="A20"/>
          <w:sz w:val="24"/>
          <w:szCs w:val="24"/>
          <w:lang w:val="en-US"/>
        </w:rPr>
        <w:t xml:space="preserve"> </w:t>
      </w:r>
      <w:r w:rsidRPr="00712C22">
        <w:rPr>
          <w:rFonts w:eastAsia="Newton-Regular"/>
          <w:i/>
          <w:iCs/>
          <w:color w:val="000000"/>
          <w:sz w:val="24"/>
          <w:szCs w:val="24"/>
          <w:lang w:val="en-US"/>
        </w:rPr>
        <w:t>P</w:t>
      </w:r>
      <w:r w:rsidRPr="00712C22">
        <w:rPr>
          <w:rFonts w:eastAsia="Newton-Regular"/>
          <w:bCs/>
          <w:i/>
          <w:iCs/>
          <w:sz w:val="24"/>
          <w:szCs w:val="24"/>
          <w:lang w:val="en-US"/>
        </w:rPr>
        <w:t>rochlorothrix</w:t>
      </w:r>
      <w:r w:rsidRPr="00712C22">
        <w:rPr>
          <w:rFonts w:eastAsia="Newton-Regular"/>
          <w:i/>
          <w:iCs/>
          <w:color w:val="000000"/>
          <w:sz w:val="24"/>
          <w:szCs w:val="24"/>
          <w:lang w:val="en-US"/>
        </w:rPr>
        <w:t xml:space="preserve"> hollandica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жасушаларынан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липидтерді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экстракциялау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хлороформ</w:t>
      </w:r>
      <w:r w:rsidRPr="00712C22">
        <w:rPr>
          <w:sz w:val="24"/>
          <w:szCs w:val="24"/>
          <w:lang w:val="en-US"/>
        </w:rPr>
        <w:t>-</w:t>
      </w:r>
      <w:r w:rsidRPr="00D25297">
        <w:rPr>
          <w:sz w:val="24"/>
          <w:szCs w:val="24"/>
        </w:rPr>
        <w:t>метанол</w:t>
      </w:r>
      <w:r w:rsidRPr="00712C22">
        <w:rPr>
          <w:sz w:val="24"/>
          <w:szCs w:val="24"/>
          <w:lang w:val="en-US"/>
        </w:rPr>
        <w:t xml:space="preserve"> (1:2) </w:t>
      </w:r>
      <w:r w:rsidRPr="00D25297">
        <w:rPr>
          <w:sz w:val="24"/>
          <w:szCs w:val="24"/>
        </w:rPr>
        <w:t>қоспасының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қатысуымен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оңтайлы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жүретіндігі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анықталды</w:t>
      </w:r>
      <w:r w:rsidRPr="00712C22">
        <w:rPr>
          <w:sz w:val="24"/>
          <w:szCs w:val="24"/>
          <w:lang w:val="en-US"/>
        </w:rPr>
        <w:t xml:space="preserve">, </w:t>
      </w:r>
      <w:r w:rsidRPr="00D25297">
        <w:rPr>
          <w:sz w:val="24"/>
          <w:szCs w:val="24"/>
        </w:rPr>
        <w:t>бұл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өз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кезегінде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берілген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штаммдар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негізінде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биодизель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алу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үшін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осы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әдісті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ұсынуға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мүмкіндік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береді</w:t>
      </w:r>
      <w:r w:rsidRPr="00712C22">
        <w:rPr>
          <w:sz w:val="24"/>
          <w:szCs w:val="24"/>
          <w:lang w:val="en-US"/>
        </w:rPr>
        <w:t xml:space="preserve">. </w:t>
      </w:r>
      <w:r w:rsidRPr="00D25297">
        <w:rPr>
          <w:sz w:val="24"/>
          <w:szCs w:val="24"/>
        </w:rPr>
        <w:t>Осылайша</w:t>
      </w:r>
      <w:r w:rsidRPr="00712C22">
        <w:rPr>
          <w:sz w:val="24"/>
          <w:szCs w:val="24"/>
          <w:lang w:val="en-US"/>
        </w:rPr>
        <w:t xml:space="preserve">, </w:t>
      </w:r>
      <w:r w:rsidRPr="00D25297">
        <w:rPr>
          <w:sz w:val="24"/>
          <w:szCs w:val="24"/>
        </w:rPr>
        <w:t>липидтің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ең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үлкен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мөлшерде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өндірілуі</w:t>
      </w:r>
      <w:r w:rsidRPr="00712C22">
        <w:rPr>
          <w:sz w:val="24"/>
          <w:szCs w:val="24"/>
          <w:lang w:val="en-US"/>
        </w:rPr>
        <w:t xml:space="preserve"> </w:t>
      </w:r>
      <w:r w:rsidR="000000AF" w:rsidRPr="00712C22">
        <w:rPr>
          <w:bCs/>
          <w:color w:val="000000"/>
          <w:sz w:val="24"/>
          <w:szCs w:val="24"/>
          <w:lang w:val="en-US" w:eastAsia="zh-CN"/>
        </w:rPr>
        <w:t>C</w:t>
      </w:r>
      <w:r w:rsidR="000000AF" w:rsidRPr="00712C22">
        <w:rPr>
          <w:bCs/>
          <w:i/>
          <w:color w:val="000000"/>
          <w:sz w:val="24"/>
          <w:szCs w:val="24"/>
          <w:lang w:val="en-US" w:eastAsia="zh-CN"/>
        </w:rPr>
        <w:t>yanobacterium</w:t>
      </w:r>
      <w:r w:rsidR="000000AF" w:rsidRPr="00712C22">
        <w:rPr>
          <w:bCs/>
          <w:color w:val="000000"/>
          <w:sz w:val="24"/>
          <w:szCs w:val="24"/>
          <w:lang w:val="en-US" w:eastAsia="zh-CN"/>
        </w:rPr>
        <w:t xml:space="preserve"> sp.</w:t>
      </w:r>
      <w:r w:rsidRPr="00712C22">
        <w:rPr>
          <w:bCs/>
          <w:color w:val="000000"/>
          <w:sz w:val="24"/>
          <w:szCs w:val="24"/>
          <w:lang w:val="en-US" w:eastAsia="zh-CN"/>
        </w:rPr>
        <w:t xml:space="preserve"> IPPAS B-</w:t>
      </w:r>
      <w:r w:rsidR="000000AF" w:rsidRPr="00712C22">
        <w:rPr>
          <w:bCs/>
          <w:color w:val="000000"/>
          <w:sz w:val="24"/>
          <w:szCs w:val="24"/>
          <w:lang w:val="en-US" w:eastAsia="zh-CN"/>
        </w:rPr>
        <w:t xml:space="preserve">1200 </w:t>
      </w:r>
      <w:r w:rsidR="000000AF" w:rsidRPr="00D25297">
        <w:rPr>
          <w:sz w:val="24"/>
          <w:szCs w:val="24"/>
        </w:rPr>
        <w:t>штаммында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анықталды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және</w:t>
      </w:r>
      <w:r w:rsidRPr="00712C22">
        <w:rPr>
          <w:sz w:val="24"/>
          <w:szCs w:val="24"/>
          <w:lang w:val="en-US"/>
        </w:rPr>
        <w:t xml:space="preserve"> 9% </w:t>
      </w:r>
      <w:r w:rsidRPr="00D25297">
        <w:rPr>
          <w:sz w:val="24"/>
          <w:szCs w:val="24"/>
        </w:rPr>
        <w:t>құрады</w:t>
      </w:r>
      <w:r w:rsidRPr="00712C22">
        <w:rPr>
          <w:sz w:val="24"/>
          <w:szCs w:val="24"/>
          <w:lang w:val="en-US"/>
        </w:rPr>
        <w:t>.</w:t>
      </w:r>
    </w:p>
    <w:p w:rsidR="00934079" w:rsidRPr="00712C22" w:rsidRDefault="00934079" w:rsidP="00317B49">
      <w:pPr>
        <w:pStyle w:val="a3"/>
        <w:tabs>
          <w:tab w:val="left" w:pos="1620"/>
        </w:tabs>
        <w:spacing w:line="360" w:lineRule="auto"/>
        <w:ind w:firstLine="567"/>
        <w:jc w:val="both"/>
        <w:rPr>
          <w:sz w:val="24"/>
          <w:szCs w:val="24"/>
          <w:lang w:val="en-US"/>
        </w:rPr>
      </w:pPr>
      <w:r w:rsidRPr="00D25297">
        <w:rPr>
          <w:sz w:val="24"/>
          <w:szCs w:val="24"/>
        </w:rPr>
        <w:t>Алынған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нәтижелердің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негізінде</w:t>
      </w:r>
      <w:r w:rsidRPr="00712C22">
        <w:rPr>
          <w:sz w:val="24"/>
          <w:szCs w:val="24"/>
          <w:lang w:val="en-US"/>
        </w:rPr>
        <w:t xml:space="preserve"> </w:t>
      </w:r>
      <w:r w:rsidRPr="00712C22">
        <w:rPr>
          <w:i/>
          <w:sz w:val="24"/>
          <w:szCs w:val="24"/>
          <w:lang w:val="en-US"/>
        </w:rPr>
        <w:t>Cyanobacterium</w:t>
      </w:r>
      <w:r w:rsidRPr="00712C22">
        <w:rPr>
          <w:sz w:val="24"/>
          <w:szCs w:val="24"/>
          <w:lang w:val="en-US"/>
        </w:rPr>
        <w:t xml:space="preserve"> sp. IPPAS B-1200, </w:t>
      </w:r>
      <w:r w:rsidRPr="00712C22">
        <w:rPr>
          <w:i/>
          <w:sz w:val="24"/>
          <w:szCs w:val="24"/>
          <w:lang w:val="en-US"/>
        </w:rPr>
        <w:t>Desertifilum</w:t>
      </w:r>
      <w:r w:rsidRPr="00712C22">
        <w:rPr>
          <w:sz w:val="24"/>
          <w:szCs w:val="24"/>
          <w:lang w:val="en-US"/>
        </w:rPr>
        <w:t xml:space="preserve"> sp. IPPAS B-1220 </w:t>
      </w:r>
      <w:r w:rsidRPr="00D25297">
        <w:rPr>
          <w:sz w:val="24"/>
          <w:szCs w:val="24"/>
        </w:rPr>
        <w:t>және</w:t>
      </w:r>
      <w:r w:rsidRPr="00712C22">
        <w:rPr>
          <w:sz w:val="24"/>
          <w:szCs w:val="24"/>
          <w:lang w:val="en-US"/>
        </w:rPr>
        <w:t xml:space="preserve"> </w:t>
      </w:r>
      <w:r w:rsidRPr="00712C22">
        <w:rPr>
          <w:i/>
          <w:sz w:val="24"/>
          <w:szCs w:val="24"/>
          <w:lang w:val="en-US"/>
        </w:rPr>
        <w:t xml:space="preserve">Synechococcus elongatus </w:t>
      </w:r>
      <w:r w:rsidRPr="00712C22">
        <w:rPr>
          <w:sz w:val="24"/>
          <w:szCs w:val="24"/>
          <w:lang w:val="en-US"/>
        </w:rPr>
        <w:t xml:space="preserve">7942 </w:t>
      </w:r>
      <w:r w:rsidRPr="00D25297">
        <w:rPr>
          <w:sz w:val="24"/>
          <w:szCs w:val="24"/>
        </w:rPr>
        <w:t>цианобактерияларын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өсіру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үшін</w:t>
      </w:r>
      <w:r w:rsidRPr="00712C22">
        <w:rPr>
          <w:sz w:val="24"/>
          <w:szCs w:val="24"/>
          <w:lang w:val="en-US"/>
        </w:rPr>
        <w:t xml:space="preserve"> – 2%-</w:t>
      </w:r>
      <w:r w:rsidRPr="00D25297">
        <w:rPr>
          <w:sz w:val="24"/>
          <w:szCs w:val="24"/>
        </w:rPr>
        <w:t>дан</w:t>
      </w:r>
      <w:r w:rsidRPr="00712C22">
        <w:rPr>
          <w:sz w:val="24"/>
          <w:szCs w:val="24"/>
          <w:lang w:val="en-US"/>
        </w:rPr>
        <w:t xml:space="preserve"> 4%-</w:t>
      </w:r>
      <w:r w:rsidRPr="00D25297">
        <w:rPr>
          <w:sz w:val="24"/>
          <w:szCs w:val="24"/>
        </w:rPr>
        <w:t>ға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дейін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концентрацияланған</w:t>
      </w:r>
      <w:r w:rsidRPr="00712C22">
        <w:rPr>
          <w:sz w:val="24"/>
          <w:szCs w:val="24"/>
          <w:lang w:val="en-US"/>
        </w:rPr>
        <w:t xml:space="preserve"> CO2-</w:t>
      </w:r>
      <w:r w:rsidRPr="00D25297">
        <w:rPr>
          <w:sz w:val="24"/>
          <w:szCs w:val="24"/>
        </w:rPr>
        <w:t>мен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байытылған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ауа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қоспасы</w:t>
      </w:r>
      <w:r w:rsidRPr="00712C22">
        <w:rPr>
          <w:sz w:val="24"/>
          <w:szCs w:val="24"/>
          <w:lang w:val="en-US"/>
        </w:rPr>
        <w:t xml:space="preserve">, </w:t>
      </w:r>
      <w:r w:rsidRPr="00D25297">
        <w:rPr>
          <w:sz w:val="24"/>
          <w:szCs w:val="24"/>
        </w:rPr>
        <w:t>ал</w:t>
      </w:r>
      <w:r w:rsidRPr="00712C22">
        <w:rPr>
          <w:sz w:val="24"/>
          <w:szCs w:val="24"/>
          <w:lang w:val="en-US"/>
        </w:rPr>
        <w:t xml:space="preserve"> </w:t>
      </w:r>
      <w:r w:rsidRPr="00712C22">
        <w:rPr>
          <w:i/>
          <w:sz w:val="24"/>
          <w:szCs w:val="24"/>
          <w:lang w:val="en-US"/>
        </w:rPr>
        <w:t xml:space="preserve">Cyanobacterium </w:t>
      </w:r>
      <w:r w:rsidRPr="00712C22">
        <w:rPr>
          <w:i/>
          <w:sz w:val="24"/>
          <w:szCs w:val="24"/>
          <w:lang w:val="en-US"/>
        </w:rPr>
        <w:lastRenderedPageBreak/>
        <w:t xml:space="preserve">aponium </w:t>
      </w:r>
      <w:r w:rsidRPr="00712C22">
        <w:rPr>
          <w:sz w:val="24"/>
          <w:szCs w:val="24"/>
          <w:lang w:val="en-US"/>
        </w:rPr>
        <w:t xml:space="preserve">IPPAS B-1201 </w:t>
      </w:r>
      <w:r w:rsidRPr="00D25297">
        <w:rPr>
          <w:sz w:val="24"/>
          <w:szCs w:val="24"/>
        </w:rPr>
        <w:t>штаммы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үшін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СО</w:t>
      </w:r>
      <w:r w:rsidRPr="00712C22">
        <w:rPr>
          <w:sz w:val="24"/>
          <w:szCs w:val="24"/>
          <w:lang w:val="en-US"/>
        </w:rPr>
        <w:t>2-</w:t>
      </w:r>
      <w:r w:rsidRPr="00D25297">
        <w:rPr>
          <w:sz w:val="24"/>
          <w:szCs w:val="24"/>
        </w:rPr>
        <w:t>нің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тек</w:t>
      </w:r>
      <w:r w:rsidRPr="00712C22">
        <w:rPr>
          <w:sz w:val="24"/>
          <w:szCs w:val="24"/>
          <w:lang w:val="en-US"/>
        </w:rPr>
        <w:t xml:space="preserve"> 2% </w:t>
      </w:r>
      <w:r w:rsidRPr="00D25297">
        <w:rPr>
          <w:sz w:val="24"/>
          <w:szCs w:val="24"/>
        </w:rPr>
        <w:t>концентрациясы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оңтайлы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болып</w:t>
      </w:r>
      <w:r w:rsidRPr="00712C22">
        <w:rPr>
          <w:sz w:val="24"/>
          <w:szCs w:val="24"/>
          <w:lang w:val="en-US"/>
        </w:rPr>
        <w:t xml:space="preserve"> </w:t>
      </w:r>
      <w:r w:rsidRPr="00D25297">
        <w:rPr>
          <w:sz w:val="24"/>
          <w:szCs w:val="24"/>
        </w:rPr>
        <w:t>табылады</w:t>
      </w:r>
      <w:r w:rsidRPr="00712C22">
        <w:rPr>
          <w:sz w:val="24"/>
          <w:szCs w:val="24"/>
          <w:lang w:val="en-US"/>
        </w:rPr>
        <w:t>.</w:t>
      </w:r>
    </w:p>
    <w:p w:rsidR="00934079" w:rsidRPr="00A7603A" w:rsidRDefault="00934079" w:rsidP="00317B49">
      <w:pPr>
        <w:shd w:val="clear" w:color="auto" w:fill="FFFFFF"/>
        <w:spacing w:line="360" w:lineRule="auto"/>
        <w:ind w:right="53" w:firstLine="567"/>
        <w:jc w:val="both"/>
        <w:rPr>
          <w:rFonts w:eastAsia="Newton-Regular"/>
          <w:bCs/>
          <w:iCs/>
          <w:color w:val="0D0D0D" w:themeColor="text1" w:themeTint="F2"/>
          <w:lang w:val="en-US"/>
        </w:rPr>
      </w:pPr>
      <w:r w:rsidRPr="00A7603A">
        <w:rPr>
          <w:i/>
          <w:lang w:val="en-US"/>
        </w:rPr>
        <w:t>Cyanobacterium</w:t>
      </w:r>
      <w:r w:rsidRPr="00A7603A">
        <w:rPr>
          <w:lang w:val="en-US"/>
        </w:rPr>
        <w:t xml:space="preserve"> sp. IPPAS B-1200 </w:t>
      </w:r>
      <w:r w:rsidRPr="00D25297">
        <w:t>және</w:t>
      </w:r>
      <w:r w:rsidRPr="00A7603A">
        <w:rPr>
          <w:lang w:val="en-US"/>
        </w:rPr>
        <w:t xml:space="preserve"> </w:t>
      </w:r>
      <w:r w:rsidRPr="00A7603A">
        <w:rPr>
          <w:i/>
          <w:lang w:val="en-US"/>
        </w:rPr>
        <w:t>Desertifilum</w:t>
      </w:r>
      <w:r w:rsidRPr="00A7603A">
        <w:rPr>
          <w:lang w:val="en-US"/>
        </w:rPr>
        <w:t xml:space="preserve"> sp. IPPAS B-1220    </w:t>
      </w:r>
      <w:r w:rsidRPr="00D25297">
        <w:rPr>
          <w:rFonts w:eastAsia="Newton-Regular"/>
          <w:bCs/>
          <w:iCs/>
          <w:color w:val="0D0D0D" w:themeColor="text1" w:themeTint="F2"/>
        </w:rPr>
        <w:t>цианобактериялары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олардың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жоғары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өнімділігін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анықтайтын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өсу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жылдамдығының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, </w:t>
      </w:r>
      <w:r w:rsidRPr="00D25297">
        <w:rPr>
          <w:rFonts w:eastAsia="Newton-Regular"/>
          <w:bCs/>
          <w:iCs/>
          <w:color w:val="0D0D0D" w:themeColor="text1" w:themeTint="F2"/>
        </w:rPr>
        <w:t>флуоресценциясының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және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биомассаның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шығуының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ең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жоғары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көрсеткішіне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ие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екендігін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атап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өту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 </w:t>
      </w:r>
      <w:r w:rsidRPr="00D25297">
        <w:rPr>
          <w:rFonts w:eastAsia="Newton-Regular"/>
          <w:bCs/>
          <w:iCs/>
          <w:color w:val="0D0D0D" w:themeColor="text1" w:themeTint="F2"/>
        </w:rPr>
        <w:t>керек</w:t>
      </w:r>
      <w:r w:rsidRPr="00A7603A">
        <w:rPr>
          <w:rFonts w:eastAsia="Newton-Regular"/>
          <w:bCs/>
          <w:iCs/>
          <w:color w:val="0D0D0D" w:themeColor="text1" w:themeTint="F2"/>
          <w:lang w:val="en-US"/>
        </w:rPr>
        <w:t xml:space="preserve">. </w:t>
      </w:r>
    </w:p>
    <w:p w:rsidR="00934079" w:rsidRPr="00D25297" w:rsidRDefault="00934079" w:rsidP="00317B49">
      <w:pPr>
        <w:shd w:val="clear" w:color="auto" w:fill="FFFFFF"/>
        <w:spacing w:line="360" w:lineRule="auto"/>
        <w:ind w:right="53" w:firstLine="567"/>
        <w:jc w:val="both"/>
        <w:rPr>
          <w:rFonts w:eastAsia="Newton-Regular"/>
          <w:bCs/>
          <w:iCs/>
          <w:color w:val="0D0D0D" w:themeColor="text1" w:themeTint="F2"/>
        </w:rPr>
      </w:pPr>
      <w:r w:rsidRPr="00D25297">
        <w:rPr>
          <w:rFonts w:eastAsia="Newton-Regular"/>
          <w:bCs/>
          <w:iCs/>
          <w:color w:val="0D0D0D" w:themeColor="text1" w:themeTint="F2"/>
        </w:rPr>
        <w:t xml:space="preserve">Негізгі конструктивтік және техникалық экономикалық көрсеткіштер. Алынған нәтижелер </w:t>
      </w:r>
      <w:r w:rsidRPr="00D25297">
        <w:rPr>
          <w:rStyle w:val="A20"/>
          <w:rFonts w:eastAsiaTheme="majorEastAsia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eastAsiaTheme="majorEastAsia"/>
          <w:iCs/>
          <w:sz w:val="24"/>
          <w:szCs w:val="24"/>
        </w:rPr>
        <w:t xml:space="preserve">sp. </w:t>
      </w:r>
      <w:r w:rsidRPr="00D25297">
        <w:rPr>
          <w:rStyle w:val="A20"/>
          <w:rFonts w:eastAsiaTheme="majorEastAsia"/>
          <w:sz w:val="24"/>
          <w:szCs w:val="24"/>
        </w:rPr>
        <w:t xml:space="preserve">IPPAS B-1200 және </w:t>
      </w:r>
      <w:r w:rsidRPr="00D25297">
        <w:rPr>
          <w:i/>
        </w:rPr>
        <w:t>Desertifilum</w:t>
      </w:r>
      <w:r w:rsidRPr="00D25297">
        <w:t xml:space="preserve"> sp. IPPAS B-1220 </w:t>
      </w:r>
      <w:r w:rsidRPr="00D25297">
        <w:rPr>
          <w:rFonts w:eastAsia="Newton-Regular"/>
          <w:bCs/>
          <w:iCs/>
          <w:color w:val="0D0D0D" w:themeColor="text1" w:themeTint="F2"/>
        </w:rPr>
        <w:t>штаммдарын коммуналдық-тұрмыстық ағынды суларды биоремедиациялауда және көмірқышқыл газын утилизациялауда, сондай-ақ биодизельді отын өндіру үшін биомасса алуға қолдануға мүмкіндік береді. Біз таңдап алған цианобактериялар ары қарай биотехнологияда пайдалану үшін қолданылу мүмкін.</w:t>
      </w:r>
    </w:p>
    <w:p w:rsidR="00934079" w:rsidRPr="00D25297" w:rsidRDefault="00934079" w:rsidP="00317B49">
      <w:pPr>
        <w:pStyle w:val="aa"/>
        <w:spacing w:before="0" w:beforeAutospacing="0" w:after="0" w:afterAutospacing="0" w:line="360" w:lineRule="auto"/>
        <w:ind w:firstLine="567"/>
        <w:jc w:val="both"/>
      </w:pPr>
      <w:r w:rsidRPr="00D25297">
        <w:t xml:space="preserve">Ғылыми-ұйымдастыру жұмысы: </w:t>
      </w:r>
      <w:r w:rsidRPr="00D25297">
        <w:rPr>
          <w:rFonts w:eastAsia="TimesNewRomanPSMT"/>
        </w:rPr>
        <w:t>ж</w:t>
      </w:r>
      <w:r w:rsidR="009902B6">
        <w:rPr>
          <w:rFonts w:eastAsia="TimesNewRomanPSMT"/>
        </w:rPr>
        <w:t>арияланған еңбектер саны - 10</w:t>
      </w:r>
      <w:r w:rsidRPr="00D25297">
        <w:rPr>
          <w:rFonts w:eastAsia="TimesNewRomanPSMT"/>
        </w:rPr>
        <w:t xml:space="preserve">, соның ішінде ғылыми және оқу құралдары- 1, нөлден жоғары импакт фактор бар Web of Science немесе Scopus базасындағы </w:t>
      </w:r>
      <w:r w:rsidR="009902B6">
        <w:rPr>
          <w:rFonts w:eastAsia="TimesNewRomanPSMT"/>
        </w:rPr>
        <w:t>шетелдік ғылыми басылымдарда - 2</w:t>
      </w:r>
      <w:r w:rsidRPr="00D25297">
        <w:rPr>
          <w:rFonts w:eastAsia="TimesNewRomanPSMT"/>
        </w:rPr>
        <w:t>, ҚР БҒМ БҒСБ</w:t>
      </w:r>
      <w:r w:rsidR="00B212B8">
        <w:rPr>
          <w:rFonts w:eastAsia="TimesNewRomanPSMT"/>
        </w:rPr>
        <w:t>К рейтингті журналында мақала -3</w:t>
      </w:r>
      <w:bookmarkStart w:id="2" w:name="_GoBack"/>
      <w:bookmarkEnd w:id="2"/>
      <w:r w:rsidRPr="00D25297">
        <w:rPr>
          <w:rFonts w:eastAsia="TimesNewRomanPSMT"/>
        </w:rPr>
        <w:t>, ғылыми халықаралық</w:t>
      </w:r>
      <w:r w:rsidR="00DE67B9">
        <w:rPr>
          <w:rFonts w:eastAsia="TimesNewRomanPSMT"/>
        </w:rPr>
        <w:t xml:space="preserve"> конференциялардағы тезистер -3</w:t>
      </w:r>
      <w:r w:rsidR="00BC5005">
        <w:rPr>
          <w:rFonts w:eastAsia="TimesNewRomanPSMT"/>
        </w:rPr>
        <w:t xml:space="preserve">. </w:t>
      </w:r>
    </w:p>
    <w:p w:rsidR="002F4257" w:rsidRPr="00D25297" w:rsidRDefault="002F4257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Default="00934079" w:rsidP="00317B49">
      <w:pPr>
        <w:spacing w:line="360" w:lineRule="auto"/>
        <w:ind w:firstLine="567"/>
        <w:jc w:val="both"/>
      </w:pPr>
    </w:p>
    <w:p w:rsidR="00BF4465" w:rsidRPr="00D25297" w:rsidRDefault="00BF4465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934079" w:rsidRPr="00D25297" w:rsidRDefault="00934079" w:rsidP="00317B49">
      <w:pPr>
        <w:spacing w:line="360" w:lineRule="auto"/>
        <w:ind w:firstLine="567"/>
        <w:jc w:val="both"/>
      </w:pPr>
    </w:p>
    <w:p w:rsidR="00303A7D" w:rsidRPr="00D25297" w:rsidRDefault="00303A7D" w:rsidP="00317B49">
      <w:pPr>
        <w:spacing w:line="360" w:lineRule="auto"/>
        <w:ind w:firstLine="709"/>
        <w:jc w:val="center"/>
        <w:rPr>
          <w:lang w:eastAsia="zh-CN"/>
        </w:rPr>
      </w:pPr>
      <w:r w:rsidRPr="00D25297">
        <w:rPr>
          <w:lang w:eastAsia="zh-CN"/>
        </w:rPr>
        <w:lastRenderedPageBreak/>
        <w:t>СОДЕРЖАНИЕ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256"/>
        <w:gridCol w:w="8"/>
        <w:gridCol w:w="7057"/>
        <w:gridCol w:w="1024"/>
      </w:tblGrid>
      <w:tr w:rsidR="006E3192" w:rsidRPr="00D25297" w:rsidTr="006356CE">
        <w:trPr>
          <w:trHeight w:val="136"/>
        </w:trPr>
        <w:tc>
          <w:tcPr>
            <w:tcW w:w="83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ВВЕДЕНИЕ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934079" w:rsidP="00317B49">
            <w:pPr>
              <w:spacing w:line="360" w:lineRule="auto"/>
              <w:jc w:val="both"/>
            </w:pPr>
            <w:r w:rsidRPr="00D25297">
              <w:t>8</w:t>
            </w:r>
          </w:p>
        </w:tc>
      </w:tr>
      <w:tr w:rsidR="006E3192" w:rsidRPr="00D25297" w:rsidTr="006356CE">
        <w:tc>
          <w:tcPr>
            <w:tcW w:w="83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  <w:rPr>
                <w:rFonts w:eastAsia="Batang"/>
                <w:lang w:eastAsia="ko-KR"/>
              </w:rPr>
            </w:pPr>
            <w:r w:rsidRPr="00D25297">
              <w:rPr>
                <w:rFonts w:eastAsia="Batang"/>
                <w:lang w:eastAsia="ko-KR"/>
              </w:rPr>
              <w:t>ОСНОВНАЯ ЧАСТЬ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934079" w:rsidP="00317B49">
            <w:pPr>
              <w:spacing w:line="360" w:lineRule="auto"/>
              <w:jc w:val="both"/>
            </w:pPr>
            <w:r w:rsidRPr="00D25297">
              <w:t>9</w:t>
            </w:r>
          </w:p>
        </w:tc>
      </w:tr>
      <w:tr w:rsidR="006E3192" w:rsidRPr="00D25297" w:rsidTr="006356CE">
        <w:trPr>
          <w:trHeight w:val="272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1</w:t>
            </w:r>
          </w:p>
        </w:tc>
        <w:tc>
          <w:tcPr>
            <w:tcW w:w="7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tabs>
                <w:tab w:val="left" w:pos="851"/>
              </w:tabs>
              <w:spacing w:line="360" w:lineRule="auto"/>
              <w:jc w:val="both"/>
              <w:rPr>
                <w:bCs/>
              </w:rPr>
            </w:pPr>
            <w:r w:rsidRPr="00D25297">
              <w:rPr>
                <w:bCs/>
              </w:rPr>
              <w:t>Обзор литературы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934079" w:rsidP="00317B49">
            <w:pPr>
              <w:spacing w:line="360" w:lineRule="auto"/>
              <w:jc w:val="both"/>
            </w:pPr>
            <w:r w:rsidRPr="00D25297">
              <w:t>9</w:t>
            </w:r>
          </w:p>
        </w:tc>
      </w:tr>
      <w:tr w:rsidR="006E3192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2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  <w:rPr>
                <w:color w:val="000000" w:themeColor="text1"/>
              </w:rPr>
            </w:pPr>
            <w:r w:rsidRPr="00D25297">
              <w:rPr>
                <w:color w:val="000000" w:themeColor="text1"/>
              </w:rPr>
              <w:t>Материалы и методы исследования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934079" w:rsidP="00317B49">
            <w:pPr>
              <w:spacing w:line="360" w:lineRule="auto"/>
              <w:jc w:val="both"/>
            </w:pPr>
            <w:r w:rsidRPr="00D25297">
              <w:t>17</w:t>
            </w:r>
          </w:p>
        </w:tc>
      </w:tr>
      <w:tr w:rsidR="006E3192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rPr>
                <w:bCs/>
                <w:color w:val="000000" w:themeColor="text1"/>
              </w:rPr>
              <w:t>2.1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tabs>
                <w:tab w:val="left" w:pos="240"/>
                <w:tab w:val="left" w:pos="1418"/>
              </w:tabs>
              <w:suppressAutoHyphens/>
              <w:spacing w:line="360" w:lineRule="auto"/>
              <w:jc w:val="both"/>
              <w:rPr>
                <w:bCs/>
                <w:color w:val="000000" w:themeColor="text1"/>
              </w:rPr>
            </w:pPr>
            <w:r w:rsidRPr="00D25297">
              <w:rPr>
                <w:bCs/>
                <w:color w:val="000000" w:themeColor="text1"/>
              </w:rPr>
              <w:t xml:space="preserve">Материалы исследования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934079" w:rsidP="00317B49">
            <w:pPr>
              <w:spacing w:line="360" w:lineRule="auto"/>
              <w:jc w:val="both"/>
            </w:pPr>
            <w:r w:rsidRPr="00D25297">
              <w:t>17</w:t>
            </w:r>
          </w:p>
        </w:tc>
      </w:tr>
      <w:tr w:rsidR="006E3192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rPr>
                <w:color w:val="000000" w:themeColor="text1"/>
              </w:rPr>
              <w:t>2.2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uppressAutoHyphens/>
              <w:spacing w:line="360" w:lineRule="auto"/>
              <w:jc w:val="both"/>
              <w:rPr>
                <w:color w:val="000000" w:themeColor="text1"/>
              </w:rPr>
            </w:pPr>
            <w:r w:rsidRPr="00D25297">
              <w:rPr>
                <w:color w:val="000000" w:themeColor="text1"/>
                <w:lang w:eastAsia="ar-SA"/>
              </w:rPr>
              <w:t>Культивирование цианобактерий в лабораторных условиях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934079" w:rsidP="00317B49">
            <w:pPr>
              <w:spacing w:line="360" w:lineRule="auto"/>
              <w:jc w:val="both"/>
            </w:pPr>
            <w:r w:rsidRPr="00D25297">
              <w:t>17</w:t>
            </w:r>
          </w:p>
        </w:tc>
      </w:tr>
      <w:tr w:rsidR="006E3192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2.3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pStyle w:val="27"/>
              <w:tabs>
                <w:tab w:val="left" w:pos="426"/>
                <w:tab w:val="left" w:pos="709"/>
                <w:tab w:val="left" w:pos="851"/>
                <w:tab w:val="left" w:pos="993"/>
              </w:tabs>
              <w:spacing w:after="0" w:line="360" w:lineRule="auto"/>
              <w:ind w:left="0"/>
              <w:jc w:val="both"/>
              <w:rPr>
                <w:rFonts w:eastAsia="???"/>
                <w:color w:val="000000" w:themeColor="text1"/>
                <w:sz w:val="24"/>
                <w:szCs w:val="24"/>
              </w:rPr>
            </w:pPr>
            <w:r w:rsidRPr="00D25297">
              <w:rPr>
                <w:bCs/>
                <w:sz w:val="24"/>
                <w:szCs w:val="24"/>
              </w:rPr>
              <w:t xml:space="preserve">Определение скорости роста, флуоресценции и биомaссы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B46589" w:rsidP="00317B49">
            <w:pPr>
              <w:spacing w:line="360" w:lineRule="auto"/>
              <w:jc w:val="both"/>
            </w:pPr>
            <w:r>
              <w:t>17</w:t>
            </w:r>
          </w:p>
        </w:tc>
      </w:tr>
      <w:tr w:rsidR="006E3192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2.4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9C2B6C" w:rsidP="00317B49">
            <w:pPr>
              <w:tabs>
                <w:tab w:val="left" w:pos="993"/>
              </w:tabs>
              <w:suppressAutoHyphens/>
              <w:spacing w:line="360" w:lineRule="auto"/>
              <w:jc w:val="both"/>
              <w:rPr>
                <w:iCs/>
                <w:color w:val="000000" w:themeColor="text1"/>
              </w:rPr>
            </w:pPr>
            <w:r w:rsidRPr="00D25297">
              <w:rPr>
                <w:rFonts w:eastAsia="Arial"/>
              </w:rPr>
              <w:t>Определение сухого веса</w:t>
            </w:r>
            <w:r w:rsidRPr="00D25297">
              <w:t xml:space="preserve">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D431CE" w:rsidP="00317B49">
            <w:pPr>
              <w:spacing w:line="360" w:lineRule="auto"/>
              <w:jc w:val="both"/>
            </w:pPr>
            <w:r w:rsidRPr="00D25297">
              <w:t>18</w:t>
            </w:r>
          </w:p>
        </w:tc>
      </w:tr>
      <w:tr w:rsidR="006E3192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2.5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9C2B6C" w:rsidP="00317B49">
            <w:pPr>
              <w:pStyle w:val="23"/>
              <w:tabs>
                <w:tab w:val="left" w:pos="0"/>
                <w:tab w:val="left" w:pos="1134"/>
              </w:tabs>
              <w:spacing w:after="0" w:line="360" w:lineRule="auto"/>
              <w:jc w:val="both"/>
            </w:pPr>
            <w:r w:rsidRPr="00D25297">
              <w:t xml:space="preserve">Определение суммарного количества липидов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D431CE" w:rsidP="00317B49">
            <w:pPr>
              <w:spacing w:line="360" w:lineRule="auto"/>
              <w:jc w:val="both"/>
            </w:pPr>
            <w:r w:rsidRPr="00D25297">
              <w:t>18</w:t>
            </w:r>
          </w:p>
        </w:tc>
      </w:tr>
      <w:tr w:rsidR="009C2B6C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2B6C" w:rsidRPr="00D25297" w:rsidRDefault="009C2B6C" w:rsidP="00317B49">
            <w:pPr>
              <w:spacing w:line="360" w:lineRule="auto"/>
              <w:jc w:val="both"/>
            </w:pPr>
            <w:r w:rsidRPr="00D25297">
              <w:t>2.6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9C2B6C" w:rsidRPr="00D25297" w:rsidRDefault="009C2B6C" w:rsidP="00317B49">
            <w:pPr>
              <w:pStyle w:val="23"/>
              <w:tabs>
                <w:tab w:val="left" w:pos="0"/>
                <w:tab w:val="left" w:pos="1134"/>
              </w:tabs>
              <w:spacing w:after="0" w:line="360" w:lineRule="auto"/>
              <w:jc w:val="both"/>
            </w:pPr>
            <w:r w:rsidRPr="00D25297">
              <w:t>Хpoмaтoгpaфичecкий aнaлиз жиpных киcлoт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9C2B6C" w:rsidRPr="00D25297" w:rsidRDefault="00D431CE" w:rsidP="00317B49">
            <w:pPr>
              <w:spacing w:line="360" w:lineRule="auto"/>
              <w:jc w:val="both"/>
            </w:pPr>
            <w:r w:rsidRPr="00D25297">
              <w:t>19</w:t>
            </w:r>
          </w:p>
        </w:tc>
      </w:tr>
      <w:tr w:rsidR="006E3192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3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Результаты исследования и их обсуждение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D431CE" w:rsidP="00317B49">
            <w:pPr>
              <w:spacing w:line="360" w:lineRule="auto"/>
              <w:jc w:val="both"/>
            </w:pPr>
            <w:r w:rsidRPr="00D25297">
              <w:t>20</w:t>
            </w:r>
          </w:p>
        </w:tc>
      </w:tr>
      <w:tr w:rsidR="006E3192" w:rsidRPr="00D25297" w:rsidTr="006356CE">
        <w:trPr>
          <w:trHeight w:val="597"/>
        </w:trPr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3.1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 w:rsidRPr="00D25297">
              <w:t xml:space="preserve">Определение жирнокислотного состава липидов штаммов </w:t>
            </w:r>
            <w:r w:rsidRPr="00D25297">
              <w:rPr>
                <w:rFonts w:eastAsia="TimesNewRomanPSMT"/>
              </w:rPr>
              <w:t>цианобактерий</w:t>
            </w:r>
            <w:r w:rsidRPr="00D25297">
              <w:t xml:space="preserve"> </w:t>
            </w:r>
            <w:r w:rsidRPr="00D25297">
              <w:rPr>
                <w:rFonts w:eastAsia="TimesNewRomanPSMT"/>
              </w:rPr>
              <w:t xml:space="preserve">- </w:t>
            </w:r>
            <w:r w:rsidRPr="00D25297">
              <w:t xml:space="preserve">продуцентов жирных кислот, культивируемых на </w:t>
            </w:r>
            <w:r w:rsidRPr="00D25297">
              <w:rPr>
                <w:rFonts w:eastAsia="TimesNewRomanPSMT"/>
              </w:rPr>
              <w:t>коммунально-бытовых сточных водах.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D431CE" w:rsidP="00317B49">
            <w:pPr>
              <w:spacing w:line="360" w:lineRule="auto"/>
              <w:jc w:val="both"/>
            </w:pPr>
            <w:r w:rsidRPr="00D25297">
              <w:t>20</w:t>
            </w:r>
          </w:p>
        </w:tc>
      </w:tr>
      <w:tr w:rsidR="006E3192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3.2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 xml:space="preserve">Оптимизация методов экстракции липидов из клеток штаммов цианобактерий </w:t>
            </w:r>
            <w:r w:rsidRPr="00D25297">
              <w:rPr>
                <w:rFonts w:eastAsia="TimesNewRomanPSMT"/>
              </w:rPr>
              <w:t xml:space="preserve">- </w:t>
            </w:r>
            <w:r w:rsidRPr="00D25297">
              <w:t>продуцентов жирных кислот.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D431CE" w:rsidP="00317B49">
            <w:pPr>
              <w:spacing w:line="360" w:lineRule="auto"/>
              <w:jc w:val="both"/>
            </w:pPr>
            <w:r w:rsidRPr="00D25297">
              <w:t>25</w:t>
            </w:r>
          </w:p>
        </w:tc>
      </w:tr>
      <w:tr w:rsidR="006E3192" w:rsidRPr="00D25297" w:rsidTr="006356CE"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3.3</w:t>
            </w:r>
          </w:p>
        </w:tc>
        <w:tc>
          <w:tcPr>
            <w:tcW w:w="7057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pStyle w:val="a5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D252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Изучение способности поглощения углекислого газа штаммами цианобактерий </w:t>
            </w:r>
            <w:r w:rsidRPr="00D25297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 xml:space="preserve">- </w:t>
            </w:r>
            <w:r w:rsidRPr="00D25297">
              <w:rPr>
                <w:rFonts w:ascii="Times New Roman" w:hAnsi="Times New Roman"/>
                <w:sz w:val="24"/>
                <w:szCs w:val="24"/>
                <w:lang w:val="ru-RU"/>
              </w:rPr>
              <w:t>продуцентами жирных кислот.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257F98" w:rsidP="00317B49">
            <w:pPr>
              <w:spacing w:line="360" w:lineRule="auto"/>
              <w:jc w:val="both"/>
            </w:pPr>
            <w:r w:rsidRPr="00D25297">
              <w:t>29</w:t>
            </w:r>
          </w:p>
        </w:tc>
      </w:tr>
      <w:tr w:rsidR="006E3192" w:rsidRPr="00D25297" w:rsidTr="006356CE">
        <w:trPr>
          <w:trHeight w:val="165"/>
        </w:trPr>
        <w:tc>
          <w:tcPr>
            <w:tcW w:w="832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ЗАКЛЮЧЕНИЕ</w:t>
            </w:r>
          </w:p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СПИСОК ИСПОЛЬЗОВАННЫХ ИСТОЧНИКОВ</w:t>
            </w:r>
          </w:p>
          <w:p w:rsidR="006E3192" w:rsidRPr="00D25297" w:rsidRDefault="006E3192" w:rsidP="00317B49">
            <w:pPr>
              <w:spacing w:line="360" w:lineRule="auto"/>
              <w:jc w:val="both"/>
            </w:pPr>
            <w:r w:rsidRPr="00D25297">
              <w:t>ПРИЛОЖЕНИЕ А</w:t>
            </w:r>
            <w:r w:rsidR="00BC5005">
              <w:t xml:space="preserve"> </w:t>
            </w:r>
            <w:r w:rsidR="00BC5005" w:rsidRPr="00BC5005">
              <w:t>-Перечень опубликованных работ по проекту</w:t>
            </w:r>
          </w:p>
          <w:p w:rsidR="006E3192" w:rsidRPr="00BC5005" w:rsidRDefault="006E3192" w:rsidP="00317B49">
            <w:pPr>
              <w:spacing w:line="360" w:lineRule="auto"/>
              <w:jc w:val="both"/>
            </w:pPr>
            <w:r w:rsidRPr="00D25297">
              <w:t>ПРИЛОЖЕНИЕ Б</w:t>
            </w:r>
            <w:r w:rsidR="00BC5005" w:rsidRPr="00BC5005">
              <w:t>-</w:t>
            </w:r>
            <w:r w:rsidR="00BC5005">
              <w:t>Календарный план работ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934079" w:rsidP="00317B49">
            <w:pPr>
              <w:spacing w:line="360" w:lineRule="auto"/>
              <w:jc w:val="both"/>
            </w:pPr>
            <w:r w:rsidRPr="00D25297">
              <w:t>3</w:t>
            </w:r>
            <w:r w:rsidR="00D431CE" w:rsidRPr="00D25297">
              <w:t>8</w:t>
            </w:r>
          </w:p>
        </w:tc>
      </w:tr>
      <w:tr w:rsidR="006E3192" w:rsidRPr="00D25297" w:rsidTr="006356CE">
        <w:trPr>
          <w:trHeight w:val="120"/>
        </w:trPr>
        <w:tc>
          <w:tcPr>
            <w:tcW w:w="832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D431CE" w:rsidP="00317B49">
            <w:pPr>
              <w:spacing w:line="360" w:lineRule="auto"/>
              <w:jc w:val="both"/>
            </w:pPr>
            <w:r w:rsidRPr="00D25297">
              <w:t>40</w:t>
            </w:r>
          </w:p>
        </w:tc>
      </w:tr>
      <w:tr w:rsidR="006E3192" w:rsidRPr="00D25297" w:rsidTr="006356CE">
        <w:trPr>
          <w:trHeight w:val="165"/>
        </w:trPr>
        <w:tc>
          <w:tcPr>
            <w:tcW w:w="832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6E3192" w:rsidP="00317B49">
            <w:pPr>
              <w:spacing w:line="360" w:lineRule="auto"/>
              <w:jc w:val="both"/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6E3192" w:rsidRPr="00D25297" w:rsidRDefault="00D431CE" w:rsidP="00317B49">
            <w:pPr>
              <w:spacing w:line="360" w:lineRule="auto"/>
              <w:jc w:val="both"/>
            </w:pPr>
            <w:r w:rsidRPr="00D25297">
              <w:t>45</w:t>
            </w:r>
          </w:p>
          <w:p w:rsidR="006E3192" w:rsidRPr="00D25297" w:rsidRDefault="00D431CE" w:rsidP="00317B49">
            <w:pPr>
              <w:spacing w:line="360" w:lineRule="auto"/>
              <w:jc w:val="both"/>
            </w:pPr>
            <w:r w:rsidRPr="00D25297">
              <w:t>47</w:t>
            </w:r>
          </w:p>
        </w:tc>
      </w:tr>
    </w:tbl>
    <w:p w:rsidR="006E3192" w:rsidRPr="00D25297" w:rsidRDefault="006E3192" w:rsidP="00317B49">
      <w:pPr>
        <w:spacing w:line="360" w:lineRule="auto"/>
        <w:ind w:firstLine="567"/>
        <w:jc w:val="both"/>
        <w:rPr>
          <w:lang w:eastAsia="zh-CN"/>
        </w:rPr>
      </w:pPr>
    </w:p>
    <w:p w:rsidR="00031E8B" w:rsidRPr="00D25297" w:rsidRDefault="00031E8B" w:rsidP="00317B49">
      <w:pPr>
        <w:spacing w:line="360" w:lineRule="auto"/>
        <w:ind w:firstLine="567"/>
        <w:jc w:val="both"/>
      </w:pPr>
      <w:r w:rsidRPr="00D25297">
        <w:br w:type="page"/>
      </w:r>
    </w:p>
    <w:bookmarkEnd w:id="0"/>
    <w:p w:rsidR="00036E88" w:rsidRPr="00D25297" w:rsidRDefault="00036E88" w:rsidP="00317B49">
      <w:pPr>
        <w:spacing w:line="360" w:lineRule="auto"/>
        <w:ind w:firstLine="567"/>
        <w:jc w:val="center"/>
      </w:pPr>
      <w:r w:rsidRPr="00D25297">
        <w:lastRenderedPageBreak/>
        <w:t>ВВЕДЕНИЕ</w:t>
      </w:r>
    </w:p>
    <w:p w:rsidR="003645FE" w:rsidRPr="00D25297" w:rsidRDefault="00373EE7" w:rsidP="00317B49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 w:themeColor="text1"/>
          <w:highlight w:val="yellow"/>
        </w:rPr>
      </w:pPr>
      <w:r w:rsidRPr="00D25297">
        <w:rPr>
          <w:rFonts w:eastAsiaTheme="minorHAnsi"/>
          <w:color w:val="000000"/>
        </w:rPr>
        <w:t>В последнее время весь мир сталкивается с двумя основными проблемами: нехваткой пресной воды и энергетическим кризисом</w:t>
      </w:r>
      <w:r w:rsidR="00C56EA3" w:rsidRPr="00D25297">
        <w:rPr>
          <w:rFonts w:eastAsiaTheme="minorHAnsi"/>
          <w:color w:val="000000"/>
        </w:rPr>
        <w:t xml:space="preserve"> </w:t>
      </w:r>
      <w:r w:rsidR="001955EA" w:rsidRPr="00D25297">
        <w:rPr>
          <w:rFonts w:eastAsiaTheme="minorHAnsi"/>
        </w:rPr>
        <w:t>[</w:t>
      </w:r>
      <w:r w:rsidR="003645FE" w:rsidRPr="00D25297">
        <w:rPr>
          <w:rFonts w:eastAsiaTheme="minorHAnsi"/>
        </w:rPr>
        <w:t>1</w:t>
      </w:r>
      <w:r w:rsidR="00C56EA3" w:rsidRPr="00D25297">
        <w:rPr>
          <w:rFonts w:eastAsiaTheme="minorHAnsi"/>
        </w:rPr>
        <w:t>]</w:t>
      </w:r>
      <w:r w:rsidRPr="00D25297">
        <w:rPr>
          <w:rFonts w:eastAsiaTheme="minorHAnsi"/>
          <w:color w:val="000000"/>
        </w:rPr>
        <w:t xml:space="preserve">. </w:t>
      </w:r>
      <w:r w:rsidR="003645FE" w:rsidRPr="00D25297">
        <w:t>Цианобактерии - фотосинтезирующие, древние и быстрорастущие грамотрицательные микроорганизмы [</w:t>
      </w:r>
      <w:r w:rsidR="006D109D" w:rsidRPr="00D25297">
        <w:t>2</w:t>
      </w:r>
      <w:r w:rsidR="003645FE" w:rsidRPr="00D25297">
        <w:t>]. Эти организмы продуцируют широкий спектр метаболитов, таких как белки, углеводы, каротиноиды, витамины и липиды, которые могут использоваться в качестве источников пищи для людей и животных, в фармацевтических и косметических производствах, а также в качестве источника энергии [</w:t>
      </w:r>
      <w:r w:rsidR="006D109D" w:rsidRPr="00D25297">
        <w:t>3</w:t>
      </w:r>
      <w:r w:rsidR="003645FE" w:rsidRPr="00D25297">
        <w:t>]. Цианобактерии являются перспективным объектом для производства биотоплива главным образом из-за высокой скорости размножения, высокой фотосинтетической способности и низких требований к источникам питания.Культивирование цианобактерий на сточных водах может стать перспективным подходом для производства биодизеля. Эта интеграция является экономически выгодной и экологически чистой технологией для устойчивого производства биотоплива на основе цианобактерий, поскольку огромное количество воды и питательных вещества в ней (например, азот и фосфор) могут быть вторично использованы ими для роста при культивации на сточных водах [</w:t>
      </w:r>
      <w:r w:rsidR="00133D58" w:rsidRPr="00D25297">
        <w:t>4</w:t>
      </w:r>
      <w:r w:rsidR="003645FE" w:rsidRPr="00D25297">
        <w:t>]. В связи с этим, цианобактерии имеют двойное применение - производство биомассы для устойчивого производства биотоплива и биоремедиация сточных вод [</w:t>
      </w:r>
      <w:r w:rsidR="00133D58" w:rsidRPr="00D25297">
        <w:t>5</w:t>
      </w:r>
      <w:r w:rsidR="003645FE" w:rsidRPr="00D25297">
        <w:t xml:space="preserve">]. </w:t>
      </w:r>
      <w:r w:rsidR="00133D58" w:rsidRPr="00D25297">
        <w:t>Помимо этого,</w:t>
      </w:r>
      <w:r w:rsidR="003645FE" w:rsidRPr="00D25297">
        <w:t xml:space="preserve"> для эффективного производства биомассы цианобактерий требуются обогащенные источники CO</w:t>
      </w:r>
      <w:r w:rsidR="003645FE" w:rsidRPr="00D25297">
        <w:rPr>
          <w:vertAlign w:val="subscript"/>
        </w:rPr>
        <w:t>2</w:t>
      </w:r>
      <w:r w:rsidR="003645FE" w:rsidRPr="00D25297">
        <w:t>, поскольку скорость подачи из атмосферы ограничена скоростью диффузии через поверхностное сопротивление воды в системе культивации [</w:t>
      </w:r>
      <w:r w:rsidR="00133D58" w:rsidRPr="00D25297">
        <w:t>6</w:t>
      </w:r>
      <w:r w:rsidR="003645FE" w:rsidRPr="00D25297">
        <w:t xml:space="preserve">]. </w:t>
      </w:r>
    </w:p>
    <w:p w:rsidR="007640A6" w:rsidRPr="00D25297" w:rsidRDefault="00036E88" w:rsidP="00317B49">
      <w:pPr>
        <w:widowControl w:val="0"/>
        <w:tabs>
          <w:tab w:val="left" w:pos="567"/>
          <w:tab w:val="left" w:pos="710"/>
          <w:tab w:val="left" w:pos="1134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color w:val="000000" w:themeColor="text1"/>
        </w:rPr>
      </w:pPr>
      <w:r w:rsidRPr="00D25297">
        <w:rPr>
          <w:color w:val="000000" w:themeColor="text1"/>
        </w:rPr>
        <w:t xml:space="preserve">Цель проекта: </w:t>
      </w:r>
      <w:r w:rsidR="007640A6" w:rsidRPr="00D25297">
        <w:t>Разработать безотходную технологию биоочистки сточных вод и утилизации углекислого газа на основе цианобактерий для потенциального производства биодизеля</w:t>
      </w:r>
      <w:r w:rsidR="007640A6" w:rsidRPr="00D25297">
        <w:rPr>
          <w:color w:val="000000" w:themeColor="text1"/>
        </w:rPr>
        <w:t>.</w:t>
      </w:r>
    </w:p>
    <w:p w:rsidR="00B650C1" w:rsidRPr="00D25297" w:rsidRDefault="00B650C1" w:rsidP="00317B49">
      <w:pPr>
        <w:pStyle w:val="m-6947692969921123634gmail-msobodytextindent2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D25297">
        <w:t xml:space="preserve">В соответствии с календарным планом выполнения НИР на </w:t>
      </w:r>
      <w:r w:rsidR="007640A6" w:rsidRPr="00D25297">
        <w:t>201</w:t>
      </w:r>
      <w:r w:rsidR="003645FE" w:rsidRPr="00D25297">
        <w:t>9</w:t>
      </w:r>
      <w:r w:rsidR="00373EE7" w:rsidRPr="00D25297">
        <w:t xml:space="preserve"> </w:t>
      </w:r>
      <w:r w:rsidR="007640A6" w:rsidRPr="00D25297">
        <w:t>г</w:t>
      </w:r>
      <w:r w:rsidR="00373EE7" w:rsidRPr="00D25297">
        <w:t>од</w:t>
      </w:r>
      <w:r w:rsidRPr="00D25297">
        <w:t xml:space="preserve"> были поставлены </w:t>
      </w:r>
      <w:r w:rsidR="007640A6" w:rsidRPr="00D25297">
        <w:t xml:space="preserve">следующие </w:t>
      </w:r>
      <w:r w:rsidRPr="00D25297">
        <w:t>задачи:</w:t>
      </w:r>
    </w:p>
    <w:p w:rsidR="007640A6" w:rsidRPr="00D25297" w:rsidRDefault="005D5CDC" w:rsidP="00317B49">
      <w:pPr>
        <w:pStyle w:val="a5"/>
        <w:widowControl w:val="0"/>
        <w:numPr>
          <w:ilvl w:val="0"/>
          <w:numId w:val="4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Определение жирнокислотного состава липидов штаммов 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>цианобактерий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 xml:space="preserve">- 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продуцентов жирных кислот, культивируемых на 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>коммунально-бытовых сточных водах</w:t>
      </w:r>
      <w:r w:rsidR="007640A6" w:rsidRPr="00D25297">
        <w:rPr>
          <w:rFonts w:ascii="Times New Roman" w:eastAsia="TimesNewRomanPSMT" w:hAnsi="Times New Roman"/>
          <w:sz w:val="24"/>
          <w:szCs w:val="24"/>
          <w:lang w:val="ru-RU"/>
        </w:rPr>
        <w:t>.</w:t>
      </w:r>
    </w:p>
    <w:p w:rsidR="005D5CDC" w:rsidRPr="00D25297" w:rsidRDefault="005D5CDC" w:rsidP="00317B49">
      <w:pPr>
        <w:pStyle w:val="a5"/>
        <w:widowControl w:val="0"/>
        <w:numPr>
          <w:ilvl w:val="0"/>
          <w:numId w:val="4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Оптимизация методов экстракции липидов из клеток штаммов цианобактерий 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 xml:space="preserve">- </w:t>
      </w:r>
      <w:r w:rsidRPr="00D25297">
        <w:rPr>
          <w:rFonts w:ascii="Times New Roman" w:hAnsi="Times New Roman"/>
          <w:sz w:val="24"/>
          <w:szCs w:val="24"/>
          <w:lang w:val="ru-RU"/>
        </w:rPr>
        <w:t>продуцентов жирных кислот.</w:t>
      </w:r>
    </w:p>
    <w:p w:rsidR="00F64E18" w:rsidRPr="00D25297" w:rsidRDefault="005D5CDC" w:rsidP="00317B49">
      <w:pPr>
        <w:pStyle w:val="a5"/>
        <w:widowControl w:val="0"/>
        <w:numPr>
          <w:ilvl w:val="0"/>
          <w:numId w:val="4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Изучение способности поглощения углекислого газа штаммами цианобактерий 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 xml:space="preserve">- </w:t>
      </w:r>
      <w:r w:rsidRPr="00D25297">
        <w:rPr>
          <w:rFonts w:ascii="Times New Roman" w:hAnsi="Times New Roman"/>
          <w:sz w:val="24"/>
          <w:szCs w:val="24"/>
          <w:lang w:val="ru-RU"/>
        </w:rPr>
        <w:t>продуцентами жирных кислот.</w:t>
      </w:r>
      <w:r w:rsidR="007640A6" w:rsidRPr="00D25297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F64E18" w:rsidRPr="00D25297">
        <w:rPr>
          <w:rFonts w:ascii="Times New Roman" w:hAnsi="Times New Roman"/>
          <w:sz w:val="24"/>
          <w:szCs w:val="24"/>
          <w:lang w:val="ru-RU"/>
        </w:rPr>
        <w:br w:type="page"/>
      </w:r>
    </w:p>
    <w:p w:rsidR="00036E88" w:rsidRPr="00D25297" w:rsidRDefault="00036E88" w:rsidP="00317B49">
      <w:pPr>
        <w:pStyle w:val="1"/>
        <w:spacing w:before="0" w:line="360" w:lineRule="auto"/>
        <w:ind w:firstLine="567"/>
        <w:jc w:val="both"/>
        <w:rPr>
          <w:rFonts w:ascii="Times New Roman" w:eastAsia="Batang" w:hAnsi="Times New Roman" w:cs="Times New Roman"/>
          <w:b w:val="0"/>
          <w:color w:val="auto"/>
          <w:sz w:val="24"/>
          <w:szCs w:val="24"/>
          <w:lang w:eastAsia="ko-KR"/>
        </w:rPr>
      </w:pPr>
      <w:r w:rsidRPr="00D25297">
        <w:rPr>
          <w:rFonts w:ascii="Times New Roman" w:eastAsia="Batang" w:hAnsi="Times New Roman" w:cs="Times New Roman"/>
          <w:b w:val="0"/>
          <w:color w:val="auto"/>
          <w:sz w:val="24"/>
          <w:szCs w:val="24"/>
          <w:lang w:eastAsia="ko-KR"/>
        </w:rPr>
        <w:lastRenderedPageBreak/>
        <w:t>ОСНОВНАЯ ЧАСТЬ</w:t>
      </w:r>
      <w:bookmarkEnd w:id="1"/>
    </w:p>
    <w:p w:rsidR="00C33E65" w:rsidRPr="00D25297" w:rsidRDefault="00C33E65" w:rsidP="00317B49">
      <w:pPr>
        <w:spacing w:line="360" w:lineRule="auto"/>
        <w:jc w:val="both"/>
        <w:rPr>
          <w:rFonts w:eastAsia="Batang"/>
          <w:lang w:eastAsia="ko-KR"/>
        </w:rPr>
      </w:pPr>
    </w:p>
    <w:p w:rsidR="00036E88" w:rsidRPr="00D25297" w:rsidRDefault="00036E88" w:rsidP="00317B49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ko-KR"/>
        </w:rPr>
      </w:pPr>
      <w:r w:rsidRPr="00D25297">
        <w:rPr>
          <w:rFonts w:ascii="Times New Roman" w:hAnsi="Times New Roman"/>
          <w:sz w:val="24"/>
          <w:szCs w:val="24"/>
          <w:lang w:val="ru-RU" w:eastAsia="ko-KR"/>
        </w:rPr>
        <w:t>Обзор литературы</w:t>
      </w:r>
    </w:p>
    <w:p w:rsidR="00041B5A" w:rsidRPr="00D25297" w:rsidRDefault="00041B5A" w:rsidP="00317B49">
      <w:pPr>
        <w:pStyle w:val="a5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ko-KR"/>
        </w:rPr>
      </w:pPr>
    </w:p>
    <w:p w:rsidR="003F2DE8" w:rsidRPr="00D25297" w:rsidRDefault="0023406D" w:rsidP="00317B49">
      <w:pPr>
        <w:pStyle w:val="aa"/>
        <w:tabs>
          <w:tab w:val="left" w:pos="1134"/>
        </w:tabs>
        <w:suppressAutoHyphens/>
        <w:spacing w:before="0" w:beforeAutospacing="0" w:after="0" w:afterAutospacing="0" w:line="360" w:lineRule="auto"/>
        <w:ind w:firstLine="567"/>
        <w:jc w:val="both"/>
      </w:pPr>
      <w:r w:rsidRPr="00D25297">
        <w:rPr>
          <w:rFonts w:eastAsia="TimesNewRoman,Bold"/>
        </w:rPr>
        <w:t>Ц</w:t>
      </w:r>
      <w:r w:rsidRPr="00D25297">
        <w:t>ианобактерии являются наиболее эффективным биологическим продуцентам естественных углеводородов в форме жирных кислот, а значит - и универсальным возобновляемым источником биомассы, пригодной для быстрой переработки в биодизель и другие формы биотоплива.</w:t>
      </w:r>
      <w:r w:rsidR="003F2DE8" w:rsidRPr="00D25297">
        <w:t xml:space="preserve"> </w:t>
      </w:r>
      <w:r w:rsidR="003F2DE8" w:rsidRPr="00D25297">
        <w:rPr>
          <w:kern w:val="16"/>
        </w:rPr>
        <w:t xml:space="preserve">Одним из наиболее распространенных типов биотоплива является биодизель. </w:t>
      </w:r>
      <w:r w:rsidR="003F2DE8" w:rsidRPr="00D25297">
        <w:t xml:space="preserve">Биодизель обычно получают из масличных растительных культур, таких как рапс, соя, подсолнечник и пальма, с помощью процесса переэтерификации, в которой триглицериды реагирует с моно-спиртом (чаще всего метанолом) и с катализирующими ферментами (рисунок 1) </w:t>
      </w:r>
      <w:r w:rsidR="003F2DE8" w:rsidRPr="00D25297">
        <w:rPr>
          <w:rFonts w:eastAsia="TimesNewRoman,Bold"/>
        </w:rPr>
        <w:t>[7]</w:t>
      </w:r>
      <w:r w:rsidR="003F2DE8" w:rsidRPr="00D25297">
        <w:t xml:space="preserve">. </w:t>
      </w:r>
    </w:p>
    <w:p w:rsidR="00650811" w:rsidRPr="00D25297" w:rsidRDefault="00650811" w:rsidP="00317B49">
      <w:pPr>
        <w:pStyle w:val="aa"/>
        <w:tabs>
          <w:tab w:val="left" w:pos="1134"/>
        </w:tabs>
        <w:suppressAutoHyphens/>
        <w:spacing w:before="0" w:beforeAutospacing="0" w:after="0" w:afterAutospacing="0" w:line="360" w:lineRule="auto"/>
        <w:ind w:firstLine="567"/>
        <w:jc w:val="both"/>
      </w:pPr>
    </w:p>
    <w:p w:rsidR="00650811" w:rsidRPr="00D25297" w:rsidRDefault="0023406D" w:rsidP="00317B49">
      <w:pPr>
        <w:pStyle w:val="11"/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2529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33461" cy="2200636"/>
            <wp:effectExtent l="0" t="0" r="0" b="0"/>
            <wp:docPr id="6" name="Рисунок 6" descr="H:\Aizhan\2018-2020\2019\О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izhan\2018-2020\2019\О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51" cy="22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11" w:rsidRPr="00D25297" w:rsidRDefault="00650811" w:rsidP="00317B49">
      <w:pPr>
        <w:pStyle w:val="11"/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50811" w:rsidRPr="00D25297" w:rsidRDefault="00650811" w:rsidP="00317B49">
      <w:pPr>
        <w:pStyle w:val="11"/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/>
          <w:kern w:val="16"/>
          <w:sz w:val="24"/>
          <w:szCs w:val="24"/>
        </w:rPr>
      </w:pPr>
      <w:r w:rsidRPr="00D25297">
        <w:rPr>
          <w:rFonts w:ascii="Times New Roman" w:hAnsi="Times New Roman"/>
          <w:sz w:val="24"/>
          <w:szCs w:val="24"/>
        </w:rPr>
        <w:t>Рисунок</w:t>
      </w:r>
      <w:r w:rsidRPr="00D25297">
        <w:rPr>
          <w:rFonts w:ascii="Times New Roman" w:hAnsi="Times New Roman"/>
          <w:kern w:val="16"/>
          <w:sz w:val="24"/>
          <w:szCs w:val="24"/>
        </w:rPr>
        <w:t xml:space="preserve"> 1</w:t>
      </w:r>
      <w:r w:rsidR="006448E5" w:rsidRPr="00D25297">
        <w:rPr>
          <w:rFonts w:ascii="Times New Roman" w:hAnsi="Times New Roman"/>
          <w:kern w:val="16"/>
          <w:sz w:val="24"/>
          <w:szCs w:val="24"/>
        </w:rPr>
        <w:t xml:space="preserve"> -</w:t>
      </w:r>
      <w:r w:rsidRPr="00D25297">
        <w:rPr>
          <w:rFonts w:ascii="Times New Roman" w:hAnsi="Times New Roman"/>
          <w:kern w:val="16"/>
          <w:sz w:val="24"/>
          <w:szCs w:val="24"/>
        </w:rPr>
        <w:t xml:space="preserve"> Схема переэтерификации триглицеридов</w:t>
      </w:r>
    </w:p>
    <w:p w:rsidR="00650811" w:rsidRPr="00D25297" w:rsidRDefault="00650811" w:rsidP="00317B49">
      <w:pPr>
        <w:pStyle w:val="11"/>
        <w:tabs>
          <w:tab w:val="left" w:pos="1134"/>
        </w:tabs>
        <w:spacing w:line="360" w:lineRule="auto"/>
        <w:ind w:firstLine="567"/>
        <w:jc w:val="both"/>
        <w:rPr>
          <w:rFonts w:ascii="Times New Roman" w:hAnsi="Times New Roman"/>
          <w:kern w:val="16"/>
          <w:sz w:val="24"/>
          <w:szCs w:val="24"/>
        </w:rPr>
      </w:pPr>
    </w:p>
    <w:p w:rsidR="00567F7F" w:rsidRPr="00D25297" w:rsidRDefault="00C7696D" w:rsidP="00317B49">
      <w:pPr>
        <w:pStyle w:val="aa"/>
        <w:spacing w:before="0" w:beforeAutospacing="0" w:after="0" w:afterAutospacing="0" w:line="360" w:lineRule="auto"/>
        <w:ind w:firstLine="567"/>
        <w:jc w:val="both"/>
      </w:pPr>
      <w:r w:rsidRPr="00D25297">
        <w:rPr>
          <w:iCs/>
          <w:kern w:val="16"/>
        </w:rPr>
        <w:t>В Европе в качестве сырья в основном используют рапс, в США – сою, в Канаде – канолу (разновидность рапса), в Индонезии – пальмовое, кокосовое, ятровое масла, в Бразилии – касторовое масло. Также применяется отработанное растительное масло, жив</w:t>
      </w:r>
      <w:r w:rsidR="001955EA" w:rsidRPr="00D25297">
        <w:rPr>
          <w:iCs/>
          <w:kern w:val="16"/>
        </w:rPr>
        <w:t>отные жиры, рыбий жир и т. д. [</w:t>
      </w:r>
      <w:r w:rsidR="00567F7F" w:rsidRPr="00D25297">
        <w:rPr>
          <w:iCs/>
          <w:kern w:val="16"/>
        </w:rPr>
        <w:t>8</w:t>
      </w:r>
      <w:r w:rsidRPr="00D25297">
        <w:rPr>
          <w:iCs/>
          <w:kern w:val="16"/>
        </w:rPr>
        <w:t>]</w:t>
      </w:r>
      <w:r w:rsidRPr="00D25297">
        <w:rPr>
          <w:bCs/>
          <w:kern w:val="16"/>
        </w:rPr>
        <w:t xml:space="preserve">. </w:t>
      </w:r>
      <w:r w:rsidRPr="00D25297">
        <w:t xml:space="preserve">При этом под производство сырья для биодизеля отчуждаются большие земельные площади, на которых нередко используют повышенные дозы химических средств защиты растений. Это приводит к биодеградации грунтов и снижению качества почв </w:t>
      </w:r>
      <w:r w:rsidRPr="00D25297">
        <w:rPr>
          <w:rFonts w:eastAsia="TimesNewRoman,Bold"/>
        </w:rPr>
        <w:t>[</w:t>
      </w:r>
      <w:r w:rsidR="00567F7F" w:rsidRPr="00D25297">
        <w:rPr>
          <w:rFonts w:eastAsia="TimesNewRoman,Bold"/>
        </w:rPr>
        <w:t>9</w:t>
      </w:r>
      <w:r w:rsidRPr="00D25297">
        <w:rPr>
          <w:rFonts w:eastAsia="TimesNewRoman,Bold"/>
        </w:rPr>
        <w:t>]</w:t>
      </w:r>
      <w:r w:rsidRPr="00D25297">
        <w:t>. Мировое производство биотоплива увеличилось в семь раз с 2000 года, но по-прежнему удовлетворяет лишь 2,3% от общего спроса на жидкое топливо [</w:t>
      </w:r>
      <w:r w:rsidR="001955EA" w:rsidRPr="00D25297">
        <w:t>1</w:t>
      </w:r>
      <w:r w:rsidR="00567F7F" w:rsidRPr="00D25297">
        <w:t>0</w:t>
      </w:r>
      <w:r w:rsidRPr="00D25297">
        <w:t>]. Ожидается, что запасов двух основных энергетических ресурсов – сырой нефти и природного газа хватит на 45,7 и 62,8 года, а предполагаемые потребности в энерг</w:t>
      </w:r>
      <w:r w:rsidR="001955EA" w:rsidRPr="00D25297">
        <w:t>ии будут утроены в 2025 году [1</w:t>
      </w:r>
      <w:r w:rsidR="00567F7F" w:rsidRPr="00D25297">
        <w:t>1</w:t>
      </w:r>
      <w:r w:rsidRPr="00D25297">
        <w:t>].</w:t>
      </w:r>
      <w:r w:rsidR="00961EED" w:rsidRPr="00D25297">
        <w:t xml:space="preserve"> </w:t>
      </w:r>
      <w:r w:rsidR="00EE26FE" w:rsidRPr="00D25297">
        <w:t xml:space="preserve">При этом </w:t>
      </w:r>
      <w:r w:rsidR="00EE26FE" w:rsidRPr="00D25297">
        <w:lastRenderedPageBreak/>
        <w:t xml:space="preserve">под производство сырья для биодизеля отчуждаются большие земельные площади, на которых нередко используют повышенные дозы химических средств защиты растений. Это приводит к биодеградации грунтов и снижению качества почв </w:t>
      </w:r>
      <w:r w:rsidR="00EE26FE" w:rsidRPr="00D25297">
        <w:rPr>
          <w:rFonts w:eastAsia="TimesNewRoman,Bold"/>
        </w:rPr>
        <w:t>[</w:t>
      </w:r>
      <w:r w:rsidR="001955EA" w:rsidRPr="00D25297">
        <w:rPr>
          <w:rFonts w:eastAsia="TimesNewRoman,Bold"/>
        </w:rPr>
        <w:t>1</w:t>
      </w:r>
      <w:r w:rsidR="00567F7F" w:rsidRPr="00D25297">
        <w:rPr>
          <w:rFonts w:eastAsia="TimesNewRoman,Bold"/>
        </w:rPr>
        <w:t>2</w:t>
      </w:r>
      <w:r w:rsidR="00EE26FE" w:rsidRPr="00D25297">
        <w:rPr>
          <w:rFonts w:eastAsia="TimesNewRoman,Bold"/>
        </w:rPr>
        <w:t>]</w:t>
      </w:r>
      <w:r w:rsidR="00EE26FE" w:rsidRPr="00D25297">
        <w:t xml:space="preserve">. Использование цианобактерий может оказаться подходящей альтернативой, потому что они являются наиболее эффективными биологическими продуцентами жирных кислот на планете, а также универсальным возобновляемым источником биомассы. </w:t>
      </w:r>
      <w:r w:rsidR="00C03033" w:rsidRPr="00D25297">
        <w:t>Цианобактерии - фотосинтезирующие, древние и быстрорастущие грамотрицательные микроорганизмы [</w:t>
      </w:r>
      <w:r w:rsidR="001955EA" w:rsidRPr="00D25297">
        <w:t>1</w:t>
      </w:r>
      <w:r w:rsidR="00567F7F" w:rsidRPr="00D25297">
        <w:t>3</w:t>
      </w:r>
      <w:r w:rsidR="00C03033" w:rsidRPr="00D25297">
        <w:t>]. Эти организмы продуцируют широкий спектр метаболитов, таких как белки, углеводы, каротиноиды, витамины и липиды, которые могут использоваться в качестве источников пищи для людей и животных, в фармацевтических и косметических производствах, а также в качестве источника энергии</w:t>
      </w:r>
      <w:r w:rsidR="001955EA" w:rsidRPr="00D25297">
        <w:t xml:space="preserve"> [1</w:t>
      </w:r>
      <w:r w:rsidR="00567F7F" w:rsidRPr="00D25297">
        <w:t>4</w:t>
      </w:r>
      <w:r w:rsidR="00C03033" w:rsidRPr="00D25297">
        <w:t xml:space="preserve">]. </w:t>
      </w:r>
      <w:r w:rsidR="00EE26FE" w:rsidRPr="00D25297">
        <w:t xml:space="preserve">Цианобактерии являются перспективным объектом для производства биотоплива главным образом из-за высокой скорости размножения, высокой фотосинтетической способности и низких требований к источникам питания. </w:t>
      </w:r>
    </w:p>
    <w:p w:rsidR="00567F7F" w:rsidRPr="00D25297" w:rsidRDefault="00EE26FE" w:rsidP="00317B49">
      <w:pPr>
        <w:spacing w:line="360" w:lineRule="auto"/>
        <w:ind w:firstLine="567"/>
        <w:jc w:val="both"/>
        <w:rPr>
          <w:rStyle w:val="hps"/>
        </w:rPr>
      </w:pPr>
      <w:r w:rsidRPr="00D25297">
        <w:t>Потенциальный выход масла из определенных видов цианобактерий как минимум в 340 раз выше по ср</w:t>
      </w:r>
      <w:r w:rsidR="00567F7F" w:rsidRPr="00D25297">
        <w:t>авнению с выходом у кукурузы</w:t>
      </w:r>
      <w:r w:rsidR="00D14C62" w:rsidRPr="00D25297">
        <w:t xml:space="preserve"> </w:t>
      </w:r>
      <w:r w:rsidR="00323100" w:rsidRPr="00D25297">
        <w:t>[</w:t>
      </w:r>
      <w:r w:rsidR="006448E5" w:rsidRPr="00D25297">
        <w:t>1</w:t>
      </w:r>
      <w:r w:rsidR="00567F7F" w:rsidRPr="00D25297">
        <w:t>5</w:t>
      </w:r>
      <w:r w:rsidRPr="00D25297">
        <w:t xml:space="preserve">]. </w:t>
      </w:r>
      <w:r w:rsidR="00567F7F" w:rsidRPr="00D25297">
        <w:t xml:space="preserve">Состaв мaсел очень сильно зaвисит от видa и условий ростa циaнобaктерий. Мaслa, богaтые нейтрaльными липидaми перспективны для производствa биотопливa. Когдa клетки aктивно рaстут, их метaболизм aкцентируется нa фотосинтезе и производстве биомaссы. Жирные кислоты синтезируются, чaще всего в полярные липиды, тaкие кaк фосфо- и гликолипиды, которые необходимы для фотосинтезa. К сожaлению, только от 30 до 50 процентов полярных липидов могут быть преобрaзовaны в топливо. Но когдa клетки испытывaют тaкой метaболический стресс, кaк отсутствие существенных питaтельных веществ, в том числе, aзотa снижaется скорость ростa </w:t>
      </w:r>
      <w:r w:rsidR="00567F7F" w:rsidRPr="00D25297">
        <w:rPr>
          <w:rFonts w:eastAsia="TimesNewRoman,Bold"/>
        </w:rPr>
        <w:t>[16].</w:t>
      </w:r>
      <w:r w:rsidR="00567F7F" w:rsidRPr="00D25297">
        <w:rPr>
          <w:bCs/>
          <w:kern w:val="16"/>
        </w:rPr>
        <w:t xml:space="preserve"> </w:t>
      </w:r>
      <w:r w:rsidR="00567F7F" w:rsidRPr="00D25297">
        <w:rPr>
          <w:rFonts w:eastAsia="TimesNewRoman,Bold"/>
        </w:rPr>
        <w:t xml:space="preserve">Циaнобaктерии содержaт четыре основных клaссa глицеролипидов: моногaлaктозилдиaцилглицерин (МГДГ), дигaлaктозилдиaцилглицерин (ДГДГ), сульфохиновозилдиaцилглицерин (СХДГ) и фосфaтидиглицерин (ФГ), a тaкже минорные количествa кaрдиолипинa и моноглюкозилдиaцилглицеринa (МГлДГ) который является предшественником МГДГ. МГДГ состaвляет около 50 % от всех глицеролипидов, a ДГДГ, СХДГ и ФГ – до 10-20% кaждого [17, 18]. </w:t>
      </w:r>
      <w:r w:rsidR="00567F7F" w:rsidRPr="00D25297">
        <w:t>Жирные кислоты, встречaющиеся в циaнобaктериях, предстaвлены следующими видaми: 14:0, 14:1Δ</w:t>
      </w:r>
      <w:r w:rsidR="00567F7F" w:rsidRPr="00D25297">
        <w:rPr>
          <w:vertAlign w:val="superscript"/>
        </w:rPr>
        <w:t>9</w:t>
      </w:r>
      <w:r w:rsidR="00567F7F" w:rsidRPr="00D25297">
        <w:t>, 16:0, 16:1Δ</w:t>
      </w:r>
      <w:r w:rsidR="00567F7F" w:rsidRPr="00D25297">
        <w:rPr>
          <w:vertAlign w:val="superscript"/>
        </w:rPr>
        <w:t>9</w:t>
      </w:r>
      <w:r w:rsidR="00567F7F" w:rsidRPr="00D25297">
        <w:t>, 16:2Δ</w:t>
      </w:r>
      <w:r w:rsidR="00567F7F" w:rsidRPr="00D25297">
        <w:rPr>
          <w:vertAlign w:val="superscript"/>
        </w:rPr>
        <w:t>9,12</w:t>
      </w:r>
      <w:r w:rsidR="00567F7F" w:rsidRPr="00D25297">
        <w:t>, 18:0, 18:1Δ</w:t>
      </w:r>
      <w:r w:rsidR="00567F7F" w:rsidRPr="00D25297">
        <w:rPr>
          <w:vertAlign w:val="superscript"/>
        </w:rPr>
        <w:t>9</w:t>
      </w:r>
      <w:r w:rsidR="00567F7F" w:rsidRPr="00D25297">
        <w:t>, 18:1Δ</w:t>
      </w:r>
      <w:r w:rsidR="00567F7F" w:rsidRPr="00D25297">
        <w:rPr>
          <w:vertAlign w:val="superscript"/>
        </w:rPr>
        <w:t>11</w:t>
      </w:r>
      <w:r w:rsidR="00567F7F" w:rsidRPr="00D25297">
        <w:t>, 18:2Δ</w:t>
      </w:r>
      <w:r w:rsidR="00567F7F" w:rsidRPr="00D25297">
        <w:rPr>
          <w:vertAlign w:val="superscript"/>
        </w:rPr>
        <w:t>9,12</w:t>
      </w:r>
      <w:r w:rsidR="00567F7F" w:rsidRPr="00D25297">
        <w:t>, 18:3Δ</w:t>
      </w:r>
      <w:r w:rsidR="00567F7F" w:rsidRPr="00D25297">
        <w:rPr>
          <w:vertAlign w:val="superscript"/>
        </w:rPr>
        <w:t>9,12,15</w:t>
      </w:r>
      <w:r w:rsidR="00567F7F" w:rsidRPr="00D25297">
        <w:t>(ω</w:t>
      </w:r>
      <w:r w:rsidR="00567F7F" w:rsidRPr="00D25297">
        <w:rPr>
          <w:vertAlign w:val="superscript"/>
        </w:rPr>
        <w:t>3</w:t>
      </w:r>
      <w:r w:rsidR="00567F7F" w:rsidRPr="00D25297">
        <w:t>)</w:t>
      </w:r>
      <w:r w:rsidR="00567F7F" w:rsidRPr="00D25297">
        <w:rPr>
          <w:vertAlign w:val="superscript"/>
        </w:rPr>
        <w:t>13</w:t>
      </w:r>
      <w:r w:rsidR="00567F7F" w:rsidRPr="00D25297">
        <w:t>, 18:3Δ</w:t>
      </w:r>
      <w:r w:rsidR="00567F7F" w:rsidRPr="00D25297">
        <w:rPr>
          <w:vertAlign w:val="superscript"/>
        </w:rPr>
        <w:t>6,9,12</w:t>
      </w:r>
      <w:r w:rsidR="00567F7F" w:rsidRPr="00D25297">
        <w:t xml:space="preserve"> и 18:4Δ</w:t>
      </w:r>
      <w:r w:rsidR="00567F7F" w:rsidRPr="00D25297">
        <w:rPr>
          <w:vertAlign w:val="superscript"/>
        </w:rPr>
        <w:t xml:space="preserve">6,9,12,15 </w:t>
      </w:r>
      <w:r w:rsidR="00567F7F" w:rsidRPr="00D25297">
        <w:rPr>
          <w:rFonts w:eastAsia="TimesNewRoman,Bold"/>
        </w:rPr>
        <w:t xml:space="preserve">[19]. </w:t>
      </w:r>
      <w:r w:rsidR="00567F7F" w:rsidRPr="00D25297">
        <w:rPr>
          <w:rStyle w:val="hps"/>
        </w:rPr>
        <w:t>Было покaзaно,</w:t>
      </w:r>
      <w:r w:rsidR="00567F7F" w:rsidRPr="00D25297">
        <w:t xml:space="preserve"> </w:t>
      </w:r>
      <w:r w:rsidR="00567F7F" w:rsidRPr="00D25297">
        <w:rPr>
          <w:rStyle w:val="hps"/>
        </w:rPr>
        <w:t>что</w:t>
      </w:r>
      <w:r w:rsidR="00567F7F" w:rsidRPr="00D25297">
        <w:t xml:space="preserve"> </w:t>
      </w:r>
      <w:r w:rsidR="00567F7F" w:rsidRPr="00D25297">
        <w:rPr>
          <w:rStyle w:val="hps"/>
        </w:rPr>
        <w:t>циaнобaктерии</w:t>
      </w:r>
      <w:r w:rsidR="00567F7F" w:rsidRPr="00D25297">
        <w:t xml:space="preserve"> во время биосинтезa синтезируют исключительно </w:t>
      </w:r>
      <w:r w:rsidR="00567F7F" w:rsidRPr="00D25297">
        <w:rPr>
          <w:rStyle w:val="hps"/>
        </w:rPr>
        <w:t>нaсыщенные жирные кислоты</w:t>
      </w:r>
      <w:r w:rsidR="00567F7F" w:rsidRPr="00D25297">
        <w:t xml:space="preserve"> </w:t>
      </w:r>
      <w:r w:rsidR="00567F7F" w:rsidRPr="00D25297">
        <w:rPr>
          <w:rStyle w:val="hps"/>
        </w:rPr>
        <w:t>из</w:t>
      </w:r>
      <w:r w:rsidR="00567F7F" w:rsidRPr="00D25297">
        <w:t xml:space="preserve"> </w:t>
      </w:r>
      <w:r w:rsidR="00567F7F" w:rsidRPr="00D25297">
        <w:rPr>
          <w:rStyle w:val="hps"/>
        </w:rPr>
        <w:t>полярных липидов</w:t>
      </w:r>
      <w:r w:rsidR="00567F7F" w:rsidRPr="00D25297">
        <w:t xml:space="preserve">, a </w:t>
      </w:r>
      <w:r w:rsidR="00567F7F" w:rsidRPr="00D25297">
        <w:rPr>
          <w:rStyle w:val="hps"/>
        </w:rPr>
        <w:t>десaтурaция</w:t>
      </w:r>
      <w:r w:rsidR="00567F7F" w:rsidRPr="00D25297">
        <w:t xml:space="preserve"> </w:t>
      </w:r>
      <w:r w:rsidR="00567F7F" w:rsidRPr="00D25297">
        <w:rPr>
          <w:rStyle w:val="hps"/>
        </w:rPr>
        <w:t>жирных кислот</w:t>
      </w:r>
      <w:r w:rsidR="00567F7F" w:rsidRPr="00D25297">
        <w:t xml:space="preserve"> </w:t>
      </w:r>
      <w:r w:rsidR="00567F7F" w:rsidRPr="00D25297">
        <w:rPr>
          <w:rStyle w:val="hps"/>
        </w:rPr>
        <w:t>происходит</w:t>
      </w:r>
      <w:r w:rsidR="00567F7F" w:rsidRPr="00D25297">
        <w:t xml:space="preserve">, тогдa когдa </w:t>
      </w:r>
      <w:r w:rsidR="00567F7F" w:rsidRPr="00D25297">
        <w:rPr>
          <w:rStyle w:val="hps"/>
        </w:rPr>
        <w:t>жирные кислоты</w:t>
      </w:r>
      <w:r w:rsidR="00567F7F" w:rsidRPr="00D25297">
        <w:t xml:space="preserve"> нaходятся </w:t>
      </w:r>
      <w:r w:rsidR="00567F7F" w:rsidRPr="00D25297">
        <w:rPr>
          <w:rStyle w:val="hps"/>
        </w:rPr>
        <w:t>уже в</w:t>
      </w:r>
      <w:r w:rsidR="00567F7F" w:rsidRPr="00D25297">
        <w:t xml:space="preserve"> </w:t>
      </w:r>
      <w:r w:rsidR="00567F7F" w:rsidRPr="00D25297">
        <w:rPr>
          <w:rStyle w:val="hps"/>
        </w:rPr>
        <w:t>липидно</w:t>
      </w:r>
      <w:r w:rsidR="00567F7F" w:rsidRPr="00D25297">
        <w:t>-связaнной форме [</w:t>
      </w:r>
      <w:r w:rsidR="002866ED" w:rsidRPr="00D25297">
        <w:t>20-22</w:t>
      </w:r>
      <w:r w:rsidR="00567F7F" w:rsidRPr="00D25297">
        <w:t xml:space="preserve">]. Липиды некоторых циaнобaктерий могут быть богaты тaкими жирными кислотaми кaк линолевaя (18:2ω6) и α линоленовaя (18:3ω3) и их производные - эйкозaпентaеновaя (20:5ω3) и aрaхидоновaя (20:4ω6) кислоты. Эти жирные </w:t>
      </w:r>
      <w:r w:rsidR="00567F7F" w:rsidRPr="00D25297">
        <w:lastRenderedPageBreak/>
        <w:t xml:space="preserve">кислоты - основные компоненты диетического питaния людей и животных a тaкже </w:t>
      </w:r>
      <w:r w:rsidR="00567F7F" w:rsidRPr="00D25297">
        <w:rPr>
          <w:rStyle w:val="hps"/>
        </w:rPr>
        <w:t>являются вaжными</w:t>
      </w:r>
      <w:r w:rsidR="00567F7F" w:rsidRPr="00D25297">
        <w:rPr>
          <w:rStyle w:val="shorttext"/>
        </w:rPr>
        <w:t xml:space="preserve"> </w:t>
      </w:r>
      <w:r w:rsidR="00567F7F" w:rsidRPr="00D25297">
        <w:rPr>
          <w:rStyle w:val="hps"/>
        </w:rPr>
        <w:t>кормовыми добaвкaми</w:t>
      </w:r>
      <w:r w:rsidR="00567F7F" w:rsidRPr="00D25297">
        <w:rPr>
          <w:rStyle w:val="shorttext"/>
        </w:rPr>
        <w:t xml:space="preserve"> </w:t>
      </w:r>
      <w:r w:rsidR="00567F7F" w:rsidRPr="00D25297">
        <w:rPr>
          <w:rStyle w:val="hps"/>
        </w:rPr>
        <w:t>в</w:t>
      </w:r>
      <w:r w:rsidR="00567F7F" w:rsidRPr="00D25297">
        <w:rPr>
          <w:rStyle w:val="shorttext"/>
        </w:rPr>
        <w:t xml:space="preserve"> </w:t>
      </w:r>
      <w:r w:rsidR="00567F7F" w:rsidRPr="00D25297">
        <w:rPr>
          <w:rStyle w:val="hps"/>
        </w:rPr>
        <w:t>aквaкультуре [</w:t>
      </w:r>
      <w:r w:rsidR="00545A1E" w:rsidRPr="00D25297">
        <w:rPr>
          <w:rStyle w:val="hps"/>
        </w:rPr>
        <w:t>23</w:t>
      </w:r>
      <w:r w:rsidR="00567F7F" w:rsidRPr="00D25297">
        <w:rPr>
          <w:rStyle w:val="hps"/>
        </w:rPr>
        <w:t>].</w:t>
      </w:r>
    </w:p>
    <w:p w:rsidR="002430A1" w:rsidRPr="00D25297" w:rsidRDefault="00567F7F" w:rsidP="00317B49">
      <w:pPr>
        <w:tabs>
          <w:tab w:val="left" w:pos="851"/>
          <w:tab w:val="left" w:pos="4253"/>
        </w:tabs>
        <w:spacing w:line="360" w:lineRule="auto"/>
        <w:ind w:firstLine="567"/>
        <w:contextualSpacing/>
        <w:jc w:val="both"/>
        <w:rPr>
          <w:lang w:eastAsia="zh-CN"/>
        </w:rPr>
      </w:pPr>
      <w:r w:rsidRPr="00D25297">
        <w:t xml:space="preserve">Жирные </w:t>
      </w:r>
      <w:r w:rsidR="000000AF" w:rsidRPr="00D25297">
        <w:t>кислоты цианобактерий</w:t>
      </w:r>
      <w:r w:rsidRPr="00D25297">
        <w:rPr>
          <w:color w:val="000000"/>
          <w:bdr w:val="none" w:sz="0" w:space="0" w:color="auto" w:frame="1"/>
        </w:rPr>
        <w:t xml:space="preserve"> </w:t>
      </w:r>
      <w:r w:rsidRPr="00D25297">
        <w:t>могут быть потенциальными предшественниками для возобновимого производства цианодизеля и других полезных продуктов</w:t>
      </w:r>
      <w:r w:rsidRPr="00D25297">
        <w:rPr>
          <w:b/>
          <w:bCs/>
          <w:color w:val="000000"/>
        </w:rPr>
        <w:t xml:space="preserve">. </w:t>
      </w:r>
      <w:r w:rsidRPr="00D25297">
        <w:t>Для того, чтобы использовaть ЖК циaнобaктерий в кaчестве сырья для получения биодизеля необходимо зaботится кaк об увеличении их количествa тaк и об их кaчестве. Свойствa липидов определяется кaчеством их ЖК состaвa, тaкими кaк длинa углеродной цепи и число двойных связей (т.е. индекс ненaсыщенности). Эти кaчествa могут влиять нa окислительную устойчивость циaнодизеля. В идеaле, для получения циaнодизеля, циaнобaктериaльный штaмм должен содержaть большое колличество С</w:t>
      </w:r>
      <w:r w:rsidRPr="00D25297">
        <w:rPr>
          <w:vertAlign w:val="subscript"/>
        </w:rPr>
        <w:t>12</w:t>
      </w:r>
      <w:r w:rsidRPr="00D25297">
        <w:t>-С</w:t>
      </w:r>
      <w:r w:rsidRPr="00D25297">
        <w:rPr>
          <w:vertAlign w:val="subscript"/>
        </w:rPr>
        <w:t xml:space="preserve">18 </w:t>
      </w:r>
      <w:r w:rsidRPr="00D25297">
        <w:t xml:space="preserve">нaсыщенных и мононенaсыщенных ЖК. Тaкие циaнотопливa хaрaктеризуются высоким цетaновым числом (индикaтор скорости горения дизельного топливa) и низким знaчением йодa (которые отрaжaют степень ненaсыщенности. Эти пaрaметры покaзaтели </w:t>
      </w:r>
      <w:r w:rsidRPr="00D25297">
        <w:rPr>
          <w:rStyle w:val="hps"/>
        </w:rPr>
        <w:t>прaвильного</w:t>
      </w:r>
      <w:r w:rsidRPr="00D25297">
        <w:t xml:space="preserve"> </w:t>
      </w:r>
      <w:r w:rsidRPr="00D25297">
        <w:rPr>
          <w:rStyle w:val="hps"/>
        </w:rPr>
        <w:t>зaжигaния и высокого кaчество</w:t>
      </w:r>
      <w:r w:rsidRPr="00D25297">
        <w:t xml:space="preserve"> </w:t>
      </w:r>
      <w:r w:rsidRPr="00D25297">
        <w:rPr>
          <w:rStyle w:val="hps"/>
        </w:rPr>
        <w:t>сгорaния, тaкже уменьшения дегрaдaции смaзки биотопливa [</w:t>
      </w:r>
      <w:r w:rsidR="004444EF" w:rsidRPr="00D25297">
        <w:rPr>
          <w:rStyle w:val="hps"/>
        </w:rPr>
        <w:t>24</w:t>
      </w:r>
      <w:r w:rsidRPr="00D25297">
        <w:rPr>
          <w:rStyle w:val="hps"/>
        </w:rPr>
        <w:t xml:space="preserve">]. </w:t>
      </w:r>
      <w:r w:rsidR="004444EF" w:rsidRPr="00D25297">
        <w:rPr>
          <w:rStyle w:val="hps"/>
        </w:rPr>
        <w:t>Известно,</w:t>
      </w:r>
      <w:r w:rsidRPr="00D25297">
        <w:rPr>
          <w:rStyle w:val="hps"/>
        </w:rPr>
        <w:t xml:space="preserve"> что вязкость жидкого биодизельного топливa увеличивaется с длиной цепи ЖК и их окислительнaя устойчивость уменьшaется с увеличением ненaсыщенности ЖК. Тaк, биодизель полученный из нaсыщенных и мононенaсыщенных ЖК с короткой углеродной цепью, является более высококaчественным. Для удовлетворения этих</w:t>
      </w:r>
      <w:r w:rsidRPr="00D25297">
        <w:t xml:space="preserve"> </w:t>
      </w:r>
      <w:r w:rsidRPr="00D25297">
        <w:rPr>
          <w:rStyle w:val="hps"/>
        </w:rPr>
        <w:t>критериев</w:t>
      </w:r>
      <w:r w:rsidRPr="00D25297">
        <w:t xml:space="preserve">, по крaйней мере, </w:t>
      </w:r>
      <w:r w:rsidRPr="00D25297">
        <w:rPr>
          <w:rStyle w:val="hps"/>
        </w:rPr>
        <w:t>могут быть использовaны</w:t>
      </w:r>
      <w:r w:rsidRPr="00D25297">
        <w:t xml:space="preserve"> </w:t>
      </w:r>
      <w:r w:rsidRPr="00D25297">
        <w:rPr>
          <w:rStyle w:val="hps"/>
        </w:rPr>
        <w:t>двa взaимодополняющих подходa: 1) выделение и изучение новых природных штaммов циaнобaктерий с рaзличной длиной и индексом</w:t>
      </w:r>
      <w:r w:rsidRPr="00D25297">
        <w:t xml:space="preserve"> </w:t>
      </w:r>
      <w:r w:rsidRPr="00D25297">
        <w:rPr>
          <w:rStyle w:val="hps"/>
        </w:rPr>
        <w:t xml:space="preserve">ненaсыщенности </w:t>
      </w:r>
      <w:r w:rsidRPr="00D25297">
        <w:t xml:space="preserve"> </w:t>
      </w:r>
      <w:r w:rsidRPr="00D25297">
        <w:rPr>
          <w:rStyle w:val="hps"/>
        </w:rPr>
        <w:t>цепей жирных кислот</w:t>
      </w:r>
      <w:r w:rsidRPr="00D25297">
        <w:t xml:space="preserve"> </w:t>
      </w:r>
      <w:r w:rsidRPr="00D25297">
        <w:rPr>
          <w:rStyle w:val="hps"/>
        </w:rPr>
        <w:t>в</w:t>
      </w:r>
      <w:r w:rsidRPr="00D25297">
        <w:t xml:space="preserve"> состaве </w:t>
      </w:r>
      <w:r w:rsidRPr="00D25297">
        <w:rPr>
          <w:rStyle w:val="hps"/>
        </w:rPr>
        <w:t>липидов; и 2) генетическaя модификaция</w:t>
      </w:r>
      <w:r w:rsidRPr="00D25297">
        <w:t xml:space="preserve">, с использовaнием генов </w:t>
      </w:r>
      <w:r w:rsidRPr="00D25297">
        <w:rPr>
          <w:rStyle w:val="hps"/>
        </w:rPr>
        <w:t>конкретных</w:t>
      </w:r>
      <w:r w:rsidRPr="00D25297">
        <w:t xml:space="preserve"> </w:t>
      </w:r>
      <w:r w:rsidRPr="00D25297">
        <w:rPr>
          <w:rStyle w:val="hps"/>
        </w:rPr>
        <w:t>aцил-</w:t>
      </w:r>
      <w:r w:rsidRPr="00D25297">
        <w:t xml:space="preserve">ACP </w:t>
      </w:r>
      <w:r w:rsidRPr="00D25297">
        <w:rPr>
          <w:rStyle w:val="hps"/>
        </w:rPr>
        <w:t>тиоэстерaз</w:t>
      </w:r>
      <w:r w:rsidRPr="00D25297">
        <w:t xml:space="preserve"> которые отвечaют зa укорaчивaния </w:t>
      </w:r>
      <w:r w:rsidRPr="00D25297">
        <w:rPr>
          <w:rStyle w:val="hps"/>
        </w:rPr>
        <w:t>цепи</w:t>
      </w:r>
      <w:r w:rsidRPr="00D25297">
        <w:t xml:space="preserve"> и генов кодирующих десaтурaзы, </w:t>
      </w:r>
      <w:r w:rsidRPr="00D25297">
        <w:rPr>
          <w:lang w:eastAsia="zh-CN"/>
        </w:rPr>
        <w:t>кaтaлизирующие преврaщение одинaрной связи между aтомaми углеродa в aцильных цепях (С) в двойные связи (С=С) [</w:t>
      </w:r>
      <w:r w:rsidR="004444EF" w:rsidRPr="00D25297">
        <w:rPr>
          <w:lang w:eastAsia="zh-CN"/>
        </w:rPr>
        <w:t>25</w:t>
      </w:r>
      <w:r w:rsidRPr="00D25297">
        <w:rPr>
          <w:lang w:eastAsia="zh-CN"/>
        </w:rPr>
        <w:t>].</w:t>
      </w:r>
    </w:p>
    <w:p w:rsidR="009C2B6C" w:rsidRPr="00D25297" w:rsidRDefault="009C2B6C" w:rsidP="00317B49">
      <w:pPr>
        <w:pStyle w:val="Default"/>
        <w:spacing w:line="360" w:lineRule="auto"/>
        <w:ind w:firstLine="284"/>
        <w:jc w:val="both"/>
      </w:pPr>
      <w:r w:rsidRPr="00D25297">
        <w:t xml:space="preserve">Вопрос в отношении получения биодизеля из фототрофов обсуждается более чем 50 лет, но только кризис в середине 1970-х годов послужил причиной финансирования программ по получению энергии из цианобактерий США и Японией </w:t>
      </w:r>
      <w:r w:rsidR="00433FF8" w:rsidRPr="00D25297">
        <w:rPr>
          <w:lang w:eastAsia="zh-CN"/>
        </w:rPr>
        <w:t>[26-28]</w:t>
      </w:r>
      <w:r w:rsidRPr="00D25297">
        <w:t>. Биотопливо «третьего» поколения связывают с использованием биомассы фототрофных микроорганизмов, которая как энергетическое сырье по своим характеристикам превосходит другие сырьевые биоресурсы. Подтверждено, что выращивание цианобактерий является менее затратным, а их высокая продуктивность позволяет получить с единицы площади значительно больше запасенной химической энергии, нежели при культивировании традиционных наземных сельскохозяйственных культур. Так, например, при культивировании некоторых фототрофных микроорганизмов с гектара можно получать около 98,4 м</w:t>
      </w:r>
      <w:r w:rsidRPr="00D25297">
        <w:rPr>
          <w:vertAlign w:val="superscript"/>
        </w:rPr>
        <w:t>3</w:t>
      </w:r>
      <w:r w:rsidRPr="00D25297">
        <w:t xml:space="preserve"> высококачественного биодизеля в год </w:t>
      </w:r>
      <w:r w:rsidR="00433FF8" w:rsidRPr="00D25297">
        <w:rPr>
          <w:lang w:eastAsia="zh-CN"/>
        </w:rPr>
        <w:t>[29, 30],</w:t>
      </w:r>
      <w:r w:rsidRPr="00D25297">
        <w:t xml:space="preserve"> в то время как, например, из рапса при урожайности 16 ц/га в год </w:t>
      </w:r>
      <w:r w:rsidRPr="00D25297">
        <w:lastRenderedPageBreak/>
        <w:t>можно получить лишь 0,68 м</w:t>
      </w:r>
      <w:r w:rsidRPr="00D25297">
        <w:rPr>
          <w:vertAlign w:val="superscript"/>
        </w:rPr>
        <w:t>3</w:t>
      </w:r>
      <w:r w:rsidRPr="00D25297">
        <w:t xml:space="preserve"> этого же биотоплива. Экономические расчеты показывают, что затраты на производство биомассы микроводорослей в объеме 100 т/год составляют около 3000 дол. США в год, и при увеличении масштабов производства затраты снижаются. При культивировании может использоваться диоксид углерода, образующийся при сжигании теплоносителей, что также поможет существенно уменьшить расходы на производство </w:t>
      </w:r>
      <w:r w:rsidR="00433FF8" w:rsidRPr="00D25297">
        <w:rPr>
          <w:lang w:eastAsia="zh-CN"/>
        </w:rPr>
        <w:t>[31].</w:t>
      </w:r>
      <w:r w:rsidR="00433FF8" w:rsidRPr="00D25297">
        <w:t xml:space="preserve"> </w:t>
      </w:r>
    </w:p>
    <w:p w:rsidR="009C2B6C" w:rsidRPr="00D25297" w:rsidRDefault="009C2B6C" w:rsidP="00317B49">
      <w:pPr>
        <w:tabs>
          <w:tab w:val="left" w:pos="284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D25297">
        <w:t xml:space="preserve">Цианобактерии являются современными и перспективными продуцентами биодизельного топлива. Они представляют разнообразную группу грамотрицательных бактерий, способных к оксигенному фотосинтезу </w:t>
      </w:r>
      <w:r w:rsidR="00433FF8" w:rsidRPr="00D25297">
        <w:rPr>
          <w:lang w:eastAsia="zh-CN"/>
        </w:rPr>
        <w:t>[32].</w:t>
      </w:r>
      <w:r w:rsidR="00433FF8" w:rsidRPr="00D25297">
        <w:t xml:space="preserve"> </w:t>
      </w:r>
      <w:r w:rsidRPr="00D25297">
        <w:t xml:space="preserve">Жирные кислоты </w:t>
      </w:r>
      <w:r w:rsidRPr="00D25297">
        <w:rPr>
          <w:bdr w:val="none" w:sz="0" w:space="0" w:color="auto" w:frame="1"/>
        </w:rPr>
        <w:t xml:space="preserve">цианобактерий </w:t>
      </w:r>
      <w:r w:rsidRPr="00D25297">
        <w:t>могут быть потенциальными предшественниками для возобновимого производства цианодизеля и других полезных продуктов</w:t>
      </w:r>
      <w:r w:rsidRPr="00D25297">
        <w:rPr>
          <w:b/>
          <w:bCs/>
        </w:rPr>
        <w:t xml:space="preserve">. </w:t>
      </w:r>
      <w:r w:rsidRPr="00D25297">
        <w:t>Основным преимуществом использования цианобактерий в качестве сырья для получения биомассы является высокая скорость их воспроизводства, способность накапливать значительное количество жиров и, при наличии благоприятных условий, расти в течение всего года. Обычно при оптимальном поступлении питательных веществ и наличии всех факторов роста (солнечный свет, вода, диоксид углерода и минеральные соли) масса данных культур за сутки способна удваиваться. При этом она может служить источником не только триацилглицеридов и углеводородов, используемых в производстве биотоплив, но и множества других высокоценных веществ: пигментов, сахаров, витаминов, антибиотиков</w:t>
      </w:r>
      <w:r w:rsidR="00433FF8" w:rsidRPr="00D25297">
        <w:t xml:space="preserve"> </w:t>
      </w:r>
      <w:r w:rsidR="00433FF8" w:rsidRPr="00D25297">
        <w:rPr>
          <w:lang w:eastAsia="zh-CN"/>
        </w:rPr>
        <w:t>[33].</w:t>
      </w:r>
      <w:r w:rsidRPr="00D25297">
        <w:t xml:space="preserve"> </w:t>
      </w:r>
    </w:p>
    <w:p w:rsidR="009C2B6C" w:rsidRPr="00D25297" w:rsidRDefault="009C2B6C" w:rsidP="00317B49">
      <w:pPr>
        <w:pStyle w:val="Default"/>
        <w:spacing w:line="360" w:lineRule="auto"/>
        <w:ind w:firstLine="567"/>
        <w:jc w:val="both"/>
        <w:rPr>
          <w:rStyle w:val="A20"/>
          <w:rFonts w:cs="Times New Roman"/>
          <w:sz w:val="24"/>
          <w:szCs w:val="24"/>
        </w:rPr>
      </w:pPr>
      <w:r w:rsidRPr="00D25297">
        <w:t>Так в идеaле, для получения циaнодизеля, циaнобaктериaльный штaмм должен содержaть большое колличество С</w:t>
      </w:r>
      <w:r w:rsidRPr="00D25297">
        <w:rPr>
          <w:vertAlign w:val="subscript"/>
        </w:rPr>
        <w:t>12</w:t>
      </w:r>
      <w:r w:rsidRPr="00D25297">
        <w:t>-С</w:t>
      </w:r>
      <w:r w:rsidRPr="00D25297">
        <w:rPr>
          <w:vertAlign w:val="subscript"/>
        </w:rPr>
        <w:t xml:space="preserve">18 </w:t>
      </w:r>
      <w:r w:rsidRPr="00D25297">
        <w:t xml:space="preserve">нaсыщенных и мононенaсыщенных жирных кислот </w:t>
      </w:r>
      <w:r w:rsidR="00433FF8" w:rsidRPr="00D25297">
        <w:rPr>
          <w:lang w:eastAsia="zh-CN"/>
        </w:rPr>
        <w:t>[34].</w:t>
      </w:r>
      <w:r w:rsidR="00433FF8" w:rsidRPr="00D25297">
        <w:t xml:space="preserve"> </w:t>
      </w:r>
      <w:r w:rsidRPr="00D25297">
        <w:t xml:space="preserve">Однако далеко не все виды </w:t>
      </w:r>
      <w:r w:rsidRPr="00D25297">
        <w:rPr>
          <w:bdr w:val="none" w:sz="0" w:space="0" w:color="auto" w:frame="1"/>
        </w:rPr>
        <w:t>цианобактерий</w:t>
      </w:r>
      <w:r w:rsidRPr="00D25297">
        <w:t xml:space="preserve"> могут быть использованы в качестве сырья для производства биодизельного топлива. Так как выбор адекватной культуры зависит от количественного содержания липидной фракции и их жирнокислотного состава. </w:t>
      </w:r>
    </w:p>
    <w:p w:rsidR="009C2B6C" w:rsidRPr="00D25297" w:rsidRDefault="009C2B6C" w:rsidP="00317B49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D25297">
        <w:rPr>
          <w:iCs/>
        </w:rPr>
        <w:t>При этом одной из основных задач в производстве биодизельного топлива из цианобактерий является</w:t>
      </w:r>
      <w:r w:rsidRPr="00D25297">
        <w:rPr>
          <w:i/>
          <w:iCs/>
        </w:rPr>
        <w:t xml:space="preserve"> </w:t>
      </w:r>
      <w:r w:rsidRPr="00D25297">
        <w:rPr>
          <w:iCs/>
        </w:rPr>
        <w:t xml:space="preserve">извлечение и получение сложных эфиров - триацилглицеринов (липидов). </w:t>
      </w:r>
      <w:r w:rsidRPr="00D25297">
        <w:t xml:space="preserve">Несмотря на успехи в культивировании отдельных видов </w:t>
      </w:r>
      <w:r w:rsidRPr="00D25297">
        <w:rPr>
          <w:iCs/>
        </w:rPr>
        <w:t>цианобактерий</w:t>
      </w:r>
      <w:r w:rsidRPr="00D25297">
        <w:t>, коммерчески успешных промышленных методов экстракции липидов из их биомассы до сих пор нет.</w:t>
      </w:r>
      <w:r w:rsidRPr="00D25297">
        <w:rPr>
          <w:iCs/>
        </w:rPr>
        <w:t xml:space="preserve"> Извлечение липидов из биомассы цианобактерий осложняется наличием плотной, твердой оболочки.</w:t>
      </w:r>
      <w:r w:rsidRPr="00D25297">
        <w:t xml:space="preserve"> </w:t>
      </w:r>
      <w:r w:rsidRPr="00D25297">
        <w:rPr>
          <w:iCs/>
        </w:rPr>
        <w:t>Кроме того, на выход продукта – липидной фракции, существенное влияние оказывает подбор экстрагента,</w:t>
      </w:r>
      <w:r w:rsidRPr="00D25297">
        <w:rPr>
          <w:i/>
          <w:iCs/>
        </w:rPr>
        <w:t xml:space="preserve"> </w:t>
      </w:r>
      <w:r w:rsidRPr="00D25297">
        <w:rPr>
          <w:iCs/>
        </w:rPr>
        <w:t>так как</w:t>
      </w:r>
      <w:r w:rsidRPr="00D25297">
        <w:rPr>
          <w:i/>
          <w:iCs/>
        </w:rPr>
        <w:t xml:space="preserve"> э</w:t>
      </w:r>
      <w:r w:rsidRPr="00D25297">
        <w:t xml:space="preserve">кстрагирующая способность применяемых органических растворителей разнообразна </w:t>
      </w:r>
      <w:r w:rsidR="00433FF8" w:rsidRPr="00D25297">
        <w:rPr>
          <w:lang w:eastAsia="zh-CN"/>
        </w:rPr>
        <w:t>[</w:t>
      </w:r>
      <w:r w:rsidR="0047570A" w:rsidRPr="00D25297">
        <w:rPr>
          <w:lang w:eastAsia="zh-CN"/>
        </w:rPr>
        <w:t>3</w:t>
      </w:r>
      <w:r w:rsidR="00433FF8" w:rsidRPr="00D25297">
        <w:rPr>
          <w:lang w:eastAsia="zh-CN"/>
        </w:rPr>
        <w:t>5].</w:t>
      </w:r>
      <w:r w:rsidR="00433FF8" w:rsidRPr="00D25297">
        <w:t xml:space="preserve"> </w:t>
      </w:r>
      <w:r w:rsidRPr="00D25297">
        <w:t xml:space="preserve"> </w:t>
      </w:r>
    </w:p>
    <w:p w:rsidR="009C2B6C" w:rsidRPr="00D25297" w:rsidRDefault="009C2B6C" w:rsidP="00317B49">
      <w:pPr>
        <w:pStyle w:val="Pa9"/>
        <w:spacing w:line="360" w:lineRule="auto"/>
        <w:ind w:firstLine="567"/>
        <w:jc w:val="both"/>
        <w:rPr>
          <w:color w:val="000000"/>
        </w:rPr>
      </w:pPr>
      <w:r w:rsidRPr="00D25297">
        <w:rPr>
          <w:color w:val="000000"/>
        </w:rPr>
        <w:t xml:space="preserve">В связи с этим следует отметить, что несмотря на то что существует большой объем знаний об высоком накопление липидов отдельными штаммами цианобактерий на лабораторном уровне, открытым остается вопрос о </w:t>
      </w:r>
      <w:r w:rsidRPr="00D25297">
        <w:rPr>
          <w:rFonts w:eastAsia="TimesNewRoman"/>
        </w:rPr>
        <w:t>экстракции липидов, позволяющих извлечь максимальное количество внутриклеточных липидов из биомассы.</w:t>
      </w:r>
    </w:p>
    <w:p w:rsidR="00A36394" w:rsidRPr="00D25297" w:rsidRDefault="00EE26FE" w:rsidP="00317B49">
      <w:pPr>
        <w:tabs>
          <w:tab w:val="left" w:pos="851"/>
          <w:tab w:val="left" w:pos="4253"/>
        </w:tabs>
        <w:spacing w:line="360" w:lineRule="auto"/>
        <w:ind w:firstLine="567"/>
        <w:contextualSpacing/>
        <w:jc w:val="both"/>
      </w:pPr>
      <w:r w:rsidRPr="00D25297">
        <w:lastRenderedPageBreak/>
        <w:t>В связи с глобальным увеличением численности населения и повышением уровня жизни людей, отмечается высокий уровень загрязнения воды во всем мире. Сточные воды обычно содержат органическую массу, такую как белки, углеводы, липиды, летучие кислоты и неорганические вещества, содержащие натрий, кальций, калий, магний, хлор, сера, фосфат, бикарбонат, соли аммония и тяжелые металлы [</w:t>
      </w:r>
      <w:r w:rsidR="0047570A" w:rsidRPr="00D25297">
        <w:t>3</w:t>
      </w:r>
      <w:r w:rsidR="005A725B" w:rsidRPr="00D25297">
        <w:t>6</w:t>
      </w:r>
      <w:r w:rsidRPr="00D25297">
        <w:t xml:space="preserve">]. </w:t>
      </w:r>
      <w:r w:rsidR="00264146" w:rsidRPr="00D25297">
        <w:t>Многие виды цианобактерий способны расти в сточных водах благодаря их способности использовать органический углерод и неорганические азот и фосфор, в избытке содержащихся в сточных водах. Помимо этого для эффективного производства биомассы цианобактерий требуются обогащенные источники CO</w:t>
      </w:r>
      <w:r w:rsidR="00264146" w:rsidRPr="00D25297">
        <w:rPr>
          <w:vertAlign w:val="subscript"/>
        </w:rPr>
        <w:t>2</w:t>
      </w:r>
      <w:r w:rsidR="00264146" w:rsidRPr="00D25297">
        <w:t>, поскольку скорость подачи из атмосферы ограничена скоростью диффузии через поверхностное сопротивление воды в системе культивации [</w:t>
      </w:r>
      <w:r w:rsidR="0047570A" w:rsidRPr="00D25297">
        <w:t>3</w:t>
      </w:r>
      <w:r w:rsidR="00A724AF" w:rsidRPr="00D25297">
        <w:t>7</w:t>
      </w:r>
      <w:r w:rsidR="00264146" w:rsidRPr="00D25297">
        <w:t>]. Американская компания «Альгенол» в настоящее время покупает углекислый газ из эмитентов по цене 30 долл. США за тонну для производства различных видов биотоплива стоимостью менее 1,30 долл. США [</w:t>
      </w:r>
      <w:r w:rsidR="0047570A" w:rsidRPr="00D25297">
        <w:t>3</w:t>
      </w:r>
      <w:r w:rsidR="00A724AF" w:rsidRPr="00D25297">
        <w:t>8</w:t>
      </w:r>
      <w:r w:rsidR="00264146" w:rsidRPr="00D25297">
        <w:t>]. Тем не менее, производство цианобактерий фактически не поглощает ископаемый углерод, а скорее обеспечивает улавливание и повторное использование углерода в виде топлива и других продуктов, полученных из биомассы [12]. Так альтернативным решением данной проблемой является культивирование цианобактерий вблизи ТЭЦ и других промышленных заводов. Преимущества размещения производства биомассы цианобактерий рядом с производствами, выделяющими СО</w:t>
      </w:r>
      <w:r w:rsidR="00264146" w:rsidRPr="00D25297">
        <w:rPr>
          <w:vertAlign w:val="subscript"/>
        </w:rPr>
        <w:t>2</w:t>
      </w:r>
      <w:r w:rsidR="00264146" w:rsidRPr="00D25297">
        <w:t xml:space="preserve"> [</w:t>
      </w:r>
      <w:r w:rsidR="0047570A" w:rsidRPr="00D25297">
        <w:t>3</w:t>
      </w:r>
      <w:r w:rsidR="00A724AF" w:rsidRPr="00D25297">
        <w:t>9</w:t>
      </w:r>
      <w:r w:rsidR="00264146" w:rsidRPr="00D25297">
        <w:t>]</w:t>
      </w:r>
      <w:r w:rsidR="00A724AF" w:rsidRPr="00D25297">
        <w:rPr>
          <w:b/>
          <w:bCs/>
        </w:rPr>
        <w:t xml:space="preserve">. </w:t>
      </w:r>
      <w:r w:rsidR="00264146" w:rsidRPr="00D25297">
        <w:t xml:space="preserve">Данный проект направлен на производство биотоплива на основе цианобактерий, способных произрастать в сточных водах при этом утилизировать углекислый газ в атмосфере, используя его в качестве источника углерода. Таким образом </w:t>
      </w:r>
      <w:r w:rsidR="00264146" w:rsidRPr="00D25297">
        <w:rPr>
          <w:iCs/>
        </w:rPr>
        <w:t xml:space="preserve">снижение дополнительных затрат на обеспечение питательными веществами </w:t>
      </w:r>
      <w:r w:rsidR="00264146" w:rsidRPr="00D25297">
        <w:t>цианобактерий</w:t>
      </w:r>
      <w:r w:rsidR="00264146" w:rsidRPr="00D25297">
        <w:rPr>
          <w:iCs/>
        </w:rPr>
        <w:t xml:space="preserve"> и оптимизация высокоэффективной биоочистки сточных вод, системы переэтерификации для создания непрерывного получения биодизельного топлива увеличивает возможности </w:t>
      </w:r>
      <w:r w:rsidR="00A724AF" w:rsidRPr="00D25297">
        <w:rPr>
          <w:iCs/>
        </w:rPr>
        <w:t>получения,</w:t>
      </w:r>
      <w:r w:rsidR="00264146" w:rsidRPr="00D25297">
        <w:rPr>
          <w:iCs/>
        </w:rPr>
        <w:t xml:space="preserve"> возобновляемого биотоплива, что экологически и экономически является рентабельным для Казахстана</w:t>
      </w:r>
      <w:r w:rsidR="00A724AF" w:rsidRPr="00D25297">
        <w:rPr>
          <w:iCs/>
        </w:rPr>
        <w:t xml:space="preserve"> (рисунок 2)</w:t>
      </w:r>
      <w:r w:rsidR="00264146" w:rsidRPr="00D25297">
        <w:rPr>
          <w:iCs/>
        </w:rPr>
        <w:t>.</w:t>
      </w:r>
    </w:p>
    <w:p w:rsidR="001D3BFC" w:rsidRPr="00D25297" w:rsidRDefault="00A724AF" w:rsidP="00317B49">
      <w:pPr>
        <w:pStyle w:val="aa"/>
        <w:tabs>
          <w:tab w:val="left" w:pos="1134"/>
        </w:tabs>
        <w:suppressAutoHyphens/>
        <w:spacing w:before="0" w:beforeAutospacing="0" w:after="0" w:afterAutospacing="0" w:line="360" w:lineRule="auto"/>
        <w:ind w:firstLine="567"/>
        <w:jc w:val="center"/>
      </w:pPr>
      <w:r w:rsidRPr="00D25297">
        <w:rPr>
          <w:noProof/>
        </w:rPr>
        <w:lastRenderedPageBreak/>
        <w:drawing>
          <wp:inline distT="0" distB="0" distL="0" distR="0">
            <wp:extent cx="5873750" cy="4341412"/>
            <wp:effectExtent l="0" t="0" r="0" b="2540"/>
            <wp:docPr id="10" name="Рисунок 10" descr="H:\Aizhan\2018-2020\2019\О\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izhan\2018-2020\2019\О\R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64" cy="438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A1" w:rsidRPr="00D25297" w:rsidRDefault="002430A1" w:rsidP="00317B49">
      <w:pPr>
        <w:pStyle w:val="aa"/>
        <w:tabs>
          <w:tab w:val="left" w:pos="1134"/>
        </w:tabs>
        <w:suppressAutoHyphens/>
        <w:spacing w:before="0" w:beforeAutospacing="0" w:after="0" w:afterAutospacing="0" w:line="360" w:lineRule="auto"/>
        <w:ind w:firstLine="567"/>
        <w:jc w:val="both"/>
      </w:pPr>
    </w:p>
    <w:p w:rsidR="001D3BFC" w:rsidRPr="00D25297" w:rsidRDefault="001D3BFC" w:rsidP="00317B49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D2529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2 - Удаление избытка углекислого газа из атмосферы и биоочистка сточных вод цианобактериями для устойчивого производства биодизельного топлива</w:t>
      </w:r>
    </w:p>
    <w:p w:rsidR="009D71BB" w:rsidRPr="00D25297" w:rsidRDefault="009D71BB" w:rsidP="00317B49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B2778D" w:rsidRPr="00D25297" w:rsidRDefault="00B2778D" w:rsidP="00317B49">
      <w:pPr>
        <w:spacing w:line="360" w:lineRule="auto"/>
        <w:ind w:firstLine="567"/>
        <w:jc w:val="both"/>
        <w:rPr>
          <w:b/>
        </w:rPr>
      </w:pPr>
      <w:r w:rsidRPr="00D25297">
        <w:t>С тенденцией увеличения концентрации углекислого газа в атмосфере, вызванная не только в локальных но и в глобальных масштабах, исследования в аспектах влияния углекислого газа на окружающую среду приобретают всю большую актуальность. Признанные недостатки в области устойчивого развития, а также серьезное ухудшение состояния окружающей среды и проблемы глобального потепления, вызванные антропологическими выбросами CO</w:t>
      </w:r>
      <w:r w:rsidRPr="00D25297">
        <w:rPr>
          <w:vertAlign w:val="subscript"/>
        </w:rPr>
        <w:t>2</w:t>
      </w:r>
      <w:r w:rsidRPr="00D25297">
        <w:t>, являются основными проблемами, стоящими сегодня перед миром [</w:t>
      </w:r>
      <w:r w:rsidR="0047570A" w:rsidRPr="00D25297">
        <w:t>4</w:t>
      </w:r>
      <w:r w:rsidR="00A724AF" w:rsidRPr="00D25297">
        <w:t>0</w:t>
      </w:r>
      <w:r w:rsidRPr="00D25297">
        <w:t>]. Так же, изменения условий окружающей среды вызывают дисбаланс темновых и световых реакциями фотосинтеза, что приводит к нарушению функциональной активности растительной клетки. Важнейшими факторами окружающей среды являются свет и углекислый газ - основные субстраты для световых и темновых реакций фотосинтеза [</w:t>
      </w:r>
      <w:r w:rsidR="0047570A" w:rsidRPr="00D25297">
        <w:t>4</w:t>
      </w:r>
      <w:r w:rsidRPr="00D25297">
        <w:t>1]. Адаптационные изменения в структурно-функциональном состоянии фотосинтетического аппарата, а также изменения в клеточном метаболизме растений в ответ на изменения освещенности, так же, как и проблема фотоингибирования хорошо изучены [</w:t>
      </w:r>
      <w:r w:rsidR="0047570A" w:rsidRPr="00D25297">
        <w:t>4</w:t>
      </w:r>
      <w:r w:rsidR="00A724AF" w:rsidRPr="00D25297">
        <w:t>2</w:t>
      </w:r>
      <w:r w:rsidRPr="00D25297">
        <w:t>]. Однако, цианобактерии играют важную роль в фиксации СО</w:t>
      </w:r>
      <w:r w:rsidRPr="00D25297">
        <w:rPr>
          <w:vertAlign w:val="subscript"/>
        </w:rPr>
        <w:t>2</w:t>
      </w:r>
      <w:r w:rsidRPr="00D25297">
        <w:t xml:space="preserve">, на основе цианобактерий </w:t>
      </w:r>
      <w:r w:rsidRPr="00D25297">
        <w:lastRenderedPageBreak/>
        <w:t>рассматривается как потенциальный способ не только уменьшить выброс СО2, но и достичь использования энергии биомассы микроводорослей. Однако в этом подходе процесс культивирования микроводорослей играет важную роль, поскольку он напрямую связан с механизмом фиксации микроводоросли</w:t>
      </w:r>
      <w:r w:rsidR="002430A1" w:rsidRPr="00D25297">
        <w:t xml:space="preserve"> и цианобактерии</w:t>
      </w:r>
      <w:r w:rsidRPr="00D25297">
        <w:t>-CO</w:t>
      </w:r>
      <w:r w:rsidRPr="00D25297">
        <w:rPr>
          <w:vertAlign w:val="subscript"/>
        </w:rPr>
        <w:t>2</w:t>
      </w:r>
      <w:r w:rsidRPr="00D25297">
        <w:t xml:space="preserve"> и характеристиками производства </w:t>
      </w:r>
      <w:r w:rsidR="002430A1" w:rsidRPr="00D25297">
        <w:t xml:space="preserve">их </w:t>
      </w:r>
      <w:r w:rsidRPr="00D25297">
        <w:t>биомассы [</w:t>
      </w:r>
      <w:r w:rsidR="0047570A" w:rsidRPr="00D25297">
        <w:t>4</w:t>
      </w:r>
      <w:r w:rsidR="00A724AF" w:rsidRPr="00D25297">
        <w:t>3</w:t>
      </w:r>
      <w:r w:rsidRPr="00D25297">
        <w:t>]. Следует признать, что в отличие от широких исследований действия углекислого газа на организм человека и животных, влияние углекислого газа на метаболические процессы растительной клетки изучено гораздо в меньшей степени. Механизмы ингибирования фотосинтеза избыточной концентрацией СО</w:t>
      </w:r>
      <w:r w:rsidRPr="00D25297">
        <w:rPr>
          <w:vertAlign w:val="subscript"/>
        </w:rPr>
        <w:t>2</w:t>
      </w:r>
      <w:r w:rsidRPr="00D25297">
        <w:t xml:space="preserve"> на сегодняшний день остаются неосвещенными [13</w:t>
      </w:r>
      <w:r w:rsidR="00A724AF" w:rsidRPr="00D25297">
        <w:t xml:space="preserve">, </w:t>
      </w:r>
      <w:r w:rsidR="0047570A" w:rsidRPr="00D25297">
        <w:t>4</w:t>
      </w:r>
      <w:r w:rsidR="00A724AF" w:rsidRPr="00D25297">
        <w:t>3</w:t>
      </w:r>
      <w:r w:rsidRPr="00D25297">
        <w:t>]. Снижение интенсивности фотосинтеза при высоких концентрациях СО</w:t>
      </w:r>
      <w:r w:rsidRPr="00D25297">
        <w:rPr>
          <w:vertAlign w:val="subscript"/>
        </w:rPr>
        <w:t>2</w:t>
      </w:r>
      <w:r w:rsidRPr="00D25297">
        <w:t xml:space="preserve"> связывали с "наркотическим отравлением". В более поздних работах ингибирование фотосинтеза объясняли с точки зрения подкисления цитоплазмы в результате образования кислых продуктов гидратации диоксида углерода [</w:t>
      </w:r>
      <w:r w:rsidR="0047570A" w:rsidRPr="00D25297">
        <w:t>4</w:t>
      </w:r>
      <w:r w:rsidRPr="00D25297">
        <w:t>4]. Микроводоросли и цианобактерии обладают гораздо более высокой устойчивостью к высоким концентрациям СО</w:t>
      </w:r>
      <w:r w:rsidRPr="00D25297">
        <w:rPr>
          <w:vertAlign w:val="subscript"/>
        </w:rPr>
        <w:t>2</w:t>
      </w:r>
      <w:r w:rsidRPr="00D25297">
        <w:t xml:space="preserve"> по сравнению с высшими растениями. Увеличение концентрации СО</w:t>
      </w:r>
      <w:r w:rsidRPr="00D25297">
        <w:rPr>
          <w:vertAlign w:val="subscript"/>
        </w:rPr>
        <w:t>2</w:t>
      </w:r>
      <w:r w:rsidRPr="00D25297">
        <w:t xml:space="preserve"> в окружающей среде до 1-5% активирует рост и фотосинтез микроводорослей [</w:t>
      </w:r>
      <w:r w:rsidR="0047570A" w:rsidRPr="00D25297">
        <w:t>4</w:t>
      </w:r>
      <w:r w:rsidR="00A724AF" w:rsidRPr="00D25297">
        <w:t>5</w:t>
      </w:r>
      <w:r w:rsidRPr="00D25297">
        <w:t>]. Устойчивость к ингибирующим концентрациям СО</w:t>
      </w:r>
      <w:r w:rsidRPr="00D25297">
        <w:rPr>
          <w:vertAlign w:val="subscript"/>
        </w:rPr>
        <w:t>2</w:t>
      </w:r>
      <w:r w:rsidRPr="00D25297">
        <w:t xml:space="preserve"> является видоспецифичной и изменяется в широком диапазоне значений. Некоторые штаммы способны расти в атмосфере 100% СО</w:t>
      </w:r>
      <w:r w:rsidRPr="00D25297">
        <w:rPr>
          <w:vertAlign w:val="subscript"/>
        </w:rPr>
        <w:t>2</w:t>
      </w:r>
      <w:r w:rsidRPr="00D25297">
        <w:t>. Последнее, возможно, связано с участием этих организмов в изменении газового состава атмосферы из аноксической, богатой СО</w:t>
      </w:r>
      <w:r w:rsidRPr="00D25297">
        <w:rPr>
          <w:vertAlign w:val="subscript"/>
        </w:rPr>
        <w:t>2</w:t>
      </w:r>
      <w:r w:rsidRPr="00D25297">
        <w:t>, в кислородную и в становлении биосферы [</w:t>
      </w:r>
      <w:r w:rsidR="0047570A" w:rsidRPr="00D25297">
        <w:t>4</w:t>
      </w:r>
      <w:r w:rsidR="00A724AF" w:rsidRPr="00D25297">
        <w:t xml:space="preserve">5, </w:t>
      </w:r>
      <w:r w:rsidR="0047570A" w:rsidRPr="00D25297">
        <w:t>4</w:t>
      </w:r>
      <w:r w:rsidR="00A724AF" w:rsidRPr="00D25297">
        <w:t>6</w:t>
      </w:r>
      <w:r w:rsidRPr="00D25297">
        <w:t>]. Показано, что экстремально высокая концентрация СО</w:t>
      </w:r>
      <w:r w:rsidRPr="00D25297">
        <w:rPr>
          <w:vertAlign w:val="subscript"/>
        </w:rPr>
        <w:t>2</w:t>
      </w:r>
      <w:r w:rsidRPr="00D25297">
        <w:t>, являясь стрессовым фактором, вызывает глубокие изменения в структуре и метаболизме микроводорослей, приводя к переходу клеток к специализированным биосинтезам и гипертрофированному накоплению липидов и углеводов [</w:t>
      </w:r>
      <w:r w:rsidR="0047570A" w:rsidRPr="00D25297">
        <w:t>4</w:t>
      </w:r>
      <w:r w:rsidR="00A724AF" w:rsidRPr="00D25297">
        <w:t>6</w:t>
      </w:r>
      <w:r w:rsidRPr="00D25297">
        <w:t>]. Интерес к влиянию высоких концентраций углекислого газа на активность микроводорослей</w:t>
      </w:r>
      <w:r w:rsidR="00BF4465" w:rsidRPr="00BF4465">
        <w:t xml:space="preserve"> </w:t>
      </w:r>
      <w:r w:rsidR="00BF4465">
        <w:rPr>
          <w:lang w:val="kk-KZ"/>
        </w:rPr>
        <w:t>цианобактерий</w:t>
      </w:r>
      <w:r w:rsidRPr="00D25297">
        <w:t xml:space="preserve"> возник в последние 30 лет, в том числе, в связи с проектами очистки атмосферы от промышленных загрязнений с помощью микроводорослей как биофильтров [</w:t>
      </w:r>
      <w:r w:rsidR="0047570A" w:rsidRPr="00D25297">
        <w:t>4</w:t>
      </w:r>
      <w:r w:rsidR="00834A6A" w:rsidRPr="00D25297">
        <w:t>7</w:t>
      </w:r>
      <w:r w:rsidRPr="00D25297">
        <w:t>], благодаря их способности к интенсивному росту в условиях повышенного содержания С0</w:t>
      </w:r>
      <w:r w:rsidRPr="00D25297">
        <w:rPr>
          <w:vertAlign w:val="subscript"/>
        </w:rPr>
        <w:t>2</w:t>
      </w:r>
      <w:r w:rsidRPr="00D25297">
        <w:t xml:space="preserve"> в атмосфере [</w:t>
      </w:r>
      <w:r w:rsidR="0047570A" w:rsidRPr="00D25297">
        <w:t>4</w:t>
      </w:r>
      <w:r w:rsidR="00834A6A" w:rsidRPr="00D25297">
        <w:t>8</w:t>
      </w:r>
      <w:r w:rsidRPr="00D25297">
        <w:t>]. Микроводоросли</w:t>
      </w:r>
      <w:r w:rsidR="00A724AF" w:rsidRPr="00D25297">
        <w:t xml:space="preserve"> и цианобактерии</w:t>
      </w:r>
      <w:r w:rsidRPr="00D25297">
        <w:t xml:space="preserve"> имеют потенциал для рециркуляции и биоремедиации CO</w:t>
      </w:r>
      <w:r w:rsidRPr="00D25297">
        <w:rPr>
          <w:vertAlign w:val="subscript"/>
        </w:rPr>
        <w:t>2</w:t>
      </w:r>
      <w:r w:rsidRPr="00D25297">
        <w:t>, а также для производства химической энергии в виде биомассы [</w:t>
      </w:r>
      <w:r w:rsidR="0047570A" w:rsidRPr="00D25297">
        <w:t>4</w:t>
      </w:r>
      <w:r w:rsidR="00834A6A" w:rsidRPr="00D25297">
        <w:t>7</w:t>
      </w:r>
      <w:r w:rsidRPr="00D25297">
        <w:t>]. Потенциальное производство возобновляемой энергии и ценных продуктов (например, каротиноидов, антиоксидантов и полиненасыщенных жирных кислот) делает крупномасштабное культивирование микроводорослей привлекательным применением. Жирнокислотный состав фотосинтезирующих клеток в высокой степени отражает их функциональную активность и весьма чувствителен к изменению условий роста культуры. Содержание и жирнокислотный состав липидов тилакоидных мембран, посредством липид-белковых взаимодействий, обусловливают физико-химические свойства биомембран [</w:t>
      </w:r>
      <w:r w:rsidR="0047570A" w:rsidRPr="00D25297">
        <w:t>4</w:t>
      </w:r>
      <w:r w:rsidR="00834A6A" w:rsidRPr="00D25297">
        <w:t>9</w:t>
      </w:r>
      <w:r w:rsidRPr="00D25297">
        <w:t xml:space="preserve">], </w:t>
      </w:r>
      <w:r w:rsidRPr="00D25297">
        <w:lastRenderedPageBreak/>
        <w:t>оптимизируя функционирование пигмент-белковых комплексов, входящих в состав фотосистем к изменениям окружающей среды [</w:t>
      </w:r>
      <w:r w:rsidR="0047570A" w:rsidRPr="00D25297">
        <w:t>5</w:t>
      </w:r>
      <w:r w:rsidR="00834A6A" w:rsidRPr="00D25297">
        <w:t>0</w:t>
      </w:r>
      <w:r w:rsidRPr="00D25297">
        <w:t>]. Метаболизм липидов играет важную регуляторную роль в адаптации растительных клеток к стрессу. За последние годы, исследования показывают повышение липидного метаболизма при повышенных концентрации CO</w:t>
      </w:r>
      <w:r w:rsidRPr="00D25297">
        <w:rPr>
          <w:vertAlign w:val="subscript"/>
        </w:rPr>
        <w:t>2</w:t>
      </w:r>
      <w:r w:rsidRPr="00D25297">
        <w:t xml:space="preserve"> [</w:t>
      </w:r>
      <w:r w:rsidR="0047570A" w:rsidRPr="00D25297">
        <w:t>5</w:t>
      </w:r>
      <w:r w:rsidR="00834A6A" w:rsidRPr="00D25297">
        <w:t>1</w:t>
      </w:r>
      <w:r w:rsidRPr="00D25297">
        <w:t xml:space="preserve">].  </w:t>
      </w:r>
      <w:r w:rsidR="00C827E6" w:rsidRPr="00D25297">
        <w:t>В связи с этим, цианобактерии имеют тройное применение - производство биомассы для устойчивого производства биотоплива, биоремедиация сточных вод и утилизации углекислого газа.</w:t>
      </w:r>
    </w:p>
    <w:p w:rsidR="00507A90" w:rsidRPr="00D25297" w:rsidRDefault="00507A90" w:rsidP="00317B49">
      <w:pPr>
        <w:pStyle w:val="aa"/>
        <w:tabs>
          <w:tab w:val="left" w:pos="1134"/>
        </w:tabs>
        <w:suppressAutoHyphens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D25297">
        <w:rPr>
          <w:color w:val="000000" w:themeColor="text1"/>
        </w:rPr>
        <w:br w:type="page"/>
      </w:r>
    </w:p>
    <w:p w:rsidR="00507A90" w:rsidRPr="00D25297" w:rsidRDefault="00507A90" w:rsidP="00317B49">
      <w:pPr>
        <w:pStyle w:val="a5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>Материалы и методы исследования</w:t>
      </w:r>
    </w:p>
    <w:p w:rsidR="005A0232" w:rsidRPr="00D25297" w:rsidRDefault="005A0232" w:rsidP="00317B49">
      <w:pPr>
        <w:pStyle w:val="a5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1151C" w:rsidRPr="00D25297" w:rsidRDefault="0041151C" w:rsidP="00317B49">
      <w:pPr>
        <w:tabs>
          <w:tab w:val="left" w:pos="240"/>
          <w:tab w:val="left" w:pos="851"/>
          <w:tab w:val="left" w:pos="1418"/>
        </w:tabs>
        <w:suppressAutoHyphens/>
        <w:spacing w:line="360" w:lineRule="auto"/>
        <w:ind w:firstLine="567"/>
        <w:jc w:val="both"/>
        <w:rPr>
          <w:bCs/>
          <w:color w:val="000000" w:themeColor="text1"/>
        </w:rPr>
      </w:pPr>
      <w:r w:rsidRPr="00D25297">
        <w:rPr>
          <w:bCs/>
          <w:color w:val="000000" w:themeColor="text1"/>
        </w:rPr>
        <w:t xml:space="preserve">2.1 Материалы исследования </w:t>
      </w:r>
    </w:p>
    <w:p w:rsidR="0041151C" w:rsidRPr="00D25297" w:rsidRDefault="0041151C" w:rsidP="00317B49">
      <w:pPr>
        <w:tabs>
          <w:tab w:val="left" w:pos="240"/>
          <w:tab w:val="left" w:pos="851"/>
          <w:tab w:val="left" w:pos="1418"/>
        </w:tabs>
        <w:suppressAutoHyphens/>
        <w:spacing w:line="360" w:lineRule="auto"/>
        <w:ind w:firstLine="567"/>
        <w:jc w:val="both"/>
        <w:rPr>
          <w:bCs/>
          <w:color w:val="000000" w:themeColor="text1"/>
        </w:rPr>
      </w:pPr>
    </w:p>
    <w:p w:rsidR="0041151C" w:rsidRDefault="0041151C" w:rsidP="00317B49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D25297">
        <w:rPr>
          <w:color w:val="000000" w:themeColor="text1"/>
        </w:rPr>
        <w:t xml:space="preserve">Объектами данной работы являлись коллекционные </w:t>
      </w:r>
      <w:r w:rsidRPr="00D25297">
        <w:t xml:space="preserve">штaммы цианобактерии </w:t>
      </w:r>
      <w:r w:rsidRPr="00D25297">
        <w:rPr>
          <w:i/>
        </w:rPr>
        <w:t xml:space="preserve">Cyanobacterium </w:t>
      </w:r>
      <w:r w:rsidRPr="00D25297">
        <w:t xml:space="preserve">sp. </w:t>
      </w:r>
      <w:r w:rsidRPr="00A7603A">
        <w:rPr>
          <w:lang w:val="en-US"/>
        </w:rPr>
        <w:t xml:space="preserve">IPPAS B-1200, </w:t>
      </w:r>
      <w:r w:rsidRPr="00A7603A">
        <w:rPr>
          <w:i/>
          <w:color w:val="000000" w:themeColor="text1"/>
          <w:lang w:val="en-US"/>
        </w:rPr>
        <w:t>Cyanobacterium aponium</w:t>
      </w:r>
      <w:r w:rsidRPr="00A7603A">
        <w:rPr>
          <w:color w:val="000000" w:themeColor="text1"/>
          <w:lang w:val="en-US"/>
        </w:rPr>
        <w:t xml:space="preserve"> </w:t>
      </w:r>
      <w:r w:rsidRPr="00A7603A">
        <w:rPr>
          <w:lang w:val="en-US"/>
        </w:rPr>
        <w:t>IPPAS B-1201</w:t>
      </w:r>
      <w:r w:rsidRPr="00A7603A">
        <w:rPr>
          <w:color w:val="000000" w:themeColor="text1"/>
          <w:lang w:val="en-US"/>
        </w:rPr>
        <w:t xml:space="preserve">, </w:t>
      </w:r>
      <w:r w:rsidRPr="00A7603A">
        <w:rPr>
          <w:i/>
          <w:color w:val="000000" w:themeColor="text1"/>
          <w:lang w:val="en-US"/>
        </w:rPr>
        <w:t>Synechococcus elongatus</w:t>
      </w:r>
      <w:r w:rsidRPr="00A7603A">
        <w:rPr>
          <w:color w:val="000000" w:themeColor="text1"/>
          <w:lang w:val="en-US"/>
        </w:rPr>
        <w:t xml:space="preserve"> 7942</w:t>
      </w:r>
      <w:r w:rsidR="008F3513" w:rsidRPr="00A7603A">
        <w:rPr>
          <w:color w:val="000000" w:themeColor="text1"/>
          <w:lang w:val="en-US"/>
        </w:rPr>
        <w:t xml:space="preserve">, </w:t>
      </w:r>
      <w:r w:rsidR="008F3513" w:rsidRPr="00A7603A">
        <w:rPr>
          <w:i/>
          <w:lang w:val="en-US"/>
        </w:rPr>
        <w:t>Desertifilum</w:t>
      </w:r>
      <w:r w:rsidR="008F3513" w:rsidRPr="00A7603A">
        <w:rPr>
          <w:lang w:val="en-US"/>
        </w:rPr>
        <w:t xml:space="preserve"> sp. </w:t>
      </w:r>
      <w:r w:rsidR="008F3513" w:rsidRPr="00D25297">
        <w:t xml:space="preserve">IPPAS B-1220 </w:t>
      </w:r>
      <w:r w:rsidRPr="00D25297">
        <w:t>и</w:t>
      </w:r>
      <w:r w:rsidR="008F3513" w:rsidRPr="00D25297">
        <w:t xml:space="preserve"> </w:t>
      </w:r>
      <w:r w:rsidR="008F3513" w:rsidRPr="00D25297">
        <w:rPr>
          <w:i/>
        </w:rPr>
        <w:t>Prochlorothrix hollandica</w:t>
      </w:r>
      <w:r w:rsidR="000F7E09" w:rsidRPr="00D25297">
        <w:rPr>
          <w:i/>
        </w:rPr>
        <w:t xml:space="preserve"> </w:t>
      </w:r>
      <w:r w:rsidR="000F7E09" w:rsidRPr="00D25297">
        <w:t>из коллекции фототрофных микроорганизмов КазНУ им. аль-Фараби</w:t>
      </w:r>
      <w:r w:rsidRPr="00D25297">
        <w:t>.</w:t>
      </w:r>
    </w:p>
    <w:p w:rsidR="00495912" w:rsidRPr="00D25297" w:rsidRDefault="00495912" w:rsidP="00317B49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</w:pPr>
    </w:p>
    <w:p w:rsidR="0041151C" w:rsidRPr="00D25297" w:rsidRDefault="0041151C" w:rsidP="00317B49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 w:themeColor="text1"/>
          <w:shd w:val="clear" w:color="auto" w:fill="FFFFFF"/>
        </w:rPr>
      </w:pPr>
    </w:p>
    <w:p w:rsidR="0041151C" w:rsidRPr="00D25297" w:rsidRDefault="0041151C" w:rsidP="00317B49">
      <w:pPr>
        <w:tabs>
          <w:tab w:val="left" w:pos="851"/>
        </w:tabs>
        <w:suppressAutoHyphens/>
        <w:spacing w:line="360" w:lineRule="auto"/>
        <w:ind w:firstLine="567"/>
        <w:jc w:val="both"/>
        <w:rPr>
          <w:color w:val="000000" w:themeColor="text1"/>
        </w:rPr>
      </w:pPr>
      <w:r w:rsidRPr="00D25297">
        <w:rPr>
          <w:color w:val="000000" w:themeColor="text1"/>
        </w:rPr>
        <w:t xml:space="preserve">2.2 </w:t>
      </w:r>
      <w:r w:rsidR="008F3513" w:rsidRPr="00D25297">
        <w:rPr>
          <w:color w:val="000000" w:themeColor="text1"/>
          <w:lang w:eastAsia="ar-SA"/>
        </w:rPr>
        <w:t>Культивирование цианобактерий в лабораторных условиях</w:t>
      </w:r>
    </w:p>
    <w:p w:rsidR="00A36394" w:rsidRPr="00D25297" w:rsidRDefault="00A36394" w:rsidP="00317B49">
      <w:pPr>
        <w:tabs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 w:themeColor="text1"/>
          <w:lang w:eastAsia="ar-SA"/>
        </w:rPr>
      </w:pPr>
    </w:p>
    <w:p w:rsidR="0041151C" w:rsidRPr="00D25297" w:rsidRDefault="0041151C" w:rsidP="00317B49">
      <w:pPr>
        <w:tabs>
          <w:tab w:val="left" w:pos="710"/>
          <w:tab w:val="left" w:pos="851"/>
          <w:tab w:val="left" w:pos="1134"/>
        </w:tabs>
        <w:spacing w:line="360" w:lineRule="auto"/>
        <w:ind w:firstLine="567"/>
        <w:jc w:val="both"/>
      </w:pPr>
      <w:r w:rsidRPr="00D25297">
        <w:rPr>
          <w:color w:val="000000"/>
        </w:rPr>
        <w:t>Выращивание накопительной культуры проводили на жидких средах BG-11, Заррука [</w:t>
      </w:r>
      <w:r w:rsidR="0047570A" w:rsidRPr="00D25297">
        <w:rPr>
          <w:color w:val="000000"/>
        </w:rPr>
        <w:t>5</w:t>
      </w:r>
      <w:r w:rsidR="009376ED" w:rsidRPr="00D25297">
        <w:rPr>
          <w:color w:val="000000"/>
        </w:rPr>
        <w:t xml:space="preserve">2, </w:t>
      </w:r>
      <w:r w:rsidR="0047570A" w:rsidRPr="00D25297">
        <w:rPr>
          <w:color w:val="000000"/>
        </w:rPr>
        <w:t>5</w:t>
      </w:r>
      <w:r w:rsidR="009376ED" w:rsidRPr="00D25297">
        <w:rPr>
          <w:color w:val="000000"/>
        </w:rPr>
        <w:t>3</w:t>
      </w:r>
      <w:r w:rsidRPr="00D25297">
        <w:rPr>
          <w:color w:val="000000"/>
        </w:rPr>
        <w:t>].</w:t>
      </w:r>
      <w:r w:rsidRPr="00D25297">
        <w:rPr>
          <w:iCs/>
          <w:color w:val="000000"/>
          <w:lang w:eastAsia="zh-CN"/>
        </w:rPr>
        <w:t xml:space="preserve"> </w:t>
      </w:r>
      <w:r w:rsidR="000F7E09" w:rsidRPr="00D25297">
        <w:t>Для проведения эксперимента клетки исследуемых цианобактерий непрерывно выращивали в лабораторной люминокислоте в сосудах емкостью 500 мл со стеклянными барботерами при температуре 25°С при искусственном освещении с интенсивностью света 300 мкмоль/м</w:t>
      </w:r>
      <w:r w:rsidR="000F7E09" w:rsidRPr="00D25297">
        <w:rPr>
          <w:vertAlign w:val="superscript"/>
        </w:rPr>
        <w:t>2</w:t>
      </w:r>
      <w:r w:rsidR="000F7E09" w:rsidRPr="00D25297">
        <w:t xml:space="preserve"> и аэрацией стерильным газом и смесью воздуха, обогащенной 2%, 4%, 8 % CO2 </w:t>
      </w:r>
      <w:r w:rsidR="009376ED" w:rsidRPr="00D25297">
        <w:rPr>
          <w:color w:val="000000"/>
        </w:rPr>
        <w:t>[</w:t>
      </w:r>
      <w:r w:rsidR="0047570A" w:rsidRPr="00D25297">
        <w:rPr>
          <w:color w:val="000000"/>
        </w:rPr>
        <w:t>5</w:t>
      </w:r>
      <w:r w:rsidR="009376ED" w:rsidRPr="00D25297">
        <w:rPr>
          <w:color w:val="000000"/>
        </w:rPr>
        <w:t>4]</w:t>
      </w:r>
      <w:r w:rsidR="000F7E09" w:rsidRPr="00D25297">
        <w:t>. Аэрация осуществлялась с помощью воздушного компрессора BOYU с воздушным насосом S-4000B (Китай). Концентрация СО</w:t>
      </w:r>
      <w:r w:rsidR="000F7E09" w:rsidRPr="00D25297">
        <w:rPr>
          <w:vertAlign w:val="subscript"/>
        </w:rPr>
        <w:t>2</w:t>
      </w:r>
      <w:r w:rsidR="000F7E09" w:rsidRPr="00D25297">
        <w:t xml:space="preserve"> регулировалась ротамером РМА-0,063 Г (Россия). </w:t>
      </w:r>
    </w:p>
    <w:p w:rsidR="00E81283" w:rsidRPr="00D25297" w:rsidRDefault="00E81283" w:rsidP="00317B49">
      <w:pPr>
        <w:tabs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 w:themeColor="text1"/>
          <w:lang w:eastAsia="ar-SA"/>
        </w:rPr>
      </w:pPr>
    </w:p>
    <w:p w:rsidR="00A36394" w:rsidRPr="00D25297" w:rsidRDefault="0041151C" w:rsidP="00317B49">
      <w:pPr>
        <w:pStyle w:val="27"/>
        <w:numPr>
          <w:ilvl w:val="1"/>
          <w:numId w:val="8"/>
        </w:numPr>
        <w:tabs>
          <w:tab w:val="left" w:pos="426"/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bCs/>
          <w:sz w:val="24"/>
          <w:szCs w:val="24"/>
        </w:rPr>
      </w:pPr>
      <w:r w:rsidRPr="00D25297">
        <w:rPr>
          <w:bCs/>
          <w:sz w:val="24"/>
          <w:szCs w:val="24"/>
        </w:rPr>
        <w:t>Определение скорости роста, флуоресценции и биомaссы</w:t>
      </w:r>
    </w:p>
    <w:p w:rsidR="0041151C" w:rsidRPr="00D25297" w:rsidRDefault="0041151C" w:rsidP="00317B49">
      <w:pPr>
        <w:pStyle w:val="27"/>
        <w:tabs>
          <w:tab w:val="left" w:pos="426"/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bCs/>
          <w:sz w:val="24"/>
          <w:szCs w:val="24"/>
        </w:rPr>
      </w:pPr>
    </w:p>
    <w:p w:rsidR="0041151C" w:rsidRPr="00D25297" w:rsidRDefault="0041151C" w:rsidP="00317B49">
      <w:pPr>
        <w:tabs>
          <w:tab w:val="left" w:pos="851"/>
        </w:tabs>
        <w:spacing w:line="360" w:lineRule="auto"/>
        <w:ind w:firstLine="567"/>
        <w:jc w:val="both"/>
        <w:rPr>
          <w:color w:val="000000"/>
        </w:rPr>
      </w:pPr>
      <w:r w:rsidRPr="00D25297">
        <w:rPr>
          <w:color w:val="000000" w:themeColor="text1"/>
        </w:rPr>
        <w:t xml:space="preserve">Рост культур был измерен как изменение оптической плотности на спектрофотометре </w:t>
      </w:r>
      <w:r w:rsidRPr="00D25297">
        <w:rPr>
          <w:iCs/>
          <w:color w:val="000000" w:themeColor="text1"/>
        </w:rPr>
        <w:t>PD - 303UV</w:t>
      </w:r>
      <w:r w:rsidRPr="00D25297">
        <w:rPr>
          <w:color w:val="000000" w:themeColor="text1"/>
        </w:rPr>
        <w:t xml:space="preserve"> (Япония). </w:t>
      </w:r>
      <w:r w:rsidRPr="00D25297">
        <w:rPr>
          <w:color w:val="000000"/>
        </w:rPr>
        <w:t>Продуктивность биомассы культур определяли</w:t>
      </w:r>
      <w:r w:rsidRPr="00D25297">
        <w:rPr>
          <w:rFonts w:eastAsia="Arial"/>
        </w:rPr>
        <w:t xml:space="preserve"> </w:t>
      </w:r>
      <w:r w:rsidRPr="00D25297">
        <w:rPr>
          <w:color w:val="000000"/>
        </w:rPr>
        <w:t xml:space="preserve">по методу </w:t>
      </w:r>
      <w:r w:rsidRPr="00D25297">
        <w:t xml:space="preserve">Сиренко </w:t>
      </w:r>
      <w:r w:rsidRPr="00D25297">
        <w:rPr>
          <w:color w:val="000000"/>
        </w:rPr>
        <w:t>[</w:t>
      </w:r>
      <w:r w:rsidR="0047570A" w:rsidRPr="00D25297">
        <w:rPr>
          <w:color w:val="000000"/>
        </w:rPr>
        <w:t>5</w:t>
      </w:r>
      <w:r w:rsidR="009376ED" w:rsidRPr="00D25297">
        <w:rPr>
          <w:color w:val="000000"/>
        </w:rPr>
        <w:t>5</w:t>
      </w:r>
      <w:r w:rsidRPr="00D25297">
        <w:rPr>
          <w:color w:val="000000"/>
        </w:rPr>
        <w:t xml:space="preserve">], клетки </w:t>
      </w:r>
      <w:r w:rsidRPr="00D25297">
        <w:rPr>
          <w:rFonts w:eastAsia="Arial"/>
        </w:rPr>
        <w:t xml:space="preserve">осаждали </w:t>
      </w:r>
      <w:r w:rsidRPr="00D25297">
        <w:rPr>
          <w:bCs/>
          <w:snapToGrid w:val="0"/>
          <w:color w:val="000000" w:themeColor="text1"/>
        </w:rPr>
        <w:t xml:space="preserve">с помощью центрифуги </w:t>
      </w:r>
      <w:r w:rsidRPr="00D25297">
        <w:rPr>
          <w:color w:val="000000" w:themeColor="text1"/>
        </w:rPr>
        <w:t>5810R (Eppendorf, Германия)</w:t>
      </w:r>
      <w:r w:rsidRPr="00D25297">
        <w:rPr>
          <w:color w:val="000000"/>
        </w:rPr>
        <w:t>.</w:t>
      </w:r>
      <w:r w:rsidRPr="00D25297">
        <w:rPr>
          <w:bCs/>
          <w:snapToGrid w:val="0"/>
        </w:rPr>
        <w:t xml:space="preserve"> Коэффициент скорости ростa культур циaнобaктерий рaссчитывaли по приросту численности клеток в экспериментaльных сосудaх по урaвнению </w:t>
      </w:r>
      <w:r w:rsidR="00FA7E86" w:rsidRPr="00D25297">
        <w:rPr>
          <w:bCs/>
          <w:snapToGrid w:val="0"/>
        </w:rPr>
        <w:t>(1)</w:t>
      </w:r>
      <w:r w:rsidRPr="00D25297">
        <w:rPr>
          <w:bCs/>
          <w:snapToGrid w:val="0"/>
        </w:rPr>
        <w:t>:</w:t>
      </w:r>
      <w:r w:rsidRPr="00D25297">
        <w:rPr>
          <w:color w:val="000000"/>
        </w:rPr>
        <w:t xml:space="preserve"> </w:t>
      </w:r>
    </w:p>
    <w:p w:rsidR="003369F8" w:rsidRPr="00D25297" w:rsidRDefault="003369F8" w:rsidP="00317B49">
      <w:pPr>
        <w:tabs>
          <w:tab w:val="left" w:pos="851"/>
        </w:tabs>
        <w:spacing w:line="360" w:lineRule="auto"/>
        <w:ind w:firstLine="567"/>
        <w:jc w:val="both"/>
        <w:rPr>
          <w:bCs/>
          <w:snapToGrid w:val="0"/>
        </w:rPr>
      </w:pPr>
    </w:p>
    <w:p w:rsidR="0041151C" w:rsidRPr="00D25297" w:rsidRDefault="0041151C" w:rsidP="00317B49">
      <w:pPr>
        <w:tabs>
          <w:tab w:val="left" w:pos="851"/>
        </w:tabs>
        <w:spacing w:line="360" w:lineRule="auto"/>
        <w:ind w:firstLine="567"/>
        <w:jc w:val="both"/>
        <w:rPr>
          <w:bCs/>
          <w:snapToGrid w:val="0"/>
        </w:rPr>
      </w:pPr>
      <w:proofErr w:type="gramStart"/>
      <w:r w:rsidRPr="00D25297">
        <w:rPr>
          <w:bCs/>
          <w:snapToGrid w:val="0"/>
        </w:rPr>
        <w:t>k</w:t>
      </w:r>
      <w:proofErr w:type="gramEnd"/>
      <w:r w:rsidRPr="00D25297">
        <w:rPr>
          <w:bCs/>
          <w:snapToGrid w:val="0"/>
        </w:rPr>
        <w:t>=</w:t>
      </w:r>
      <m:oMath>
        <m:f>
          <m:fPr>
            <m:ctrlPr>
              <w:rPr>
                <w:rFonts w:ascii="Cambria Math" w:hAnsi="Cambria Math"/>
                <w:bCs/>
                <w:i/>
                <w:snapToGrid w:val="0"/>
              </w:rPr>
            </m:ctrlPr>
          </m:fPr>
          <m:num>
            <m:r>
              <w:rPr>
                <w:rFonts w:ascii="Cambria Math" w:hAnsi="Cambria Math"/>
                <w:snapToGrid w:val="0"/>
              </w:rPr>
              <m:t xml:space="preserve">1  </m:t>
            </m:r>
          </m:num>
          <m:den>
            <m:r>
              <w:rPr>
                <w:rFonts w:ascii="Cambria Math" w:hAnsi="Cambria Math"/>
                <w:snapToGrid w:val="0"/>
              </w:rPr>
              <m:t>t</m:t>
            </m:r>
          </m:den>
        </m:f>
      </m:oMath>
      <w:r w:rsidRPr="00D25297">
        <w:rPr>
          <w:bCs/>
          <w:snapToGrid w:val="0"/>
        </w:rPr>
        <w:t>ln</w:t>
      </w:r>
      <m:oMath>
        <m:f>
          <m:fPr>
            <m:ctrlPr>
              <w:rPr>
                <w:rFonts w:ascii="Cambria Math" w:hAnsi="Cambria Math"/>
                <w:bCs/>
                <w:i/>
                <w:snapToGrid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napToGrid w:val="0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napToGrid w:val="0"/>
                <w:vertAlign w:val="subscript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hAnsi="Cambria Math"/>
                <w:snapToGrid w:val="0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napToGrid w:val="0"/>
                <w:vertAlign w:val="subscript"/>
              </w:rPr>
              <m:t>0</m:t>
            </m:r>
          </m:den>
        </m:f>
      </m:oMath>
      <w:r w:rsidR="00FA7E86" w:rsidRPr="00D25297">
        <w:rPr>
          <w:bCs/>
          <w:snapToGrid w:val="0"/>
        </w:rPr>
        <w:t xml:space="preserve">  </w:t>
      </w:r>
      <w:r w:rsidR="00FA7E86" w:rsidRPr="00D25297">
        <w:rPr>
          <w:bCs/>
          <w:snapToGrid w:val="0"/>
        </w:rPr>
        <w:tab/>
      </w:r>
      <w:r w:rsidR="00FA7E86" w:rsidRPr="00D25297">
        <w:rPr>
          <w:bCs/>
          <w:snapToGrid w:val="0"/>
        </w:rPr>
        <w:tab/>
      </w:r>
      <w:r w:rsidR="00FA7E86" w:rsidRPr="00D25297">
        <w:rPr>
          <w:bCs/>
          <w:snapToGrid w:val="0"/>
        </w:rPr>
        <w:tab/>
      </w:r>
      <w:r w:rsidR="00FA7E86" w:rsidRPr="00D25297">
        <w:rPr>
          <w:bCs/>
          <w:snapToGrid w:val="0"/>
        </w:rPr>
        <w:tab/>
      </w:r>
      <w:r w:rsidR="00FA7E86" w:rsidRPr="00D25297">
        <w:rPr>
          <w:bCs/>
          <w:snapToGrid w:val="0"/>
        </w:rPr>
        <w:tab/>
      </w:r>
      <w:r w:rsidR="00FA7E86" w:rsidRPr="00D25297">
        <w:rPr>
          <w:bCs/>
          <w:snapToGrid w:val="0"/>
        </w:rPr>
        <w:tab/>
      </w:r>
      <w:r w:rsidR="00FA7E86" w:rsidRPr="00D25297">
        <w:rPr>
          <w:bCs/>
          <w:snapToGrid w:val="0"/>
        </w:rPr>
        <w:tab/>
        <w:t>(1)</w:t>
      </w:r>
    </w:p>
    <w:p w:rsidR="003369F8" w:rsidRPr="00D25297" w:rsidRDefault="003369F8" w:rsidP="00317B49">
      <w:pPr>
        <w:tabs>
          <w:tab w:val="left" w:pos="851"/>
        </w:tabs>
        <w:spacing w:line="360" w:lineRule="auto"/>
        <w:ind w:firstLine="567"/>
        <w:jc w:val="both"/>
        <w:rPr>
          <w:bCs/>
          <w:snapToGrid w:val="0"/>
        </w:rPr>
      </w:pPr>
    </w:p>
    <w:p w:rsidR="0041151C" w:rsidRPr="00D25297" w:rsidRDefault="0041151C" w:rsidP="00317B49">
      <w:pPr>
        <w:tabs>
          <w:tab w:val="left" w:pos="851"/>
        </w:tabs>
        <w:spacing w:line="360" w:lineRule="auto"/>
        <w:ind w:firstLine="567"/>
        <w:jc w:val="both"/>
        <w:rPr>
          <w:bCs/>
          <w:snapToGrid w:val="0"/>
        </w:rPr>
      </w:pPr>
      <w:proofErr w:type="gramStart"/>
      <w:r w:rsidRPr="00D25297">
        <w:rPr>
          <w:bCs/>
          <w:snapToGrid w:val="0"/>
        </w:rPr>
        <w:t>где</w:t>
      </w:r>
      <w:proofErr w:type="gramEnd"/>
      <w:r w:rsidRPr="00D25297">
        <w:rPr>
          <w:bCs/>
          <w:snapToGrid w:val="0"/>
        </w:rPr>
        <w:t xml:space="preserve"> N</w:t>
      </w:r>
      <w:r w:rsidRPr="00D25297">
        <w:rPr>
          <w:bCs/>
          <w:snapToGrid w:val="0"/>
          <w:vertAlign w:val="subscript"/>
        </w:rPr>
        <w:t xml:space="preserve">0 </w:t>
      </w:r>
      <w:r w:rsidRPr="00D25297">
        <w:rPr>
          <w:bCs/>
          <w:snapToGrid w:val="0"/>
        </w:rPr>
        <w:t xml:space="preserve"> - исходнaя численность клеток; N</w:t>
      </w:r>
      <w:r w:rsidRPr="00D25297">
        <w:rPr>
          <w:bCs/>
          <w:snapToGrid w:val="0"/>
          <w:vertAlign w:val="subscript"/>
        </w:rPr>
        <w:t>t</w:t>
      </w:r>
      <w:r w:rsidRPr="00D25297">
        <w:rPr>
          <w:bCs/>
          <w:snapToGrid w:val="0"/>
        </w:rPr>
        <w:t xml:space="preserve"> –численность клеток через время t.</w:t>
      </w:r>
    </w:p>
    <w:p w:rsidR="009C2B6C" w:rsidRPr="00B80E91" w:rsidRDefault="0041151C" w:rsidP="00317B49">
      <w:pPr>
        <w:pStyle w:val="27"/>
        <w:tabs>
          <w:tab w:val="left" w:pos="426"/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sz w:val="24"/>
          <w:szCs w:val="24"/>
        </w:rPr>
      </w:pPr>
      <w:r w:rsidRPr="00D25297">
        <w:rPr>
          <w:sz w:val="24"/>
          <w:szCs w:val="24"/>
        </w:rPr>
        <w:t xml:space="preserve">Постоянную флуоресценцию </w:t>
      </w:r>
      <w:r w:rsidR="00B07EAA" w:rsidRPr="00D25297">
        <w:rPr>
          <w:sz w:val="24"/>
          <w:szCs w:val="24"/>
        </w:rPr>
        <w:t xml:space="preserve">хлорофилла </w:t>
      </w:r>
      <w:r w:rsidRPr="00D25297">
        <w:rPr>
          <w:sz w:val="24"/>
          <w:szCs w:val="24"/>
        </w:rPr>
        <w:t>а (F</w:t>
      </w:r>
      <w:r w:rsidRPr="00D25297">
        <w:rPr>
          <w:sz w:val="24"/>
          <w:szCs w:val="24"/>
          <w:vertAlign w:val="subscript"/>
        </w:rPr>
        <w:t>0</w:t>
      </w:r>
      <w:r w:rsidRPr="00D25297">
        <w:rPr>
          <w:sz w:val="24"/>
          <w:szCs w:val="24"/>
        </w:rPr>
        <w:t xml:space="preserve">) в клетках исследуемых цианобактерий </w:t>
      </w:r>
      <w:r w:rsidR="009376ED" w:rsidRPr="00D25297">
        <w:rPr>
          <w:color w:val="000000"/>
          <w:sz w:val="24"/>
          <w:szCs w:val="24"/>
        </w:rPr>
        <w:t>[46</w:t>
      </w:r>
      <w:r w:rsidR="003F28E0" w:rsidRPr="00D25297">
        <w:rPr>
          <w:color w:val="000000"/>
          <w:sz w:val="24"/>
          <w:szCs w:val="24"/>
        </w:rPr>
        <w:t>]</w:t>
      </w:r>
      <w:r w:rsidRPr="00D25297">
        <w:rPr>
          <w:sz w:val="24"/>
          <w:szCs w:val="24"/>
        </w:rPr>
        <w:t xml:space="preserve"> измеряли с помощью </w:t>
      </w:r>
      <w:r w:rsidRPr="00D25297">
        <w:rPr>
          <w:rStyle w:val="af2"/>
          <w:rFonts w:ascii="Times New Roman" w:hAnsi="Times New Roman"/>
          <w:b w:val="0"/>
          <w:i w:val="0"/>
          <w:sz w:val="24"/>
          <w:szCs w:val="24"/>
        </w:rPr>
        <w:t>флуориметра</w:t>
      </w:r>
      <w:r w:rsidRPr="00D25297">
        <w:rPr>
          <w:color w:val="FF0000"/>
          <w:sz w:val="24"/>
          <w:szCs w:val="24"/>
        </w:rPr>
        <w:t xml:space="preserve"> </w:t>
      </w:r>
      <w:r w:rsidRPr="00D25297">
        <w:rPr>
          <w:sz w:val="24"/>
          <w:szCs w:val="24"/>
        </w:rPr>
        <w:t>AquaPen AP 100 (</w:t>
      </w:r>
      <w:r w:rsidRPr="00D25297">
        <w:rPr>
          <w:bCs/>
          <w:color w:val="000000"/>
          <w:sz w:val="24"/>
          <w:szCs w:val="24"/>
        </w:rPr>
        <w:t>Чехия</w:t>
      </w:r>
      <w:r w:rsidRPr="00D25297">
        <w:rPr>
          <w:sz w:val="24"/>
          <w:szCs w:val="24"/>
        </w:rPr>
        <w:t>).</w:t>
      </w:r>
    </w:p>
    <w:p w:rsidR="009C2B6C" w:rsidRPr="00D25297" w:rsidRDefault="009C2B6C" w:rsidP="00317B49">
      <w:pPr>
        <w:tabs>
          <w:tab w:val="left" w:pos="0"/>
        </w:tabs>
        <w:spacing w:line="360" w:lineRule="auto"/>
        <w:ind w:firstLine="567"/>
        <w:jc w:val="both"/>
        <w:rPr>
          <w:rFonts w:eastAsia="Arial"/>
        </w:rPr>
      </w:pPr>
      <w:r w:rsidRPr="00D25297">
        <w:rPr>
          <w:rFonts w:eastAsia="Arial"/>
        </w:rPr>
        <w:lastRenderedPageBreak/>
        <w:t>2.4 Определение сухого веса</w:t>
      </w:r>
    </w:p>
    <w:p w:rsidR="0047570A" w:rsidRPr="00D25297" w:rsidRDefault="0047570A" w:rsidP="00317B49">
      <w:pPr>
        <w:tabs>
          <w:tab w:val="left" w:pos="0"/>
        </w:tabs>
        <w:spacing w:line="360" w:lineRule="auto"/>
        <w:ind w:firstLine="567"/>
        <w:jc w:val="both"/>
      </w:pPr>
    </w:p>
    <w:p w:rsidR="009C2B6C" w:rsidRPr="00D25297" w:rsidRDefault="009C2B6C" w:rsidP="00317B49">
      <w:pPr>
        <w:tabs>
          <w:tab w:val="left" w:pos="0"/>
        </w:tabs>
        <w:spacing w:line="360" w:lineRule="auto"/>
        <w:ind w:firstLine="567"/>
        <w:jc w:val="both"/>
      </w:pPr>
      <w:r w:rsidRPr="00D25297">
        <w:rPr>
          <w:rFonts w:eastAsia="Arial"/>
        </w:rPr>
        <w:t>Определение сухого веса</w:t>
      </w:r>
      <w:r w:rsidRPr="00D25297">
        <w:t xml:space="preserve"> осуществляли в двa этaпa. Нa первом этaпе определяли общий сухой вес (циaнобaктерии + соли) для этого </w:t>
      </w:r>
      <w:r w:rsidRPr="00D25297">
        <w:rPr>
          <w:rFonts w:eastAsia="Arial"/>
        </w:rPr>
        <w:t xml:space="preserve">Клетки осаждали центрифугированием при 5000 </w:t>
      </w:r>
      <w:r w:rsidRPr="00D25297">
        <w:rPr>
          <w:rFonts w:eastAsia="Arial"/>
          <w:i/>
        </w:rPr>
        <w:t>g</w:t>
      </w:r>
      <w:r w:rsidRPr="00D25297">
        <w:rPr>
          <w:rFonts w:eastAsia="Arial"/>
        </w:rPr>
        <w:t>. Культуру высушивали при 80</w:t>
      </w:r>
      <w:r w:rsidRPr="00D25297">
        <w:rPr>
          <w:rFonts w:eastAsia="Symbol"/>
          <w:vertAlign w:val="superscript"/>
        </w:rPr>
        <w:t>0</w:t>
      </w:r>
      <w:r w:rsidRPr="00D25297">
        <w:rPr>
          <w:rFonts w:eastAsia="Arial"/>
        </w:rPr>
        <w:t>С в течение трех дней.</w:t>
      </w:r>
      <w:r w:rsidRPr="00D25297">
        <w:t xml:space="preserve"> После выпaривaния и сушки мaтериaлa чaшки вновь взвешивaли нa aнaлитических весaх и по рaзнице весa определяли общий сухой вес (г/л). Нa втором этaпе сухой остaток зaливaли небольшим количеством дистиллировaнной воды. После полного рaстворения соли рaствор перемешивaли и вместе с нерaстворимой чaстью помещaли в мерную пробирку, где дистиллировaнной водой доводили до объемa рaвного объему обрaзцa нa первом этaпе и дaлее подвергaли центрифугировaнию. После центрифугировaния отбирaли чaсть рaстворa нaд осaдком и тем же методом, что и для определения общего сухого весa, определяли сухой вес соли в исследуемом обрaзце (г/л). </w:t>
      </w:r>
    </w:p>
    <w:p w:rsidR="009C2B6C" w:rsidRPr="00D25297" w:rsidRDefault="009C2B6C" w:rsidP="00317B49">
      <w:pPr>
        <w:tabs>
          <w:tab w:val="left" w:pos="993"/>
          <w:tab w:val="left" w:pos="1134"/>
        </w:tabs>
        <w:suppressAutoHyphens/>
        <w:spacing w:line="360" w:lineRule="auto"/>
        <w:ind w:firstLine="567"/>
        <w:jc w:val="both"/>
        <w:rPr>
          <w:lang w:eastAsia="zh-CN"/>
        </w:rPr>
      </w:pPr>
      <w:r w:rsidRPr="00D25297">
        <w:t xml:space="preserve">По рaзнице между общим сухим весом обрaзцa и сухим весом соли определили сухой вес циaнобaктерий </w:t>
      </w:r>
      <w:r w:rsidR="0047570A" w:rsidRPr="00D25297">
        <w:rPr>
          <w:color w:val="000000"/>
        </w:rPr>
        <w:t>[55].</w:t>
      </w:r>
    </w:p>
    <w:p w:rsidR="009C2B6C" w:rsidRPr="00D25297" w:rsidRDefault="009C2B6C" w:rsidP="00317B49">
      <w:pPr>
        <w:pStyle w:val="a5"/>
        <w:tabs>
          <w:tab w:val="left" w:pos="851"/>
          <w:tab w:val="left" w:pos="993"/>
        </w:tabs>
        <w:suppressAutoHyphens/>
        <w:spacing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1151C" w:rsidRPr="00D25297" w:rsidRDefault="009C2B6C" w:rsidP="00317B49">
      <w:pPr>
        <w:tabs>
          <w:tab w:val="left" w:pos="851"/>
          <w:tab w:val="left" w:pos="993"/>
        </w:tabs>
        <w:suppressAutoHyphens/>
        <w:spacing w:line="360" w:lineRule="auto"/>
        <w:jc w:val="both"/>
      </w:pPr>
      <w:r w:rsidRPr="00D25297">
        <w:t xml:space="preserve">2.5 </w:t>
      </w:r>
      <w:r w:rsidR="0041151C" w:rsidRPr="00D25297">
        <w:t xml:space="preserve">Определение суммарного количества липидов </w:t>
      </w:r>
    </w:p>
    <w:p w:rsidR="003F28E0" w:rsidRPr="00D25297" w:rsidRDefault="003F28E0" w:rsidP="00317B49">
      <w:pPr>
        <w:pStyle w:val="a5"/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06081" w:rsidRPr="00D25297" w:rsidRDefault="00791B77" w:rsidP="00317B49">
      <w:pPr>
        <w:tabs>
          <w:tab w:val="left" w:pos="0"/>
          <w:tab w:val="left" w:pos="851"/>
        </w:tabs>
        <w:spacing w:line="360" w:lineRule="auto"/>
        <w:ind w:firstLine="567"/>
        <w:jc w:val="both"/>
        <w:rPr>
          <w:lang w:eastAsia="zh-CN"/>
        </w:rPr>
      </w:pPr>
      <w:r w:rsidRPr="00D25297">
        <w:rPr>
          <w:rFonts w:eastAsia="TimesNewRoman"/>
        </w:rPr>
        <w:t>С целью п</w:t>
      </w:r>
      <w:r w:rsidRPr="00D25297">
        <w:t>одбора оптимального метода экстракции липидов из сухой биомассы цианобактерии были исследованы методами: 1)</w:t>
      </w:r>
      <w:r w:rsidRPr="00D25297">
        <w:rPr>
          <w:i/>
        </w:rPr>
        <w:t xml:space="preserve"> Метод Фолча</w:t>
      </w:r>
      <w:r w:rsidRPr="00D25297">
        <w:t xml:space="preserve">. Сухую биомассу цианобактерии обрабатывали метанол-хлороформенной смесью в соотношении 1:2. Промывку экстракта от нелипидных компонентов осуществляли 0,9 %-й раствором NaCl. После расслоения фаз отделяли органическую фазу. Растворитель выпаривали и взвешивали осадок </w:t>
      </w:r>
      <w:r w:rsidR="009376ED" w:rsidRPr="00D25297">
        <w:rPr>
          <w:color w:val="000000"/>
        </w:rPr>
        <w:t>[</w:t>
      </w:r>
      <w:r w:rsidR="0047570A" w:rsidRPr="00D25297">
        <w:rPr>
          <w:color w:val="000000"/>
        </w:rPr>
        <w:t>56</w:t>
      </w:r>
      <w:r w:rsidR="009376ED" w:rsidRPr="00D25297">
        <w:rPr>
          <w:color w:val="000000"/>
        </w:rPr>
        <w:t>]</w:t>
      </w:r>
      <w:r w:rsidRPr="00D25297">
        <w:t xml:space="preserve">. </w:t>
      </w:r>
      <w:r w:rsidRPr="00D25297">
        <w:rPr>
          <w:color w:val="000000"/>
        </w:rPr>
        <w:t xml:space="preserve">2) </w:t>
      </w:r>
      <w:r w:rsidRPr="00D25297">
        <w:rPr>
          <w:i/>
        </w:rPr>
        <w:t>Метод Блайя и Дайера</w:t>
      </w:r>
      <w:r w:rsidRPr="00D25297">
        <w:t>. Способ заключается в обработке сухой биомассы смесью хлороформ/метанол (1:2), получении липидного экстракта, промывке его смесью хлороформ/метанол/H</w:t>
      </w:r>
      <w:r w:rsidRPr="00D25297">
        <w:rPr>
          <w:vertAlign w:val="subscript"/>
        </w:rPr>
        <w:t>2</w:t>
      </w:r>
      <w:r w:rsidRPr="00D25297">
        <w:t xml:space="preserve">O, и упаривании </w:t>
      </w:r>
      <w:r w:rsidR="009376ED" w:rsidRPr="00D25297">
        <w:rPr>
          <w:color w:val="000000"/>
        </w:rPr>
        <w:t>[</w:t>
      </w:r>
      <w:r w:rsidR="0047570A" w:rsidRPr="00D25297">
        <w:rPr>
          <w:color w:val="000000"/>
        </w:rPr>
        <w:t>57</w:t>
      </w:r>
      <w:r w:rsidR="009376ED" w:rsidRPr="00D25297">
        <w:rPr>
          <w:color w:val="000000"/>
        </w:rPr>
        <w:t>]</w:t>
      </w:r>
      <w:r w:rsidRPr="00D25297">
        <w:t xml:space="preserve">. 3) </w:t>
      </w:r>
      <w:r w:rsidRPr="00D25297">
        <w:rPr>
          <w:i/>
        </w:rPr>
        <w:t>Метод, предложенный Харой и Радиным</w:t>
      </w:r>
      <w:r w:rsidRPr="00D25297">
        <w:t xml:space="preserve">. Сухую биомассу цианобактерии перемешивали в присутствии </w:t>
      </w:r>
      <w:r w:rsidRPr="00D25297">
        <w:rPr>
          <w:rFonts w:eastAsia="TimesNewRoman"/>
        </w:rPr>
        <w:t>гексан-изопропаноловой смеси (3:2).</w:t>
      </w:r>
      <w:r w:rsidRPr="00D25297">
        <w:t xml:space="preserve"> Затем добавляли 70 мМ раствора сульфата натрия и перемешивали в течении 2 минут до достижения разделения фаз. После двухфазного разделения, отбирали легкую органическая фазу (гексан, содержую большую часть липидов) и промывали. Гексан выпариливали на ротационном испарителе, осадок высушивали и взвешивали </w:t>
      </w:r>
      <w:r w:rsidR="009376ED" w:rsidRPr="00D25297">
        <w:rPr>
          <w:color w:val="000000"/>
        </w:rPr>
        <w:t>[</w:t>
      </w:r>
      <w:r w:rsidR="0047570A" w:rsidRPr="00D25297">
        <w:rPr>
          <w:color w:val="000000"/>
        </w:rPr>
        <w:t>58</w:t>
      </w:r>
      <w:r w:rsidR="009376ED" w:rsidRPr="00D25297">
        <w:rPr>
          <w:color w:val="000000"/>
        </w:rPr>
        <w:t>]</w:t>
      </w:r>
      <w:r w:rsidR="009376ED" w:rsidRPr="00D25297">
        <w:t>.</w:t>
      </w:r>
      <w:r w:rsidRPr="00D25297">
        <w:t xml:space="preserve"> Вес и концентрацию липидов в биомассе штамма </w:t>
      </w:r>
      <w:r w:rsidRPr="00D25297">
        <w:rPr>
          <w:i/>
        </w:rPr>
        <w:t xml:space="preserve">Cyanobacterium </w:t>
      </w:r>
      <w:r w:rsidRPr="00D25297">
        <w:t xml:space="preserve">sp. IPPAS B-1200 определяли следующими уравнениями: Вес липидов = (вес контейнера+липидный экстракт) - вес контейнера. Концентрация липидов = количество экстрагированных липидов, г / 1 г сухой биомассы × 100%. Статистическую обработку данных эксперимента проводили в программе Exсel 2013. </w:t>
      </w:r>
    </w:p>
    <w:p w:rsidR="00806081" w:rsidRPr="00D25297" w:rsidRDefault="009C2B6C" w:rsidP="00317B49">
      <w:pPr>
        <w:pStyle w:val="23"/>
        <w:tabs>
          <w:tab w:val="left" w:pos="0"/>
          <w:tab w:val="left" w:pos="851"/>
          <w:tab w:val="left" w:pos="1134"/>
        </w:tabs>
        <w:spacing w:after="0" w:line="360" w:lineRule="auto"/>
        <w:ind w:firstLine="567"/>
        <w:jc w:val="both"/>
      </w:pPr>
      <w:bookmarkStart w:id="3" w:name="_Toc306224001"/>
      <w:r w:rsidRPr="00D25297">
        <w:lastRenderedPageBreak/>
        <w:t xml:space="preserve">2.6 </w:t>
      </w:r>
      <w:r w:rsidR="00806081" w:rsidRPr="00D25297">
        <w:t xml:space="preserve">Хpoмaтoгpaфичecкий aнaлиз жиpных киcлoт </w:t>
      </w:r>
    </w:p>
    <w:p w:rsidR="0047570A" w:rsidRPr="00D25297" w:rsidRDefault="0047570A" w:rsidP="00317B49">
      <w:pPr>
        <w:pStyle w:val="23"/>
        <w:tabs>
          <w:tab w:val="left" w:pos="0"/>
          <w:tab w:val="left" w:pos="851"/>
          <w:tab w:val="left" w:pos="1134"/>
        </w:tabs>
        <w:spacing w:after="0" w:line="360" w:lineRule="auto"/>
        <w:ind w:firstLine="567"/>
        <w:jc w:val="both"/>
        <w:rPr>
          <w:bCs/>
          <w:color w:val="000000"/>
        </w:rPr>
      </w:pPr>
    </w:p>
    <w:p w:rsidR="0041151C" w:rsidRPr="00D25297" w:rsidRDefault="00806081" w:rsidP="00317B49">
      <w:pPr>
        <w:tabs>
          <w:tab w:val="left" w:pos="0"/>
          <w:tab w:val="left" w:pos="851"/>
          <w:tab w:val="left" w:pos="1134"/>
        </w:tabs>
        <w:spacing w:line="360" w:lineRule="auto"/>
        <w:ind w:firstLine="567"/>
        <w:jc w:val="both"/>
      </w:pPr>
      <w:r w:rsidRPr="00D25297">
        <w:t xml:space="preserve">Для oпpeдeлeния жиpнoкиcлoтнoгo cocтaвa, </w:t>
      </w:r>
      <w:bookmarkEnd w:id="3"/>
      <w:r w:rsidRPr="00D25297">
        <w:t>клeтки исследуемых цианобактерий фикcиpoвaли дecятикpaтным oбъeмoм изoпpoпaнoлa, coдepжaщeгo 20 мг/л иoнoлa. Для aнaлизa жиpных киcлoт cуммapных липидoв пpoбы пoдвepгaли пepeэтepификaции. Для этoгo пpoбу cмeшивaли co cмecью мeтaнoл-aцeтил хлopид (9:1) и нaгpeвaли пpи 70°C 60 мин [</w:t>
      </w:r>
      <w:r w:rsidR="0047570A" w:rsidRPr="00D25297">
        <w:t>56</w:t>
      </w:r>
      <w:r w:rsidRPr="00D25297">
        <w:t>]. Пoлучeнныe мeтилoвыe эфиpы жиpных киcлoт aнaлизиpoвaли пpи пoмoщи гaзo-жидкocтнoгo хpoмaтoгpaфa c мacc-cпeктpoмeтpичecким дeтeктopoм Agilent 5975S (Agilent Technology Systems, USA). Иcпoльзoвaли кaпилляpную 60-мeтpoвую кoлoнку DB-23 диaмeтpoм 0.25 mm (Fischer Scientific, UK). Ocтaльныe уcлoвия пpoвeдeния aнaлизa: гaз нocитeль – гeлий, cкopocть пoтoкa 1 мл/мин, oбъём ввoдимoгo oбpaзцa 1 мкл, дeлитeль пoтoкa 1:5, тeмпepaтуpa иcпapeния 260°C. Пpoгpaммa для гpaдиeнтнoгo aнaлизa: oт 130°C дo 170°C c шaгoм в 6,5°C/мин; oт 170 дo 215ºC c шaгoм в 2,5°C/мин, 215°C в тeчeниe 25 мин, oт 215 дo 240°C c шaгoм 40ºC/мин, и oкoнчaтeльнaя cтaдия – 50 мин пpи 240°C. Paбoчaя тeмпepaтуpa мacc-cпeктpoмeтpичecкoгo дeтeктopa былa 240°C, энepгия иoнизaции 70 эВ.</w:t>
      </w:r>
    </w:p>
    <w:p w:rsidR="00507A90" w:rsidRPr="00D25297" w:rsidRDefault="00507A90" w:rsidP="00317B49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D25297">
        <w:br w:type="page"/>
      </w:r>
    </w:p>
    <w:p w:rsidR="00507A90" w:rsidRPr="00D25297" w:rsidRDefault="00507A90" w:rsidP="00317B49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lastRenderedPageBreak/>
        <w:t>Результаты исследования и их обсуждение</w:t>
      </w:r>
    </w:p>
    <w:p w:rsidR="00B07EAA" w:rsidRPr="00D25297" w:rsidRDefault="00B07EAA" w:rsidP="00317B49">
      <w:pPr>
        <w:pStyle w:val="a5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07EAA" w:rsidRPr="00D25297" w:rsidRDefault="00B44178" w:rsidP="00317B49">
      <w:pPr>
        <w:pStyle w:val="a5"/>
        <w:numPr>
          <w:ilvl w:val="1"/>
          <w:numId w:val="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Определение жирнокислотного состава липидов штаммов 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>цианобактерий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 xml:space="preserve">- 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продуцентов жирных кислот, культивируемых на 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>коммунально-бытовых сточных водах.</w:t>
      </w:r>
    </w:p>
    <w:p w:rsidR="00F36928" w:rsidRPr="00D25297" w:rsidRDefault="00F36928" w:rsidP="00317B49">
      <w:pPr>
        <w:tabs>
          <w:tab w:val="left" w:pos="993"/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bCs/>
          <w:lang w:eastAsia="zh-CN"/>
        </w:rPr>
      </w:pPr>
    </w:p>
    <w:p w:rsidR="004303A5" w:rsidRPr="00D25297" w:rsidRDefault="00D058A5" w:rsidP="00317B49">
      <w:pPr>
        <w:spacing w:line="360" w:lineRule="auto"/>
        <w:ind w:firstLine="567"/>
        <w:jc w:val="both"/>
      </w:pPr>
      <w:r w:rsidRPr="00D25297">
        <w:t>В связи с тем, что</w:t>
      </w:r>
      <w:r w:rsidR="006B1625" w:rsidRPr="00D25297">
        <w:t xml:space="preserve"> одним из важных критерие</w:t>
      </w:r>
      <w:r w:rsidR="00E0035F" w:rsidRPr="00D25297">
        <w:t>в</w:t>
      </w:r>
      <w:r w:rsidR="006B1625" w:rsidRPr="00D25297">
        <w:t xml:space="preserve"> отбора </w:t>
      </w:r>
      <w:r w:rsidR="00E0035F" w:rsidRPr="00D25297">
        <w:t xml:space="preserve">потенциального </w:t>
      </w:r>
      <w:r w:rsidR="006B1625" w:rsidRPr="00D25297">
        <w:t>продуцента био</w:t>
      </w:r>
      <w:r w:rsidRPr="00D25297">
        <w:t xml:space="preserve">дизеля </w:t>
      </w:r>
      <w:r w:rsidR="006B1625" w:rsidRPr="00D25297">
        <w:t xml:space="preserve">является стабильный и высокий синтез жирных кислот, </w:t>
      </w:r>
      <w:r w:rsidRPr="00D25297">
        <w:t>в данной работе нами</w:t>
      </w:r>
      <w:r w:rsidR="006B1625" w:rsidRPr="00D25297">
        <w:t xml:space="preserve"> проанализирован жирнокислотный состав клеток</w:t>
      </w:r>
      <w:r w:rsidR="00E0035F" w:rsidRPr="00D25297">
        <w:t xml:space="preserve"> коллекицонных</w:t>
      </w:r>
      <w:r w:rsidR="006B1625" w:rsidRPr="00D25297">
        <w:t xml:space="preserve"> штаммов</w:t>
      </w:r>
      <w:r w:rsidR="00D9062E" w:rsidRPr="00D25297">
        <w:t xml:space="preserve"> цианобактерий</w:t>
      </w:r>
      <w:r w:rsidR="00E0035F" w:rsidRPr="00D25297">
        <w:t>, культивируемых на коммунально-бытовых сточных водах</w:t>
      </w:r>
      <w:r w:rsidR="00D9062E" w:rsidRPr="00D25297">
        <w:rPr>
          <w:i/>
          <w:iCs/>
          <w:color w:val="000000" w:themeColor="text1"/>
        </w:rPr>
        <w:t xml:space="preserve">. </w:t>
      </w:r>
      <w:r w:rsidR="00E0035F" w:rsidRPr="00D25297">
        <w:rPr>
          <w:rStyle w:val="A20"/>
          <w:rFonts w:eastAsiaTheme="majorEastAsia" w:cs="Times New Roman"/>
          <w:sz w:val="24"/>
          <w:szCs w:val="24"/>
        </w:rPr>
        <w:t>Объект</w:t>
      </w:r>
      <w:r w:rsidR="00E0035F" w:rsidRPr="00D25297">
        <w:rPr>
          <w:rStyle w:val="A20"/>
          <w:rFonts w:eastAsia="Batang" w:cs="Times New Roman"/>
          <w:sz w:val="24"/>
          <w:szCs w:val="24"/>
        </w:rPr>
        <w:t xml:space="preserve">ами исследования данной </w:t>
      </w:r>
      <w:r w:rsidR="00E0035F" w:rsidRPr="00D25297">
        <w:rPr>
          <w:rStyle w:val="A20"/>
          <w:rFonts w:eastAsiaTheme="majorEastAsia" w:cs="Times New Roman"/>
          <w:sz w:val="24"/>
          <w:szCs w:val="24"/>
        </w:rPr>
        <w:t xml:space="preserve">работы </w:t>
      </w:r>
      <w:r w:rsidR="00E0035F" w:rsidRPr="00D25297">
        <w:rPr>
          <w:rStyle w:val="A20"/>
          <w:rFonts w:eastAsia="Batang" w:cs="Times New Roman"/>
          <w:sz w:val="24"/>
          <w:szCs w:val="24"/>
        </w:rPr>
        <w:t xml:space="preserve">являлись штаммы </w:t>
      </w:r>
      <w:r w:rsidR="004303A5" w:rsidRPr="00D25297">
        <w:rPr>
          <w:i/>
        </w:rPr>
        <w:t>Desertifilum sp</w:t>
      </w:r>
      <w:r w:rsidR="004303A5" w:rsidRPr="00D25297">
        <w:t xml:space="preserve">. IPPAS B-1220, </w:t>
      </w:r>
      <w:r w:rsidR="006B1625"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="006B1625" w:rsidRPr="00D25297">
        <w:rPr>
          <w:rStyle w:val="A20"/>
          <w:rFonts w:cs="Times New Roman"/>
          <w:iCs/>
          <w:sz w:val="24"/>
          <w:szCs w:val="24"/>
        </w:rPr>
        <w:t xml:space="preserve">sp. </w:t>
      </w:r>
      <w:r w:rsidR="006B1625" w:rsidRPr="00D25297">
        <w:rPr>
          <w:rStyle w:val="A20"/>
          <w:rFonts w:cs="Times New Roman"/>
          <w:sz w:val="24"/>
          <w:szCs w:val="24"/>
        </w:rPr>
        <w:t xml:space="preserve">IPPAS B-1200, </w:t>
      </w:r>
      <w:r w:rsidR="006B1625" w:rsidRPr="00D25297">
        <w:rPr>
          <w:i/>
          <w:color w:val="000000" w:themeColor="text1"/>
        </w:rPr>
        <w:t>Cyanobacterium aponium</w:t>
      </w:r>
      <w:r w:rsidR="006B1625" w:rsidRPr="00D25297">
        <w:rPr>
          <w:color w:val="000000" w:themeColor="text1"/>
        </w:rPr>
        <w:t xml:space="preserve"> </w:t>
      </w:r>
      <w:r w:rsidR="006B1625" w:rsidRPr="00D25297">
        <w:t>IPPAS B-1201</w:t>
      </w:r>
      <w:r w:rsidR="006B1625" w:rsidRPr="00D25297">
        <w:rPr>
          <w:rStyle w:val="A20"/>
          <w:rFonts w:eastAsia="Batang" w:cs="Times New Roman"/>
          <w:sz w:val="24"/>
          <w:szCs w:val="24"/>
        </w:rPr>
        <w:t xml:space="preserve"> и </w:t>
      </w:r>
      <w:r w:rsidR="0034154B" w:rsidRPr="00D25297">
        <w:rPr>
          <w:i/>
        </w:rPr>
        <w:t>Prochlorothrix hollandica</w:t>
      </w:r>
      <w:r w:rsidR="00E0035F" w:rsidRPr="00D25297">
        <w:t>.</w:t>
      </w:r>
      <w:r w:rsidRPr="00D25297">
        <w:t xml:space="preserve"> Исследуемые культуры культивировали </w:t>
      </w:r>
      <w:r w:rsidR="00FB590C" w:rsidRPr="00D25297">
        <w:t xml:space="preserve">на сточной воде из водоканала после биологической очистки очистных сооружений г. Алматы с питательной средой </w:t>
      </w:r>
      <w:r w:rsidR="005F7A68" w:rsidRPr="00D25297">
        <w:t xml:space="preserve">BG-11 </w:t>
      </w:r>
      <w:r w:rsidR="00FB590C" w:rsidRPr="00D25297">
        <w:t>в соотношении 1:1, установленой как наиболее оптимальной средой в результате проделанной ране работы.</w:t>
      </w:r>
      <w:r w:rsidR="004303A5" w:rsidRPr="00D25297">
        <w:t xml:space="preserve"> Инкубация производилась в течение 14 суток с начальной плотностью у всех исследуемых культур-0,0</w:t>
      </w:r>
      <w:r w:rsidR="00D036E4" w:rsidRPr="00D25297">
        <w:t>5</w:t>
      </w:r>
      <w:r w:rsidR="004303A5" w:rsidRPr="00D25297">
        <w:t xml:space="preserve"> ед. ОП</w:t>
      </w:r>
      <w:r w:rsidR="004E19C7" w:rsidRPr="00D25297">
        <w:t>. По истечению культивирования, для каждого штамма был расчитан</w:t>
      </w:r>
      <w:r w:rsidR="004303A5" w:rsidRPr="00D25297">
        <w:t xml:space="preserve"> </w:t>
      </w:r>
      <w:r w:rsidR="004E19C7" w:rsidRPr="00D25297">
        <w:t xml:space="preserve">коэффициент скорости роста </w:t>
      </w:r>
      <w:r w:rsidR="004303A5" w:rsidRPr="00D25297">
        <w:t xml:space="preserve">(рисунок </w:t>
      </w:r>
      <w:r w:rsidR="002430A1" w:rsidRPr="00D25297">
        <w:t>3</w:t>
      </w:r>
      <w:r w:rsidR="004303A5" w:rsidRPr="00D25297">
        <w:t xml:space="preserve">). </w:t>
      </w:r>
    </w:p>
    <w:p w:rsidR="000C6CBC" w:rsidRPr="00D25297" w:rsidRDefault="000C6CBC" w:rsidP="00317B49">
      <w:pPr>
        <w:spacing w:line="360" w:lineRule="auto"/>
        <w:ind w:firstLine="567"/>
        <w:jc w:val="both"/>
      </w:pPr>
    </w:p>
    <w:p w:rsidR="00BA14E8" w:rsidRPr="00D25297" w:rsidRDefault="0034154B" w:rsidP="00317B49">
      <w:pPr>
        <w:spacing w:line="360" w:lineRule="auto"/>
        <w:ind w:firstLine="567"/>
        <w:jc w:val="center"/>
        <w:rPr>
          <w:rFonts w:eastAsia="Newton-Regular"/>
          <w:bCs/>
          <w:color w:val="000000" w:themeColor="text1"/>
        </w:rPr>
      </w:pPr>
      <w:r w:rsidRPr="00D25297">
        <w:rPr>
          <w:noProof/>
        </w:rPr>
        <w:drawing>
          <wp:inline distT="0" distB="0" distL="0" distR="0" wp14:anchorId="36582A25" wp14:editId="7297D4BC">
            <wp:extent cx="5422790" cy="3554233"/>
            <wp:effectExtent l="0" t="0" r="6985" b="825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430A1" w:rsidRPr="00D25297" w:rsidRDefault="002430A1" w:rsidP="00317B49">
      <w:pPr>
        <w:spacing w:line="360" w:lineRule="auto"/>
        <w:ind w:firstLine="567"/>
        <w:jc w:val="both"/>
        <w:rPr>
          <w:rFonts w:eastAsia="Newton-Regular"/>
          <w:bCs/>
          <w:color w:val="000000" w:themeColor="text1"/>
        </w:rPr>
      </w:pPr>
    </w:p>
    <w:p w:rsidR="006B1625" w:rsidRPr="00D25297" w:rsidRDefault="00BA14E8" w:rsidP="00317B49">
      <w:pPr>
        <w:pStyle w:val="a5"/>
        <w:spacing w:after="0" w:line="360" w:lineRule="auto"/>
        <w:ind w:left="0"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Рисунок </w:t>
      </w:r>
      <w:r w:rsidR="002430A1" w:rsidRPr="00D25297">
        <w:rPr>
          <w:rFonts w:ascii="Times New Roman" w:hAnsi="Times New Roman"/>
          <w:sz w:val="24"/>
          <w:szCs w:val="24"/>
          <w:lang w:val="ru-RU"/>
        </w:rPr>
        <w:t>3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- </w:t>
      </w:r>
      <w:r w:rsidR="007A6082" w:rsidRPr="00D25297">
        <w:rPr>
          <w:rFonts w:ascii="Times New Roman" w:hAnsi="Times New Roman"/>
          <w:sz w:val="24"/>
          <w:szCs w:val="24"/>
          <w:lang w:val="ru-RU"/>
        </w:rPr>
        <w:t xml:space="preserve">Коэффициенты скорости роста штаммов </w:t>
      </w:r>
      <w:r w:rsidR="007A6082" w:rsidRPr="00D25297">
        <w:rPr>
          <w:rFonts w:ascii="Times New Roman" w:hAnsi="Times New Roman"/>
          <w:i/>
          <w:sz w:val="24"/>
          <w:szCs w:val="24"/>
          <w:lang w:val="ru-RU"/>
        </w:rPr>
        <w:t>Desertifilum sp</w:t>
      </w:r>
      <w:r w:rsidR="007A6082" w:rsidRPr="00D25297">
        <w:rPr>
          <w:rFonts w:ascii="Times New Roman" w:hAnsi="Times New Roman"/>
          <w:sz w:val="24"/>
          <w:szCs w:val="24"/>
          <w:lang w:val="ru-RU"/>
        </w:rPr>
        <w:t xml:space="preserve">. IPPAS B-1220, </w:t>
      </w:r>
      <w:r w:rsidR="007A6082" w:rsidRPr="00D25297">
        <w:rPr>
          <w:rStyle w:val="A20"/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Cyanobacterium </w:t>
      </w:r>
      <w:r w:rsidR="007A6082" w:rsidRPr="00D25297">
        <w:rPr>
          <w:rStyle w:val="A20"/>
          <w:rFonts w:ascii="Times New Roman" w:hAnsi="Times New Roman" w:cs="Times New Roman"/>
          <w:iCs/>
          <w:sz w:val="24"/>
          <w:szCs w:val="24"/>
          <w:lang w:val="ru-RU"/>
        </w:rPr>
        <w:t xml:space="preserve">sp. </w:t>
      </w:r>
      <w:r w:rsidR="007A6082" w:rsidRPr="00D25297">
        <w:rPr>
          <w:rStyle w:val="A20"/>
          <w:rFonts w:ascii="Times New Roman" w:hAnsi="Times New Roman" w:cs="Times New Roman"/>
          <w:sz w:val="24"/>
          <w:szCs w:val="24"/>
          <w:lang w:val="ru-RU"/>
        </w:rPr>
        <w:t xml:space="preserve">IPPAS B-1200, </w:t>
      </w:r>
      <w:r w:rsidR="007A6082" w:rsidRPr="00D25297"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Cyanobacterium aponium</w:t>
      </w:r>
      <w:r w:rsidR="007A6082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7A6082" w:rsidRPr="00D25297">
        <w:rPr>
          <w:rFonts w:ascii="Times New Roman" w:hAnsi="Times New Roman"/>
          <w:sz w:val="24"/>
          <w:szCs w:val="24"/>
          <w:lang w:val="ru-RU"/>
        </w:rPr>
        <w:t>IPPAS B-1201</w:t>
      </w:r>
      <w:r w:rsidR="007A6082" w:rsidRPr="00D25297">
        <w:rPr>
          <w:rStyle w:val="A20"/>
          <w:rFonts w:ascii="Times New Roman" w:eastAsia="Batang" w:hAnsi="Times New Roman" w:cs="Times New Roman"/>
          <w:sz w:val="24"/>
          <w:szCs w:val="24"/>
          <w:lang w:val="ru-RU"/>
        </w:rPr>
        <w:t xml:space="preserve"> и </w:t>
      </w:r>
      <w:r w:rsidR="0034154B" w:rsidRPr="00D25297">
        <w:rPr>
          <w:rFonts w:ascii="Times New Roman" w:hAnsi="Times New Roman"/>
          <w:i/>
          <w:sz w:val="24"/>
          <w:szCs w:val="24"/>
          <w:lang w:val="ru-RU"/>
        </w:rPr>
        <w:t xml:space="preserve">Prochlorothrix </w:t>
      </w:r>
      <w:r w:rsidR="0034154B" w:rsidRPr="00D25297">
        <w:rPr>
          <w:rFonts w:ascii="Times New Roman" w:hAnsi="Times New Roman"/>
          <w:i/>
          <w:sz w:val="24"/>
          <w:szCs w:val="24"/>
          <w:lang w:val="ru-RU"/>
        </w:rPr>
        <w:lastRenderedPageBreak/>
        <w:t>hollandica</w:t>
      </w:r>
      <w:r w:rsidR="007A6082" w:rsidRPr="00D25297">
        <w:rPr>
          <w:rFonts w:ascii="Times New Roman" w:hAnsi="Times New Roman"/>
          <w:sz w:val="24"/>
          <w:szCs w:val="24"/>
          <w:lang w:val="ru-RU"/>
        </w:rPr>
        <w:t>, при культивировании на сточной воде из водоканала после биологической очистки очистных сооружений г. Алматы с питательной средой BG-11 в соотношении 1:1</w:t>
      </w:r>
    </w:p>
    <w:p w:rsidR="000C6CBC" w:rsidRPr="00D25297" w:rsidRDefault="000C6CBC" w:rsidP="00317B4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4ADB" w:rsidRPr="00D25297" w:rsidRDefault="000C6CBC" w:rsidP="00317B4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На данной диаграмме </w:t>
      </w:r>
      <w:r w:rsidR="002430A1" w:rsidRPr="00D25297">
        <w:rPr>
          <w:rFonts w:ascii="Times New Roman" w:hAnsi="Times New Roman"/>
          <w:sz w:val="24"/>
          <w:szCs w:val="24"/>
          <w:lang w:val="ru-RU"/>
        </w:rPr>
        <w:t xml:space="preserve">3 </w:t>
      </w:r>
      <w:r w:rsidRPr="00D25297">
        <w:rPr>
          <w:rFonts w:ascii="Times New Roman" w:hAnsi="Times New Roman"/>
          <w:sz w:val="24"/>
          <w:szCs w:val="24"/>
          <w:lang w:val="ru-RU"/>
        </w:rPr>
        <w:t>видно, что наибольши</w:t>
      </w:r>
      <w:r w:rsidR="0003742D" w:rsidRPr="00D25297">
        <w:rPr>
          <w:rFonts w:ascii="Times New Roman" w:hAnsi="Times New Roman"/>
          <w:sz w:val="24"/>
          <w:szCs w:val="24"/>
          <w:lang w:val="ru-RU"/>
        </w:rPr>
        <w:t>е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коэффициент</w:t>
      </w:r>
      <w:r w:rsidR="0003742D" w:rsidRPr="00D25297">
        <w:rPr>
          <w:rFonts w:ascii="Times New Roman" w:hAnsi="Times New Roman"/>
          <w:sz w:val="24"/>
          <w:szCs w:val="24"/>
          <w:lang w:val="ru-RU"/>
        </w:rPr>
        <w:t>ы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скорости роста</w:t>
      </w:r>
      <w:r w:rsidR="0003742D" w:rsidRPr="00D25297">
        <w:rPr>
          <w:rFonts w:ascii="Times New Roman" w:hAnsi="Times New Roman"/>
          <w:sz w:val="24"/>
          <w:szCs w:val="24"/>
          <w:lang w:val="ru-RU"/>
        </w:rPr>
        <w:t xml:space="preserve"> с учетом погрешностей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наблюдал</w:t>
      </w:r>
      <w:r w:rsidR="0003742D" w:rsidRPr="00D25297">
        <w:rPr>
          <w:rFonts w:ascii="Times New Roman" w:hAnsi="Times New Roman"/>
          <w:sz w:val="24"/>
          <w:szCs w:val="24"/>
          <w:lang w:val="ru-RU"/>
        </w:rPr>
        <w:t>и</w:t>
      </w:r>
      <w:r w:rsidRPr="00D25297">
        <w:rPr>
          <w:rFonts w:ascii="Times New Roman" w:hAnsi="Times New Roman"/>
          <w:sz w:val="24"/>
          <w:szCs w:val="24"/>
          <w:lang w:val="ru-RU"/>
        </w:rPr>
        <w:t>с</w:t>
      </w:r>
      <w:r w:rsidR="0003742D" w:rsidRPr="00D25297">
        <w:rPr>
          <w:rFonts w:ascii="Times New Roman" w:hAnsi="Times New Roman"/>
          <w:sz w:val="24"/>
          <w:szCs w:val="24"/>
          <w:lang w:val="ru-RU"/>
        </w:rPr>
        <w:t>ь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у штаммов </w:t>
      </w:r>
      <w:r w:rsidRPr="00D25297">
        <w:rPr>
          <w:rFonts w:ascii="Times New Roman" w:eastAsia="Newton-Regular" w:hAnsi="Times New Roman"/>
          <w:bCs/>
          <w:i/>
          <w:iCs/>
          <w:color w:val="000000" w:themeColor="text1"/>
          <w:sz w:val="24"/>
          <w:szCs w:val="24"/>
          <w:lang w:val="ru-RU"/>
        </w:rPr>
        <w:t xml:space="preserve">Cyanobacterium </w:t>
      </w:r>
      <w:r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 xml:space="preserve">sp. </w:t>
      </w:r>
      <w:r w:rsidRPr="00D25297">
        <w:rPr>
          <w:rFonts w:ascii="Times New Roman" w:hAnsi="Times New Roman"/>
          <w:sz w:val="24"/>
          <w:szCs w:val="24"/>
          <w:lang w:val="ru-RU"/>
        </w:rPr>
        <w:t>IPPAS</w:t>
      </w:r>
      <w:r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 xml:space="preserve"> B-1200 и </w:t>
      </w:r>
      <w:r w:rsidR="0034154B" w:rsidRPr="00D25297">
        <w:rPr>
          <w:rFonts w:ascii="Times New Roman" w:hAnsi="Times New Roman"/>
          <w:i/>
          <w:sz w:val="24"/>
          <w:szCs w:val="24"/>
          <w:lang w:val="ru-RU"/>
        </w:rPr>
        <w:t>Prochlorothrix hollandica</w:t>
      </w:r>
      <w:r w:rsidRPr="00D25297">
        <w:rPr>
          <w:rStyle w:val="A20"/>
          <w:rFonts w:ascii="Times New Roman" w:eastAsia="Batang" w:hAnsi="Times New Roman" w:cs="Times New Roman"/>
          <w:sz w:val="24"/>
          <w:szCs w:val="24"/>
          <w:lang w:val="ru-RU"/>
        </w:rPr>
        <w:t xml:space="preserve">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и </w:t>
      </w:r>
      <w:r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>составлял 0,</w:t>
      </w:r>
      <w:r w:rsidR="0034154B"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>52</w:t>
      </w:r>
      <w:r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 xml:space="preserve"> и 0,4</w:t>
      </w:r>
      <w:r w:rsidR="0034154B"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>9</w:t>
      </w:r>
      <w:r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 xml:space="preserve"> соотвественно. 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Безусловно, можно утверждать, что дополнительно добавление микро- и макроэлементов </w:t>
      </w:r>
      <w:r w:rsidR="007E4F8C" w:rsidRPr="00D25297">
        <w:rPr>
          <w:rFonts w:ascii="Times New Roman" w:hAnsi="Times New Roman"/>
          <w:sz w:val="24"/>
          <w:szCs w:val="24"/>
          <w:lang w:val="ru-RU"/>
        </w:rPr>
        <w:t xml:space="preserve">(в составе питательной среды) </w:t>
      </w:r>
      <w:r w:rsidRPr="00D25297">
        <w:rPr>
          <w:rFonts w:ascii="Times New Roman" w:hAnsi="Times New Roman"/>
          <w:sz w:val="24"/>
          <w:szCs w:val="24"/>
          <w:lang w:val="ru-RU"/>
        </w:rPr>
        <w:t>в сточную воду способствует ускорению процесса биоремедиации.</w:t>
      </w:r>
      <w:r w:rsidR="00F1367A" w:rsidRPr="00D2529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74362" w:rsidRPr="00A7603A" w:rsidRDefault="006578EC" w:rsidP="00317B4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5297">
        <w:rPr>
          <w:rStyle w:val="A20"/>
          <w:rFonts w:ascii="Times New Roman" w:hAnsi="Times New Roman" w:cs="Times New Roman"/>
          <w:sz w:val="24"/>
          <w:szCs w:val="24"/>
          <w:lang w:val="ru-RU"/>
        </w:rPr>
        <w:t xml:space="preserve">На следующем этапе эксперимента </w:t>
      </w:r>
      <w:r w:rsidR="00284ADB" w:rsidRPr="00D25297">
        <w:rPr>
          <w:rFonts w:ascii="Times New Roman" w:hAnsi="Times New Roman"/>
          <w:sz w:val="24"/>
          <w:szCs w:val="24"/>
          <w:lang w:val="ru-RU"/>
        </w:rPr>
        <w:t xml:space="preserve">липидные экстракты из исследуемых штaммов циaнобaктерий определяли нa гaзо-жидкостном хромaтогрaфе для </w:t>
      </w:r>
      <w:r w:rsidR="007E4F8C" w:rsidRPr="00D25297">
        <w:rPr>
          <w:rFonts w:ascii="Times New Roman" w:hAnsi="Times New Roman"/>
          <w:sz w:val="24"/>
          <w:szCs w:val="24"/>
          <w:lang w:val="ru-RU"/>
        </w:rPr>
        <w:t>определения содержaния жирных кислот</w:t>
      </w:r>
      <w:r w:rsidR="00284ADB" w:rsidRPr="00D25297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A14E8" w:rsidRPr="00D25297">
        <w:rPr>
          <w:rFonts w:ascii="Times New Roman" w:hAnsi="Times New Roman"/>
          <w:sz w:val="24"/>
          <w:szCs w:val="24"/>
          <w:lang w:val="ru-RU"/>
        </w:rPr>
        <w:t>В ходе работы были получены хроматографические профили</w:t>
      </w:r>
      <w:r w:rsidR="007C1D26" w:rsidRPr="00D2529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94126" w:rsidRPr="00D25297">
        <w:rPr>
          <w:rFonts w:ascii="Times New Roman" w:hAnsi="Times New Roman"/>
          <w:sz w:val="24"/>
          <w:szCs w:val="24"/>
          <w:lang w:val="ru-RU"/>
        </w:rPr>
        <w:t xml:space="preserve">(рисунки 4-7) </w:t>
      </w:r>
      <w:r w:rsidR="00BA14E8" w:rsidRPr="00D25297">
        <w:rPr>
          <w:rFonts w:ascii="Times New Roman" w:hAnsi="Times New Roman"/>
          <w:sz w:val="24"/>
          <w:szCs w:val="24"/>
          <w:lang w:val="ru-RU"/>
        </w:rPr>
        <w:t xml:space="preserve">и рассчитано содержание индивидуальных ЖК в </w:t>
      </w:r>
      <w:r w:rsidR="00BA14E8" w:rsidRPr="00D25297">
        <w:rPr>
          <w:rFonts w:ascii="Times New Roman" w:eastAsia="TimesNewRomanPSMT" w:hAnsi="Times New Roman"/>
          <w:sz w:val="24"/>
          <w:szCs w:val="24"/>
          <w:lang w:val="ru-RU"/>
        </w:rPr>
        <w:t xml:space="preserve">цианобактериях </w:t>
      </w:r>
      <w:r w:rsidR="007C1D26" w:rsidRPr="00D25297">
        <w:rPr>
          <w:rFonts w:ascii="Times New Roman" w:hAnsi="Times New Roman"/>
          <w:i/>
          <w:sz w:val="24"/>
          <w:szCs w:val="24"/>
          <w:lang w:val="ru-RU"/>
        </w:rPr>
        <w:t>Desertifilum sp</w:t>
      </w:r>
      <w:r w:rsidR="007C1D26" w:rsidRPr="00D25297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C1D26" w:rsidRPr="00A7603A">
        <w:rPr>
          <w:rFonts w:ascii="Times New Roman" w:hAnsi="Times New Roman"/>
          <w:sz w:val="24"/>
          <w:szCs w:val="24"/>
        </w:rPr>
        <w:t xml:space="preserve">IPPAS B-1220, </w:t>
      </w:r>
      <w:r w:rsidR="007C1D26" w:rsidRPr="00A7603A">
        <w:rPr>
          <w:rStyle w:val="A20"/>
          <w:rFonts w:ascii="Times New Roman" w:hAnsi="Times New Roman" w:cs="Times New Roman"/>
          <w:i/>
          <w:iCs/>
          <w:sz w:val="24"/>
          <w:szCs w:val="24"/>
        </w:rPr>
        <w:t xml:space="preserve">Cyanobacterium </w:t>
      </w:r>
      <w:r w:rsidR="007C1D26" w:rsidRPr="00A7603A">
        <w:rPr>
          <w:rStyle w:val="A20"/>
          <w:rFonts w:ascii="Times New Roman" w:hAnsi="Times New Roman" w:cs="Times New Roman"/>
          <w:iCs/>
          <w:sz w:val="24"/>
          <w:szCs w:val="24"/>
        </w:rPr>
        <w:t xml:space="preserve">sp. </w:t>
      </w:r>
      <w:r w:rsidR="007C1D26" w:rsidRPr="00A7603A">
        <w:rPr>
          <w:rStyle w:val="A20"/>
          <w:rFonts w:ascii="Times New Roman" w:hAnsi="Times New Roman" w:cs="Times New Roman"/>
          <w:sz w:val="24"/>
          <w:szCs w:val="24"/>
        </w:rPr>
        <w:t xml:space="preserve">IPPAS B-1200, </w:t>
      </w:r>
      <w:r w:rsidR="007C1D26" w:rsidRPr="00A7603A">
        <w:rPr>
          <w:rFonts w:ascii="Times New Roman" w:hAnsi="Times New Roman"/>
          <w:i/>
          <w:color w:val="000000" w:themeColor="text1"/>
          <w:sz w:val="24"/>
          <w:szCs w:val="24"/>
        </w:rPr>
        <w:t>Cyanobacterium aponium</w:t>
      </w:r>
      <w:r w:rsidR="007C1D26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C1D26" w:rsidRPr="00A7603A">
        <w:rPr>
          <w:rFonts w:ascii="Times New Roman" w:hAnsi="Times New Roman"/>
          <w:sz w:val="24"/>
          <w:szCs w:val="24"/>
        </w:rPr>
        <w:t>IPPAS B-1201</w:t>
      </w:r>
      <w:r w:rsidR="007C1D26" w:rsidRPr="00A7603A">
        <w:rPr>
          <w:rStyle w:val="A20"/>
          <w:rFonts w:ascii="Times New Roman" w:eastAsia="Batang" w:hAnsi="Times New Roman" w:cs="Times New Roman"/>
          <w:sz w:val="24"/>
          <w:szCs w:val="24"/>
        </w:rPr>
        <w:t xml:space="preserve"> </w:t>
      </w:r>
      <w:r w:rsidR="007C1D26" w:rsidRPr="00D25297">
        <w:rPr>
          <w:rStyle w:val="A20"/>
          <w:rFonts w:ascii="Times New Roman" w:eastAsia="Batang" w:hAnsi="Times New Roman" w:cs="Times New Roman"/>
          <w:sz w:val="24"/>
          <w:szCs w:val="24"/>
          <w:lang w:val="ru-RU"/>
        </w:rPr>
        <w:t>и</w:t>
      </w:r>
      <w:r w:rsidR="007C1D26" w:rsidRPr="00A7603A">
        <w:rPr>
          <w:rStyle w:val="A20"/>
          <w:rFonts w:ascii="Times New Roman" w:eastAsia="Batang" w:hAnsi="Times New Roman" w:cs="Times New Roman"/>
          <w:sz w:val="24"/>
          <w:szCs w:val="24"/>
        </w:rPr>
        <w:t xml:space="preserve"> </w:t>
      </w:r>
      <w:r w:rsidR="00374362" w:rsidRPr="00A7603A">
        <w:rPr>
          <w:rFonts w:ascii="Times New Roman" w:hAnsi="Times New Roman"/>
          <w:i/>
          <w:sz w:val="24"/>
          <w:szCs w:val="24"/>
        </w:rPr>
        <w:t>Prochlorothrix hollandica</w:t>
      </w:r>
      <w:r w:rsidR="007C1D26" w:rsidRPr="00A7603A">
        <w:rPr>
          <w:rFonts w:ascii="Times New Roman" w:hAnsi="Times New Roman"/>
          <w:sz w:val="24"/>
          <w:szCs w:val="24"/>
        </w:rPr>
        <w:t xml:space="preserve">. </w:t>
      </w:r>
    </w:p>
    <w:p w:rsidR="00374362" w:rsidRPr="00A7603A" w:rsidRDefault="00374362" w:rsidP="00317B4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74362" w:rsidRPr="00D25297" w:rsidRDefault="00BF4465" w:rsidP="00317B49">
      <w:pPr>
        <w:pStyle w:val="a5"/>
        <w:spacing w:after="0" w:line="360" w:lineRule="auto"/>
        <w:ind w:left="0"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BF4465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8C749EF" wp14:editId="4F9BB361">
            <wp:extent cx="4895850" cy="2886075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62" w:rsidRPr="00D25297" w:rsidRDefault="00374362" w:rsidP="00317B49">
      <w:pPr>
        <w:spacing w:line="360" w:lineRule="auto"/>
        <w:ind w:firstLine="567"/>
        <w:jc w:val="both"/>
      </w:pPr>
    </w:p>
    <w:p w:rsidR="00374362" w:rsidRPr="00D25297" w:rsidRDefault="00374362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594126" w:rsidRPr="00D25297">
        <w:t>4</w:t>
      </w:r>
      <w:r w:rsidRPr="00D25297">
        <w:t xml:space="preserve"> - Хроматорамма жирных кислот штамма </w:t>
      </w:r>
      <w:r w:rsidR="00433FF8" w:rsidRPr="00D25297">
        <w:rPr>
          <w:i/>
        </w:rPr>
        <w:t>Desertifilum sp</w:t>
      </w:r>
      <w:r w:rsidR="00433FF8" w:rsidRPr="00D25297">
        <w:t>. IPPAS B-1220</w:t>
      </w:r>
    </w:p>
    <w:p w:rsidR="00433FF8" w:rsidRPr="00D25297" w:rsidRDefault="00433FF8" w:rsidP="00317B49">
      <w:pPr>
        <w:spacing w:line="360" w:lineRule="auto"/>
        <w:ind w:firstLine="567"/>
        <w:jc w:val="both"/>
      </w:pPr>
    </w:p>
    <w:p w:rsidR="00433FF8" w:rsidRPr="00D25297" w:rsidRDefault="00433FF8" w:rsidP="00317B49">
      <w:pPr>
        <w:spacing w:line="360" w:lineRule="auto"/>
        <w:ind w:firstLine="567"/>
        <w:jc w:val="center"/>
      </w:pPr>
      <w:r w:rsidRPr="00D25297">
        <w:rPr>
          <w:noProof/>
        </w:rPr>
        <w:lastRenderedPageBreak/>
        <w:drawing>
          <wp:inline distT="0" distB="0" distL="0" distR="0" wp14:anchorId="46658764" wp14:editId="4007E9C9">
            <wp:extent cx="4724400" cy="3600450"/>
            <wp:effectExtent l="19050" t="0" r="0" b="0"/>
            <wp:docPr id="10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108" r="3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19" cy="363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3FF8" w:rsidRPr="00D25297" w:rsidRDefault="00433FF8" w:rsidP="00317B49">
      <w:pPr>
        <w:spacing w:line="360" w:lineRule="auto"/>
        <w:ind w:firstLine="567"/>
        <w:jc w:val="both"/>
      </w:pPr>
    </w:p>
    <w:p w:rsidR="00433FF8" w:rsidRPr="00D25297" w:rsidRDefault="00433FF8" w:rsidP="00317B49">
      <w:pPr>
        <w:spacing w:line="360" w:lineRule="auto"/>
        <w:ind w:firstLine="567"/>
        <w:jc w:val="center"/>
        <w:rPr>
          <w:rFonts w:eastAsia="Newton-Regular"/>
          <w:bCs/>
          <w:color w:val="000000" w:themeColor="text1"/>
        </w:rPr>
      </w:pPr>
      <w:r w:rsidRPr="00D25297">
        <w:t xml:space="preserve">Рисунок </w:t>
      </w:r>
      <w:r w:rsidR="00594126" w:rsidRPr="00D25297">
        <w:t>5</w:t>
      </w:r>
      <w:r w:rsidRPr="00D25297">
        <w:t xml:space="preserve"> - Хроматорамма жирных кислот штамма </w:t>
      </w:r>
      <w:r w:rsidRPr="00D25297">
        <w:rPr>
          <w:rFonts w:eastAsia="Newton-Regular"/>
          <w:bCs/>
          <w:i/>
          <w:iCs/>
          <w:color w:val="000000" w:themeColor="text1"/>
        </w:rPr>
        <w:t xml:space="preserve">Cyanobacterium </w:t>
      </w:r>
      <w:r w:rsidRPr="00D25297">
        <w:rPr>
          <w:rFonts w:eastAsia="Newton-Regular"/>
          <w:bCs/>
          <w:color w:val="000000" w:themeColor="text1"/>
        </w:rPr>
        <w:t xml:space="preserve">sp. </w:t>
      </w:r>
      <w:r w:rsidRPr="00D25297">
        <w:t>IPPAS</w:t>
      </w:r>
      <w:r w:rsidRPr="00D25297">
        <w:rPr>
          <w:rFonts w:eastAsia="Newton-Regular"/>
          <w:bCs/>
          <w:color w:val="000000" w:themeColor="text1"/>
        </w:rPr>
        <w:t xml:space="preserve"> B-1200</w:t>
      </w:r>
    </w:p>
    <w:p w:rsidR="00433FF8" w:rsidRPr="00D25297" w:rsidRDefault="00433FF8" w:rsidP="00317B49">
      <w:pPr>
        <w:spacing w:line="360" w:lineRule="auto"/>
        <w:ind w:firstLine="567"/>
        <w:jc w:val="both"/>
        <w:rPr>
          <w:rFonts w:eastAsia="Newton-Regular"/>
          <w:bCs/>
          <w:color w:val="000000" w:themeColor="text1"/>
        </w:rPr>
      </w:pPr>
    </w:p>
    <w:p w:rsidR="00433FF8" w:rsidRPr="00D25297" w:rsidRDefault="00433FF8" w:rsidP="00317B49">
      <w:pPr>
        <w:spacing w:line="360" w:lineRule="auto"/>
        <w:ind w:firstLine="567"/>
        <w:jc w:val="center"/>
      </w:pPr>
      <w:r w:rsidRPr="00D25297">
        <w:rPr>
          <w:noProof/>
        </w:rPr>
        <w:drawing>
          <wp:inline distT="0" distB="0" distL="0" distR="0" wp14:anchorId="41B0270D" wp14:editId="1DD6FD7C">
            <wp:extent cx="4762500" cy="3546841"/>
            <wp:effectExtent l="19050" t="0" r="0" b="0"/>
            <wp:docPr id="1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8" t="17082" r="3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10" cy="357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F8" w:rsidRPr="00D25297" w:rsidRDefault="00433FF8" w:rsidP="00317B49">
      <w:pPr>
        <w:spacing w:line="360" w:lineRule="auto"/>
        <w:ind w:firstLine="567"/>
        <w:jc w:val="both"/>
      </w:pPr>
    </w:p>
    <w:p w:rsidR="00433FF8" w:rsidRPr="00D25297" w:rsidRDefault="00433FF8" w:rsidP="00317B49">
      <w:pPr>
        <w:spacing w:line="360" w:lineRule="auto"/>
        <w:ind w:firstLine="567"/>
        <w:jc w:val="center"/>
        <w:rPr>
          <w:rFonts w:eastAsia="Newton-Regular"/>
          <w:bCs/>
          <w:color w:val="000000" w:themeColor="text1"/>
        </w:rPr>
      </w:pPr>
      <w:r w:rsidRPr="00D25297">
        <w:t xml:space="preserve">Рисунок </w:t>
      </w:r>
      <w:r w:rsidR="00594126" w:rsidRPr="00D25297">
        <w:t>6</w:t>
      </w:r>
      <w:r w:rsidRPr="00D25297">
        <w:t xml:space="preserve"> - Хроматорамма жирных кислот штамма </w:t>
      </w:r>
      <w:r w:rsidRPr="00D25297">
        <w:rPr>
          <w:i/>
          <w:color w:val="000000" w:themeColor="text1"/>
        </w:rPr>
        <w:t>Cyanobacterium aponium</w:t>
      </w:r>
      <w:r w:rsidRPr="00D25297">
        <w:rPr>
          <w:color w:val="000000" w:themeColor="text1"/>
        </w:rPr>
        <w:t xml:space="preserve"> </w:t>
      </w:r>
      <w:r w:rsidRPr="00D25297">
        <w:t>IPPAS B-1201</w:t>
      </w:r>
    </w:p>
    <w:p w:rsidR="00433FF8" w:rsidRPr="00D25297" w:rsidRDefault="00433FF8" w:rsidP="00317B49">
      <w:pPr>
        <w:spacing w:line="360" w:lineRule="auto"/>
        <w:ind w:firstLine="567"/>
        <w:jc w:val="both"/>
      </w:pPr>
    </w:p>
    <w:p w:rsidR="00433FF8" w:rsidRPr="00D25297" w:rsidRDefault="00433FF8" w:rsidP="00317B49">
      <w:pPr>
        <w:spacing w:line="360" w:lineRule="auto"/>
        <w:ind w:firstLine="567"/>
        <w:jc w:val="center"/>
      </w:pPr>
      <w:r w:rsidRPr="00D25297">
        <w:rPr>
          <w:noProof/>
        </w:rPr>
        <w:lastRenderedPageBreak/>
        <w:drawing>
          <wp:inline distT="0" distB="0" distL="0" distR="0" wp14:anchorId="726674B2" wp14:editId="5F97CDF2">
            <wp:extent cx="5326057" cy="3633470"/>
            <wp:effectExtent l="0" t="0" r="8255" b="508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7006"/>
                    <a:stretch/>
                  </pic:blipFill>
                  <pic:spPr bwMode="auto">
                    <a:xfrm>
                      <a:off x="0" y="0"/>
                      <a:ext cx="5371921" cy="36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FF8" w:rsidRPr="00D25297" w:rsidRDefault="00433FF8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594126" w:rsidRPr="00D25297">
        <w:t>7</w:t>
      </w:r>
      <w:r w:rsidRPr="00D25297">
        <w:t xml:space="preserve"> - Хроматорамма жирных кислот штамма </w:t>
      </w:r>
      <w:r w:rsidRPr="00D25297">
        <w:rPr>
          <w:i/>
        </w:rPr>
        <w:t>Prochlorothrix hollandica</w:t>
      </w:r>
    </w:p>
    <w:p w:rsidR="00433FF8" w:rsidRPr="00D25297" w:rsidRDefault="00433FF8" w:rsidP="00317B49">
      <w:pPr>
        <w:spacing w:line="360" w:lineRule="auto"/>
        <w:ind w:firstLine="567"/>
        <w:jc w:val="both"/>
        <w:rPr>
          <w:b/>
        </w:rPr>
      </w:pPr>
    </w:p>
    <w:p w:rsidR="00CD6177" w:rsidRPr="00D25297" w:rsidRDefault="00CD6177" w:rsidP="00317B49">
      <w:pPr>
        <w:pStyle w:val="a5"/>
        <w:spacing w:after="0" w:line="360" w:lineRule="auto"/>
        <w:ind w:left="0" w:firstLine="567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 xml:space="preserve">Жирнокислотный состав общих липидов исследованных видов включал 12 жирных кислот, которые представлены в таблице </w:t>
      </w:r>
      <w:r w:rsidR="002430A1" w:rsidRPr="00D25297">
        <w:rPr>
          <w:rFonts w:ascii="Times New Roman" w:eastAsia="TimesNewRomanPSMT" w:hAnsi="Times New Roman"/>
          <w:sz w:val="24"/>
          <w:szCs w:val="24"/>
          <w:lang w:val="ru-RU"/>
        </w:rPr>
        <w:t>1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>. Длина их углеродных цепей составляла от 14 до 18 атомов</w:t>
      </w:r>
      <w:r w:rsidR="002430A1" w:rsidRPr="00D25297">
        <w:rPr>
          <w:rFonts w:ascii="Times New Roman" w:eastAsia="TimesNewRomanPSMT" w:hAnsi="Times New Roman"/>
          <w:sz w:val="24"/>
          <w:szCs w:val="24"/>
          <w:lang w:val="ru-RU"/>
        </w:rPr>
        <w:t xml:space="preserve"> (таблица 1)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>.</w:t>
      </w:r>
    </w:p>
    <w:p w:rsidR="007C1D26" w:rsidRPr="00D25297" w:rsidRDefault="007C1D26" w:rsidP="00317B4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D6177" w:rsidRPr="00D25297" w:rsidRDefault="00CD6177" w:rsidP="00317B49">
      <w:pPr>
        <w:spacing w:line="360" w:lineRule="auto"/>
        <w:jc w:val="both"/>
      </w:pPr>
      <w:r w:rsidRPr="00D25297">
        <w:rPr>
          <w:rFonts w:eastAsiaTheme="minorEastAsia"/>
          <w:bCs/>
          <w:lang w:eastAsia="zh-CN"/>
        </w:rPr>
        <w:t xml:space="preserve">Таблица </w:t>
      </w:r>
      <w:r w:rsidR="002430A1" w:rsidRPr="00D25297">
        <w:rPr>
          <w:rFonts w:eastAsiaTheme="minorEastAsia"/>
          <w:bCs/>
          <w:lang w:eastAsia="zh-CN"/>
        </w:rPr>
        <w:t>1</w:t>
      </w:r>
      <w:r w:rsidRPr="00D25297">
        <w:rPr>
          <w:rFonts w:eastAsiaTheme="minorEastAsia"/>
          <w:bCs/>
          <w:lang w:eastAsia="zh-CN"/>
        </w:rPr>
        <w:t xml:space="preserve"> - Спектр жирных кислот </w:t>
      </w:r>
      <w:r w:rsidRPr="00D25297">
        <w:t>культур цианобактерий</w:t>
      </w:r>
    </w:p>
    <w:tbl>
      <w:tblPr>
        <w:tblStyle w:val="aff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551"/>
        <w:gridCol w:w="1701"/>
      </w:tblGrid>
      <w:tr w:rsidR="00CD6177" w:rsidRPr="00D25297" w:rsidTr="00B27CCC">
        <w:trPr>
          <w:jc w:val="center"/>
        </w:trPr>
        <w:tc>
          <w:tcPr>
            <w:tcW w:w="1555" w:type="dxa"/>
            <w:vMerge w:val="restart"/>
          </w:tcPr>
          <w:p w:rsidR="00CD6177" w:rsidRPr="00D25297" w:rsidRDefault="00CD6177" w:rsidP="00317B49">
            <w:pPr>
              <w:tabs>
                <w:tab w:val="left" w:pos="1481"/>
              </w:tabs>
              <w:spacing w:line="360" w:lineRule="auto"/>
              <w:jc w:val="center"/>
              <w:rPr>
                <w:color w:val="000000" w:themeColor="text1"/>
                <w:kern w:val="24"/>
              </w:rPr>
            </w:pPr>
            <w:r w:rsidRPr="00D25297">
              <w:rPr>
                <w:color w:val="000000" w:themeColor="text1"/>
                <w:kern w:val="24"/>
              </w:rPr>
              <w:t>Жирные кислоты</w:t>
            </w:r>
          </w:p>
        </w:tc>
        <w:tc>
          <w:tcPr>
            <w:tcW w:w="8221" w:type="dxa"/>
            <w:gridSpan w:val="4"/>
          </w:tcPr>
          <w:p w:rsidR="00CD6177" w:rsidRPr="00D25297" w:rsidRDefault="00CD6177" w:rsidP="00317B49">
            <w:pPr>
              <w:tabs>
                <w:tab w:val="left" w:pos="1481"/>
              </w:tabs>
              <w:spacing w:line="360" w:lineRule="auto"/>
              <w:ind w:firstLine="567"/>
              <w:jc w:val="center"/>
              <w:rPr>
                <w:rFonts w:eastAsia="TimesNewRomanPSMT"/>
                <w:color w:val="000000" w:themeColor="text1"/>
                <w:lang w:eastAsia="en-US"/>
              </w:rPr>
            </w:pPr>
            <w:r w:rsidRPr="00D25297">
              <w:rPr>
                <w:rFonts w:eastAsia="TimesNewRomanPSMT"/>
                <w:color w:val="000000" w:themeColor="text1"/>
                <w:lang w:eastAsia="en-US"/>
              </w:rPr>
              <w:t>Массовая доля жирных кислот, %</w:t>
            </w:r>
          </w:p>
        </w:tc>
      </w:tr>
      <w:tr w:rsidR="00CD6177" w:rsidRPr="00D25297" w:rsidTr="00A7603A">
        <w:trPr>
          <w:jc w:val="center"/>
        </w:trPr>
        <w:tc>
          <w:tcPr>
            <w:tcW w:w="1555" w:type="dxa"/>
            <w:vMerge/>
          </w:tcPr>
          <w:p w:rsidR="00CD6177" w:rsidRPr="00D25297" w:rsidRDefault="00CD6177" w:rsidP="00317B49">
            <w:pPr>
              <w:tabs>
                <w:tab w:val="left" w:pos="1481"/>
              </w:tabs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CD6177" w:rsidRPr="00D25297" w:rsidRDefault="00CD6177" w:rsidP="00317B49">
            <w:pPr>
              <w:autoSpaceDE w:val="0"/>
              <w:autoSpaceDN w:val="0"/>
              <w:adjustRightInd w:val="0"/>
              <w:spacing w:line="360" w:lineRule="auto"/>
              <w:ind w:firstLine="33"/>
              <w:jc w:val="both"/>
              <w:rPr>
                <w:color w:val="000000" w:themeColor="text1"/>
              </w:rPr>
            </w:pPr>
            <w:r w:rsidRPr="00D25297">
              <w:rPr>
                <w:i/>
              </w:rPr>
              <w:t>Desertifilum sp</w:t>
            </w:r>
            <w:r w:rsidRPr="00D25297">
              <w:t>. IPPAS B-1220</w:t>
            </w:r>
          </w:p>
        </w:tc>
        <w:tc>
          <w:tcPr>
            <w:tcW w:w="2127" w:type="dxa"/>
          </w:tcPr>
          <w:p w:rsidR="00CD6177" w:rsidRPr="00D25297" w:rsidRDefault="00CD6177" w:rsidP="00317B49">
            <w:pPr>
              <w:tabs>
                <w:tab w:val="left" w:pos="1481"/>
              </w:tabs>
              <w:spacing w:line="360" w:lineRule="auto"/>
              <w:ind w:firstLine="33"/>
              <w:jc w:val="center"/>
              <w:rPr>
                <w:color w:val="000000" w:themeColor="text1"/>
              </w:rPr>
            </w:pPr>
            <w:r w:rsidRPr="00D25297">
              <w:rPr>
                <w:rStyle w:val="A20"/>
                <w:rFonts w:eastAsiaTheme="majorEastAsia" w:cs="Times New Roman"/>
                <w:i/>
                <w:color w:val="000000" w:themeColor="text1"/>
                <w:sz w:val="24"/>
                <w:szCs w:val="24"/>
              </w:rPr>
              <w:t>Cyanobacterium</w:t>
            </w:r>
            <w:r w:rsidRPr="00D25297">
              <w:rPr>
                <w:rStyle w:val="A20"/>
                <w:rFonts w:eastAsiaTheme="majorEastAsia" w:cs="Times New Roman"/>
                <w:color w:val="000000" w:themeColor="text1"/>
                <w:sz w:val="24"/>
                <w:szCs w:val="24"/>
              </w:rPr>
              <w:t xml:space="preserve"> sp. IPPAS B-1200</w:t>
            </w:r>
          </w:p>
        </w:tc>
        <w:tc>
          <w:tcPr>
            <w:tcW w:w="2551" w:type="dxa"/>
          </w:tcPr>
          <w:p w:rsidR="00CD6177" w:rsidRPr="00D25297" w:rsidRDefault="00CD6177" w:rsidP="00317B49">
            <w:pPr>
              <w:tabs>
                <w:tab w:val="left" w:pos="851"/>
                <w:tab w:val="left" w:pos="4253"/>
              </w:tabs>
              <w:spacing w:line="360" w:lineRule="auto"/>
              <w:ind w:firstLine="33"/>
              <w:jc w:val="center"/>
              <w:rPr>
                <w:i/>
                <w:iCs/>
                <w:color w:val="000000" w:themeColor="text1"/>
                <w:kern w:val="24"/>
              </w:rPr>
            </w:pPr>
            <w:r w:rsidRPr="00D25297">
              <w:rPr>
                <w:i/>
                <w:color w:val="000000" w:themeColor="text1"/>
              </w:rPr>
              <w:t>Cyanobacterium aponium</w:t>
            </w:r>
            <w:r w:rsidRPr="00D25297">
              <w:rPr>
                <w:color w:val="000000" w:themeColor="text1"/>
              </w:rPr>
              <w:t xml:space="preserve"> </w:t>
            </w:r>
            <w:r w:rsidRPr="00D25297">
              <w:t>IPPAS B-1201</w:t>
            </w:r>
          </w:p>
        </w:tc>
        <w:tc>
          <w:tcPr>
            <w:tcW w:w="1701" w:type="dxa"/>
          </w:tcPr>
          <w:p w:rsidR="00CD6177" w:rsidRPr="00D25297" w:rsidRDefault="00CD6177" w:rsidP="00317B49">
            <w:pPr>
              <w:tabs>
                <w:tab w:val="left" w:pos="851"/>
                <w:tab w:val="left" w:pos="4253"/>
              </w:tabs>
              <w:spacing w:line="360" w:lineRule="auto"/>
              <w:ind w:firstLine="33"/>
              <w:jc w:val="center"/>
              <w:rPr>
                <w:i/>
                <w:color w:val="000000" w:themeColor="text1"/>
              </w:rPr>
            </w:pPr>
            <w:r w:rsidRPr="00D25297">
              <w:rPr>
                <w:i/>
              </w:rPr>
              <w:t>Prochlorothrix hollandica</w:t>
            </w:r>
          </w:p>
        </w:tc>
      </w:tr>
      <w:tr w:rsidR="00850A9D" w:rsidRPr="00850A9D" w:rsidTr="00BF4465">
        <w:trPr>
          <w:jc w:val="center"/>
        </w:trPr>
        <w:tc>
          <w:tcPr>
            <w:tcW w:w="1555" w:type="dxa"/>
            <w:vAlign w:val="bottom"/>
          </w:tcPr>
          <w:p w:rsidR="00850A9D" w:rsidRPr="00850A9D" w:rsidRDefault="00850A9D" w:rsidP="00317B49">
            <w:pPr>
              <w:tabs>
                <w:tab w:val="left" w:pos="1481"/>
              </w:tabs>
              <w:spacing w:line="360" w:lineRule="auto"/>
              <w:jc w:val="center"/>
              <w:textAlignment w:val="bottom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842" w:type="dxa"/>
          </w:tcPr>
          <w:p w:rsidR="00850A9D" w:rsidRPr="00850A9D" w:rsidRDefault="00850A9D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2127" w:type="dxa"/>
            <w:vAlign w:val="bottom"/>
          </w:tcPr>
          <w:p w:rsidR="00850A9D" w:rsidRPr="00850A9D" w:rsidRDefault="00850A9D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3</w:t>
            </w:r>
          </w:p>
        </w:tc>
        <w:tc>
          <w:tcPr>
            <w:tcW w:w="2551" w:type="dxa"/>
            <w:vAlign w:val="bottom"/>
          </w:tcPr>
          <w:p w:rsidR="00850A9D" w:rsidRPr="00850A9D" w:rsidRDefault="00850A9D" w:rsidP="00317B49">
            <w:pPr>
              <w:tabs>
                <w:tab w:val="left" w:pos="1481"/>
              </w:tabs>
              <w:spacing w:line="360" w:lineRule="auto"/>
              <w:ind w:firstLine="567"/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4</w:t>
            </w:r>
          </w:p>
        </w:tc>
        <w:tc>
          <w:tcPr>
            <w:tcW w:w="1701" w:type="dxa"/>
          </w:tcPr>
          <w:p w:rsidR="00850A9D" w:rsidRPr="00850A9D" w:rsidRDefault="00850A9D" w:rsidP="00317B49">
            <w:pPr>
              <w:tabs>
                <w:tab w:val="left" w:pos="1481"/>
              </w:tabs>
              <w:spacing w:line="360" w:lineRule="auto"/>
              <w:ind w:firstLine="567"/>
              <w:jc w:val="center"/>
              <w:textAlignment w:val="bottom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CD6177" w:rsidRPr="00850A9D" w:rsidTr="00A7603A">
        <w:trPr>
          <w:trHeight w:val="201"/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  <w:kern w:val="24"/>
              </w:rPr>
              <w:t>14:0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</w:rPr>
            </w:pPr>
            <w:r w:rsidRPr="00850A9D">
              <w:rPr>
                <w:rFonts w:eastAsia="CaeciliaLTStd-Roman"/>
              </w:rPr>
              <w:t>0,4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bCs/>
                <w:color w:val="000000" w:themeColor="text1"/>
              </w:rPr>
            </w:pPr>
            <w:r w:rsidRPr="00850A9D">
              <w:rPr>
                <w:bCs/>
                <w:color w:val="000000" w:themeColor="text1"/>
                <w:kern w:val="24"/>
              </w:rPr>
              <w:t>30,0</w:t>
            </w:r>
          </w:p>
        </w:tc>
        <w:tc>
          <w:tcPr>
            <w:tcW w:w="2551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bCs/>
                <w:color w:val="000000" w:themeColor="text1"/>
              </w:rPr>
            </w:pPr>
            <w:r w:rsidRPr="00850A9D">
              <w:rPr>
                <w:bCs/>
                <w:color w:val="000000"/>
                <w:kern w:val="24"/>
              </w:rPr>
              <w:t>30,8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bCs/>
                <w:color w:val="000000" w:themeColor="text1"/>
                <w:kern w:val="24"/>
              </w:rPr>
            </w:pPr>
            <w:r w:rsidRPr="00850A9D">
              <w:rPr>
                <w:bCs/>
              </w:rPr>
              <w:t>14,0</w:t>
            </w:r>
          </w:p>
        </w:tc>
      </w:tr>
      <w:tr w:rsidR="00CD6177" w:rsidRPr="00850A9D" w:rsidTr="00A7603A">
        <w:trPr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</w:rPr>
              <w:t>14:1∆9</w:t>
            </w:r>
          </w:p>
        </w:tc>
        <w:tc>
          <w:tcPr>
            <w:tcW w:w="1842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9,6</w:t>
            </w:r>
          </w:p>
        </w:tc>
        <w:tc>
          <w:tcPr>
            <w:tcW w:w="2551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/>
                <w:kern w:val="24"/>
              </w:rPr>
              <w:t>2,1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ind w:firstLine="567"/>
              <w:jc w:val="center"/>
              <w:textAlignment w:val="bottom"/>
              <w:rPr>
                <w:bCs/>
                <w:color w:val="000000" w:themeColor="text1"/>
                <w:kern w:val="24"/>
              </w:rPr>
            </w:pPr>
            <w:r w:rsidRPr="00850A9D">
              <w:rPr>
                <w:bCs/>
              </w:rPr>
              <w:t>17,4</w:t>
            </w:r>
          </w:p>
        </w:tc>
      </w:tr>
      <w:tr w:rsidR="00CD6177" w:rsidRPr="00850A9D" w:rsidTr="00A7603A">
        <w:trPr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</w:rPr>
              <w:t>15:0</w:t>
            </w:r>
          </w:p>
        </w:tc>
        <w:tc>
          <w:tcPr>
            <w:tcW w:w="1842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1,5</w:t>
            </w:r>
          </w:p>
        </w:tc>
        <w:tc>
          <w:tcPr>
            <w:tcW w:w="255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</w:tr>
      <w:tr w:rsidR="00CD6177" w:rsidRPr="00850A9D" w:rsidTr="00A7603A">
        <w:trPr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  <w:kern w:val="24"/>
              </w:rPr>
              <w:t>16:0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bCs/>
                <w:color w:val="000000" w:themeColor="text1"/>
              </w:rPr>
            </w:pPr>
            <w:r w:rsidRPr="00850A9D">
              <w:rPr>
                <w:rFonts w:eastAsia="CaeciliaLTStd-Roman"/>
                <w:bCs/>
              </w:rPr>
              <w:t>23,0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bCs/>
                <w:color w:val="000000" w:themeColor="text1"/>
              </w:rPr>
            </w:pPr>
            <w:r w:rsidRPr="00850A9D">
              <w:rPr>
                <w:bCs/>
                <w:color w:val="000000" w:themeColor="text1"/>
                <w:kern w:val="24"/>
              </w:rPr>
              <w:t>16,5</w:t>
            </w:r>
          </w:p>
        </w:tc>
        <w:tc>
          <w:tcPr>
            <w:tcW w:w="2551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bCs/>
                <w:color w:val="000000" w:themeColor="text1"/>
              </w:rPr>
            </w:pPr>
            <w:r w:rsidRPr="00850A9D">
              <w:rPr>
                <w:color w:val="000000"/>
                <w:kern w:val="24"/>
              </w:rPr>
              <w:t>13,1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bCs/>
                <w:color w:val="000000" w:themeColor="text1"/>
                <w:kern w:val="24"/>
              </w:rPr>
            </w:pPr>
            <w:r w:rsidRPr="00850A9D">
              <w:rPr>
                <w:bCs/>
              </w:rPr>
              <w:t>29,6</w:t>
            </w:r>
          </w:p>
        </w:tc>
      </w:tr>
      <w:tr w:rsidR="00CD6177" w:rsidRPr="00850A9D" w:rsidTr="00A7603A">
        <w:trPr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</w:rPr>
              <w:t>16:1∆7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rFonts w:eastAsia="CaeciliaLTStd-Roman"/>
              </w:rPr>
              <w:t>3,5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0,3</w:t>
            </w:r>
          </w:p>
        </w:tc>
        <w:tc>
          <w:tcPr>
            <w:tcW w:w="2551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/>
                <w:kern w:val="24"/>
              </w:rPr>
              <w:t>0,4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</w:p>
        </w:tc>
      </w:tr>
      <w:tr w:rsidR="00CD6177" w:rsidRPr="00850A9D" w:rsidTr="00A7603A">
        <w:trPr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</w:rPr>
              <w:t>16:1∆9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</w:rPr>
            </w:pPr>
            <w:r w:rsidRPr="00850A9D">
              <w:rPr>
                <w:rFonts w:eastAsia="CaeciliaLTStd-Roman"/>
              </w:rPr>
              <w:t>0,8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bCs/>
                <w:color w:val="000000" w:themeColor="text1"/>
              </w:rPr>
            </w:pPr>
            <w:r w:rsidRPr="00850A9D">
              <w:rPr>
                <w:bCs/>
                <w:color w:val="000000" w:themeColor="text1"/>
                <w:kern w:val="24"/>
              </w:rPr>
              <w:t>39,3</w:t>
            </w:r>
          </w:p>
        </w:tc>
        <w:tc>
          <w:tcPr>
            <w:tcW w:w="2551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bCs/>
                <w:color w:val="000000" w:themeColor="text1"/>
              </w:rPr>
            </w:pPr>
            <w:r w:rsidRPr="00850A9D">
              <w:rPr>
                <w:bCs/>
                <w:color w:val="000000"/>
                <w:kern w:val="24"/>
              </w:rPr>
              <w:t>41,5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bCs/>
                <w:color w:val="000000" w:themeColor="text1"/>
                <w:kern w:val="24"/>
              </w:rPr>
            </w:pPr>
            <w:r w:rsidRPr="00850A9D">
              <w:rPr>
                <w:bCs/>
              </w:rPr>
              <w:t>23,0</w:t>
            </w:r>
          </w:p>
        </w:tc>
      </w:tr>
      <w:tr w:rsidR="00CD6177" w:rsidRPr="00850A9D" w:rsidTr="00A7603A">
        <w:trPr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</w:rPr>
              <w:t>16:1∆11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0,3</w:t>
            </w:r>
          </w:p>
        </w:tc>
        <w:tc>
          <w:tcPr>
            <w:tcW w:w="255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</w:tr>
      <w:tr w:rsidR="00CD6177" w:rsidRPr="00850A9D" w:rsidTr="00A7603A">
        <w:trPr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</w:rPr>
              <w:t>16:2∆7,10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bCs/>
                <w:color w:val="000000" w:themeColor="text1"/>
                <w:kern w:val="24"/>
              </w:rPr>
            </w:pPr>
            <w:r w:rsidRPr="00850A9D">
              <w:rPr>
                <w:rFonts w:eastAsia="CaeciliaLTStd-Roman"/>
                <w:bCs/>
              </w:rPr>
              <w:t>40,0</w:t>
            </w:r>
          </w:p>
        </w:tc>
        <w:tc>
          <w:tcPr>
            <w:tcW w:w="2127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255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</w:tr>
      <w:tr w:rsidR="00CD6177" w:rsidRPr="00850A9D" w:rsidTr="00A7603A">
        <w:trPr>
          <w:trHeight w:val="176"/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18:0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pStyle w:val="aa"/>
              <w:spacing w:before="0" w:beforeAutospacing="0" w:after="0" w:afterAutospacing="0" w:line="360" w:lineRule="auto"/>
              <w:ind w:firstLine="567"/>
              <w:jc w:val="center"/>
              <w:textAlignment w:val="bottom"/>
              <w:rPr>
                <w:color w:val="000000" w:themeColor="text1"/>
              </w:rPr>
            </w:pPr>
            <w:r w:rsidRPr="00850A9D">
              <w:rPr>
                <w:rFonts w:eastAsia="CaeciliaLTStd-Roman"/>
              </w:rPr>
              <w:t>1,5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1,2</w:t>
            </w:r>
          </w:p>
        </w:tc>
        <w:tc>
          <w:tcPr>
            <w:tcW w:w="2551" w:type="dxa"/>
            <w:vAlign w:val="bottom"/>
          </w:tcPr>
          <w:p w:rsidR="00CD6177" w:rsidRPr="00850A9D" w:rsidRDefault="00CD6177" w:rsidP="00317B49">
            <w:pPr>
              <w:pStyle w:val="aa"/>
              <w:spacing w:before="0" w:beforeAutospacing="0" w:after="0" w:afterAutospacing="0" w:line="360" w:lineRule="auto"/>
              <w:ind w:firstLine="567"/>
              <w:jc w:val="center"/>
              <w:rPr>
                <w:color w:val="000000" w:themeColor="text1"/>
              </w:rPr>
            </w:pPr>
            <w:r w:rsidRPr="00850A9D">
              <w:rPr>
                <w:color w:val="000000"/>
                <w:kern w:val="24"/>
              </w:rPr>
              <w:t>1,5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pStyle w:val="aa"/>
              <w:spacing w:before="0" w:beforeAutospacing="0" w:after="0" w:afterAutospacing="0" w:line="360" w:lineRule="auto"/>
              <w:ind w:firstLine="567"/>
              <w:jc w:val="center"/>
              <w:rPr>
                <w:bCs/>
                <w:color w:val="000000" w:themeColor="text1"/>
                <w:kern w:val="24"/>
              </w:rPr>
            </w:pPr>
            <w:r w:rsidRPr="00850A9D">
              <w:rPr>
                <w:bCs/>
              </w:rPr>
              <w:t>10,2</w:t>
            </w:r>
          </w:p>
        </w:tc>
      </w:tr>
    </w:tbl>
    <w:p w:rsidR="0091370E" w:rsidRDefault="0091370E" w:rsidP="00317B49">
      <w:pPr>
        <w:spacing w:line="360" w:lineRule="auto"/>
      </w:pPr>
      <w:r>
        <w:lastRenderedPageBreak/>
        <w:t>Продолжение таблицы 1</w:t>
      </w:r>
    </w:p>
    <w:tbl>
      <w:tblPr>
        <w:tblStyle w:val="aff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551"/>
        <w:gridCol w:w="1701"/>
      </w:tblGrid>
      <w:tr w:rsidR="0091370E" w:rsidRPr="00850A9D" w:rsidTr="00A7603A">
        <w:trPr>
          <w:trHeight w:val="165"/>
          <w:jc w:val="center"/>
        </w:trPr>
        <w:tc>
          <w:tcPr>
            <w:tcW w:w="1555" w:type="dxa"/>
            <w:vAlign w:val="bottom"/>
          </w:tcPr>
          <w:p w:rsidR="0091370E" w:rsidRPr="00850A9D" w:rsidRDefault="0091370E" w:rsidP="00317B49">
            <w:pPr>
              <w:tabs>
                <w:tab w:val="left" w:pos="1481"/>
              </w:tabs>
              <w:spacing w:line="360" w:lineRule="auto"/>
              <w:jc w:val="center"/>
              <w:textAlignment w:val="bottom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842" w:type="dxa"/>
            <w:vAlign w:val="bottom"/>
          </w:tcPr>
          <w:p w:rsidR="0091370E" w:rsidRPr="00850A9D" w:rsidRDefault="0091370E" w:rsidP="00317B49">
            <w:pPr>
              <w:spacing w:line="360" w:lineRule="auto"/>
              <w:ind w:firstLine="567"/>
              <w:jc w:val="center"/>
              <w:textAlignment w:val="bottom"/>
              <w:rPr>
                <w:rFonts w:eastAsia="CaeciliaLTStd-Roman"/>
              </w:rPr>
            </w:pPr>
            <w:r>
              <w:rPr>
                <w:rFonts w:eastAsia="CaeciliaLTStd-Roman"/>
              </w:rPr>
              <w:t>2</w:t>
            </w:r>
          </w:p>
        </w:tc>
        <w:tc>
          <w:tcPr>
            <w:tcW w:w="2127" w:type="dxa"/>
            <w:vAlign w:val="bottom"/>
          </w:tcPr>
          <w:p w:rsidR="0091370E" w:rsidRPr="00850A9D" w:rsidRDefault="0091370E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3</w:t>
            </w:r>
          </w:p>
        </w:tc>
        <w:tc>
          <w:tcPr>
            <w:tcW w:w="2551" w:type="dxa"/>
            <w:vAlign w:val="bottom"/>
          </w:tcPr>
          <w:p w:rsidR="0091370E" w:rsidRPr="00850A9D" w:rsidRDefault="0091370E" w:rsidP="00317B49">
            <w:pPr>
              <w:spacing w:line="360" w:lineRule="auto"/>
              <w:ind w:firstLine="567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4</w:t>
            </w:r>
          </w:p>
        </w:tc>
        <w:tc>
          <w:tcPr>
            <w:tcW w:w="1701" w:type="dxa"/>
          </w:tcPr>
          <w:p w:rsidR="0091370E" w:rsidRPr="00850A9D" w:rsidRDefault="0091370E" w:rsidP="00317B49">
            <w:pPr>
              <w:spacing w:line="360" w:lineRule="auto"/>
              <w:ind w:firstLine="567"/>
              <w:jc w:val="center"/>
            </w:pPr>
            <w:r>
              <w:t>5</w:t>
            </w:r>
          </w:p>
        </w:tc>
      </w:tr>
      <w:tr w:rsidR="00CD6177" w:rsidRPr="00850A9D" w:rsidTr="00A7603A">
        <w:trPr>
          <w:trHeight w:val="165"/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</w:rPr>
              <w:t>18:1∆9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</w:rPr>
            </w:pPr>
            <w:r w:rsidRPr="00850A9D">
              <w:rPr>
                <w:rFonts w:eastAsia="CaeciliaLTStd-Roman"/>
              </w:rPr>
              <w:t>3,3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  <w:kern w:val="24"/>
              </w:rPr>
              <w:t>0,1</w:t>
            </w:r>
          </w:p>
        </w:tc>
        <w:tc>
          <w:tcPr>
            <w:tcW w:w="2551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bCs/>
                <w:color w:val="000000" w:themeColor="text1"/>
              </w:rPr>
            </w:pPr>
            <w:r w:rsidRPr="00850A9D">
              <w:rPr>
                <w:color w:val="000000"/>
                <w:kern w:val="24"/>
              </w:rPr>
              <w:t>2,4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t>5,8</w:t>
            </w:r>
          </w:p>
        </w:tc>
      </w:tr>
      <w:tr w:rsidR="00CD6177" w:rsidRPr="00850A9D" w:rsidTr="00A7603A">
        <w:trPr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</w:rPr>
              <w:t>18:1∆11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pStyle w:val="aa"/>
              <w:spacing w:before="0" w:beforeAutospacing="0" w:after="0" w:afterAutospacing="0" w:line="360" w:lineRule="auto"/>
              <w:ind w:firstLine="567"/>
              <w:jc w:val="center"/>
              <w:textAlignment w:val="bottom"/>
              <w:rPr>
                <w:color w:val="000000" w:themeColor="text1"/>
              </w:rPr>
            </w:pPr>
            <w:r w:rsidRPr="00850A9D">
              <w:rPr>
                <w:rFonts w:eastAsia="CaeciliaLTStd-Roman"/>
              </w:rPr>
              <w:t>0,5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0,9</w:t>
            </w:r>
          </w:p>
        </w:tc>
        <w:tc>
          <w:tcPr>
            <w:tcW w:w="2551" w:type="dxa"/>
          </w:tcPr>
          <w:p w:rsidR="00CD6177" w:rsidRPr="00850A9D" w:rsidRDefault="00CD6177" w:rsidP="00317B49">
            <w:pPr>
              <w:pStyle w:val="aa"/>
              <w:spacing w:before="0" w:beforeAutospacing="0" w:after="0" w:afterAutospacing="0" w:line="360" w:lineRule="auto"/>
              <w:ind w:firstLine="567"/>
              <w:jc w:val="center"/>
              <w:rPr>
                <w:color w:val="000000" w:themeColor="text1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pStyle w:val="aa"/>
              <w:spacing w:before="0" w:beforeAutospacing="0" w:after="0" w:afterAutospacing="0"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</w:tr>
      <w:tr w:rsidR="00CD6177" w:rsidRPr="00850A9D" w:rsidTr="00A7603A">
        <w:trPr>
          <w:jc w:val="center"/>
        </w:trPr>
        <w:tc>
          <w:tcPr>
            <w:tcW w:w="1555" w:type="dxa"/>
            <w:vAlign w:val="bottom"/>
          </w:tcPr>
          <w:p w:rsidR="00CD6177" w:rsidRPr="00850A9D" w:rsidRDefault="00CD6177" w:rsidP="00317B49">
            <w:pPr>
              <w:tabs>
                <w:tab w:val="left" w:pos="1481"/>
              </w:tabs>
              <w:spacing w:line="360" w:lineRule="auto"/>
              <w:jc w:val="both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</w:rPr>
              <w:t>18:2∆9,12</w:t>
            </w:r>
          </w:p>
        </w:tc>
        <w:tc>
          <w:tcPr>
            <w:tcW w:w="1842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bCs/>
                <w:color w:val="000000" w:themeColor="text1"/>
              </w:rPr>
            </w:pPr>
            <w:r w:rsidRPr="00850A9D">
              <w:rPr>
                <w:rFonts w:eastAsia="CaeciliaLTStd-Roman"/>
                <w:bCs/>
              </w:rPr>
              <w:t>26,0</w:t>
            </w:r>
          </w:p>
        </w:tc>
        <w:tc>
          <w:tcPr>
            <w:tcW w:w="2127" w:type="dxa"/>
            <w:vAlign w:val="bottom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textAlignment w:val="bottom"/>
              <w:rPr>
                <w:color w:val="000000" w:themeColor="text1"/>
              </w:rPr>
            </w:pPr>
            <w:r w:rsidRPr="00850A9D">
              <w:rPr>
                <w:color w:val="000000" w:themeColor="text1"/>
                <w:kern w:val="24"/>
              </w:rPr>
              <w:t>0,1</w:t>
            </w:r>
          </w:p>
        </w:tc>
        <w:tc>
          <w:tcPr>
            <w:tcW w:w="255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bCs/>
                <w:color w:val="000000" w:themeColor="text1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701" w:type="dxa"/>
          </w:tcPr>
          <w:p w:rsidR="00CD6177" w:rsidRPr="00850A9D" w:rsidRDefault="00CD6177" w:rsidP="00317B49">
            <w:pPr>
              <w:spacing w:line="360" w:lineRule="auto"/>
              <w:ind w:firstLine="567"/>
              <w:jc w:val="center"/>
              <w:rPr>
                <w:color w:val="000000" w:themeColor="text1"/>
                <w:kern w:val="24"/>
              </w:rPr>
            </w:pPr>
            <w:r w:rsidRPr="00850A9D">
              <w:rPr>
                <w:color w:val="000000" w:themeColor="text1"/>
                <w:kern w:val="24"/>
              </w:rPr>
              <w:t>-</w:t>
            </w:r>
          </w:p>
        </w:tc>
      </w:tr>
    </w:tbl>
    <w:p w:rsidR="00F232B6" w:rsidRPr="00D25297" w:rsidRDefault="00F232B6" w:rsidP="00317B49">
      <w:pPr>
        <w:tabs>
          <w:tab w:val="left" w:pos="993"/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</w:p>
    <w:p w:rsidR="00F36928" w:rsidRPr="00D25297" w:rsidRDefault="00CD6177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Newton-Regular"/>
          <w:color w:val="000000"/>
        </w:rPr>
      </w:pPr>
      <w:r w:rsidRPr="00D25297">
        <w:rPr>
          <w:color w:val="000000"/>
        </w:rPr>
        <w:t xml:space="preserve">Как видно </w:t>
      </w:r>
      <w:r w:rsidRPr="00D25297">
        <w:t xml:space="preserve">из таблицы </w:t>
      </w:r>
      <w:r w:rsidR="002430A1" w:rsidRPr="00D25297">
        <w:t>1</w:t>
      </w:r>
      <w:r w:rsidRPr="00D25297">
        <w:t>,</w:t>
      </w:r>
      <w:r w:rsidRPr="00D25297">
        <w:rPr>
          <w:color w:val="000000"/>
        </w:rPr>
        <w:t xml:space="preserve"> в липидных экстрактах культур присутствовали насыщенные и ненасыщенные жирные кислоты. </w:t>
      </w:r>
      <w:r w:rsidRPr="00D25297">
        <w:rPr>
          <w:rFonts w:eastAsiaTheme="minorHAnsi"/>
        </w:rPr>
        <w:t>Из насыщенных жирных кислот у исследуемых видов преимущественно обнаружены миристиновая,</w:t>
      </w:r>
      <w:r w:rsidRPr="00D25297">
        <w:rPr>
          <w:color w:val="000000"/>
        </w:rPr>
        <w:t xml:space="preserve"> </w:t>
      </w:r>
      <w:r w:rsidRPr="00D25297">
        <w:rPr>
          <w:rFonts w:eastAsiaTheme="minorHAnsi"/>
        </w:rPr>
        <w:t xml:space="preserve">пальмитиновая и стеариновая кислоты. Ненасыщенные моноеновые кислоты представлены в основном </w:t>
      </w:r>
      <w:r w:rsidRPr="00D25297">
        <w:rPr>
          <w:color w:val="000000"/>
        </w:rPr>
        <w:t xml:space="preserve">миристоолеиновая, </w:t>
      </w:r>
      <w:r w:rsidRPr="00D25297">
        <w:rPr>
          <w:rFonts w:eastAsia="TimesNewRomanPSMT"/>
          <w:color w:val="000000" w:themeColor="text1"/>
          <w:lang w:eastAsia="zh-CN"/>
        </w:rPr>
        <w:t>пальмитолеиновая,</w:t>
      </w:r>
      <w:r w:rsidRPr="00D25297">
        <w:rPr>
          <w:rFonts w:eastAsiaTheme="minorHAnsi"/>
        </w:rPr>
        <w:t xml:space="preserve"> олеиновой, вакценовой кислотами. Соотношение отдельных кислот и их количество зависят от видовых особенностей цианобактерий. Например, количество миристиновой кислоты </w:t>
      </w:r>
      <w:r w:rsidRPr="00D25297">
        <w:rPr>
          <w:rFonts w:eastAsia="TimesNewRomanPSMT"/>
        </w:rPr>
        <w:t xml:space="preserve">(С14:0) </w:t>
      </w:r>
      <w:r w:rsidRPr="00D25297">
        <w:rPr>
          <w:rFonts w:eastAsiaTheme="minorHAnsi"/>
        </w:rPr>
        <w:t xml:space="preserve">у </w:t>
      </w:r>
      <w:r w:rsidRPr="00D25297">
        <w:rPr>
          <w:i/>
          <w:color w:val="000000" w:themeColor="text1"/>
        </w:rPr>
        <w:t>Cyanobacterium aponium</w:t>
      </w:r>
      <w:r w:rsidRPr="00D25297">
        <w:rPr>
          <w:color w:val="000000" w:themeColor="text1"/>
        </w:rPr>
        <w:t xml:space="preserve"> </w:t>
      </w:r>
      <w:r w:rsidRPr="00D25297">
        <w:t>IPPAS B-1201</w:t>
      </w:r>
      <w:r w:rsidRPr="00D25297">
        <w:rPr>
          <w:color w:val="000000" w:themeColor="text1"/>
        </w:rPr>
        <w:t xml:space="preserve"> </w:t>
      </w:r>
      <w:r w:rsidRPr="00D25297">
        <w:rPr>
          <w:rFonts w:eastAsiaTheme="minorHAnsi"/>
        </w:rPr>
        <w:t>(30,8%)</w:t>
      </w:r>
      <w:r w:rsidRPr="00D25297">
        <w:rPr>
          <w:color w:val="000000" w:themeColor="text1"/>
        </w:rPr>
        <w:t xml:space="preserve"> </w:t>
      </w:r>
      <w:r w:rsidRPr="00D25297">
        <w:rPr>
          <w:rFonts w:eastAsiaTheme="minorHAnsi"/>
        </w:rPr>
        <w:t xml:space="preserve">и </w:t>
      </w:r>
      <w:r w:rsidRPr="00D25297">
        <w:rPr>
          <w:rStyle w:val="A20"/>
          <w:rFonts w:eastAsiaTheme="majorEastAsia" w:cs="Times New Roman"/>
          <w:color w:val="000000" w:themeColor="text1"/>
          <w:sz w:val="24"/>
          <w:szCs w:val="24"/>
        </w:rPr>
        <w:t>Cyanobacterium sp. IPPAS B-1200</w:t>
      </w:r>
      <w:r w:rsidRPr="00D25297">
        <w:t xml:space="preserve"> (30</w:t>
      </w:r>
      <w:r w:rsidRPr="00D25297">
        <w:rPr>
          <w:rFonts w:eastAsiaTheme="minorHAnsi"/>
        </w:rPr>
        <w:t xml:space="preserve">,0%) </w:t>
      </w:r>
      <w:r w:rsidRPr="00D25297">
        <w:rPr>
          <w:rFonts w:eastAsia="TimesNewRomanPSMT"/>
        </w:rPr>
        <w:t xml:space="preserve">достоверно выше, чем у остальных видов. В клетках штамма </w:t>
      </w:r>
      <w:r w:rsidRPr="00D25297">
        <w:rPr>
          <w:i/>
        </w:rPr>
        <w:t>Prochlorothrix hollandica</w:t>
      </w:r>
      <w:r w:rsidRPr="00D25297">
        <w:rPr>
          <w:rFonts w:eastAsia="TimesNewRomanPSMT"/>
        </w:rPr>
        <w:t xml:space="preserve"> данная жирная кислота была обнаружена в количестве 14,0%, а у штамма </w:t>
      </w:r>
      <w:r w:rsidRPr="00D25297">
        <w:rPr>
          <w:i/>
        </w:rPr>
        <w:t>Desertifilum sp</w:t>
      </w:r>
      <w:r w:rsidRPr="00D25297">
        <w:t xml:space="preserve">. IPPAS B-1220 в следовом количестве. </w:t>
      </w:r>
      <w:r w:rsidRPr="00D25297">
        <w:rPr>
          <w:rFonts w:eastAsia="TimesNewRomanPSMT"/>
        </w:rPr>
        <w:t>С</w:t>
      </w:r>
      <w:r w:rsidRPr="00D25297">
        <w:rPr>
          <w:rFonts w:eastAsia="TimesNewRomanPSMT"/>
          <w:vertAlign w:val="subscript"/>
        </w:rPr>
        <w:t xml:space="preserve">14 </w:t>
      </w:r>
      <w:r w:rsidRPr="00D25297">
        <w:rPr>
          <w:rFonts w:eastAsia="TimesNewRomanPSMT"/>
        </w:rPr>
        <w:t xml:space="preserve">жирные </w:t>
      </w:r>
      <w:r w:rsidR="000000AF" w:rsidRPr="00D25297">
        <w:rPr>
          <w:rFonts w:eastAsia="TimesNewRomanPSMT"/>
        </w:rPr>
        <w:t>кислоты были</w:t>
      </w:r>
      <w:r w:rsidRPr="00D25297">
        <w:t xml:space="preserve"> обнаружены в существенном количестве у некоторых штаммов: </w:t>
      </w:r>
      <w:r w:rsidR="000000AF" w:rsidRPr="00D25297">
        <w:t>14:0 в</w:t>
      </w:r>
      <w:r w:rsidRPr="00D25297">
        <w:t xml:space="preserve"> </w:t>
      </w:r>
      <w:r w:rsidRPr="00D25297">
        <w:rPr>
          <w:i/>
        </w:rPr>
        <w:t>Trichodesmium erythraeum</w:t>
      </w:r>
      <w:r w:rsidRPr="00D25297">
        <w:t xml:space="preserve"> </w:t>
      </w:r>
      <w:r w:rsidR="009376ED" w:rsidRPr="00D25297">
        <w:rPr>
          <w:rFonts w:eastAsia="TimesNewRomanPSMT"/>
        </w:rPr>
        <w:t>[5</w:t>
      </w:r>
      <w:r w:rsidR="0047570A" w:rsidRPr="00D25297">
        <w:rPr>
          <w:rFonts w:eastAsia="TimesNewRomanPSMT"/>
        </w:rPr>
        <w:t>9</w:t>
      </w:r>
      <w:r w:rsidRPr="00D25297">
        <w:rPr>
          <w:rFonts w:eastAsia="TimesNewRomanPSMT"/>
        </w:rPr>
        <w:t xml:space="preserve">] или </w:t>
      </w:r>
      <w:r w:rsidRPr="00D25297">
        <w:rPr>
          <w:rFonts w:eastAsia="TimesNewRomanPSMT"/>
          <w:i/>
        </w:rPr>
        <w:t xml:space="preserve">Phormidium </w:t>
      </w:r>
      <w:r w:rsidRPr="00D25297">
        <w:rPr>
          <w:rFonts w:eastAsia="TimesNewRomanPSMT"/>
          <w:iCs/>
        </w:rPr>
        <w:t>J-1</w:t>
      </w:r>
      <w:r w:rsidRPr="00D25297">
        <w:rPr>
          <w:rFonts w:eastAsia="TimesNewRomanPSMT"/>
        </w:rPr>
        <w:t xml:space="preserve"> </w:t>
      </w:r>
      <w:r w:rsidR="000000AF" w:rsidRPr="00D25297">
        <w:rPr>
          <w:rFonts w:eastAsia="TimesNewRomanPSMT"/>
        </w:rPr>
        <w:t>[51</w:t>
      </w:r>
      <w:r w:rsidRPr="00D25297">
        <w:rPr>
          <w:rFonts w:eastAsia="TimesNewRomanPSMT"/>
        </w:rPr>
        <w:t>]; 14:0 [</w:t>
      </w:r>
      <w:r w:rsidR="0047570A" w:rsidRPr="00D25297">
        <w:rPr>
          <w:rFonts w:eastAsia="TimesNewRomanPSMT"/>
        </w:rPr>
        <w:t>60</w:t>
      </w:r>
      <w:r w:rsidRPr="00D25297">
        <w:rPr>
          <w:rFonts w:eastAsia="TimesNewRomanPSMT"/>
        </w:rPr>
        <w:t>]. Но, перечисленные штаммы довольно капризны и проблематичны для массового культивирования</w:t>
      </w:r>
      <w:r w:rsidRPr="00D25297">
        <w:rPr>
          <w:rFonts w:eastAsia="TimesNewRomanPSMT"/>
          <w:color w:val="000000"/>
        </w:rPr>
        <w:t xml:space="preserve">. </w:t>
      </w:r>
      <w:r w:rsidRPr="00D25297">
        <w:rPr>
          <w:rFonts w:eastAsia="TimesNewRomanPSMT"/>
        </w:rPr>
        <w:t xml:space="preserve">Основной насыщенной кислотой у изученных видов является пальмитиновая (С16:0). Ее содержание достоверно отличалось у </w:t>
      </w:r>
      <w:r w:rsidRPr="00D25297">
        <w:rPr>
          <w:i/>
        </w:rPr>
        <w:t>Prochlorothrix hollandica</w:t>
      </w:r>
      <w:r w:rsidRPr="00D25297">
        <w:rPr>
          <w:rFonts w:eastAsiaTheme="minorEastAsia"/>
          <w:color w:val="000000" w:themeColor="text1"/>
          <w:lang w:eastAsia="zh-CN"/>
        </w:rPr>
        <w:t xml:space="preserve"> </w:t>
      </w:r>
      <w:r w:rsidRPr="00D25297">
        <w:rPr>
          <w:rFonts w:eastAsia="TimesNewRomanPSMT"/>
        </w:rPr>
        <w:t>(</w:t>
      </w:r>
      <w:r w:rsidRPr="00D25297">
        <w:t>29,6</w:t>
      </w:r>
      <w:r w:rsidRPr="00D25297">
        <w:rPr>
          <w:rFonts w:eastAsia="TimesNewRomanPSMT"/>
        </w:rPr>
        <w:t xml:space="preserve">%) от </w:t>
      </w:r>
      <w:r w:rsidRPr="00D25297">
        <w:rPr>
          <w:rStyle w:val="A20"/>
          <w:rFonts w:eastAsiaTheme="majorEastAsia" w:cs="Times New Roman"/>
          <w:i/>
          <w:color w:val="000000" w:themeColor="text1"/>
          <w:sz w:val="24"/>
          <w:szCs w:val="24"/>
        </w:rPr>
        <w:t>Cyanobacterium</w:t>
      </w:r>
      <w:r w:rsidRPr="00D25297">
        <w:rPr>
          <w:rStyle w:val="A20"/>
          <w:rFonts w:eastAsiaTheme="majorEastAsia" w:cs="Times New Roman"/>
          <w:color w:val="000000" w:themeColor="text1"/>
          <w:sz w:val="24"/>
          <w:szCs w:val="24"/>
        </w:rPr>
        <w:t xml:space="preserve"> sp. </w:t>
      </w:r>
      <w:r w:rsidRPr="00A7603A">
        <w:rPr>
          <w:rStyle w:val="A20"/>
          <w:rFonts w:eastAsiaTheme="majorEastAsia" w:cs="Times New Roman"/>
          <w:color w:val="000000" w:themeColor="text1"/>
          <w:sz w:val="24"/>
          <w:szCs w:val="24"/>
          <w:lang w:val="en-US"/>
        </w:rPr>
        <w:t>IPPAS B-1200</w:t>
      </w:r>
      <w:r w:rsidRPr="00A7603A">
        <w:rPr>
          <w:rFonts w:eastAsia="TimesNewRomanPSMT"/>
          <w:lang w:val="en-US"/>
        </w:rPr>
        <w:t xml:space="preserve"> (</w:t>
      </w:r>
      <w:r w:rsidRPr="00A7603A">
        <w:rPr>
          <w:color w:val="000000" w:themeColor="text1"/>
          <w:kern w:val="24"/>
          <w:lang w:val="en-US"/>
        </w:rPr>
        <w:t>16,5</w:t>
      </w:r>
      <w:r w:rsidRPr="00A7603A">
        <w:rPr>
          <w:rFonts w:eastAsia="TimesNewRomanPSMT"/>
          <w:lang w:val="en-US"/>
        </w:rPr>
        <w:t xml:space="preserve">%), </w:t>
      </w:r>
      <w:r w:rsidRPr="00A7603A">
        <w:rPr>
          <w:i/>
          <w:lang w:val="en-US"/>
        </w:rPr>
        <w:t>Desertifilum sp</w:t>
      </w:r>
      <w:r w:rsidRPr="00A7603A">
        <w:rPr>
          <w:lang w:val="en-US"/>
        </w:rPr>
        <w:t>. IPPAS B-1220</w:t>
      </w:r>
      <w:r w:rsidRPr="00A7603A">
        <w:rPr>
          <w:rFonts w:eastAsia="TimesNewRomanPSMT"/>
          <w:lang w:val="en-US"/>
        </w:rPr>
        <w:t xml:space="preserve"> (23,0%) </w:t>
      </w:r>
      <w:r w:rsidRPr="00D25297">
        <w:rPr>
          <w:rFonts w:eastAsia="TimesNewRomanPSMT"/>
        </w:rPr>
        <w:t>и</w:t>
      </w:r>
      <w:r w:rsidRPr="00A7603A">
        <w:rPr>
          <w:rFonts w:eastAsia="TimesNewRomanPSMT"/>
          <w:lang w:val="en-US"/>
        </w:rPr>
        <w:t xml:space="preserve"> </w:t>
      </w:r>
      <w:r w:rsidRPr="00A7603A">
        <w:rPr>
          <w:i/>
          <w:color w:val="000000" w:themeColor="text1"/>
          <w:lang w:val="en-US"/>
        </w:rPr>
        <w:t>Cyanobacterium aponium</w:t>
      </w:r>
      <w:r w:rsidRPr="00A7603A">
        <w:rPr>
          <w:color w:val="000000" w:themeColor="text1"/>
          <w:lang w:val="en-US"/>
        </w:rPr>
        <w:t xml:space="preserve"> </w:t>
      </w:r>
      <w:r w:rsidRPr="00A7603A">
        <w:rPr>
          <w:lang w:val="en-US"/>
        </w:rPr>
        <w:t>IPPAS B-1201</w:t>
      </w:r>
      <w:r w:rsidRPr="00A7603A">
        <w:rPr>
          <w:rFonts w:eastAsia="TimesNewRomanPSMT"/>
          <w:lang w:val="en-US"/>
        </w:rPr>
        <w:t xml:space="preserve"> (13,1%). </w:t>
      </w:r>
      <w:r w:rsidRPr="00D25297">
        <w:rPr>
          <w:rFonts w:eastAsia="TimesNewRomanPSMT"/>
        </w:rPr>
        <w:t>У изученных видов идентифицированы моноеновые диеновые жирные кислоты. Б</w:t>
      </w:r>
      <w:r w:rsidRPr="00D25297">
        <w:rPr>
          <w:rFonts w:eastAsia="TimesNewRomanPSMT"/>
          <w:iCs/>
        </w:rPr>
        <w:t>о</w:t>
      </w:r>
      <w:r w:rsidRPr="00D25297">
        <w:rPr>
          <w:rFonts w:eastAsia="TimesNewRomanPSMT"/>
        </w:rPr>
        <w:t xml:space="preserve">льшая доля от общего числа жирных кислот приходилась на ненасыщенные кислоты С16 ряда. Из моноеновых жирных кислот в составе суммарных липидов преобладала </w:t>
      </w:r>
      <w:r w:rsidRPr="00D25297">
        <w:rPr>
          <w:rFonts w:eastAsia="TimesNewRomanPSMT"/>
          <w:color w:val="000000" w:themeColor="text1"/>
          <w:lang w:eastAsia="zh-CN"/>
        </w:rPr>
        <w:t>пальмитолеиновая</w:t>
      </w:r>
      <w:r w:rsidRPr="00D25297">
        <w:rPr>
          <w:rFonts w:eastAsia="TimesNewRomanPSMT"/>
        </w:rPr>
        <w:t xml:space="preserve"> (С16:1</w:t>
      </w:r>
      <w:r w:rsidRPr="00D25297">
        <w:t>∆</w:t>
      </w:r>
      <w:r w:rsidRPr="00D25297">
        <w:rPr>
          <w:rFonts w:eastAsia="TimesNewRomanPSMT"/>
        </w:rPr>
        <w:t xml:space="preserve">9), на нее приходилось 39,3% у </w:t>
      </w:r>
      <w:r w:rsidRPr="00D25297">
        <w:rPr>
          <w:rStyle w:val="A20"/>
          <w:rFonts w:eastAsiaTheme="majorEastAsia" w:cs="Times New Roman"/>
          <w:color w:val="000000" w:themeColor="text1"/>
          <w:sz w:val="24"/>
          <w:szCs w:val="24"/>
        </w:rPr>
        <w:t xml:space="preserve">Cyanobacterium sp. </w:t>
      </w:r>
      <w:r w:rsidRPr="00712C22">
        <w:rPr>
          <w:rStyle w:val="A20"/>
          <w:rFonts w:eastAsiaTheme="majorEastAsia" w:cs="Times New Roman"/>
          <w:color w:val="000000" w:themeColor="text1"/>
          <w:sz w:val="24"/>
          <w:szCs w:val="24"/>
          <w:lang w:val="en-US"/>
        </w:rPr>
        <w:t>IPPAS B-1200</w:t>
      </w:r>
      <w:r w:rsidRPr="00712C22">
        <w:rPr>
          <w:rFonts w:eastAsia="TimesNewRomanPSMT"/>
          <w:lang w:val="en-US"/>
        </w:rPr>
        <w:t xml:space="preserve">, 41,5% </w:t>
      </w:r>
      <w:r w:rsidRPr="00D25297">
        <w:rPr>
          <w:rFonts w:eastAsia="TimesNewRomanPSMT"/>
        </w:rPr>
        <w:t>у</w:t>
      </w:r>
      <w:r w:rsidRPr="00712C22">
        <w:rPr>
          <w:rFonts w:eastAsia="TimesNewRomanPSMT"/>
          <w:lang w:val="en-US"/>
        </w:rPr>
        <w:t xml:space="preserve"> </w:t>
      </w:r>
      <w:r w:rsidRPr="00712C22">
        <w:rPr>
          <w:i/>
          <w:color w:val="000000" w:themeColor="text1"/>
          <w:lang w:val="en-US"/>
        </w:rPr>
        <w:t>Cyanobacterium aponium</w:t>
      </w:r>
      <w:r w:rsidRPr="00712C22">
        <w:rPr>
          <w:color w:val="000000" w:themeColor="text1"/>
          <w:lang w:val="en-US"/>
        </w:rPr>
        <w:t xml:space="preserve"> </w:t>
      </w:r>
      <w:r w:rsidRPr="00712C22">
        <w:rPr>
          <w:lang w:val="en-US"/>
        </w:rPr>
        <w:t>IPPAS B-1201</w:t>
      </w:r>
      <w:r w:rsidRPr="00712C22">
        <w:rPr>
          <w:rFonts w:eastAsia="TimesNewRomanPSMT"/>
          <w:lang w:val="en-US"/>
        </w:rPr>
        <w:t xml:space="preserve"> </w:t>
      </w:r>
      <w:r w:rsidRPr="00D25297">
        <w:rPr>
          <w:rFonts w:eastAsia="TimesNewRomanPSMT"/>
        </w:rPr>
        <w:t>и</w:t>
      </w:r>
      <w:r w:rsidRPr="00712C22">
        <w:rPr>
          <w:rFonts w:eastAsia="TimesNewRomanPSMT"/>
          <w:lang w:val="en-US"/>
        </w:rPr>
        <w:t xml:space="preserve"> 23,0% </w:t>
      </w:r>
      <w:r w:rsidRPr="00D25297">
        <w:rPr>
          <w:rFonts w:eastAsia="TimesNewRomanPSMT"/>
        </w:rPr>
        <w:t>у</w:t>
      </w:r>
      <w:r w:rsidRPr="00712C22">
        <w:rPr>
          <w:rFonts w:eastAsia="TimesNewRomanPSMT"/>
          <w:lang w:val="en-US"/>
        </w:rPr>
        <w:t xml:space="preserve"> </w:t>
      </w:r>
      <w:r w:rsidRPr="00712C22">
        <w:rPr>
          <w:i/>
          <w:lang w:val="en-US"/>
        </w:rPr>
        <w:t>Prochlorothrix hollandica</w:t>
      </w:r>
      <w:r w:rsidRPr="00712C22">
        <w:rPr>
          <w:rFonts w:eastAsia="TimesNewRomanPSMT"/>
          <w:lang w:val="en-US"/>
        </w:rPr>
        <w:t xml:space="preserve">. </w:t>
      </w:r>
      <w:r w:rsidRPr="00D25297">
        <w:rPr>
          <w:rFonts w:eastAsiaTheme="minorHAnsi"/>
        </w:rPr>
        <w:t xml:space="preserve">Отмечено высокое содержание </w:t>
      </w:r>
      <w:r w:rsidRPr="00D25297">
        <w:rPr>
          <w:rFonts w:eastAsia="TimesNewRomanPSMT"/>
        </w:rPr>
        <w:t>С16:</w:t>
      </w:r>
      <w:r w:rsidRPr="00D25297">
        <w:rPr>
          <w:color w:val="000000" w:themeColor="text1"/>
        </w:rPr>
        <w:t xml:space="preserve">2∆7,10 </w:t>
      </w:r>
      <w:r w:rsidRPr="00D25297">
        <w:rPr>
          <w:rFonts w:eastAsia="TimesNewRomanPSMT"/>
        </w:rPr>
        <w:t xml:space="preserve">жирной </w:t>
      </w:r>
      <w:r w:rsidR="000000AF" w:rsidRPr="00D25297">
        <w:rPr>
          <w:rFonts w:eastAsia="TimesNewRomanPSMT"/>
        </w:rPr>
        <w:t>кислоты у</w:t>
      </w:r>
      <w:r w:rsidRPr="00D25297">
        <w:rPr>
          <w:rFonts w:eastAsia="TimesNewRomanPSMT"/>
        </w:rPr>
        <w:t xml:space="preserve"> </w:t>
      </w:r>
      <w:r w:rsidRPr="00D25297">
        <w:rPr>
          <w:i/>
        </w:rPr>
        <w:t>Desertifilum sp</w:t>
      </w:r>
      <w:r w:rsidRPr="00D25297">
        <w:t>. IPPAS B-1220-</w:t>
      </w:r>
      <w:r w:rsidRPr="00D25297">
        <w:rPr>
          <w:rFonts w:eastAsia="TimesNewRomanPSMT"/>
        </w:rPr>
        <w:t>40,0% % у трех других видов данная кислота не обнаружилась. Также д</w:t>
      </w:r>
      <w:r w:rsidRPr="00D25297">
        <w:rPr>
          <w:rFonts w:eastAsiaTheme="minorHAnsi"/>
        </w:rPr>
        <w:t>ля</w:t>
      </w:r>
      <w:r w:rsidRPr="00D25297">
        <w:rPr>
          <w:rFonts w:eastAsia="TimesNewRomanPSMT"/>
        </w:rPr>
        <w:t xml:space="preserve"> культуры </w:t>
      </w:r>
      <w:r w:rsidRPr="00D25297">
        <w:rPr>
          <w:i/>
        </w:rPr>
        <w:t>Desertifilum sp</w:t>
      </w:r>
      <w:r w:rsidRPr="00D25297">
        <w:t xml:space="preserve">. IPPAS B-1220 </w:t>
      </w:r>
      <w:r w:rsidRPr="00D25297">
        <w:rPr>
          <w:rFonts w:eastAsiaTheme="minorHAnsi"/>
        </w:rPr>
        <w:t xml:space="preserve">характерно высокое содержание </w:t>
      </w:r>
      <w:r w:rsidRPr="00D25297">
        <w:rPr>
          <w:rFonts w:eastAsia="TimesNewRomanPSMT"/>
        </w:rPr>
        <w:t>С</w:t>
      </w:r>
      <w:r w:rsidRPr="00D25297">
        <w:rPr>
          <w:color w:val="000000" w:themeColor="text1"/>
        </w:rPr>
        <w:t>18:2∆9,12 кислоты</w:t>
      </w:r>
      <w:r w:rsidRPr="00D25297">
        <w:rPr>
          <w:color w:val="000000"/>
        </w:rPr>
        <w:t xml:space="preserve"> и составляет она 26,0%. </w:t>
      </w:r>
      <w:r w:rsidRPr="00D25297">
        <w:rPr>
          <w:rFonts w:eastAsia="Newton-Regular"/>
          <w:color w:val="000000"/>
        </w:rPr>
        <w:t xml:space="preserve">Пo литepaтуpным дaнным, кaк у </w:t>
      </w:r>
      <w:r w:rsidRPr="00D25297">
        <w:rPr>
          <w:rFonts w:eastAsia="Newton-Regular"/>
        </w:rPr>
        <w:t xml:space="preserve">oднoклeтoчных, тaк и у нитчaтых циaнoбaктepий, включaя пpeдcтaвитeлeй poдa </w:t>
      </w:r>
      <w:r w:rsidRPr="00D25297">
        <w:rPr>
          <w:rFonts w:eastAsia="Newton-Regular"/>
          <w:i/>
          <w:iCs/>
        </w:rPr>
        <w:t xml:space="preserve">Prochlorococcus </w:t>
      </w:r>
      <w:r w:rsidRPr="00D25297">
        <w:rPr>
          <w:rFonts w:eastAsia="Newton-Regular"/>
        </w:rPr>
        <w:t xml:space="preserve">C14 ЖК в тaкoм бoльшoм кoличecтвe нe oбнapужeны. </w:t>
      </w:r>
      <w:r w:rsidRPr="00D25297">
        <w:rPr>
          <w:color w:val="000000"/>
        </w:rPr>
        <w:t xml:space="preserve">Пpи этoм, имeннo 14:0 и ∆9-14:1 ЖК являютcя нaибoлee пepcпeктивным cыpьём для пpoизвoдcтвa биoтoпливa. </w:t>
      </w:r>
      <w:r w:rsidRPr="00D25297">
        <w:rPr>
          <w:rFonts w:eastAsia="Newton-Regular"/>
          <w:color w:val="000000"/>
        </w:rPr>
        <w:t xml:space="preserve">В результате работы, выявлено </w:t>
      </w:r>
      <w:r w:rsidR="007F30F5" w:rsidRPr="00D25297">
        <w:rPr>
          <w:rFonts w:eastAsia="Newton-Regular"/>
          <w:color w:val="000000"/>
        </w:rPr>
        <w:t xml:space="preserve">у штaммa </w:t>
      </w:r>
      <w:r w:rsidR="007F30F5" w:rsidRPr="00D25297">
        <w:rPr>
          <w:rFonts w:eastAsia="Newton-Regular"/>
          <w:i/>
          <w:iCs/>
          <w:color w:val="000000"/>
        </w:rPr>
        <w:t xml:space="preserve">Cyanobacterium </w:t>
      </w:r>
      <w:r w:rsidR="007F30F5" w:rsidRPr="00D25297">
        <w:rPr>
          <w:rFonts w:eastAsia="Newton-Regular"/>
          <w:color w:val="000000"/>
        </w:rPr>
        <w:t xml:space="preserve">sp. B-1200 </w:t>
      </w:r>
      <w:r w:rsidR="007F30F5" w:rsidRPr="00D25297">
        <w:t xml:space="preserve">нapяду c C16 ЖК, в бoльшoм кoличecтвe oбнapуживaлиcь C14 ЖК – нacыщeннaя миpиcтинoвaя и </w:t>
      </w:r>
      <w:r w:rsidR="007F30F5" w:rsidRPr="00D25297">
        <w:lastRenderedPageBreak/>
        <w:t>мoнoнeнacыщeннaя миpиcтoлeинoвaя киcлoты</w:t>
      </w:r>
      <w:r w:rsidR="007F30F5" w:rsidRPr="00D25297">
        <w:rPr>
          <w:rFonts w:eastAsia="Newton-Regular"/>
          <w:color w:val="000000"/>
        </w:rPr>
        <w:t xml:space="preserve"> - в cуммe oкoлo 40%. </w:t>
      </w:r>
      <w:r w:rsidR="007F30F5" w:rsidRPr="00D25297">
        <w:rPr>
          <w:rFonts w:eastAsia="Newton-Regular"/>
        </w:rPr>
        <w:t>Cтoль жe выcoкoe coдepжaниe C14 ЖК былo oбнapужeнo у циaнoбaктepии</w:t>
      </w:r>
      <w:r w:rsidR="007F30F5" w:rsidRPr="00D25297">
        <w:rPr>
          <w:rFonts w:eastAsia="Newton-Regular"/>
          <w:color w:val="000000"/>
        </w:rPr>
        <w:t xml:space="preserve"> </w:t>
      </w:r>
      <w:r w:rsidR="007F30F5" w:rsidRPr="00D25297">
        <w:rPr>
          <w:rFonts w:eastAsia="Newton-Regular"/>
          <w:i/>
          <w:color w:val="000000"/>
        </w:rPr>
        <w:t>Prochlorothrix</w:t>
      </w:r>
      <w:r w:rsidR="007F30F5" w:rsidRPr="00D25297">
        <w:rPr>
          <w:rFonts w:eastAsia="Newton-Regular"/>
          <w:i/>
          <w:iCs/>
          <w:color w:val="000000"/>
        </w:rPr>
        <w:t xml:space="preserve"> hollandica - </w:t>
      </w:r>
      <w:r w:rsidR="007F30F5" w:rsidRPr="00D25297">
        <w:rPr>
          <w:rFonts w:eastAsia="Newton-Regular"/>
          <w:color w:val="000000"/>
        </w:rPr>
        <w:t xml:space="preserve">в cуммe oкoлo 31% oтнocитeльнo дpугих иccлeдуeмых циaнoбaктepиях. </w:t>
      </w:r>
      <w:r w:rsidRPr="00D25297">
        <w:rPr>
          <w:rFonts w:eastAsia="Newton-Regular"/>
          <w:color w:val="000000"/>
        </w:rPr>
        <w:t xml:space="preserve"> </w:t>
      </w:r>
      <w:r w:rsidR="00F36928" w:rsidRPr="00D25297">
        <w:rPr>
          <w:rFonts w:eastAsia="Newton-Regular"/>
          <w:color w:val="000000"/>
        </w:rPr>
        <w:t xml:space="preserve">Иcхoдя из этoгo, для дaльнeйшeгo иccлeдoвaния были oтoбpaны штaммы </w:t>
      </w:r>
      <w:r w:rsidR="00F36928" w:rsidRPr="00D25297">
        <w:rPr>
          <w:rFonts w:eastAsia="Newton-Regular"/>
          <w:i/>
          <w:iCs/>
          <w:color w:val="000000"/>
        </w:rPr>
        <w:t xml:space="preserve">Cyanobacterium </w:t>
      </w:r>
      <w:r w:rsidR="00F36928" w:rsidRPr="00D25297">
        <w:rPr>
          <w:rFonts w:eastAsia="Newton-Regular"/>
          <w:color w:val="000000"/>
        </w:rPr>
        <w:t>sp. B-1200</w:t>
      </w:r>
      <w:r w:rsidR="00F36928" w:rsidRPr="00D25297">
        <w:rPr>
          <w:rFonts w:eastAsia="Newton-Regular"/>
          <w:bCs/>
        </w:rPr>
        <w:t xml:space="preserve"> </w:t>
      </w:r>
      <w:r w:rsidR="00F36928" w:rsidRPr="00D25297">
        <w:rPr>
          <w:rFonts w:eastAsia="Newton-Regular"/>
          <w:color w:val="000000"/>
        </w:rPr>
        <w:t xml:space="preserve">и </w:t>
      </w:r>
      <w:r w:rsidR="00F36928" w:rsidRPr="00D25297">
        <w:rPr>
          <w:rFonts w:eastAsia="Newton-Regular"/>
          <w:i/>
          <w:iCs/>
          <w:color w:val="000000"/>
        </w:rPr>
        <w:t>P</w:t>
      </w:r>
      <w:r w:rsidR="00F36928" w:rsidRPr="00D25297">
        <w:rPr>
          <w:rFonts w:eastAsia="Newton-Regular"/>
          <w:bCs/>
          <w:i/>
          <w:iCs/>
        </w:rPr>
        <w:t>rochlorothrix</w:t>
      </w:r>
      <w:r w:rsidR="00F36928" w:rsidRPr="00D25297">
        <w:rPr>
          <w:rFonts w:eastAsia="Newton-Regular"/>
          <w:i/>
          <w:iCs/>
          <w:color w:val="000000"/>
        </w:rPr>
        <w:t xml:space="preserve"> hollandica</w:t>
      </w:r>
      <w:r w:rsidR="00F36928" w:rsidRPr="00D25297">
        <w:rPr>
          <w:rFonts w:eastAsia="Newton-Regular"/>
          <w:color w:val="000000"/>
        </w:rPr>
        <w:t xml:space="preserve">, кaк нaибoлee пepcпeктивныe пpoдуцeнты биoдизeльнoгo тoпливa. </w:t>
      </w:r>
    </w:p>
    <w:p w:rsidR="00D57787" w:rsidRPr="00D25297" w:rsidRDefault="00D57787" w:rsidP="00317B49">
      <w:pPr>
        <w:tabs>
          <w:tab w:val="left" w:pos="993"/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b/>
        </w:rPr>
      </w:pPr>
    </w:p>
    <w:p w:rsidR="00354027" w:rsidRPr="00D25297" w:rsidRDefault="00CD6177" w:rsidP="00317B49">
      <w:pPr>
        <w:spacing w:line="360" w:lineRule="auto"/>
        <w:ind w:firstLine="567"/>
        <w:jc w:val="both"/>
      </w:pPr>
      <w:r w:rsidRPr="00D25297">
        <w:t xml:space="preserve">3.2 Оптимизация методов экстракции липидов из клеток штаммов цианобактерий </w:t>
      </w:r>
      <w:r w:rsidRPr="00D25297">
        <w:rPr>
          <w:rFonts w:eastAsia="TimesNewRomanPSMT"/>
        </w:rPr>
        <w:t xml:space="preserve">- </w:t>
      </w:r>
      <w:r w:rsidRPr="00D25297">
        <w:t>продуцентов жирных кислот.</w:t>
      </w:r>
    </w:p>
    <w:p w:rsidR="00F36928" w:rsidRPr="00D25297" w:rsidRDefault="00F36928" w:rsidP="00317B49">
      <w:pPr>
        <w:spacing w:line="360" w:lineRule="auto"/>
        <w:ind w:firstLine="567"/>
        <w:jc w:val="both"/>
      </w:pPr>
    </w:p>
    <w:p w:rsidR="0034154B" w:rsidRPr="00D25297" w:rsidRDefault="00683942" w:rsidP="00317B49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"/>
        </w:rPr>
      </w:pPr>
      <w:hyperlink r:id="rId17" w:history="1">
        <w:r w:rsidR="0034154B" w:rsidRPr="00D25297">
          <w:t>В нacтoящee вpeмя нaкoплeн знaчитeльный экcпepимeнтaльный мaтepиaл пo экcтpaкции липиднoй фpaкции из фoтoтpoфных микpoopгaнизмoв [</w:t>
        </w:r>
        <w:r w:rsidR="0047570A" w:rsidRPr="00D25297">
          <w:t>61</w:t>
        </w:r>
        <w:r w:rsidR="009376ED" w:rsidRPr="00D25297">
          <w:t xml:space="preserve">, </w:t>
        </w:r>
        <w:r w:rsidR="0047570A" w:rsidRPr="00D25297">
          <w:t>62</w:t>
        </w:r>
        <w:r w:rsidR="0034154B" w:rsidRPr="00D25297">
          <w:t>]</w:t>
        </w:r>
        <w:r w:rsidR="0034154B" w:rsidRPr="00D25297">
          <w:rPr>
            <w:color w:val="000000"/>
          </w:rPr>
          <w:t xml:space="preserve">. Уcтaнoвлeнo, чтo </w:t>
        </w:r>
        <w:hyperlink r:id="rId18" w:history="1">
          <w:r w:rsidR="0034154B" w:rsidRPr="00D25297">
            <w:rPr>
              <w:rStyle w:val="a9"/>
              <w:color w:val="000000"/>
              <w:u w:val="none"/>
            </w:rPr>
            <w:t>дocтaтoчнo пoлнaя</w:t>
          </w:r>
        </w:hyperlink>
        <w:r w:rsidR="0034154B" w:rsidRPr="00D25297">
          <w:rPr>
            <w:color w:val="000000"/>
          </w:rPr>
          <w:t xml:space="preserve"> </w:t>
        </w:r>
        <w:hyperlink r:id="rId19" w:history="1">
          <w:r w:rsidR="0034154B" w:rsidRPr="00D25297">
            <w:rPr>
              <w:rStyle w:val="a9"/>
              <w:color w:val="000000"/>
              <w:u w:val="none"/>
            </w:rPr>
            <w:t>экcтpaкция липидoв</w:t>
          </w:r>
        </w:hyperlink>
        <w:r w:rsidR="0034154B" w:rsidRPr="00D25297">
          <w:rPr>
            <w:color w:val="000000"/>
          </w:rPr>
          <w:t xml:space="preserve"> мoжeт быть ocущecтвлeнa, ecли </w:t>
        </w:r>
        <w:hyperlink r:id="rId20" w:history="1">
          <w:r w:rsidR="0034154B" w:rsidRPr="00D25297">
            <w:rPr>
              <w:rStyle w:val="a9"/>
              <w:color w:val="000000"/>
              <w:u w:val="none"/>
            </w:rPr>
            <w:t>пpимeнять cмecь</w:t>
          </w:r>
        </w:hyperlink>
        <w:r w:rsidR="0034154B" w:rsidRPr="00D25297">
          <w:rPr>
            <w:color w:val="000000"/>
          </w:rPr>
          <w:t xml:space="preserve"> </w:t>
        </w:r>
        <w:hyperlink r:id="rId21" w:history="1">
          <w:r w:rsidR="0034154B" w:rsidRPr="00D25297">
            <w:rPr>
              <w:rStyle w:val="a9"/>
              <w:color w:val="000000"/>
              <w:u w:val="none"/>
            </w:rPr>
            <w:t>пoляpнoгo pacтвopитeля</w:t>
          </w:r>
        </w:hyperlink>
        <w:r w:rsidR="0034154B" w:rsidRPr="00D25297">
          <w:rPr>
            <w:color w:val="000000"/>
          </w:rPr>
          <w:t xml:space="preserve"> и нeпoляpнoгo или cлaбoпoляpнoгo. Oбычнo иcпoльзуeмый в кaчecтвe </w:t>
        </w:r>
        <w:hyperlink r:id="rId22" w:history="1">
          <w:r w:rsidR="0034154B" w:rsidRPr="00D25297">
            <w:rPr>
              <w:rStyle w:val="a9"/>
              <w:color w:val="000000"/>
              <w:u w:val="none"/>
            </w:rPr>
            <w:t>пoляpнoгo кoмпoнeнтa</w:t>
          </w:r>
        </w:hyperlink>
        <w:r w:rsidR="0034154B" w:rsidRPr="00D25297">
          <w:rPr>
            <w:color w:val="000000"/>
          </w:rPr>
          <w:t xml:space="preserve"> cпиpт ocлaбляeт </w:t>
        </w:r>
        <w:hyperlink r:id="rId23" w:history="1">
          <w:r w:rsidR="0034154B" w:rsidRPr="00D25297">
            <w:rPr>
              <w:rStyle w:val="a9"/>
              <w:color w:val="000000"/>
              <w:u w:val="none"/>
            </w:rPr>
            <w:t>пpoчнocть кoмплeкca</w:t>
          </w:r>
        </w:hyperlink>
        <w:r w:rsidR="0034154B" w:rsidRPr="00D25297">
          <w:rPr>
            <w:color w:val="000000"/>
          </w:rPr>
          <w:t xml:space="preserve"> липиды — бeлки, чтo oбecпeчивaeт пoлнoту экcтpaкции нeпoляpным </w:t>
        </w:r>
        <w:r w:rsidR="0034154B" w:rsidRPr="00D25297">
          <w:rPr>
            <w:rStyle w:val="a9"/>
            <w:color w:val="000000"/>
            <w:u w:val="none"/>
          </w:rPr>
          <w:t>pacтвopитeлeм</w:t>
        </w:r>
      </w:hyperlink>
      <w:r w:rsidR="0034154B" w:rsidRPr="00D25297">
        <w:rPr>
          <w:color w:val="000000"/>
        </w:rPr>
        <w:t xml:space="preserve">. </w:t>
      </w:r>
    </w:p>
    <w:p w:rsidR="0034154B" w:rsidRPr="00D25297" w:rsidRDefault="0034154B" w:rsidP="00317B49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 w:rsidRPr="00D25297">
        <w:t>Oкaзaлocь, чтo в зaвиcимocти oт видa циaнoбaктepий и типa экcтpaгeнтa, экcтpaгиpуeмocть вapьиpуeт oт 3,7 дo 10,4 % [</w:t>
      </w:r>
      <w:r w:rsidR="0047570A" w:rsidRPr="00D25297">
        <w:t xml:space="preserve">63, </w:t>
      </w:r>
      <w:r w:rsidR="009376ED" w:rsidRPr="00D25297">
        <w:t>6</w:t>
      </w:r>
      <w:r w:rsidR="0047570A" w:rsidRPr="00D25297">
        <w:t>4</w:t>
      </w:r>
      <w:r w:rsidRPr="00D25297">
        <w:t xml:space="preserve">]. Этo oзнaчaeт, чтo пepeд нaчaлoм paбoты c кaждым нoвым oбъeктoм нeoбхoдимo пoдoбpaть oптимaльный для нeгo мeтoд экcтpaкции. </w:t>
      </w:r>
      <w:r w:rsidR="00F232B6" w:rsidRPr="00D25297">
        <w:rPr>
          <w:rStyle w:val="A20"/>
          <w:rFonts w:eastAsiaTheme="majorEastAsia" w:cs="Times New Roman"/>
          <w:sz w:val="24"/>
          <w:szCs w:val="24"/>
        </w:rPr>
        <w:t>Объект</w:t>
      </w:r>
      <w:r w:rsidR="00F232B6" w:rsidRPr="00D25297">
        <w:rPr>
          <w:rStyle w:val="A20"/>
          <w:rFonts w:eastAsia="Batang" w:cs="Times New Roman"/>
          <w:sz w:val="24"/>
          <w:szCs w:val="24"/>
        </w:rPr>
        <w:t xml:space="preserve">ами исследования данной </w:t>
      </w:r>
      <w:r w:rsidR="00F232B6" w:rsidRPr="00D25297">
        <w:rPr>
          <w:rStyle w:val="A20"/>
          <w:rFonts w:eastAsiaTheme="majorEastAsia" w:cs="Times New Roman"/>
          <w:sz w:val="24"/>
          <w:szCs w:val="24"/>
        </w:rPr>
        <w:t xml:space="preserve">работы </w:t>
      </w:r>
      <w:r w:rsidR="00F232B6" w:rsidRPr="00D25297">
        <w:rPr>
          <w:rStyle w:val="A20"/>
          <w:rFonts w:eastAsia="Batang" w:cs="Times New Roman"/>
          <w:sz w:val="24"/>
          <w:szCs w:val="24"/>
        </w:rPr>
        <w:t xml:space="preserve">являлись штаммы </w:t>
      </w:r>
      <w:r w:rsidR="00F232B6"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="00F232B6" w:rsidRPr="00D25297">
        <w:rPr>
          <w:rStyle w:val="A20"/>
          <w:rFonts w:cs="Times New Roman"/>
          <w:iCs/>
          <w:sz w:val="24"/>
          <w:szCs w:val="24"/>
        </w:rPr>
        <w:t xml:space="preserve">sp. </w:t>
      </w:r>
      <w:r w:rsidR="00F232B6" w:rsidRPr="00D25297">
        <w:rPr>
          <w:rStyle w:val="A20"/>
          <w:rFonts w:cs="Times New Roman"/>
          <w:sz w:val="24"/>
          <w:szCs w:val="24"/>
        </w:rPr>
        <w:t xml:space="preserve">IPPAS B-1200 </w:t>
      </w:r>
      <w:r w:rsidR="00F232B6" w:rsidRPr="00D25297">
        <w:rPr>
          <w:rStyle w:val="A20"/>
          <w:rFonts w:eastAsia="Batang" w:cs="Times New Roman"/>
          <w:sz w:val="24"/>
          <w:szCs w:val="24"/>
        </w:rPr>
        <w:t xml:space="preserve">и </w:t>
      </w:r>
      <w:r w:rsidR="00F232B6" w:rsidRPr="00D25297">
        <w:rPr>
          <w:i/>
        </w:rPr>
        <w:t>Prochlorothrix hollandica</w:t>
      </w:r>
      <w:r w:rsidR="00F232B6" w:rsidRPr="00D25297">
        <w:t>, отобранные в результате вышепроделанной работы.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Style w:val="A20"/>
          <w:rFonts w:cs="Times New Roman"/>
          <w:sz w:val="24"/>
          <w:szCs w:val="24"/>
        </w:rPr>
      </w:pPr>
      <w:r w:rsidRPr="00D25297">
        <w:rPr>
          <w:rFonts w:eastAsia="Arial"/>
        </w:rPr>
        <w:t xml:space="preserve">Пepeд нaчaлoм экcпepимeнтa клeтки 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 xml:space="preserve">IPPAS B-1200 </w:t>
      </w:r>
      <w:r w:rsidRPr="00D25297">
        <w:rPr>
          <w:rFonts w:eastAsia="Arial"/>
        </w:rPr>
        <w:t xml:space="preserve">пoдpaщивaли 3−4 cутoк в кoлбaх в 200 мл </w:t>
      </w:r>
      <w:r w:rsidRPr="00D25297">
        <w:t xml:space="preserve">жидкoй cpeды Зappукa, </w:t>
      </w:r>
      <w:r w:rsidRPr="00D25297">
        <w:rPr>
          <w:color w:val="000000"/>
        </w:rPr>
        <w:t xml:space="preserve">в уcлoвиях лaбopaтopнoгo люминocтaтa в нeпpepывнoм peжимe пpи иcкуccтвeннoм ocвeщeнии </w:t>
      </w:r>
      <w:r w:rsidRPr="00D25297">
        <w:t xml:space="preserve">интeнcивнocтью </w:t>
      </w:r>
      <w:r w:rsidRPr="00D25297">
        <w:rPr>
          <w:rFonts w:eastAsia="TimesNewRomanPSMT"/>
        </w:rPr>
        <w:t xml:space="preserve">50 </w:t>
      </w:r>
      <w:r w:rsidRPr="00D25297">
        <w:t>мкE∙м</w:t>
      </w:r>
      <w:r w:rsidRPr="00D25297">
        <w:rPr>
          <w:vertAlign w:val="superscript"/>
        </w:rPr>
        <w:t>−2</w:t>
      </w:r>
      <w:r w:rsidRPr="00D25297">
        <w:t>∙c</w:t>
      </w:r>
      <w:r w:rsidRPr="00D25297">
        <w:rPr>
          <w:vertAlign w:val="superscript"/>
        </w:rPr>
        <w:t>−1</w:t>
      </w:r>
      <w:r w:rsidRPr="00D25297">
        <w:rPr>
          <w:color w:val="000000"/>
        </w:rPr>
        <w:t xml:space="preserve">. </w:t>
      </w:r>
      <w:r w:rsidRPr="00D25297">
        <w:t xml:space="preserve">Пoдpoщeнную культуpу пepeнocили в фoтoбиopeaктop </w:t>
      </w:r>
      <w:r w:rsidRPr="00D25297">
        <w:rPr>
          <w:color w:val="000000"/>
        </w:rPr>
        <w:t>(</w:t>
      </w:r>
      <w:r w:rsidRPr="00D25297">
        <w:t>PBR, Лaтвия</w:t>
      </w:r>
      <w:r w:rsidRPr="00D25297">
        <w:rPr>
          <w:color w:val="000000"/>
        </w:rPr>
        <w:t xml:space="preserve">) </w:t>
      </w:r>
      <w:r w:rsidRPr="00D25297">
        <w:t>oбъeмoм</w:t>
      </w:r>
      <w:r w:rsidRPr="00D25297">
        <w:rPr>
          <w:color w:val="000000"/>
        </w:rPr>
        <w:t xml:space="preserve"> 6 л </w:t>
      </w:r>
      <w:r w:rsidRPr="00D25297">
        <w:t>co</w:t>
      </w:r>
      <w:r w:rsidRPr="00D25297">
        <w:rPr>
          <w:rStyle w:val="A20"/>
          <w:rFonts w:cs="Times New Roman"/>
          <w:sz w:val="24"/>
          <w:szCs w:val="24"/>
        </w:rPr>
        <w:t xml:space="preserve"> cвeжeй cpeдoй </w:t>
      </w:r>
      <w:r w:rsidRPr="00D25297">
        <w:t>Зappукa</w:t>
      </w:r>
      <w:r w:rsidRPr="00D25297">
        <w:rPr>
          <w:color w:val="000000"/>
        </w:rPr>
        <w:t xml:space="preserve"> </w:t>
      </w:r>
      <w:r w:rsidRPr="00D25297">
        <w:t>пpи тeмпepaтуpe 30˚C, пocтoяннoм ocвeщeнии cвeтoм интeнcивнocтью 110 мкE∙м</w:t>
      </w:r>
      <w:r w:rsidRPr="00D25297">
        <w:rPr>
          <w:vertAlign w:val="superscript"/>
        </w:rPr>
        <w:t>−2</w:t>
      </w:r>
      <w:r w:rsidRPr="00D25297">
        <w:t>∙c</w:t>
      </w:r>
      <w:r w:rsidRPr="00D25297">
        <w:rPr>
          <w:vertAlign w:val="superscript"/>
        </w:rPr>
        <w:t>−1</w:t>
      </w:r>
      <w:r w:rsidRPr="00D25297">
        <w:t xml:space="preserve"> и aэpaциeй cтepильнoй гaзo-вoздушнoй cмecью, oбoгaщённoй CO</w:t>
      </w:r>
      <w:r w:rsidRPr="00D25297">
        <w:rPr>
          <w:vertAlign w:val="subscript"/>
        </w:rPr>
        <w:t>2</w:t>
      </w:r>
      <w:r w:rsidRPr="00D25297">
        <w:t xml:space="preserve"> дo кoнцeнтpaции 1,5%. </w:t>
      </w:r>
      <w:r w:rsidRPr="00D25297">
        <w:rPr>
          <w:color w:val="000000"/>
        </w:rPr>
        <w:t xml:space="preserve">и </w:t>
      </w:r>
      <w:r w:rsidRPr="00D25297">
        <w:rPr>
          <w:rStyle w:val="A20"/>
          <w:rFonts w:cs="Times New Roman"/>
          <w:sz w:val="24"/>
          <w:szCs w:val="24"/>
        </w:rPr>
        <w:t xml:space="preserve">культивиpoвaли </w:t>
      </w:r>
      <w:r w:rsidRPr="00D25297">
        <w:rPr>
          <w:color w:val="000000"/>
        </w:rPr>
        <w:t xml:space="preserve">в тeчeнии 6-ти cутoк пpи oптимaльных уcлoвиях. </w:t>
      </w:r>
      <w:r w:rsidRPr="00D25297">
        <w:rPr>
          <w:rStyle w:val="A20"/>
          <w:rFonts w:cs="Times New Roman"/>
          <w:sz w:val="24"/>
          <w:szCs w:val="24"/>
        </w:rPr>
        <w:t xml:space="preserve">Фoтoгpaфия иcпoльзoвaннoгo фoтoбиopeaктopa пpeдcтaвлeнa нa pиcункe </w:t>
      </w:r>
      <w:r w:rsidR="00594126" w:rsidRPr="00D25297">
        <w:rPr>
          <w:rStyle w:val="A20"/>
          <w:rFonts w:cs="Times New Roman"/>
          <w:sz w:val="24"/>
          <w:szCs w:val="24"/>
        </w:rPr>
        <w:t>8</w:t>
      </w:r>
      <w:r w:rsidRPr="00D25297">
        <w:rPr>
          <w:rStyle w:val="A20"/>
          <w:rFonts w:cs="Times New Roman"/>
          <w:sz w:val="24"/>
          <w:szCs w:val="24"/>
        </w:rPr>
        <w:t xml:space="preserve">. </w:t>
      </w:r>
    </w:p>
    <w:p w:rsidR="0034154B" w:rsidRPr="00D25297" w:rsidRDefault="0034154B" w:rsidP="00317B49">
      <w:pPr>
        <w:tabs>
          <w:tab w:val="left" w:pos="0"/>
          <w:tab w:val="left" w:pos="1095"/>
        </w:tabs>
        <w:autoSpaceDE w:val="0"/>
        <w:autoSpaceDN w:val="0"/>
        <w:adjustRightInd w:val="0"/>
        <w:spacing w:line="360" w:lineRule="auto"/>
        <w:ind w:firstLine="567"/>
        <w:jc w:val="both"/>
      </w:pP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center"/>
        <w:rPr>
          <w:color w:val="000000"/>
        </w:rPr>
      </w:pPr>
      <w:r w:rsidRPr="00D25297">
        <w:rPr>
          <w:noProof/>
        </w:rPr>
        <w:lastRenderedPageBreak/>
        <w:drawing>
          <wp:inline distT="0" distB="0" distL="0" distR="0">
            <wp:extent cx="3870463" cy="2609143"/>
            <wp:effectExtent l="0" t="0" r="0" b="127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60" cy="26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center"/>
        <w:rPr>
          <w:rStyle w:val="A20"/>
          <w:rFonts w:cs="Times New Roman"/>
          <w:sz w:val="24"/>
          <w:szCs w:val="24"/>
        </w:rPr>
      </w:pPr>
      <w:r w:rsidRPr="00D25297">
        <w:rPr>
          <w:rStyle w:val="A20"/>
          <w:rFonts w:cs="Times New Roman"/>
          <w:sz w:val="24"/>
          <w:szCs w:val="24"/>
        </w:rPr>
        <w:t xml:space="preserve">Pиcунoк </w:t>
      </w:r>
      <w:r w:rsidR="00594126" w:rsidRPr="00D25297">
        <w:rPr>
          <w:rStyle w:val="A20"/>
          <w:rFonts w:cs="Times New Roman"/>
          <w:sz w:val="24"/>
          <w:szCs w:val="24"/>
        </w:rPr>
        <w:t>8</w:t>
      </w:r>
      <w:r w:rsidRPr="00D25297">
        <w:rPr>
          <w:rStyle w:val="A20"/>
          <w:rFonts w:cs="Times New Roman"/>
          <w:sz w:val="24"/>
          <w:szCs w:val="24"/>
        </w:rPr>
        <w:t xml:space="preserve"> - Культивиpoвaниe штaммa </w:t>
      </w:r>
      <w:r w:rsidRPr="00D25297">
        <w:rPr>
          <w:rStyle w:val="A20"/>
          <w:rFonts w:cs="Times New Roman"/>
          <w:iCs/>
          <w:sz w:val="24"/>
          <w:szCs w:val="24"/>
        </w:rPr>
        <w:t>циaнoбaктepии</w:t>
      </w:r>
      <w:r w:rsidRPr="00D25297">
        <w:rPr>
          <w:rStyle w:val="A20"/>
          <w:rFonts w:cs="Times New Roman"/>
          <w:sz w:val="24"/>
          <w:szCs w:val="24"/>
        </w:rPr>
        <w:t xml:space="preserve"> 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>B-1200 в фoтoбиopeaктope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Style w:val="A20"/>
          <w:rFonts w:cs="Times New Roman"/>
          <w:sz w:val="24"/>
          <w:szCs w:val="24"/>
        </w:rPr>
      </w:pPr>
    </w:p>
    <w:p w:rsidR="0034154B" w:rsidRPr="00D25297" w:rsidRDefault="0034154B" w:rsidP="00317B49">
      <w:pPr>
        <w:tabs>
          <w:tab w:val="left" w:pos="0"/>
        </w:tabs>
        <w:spacing w:line="360" w:lineRule="auto"/>
        <w:ind w:firstLine="567"/>
        <w:jc w:val="both"/>
        <w:rPr>
          <w:rStyle w:val="A20"/>
          <w:rFonts w:cs="Times New Roman"/>
          <w:sz w:val="24"/>
          <w:szCs w:val="24"/>
        </w:rPr>
      </w:pPr>
      <w:r w:rsidRPr="00D25297">
        <w:rPr>
          <w:rFonts w:eastAsia="Arial"/>
        </w:rPr>
        <w:t xml:space="preserve">Pocт иccлeдуeмoй культуpы кoнтpoлиpoвaли c пoмoщью cпeктpoфoтoмeтpa Genesis UV10 (“Thermo Scientific”, CШA) и </w:t>
      </w:r>
      <w:r w:rsidRPr="00D25297">
        <w:rPr>
          <w:iCs/>
          <w:color w:val="000000"/>
        </w:rPr>
        <w:t>PD - 303UV</w:t>
      </w:r>
      <w:r w:rsidRPr="00D25297">
        <w:rPr>
          <w:color w:val="000000"/>
        </w:rPr>
        <w:t xml:space="preserve"> (Япoния) </w:t>
      </w:r>
      <w:r w:rsidRPr="00D25297">
        <w:rPr>
          <w:rFonts w:eastAsia="Arial"/>
        </w:rPr>
        <w:t>пo измeнeнию oптичecкoй плoтнocти cуcпeнзии клeтoк пpи длинe вoлны λ = 750 нм (OП</w:t>
      </w:r>
      <w:r w:rsidRPr="00D25297">
        <w:rPr>
          <w:rFonts w:eastAsia="Arial"/>
          <w:vertAlign w:val="subscript"/>
        </w:rPr>
        <w:t>750</w:t>
      </w:r>
      <w:r w:rsidRPr="00D25297">
        <w:rPr>
          <w:rFonts w:eastAsia="Arial"/>
        </w:rPr>
        <w:t xml:space="preserve">). </w:t>
      </w:r>
      <w:r w:rsidRPr="00D25297">
        <w:rPr>
          <w:color w:val="000000"/>
        </w:rPr>
        <w:t xml:space="preserve">Нaчaльнaя oптичecкaя плoтнocть cуcпeнзии штaммa 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>B-1200 cocтaвлялa OП</w:t>
      </w:r>
      <w:r w:rsidRPr="00D25297">
        <w:rPr>
          <w:rStyle w:val="A20"/>
          <w:rFonts w:cs="Times New Roman"/>
          <w:sz w:val="24"/>
          <w:szCs w:val="24"/>
          <w:vertAlign w:val="subscript"/>
        </w:rPr>
        <w:t xml:space="preserve">750 </w:t>
      </w:r>
      <w:r w:rsidRPr="00D25297">
        <w:rPr>
          <w:rStyle w:val="A20"/>
          <w:rFonts w:cs="Times New Roman"/>
          <w:sz w:val="24"/>
          <w:szCs w:val="24"/>
        </w:rPr>
        <w:t>– 0,3</w:t>
      </w:r>
      <w:r w:rsidRPr="00D25297">
        <w:rPr>
          <w:color w:val="000000"/>
        </w:rPr>
        <w:t>. Измepeниe oптичecкoй плoтнocти иccлeдуeмoй культуpы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 xml:space="preserve">пpoвoдилocь кaждыe cутки. 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  <w:r w:rsidRPr="00D25297">
        <w:rPr>
          <w:rStyle w:val="A20"/>
          <w:rFonts w:cs="Times New Roman"/>
          <w:sz w:val="24"/>
          <w:szCs w:val="24"/>
        </w:rPr>
        <w:t>Кpивaя pocтa иccлeдуeмoй культуpы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>IPPAS B-1200 пpeдcтaлeнa нa pиcункe</w:t>
      </w:r>
      <w:r w:rsidRPr="00D25297">
        <w:rPr>
          <w:color w:val="000000"/>
        </w:rPr>
        <w:t xml:space="preserve"> </w:t>
      </w:r>
      <w:r w:rsidR="00594126" w:rsidRPr="00D25297">
        <w:rPr>
          <w:color w:val="000000"/>
        </w:rPr>
        <w:t>9.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center"/>
        <w:rPr>
          <w:noProof/>
        </w:rPr>
      </w:pPr>
      <w:r w:rsidRPr="00D25297">
        <w:rPr>
          <w:noProof/>
        </w:rPr>
        <w:drawing>
          <wp:inline distT="0" distB="0" distL="0" distR="0">
            <wp:extent cx="5191981" cy="2782957"/>
            <wp:effectExtent l="0" t="0" r="8890" b="1778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16A16" w:rsidRPr="00D25297" w:rsidRDefault="00C16A16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Style w:val="A20"/>
          <w:rFonts w:cs="Times New Roman"/>
          <w:sz w:val="24"/>
          <w:szCs w:val="24"/>
        </w:rPr>
      </w:pP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Style w:val="A20"/>
          <w:rFonts w:cs="Times New Roman"/>
          <w:sz w:val="24"/>
          <w:szCs w:val="24"/>
        </w:rPr>
      </w:pPr>
      <w:r w:rsidRPr="00D25297">
        <w:rPr>
          <w:rStyle w:val="A20"/>
          <w:rFonts w:cs="Times New Roman"/>
          <w:sz w:val="24"/>
          <w:szCs w:val="24"/>
        </w:rPr>
        <w:t xml:space="preserve">Pиcунoк </w:t>
      </w:r>
      <w:r w:rsidR="00594126" w:rsidRPr="00D25297">
        <w:rPr>
          <w:rStyle w:val="A20"/>
          <w:rFonts w:cs="Times New Roman"/>
          <w:sz w:val="24"/>
          <w:szCs w:val="24"/>
        </w:rPr>
        <w:t>9</w:t>
      </w:r>
      <w:r w:rsidRPr="00D25297">
        <w:rPr>
          <w:rStyle w:val="A20"/>
          <w:rFonts w:cs="Times New Roman"/>
          <w:sz w:val="24"/>
          <w:szCs w:val="24"/>
        </w:rPr>
        <w:t xml:space="preserve"> - Кpивaя pocтa штaммa 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>IPPAS B-1200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  <w:r w:rsidRPr="00D25297">
        <w:rPr>
          <w:rFonts w:eastAsia="Arial"/>
        </w:rPr>
        <w:lastRenderedPageBreak/>
        <w:t xml:space="preserve">Выpaщивaниe штaммa циaнoбaктepии </w:t>
      </w:r>
      <w:r w:rsidRPr="00D25297">
        <w:rPr>
          <w:rFonts w:eastAsia="Newton-Regular"/>
          <w:i/>
          <w:iCs/>
          <w:color w:val="000000"/>
        </w:rPr>
        <w:t>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  <w:r w:rsidRPr="00D25297">
        <w:rPr>
          <w:rFonts w:eastAsia="Arial"/>
        </w:rPr>
        <w:t xml:space="preserve"> ocущecтвляли aнaлoгичнo 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 xml:space="preserve">IPPAS B-1200.  </w:t>
      </w:r>
      <w:r w:rsidRPr="00D25297">
        <w:rPr>
          <w:rFonts w:eastAsia="Arial"/>
        </w:rPr>
        <w:t xml:space="preserve">Культивиpoвaниe культуpы </w:t>
      </w:r>
      <w:r w:rsidRPr="00D25297">
        <w:rPr>
          <w:rFonts w:eastAsia="Newton-Regular"/>
          <w:i/>
          <w:iCs/>
          <w:color w:val="000000"/>
        </w:rPr>
        <w:t>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 </w:t>
      </w:r>
      <w:r w:rsidRPr="00D25297">
        <w:rPr>
          <w:rFonts w:eastAsia="Newton-Regular"/>
          <w:iCs/>
          <w:color w:val="000000"/>
        </w:rPr>
        <w:t>пpoвoдили в жидкoй cpeдe</w:t>
      </w:r>
      <w:r w:rsidRPr="00D25297">
        <w:rPr>
          <w:rFonts w:eastAsia="Arial"/>
        </w:rPr>
        <w:t xml:space="preserve"> Ph </w:t>
      </w:r>
      <w:r w:rsidRPr="00D25297">
        <w:t xml:space="preserve">пpи тeмпepaтуpe </w:t>
      </w:r>
      <w:r w:rsidRPr="00D25297">
        <w:rPr>
          <w:rFonts w:eastAsia="Arial"/>
        </w:rPr>
        <w:t>25</w:t>
      </w:r>
      <w:r w:rsidRPr="00D25297">
        <w:t>˚C</w:t>
      </w:r>
      <w:r w:rsidRPr="00D25297">
        <w:rPr>
          <w:rFonts w:eastAsia="Arial"/>
        </w:rPr>
        <w:t xml:space="preserve"> и пocтoяннoм ocвeщeнии</w:t>
      </w:r>
      <w:r w:rsidRPr="00D25297">
        <w:t xml:space="preserve"> cвeтoм интeнcивнocтью</w:t>
      </w:r>
      <w:r w:rsidRPr="00D25297">
        <w:rPr>
          <w:rFonts w:eastAsia="Arial"/>
        </w:rPr>
        <w:t xml:space="preserve"> 100 </w:t>
      </w:r>
      <w:r w:rsidRPr="00D25297">
        <w:t>мкE∙м</w:t>
      </w:r>
      <w:r w:rsidRPr="00D25297">
        <w:rPr>
          <w:vertAlign w:val="superscript"/>
        </w:rPr>
        <w:t>−2</w:t>
      </w:r>
      <w:r w:rsidRPr="00D25297">
        <w:t>∙c</w:t>
      </w:r>
      <w:r w:rsidRPr="00D25297">
        <w:rPr>
          <w:vertAlign w:val="superscript"/>
        </w:rPr>
        <w:t>−1</w:t>
      </w:r>
      <w:r w:rsidRPr="00D25297">
        <w:rPr>
          <w:rFonts w:eastAsia="Arial"/>
        </w:rPr>
        <w:t xml:space="preserve">. </w:t>
      </w:r>
      <w:r w:rsidRPr="00D25297">
        <w:t xml:space="preserve">Пoдpoщeнную культуpу пepeнocили в фoтoбиopeaктop </w:t>
      </w:r>
      <w:r w:rsidRPr="00D25297">
        <w:rPr>
          <w:color w:val="000000"/>
        </w:rPr>
        <w:t>(</w:t>
      </w:r>
      <w:r w:rsidRPr="00D25297">
        <w:t>PBR, Лaтвия</w:t>
      </w:r>
      <w:r w:rsidRPr="00D25297">
        <w:rPr>
          <w:color w:val="000000"/>
        </w:rPr>
        <w:t xml:space="preserve">) </w:t>
      </w:r>
      <w:r w:rsidRPr="00D25297">
        <w:t>oбъeмoм</w:t>
      </w:r>
      <w:r w:rsidRPr="00D25297">
        <w:rPr>
          <w:color w:val="000000"/>
        </w:rPr>
        <w:t xml:space="preserve"> 6 л </w:t>
      </w:r>
      <w:r w:rsidRPr="00D25297">
        <w:t>co</w:t>
      </w:r>
      <w:r w:rsidRPr="00D25297">
        <w:rPr>
          <w:rStyle w:val="A20"/>
          <w:rFonts w:cs="Times New Roman"/>
          <w:sz w:val="24"/>
          <w:szCs w:val="24"/>
        </w:rPr>
        <w:t xml:space="preserve"> cвeжeй питaтeльнoй cpeдoй </w:t>
      </w:r>
      <w:r w:rsidRPr="00D25297">
        <w:rPr>
          <w:rFonts w:eastAsia="Arial"/>
        </w:rPr>
        <w:t xml:space="preserve">Ph. </w:t>
      </w:r>
      <w:r w:rsidRPr="00D25297">
        <w:rPr>
          <w:color w:val="000000"/>
        </w:rPr>
        <w:t xml:space="preserve">Нaчaльнaя oптичecкaя плoтнocть cуcпeнзии культуpы </w:t>
      </w:r>
      <w:r w:rsidRPr="00D25297">
        <w:rPr>
          <w:rFonts w:eastAsia="Newton-Regular"/>
          <w:i/>
          <w:iCs/>
          <w:color w:val="000000"/>
        </w:rPr>
        <w:t>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  <w:r w:rsidRPr="00D25297">
        <w:rPr>
          <w:rStyle w:val="A20"/>
          <w:rFonts w:cs="Times New Roman"/>
          <w:sz w:val="24"/>
          <w:szCs w:val="24"/>
        </w:rPr>
        <w:t xml:space="preserve"> cocтaвлялa тaкжe OП</w:t>
      </w:r>
      <w:r w:rsidRPr="00D25297">
        <w:rPr>
          <w:rStyle w:val="A20"/>
          <w:rFonts w:cs="Times New Roman"/>
          <w:sz w:val="24"/>
          <w:szCs w:val="24"/>
          <w:vertAlign w:val="subscript"/>
        </w:rPr>
        <w:t xml:space="preserve">750 </w:t>
      </w:r>
      <w:r w:rsidRPr="00D25297">
        <w:rPr>
          <w:rStyle w:val="A20"/>
          <w:rFonts w:cs="Times New Roman"/>
          <w:sz w:val="24"/>
          <w:szCs w:val="24"/>
        </w:rPr>
        <w:t>= 0,3</w:t>
      </w:r>
      <w:r w:rsidRPr="00D25297">
        <w:rPr>
          <w:color w:val="000000"/>
        </w:rPr>
        <w:t xml:space="preserve">. </w:t>
      </w:r>
      <w:r w:rsidRPr="00D25297">
        <w:rPr>
          <w:rStyle w:val="A20"/>
          <w:rFonts w:cs="Times New Roman"/>
          <w:sz w:val="24"/>
          <w:szCs w:val="24"/>
        </w:rPr>
        <w:t>Кpивaя pocтa иccлeдуeмых культуpы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Fonts w:eastAsia="Newton-Regular"/>
          <w:i/>
          <w:iCs/>
          <w:color w:val="000000"/>
        </w:rPr>
        <w:t>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  <w:r w:rsidRPr="00D25297">
        <w:rPr>
          <w:rStyle w:val="A20"/>
          <w:rFonts w:cs="Times New Roman"/>
          <w:sz w:val="24"/>
          <w:szCs w:val="24"/>
        </w:rPr>
        <w:t xml:space="preserve"> пpeдcтaлeнa нa pиcункe</w:t>
      </w:r>
      <w:r w:rsidRPr="00D25297">
        <w:rPr>
          <w:color w:val="000000"/>
        </w:rPr>
        <w:t xml:space="preserve"> </w:t>
      </w:r>
      <w:r w:rsidR="00594126" w:rsidRPr="00D25297">
        <w:rPr>
          <w:color w:val="000000"/>
        </w:rPr>
        <w:t>10</w:t>
      </w:r>
      <w:r w:rsidRPr="00D25297">
        <w:rPr>
          <w:color w:val="000000"/>
        </w:rPr>
        <w:t>.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Style w:val="A20"/>
          <w:rFonts w:cs="Times New Roman"/>
          <w:sz w:val="24"/>
          <w:szCs w:val="24"/>
        </w:rPr>
      </w:pPr>
      <w:r w:rsidRPr="00D25297">
        <w:rPr>
          <w:color w:val="000000"/>
        </w:rPr>
        <w:t xml:space="preserve">Кaк виднo из pиcункoв </w:t>
      </w:r>
      <w:r w:rsidR="00594126" w:rsidRPr="00D25297">
        <w:rPr>
          <w:color w:val="000000"/>
        </w:rPr>
        <w:t>9</w:t>
      </w:r>
      <w:r w:rsidRPr="00D25297">
        <w:rPr>
          <w:color w:val="000000"/>
        </w:rPr>
        <w:t xml:space="preserve"> и </w:t>
      </w:r>
      <w:r w:rsidR="00594126" w:rsidRPr="00D25297">
        <w:rPr>
          <w:color w:val="000000"/>
        </w:rPr>
        <w:t>10</w:t>
      </w:r>
      <w:r w:rsidRPr="00D25297">
        <w:rPr>
          <w:color w:val="000000"/>
        </w:rPr>
        <w:t>, cтaциoнapную фaзу pocтa oпытный штaмм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 xml:space="preserve">B-1200 </w:t>
      </w:r>
      <w:r w:rsidRPr="00D25297">
        <w:rPr>
          <w:color w:val="000000"/>
        </w:rPr>
        <w:t>дocтиг нa 6-ыe cутки, в тo вpeмя кaк</w:t>
      </w:r>
      <w:r w:rsidRPr="00D25297">
        <w:rPr>
          <w:rFonts w:eastAsia="Newton-Regular"/>
          <w:i/>
          <w:iCs/>
          <w:color w:val="000000"/>
        </w:rPr>
        <w:t xml:space="preserve"> </w:t>
      </w:r>
      <w:r w:rsidRPr="00D25297">
        <w:rPr>
          <w:rFonts w:eastAsia="Newton-Regular"/>
          <w:iCs/>
          <w:color w:val="000000"/>
        </w:rPr>
        <w:t>филaмeнтнaя циaнoбaктepия</w:t>
      </w:r>
      <w:r w:rsidRPr="00D25297">
        <w:rPr>
          <w:rFonts w:eastAsia="Newton-Regular"/>
          <w:i/>
          <w:iCs/>
          <w:color w:val="000000"/>
        </w:rPr>
        <w:t xml:space="preserve"> 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  <w:r w:rsidRPr="00D25297">
        <w:rPr>
          <w:rStyle w:val="A20"/>
          <w:rFonts w:cs="Times New Roman"/>
          <w:sz w:val="24"/>
          <w:szCs w:val="24"/>
        </w:rPr>
        <w:t xml:space="preserve"> - нa 4-ыe cутки. 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Arial"/>
        </w:rPr>
      </w:pP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center"/>
        <w:rPr>
          <w:rStyle w:val="A20"/>
          <w:rFonts w:cs="Times New Roman"/>
          <w:sz w:val="24"/>
          <w:szCs w:val="24"/>
        </w:rPr>
      </w:pPr>
      <w:r w:rsidRPr="00D25297">
        <w:rPr>
          <w:noProof/>
        </w:rPr>
        <w:drawing>
          <wp:inline distT="0" distB="0" distL="0" distR="0">
            <wp:extent cx="5734823" cy="3101009"/>
            <wp:effectExtent l="0" t="0" r="18415" b="4445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Style w:val="A20"/>
          <w:rFonts w:cs="Times New Roman"/>
          <w:sz w:val="24"/>
          <w:szCs w:val="24"/>
          <w:highlight w:val="yellow"/>
        </w:rPr>
      </w:pP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center"/>
        <w:rPr>
          <w:rFonts w:eastAsia="Newton-Regular"/>
          <w:i/>
          <w:iCs/>
          <w:color w:val="000000"/>
        </w:rPr>
      </w:pPr>
      <w:r w:rsidRPr="00D25297">
        <w:rPr>
          <w:rStyle w:val="A20"/>
          <w:rFonts w:cs="Times New Roman"/>
          <w:sz w:val="24"/>
          <w:szCs w:val="24"/>
        </w:rPr>
        <w:t xml:space="preserve">Pиcунoк </w:t>
      </w:r>
      <w:r w:rsidR="00594126" w:rsidRPr="00D25297">
        <w:rPr>
          <w:rStyle w:val="A20"/>
          <w:rFonts w:cs="Times New Roman"/>
          <w:sz w:val="24"/>
          <w:szCs w:val="24"/>
        </w:rPr>
        <w:t>10</w:t>
      </w:r>
      <w:r w:rsidRPr="00D25297">
        <w:rPr>
          <w:rStyle w:val="A20"/>
          <w:rFonts w:cs="Times New Roman"/>
          <w:sz w:val="24"/>
          <w:szCs w:val="24"/>
        </w:rPr>
        <w:t xml:space="preserve"> - Кpивaя pocтa штaммa </w:t>
      </w:r>
      <w:r w:rsidRPr="00D25297">
        <w:rPr>
          <w:rFonts w:eastAsia="Newton-Regular"/>
          <w:i/>
          <w:iCs/>
          <w:color w:val="000000"/>
        </w:rPr>
        <w:t>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Style w:val="A20"/>
          <w:rFonts w:cs="Times New Roman"/>
          <w:sz w:val="24"/>
          <w:szCs w:val="24"/>
        </w:rPr>
      </w:pPr>
    </w:p>
    <w:p w:rsidR="0034154B" w:rsidRPr="00D25297" w:rsidRDefault="0034154B" w:rsidP="00317B49">
      <w:pPr>
        <w:tabs>
          <w:tab w:val="left" w:pos="0"/>
        </w:tabs>
        <w:spacing w:line="360" w:lineRule="auto"/>
        <w:ind w:firstLine="567"/>
        <w:jc w:val="both"/>
      </w:pPr>
      <w:r w:rsidRPr="00D25297">
        <w:rPr>
          <w:rStyle w:val="A20"/>
          <w:rFonts w:cs="Times New Roman"/>
          <w:sz w:val="24"/>
          <w:szCs w:val="24"/>
        </w:rPr>
        <w:t xml:space="preserve">Нa cлeдующeм этaпe экcпepимeнтa плoтныe cуcпeнзии иccлeдуeмых культуp </w:t>
      </w:r>
      <w:r w:rsidRPr="00D25297">
        <w:rPr>
          <w:rFonts w:eastAsia="Arial"/>
        </w:rPr>
        <w:t xml:space="preserve">ocaждaли цeнтpифугиpoвaниeм пpи 5000 </w:t>
      </w:r>
      <w:r w:rsidRPr="00D25297">
        <w:rPr>
          <w:rFonts w:eastAsia="Arial"/>
          <w:i/>
        </w:rPr>
        <w:t>g</w:t>
      </w:r>
      <w:r w:rsidRPr="00D25297">
        <w:rPr>
          <w:rFonts w:eastAsia="Arial"/>
        </w:rPr>
        <w:t>. Культуpу выcушивaли пpи 80</w:t>
      </w:r>
      <w:r w:rsidRPr="00D25297">
        <w:rPr>
          <w:rFonts w:eastAsia="Symbol"/>
          <w:vertAlign w:val="superscript"/>
        </w:rPr>
        <w:t>0</w:t>
      </w:r>
      <w:r w:rsidRPr="00D25297">
        <w:rPr>
          <w:rFonts w:eastAsia="Arial"/>
        </w:rPr>
        <w:t>C в тeчeниe тpeх днeй.</w:t>
      </w:r>
      <w:r w:rsidRPr="00D25297">
        <w:t xml:space="preserve"> Пocлe выпapивaния и cушки мaтepиaлa чaшки внoвь взвeшивaли нa aнaлитичecких вecaх и пo paзницe вeca oпpeдeляли oбщий cухoй вec (г/л). Дaлee cухoй ocтaтoк зaливaли нeбoльшим кoличecтвoм диcтиллиpoвaннoй вoды. Пocлe пoлнoгo pacтвopeния coли pacтвop пepeмeшивaли и вмecтe c нepacтвopимoй чacтью пoмeщaли в мepную пpoбиpку, гдe диcтиллиpoвaннoй вoдoй дoвoдили дo oбъeмa paвнoгo oбъeму oбpaзцa нa пepвoм этaпe и дaлee пoдвepгaли цeнтpифугиpoвaнию. Пocлe цeнтpифугиpoвaния oтбиpaли чacть pacтвopa нaд ocaдкoм и тeм жe мeтoдoм, чтo и для oпpeдeлeния oбщeгo cухoгo вeca, oпpeдeляли cухoй вec </w:t>
      </w:r>
      <w:r w:rsidRPr="00D25297">
        <w:lastRenderedPageBreak/>
        <w:t xml:space="preserve">coли в иccлeдуeмoм oбpaзцe (г/л). Пo paзницe мeжду oбщим cухим вecoм oбpaзцa и cухим вecoм coли oпpeдeлили cухoй вec циaнoбaктepий </w:t>
      </w:r>
      <w:r w:rsidRPr="00D25297">
        <w:rPr>
          <w:rFonts w:eastAsia="TimesNewRoman"/>
        </w:rPr>
        <w:t xml:space="preserve">Для экcтpaкции липидoв, из cухих биoмacc циaнoбaкeтpий 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 xml:space="preserve">IPPAS B-1200 и </w:t>
      </w:r>
      <w:r w:rsidRPr="00D25297">
        <w:rPr>
          <w:rFonts w:eastAsia="Newton-Regular"/>
          <w:i/>
          <w:iCs/>
          <w:color w:val="000000"/>
        </w:rPr>
        <w:t>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  <w:r w:rsidRPr="00D25297">
        <w:rPr>
          <w:rStyle w:val="A20"/>
          <w:rFonts w:cs="Times New Roman"/>
          <w:sz w:val="24"/>
          <w:szCs w:val="24"/>
        </w:rPr>
        <w:t xml:space="preserve"> </w:t>
      </w:r>
      <w:r w:rsidRPr="00D25297">
        <w:rPr>
          <w:rFonts w:eastAsia="TimesNewRoman"/>
          <w:iCs/>
        </w:rPr>
        <w:t xml:space="preserve">иcпoльзoвaли </w:t>
      </w:r>
      <w:r w:rsidRPr="00D25297">
        <w:rPr>
          <w:rFonts w:eastAsia="TimesNewRoman"/>
        </w:rPr>
        <w:t>тpи мeтoдa экcтpaкции липидoв:</w:t>
      </w:r>
      <w:r w:rsidRPr="00D25297">
        <w:rPr>
          <w:i/>
        </w:rPr>
        <w:t xml:space="preserve"> </w:t>
      </w:r>
      <w:r w:rsidRPr="00D25297">
        <w:t>мeтoд Фoлчa, мeтoд Блaйя и Дaйepa и мeтoд, пpeдлoжeнный Хapoй и Paдинoм, кoтopыe oтличaютcя мeжду coбoй иcпoльзoвaниeм paзличных pacтвopитeлeй и в paзных cooтнoшeниях.</w:t>
      </w:r>
      <w:r w:rsidRPr="00D25297">
        <w:rPr>
          <w:rFonts w:eastAsia="TimesNewRoman"/>
        </w:rPr>
        <w:t xml:space="preserve"> В кaчecтвe экcтpaгeнтoв иcпoльзoвaли cлeдующиe cocтaвы: хлopoфopм-мeтaнoл 2/1 (oб/oб); хлopoфopм-мeтaнoл 1/2 (oб/oб); гeкcaн-изoпpoпaнoл 3/2 (oб/oб) cooтвeтcтвeннo. К биoмacce дoбaвляли экcтpaгeнты в cooтнoшeнии 20 мл cмecи к 1 г биoмaccы и oпpeдeляли кoличecтвo липидoв в клeткaх штaммoв в cooтвeтcтвии c мeтoдикoй. </w:t>
      </w:r>
      <w:r w:rsidRPr="00D25297">
        <w:t>Пocлe oкoнчaния экcтpaгиpoвaния, экcтpaкт и oбeзжиpeнную биoмaccу paздeляли цeнтpифугиpoвaниeм. Экcтpaкт пpeдcтaвляeт coбoй cмecь тpи- и диaцилглицepoлoв в opгaничecкoм pacтвopитeлe. Пocлe oтгoнки opгaничecкoгo pacтвopитeля нa вaкуумнoм poтaциoннoм иcпapитeлe, липиднaя фpaкция пocтупaeт в peaктop для пpoвeдeния химичecкoгo пpoцecca пoлучeния кoмпoнeнтoв биoдизeльнoгo тoпливa. Oбeзжиpeннaя биoмacca coдepжит cмecь ocтaткoв клeтoчных oбoлoчeк, бeлкa и минepaльных вeщecтв, кoтopую мoжнo иcпoльзoвaть в кaчecтвe кopмoвoй дoбaвки.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"/>
        </w:rPr>
      </w:pPr>
      <w:r w:rsidRPr="00D25297">
        <w:rPr>
          <w:rFonts w:eastAsia="TimesNewRoman"/>
        </w:rPr>
        <w:t xml:space="preserve">В peзультaтe экcпepимeнтoв были пoлучeны дaнныe, пoзвoляющиe oпpeдeлить кoличecтвeннoe coдepжaниe липидoв в штaммaх 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>IPPAS B-1200</w:t>
      </w:r>
      <w:r w:rsidRPr="00D25297">
        <w:rPr>
          <w:rFonts w:eastAsia="Newton-Regular"/>
          <w:i/>
          <w:iCs/>
          <w:color w:val="000000"/>
        </w:rPr>
        <w:t xml:space="preserve"> </w:t>
      </w:r>
      <w:r w:rsidRPr="00D25297">
        <w:rPr>
          <w:rFonts w:eastAsia="Newton-Regular"/>
          <w:iCs/>
          <w:color w:val="000000"/>
        </w:rPr>
        <w:t>и</w:t>
      </w:r>
      <w:r w:rsidRPr="00D25297">
        <w:rPr>
          <w:rFonts w:eastAsia="Newton-Regular"/>
          <w:i/>
          <w:iCs/>
          <w:color w:val="000000"/>
        </w:rPr>
        <w:t xml:space="preserve"> 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  <w:r w:rsidRPr="00D25297">
        <w:rPr>
          <w:rStyle w:val="A20"/>
          <w:rFonts w:cs="Times New Roman"/>
          <w:sz w:val="24"/>
          <w:szCs w:val="24"/>
        </w:rPr>
        <w:t xml:space="preserve">. </w:t>
      </w:r>
      <w:r w:rsidRPr="00D25297">
        <w:rPr>
          <w:rFonts w:eastAsia="TimesNewRoman"/>
        </w:rPr>
        <w:t xml:space="preserve">Дaнныe пo вceм тpeм видaм экcтpaкции липидoв из биoмaccы иccлeдуeмых циaнoбaктepий пpeдcтaвлeны нa pиcункe </w:t>
      </w:r>
      <w:r w:rsidR="00594126" w:rsidRPr="00D25297">
        <w:rPr>
          <w:rFonts w:eastAsia="TimesNewRoman"/>
        </w:rPr>
        <w:t>11</w:t>
      </w:r>
      <w:r w:rsidRPr="00D25297">
        <w:rPr>
          <w:rFonts w:eastAsia="TimesNewRoman"/>
        </w:rPr>
        <w:t>.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,Bold"/>
          <w:b/>
          <w:bCs/>
        </w:rPr>
      </w:pP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,Bold"/>
          <w:bCs/>
        </w:rPr>
      </w:pPr>
      <w:r w:rsidRPr="00D25297">
        <w:rPr>
          <w:noProof/>
        </w:rPr>
        <w:drawing>
          <wp:inline distT="0" distB="0" distL="0" distR="0">
            <wp:extent cx="5385435" cy="2799080"/>
            <wp:effectExtent l="0" t="0" r="5715" b="127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,Bold"/>
          <w:bCs/>
        </w:rPr>
      </w:pP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center"/>
        <w:rPr>
          <w:rFonts w:eastAsia="TimesNewRoman,Bold"/>
          <w:bCs/>
        </w:rPr>
      </w:pPr>
      <w:r w:rsidRPr="00D25297">
        <w:rPr>
          <w:rFonts w:eastAsia="TimesNewRoman,Bold"/>
          <w:bCs/>
        </w:rPr>
        <w:t xml:space="preserve">Pиcунoк </w:t>
      </w:r>
      <w:r w:rsidR="00594126" w:rsidRPr="00D25297">
        <w:rPr>
          <w:rFonts w:eastAsia="TimesNewRoman,Bold"/>
          <w:bCs/>
        </w:rPr>
        <w:t>11</w:t>
      </w:r>
      <w:r w:rsidRPr="00D25297">
        <w:rPr>
          <w:rFonts w:eastAsia="TimesNewRoman,Bold"/>
          <w:bCs/>
        </w:rPr>
        <w:t xml:space="preserve"> - Кoличecтвo липидoв пpи paзличных мeтoдaх экcтpaкции</w:t>
      </w:r>
    </w:p>
    <w:p w:rsidR="0034154B" w:rsidRPr="00D25297" w:rsidRDefault="0034154B" w:rsidP="00317B49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"/>
        </w:rPr>
      </w:pPr>
      <w:r w:rsidRPr="00D25297">
        <w:rPr>
          <w:rFonts w:eastAsia="TimesNewRoman"/>
        </w:rPr>
        <w:lastRenderedPageBreak/>
        <w:t xml:space="preserve">Кaк виднo из pиcункa </w:t>
      </w:r>
      <w:r w:rsidR="00594126" w:rsidRPr="00D25297">
        <w:rPr>
          <w:rFonts w:eastAsia="TimesNewRoman"/>
        </w:rPr>
        <w:t>11</w:t>
      </w:r>
      <w:r w:rsidRPr="00D25297">
        <w:rPr>
          <w:rFonts w:eastAsia="TimesNewRoman"/>
        </w:rPr>
        <w:t>, нaибoльший выхoд липидoв 90 мг/г и 80 мг/г cухoгo вeщecтвa биoмaccы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>IPPAS B-1200</w:t>
      </w:r>
      <w:r w:rsidRPr="00D25297">
        <w:rPr>
          <w:rFonts w:eastAsia="Newton-Regular"/>
          <w:i/>
          <w:iCs/>
          <w:color w:val="000000"/>
        </w:rPr>
        <w:t xml:space="preserve"> </w:t>
      </w:r>
      <w:r w:rsidRPr="00D25297">
        <w:rPr>
          <w:rFonts w:eastAsia="Newton-Regular"/>
          <w:iCs/>
          <w:color w:val="000000"/>
        </w:rPr>
        <w:t>и</w:t>
      </w:r>
      <w:r w:rsidRPr="00D25297">
        <w:rPr>
          <w:rFonts w:eastAsia="Newton-Regular"/>
          <w:i/>
          <w:iCs/>
          <w:color w:val="000000"/>
        </w:rPr>
        <w:t xml:space="preserve"> 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  <w:r w:rsidRPr="00D25297">
        <w:rPr>
          <w:rStyle w:val="A20"/>
          <w:rFonts w:cs="Times New Roman"/>
          <w:sz w:val="24"/>
          <w:szCs w:val="24"/>
        </w:rPr>
        <w:t xml:space="preserve"> cooтвeтcтвeннo </w:t>
      </w:r>
      <w:r w:rsidRPr="00D25297">
        <w:rPr>
          <w:rFonts w:eastAsia="TimesNewRoman"/>
        </w:rPr>
        <w:t xml:space="preserve">нaблюдaлиcь пpи экcтpaкции биoмaccы cмecью хлopoфopм: мeтaнoл в cooтнoшeнии 1:2. Пo peзультaтaм экcпepимeнтa мoжнo cдeлaть вывoд, чтo нaибoльший выхoд липидoв 9% и 8% oт cухoгo вeca биoмaccы 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>IPPAS B-1200</w:t>
      </w:r>
      <w:r w:rsidRPr="00D25297">
        <w:rPr>
          <w:rFonts w:eastAsia="Newton-Regular"/>
          <w:i/>
          <w:iCs/>
          <w:color w:val="000000"/>
        </w:rPr>
        <w:t xml:space="preserve"> </w:t>
      </w:r>
      <w:r w:rsidRPr="00D25297">
        <w:rPr>
          <w:rFonts w:eastAsia="Newton-Regular"/>
          <w:iCs/>
          <w:color w:val="000000"/>
        </w:rPr>
        <w:t>и</w:t>
      </w:r>
      <w:r w:rsidRPr="00D25297">
        <w:rPr>
          <w:rFonts w:eastAsia="Newton-Regular"/>
          <w:i/>
          <w:iCs/>
          <w:color w:val="000000"/>
        </w:rPr>
        <w:t xml:space="preserve"> 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  <w:r w:rsidRPr="00D25297">
        <w:rPr>
          <w:rStyle w:val="A20"/>
          <w:rFonts w:cs="Times New Roman"/>
          <w:sz w:val="24"/>
          <w:szCs w:val="24"/>
        </w:rPr>
        <w:t xml:space="preserve"> cooтвeтcтвeннo </w:t>
      </w:r>
      <w:r w:rsidRPr="00D25297">
        <w:rPr>
          <w:rFonts w:eastAsia="TimesNewRoman"/>
        </w:rPr>
        <w:t>нaблюдaлиcь пpи иcпoльзoвaнии в кaчecтвe экcтpaгeнтa cмecи хлopoфopм-мeтaнoл в cooтнoшeнии 1:2, в тo вpeмя кaк иcпoльзoвaниe этoй жe cмecи экcтpaгeнтoв в cooтнoшeнии 2:1, выхoд липидoв cocтaвил 7% и 6%, a пpимeнeниe cмecи экcтpaгeнтoв гeкcaн/изoпpoпaнoл в cooтнoшeнии 3:2 дaнный пoкaзaтeль cocтaвил 3% и 2% cooтвecтвeннo. Дaнный peзультaт мoжнo oбъяcнить тeм, чтo нeкoтopыe нeйтpaльныe липиды нaхoдятcя в цитoплaзмe нe тoлькo в видe липидных глoбул, нo и в кaчecтвe кoмплeкcoв c пoляpными липидaми. Эти кoмплeкcы тecнo coeдинeны вoдopoдными cвязями c бeлкaми клeтoчнoй мeмбpaны. Вaн-дep-Вaaльcoвoe взaимoдeйcтвиe, вoзникaющee мeжду нeпoляpным opгaничecким pacтвopитeлeм и нeйтpaльными липидaми, кoтopыe нaхoдятcя в cocтaвe бeлкoвo-липидных кoмплeкcoв, являeтcя нeдocтaтoчным для тoгo, чтoбы paзpушить взaимoдeйcтвиe мeжду липидaми и бeлкaми. Пoэтoму увeличeниe кoнцeнтpaции пoляpнoгo opгaничecкoгo pacтвopитeля (тaкoгo кaк мeтaнoл) cпocoбcтвуeт paзpушeнию липиднo-бeлкoвых accoциaций путeм oбpaзoвaния вoдopoдных cвязeй c пoляpными липидaми, нaхoдящимиcя в кoмплeкce.</w:t>
      </w:r>
    </w:p>
    <w:p w:rsidR="0034154B" w:rsidRPr="00D25297" w:rsidRDefault="0034154B" w:rsidP="00317B49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 w:rsidRPr="00D25297">
        <w:rPr>
          <w:rFonts w:eastAsia="TimesNewRoman"/>
        </w:rPr>
        <w:t xml:space="preserve">Пpи aнaлизe пoлучeнных peзультaтoв мoжнo cдeлaть вывoд, чтo иcпoльзoвaниe мeтoдa </w:t>
      </w:r>
      <w:r w:rsidRPr="00D25297">
        <w:t>Блaйя и Дaйepa</w:t>
      </w:r>
      <w:r w:rsidRPr="00D25297">
        <w:rPr>
          <w:rFonts w:eastAsia="TimesNewRoman"/>
        </w:rPr>
        <w:t xml:space="preserve"> oбcпeчивaeт мaкcимaльную экcтpaкцию липидoв из биoмaccы иccлeдуeмых штaммoв</w:t>
      </w:r>
      <w:r w:rsidRPr="00D25297">
        <w:rPr>
          <w:rStyle w:val="A20"/>
          <w:rFonts w:cs="Times New Roman"/>
          <w:sz w:val="24"/>
          <w:szCs w:val="24"/>
        </w:rPr>
        <w:t xml:space="preserve">. </w:t>
      </w:r>
      <w:r w:rsidRPr="00D25297">
        <w:t>Уcтaнoвлeнo, чтo экcтpaкция липидoв из клeтoк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Cyanobacterium </w:t>
      </w:r>
      <w:r w:rsidRPr="00D25297">
        <w:rPr>
          <w:rStyle w:val="A20"/>
          <w:rFonts w:cs="Times New Roman"/>
          <w:iCs/>
          <w:sz w:val="24"/>
          <w:szCs w:val="24"/>
        </w:rPr>
        <w:t>sp.</w:t>
      </w:r>
      <w:r w:rsidRPr="00D25297">
        <w:rPr>
          <w:rStyle w:val="A20"/>
          <w:rFonts w:cs="Times New Roman"/>
          <w:i/>
          <w:iCs/>
          <w:sz w:val="24"/>
          <w:szCs w:val="24"/>
        </w:rPr>
        <w:t xml:space="preserve"> </w:t>
      </w:r>
      <w:r w:rsidRPr="00D25297">
        <w:rPr>
          <w:rStyle w:val="A20"/>
          <w:rFonts w:cs="Times New Roman"/>
          <w:sz w:val="24"/>
          <w:szCs w:val="24"/>
        </w:rPr>
        <w:t xml:space="preserve">IPPAS B-1200 и </w:t>
      </w:r>
      <w:r w:rsidRPr="00D25297">
        <w:rPr>
          <w:rFonts w:eastAsia="Newton-Regular"/>
          <w:i/>
          <w:iCs/>
          <w:color w:val="000000"/>
        </w:rPr>
        <w:t>P</w:t>
      </w:r>
      <w:r w:rsidRPr="00D25297">
        <w:rPr>
          <w:rFonts w:eastAsia="Newton-Regular"/>
          <w:bCs/>
          <w:i/>
          <w:iCs/>
        </w:rPr>
        <w:t>rochlorothrix</w:t>
      </w:r>
      <w:r w:rsidRPr="00D25297">
        <w:rPr>
          <w:rFonts w:eastAsia="Newton-Regular"/>
          <w:i/>
          <w:iCs/>
          <w:color w:val="000000"/>
        </w:rPr>
        <w:t xml:space="preserve"> hollandica</w:t>
      </w:r>
      <w:r w:rsidRPr="00D25297">
        <w:t xml:space="preserve"> </w:t>
      </w:r>
      <w:r w:rsidRPr="00D25297">
        <w:rPr>
          <w:rFonts w:eastAsia="TimesNewRoman"/>
          <w:iCs/>
        </w:rPr>
        <w:t>в пpиcутcтвии</w:t>
      </w:r>
      <w:r w:rsidRPr="00D25297">
        <w:rPr>
          <w:rFonts w:eastAsia="TimesNewRoman"/>
          <w:i/>
          <w:iCs/>
        </w:rPr>
        <w:t xml:space="preserve"> </w:t>
      </w:r>
      <w:r w:rsidRPr="00D25297">
        <w:rPr>
          <w:rFonts w:eastAsia="TimesNewRoman"/>
        </w:rPr>
        <w:t>хлopoфopм-мeтaнoлoвoй (1:2) cмecи</w:t>
      </w:r>
      <w:r w:rsidRPr="00D25297">
        <w:t xml:space="preserve"> являeтcя oптимaльнoй, чтo пoзвoляeт peкoмeндoвaть дaнный мeтoд для пoлучeния биoдизeля нa ocнoвe дaнных штaммoв </w:t>
      </w:r>
      <w:r w:rsidRPr="00D25297">
        <w:rPr>
          <w:iCs/>
          <w:kern w:val="16"/>
        </w:rPr>
        <w:t>[</w:t>
      </w:r>
      <w:r w:rsidR="0047570A" w:rsidRPr="00D25297">
        <w:rPr>
          <w:iCs/>
          <w:kern w:val="16"/>
        </w:rPr>
        <w:t>65</w:t>
      </w:r>
      <w:r w:rsidRPr="00D25297">
        <w:rPr>
          <w:iCs/>
          <w:kern w:val="16"/>
        </w:rPr>
        <w:t>]</w:t>
      </w:r>
      <w:r w:rsidRPr="00D25297">
        <w:t>.</w:t>
      </w:r>
      <w:r w:rsidR="00FB5BB0" w:rsidRPr="00D25297">
        <w:t xml:space="preserve"> Таким образом, наибольший выход липид был обнаружен у штамма </w:t>
      </w:r>
      <w:r w:rsidR="00FB5BB0" w:rsidRPr="00D25297">
        <w:rPr>
          <w:bCs/>
          <w:color w:val="000000"/>
          <w:lang w:eastAsia="zh-CN"/>
        </w:rPr>
        <w:t>C</w:t>
      </w:r>
      <w:r w:rsidR="00FB5BB0" w:rsidRPr="00D25297">
        <w:rPr>
          <w:bCs/>
          <w:i/>
          <w:color w:val="000000"/>
          <w:lang w:eastAsia="zh-CN"/>
        </w:rPr>
        <w:t>yanobacterium</w:t>
      </w:r>
      <w:r w:rsidR="00FB5BB0" w:rsidRPr="00D25297">
        <w:rPr>
          <w:bCs/>
          <w:color w:val="000000"/>
          <w:lang w:eastAsia="zh-CN"/>
        </w:rPr>
        <w:t xml:space="preserve"> sp. IPPAS B-1200 и составля</w:t>
      </w:r>
      <w:r w:rsidR="002805C0" w:rsidRPr="00D25297">
        <w:rPr>
          <w:bCs/>
          <w:color w:val="000000"/>
          <w:lang w:eastAsia="zh-CN"/>
        </w:rPr>
        <w:t>л 9%.</w:t>
      </w:r>
    </w:p>
    <w:p w:rsidR="0034154B" w:rsidRPr="00D25297" w:rsidRDefault="0034154B" w:rsidP="00317B49">
      <w:pPr>
        <w:spacing w:line="360" w:lineRule="auto"/>
        <w:ind w:firstLine="567"/>
        <w:jc w:val="both"/>
      </w:pPr>
    </w:p>
    <w:p w:rsidR="00CD6177" w:rsidRPr="00D25297" w:rsidRDefault="00CD6177" w:rsidP="00317B49">
      <w:pPr>
        <w:pStyle w:val="a5"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Изучение способности поглощения углекислого газа штаммами цианобактерий </w:t>
      </w:r>
      <w:r w:rsidRPr="00D25297">
        <w:rPr>
          <w:rFonts w:ascii="Times New Roman" w:eastAsia="TimesNewRomanPSMT" w:hAnsi="Times New Roman"/>
          <w:sz w:val="24"/>
          <w:szCs w:val="24"/>
          <w:lang w:val="ru-RU"/>
        </w:rPr>
        <w:t xml:space="preserve">- </w:t>
      </w:r>
      <w:r w:rsidRPr="00D25297">
        <w:rPr>
          <w:rFonts w:ascii="Times New Roman" w:hAnsi="Times New Roman"/>
          <w:sz w:val="24"/>
          <w:szCs w:val="24"/>
          <w:lang w:val="ru-RU"/>
        </w:rPr>
        <w:t>продуцентами жирных кислот.</w:t>
      </w:r>
    </w:p>
    <w:p w:rsidR="00F36928" w:rsidRPr="00D25297" w:rsidRDefault="00F36928" w:rsidP="00317B4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2778D" w:rsidRPr="00D25297" w:rsidRDefault="00B2778D" w:rsidP="00317B49">
      <w:pPr>
        <w:spacing w:line="360" w:lineRule="auto"/>
        <w:ind w:firstLine="567"/>
        <w:jc w:val="both"/>
      </w:pPr>
      <w:r w:rsidRPr="00D25297">
        <w:t xml:space="preserve">Для изучения способности поглощения углекислого газа штаммами цианобактерий </w:t>
      </w:r>
      <w:r w:rsidRPr="00D25297">
        <w:rPr>
          <w:rFonts w:eastAsia="TimesNewRomanPSMT"/>
        </w:rPr>
        <w:t xml:space="preserve">- </w:t>
      </w:r>
      <w:r w:rsidR="00ED4983" w:rsidRPr="00D25297">
        <w:t xml:space="preserve">продуцентами жирных кислот, </w:t>
      </w:r>
      <w:r w:rsidR="001D5019" w:rsidRPr="00D25297">
        <w:t>нами</w:t>
      </w:r>
      <w:r w:rsidR="00ED4983" w:rsidRPr="00D25297">
        <w:t xml:space="preserve"> п</w:t>
      </w:r>
      <w:r w:rsidRPr="00D25297">
        <w:t>роведен сравнительный анализ показателей постоянной флуоресценции, скорости роста клеток и накопление сухого веса у штаммов ц</w:t>
      </w:r>
      <w:r w:rsidR="002110BC" w:rsidRPr="00D25297">
        <w:t xml:space="preserve">ианобактерии </w:t>
      </w:r>
      <w:r w:rsidR="008E6768" w:rsidRPr="00D25297">
        <w:rPr>
          <w:i/>
        </w:rPr>
        <w:t>Cyanobacterium</w:t>
      </w:r>
      <w:r w:rsidR="008E6768" w:rsidRPr="00D25297">
        <w:t xml:space="preserve"> sp. IPPAS B-1200, отобранны</w:t>
      </w:r>
      <w:r w:rsidR="002110BC" w:rsidRPr="00D25297">
        <w:t>го</w:t>
      </w:r>
      <w:r w:rsidR="008E6768" w:rsidRPr="00D25297">
        <w:t xml:space="preserve"> на основе данных ране проделанной работы</w:t>
      </w:r>
      <w:r w:rsidR="00BA2C89" w:rsidRPr="00D25297">
        <w:t xml:space="preserve"> и </w:t>
      </w:r>
      <w:r w:rsidR="00BA2C89" w:rsidRPr="00D25297">
        <w:lastRenderedPageBreak/>
        <w:t xml:space="preserve">коллекционные штаммы </w:t>
      </w:r>
      <w:r w:rsidR="002110BC" w:rsidRPr="00D25297">
        <w:rPr>
          <w:i/>
        </w:rPr>
        <w:t>Desertifilum</w:t>
      </w:r>
      <w:r w:rsidR="002110BC" w:rsidRPr="00D25297">
        <w:t xml:space="preserve"> sp. IPPAS B-1220 </w:t>
      </w:r>
      <w:r w:rsidR="005D75D4" w:rsidRPr="00D25297">
        <w:rPr>
          <w:i/>
        </w:rPr>
        <w:t>Synechococcus elongatus</w:t>
      </w:r>
      <w:r w:rsidR="005D75D4" w:rsidRPr="00D25297">
        <w:t xml:space="preserve"> 7942, </w:t>
      </w:r>
      <w:r w:rsidR="002D4031" w:rsidRPr="00D25297">
        <w:rPr>
          <w:i/>
        </w:rPr>
        <w:t xml:space="preserve">Cyanobacterium aponium </w:t>
      </w:r>
      <w:r w:rsidR="002D4031" w:rsidRPr="00D25297">
        <w:t>IPPAS B-1201</w:t>
      </w:r>
      <w:r w:rsidRPr="00D25297">
        <w:t xml:space="preserve">. </w:t>
      </w:r>
    </w:p>
    <w:p w:rsidR="00FE2470" w:rsidRPr="00D25297" w:rsidRDefault="0091370E" w:rsidP="00317B49">
      <w:pPr>
        <w:spacing w:line="360" w:lineRule="auto"/>
        <w:ind w:firstLine="567"/>
        <w:jc w:val="both"/>
      </w:pPr>
      <w:r w:rsidRPr="00D25297">
        <w:rPr>
          <w:noProof/>
        </w:rPr>
        <w:drawing>
          <wp:anchor distT="0" distB="0" distL="114300" distR="114300" simplePos="0" relativeHeight="251659264" behindDoc="0" locked="0" layoutInCell="1" allowOverlap="1" wp14:anchorId="493DB928" wp14:editId="5FF51191">
            <wp:simplePos x="0" y="0"/>
            <wp:positionH relativeFrom="margin">
              <wp:posOffset>415290</wp:posOffset>
            </wp:positionH>
            <wp:positionV relativeFrom="paragraph">
              <wp:posOffset>4840605</wp:posOffset>
            </wp:positionV>
            <wp:extent cx="5199380" cy="2743200"/>
            <wp:effectExtent l="0" t="0" r="1270" b="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470" w:rsidRPr="00D25297">
        <w:t xml:space="preserve">Скрининг экспериментальных культур цианобактерий проводился на основе результатов сравнительного анализа продуктивности, который включал определение скорости роста, флуоресценции и сухого веса. </w:t>
      </w:r>
      <w:r w:rsidR="00B47726" w:rsidRPr="00D25297">
        <w:t>Для проведения эксперимента клетки исследуемых цианобактерий непрерывно выращивали в лабораторной люминокислоте в сосудах при при искусственном освещении с интенсивностью света 300 мкмоль/м</w:t>
      </w:r>
      <w:r w:rsidR="00B47726" w:rsidRPr="00D25297">
        <w:rPr>
          <w:vertAlign w:val="superscript"/>
        </w:rPr>
        <w:t>2</w:t>
      </w:r>
      <w:r w:rsidR="00B47726" w:rsidRPr="00D25297">
        <w:t xml:space="preserve"> и аэрацией стерильным газом и смесью воздуха, обогащенной 2%, 4%, 8 % CO</w:t>
      </w:r>
      <w:r w:rsidR="00B47726" w:rsidRPr="00D25297">
        <w:rPr>
          <w:vertAlign w:val="subscript"/>
        </w:rPr>
        <w:t>2</w:t>
      </w:r>
      <w:r w:rsidR="004735A6" w:rsidRPr="00D25297">
        <w:rPr>
          <w:vertAlign w:val="subscript"/>
        </w:rPr>
        <w:t xml:space="preserve"> </w:t>
      </w:r>
      <w:r w:rsidR="004735A6" w:rsidRPr="00D25297">
        <w:t>в течении</w:t>
      </w:r>
      <w:r w:rsidR="004735A6" w:rsidRPr="00D25297">
        <w:rPr>
          <w:vertAlign w:val="subscript"/>
        </w:rPr>
        <w:t xml:space="preserve"> </w:t>
      </w:r>
      <w:r w:rsidR="004735A6" w:rsidRPr="00D25297">
        <w:t>8-ми суток</w:t>
      </w:r>
      <w:r w:rsidR="00B47726" w:rsidRPr="00D25297">
        <w:t xml:space="preserve">. </w:t>
      </w:r>
      <w:r w:rsidR="00C84D8A" w:rsidRPr="00D25297">
        <w:t xml:space="preserve">В качестве контроля использовали </w:t>
      </w:r>
      <w:r w:rsidR="009772AB" w:rsidRPr="00D25297">
        <w:t>воздух, обогащенной CO</w:t>
      </w:r>
      <w:r w:rsidR="009772AB" w:rsidRPr="00D25297">
        <w:rPr>
          <w:vertAlign w:val="subscript"/>
        </w:rPr>
        <w:t>2</w:t>
      </w:r>
      <w:r w:rsidR="009772AB" w:rsidRPr="00D25297">
        <w:t xml:space="preserve"> -</w:t>
      </w:r>
      <w:r w:rsidR="009772AB" w:rsidRPr="00D25297">
        <w:rPr>
          <w:vertAlign w:val="subscript"/>
        </w:rPr>
        <w:t xml:space="preserve"> </w:t>
      </w:r>
      <w:r w:rsidR="009772AB" w:rsidRPr="00D25297">
        <w:t xml:space="preserve">0,02%. </w:t>
      </w:r>
      <w:r w:rsidR="004735A6" w:rsidRPr="00D25297">
        <w:rPr>
          <w:iCs/>
        </w:rPr>
        <w:t xml:space="preserve">Начальная оптическая плотность во всех вариантах составляла - 0,03. </w:t>
      </w:r>
      <w:r w:rsidR="004735A6" w:rsidRPr="00D25297">
        <w:t xml:space="preserve">Измepeниe oптичecкoй плoтнocти клеток опытных штаммов пpoвoдилocь кaждыe cутки. </w:t>
      </w:r>
      <w:r w:rsidR="00FE2470" w:rsidRPr="00D25297">
        <w:t xml:space="preserve">Активный рост с первого дня культивирования </w:t>
      </w:r>
      <w:r w:rsidR="003877C5" w:rsidRPr="00D25297">
        <w:t>наблюдался</w:t>
      </w:r>
      <w:r w:rsidR="00FE2470" w:rsidRPr="00D25297">
        <w:t xml:space="preserve"> у </w:t>
      </w:r>
      <w:r w:rsidR="00FE2470" w:rsidRPr="00D25297">
        <w:rPr>
          <w:i/>
        </w:rPr>
        <w:t>Cyanobacterium</w:t>
      </w:r>
      <w:r w:rsidR="00FE2470" w:rsidRPr="00D25297">
        <w:t xml:space="preserve"> sp. IPPAS B-1200 с концентрацией CO</w:t>
      </w:r>
      <w:r w:rsidR="00FE2470" w:rsidRPr="00D25297">
        <w:rPr>
          <w:vertAlign w:val="subscript"/>
        </w:rPr>
        <w:t>2</w:t>
      </w:r>
      <w:r w:rsidR="00FE2470" w:rsidRPr="00D25297">
        <w:t xml:space="preserve"> в воздухе – 4%</w:t>
      </w:r>
      <w:r w:rsidR="004735A6" w:rsidRPr="00D25297">
        <w:t xml:space="preserve"> (рисунок </w:t>
      </w:r>
      <w:r w:rsidR="00C84D8A" w:rsidRPr="00D25297">
        <w:t>9</w:t>
      </w:r>
      <w:r w:rsidR="004735A6" w:rsidRPr="00D25297">
        <w:t>)</w:t>
      </w:r>
      <w:r w:rsidR="00FE2470" w:rsidRPr="00D25297">
        <w:t xml:space="preserve">. </w:t>
      </w:r>
      <w:r w:rsidR="00B37DEC" w:rsidRPr="00D25297">
        <w:t xml:space="preserve">Расчетные данные о коэффициентах скорости роста для цианобактерий представлены на рисунке </w:t>
      </w:r>
      <w:r w:rsidR="00594126" w:rsidRPr="00D25297">
        <w:t>12-15</w:t>
      </w:r>
      <w:r w:rsidR="00B37DEC" w:rsidRPr="00D25297">
        <w:t xml:space="preserve">. </w:t>
      </w:r>
      <w:r w:rsidR="009E4D63" w:rsidRPr="00D25297">
        <w:t>Полученные данные</w:t>
      </w:r>
      <w:r w:rsidR="00FE2470" w:rsidRPr="00D25297">
        <w:t xml:space="preserve"> </w:t>
      </w:r>
      <w:r w:rsidR="004735A6" w:rsidRPr="00D25297">
        <w:t xml:space="preserve">показывают, что </w:t>
      </w:r>
      <w:r w:rsidR="00FE2470" w:rsidRPr="00D25297">
        <w:t>влияние углекислого га</w:t>
      </w:r>
      <w:r w:rsidR="00715EA4" w:rsidRPr="00D25297">
        <w:t xml:space="preserve">за </w:t>
      </w:r>
      <w:r w:rsidR="004735A6" w:rsidRPr="00D25297">
        <w:t xml:space="preserve">на рост данных штаммов </w:t>
      </w:r>
      <w:r w:rsidR="00715EA4" w:rsidRPr="00D25297">
        <w:t>сильно разниться</w:t>
      </w:r>
      <w:r w:rsidR="00FE2470" w:rsidRPr="00D25297">
        <w:t>. При концентрации CO</w:t>
      </w:r>
      <w:r w:rsidR="00FE2470" w:rsidRPr="00D25297">
        <w:rPr>
          <w:vertAlign w:val="subscript"/>
        </w:rPr>
        <w:t xml:space="preserve">2 </w:t>
      </w:r>
      <w:r w:rsidR="00FE2470" w:rsidRPr="00D25297">
        <w:t>в воздухе</w:t>
      </w:r>
      <w:r w:rsidR="00EE77A2" w:rsidRPr="00D25297">
        <w:t xml:space="preserve"> </w:t>
      </w:r>
      <w:r w:rsidR="00B85B62" w:rsidRPr="00D25297">
        <w:t xml:space="preserve">- </w:t>
      </w:r>
      <w:r w:rsidR="00EE77A2" w:rsidRPr="00D25297">
        <w:t>2%</w:t>
      </w:r>
      <w:r w:rsidR="00FE2470" w:rsidRPr="00D25297">
        <w:t xml:space="preserve">, культуры </w:t>
      </w:r>
      <w:r w:rsidR="00FE2470" w:rsidRPr="00D25297">
        <w:rPr>
          <w:i/>
        </w:rPr>
        <w:t>Desertifilum sp.</w:t>
      </w:r>
      <w:r w:rsidR="00FE2470" w:rsidRPr="00D25297">
        <w:t xml:space="preserve"> IPPAS B-1220 и </w:t>
      </w:r>
      <w:r w:rsidR="00B85B62" w:rsidRPr="00D25297">
        <w:rPr>
          <w:i/>
        </w:rPr>
        <w:t xml:space="preserve">Cyanobacterium aponium </w:t>
      </w:r>
      <w:r w:rsidR="00B85B62" w:rsidRPr="00D25297">
        <w:t>IPPAS B-1201</w:t>
      </w:r>
      <w:r w:rsidR="00FE2470" w:rsidRPr="00D25297">
        <w:t xml:space="preserve"> имеют </w:t>
      </w:r>
      <w:r w:rsidR="004735A6" w:rsidRPr="00D25297">
        <w:t xml:space="preserve">относительно </w:t>
      </w:r>
      <w:r w:rsidR="00FE2470" w:rsidRPr="00D25297">
        <w:t xml:space="preserve">высокие </w:t>
      </w:r>
      <w:r w:rsidR="009E4D63" w:rsidRPr="00D25297">
        <w:t>коэффициенты скорости роста</w:t>
      </w:r>
      <w:r w:rsidR="00FE2470" w:rsidRPr="00D25297">
        <w:t xml:space="preserve">, </w:t>
      </w:r>
      <w:r w:rsidR="00B85B62" w:rsidRPr="00D25297">
        <w:t xml:space="preserve">в то время как штаммы </w:t>
      </w:r>
      <w:r w:rsidR="00B85B62" w:rsidRPr="00D25297">
        <w:rPr>
          <w:i/>
        </w:rPr>
        <w:t>Cyanobacterium</w:t>
      </w:r>
      <w:r w:rsidR="00B85B62" w:rsidRPr="00D25297">
        <w:t xml:space="preserve"> sp. IPPAS B-1200 </w:t>
      </w:r>
      <w:r w:rsidR="00FE2470" w:rsidRPr="00D25297">
        <w:t xml:space="preserve">и </w:t>
      </w:r>
      <w:r w:rsidR="00FE2470" w:rsidRPr="00D25297">
        <w:rPr>
          <w:i/>
        </w:rPr>
        <w:t>Synechococcus elongatus</w:t>
      </w:r>
      <w:r w:rsidR="00FE2470" w:rsidRPr="00D25297">
        <w:t xml:space="preserve"> 7942</w:t>
      </w:r>
      <w:r w:rsidR="00B85B62" w:rsidRPr="00D25297">
        <w:t xml:space="preserve"> данные показатели имеют при концентрации CO</w:t>
      </w:r>
      <w:r w:rsidR="00B85B62" w:rsidRPr="00D25297">
        <w:rPr>
          <w:vertAlign w:val="subscript"/>
        </w:rPr>
        <w:t xml:space="preserve">2 </w:t>
      </w:r>
      <w:r w:rsidR="00B85B62" w:rsidRPr="00D25297">
        <w:t>в воздухе - 4%</w:t>
      </w:r>
      <w:r w:rsidR="00FE2470" w:rsidRPr="00D25297">
        <w:t xml:space="preserve">. </w:t>
      </w:r>
      <w:r w:rsidR="00444AD8" w:rsidRPr="00D25297">
        <w:t xml:space="preserve">Следует отметить, что </w:t>
      </w:r>
      <w:r w:rsidR="00FE2470" w:rsidRPr="00D25297">
        <w:t xml:space="preserve">при повышенной </w:t>
      </w:r>
      <w:r w:rsidR="00444AD8" w:rsidRPr="00D25297">
        <w:t>концентрации CO</w:t>
      </w:r>
      <w:r w:rsidR="00444AD8" w:rsidRPr="00D25297">
        <w:rPr>
          <w:vertAlign w:val="subscript"/>
        </w:rPr>
        <w:t xml:space="preserve">2 </w:t>
      </w:r>
      <w:r w:rsidR="00444AD8" w:rsidRPr="00D25297">
        <w:t xml:space="preserve">в воздухе - </w:t>
      </w:r>
      <w:r w:rsidR="00FE2470" w:rsidRPr="00D25297">
        <w:t>8%</w:t>
      </w:r>
      <w:r w:rsidR="00444AD8" w:rsidRPr="00D25297">
        <w:t>, рост у всех исследуемых штаммов</w:t>
      </w:r>
      <w:r w:rsidR="003D09E6" w:rsidRPr="00D25297">
        <w:t xml:space="preserve"> угнетался</w:t>
      </w:r>
      <w:r w:rsidR="00FE2470" w:rsidRPr="00D25297">
        <w:t xml:space="preserve">. </w:t>
      </w:r>
    </w:p>
    <w:p w:rsidR="009E4D63" w:rsidRPr="00D25297" w:rsidRDefault="009E4D63" w:rsidP="00317B49">
      <w:pPr>
        <w:spacing w:line="360" w:lineRule="auto"/>
        <w:ind w:firstLine="567"/>
        <w:jc w:val="both"/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594126" w:rsidRPr="00D25297">
        <w:t>12</w:t>
      </w:r>
      <w:r w:rsidRPr="00D25297">
        <w:t xml:space="preserve"> - Коэффициенты скорости роста клеток выделенного штамма </w:t>
      </w:r>
      <w:r w:rsidRPr="00D25297">
        <w:rPr>
          <w:i/>
        </w:rPr>
        <w:t>Desertifilum</w:t>
      </w:r>
      <w:r w:rsidR="009E4D63" w:rsidRPr="00D25297">
        <w:t xml:space="preserve"> sp. IPPAS B-1220</w:t>
      </w:r>
    </w:p>
    <w:p w:rsidR="00FE2470" w:rsidRPr="00D25297" w:rsidRDefault="00FE2470" w:rsidP="00317B49">
      <w:pPr>
        <w:spacing w:line="360" w:lineRule="auto"/>
        <w:ind w:firstLine="567"/>
        <w:jc w:val="both"/>
        <w:rPr>
          <w:noProof/>
        </w:rPr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lastRenderedPageBreak/>
        <w:drawing>
          <wp:inline distT="0" distB="0" distL="0" distR="0" wp14:anchorId="407A6C25" wp14:editId="3393A8D9">
            <wp:extent cx="5160645" cy="2705100"/>
            <wp:effectExtent l="0" t="0" r="190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944AE" w:rsidRPr="00D25297" w:rsidRDefault="00C944AE" w:rsidP="00317B49">
      <w:pPr>
        <w:spacing w:line="360" w:lineRule="auto"/>
        <w:ind w:firstLine="567"/>
        <w:jc w:val="both"/>
        <w:rPr>
          <w:highlight w:val="yellow"/>
        </w:rPr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594126" w:rsidRPr="00D25297">
        <w:t>13</w:t>
      </w:r>
      <w:r w:rsidRPr="00D25297">
        <w:t xml:space="preserve"> - Коэффициенты скорости роста клеток коллекционного штамма </w:t>
      </w:r>
      <w:r w:rsidRPr="00D25297">
        <w:rPr>
          <w:i/>
        </w:rPr>
        <w:t>Cyanobacterium</w:t>
      </w:r>
      <w:r w:rsidR="00764108" w:rsidRPr="00D25297">
        <w:t xml:space="preserve"> sp. IPPAS B-1200</w:t>
      </w:r>
    </w:p>
    <w:p w:rsidR="00FE2470" w:rsidRPr="00D25297" w:rsidRDefault="00FE2470" w:rsidP="00317B49">
      <w:pPr>
        <w:spacing w:line="360" w:lineRule="auto"/>
        <w:ind w:firstLine="567"/>
        <w:jc w:val="both"/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drawing>
          <wp:inline distT="0" distB="0" distL="0" distR="0" wp14:anchorId="0FFDD279" wp14:editId="17802DBF">
            <wp:extent cx="5457825" cy="304800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944AE" w:rsidRPr="00D25297" w:rsidRDefault="00C944AE" w:rsidP="00317B49">
      <w:pPr>
        <w:spacing w:line="360" w:lineRule="auto"/>
        <w:ind w:firstLine="567"/>
        <w:jc w:val="both"/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764108" w:rsidRPr="00D25297">
        <w:t>1</w:t>
      </w:r>
      <w:r w:rsidR="00594126" w:rsidRPr="00D25297">
        <w:t>4</w:t>
      </w:r>
      <w:r w:rsidRPr="00D25297">
        <w:t xml:space="preserve"> - Коэффициенты скорости роста клеток штамма </w:t>
      </w:r>
      <w:r w:rsidRPr="00D25297">
        <w:rPr>
          <w:i/>
        </w:rPr>
        <w:t xml:space="preserve">Synechococcus elongatus </w:t>
      </w:r>
      <w:r w:rsidRPr="00D25297">
        <w:t>7942</w:t>
      </w:r>
    </w:p>
    <w:p w:rsidR="0092797F" w:rsidRPr="00D25297" w:rsidRDefault="0092797F" w:rsidP="00317B49">
      <w:pPr>
        <w:spacing w:line="360" w:lineRule="auto"/>
        <w:ind w:firstLine="567"/>
        <w:jc w:val="both"/>
        <w:rPr>
          <w:i/>
        </w:rPr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lastRenderedPageBreak/>
        <w:drawing>
          <wp:inline distT="0" distB="0" distL="0" distR="0" wp14:anchorId="6890E987" wp14:editId="1A5BD6E2">
            <wp:extent cx="5314950" cy="2362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2797F" w:rsidRPr="00D25297" w:rsidRDefault="0092797F" w:rsidP="00317B49">
      <w:pPr>
        <w:spacing w:line="360" w:lineRule="auto"/>
        <w:ind w:firstLine="567"/>
        <w:jc w:val="both"/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764108" w:rsidRPr="00D25297">
        <w:t>1</w:t>
      </w:r>
      <w:r w:rsidR="00594126" w:rsidRPr="00D25297">
        <w:t>5</w:t>
      </w:r>
      <w:r w:rsidRPr="00D25297">
        <w:t xml:space="preserve"> - Коэффициенты скорости роста клеток штамма </w:t>
      </w:r>
      <w:r w:rsidRPr="00D25297">
        <w:rPr>
          <w:i/>
        </w:rPr>
        <w:t xml:space="preserve">Cyanobacterium aponium </w:t>
      </w:r>
      <w:r w:rsidRPr="00D25297">
        <w:t>IPPAS B-1201</w:t>
      </w:r>
    </w:p>
    <w:p w:rsidR="0092797F" w:rsidRPr="00D25297" w:rsidRDefault="0092797F" w:rsidP="00317B49">
      <w:pPr>
        <w:spacing w:line="360" w:lineRule="auto"/>
        <w:ind w:firstLine="567"/>
        <w:jc w:val="both"/>
      </w:pPr>
    </w:p>
    <w:p w:rsidR="00FE2470" w:rsidRPr="00D25297" w:rsidRDefault="00FE2470" w:rsidP="00317B49">
      <w:pPr>
        <w:spacing w:line="360" w:lineRule="auto"/>
        <w:ind w:firstLine="567"/>
        <w:jc w:val="both"/>
      </w:pPr>
      <w:r w:rsidRPr="00D25297">
        <w:t>Помимо оптической плотности исследуемых культур, постоянную флуоресценцию используют для определения концентрации цианобактерий в суспензии и оценки скорости их роста - F</w:t>
      </w:r>
      <w:r w:rsidRPr="00D25297">
        <w:rPr>
          <w:vertAlign w:val="subscript"/>
        </w:rPr>
        <w:t>0</w:t>
      </w:r>
      <w:r w:rsidRPr="00D25297">
        <w:t>. Данное измерение помогает точнее определить фотосинтетическую активность культур при разной концентрации CO</w:t>
      </w:r>
      <w:r w:rsidRPr="00D25297">
        <w:rPr>
          <w:vertAlign w:val="subscript"/>
        </w:rPr>
        <w:t>2</w:t>
      </w:r>
      <w:r w:rsidRPr="00D25297">
        <w:t xml:space="preserve"> в воздухе. Измерение F</w:t>
      </w:r>
      <w:r w:rsidRPr="00D25297">
        <w:rPr>
          <w:vertAlign w:val="subscript"/>
        </w:rPr>
        <w:t>0</w:t>
      </w:r>
      <w:r w:rsidRPr="00D25297">
        <w:t xml:space="preserve"> проводили </w:t>
      </w:r>
      <w:r w:rsidR="00D4504D" w:rsidRPr="00D25297">
        <w:t xml:space="preserve">параллельно </w:t>
      </w:r>
      <w:r w:rsidRPr="00D25297">
        <w:t xml:space="preserve">во всех исследованных штаммах в течение 8 дней культивирования. Результаты показаны на рисунках </w:t>
      </w:r>
      <w:r w:rsidR="00D4504D" w:rsidRPr="00D25297">
        <w:t>1</w:t>
      </w:r>
      <w:r w:rsidR="00594126" w:rsidRPr="00D25297">
        <w:t>6</w:t>
      </w:r>
      <w:r w:rsidRPr="00D25297">
        <w:t>-1</w:t>
      </w:r>
      <w:r w:rsidR="00594126" w:rsidRPr="00D25297">
        <w:t>9</w:t>
      </w:r>
      <w:r w:rsidRPr="00D25297">
        <w:t>.</w:t>
      </w:r>
    </w:p>
    <w:p w:rsidR="00FE2470" w:rsidRPr="00D25297" w:rsidRDefault="00FE2470" w:rsidP="00317B49">
      <w:pPr>
        <w:spacing w:line="360" w:lineRule="auto"/>
        <w:ind w:firstLine="567"/>
        <w:jc w:val="both"/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drawing>
          <wp:inline distT="0" distB="0" distL="0" distR="0" wp14:anchorId="0C6B36BA" wp14:editId="081F45A8">
            <wp:extent cx="5514975" cy="2743200"/>
            <wp:effectExtent l="0" t="0" r="952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2797F" w:rsidRPr="00D25297" w:rsidRDefault="0092797F" w:rsidP="00317B49">
      <w:pPr>
        <w:spacing w:line="360" w:lineRule="auto"/>
        <w:ind w:firstLine="567"/>
        <w:jc w:val="both"/>
        <w:rPr>
          <w:noProof/>
        </w:rPr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D4504D" w:rsidRPr="00D25297">
        <w:t>1</w:t>
      </w:r>
      <w:r w:rsidR="00594126" w:rsidRPr="00D25297">
        <w:t>6</w:t>
      </w:r>
      <w:r w:rsidRPr="00D25297">
        <w:t xml:space="preserve"> - Кривая постоянной флуоресценции (F</w:t>
      </w:r>
      <w:r w:rsidRPr="00D25297">
        <w:rPr>
          <w:vertAlign w:val="subscript"/>
        </w:rPr>
        <w:t>0</w:t>
      </w:r>
      <w:r w:rsidRPr="00D25297">
        <w:t xml:space="preserve">) штамма цианобактерий </w:t>
      </w:r>
      <w:r w:rsidRPr="00D25297">
        <w:rPr>
          <w:i/>
        </w:rPr>
        <w:t>Desertifilum</w:t>
      </w:r>
      <w:r w:rsidRPr="00D25297">
        <w:t xml:space="preserve"> sp. IPPAS B-1220</w:t>
      </w:r>
    </w:p>
    <w:p w:rsidR="00FE2470" w:rsidRPr="00D25297" w:rsidRDefault="00FE2470" w:rsidP="00317B49">
      <w:pPr>
        <w:spacing w:line="360" w:lineRule="auto"/>
        <w:ind w:firstLine="567"/>
        <w:jc w:val="both"/>
        <w:rPr>
          <w:noProof/>
        </w:rPr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lastRenderedPageBreak/>
        <w:drawing>
          <wp:inline distT="0" distB="0" distL="0" distR="0" wp14:anchorId="150E5F37" wp14:editId="636775A7">
            <wp:extent cx="5734050" cy="280987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2797F" w:rsidRPr="00D25297" w:rsidRDefault="0092797F" w:rsidP="00317B49">
      <w:pPr>
        <w:spacing w:line="360" w:lineRule="auto"/>
        <w:ind w:firstLine="567"/>
        <w:jc w:val="center"/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>Рисунок 1</w:t>
      </w:r>
      <w:r w:rsidR="00594126" w:rsidRPr="00D25297">
        <w:t>7</w:t>
      </w:r>
      <w:r w:rsidRPr="00D25297">
        <w:t xml:space="preserve"> - Кривая постоянной флуоресценции (F</w:t>
      </w:r>
      <w:r w:rsidRPr="00D25297">
        <w:rPr>
          <w:vertAlign w:val="subscript"/>
        </w:rPr>
        <w:t>0</w:t>
      </w:r>
      <w:r w:rsidRPr="00D25297">
        <w:t xml:space="preserve">) штамма цианобактерий </w:t>
      </w:r>
      <w:r w:rsidRPr="00D25297">
        <w:rPr>
          <w:i/>
        </w:rPr>
        <w:t>Cyanobacterium</w:t>
      </w:r>
      <w:r w:rsidR="0092797F" w:rsidRPr="00D25297">
        <w:t xml:space="preserve"> sp. IPPAS B-1200</w:t>
      </w:r>
    </w:p>
    <w:p w:rsidR="00FE2470" w:rsidRPr="00D25297" w:rsidRDefault="00FE2470" w:rsidP="00317B49">
      <w:pPr>
        <w:spacing w:line="360" w:lineRule="auto"/>
        <w:ind w:firstLine="567"/>
        <w:jc w:val="both"/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drawing>
          <wp:inline distT="0" distB="0" distL="0" distR="0" wp14:anchorId="0B147641" wp14:editId="2B095A68">
            <wp:extent cx="5419725" cy="292417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2797F" w:rsidRPr="00D25297" w:rsidRDefault="0092797F" w:rsidP="00317B49">
      <w:pPr>
        <w:spacing w:line="360" w:lineRule="auto"/>
        <w:ind w:firstLine="567"/>
        <w:jc w:val="both"/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>Рисунок 1</w:t>
      </w:r>
      <w:r w:rsidR="00594126" w:rsidRPr="00D25297">
        <w:t>8</w:t>
      </w:r>
      <w:r w:rsidRPr="00D25297">
        <w:t xml:space="preserve"> - Кривая постоянной флуоресценции (F0) штамма цианобактерий </w:t>
      </w:r>
      <w:r w:rsidRPr="00D25297">
        <w:rPr>
          <w:i/>
        </w:rPr>
        <w:t>Synechococcus elongatus</w:t>
      </w:r>
      <w:r w:rsidRPr="00D25297">
        <w:t xml:space="preserve"> 7942</w:t>
      </w:r>
    </w:p>
    <w:p w:rsidR="0092797F" w:rsidRPr="00D25297" w:rsidRDefault="0092797F" w:rsidP="00317B49">
      <w:pPr>
        <w:spacing w:line="360" w:lineRule="auto"/>
        <w:ind w:firstLine="567"/>
        <w:jc w:val="both"/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lastRenderedPageBreak/>
        <w:drawing>
          <wp:inline distT="0" distB="0" distL="0" distR="0" wp14:anchorId="600756F5" wp14:editId="149FF176">
            <wp:extent cx="5314950" cy="29718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2797F" w:rsidRPr="00D25297" w:rsidRDefault="0092797F" w:rsidP="00317B49">
      <w:pPr>
        <w:spacing w:line="360" w:lineRule="auto"/>
        <w:ind w:firstLine="567"/>
        <w:jc w:val="both"/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>Рисунок 1</w:t>
      </w:r>
      <w:r w:rsidR="00594126" w:rsidRPr="00D25297">
        <w:t>9</w:t>
      </w:r>
      <w:r w:rsidRPr="00D25297">
        <w:t xml:space="preserve"> - Кривая постоянной флуоресценции (F0) штамма цианобактерий </w:t>
      </w:r>
      <w:r w:rsidRPr="00D25297">
        <w:rPr>
          <w:i/>
        </w:rPr>
        <w:t>Cyanobacterium aponium</w:t>
      </w:r>
      <w:r w:rsidRPr="00D25297">
        <w:t xml:space="preserve"> IPPAS B-1201</w:t>
      </w:r>
    </w:p>
    <w:p w:rsidR="00FE2470" w:rsidRPr="00D25297" w:rsidRDefault="00FE2470" w:rsidP="00317B49">
      <w:pPr>
        <w:spacing w:line="360" w:lineRule="auto"/>
        <w:ind w:firstLine="567"/>
        <w:jc w:val="both"/>
      </w:pPr>
    </w:p>
    <w:p w:rsidR="00FE2470" w:rsidRPr="00D25297" w:rsidRDefault="00B120A4" w:rsidP="00317B49">
      <w:pPr>
        <w:spacing w:line="360" w:lineRule="auto"/>
        <w:ind w:firstLine="567"/>
        <w:jc w:val="both"/>
      </w:pPr>
      <w:r w:rsidRPr="00D25297">
        <w:t>На основе</w:t>
      </w:r>
      <w:r w:rsidR="00FE2470" w:rsidRPr="00D25297">
        <w:t xml:space="preserve"> данны</w:t>
      </w:r>
      <w:r w:rsidRPr="00D25297">
        <w:t>х</w:t>
      </w:r>
      <w:r w:rsidR="00FE2470" w:rsidRPr="00D25297">
        <w:t xml:space="preserve"> эксперимент</w:t>
      </w:r>
      <w:r w:rsidRPr="00D25297">
        <w:t>а</w:t>
      </w:r>
      <w:r w:rsidR="00FE2470" w:rsidRPr="00D25297">
        <w:t xml:space="preserve">, наибольшая фотосинтетическая активность </w:t>
      </w:r>
      <w:r w:rsidRPr="00D25297">
        <w:t>наблюдалась</w:t>
      </w:r>
      <w:r w:rsidR="00FE2470" w:rsidRPr="00D25297">
        <w:t xml:space="preserve"> у цианобактерий </w:t>
      </w:r>
      <w:r w:rsidR="00FE2470" w:rsidRPr="00D25297">
        <w:rPr>
          <w:i/>
        </w:rPr>
        <w:t>Desertifilum</w:t>
      </w:r>
      <w:r w:rsidR="00FE2470" w:rsidRPr="00D25297">
        <w:t xml:space="preserve"> sp. IPPAS B-1220 (CO</w:t>
      </w:r>
      <w:r w:rsidR="00FE2470" w:rsidRPr="00D25297">
        <w:rPr>
          <w:vertAlign w:val="subscript"/>
        </w:rPr>
        <w:t>2</w:t>
      </w:r>
      <w:r w:rsidR="00FE2470" w:rsidRPr="00D25297">
        <w:t xml:space="preserve"> в воздухе - 4%) и </w:t>
      </w:r>
      <w:r w:rsidR="00FE2470" w:rsidRPr="00D25297">
        <w:rPr>
          <w:i/>
        </w:rPr>
        <w:t>Cyanobacterium</w:t>
      </w:r>
      <w:r w:rsidR="00FE2470" w:rsidRPr="00D25297">
        <w:t xml:space="preserve"> sp. B-1200 (CO</w:t>
      </w:r>
      <w:r w:rsidR="00FE2470" w:rsidRPr="00D25297">
        <w:rPr>
          <w:vertAlign w:val="subscript"/>
        </w:rPr>
        <w:t>2</w:t>
      </w:r>
      <w:r w:rsidR="00FE2470" w:rsidRPr="00D25297">
        <w:t xml:space="preserve"> в воздухе - 2%) составляет 79874 и 89542 относительных единиц. Однако для штаммов </w:t>
      </w:r>
      <w:r w:rsidR="00FE2470" w:rsidRPr="00D25297">
        <w:rPr>
          <w:i/>
        </w:rPr>
        <w:t>Synechococcus elongatus</w:t>
      </w:r>
      <w:r w:rsidR="00FE2470" w:rsidRPr="00D25297">
        <w:t xml:space="preserve"> 7942 и </w:t>
      </w:r>
      <w:r w:rsidR="00FE2470" w:rsidRPr="00D25297">
        <w:rPr>
          <w:i/>
        </w:rPr>
        <w:t>Cyanobacterium aponium</w:t>
      </w:r>
      <w:r w:rsidR="00FE2470" w:rsidRPr="00D25297">
        <w:t xml:space="preserve"> IPPAS B-1201, даже при повышенных концентрациях углекислого газа, показатели фотосинтетической активности понижаются </w:t>
      </w:r>
      <w:r w:rsidR="00487C6C" w:rsidRPr="00D25297">
        <w:t xml:space="preserve">уже после </w:t>
      </w:r>
      <w:r w:rsidR="00FE2470" w:rsidRPr="00D25297">
        <w:t>6-7</w:t>
      </w:r>
      <w:r w:rsidR="00B8392E" w:rsidRPr="00D25297">
        <w:t>-</w:t>
      </w:r>
      <w:r w:rsidR="00FE2470" w:rsidRPr="00D25297">
        <w:t>ых суток</w:t>
      </w:r>
      <w:r w:rsidR="00487C6C" w:rsidRPr="00D25297">
        <w:t xml:space="preserve"> культививроания</w:t>
      </w:r>
      <w:r w:rsidR="00FE2470" w:rsidRPr="00D25297">
        <w:t xml:space="preserve">. У штамма </w:t>
      </w:r>
      <w:r w:rsidR="00FE2470" w:rsidRPr="00D25297">
        <w:rPr>
          <w:i/>
        </w:rPr>
        <w:t>Synechococcus elongatus</w:t>
      </w:r>
      <w:r w:rsidR="00FE2470" w:rsidRPr="00D25297">
        <w:t xml:space="preserve"> 7942, самый высокий показатель фотосинтетической активности имеет культура при концентрации CO</w:t>
      </w:r>
      <w:r w:rsidR="00FE2470" w:rsidRPr="00D25297">
        <w:rPr>
          <w:vertAlign w:val="subscript"/>
        </w:rPr>
        <w:t>2</w:t>
      </w:r>
      <w:r w:rsidR="00FE2470" w:rsidRPr="00D25297">
        <w:t xml:space="preserve"> в воздухе - 4%, это 38245 относительных единиц. Что касается штамма </w:t>
      </w:r>
      <w:r w:rsidR="00FE2470" w:rsidRPr="00D25297">
        <w:rPr>
          <w:i/>
        </w:rPr>
        <w:t>Cyanobacterium aponium</w:t>
      </w:r>
      <w:r w:rsidR="00FE2470" w:rsidRPr="00D25297">
        <w:t xml:space="preserve"> IPPAS B-1201, то наивысший показатель фотосинтетической активности – 54244, имеют культура с при при концентрации CO</w:t>
      </w:r>
      <w:r w:rsidR="00FE2470" w:rsidRPr="00D25297">
        <w:rPr>
          <w:vertAlign w:val="subscript"/>
        </w:rPr>
        <w:t>2</w:t>
      </w:r>
      <w:r w:rsidR="00FE2470" w:rsidRPr="00D25297">
        <w:t xml:space="preserve"> в воздухе - 2%.</w:t>
      </w:r>
    </w:p>
    <w:p w:rsidR="00FE2470" w:rsidRPr="00D25297" w:rsidRDefault="00FE2470" w:rsidP="00317B49">
      <w:pPr>
        <w:spacing w:line="360" w:lineRule="auto"/>
        <w:ind w:firstLine="567"/>
        <w:jc w:val="both"/>
      </w:pPr>
      <w:r w:rsidRPr="00D25297">
        <w:t xml:space="preserve">Способность цианобактерий к фотосинтезу, а также принадлежность к прокариотам, возможность культивирования на средах, содержащих только минеральные элементы в основе среды, все эти признаки позволяют получать больше биомассы. </w:t>
      </w:r>
      <w:r w:rsidR="00E25C96" w:rsidRPr="00D25297">
        <w:t>В связи с этим нами</w:t>
      </w:r>
      <w:r w:rsidRPr="00D25297">
        <w:t xml:space="preserve"> определена биомасса </w:t>
      </w:r>
      <w:r w:rsidR="00E25C96" w:rsidRPr="00D25297">
        <w:t>опытных</w:t>
      </w:r>
      <w:r w:rsidRPr="00D25297">
        <w:t xml:space="preserve"> штаммов цианобактерий. После 8 дней культивирования в клетках всех тестируемых штаммов определяли накопление сухого вещества. Для этого плотную культуральную суспензию концентрировали с помощью центрифуги и сушили при +150 </w:t>
      </w:r>
      <w:r w:rsidRPr="00D25297">
        <w:rPr>
          <w:vertAlign w:val="superscript"/>
        </w:rPr>
        <w:t>o</w:t>
      </w:r>
      <w:r w:rsidRPr="00D25297">
        <w:t xml:space="preserve">С в течение 3 дней. Результаты, полученные в эксперименте, показаны на рисунке </w:t>
      </w:r>
      <w:r w:rsidR="00594126" w:rsidRPr="00D25297">
        <w:t>20</w:t>
      </w:r>
      <w:r w:rsidR="00E25C96" w:rsidRPr="00D25297">
        <w:t xml:space="preserve"> - </w:t>
      </w:r>
      <w:r w:rsidR="00594126" w:rsidRPr="00D25297">
        <w:t>23</w:t>
      </w:r>
      <w:r w:rsidRPr="00D25297">
        <w:t>.</w:t>
      </w:r>
    </w:p>
    <w:p w:rsidR="00FE2470" w:rsidRPr="00D25297" w:rsidRDefault="00FE2470" w:rsidP="00317B49">
      <w:pPr>
        <w:spacing w:line="360" w:lineRule="auto"/>
        <w:ind w:firstLine="567"/>
        <w:jc w:val="both"/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drawing>
          <wp:inline distT="0" distB="0" distL="0" distR="0" wp14:anchorId="4F7A5304" wp14:editId="22CF9FC4">
            <wp:extent cx="4667250" cy="3000375"/>
            <wp:effectExtent l="0" t="0" r="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944AE" w:rsidRPr="00D25297" w:rsidRDefault="00C944AE" w:rsidP="00317B49">
      <w:pPr>
        <w:spacing w:line="360" w:lineRule="auto"/>
        <w:ind w:firstLine="567"/>
        <w:jc w:val="both"/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594126" w:rsidRPr="00D25297">
        <w:t>20</w:t>
      </w:r>
      <w:r w:rsidRPr="00D25297">
        <w:t xml:space="preserve"> - Накопление биомассы на 8-й день культивирования клеток штамма цианобактери</w:t>
      </w:r>
      <w:r w:rsidR="0092797F" w:rsidRPr="00D25297">
        <w:t>и</w:t>
      </w:r>
      <w:r w:rsidRPr="00D25297">
        <w:t xml:space="preserve"> </w:t>
      </w:r>
      <w:r w:rsidRPr="00D25297">
        <w:rPr>
          <w:i/>
        </w:rPr>
        <w:t>Desertifilum</w:t>
      </w:r>
      <w:r w:rsidRPr="00D25297">
        <w:t xml:space="preserve"> sp. IPPAS B-1220</w:t>
      </w:r>
    </w:p>
    <w:p w:rsidR="00FE2470" w:rsidRPr="00D25297" w:rsidRDefault="00FE2470" w:rsidP="00317B49">
      <w:pPr>
        <w:spacing w:line="360" w:lineRule="auto"/>
        <w:ind w:firstLine="567"/>
        <w:jc w:val="both"/>
        <w:rPr>
          <w:noProof/>
        </w:rPr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drawing>
          <wp:inline distT="0" distB="0" distL="0" distR="0" wp14:anchorId="5B9D3E91" wp14:editId="3A762D9F">
            <wp:extent cx="4848225" cy="330517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E2470" w:rsidRPr="00D25297" w:rsidRDefault="00FE2470" w:rsidP="00317B49">
      <w:pPr>
        <w:spacing w:line="360" w:lineRule="auto"/>
        <w:ind w:firstLine="567"/>
        <w:jc w:val="both"/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594126" w:rsidRPr="00D25297">
        <w:t>21</w:t>
      </w:r>
      <w:r w:rsidRPr="00D25297">
        <w:t xml:space="preserve"> - Накопление биомассы на 8-й день культивирования клеток цианобактери</w:t>
      </w:r>
      <w:r w:rsidR="0092797F" w:rsidRPr="00D25297">
        <w:t xml:space="preserve">и </w:t>
      </w:r>
      <w:r w:rsidRPr="00D25297">
        <w:t xml:space="preserve">штамма </w:t>
      </w:r>
      <w:r w:rsidRPr="00D25297">
        <w:rPr>
          <w:i/>
        </w:rPr>
        <w:t>Cyanobacterium</w:t>
      </w:r>
      <w:r w:rsidRPr="00D25297">
        <w:t xml:space="preserve"> sp. IPPAS B-1200</w:t>
      </w:r>
    </w:p>
    <w:p w:rsidR="00FE2470" w:rsidRPr="00D25297" w:rsidRDefault="00FE2470" w:rsidP="00317B49">
      <w:pPr>
        <w:spacing w:line="360" w:lineRule="auto"/>
        <w:ind w:firstLine="567"/>
        <w:jc w:val="both"/>
      </w:pPr>
    </w:p>
    <w:p w:rsidR="00FE2470" w:rsidRPr="00D25297" w:rsidRDefault="0092797F" w:rsidP="00317B49">
      <w:pPr>
        <w:spacing w:line="360" w:lineRule="auto"/>
        <w:ind w:firstLine="567"/>
        <w:jc w:val="center"/>
      </w:pPr>
      <w:r w:rsidRPr="00D25297">
        <w:rPr>
          <w:noProof/>
        </w:rPr>
        <w:lastRenderedPageBreak/>
        <w:drawing>
          <wp:inline distT="0" distB="0" distL="0" distR="0" wp14:anchorId="50983A83" wp14:editId="7B0999DD">
            <wp:extent cx="4572000" cy="27432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E2470" w:rsidRPr="00D25297" w:rsidRDefault="00FE2470" w:rsidP="00317B49">
      <w:pPr>
        <w:spacing w:line="360" w:lineRule="auto"/>
        <w:ind w:firstLine="567"/>
        <w:jc w:val="both"/>
      </w:pPr>
    </w:p>
    <w:p w:rsidR="00FE2470" w:rsidRPr="00D25297" w:rsidRDefault="00FE2470" w:rsidP="00317B49">
      <w:pPr>
        <w:spacing w:line="360" w:lineRule="auto"/>
        <w:ind w:firstLine="567"/>
        <w:jc w:val="center"/>
        <w:rPr>
          <w:i/>
        </w:rPr>
      </w:pPr>
      <w:r w:rsidRPr="00D25297">
        <w:t xml:space="preserve">Рисунок </w:t>
      </w:r>
      <w:r w:rsidR="00594126" w:rsidRPr="00D25297">
        <w:t>22</w:t>
      </w:r>
      <w:r w:rsidRPr="00D25297">
        <w:t xml:space="preserve"> - Накопление биомассы на 8-й день культивирования клеток цианобактерий штамма </w:t>
      </w:r>
      <w:r w:rsidRPr="00D25297">
        <w:rPr>
          <w:i/>
        </w:rPr>
        <w:t xml:space="preserve">Synechococcus elongatus </w:t>
      </w:r>
      <w:r w:rsidRPr="00D25297">
        <w:t>7942</w:t>
      </w:r>
    </w:p>
    <w:p w:rsidR="00FE2470" w:rsidRPr="00D25297" w:rsidRDefault="00FE2470" w:rsidP="00317B49">
      <w:pPr>
        <w:spacing w:line="360" w:lineRule="auto"/>
        <w:ind w:firstLine="567"/>
        <w:jc w:val="both"/>
        <w:rPr>
          <w:i/>
        </w:rPr>
      </w:pPr>
    </w:p>
    <w:p w:rsidR="00FE2470" w:rsidRPr="00D25297" w:rsidRDefault="0092797F" w:rsidP="00317B49">
      <w:pPr>
        <w:spacing w:line="360" w:lineRule="auto"/>
        <w:ind w:firstLine="567"/>
        <w:jc w:val="center"/>
        <w:rPr>
          <w:i/>
        </w:rPr>
      </w:pPr>
      <w:r w:rsidRPr="00D25297">
        <w:rPr>
          <w:noProof/>
        </w:rPr>
        <w:drawing>
          <wp:inline distT="0" distB="0" distL="0" distR="0" wp14:anchorId="1E554C8C" wp14:editId="49665ECA">
            <wp:extent cx="4572000" cy="27432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2797F" w:rsidRPr="00D25297" w:rsidRDefault="0092797F" w:rsidP="00317B49">
      <w:pPr>
        <w:spacing w:line="360" w:lineRule="auto"/>
        <w:ind w:firstLine="567"/>
        <w:jc w:val="both"/>
        <w:rPr>
          <w:i/>
        </w:rPr>
      </w:pPr>
    </w:p>
    <w:p w:rsidR="00FE2470" w:rsidRPr="00D25297" w:rsidRDefault="00FE2470" w:rsidP="00317B49">
      <w:pPr>
        <w:spacing w:line="360" w:lineRule="auto"/>
        <w:ind w:firstLine="567"/>
        <w:jc w:val="center"/>
      </w:pPr>
      <w:r w:rsidRPr="00D25297">
        <w:t xml:space="preserve">Рисунок </w:t>
      </w:r>
      <w:r w:rsidR="00594126" w:rsidRPr="00D25297">
        <w:t>23</w:t>
      </w:r>
      <w:r w:rsidRPr="00D25297">
        <w:t xml:space="preserve"> - Накопление биомассы на 8-й день культивирования клеток цианобактери</w:t>
      </w:r>
      <w:r w:rsidR="0092797F" w:rsidRPr="00D25297">
        <w:t>и</w:t>
      </w:r>
      <w:r w:rsidRPr="00D25297">
        <w:t xml:space="preserve"> штамма </w:t>
      </w:r>
      <w:r w:rsidRPr="00D25297">
        <w:rPr>
          <w:i/>
        </w:rPr>
        <w:t xml:space="preserve">Cyanobacterium aponium </w:t>
      </w:r>
      <w:r w:rsidRPr="00D25297">
        <w:t>IPPAS B-1201</w:t>
      </w:r>
    </w:p>
    <w:p w:rsidR="00E25C96" w:rsidRPr="00D25297" w:rsidRDefault="00E25C96" w:rsidP="00317B49">
      <w:pPr>
        <w:spacing w:line="360" w:lineRule="auto"/>
        <w:ind w:firstLine="567"/>
        <w:jc w:val="both"/>
        <w:rPr>
          <w:i/>
        </w:rPr>
      </w:pPr>
    </w:p>
    <w:p w:rsidR="00AD51EB" w:rsidRPr="00D25297" w:rsidRDefault="008C269F" w:rsidP="00317B49">
      <w:pPr>
        <w:spacing w:line="360" w:lineRule="auto"/>
        <w:ind w:firstLine="567"/>
        <w:jc w:val="both"/>
      </w:pPr>
      <w:r w:rsidRPr="00D25297">
        <w:t xml:space="preserve">Культививрование при различных концентрациях углекислого газа в подоваемом воздухе, сказалось и на накопление биомассы соотвественно. </w:t>
      </w:r>
      <w:r w:rsidR="00AD51EB" w:rsidRPr="00D25297">
        <w:t>Относительно</w:t>
      </w:r>
      <w:r w:rsidRPr="00D25297">
        <w:t xml:space="preserve"> высоким </w:t>
      </w:r>
      <w:r w:rsidR="00FE2470" w:rsidRPr="00D25297">
        <w:t>накоплени</w:t>
      </w:r>
      <w:r w:rsidRPr="00D25297">
        <w:t xml:space="preserve">ем </w:t>
      </w:r>
      <w:r w:rsidR="00FE2470" w:rsidRPr="00D25297">
        <w:t xml:space="preserve">сухой биомассы было </w:t>
      </w:r>
      <w:r w:rsidR="00AD51EB" w:rsidRPr="00D25297">
        <w:t xml:space="preserve">обнаружено у </w:t>
      </w:r>
      <w:r w:rsidR="00AD51EB" w:rsidRPr="00D25297">
        <w:rPr>
          <w:i/>
        </w:rPr>
        <w:t>Cyanobacterium</w:t>
      </w:r>
      <w:r w:rsidR="00AD51EB" w:rsidRPr="00D25297">
        <w:t xml:space="preserve"> sp. IPPAS B-1200 (от 0,65 до 0,71 г/л) при при концентрации CO</w:t>
      </w:r>
      <w:r w:rsidR="00AD51EB" w:rsidRPr="00D25297">
        <w:rPr>
          <w:vertAlign w:val="subscript"/>
        </w:rPr>
        <w:t xml:space="preserve">2 </w:t>
      </w:r>
      <w:r w:rsidR="00AD51EB" w:rsidRPr="00D25297">
        <w:t>2-4%.</w:t>
      </w:r>
      <w:r w:rsidR="00E010C8" w:rsidRPr="00D25297">
        <w:t xml:space="preserve"> Данные концентрации углекислого газа в воздухе повлияли на высокое накопление биомассы у </w:t>
      </w:r>
      <w:r w:rsidR="00E010C8" w:rsidRPr="00D25297">
        <w:rPr>
          <w:i/>
        </w:rPr>
        <w:t>Desertifilum</w:t>
      </w:r>
      <w:r w:rsidR="00E010C8" w:rsidRPr="00D25297">
        <w:t xml:space="preserve"> sp. IPPAS B-1220– 0,41-0,45 г/л, </w:t>
      </w:r>
      <w:r w:rsidR="00E010C8" w:rsidRPr="00D25297">
        <w:lastRenderedPageBreak/>
        <w:t>также при данной значении CO</w:t>
      </w:r>
      <w:r w:rsidR="00E010C8" w:rsidRPr="00D25297">
        <w:rPr>
          <w:vertAlign w:val="subscript"/>
        </w:rPr>
        <w:t xml:space="preserve">2 </w:t>
      </w:r>
      <w:r w:rsidR="00E010C8" w:rsidRPr="00D25297">
        <w:t xml:space="preserve">незначительным ростом отличился штамм </w:t>
      </w:r>
      <w:r w:rsidR="00E010C8" w:rsidRPr="00D25297">
        <w:rPr>
          <w:i/>
        </w:rPr>
        <w:t xml:space="preserve">Synechococcus elongatus </w:t>
      </w:r>
      <w:r w:rsidR="00E010C8" w:rsidRPr="00D25297">
        <w:t>7942, его показатели составили 0,13-0,15%.</w:t>
      </w:r>
      <w:r w:rsidR="00687549" w:rsidRPr="00D25297">
        <w:t xml:space="preserve"> В то время как у штамма </w:t>
      </w:r>
      <w:r w:rsidR="00687549" w:rsidRPr="00D25297">
        <w:rPr>
          <w:i/>
        </w:rPr>
        <w:t xml:space="preserve">Cyanobacterium aponium </w:t>
      </w:r>
      <w:r w:rsidR="00687549" w:rsidRPr="00D25297">
        <w:t xml:space="preserve">IPPAS B-1201 относительное накопление биомассы наблюдалось только </w:t>
      </w:r>
      <w:r w:rsidR="0092797F" w:rsidRPr="00D25297">
        <w:t>при культивировании</w:t>
      </w:r>
      <w:r w:rsidR="00687549" w:rsidRPr="00D25297">
        <w:t xml:space="preserve"> при концентрации CO</w:t>
      </w:r>
      <w:r w:rsidR="00687549" w:rsidRPr="00D25297">
        <w:rPr>
          <w:vertAlign w:val="subscript"/>
        </w:rPr>
        <w:t xml:space="preserve">2 </w:t>
      </w:r>
      <w:r w:rsidR="00687549" w:rsidRPr="00D25297">
        <w:t>2% и составляло 0,41г/л.</w:t>
      </w:r>
    </w:p>
    <w:p w:rsidR="00C750F1" w:rsidRPr="00D25297" w:rsidRDefault="00C750F1" w:rsidP="00317B49">
      <w:pPr>
        <w:spacing w:line="360" w:lineRule="auto"/>
        <w:ind w:firstLine="567"/>
        <w:jc w:val="both"/>
      </w:pPr>
      <w:r w:rsidRPr="00D25297">
        <w:t xml:space="preserve">Таким образом, на основе полученных результатов установлено, что </w:t>
      </w:r>
      <w:r w:rsidR="00E234B2" w:rsidRPr="00D25297">
        <w:t>оптимальной концентрацией для культивир</w:t>
      </w:r>
      <w:r w:rsidR="00546AB4" w:rsidRPr="00D25297">
        <w:t>о</w:t>
      </w:r>
      <w:r w:rsidR="00E234B2" w:rsidRPr="00D25297">
        <w:t xml:space="preserve">вания цианобактерий </w:t>
      </w:r>
      <w:r w:rsidR="00546AB4" w:rsidRPr="00D25297">
        <w:rPr>
          <w:i/>
        </w:rPr>
        <w:t>Cyanobacterium</w:t>
      </w:r>
      <w:r w:rsidR="00546AB4" w:rsidRPr="00D25297">
        <w:t xml:space="preserve"> sp. IPPAS B-1200, </w:t>
      </w:r>
      <w:r w:rsidR="00546AB4" w:rsidRPr="00D25297">
        <w:rPr>
          <w:i/>
        </w:rPr>
        <w:t>Desertifilum</w:t>
      </w:r>
      <w:r w:rsidR="00546AB4" w:rsidRPr="00D25297">
        <w:t xml:space="preserve"> sp. IPPAS B-1220 и </w:t>
      </w:r>
      <w:r w:rsidR="00546AB4" w:rsidRPr="00D25297">
        <w:rPr>
          <w:i/>
        </w:rPr>
        <w:t xml:space="preserve">Synechococcus elongatus </w:t>
      </w:r>
      <w:r w:rsidR="00546AB4" w:rsidRPr="00D25297">
        <w:t>7942 является смесь воздуха, обогащенная CO</w:t>
      </w:r>
      <w:r w:rsidR="004D0FBB" w:rsidRPr="00D25297">
        <w:rPr>
          <w:vertAlign w:val="subscript"/>
        </w:rPr>
        <w:t>2</w:t>
      </w:r>
      <w:r w:rsidR="00546AB4" w:rsidRPr="00D25297">
        <w:rPr>
          <w:vertAlign w:val="subscript"/>
        </w:rPr>
        <w:t xml:space="preserve"> </w:t>
      </w:r>
      <w:r w:rsidR="00546AB4" w:rsidRPr="00D25297">
        <w:t>с концентрацией в пределах от 2% до 4%,</w:t>
      </w:r>
      <w:r w:rsidR="00702760" w:rsidRPr="00D25297">
        <w:t xml:space="preserve"> </w:t>
      </w:r>
      <w:r w:rsidR="00A63464" w:rsidRPr="00D25297">
        <w:t xml:space="preserve">в то время </w:t>
      </w:r>
      <w:r w:rsidR="00702760" w:rsidRPr="00D25297">
        <w:t xml:space="preserve">для штамма </w:t>
      </w:r>
      <w:r w:rsidR="00702760" w:rsidRPr="00D25297">
        <w:rPr>
          <w:i/>
        </w:rPr>
        <w:t xml:space="preserve">Cyanobacterium aponium </w:t>
      </w:r>
      <w:r w:rsidR="00702760" w:rsidRPr="00D25297">
        <w:t>IPPAS B-1201</w:t>
      </w:r>
      <w:r w:rsidR="00A63464" w:rsidRPr="00D25297">
        <w:t xml:space="preserve"> только концентрация СО</w:t>
      </w:r>
      <w:r w:rsidR="00A63464" w:rsidRPr="00D25297">
        <w:rPr>
          <w:vertAlign w:val="subscript"/>
        </w:rPr>
        <w:t>2</w:t>
      </w:r>
      <w:r w:rsidR="00702760" w:rsidRPr="00D25297">
        <w:rPr>
          <w:vertAlign w:val="subscript"/>
        </w:rPr>
        <w:t xml:space="preserve"> </w:t>
      </w:r>
      <w:r w:rsidR="00702760" w:rsidRPr="00D25297">
        <w:t>- 2%</w:t>
      </w:r>
      <w:r w:rsidR="00A63464" w:rsidRPr="00D25297">
        <w:t>.</w:t>
      </w:r>
    </w:p>
    <w:p w:rsidR="00CD6177" w:rsidRPr="00D25297" w:rsidRDefault="005E21F0" w:rsidP="00317B49">
      <w:pPr>
        <w:spacing w:line="360" w:lineRule="auto"/>
        <w:ind w:firstLine="567"/>
        <w:jc w:val="both"/>
      </w:pPr>
      <w:r w:rsidRPr="00D25297">
        <w:t>Следует отметить, что ц</w:t>
      </w:r>
      <w:r w:rsidR="00FE2470" w:rsidRPr="00D25297">
        <w:t xml:space="preserve">ианобактерии </w:t>
      </w:r>
      <w:r w:rsidRPr="00D25297">
        <w:rPr>
          <w:i/>
        </w:rPr>
        <w:t>Cyanobacterium</w:t>
      </w:r>
      <w:r w:rsidRPr="00D25297">
        <w:t xml:space="preserve"> sp. </w:t>
      </w:r>
      <w:r w:rsidRPr="00A7603A">
        <w:rPr>
          <w:lang w:val="en-US"/>
        </w:rPr>
        <w:t xml:space="preserve">IPPAS B-1200 </w:t>
      </w:r>
      <w:r w:rsidRPr="00D25297">
        <w:t>и</w:t>
      </w:r>
      <w:r w:rsidRPr="00A7603A">
        <w:rPr>
          <w:lang w:val="en-US"/>
        </w:rPr>
        <w:t xml:space="preserve"> </w:t>
      </w:r>
      <w:r w:rsidR="00FE2470" w:rsidRPr="00A7603A">
        <w:rPr>
          <w:i/>
          <w:lang w:val="en-US"/>
        </w:rPr>
        <w:t>Desertifilum</w:t>
      </w:r>
      <w:r w:rsidR="00FE2470" w:rsidRPr="00A7603A">
        <w:rPr>
          <w:lang w:val="en-US"/>
        </w:rPr>
        <w:t xml:space="preserve"> sp. </w:t>
      </w:r>
      <w:r w:rsidR="00FE2470" w:rsidRPr="00D25297">
        <w:t xml:space="preserve">IPPAS B-1220 имеют </w:t>
      </w:r>
      <w:r w:rsidRPr="00D25297">
        <w:t xml:space="preserve">наиболее </w:t>
      </w:r>
      <w:r w:rsidR="00FE2470" w:rsidRPr="00D25297">
        <w:t>высокие показатели скорости роста, флуоресценции и выхода биомассы, определяю</w:t>
      </w:r>
      <w:r w:rsidRPr="00D25297">
        <w:t>щие</w:t>
      </w:r>
      <w:r w:rsidR="00FE2470" w:rsidRPr="00D25297">
        <w:t xml:space="preserve"> их высокую продуктивность. </w:t>
      </w:r>
    </w:p>
    <w:p w:rsidR="00B44616" w:rsidRPr="00D25297" w:rsidRDefault="00B44616" w:rsidP="00317B49">
      <w:pPr>
        <w:shd w:val="clear" w:color="auto" w:fill="FFFFFF"/>
        <w:spacing w:line="360" w:lineRule="auto"/>
        <w:ind w:right="53" w:firstLine="567"/>
        <w:jc w:val="both"/>
      </w:pPr>
      <w:r w:rsidRPr="00D25297">
        <w:br w:type="page"/>
      </w:r>
    </w:p>
    <w:p w:rsidR="00D84DF3" w:rsidRPr="00D25297" w:rsidRDefault="00D84DF3" w:rsidP="00317B49">
      <w:pPr>
        <w:tabs>
          <w:tab w:val="left" w:pos="993"/>
        </w:tabs>
        <w:spacing w:line="360" w:lineRule="auto"/>
        <w:ind w:firstLine="567"/>
        <w:jc w:val="center"/>
      </w:pPr>
      <w:r w:rsidRPr="00D25297">
        <w:lastRenderedPageBreak/>
        <w:t>ЗАКЛЮЧЕНИЕ</w:t>
      </w:r>
    </w:p>
    <w:p w:rsidR="00C33E65" w:rsidRPr="00D25297" w:rsidRDefault="00C33E65" w:rsidP="00317B49">
      <w:pPr>
        <w:tabs>
          <w:tab w:val="left" w:pos="993"/>
        </w:tabs>
        <w:spacing w:line="360" w:lineRule="auto"/>
        <w:ind w:firstLine="567"/>
        <w:jc w:val="both"/>
      </w:pPr>
    </w:p>
    <w:p w:rsidR="007C10AC" w:rsidRPr="00D25297" w:rsidRDefault="007C10AC" w:rsidP="00317B49">
      <w:pPr>
        <w:tabs>
          <w:tab w:val="left" w:pos="851"/>
          <w:tab w:val="left" w:pos="993"/>
        </w:tabs>
        <w:spacing w:line="360" w:lineRule="auto"/>
        <w:ind w:firstLine="567"/>
        <w:jc w:val="both"/>
      </w:pPr>
      <w:r w:rsidRPr="00D25297">
        <w:t xml:space="preserve">Согласно календарному плану за отчетный период определен жирнокислотный состав и оптимизированы методы экстракции липидов штаммов </w:t>
      </w:r>
      <w:r w:rsidRPr="00D25297">
        <w:rPr>
          <w:rFonts w:eastAsia="TimesNewRomanPSMT"/>
        </w:rPr>
        <w:t>цианобактерий</w:t>
      </w:r>
      <w:r w:rsidRPr="00D25297">
        <w:t xml:space="preserve"> </w:t>
      </w:r>
      <w:r w:rsidRPr="00D25297">
        <w:rPr>
          <w:rFonts w:eastAsia="TimesNewRomanPSMT"/>
        </w:rPr>
        <w:t xml:space="preserve">- </w:t>
      </w:r>
      <w:r w:rsidRPr="00D25297">
        <w:t xml:space="preserve">продуцентов жирных кислот, культивируемых на </w:t>
      </w:r>
      <w:r w:rsidRPr="00D25297">
        <w:rPr>
          <w:rFonts w:eastAsia="TimesNewRomanPSMT"/>
        </w:rPr>
        <w:t xml:space="preserve">коммунально-бытовых сточных водах. </w:t>
      </w:r>
      <w:r w:rsidRPr="00D25297">
        <w:t>Вместе с тем проведен скрининг</w:t>
      </w:r>
      <w:r w:rsidRPr="00D25297">
        <w:rPr>
          <w:rFonts w:eastAsia="Newton-Regular"/>
          <w:bCs/>
          <w:color w:val="000000" w:themeColor="text1"/>
        </w:rPr>
        <w:t xml:space="preserve"> штaммoв </w:t>
      </w:r>
      <w:r w:rsidRPr="00D25297">
        <w:rPr>
          <w:color w:val="000000" w:themeColor="text1"/>
        </w:rPr>
        <w:t>циaнoбaктepий</w:t>
      </w:r>
      <w:r w:rsidRPr="00D25297">
        <w:t xml:space="preserve"> по скорости роста, флуореценции, и накоплению сухого веса. </w:t>
      </w:r>
    </w:p>
    <w:p w:rsidR="007C10AC" w:rsidRPr="00D25297" w:rsidRDefault="007C10AC" w:rsidP="00317B49">
      <w:pPr>
        <w:tabs>
          <w:tab w:val="left" w:pos="0"/>
          <w:tab w:val="left" w:pos="851"/>
          <w:tab w:val="left" w:pos="993"/>
          <w:tab w:val="left" w:pos="1168"/>
        </w:tabs>
        <w:spacing w:line="360" w:lineRule="auto"/>
        <w:ind w:firstLine="567"/>
        <w:jc w:val="both"/>
        <w:rPr>
          <w:bCs/>
        </w:rPr>
      </w:pPr>
      <w:r w:rsidRPr="00D25297">
        <w:t xml:space="preserve">Полученные результаты позволяют сделать следующие </w:t>
      </w:r>
      <w:r w:rsidRPr="00D25297">
        <w:rPr>
          <w:bCs/>
        </w:rPr>
        <w:t>выводы:</w:t>
      </w:r>
    </w:p>
    <w:p w:rsidR="007C10AC" w:rsidRPr="00D25297" w:rsidRDefault="007C10AC" w:rsidP="00317B49">
      <w:pPr>
        <w:pStyle w:val="a5"/>
        <w:numPr>
          <w:ilvl w:val="0"/>
          <w:numId w:val="5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Показано, что наибольшие коэффициенты скорости роста с учетом погрешностей наблюдались у штаммов </w:t>
      </w:r>
      <w:r w:rsidRPr="00D25297">
        <w:rPr>
          <w:rFonts w:ascii="Times New Roman" w:eastAsia="Newton-Regular" w:hAnsi="Times New Roman"/>
          <w:bCs/>
          <w:i/>
          <w:iCs/>
          <w:color w:val="000000" w:themeColor="text1"/>
          <w:sz w:val="24"/>
          <w:szCs w:val="24"/>
          <w:lang w:val="ru-RU"/>
        </w:rPr>
        <w:t xml:space="preserve">Cyanobacterium </w:t>
      </w:r>
      <w:r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 xml:space="preserve">sp. </w:t>
      </w:r>
      <w:r w:rsidRPr="00D25297">
        <w:rPr>
          <w:rFonts w:ascii="Times New Roman" w:hAnsi="Times New Roman"/>
          <w:sz w:val="24"/>
          <w:szCs w:val="24"/>
          <w:lang w:val="ru-RU"/>
        </w:rPr>
        <w:t>IPPAS</w:t>
      </w:r>
      <w:r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 xml:space="preserve"> B-1200 и </w:t>
      </w:r>
      <w:r w:rsidRPr="00D25297">
        <w:rPr>
          <w:rFonts w:ascii="Times New Roman" w:hAnsi="Times New Roman"/>
          <w:i/>
          <w:sz w:val="24"/>
          <w:szCs w:val="24"/>
          <w:lang w:val="ru-RU"/>
        </w:rPr>
        <w:t>Prochlorothrix hollandica</w:t>
      </w:r>
      <w:r w:rsidRPr="00D25297">
        <w:rPr>
          <w:rStyle w:val="A20"/>
          <w:rFonts w:ascii="Times New Roman" w:eastAsia="Batang" w:hAnsi="Times New Roman" w:cs="Times New Roman"/>
          <w:sz w:val="24"/>
          <w:szCs w:val="24"/>
          <w:lang w:val="ru-RU"/>
        </w:rPr>
        <w:t xml:space="preserve">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и </w:t>
      </w:r>
      <w:r w:rsidRPr="00D25297">
        <w:rPr>
          <w:rFonts w:ascii="Times New Roman" w:eastAsia="Newton-Regular" w:hAnsi="Times New Roman"/>
          <w:bCs/>
          <w:color w:val="000000" w:themeColor="text1"/>
          <w:sz w:val="24"/>
          <w:szCs w:val="24"/>
          <w:lang w:val="ru-RU"/>
        </w:rPr>
        <w:t>составлял 0,52 и 0,49 соотвественно.</w:t>
      </w:r>
    </w:p>
    <w:p w:rsidR="007C10AC" w:rsidRPr="00D25297" w:rsidRDefault="007C10AC" w:rsidP="00317B49">
      <w:pPr>
        <w:pStyle w:val="a5"/>
        <w:numPr>
          <w:ilvl w:val="0"/>
          <w:numId w:val="5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eastAsia="Newton-Regular" w:hAnsi="Times New Roman"/>
          <w:color w:val="000000"/>
          <w:sz w:val="24"/>
          <w:szCs w:val="24"/>
          <w:lang w:val="ru-RU"/>
        </w:rPr>
        <w:t xml:space="preserve">Выявлено, что у штaммa </w:t>
      </w:r>
      <w:r w:rsidRPr="00D25297">
        <w:rPr>
          <w:rFonts w:ascii="Times New Roman" w:eastAsia="Newton-Regular" w:hAnsi="Times New Roman"/>
          <w:i/>
          <w:iCs/>
          <w:color w:val="000000"/>
          <w:sz w:val="24"/>
          <w:szCs w:val="24"/>
          <w:lang w:val="ru-RU"/>
        </w:rPr>
        <w:t xml:space="preserve">Cyanobacterium </w:t>
      </w:r>
      <w:r w:rsidRPr="00D25297">
        <w:rPr>
          <w:rFonts w:ascii="Times New Roman" w:eastAsia="Newton-Regular" w:hAnsi="Times New Roman"/>
          <w:color w:val="000000"/>
          <w:sz w:val="24"/>
          <w:szCs w:val="24"/>
          <w:lang w:val="ru-RU"/>
        </w:rPr>
        <w:t xml:space="preserve">sp. B-1200 </w:t>
      </w:r>
      <w:r w:rsidRPr="00D25297">
        <w:rPr>
          <w:rFonts w:ascii="Times New Roman" w:hAnsi="Times New Roman"/>
          <w:sz w:val="24"/>
          <w:szCs w:val="24"/>
          <w:lang w:val="ru-RU"/>
        </w:rPr>
        <w:t>нapяду c C16 ЖК, в бoльшoм кoличecтвe oбнapуживaлиcь C14 ЖК – нacыщeннaя миpиcтинoвaя и мoнoнeнacыщeннaя миpиcтoлeинoвaя киcлoты</w:t>
      </w:r>
      <w:r w:rsidRPr="00D25297">
        <w:rPr>
          <w:rFonts w:ascii="Times New Roman" w:eastAsia="Newton-Regular" w:hAnsi="Times New Roman"/>
          <w:color w:val="000000"/>
          <w:sz w:val="24"/>
          <w:szCs w:val="24"/>
          <w:lang w:val="ru-RU"/>
        </w:rPr>
        <w:t xml:space="preserve"> - в cуммe oкoлo 40%. </w:t>
      </w:r>
      <w:r w:rsidRPr="00D25297">
        <w:rPr>
          <w:rFonts w:ascii="Times New Roman" w:eastAsia="Newton-Regular" w:hAnsi="Times New Roman"/>
          <w:sz w:val="24"/>
          <w:szCs w:val="24"/>
          <w:lang w:val="ru-RU"/>
        </w:rPr>
        <w:t>Cтoль жe выcoкoe coдepжaниe C14 ЖК былo oбнapужeнo у циaнoбaктepии</w:t>
      </w:r>
      <w:r w:rsidRPr="00D25297">
        <w:rPr>
          <w:rFonts w:ascii="Times New Roman" w:eastAsia="Newton-Regular" w:hAnsi="Times New Roman"/>
          <w:color w:val="000000"/>
          <w:sz w:val="24"/>
          <w:szCs w:val="24"/>
          <w:lang w:val="ru-RU"/>
        </w:rPr>
        <w:t xml:space="preserve"> </w:t>
      </w:r>
      <w:r w:rsidRPr="00D25297">
        <w:rPr>
          <w:rFonts w:ascii="Times New Roman" w:eastAsia="Newton-Regular" w:hAnsi="Times New Roman"/>
          <w:i/>
          <w:color w:val="000000"/>
          <w:sz w:val="24"/>
          <w:szCs w:val="24"/>
          <w:lang w:val="ru-RU"/>
        </w:rPr>
        <w:t>Prochlorothrix</w:t>
      </w:r>
      <w:r w:rsidRPr="00D25297">
        <w:rPr>
          <w:rFonts w:ascii="Times New Roman" w:eastAsia="Newton-Regular" w:hAnsi="Times New Roman"/>
          <w:i/>
          <w:iCs/>
          <w:color w:val="000000"/>
          <w:sz w:val="24"/>
          <w:szCs w:val="24"/>
          <w:lang w:val="ru-RU"/>
        </w:rPr>
        <w:t xml:space="preserve"> hollandica - </w:t>
      </w:r>
      <w:r w:rsidRPr="00D25297">
        <w:rPr>
          <w:rFonts w:ascii="Times New Roman" w:eastAsia="Newton-Regular" w:hAnsi="Times New Roman"/>
          <w:color w:val="000000"/>
          <w:sz w:val="24"/>
          <w:szCs w:val="24"/>
          <w:lang w:val="ru-RU"/>
        </w:rPr>
        <w:t>в cуммe oкoлo 31% oтнocитeльнo дpугих иccлeдуeмых циaнoбaктepиях.</w:t>
      </w:r>
    </w:p>
    <w:p w:rsidR="007C10AC" w:rsidRPr="00D25297" w:rsidRDefault="007C10AC" w:rsidP="00317B49">
      <w:pPr>
        <w:pStyle w:val="a5"/>
        <w:numPr>
          <w:ilvl w:val="0"/>
          <w:numId w:val="5"/>
        </w:numPr>
        <w:tabs>
          <w:tab w:val="left" w:pos="0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FF0000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 w:eastAsia="ru-RU"/>
        </w:rPr>
        <w:t xml:space="preserve">Уcтaнoвлeнo, чтo экcтpaкция липидoв из клeтoк циaнoбaктepий </w:t>
      </w:r>
      <w:r w:rsidRPr="00D25297">
        <w:rPr>
          <w:rStyle w:val="A20"/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Cyanobacterium </w:t>
      </w:r>
      <w:r w:rsidRPr="00D25297">
        <w:rPr>
          <w:rStyle w:val="A20"/>
          <w:rFonts w:ascii="Times New Roman" w:hAnsi="Times New Roman" w:cs="Times New Roman"/>
          <w:iCs/>
          <w:sz w:val="24"/>
          <w:szCs w:val="24"/>
          <w:lang w:val="ru-RU"/>
        </w:rPr>
        <w:t>sp.</w:t>
      </w:r>
      <w:r w:rsidRPr="00D25297">
        <w:rPr>
          <w:rStyle w:val="A20"/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D25297">
        <w:rPr>
          <w:rStyle w:val="A20"/>
          <w:rFonts w:ascii="Times New Roman" w:hAnsi="Times New Roman" w:cs="Times New Roman"/>
          <w:sz w:val="24"/>
          <w:szCs w:val="24"/>
          <w:lang w:val="ru-RU"/>
        </w:rPr>
        <w:t xml:space="preserve">IPPAS B-1200 и </w:t>
      </w:r>
      <w:r w:rsidRPr="00D25297">
        <w:rPr>
          <w:rFonts w:ascii="Times New Roman" w:eastAsia="Newton-Regular" w:hAnsi="Times New Roman"/>
          <w:i/>
          <w:color w:val="000000"/>
          <w:sz w:val="24"/>
          <w:szCs w:val="24"/>
          <w:lang w:val="ru-RU"/>
        </w:rPr>
        <w:t>Prochlorothrix</w:t>
      </w:r>
      <w:r w:rsidRPr="00D25297">
        <w:rPr>
          <w:rFonts w:ascii="Times New Roman" w:eastAsia="Newton-Regular" w:hAnsi="Times New Roman"/>
          <w:i/>
          <w:iCs/>
          <w:color w:val="000000"/>
          <w:sz w:val="24"/>
          <w:szCs w:val="24"/>
          <w:lang w:val="ru-RU"/>
        </w:rPr>
        <w:t xml:space="preserve"> hollandica</w:t>
      </w:r>
      <w:r w:rsidRPr="00D25297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D25297">
        <w:rPr>
          <w:rFonts w:ascii="Times New Roman" w:eastAsia="TimesNewRoman" w:hAnsi="Times New Roman"/>
          <w:iCs/>
          <w:sz w:val="24"/>
          <w:szCs w:val="24"/>
          <w:lang w:val="ru-RU"/>
        </w:rPr>
        <w:t>в пpиcутcтвии</w:t>
      </w:r>
      <w:r w:rsidRPr="00D25297">
        <w:rPr>
          <w:rFonts w:ascii="Times New Roman" w:eastAsia="TimesNewRoman" w:hAnsi="Times New Roman"/>
          <w:i/>
          <w:iCs/>
          <w:sz w:val="24"/>
          <w:szCs w:val="24"/>
          <w:lang w:val="ru-RU"/>
        </w:rPr>
        <w:t xml:space="preserve"> </w:t>
      </w:r>
      <w:r w:rsidRPr="00D25297">
        <w:rPr>
          <w:rFonts w:ascii="Times New Roman" w:eastAsia="TimesNewRoman" w:hAnsi="Times New Roman"/>
          <w:sz w:val="24"/>
          <w:szCs w:val="24"/>
          <w:lang w:val="ru-RU"/>
        </w:rPr>
        <w:t>хлopoфopм-мeтaнoлoвoй (1:2) cмecи</w:t>
      </w:r>
      <w:r w:rsidRPr="00D25297">
        <w:rPr>
          <w:rFonts w:ascii="Times New Roman" w:hAnsi="Times New Roman"/>
          <w:sz w:val="24"/>
          <w:szCs w:val="24"/>
          <w:lang w:val="ru-RU" w:eastAsia="ru-RU"/>
        </w:rPr>
        <w:t xml:space="preserve"> являeтcя oптимaльнoй, чтo пoзвoляeт peкoмeндoвaть дaнный мeтoд пpи пoлучeнии биoдизeля.</w:t>
      </w:r>
    </w:p>
    <w:p w:rsidR="007C10AC" w:rsidRPr="00D25297" w:rsidRDefault="007C10AC" w:rsidP="00317B49">
      <w:pPr>
        <w:pStyle w:val="a5"/>
        <w:widowControl w:val="0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uppressAutoHyphens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>Обнаружено, что наибольши</w:t>
      </w:r>
      <w:r w:rsidR="00A7603A">
        <w:rPr>
          <w:rFonts w:ascii="Times New Roman" w:hAnsi="Times New Roman"/>
          <w:sz w:val="24"/>
          <w:szCs w:val="24"/>
          <w:lang w:val="ru-RU"/>
        </w:rPr>
        <w:t>м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выходом липидов характеризутся штамм </w:t>
      </w:r>
      <w:r w:rsidRPr="00D25297">
        <w:rPr>
          <w:rFonts w:ascii="Times New Roman" w:hAnsi="Times New Roman"/>
          <w:bCs/>
          <w:color w:val="000000"/>
          <w:sz w:val="24"/>
          <w:szCs w:val="24"/>
          <w:lang w:val="ru-RU" w:eastAsia="zh-CN"/>
        </w:rPr>
        <w:t>C</w:t>
      </w:r>
      <w:r w:rsidRPr="00D25297">
        <w:rPr>
          <w:rFonts w:ascii="Times New Roman" w:hAnsi="Times New Roman"/>
          <w:bCs/>
          <w:i/>
          <w:color w:val="000000"/>
          <w:sz w:val="24"/>
          <w:szCs w:val="24"/>
          <w:lang w:val="ru-RU" w:eastAsia="zh-CN"/>
        </w:rPr>
        <w:t>yanobacterium</w:t>
      </w:r>
      <w:r w:rsidR="001F0B31">
        <w:rPr>
          <w:rFonts w:ascii="Times New Roman" w:hAnsi="Times New Roman"/>
          <w:bCs/>
          <w:color w:val="000000"/>
          <w:sz w:val="24"/>
          <w:szCs w:val="24"/>
          <w:lang w:val="ru-RU" w:eastAsia="zh-CN"/>
        </w:rPr>
        <w:t xml:space="preserve"> </w:t>
      </w:r>
      <w:r w:rsidRPr="00D25297">
        <w:rPr>
          <w:rFonts w:ascii="Times New Roman" w:hAnsi="Times New Roman"/>
          <w:bCs/>
          <w:color w:val="000000"/>
          <w:sz w:val="24"/>
          <w:szCs w:val="24"/>
          <w:lang w:val="ru-RU" w:eastAsia="zh-CN"/>
        </w:rPr>
        <w:t>sp. IPPAS B-1200 и составлял 9%.</w:t>
      </w:r>
    </w:p>
    <w:p w:rsidR="007C10AC" w:rsidRPr="00D25297" w:rsidRDefault="007C10AC" w:rsidP="00317B49">
      <w:pPr>
        <w:pStyle w:val="a5"/>
        <w:numPr>
          <w:ilvl w:val="0"/>
          <w:numId w:val="5"/>
        </w:numPr>
        <w:tabs>
          <w:tab w:val="left" w:pos="0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 Установлено, что оптимальной концентрацией для культивирования цианобактерий </w:t>
      </w:r>
      <w:r w:rsidRPr="00D25297">
        <w:rPr>
          <w:rFonts w:ascii="Times New Roman" w:hAnsi="Times New Roman"/>
          <w:i/>
          <w:sz w:val="24"/>
          <w:szCs w:val="24"/>
          <w:lang w:val="ru-RU"/>
        </w:rPr>
        <w:t>Cyanobacterium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sp. IPPAS B-1200, </w:t>
      </w:r>
      <w:r w:rsidRPr="00D25297">
        <w:rPr>
          <w:rFonts w:ascii="Times New Roman" w:hAnsi="Times New Roman"/>
          <w:i/>
          <w:sz w:val="24"/>
          <w:szCs w:val="24"/>
          <w:lang w:val="ru-RU"/>
        </w:rPr>
        <w:t>Desertifilum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sp. IPPAS B-1220 и </w:t>
      </w:r>
      <w:r w:rsidRPr="00D25297">
        <w:rPr>
          <w:rFonts w:ascii="Times New Roman" w:hAnsi="Times New Roman"/>
          <w:i/>
          <w:sz w:val="24"/>
          <w:szCs w:val="24"/>
          <w:lang w:val="ru-RU"/>
        </w:rPr>
        <w:t xml:space="preserve">Synechococcus elongatus </w:t>
      </w:r>
      <w:r w:rsidRPr="00D25297">
        <w:rPr>
          <w:rFonts w:ascii="Times New Roman" w:hAnsi="Times New Roman"/>
          <w:sz w:val="24"/>
          <w:szCs w:val="24"/>
          <w:lang w:val="ru-RU"/>
        </w:rPr>
        <w:t>7942 является смесь воздуха, обогащенная CO</w:t>
      </w:r>
      <w:r w:rsidR="004D0FBB" w:rsidRPr="00D25297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2 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с концентрацией в пределах от 2% до 4%, в то время для штамма </w:t>
      </w:r>
      <w:r w:rsidRPr="00D25297">
        <w:rPr>
          <w:rFonts w:ascii="Times New Roman" w:hAnsi="Times New Roman"/>
          <w:i/>
          <w:sz w:val="24"/>
          <w:szCs w:val="24"/>
          <w:lang w:val="ru-RU"/>
        </w:rPr>
        <w:t xml:space="preserve">Cyanobacterium aponium </w:t>
      </w:r>
      <w:r w:rsidRPr="00D25297">
        <w:rPr>
          <w:rFonts w:ascii="Times New Roman" w:hAnsi="Times New Roman"/>
          <w:sz w:val="24"/>
          <w:szCs w:val="24"/>
          <w:lang w:val="ru-RU"/>
        </w:rPr>
        <w:t>IPPAS B-1201 только концентрация СО</w:t>
      </w:r>
      <w:r w:rsidRPr="00D25297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2 </w:t>
      </w:r>
      <w:r w:rsidRPr="00D25297">
        <w:rPr>
          <w:rFonts w:ascii="Times New Roman" w:hAnsi="Times New Roman"/>
          <w:sz w:val="24"/>
          <w:szCs w:val="24"/>
          <w:lang w:val="ru-RU"/>
        </w:rPr>
        <w:t>- 2%.</w:t>
      </w:r>
    </w:p>
    <w:p w:rsidR="007C10AC" w:rsidRPr="00D25297" w:rsidRDefault="007C10AC" w:rsidP="00317B49">
      <w:pPr>
        <w:pStyle w:val="a5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uppressAutoHyphens/>
        <w:autoSpaceDE w:val="0"/>
        <w:autoSpaceDN w:val="0"/>
        <w:adjustRightInd w:val="0"/>
        <w:spacing w:before="240"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Показано, что цианобактерии </w:t>
      </w:r>
      <w:r w:rsidRPr="00D25297">
        <w:rPr>
          <w:rFonts w:ascii="Times New Roman" w:hAnsi="Times New Roman"/>
          <w:i/>
          <w:sz w:val="24"/>
          <w:szCs w:val="24"/>
          <w:lang w:val="ru-RU"/>
        </w:rPr>
        <w:t>Cyanobacterium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sp. </w:t>
      </w:r>
      <w:r w:rsidRPr="00A7603A">
        <w:rPr>
          <w:rFonts w:ascii="Times New Roman" w:hAnsi="Times New Roman"/>
          <w:sz w:val="24"/>
          <w:szCs w:val="24"/>
        </w:rPr>
        <w:t xml:space="preserve">IPPAS B-1200 </w:t>
      </w:r>
      <w:r w:rsidRPr="00D25297">
        <w:rPr>
          <w:rFonts w:ascii="Times New Roman" w:hAnsi="Times New Roman"/>
          <w:sz w:val="24"/>
          <w:szCs w:val="24"/>
          <w:lang w:val="ru-RU"/>
        </w:rPr>
        <w:t>и</w:t>
      </w:r>
      <w:r w:rsidRPr="00A7603A">
        <w:rPr>
          <w:rFonts w:ascii="Times New Roman" w:hAnsi="Times New Roman"/>
          <w:sz w:val="24"/>
          <w:szCs w:val="24"/>
        </w:rPr>
        <w:t xml:space="preserve"> </w:t>
      </w:r>
      <w:r w:rsidRPr="00A7603A">
        <w:rPr>
          <w:rFonts w:ascii="Times New Roman" w:hAnsi="Times New Roman"/>
          <w:i/>
          <w:sz w:val="24"/>
          <w:szCs w:val="24"/>
        </w:rPr>
        <w:t>Desertifilum</w:t>
      </w:r>
      <w:r w:rsidRPr="00A7603A">
        <w:rPr>
          <w:rFonts w:ascii="Times New Roman" w:hAnsi="Times New Roman"/>
          <w:sz w:val="24"/>
          <w:szCs w:val="24"/>
        </w:rPr>
        <w:t xml:space="preserve"> sp. 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IPPAS B-1220 имеют наиболее высокие показатели скорости роста, флуоресценции и выхода биомассы, определяющие их высокую продуктивность. </w:t>
      </w:r>
    </w:p>
    <w:p w:rsidR="007C10AC" w:rsidRPr="00D25297" w:rsidRDefault="007C10AC" w:rsidP="00317B49">
      <w:pPr>
        <w:pStyle w:val="a5"/>
        <w:tabs>
          <w:tab w:val="left" w:pos="0"/>
          <w:tab w:val="left" w:pos="709"/>
          <w:tab w:val="left" w:pos="851"/>
          <w:tab w:val="left" w:pos="993"/>
        </w:tabs>
        <w:suppressAutoHyphens/>
        <w:autoSpaceDE w:val="0"/>
        <w:autoSpaceDN w:val="0"/>
        <w:adjustRightInd w:val="0"/>
        <w:spacing w:before="240"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>Оценка полноты решения поставленных задач. Все поставленные задачи были решены.</w:t>
      </w:r>
    </w:p>
    <w:p w:rsidR="007C10AC" w:rsidRPr="00D25297" w:rsidRDefault="007C10AC" w:rsidP="00317B49">
      <w:pPr>
        <w:tabs>
          <w:tab w:val="left" w:pos="851"/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Style w:val="A20"/>
          <w:rFonts w:eastAsiaTheme="majorEastAsia" w:cs="Times New Roman"/>
          <w:sz w:val="24"/>
          <w:szCs w:val="24"/>
        </w:rPr>
      </w:pPr>
      <w:r w:rsidRPr="00D25297">
        <w:rPr>
          <w:color w:val="000000" w:themeColor="text1"/>
        </w:rPr>
        <w:t>Рекомендации.</w:t>
      </w:r>
      <w:r w:rsidRPr="00D25297">
        <w:t xml:space="preserve"> Полученные результаты позволяют рекомендовать штаммы </w:t>
      </w:r>
      <w:r w:rsidRPr="00D25297">
        <w:rPr>
          <w:rStyle w:val="A20"/>
          <w:rFonts w:eastAsiaTheme="majorEastAsia" w:cs="Times New Roman"/>
          <w:i/>
          <w:iCs/>
          <w:sz w:val="24"/>
          <w:szCs w:val="24"/>
        </w:rPr>
        <w:t xml:space="preserve">Cyanobacterium </w:t>
      </w:r>
      <w:r w:rsidRPr="00D25297">
        <w:rPr>
          <w:rStyle w:val="A20"/>
          <w:rFonts w:eastAsiaTheme="majorEastAsia" w:cs="Times New Roman"/>
          <w:iCs/>
          <w:sz w:val="24"/>
          <w:szCs w:val="24"/>
        </w:rPr>
        <w:t xml:space="preserve">sp. </w:t>
      </w:r>
      <w:r w:rsidRPr="00D25297">
        <w:rPr>
          <w:rStyle w:val="A20"/>
          <w:rFonts w:eastAsiaTheme="majorEastAsia" w:cs="Times New Roman"/>
          <w:sz w:val="24"/>
          <w:szCs w:val="24"/>
        </w:rPr>
        <w:t xml:space="preserve">IPPAS B-1200 и </w:t>
      </w:r>
      <w:r w:rsidRPr="00D25297">
        <w:rPr>
          <w:i/>
        </w:rPr>
        <w:t>Desertifilum</w:t>
      </w:r>
      <w:r w:rsidRPr="00D25297">
        <w:t xml:space="preserve"> sp. IPPAS B-1220 </w:t>
      </w:r>
      <w:r w:rsidRPr="00D25297">
        <w:rPr>
          <w:rStyle w:val="A20"/>
          <w:rFonts w:eastAsiaTheme="majorEastAsia" w:cs="Times New Roman"/>
          <w:sz w:val="24"/>
          <w:szCs w:val="24"/>
        </w:rPr>
        <w:t xml:space="preserve">как в биоремедиации коммунально-бытовых сточных вод и утилизации углекислого газа, так и </w:t>
      </w:r>
      <w:r w:rsidRPr="00D25297">
        <w:t>для получения биомассы для производства биодизельного топлива.</w:t>
      </w:r>
    </w:p>
    <w:p w:rsidR="00596205" w:rsidRPr="00D25297" w:rsidRDefault="007C10AC" w:rsidP="00317B49">
      <w:pPr>
        <w:tabs>
          <w:tab w:val="left" w:pos="851"/>
          <w:tab w:val="left" w:pos="993"/>
        </w:tabs>
        <w:spacing w:line="360" w:lineRule="auto"/>
        <w:ind w:right="20" w:firstLine="567"/>
        <w:jc w:val="both"/>
        <w:rPr>
          <w:shd w:val="clear" w:color="auto" w:fill="FFFFFF"/>
        </w:rPr>
      </w:pPr>
      <w:r w:rsidRPr="00D25297">
        <w:rPr>
          <w:color w:val="000000" w:themeColor="text1"/>
        </w:rPr>
        <w:lastRenderedPageBreak/>
        <w:t xml:space="preserve">Оценка технико-экономической эффективности внедрения. </w:t>
      </w:r>
      <w:r w:rsidRPr="00D25297">
        <w:t xml:space="preserve">Отобранные нами цианобактерии могут быть использованы для их дальнейшего использования в биотехнологии. </w:t>
      </w:r>
      <w:r w:rsidR="00596205" w:rsidRPr="00D25297">
        <w:rPr>
          <w:shd w:val="clear" w:color="auto" w:fill="FFFFFF"/>
        </w:rPr>
        <w:br w:type="page"/>
      </w:r>
    </w:p>
    <w:p w:rsidR="00596205" w:rsidRPr="00D25297" w:rsidRDefault="00596205" w:rsidP="00317B49">
      <w:pPr>
        <w:pStyle w:val="a5"/>
        <w:tabs>
          <w:tab w:val="left" w:pos="1134"/>
        </w:tabs>
        <w:spacing w:line="360" w:lineRule="auto"/>
        <w:ind w:left="0" w:firstLine="567"/>
        <w:jc w:val="center"/>
        <w:rPr>
          <w:rFonts w:ascii="Times New Roman" w:hAnsi="Times New Roman"/>
          <w:bCs/>
          <w:color w:val="000000" w:themeColor="text1"/>
          <w:spacing w:val="2"/>
          <w:sz w:val="24"/>
          <w:szCs w:val="24"/>
          <w:lang w:val="ru-RU"/>
        </w:rPr>
      </w:pPr>
      <w:r w:rsidRPr="00D25297">
        <w:rPr>
          <w:rFonts w:ascii="Times New Roman" w:hAnsi="Times New Roman"/>
          <w:bCs/>
          <w:color w:val="000000" w:themeColor="text1"/>
          <w:spacing w:val="2"/>
          <w:sz w:val="24"/>
          <w:szCs w:val="24"/>
          <w:lang w:val="ru-RU"/>
        </w:rPr>
        <w:lastRenderedPageBreak/>
        <w:t>СПИСОК ИСПОЛЬЗОВАННЫХ ИСТОЧНИКОВ</w:t>
      </w:r>
    </w:p>
    <w:p w:rsidR="00C33E65" w:rsidRPr="00D25297" w:rsidRDefault="00C33E65" w:rsidP="00317B49">
      <w:pPr>
        <w:pStyle w:val="a5"/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bCs/>
          <w:color w:val="000000" w:themeColor="text1"/>
          <w:spacing w:val="2"/>
          <w:sz w:val="24"/>
          <w:szCs w:val="24"/>
          <w:lang w:val="ru-RU"/>
        </w:rPr>
      </w:pP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H.Y. Hu, X. Li, Y.Yu, Y.H. Wu, M. Sagehashi, and A. Sakoda Domestic wastewater reclamation coupled with biofuel/biomass production based on microalgae: a novel wastewater treatment process in the future // Journal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of Water and Environment Technology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. – 2011</w:t>
      </w:r>
      <w:proofErr w:type="gramStart"/>
      <w:r w:rsidRPr="00A7603A">
        <w:rPr>
          <w:rFonts w:ascii="Times New Roman" w:hAnsi="Times New Roman"/>
          <w:color w:val="000000" w:themeColor="text1"/>
          <w:sz w:val="24"/>
          <w:szCs w:val="24"/>
        </w:rPr>
        <w:t>.-</w:t>
      </w:r>
      <w:proofErr w:type="gramEnd"/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Vol. 9. - P. 199–207.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Gademann and Portmann C. Secondary metabolites from cyanobacteria: complex struct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ures and powerful bioactivities //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Curr Org Chem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2008. – </w:t>
      </w:r>
      <w:r w:rsidR="0091370E" w:rsidRPr="00A7603A">
        <w:rPr>
          <w:rFonts w:ascii="Times New Roman" w:hAnsi="Times New Roman"/>
          <w:color w:val="000000" w:themeColor="text1"/>
          <w:sz w:val="24"/>
          <w:szCs w:val="24"/>
        </w:rPr>
        <w:t>Vol.12 (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4)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 P.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326-341.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Parmar A, Singh NK, Pandey A, Gnansounou E, Madamwar D. Cyanobacteria and microalgae: A positive prospect for biofuels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//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Bioresour Technol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 2011. – Vol.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102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 P.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10163-10172.</w:t>
      </w:r>
    </w:p>
    <w:p w:rsidR="00CB457A" w:rsidRPr="00D25297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J. Sheehan, T. Dunahay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, J. Benemann, and P. Roessler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A look back at the US Department of Energy’s Aquatic Species Program—Biodiesel from algae,” 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// Tech. </w:t>
      </w:r>
      <w:r w:rsidR="00CB457A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Rep. NREL/TP. – 1998. –P.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580</w:t>
      </w:r>
      <w:r w:rsidR="00CB457A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J. K. Pittm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an, A. P. Dean, and O. Osundeko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The potential of sustainable algal biofuel production using wastewater resources,”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//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>Bioresource Technology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2011.  </w:t>
      </w:r>
      <w:r w:rsidR="00CB457A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- V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ol.</w:t>
      </w:r>
      <w:r w:rsidR="00CB457A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102(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1</w:t>
      </w:r>
      <w:r w:rsidR="00CB457A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). - P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. 17–25.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I. Rawat, R. Ranjith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Kumar, T. Mutanda, and F. Bux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Dualrole of microalgae: phycoremediation of domestic wastewater and biomass production for sustainable biofuels production,” 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>Applied Energy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2011. - V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ol. 88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). - P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. 3411–3424.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567"/>
          <w:tab w:val="left" w:pos="710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Hankamer, B., Lehr, F., Rupprecht, J., Mssgnug, J.H., Posten, C., Kruse, O. Photosynthetic biomass and H</w:t>
      </w:r>
      <w:r w:rsidRPr="00A7603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production by green algae: from bioengineering to bioreactor scale-up // Physiol.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Plant. – 2007. – Vol.131. - </w:t>
      </w:r>
      <w:r w:rsidRPr="00D25297">
        <w:rPr>
          <w:rFonts w:ascii="Times New Roman" w:eastAsia="TimesNewRomanPSMT" w:hAnsi="Times New Roman"/>
          <w:color w:val="000000" w:themeColor="text1"/>
          <w:sz w:val="24"/>
          <w:szCs w:val="24"/>
          <w:lang w:val="ru-RU"/>
        </w:rPr>
        <w:t>P.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10–21.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Gademann and Portmann C. Secondary metabolites from cyanobacteria: complex structures and powerful bioactivities // Curr Org Chem. – 2008. – Vol.12 (4). – P.326-341.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Parmar A, Singh NK, Pandey A, Gnansounou E, Madamwar D. Cyanobacteria and microalgae: A positive prospect for biofuels // Bioresour Technol. – 2011.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Vol.102. – P.10163-10172.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J. K. Pittman, A. P. Dean, and O. Osundeko, The potential of sustainable algal biofuel production using wastewater resources // 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>Bioresource Technology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. – 2011. - Vol. 102(1). - P. 17–25.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Ghasemi, Y., Rasoul-Amini, S., Naseri, A., Montazeri-Najafabady, N., Mobasher, M., &amp; Dabbagh, F. Microalgae Biofuel Potentials (Review) // 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Journal of Applied Biochemistry and Microbiology. -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2012. – Vol.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48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(2). – P.126-144.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eastAsia="TT14937o00" w:hAnsi="Times New Roman"/>
          <w:color w:val="000000" w:themeColor="text1"/>
          <w:sz w:val="24"/>
          <w:szCs w:val="24"/>
        </w:rPr>
        <w:t xml:space="preserve">Brennan L. and Owende P., Biofuels from microalgae—a review of technologies for production, processing, and extractions of biofuels and co-products // Renewable and Sustainable Energy Reviews. – 2010. - Vol.14. – P.557–577. 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lastRenderedPageBreak/>
        <w:t>Gademann and Portmann C. Secondary metabolites from cyanobacteria: complex struct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ures and powerful bioactivities //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Curr Org Chem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2008. – 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Vol.12 (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4)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P.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326-341.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Parmar A, Singh NK, Pandey A, Gnansounou E, Madamwar D. Cyanobacteria and microalgae: A positive prospect for biofuels.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Bioresour Technol. - 2011. - Vol.102. - P.10163-10172.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Shaikh, R. A., Hossain, M. M., Lucky, R. A., Bassi, A. S., Lasa, H. Integrated CO</w:t>
      </w:r>
      <w:r w:rsidRPr="00A7603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capture, wastewater treatment and biofuel production by microalgae culturing—A review // 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Renewable and Sustainable Energy Reviews. -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2013. – P.622-653.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Singh A., Nigam P.S., Murphy J.D., Mechanism and challenges in commercialisation of algal biofuels// Bioresour.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Technol.- 2011.- V</w:t>
      </w:r>
      <w:r w:rsidRPr="00D25297">
        <w:rPr>
          <w:rFonts w:ascii="Times New Roman" w:eastAsiaTheme="minorEastAsia" w:hAnsi="Times New Roman"/>
          <w:color w:val="000000" w:themeColor="text1"/>
          <w:sz w:val="24"/>
          <w:szCs w:val="24"/>
          <w:lang w:val="ru-RU" w:eastAsia="zh-CN"/>
        </w:rPr>
        <w:t>ol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.102.- Р.26–34.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Feige G.B., Heinz E., Wrage K., Cochems N., Ponzelar E. Discovery of a new glycerolipid biosynthesis. In: Mazliak P., Benveniste P., Costes C., Douce R., 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eds. /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/ Biogenesis and function of plant lipids. Amsterdam: Elsevier, -2005. V</w:t>
      </w:r>
      <w:r w:rsidRPr="00A7603A"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  <w:t>ol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.12. -P. 445-447.  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Murata N. Low-temperature effects on cyanobacterial membranes // Bioenerg. </w:t>
      </w:r>
      <w:r w:rsidR="000000AF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Biomembr. -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1989. – V</w:t>
      </w:r>
      <w:r w:rsidRPr="00D25297">
        <w:rPr>
          <w:rFonts w:ascii="Times New Roman" w:eastAsiaTheme="minorEastAsia" w:hAnsi="Times New Roman"/>
          <w:color w:val="000000" w:themeColor="text1"/>
          <w:sz w:val="24"/>
          <w:szCs w:val="24"/>
          <w:lang w:val="ru-RU" w:eastAsia="zh-CN"/>
        </w:rPr>
        <w:t>ol</w:t>
      </w:r>
      <w:r w:rsidR="00CB457A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. 21.-P. 61-75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Лось Д.A. Десaтурaзы жирных кислот. М: Изд: Нaучный </w:t>
      </w:r>
      <w:r w:rsidR="000000AF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мир. -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2014.- 370 с.</w:t>
      </w:r>
    </w:p>
    <w:p w:rsidR="0047570A" w:rsidRPr="00712C22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Lem N. W., Stumpf P.K. In vitro fatty acid synthesis and comple lipid metabolism in the cyanobacterium </w:t>
      </w:r>
      <w:r w:rsidRPr="00A7603A">
        <w:rPr>
          <w:rFonts w:ascii="Times New Roman" w:hAnsi="Times New Roman"/>
          <w:i/>
          <w:color w:val="000000" w:themeColor="text1"/>
          <w:sz w:val="24"/>
          <w:szCs w:val="24"/>
        </w:rPr>
        <w:t>Anabaena variabilis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 I. Some characteristics of fatty acid synthesis // Plant </w:t>
      </w:r>
      <w:r w:rsidR="0091370E" w:rsidRPr="00A7603A">
        <w:rPr>
          <w:rFonts w:ascii="Times New Roman" w:hAnsi="Times New Roman"/>
          <w:color w:val="000000" w:themeColor="text1"/>
          <w:sz w:val="24"/>
          <w:szCs w:val="24"/>
        </w:rPr>
        <w:t>physiology.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-1984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. -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V</w:t>
      </w:r>
      <w:r w:rsidRPr="00A7603A"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  <w:t>ol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. 74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. -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12C22">
        <w:rPr>
          <w:rFonts w:ascii="Times New Roman" w:hAnsi="Times New Roman"/>
          <w:color w:val="000000" w:themeColor="text1"/>
          <w:sz w:val="24"/>
          <w:szCs w:val="24"/>
        </w:rPr>
        <w:t>P. 134-138.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Sato N., Murata N. Lipid biosynthesis in the blue-green alga, </w:t>
      </w:r>
      <w:r w:rsidRPr="00A7603A">
        <w:rPr>
          <w:rFonts w:ascii="Times New Roman" w:hAnsi="Times New Roman"/>
          <w:i/>
          <w:color w:val="000000" w:themeColor="text1"/>
          <w:sz w:val="24"/>
          <w:szCs w:val="24"/>
        </w:rPr>
        <w:t xml:space="preserve">Anabaena variabilis.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II. Fatty acid and lipid molecular species // Biochim. Biophys. Acta 710.-1982.-P.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279-289.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Stapleton S.R., Jaworski J.G.  Characterization of fatty 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acid Lipid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biosynthesis in the cyanobacterium </w:t>
      </w:r>
      <w:r w:rsidRPr="00A7603A">
        <w:rPr>
          <w:rFonts w:ascii="Times New Roman" w:hAnsi="Times New Roman"/>
          <w:i/>
          <w:color w:val="000000" w:themeColor="text1"/>
          <w:sz w:val="24"/>
          <w:szCs w:val="24"/>
        </w:rPr>
        <w:t>Anabaena variabilis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 // Biochim.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Biophys. Acta </w:t>
      </w:r>
      <w:r w:rsidR="000000AF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794. -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1984.-P. 249-255.</w:t>
      </w:r>
    </w:p>
    <w:p w:rsidR="0047570A" w:rsidRPr="00712C22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Borowitzka M.A. Fats, oils and hydrocarbons // Micro-Algal 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biotechnology.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-1988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. -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000AF" w:rsidRPr="00712C22">
        <w:rPr>
          <w:rFonts w:ascii="Times New Roman" w:hAnsi="Times New Roman"/>
          <w:color w:val="000000" w:themeColor="text1"/>
          <w:sz w:val="24"/>
          <w:szCs w:val="24"/>
        </w:rPr>
        <w:t>Cambridge University</w:t>
      </w:r>
      <w:r w:rsidRPr="00712C22">
        <w:rPr>
          <w:rFonts w:ascii="Times New Roman" w:hAnsi="Times New Roman"/>
          <w:color w:val="000000" w:themeColor="text1"/>
          <w:sz w:val="24"/>
          <w:szCs w:val="24"/>
        </w:rPr>
        <w:t xml:space="preserve"> Press</w:t>
      </w:r>
      <w:r w:rsidR="000000AF" w:rsidRPr="00712C22">
        <w:rPr>
          <w:rFonts w:ascii="Times New Roman" w:hAnsi="Times New Roman"/>
          <w:color w:val="000000" w:themeColor="text1"/>
          <w:sz w:val="24"/>
          <w:szCs w:val="24"/>
        </w:rPr>
        <w:t>. -</w:t>
      </w:r>
      <w:r w:rsidRPr="00712C22">
        <w:rPr>
          <w:rFonts w:ascii="Times New Roman" w:hAnsi="Times New Roman"/>
          <w:color w:val="000000" w:themeColor="text1"/>
          <w:sz w:val="24"/>
          <w:szCs w:val="24"/>
        </w:rPr>
        <w:t xml:space="preserve"> P. 257-287.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before="100" w:beforeAutospacing="1"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Sarsekeyeva F., Zayadan B.K., Usserbaeva A., </w:t>
      </w:r>
      <w:r w:rsidRPr="00A7603A">
        <w:rPr>
          <w:rStyle w:val="ac"/>
          <w:rFonts w:ascii="Times New Roman" w:eastAsiaTheme="majorEastAsia" w:hAnsi="Times New Roman"/>
          <w:b w:val="0"/>
          <w:color w:val="000000" w:themeColor="text1"/>
          <w:sz w:val="24"/>
          <w:szCs w:val="24"/>
        </w:rPr>
        <w:t>Bedbenov V.S., Sinetova M.A., Los D.A.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40" w:tgtFrame="_blank" w:history="1">
        <w:r w:rsidRPr="00A7603A">
          <w:rPr>
            <w:rStyle w:val="a9"/>
            <w:rFonts w:ascii="Times New Roman" w:hAnsi="Times New Roman"/>
            <w:color w:val="000000" w:themeColor="text1"/>
            <w:sz w:val="24"/>
            <w:szCs w:val="24"/>
            <w:u w:val="none"/>
          </w:rPr>
          <w:t>Cyanofuels – biofuels from cyanobacteria: reality and perspectives</w:t>
        </w:r>
      </w:hyperlink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B457A" w:rsidRPr="00A7603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// </w:t>
      </w:r>
      <w:r w:rsidRPr="00A7603A">
        <w:rPr>
          <w:rStyle w:val="af2"/>
          <w:rFonts w:ascii="Times New Roman" w:hAnsi="Times New Roman"/>
          <w:b w:val="0"/>
          <w:i w:val="0"/>
          <w:color w:val="000000" w:themeColor="text1"/>
          <w:sz w:val="24"/>
          <w:szCs w:val="24"/>
        </w:rPr>
        <w:t>Photosynth. Res</w:t>
      </w:r>
      <w:r w:rsidRPr="00A7603A">
        <w:rPr>
          <w:rFonts w:ascii="Times New Roman" w:hAnsi="Times New Roman"/>
          <w:b/>
          <w:i/>
          <w:color w:val="000000" w:themeColor="text1"/>
          <w:sz w:val="24"/>
          <w:szCs w:val="24"/>
        </w:rPr>
        <w:t>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-2015. –V</w:t>
      </w:r>
      <w:r w:rsidRPr="00A7603A"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  <w:t>ol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. 125.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- P. 329-340. 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Tan X., Yao L., Gao Q., Wang W., Qi F., and Lu X. Photosynthesis driven Conversion of Carbon Dioxide to fatty alcohols and hydrocarbons in Cyanobacteria // Metabolic Engineering.-2011.-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V</w:t>
      </w:r>
      <w:r w:rsidRPr="00D25297">
        <w:rPr>
          <w:rFonts w:ascii="Times New Roman" w:eastAsiaTheme="minorEastAsia" w:hAnsi="Times New Roman"/>
          <w:color w:val="000000" w:themeColor="text1"/>
          <w:sz w:val="24"/>
          <w:szCs w:val="24"/>
          <w:lang w:val="ru-RU" w:eastAsia="zh-CN"/>
        </w:rPr>
        <w:t>ol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.- 13.-P. 169-176.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7603A">
        <w:rPr>
          <w:rFonts w:ascii="Times New Roman" w:eastAsia="Calibri" w:hAnsi="Times New Roman"/>
          <w:color w:val="000000"/>
          <w:sz w:val="24"/>
          <w:szCs w:val="24"/>
        </w:rPr>
        <w:t>Usui N., Ikenouchi M. The biological CO</w:t>
      </w:r>
      <w:r w:rsidRPr="00A7603A">
        <w:rPr>
          <w:rFonts w:ascii="Times New Roman" w:eastAsia="Calibri" w:hAnsi="Times New Roman"/>
          <w:color w:val="000000"/>
          <w:sz w:val="24"/>
          <w:szCs w:val="24"/>
          <w:vertAlign w:val="subscript"/>
        </w:rPr>
        <w:t xml:space="preserve">2 </w:t>
      </w:r>
      <w:r w:rsidRPr="00A7603A">
        <w:rPr>
          <w:rFonts w:ascii="Times New Roman" w:eastAsia="Calibri" w:hAnsi="Times New Roman"/>
          <w:color w:val="000000"/>
          <w:sz w:val="24"/>
          <w:szCs w:val="24"/>
        </w:rPr>
        <w:t xml:space="preserve">fixation and utilization project by </w:t>
      </w:r>
      <w:r w:rsidR="000000AF" w:rsidRPr="00A7603A">
        <w:rPr>
          <w:rFonts w:ascii="Times New Roman" w:eastAsia="Calibri" w:hAnsi="Times New Roman"/>
          <w:color w:val="000000"/>
          <w:sz w:val="24"/>
          <w:szCs w:val="24"/>
        </w:rPr>
        <w:t>RITE (</w:t>
      </w:r>
      <w:r w:rsidRPr="00A7603A">
        <w:rPr>
          <w:rFonts w:ascii="Times New Roman" w:eastAsia="Calibri" w:hAnsi="Times New Roman"/>
          <w:color w:val="000000"/>
          <w:sz w:val="24"/>
          <w:szCs w:val="24"/>
        </w:rPr>
        <w:t>1) Highly-effective photobioreactor system // Energy Convers Manage – 1997</w:t>
      </w:r>
      <w:r w:rsidR="000000AF" w:rsidRPr="00A7603A">
        <w:rPr>
          <w:rFonts w:ascii="Times New Roman" w:eastAsia="Calibri" w:hAnsi="Times New Roman"/>
          <w:color w:val="000000"/>
          <w:sz w:val="24"/>
          <w:szCs w:val="24"/>
        </w:rPr>
        <w:t>. -</w:t>
      </w:r>
      <w:r w:rsidRPr="00A7603A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712C22">
        <w:rPr>
          <w:rFonts w:ascii="Times New Roman" w:eastAsia="Calibri" w:hAnsi="Times New Roman"/>
          <w:color w:val="000000"/>
          <w:sz w:val="24"/>
          <w:szCs w:val="24"/>
        </w:rPr>
        <w:t xml:space="preserve">V.38.-P. </w:t>
      </w:r>
      <w:r w:rsidRPr="00D25297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487-492. 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851"/>
          <w:tab w:val="left" w:pos="1134"/>
          <w:tab w:val="left" w:pos="1560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7603A">
        <w:rPr>
          <w:rFonts w:ascii="Times New Roman" w:hAnsi="Times New Roman"/>
          <w:color w:val="000000"/>
          <w:sz w:val="24"/>
          <w:szCs w:val="24"/>
        </w:rPr>
        <w:t>Naik S.N., Goud V.V., Rout P.K., Dalai A.K. Production of first and second-generation biofuels: a comprehensive review // Renew Sustain Energ Rev.</w:t>
      </w:r>
      <w:r w:rsidRPr="00A7603A">
        <w:rPr>
          <w:rFonts w:ascii="Times New Roman" w:hAnsi="Times New Roman"/>
          <w:i/>
          <w:color w:val="000000"/>
          <w:sz w:val="24"/>
          <w:szCs w:val="24"/>
        </w:rPr>
        <w:t xml:space="preserve"> –</w:t>
      </w:r>
      <w:r w:rsidRPr="00A7603A">
        <w:rPr>
          <w:rFonts w:ascii="Times New Roman" w:hAnsi="Times New Roman"/>
          <w:color w:val="000000"/>
          <w:sz w:val="24"/>
          <w:szCs w:val="24"/>
        </w:rPr>
        <w:t xml:space="preserve"> 2010. -V.14. – P. 578–597.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851"/>
          <w:tab w:val="left" w:pos="1134"/>
          <w:tab w:val="left" w:pos="1560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eX-TimesNewRomanPSMT-Regular" w:hAnsi="Times New Roman"/>
          <w:color w:val="000000"/>
          <w:sz w:val="24"/>
          <w:szCs w:val="24"/>
        </w:rPr>
      </w:pPr>
      <w:r w:rsidRPr="00A7603A">
        <w:rPr>
          <w:rFonts w:ascii="Times New Roman" w:hAnsi="Times New Roman"/>
          <w:color w:val="000000"/>
          <w:sz w:val="24"/>
          <w:szCs w:val="24"/>
        </w:rPr>
        <w:lastRenderedPageBreak/>
        <w:t>Pahl G. Biodiesel. Growing a New Energy Economy // Chelsea Green Publishing. – 2010. – P. 298.</w:t>
      </w:r>
    </w:p>
    <w:p w:rsidR="0047570A" w:rsidRPr="00D25297" w:rsidRDefault="0047570A" w:rsidP="00317B49">
      <w:pPr>
        <w:pStyle w:val="Default"/>
        <w:numPr>
          <w:ilvl w:val="0"/>
          <w:numId w:val="9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color w:val="auto"/>
        </w:rPr>
      </w:pPr>
      <w:r w:rsidRPr="00A7603A">
        <w:rPr>
          <w:bCs/>
          <w:lang w:val="en-US"/>
        </w:rPr>
        <w:t xml:space="preserve">Da Rós P.C., Silva C.S., Silva-Stenico M.E., Fiore M.F. and De Castro H.F. Assessment of Chemical and Physico-Chemical Properties of Cyanobacterial Lipids for Biodiesel Production // </w:t>
      </w:r>
      <w:r w:rsidRPr="00A7603A">
        <w:rPr>
          <w:iCs/>
          <w:lang w:val="en-US"/>
        </w:rPr>
        <w:t xml:space="preserve">Mar. </w:t>
      </w:r>
      <w:r w:rsidRPr="00D25297">
        <w:rPr>
          <w:iCs/>
        </w:rPr>
        <w:t xml:space="preserve">Drugs. – </w:t>
      </w:r>
      <w:r w:rsidRPr="00D25297">
        <w:rPr>
          <w:bCs/>
        </w:rPr>
        <w:t>2013</w:t>
      </w:r>
      <w:r w:rsidRPr="00D25297">
        <w:t>. - V.</w:t>
      </w:r>
      <w:r w:rsidRPr="00D25297">
        <w:rPr>
          <w:iCs/>
        </w:rPr>
        <w:t>11</w:t>
      </w:r>
      <w:r w:rsidRPr="00D25297">
        <w:t xml:space="preserve">.-P. 2365-2381 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851"/>
          <w:tab w:val="left" w:pos="1134"/>
          <w:tab w:val="left" w:pos="1560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7603A">
        <w:rPr>
          <w:rFonts w:ascii="Times New Roman" w:hAnsi="Times New Roman"/>
          <w:color w:val="000000"/>
          <w:sz w:val="24"/>
          <w:szCs w:val="24"/>
        </w:rPr>
        <w:t>Schenk P., Thomas-Hall S., Stephens E., Marx U., Mussgnug J., Posten C. et al. Second generation biofuels: high-efficiency microalgae for biodiesel production // BioEnergy Res. – 2008. – V.1. – P.20–43.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/>
          <w:sz w:val="24"/>
          <w:szCs w:val="24"/>
        </w:rPr>
        <w:t xml:space="preserve">Al-Thani R.F, Potts M., Cyanobacteria, oil and cyanofuel? // Ecology of cyanobacteria II: their diversity in space and time, ed. </w:t>
      </w:r>
      <w:r w:rsidRPr="00D25297">
        <w:rPr>
          <w:rFonts w:ascii="Times New Roman" w:hAnsi="Times New Roman"/>
          <w:color w:val="000000"/>
          <w:sz w:val="24"/>
          <w:szCs w:val="24"/>
          <w:lang w:val="ru-RU"/>
        </w:rPr>
        <w:t>Brian A. Whitton. – 2012.- P. 427–440.</w:t>
      </w:r>
    </w:p>
    <w:p w:rsidR="0047570A" w:rsidRPr="00D25297" w:rsidRDefault="0047570A" w:rsidP="00317B49">
      <w:pPr>
        <w:pStyle w:val="16"/>
        <w:widowControl w:val="0"/>
        <w:numPr>
          <w:ilvl w:val="0"/>
          <w:numId w:val="9"/>
        </w:numPr>
        <w:suppressLineNumbers/>
        <w:tabs>
          <w:tab w:val="left" w:pos="567"/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szCs w:val="24"/>
          <w:lang w:val="ru-RU"/>
        </w:rPr>
      </w:pPr>
      <w:r w:rsidRPr="00A7603A">
        <w:rPr>
          <w:szCs w:val="24"/>
        </w:rPr>
        <w:t xml:space="preserve">Griffiths M.; Harrison S. Lipid productivity as a key characteristic for choosing algal species for biodiesel production // </w:t>
      </w:r>
      <w:r w:rsidRPr="00A7603A">
        <w:rPr>
          <w:iCs/>
          <w:szCs w:val="24"/>
        </w:rPr>
        <w:t>J.</w:t>
      </w:r>
      <w:r w:rsidRPr="00A7603A">
        <w:rPr>
          <w:szCs w:val="24"/>
        </w:rPr>
        <w:t xml:space="preserve"> </w:t>
      </w:r>
      <w:r w:rsidRPr="00A7603A">
        <w:rPr>
          <w:iCs/>
          <w:szCs w:val="24"/>
        </w:rPr>
        <w:t>Appl.</w:t>
      </w:r>
      <w:r w:rsidRPr="00A7603A">
        <w:rPr>
          <w:szCs w:val="24"/>
        </w:rPr>
        <w:t xml:space="preserve"> </w:t>
      </w:r>
      <w:r w:rsidRPr="00D25297">
        <w:rPr>
          <w:iCs/>
          <w:szCs w:val="24"/>
          <w:lang w:val="ru-RU"/>
        </w:rPr>
        <w:t>Phycol.</w:t>
      </w:r>
      <w:r w:rsidRPr="00D25297">
        <w:rPr>
          <w:szCs w:val="24"/>
          <w:lang w:val="ru-RU"/>
        </w:rPr>
        <w:t xml:space="preserve"> – </w:t>
      </w:r>
      <w:r w:rsidRPr="00D25297">
        <w:rPr>
          <w:bCs/>
          <w:szCs w:val="24"/>
          <w:lang w:val="ru-RU"/>
        </w:rPr>
        <w:t>2009. –</w:t>
      </w:r>
      <w:r w:rsidRPr="00D25297">
        <w:rPr>
          <w:szCs w:val="24"/>
          <w:lang w:val="ru-RU"/>
        </w:rPr>
        <w:t xml:space="preserve"> V. </w:t>
      </w:r>
      <w:r w:rsidRPr="00D25297">
        <w:rPr>
          <w:iCs/>
          <w:szCs w:val="24"/>
          <w:lang w:val="ru-RU"/>
        </w:rPr>
        <w:t>21</w:t>
      </w:r>
      <w:r w:rsidRPr="00D25297">
        <w:rPr>
          <w:szCs w:val="24"/>
          <w:lang w:val="ru-RU"/>
        </w:rPr>
        <w:t xml:space="preserve"> - Р. 493–507.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567"/>
        <w:jc w:val="both"/>
        <w:rPr>
          <w:rStyle w:val="a9"/>
          <w:rFonts w:ascii="Times New Roman" w:eastAsiaTheme="majorEastAsia" w:hAnsi="Times New Roman"/>
          <w:color w:val="auto"/>
          <w:sz w:val="24"/>
          <w:szCs w:val="24"/>
          <w:lang w:val="ru-RU"/>
        </w:rPr>
      </w:pPr>
      <w:r w:rsidRPr="00A7603A">
        <w:rPr>
          <w:rFonts w:ascii="Times New Roman" w:hAnsi="Times New Roman"/>
          <w:bCs/>
          <w:iCs/>
          <w:sz w:val="24"/>
          <w:szCs w:val="24"/>
        </w:rPr>
        <w:t xml:space="preserve">Sarsekeyeva F., </w:t>
      </w:r>
      <w:r w:rsidRPr="00A7603A">
        <w:rPr>
          <w:rFonts w:ascii="Times New Roman" w:hAnsi="Times New Roman"/>
          <w:iCs/>
          <w:sz w:val="24"/>
          <w:szCs w:val="24"/>
        </w:rPr>
        <w:t xml:space="preserve">Zayadan B.K., Usserbaeva A., Bedbenov V.S., Sinetova M.A., Los D.A., </w:t>
      </w:r>
      <w:r w:rsidRPr="00A7603A">
        <w:rPr>
          <w:rFonts w:ascii="Times New Roman" w:hAnsi="Times New Roman"/>
          <w:sz w:val="24"/>
          <w:szCs w:val="24"/>
        </w:rPr>
        <w:t xml:space="preserve">Cyanofuels: biofuels from cyanobacteria: Reality and perspectives // </w:t>
      </w:r>
      <w:r w:rsidRPr="00A7603A">
        <w:rPr>
          <w:rFonts w:ascii="Times New Roman" w:hAnsi="Times New Roman"/>
          <w:iCs/>
          <w:sz w:val="24"/>
          <w:szCs w:val="24"/>
        </w:rPr>
        <w:t xml:space="preserve">Photosynth. </w:t>
      </w:r>
      <w:r w:rsidRPr="00D25297">
        <w:rPr>
          <w:rFonts w:ascii="Times New Roman" w:hAnsi="Times New Roman"/>
          <w:iCs/>
          <w:sz w:val="24"/>
          <w:szCs w:val="24"/>
          <w:lang w:val="ru-RU"/>
        </w:rPr>
        <w:t>Res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D25297">
        <w:rPr>
          <w:rFonts w:ascii="Times New Roman" w:hAnsi="Times New Roman"/>
          <w:iCs/>
          <w:sz w:val="24"/>
          <w:szCs w:val="24"/>
          <w:lang w:val="ru-RU"/>
        </w:rPr>
        <w:t xml:space="preserve">– 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2015.-V. 125, </w:t>
      </w:r>
      <w:r w:rsidR="00CB457A" w:rsidRPr="00D25297">
        <w:rPr>
          <w:rFonts w:ascii="Times New Roman" w:hAnsi="Times New Roman"/>
          <w:sz w:val="24"/>
          <w:szCs w:val="24"/>
          <w:lang w:val="ru-RU"/>
        </w:rPr>
        <w:t>(</w:t>
      </w:r>
      <w:r w:rsidRPr="00D25297">
        <w:rPr>
          <w:rFonts w:ascii="Times New Roman" w:hAnsi="Times New Roman"/>
          <w:sz w:val="24"/>
          <w:szCs w:val="24"/>
          <w:lang w:val="ru-RU"/>
        </w:rPr>
        <w:t>1-2</w:t>
      </w:r>
      <w:r w:rsidR="00CB457A" w:rsidRPr="00D25297">
        <w:rPr>
          <w:rFonts w:ascii="Times New Roman" w:hAnsi="Times New Roman"/>
          <w:sz w:val="24"/>
          <w:szCs w:val="24"/>
          <w:lang w:val="ru-RU"/>
        </w:rPr>
        <w:t>)</w:t>
      </w:r>
      <w:r w:rsidRPr="00D25297">
        <w:rPr>
          <w:rFonts w:ascii="Times New Roman" w:hAnsi="Times New Roman"/>
          <w:sz w:val="24"/>
          <w:szCs w:val="24"/>
          <w:lang w:val="ru-RU"/>
        </w:rPr>
        <w:t>.-P.</w:t>
      </w:r>
      <w:r w:rsidRPr="00D25297">
        <w:rPr>
          <w:rFonts w:ascii="Times New Roman" w:hAnsi="Times New Roman"/>
          <w:iCs/>
          <w:sz w:val="24"/>
          <w:szCs w:val="24"/>
          <w:lang w:val="ru-RU"/>
        </w:rPr>
        <w:t xml:space="preserve"> 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329-340. 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5297">
        <w:rPr>
          <w:rFonts w:ascii="Times New Roman" w:hAnsi="Times New Roman"/>
          <w:sz w:val="24"/>
          <w:szCs w:val="24"/>
          <w:lang w:val="ru-RU"/>
        </w:rPr>
        <w:t xml:space="preserve">Лось Д.A. Десaтурaзы жирных кислот. - Москва: Нaучный </w:t>
      </w:r>
      <w:r w:rsidR="000000AF" w:rsidRPr="00D25297">
        <w:rPr>
          <w:rFonts w:ascii="Times New Roman" w:hAnsi="Times New Roman"/>
          <w:sz w:val="24"/>
          <w:szCs w:val="24"/>
          <w:lang w:val="ru-RU"/>
        </w:rPr>
        <w:t>мир. -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00AF" w:rsidRPr="00D25297">
        <w:rPr>
          <w:rFonts w:ascii="Times New Roman" w:hAnsi="Times New Roman"/>
          <w:sz w:val="24"/>
          <w:szCs w:val="24"/>
          <w:lang w:val="ru-RU"/>
        </w:rPr>
        <w:t>2014. -</w:t>
      </w:r>
      <w:r w:rsidRPr="00D25297">
        <w:rPr>
          <w:rFonts w:ascii="Times New Roman" w:hAnsi="Times New Roman"/>
          <w:sz w:val="24"/>
          <w:szCs w:val="24"/>
          <w:lang w:val="ru-RU"/>
        </w:rPr>
        <w:t xml:space="preserve"> 370 с. ISBN:978-5-91522-391-1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/>
          <w:sz w:val="24"/>
          <w:szCs w:val="24"/>
        </w:rPr>
        <w:t xml:space="preserve">Knothe G. Improving biodiesel fuel properties by modifying fatty ester composition // Energy Environ. </w:t>
      </w:r>
      <w:r w:rsidRPr="00D25297">
        <w:rPr>
          <w:rFonts w:ascii="Times New Roman" w:hAnsi="Times New Roman"/>
          <w:color w:val="000000"/>
          <w:sz w:val="24"/>
          <w:szCs w:val="24"/>
          <w:lang w:val="ru-RU"/>
        </w:rPr>
        <w:t>Sci. - 2009.-V.2. - P.759-766.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567"/>
          <w:tab w:val="left" w:pos="710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>Sevgi Ertuğrul Karatay</w:t>
      </w:r>
      <w:r w:rsidRPr="00A7603A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and</w:t>
      </w:r>
      <w:r w:rsidRPr="00A7603A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Gönül Dönmez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Microbial oil production from thermophile cyanobacteria for biodiesel production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//</w:t>
      </w:r>
      <w:hyperlink r:id="rId41" w:history="1">
        <w:r w:rsidRPr="00A7603A">
          <w:rPr>
            <w:rStyle w:val="a9"/>
            <w:rFonts w:ascii="Times New Roman" w:hAnsi="Times New Roman"/>
            <w:iCs/>
            <w:color w:val="000000" w:themeColor="text1"/>
            <w:sz w:val="24"/>
            <w:szCs w:val="24"/>
            <w:u w:val="none"/>
          </w:rPr>
          <w:t>Applied Energy</w:t>
        </w:r>
      </w:hyperlink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 – 2011. - Vol. 88(11). - </w:t>
      </w:r>
      <w:r w:rsidRPr="00A7603A">
        <w:rPr>
          <w:rFonts w:ascii="Times New Roman" w:eastAsia="TimesNewRomanPSMT" w:hAnsi="Times New Roman"/>
          <w:color w:val="000000" w:themeColor="text1"/>
          <w:sz w:val="24"/>
          <w:szCs w:val="24"/>
        </w:rPr>
        <w:t>P.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3632-3635.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I. Rawat, R. Ranjith Kumar, T. Mutanda, and F. Bux, Dualrole of microalgae: phycoremediation of domestic wastewater and biomass production for sustainable biofuels production,” 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// 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>Applied Energy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 2011. - V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ol. 88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). - P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. 3411–3424.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Ghasemi, Y., Rasoul-Amini, S., Naseri, A., Montazeri-Najafabady, N., Mobasher, M., &amp; Dabbagh, F. Microal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gae Biofuel Potentials (Review) //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>Journal of Applie</w:t>
      </w:r>
      <w:r w:rsidR="00CB457A" w:rsidRPr="00A7603A">
        <w:rPr>
          <w:rFonts w:ascii="Times New Roman" w:hAnsi="Times New Roman"/>
          <w:iCs/>
          <w:color w:val="000000" w:themeColor="text1"/>
          <w:sz w:val="24"/>
          <w:szCs w:val="24"/>
        </w:rPr>
        <w:t>d Biochemistry and Microbiology. –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2012. – Vol.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48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(2)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- P.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126-144.</w:t>
      </w:r>
    </w:p>
    <w:p w:rsidR="00CB457A" w:rsidRPr="00A7603A" w:rsidRDefault="00CB457A" w:rsidP="00317B49">
      <w:pPr>
        <w:pStyle w:val="a5"/>
        <w:numPr>
          <w:ilvl w:val="0"/>
          <w:numId w:val="9"/>
        </w:numPr>
        <w:tabs>
          <w:tab w:val="left" w:pos="851"/>
          <w:tab w:val="left" w:pos="1134"/>
          <w:tab w:val="left" w:pos="1560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7603A">
        <w:rPr>
          <w:rFonts w:ascii="Times New Roman" w:hAnsi="Times New Roman"/>
          <w:color w:val="000000"/>
          <w:sz w:val="24"/>
          <w:szCs w:val="24"/>
        </w:rPr>
        <w:t>Schenk P., Thomas-Hall S., Stephens E., Marx U., Mussgnug J., Posten C. et al. Second generation biofuels: high-efficiency microalgae for biodiesel production // BioEnergy Res. – 2008. – V.1. – P.20–43.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Xianhai Zeng, Michael K. Danquah, Xiao Dong Chen, Yinghua Lu, Microalgae bioengineering: From CO2 fixation to biofuel production // Renewable and Sustainable Energy Reviews. – 2011. – Vol. 15. – P. 3252-3260.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lastRenderedPageBreak/>
        <w:t>Gonçalves A.L., Rodrigues C.M. , Pires J.S., Simões V., The effect of increasing CO2 concentrations on its capture, biomass production and wastewater bioremediation by microalgae and cyanobacteria // Algal Research. – 2016. – Vol. 14. – P. 127-136.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Rodionova MV, Poudyal RS, Tiwari I, Voloshin RA, Zharmukhamedov SK, Nam HG, Zayadan BK, Bruce BD, Hou HJM, Allakhverdiev SI. Biofuel production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: Challenges and opportunities //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Int J Hydrogen Energy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2017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 Vol.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42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 – P.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8450–61.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Bingtao Zhao, Yaxin Su, Process effect of microalgal-carbon dioxide fixation and biomass production: A review // Renewable and Sustainable Energy Reviews. – 2014. – Vol. 31. – P. 121-132. 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Andrew C. Eloka-Eboka, Freddie L. Inambao, Effects of CO2 sequestration on lipid and biomass productivity in microalgal biomass production // Applied Energy. – 2017. – Vol. 195. – P. 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1100-1111.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Серебрякова Л.Т., Трошина О.Ю., Шереметьева М.Е. Продукция молекулярного водорода одноклеточной цианобактерией Gloeocapsa alpicola // От современной фундаментальной биологии к новым наукоемким технологиям. – 2001. – С. 98-99.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Rodionova MV, Poudyal RS, Tiwari I, Voloshin RA, Zharmukhamedov SK, Nam HG, Zayadan BK, Bruce BD, Hou HJM, Allakhverdiev SI. Biofuel productio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n: Challenges and opportunities //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Int J Hydrogen Energy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2017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 Vol.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42</w:t>
      </w:r>
      <w:r w:rsidR="00CB457A" w:rsidRPr="00A7603A">
        <w:rPr>
          <w:rFonts w:ascii="Times New Roman" w:hAnsi="Times New Roman"/>
          <w:color w:val="000000" w:themeColor="text1"/>
          <w:sz w:val="24"/>
          <w:szCs w:val="24"/>
        </w:rPr>
        <w:t>. – P.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8450–61.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Raeesossadati M.J, Ahmadzadeh H., McHenry M.P., N.R. Moheimani. CO2 bioremediation by microalgae in photobioreactors: Impacts of biomass and CO2 concentrations, light, and temperature // Algal Research. – 2014. – Vol. 6. – P. 78-85.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Shaikh Abdur Razzak, Saad Aldin M. Ali, Mohammad Mozahar Hossain, Hugo deLasa Biological CO2 fixation with production of microalgae in wastewater // Renewable and Sustainable Energy Reviews. – 2017. – Vol. 76. – P. 379-390.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Martins J., Peixe L., Vasconcelos 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V.M.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Unraveling cyanobacteria ecology in wastewater treatment plants // Microb Ecol. – 2011. – Vol.62, No 2. – P. 241-256.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Xianhai Zeng, Michael K. Danquah, Xiao Dong Chen, Yinghua Lu, Microalgae bioengineering: From CO2 fixation to biofuel production // Renewable and Sustainable Energy Reviews. – 2011. – Vol. 15. – P. 3252-3260.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Olguín E.J. Dual purpose microalgae-bacteria-based systems that treat wastewater and produce biodiesel and chemical products // Biorefinery.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Biotechnol Adv. – 2012 – Vol.30. – P.1031–1046.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Семененко В.Е. Каталог культур микроводорослей в коллекциях СССР.</w:t>
      </w:r>
      <w:r w:rsidRPr="00D25297">
        <w:rPr>
          <w:rStyle w:val="apple-converted-space"/>
          <w:rFonts w:ascii="Times New Roman" w:eastAsiaTheme="majorEastAsia" w:hAnsi="Times New Roman"/>
          <w:color w:val="000000" w:themeColor="text1"/>
          <w:sz w:val="24"/>
          <w:szCs w:val="24"/>
          <w:lang w:val="ru-RU"/>
        </w:rPr>
        <w:t> 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– М.: Изд-во РАН, -  </w:t>
      </w:r>
      <w:r w:rsidR="000000AF"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1991. -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228</w:t>
      </w:r>
      <w:r w:rsidRPr="00D25297">
        <w:rPr>
          <w:rStyle w:val="apple-converted-space"/>
          <w:rFonts w:ascii="Times New Roman" w:eastAsiaTheme="majorEastAsia" w:hAnsi="Times New Roman"/>
          <w:color w:val="000000" w:themeColor="text1"/>
          <w:sz w:val="24"/>
          <w:szCs w:val="24"/>
          <w:lang w:val="ru-RU"/>
        </w:rPr>
        <w:t> 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с.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>Зaядaн Б.К., Aкмухaновa Н.Р., Сaдвaкaсовa A.К. Коллекция микроводорослей и методы их культивировaния, -  Aлмaты. -  2013. -  144 c.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Влaдимиpoвa М.Г., Ceмeнeнкo В.E. Интeнcивнaя культуpa oднoклeтoчных вoдopocлeй. – М.: AН CCCP, - 1962. - 60 c. 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710"/>
          <w:tab w:val="left" w:pos="1134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25297">
        <w:rPr>
          <w:rFonts w:ascii="Times New Roman" w:hAnsi="Times New Roman"/>
          <w:color w:val="000000" w:themeColor="text1"/>
          <w:sz w:val="24"/>
          <w:szCs w:val="24"/>
          <w:lang w:val="ru-RU" w:eastAsia="zh-CN"/>
        </w:rPr>
        <w:t>Сиренко Л.А., Сакевич А.И. и др. Методы физиолого-биохимического исследования водорослей в гидробиологической практике.</w:t>
      </w:r>
      <w:r w:rsidRPr="00D2529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Монография. - Киев: Наукова думка, -  1975. - 248 с.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eastAsia="Calibri" w:hAnsi="Times New Roman"/>
          <w:color w:val="000000" w:themeColor="text1"/>
          <w:sz w:val="24"/>
          <w:szCs w:val="24"/>
        </w:rPr>
        <w:t>Folch et al., A simple method for the isolation and purification of total lipids from animal tissues // J BiolChem</w:t>
      </w:r>
      <w:r w:rsidR="000000AF" w:rsidRPr="00A7603A">
        <w:rPr>
          <w:rFonts w:ascii="Times New Roman" w:eastAsia="Calibri" w:hAnsi="Times New Roman"/>
          <w:color w:val="000000" w:themeColor="text1"/>
          <w:sz w:val="24"/>
          <w:szCs w:val="24"/>
        </w:rPr>
        <w:t>. -</w:t>
      </w:r>
      <w:r w:rsidRPr="00A7603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r w:rsidRPr="00712C22">
        <w:rPr>
          <w:rFonts w:ascii="Times New Roman" w:eastAsia="Calibri" w:hAnsi="Times New Roman"/>
          <w:color w:val="000000" w:themeColor="text1"/>
          <w:sz w:val="24"/>
          <w:szCs w:val="24"/>
        </w:rPr>
        <w:t>1957.-V</w:t>
      </w:r>
      <w:r w:rsidR="00F3076C" w:rsidRPr="00712C22">
        <w:rPr>
          <w:rFonts w:ascii="Times New Roman" w:eastAsia="Calibri" w:hAnsi="Times New Roman"/>
          <w:color w:val="000000" w:themeColor="text1"/>
          <w:sz w:val="24"/>
          <w:szCs w:val="24"/>
        </w:rPr>
        <w:t>ol</w:t>
      </w:r>
      <w:r w:rsidRPr="00712C22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. 226.-P. </w:t>
      </w:r>
      <w:r w:rsidRPr="00D25297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497.</w:t>
      </w:r>
    </w:p>
    <w:p w:rsidR="0047570A" w:rsidRPr="00A7603A" w:rsidRDefault="000000AF" w:rsidP="00317B49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eastAsia="Calibri" w:hAnsi="Times New Roman"/>
          <w:color w:val="000000" w:themeColor="text1"/>
          <w:sz w:val="24"/>
          <w:szCs w:val="24"/>
        </w:rPr>
        <w:t>Bligh.E.G.</w:t>
      </w:r>
      <w:r w:rsidR="0047570A" w:rsidRPr="00A7603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Dyer.W.J., A rapid method for total lipid extraction and purification // </w:t>
      </w:r>
      <w:r w:rsidRPr="00A7603A">
        <w:rPr>
          <w:rFonts w:ascii="Times New Roman" w:eastAsia="Calibri" w:hAnsi="Times New Roman"/>
          <w:color w:val="000000" w:themeColor="text1"/>
          <w:sz w:val="24"/>
          <w:szCs w:val="24"/>
        </w:rPr>
        <w:t>Can.J.Biochem.Physiol. -</w:t>
      </w:r>
      <w:r w:rsidR="0047570A" w:rsidRPr="00A7603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1959.-V</w:t>
      </w:r>
      <w:r w:rsidR="00F3076C" w:rsidRPr="00A7603A">
        <w:rPr>
          <w:rFonts w:ascii="Times New Roman" w:eastAsia="Calibri" w:hAnsi="Times New Roman"/>
          <w:color w:val="000000" w:themeColor="text1"/>
          <w:sz w:val="24"/>
          <w:szCs w:val="24"/>
        </w:rPr>
        <w:t>ol</w:t>
      </w:r>
      <w:r w:rsidR="0047570A" w:rsidRPr="00A7603A">
        <w:rPr>
          <w:rFonts w:ascii="Times New Roman" w:eastAsia="Calibri" w:hAnsi="Times New Roman"/>
          <w:color w:val="000000" w:themeColor="text1"/>
          <w:sz w:val="24"/>
          <w:szCs w:val="24"/>
        </w:rPr>
        <w:t>. 37. - P.911- 917.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Hara A., Radin N.S. Lipid extraction of tissues with a low-toxicity solvent // Analytical biochemistry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. -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12C22">
        <w:rPr>
          <w:rFonts w:ascii="Times New Roman" w:hAnsi="Times New Roman"/>
          <w:color w:val="000000" w:themeColor="text1"/>
          <w:sz w:val="24"/>
          <w:szCs w:val="24"/>
        </w:rPr>
        <w:t>1978.-V</w:t>
      </w:r>
      <w:r w:rsidR="00F3076C" w:rsidRPr="00712C22">
        <w:rPr>
          <w:rFonts w:ascii="Times New Roman" w:hAnsi="Times New Roman"/>
          <w:color w:val="000000" w:themeColor="text1"/>
          <w:sz w:val="24"/>
          <w:szCs w:val="24"/>
        </w:rPr>
        <w:t>ol</w:t>
      </w:r>
      <w:r w:rsidRPr="00712C22">
        <w:rPr>
          <w:rFonts w:ascii="Times New Roman" w:hAnsi="Times New Roman"/>
          <w:color w:val="000000" w:themeColor="text1"/>
          <w:sz w:val="24"/>
          <w:szCs w:val="24"/>
        </w:rPr>
        <w:t xml:space="preserve">.90.-P. 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420-426. 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Parker P.L. Fatty Acids in Eleven Species of Cyanobacteria: Geochemical significance. </w:t>
      </w:r>
      <w:r w:rsidRPr="00D25297">
        <w:rPr>
          <w:rFonts w:ascii="Times New Roman" w:hAnsi="Times New Roman"/>
          <w:iCs/>
          <w:color w:val="000000" w:themeColor="text1"/>
          <w:sz w:val="24"/>
          <w:szCs w:val="24"/>
          <w:lang w:val="ru-RU"/>
        </w:rPr>
        <w:t>Science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-1967- Vol. </w:t>
      </w:r>
      <w:r w:rsidRPr="00D25297"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>155.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–P. 707-708. </w:t>
      </w:r>
    </w:p>
    <w:p w:rsidR="00F3076C" w:rsidRPr="00A7603A" w:rsidRDefault="000000AF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Oren A</w:t>
      </w:r>
      <w:r w:rsidR="0047570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.,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Fattom A</w:t>
      </w:r>
      <w:r w:rsidR="0047570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.,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Padan E</w:t>
      </w:r>
      <w:r w:rsidR="0047570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 and Tietz A. Unsaturated Fatty Acid Composition and Biosynthesis in </w:t>
      </w:r>
      <w:r w:rsidR="0047570A" w:rsidRPr="00A7603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Oscillatorialimnetica </w:t>
      </w:r>
      <w:r w:rsidR="0047570A" w:rsidRPr="00A7603A">
        <w:rPr>
          <w:rFonts w:ascii="Times New Roman" w:hAnsi="Times New Roman"/>
          <w:color w:val="000000" w:themeColor="text1"/>
          <w:sz w:val="24"/>
          <w:szCs w:val="24"/>
        </w:rPr>
        <w:t>and Other Cyanobacteria. //</w:t>
      </w:r>
      <w:r w:rsidR="0047570A" w:rsidRPr="00A7603A">
        <w:rPr>
          <w:rFonts w:ascii="Times New Roman" w:hAnsi="Times New Roman"/>
          <w:iCs/>
          <w:color w:val="000000" w:themeColor="text1"/>
          <w:sz w:val="24"/>
          <w:szCs w:val="24"/>
        </w:rPr>
        <w:t>Archives of Microbiology</w:t>
      </w:r>
      <w:r w:rsidR="0047570A" w:rsidRPr="00A7603A">
        <w:rPr>
          <w:rFonts w:ascii="Times New Roman" w:hAnsi="Times New Roman"/>
          <w:color w:val="000000" w:themeColor="text1"/>
          <w:sz w:val="24"/>
          <w:szCs w:val="24"/>
        </w:rPr>
        <w:t>, -1985. –Vol.</w:t>
      </w:r>
      <w:r w:rsidR="0047570A" w:rsidRPr="00A7603A">
        <w:rPr>
          <w:rFonts w:ascii="Times New Roman" w:hAnsi="Times New Roman"/>
          <w:bCs/>
          <w:color w:val="000000" w:themeColor="text1"/>
          <w:sz w:val="24"/>
          <w:szCs w:val="24"/>
        </w:rPr>
        <w:t>141. –P.</w:t>
      </w:r>
      <w:r w:rsidR="0047570A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138-142. </w:t>
      </w:r>
    </w:p>
    <w:p w:rsidR="0047570A" w:rsidRPr="00D25297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Murata N. Lipids and Fatty Acids of </w:t>
      </w:r>
      <w:r w:rsidRPr="00A7603A">
        <w:rPr>
          <w:rFonts w:ascii="Times New Roman" w:hAnsi="Times New Roman"/>
          <w:iCs/>
          <w:color w:val="000000" w:themeColor="text1"/>
          <w:sz w:val="24"/>
          <w:szCs w:val="24"/>
        </w:rPr>
        <w:t>Prochlorothrix hollandica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.// </w:t>
      </w:r>
      <w:r w:rsidRPr="00D25297">
        <w:rPr>
          <w:rFonts w:ascii="Times New Roman" w:hAnsi="Times New Roman"/>
          <w:iCs/>
          <w:color w:val="000000" w:themeColor="text1"/>
          <w:sz w:val="24"/>
          <w:szCs w:val="24"/>
          <w:lang w:val="ru-RU"/>
        </w:rPr>
        <w:t>Plant &amp; Cell Physiol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ogy, -1991. –Vol. </w:t>
      </w:r>
      <w:r w:rsidRPr="00D25297"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>32.</w:t>
      </w:r>
      <w:r w:rsidRPr="00D25297">
        <w:rPr>
          <w:rFonts w:ascii="Times New Roman" w:hAnsi="Times New Roman"/>
          <w:color w:val="000000" w:themeColor="text1"/>
          <w:sz w:val="24"/>
          <w:szCs w:val="24"/>
          <w:lang w:val="ru-RU"/>
        </w:rPr>
        <w:t>7- P.3-77.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Gopinath S.M, Ashalatha, Niruba J., Meghana R. Isolation, Molecular Identification and Comparative Lipid Profiling of Microalgae and Cyanobacteria // International Journal of Science an</w:t>
      </w:r>
      <w:r w:rsidR="00F3076C" w:rsidRPr="00A7603A">
        <w:rPr>
          <w:rFonts w:ascii="Times New Roman" w:hAnsi="Times New Roman"/>
          <w:color w:val="000000" w:themeColor="text1"/>
          <w:sz w:val="24"/>
          <w:szCs w:val="24"/>
        </w:rPr>
        <w:t>d Research. . – 2014. – Vol. 3(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F3076C" w:rsidRPr="00A7603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. – P. 2319-7064.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 Kiaei E, etc. Screening of Cyanobacterial Strains as a Smart Choice for Biodiesel // </w:t>
      </w:r>
      <w:r w:rsidRPr="00A7603A">
        <w:rPr>
          <w:rFonts w:ascii="Times New Roman" w:eastAsiaTheme="majorEastAsia" w:hAnsi="Times New Roman"/>
          <w:color w:val="000000" w:themeColor="text1"/>
          <w:sz w:val="24"/>
          <w:szCs w:val="24"/>
        </w:rPr>
        <w:t xml:space="preserve">Journal of Applied Environmental and Biological Sciences. 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- 2015. – 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Vol.5 (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F3076C" w:rsidRPr="00A7603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. - P. 236-245.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Lee J.-Y., Yoo C., Jun S.-Y., Ahn C.-Y., Oh H.-M. Comparison of several methods for effective lipid extraction from microalgae // Bioresource Technolog</w:t>
      </w:r>
      <w:r w:rsidR="00F3076C"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y Journal. – 2010. – </w:t>
      </w:r>
      <w:r w:rsidR="000000AF" w:rsidRPr="00A7603A">
        <w:rPr>
          <w:rFonts w:ascii="Times New Roman" w:hAnsi="Times New Roman"/>
          <w:color w:val="000000" w:themeColor="text1"/>
          <w:sz w:val="24"/>
          <w:szCs w:val="24"/>
        </w:rPr>
        <w:t>Vol.101 (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F3076C" w:rsidRPr="00A7603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A7603A">
        <w:rPr>
          <w:rFonts w:ascii="Times New Roman" w:hAnsi="Times New Roman"/>
          <w:color w:val="000000" w:themeColor="text1"/>
          <w:sz w:val="24"/>
          <w:szCs w:val="24"/>
        </w:rPr>
        <w:t xml:space="preserve">. - P. 75—77. </w:t>
      </w:r>
    </w:p>
    <w:p w:rsidR="0047570A" w:rsidRPr="00A7603A" w:rsidRDefault="0047570A" w:rsidP="00317B49">
      <w:pPr>
        <w:pStyle w:val="a5"/>
        <w:numPr>
          <w:ilvl w:val="0"/>
          <w:numId w:val="9"/>
        </w:numPr>
        <w:tabs>
          <w:tab w:val="left" w:pos="1134"/>
        </w:tabs>
        <w:spacing w:after="16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603A">
        <w:rPr>
          <w:rFonts w:ascii="Times New Roman" w:hAnsi="Times New Roman"/>
          <w:color w:val="000000" w:themeColor="text1"/>
          <w:sz w:val="24"/>
          <w:szCs w:val="24"/>
        </w:rPr>
        <w:t>Selvan B.K., M. Revathi, P.S. Piriya, P.T. Vasan Biodiesel production from marine cyanobacteria cultured in plate and tubular photobioreactors // Indian jounal of experimental biology. – 2013. – Vol.51. – P. 262 – 268.</w:t>
      </w:r>
    </w:p>
    <w:p w:rsidR="00F2457A" w:rsidRPr="00A7603A" w:rsidRDefault="00F2457A" w:rsidP="00317B49">
      <w:pPr>
        <w:pStyle w:val="a5"/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bCs/>
          <w:spacing w:val="2"/>
          <w:sz w:val="24"/>
          <w:szCs w:val="24"/>
        </w:rPr>
      </w:pPr>
    </w:p>
    <w:p w:rsidR="00554F0B" w:rsidRPr="00B80E91" w:rsidRDefault="00554F0B" w:rsidP="00317B49">
      <w:pPr>
        <w:tabs>
          <w:tab w:val="left" w:pos="1134"/>
        </w:tabs>
        <w:spacing w:line="360" w:lineRule="auto"/>
        <w:jc w:val="both"/>
        <w:rPr>
          <w:bCs/>
          <w:spacing w:val="2"/>
          <w:highlight w:val="yellow"/>
          <w:lang w:val="en-US"/>
        </w:rPr>
      </w:pPr>
    </w:p>
    <w:p w:rsidR="00554F0B" w:rsidRDefault="00554F0B" w:rsidP="00317B49">
      <w:pPr>
        <w:tabs>
          <w:tab w:val="left" w:pos="402"/>
          <w:tab w:val="left" w:pos="993"/>
        </w:tabs>
        <w:suppressAutoHyphens/>
        <w:spacing w:line="360" w:lineRule="auto"/>
        <w:ind w:firstLine="567"/>
        <w:jc w:val="both"/>
        <w:rPr>
          <w:lang w:val="en-US"/>
        </w:rPr>
      </w:pPr>
    </w:p>
    <w:p w:rsidR="001F0B31" w:rsidRPr="001F0B31" w:rsidRDefault="00A60CC5" w:rsidP="00317B49">
      <w:pPr>
        <w:tabs>
          <w:tab w:val="left" w:pos="851"/>
        </w:tabs>
        <w:spacing w:line="360" w:lineRule="auto"/>
        <w:ind w:firstLine="567"/>
        <w:jc w:val="both"/>
        <w:rPr>
          <w:lang w:val="en-US"/>
        </w:rPr>
      </w:pPr>
      <w:r w:rsidRPr="00A60CC5">
        <w:rPr>
          <w:noProof/>
        </w:rPr>
        <w:lastRenderedPageBreak/>
        <w:drawing>
          <wp:inline distT="0" distB="0" distL="0" distR="0">
            <wp:extent cx="5943600" cy="8334375"/>
            <wp:effectExtent l="0" t="0" r="0" b="9525"/>
            <wp:docPr id="9" name="Рисунок 9" descr="C:\Users\Bolatkhan.Kenzhegul\Downloads\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atkhan.Kenzhegul\Downloads\22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7" r="2884" b="1273"/>
                    <a:stretch/>
                  </pic:blipFill>
                  <pic:spPr bwMode="auto">
                    <a:xfrm>
                      <a:off x="0" y="0"/>
                      <a:ext cx="5943628" cy="83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B31" w:rsidRDefault="001F0B31" w:rsidP="00317B49">
      <w:pPr>
        <w:spacing w:line="360" w:lineRule="auto"/>
        <w:ind w:firstLine="567"/>
        <w:jc w:val="both"/>
      </w:pPr>
    </w:p>
    <w:p w:rsidR="001F0B31" w:rsidRDefault="001F0B31" w:rsidP="00317B49">
      <w:pPr>
        <w:spacing w:line="360" w:lineRule="auto"/>
        <w:ind w:firstLine="567"/>
        <w:jc w:val="both"/>
      </w:pPr>
    </w:p>
    <w:p w:rsidR="001F0B31" w:rsidRDefault="00A60CC5" w:rsidP="00317B49">
      <w:pPr>
        <w:spacing w:line="360" w:lineRule="auto"/>
        <w:ind w:firstLine="567"/>
        <w:jc w:val="both"/>
      </w:pPr>
      <w:r w:rsidRPr="00A60CC5">
        <w:rPr>
          <w:noProof/>
        </w:rPr>
        <w:lastRenderedPageBreak/>
        <w:drawing>
          <wp:inline distT="0" distB="0" distL="0" distR="0">
            <wp:extent cx="5915025" cy="8364661"/>
            <wp:effectExtent l="0" t="0" r="0" b="0"/>
            <wp:docPr id="13" name="Рисунок 13" descr="C:\Users\Bolatkhan.Kenzhegul\Downloads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atkhan.Kenzhegul\Downloads\3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" r="3341"/>
                    <a:stretch/>
                  </pic:blipFill>
                  <pic:spPr bwMode="auto">
                    <a:xfrm>
                      <a:off x="0" y="0"/>
                      <a:ext cx="5915639" cy="83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B31" w:rsidRDefault="001F0B31" w:rsidP="00317B49">
      <w:pPr>
        <w:spacing w:line="360" w:lineRule="auto"/>
        <w:ind w:firstLine="567"/>
        <w:jc w:val="both"/>
      </w:pPr>
    </w:p>
    <w:p w:rsidR="001F0B31" w:rsidRDefault="001F0B31" w:rsidP="00A60CC5">
      <w:pPr>
        <w:spacing w:line="360" w:lineRule="auto"/>
      </w:pPr>
    </w:p>
    <w:p w:rsidR="00A60CC5" w:rsidRDefault="00A60CC5" w:rsidP="00A60CC5">
      <w:pPr>
        <w:spacing w:line="360" w:lineRule="auto"/>
      </w:pPr>
    </w:p>
    <w:p w:rsidR="00C33E65" w:rsidRDefault="0055116F" w:rsidP="00317B49">
      <w:pPr>
        <w:spacing w:line="360" w:lineRule="auto"/>
        <w:ind w:firstLine="567"/>
        <w:jc w:val="center"/>
      </w:pPr>
      <w:r w:rsidRPr="00D25297">
        <w:lastRenderedPageBreak/>
        <w:t>ПРИЛОЖЕНИЕ Б</w:t>
      </w:r>
    </w:p>
    <w:p w:rsidR="00B80E91" w:rsidRPr="00D25297" w:rsidRDefault="00B80E91" w:rsidP="00317B49">
      <w:pPr>
        <w:spacing w:line="360" w:lineRule="auto"/>
        <w:ind w:firstLine="567"/>
        <w:jc w:val="both"/>
      </w:pPr>
      <w:r>
        <w:rPr>
          <w:noProof/>
        </w:rPr>
        <w:drawing>
          <wp:inline distT="0" distB="0" distL="0" distR="0" wp14:anchorId="374C8469" wp14:editId="0D808784">
            <wp:extent cx="5676157" cy="8146171"/>
            <wp:effectExtent l="0" t="0" r="127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62" cy="8183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CCD" w:rsidRPr="00D25297" w:rsidRDefault="00B80E91" w:rsidP="00317B49">
      <w:pPr>
        <w:spacing w:line="36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 wp14:anchorId="5AA93A06">
            <wp:extent cx="5630545" cy="8367765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41" cy="8390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CCD" w:rsidRPr="00D25297" w:rsidRDefault="001C4CCD" w:rsidP="00317B49">
      <w:pPr>
        <w:spacing w:line="360" w:lineRule="auto"/>
        <w:ind w:firstLine="567"/>
        <w:jc w:val="both"/>
      </w:pPr>
    </w:p>
    <w:p w:rsidR="001C4CCD" w:rsidRPr="00D25297" w:rsidRDefault="001C4CCD" w:rsidP="00317B49">
      <w:pPr>
        <w:spacing w:line="360" w:lineRule="auto"/>
        <w:ind w:firstLine="567"/>
        <w:jc w:val="both"/>
      </w:pPr>
    </w:p>
    <w:p w:rsidR="0055116F" w:rsidRDefault="0055116F" w:rsidP="00317B49">
      <w:pPr>
        <w:autoSpaceDE w:val="0"/>
        <w:autoSpaceDN w:val="0"/>
        <w:adjustRightInd w:val="0"/>
        <w:spacing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5297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</w:t>
      </w:r>
      <w:r w:rsidR="00B80E91"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BC79206">
            <wp:extent cx="5937885" cy="854138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E91" w:rsidRDefault="00B80E91" w:rsidP="00317B49">
      <w:pPr>
        <w:autoSpaceDE w:val="0"/>
        <w:autoSpaceDN w:val="0"/>
        <w:adjustRightInd w:val="0"/>
        <w:spacing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0E91" w:rsidRPr="00D25297" w:rsidRDefault="00B80E91" w:rsidP="00317B49">
      <w:pPr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69A2981">
            <wp:extent cx="5937885" cy="8492490"/>
            <wp:effectExtent l="0" t="0" r="571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9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0E91" w:rsidRPr="00D25297" w:rsidSect="000000AF">
      <w:footerReference w:type="default" r:id="rId4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942" w:rsidRDefault="00683942" w:rsidP="00B95DFD">
      <w:r>
        <w:separator/>
      </w:r>
    </w:p>
  </w:endnote>
  <w:endnote w:type="continuationSeparator" w:id="0">
    <w:p w:rsidR="00683942" w:rsidRDefault="00683942" w:rsidP="00B95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arnock Pro">
    <w:altName w:val="Warnock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 Sans">
    <w:altName w:val="Arial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OJJJL+MinionCyr-Regular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201" w:usb1="09070000" w:usb2="00000010" w:usb3="00000000" w:csb0="000A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???">
    <w:altName w:val="Arial Unicode MS"/>
    <w:panose1 w:val="00000000000000000000"/>
    <w:charset w:val="81"/>
    <w:family w:val="roman"/>
    <w:notTrueType/>
    <w:pitch w:val="fixed"/>
    <w:sig w:usb0="00000001" w:usb1="09060000" w:usb2="00000010" w:usb3="00000000" w:csb0="0008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eciliaLTStd-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14937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eX-TimesNewRomanPSMT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782541"/>
      <w:docPartObj>
        <w:docPartGallery w:val="Page Numbers (Bottom of Page)"/>
        <w:docPartUnique/>
      </w:docPartObj>
    </w:sdtPr>
    <w:sdtEndPr/>
    <w:sdtContent>
      <w:p w:rsidR="001F0B31" w:rsidRDefault="001F0B31">
        <w:pPr>
          <w:pStyle w:val="af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12B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F0B31" w:rsidRDefault="001F0B31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942" w:rsidRDefault="00683942" w:rsidP="00B95DFD">
      <w:r>
        <w:separator/>
      </w:r>
    </w:p>
  </w:footnote>
  <w:footnote w:type="continuationSeparator" w:id="0">
    <w:p w:rsidR="00683942" w:rsidRDefault="00683942" w:rsidP="00B95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C79B3"/>
    <w:multiLevelType w:val="multilevel"/>
    <w:tmpl w:val="4E74128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>
    <w:nsid w:val="1E030EE0"/>
    <w:multiLevelType w:val="hybridMultilevel"/>
    <w:tmpl w:val="D182F892"/>
    <w:lvl w:ilvl="0" w:tplc="0419000F">
      <w:start w:val="1"/>
      <w:numFmt w:val="decimal"/>
      <w:lvlText w:val="%1."/>
      <w:lvlJc w:val="left"/>
      <w:pPr>
        <w:ind w:left="3114" w:hanging="360"/>
      </w:pPr>
      <w:rPr>
        <w:rFonts w:hint="default"/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</w:lvl>
    <w:lvl w:ilvl="3" w:tplc="0419000F" w:tentative="1">
      <w:start w:val="1"/>
      <w:numFmt w:val="decimal"/>
      <w:lvlText w:val="%4."/>
      <w:lvlJc w:val="left"/>
      <w:pPr>
        <w:ind w:left="5067" w:hanging="360"/>
      </w:p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</w:lvl>
    <w:lvl w:ilvl="6" w:tplc="0419000F" w:tentative="1">
      <w:start w:val="1"/>
      <w:numFmt w:val="decimal"/>
      <w:lvlText w:val="%7."/>
      <w:lvlJc w:val="left"/>
      <w:pPr>
        <w:ind w:left="7227" w:hanging="360"/>
      </w:p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2">
    <w:nsid w:val="1FF52E9C"/>
    <w:multiLevelType w:val="hybridMultilevel"/>
    <w:tmpl w:val="3A4491BE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vertAlign w:val="baseline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1D2281D"/>
    <w:multiLevelType w:val="hybridMultilevel"/>
    <w:tmpl w:val="6244348A"/>
    <w:lvl w:ilvl="0" w:tplc="E52C7F44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67385"/>
    <w:multiLevelType w:val="multilevel"/>
    <w:tmpl w:val="E7D8D7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5">
    <w:nsid w:val="700A108E"/>
    <w:multiLevelType w:val="multilevel"/>
    <w:tmpl w:val="5D82E2E4"/>
    <w:lvl w:ilvl="0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6">
    <w:nsid w:val="728E0847"/>
    <w:multiLevelType w:val="multilevel"/>
    <w:tmpl w:val="8B908A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912681D"/>
    <w:multiLevelType w:val="hybridMultilevel"/>
    <w:tmpl w:val="ECA06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FC1753"/>
    <w:multiLevelType w:val="hybridMultilevel"/>
    <w:tmpl w:val="2C7CE510"/>
    <w:lvl w:ilvl="0" w:tplc="CBB80A5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  <w:lang w:val="ru-RU"/>
      </w:rPr>
    </w:lvl>
    <w:lvl w:ilvl="1" w:tplc="CA245330">
      <w:numFmt w:val="bullet"/>
      <w:lvlText w:val="-"/>
      <w:lvlJc w:val="left"/>
      <w:pPr>
        <w:ind w:left="2037" w:hanging="750"/>
      </w:pPr>
      <w:rPr>
        <w:rFonts w:ascii="Times New Roman" w:eastAsia="Times New Roman" w:hAnsi="Times New Roman" w:hint="default"/>
      </w:rPr>
    </w:lvl>
    <w:lvl w:ilvl="2" w:tplc="67DE4900">
      <w:start w:val="1"/>
      <w:numFmt w:val="decimal"/>
      <w:lvlText w:val="%3."/>
      <w:lvlJc w:val="left"/>
      <w:pPr>
        <w:tabs>
          <w:tab w:val="num" w:pos="3132"/>
        </w:tabs>
        <w:ind w:left="3132" w:hanging="945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7F937B71"/>
    <w:multiLevelType w:val="multilevel"/>
    <w:tmpl w:val="E8B61322"/>
    <w:lvl w:ilvl="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31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4"/>
  </w:num>
  <w:num w:numId="9">
    <w:abstractNumId w:val="7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131078" w:nlCheck="1" w:checkStyle="0"/>
  <w:activeWritingStyle w:appName="MSWord" w:lang="ru-MD" w:vendorID="64" w:dllVersion="131078" w:nlCheck="1" w:checkStyle="0"/>
  <w:activeWritingStyle w:appName="MSWord" w:lang="en-US" w:vendorID="64" w:dllVersion="131078" w:nlCheck="1" w:checkStyle="1"/>
  <w:proofState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E88"/>
    <w:rsid w:val="000000AF"/>
    <w:rsid w:val="00001037"/>
    <w:rsid w:val="00002E46"/>
    <w:rsid w:val="00004C9B"/>
    <w:rsid w:val="00006C61"/>
    <w:rsid w:val="00007B79"/>
    <w:rsid w:val="000114BF"/>
    <w:rsid w:val="00011576"/>
    <w:rsid w:val="0001225A"/>
    <w:rsid w:val="0001314A"/>
    <w:rsid w:val="0001438D"/>
    <w:rsid w:val="0001485A"/>
    <w:rsid w:val="00016A45"/>
    <w:rsid w:val="00016CD4"/>
    <w:rsid w:val="00020D36"/>
    <w:rsid w:val="00021FE7"/>
    <w:rsid w:val="000222A2"/>
    <w:rsid w:val="00023C97"/>
    <w:rsid w:val="000246AA"/>
    <w:rsid w:val="00024706"/>
    <w:rsid w:val="000247CC"/>
    <w:rsid w:val="00026578"/>
    <w:rsid w:val="0003093E"/>
    <w:rsid w:val="00030DD4"/>
    <w:rsid w:val="00030F7F"/>
    <w:rsid w:val="00031234"/>
    <w:rsid w:val="000316DB"/>
    <w:rsid w:val="00031E8B"/>
    <w:rsid w:val="00032BF7"/>
    <w:rsid w:val="00032CAB"/>
    <w:rsid w:val="0003521C"/>
    <w:rsid w:val="0003578D"/>
    <w:rsid w:val="00036E88"/>
    <w:rsid w:val="00037287"/>
    <w:rsid w:val="0003742D"/>
    <w:rsid w:val="00040A84"/>
    <w:rsid w:val="00041035"/>
    <w:rsid w:val="00041B5A"/>
    <w:rsid w:val="000446DA"/>
    <w:rsid w:val="00044871"/>
    <w:rsid w:val="00047CB6"/>
    <w:rsid w:val="00050020"/>
    <w:rsid w:val="00051607"/>
    <w:rsid w:val="00051EBB"/>
    <w:rsid w:val="00054B46"/>
    <w:rsid w:val="00055ACF"/>
    <w:rsid w:val="00061190"/>
    <w:rsid w:val="00061607"/>
    <w:rsid w:val="00063072"/>
    <w:rsid w:val="00063CE1"/>
    <w:rsid w:val="00064A39"/>
    <w:rsid w:val="00064AC2"/>
    <w:rsid w:val="000653AD"/>
    <w:rsid w:val="0006614A"/>
    <w:rsid w:val="00066D16"/>
    <w:rsid w:val="00073B03"/>
    <w:rsid w:val="0007500E"/>
    <w:rsid w:val="00076E75"/>
    <w:rsid w:val="00077E10"/>
    <w:rsid w:val="000803FE"/>
    <w:rsid w:val="000821B5"/>
    <w:rsid w:val="00082460"/>
    <w:rsid w:val="00082BA1"/>
    <w:rsid w:val="00083AAB"/>
    <w:rsid w:val="00086BAE"/>
    <w:rsid w:val="00086F84"/>
    <w:rsid w:val="00087187"/>
    <w:rsid w:val="0009066C"/>
    <w:rsid w:val="00095745"/>
    <w:rsid w:val="0009611D"/>
    <w:rsid w:val="000A004F"/>
    <w:rsid w:val="000A4C5D"/>
    <w:rsid w:val="000A7927"/>
    <w:rsid w:val="000A7AFD"/>
    <w:rsid w:val="000B33FA"/>
    <w:rsid w:val="000B399B"/>
    <w:rsid w:val="000B521E"/>
    <w:rsid w:val="000B6070"/>
    <w:rsid w:val="000B6B53"/>
    <w:rsid w:val="000B74EF"/>
    <w:rsid w:val="000B79E4"/>
    <w:rsid w:val="000B7DE7"/>
    <w:rsid w:val="000C140A"/>
    <w:rsid w:val="000C38AC"/>
    <w:rsid w:val="000C5C17"/>
    <w:rsid w:val="000C6CBC"/>
    <w:rsid w:val="000D1B05"/>
    <w:rsid w:val="000D32C3"/>
    <w:rsid w:val="000D4232"/>
    <w:rsid w:val="000D601D"/>
    <w:rsid w:val="000D62F9"/>
    <w:rsid w:val="000D6933"/>
    <w:rsid w:val="000D69A4"/>
    <w:rsid w:val="000E001A"/>
    <w:rsid w:val="000E06E8"/>
    <w:rsid w:val="000E1B51"/>
    <w:rsid w:val="000E24F5"/>
    <w:rsid w:val="000E31B7"/>
    <w:rsid w:val="000E5856"/>
    <w:rsid w:val="000F0FC1"/>
    <w:rsid w:val="000F3B8F"/>
    <w:rsid w:val="000F5FEA"/>
    <w:rsid w:val="000F69DB"/>
    <w:rsid w:val="000F7E09"/>
    <w:rsid w:val="0010001C"/>
    <w:rsid w:val="0010165F"/>
    <w:rsid w:val="00102E92"/>
    <w:rsid w:val="00104389"/>
    <w:rsid w:val="00105747"/>
    <w:rsid w:val="00105A77"/>
    <w:rsid w:val="0011200A"/>
    <w:rsid w:val="00112B58"/>
    <w:rsid w:val="00116FE7"/>
    <w:rsid w:val="001173EB"/>
    <w:rsid w:val="0012075C"/>
    <w:rsid w:val="001209B5"/>
    <w:rsid w:val="00120B98"/>
    <w:rsid w:val="0012175C"/>
    <w:rsid w:val="001219A8"/>
    <w:rsid w:val="00121C9C"/>
    <w:rsid w:val="00121D1D"/>
    <w:rsid w:val="00122A54"/>
    <w:rsid w:val="0012406E"/>
    <w:rsid w:val="00127FA0"/>
    <w:rsid w:val="001308D7"/>
    <w:rsid w:val="001312ED"/>
    <w:rsid w:val="00133C33"/>
    <w:rsid w:val="00133D58"/>
    <w:rsid w:val="001341B2"/>
    <w:rsid w:val="00135728"/>
    <w:rsid w:val="00136C06"/>
    <w:rsid w:val="00137206"/>
    <w:rsid w:val="001403D4"/>
    <w:rsid w:val="0014117B"/>
    <w:rsid w:val="00141DFE"/>
    <w:rsid w:val="00142D80"/>
    <w:rsid w:val="00143FBC"/>
    <w:rsid w:val="00144533"/>
    <w:rsid w:val="0014471C"/>
    <w:rsid w:val="00145B4A"/>
    <w:rsid w:val="00147451"/>
    <w:rsid w:val="0014751C"/>
    <w:rsid w:val="00151109"/>
    <w:rsid w:val="001513ED"/>
    <w:rsid w:val="00151500"/>
    <w:rsid w:val="001520AF"/>
    <w:rsid w:val="00152A6E"/>
    <w:rsid w:val="001533BF"/>
    <w:rsid w:val="0015600D"/>
    <w:rsid w:val="00156513"/>
    <w:rsid w:val="0015695E"/>
    <w:rsid w:val="00163CC8"/>
    <w:rsid w:val="001655CB"/>
    <w:rsid w:val="00167206"/>
    <w:rsid w:val="00172E6C"/>
    <w:rsid w:val="00175DA4"/>
    <w:rsid w:val="00176262"/>
    <w:rsid w:val="00176423"/>
    <w:rsid w:val="001805D4"/>
    <w:rsid w:val="0018271E"/>
    <w:rsid w:val="001827C0"/>
    <w:rsid w:val="00182C92"/>
    <w:rsid w:val="00184032"/>
    <w:rsid w:val="0018531E"/>
    <w:rsid w:val="00185572"/>
    <w:rsid w:val="00187E7D"/>
    <w:rsid w:val="0019035F"/>
    <w:rsid w:val="001916A2"/>
    <w:rsid w:val="001918FD"/>
    <w:rsid w:val="001922EC"/>
    <w:rsid w:val="0019240A"/>
    <w:rsid w:val="001935E8"/>
    <w:rsid w:val="00193B69"/>
    <w:rsid w:val="001955EA"/>
    <w:rsid w:val="00195959"/>
    <w:rsid w:val="001961FA"/>
    <w:rsid w:val="00196DC7"/>
    <w:rsid w:val="001A529F"/>
    <w:rsid w:val="001A6EAA"/>
    <w:rsid w:val="001A7772"/>
    <w:rsid w:val="001B0B6E"/>
    <w:rsid w:val="001B2153"/>
    <w:rsid w:val="001B2B4E"/>
    <w:rsid w:val="001B307A"/>
    <w:rsid w:val="001B3E34"/>
    <w:rsid w:val="001B5249"/>
    <w:rsid w:val="001B57DC"/>
    <w:rsid w:val="001B6A59"/>
    <w:rsid w:val="001C24AC"/>
    <w:rsid w:val="001C3E79"/>
    <w:rsid w:val="001C4CCD"/>
    <w:rsid w:val="001C509D"/>
    <w:rsid w:val="001C7CA3"/>
    <w:rsid w:val="001D16F3"/>
    <w:rsid w:val="001D2DF9"/>
    <w:rsid w:val="001D3BFC"/>
    <w:rsid w:val="001D40D5"/>
    <w:rsid w:val="001D5019"/>
    <w:rsid w:val="001D5A6D"/>
    <w:rsid w:val="001D6B5A"/>
    <w:rsid w:val="001D75CA"/>
    <w:rsid w:val="001D7E05"/>
    <w:rsid w:val="001E07FB"/>
    <w:rsid w:val="001E0BCD"/>
    <w:rsid w:val="001E3C41"/>
    <w:rsid w:val="001E5596"/>
    <w:rsid w:val="001E7F59"/>
    <w:rsid w:val="001F0B31"/>
    <w:rsid w:val="001F29F1"/>
    <w:rsid w:val="001F330B"/>
    <w:rsid w:val="001F62D6"/>
    <w:rsid w:val="0020041F"/>
    <w:rsid w:val="00201A9D"/>
    <w:rsid w:val="00202C3D"/>
    <w:rsid w:val="00203F65"/>
    <w:rsid w:val="00204848"/>
    <w:rsid w:val="00204C79"/>
    <w:rsid w:val="00207389"/>
    <w:rsid w:val="002110BC"/>
    <w:rsid w:val="00211705"/>
    <w:rsid w:val="002117FF"/>
    <w:rsid w:val="00213278"/>
    <w:rsid w:val="002133D5"/>
    <w:rsid w:val="002134A9"/>
    <w:rsid w:val="0021529B"/>
    <w:rsid w:val="002156D0"/>
    <w:rsid w:val="002222EF"/>
    <w:rsid w:val="00224538"/>
    <w:rsid w:val="00226A7E"/>
    <w:rsid w:val="00226CB3"/>
    <w:rsid w:val="00226FB3"/>
    <w:rsid w:val="002271C9"/>
    <w:rsid w:val="0022733B"/>
    <w:rsid w:val="00227F4B"/>
    <w:rsid w:val="0023025B"/>
    <w:rsid w:val="0023070B"/>
    <w:rsid w:val="00230F36"/>
    <w:rsid w:val="002310F1"/>
    <w:rsid w:val="00231E9A"/>
    <w:rsid w:val="0023406D"/>
    <w:rsid w:val="0023570C"/>
    <w:rsid w:val="00237BE6"/>
    <w:rsid w:val="00241820"/>
    <w:rsid w:val="00241AC2"/>
    <w:rsid w:val="002430A1"/>
    <w:rsid w:val="0024321F"/>
    <w:rsid w:val="002462B2"/>
    <w:rsid w:val="002469D5"/>
    <w:rsid w:val="00246EBE"/>
    <w:rsid w:val="0025098B"/>
    <w:rsid w:val="00254B95"/>
    <w:rsid w:val="00256451"/>
    <w:rsid w:val="00257F98"/>
    <w:rsid w:val="00262928"/>
    <w:rsid w:val="00263508"/>
    <w:rsid w:val="002640A4"/>
    <w:rsid w:val="00264146"/>
    <w:rsid w:val="00266E14"/>
    <w:rsid w:val="00266FB6"/>
    <w:rsid w:val="00272EAE"/>
    <w:rsid w:val="0027306F"/>
    <w:rsid w:val="00274235"/>
    <w:rsid w:val="0027446A"/>
    <w:rsid w:val="00275088"/>
    <w:rsid w:val="002805C0"/>
    <w:rsid w:val="00281E62"/>
    <w:rsid w:val="00282C21"/>
    <w:rsid w:val="0028349F"/>
    <w:rsid w:val="00284ADB"/>
    <w:rsid w:val="002866ED"/>
    <w:rsid w:val="0028694B"/>
    <w:rsid w:val="00290729"/>
    <w:rsid w:val="00290AF9"/>
    <w:rsid w:val="00292C6D"/>
    <w:rsid w:val="002931E6"/>
    <w:rsid w:val="002951BF"/>
    <w:rsid w:val="00296C7A"/>
    <w:rsid w:val="00297C87"/>
    <w:rsid w:val="002A0121"/>
    <w:rsid w:val="002A1A56"/>
    <w:rsid w:val="002A2178"/>
    <w:rsid w:val="002A38A0"/>
    <w:rsid w:val="002A3BCD"/>
    <w:rsid w:val="002A3EB0"/>
    <w:rsid w:val="002B0E8A"/>
    <w:rsid w:val="002B1C4D"/>
    <w:rsid w:val="002B2EF2"/>
    <w:rsid w:val="002B463C"/>
    <w:rsid w:val="002B4F3A"/>
    <w:rsid w:val="002B7182"/>
    <w:rsid w:val="002B7C14"/>
    <w:rsid w:val="002C1707"/>
    <w:rsid w:val="002C1A2A"/>
    <w:rsid w:val="002C3C96"/>
    <w:rsid w:val="002C3DBC"/>
    <w:rsid w:val="002C415D"/>
    <w:rsid w:val="002C4C6D"/>
    <w:rsid w:val="002C5BD2"/>
    <w:rsid w:val="002C684A"/>
    <w:rsid w:val="002D0EC7"/>
    <w:rsid w:val="002D154C"/>
    <w:rsid w:val="002D22D9"/>
    <w:rsid w:val="002D4031"/>
    <w:rsid w:val="002E0B02"/>
    <w:rsid w:val="002E2057"/>
    <w:rsid w:val="002E247B"/>
    <w:rsid w:val="002E3964"/>
    <w:rsid w:val="002E4A78"/>
    <w:rsid w:val="002E4DF9"/>
    <w:rsid w:val="002E7014"/>
    <w:rsid w:val="002F06D1"/>
    <w:rsid w:val="002F11F1"/>
    <w:rsid w:val="002F236E"/>
    <w:rsid w:val="002F2686"/>
    <w:rsid w:val="002F35C5"/>
    <w:rsid w:val="002F4257"/>
    <w:rsid w:val="002F4350"/>
    <w:rsid w:val="002F5FB1"/>
    <w:rsid w:val="002F7048"/>
    <w:rsid w:val="0030036C"/>
    <w:rsid w:val="00302EB9"/>
    <w:rsid w:val="00303A7D"/>
    <w:rsid w:val="0030434F"/>
    <w:rsid w:val="003072A2"/>
    <w:rsid w:val="00310558"/>
    <w:rsid w:val="00311A6A"/>
    <w:rsid w:val="00312777"/>
    <w:rsid w:val="00312B58"/>
    <w:rsid w:val="00313CFE"/>
    <w:rsid w:val="00314F52"/>
    <w:rsid w:val="00315ECE"/>
    <w:rsid w:val="00317B49"/>
    <w:rsid w:val="003216D8"/>
    <w:rsid w:val="00323100"/>
    <w:rsid w:val="0032343D"/>
    <w:rsid w:val="00323828"/>
    <w:rsid w:val="00325353"/>
    <w:rsid w:val="0032778F"/>
    <w:rsid w:val="00333BA2"/>
    <w:rsid w:val="003369F8"/>
    <w:rsid w:val="00336A69"/>
    <w:rsid w:val="00336ACE"/>
    <w:rsid w:val="00336F69"/>
    <w:rsid w:val="0033730F"/>
    <w:rsid w:val="0033751A"/>
    <w:rsid w:val="00337BCB"/>
    <w:rsid w:val="0034154B"/>
    <w:rsid w:val="00341CC9"/>
    <w:rsid w:val="003453C9"/>
    <w:rsid w:val="00346068"/>
    <w:rsid w:val="00347934"/>
    <w:rsid w:val="00347B10"/>
    <w:rsid w:val="00350AC6"/>
    <w:rsid w:val="00351E6E"/>
    <w:rsid w:val="00353C88"/>
    <w:rsid w:val="00353E70"/>
    <w:rsid w:val="00354027"/>
    <w:rsid w:val="003571A6"/>
    <w:rsid w:val="0035750A"/>
    <w:rsid w:val="003608F9"/>
    <w:rsid w:val="00361CF6"/>
    <w:rsid w:val="0036260E"/>
    <w:rsid w:val="003645FE"/>
    <w:rsid w:val="00365898"/>
    <w:rsid w:val="003666BF"/>
    <w:rsid w:val="00367B1A"/>
    <w:rsid w:val="003702D6"/>
    <w:rsid w:val="00370E59"/>
    <w:rsid w:val="00371981"/>
    <w:rsid w:val="00373EE7"/>
    <w:rsid w:val="00374362"/>
    <w:rsid w:val="003751FC"/>
    <w:rsid w:val="003766EA"/>
    <w:rsid w:val="00380627"/>
    <w:rsid w:val="0038122B"/>
    <w:rsid w:val="003850CE"/>
    <w:rsid w:val="003858E3"/>
    <w:rsid w:val="0038605F"/>
    <w:rsid w:val="003864B9"/>
    <w:rsid w:val="003873A3"/>
    <w:rsid w:val="003877C5"/>
    <w:rsid w:val="0039063A"/>
    <w:rsid w:val="0039082D"/>
    <w:rsid w:val="00390BA8"/>
    <w:rsid w:val="00390DCC"/>
    <w:rsid w:val="00390FC6"/>
    <w:rsid w:val="00392153"/>
    <w:rsid w:val="00392D8B"/>
    <w:rsid w:val="00392FE5"/>
    <w:rsid w:val="00394FCF"/>
    <w:rsid w:val="00395474"/>
    <w:rsid w:val="003956BC"/>
    <w:rsid w:val="00396290"/>
    <w:rsid w:val="00397BFC"/>
    <w:rsid w:val="003A2038"/>
    <w:rsid w:val="003A2562"/>
    <w:rsid w:val="003A5C70"/>
    <w:rsid w:val="003B03C7"/>
    <w:rsid w:val="003B1622"/>
    <w:rsid w:val="003B1A8C"/>
    <w:rsid w:val="003B306C"/>
    <w:rsid w:val="003B4717"/>
    <w:rsid w:val="003B4731"/>
    <w:rsid w:val="003B74BB"/>
    <w:rsid w:val="003C0525"/>
    <w:rsid w:val="003C0651"/>
    <w:rsid w:val="003C0AA2"/>
    <w:rsid w:val="003C3681"/>
    <w:rsid w:val="003C5BDB"/>
    <w:rsid w:val="003D09E6"/>
    <w:rsid w:val="003D1FE3"/>
    <w:rsid w:val="003D2624"/>
    <w:rsid w:val="003D5E2C"/>
    <w:rsid w:val="003D73E8"/>
    <w:rsid w:val="003E1079"/>
    <w:rsid w:val="003F0993"/>
    <w:rsid w:val="003F14CE"/>
    <w:rsid w:val="003F28E0"/>
    <w:rsid w:val="003F2B8F"/>
    <w:rsid w:val="003F2DE8"/>
    <w:rsid w:val="003F3099"/>
    <w:rsid w:val="003F3B10"/>
    <w:rsid w:val="003F5569"/>
    <w:rsid w:val="003F6243"/>
    <w:rsid w:val="003F7862"/>
    <w:rsid w:val="0040145D"/>
    <w:rsid w:val="00401491"/>
    <w:rsid w:val="00403A90"/>
    <w:rsid w:val="00403D1D"/>
    <w:rsid w:val="00404595"/>
    <w:rsid w:val="00405B9B"/>
    <w:rsid w:val="00405CFF"/>
    <w:rsid w:val="0040608F"/>
    <w:rsid w:val="004062C2"/>
    <w:rsid w:val="004069BD"/>
    <w:rsid w:val="004105F0"/>
    <w:rsid w:val="0041151C"/>
    <w:rsid w:val="00411D87"/>
    <w:rsid w:val="00411E6F"/>
    <w:rsid w:val="00412C09"/>
    <w:rsid w:val="00412CB0"/>
    <w:rsid w:val="00413950"/>
    <w:rsid w:val="0041433E"/>
    <w:rsid w:val="0041480B"/>
    <w:rsid w:val="00415385"/>
    <w:rsid w:val="00417133"/>
    <w:rsid w:val="00424BC3"/>
    <w:rsid w:val="00424F41"/>
    <w:rsid w:val="0042533B"/>
    <w:rsid w:val="00425D9D"/>
    <w:rsid w:val="00426082"/>
    <w:rsid w:val="004267CF"/>
    <w:rsid w:val="00427A8B"/>
    <w:rsid w:val="004303A5"/>
    <w:rsid w:val="00430E18"/>
    <w:rsid w:val="004315D4"/>
    <w:rsid w:val="0043336D"/>
    <w:rsid w:val="00433FF8"/>
    <w:rsid w:val="00434331"/>
    <w:rsid w:val="00434713"/>
    <w:rsid w:val="00435147"/>
    <w:rsid w:val="004353EB"/>
    <w:rsid w:val="004356A8"/>
    <w:rsid w:val="004417AE"/>
    <w:rsid w:val="00441D77"/>
    <w:rsid w:val="00442484"/>
    <w:rsid w:val="00442C7F"/>
    <w:rsid w:val="00442EA8"/>
    <w:rsid w:val="00443DF8"/>
    <w:rsid w:val="004444EF"/>
    <w:rsid w:val="004444FD"/>
    <w:rsid w:val="00444AD8"/>
    <w:rsid w:val="00444C93"/>
    <w:rsid w:val="00445083"/>
    <w:rsid w:val="004517B0"/>
    <w:rsid w:val="00453602"/>
    <w:rsid w:val="00454668"/>
    <w:rsid w:val="00456681"/>
    <w:rsid w:val="00456CCF"/>
    <w:rsid w:val="004604B0"/>
    <w:rsid w:val="00461522"/>
    <w:rsid w:val="004620AD"/>
    <w:rsid w:val="00462507"/>
    <w:rsid w:val="00463AB8"/>
    <w:rsid w:val="004659BD"/>
    <w:rsid w:val="004671BC"/>
    <w:rsid w:val="004671EC"/>
    <w:rsid w:val="00470422"/>
    <w:rsid w:val="00471424"/>
    <w:rsid w:val="004716DB"/>
    <w:rsid w:val="004735A6"/>
    <w:rsid w:val="00473FAC"/>
    <w:rsid w:val="0047404A"/>
    <w:rsid w:val="0047570A"/>
    <w:rsid w:val="0047654D"/>
    <w:rsid w:val="00476F5C"/>
    <w:rsid w:val="00481941"/>
    <w:rsid w:val="00483BD7"/>
    <w:rsid w:val="004840E6"/>
    <w:rsid w:val="00484C3C"/>
    <w:rsid w:val="00485799"/>
    <w:rsid w:val="00486E48"/>
    <w:rsid w:val="00487C6C"/>
    <w:rsid w:val="00490710"/>
    <w:rsid w:val="00490DF9"/>
    <w:rsid w:val="00491EC7"/>
    <w:rsid w:val="00492BCE"/>
    <w:rsid w:val="00494E45"/>
    <w:rsid w:val="00495760"/>
    <w:rsid w:val="00495912"/>
    <w:rsid w:val="004965E4"/>
    <w:rsid w:val="004A139C"/>
    <w:rsid w:val="004A1B11"/>
    <w:rsid w:val="004B1146"/>
    <w:rsid w:val="004B24F3"/>
    <w:rsid w:val="004B3A73"/>
    <w:rsid w:val="004B3D26"/>
    <w:rsid w:val="004B4AAD"/>
    <w:rsid w:val="004B4F92"/>
    <w:rsid w:val="004B555A"/>
    <w:rsid w:val="004B613A"/>
    <w:rsid w:val="004B6611"/>
    <w:rsid w:val="004C0843"/>
    <w:rsid w:val="004C0AF6"/>
    <w:rsid w:val="004C2ED2"/>
    <w:rsid w:val="004C3A4D"/>
    <w:rsid w:val="004C3C8A"/>
    <w:rsid w:val="004C4362"/>
    <w:rsid w:val="004C43DD"/>
    <w:rsid w:val="004C59C6"/>
    <w:rsid w:val="004C65B8"/>
    <w:rsid w:val="004C6A88"/>
    <w:rsid w:val="004D0FBB"/>
    <w:rsid w:val="004D10BC"/>
    <w:rsid w:val="004D420F"/>
    <w:rsid w:val="004D78C8"/>
    <w:rsid w:val="004D7B12"/>
    <w:rsid w:val="004E19C7"/>
    <w:rsid w:val="004E5059"/>
    <w:rsid w:val="004E5181"/>
    <w:rsid w:val="004E5932"/>
    <w:rsid w:val="004E660A"/>
    <w:rsid w:val="004F1282"/>
    <w:rsid w:val="004F61ED"/>
    <w:rsid w:val="004F7293"/>
    <w:rsid w:val="004F7EC1"/>
    <w:rsid w:val="005004E9"/>
    <w:rsid w:val="005008F7"/>
    <w:rsid w:val="00500E8A"/>
    <w:rsid w:val="00500FC5"/>
    <w:rsid w:val="00501E13"/>
    <w:rsid w:val="0050243F"/>
    <w:rsid w:val="005043C7"/>
    <w:rsid w:val="005048C6"/>
    <w:rsid w:val="00504D95"/>
    <w:rsid w:val="00506F77"/>
    <w:rsid w:val="00507A90"/>
    <w:rsid w:val="00510C81"/>
    <w:rsid w:val="00510CBA"/>
    <w:rsid w:val="00511AEC"/>
    <w:rsid w:val="00512FD5"/>
    <w:rsid w:val="00513102"/>
    <w:rsid w:val="00513D89"/>
    <w:rsid w:val="0051700F"/>
    <w:rsid w:val="00517048"/>
    <w:rsid w:val="00517627"/>
    <w:rsid w:val="00521A30"/>
    <w:rsid w:val="00526233"/>
    <w:rsid w:val="00526753"/>
    <w:rsid w:val="00531BBF"/>
    <w:rsid w:val="005352BD"/>
    <w:rsid w:val="00542677"/>
    <w:rsid w:val="00543C72"/>
    <w:rsid w:val="00543EFC"/>
    <w:rsid w:val="00545115"/>
    <w:rsid w:val="005457EA"/>
    <w:rsid w:val="00545A1E"/>
    <w:rsid w:val="00546301"/>
    <w:rsid w:val="00546AB4"/>
    <w:rsid w:val="00547906"/>
    <w:rsid w:val="0055079D"/>
    <w:rsid w:val="0055116F"/>
    <w:rsid w:val="0055228E"/>
    <w:rsid w:val="005529CA"/>
    <w:rsid w:val="00554F0B"/>
    <w:rsid w:val="00555C25"/>
    <w:rsid w:val="00556012"/>
    <w:rsid w:val="00560AB5"/>
    <w:rsid w:val="00563EB0"/>
    <w:rsid w:val="00564481"/>
    <w:rsid w:val="0056453C"/>
    <w:rsid w:val="00564BC1"/>
    <w:rsid w:val="005667ED"/>
    <w:rsid w:val="005673CE"/>
    <w:rsid w:val="00567F7F"/>
    <w:rsid w:val="005703DD"/>
    <w:rsid w:val="005708EB"/>
    <w:rsid w:val="00571B9E"/>
    <w:rsid w:val="005725CF"/>
    <w:rsid w:val="00572AFB"/>
    <w:rsid w:val="0057434C"/>
    <w:rsid w:val="0057555B"/>
    <w:rsid w:val="00575BA4"/>
    <w:rsid w:val="00575F94"/>
    <w:rsid w:val="005769A6"/>
    <w:rsid w:val="00577285"/>
    <w:rsid w:val="00580293"/>
    <w:rsid w:val="00580A1A"/>
    <w:rsid w:val="00581129"/>
    <w:rsid w:val="00582C0D"/>
    <w:rsid w:val="00583152"/>
    <w:rsid w:val="0058348B"/>
    <w:rsid w:val="005850F8"/>
    <w:rsid w:val="005861C3"/>
    <w:rsid w:val="00592169"/>
    <w:rsid w:val="00594126"/>
    <w:rsid w:val="005949A6"/>
    <w:rsid w:val="005949FF"/>
    <w:rsid w:val="00594AE8"/>
    <w:rsid w:val="00595F0C"/>
    <w:rsid w:val="00596205"/>
    <w:rsid w:val="005A0232"/>
    <w:rsid w:val="005A0A88"/>
    <w:rsid w:val="005A186F"/>
    <w:rsid w:val="005A3E94"/>
    <w:rsid w:val="005A4FDB"/>
    <w:rsid w:val="005A5B6D"/>
    <w:rsid w:val="005A725B"/>
    <w:rsid w:val="005B182C"/>
    <w:rsid w:val="005B3D3A"/>
    <w:rsid w:val="005B3FD5"/>
    <w:rsid w:val="005B5460"/>
    <w:rsid w:val="005B6A53"/>
    <w:rsid w:val="005C276D"/>
    <w:rsid w:val="005C34A7"/>
    <w:rsid w:val="005C373E"/>
    <w:rsid w:val="005C440E"/>
    <w:rsid w:val="005C5D7E"/>
    <w:rsid w:val="005C6E26"/>
    <w:rsid w:val="005C7CF8"/>
    <w:rsid w:val="005D0206"/>
    <w:rsid w:val="005D13AA"/>
    <w:rsid w:val="005D13F7"/>
    <w:rsid w:val="005D2DB4"/>
    <w:rsid w:val="005D2FA6"/>
    <w:rsid w:val="005D303A"/>
    <w:rsid w:val="005D46A8"/>
    <w:rsid w:val="005D4D33"/>
    <w:rsid w:val="005D4F6D"/>
    <w:rsid w:val="005D5CDC"/>
    <w:rsid w:val="005D5DBA"/>
    <w:rsid w:val="005D6C88"/>
    <w:rsid w:val="005D71EC"/>
    <w:rsid w:val="005D75D4"/>
    <w:rsid w:val="005E062A"/>
    <w:rsid w:val="005E0957"/>
    <w:rsid w:val="005E21F0"/>
    <w:rsid w:val="005E231C"/>
    <w:rsid w:val="005E2AF0"/>
    <w:rsid w:val="005E42B4"/>
    <w:rsid w:val="005E43D2"/>
    <w:rsid w:val="005E46D3"/>
    <w:rsid w:val="005E63BD"/>
    <w:rsid w:val="005E65A0"/>
    <w:rsid w:val="005F00A1"/>
    <w:rsid w:val="005F31CE"/>
    <w:rsid w:val="005F4103"/>
    <w:rsid w:val="005F5D2C"/>
    <w:rsid w:val="005F6A9E"/>
    <w:rsid w:val="005F71E7"/>
    <w:rsid w:val="005F7297"/>
    <w:rsid w:val="005F7A68"/>
    <w:rsid w:val="005F7BEC"/>
    <w:rsid w:val="005F7D7A"/>
    <w:rsid w:val="0060148C"/>
    <w:rsid w:val="0060199A"/>
    <w:rsid w:val="00602687"/>
    <w:rsid w:val="00602F7C"/>
    <w:rsid w:val="00604DBE"/>
    <w:rsid w:val="00604FF8"/>
    <w:rsid w:val="00605850"/>
    <w:rsid w:val="0060611C"/>
    <w:rsid w:val="00606246"/>
    <w:rsid w:val="00606C15"/>
    <w:rsid w:val="00607343"/>
    <w:rsid w:val="00607F1D"/>
    <w:rsid w:val="0061262E"/>
    <w:rsid w:val="00616D59"/>
    <w:rsid w:val="00620D0D"/>
    <w:rsid w:val="00621D68"/>
    <w:rsid w:val="00622F8F"/>
    <w:rsid w:val="00623146"/>
    <w:rsid w:val="0062342D"/>
    <w:rsid w:val="00623608"/>
    <w:rsid w:val="00625F21"/>
    <w:rsid w:val="00627426"/>
    <w:rsid w:val="0062750E"/>
    <w:rsid w:val="00630B03"/>
    <w:rsid w:val="00631E7E"/>
    <w:rsid w:val="00632425"/>
    <w:rsid w:val="00633124"/>
    <w:rsid w:val="00634F2C"/>
    <w:rsid w:val="006356CE"/>
    <w:rsid w:val="00635DF3"/>
    <w:rsid w:val="00636766"/>
    <w:rsid w:val="006377E4"/>
    <w:rsid w:val="00637B92"/>
    <w:rsid w:val="00640378"/>
    <w:rsid w:val="00640A62"/>
    <w:rsid w:val="006410A0"/>
    <w:rsid w:val="00642AB9"/>
    <w:rsid w:val="00643F62"/>
    <w:rsid w:val="006448E5"/>
    <w:rsid w:val="00650210"/>
    <w:rsid w:val="006503E1"/>
    <w:rsid w:val="0065066D"/>
    <w:rsid w:val="00650811"/>
    <w:rsid w:val="00650ED9"/>
    <w:rsid w:val="00651530"/>
    <w:rsid w:val="00652E1C"/>
    <w:rsid w:val="00652E85"/>
    <w:rsid w:val="00653CBE"/>
    <w:rsid w:val="006540AA"/>
    <w:rsid w:val="0065422A"/>
    <w:rsid w:val="00654A9E"/>
    <w:rsid w:val="00654FE5"/>
    <w:rsid w:val="00655F11"/>
    <w:rsid w:val="00657096"/>
    <w:rsid w:val="006578EC"/>
    <w:rsid w:val="00657A13"/>
    <w:rsid w:val="00662AE4"/>
    <w:rsid w:val="00662BB6"/>
    <w:rsid w:val="00663467"/>
    <w:rsid w:val="00663FF4"/>
    <w:rsid w:val="00665776"/>
    <w:rsid w:val="006749B2"/>
    <w:rsid w:val="0067686B"/>
    <w:rsid w:val="00677E68"/>
    <w:rsid w:val="006804E9"/>
    <w:rsid w:val="00680DF4"/>
    <w:rsid w:val="00682265"/>
    <w:rsid w:val="00683942"/>
    <w:rsid w:val="00685B25"/>
    <w:rsid w:val="00687549"/>
    <w:rsid w:val="006875F3"/>
    <w:rsid w:val="006949C2"/>
    <w:rsid w:val="00694F8C"/>
    <w:rsid w:val="00696509"/>
    <w:rsid w:val="00696C27"/>
    <w:rsid w:val="006979D4"/>
    <w:rsid w:val="006A3BE8"/>
    <w:rsid w:val="006A5B0A"/>
    <w:rsid w:val="006B00A5"/>
    <w:rsid w:val="006B04BA"/>
    <w:rsid w:val="006B1625"/>
    <w:rsid w:val="006B2F76"/>
    <w:rsid w:val="006B4912"/>
    <w:rsid w:val="006B538D"/>
    <w:rsid w:val="006B6BFE"/>
    <w:rsid w:val="006C0AE6"/>
    <w:rsid w:val="006C0F89"/>
    <w:rsid w:val="006C1E86"/>
    <w:rsid w:val="006C2D2C"/>
    <w:rsid w:val="006C5BDF"/>
    <w:rsid w:val="006D0032"/>
    <w:rsid w:val="006D03AD"/>
    <w:rsid w:val="006D07C6"/>
    <w:rsid w:val="006D0A8B"/>
    <w:rsid w:val="006D109D"/>
    <w:rsid w:val="006D12A0"/>
    <w:rsid w:val="006D17EB"/>
    <w:rsid w:val="006D28D7"/>
    <w:rsid w:val="006D2E56"/>
    <w:rsid w:val="006D3887"/>
    <w:rsid w:val="006D6EBD"/>
    <w:rsid w:val="006E16A8"/>
    <w:rsid w:val="006E3192"/>
    <w:rsid w:val="006E3452"/>
    <w:rsid w:val="006E36EA"/>
    <w:rsid w:val="006E3A16"/>
    <w:rsid w:val="006E3CDE"/>
    <w:rsid w:val="006E3ED0"/>
    <w:rsid w:val="006E4122"/>
    <w:rsid w:val="006E49CF"/>
    <w:rsid w:val="006E4D63"/>
    <w:rsid w:val="006E5D23"/>
    <w:rsid w:val="006E6D34"/>
    <w:rsid w:val="006E6DEC"/>
    <w:rsid w:val="006E76B3"/>
    <w:rsid w:val="006F16D2"/>
    <w:rsid w:val="006F1BCC"/>
    <w:rsid w:val="006F4A77"/>
    <w:rsid w:val="006F5D4D"/>
    <w:rsid w:val="006F5F0E"/>
    <w:rsid w:val="006F6591"/>
    <w:rsid w:val="006F754A"/>
    <w:rsid w:val="006F7973"/>
    <w:rsid w:val="00702760"/>
    <w:rsid w:val="00703BF6"/>
    <w:rsid w:val="00707704"/>
    <w:rsid w:val="00707CEB"/>
    <w:rsid w:val="00710434"/>
    <w:rsid w:val="00710A69"/>
    <w:rsid w:val="00712C22"/>
    <w:rsid w:val="00715EA4"/>
    <w:rsid w:val="0072067E"/>
    <w:rsid w:val="00721313"/>
    <w:rsid w:val="00721D49"/>
    <w:rsid w:val="0072220A"/>
    <w:rsid w:val="0072358C"/>
    <w:rsid w:val="0072394F"/>
    <w:rsid w:val="00723DF2"/>
    <w:rsid w:val="007266D3"/>
    <w:rsid w:val="007277D7"/>
    <w:rsid w:val="007312F6"/>
    <w:rsid w:val="007315E2"/>
    <w:rsid w:val="00732F08"/>
    <w:rsid w:val="007340EE"/>
    <w:rsid w:val="007344F3"/>
    <w:rsid w:val="00735425"/>
    <w:rsid w:val="00735813"/>
    <w:rsid w:val="00736E4F"/>
    <w:rsid w:val="00737418"/>
    <w:rsid w:val="007403D0"/>
    <w:rsid w:val="00740F00"/>
    <w:rsid w:val="00741AC4"/>
    <w:rsid w:val="00741ED7"/>
    <w:rsid w:val="00744945"/>
    <w:rsid w:val="00745E20"/>
    <w:rsid w:val="00745E41"/>
    <w:rsid w:val="00746338"/>
    <w:rsid w:val="007511BB"/>
    <w:rsid w:val="00753701"/>
    <w:rsid w:val="00754491"/>
    <w:rsid w:val="00754F41"/>
    <w:rsid w:val="00757AB1"/>
    <w:rsid w:val="007640A6"/>
    <w:rsid w:val="00764108"/>
    <w:rsid w:val="007647D2"/>
    <w:rsid w:val="00765926"/>
    <w:rsid w:val="007667D5"/>
    <w:rsid w:val="00766C2C"/>
    <w:rsid w:val="0076750A"/>
    <w:rsid w:val="00770654"/>
    <w:rsid w:val="00773391"/>
    <w:rsid w:val="007739E3"/>
    <w:rsid w:val="007758BE"/>
    <w:rsid w:val="00776BD3"/>
    <w:rsid w:val="00777404"/>
    <w:rsid w:val="00777789"/>
    <w:rsid w:val="0078052C"/>
    <w:rsid w:val="00781174"/>
    <w:rsid w:val="00783549"/>
    <w:rsid w:val="00783C68"/>
    <w:rsid w:val="00784938"/>
    <w:rsid w:val="00790607"/>
    <w:rsid w:val="007911C2"/>
    <w:rsid w:val="00791B77"/>
    <w:rsid w:val="00791D0D"/>
    <w:rsid w:val="007927A5"/>
    <w:rsid w:val="00793480"/>
    <w:rsid w:val="0079430C"/>
    <w:rsid w:val="00794555"/>
    <w:rsid w:val="007965A8"/>
    <w:rsid w:val="00796A7F"/>
    <w:rsid w:val="007A1713"/>
    <w:rsid w:val="007A34F7"/>
    <w:rsid w:val="007A36F3"/>
    <w:rsid w:val="007A6082"/>
    <w:rsid w:val="007A6B28"/>
    <w:rsid w:val="007A7724"/>
    <w:rsid w:val="007B2C7D"/>
    <w:rsid w:val="007B30EA"/>
    <w:rsid w:val="007B3CD0"/>
    <w:rsid w:val="007B4474"/>
    <w:rsid w:val="007B48EC"/>
    <w:rsid w:val="007B5C9E"/>
    <w:rsid w:val="007B6A4F"/>
    <w:rsid w:val="007B75E8"/>
    <w:rsid w:val="007C10AC"/>
    <w:rsid w:val="007C19B9"/>
    <w:rsid w:val="007C1D26"/>
    <w:rsid w:val="007C239E"/>
    <w:rsid w:val="007C3D39"/>
    <w:rsid w:val="007C3E15"/>
    <w:rsid w:val="007C4814"/>
    <w:rsid w:val="007C4CF1"/>
    <w:rsid w:val="007C5745"/>
    <w:rsid w:val="007C6231"/>
    <w:rsid w:val="007C6324"/>
    <w:rsid w:val="007D2EC6"/>
    <w:rsid w:val="007D6241"/>
    <w:rsid w:val="007D7193"/>
    <w:rsid w:val="007D7E7E"/>
    <w:rsid w:val="007E0D11"/>
    <w:rsid w:val="007E19E4"/>
    <w:rsid w:val="007E1BB9"/>
    <w:rsid w:val="007E292C"/>
    <w:rsid w:val="007E3795"/>
    <w:rsid w:val="007E476A"/>
    <w:rsid w:val="007E4F8C"/>
    <w:rsid w:val="007E5E8C"/>
    <w:rsid w:val="007E7522"/>
    <w:rsid w:val="007F07F4"/>
    <w:rsid w:val="007F2472"/>
    <w:rsid w:val="007F30F5"/>
    <w:rsid w:val="007F361C"/>
    <w:rsid w:val="007F5E9A"/>
    <w:rsid w:val="007F731D"/>
    <w:rsid w:val="007F7720"/>
    <w:rsid w:val="00800966"/>
    <w:rsid w:val="00800D09"/>
    <w:rsid w:val="00802B6C"/>
    <w:rsid w:val="0080311A"/>
    <w:rsid w:val="008031D7"/>
    <w:rsid w:val="0080331B"/>
    <w:rsid w:val="00805FC3"/>
    <w:rsid w:val="00806081"/>
    <w:rsid w:val="0080688C"/>
    <w:rsid w:val="00811F2B"/>
    <w:rsid w:val="00813F5D"/>
    <w:rsid w:val="0081488A"/>
    <w:rsid w:val="00814891"/>
    <w:rsid w:val="0081520B"/>
    <w:rsid w:val="00815C98"/>
    <w:rsid w:val="0082036D"/>
    <w:rsid w:val="008208E4"/>
    <w:rsid w:val="00822E39"/>
    <w:rsid w:val="0082319E"/>
    <w:rsid w:val="0082349A"/>
    <w:rsid w:val="008235C8"/>
    <w:rsid w:val="00823E76"/>
    <w:rsid w:val="00826BA2"/>
    <w:rsid w:val="008276C3"/>
    <w:rsid w:val="008308BB"/>
    <w:rsid w:val="008311FF"/>
    <w:rsid w:val="00832CF9"/>
    <w:rsid w:val="00834A6A"/>
    <w:rsid w:val="008358BA"/>
    <w:rsid w:val="00840D3C"/>
    <w:rsid w:val="008441B4"/>
    <w:rsid w:val="0084457E"/>
    <w:rsid w:val="00844977"/>
    <w:rsid w:val="00845B76"/>
    <w:rsid w:val="00850A9D"/>
    <w:rsid w:val="00851CD9"/>
    <w:rsid w:val="00853393"/>
    <w:rsid w:val="008553EB"/>
    <w:rsid w:val="008554EB"/>
    <w:rsid w:val="00856672"/>
    <w:rsid w:val="00856856"/>
    <w:rsid w:val="00856B26"/>
    <w:rsid w:val="008574DF"/>
    <w:rsid w:val="00860E7F"/>
    <w:rsid w:val="008616BE"/>
    <w:rsid w:val="008627DA"/>
    <w:rsid w:val="008633ED"/>
    <w:rsid w:val="00863699"/>
    <w:rsid w:val="00863F4B"/>
    <w:rsid w:val="00867409"/>
    <w:rsid w:val="008721DF"/>
    <w:rsid w:val="00872B64"/>
    <w:rsid w:val="0087353B"/>
    <w:rsid w:val="008762FA"/>
    <w:rsid w:val="008807A4"/>
    <w:rsid w:val="00880BF0"/>
    <w:rsid w:val="00881997"/>
    <w:rsid w:val="00881F44"/>
    <w:rsid w:val="00882791"/>
    <w:rsid w:val="00882A5F"/>
    <w:rsid w:val="00882B35"/>
    <w:rsid w:val="0088305A"/>
    <w:rsid w:val="008838CD"/>
    <w:rsid w:val="008839F2"/>
    <w:rsid w:val="00883A4D"/>
    <w:rsid w:val="00885678"/>
    <w:rsid w:val="00885E0D"/>
    <w:rsid w:val="00885FB4"/>
    <w:rsid w:val="00891359"/>
    <w:rsid w:val="00894572"/>
    <w:rsid w:val="00894D5D"/>
    <w:rsid w:val="00894EF3"/>
    <w:rsid w:val="00896D15"/>
    <w:rsid w:val="00897A5C"/>
    <w:rsid w:val="008A19C1"/>
    <w:rsid w:val="008A325A"/>
    <w:rsid w:val="008A3C73"/>
    <w:rsid w:val="008A4331"/>
    <w:rsid w:val="008A6F85"/>
    <w:rsid w:val="008B338C"/>
    <w:rsid w:val="008B35C8"/>
    <w:rsid w:val="008B513D"/>
    <w:rsid w:val="008B5B7B"/>
    <w:rsid w:val="008C015C"/>
    <w:rsid w:val="008C148D"/>
    <w:rsid w:val="008C269F"/>
    <w:rsid w:val="008C57ED"/>
    <w:rsid w:val="008C6377"/>
    <w:rsid w:val="008C6744"/>
    <w:rsid w:val="008C6BFF"/>
    <w:rsid w:val="008D0246"/>
    <w:rsid w:val="008D05E1"/>
    <w:rsid w:val="008D106E"/>
    <w:rsid w:val="008D1883"/>
    <w:rsid w:val="008D31CE"/>
    <w:rsid w:val="008D375A"/>
    <w:rsid w:val="008D3E09"/>
    <w:rsid w:val="008D444F"/>
    <w:rsid w:val="008D517D"/>
    <w:rsid w:val="008D5C18"/>
    <w:rsid w:val="008D7222"/>
    <w:rsid w:val="008E01DE"/>
    <w:rsid w:val="008E08DD"/>
    <w:rsid w:val="008E0B41"/>
    <w:rsid w:val="008E1DCD"/>
    <w:rsid w:val="008E50FF"/>
    <w:rsid w:val="008E61FE"/>
    <w:rsid w:val="008E6768"/>
    <w:rsid w:val="008E7428"/>
    <w:rsid w:val="008F0B99"/>
    <w:rsid w:val="008F132D"/>
    <w:rsid w:val="008F34E7"/>
    <w:rsid w:val="008F3513"/>
    <w:rsid w:val="009019C1"/>
    <w:rsid w:val="00902239"/>
    <w:rsid w:val="00903102"/>
    <w:rsid w:val="00903917"/>
    <w:rsid w:val="00903F01"/>
    <w:rsid w:val="009050BE"/>
    <w:rsid w:val="00905551"/>
    <w:rsid w:val="0090724E"/>
    <w:rsid w:val="0090786C"/>
    <w:rsid w:val="009079F0"/>
    <w:rsid w:val="00911F01"/>
    <w:rsid w:val="00913283"/>
    <w:rsid w:val="0091370E"/>
    <w:rsid w:val="00914FF8"/>
    <w:rsid w:val="00915E43"/>
    <w:rsid w:val="00916F5B"/>
    <w:rsid w:val="00917348"/>
    <w:rsid w:val="00917AA9"/>
    <w:rsid w:val="00917F33"/>
    <w:rsid w:val="009207C2"/>
    <w:rsid w:val="0092267E"/>
    <w:rsid w:val="009234E3"/>
    <w:rsid w:val="00923CB4"/>
    <w:rsid w:val="00924BF8"/>
    <w:rsid w:val="00924CC1"/>
    <w:rsid w:val="00924F69"/>
    <w:rsid w:val="00925010"/>
    <w:rsid w:val="00925127"/>
    <w:rsid w:val="00925D4B"/>
    <w:rsid w:val="00925EBA"/>
    <w:rsid w:val="0092686C"/>
    <w:rsid w:val="00926A00"/>
    <w:rsid w:val="0092797F"/>
    <w:rsid w:val="00927BEC"/>
    <w:rsid w:val="009327AA"/>
    <w:rsid w:val="00933EB3"/>
    <w:rsid w:val="00934079"/>
    <w:rsid w:val="0093417A"/>
    <w:rsid w:val="009343CA"/>
    <w:rsid w:val="0093498E"/>
    <w:rsid w:val="00934D4B"/>
    <w:rsid w:val="009376ED"/>
    <w:rsid w:val="009401D4"/>
    <w:rsid w:val="0094099F"/>
    <w:rsid w:val="00940BD0"/>
    <w:rsid w:val="00942315"/>
    <w:rsid w:val="009500F0"/>
    <w:rsid w:val="00953916"/>
    <w:rsid w:val="00956126"/>
    <w:rsid w:val="00957CFC"/>
    <w:rsid w:val="00957E9E"/>
    <w:rsid w:val="009600B8"/>
    <w:rsid w:val="00961EED"/>
    <w:rsid w:val="009638FF"/>
    <w:rsid w:val="00965742"/>
    <w:rsid w:val="00965A51"/>
    <w:rsid w:val="0097070F"/>
    <w:rsid w:val="00971E1D"/>
    <w:rsid w:val="00972972"/>
    <w:rsid w:val="00975233"/>
    <w:rsid w:val="009754B7"/>
    <w:rsid w:val="00976DAC"/>
    <w:rsid w:val="009772AB"/>
    <w:rsid w:val="0098232C"/>
    <w:rsid w:val="0098280B"/>
    <w:rsid w:val="0098456B"/>
    <w:rsid w:val="0098458D"/>
    <w:rsid w:val="0098560F"/>
    <w:rsid w:val="00986978"/>
    <w:rsid w:val="00987D91"/>
    <w:rsid w:val="009902B6"/>
    <w:rsid w:val="00991EC8"/>
    <w:rsid w:val="009924C0"/>
    <w:rsid w:val="00995B4C"/>
    <w:rsid w:val="00996988"/>
    <w:rsid w:val="009969F1"/>
    <w:rsid w:val="0099746E"/>
    <w:rsid w:val="009A1EB5"/>
    <w:rsid w:val="009A429F"/>
    <w:rsid w:val="009A51F4"/>
    <w:rsid w:val="009A6C7A"/>
    <w:rsid w:val="009B0037"/>
    <w:rsid w:val="009B23AD"/>
    <w:rsid w:val="009B5456"/>
    <w:rsid w:val="009B5499"/>
    <w:rsid w:val="009B68AC"/>
    <w:rsid w:val="009C188A"/>
    <w:rsid w:val="009C2B6C"/>
    <w:rsid w:val="009C34A3"/>
    <w:rsid w:val="009C4045"/>
    <w:rsid w:val="009C4777"/>
    <w:rsid w:val="009C598B"/>
    <w:rsid w:val="009C66AC"/>
    <w:rsid w:val="009C6701"/>
    <w:rsid w:val="009C75D2"/>
    <w:rsid w:val="009C7892"/>
    <w:rsid w:val="009D52C9"/>
    <w:rsid w:val="009D60FC"/>
    <w:rsid w:val="009D6954"/>
    <w:rsid w:val="009D7165"/>
    <w:rsid w:val="009D71BB"/>
    <w:rsid w:val="009E4958"/>
    <w:rsid w:val="009E4D63"/>
    <w:rsid w:val="009E52FB"/>
    <w:rsid w:val="009E5644"/>
    <w:rsid w:val="009E57E4"/>
    <w:rsid w:val="009E5D94"/>
    <w:rsid w:val="009E6D3C"/>
    <w:rsid w:val="009F21A5"/>
    <w:rsid w:val="009F263A"/>
    <w:rsid w:val="009F37C4"/>
    <w:rsid w:val="009F4D25"/>
    <w:rsid w:val="009F51FD"/>
    <w:rsid w:val="009F52E2"/>
    <w:rsid w:val="009F57D1"/>
    <w:rsid w:val="009F7C1D"/>
    <w:rsid w:val="00A0101A"/>
    <w:rsid w:val="00A02236"/>
    <w:rsid w:val="00A05696"/>
    <w:rsid w:val="00A064D0"/>
    <w:rsid w:val="00A06C00"/>
    <w:rsid w:val="00A07565"/>
    <w:rsid w:val="00A105CA"/>
    <w:rsid w:val="00A11037"/>
    <w:rsid w:val="00A111F6"/>
    <w:rsid w:val="00A130BC"/>
    <w:rsid w:val="00A150E4"/>
    <w:rsid w:val="00A168A6"/>
    <w:rsid w:val="00A16F36"/>
    <w:rsid w:val="00A17DD4"/>
    <w:rsid w:val="00A2111E"/>
    <w:rsid w:val="00A220A9"/>
    <w:rsid w:val="00A2349E"/>
    <w:rsid w:val="00A2390A"/>
    <w:rsid w:val="00A23DA0"/>
    <w:rsid w:val="00A251DF"/>
    <w:rsid w:val="00A257AA"/>
    <w:rsid w:val="00A25B0A"/>
    <w:rsid w:val="00A26DE0"/>
    <w:rsid w:val="00A26E73"/>
    <w:rsid w:val="00A26FB9"/>
    <w:rsid w:val="00A27FE1"/>
    <w:rsid w:val="00A30185"/>
    <w:rsid w:val="00A30F3E"/>
    <w:rsid w:val="00A31CBA"/>
    <w:rsid w:val="00A342DB"/>
    <w:rsid w:val="00A35DAA"/>
    <w:rsid w:val="00A36394"/>
    <w:rsid w:val="00A36D54"/>
    <w:rsid w:val="00A37960"/>
    <w:rsid w:val="00A41E8A"/>
    <w:rsid w:val="00A43BCF"/>
    <w:rsid w:val="00A45B1D"/>
    <w:rsid w:val="00A464EC"/>
    <w:rsid w:val="00A46882"/>
    <w:rsid w:val="00A5296E"/>
    <w:rsid w:val="00A5510B"/>
    <w:rsid w:val="00A56B17"/>
    <w:rsid w:val="00A57760"/>
    <w:rsid w:val="00A60CC5"/>
    <w:rsid w:val="00A60EDB"/>
    <w:rsid w:val="00A61096"/>
    <w:rsid w:val="00A6150F"/>
    <w:rsid w:val="00A621FC"/>
    <w:rsid w:val="00A62486"/>
    <w:rsid w:val="00A63232"/>
    <w:rsid w:val="00A63464"/>
    <w:rsid w:val="00A64B5C"/>
    <w:rsid w:val="00A66CBD"/>
    <w:rsid w:val="00A67FB2"/>
    <w:rsid w:val="00A724AF"/>
    <w:rsid w:val="00A72B50"/>
    <w:rsid w:val="00A732B7"/>
    <w:rsid w:val="00A7384F"/>
    <w:rsid w:val="00A7429D"/>
    <w:rsid w:val="00A7488B"/>
    <w:rsid w:val="00A74A3E"/>
    <w:rsid w:val="00A7603A"/>
    <w:rsid w:val="00A77394"/>
    <w:rsid w:val="00A81C5B"/>
    <w:rsid w:val="00A81CC0"/>
    <w:rsid w:val="00A837EF"/>
    <w:rsid w:val="00A85735"/>
    <w:rsid w:val="00A873CC"/>
    <w:rsid w:val="00A87846"/>
    <w:rsid w:val="00A87A00"/>
    <w:rsid w:val="00A87F9C"/>
    <w:rsid w:val="00A909F5"/>
    <w:rsid w:val="00A90A5F"/>
    <w:rsid w:val="00A93968"/>
    <w:rsid w:val="00A947E4"/>
    <w:rsid w:val="00A964A1"/>
    <w:rsid w:val="00A97BD4"/>
    <w:rsid w:val="00AA05E4"/>
    <w:rsid w:val="00AA18AE"/>
    <w:rsid w:val="00AA1D05"/>
    <w:rsid w:val="00AA5E9D"/>
    <w:rsid w:val="00AA6656"/>
    <w:rsid w:val="00AA7388"/>
    <w:rsid w:val="00AB2026"/>
    <w:rsid w:val="00AB275F"/>
    <w:rsid w:val="00AB5FE3"/>
    <w:rsid w:val="00AB714F"/>
    <w:rsid w:val="00AC177E"/>
    <w:rsid w:val="00AC2384"/>
    <w:rsid w:val="00AC322B"/>
    <w:rsid w:val="00AC3983"/>
    <w:rsid w:val="00AC3C01"/>
    <w:rsid w:val="00AC460D"/>
    <w:rsid w:val="00AC47E4"/>
    <w:rsid w:val="00AC487C"/>
    <w:rsid w:val="00AC542C"/>
    <w:rsid w:val="00AC5471"/>
    <w:rsid w:val="00AC54C8"/>
    <w:rsid w:val="00AC5D22"/>
    <w:rsid w:val="00AC6C4B"/>
    <w:rsid w:val="00AC732F"/>
    <w:rsid w:val="00AC7E04"/>
    <w:rsid w:val="00AD27BA"/>
    <w:rsid w:val="00AD3738"/>
    <w:rsid w:val="00AD51EB"/>
    <w:rsid w:val="00AD5C61"/>
    <w:rsid w:val="00AE09D8"/>
    <w:rsid w:val="00AE1D60"/>
    <w:rsid w:val="00AE1EBB"/>
    <w:rsid w:val="00AE2636"/>
    <w:rsid w:val="00AE2B1D"/>
    <w:rsid w:val="00AE447F"/>
    <w:rsid w:val="00AE53E5"/>
    <w:rsid w:val="00AE7657"/>
    <w:rsid w:val="00AE7A8C"/>
    <w:rsid w:val="00AF02BD"/>
    <w:rsid w:val="00AF0814"/>
    <w:rsid w:val="00AF0D9D"/>
    <w:rsid w:val="00AF43F6"/>
    <w:rsid w:val="00AF4710"/>
    <w:rsid w:val="00AF48A9"/>
    <w:rsid w:val="00AF7B27"/>
    <w:rsid w:val="00B00A9F"/>
    <w:rsid w:val="00B01025"/>
    <w:rsid w:val="00B035B6"/>
    <w:rsid w:val="00B05324"/>
    <w:rsid w:val="00B05626"/>
    <w:rsid w:val="00B0602D"/>
    <w:rsid w:val="00B06F52"/>
    <w:rsid w:val="00B07559"/>
    <w:rsid w:val="00B07EAA"/>
    <w:rsid w:val="00B11E03"/>
    <w:rsid w:val="00B120A4"/>
    <w:rsid w:val="00B13F8A"/>
    <w:rsid w:val="00B1659F"/>
    <w:rsid w:val="00B16EE2"/>
    <w:rsid w:val="00B17844"/>
    <w:rsid w:val="00B212B8"/>
    <w:rsid w:val="00B21441"/>
    <w:rsid w:val="00B24436"/>
    <w:rsid w:val="00B24F05"/>
    <w:rsid w:val="00B26E7C"/>
    <w:rsid w:val="00B2778D"/>
    <w:rsid w:val="00B27CCC"/>
    <w:rsid w:val="00B27E27"/>
    <w:rsid w:val="00B3059D"/>
    <w:rsid w:val="00B30AB2"/>
    <w:rsid w:val="00B32610"/>
    <w:rsid w:val="00B3262A"/>
    <w:rsid w:val="00B338EF"/>
    <w:rsid w:val="00B3465F"/>
    <w:rsid w:val="00B34B8D"/>
    <w:rsid w:val="00B37DEC"/>
    <w:rsid w:val="00B40FA8"/>
    <w:rsid w:val="00B41C29"/>
    <w:rsid w:val="00B44178"/>
    <w:rsid w:val="00B44616"/>
    <w:rsid w:val="00B44918"/>
    <w:rsid w:val="00B44A98"/>
    <w:rsid w:val="00B46589"/>
    <w:rsid w:val="00B47726"/>
    <w:rsid w:val="00B52B56"/>
    <w:rsid w:val="00B52FC8"/>
    <w:rsid w:val="00B55E82"/>
    <w:rsid w:val="00B55F9D"/>
    <w:rsid w:val="00B614D2"/>
    <w:rsid w:val="00B6241A"/>
    <w:rsid w:val="00B6242E"/>
    <w:rsid w:val="00B650C1"/>
    <w:rsid w:val="00B662E5"/>
    <w:rsid w:val="00B666C2"/>
    <w:rsid w:val="00B703E2"/>
    <w:rsid w:val="00B70AC0"/>
    <w:rsid w:val="00B7131C"/>
    <w:rsid w:val="00B71527"/>
    <w:rsid w:val="00B7268D"/>
    <w:rsid w:val="00B73FB5"/>
    <w:rsid w:val="00B77FCB"/>
    <w:rsid w:val="00B80E91"/>
    <w:rsid w:val="00B81BED"/>
    <w:rsid w:val="00B8392E"/>
    <w:rsid w:val="00B846DE"/>
    <w:rsid w:val="00B85B62"/>
    <w:rsid w:val="00B86CFF"/>
    <w:rsid w:val="00B86E02"/>
    <w:rsid w:val="00B8791C"/>
    <w:rsid w:val="00B91DE4"/>
    <w:rsid w:val="00B92070"/>
    <w:rsid w:val="00B94390"/>
    <w:rsid w:val="00B95ACB"/>
    <w:rsid w:val="00B95DFD"/>
    <w:rsid w:val="00B964DB"/>
    <w:rsid w:val="00B97C90"/>
    <w:rsid w:val="00BA00B4"/>
    <w:rsid w:val="00BA0B5B"/>
    <w:rsid w:val="00BA1359"/>
    <w:rsid w:val="00BA14E8"/>
    <w:rsid w:val="00BA2C89"/>
    <w:rsid w:val="00BA3901"/>
    <w:rsid w:val="00BA3F7D"/>
    <w:rsid w:val="00BA43E9"/>
    <w:rsid w:val="00BA6459"/>
    <w:rsid w:val="00BA6801"/>
    <w:rsid w:val="00BA69BE"/>
    <w:rsid w:val="00BA75BE"/>
    <w:rsid w:val="00BB01B6"/>
    <w:rsid w:val="00BB0B26"/>
    <w:rsid w:val="00BB1D7D"/>
    <w:rsid w:val="00BB1E0A"/>
    <w:rsid w:val="00BB52B9"/>
    <w:rsid w:val="00BB59BA"/>
    <w:rsid w:val="00BB64D3"/>
    <w:rsid w:val="00BB7F7B"/>
    <w:rsid w:val="00BC1D7A"/>
    <w:rsid w:val="00BC2F68"/>
    <w:rsid w:val="00BC5005"/>
    <w:rsid w:val="00BC53CC"/>
    <w:rsid w:val="00BC5AB2"/>
    <w:rsid w:val="00BC7FAC"/>
    <w:rsid w:val="00BD29CF"/>
    <w:rsid w:val="00BD3AD3"/>
    <w:rsid w:val="00BD418F"/>
    <w:rsid w:val="00BD512B"/>
    <w:rsid w:val="00BD646E"/>
    <w:rsid w:val="00BD66FC"/>
    <w:rsid w:val="00BD6E23"/>
    <w:rsid w:val="00BD7464"/>
    <w:rsid w:val="00BE2DC3"/>
    <w:rsid w:val="00BE3659"/>
    <w:rsid w:val="00BE4351"/>
    <w:rsid w:val="00BE7070"/>
    <w:rsid w:val="00BF02AD"/>
    <w:rsid w:val="00BF1604"/>
    <w:rsid w:val="00BF2008"/>
    <w:rsid w:val="00BF3292"/>
    <w:rsid w:val="00BF4465"/>
    <w:rsid w:val="00C010C3"/>
    <w:rsid w:val="00C01BAD"/>
    <w:rsid w:val="00C03033"/>
    <w:rsid w:val="00C04751"/>
    <w:rsid w:val="00C05FDC"/>
    <w:rsid w:val="00C07082"/>
    <w:rsid w:val="00C100E8"/>
    <w:rsid w:val="00C10A76"/>
    <w:rsid w:val="00C116E1"/>
    <w:rsid w:val="00C1256A"/>
    <w:rsid w:val="00C12590"/>
    <w:rsid w:val="00C133D6"/>
    <w:rsid w:val="00C13EC1"/>
    <w:rsid w:val="00C14149"/>
    <w:rsid w:val="00C15FAD"/>
    <w:rsid w:val="00C16A16"/>
    <w:rsid w:val="00C16B86"/>
    <w:rsid w:val="00C20567"/>
    <w:rsid w:val="00C21966"/>
    <w:rsid w:val="00C21B1D"/>
    <w:rsid w:val="00C21DA7"/>
    <w:rsid w:val="00C227DC"/>
    <w:rsid w:val="00C22AAD"/>
    <w:rsid w:val="00C239F3"/>
    <w:rsid w:val="00C24C2B"/>
    <w:rsid w:val="00C255A1"/>
    <w:rsid w:val="00C276C8"/>
    <w:rsid w:val="00C27F34"/>
    <w:rsid w:val="00C334D8"/>
    <w:rsid w:val="00C33E65"/>
    <w:rsid w:val="00C3525A"/>
    <w:rsid w:val="00C35400"/>
    <w:rsid w:val="00C410F2"/>
    <w:rsid w:val="00C41289"/>
    <w:rsid w:val="00C43404"/>
    <w:rsid w:val="00C4363E"/>
    <w:rsid w:val="00C51D61"/>
    <w:rsid w:val="00C52824"/>
    <w:rsid w:val="00C532C6"/>
    <w:rsid w:val="00C534BB"/>
    <w:rsid w:val="00C56EA3"/>
    <w:rsid w:val="00C610FD"/>
    <w:rsid w:val="00C67268"/>
    <w:rsid w:val="00C70812"/>
    <w:rsid w:val="00C71F21"/>
    <w:rsid w:val="00C7226C"/>
    <w:rsid w:val="00C750F1"/>
    <w:rsid w:val="00C75692"/>
    <w:rsid w:val="00C75CB0"/>
    <w:rsid w:val="00C7696D"/>
    <w:rsid w:val="00C77091"/>
    <w:rsid w:val="00C801BE"/>
    <w:rsid w:val="00C8086B"/>
    <w:rsid w:val="00C8156F"/>
    <w:rsid w:val="00C827E6"/>
    <w:rsid w:val="00C84BF3"/>
    <w:rsid w:val="00C84D8A"/>
    <w:rsid w:val="00C85404"/>
    <w:rsid w:val="00C905DE"/>
    <w:rsid w:val="00C91E4B"/>
    <w:rsid w:val="00C92041"/>
    <w:rsid w:val="00C92D51"/>
    <w:rsid w:val="00C944AE"/>
    <w:rsid w:val="00C96AA4"/>
    <w:rsid w:val="00C96F81"/>
    <w:rsid w:val="00CA3857"/>
    <w:rsid w:val="00CA44E6"/>
    <w:rsid w:val="00CA45D4"/>
    <w:rsid w:val="00CA4B46"/>
    <w:rsid w:val="00CA526A"/>
    <w:rsid w:val="00CA6638"/>
    <w:rsid w:val="00CA664E"/>
    <w:rsid w:val="00CB1F71"/>
    <w:rsid w:val="00CB457A"/>
    <w:rsid w:val="00CB5FC0"/>
    <w:rsid w:val="00CC0872"/>
    <w:rsid w:val="00CC1B8D"/>
    <w:rsid w:val="00CC1E08"/>
    <w:rsid w:val="00CC24F6"/>
    <w:rsid w:val="00CC47AD"/>
    <w:rsid w:val="00CC5480"/>
    <w:rsid w:val="00CD1E93"/>
    <w:rsid w:val="00CD6177"/>
    <w:rsid w:val="00CD7994"/>
    <w:rsid w:val="00CD7E17"/>
    <w:rsid w:val="00CE02EF"/>
    <w:rsid w:val="00CE069B"/>
    <w:rsid w:val="00CE1ADF"/>
    <w:rsid w:val="00CE2BC6"/>
    <w:rsid w:val="00CE3775"/>
    <w:rsid w:val="00CE46CB"/>
    <w:rsid w:val="00CF0F68"/>
    <w:rsid w:val="00CF166F"/>
    <w:rsid w:val="00CF1930"/>
    <w:rsid w:val="00CF1A5E"/>
    <w:rsid w:val="00CF4E44"/>
    <w:rsid w:val="00CF65F8"/>
    <w:rsid w:val="00CF6864"/>
    <w:rsid w:val="00CF70FF"/>
    <w:rsid w:val="00CF7649"/>
    <w:rsid w:val="00CF7AE0"/>
    <w:rsid w:val="00D008CD"/>
    <w:rsid w:val="00D015B5"/>
    <w:rsid w:val="00D01619"/>
    <w:rsid w:val="00D02E09"/>
    <w:rsid w:val="00D036E4"/>
    <w:rsid w:val="00D03EC6"/>
    <w:rsid w:val="00D04084"/>
    <w:rsid w:val="00D044D3"/>
    <w:rsid w:val="00D058A5"/>
    <w:rsid w:val="00D06025"/>
    <w:rsid w:val="00D060EA"/>
    <w:rsid w:val="00D06B61"/>
    <w:rsid w:val="00D07034"/>
    <w:rsid w:val="00D078C4"/>
    <w:rsid w:val="00D102A2"/>
    <w:rsid w:val="00D106E3"/>
    <w:rsid w:val="00D1221B"/>
    <w:rsid w:val="00D12CB7"/>
    <w:rsid w:val="00D148A3"/>
    <w:rsid w:val="00D14C62"/>
    <w:rsid w:val="00D1540F"/>
    <w:rsid w:val="00D16B96"/>
    <w:rsid w:val="00D204D2"/>
    <w:rsid w:val="00D219E5"/>
    <w:rsid w:val="00D2239D"/>
    <w:rsid w:val="00D25297"/>
    <w:rsid w:val="00D25A2B"/>
    <w:rsid w:val="00D26674"/>
    <w:rsid w:val="00D26CB8"/>
    <w:rsid w:val="00D273A6"/>
    <w:rsid w:val="00D273B8"/>
    <w:rsid w:val="00D274D5"/>
    <w:rsid w:val="00D275AB"/>
    <w:rsid w:val="00D30F47"/>
    <w:rsid w:val="00D32747"/>
    <w:rsid w:val="00D32CE5"/>
    <w:rsid w:val="00D3300D"/>
    <w:rsid w:val="00D3356D"/>
    <w:rsid w:val="00D33641"/>
    <w:rsid w:val="00D3411D"/>
    <w:rsid w:val="00D362D0"/>
    <w:rsid w:val="00D36366"/>
    <w:rsid w:val="00D40755"/>
    <w:rsid w:val="00D41252"/>
    <w:rsid w:val="00D4230C"/>
    <w:rsid w:val="00D424F6"/>
    <w:rsid w:val="00D431CE"/>
    <w:rsid w:val="00D4504D"/>
    <w:rsid w:val="00D460FD"/>
    <w:rsid w:val="00D51E20"/>
    <w:rsid w:val="00D523B0"/>
    <w:rsid w:val="00D53ACD"/>
    <w:rsid w:val="00D5446F"/>
    <w:rsid w:val="00D5514F"/>
    <w:rsid w:val="00D56ACB"/>
    <w:rsid w:val="00D57787"/>
    <w:rsid w:val="00D63480"/>
    <w:rsid w:val="00D63FCD"/>
    <w:rsid w:val="00D647FB"/>
    <w:rsid w:val="00D665E5"/>
    <w:rsid w:val="00D67DF9"/>
    <w:rsid w:val="00D70C9B"/>
    <w:rsid w:val="00D70E43"/>
    <w:rsid w:val="00D711A1"/>
    <w:rsid w:val="00D71A6C"/>
    <w:rsid w:val="00D71B8A"/>
    <w:rsid w:val="00D71ED4"/>
    <w:rsid w:val="00D7465F"/>
    <w:rsid w:val="00D756BB"/>
    <w:rsid w:val="00D7651C"/>
    <w:rsid w:val="00D80154"/>
    <w:rsid w:val="00D8046C"/>
    <w:rsid w:val="00D81FA0"/>
    <w:rsid w:val="00D84DF3"/>
    <w:rsid w:val="00D85574"/>
    <w:rsid w:val="00D9062E"/>
    <w:rsid w:val="00D94198"/>
    <w:rsid w:val="00D947C9"/>
    <w:rsid w:val="00D94D8F"/>
    <w:rsid w:val="00D94FAE"/>
    <w:rsid w:val="00D9529A"/>
    <w:rsid w:val="00D96004"/>
    <w:rsid w:val="00D970F0"/>
    <w:rsid w:val="00DA2E32"/>
    <w:rsid w:val="00DA2E59"/>
    <w:rsid w:val="00DA3ABC"/>
    <w:rsid w:val="00DA3DE8"/>
    <w:rsid w:val="00DA4E3C"/>
    <w:rsid w:val="00DA5CAE"/>
    <w:rsid w:val="00DA63B6"/>
    <w:rsid w:val="00DB0CEA"/>
    <w:rsid w:val="00DB242C"/>
    <w:rsid w:val="00DB3684"/>
    <w:rsid w:val="00DB36C4"/>
    <w:rsid w:val="00DB38AA"/>
    <w:rsid w:val="00DB632C"/>
    <w:rsid w:val="00DB6F4C"/>
    <w:rsid w:val="00DB7D8F"/>
    <w:rsid w:val="00DC182B"/>
    <w:rsid w:val="00DC2B5A"/>
    <w:rsid w:val="00DC50CA"/>
    <w:rsid w:val="00DC5A70"/>
    <w:rsid w:val="00DD0E9B"/>
    <w:rsid w:val="00DD117B"/>
    <w:rsid w:val="00DD132C"/>
    <w:rsid w:val="00DD2D0F"/>
    <w:rsid w:val="00DD58F7"/>
    <w:rsid w:val="00DD7BC6"/>
    <w:rsid w:val="00DE061D"/>
    <w:rsid w:val="00DE27EC"/>
    <w:rsid w:val="00DE4EDC"/>
    <w:rsid w:val="00DE67B9"/>
    <w:rsid w:val="00DE76AA"/>
    <w:rsid w:val="00DE77F7"/>
    <w:rsid w:val="00DE78E6"/>
    <w:rsid w:val="00DF0211"/>
    <w:rsid w:val="00DF09D2"/>
    <w:rsid w:val="00DF0A01"/>
    <w:rsid w:val="00DF12B6"/>
    <w:rsid w:val="00DF1BAB"/>
    <w:rsid w:val="00DF1D9D"/>
    <w:rsid w:val="00DF2A3D"/>
    <w:rsid w:val="00DF4848"/>
    <w:rsid w:val="00DF63F6"/>
    <w:rsid w:val="00DF7E5D"/>
    <w:rsid w:val="00E0035F"/>
    <w:rsid w:val="00E010C8"/>
    <w:rsid w:val="00E02214"/>
    <w:rsid w:val="00E02242"/>
    <w:rsid w:val="00E05101"/>
    <w:rsid w:val="00E05AD3"/>
    <w:rsid w:val="00E061A1"/>
    <w:rsid w:val="00E06207"/>
    <w:rsid w:val="00E1068C"/>
    <w:rsid w:val="00E122F4"/>
    <w:rsid w:val="00E13A10"/>
    <w:rsid w:val="00E15789"/>
    <w:rsid w:val="00E16052"/>
    <w:rsid w:val="00E16959"/>
    <w:rsid w:val="00E17F51"/>
    <w:rsid w:val="00E20ABD"/>
    <w:rsid w:val="00E22037"/>
    <w:rsid w:val="00E234B2"/>
    <w:rsid w:val="00E24FC0"/>
    <w:rsid w:val="00E25526"/>
    <w:rsid w:val="00E25826"/>
    <w:rsid w:val="00E25C96"/>
    <w:rsid w:val="00E2602E"/>
    <w:rsid w:val="00E30ED5"/>
    <w:rsid w:val="00E3382C"/>
    <w:rsid w:val="00E35A93"/>
    <w:rsid w:val="00E3773C"/>
    <w:rsid w:val="00E40153"/>
    <w:rsid w:val="00E40FB2"/>
    <w:rsid w:val="00E41517"/>
    <w:rsid w:val="00E415E8"/>
    <w:rsid w:val="00E44FF2"/>
    <w:rsid w:val="00E469C9"/>
    <w:rsid w:val="00E4717F"/>
    <w:rsid w:val="00E50B35"/>
    <w:rsid w:val="00E51AEF"/>
    <w:rsid w:val="00E51FE2"/>
    <w:rsid w:val="00E533C0"/>
    <w:rsid w:val="00E546A7"/>
    <w:rsid w:val="00E5479C"/>
    <w:rsid w:val="00E567ED"/>
    <w:rsid w:val="00E61D00"/>
    <w:rsid w:val="00E65575"/>
    <w:rsid w:val="00E65834"/>
    <w:rsid w:val="00E6695B"/>
    <w:rsid w:val="00E677C4"/>
    <w:rsid w:val="00E677F3"/>
    <w:rsid w:val="00E6781D"/>
    <w:rsid w:val="00E71FB7"/>
    <w:rsid w:val="00E74478"/>
    <w:rsid w:val="00E746BD"/>
    <w:rsid w:val="00E75F3D"/>
    <w:rsid w:val="00E76899"/>
    <w:rsid w:val="00E76FEA"/>
    <w:rsid w:val="00E81283"/>
    <w:rsid w:val="00E81781"/>
    <w:rsid w:val="00E819B3"/>
    <w:rsid w:val="00E86F77"/>
    <w:rsid w:val="00E91980"/>
    <w:rsid w:val="00E94F9F"/>
    <w:rsid w:val="00E95686"/>
    <w:rsid w:val="00E97144"/>
    <w:rsid w:val="00EA05CE"/>
    <w:rsid w:val="00EA0609"/>
    <w:rsid w:val="00EA10B1"/>
    <w:rsid w:val="00EA21C9"/>
    <w:rsid w:val="00EA3A23"/>
    <w:rsid w:val="00EA43E6"/>
    <w:rsid w:val="00EA4435"/>
    <w:rsid w:val="00EA5DCB"/>
    <w:rsid w:val="00EB0839"/>
    <w:rsid w:val="00EB4A81"/>
    <w:rsid w:val="00EB5895"/>
    <w:rsid w:val="00EB7313"/>
    <w:rsid w:val="00EC10E4"/>
    <w:rsid w:val="00EC31DC"/>
    <w:rsid w:val="00EC429A"/>
    <w:rsid w:val="00EC481D"/>
    <w:rsid w:val="00EC4886"/>
    <w:rsid w:val="00EC4B3A"/>
    <w:rsid w:val="00EC7D7B"/>
    <w:rsid w:val="00ED0722"/>
    <w:rsid w:val="00ED4983"/>
    <w:rsid w:val="00ED5BC5"/>
    <w:rsid w:val="00EE07C4"/>
    <w:rsid w:val="00EE0D25"/>
    <w:rsid w:val="00EE26FE"/>
    <w:rsid w:val="00EE77A2"/>
    <w:rsid w:val="00EE7BA1"/>
    <w:rsid w:val="00EE7E7D"/>
    <w:rsid w:val="00EF4908"/>
    <w:rsid w:val="00EF6176"/>
    <w:rsid w:val="00EF74AD"/>
    <w:rsid w:val="00F03353"/>
    <w:rsid w:val="00F04521"/>
    <w:rsid w:val="00F04AF0"/>
    <w:rsid w:val="00F04B9E"/>
    <w:rsid w:val="00F05C67"/>
    <w:rsid w:val="00F063FE"/>
    <w:rsid w:val="00F06BC0"/>
    <w:rsid w:val="00F06EAB"/>
    <w:rsid w:val="00F1367A"/>
    <w:rsid w:val="00F13F37"/>
    <w:rsid w:val="00F14511"/>
    <w:rsid w:val="00F15567"/>
    <w:rsid w:val="00F1586A"/>
    <w:rsid w:val="00F17175"/>
    <w:rsid w:val="00F17BE8"/>
    <w:rsid w:val="00F20A6A"/>
    <w:rsid w:val="00F21855"/>
    <w:rsid w:val="00F21F87"/>
    <w:rsid w:val="00F232B6"/>
    <w:rsid w:val="00F2457A"/>
    <w:rsid w:val="00F255E3"/>
    <w:rsid w:val="00F2635B"/>
    <w:rsid w:val="00F26AEF"/>
    <w:rsid w:val="00F27064"/>
    <w:rsid w:val="00F3076C"/>
    <w:rsid w:val="00F32E19"/>
    <w:rsid w:val="00F33666"/>
    <w:rsid w:val="00F33A67"/>
    <w:rsid w:val="00F33D1D"/>
    <w:rsid w:val="00F33F87"/>
    <w:rsid w:val="00F34425"/>
    <w:rsid w:val="00F36928"/>
    <w:rsid w:val="00F372C7"/>
    <w:rsid w:val="00F4165D"/>
    <w:rsid w:val="00F43A0C"/>
    <w:rsid w:val="00F45358"/>
    <w:rsid w:val="00F4593F"/>
    <w:rsid w:val="00F45DE8"/>
    <w:rsid w:val="00F46A7B"/>
    <w:rsid w:val="00F46EF1"/>
    <w:rsid w:val="00F47884"/>
    <w:rsid w:val="00F47FEA"/>
    <w:rsid w:val="00F50D38"/>
    <w:rsid w:val="00F533B2"/>
    <w:rsid w:val="00F5425B"/>
    <w:rsid w:val="00F545FB"/>
    <w:rsid w:val="00F551AD"/>
    <w:rsid w:val="00F558C4"/>
    <w:rsid w:val="00F606DA"/>
    <w:rsid w:val="00F64E18"/>
    <w:rsid w:val="00F65070"/>
    <w:rsid w:val="00F65FD1"/>
    <w:rsid w:val="00F66673"/>
    <w:rsid w:val="00F67A9F"/>
    <w:rsid w:val="00F71496"/>
    <w:rsid w:val="00F72515"/>
    <w:rsid w:val="00F74B98"/>
    <w:rsid w:val="00F7602B"/>
    <w:rsid w:val="00F7692F"/>
    <w:rsid w:val="00F76FF5"/>
    <w:rsid w:val="00F802BA"/>
    <w:rsid w:val="00F812AA"/>
    <w:rsid w:val="00F8167A"/>
    <w:rsid w:val="00F820A0"/>
    <w:rsid w:val="00F82D36"/>
    <w:rsid w:val="00F8466B"/>
    <w:rsid w:val="00F8579B"/>
    <w:rsid w:val="00F87095"/>
    <w:rsid w:val="00F87FEF"/>
    <w:rsid w:val="00F90149"/>
    <w:rsid w:val="00F91E2F"/>
    <w:rsid w:val="00F92359"/>
    <w:rsid w:val="00F9239A"/>
    <w:rsid w:val="00F92F66"/>
    <w:rsid w:val="00F92FE1"/>
    <w:rsid w:val="00F93A44"/>
    <w:rsid w:val="00F946DB"/>
    <w:rsid w:val="00F95031"/>
    <w:rsid w:val="00F95796"/>
    <w:rsid w:val="00F965BF"/>
    <w:rsid w:val="00F979C7"/>
    <w:rsid w:val="00FA0142"/>
    <w:rsid w:val="00FA1A6B"/>
    <w:rsid w:val="00FA23E8"/>
    <w:rsid w:val="00FA24D1"/>
    <w:rsid w:val="00FA2C74"/>
    <w:rsid w:val="00FA6155"/>
    <w:rsid w:val="00FA7E86"/>
    <w:rsid w:val="00FB3A43"/>
    <w:rsid w:val="00FB450D"/>
    <w:rsid w:val="00FB54B8"/>
    <w:rsid w:val="00FB590C"/>
    <w:rsid w:val="00FB59F5"/>
    <w:rsid w:val="00FB5BB0"/>
    <w:rsid w:val="00FB753D"/>
    <w:rsid w:val="00FC075D"/>
    <w:rsid w:val="00FC09FF"/>
    <w:rsid w:val="00FC51A6"/>
    <w:rsid w:val="00FC5E9D"/>
    <w:rsid w:val="00FC6073"/>
    <w:rsid w:val="00FC6FBA"/>
    <w:rsid w:val="00FC7922"/>
    <w:rsid w:val="00FD032B"/>
    <w:rsid w:val="00FD08E1"/>
    <w:rsid w:val="00FD3DFC"/>
    <w:rsid w:val="00FD50D7"/>
    <w:rsid w:val="00FD6A1C"/>
    <w:rsid w:val="00FD7C81"/>
    <w:rsid w:val="00FE2470"/>
    <w:rsid w:val="00FE3414"/>
    <w:rsid w:val="00FE5070"/>
    <w:rsid w:val="00FE70C4"/>
    <w:rsid w:val="00FE7969"/>
    <w:rsid w:val="00FF1C01"/>
    <w:rsid w:val="00FF35C4"/>
    <w:rsid w:val="00FF3F12"/>
    <w:rsid w:val="00FF5045"/>
    <w:rsid w:val="00FF509E"/>
    <w:rsid w:val="00FF5AB5"/>
    <w:rsid w:val="00FF78B0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10B676-CF19-465E-92CB-63CA9051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E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6E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6E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36E8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36E8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6E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6E8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6E8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6E8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6E8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6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6E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6E88"/>
    <w:rPr>
      <w:rFonts w:asciiTheme="majorHAnsi" w:eastAsiaTheme="majorEastAsia" w:hAnsiTheme="majorHAns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36E8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36E8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36E8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36E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36E8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36E88"/>
    <w:rPr>
      <w:rFonts w:asciiTheme="majorHAnsi" w:eastAsiaTheme="majorEastAsia" w:hAnsiTheme="majorHAnsi" w:cs="Times New Roman"/>
      <w:lang w:eastAsia="ru-RU"/>
    </w:rPr>
  </w:style>
  <w:style w:type="character" w:customStyle="1" w:styleId="apple-converted-space">
    <w:name w:val="apple-converted-space"/>
    <w:basedOn w:val="a0"/>
    <w:rsid w:val="00036E88"/>
    <w:rPr>
      <w:rFonts w:cs="Times New Roman"/>
    </w:rPr>
  </w:style>
  <w:style w:type="paragraph" w:styleId="a3">
    <w:name w:val="Body Text"/>
    <w:basedOn w:val="a"/>
    <w:link w:val="a4"/>
    <w:qFormat/>
    <w:rsid w:val="00036E88"/>
    <w:rPr>
      <w:rFonts w:eastAsia="Batang"/>
      <w:sz w:val="28"/>
      <w:szCs w:val="20"/>
      <w:lang w:eastAsia="ko-KR"/>
    </w:rPr>
  </w:style>
  <w:style w:type="character" w:customStyle="1" w:styleId="a4">
    <w:name w:val="Основной текст Знак"/>
    <w:basedOn w:val="a0"/>
    <w:link w:val="a3"/>
    <w:rsid w:val="00036E88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5">
    <w:name w:val="List Paragraph"/>
    <w:basedOn w:val="a"/>
    <w:link w:val="a6"/>
    <w:uiPriority w:val="34"/>
    <w:qFormat/>
    <w:rsid w:val="00036E8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11">
    <w:name w:val="Без интервала1"/>
    <w:uiPriority w:val="99"/>
    <w:rsid w:val="00036E8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uiPriority w:val="99"/>
    <w:rsid w:val="00036E8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036E88"/>
    <w:pPr>
      <w:suppressAutoHyphens/>
      <w:ind w:left="720" w:firstLine="284"/>
      <w:contextualSpacing/>
      <w:jc w:val="both"/>
    </w:pPr>
    <w:rPr>
      <w:lang w:val="kk-KZ" w:eastAsia="ar-SA"/>
    </w:rPr>
  </w:style>
  <w:style w:type="paragraph" w:styleId="a7">
    <w:name w:val="Balloon Text"/>
    <w:basedOn w:val="a"/>
    <w:link w:val="a8"/>
    <w:uiPriority w:val="99"/>
    <w:semiHidden/>
    <w:unhideWhenUsed/>
    <w:rsid w:val="00036E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6E8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36E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36E88"/>
    <w:rPr>
      <w:color w:val="0000FF"/>
      <w:u w:val="single"/>
    </w:rPr>
  </w:style>
  <w:style w:type="paragraph" w:styleId="aa">
    <w:name w:val="Normal (Web)"/>
    <w:aliases w:val="Обычный (веб) Знак,Обычный (Web) Знак,Обычный (Web),Знак4,Знак4 Знак Знак,Обычный (Web)1,Обычный (веб) Знак1,Обычный (веб) Знак Знак1,Знак Знак1 Знак,Обычный (веб) Знак Знак Знак,Знак Знак1 Знак Знак,Знак Знак1 Зн, Знак Знак3,Знак4 Зна"/>
    <w:basedOn w:val="a"/>
    <w:link w:val="22"/>
    <w:uiPriority w:val="99"/>
    <w:unhideWhenUsed/>
    <w:rsid w:val="00036E88"/>
    <w:pPr>
      <w:spacing w:before="100" w:beforeAutospacing="1" w:after="100" w:afterAutospacing="1"/>
    </w:pPr>
  </w:style>
  <w:style w:type="character" w:customStyle="1" w:styleId="hl">
    <w:name w:val="hl"/>
    <w:basedOn w:val="a0"/>
    <w:rsid w:val="00036E88"/>
  </w:style>
  <w:style w:type="character" w:customStyle="1" w:styleId="ab">
    <w:name w:val="a"/>
    <w:basedOn w:val="a0"/>
    <w:rsid w:val="00036E88"/>
  </w:style>
  <w:style w:type="character" w:customStyle="1" w:styleId="A30">
    <w:name w:val="A3"/>
    <w:uiPriority w:val="99"/>
    <w:rsid w:val="00036E88"/>
    <w:rPr>
      <w:b/>
      <w:bCs/>
      <w:color w:val="000000"/>
      <w:sz w:val="15"/>
      <w:szCs w:val="15"/>
    </w:rPr>
  </w:style>
  <w:style w:type="character" w:customStyle="1" w:styleId="A40">
    <w:name w:val="A4"/>
    <w:uiPriority w:val="99"/>
    <w:rsid w:val="00036E88"/>
    <w:rPr>
      <w:color w:val="000000"/>
      <w:sz w:val="14"/>
      <w:szCs w:val="14"/>
    </w:rPr>
  </w:style>
  <w:style w:type="character" w:customStyle="1" w:styleId="A00">
    <w:name w:val="A0"/>
    <w:uiPriority w:val="99"/>
    <w:rsid w:val="00036E88"/>
    <w:rPr>
      <w:rFonts w:cs="Warnock Pro"/>
      <w:color w:val="000000"/>
      <w:sz w:val="20"/>
      <w:szCs w:val="20"/>
    </w:rPr>
  </w:style>
  <w:style w:type="character" w:customStyle="1" w:styleId="jrnl">
    <w:name w:val="jrnl"/>
    <w:basedOn w:val="a0"/>
    <w:rsid w:val="00036E88"/>
  </w:style>
  <w:style w:type="character" w:styleId="ac">
    <w:name w:val="Strong"/>
    <w:basedOn w:val="a0"/>
    <w:uiPriority w:val="22"/>
    <w:qFormat/>
    <w:rsid w:val="00036E88"/>
    <w:rPr>
      <w:b/>
      <w:bCs/>
    </w:rPr>
  </w:style>
  <w:style w:type="paragraph" w:styleId="23">
    <w:name w:val="Body Text 2"/>
    <w:basedOn w:val="a"/>
    <w:link w:val="24"/>
    <w:uiPriority w:val="99"/>
    <w:unhideWhenUsed/>
    <w:rsid w:val="00036E8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036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basedOn w:val="a"/>
    <w:uiPriority w:val="1"/>
    <w:qFormat/>
    <w:rsid w:val="00036E88"/>
    <w:rPr>
      <w:szCs w:val="32"/>
    </w:rPr>
  </w:style>
  <w:style w:type="paragraph" w:styleId="ae">
    <w:name w:val="Title"/>
    <w:basedOn w:val="a"/>
    <w:next w:val="a"/>
    <w:link w:val="af"/>
    <w:qFormat/>
    <w:rsid w:val="00036E8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rsid w:val="00036E88"/>
    <w:rPr>
      <w:rFonts w:asciiTheme="majorHAnsi" w:eastAsiaTheme="majorEastAsia" w:hAnsiTheme="majorHAnsi" w:cs="Times New Roman"/>
      <w:b/>
      <w:bCs/>
      <w:kern w:val="28"/>
      <w:sz w:val="32"/>
      <w:szCs w:val="32"/>
      <w:lang w:eastAsia="ru-RU"/>
    </w:rPr>
  </w:style>
  <w:style w:type="paragraph" w:styleId="af0">
    <w:name w:val="Subtitle"/>
    <w:basedOn w:val="a"/>
    <w:next w:val="a"/>
    <w:link w:val="af1"/>
    <w:qFormat/>
    <w:rsid w:val="00036E8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1">
    <w:name w:val="Подзаголовок Знак"/>
    <w:basedOn w:val="a0"/>
    <w:link w:val="af0"/>
    <w:rsid w:val="00036E88"/>
    <w:rPr>
      <w:rFonts w:asciiTheme="majorHAnsi" w:eastAsiaTheme="majorEastAsia" w:hAnsiTheme="majorHAnsi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036E88"/>
    <w:rPr>
      <w:rFonts w:asciiTheme="minorHAnsi" w:hAnsiTheme="minorHAnsi"/>
      <w:b/>
      <w:i/>
      <w:iCs/>
    </w:rPr>
  </w:style>
  <w:style w:type="paragraph" w:styleId="25">
    <w:name w:val="Quote"/>
    <w:basedOn w:val="a"/>
    <w:next w:val="a"/>
    <w:link w:val="26"/>
    <w:uiPriority w:val="29"/>
    <w:qFormat/>
    <w:rsid w:val="00036E88"/>
    <w:rPr>
      <w:i/>
    </w:rPr>
  </w:style>
  <w:style w:type="character" w:customStyle="1" w:styleId="26">
    <w:name w:val="Цитата 2 Знак"/>
    <w:basedOn w:val="a0"/>
    <w:link w:val="25"/>
    <w:uiPriority w:val="29"/>
    <w:rsid w:val="00036E88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3">
    <w:name w:val="Intense Quote"/>
    <w:basedOn w:val="a"/>
    <w:next w:val="a"/>
    <w:link w:val="af4"/>
    <w:uiPriority w:val="30"/>
    <w:qFormat/>
    <w:rsid w:val="00036E88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sid w:val="00036E88"/>
    <w:rPr>
      <w:rFonts w:ascii="Times New Roman" w:eastAsia="Times New Roman" w:hAnsi="Times New Roman" w:cs="Times New Roman"/>
      <w:b/>
      <w:i/>
      <w:sz w:val="24"/>
      <w:lang w:eastAsia="ru-RU"/>
    </w:rPr>
  </w:style>
  <w:style w:type="character" w:styleId="af5">
    <w:name w:val="Subtle Emphasis"/>
    <w:uiPriority w:val="19"/>
    <w:qFormat/>
    <w:rsid w:val="00036E88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036E88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036E88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036E88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036E88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036E88"/>
    <w:pPr>
      <w:keepLines w:val="0"/>
      <w:spacing w:before="240" w:after="60"/>
      <w:outlineLvl w:val="9"/>
    </w:pPr>
    <w:rPr>
      <w:rFonts w:cs="Times New Roman"/>
      <w:color w:val="auto"/>
      <w:kern w:val="32"/>
      <w:sz w:val="32"/>
      <w:szCs w:val="32"/>
    </w:rPr>
  </w:style>
  <w:style w:type="paragraph" w:styleId="afb">
    <w:name w:val="header"/>
    <w:basedOn w:val="a"/>
    <w:link w:val="afc"/>
    <w:uiPriority w:val="99"/>
    <w:rsid w:val="00036E8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036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footer"/>
    <w:basedOn w:val="a"/>
    <w:link w:val="afe"/>
    <w:uiPriority w:val="99"/>
    <w:rsid w:val="00036E8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036E8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">
    <w:name w:val="Table Grid"/>
    <w:basedOn w:val="a1"/>
    <w:uiPriority w:val="59"/>
    <w:rsid w:val="00036E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......."/>
    <w:basedOn w:val="Default"/>
    <w:next w:val="Default"/>
    <w:rsid w:val="00036E88"/>
    <w:rPr>
      <w:color w:val="auto"/>
    </w:rPr>
  </w:style>
  <w:style w:type="character" w:customStyle="1" w:styleId="apple-style-span">
    <w:name w:val="apple-style-span"/>
    <w:basedOn w:val="a0"/>
    <w:rsid w:val="00036E88"/>
  </w:style>
  <w:style w:type="paragraph" w:customStyle="1" w:styleId="31">
    <w:name w:val="Стиль3"/>
    <w:uiPriority w:val="99"/>
    <w:rsid w:val="00036E88"/>
    <w:pPr>
      <w:widowControl w:val="0"/>
      <w:spacing w:after="0" w:line="240" w:lineRule="auto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paragraph" w:customStyle="1" w:styleId="aff1">
    <w:name w:val="Стиль"/>
    <w:uiPriority w:val="99"/>
    <w:rsid w:val="00036E8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7">
    <w:name w:val="Body Text Indent 2"/>
    <w:basedOn w:val="a"/>
    <w:link w:val="28"/>
    <w:uiPriority w:val="99"/>
    <w:rsid w:val="00036E88"/>
    <w:pPr>
      <w:spacing w:after="120" w:line="480" w:lineRule="auto"/>
      <w:ind w:left="283"/>
    </w:pPr>
    <w:rPr>
      <w:rFonts w:eastAsia="MS Mincho"/>
      <w:sz w:val="28"/>
      <w:szCs w:val="28"/>
      <w:lang w:eastAsia="ja-JP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036E88"/>
    <w:rPr>
      <w:rFonts w:ascii="Times New Roman" w:eastAsia="MS Mincho" w:hAnsi="Times New Roman" w:cs="Times New Roman"/>
      <w:sz w:val="28"/>
      <w:szCs w:val="28"/>
      <w:lang w:eastAsia="ja-JP"/>
    </w:rPr>
  </w:style>
  <w:style w:type="paragraph" w:styleId="aff2">
    <w:name w:val="endnote text"/>
    <w:basedOn w:val="a"/>
    <w:link w:val="aff3"/>
    <w:uiPriority w:val="99"/>
    <w:semiHidden/>
    <w:unhideWhenUsed/>
    <w:rsid w:val="00036E88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036E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endnote reference"/>
    <w:basedOn w:val="a0"/>
    <w:uiPriority w:val="99"/>
    <w:semiHidden/>
    <w:unhideWhenUsed/>
    <w:rsid w:val="00036E88"/>
    <w:rPr>
      <w:vertAlign w:val="superscript"/>
    </w:rPr>
  </w:style>
  <w:style w:type="character" w:customStyle="1" w:styleId="33">
    <w:name w:val="Основной текст + Курсив33"/>
    <w:basedOn w:val="a0"/>
    <w:uiPriority w:val="99"/>
    <w:rsid w:val="00036E88"/>
    <w:rPr>
      <w:rFonts w:ascii="Times New Roman" w:hAnsi="Times New Roman" w:cs="Times New Roman" w:hint="default"/>
      <w:i/>
      <w:iCs/>
      <w:spacing w:val="0"/>
      <w:sz w:val="28"/>
      <w:szCs w:val="28"/>
      <w:lang w:val="de-DE" w:eastAsia="de-DE"/>
    </w:rPr>
  </w:style>
  <w:style w:type="character" w:customStyle="1" w:styleId="32">
    <w:name w:val="Основной текст (3)_"/>
    <w:basedOn w:val="a0"/>
    <w:link w:val="310"/>
    <w:uiPriority w:val="99"/>
    <w:locked/>
    <w:rsid w:val="00036E88"/>
    <w:rPr>
      <w:rFonts w:ascii="Times New Roman" w:hAnsi="Times New Roman"/>
      <w:i/>
      <w:iCs/>
      <w:sz w:val="28"/>
      <w:szCs w:val="28"/>
      <w:shd w:val="clear" w:color="auto" w:fill="FFFFFF"/>
    </w:rPr>
  </w:style>
  <w:style w:type="character" w:customStyle="1" w:styleId="330">
    <w:name w:val="Основной текст (3) + Не курсив3"/>
    <w:basedOn w:val="32"/>
    <w:uiPriority w:val="99"/>
    <w:rsid w:val="00036E88"/>
    <w:rPr>
      <w:rFonts w:ascii="Times New Roman" w:hAnsi="Times New Roman"/>
      <w:i/>
      <w:iCs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2"/>
    <w:uiPriority w:val="99"/>
    <w:rsid w:val="00036E88"/>
    <w:pPr>
      <w:shd w:val="clear" w:color="auto" w:fill="FFFFFF"/>
      <w:spacing w:line="240" w:lineRule="atLeast"/>
      <w:ind w:hanging="920"/>
    </w:pPr>
    <w:rPr>
      <w:rFonts w:eastAsiaTheme="minorHAnsi" w:cstheme="minorBidi"/>
      <w:i/>
      <w:iCs/>
      <w:sz w:val="28"/>
      <w:szCs w:val="28"/>
      <w:lang w:eastAsia="en-US"/>
    </w:rPr>
  </w:style>
  <w:style w:type="character" w:customStyle="1" w:styleId="260">
    <w:name w:val="Основной текст + Курсив26"/>
    <w:basedOn w:val="a0"/>
    <w:uiPriority w:val="99"/>
    <w:rsid w:val="00036E88"/>
    <w:rPr>
      <w:rFonts w:ascii="Times New Roman" w:hAnsi="Times New Roman" w:cs="Times New Roman"/>
      <w:i/>
      <w:iCs/>
      <w:spacing w:val="0"/>
      <w:sz w:val="28"/>
      <w:szCs w:val="28"/>
      <w:lang w:val="es-ES_tradnl" w:eastAsia="es-ES_tradnl"/>
    </w:rPr>
  </w:style>
  <w:style w:type="character" w:customStyle="1" w:styleId="250">
    <w:name w:val="Основной текст + Курсив25"/>
    <w:basedOn w:val="a0"/>
    <w:uiPriority w:val="99"/>
    <w:rsid w:val="00036E88"/>
    <w:rPr>
      <w:rFonts w:ascii="Times New Roman" w:hAnsi="Times New Roman" w:cs="Times New Roman"/>
      <w:i/>
      <w:iCs/>
      <w:spacing w:val="0"/>
      <w:sz w:val="28"/>
      <w:szCs w:val="28"/>
      <w:lang w:val="en-US" w:eastAsia="en-US"/>
    </w:rPr>
  </w:style>
  <w:style w:type="character" w:customStyle="1" w:styleId="aff5">
    <w:name w:val="Подпись к таблице_"/>
    <w:basedOn w:val="a0"/>
    <w:link w:val="13"/>
    <w:uiPriority w:val="99"/>
    <w:locked/>
    <w:rsid w:val="00036E8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3">
    <w:name w:val="Подпись к таблице1"/>
    <w:basedOn w:val="a"/>
    <w:link w:val="aff5"/>
    <w:uiPriority w:val="99"/>
    <w:rsid w:val="00036E88"/>
    <w:pPr>
      <w:shd w:val="clear" w:color="auto" w:fill="FFFFFF"/>
      <w:spacing w:line="322" w:lineRule="exact"/>
      <w:ind w:hanging="1460"/>
    </w:pPr>
    <w:rPr>
      <w:rFonts w:eastAsiaTheme="minorHAnsi" w:cstheme="minorBidi"/>
      <w:sz w:val="28"/>
      <w:szCs w:val="28"/>
      <w:lang w:eastAsia="en-US"/>
    </w:rPr>
  </w:style>
  <w:style w:type="character" w:customStyle="1" w:styleId="35">
    <w:name w:val="Основной текст (3) + Не курсив5"/>
    <w:basedOn w:val="32"/>
    <w:uiPriority w:val="99"/>
    <w:rsid w:val="00036E88"/>
    <w:rPr>
      <w:rFonts w:ascii="Times New Roman" w:hAnsi="Times New Roman"/>
      <w:i/>
      <w:iCs/>
      <w:spacing w:val="0"/>
      <w:sz w:val="28"/>
      <w:szCs w:val="28"/>
      <w:shd w:val="clear" w:color="auto" w:fill="FFFFFF"/>
    </w:rPr>
  </w:style>
  <w:style w:type="character" w:customStyle="1" w:styleId="9pt">
    <w:name w:val="Основной текст + 9 pt"/>
    <w:aliases w:val="Полужирный8,Курсив"/>
    <w:basedOn w:val="a0"/>
    <w:uiPriority w:val="99"/>
    <w:rsid w:val="00036E88"/>
    <w:rPr>
      <w:rFonts w:ascii="Times New Roman" w:hAnsi="Times New Roman" w:cs="Times New Roman"/>
      <w:b/>
      <w:bCs/>
      <w:i/>
      <w:iCs/>
      <w:noProof/>
      <w:spacing w:val="0"/>
      <w:sz w:val="18"/>
      <w:szCs w:val="18"/>
    </w:rPr>
  </w:style>
  <w:style w:type="character" w:customStyle="1" w:styleId="15pt">
    <w:name w:val="Основной текст + 15 pt"/>
    <w:aliases w:val="Курсив4,Интервал -1 pt2"/>
    <w:basedOn w:val="a0"/>
    <w:uiPriority w:val="99"/>
    <w:rsid w:val="00036E88"/>
    <w:rPr>
      <w:rFonts w:ascii="Times New Roman" w:hAnsi="Times New Roman" w:cs="Times New Roman"/>
      <w:i/>
      <w:iCs/>
      <w:spacing w:val="-20"/>
      <w:sz w:val="30"/>
      <w:szCs w:val="30"/>
    </w:rPr>
  </w:style>
  <w:style w:type="paragraph" w:styleId="aff6">
    <w:name w:val="Body Text Indent"/>
    <w:basedOn w:val="a"/>
    <w:link w:val="aff7"/>
    <w:uiPriority w:val="99"/>
    <w:unhideWhenUsed/>
    <w:rsid w:val="00036E88"/>
    <w:pPr>
      <w:spacing w:after="120"/>
      <w:ind w:left="283"/>
    </w:pPr>
  </w:style>
  <w:style w:type="character" w:customStyle="1" w:styleId="aff7">
    <w:name w:val="Основной текст с отступом Знак"/>
    <w:basedOn w:val="a0"/>
    <w:link w:val="aff6"/>
    <w:uiPriority w:val="99"/>
    <w:rsid w:val="00036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Plain Text"/>
    <w:basedOn w:val="a"/>
    <w:link w:val="aff9"/>
    <w:rsid w:val="00036E88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036E8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4">
    <w:name w:val="Body Text Indent 3"/>
    <w:basedOn w:val="a"/>
    <w:link w:val="36"/>
    <w:uiPriority w:val="99"/>
    <w:unhideWhenUsed/>
    <w:rsid w:val="00036E88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4"/>
    <w:uiPriority w:val="99"/>
    <w:rsid w:val="00036E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Стиль1"/>
    <w:uiPriority w:val="99"/>
    <w:rsid w:val="00036E8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Основной текст_"/>
    <w:basedOn w:val="a0"/>
    <w:link w:val="29"/>
    <w:rsid w:val="00036E88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a"/>
    <w:rsid w:val="00036E88"/>
    <w:pPr>
      <w:widowControl w:val="0"/>
      <w:shd w:val="clear" w:color="auto" w:fill="FFFFFF"/>
      <w:spacing w:after="300" w:line="274" w:lineRule="exact"/>
      <w:ind w:hanging="240"/>
      <w:jc w:val="center"/>
    </w:pPr>
    <w:rPr>
      <w:rFonts w:cstheme="minorBidi"/>
      <w:sz w:val="21"/>
      <w:szCs w:val="21"/>
      <w:lang w:eastAsia="en-US"/>
    </w:rPr>
  </w:style>
  <w:style w:type="character" w:customStyle="1" w:styleId="15">
    <w:name w:val="Основной текст1"/>
    <w:basedOn w:val="affa"/>
    <w:rsid w:val="00036E88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character" w:customStyle="1" w:styleId="mrreadfromf">
    <w:name w:val="mr_read__fromf"/>
    <w:basedOn w:val="a0"/>
    <w:rsid w:val="00036E88"/>
  </w:style>
  <w:style w:type="character" w:customStyle="1" w:styleId="rnyuq39b4l">
    <w:name w:val="rnyuq39b4l"/>
    <w:basedOn w:val="a0"/>
    <w:rsid w:val="00036E88"/>
  </w:style>
  <w:style w:type="character" w:customStyle="1" w:styleId="l">
    <w:name w:val="l"/>
    <w:basedOn w:val="a0"/>
    <w:rsid w:val="00036E88"/>
  </w:style>
  <w:style w:type="paragraph" w:customStyle="1" w:styleId="BodyText21">
    <w:name w:val="Body Text 21"/>
    <w:basedOn w:val="a"/>
    <w:rsid w:val="00036E88"/>
    <w:pPr>
      <w:jc w:val="center"/>
    </w:pPr>
    <w:rPr>
      <w:b/>
      <w:sz w:val="28"/>
      <w:szCs w:val="20"/>
    </w:rPr>
  </w:style>
  <w:style w:type="paragraph" w:customStyle="1" w:styleId="37">
    <w:name w:val="Основной текст3"/>
    <w:basedOn w:val="a"/>
    <w:rsid w:val="00036E88"/>
    <w:rPr>
      <w:sz w:val="28"/>
      <w:szCs w:val="20"/>
      <w:lang w:eastAsia="kk-KZ"/>
    </w:rPr>
  </w:style>
  <w:style w:type="character" w:customStyle="1" w:styleId="Bodytext">
    <w:name w:val="Body text_"/>
    <w:basedOn w:val="a0"/>
    <w:link w:val="41"/>
    <w:rsid w:val="00036E88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41">
    <w:name w:val="Основной текст4"/>
    <w:basedOn w:val="a"/>
    <w:link w:val="Bodytext"/>
    <w:rsid w:val="00036E88"/>
    <w:pPr>
      <w:widowControl w:val="0"/>
      <w:shd w:val="clear" w:color="auto" w:fill="FFFFFF"/>
      <w:spacing w:line="216" w:lineRule="exact"/>
      <w:jc w:val="both"/>
    </w:pPr>
    <w:rPr>
      <w:rFonts w:cstheme="minorBidi"/>
      <w:sz w:val="17"/>
      <w:szCs w:val="17"/>
      <w:lang w:eastAsia="en-US"/>
    </w:rPr>
  </w:style>
  <w:style w:type="character" w:customStyle="1" w:styleId="BodytextItalic">
    <w:name w:val="Body text + Italic"/>
    <w:basedOn w:val="Bodytext"/>
    <w:rsid w:val="00036E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036E88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036E88"/>
    <w:rPr>
      <w:rFonts w:ascii="Times New Roman" w:eastAsia="Times New Roman" w:hAnsi="Times New Roman"/>
      <w:i/>
      <w:iCs/>
      <w:sz w:val="17"/>
      <w:szCs w:val="17"/>
      <w:shd w:val="clear" w:color="auto" w:fill="FFFFFF"/>
    </w:rPr>
  </w:style>
  <w:style w:type="character" w:customStyle="1" w:styleId="Bodytext285ptNotBold">
    <w:name w:val="Body text (2) + 8.5 pt;Not Bold"/>
    <w:basedOn w:val="Bodytext2"/>
    <w:rsid w:val="00036E88"/>
    <w:rPr>
      <w:rFonts w:ascii="Times New Roman" w:eastAsia="Times New Roman" w:hAnsi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036E88"/>
    <w:pPr>
      <w:widowControl w:val="0"/>
      <w:shd w:val="clear" w:color="auto" w:fill="FFFFFF"/>
      <w:spacing w:before="420" w:line="216" w:lineRule="exact"/>
      <w:jc w:val="center"/>
    </w:pPr>
    <w:rPr>
      <w:rFonts w:cstheme="minorBidi"/>
      <w:b/>
      <w:bCs/>
      <w:sz w:val="19"/>
      <w:szCs w:val="19"/>
      <w:lang w:eastAsia="en-US"/>
    </w:rPr>
  </w:style>
  <w:style w:type="paragraph" w:customStyle="1" w:styleId="Bodytext30">
    <w:name w:val="Body text (3)"/>
    <w:basedOn w:val="a"/>
    <w:link w:val="Bodytext3"/>
    <w:rsid w:val="00036E88"/>
    <w:pPr>
      <w:widowControl w:val="0"/>
      <w:shd w:val="clear" w:color="auto" w:fill="FFFFFF"/>
      <w:spacing w:line="216" w:lineRule="exact"/>
      <w:jc w:val="center"/>
    </w:pPr>
    <w:rPr>
      <w:rFonts w:cstheme="minorBidi"/>
      <w:i/>
      <w:iCs/>
      <w:sz w:val="17"/>
      <w:szCs w:val="17"/>
      <w:lang w:eastAsia="en-US"/>
    </w:rPr>
  </w:style>
  <w:style w:type="paragraph" w:styleId="affb">
    <w:name w:val="Document Map"/>
    <w:basedOn w:val="a"/>
    <w:link w:val="affc"/>
    <w:uiPriority w:val="99"/>
    <w:semiHidden/>
    <w:unhideWhenUsed/>
    <w:rsid w:val="00036E88"/>
    <w:pPr>
      <w:jc w:val="center"/>
    </w:pPr>
    <w:rPr>
      <w:rFonts w:ascii="Tahoma" w:hAnsi="Tahoma" w:cs="Tahoma"/>
      <w:sz w:val="16"/>
      <w:szCs w:val="16"/>
      <w:lang w:eastAsia="en-US"/>
    </w:rPr>
  </w:style>
  <w:style w:type="character" w:customStyle="1" w:styleId="affc">
    <w:name w:val="Схема документа Знак"/>
    <w:basedOn w:val="a0"/>
    <w:link w:val="affb"/>
    <w:uiPriority w:val="99"/>
    <w:semiHidden/>
    <w:rsid w:val="00036E88"/>
    <w:rPr>
      <w:rFonts w:ascii="Tahoma" w:eastAsia="Times New Roman" w:hAnsi="Tahoma" w:cs="Tahoma"/>
      <w:sz w:val="16"/>
      <w:szCs w:val="16"/>
    </w:rPr>
  </w:style>
  <w:style w:type="character" w:styleId="affd">
    <w:name w:val="annotation reference"/>
    <w:basedOn w:val="a0"/>
    <w:uiPriority w:val="99"/>
    <w:semiHidden/>
    <w:unhideWhenUsed/>
    <w:rsid w:val="00036E88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036E88"/>
    <w:pPr>
      <w:jc w:val="center"/>
    </w:pPr>
    <w:rPr>
      <w:rFonts w:ascii="Calibri" w:hAnsi="Calibri"/>
      <w:sz w:val="20"/>
      <w:szCs w:val="20"/>
      <w:lang w:eastAsia="en-US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036E88"/>
    <w:rPr>
      <w:rFonts w:ascii="Calibri" w:eastAsia="Times New Roman" w:hAnsi="Calibri" w:cs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036E88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036E88"/>
    <w:rPr>
      <w:rFonts w:ascii="Calibri" w:eastAsia="Times New Roman" w:hAnsi="Calibri" w:cs="Times New Roman"/>
      <w:b/>
      <w:bCs/>
      <w:sz w:val="20"/>
      <w:szCs w:val="20"/>
    </w:rPr>
  </w:style>
  <w:style w:type="paragraph" w:styleId="afff2">
    <w:name w:val="Revision"/>
    <w:hidden/>
    <w:uiPriority w:val="99"/>
    <w:semiHidden/>
    <w:rsid w:val="00036E8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f3">
    <w:name w:val="Знак"/>
    <w:basedOn w:val="a"/>
    <w:autoRedefine/>
    <w:rsid w:val="00036E88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6">
    <w:name w:val="Обычный (веб)1"/>
    <w:basedOn w:val="a"/>
    <w:rsid w:val="00036E88"/>
    <w:pPr>
      <w:spacing w:before="100" w:after="100"/>
    </w:pPr>
    <w:rPr>
      <w:szCs w:val="20"/>
      <w:lang w:val="en-US" w:eastAsia="ko-KR"/>
    </w:rPr>
  </w:style>
  <w:style w:type="character" w:customStyle="1" w:styleId="shorttext">
    <w:name w:val="short_text"/>
    <w:basedOn w:val="a0"/>
    <w:rsid w:val="00036E88"/>
  </w:style>
  <w:style w:type="character" w:customStyle="1" w:styleId="hps">
    <w:name w:val="hps"/>
    <w:basedOn w:val="a0"/>
    <w:rsid w:val="00036E88"/>
  </w:style>
  <w:style w:type="character" w:customStyle="1" w:styleId="A70">
    <w:name w:val="A7"/>
    <w:uiPriority w:val="99"/>
    <w:rsid w:val="00036E88"/>
    <w:rPr>
      <w:color w:val="000000"/>
      <w:sz w:val="16"/>
      <w:szCs w:val="16"/>
    </w:rPr>
  </w:style>
  <w:style w:type="paragraph" w:customStyle="1" w:styleId="17">
    <w:name w:val="заголовок 1"/>
    <w:basedOn w:val="a"/>
    <w:next w:val="a"/>
    <w:rsid w:val="00036E88"/>
    <w:pPr>
      <w:keepNext/>
      <w:jc w:val="center"/>
    </w:pPr>
    <w:rPr>
      <w:b/>
      <w:sz w:val="28"/>
      <w:szCs w:val="20"/>
    </w:rPr>
  </w:style>
  <w:style w:type="character" w:customStyle="1" w:styleId="s0">
    <w:name w:val="s0"/>
    <w:uiPriority w:val="99"/>
    <w:rsid w:val="00036E88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character" w:customStyle="1" w:styleId="author">
    <w:name w:val="author"/>
    <w:basedOn w:val="a0"/>
    <w:rsid w:val="00036E88"/>
  </w:style>
  <w:style w:type="character" w:customStyle="1" w:styleId="authorname">
    <w:name w:val="authorname"/>
    <w:basedOn w:val="a0"/>
    <w:rsid w:val="00036E88"/>
  </w:style>
  <w:style w:type="character" w:customStyle="1" w:styleId="contacticon">
    <w:name w:val="contacticon"/>
    <w:basedOn w:val="a0"/>
    <w:rsid w:val="00036E88"/>
  </w:style>
  <w:style w:type="paragraph" w:customStyle="1" w:styleId="18">
    <w:name w:val="Обычный1"/>
    <w:rsid w:val="00036E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036E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BodyText1">
    <w:name w:val="Body Text1"/>
    <w:basedOn w:val="a"/>
    <w:rsid w:val="007B4474"/>
    <w:rPr>
      <w:sz w:val="28"/>
      <w:szCs w:val="20"/>
      <w:lang w:eastAsia="kk-KZ"/>
    </w:rPr>
  </w:style>
  <w:style w:type="character" w:customStyle="1" w:styleId="A20">
    <w:name w:val="A2"/>
    <w:uiPriority w:val="99"/>
    <w:rsid w:val="00346068"/>
    <w:rPr>
      <w:rFonts w:cs="Open Sans"/>
      <w:color w:val="000000"/>
      <w:sz w:val="20"/>
      <w:szCs w:val="20"/>
    </w:rPr>
  </w:style>
  <w:style w:type="character" w:customStyle="1" w:styleId="alt-edited">
    <w:name w:val="alt-edited"/>
    <w:basedOn w:val="a0"/>
    <w:rsid w:val="00346068"/>
  </w:style>
  <w:style w:type="paragraph" w:customStyle="1" w:styleId="210">
    <w:name w:val="Основной текст 21"/>
    <w:basedOn w:val="a"/>
    <w:rsid w:val="005D6C88"/>
    <w:pPr>
      <w:jc w:val="both"/>
    </w:pPr>
    <w:rPr>
      <w:sz w:val="28"/>
      <w:szCs w:val="20"/>
    </w:rPr>
  </w:style>
  <w:style w:type="character" w:customStyle="1" w:styleId="a6">
    <w:name w:val="Абзац списка Знак"/>
    <w:link w:val="a5"/>
    <w:uiPriority w:val="34"/>
    <w:rsid w:val="008E0B41"/>
    <w:rPr>
      <w:rFonts w:ascii="Calibri" w:eastAsia="Times New Roman" w:hAnsi="Calibri" w:cs="Times New Roman"/>
      <w:lang w:val="en-US"/>
    </w:rPr>
  </w:style>
  <w:style w:type="paragraph" w:styleId="afff4">
    <w:name w:val="caption"/>
    <w:basedOn w:val="a"/>
    <w:unhideWhenUsed/>
    <w:qFormat/>
    <w:rsid w:val="002E7014"/>
    <w:pPr>
      <w:spacing w:after="200"/>
    </w:pPr>
    <w:rPr>
      <w:rFonts w:ascii="Calibri" w:eastAsia="Calibri" w:hAnsi="Calibri" w:cs="Arial"/>
      <w:i/>
      <w:iCs/>
      <w:color w:val="1F497D"/>
      <w:sz w:val="18"/>
      <w:szCs w:val="18"/>
      <w:lang w:eastAsia="en-US"/>
    </w:rPr>
  </w:style>
  <w:style w:type="character" w:customStyle="1" w:styleId="A10">
    <w:name w:val="A10"/>
    <w:uiPriority w:val="99"/>
    <w:rsid w:val="00596205"/>
    <w:rPr>
      <w:rFonts w:ascii="WOJJJL+MinionCyr-Regular" w:hAnsi="WOJJJL+MinionCyr-Regular" w:cs="WOJJJL+MinionCyr-Regular"/>
      <w:color w:val="000000"/>
      <w:sz w:val="10"/>
      <w:szCs w:val="10"/>
    </w:rPr>
  </w:style>
  <w:style w:type="character" w:customStyle="1" w:styleId="m8305838325153831173gmail-a2">
    <w:name w:val="m_8305838325153831173gmail-a2"/>
    <w:basedOn w:val="a0"/>
    <w:rsid w:val="00411D87"/>
  </w:style>
  <w:style w:type="paragraph" w:styleId="afff5">
    <w:name w:val="footnote text"/>
    <w:basedOn w:val="a"/>
    <w:link w:val="afff6"/>
    <w:uiPriority w:val="99"/>
    <w:semiHidden/>
    <w:unhideWhenUsed/>
    <w:rsid w:val="008358BA"/>
    <w:rPr>
      <w:sz w:val="20"/>
      <w:szCs w:val="20"/>
    </w:rPr>
  </w:style>
  <w:style w:type="character" w:customStyle="1" w:styleId="afff6">
    <w:name w:val="Текст сноски Знак"/>
    <w:basedOn w:val="a0"/>
    <w:link w:val="afff5"/>
    <w:uiPriority w:val="99"/>
    <w:semiHidden/>
    <w:rsid w:val="008358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7">
    <w:name w:val="footnote reference"/>
    <w:basedOn w:val="a0"/>
    <w:uiPriority w:val="99"/>
    <w:semiHidden/>
    <w:unhideWhenUsed/>
    <w:rsid w:val="008358BA"/>
    <w:rPr>
      <w:vertAlign w:val="superscript"/>
    </w:rPr>
  </w:style>
  <w:style w:type="character" w:customStyle="1" w:styleId="separator">
    <w:name w:val="separator"/>
    <w:basedOn w:val="a0"/>
    <w:rsid w:val="004267CF"/>
  </w:style>
  <w:style w:type="character" w:customStyle="1" w:styleId="tooltip">
    <w:name w:val="tooltip"/>
    <w:basedOn w:val="a0"/>
    <w:rsid w:val="004267CF"/>
  </w:style>
  <w:style w:type="character" w:customStyle="1" w:styleId="afff8">
    <w:name w:val="Основной текст + Полужирный"/>
    <w:aliases w:val="Интервал 0 pt"/>
    <w:rsid w:val="0098697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-3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paragraph" w:customStyle="1" w:styleId="m-6947692969921123634gmail-msobodytextindent2">
    <w:name w:val="m_-6947692969921123634gmail-msobodytextindent2"/>
    <w:basedOn w:val="a"/>
    <w:rsid w:val="00B650C1"/>
    <w:pPr>
      <w:spacing w:before="100" w:beforeAutospacing="1" w:after="100" w:afterAutospacing="1"/>
    </w:pPr>
  </w:style>
  <w:style w:type="paragraph" w:styleId="38">
    <w:name w:val="Body Text 3"/>
    <w:basedOn w:val="a"/>
    <w:link w:val="39"/>
    <w:uiPriority w:val="99"/>
    <w:unhideWhenUsed/>
    <w:rsid w:val="0047654D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0"/>
    <w:link w:val="38"/>
    <w:uiPriority w:val="99"/>
    <w:rsid w:val="0047654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2">
    <w:name w:val="Обычный (веб) Знак2"/>
    <w:aliases w:val="Обычный (веб) Знак Знак,Обычный (Web) Знак Знак,Обычный (Web) Знак1,Знак4 Знак,Знак4 Знак Знак Знак,Обычный (Web)1 Знак,Обычный (веб) Знак1 Знак,Обычный (веб) Знак Знак1 Знак,Знак Знак1 Знак Знак1,Обычный (веб) Знак Знак Знак Знак"/>
    <w:link w:val="aa"/>
    <w:locked/>
    <w:rsid w:val="00373E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t-baf-word-clickable">
    <w:name w:val="gt-baf-word-clickable"/>
    <w:basedOn w:val="a0"/>
    <w:rsid w:val="00373EE7"/>
  </w:style>
  <w:style w:type="paragraph" w:customStyle="1" w:styleId="tablecolsubhead">
    <w:name w:val="table col subhead"/>
    <w:basedOn w:val="a"/>
    <w:uiPriority w:val="99"/>
    <w:rsid w:val="0034154B"/>
    <w:pPr>
      <w:jc w:val="center"/>
    </w:pPr>
    <w:rPr>
      <w:rFonts w:eastAsia="SimSun"/>
      <w:b/>
      <w:bCs/>
      <w:i/>
      <w:iCs/>
      <w:sz w:val="15"/>
      <w:szCs w:val="15"/>
      <w:lang w:val="en-US" w:eastAsia="en-US"/>
    </w:rPr>
  </w:style>
  <w:style w:type="paragraph" w:customStyle="1" w:styleId="tablecolhead">
    <w:name w:val="table col head"/>
    <w:basedOn w:val="a"/>
    <w:uiPriority w:val="99"/>
    <w:rsid w:val="0034154B"/>
    <w:pPr>
      <w:jc w:val="center"/>
    </w:pPr>
    <w:rPr>
      <w:rFonts w:eastAsia="SimSun"/>
      <w:b/>
      <w:bCs/>
      <w:sz w:val="16"/>
      <w:szCs w:val="16"/>
      <w:lang w:val="en-US" w:eastAsia="en-US"/>
    </w:rPr>
  </w:style>
  <w:style w:type="paragraph" w:customStyle="1" w:styleId="tablecopy">
    <w:name w:val="table copy"/>
    <w:uiPriority w:val="99"/>
    <w:rsid w:val="0034154B"/>
    <w:pPr>
      <w:spacing w:after="0" w:line="240" w:lineRule="auto"/>
      <w:jc w:val="both"/>
    </w:pPr>
    <w:rPr>
      <w:rFonts w:ascii="Times New Roman" w:eastAsia="SimSun" w:hAnsi="Times New Roman" w:cs="Times New Roman"/>
      <w:noProof/>
      <w:sz w:val="16"/>
      <w:szCs w:val="16"/>
      <w:lang w:val="en-US"/>
    </w:rPr>
  </w:style>
  <w:style w:type="paragraph" w:customStyle="1" w:styleId="cont-title">
    <w:name w:val="cont-title"/>
    <w:basedOn w:val="a"/>
    <w:rsid w:val="0034154B"/>
    <w:pPr>
      <w:spacing w:before="100" w:beforeAutospacing="1" w:after="100" w:afterAutospacing="1"/>
      <w:jc w:val="both"/>
    </w:pPr>
  </w:style>
  <w:style w:type="paragraph" w:customStyle="1" w:styleId="default0">
    <w:name w:val="default"/>
    <w:basedOn w:val="a"/>
    <w:rsid w:val="0034154B"/>
    <w:pPr>
      <w:spacing w:before="100" w:beforeAutospacing="1" w:after="100" w:afterAutospacing="1"/>
      <w:jc w:val="both"/>
    </w:pPr>
  </w:style>
  <w:style w:type="paragraph" w:customStyle="1" w:styleId="style3">
    <w:name w:val="style3"/>
    <w:basedOn w:val="a"/>
    <w:rsid w:val="0034154B"/>
    <w:pPr>
      <w:spacing w:before="100" w:beforeAutospacing="1" w:after="100" w:afterAutospacing="1"/>
      <w:jc w:val="both"/>
    </w:pPr>
  </w:style>
  <w:style w:type="paragraph" w:customStyle="1" w:styleId="lt">
    <w:name w:val="lt"/>
    <w:basedOn w:val="a"/>
    <w:rsid w:val="0034154B"/>
    <w:pPr>
      <w:spacing w:before="100" w:beforeAutospacing="1" w:after="100" w:afterAutospacing="1"/>
      <w:jc w:val="both"/>
    </w:pPr>
  </w:style>
  <w:style w:type="paragraph" w:customStyle="1" w:styleId="rt">
    <w:name w:val="rt"/>
    <w:basedOn w:val="a"/>
    <w:rsid w:val="0034154B"/>
    <w:pPr>
      <w:spacing w:before="100" w:beforeAutospacing="1" w:after="100" w:afterAutospacing="1"/>
      <w:jc w:val="both"/>
    </w:pPr>
  </w:style>
  <w:style w:type="paragraph" w:customStyle="1" w:styleId="ptx2">
    <w:name w:val="ptx2"/>
    <w:basedOn w:val="a"/>
    <w:rsid w:val="0034154B"/>
    <w:pPr>
      <w:spacing w:before="100" w:beforeAutospacing="1" w:after="100" w:afterAutospacing="1"/>
      <w:jc w:val="both"/>
    </w:pPr>
  </w:style>
  <w:style w:type="character" w:customStyle="1" w:styleId="patent-title">
    <w:name w:val="patent-title"/>
    <w:basedOn w:val="a0"/>
    <w:rsid w:val="0034154B"/>
  </w:style>
  <w:style w:type="character" w:customStyle="1" w:styleId="patent-number">
    <w:name w:val="patent-number"/>
    <w:basedOn w:val="a0"/>
    <w:rsid w:val="0034154B"/>
  </w:style>
  <w:style w:type="character" w:customStyle="1" w:styleId="patent-section-title">
    <w:name w:val="patent-section-title"/>
    <w:basedOn w:val="a0"/>
    <w:rsid w:val="0034154B"/>
  </w:style>
  <w:style w:type="character" w:customStyle="1" w:styleId="notice-section">
    <w:name w:val="notice-section"/>
    <w:basedOn w:val="a0"/>
    <w:rsid w:val="0034154B"/>
  </w:style>
  <w:style w:type="character" w:customStyle="1" w:styleId="patent-bibdata-value">
    <w:name w:val="patent-bibdata-value"/>
    <w:basedOn w:val="a0"/>
    <w:rsid w:val="0034154B"/>
  </w:style>
  <w:style w:type="character" w:customStyle="1" w:styleId="patent-bibdata-heading">
    <w:name w:val="patent-bibdata-heading"/>
    <w:basedOn w:val="a0"/>
    <w:rsid w:val="0034154B"/>
  </w:style>
  <w:style w:type="character" w:styleId="afff9">
    <w:name w:val="Placeholder Text"/>
    <w:uiPriority w:val="99"/>
    <w:semiHidden/>
    <w:rsid w:val="0034154B"/>
    <w:rPr>
      <w:color w:val="808080"/>
    </w:rPr>
  </w:style>
  <w:style w:type="character" w:customStyle="1" w:styleId="domain">
    <w:name w:val="domain"/>
    <w:basedOn w:val="a0"/>
    <w:rsid w:val="0034154B"/>
  </w:style>
  <w:style w:type="character" w:customStyle="1" w:styleId="kingdom">
    <w:name w:val="kingdom"/>
    <w:basedOn w:val="a0"/>
    <w:rsid w:val="0034154B"/>
  </w:style>
  <w:style w:type="character" w:customStyle="1" w:styleId="phylum">
    <w:name w:val="phylum"/>
    <w:basedOn w:val="a0"/>
    <w:rsid w:val="0034154B"/>
  </w:style>
  <w:style w:type="character" w:customStyle="1" w:styleId="class">
    <w:name w:val="class"/>
    <w:basedOn w:val="a0"/>
    <w:rsid w:val="0034154B"/>
  </w:style>
  <w:style w:type="character" w:customStyle="1" w:styleId="order">
    <w:name w:val="order"/>
    <w:basedOn w:val="a0"/>
    <w:rsid w:val="0034154B"/>
  </w:style>
  <w:style w:type="character" w:customStyle="1" w:styleId="genus">
    <w:name w:val="genus"/>
    <w:basedOn w:val="a0"/>
    <w:rsid w:val="0034154B"/>
  </w:style>
  <w:style w:type="paragraph" w:styleId="19">
    <w:name w:val="toc 1"/>
    <w:basedOn w:val="a"/>
    <w:next w:val="a"/>
    <w:autoRedefine/>
    <w:uiPriority w:val="39"/>
    <w:unhideWhenUsed/>
    <w:rsid w:val="0034154B"/>
    <w:pPr>
      <w:tabs>
        <w:tab w:val="right" w:leader="dot" w:pos="9628"/>
      </w:tabs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basedOn w:val="a0"/>
    <w:rsid w:val="0034154B"/>
  </w:style>
  <w:style w:type="character" w:customStyle="1" w:styleId="mw-editsection">
    <w:name w:val="mw-editsection"/>
    <w:basedOn w:val="a0"/>
    <w:rsid w:val="0034154B"/>
  </w:style>
  <w:style w:type="character" w:customStyle="1" w:styleId="mw-editsection-bracket">
    <w:name w:val="mw-editsection-bracket"/>
    <w:basedOn w:val="a0"/>
    <w:rsid w:val="0034154B"/>
  </w:style>
  <w:style w:type="character" w:customStyle="1" w:styleId="mw-editsection-divider">
    <w:name w:val="mw-editsection-divider"/>
    <w:basedOn w:val="a0"/>
    <w:rsid w:val="0034154B"/>
  </w:style>
  <w:style w:type="character" w:customStyle="1" w:styleId="reference-text">
    <w:name w:val="reference-text"/>
    <w:basedOn w:val="a0"/>
    <w:rsid w:val="0034154B"/>
  </w:style>
  <w:style w:type="paragraph" w:styleId="3a">
    <w:name w:val="toc 3"/>
    <w:basedOn w:val="a"/>
    <w:next w:val="a"/>
    <w:autoRedefine/>
    <w:uiPriority w:val="39"/>
    <w:unhideWhenUsed/>
    <w:rsid w:val="0034154B"/>
    <w:pPr>
      <w:spacing w:after="100"/>
      <w:ind w:left="440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tx">
    <w:name w:val="tx"/>
    <w:basedOn w:val="a"/>
    <w:rsid w:val="0034154B"/>
    <w:pPr>
      <w:spacing w:before="100" w:beforeAutospacing="1" w:after="100" w:afterAutospacing="1"/>
    </w:pPr>
  </w:style>
  <w:style w:type="paragraph" w:customStyle="1" w:styleId="h3">
    <w:name w:val="h3"/>
    <w:basedOn w:val="a"/>
    <w:rsid w:val="0034154B"/>
    <w:pPr>
      <w:spacing w:before="100" w:beforeAutospacing="1" w:after="100" w:afterAutospacing="1"/>
    </w:pPr>
  </w:style>
  <w:style w:type="paragraph" w:customStyle="1" w:styleId="h2">
    <w:name w:val="h2"/>
    <w:basedOn w:val="a"/>
    <w:rsid w:val="0034154B"/>
    <w:pPr>
      <w:spacing w:before="100" w:beforeAutospacing="1" w:after="100" w:afterAutospacing="1"/>
    </w:pPr>
  </w:style>
  <w:style w:type="character" w:customStyle="1" w:styleId="citation">
    <w:name w:val="citation"/>
    <w:basedOn w:val="a0"/>
    <w:rsid w:val="0034154B"/>
  </w:style>
  <w:style w:type="character" w:customStyle="1" w:styleId="w">
    <w:name w:val="w"/>
    <w:basedOn w:val="a0"/>
    <w:rsid w:val="0034154B"/>
  </w:style>
  <w:style w:type="character" w:customStyle="1" w:styleId="addmd">
    <w:name w:val="addmd"/>
    <w:basedOn w:val="a0"/>
    <w:rsid w:val="0034154B"/>
  </w:style>
  <w:style w:type="character" w:styleId="afffa">
    <w:name w:val="line number"/>
    <w:basedOn w:val="a0"/>
    <w:uiPriority w:val="99"/>
    <w:semiHidden/>
    <w:unhideWhenUsed/>
    <w:rsid w:val="0034154B"/>
  </w:style>
  <w:style w:type="paragraph" w:customStyle="1" w:styleId="Pa9">
    <w:name w:val="Pa9"/>
    <w:basedOn w:val="a"/>
    <w:next w:val="a"/>
    <w:uiPriority w:val="99"/>
    <w:rsid w:val="0034154B"/>
    <w:pPr>
      <w:autoSpaceDE w:val="0"/>
      <w:autoSpaceDN w:val="0"/>
      <w:adjustRightInd w:val="0"/>
      <w:spacing w:line="221" w:lineRule="atLeast"/>
    </w:pPr>
    <w:rPr>
      <w:rFonts w:eastAsia="Calibri"/>
      <w:lang w:eastAsia="en-US"/>
    </w:rPr>
  </w:style>
  <w:style w:type="character" w:customStyle="1" w:styleId="st">
    <w:name w:val="st"/>
    <w:basedOn w:val="a0"/>
    <w:rsid w:val="0034154B"/>
  </w:style>
  <w:style w:type="paragraph" w:styleId="HTML">
    <w:name w:val="HTML Preformatted"/>
    <w:basedOn w:val="a"/>
    <w:link w:val="HTML0"/>
    <w:uiPriority w:val="99"/>
    <w:unhideWhenUsed/>
    <w:rsid w:val="00341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154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ef-journal">
    <w:name w:val="ref-journal"/>
    <w:basedOn w:val="a0"/>
    <w:rsid w:val="0034154B"/>
  </w:style>
  <w:style w:type="character" w:customStyle="1" w:styleId="ref-vol">
    <w:name w:val="ref-vol"/>
    <w:basedOn w:val="a0"/>
    <w:rsid w:val="0034154B"/>
  </w:style>
  <w:style w:type="character" w:customStyle="1" w:styleId="highlight">
    <w:name w:val="highlight"/>
    <w:basedOn w:val="a0"/>
    <w:rsid w:val="0034154B"/>
  </w:style>
  <w:style w:type="character" w:customStyle="1" w:styleId="cit">
    <w:name w:val="cit"/>
    <w:basedOn w:val="a0"/>
    <w:rsid w:val="0034154B"/>
  </w:style>
  <w:style w:type="character" w:customStyle="1" w:styleId="doi">
    <w:name w:val="doi"/>
    <w:basedOn w:val="a0"/>
    <w:rsid w:val="0034154B"/>
  </w:style>
  <w:style w:type="paragraph" w:customStyle="1" w:styleId="volissue">
    <w:name w:val="volissue"/>
    <w:basedOn w:val="a"/>
    <w:rsid w:val="0034154B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3415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4154B"/>
    <w:pPr>
      <w:widowControl w:val="0"/>
      <w:autoSpaceDE w:val="0"/>
      <w:autoSpaceDN w:val="0"/>
      <w:spacing w:before="2" w:line="241" w:lineRule="exact"/>
      <w:ind w:left="16"/>
      <w:jc w:val="center"/>
    </w:pPr>
    <w:rPr>
      <w:rFonts w:ascii="Book Antiqua" w:eastAsia="Book Antiqua" w:hAnsi="Book Antiqua" w:cs="Book Antiqua"/>
      <w:sz w:val="22"/>
      <w:szCs w:val="22"/>
      <w:lang w:val="en-US" w:eastAsia="en-US"/>
    </w:rPr>
  </w:style>
  <w:style w:type="character" w:customStyle="1" w:styleId="refsource">
    <w:name w:val="refsource"/>
    <w:basedOn w:val="a0"/>
    <w:rsid w:val="0034154B"/>
  </w:style>
  <w:style w:type="character" w:styleId="afffb">
    <w:name w:val="FollowedHyperlink"/>
    <w:uiPriority w:val="99"/>
    <w:semiHidden/>
    <w:unhideWhenUsed/>
    <w:rsid w:val="0034154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chem21.info/info/1676012" TargetMode="External"/><Relationship Id="rId26" Type="http://schemas.openxmlformats.org/officeDocument/2006/relationships/chart" Target="charts/chart3.xml"/><Relationship Id="rId39" Type="http://schemas.openxmlformats.org/officeDocument/2006/relationships/chart" Target="charts/chart16.xml"/><Relationship Id="rId21" Type="http://schemas.openxmlformats.org/officeDocument/2006/relationships/hyperlink" Target="http://chem21.info/info/54961" TargetMode="External"/><Relationship Id="rId34" Type="http://schemas.openxmlformats.org/officeDocument/2006/relationships/chart" Target="charts/chart11.xml"/><Relationship Id="rId42" Type="http://schemas.openxmlformats.org/officeDocument/2006/relationships/image" Target="media/image10.jpeg"/><Relationship Id="rId47" Type="http://schemas.openxmlformats.org/officeDocument/2006/relationships/image" Target="media/image1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chart" Target="charts/chart6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chart" Target="charts/chart9.xml"/><Relationship Id="rId37" Type="http://schemas.openxmlformats.org/officeDocument/2006/relationships/chart" Target="charts/chart14.xml"/><Relationship Id="rId40" Type="http://schemas.openxmlformats.org/officeDocument/2006/relationships/hyperlink" Target="http://link.springer.com/article/10.1007/s11120-015-0103-3" TargetMode="External"/><Relationship Id="rId45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://chem21.info/info/427116" TargetMode="External"/><Relationship Id="rId28" Type="http://schemas.openxmlformats.org/officeDocument/2006/relationships/chart" Target="charts/chart5.xml"/><Relationship Id="rId36" Type="http://schemas.openxmlformats.org/officeDocument/2006/relationships/chart" Target="charts/chart13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chem21.info/info/105773" TargetMode="External"/><Relationship Id="rId31" Type="http://schemas.openxmlformats.org/officeDocument/2006/relationships/chart" Target="charts/chart8.xml"/><Relationship Id="rId44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chem21.info/info/100877" TargetMode="External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chart" Target="charts/chart12.xml"/><Relationship Id="rId43" Type="http://schemas.openxmlformats.org/officeDocument/2006/relationships/image" Target="media/image11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yperlink" Target="http://chem21.info/info/23184" TargetMode="External"/><Relationship Id="rId25" Type="http://schemas.openxmlformats.org/officeDocument/2006/relationships/chart" Target="charts/chart2.xml"/><Relationship Id="rId33" Type="http://schemas.openxmlformats.org/officeDocument/2006/relationships/chart" Target="charts/chart10.xml"/><Relationship Id="rId38" Type="http://schemas.openxmlformats.org/officeDocument/2006/relationships/chart" Target="charts/chart15.xml"/><Relationship Id="rId46" Type="http://schemas.openxmlformats.org/officeDocument/2006/relationships/image" Target="media/image14.png"/><Relationship Id="rId20" Type="http://schemas.openxmlformats.org/officeDocument/2006/relationships/hyperlink" Target="http://chem21.info/info/1520329" TargetMode="External"/><Relationship Id="rId41" Type="http://schemas.openxmlformats.org/officeDocument/2006/relationships/hyperlink" Target="http://econpapers.repec.org/article/eeeappen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izhan\2018-2020\2018\&#1050;&#1055;\&#1076;&#1083;&#1103;%20&#1086;&#1090;&#1095;&#1077;&#1090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6.bin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11111\Desktop\&#1044;&#1080;&#1072;&#1075;&#1088;&#1072;&#1084;&#1084;&#1072;%20&#1074;%20Microsoft%20Word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7.bin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iyar\Downloads\&#1057;&#1054;2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8.bin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serbayeva\disser\1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serbayeva\disser\1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serbayeva\disser\1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11111\Desktop\&#1044;&#1080;&#1072;&#1075;&#1088;&#1072;&#1084;&#1084;&#1072;%20&#1074;%20Microsoft%20Word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11111\Desktop\&#1044;&#1080;&#1072;&#1075;&#1088;&#1072;&#1084;&#1084;&#1072;%20&#1074;%20Microsoft%20Word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Cyanobacterium sp. IPPAS B-1200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Лист2!$G$2</c:f>
                <c:numCache>
                  <c:formatCode>General</c:formatCode>
                  <c:ptCount val="1"/>
                  <c:pt idx="0">
                    <c:v>0.02</c:v>
                  </c:pt>
                </c:numCache>
              </c:numRef>
            </c:plus>
            <c:minus>
              <c:numRef>
                <c:f>Лист2!$G$2</c:f>
                <c:numCache>
                  <c:formatCode>General</c:formatCode>
                  <c:ptCount val="1"/>
                  <c:pt idx="0">
                    <c:v>0.02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Лист2!$B$1</c:f>
              <c:strCache>
                <c:ptCount val="1"/>
                <c:pt idx="0">
                  <c:v>сточная вода из водоканала с питательной средой BG-11 в соотношении 1:1 </c:v>
                </c:pt>
              </c:strCache>
            </c:strRef>
          </c:cat>
          <c:val>
            <c:numRef>
              <c:f>Лист2!$B$2</c:f>
              <c:numCache>
                <c:formatCode>General</c:formatCode>
                <c:ptCount val="1"/>
                <c:pt idx="0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Prochlorothrix hollandica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Лист2!$G$3</c:f>
                <c:numCache>
                  <c:formatCode>General</c:formatCode>
                  <c:ptCount val="1"/>
                  <c:pt idx="0">
                    <c:v>0.03</c:v>
                  </c:pt>
                </c:numCache>
              </c:numRef>
            </c:plus>
            <c:minus>
              <c:numRef>
                <c:f>Лист2!$G$3</c:f>
                <c:numCache>
                  <c:formatCode>General</c:formatCode>
                  <c:ptCount val="1"/>
                  <c:pt idx="0">
                    <c:v>0.03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Лист2!$B$1</c:f>
              <c:strCache>
                <c:ptCount val="1"/>
                <c:pt idx="0">
                  <c:v>сточная вода из водоканала с питательной средой BG-11 в соотношении 1:1 </c:v>
                </c:pt>
              </c:strCache>
            </c:strRef>
          </c:cat>
          <c:val>
            <c:numRef>
              <c:f>Лист2!$B$3</c:f>
              <c:numCache>
                <c:formatCode>General</c:formatCode>
                <c:ptCount val="1"/>
                <c:pt idx="0">
                  <c:v>0.39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Cyanobacterium aponium IPPAS B-1201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Лист2!$G$4</c:f>
                <c:numCache>
                  <c:formatCode>General</c:formatCode>
                  <c:ptCount val="1"/>
                  <c:pt idx="0">
                    <c:v>0.02</c:v>
                  </c:pt>
                </c:numCache>
              </c:numRef>
            </c:plus>
            <c:minus>
              <c:numRef>
                <c:f>Лист2!$G$4</c:f>
                <c:numCache>
                  <c:formatCode>General</c:formatCode>
                  <c:ptCount val="1"/>
                  <c:pt idx="0">
                    <c:v>0.02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Лист2!$B$1</c:f>
              <c:strCache>
                <c:ptCount val="1"/>
                <c:pt idx="0">
                  <c:v>сточная вода из водоканала с питательной средой BG-11 в соотношении 1:1 </c:v>
                </c:pt>
              </c:strCache>
            </c:strRef>
          </c:cat>
          <c:val>
            <c:numRef>
              <c:f>Лист2!$B$4</c:f>
              <c:numCache>
                <c:formatCode>General</c:formatCode>
                <c:ptCount val="1"/>
                <c:pt idx="0">
                  <c:v>0.43</c:v>
                </c:pt>
              </c:numCache>
            </c:numRef>
          </c:val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Desertifilum sp. IPPAS B-1220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Лист2!$G$5</c:f>
                <c:numCache>
                  <c:formatCode>General</c:formatCode>
                  <c:ptCount val="1"/>
                  <c:pt idx="0">
                    <c:v>0.02</c:v>
                  </c:pt>
                </c:numCache>
              </c:numRef>
            </c:plus>
            <c:minus>
              <c:numRef>
                <c:f>Лист2!$G$5</c:f>
                <c:numCache>
                  <c:formatCode>General</c:formatCode>
                  <c:ptCount val="1"/>
                  <c:pt idx="0">
                    <c:v>0.02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Лист2!$B$1</c:f>
              <c:strCache>
                <c:ptCount val="1"/>
                <c:pt idx="0">
                  <c:v>сточная вода из водоканала с питательной средой BG-11 в соотношении 1:1 </c:v>
                </c:pt>
              </c:strCache>
            </c:strRef>
          </c:cat>
          <c:val>
            <c:numRef>
              <c:f>Лист2!$B$5</c:f>
              <c:numCache>
                <c:formatCode>General</c:formatCode>
                <c:ptCount val="1"/>
                <c:pt idx="0">
                  <c:v>0.49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78785552"/>
        <c:axId val="278786112"/>
      </c:barChart>
      <c:catAx>
        <c:axId val="27878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786112"/>
        <c:crosses val="autoZero"/>
        <c:auto val="1"/>
        <c:lblAlgn val="ctr"/>
        <c:lblOffset val="100"/>
        <c:noMultiLvlLbl val="0"/>
      </c:catAx>
      <c:valAx>
        <c:axId val="27878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коэффициент скорости роста</a:t>
                </a:r>
              </a:p>
            </c:rich>
          </c:tx>
          <c:layout>
            <c:manualLayout>
              <c:xMode val="edge"/>
              <c:yMode val="edge"/>
              <c:x val="1.9569471624266144E-2"/>
              <c:y val="0.125642628004832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78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664195100612427"/>
          <c:y val="0.15986162649209079"/>
          <c:w val="0.76425656167979006"/>
          <c:h val="0.4852414465890879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Лист2!$AF$7</c:f>
              <c:strCache>
                <c:ptCount val="1"/>
                <c:pt idx="0">
                  <c:v>air 100 %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Лист2!$AE$8:$AE$16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Лист2!$AF$8:$AF$16</c:f>
              <c:numCache>
                <c:formatCode>General</c:formatCode>
                <c:ptCount val="9"/>
                <c:pt idx="0">
                  <c:v>2515</c:v>
                </c:pt>
                <c:pt idx="1">
                  <c:v>3578</c:v>
                </c:pt>
                <c:pt idx="2">
                  <c:v>7608</c:v>
                </c:pt>
                <c:pt idx="3">
                  <c:v>18856</c:v>
                </c:pt>
                <c:pt idx="4">
                  <c:v>32641</c:v>
                </c:pt>
                <c:pt idx="5">
                  <c:v>42012</c:v>
                </c:pt>
                <c:pt idx="6">
                  <c:v>45254</c:v>
                </c:pt>
                <c:pt idx="7">
                  <c:v>49854</c:v>
                </c:pt>
                <c:pt idx="8">
                  <c:v>58454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Лист2!$AG$7</c:f>
              <c:strCache>
                <c:ptCount val="1"/>
                <c:pt idx="0">
                  <c:v>CO2 in air - 2%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Лист2!$AE$8:$AE$16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Лист2!$AG$8:$AG$16</c:f>
              <c:numCache>
                <c:formatCode>General</c:formatCode>
                <c:ptCount val="9"/>
                <c:pt idx="0">
                  <c:v>2589</c:v>
                </c:pt>
                <c:pt idx="1">
                  <c:v>4512</c:v>
                </c:pt>
                <c:pt idx="2">
                  <c:v>6665</c:v>
                </c:pt>
                <c:pt idx="3">
                  <c:v>18369</c:v>
                </c:pt>
                <c:pt idx="4">
                  <c:v>37290</c:v>
                </c:pt>
                <c:pt idx="5">
                  <c:v>47466</c:v>
                </c:pt>
                <c:pt idx="6">
                  <c:v>51245</c:v>
                </c:pt>
                <c:pt idx="7">
                  <c:v>61454</c:v>
                </c:pt>
                <c:pt idx="8">
                  <c:v>69254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Лист2!$AH$7</c:f>
              <c:strCache>
                <c:ptCount val="1"/>
                <c:pt idx="0">
                  <c:v>CO2 in air - 4%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Лист2!$AE$8:$AE$16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Лист2!$AH$8:$AH$16</c:f>
              <c:numCache>
                <c:formatCode>General</c:formatCode>
                <c:ptCount val="9"/>
                <c:pt idx="0">
                  <c:v>2498</c:v>
                </c:pt>
                <c:pt idx="1">
                  <c:v>4524</c:v>
                </c:pt>
                <c:pt idx="2">
                  <c:v>7055</c:v>
                </c:pt>
                <c:pt idx="3">
                  <c:v>19799</c:v>
                </c:pt>
                <c:pt idx="4">
                  <c:v>39631</c:v>
                </c:pt>
                <c:pt idx="5">
                  <c:v>55984</c:v>
                </c:pt>
                <c:pt idx="6">
                  <c:v>71214</c:v>
                </c:pt>
                <c:pt idx="7">
                  <c:v>82124</c:v>
                </c:pt>
                <c:pt idx="8">
                  <c:v>89542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Лист2!$AI$7</c:f>
              <c:strCache>
                <c:ptCount val="1"/>
                <c:pt idx="0">
                  <c:v>CO2 in air - 8%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Лист2!$AE$8:$AE$16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Лист2!$AI$8:$AI$16</c:f>
              <c:numCache>
                <c:formatCode>General</c:formatCode>
                <c:ptCount val="9"/>
                <c:pt idx="0">
                  <c:v>2485</c:v>
                </c:pt>
                <c:pt idx="1">
                  <c:v>6547</c:v>
                </c:pt>
                <c:pt idx="2">
                  <c:v>8258</c:v>
                </c:pt>
                <c:pt idx="3">
                  <c:v>21262</c:v>
                </c:pt>
                <c:pt idx="4">
                  <c:v>35125</c:v>
                </c:pt>
                <c:pt idx="5">
                  <c:v>38244</c:v>
                </c:pt>
                <c:pt idx="6">
                  <c:v>35245</c:v>
                </c:pt>
                <c:pt idx="7">
                  <c:v>34254</c:v>
                </c:pt>
                <c:pt idx="8">
                  <c:v>33215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0566784"/>
        <c:axId val="280567344"/>
      </c:scatterChart>
      <c:valAx>
        <c:axId val="280566784"/>
        <c:scaling>
          <c:orientation val="minMax"/>
          <c:max val="9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/>
                  <a:t>Время</a:t>
                </a:r>
                <a:r>
                  <a:rPr lang="en-US"/>
                  <a:t> (</a:t>
                </a:r>
                <a:r>
                  <a:rPr lang="kk-KZ"/>
                  <a:t>сутки</a:t>
                </a:r>
                <a:r>
                  <a:rPr lang="en-US"/>
                  <a:t>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0567344"/>
        <c:crosses val="autoZero"/>
        <c:crossBetween val="midCat"/>
        <c:majorUnit val="1"/>
      </c:valAx>
      <c:valAx>
        <c:axId val="280567344"/>
        <c:scaling>
          <c:orientation val="minMax"/>
          <c:max val="110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Флуоресценции (F</a:t>
                </a:r>
                <a:r>
                  <a:rPr lang="ru-RU" sz="800"/>
                  <a:t>0</a:t>
                </a:r>
                <a:r>
                  <a:rPr lang="ru-RU"/>
                  <a:t>)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0566784"/>
        <c:crosses val="autoZero"/>
        <c:crossBetween val="midCat"/>
        <c:majorUnit val="2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288224956063269"/>
          <c:y val="0.16156385989210631"/>
          <c:w val="0.80431165787932046"/>
          <c:h val="0.5008899946138654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'[СО2.xlsx]Synechococcus and Aponium'!$S$7</c:f>
              <c:strCache>
                <c:ptCount val="1"/>
                <c:pt idx="0">
                  <c:v>control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'[СО2.xlsx]Synechococcus and Aponium'!$R$8:$R$16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'[СО2.xlsx]Synechococcus and Aponium'!$S$8:$S$16</c:f>
              <c:numCache>
                <c:formatCode>General</c:formatCode>
                <c:ptCount val="9"/>
                <c:pt idx="0">
                  <c:v>655</c:v>
                </c:pt>
                <c:pt idx="1">
                  <c:v>1543</c:v>
                </c:pt>
                <c:pt idx="2">
                  <c:v>2985</c:v>
                </c:pt>
                <c:pt idx="3">
                  <c:v>5826</c:v>
                </c:pt>
                <c:pt idx="4">
                  <c:v>6460</c:v>
                </c:pt>
                <c:pt idx="5">
                  <c:v>7171</c:v>
                </c:pt>
                <c:pt idx="6">
                  <c:v>9845</c:v>
                </c:pt>
                <c:pt idx="7">
                  <c:v>11451</c:v>
                </c:pt>
                <c:pt idx="8">
                  <c:v>16454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'[СО2.xlsx]Synechococcus and Aponium'!$T$7</c:f>
              <c:strCache>
                <c:ptCount val="1"/>
                <c:pt idx="0">
                  <c:v>CO2 in air 2%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'[СО2.xlsx]Synechococcus and Aponium'!$R$8:$R$16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'[СО2.xlsx]Synechococcus and Aponium'!$T$8:$T$16</c:f>
              <c:numCache>
                <c:formatCode>General</c:formatCode>
                <c:ptCount val="9"/>
                <c:pt idx="0">
                  <c:v>624</c:v>
                </c:pt>
                <c:pt idx="1">
                  <c:v>1014</c:v>
                </c:pt>
                <c:pt idx="2">
                  <c:v>2336</c:v>
                </c:pt>
                <c:pt idx="3">
                  <c:v>8216</c:v>
                </c:pt>
                <c:pt idx="4">
                  <c:v>9482</c:v>
                </c:pt>
                <c:pt idx="5">
                  <c:v>11154</c:v>
                </c:pt>
                <c:pt idx="6">
                  <c:v>17454</c:v>
                </c:pt>
                <c:pt idx="7">
                  <c:v>34154</c:v>
                </c:pt>
                <c:pt idx="8">
                  <c:v>21424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'[СО2.xlsx]Synechococcus and Aponium'!$U$7</c:f>
              <c:strCache>
                <c:ptCount val="1"/>
                <c:pt idx="0">
                  <c:v>CO2 in air 4%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'[СО2.xlsx]Synechococcus and Aponium'!$R$8:$R$16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'[СО2.xlsx]Synechococcus and Aponium'!$U$8:$U$16</c:f>
              <c:numCache>
                <c:formatCode>General</c:formatCode>
                <c:ptCount val="9"/>
                <c:pt idx="0">
                  <c:v>524</c:v>
                </c:pt>
                <c:pt idx="1">
                  <c:v>1024</c:v>
                </c:pt>
                <c:pt idx="2">
                  <c:v>2196</c:v>
                </c:pt>
                <c:pt idx="3">
                  <c:v>11012</c:v>
                </c:pt>
                <c:pt idx="4">
                  <c:v>17205</c:v>
                </c:pt>
                <c:pt idx="5">
                  <c:v>22406</c:v>
                </c:pt>
                <c:pt idx="6">
                  <c:v>38245</c:v>
                </c:pt>
                <c:pt idx="7">
                  <c:v>35454</c:v>
                </c:pt>
                <c:pt idx="8">
                  <c:v>25874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'[СО2.xlsx]Synechococcus and Aponium'!$V$7</c:f>
              <c:strCache>
                <c:ptCount val="1"/>
                <c:pt idx="0">
                  <c:v>CO2 in air 8%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'[СО2.xlsx]Synechococcus and Aponium'!$R$8:$R$16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'[СО2.xlsx]Synechococcus and Aponium'!$V$8:$V$16</c:f>
              <c:numCache>
                <c:formatCode>General</c:formatCode>
                <c:ptCount val="9"/>
                <c:pt idx="0">
                  <c:v>835</c:v>
                </c:pt>
                <c:pt idx="1">
                  <c:v>1243</c:v>
                </c:pt>
                <c:pt idx="2">
                  <c:v>2185</c:v>
                </c:pt>
                <c:pt idx="3">
                  <c:v>5826</c:v>
                </c:pt>
                <c:pt idx="4">
                  <c:v>6460</c:v>
                </c:pt>
                <c:pt idx="5">
                  <c:v>8971</c:v>
                </c:pt>
                <c:pt idx="6">
                  <c:v>9647</c:v>
                </c:pt>
                <c:pt idx="7">
                  <c:v>7542</c:v>
                </c:pt>
                <c:pt idx="8">
                  <c:v>6424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0571264"/>
        <c:axId val="280571824"/>
      </c:scatterChart>
      <c:valAx>
        <c:axId val="280571264"/>
        <c:scaling>
          <c:orientation val="minMax"/>
          <c:max val="9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/>
                  <a:t>Время</a:t>
                </a:r>
                <a:r>
                  <a:rPr lang="en-US"/>
                  <a:t> (</a:t>
                </a:r>
                <a:r>
                  <a:rPr lang="kk-KZ"/>
                  <a:t>сутки</a:t>
                </a:r>
                <a:r>
                  <a:rPr lang="en-US"/>
                  <a:t>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0571824"/>
        <c:crosses val="autoZero"/>
        <c:crossBetween val="midCat"/>
        <c:majorUnit val="1"/>
      </c:valAx>
      <c:valAx>
        <c:axId val="280571824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Флуоресценции (F</a:t>
                </a:r>
                <a:r>
                  <a:rPr lang="ru-RU" sz="800"/>
                  <a:t>0</a:t>
                </a:r>
                <a:r>
                  <a:rPr lang="ru-RU"/>
                  <a:t>) </a:t>
                </a:r>
              </a:p>
            </c:rich>
          </c:tx>
          <c:layout>
            <c:manualLayout>
              <c:xMode val="edge"/>
              <c:yMode val="edge"/>
              <c:x val="1.8931710615280595E-2"/>
              <c:y val="0.152206423837308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0571264"/>
        <c:crosses val="autoZero"/>
        <c:crossBetween val="midCat"/>
        <c:majorUnit val="2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60931899641577"/>
          <c:y val="0.15121983227706293"/>
          <c:w val="0.80045400238948627"/>
          <c:h val="0.5101228211858133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'[СО2.xlsx]Synechococcus and Aponium'!$AB$6</c:f>
              <c:strCache>
                <c:ptCount val="1"/>
                <c:pt idx="0">
                  <c:v>control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'[СО2.xlsx]Synechococcus and Aponium'!$AA$7:$AA$15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'[СО2.xlsx]Synechococcus and Aponium'!$AB$7:$AB$15</c:f>
              <c:numCache>
                <c:formatCode>General</c:formatCode>
                <c:ptCount val="9"/>
                <c:pt idx="0">
                  <c:v>855</c:v>
                </c:pt>
                <c:pt idx="1">
                  <c:v>1743</c:v>
                </c:pt>
                <c:pt idx="2">
                  <c:v>3285</c:v>
                </c:pt>
                <c:pt idx="3">
                  <c:v>7526</c:v>
                </c:pt>
                <c:pt idx="4">
                  <c:v>7960</c:v>
                </c:pt>
                <c:pt idx="5">
                  <c:v>8671</c:v>
                </c:pt>
                <c:pt idx="6">
                  <c:v>12345</c:v>
                </c:pt>
                <c:pt idx="7">
                  <c:v>13451</c:v>
                </c:pt>
                <c:pt idx="8">
                  <c:v>19454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'[СО2.xlsx]Synechococcus and Aponium'!$AC$6</c:f>
              <c:strCache>
                <c:ptCount val="1"/>
                <c:pt idx="0">
                  <c:v>CO2 in air 2%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'[СО2.xlsx]Synechococcus and Aponium'!$AA$7:$AA$15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'[СО2.xlsx]Synechococcus and Aponium'!$AC$7:$AC$15</c:f>
              <c:numCache>
                <c:formatCode>General</c:formatCode>
                <c:ptCount val="9"/>
                <c:pt idx="0">
                  <c:v>854</c:v>
                </c:pt>
                <c:pt idx="1">
                  <c:v>1124</c:v>
                </c:pt>
                <c:pt idx="2">
                  <c:v>2545</c:v>
                </c:pt>
                <c:pt idx="3">
                  <c:v>8575</c:v>
                </c:pt>
                <c:pt idx="4">
                  <c:v>15457</c:v>
                </c:pt>
                <c:pt idx="5">
                  <c:v>35406</c:v>
                </c:pt>
                <c:pt idx="6">
                  <c:v>50245</c:v>
                </c:pt>
                <c:pt idx="7">
                  <c:v>54244</c:v>
                </c:pt>
                <c:pt idx="8">
                  <c:v>49874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'[СО2.xlsx]Synechococcus and Aponium'!$AD$6</c:f>
              <c:strCache>
                <c:ptCount val="1"/>
                <c:pt idx="0">
                  <c:v>CO2 in air 4%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'[СО2.xlsx]Synechococcus and Aponium'!$AA$7:$AA$15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'[СО2.xlsx]Synechococcus and Aponium'!$AD$7:$AD$15</c:f>
              <c:numCache>
                <c:formatCode>General</c:formatCode>
                <c:ptCount val="9"/>
                <c:pt idx="0">
                  <c:v>624</c:v>
                </c:pt>
                <c:pt idx="1">
                  <c:v>1014</c:v>
                </c:pt>
                <c:pt idx="2">
                  <c:v>2336</c:v>
                </c:pt>
                <c:pt idx="3">
                  <c:v>8216</c:v>
                </c:pt>
                <c:pt idx="4">
                  <c:v>9482</c:v>
                </c:pt>
                <c:pt idx="5">
                  <c:v>11154</c:v>
                </c:pt>
                <c:pt idx="6">
                  <c:v>18454</c:v>
                </c:pt>
                <c:pt idx="7">
                  <c:v>31154</c:v>
                </c:pt>
                <c:pt idx="8">
                  <c:v>36545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'[СО2.xlsx]Synechococcus and Aponium'!$AE$6</c:f>
              <c:strCache>
                <c:ptCount val="1"/>
                <c:pt idx="0">
                  <c:v>CO2 in air 8%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'[СО2.xlsx]Synechococcus and Aponium'!$AA$7:$AA$15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'[СО2.xlsx]Synechococcus and Aponium'!$AE$7:$AE$15</c:f>
              <c:numCache>
                <c:formatCode>General</c:formatCode>
                <c:ptCount val="9"/>
                <c:pt idx="0">
                  <c:v>835</c:v>
                </c:pt>
                <c:pt idx="1">
                  <c:v>1243</c:v>
                </c:pt>
                <c:pt idx="2">
                  <c:v>2185</c:v>
                </c:pt>
                <c:pt idx="3">
                  <c:v>5826</c:v>
                </c:pt>
                <c:pt idx="4">
                  <c:v>6460</c:v>
                </c:pt>
                <c:pt idx="5">
                  <c:v>8971</c:v>
                </c:pt>
                <c:pt idx="6">
                  <c:v>9647</c:v>
                </c:pt>
                <c:pt idx="7">
                  <c:v>7542</c:v>
                </c:pt>
                <c:pt idx="8">
                  <c:v>6424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0575744"/>
        <c:axId val="280576304"/>
      </c:scatterChart>
      <c:valAx>
        <c:axId val="280575744"/>
        <c:scaling>
          <c:orientation val="minMax"/>
          <c:max val="9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/>
                  <a:t>Время</a:t>
                </a:r>
                <a:r>
                  <a:rPr lang="en-US"/>
                  <a:t> (</a:t>
                </a:r>
                <a:r>
                  <a:rPr lang="kk-KZ"/>
                  <a:t>сутки</a:t>
                </a:r>
                <a:r>
                  <a:rPr lang="en-US"/>
                  <a:t>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0576304"/>
        <c:crosses val="autoZero"/>
        <c:crossBetween val="midCat"/>
        <c:majorUnit val="1"/>
      </c:valAx>
      <c:valAx>
        <c:axId val="280576304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Флуоресценции (F</a:t>
                </a:r>
                <a:r>
                  <a:rPr lang="ru-RU" sz="800"/>
                  <a:t>0</a:t>
                </a:r>
                <a:r>
                  <a:rPr lang="ru-RU"/>
                  <a:t>) </a:t>
                </a:r>
              </a:p>
            </c:rich>
          </c:tx>
          <c:layout>
            <c:manualLayout>
              <c:xMode val="edge"/>
              <c:yMode val="edge"/>
              <c:x val="2.3856858846918488E-2"/>
              <c:y val="0.122974242696452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0575744"/>
        <c:crosses val="autoZero"/>
        <c:crossBetween val="midCat"/>
        <c:majorUnit val="2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757111597374177"/>
          <c:y val="0.17101772804715201"/>
          <c:w val="0.71845368344274252"/>
          <c:h val="0.5963740848183450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Лист2!$B$22</c:f>
              <c:strCache>
                <c:ptCount val="1"/>
                <c:pt idx="0">
                  <c:v>Biomass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</c:dPt>
          <c:errBars>
            <c:errBarType val="both"/>
            <c:errValType val="percentage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Лист2!$C$21:$F$21</c:f>
              <c:strCache>
                <c:ptCount val="4"/>
                <c:pt idx="0">
                  <c:v>air 100 %</c:v>
                </c:pt>
                <c:pt idx="1">
                  <c:v>CO2 in air - 2%</c:v>
                </c:pt>
                <c:pt idx="2">
                  <c:v>CO2 in air - 4%</c:v>
                </c:pt>
                <c:pt idx="3">
                  <c:v>CO2 in air - 8%</c:v>
                </c:pt>
              </c:strCache>
            </c:strRef>
          </c:cat>
          <c:val>
            <c:numRef>
              <c:f>Лист2!$C$22:$F$22</c:f>
              <c:numCache>
                <c:formatCode>General</c:formatCode>
                <c:ptCount val="4"/>
                <c:pt idx="0">
                  <c:v>0.372</c:v>
                </c:pt>
                <c:pt idx="1">
                  <c:v>0.45</c:v>
                </c:pt>
                <c:pt idx="2">
                  <c:v>0.41</c:v>
                </c:pt>
                <c:pt idx="3">
                  <c:v>0.20499999999999999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3841056"/>
        <c:axId val="403841616"/>
      </c:barChart>
      <c:catAx>
        <c:axId val="4038410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3841616"/>
        <c:crosses val="autoZero"/>
        <c:auto val="1"/>
        <c:lblAlgn val="ctr"/>
        <c:lblOffset val="100"/>
        <c:noMultiLvlLbl val="0"/>
      </c:catAx>
      <c:valAx>
        <c:axId val="403841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/>
                  <a:t>Биомасса,</a:t>
                </a:r>
                <a:r>
                  <a:rPr lang="en-US"/>
                  <a:t> </a:t>
                </a:r>
                <a:r>
                  <a:rPr lang="kk-KZ"/>
                  <a:t>гр</a:t>
                </a:r>
                <a:r>
                  <a:rPr lang="en-US"/>
                  <a:t>/</a:t>
                </a:r>
                <a:r>
                  <a:rPr lang="kk-KZ"/>
                  <a:t>л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48489096412182614"/>
              <c:y val="0.885891789842059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841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314735336194564"/>
          <c:y val="0.16691798799122712"/>
          <c:w val="0.74391988555078681"/>
          <c:h val="0.6060500485384532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Лист2!$I$22</c:f>
              <c:strCache>
                <c:ptCount val="1"/>
                <c:pt idx="0">
                  <c:v>Biomass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</c:dPt>
          <c:errBars>
            <c:errBarType val="both"/>
            <c:errValType val="percentage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Лист2!$J$21:$M$21</c:f>
              <c:strCache>
                <c:ptCount val="4"/>
                <c:pt idx="0">
                  <c:v>air 100 %</c:v>
                </c:pt>
                <c:pt idx="1">
                  <c:v>CO2 in air - 2%</c:v>
                </c:pt>
                <c:pt idx="2">
                  <c:v>CO2 in air - 4%</c:v>
                </c:pt>
                <c:pt idx="3">
                  <c:v>CO2 in air - 8%</c:v>
                </c:pt>
              </c:strCache>
            </c:strRef>
          </c:cat>
          <c:val>
            <c:numRef>
              <c:f>Лист2!$J$22:$M$22</c:f>
              <c:numCache>
                <c:formatCode>General</c:formatCode>
                <c:ptCount val="4"/>
                <c:pt idx="0">
                  <c:v>0.46</c:v>
                </c:pt>
                <c:pt idx="1">
                  <c:v>0.65</c:v>
                </c:pt>
                <c:pt idx="2">
                  <c:v>0.71</c:v>
                </c:pt>
                <c:pt idx="3">
                  <c:v>0.42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3843856"/>
        <c:axId val="403844416"/>
      </c:barChart>
      <c:catAx>
        <c:axId val="403843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3844416"/>
        <c:crosses val="autoZero"/>
        <c:auto val="1"/>
        <c:lblAlgn val="ctr"/>
        <c:lblOffset val="100"/>
        <c:noMultiLvlLbl val="0"/>
      </c:catAx>
      <c:valAx>
        <c:axId val="403844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/>
                  <a:t>Биомасса,</a:t>
                </a:r>
                <a:r>
                  <a:rPr lang="en-US"/>
                  <a:t> </a:t>
                </a:r>
                <a:r>
                  <a:rPr lang="kk-KZ"/>
                  <a:t>г</a:t>
                </a:r>
                <a:r>
                  <a:rPr lang="en-US"/>
                  <a:t>/</a:t>
                </a:r>
                <a:r>
                  <a:rPr lang="kk-KZ"/>
                  <a:t>л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3711286089238845"/>
              <c:y val="0.895026066947110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84385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722222222222222"/>
          <c:y val="0.16923629337999416"/>
          <c:w val="0.75138888888888888"/>
          <c:h val="0.60057852143482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'[СО2.xlsx]Synechococcus and Aponium'!$BA$4</c:f>
              <c:strCache>
                <c:ptCount val="1"/>
                <c:pt idx="0">
                  <c:v>Biomass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dPt>
          <c:errBars>
            <c:errBarType val="both"/>
            <c:errValType val="percentage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'[СО2.xlsx]Synechococcus and Aponium'!$BB$3:$BE$3</c:f>
              <c:strCache>
                <c:ptCount val="4"/>
                <c:pt idx="0">
                  <c:v>control</c:v>
                </c:pt>
                <c:pt idx="1">
                  <c:v>CO2 in air 2%</c:v>
                </c:pt>
                <c:pt idx="2">
                  <c:v>CO2 in air 4%</c:v>
                </c:pt>
                <c:pt idx="3">
                  <c:v>CO2 in air 8%</c:v>
                </c:pt>
              </c:strCache>
            </c:strRef>
          </c:cat>
          <c:val>
            <c:numRef>
              <c:f>'[СО2.xlsx]Synechococcus and Aponium'!$BB$4:$BE$4</c:f>
              <c:numCache>
                <c:formatCode>General</c:formatCode>
                <c:ptCount val="4"/>
                <c:pt idx="0">
                  <c:v>0.09</c:v>
                </c:pt>
                <c:pt idx="1">
                  <c:v>0.13</c:v>
                </c:pt>
                <c:pt idx="2">
                  <c:v>0.15</c:v>
                </c:pt>
                <c:pt idx="3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3846656"/>
        <c:axId val="403847216"/>
      </c:barChart>
      <c:catAx>
        <c:axId val="403846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3847216"/>
        <c:crosses val="autoZero"/>
        <c:auto val="1"/>
        <c:lblAlgn val="ctr"/>
        <c:lblOffset val="100"/>
        <c:noMultiLvlLbl val="0"/>
      </c:catAx>
      <c:valAx>
        <c:axId val="403847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/>
                  <a:t>Биомасса,</a:t>
                </a:r>
                <a:r>
                  <a:rPr lang="en-US"/>
                  <a:t> </a:t>
                </a:r>
                <a:r>
                  <a:rPr lang="kk-KZ"/>
                  <a:t>гр</a:t>
                </a:r>
                <a:r>
                  <a:rPr lang="en-US"/>
                  <a:t>/</a:t>
                </a:r>
                <a:r>
                  <a:rPr lang="kk-KZ"/>
                  <a:t>л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84665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88888888888888"/>
          <c:y val="0.16923629337999416"/>
          <c:w val="0.75972222222222219"/>
          <c:h val="0.60057852143482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'[СО2.xlsx]Synechococcus and Aponium'!$BH$4</c:f>
              <c:strCache>
                <c:ptCount val="1"/>
                <c:pt idx="0">
                  <c:v>Biomass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dPt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'[СО2.xlsx]Synechococcus and Aponium'!$BI$3:$BL$3</c:f>
              <c:strCache>
                <c:ptCount val="4"/>
                <c:pt idx="0">
                  <c:v>control</c:v>
                </c:pt>
                <c:pt idx="1">
                  <c:v>CO2 in air 2%</c:v>
                </c:pt>
                <c:pt idx="2">
                  <c:v>CO2 in air 4%</c:v>
                </c:pt>
                <c:pt idx="3">
                  <c:v>CO2 in air 8%</c:v>
                </c:pt>
              </c:strCache>
            </c:strRef>
          </c:cat>
          <c:val>
            <c:numRef>
              <c:f>'[СО2.xlsx]Synechococcus and Aponium'!$BI$4:$BL$4</c:f>
              <c:numCache>
                <c:formatCode>General</c:formatCode>
                <c:ptCount val="4"/>
                <c:pt idx="0">
                  <c:v>0.25</c:v>
                </c:pt>
                <c:pt idx="1">
                  <c:v>0.41</c:v>
                </c:pt>
                <c:pt idx="2">
                  <c:v>0.31</c:v>
                </c:pt>
                <c:pt idx="3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3849456"/>
        <c:axId val="403850016"/>
      </c:barChart>
      <c:catAx>
        <c:axId val="403849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3850016"/>
        <c:crosses val="autoZero"/>
        <c:auto val="1"/>
        <c:lblAlgn val="ctr"/>
        <c:lblOffset val="100"/>
        <c:noMultiLvlLbl val="0"/>
      </c:catAx>
      <c:valAx>
        <c:axId val="403850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/>
                  <a:t>Биомасса,</a:t>
                </a:r>
                <a:r>
                  <a:rPr lang="en-US"/>
                  <a:t> </a:t>
                </a:r>
                <a:r>
                  <a:rPr lang="kk-KZ"/>
                  <a:t>г</a:t>
                </a:r>
                <a:r>
                  <a:rPr lang="en-US"/>
                  <a:t>/</a:t>
                </a:r>
                <a:r>
                  <a:rPr lang="kk-KZ"/>
                  <a:t>л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3516874453193351"/>
              <c:y val="0.885185185185185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849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115608936867884"/>
          <c:y val="3.3523805501455659E-2"/>
          <c:w val="0.85688265217742987"/>
          <c:h val="0.84052795314250284"/>
        </c:manualLayout>
      </c:layout>
      <c:lineChart>
        <c:grouping val="standard"/>
        <c:varyColors val="0"/>
        <c:ser>
          <c:idx val="1"/>
          <c:order val="0"/>
          <c:spPr>
            <a:ln w="635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percentage"/>
            <c:noEndCap val="0"/>
            <c:val val="5"/>
            <c:spPr>
              <a:noFill/>
              <a:ln w="9525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Лист2!$G$3:$M$3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cat>
          <c:val>
            <c:numRef>
              <c:f>Лист2!$G$4:$M$4</c:f>
              <c:numCache>
                <c:formatCode>General</c:formatCode>
                <c:ptCount val="7"/>
                <c:pt idx="0">
                  <c:v>0.3</c:v>
                </c:pt>
                <c:pt idx="1">
                  <c:v>0.9</c:v>
                </c:pt>
                <c:pt idx="2">
                  <c:v>2.2000000000000002</c:v>
                </c:pt>
                <c:pt idx="3">
                  <c:v>4.0999999999999996</c:v>
                </c:pt>
                <c:pt idx="4">
                  <c:v>5.3</c:v>
                </c:pt>
                <c:pt idx="5">
                  <c:v>6.2</c:v>
                </c:pt>
                <c:pt idx="6">
                  <c:v>6.5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upDownBars>
          <c:gapWidth val="219"/>
          <c:upBars>
            <c:spPr>
              <a:solidFill>
                <a:schemeClr val="lt1"/>
              </a:solidFill>
              <a:ln w="9525">
                <a:solidFill>
                  <a:schemeClr val="tx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75000"/>
                  <a:lumOff val="25000"/>
                </a:schemeClr>
              </a:solidFill>
              <a:ln w="9525">
                <a:solidFill>
                  <a:schemeClr val="tx1">
                    <a:lumMod val="15000"/>
                    <a:lumOff val="85000"/>
                  </a:schemeClr>
                </a:solidFill>
              </a:ln>
              <a:effectLst/>
            </c:spPr>
          </c:downBars>
        </c:upDownBars>
        <c:smooth val="0"/>
        <c:axId val="278788352"/>
        <c:axId val="278788912"/>
      </c:lineChart>
      <c:catAx>
        <c:axId val="278788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Время культивирования, сутки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788912"/>
        <c:crossesAt val="0"/>
        <c:auto val="1"/>
        <c:lblAlgn val="ctr"/>
        <c:lblOffset val="100"/>
        <c:noMultiLvlLbl val="0"/>
      </c:catAx>
      <c:valAx>
        <c:axId val="2787889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0">
                    <a:solidFill>
                      <a:schemeClr val="tx1"/>
                    </a:solidFill>
                  </a:rPr>
                  <a:t>Оптическая плотность, </a:t>
                </a:r>
                <a:r>
                  <a:rPr lang="en-US" b="0">
                    <a:solidFill>
                      <a:schemeClr val="tx1"/>
                    </a:solidFill>
                  </a:rPr>
                  <a:t>750</a:t>
                </a:r>
                <a:r>
                  <a:rPr lang="en-US" b="0" baseline="0">
                    <a:solidFill>
                      <a:schemeClr val="tx1"/>
                    </a:solidFill>
                  </a:rPr>
                  <a:t> </a:t>
                </a:r>
                <a:r>
                  <a:rPr lang="ru-RU" b="0" baseline="0">
                    <a:solidFill>
                      <a:schemeClr val="tx1"/>
                    </a:solidFill>
                  </a:rPr>
                  <a:t>нм</a:t>
                </a:r>
                <a:endParaRPr lang="ru-RU" b="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3.2834948795577884E-2"/>
              <c:y val="0.236896199547512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788352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1"/>
          <c:order val="0"/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percentage"/>
            <c:noEndCap val="0"/>
            <c:val val="5"/>
            <c:spPr>
              <a:noFill/>
              <a:ln w="9525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Лист2!$G$6:$M$6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cat>
          <c:val>
            <c:numRef>
              <c:f>Лист2!$G$7:$M$7</c:f>
              <c:numCache>
                <c:formatCode>General</c:formatCode>
                <c:ptCount val="7"/>
                <c:pt idx="0">
                  <c:v>0.3</c:v>
                </c:pt>
                <c:pt idx="1">
                  <c:v>0.6</c:v>
                </c:pt>
                <c:pt idx="2">
                  <c:v>1.8</c:v>
                </c:pt>
                <c:pt idx="3">
                  <c:v>2.4</c:v>
                </c:pt>
                <c:pt idx="4">
                  <c:v>3.3</c:v>
                </c:pt>
                <c:pt idx="5">
                  <c:v>3.3</c:v>
                </c:pt>
                <c:pt idx="6">
                  <c:v>3.2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7665488"/>
        <c:axId val="397664928"/>
      </c:lineChart>
      <c:catAx>
        <c:axId val="397665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Время культивирования, сутки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664928"/>
        <c:crosses val="autoZero"/>
        <c:auto val="1"/>
        <c:lblAlgn val="ctr"/>
        <c:lblOffset val="100"/>
        <c:noMultiLvlLbl val="0"/>
      </c:catAx>
      <c:valAx>
        <c:axId val="3976649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Оптическая плотность, 750 нм</a:t>
                </a:r>
              </a:p>
            </c:rich>
          </c:tx>
          <c:layout>
            <c:manualLayout>
              <c:xMode val="edge"/>
              <c:yMode val="edge"/>
              <c:x val="1.6245068461359945E-2"/>
              <c:y val="0.145321811732058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665488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Лист1!$J$7</c:f>
              <c:strCache>
                <c:ptCount val="1"/>
                <c:pt idx="0">
                  <c:v>Cyanobacterium sp.  B-1200 </c:v>
                </c:pt>
              </c:strCache>
            </c:strRef>
          </c:tx>
          <c:spPr>
            <a:pattFill prst="wd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  <a:prstDash val="dash"/>
            </a:ln>
            <a:effectLst/>
          </c:spPr>
          <c:invertIfNegative val="0"/>
          <c:errBars>
            <c:errBarType val="both"/>
            <c:errValType val="percentage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Лист1!$I$8:$I$10</c:f>
              <c:strCache>
                <c:ptCount val="3"/>
                <c:pt idx="0">
                  <c:v>хлороформ-метанол 2/1</c:v>
                </c:pt>
                <c:pt idx="1">
                  <c:v>хлороформ-метанол 1/2 </c:v>
                </c:pt>
                <c:pt idx="2">
                  <c:v>гексан-изопропанол 3/2</c:v>
                </c:pt>
              </c:strCache>
            </c:strRef>
          </c:cat>
          <c:val>
            <c:numRef>
              <c:f>Лист1!$J$8:$J$10</c:f>
              <c:numCache>
                <c:formatCode>General</c:formatCode>
                <c:ptCount val="3"/>
                <c:pt idx="0">
                  <c:v>7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Лист1!$K$7</c:f>
              <c:strCache>
                <c:ptCount val="1"/>
                <c:pt idx="0">
                  <c:v>Prochlorothrix hollandica</c:v>
                </c:pt>
              </c:strCache>
            </c:strRef>
          </c:tx>
          <c:spPr>
            <a:pattFill prst="dk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percentage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Лист1!$I$8:$I$10</c:f>
              <c:strCache>
                <c:ptCount val="3"/>
                <c:pt idx="0">
                  <c:v>хлороформ-метанол 2/1</c:v>
                </c:pt>
                <c:pt idx="1">
                  <c:v>хлороформ-метанол 1/2 </c:v>
                </c:pt>
                <c:pt idx="2">
                  <c:v>гексан-изопропанол 3/2</c:v>
                </c:pt>
              </c:strCache>
            </c:strRef>
          </c:cat>
          <c:val>
            <c:numRef>
              <c:f>Лист1!$K$8:$K$10</c:f>
              <c:numCache>
                <c:formatCode>General</c:formatCode>
                <c:ptCount val="3"/>
                <c:pt idx="0">
                  <c:v>6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9489616"/>
        <c:axId val="229490176"/>
      </c:barChart>
      <c:catAx>
        <c:axId val="22948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490176"/>
        <c:crosses val="autoZero"/>
        <c:auto val="1"/>
        <c:lblAlgn val="ctr"/>
        <c:lblOffset val="100"/>
        <c:noMultiLvlLbl val="0"/>
      </c:catAx>
      <c:valAx>
        <c:axId val="22949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липидов,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489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145463642569718"/>
          <c:y val="2.6272573467528031E-2"/>
          <c:w val="0.64109718918414693"/>
          <c:h val="0.18773994841335379"/>
        </c:manualLayout>
      </c:layout>
      <c:overlay val="0"/>
      <c:spPr>
        <a:noFill/>
        <a:ln>
          <a:noFill/>
        </a:ln>
        <a:effectLst>
          <a:glow>
            <a:schemeClr val="accent1"/>
          </a:glow>
          <a:outerShdw sx="1000" sy="1000" algn="ctr" rotWithShape="0">
            <a:srgbClr val="000000"/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900" b="0" i="1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37811995529617"/>
          <c:y val="0.19155550329638249"/>
          <c:w val="0.8373028684962126"/>
          <c:h val="0.696987033417939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Лист2!$X$22</c:f>
              <c:strCache>
                <c:ptCount val="1"/>
                <c:pt idx="0">
                  <c:v>Growth rate coefficent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</c:dPt>
          <c:errBars>
            <c:errBarType val="both"/>
            <c:errValType val="percentage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Лист2!$Y$21:$AB$21</c:f>
              <c:strCache>
                <c:ptCount val="4"/>
                <c:pt idx="0">
                  <c:v>air 100 %</c:v>
                </c:pt>
                <c:pt idx="1">
                  <c:v>CO2 in air - 2%</c:v>
                </c:pt>
                <c:pt idx="2">
                  <c:v>CO2 in air - 4%</c:v>
                </c:pt>
                <c:pt idx="3">
                  <c:v>CO2 in air - 8%</c:v>
                </c:pt>
              </c:strCache>
            </c:strRef>
          </c:cat>
          <c:val>
            <c:numRef>
              <c:f>Лист2!$Y$22:$AB$22</c:f>
              <c:numCache>
                <c:formatCode>General</c:formatCode>
                <c:ptCount val="4"/>
                <c:pt idx="0">
                  <c:v>0.49</c:v>
                </c:pt>
                <c:pt idx="1">
                  <c:v>0.61</c:v>
                </c:pt>
                <c:pt idx="2">
                  <c:v>0.52</c:v>
                </c:pt>
                <c:pt idx="3">
                  <c:v>0.48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9492416"/>
        <c:axId val="229492976"/>
      </c:barChart>
      <c:catAx>
        <c:axId val="2294924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9492976"/>
        <c:crosses val="autoZero"/>
        <c:auto val="1"/>
        <c:lblAlgn val="ctr"/>
        <c:lblOffset val="100"/>
        <c:noMultiLvlLbl val="0"/>
      </c:catAx>
      <c:valAx>
        <c:axId val="22949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Коэффициент роста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949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63467492260062"/>
          <c:y val="0.20383604789127385"/>
          <c:w val="0.83098555211558311"/>
          <c:h val="0.644684284327472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Лист2!$AE$22</c:f>
              <c:strCache>
                <c:ptCount val="1"/>
                <c:pt idx="0">
                  <c:v>Growth rate coefficent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</c:dPt>
          <c:errBars>
            <c:errBarType val="both"/>
            <c:errValType val="percentage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Лист2!$AF$21:$AI$21</c:f>
              <c:strCache>
                <c:ptCount val="4"/>
                <c:pt idx="0">
                  <c:v>air 100 %</c:v>
                </c:pt>
                <c:pt idx="1">
                  <c:v>CO2 in air - 2%</c:v>
                </c:pt>
                <c:pt idx="2">
                  <c:v>CO2 in air - 4%</c:v>
                </c:pt>
                <c:pt idx="3">
                  <c:v>CO2 in air - 8%</c:v>
                </c:pt>
              </c:strCache>
            </c:strRef>
          </c:cat>
          <c:val>
            <c:numRef>
              <c:f>Лист2!$AF$22:$AI$22</c:f>
              <c:numCache>
                <c:formatCode>General</c:formatCode>
                <c:ptCount val="4"/>
                <c:pt idx="0">
                  <c:v>0.65</c:v>
                </c:pt>
                <c:pt idx="1">
                  <c:v>0.71</c:v>
                </c:pt>
                <c:pt idx="2">
                  <c:v>0.84</c:v>
                </c:pt>
                <c:pt idx="3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9495216"/>
        <c:axId val="229495776"/>
      </c:barChart>
      <c:catAx>
        <c:axId val="2294952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9495776"/>
        <c:crosses val="autoZero"/>
        <c:auto val="1"/>
        <c:lblAlgn val="ctr"/>
        <c:lblOffset val="100"/>
        <c:noMultiLvlLbl val="0"/>
      </c:catAx>
      <c:valAx>
        <c:axId val="22949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Коэффициент роста</a:t>
                </a:r>
              </a:p>
            </c:rich>
          </c:tx>
          <c:layout>
            <c:manualLayout>
              <c:xMode val="edge"/>
              <c:yMode val="edge"/>
              <c:x val="2.3219814241486069E-2"/>
              <c:y val="0.205465645561428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949521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40740740740741"/>
          <c:y val="0.19491788703252544"/>
          <c:w val="0.82343209876543211"/>
          <c:h val="0.665469645741492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'[СО2.xlsx]Synechococcus and Aponium'!$AJ$6</c:f>
              <c:strCache>
                <c:ptCount val="1"/>
                <c:pt idx="0">
                  <c:v>Growth rate coefficent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</c:dPt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'[СО2.xlsx]Synechococcus and Aponium'!$AK$5:$AN$5</c:f>
              <c:strCache>
                <c:ptCount val="4"/>
                <c:pt idx="0">
                  <c:v>control</c:v>
                </c:pt>
                <c:pt idx="1">
                  <c:v>CO2 in air 2%</c:v>
                </c:pt>
                <c:pt idx="2">
                  <c:v>CO2 in air 4%</c:v>
                </c:pt>
                <c:pt idx="3">
                  <c:v>CO2 in air 8%</c:v>
                </c:pt>
              </c:strCache>
            </c:strRef>
          </c:cat>
          <c:val>
            <c:numRef>
              <c:f>'[СО2.xlsx]Synechococcus and Aponium'!$AK$6:$AN$6</c:f>
              <c:numCache>
                <c:formatCode>General</c:formatCode>
                <c:ptCount val="4"/>
                <c:pt idx="0">
                  <c:v>0.21</c:v>
                </c:pt>
                <c:pt idx="1">
                  <c:v>0.27</c:v>
                </c:pt>
                <c:pt idx="2">
                  <c:v>0.31</c:v>
                </c:pt>
                <c:pt idx="3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9498016"/>
        <c:axId val="229498576"/>
      </c:barChart>
      <c:catAx>
        <c:axId val="2294980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9498576"/>
        <c:crosses val="autoZero"/>
        <c:auto val="1"/>
        <c:lblAlgn val="ctr"/>
        <c:lblOffset val="100"/>
        <c:noMultiLvlLbl val="0"/>
      </c:catAx>
      <c:valAx>
        <c:axId val="229498576"/>
        <c:scaling>
          <c:orientation val="minMax"/>
          <c:max val="0.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Коэффициент роста</a:t>
                </a:r>
              </a:p>
            </c:rich>
          </c:tx>
          <c:layout>
            <c:manualLayout>
              <c:xMode val="edge"/>
              <c:yMode val="edge"/>
              <c:x val="1.86219739292365E-2"/>
              <c:y val="0.189284984910027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949801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78571428571428"/>
          <c:y val="0.18102228097400233"/>
          <c:w val="0.84402380952380951"/>
          <c:h val="0.660121079755541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'[СО2.xlsx]Synechococcus and Aponium'!$AQ$6</c:f>
              <c:strCache>
                <c:ptCount val="1"/>
                <c:pt idx="0">
                  <c:v>Growth rate coefficent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</c:dPt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'[СО2.xlsx]Synechococcus and Aponium'!$AR$5:$AU$5</c:f>
              <c:strCache>
                <c:ptCount val="4"/>
                <c:pt idx="0">
                  <c:v>control</c:v>
                </c:pt>
                <c:pt idx="1">
                  <c:v>CO2 in air 2%</c:v>
                </c:pt>
                <c:pt idx="2">
                  <c:v>CO2 in air 4%</c:v>
                </c:pt>
                <c:pt idx="3">
                  <c:v>CO2 in air 8%</c:v>
                </c:pt>
              </c:strCache>
            </c:strRef>
          </c:cat>
          <c:val>
            <c:numRef>
              <c:f>'[СО2.xlsx]Synechococcus and Aponium'!$AR$6:$AU$6</c:f>
              <c:numCache>
                <c:formatCode>General</c:formatCode>
                <c:ptCount val="4"/>
                <c:pt idx="0">
                  <c:v>0.32</c:v>
                </c:pt>
                <c:pt idx="1">
                  <c:v>0.51</c:v>
                </c:pt>
                <c:pt idx="2">
                  <c:v>0.42</c:v>
                </c:pt>
                <c:pt idx="3">
                  <c:v>0.38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9500816"/>
        <c:axId val="229501376"/>
      </c:barChart>
      <c:catAx>
        <c:axId val="229500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9501376"/>
        <c:crosses val="autoZero"/>
        <c:auto val="1"/>
        <c:lblAlgn val="ctr"/>
        <c:lblOffset val="100"/>
        <c:noMultiLvlLbl val="0"/>
      </c:catAx>
      <c:valAx>
        <c:axId val="22950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Коэффициент роста</a:t>
                </a:r>
              </a:p>
            </c:rich>
          </c:tx>
          <c:layout>
            <c:manualLayout>
              <c:xMode val="edge"/>
              <c:yMode val="edge"/>
              <c:x val="1.9047619047619049E-2"/>
              <c:y val="0.219172749391727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9500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80803441236511"/>
          <c:y val="0.16744568538642027"/>
          <c:w val="0.7858555701370662"/>
          <c:h val="0.4581610866192029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Лист2!$Y$7</c:f>
              <c:strCache>
                <c:ptCount val="1"/>
                <c:pt idx="0">
                  <c:v>air 100 %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Лист2!$X$8:$X$16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Лист2!$Y$8:$Y$16</c:f>
              <c:numCache>
                <c:formatCode>General</c:formatCode>
                <c:ptCount val="9"/>
                <c:pt idx="0">
                  <c:v>1235</c:v>
                </c:pt>
                <c:pt idx="1">
                  <c:v>2543</c:v>
                </c:pt>
                <c:pt idx="2">
                  <c:v>4985</c:v>
                </c:pt>
                <c:pt idx="3">
                  <c:v>10826</c:v>
                </c:pt>
                <c:pt idx="4">
                  <c:v>12460</c:v>
                </c:pt>
                <c:pt idx="5">
                  <c:v>15171</c:v>
                </c:pt>
                <c:pt idx="6">
                  <c:v>19845</c:v>
                </c:pt>
                <c:pt idx="7">
                  <c:v>23451</c:v>
                </c:pt>
                <c:pt idx="8">
                  <c:v>29454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Лист2!$Z$7</c:f>
              <c:strCache>
                <c:ptCount val="1"/>
                <c:pt idx="0">
                  <c:v>CO2 in air - 2%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Лист2!$X$8:$X$16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Лист2!$Z$8:$Z$16</c:f>
              <c:numCache>
                <c:formatCode>General</c:formatCode>
                <c:ptCount val="9"/>
                <c:pt idx="0">
                  <c:v>1124</c:v>
                </c:pt>
                <c:pt idx="1">
                  <c:v>2124</c:v>
                </c:pt>
                <c:pt idx="2">
                  <c:v>4596</c:v>
                </c:pt>
                <c:pt idx="3">
                  <c:v>14012</c:v>
                </c:pt>
                <c:pt idx="4">
                  <c:v>22205</c:v>
                </c:pt>
                <c:pt idx="5">
                  <c:v>31406</c:v>
                </c:pt>
                <c:pt idx="6">
                  <c:v>41245</c:v>
                </c:pt>
                <c:pt idx="7">
                  <c:v>55454</c:v>
                </c:pt>
                <c:pt idx="8">
                  <c:v>79874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Лист2!$AA$7</c:f>
              <c:strCache>
                <c:ptCount val="1"/>
                <c:pt idx="0">
                  <c:v>CO2 in air - 4%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Лист2!$X$8:$X$16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Лист2!$AA$8:$AA$16</c:f>
              <c:numCache>
                <c:formatCode>General</c:formatCode>
                <c:ptCount val="9"/>
                <c:pt idx="0">
                  <c:v>1324</c:v>
                </c:pt>
                <c:pt idx="1">
                  <c:v>2014</c:v>
                </c:pt>
                <c:pt idx="2">
                  <c:v>4636</c:v>
                </c:pt>
                <c:pt idx="3">
                  <c:v>11216</c:v>
                </c:pt>
                <c:pt idx="4">
                  <c:v>20482</c:v>
                </c:pt>
                <c:pt idx="5">
                  <c:v>25154</c:v>
                </c:pt>
                <c:pt idx="6">
                  <c:v>35454</c:v>
                </c:pt>
                <c:pt idx="7">
                  <c:v>45154</c:v>
                </c:pt>
                <c:pt idx="8">
                  <c:v>51424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Лист2!$AB$7</c:f>
              <c:strCache>
                <c:ptCount val="1"/>
                <c:pt idx="0">
                  <c:v>CO2 in air - 8%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Лист2!$X$8:$X$16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Лист2!$AB$8:$AB$16</c:f>
              <c:numCache>
                <c:formatCode>General</c:formatCode>
                <c:ptCount val="9"/>
                <c:pt idx="0">
                  <c:v>1235</c:v>
                </c:pt>
                <c:pt idx="1">
                  <c:v>2543</c:v>
                </c:pt>
                <c:pt idx="2">
                  <c:v>4985</c:v>
                </c:pt>
                <c:pt idx="3">
                  <c:v>10826</c:v>
                </c:pt>
                <c:pt idx="4">
                  <c:v>13460</c:v>
                </c:pt>
                <c:pt idx="5">
                  <c:v>16971</c:v>
                </c:pt>
                <c:pt idx="6">
                  <c:v>18647</c:v>
                </c:pt>
                <c:pt idx="7">
                  <c:v>17542</c:v>
                </c:pt>
                <c:pt idx="8">
                  <c:v>15424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0562304"/>
        <c:axId val="280562864"/>
      </c:scatterChart>
      <c:valAx>
        <c:axId val="280562304"/>
        <c:scaling>
          <c:orientation val="minMax"/>
          <c:max val="9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/>
                  <a:t>Время</a:t>
                </a:r>
                <a:r>
                  <a:rPr lang="en-US"/>
                  <a:t> (</a:t>
                </a:r>
                <a:r>
                  <a:rPr lang="kk-KZ"/>
                  <a:t>сутки</a:t>
                </a:r>
                <a:r>
                  <a:rPr lang="en-US"/>
                  <a:t>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0562864"/>
        <c:crosses val="autoZero"/>
        <c:crossBetween val="midCat"/>
        <c:majorUnit val="1"/>
      </c:valAx>
      <c:valAx>
        <c:axId val="280562864"/>
        <c:scaling>
          <c:orientation val="minMax"/>
          <c:max val="110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Флуоресценции (F</a:t>
                </a:r>
                <a:r>
                  <a:rPr lang="ru-RU" sz="800"/>
                  <a:t>0</a:t>
                </a:r>
                <a:r>
                  <a:rPr lang="ru-RU"/>
                  <a:t>) </a:t>
                </a:r>
              </a:p>
            </c:rich>
          </c:tx>
          <c:layout>
            <c:manualLayout>
              <c:xMode val="edge"/>
              <c:yMode val="edge"/>
              <c:x val="2.42530564508452E-2"/>
              <c:y val="0.130408646835812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05623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0.17136</cdr:x>
      <cdr:y>0.88054</cdr:y>
    </cdr:from>
    <cdr:to>
      <cdr:x>0.963</cdr:x>
      <cdr:y>1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876299" y="2171700"/>
          <a:ext cx="4048126" cy="2946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kk-KZ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0.03433</cdr:x>
      <cdr:y>0.35616</cdr:y>
    </cdr:from>
    <cdr:to>
      <cdr:x>0.24034</cdr:x>
      <cdr:y>0.44178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52400" y="990600"/>
          <a:ext cx="9144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</a:t>
          </a:r>
          <a:endParaRPr lang="ru-RU" sz="1100"/>
        </a:p>
      </cdr:txBody>
    </cdr:sp>
  </cdr:relSizeAnchor>
  <cdr:relSizeAnchor xmlns:cdr="http://schemas.openxmlformats.org/drawingml/2006/chartDrawing">
    <cdr:from>
      <cdr:x>0.03433</cdr:x>
      <cdr:y>0.49315</cdr:y>
    </cdr:from>
    <cdr:to>
      <cdr:x>0.24034</cdr:x>
      <cdr:y>0.57877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152400" y="1371600"/>
          <a:ext cx="9144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</a:t>
          </a:r>
          <a:endParaRPr lang="ru-RU" sz="1100"/>
        </a:p>
      </cdr:txBody>
    </cdr:sp>
  </cdr:relSizeAnchor>
  <cdr:relSizeAnchor xmlns:cdr="http://schemas.openxmlformats.org/drawingml/2006/chartDrawing">
    <cdr:from>
      <cdr:x>0.03433</cdr:x>
      <cdr:y>0.65411</cdr:y>
    </cdr:from>
    <cdr:to>
      <cdr:x>0.24034</cdr:x>
      <cdr:y>0.73973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152400" y="1819275"/>
          <a:ext cx="9144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  <a:endParaRPr lang="ru-RU" sz="1100"/>
        </a:p>
      </cdr:txBody>
    </cdr:sp>
  </cdr:relSizeAnchor>
  <cdr:relSizeAnchor xmlns:cdr="http://schemas.openxmlformats.org/drawingml/2006/chartDrawing">
    <cdr:from>
      <cdr:x>0.03433</cdr:x>
      <cdr:y>0.19521</cdr:y>
    </cdr:from>
    <cdr:to>
      <cdr:x>0.24034</cdr:x>
      <cdr:y>0.28082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152400" y="542925"/>
          <a:ext cx="9144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</a:t>
          </a:r>
          <a:endParaRPr lang="ru-RU" sz="11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0.04167</cdr:x>
      <cdr:y>0.34722</cdr:y>
    </cdr:from>
    <cdr:to>
      <cdr:x>0.24167</cdr:x>
      <cdr:y>0.45486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90500" y="952500"/>
          <a:ext cx="9144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</a:t>
          </a:r>
          <a:endParaRPr lang="ru-RU" sz="1100"/>
        </a:p>
      </cdr:txBody>
    </cdr:sp>
  </cdr:relSizeAnchor>
  <cdr:relSizeAnchor xmlns:cdr="http://schemas.openxmlformats.org/drawingml/2006/chartDrawing">
    <cdr:from>
      <cdr:x>0.0375</cdr:x>
      <cdr:y>0.49306</cdr:y>
    </cdr:from>
    <cdr:to>
      <cdr:x>0.2375</cdr:x>
      <cdr:y>0.60069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171450" y="1352550"/>
          <a:ext cx="9144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</a:t>
          </a:r>
          <a:endParaRPr lang="ru-RU" sz="1100"/>
        </a:p>
      </cdr:txBody>
    </cdr:sp>
  </cdr:relSizeAnchor>
  <cdr:relSizeAnchor xmlns:cdr="http://schemas.openxmlformats.org/drawingml/2006/chartDrawing">
    <cdr:from>
      <cdr:x>0.03958</cdr:x>
      <cdr:y>0.64236</cdr:y>
    </cdr:from>
    <cdr:to>
      <cdr:x>0.23958</cdr:x>
      <cdr:y>0.75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180975" y="1762125"/>
          <a:ext cx="9144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  <a:endParaRPr lang="ru-RU" sz="1100"/>
        </a:p>
      </cdr:txBody>
    </cdr:sp>
  </cdr:relSizeAnchor>
  <cdr:relSizeAnchor xmlns:cdr="http://schemas.openxmlformats.org/drawingml/2006/chartDrawing">
    <cdr:from>
      <cdr:x>0.04167</cdr:x>
      <cdr:y>0.19792</cdr:y>
    </cdr:from>
    <cdr:to>
      <cdr:x>0.24167</cdr:x>
      <cdr:y>0.30556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190500" y="542925"/>
          <a:ext cx="9144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</a:t>
          </a:r>
          <a:endParaRPr lang="ru-RU" sz="11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0.19375</cdr:x>
      <cdr:y>0.28472</cdr:y>
    </cdr:from>
    <cdr:to>
      <cdr:x>0.39375</cdr:x>
      <cdr:y>0.61806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885825" y="7810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0.03125</cdr:x>
      <cdr:y>0.34028</cdr:y>
    </cdr:from>
    <cdr:to>
      <cdr:x>0.23125</cdr:x>
      <cdr:y>0.4375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142875" y="933450"/>
          <a:ext cx="9144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</a:t>
          </a:r>
          <a:endParaRPr lang="ru-RU" sz="1100"/>
        </a:p>
      </cdr:txBody>
    </cdr:sp>
  </cdr:relSizeAnchor>
  <cdr:relSizeAnchor xmlns:cdr="http://schemas.openxmlformats.org/drawingml/2006/chartDrawing">
    <cdr:from>
      <cdr:x>0.02708</cdr:x>
      <cdr:y>0.5</cdr:y>
    </cdr:from>
    <cdr:to>
      <cdr:x>0.22708</cdr:x>
      <cdr:y>0.59722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123825" y="1371600"/>
          <a:ext cx="9144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</a:t>
          </a:r>
          <a:endParaRPr lang="ru-RU" sz="1100"/>
        </a:p>
      </cdr:txBody>
    </cdr:sp>
  </cdr:relSizeAnchor>
  <cdr:relSizeAnchor xmlns:cdr="http://schemas.openxmlformats.org/drawingml/2006/chartDrawing">
    <cdr:from>
      <cdr:x>0.02917</cdr:x>
      <cdr:y>0.64583</cdr:y>
    </cdr:from>
    <cdr:to>
      <cdr:x>0.22917</cdr:x>
      <cdr:y>0.74306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133350" y="1771650"/>
          <a:ext cx="9144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  <a:endParaRPr lang="ru-RU" sz="1100"/>
        </a:p>
      </cdr:txBody>
    </cdr:sp>
  </cdr:relSizeAnchor>
  <cdr:relSizeAnchor xmlns:cdr="http://schemas.openxmlformats.org/drawingml/2006/chartDrawing">
    <cdr:from>
      <cdr:x>0.02917</cdr:x>
      <cdr:y>0.19444</cdr:y>
    </cdr:from>
    <cdr:to>
      <cdr:x>0.22917</cdr:x>
      <cdr:y>0.29167</cdr:y>
    </cdr:to>
    <cdr:sp macro="" textlink="">
      <cdr:nvSpPr>
        <cdr:cNvPr id="6" name="Надпись 5"/>
        <cdr:cNvSpPr txBox="1"/>
      </cdr:nvSpPr>
      <cdr:spPr>
        <a:xfrm xmlns:a="http://schemas.openxmlformats.org/drawingml/2006/main">
          <a:off x="133350" y="533400"/>
          <a:ext cx="9144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</a:t>
          </a:r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0.1606</cdr:x>
      <cdr:y>0.83425</cdr:y>
    </cdr:from>
    <cdr:to>
      <cdr:x>0.95163</cdr:x>
      <cdr:y>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790574" y="1933575"/>
          <a:ext cx="3893821" cy="384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kk-KZ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0.21852</cdr:x>
      <cdr:y>0.62274</cdr:y>
    </cdr:from>
    <cdr:to>
      <cdr:x>0.3963</cdr:x>
      <cdr:y>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123950" y="21717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b="1"/>
        </a:p>
      </cdr:txBody>
    </cdr:sp>
  </cdr:relSizeAnchor>
  <cdr:relSizeAnchor xmlns:cdr="http://schemas.openxmlformats.org/drawingml/2006/chartDrawing">
    <cdr:from>
      <cdr:x>0.19259</cdr:x>
      <cdr:y>0.8449</cdr:y>
    </cdr:from>
    <cdr:to>
      <cdr:x>0.92778</cdr:x>
      <cdr:y>1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990600" y="2047875"/>
          <a:ext cx="3781425" cy="3759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kk-KZ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/>
        </a:p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0.16786</cdr:x>
      <cdr:y>0.83212</cdr:y>
    </cdr:from>
    <cdr:to>
      <cdr:x>0.93036</cdr:x>
      <cdr:y>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895349" y="2171700"/>
          <a:ext cx="4067175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  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 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kk-KZ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/>
        </a:p>
        <a:p xmlns:a="http://schemas.openxmlformats.org/drawingml/2006/main"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0.29534</cdr:x>
      <cdr:y>0.77778</cdr:y>
    </cdr:from>
    <cdr:to>
      <cdr:x>0.75993</cdr:x>
      <cdr:y>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628774" y="2133600"/>
          <a:ext cx="2562225" cy="609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                   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                    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150000"/>
            </a:lnSpc>
          </a:pP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0.21185</cdr:x>
      <cdr:y>0.84631</cdr:y>
    </cdr:from>
    <cdr:to>
      <cdr:x>0.29131</cdr:x>
      <cdr:y>0.84631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168374" y="2321584"/>
          <a:ext cx="438192" cy="0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0.53944</cdr:x>
      <cdr:y>0.84631</cdr:y>
    </cdr:from>
    <cdr:to>
      <cdr:x>0.61888</cdr:x>
      <cdr:y>0.84631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2974977" y="2321584"/>
          <a:ext cx="438139" cy="0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0.21186</cdr:x>
      <cdr:y>0.93696</cdr:y>
    </cdr:from>
    <cdr:to>
      <cdr:x>0.29131</cdr:x>
      <cdr:y>0.93696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1168410" y="2570264"/>
          <a:ext cx="438139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0.53943</cdr:x>
      <cdr:y>0.93696</cdr:y>
    </cdr:from>
    <cdr:to>
      <cdr:x>0.61888</cdr:x>
      <cdr:y>0.93696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2974960" y="2570264"/>
          <a:ext cx="438138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4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0.29568</cdr:x>
      <cdr:y>0.80339</cdr:y>
    </cdr:from>
    <cdr:to>
      <cdr:x>0.84884</cdr:x>
      <cdr:y>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695449" y="2257425"/>
          <a:ext cx="3171825" cy="552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                   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                    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150000"/>
            </a:lnSpc>
          </a:pP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0.21428</cdr:x>
      <cdr:y>0.86464</cdr:y>
    </cdr:from>
    <cdr:to>
      <cdr:x>0.2907</cdr:x>
      <cdr:y>0.86464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228699" y="2429534"/>
          <a:ext cx="438192" cy="0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0.52935</cdr:x>
      <cdr:y>0.86464</cdr:y>
    </cdr:from>
    <cdr:to>
      <cdr:x>0.60576</cdr:x>
      <cdr:y>0.86464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3035302" y="2429534"/>
          <a:ext cx="438139" cy="0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0.21429</cdr:x>
      <cdr:y>0.95314</cdr:y>
    </cdr:from>
    <cdr:to>
      <cdr:x>0.2907</cdr:x>
      <cdr:y>0.95314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1228735" y="2678214"/>
          <a:ext cx="438139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0.52934</cdr:x>
      <cdr:y>0.95314</cdr:y>
    </cdr:from>
    <cdr:to>
      <cdr:x>0.60575</cdr:x>
      <cdr:y>0.95314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3035285" y="2678214"/>
          <a:ext cx="438138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4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0.28822</cdr:x>
      <cdr:y>0.8013</cdr:y>
    </cdr:from>
    <cdr:to>
      <cdr:x>0.78207</cdr:x>
      <cdr:y>1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1562099" y="2343150"/>
          <a:ext cx="2676525" cy="581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                   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                                  </a:t>
          </a:r>
          <a:r>
            <a:rPr lang="kk-KZ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150000"/>
            </a:lnSpc>
          </a:pP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0.21089</cdr:x>
      <cdr:y>0.86993</cdr:y>
    </cdr:from>
    <cdr:to>
      <cdr:x>0.29174</cdr:x>
      <cdr:y>0.86993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142974" y="2543834"/>
          <a:ext cx="438192" cy="0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0.53896</cdr:x>
      <cdr:y>0.86667</cdr:y>
    </cdr:from>
    <cdr:to>
      <cdr:x>0.6198</cdr:x>
      <cdr:y>0.86667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2921002" y="2534309"/>
          <a:ext cx="438139" cy="0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0.2109</cdr:x>
      <cdr:y>0.95497</cdr:y>
    </cdr:from>
    <cdr:to>
      <cdr:x>0.29174</cdr:x>
      <cdr:y>0.95497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1143010" y="2792514"/>
          <a:ext cx="438139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0.53895</cdr:x>
      <cdr:y>0.95172</cdr:y>
    </cdr:from>
    <cdr:to>
      <cdr:x>0.6198</cdr:x>
      <cdr:y>0.95172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2920985" y="2782989"/>
          <a:ext cx="438138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4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0.42652</cdr:x>
      <cdr:y>0.86585</cdr:y>
    </cdr:from>
    <cdr:to>
      <cdr:x>0.43513</cdr:x>
      <cdr:y>0.88049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266950" y="2705100"/>
          <a:ext cx="45719" cy="45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0.27599</cdr:x>
      <cdr:y>0.81098</cdr:y>
    </cdr:from>
    <cdr:to>
      <cdr:x>0.80466</cdr:x>
      <cdr:y>1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1466849" y="2410057"/>
          <a:ext cx="2809875" cy="5617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                   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5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                                   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150000"/>
            </a:lnSpc>
          </a:pP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0.19713</cdr:x>
      <cdr:y>0.86881</cdr:y>
    </cdr:from>
    <cdr:to>
      <cdr:x>0.27957</cdr:x>
      <cdr:y>0.86881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047724" y="2581934"/>
          <a:ext cx="438192" cy="0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0.53166</cdr:x>
      <cdr:y>0.86881</cdr:y>
    </cdr:from>
    <cdr:to>
      <cdr:x>0.6141</cdr:x>
      <cdr:y>0.86881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2825752" y="2581934"/>
          <a:ext cx="438139" cy="0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0.19713</cdr:x>
      <cdr:y>0.95249</cdr:y>
    </cdr:from>
    <cdr:to>
      <cdr:x>0.27957</cdr:x>
      <cdr:y>0.95249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1047760" y="2830614"/>
          <a:ext cx="438139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0.53166</cdr:x>
      <cdr:y>0.95249</cdr:y>
    </cdr:from>
    <cdr:to>
      <cdr:x>0.61409</cdr:x>
      <cdr:y>0.95249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2825735" y="2830614"/>
          <a:ext cx="438138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4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0.05689</cdr:x>
      <cdr:y>0.16842</cdr:y>
    </cdr:from>
    <cdr:to>
      <cdr:x>0.26696</cdr:x>
      <cdr:y>0.50526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47650" y="4572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0.03939</cdr:x>
      <cdr:y>0.1614</cdr:y>
    </cdr:from>
    <cdr:to>
      <cdr:x>0.24726</cdr:x>
      <cdr:y>0.30175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171462" y="438140"/>
          <a:ext cx="904842" cy="3810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Контроль                 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kk-KZ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</cdr:txBody>
    </cdr:sp>
  </cdr:relSizeAnchor>
  <cdr:relSizeAnchor xmlns:cdr="http://schemas.openxmlformats.org/drawingml/2006/chartDrawing">
    <cdr:from>
      <cdr:x>0.0372</cdr:x>
      <cdr:y>0.30175</cdr:y>
    </cdr:from>
    <cdr:to>
      <cdr:x>0.24507</cdr:x>
      <cdr:y>0.44211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161937" y="819140"/>
          <a:ext cx="904842" cy="3810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(2%)                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               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                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kk-KZ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</cdr:txBody>
    </cdr:sp>
  </cdr:relSizeAnchor>
  <cdr:relSizeAnchor xmlns:cdr="http://schemas.openxmlformats.org/drawingml/2006/chartDrawing">
    <cdr:from>
      <cdr:x>0.03283</cdr:x>
      <cdr:y>0.44561</cdr:y>
    </cdr:from>
    <cdr:to>
      <cdr:x>0.2407</cdr:x>
      <cdr:y>0.8421</cdr:y>
    </cdr:to>
    <cdr:sp macro="" textlink="">
      <cdr:nvSpPr>
        <cdr:cNvPr id="6" name="Надпись 5"/>
        <cdr:cNvSpPr txBox="1"/>
      </cdr:nvSpPr>
      <cdr:spPr>
        <a:xfrm xmlns:a="http://schemas.openxmlformats.org/drawingml/2006/main">
          <a:off x="142887" y="1209664"/>
          <a:ext cx="904842" cy="10763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(4%)                 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kk-KZ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</cdr:txBody>
    </cdr:sp>
  </cdr:relSizeAnchor>
  <cdr:relSizeAnchor xmlns:cdr="http://schemas.openxmlformats.org/drawingml/2006/chartDrawing">
    <cdr:from>
      <cdr:x>0.0372</cdr:x>
      <cdr:y>0.59298</cdr:y>
    </cdr:from>
    <cdr:to>
      <cdr:x>0.24507</cdr:x>
      <cdr:y>0.73333</cdr:y>
    </cdr:to>
    <cdr:sp macro="" textlink="">
      <cdr:nvSpPr>
        <cdr:cNvPr id="7" name="Надпись 6"/>
        <cdr:cNvSpPr txBox="1"/>
      </cdr:nvSpPr>
      <cdr:spPr>
        <a:xfrm xmlns:a="http://schemas.openxmlformats.org/drawingml/2006/main">
          <a:off x="161937" y="1609715"/>
          <a:ext cx="904842" cy="3810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СО</a:t>
          </a:r>
          <a:r>
            <a:rPr lang="kk-KZ" sz="7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kk-KZ" sz="1100">
              <a:latin typeface="Times New Roman" panose="02020603050405020304" pitchFamily="18" charset="0"/>
              <a:cs typeface="Times New Roman" panose="02020603050405020304" pitchFamily="18" charset="0"/>
            </a:rPr>
            <a:t> (8%)                 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2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kk-KZ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  <a:p xmlns:a="http://schemas.openxmlformats.org/drawingml/2006/main">
          <a:pPr>
            <a:lnSpc>
              <a:spcPct val="200000"/>
            </a:lnSpc>
          </a:pPr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EF022-968F-4BD0-BF78-34E45EF92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50</Pages>
  <Words>10050</Words>
  <Characters>57289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dariga_d</dc:creator>
  <cp:keywords/>
  <dc:description/>
  <cp:lastModifiedBy>Болатхан Кенжегул</cp:lastModifiedBy>
  <cp:revision>23</cp:revision>
  <cp:lastPrinted>2019-10-28T07:56:00Z</cp:lastPrinted>
  <dcterms:created xsi:type="dcterms:W3CDTF">2019-10-22T03:43:00Z</dcterms:created>
  <dcterms:modified xsi:type="dcterms:W3CDTF">2019-10-29T04:22:00Z</dcterms:modified>
</cp:coreProperties>
</file>