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C74" w:rsidRPr="006E5869" w:rsidRDefault="009C350F" w:rsidP="009C350F">
      <w:pPr>
        <w:spacing w:after="0" w:line="24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5724525" cy="9089919"/>
            <wp:effectExtent l="19050" t="0" r="9525" b="0"/>
            <wp:docPr id="2" name="Рисунок 1" descr="скан титуль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титульного.jpg"/>
                    <pic:cNvPicPr/>
                  </pic:nvPicPr>
                  <pic:blipFill>
                    <a:blip r:embed="rId8" cstate="print"/>
                    <a:srcRect l="11820" r="8554" b="8032"/>
                    <a:stretch>
                      <a:fillRect/>
                    </a:stretch>
                  </pic:blipFill>
                  <pic:spPr>
                    <a:xfrm>
                      <a:off x="0" y="0"/>
                      <a:ext cx="5727136" cy="9094065"/>
                    </a:xfrm>
                    <a:prstGeom prst="rect">
                      <a:avLst/>
                    </a:prstGeom>
                  </pic:spPr>
                </pic:pic>
              </a:graphicData>
            </a:graphic>
          </wp:inline>
        </w:drawing>
      </w:r>
    </w:p>
    <w:p w:rsidR="00306331" w:rsidRPr="006E5869" w:rsidRDefault="009C350F" w:rsidP="00BE424D">
      <w:pPr>
        <w:spacing w:after="0" w:line="240" w:lineRule="auto"/>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6040876" cy="7058025"/>
            <wp:effectExtent l="19050" t="0" r="0" b="0"/>
            <wp:docPr id="7" name="Рисунок 6" descr="списко исполнителей под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ко исполнителей подписи.jpg"/>
                    <pic:cNvPicPr/>
                  </pic:nvPicPr>
                  <pic:blipFill>
                    <a:blip r:embed="rId9" cstate="print"/>
                    <a:srcRect l="11198" t="4525" r="13064" b="31109"/>
                    <a:stretch>
                      <a:fillRect/>
                    </a:stretch>
                  </pic:blipFill>
                  <pic:spPr>
                    <a:xfrm>
                      <a:off x="0" y="0"/>
                      <a:ext cx="6040876" cy="7058025"/>
                    </a:xfrm>
                    <a:prstGeom prst="rect">
                      <a:avLst/>
                    </a:prstGeom>
                  </pic:spPr>
                </pic:pic>
              </a:graphicData>
            </a:graphic>
          </wp:inline>
        </w:drawing>
      </w: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C11506" w:rsidRPr="006E5869" w:rsidRDefault="00C11506" w:rsidP="00BE424D">
      <w:pPr>
        <w:spacing w:after="0" w:line="240" w:lineRule="auto"/>
        <w:rPr>
          <w:rFonts w:ascii="Times New Roman" w:hAnsi="Times New Roman" w:cs="Times New Roman"/>
          <w:sz w:val="24"/>
          <w:szCs w:val="28"/>
        </w:rPr>
      </w:pPr>
    </w:p>
    <w:p w:rsidR="002A2824" w:rsidRPr="006E5869" w:rsidRDefault="002A2824" w:rsidP="00BE424D">
      <w:pPr>
        <w:spacing w:after="0" w:line="240" w:lineRule="auto"/>
        <w:rPr>
          <w:rFonts w:ascii="Times New Roman" w:hAnsi="Times New Roman" w:cs="Times New Roman"/>
          <w:sz w:val="24"/>
          <w:szCs w:val="28"/>
        </w:rPr>
      </w:pPr>
    </w:p>
    <w:p w:rsidR="002A2824" w:rsidRPr="006E5869" w:rsidRDefault="002A2824" w:rsidP="00BE424D">
      <w:pPr>
        <w:spacing w:after="0" w:line="240" w:lineRule="auto"/>
        <w:rPr>
          <w:rFonts w:ascii="Times New Roman" w:hAnsi="Times New Roman" w:cs="Times New Roman"/>
          <w:sz w:val="24"/>
          <w:szCs w:val="28"/>
        </w:rPr>
      </w:pPr>
    </w:p>
    <w:p w:rsidR="002A2824" w:rsidRPr="006E5869" w:rsidRDefault="002A2824" w:rsidP="00BE424D">
      <w:pPr>
        <w:spacing w:after="0" w:line="240" w:lineRule="auto"/>
        <w:rPr>
          <w:rFonts w:ascii="Times New Roman" w:hAnsi="Times New Roman" w:cs="Times New Roman"/>
          <w:sz w:val="24"/>
          <w:szCs w:val="28"/>
        </w:rPr>
      </w:pPr>
    </w:p>
    <w:p w:rsidR="002A2824" w:rsidRPr="006E5869" w:rsidRDefault="002A2824" w:rsidP="00BE424D">
      <w:pPr>
        <w:spacing w:after="0" w:line="240" w:lineRule="auto"/>
        <w:rPr>
          <w:rFonts w:ascii="Times New Roman" w:hAnsi="Times New Roman" w:cs="Times New Roman"/>
          <w:sz w:val="24"/>
          <w:szCs w:val="28"/>
        </w:rPr>
      </w:pPr>
    </w:p>
    <w:p w:rsidR="00C11506" w:rsidRPr="006E5869" w:rsidRDefault="005306C1" w:rsidP="005306C1">
      <w:pPr>
        <w:spacing w:after="0" w:line="240" w:lineRule="auto"/>
        <w:jc w:val="center"/>
        <w:rPr>
          <w:rFonts w:ascii="Times New Roman" w:hAnsi="Times New Roman" w:cs="Times New Roman"/>
          <w:sz w:val="24"/>
          <w:szCs w:val="28"/>
        </w:rPr>
      </w:pPr>
      <w:r w:rsidRPr="006E5869">
        <w:rPr>
          <w:rFonts w:ascii="Times New Roman" w:hAnsi="Times New Roman" w:cs="Times New Roman"/>
          <w:sz w:val="24"/>
          <w:szCs w:val="28"/>
        </w:rPr>
        <w:lastRenderedPageBreak/>
        <w:t>РЕФЕРАТ</w:t>
      </w:r>
    </w:p>
    <w:p w:rsidR="007B4CD4" w:rsidRPr="006E5869" w:rsidRDefault="007B4CD4" w:rsidP="005306C1">
      <w:pPr>
        <w:spacing w:after="0" w:line="240" w:lineRule="auto"/>
        <w:jc w:val="center"/>
        <w:rPr>
          <w:rFonts w:ascii="Times New Roman" w:hAnsi="Times New Roman" w:cs="Times New Roman"/>
          <w:sz w:val="24"/>
          <w:szCs w:val="28"/>
        </w:rPr>
      </w:pPr>
    </w:p>
    <w:p w:rsidR="005306C1" w:rsidRPr="006E5869" w:rsidRDefault="004A335E" w:rsidP="005D423F">
      <w:pPr>
        <w:spacing w:after="0" w:line="360" w:lineRule="auto"/>
        <w:ind w:firstLine="709"/>
        <w:jc w:val="both"/>
        <w:rPr>
          <w:rFonts w:ascii="Times New Roman" w:hAnsi="Times New Roman" w:cs="Times New Roman"/>
          <w:sz w:val="24"/>
          <w:szCs w:val="28"/>
        </w:rPr>
      </w:pPr>
      <w:r w:rsidRPr="006E5869">
        <w:rPr>
          <w:rFonts w:ascii="Times New Roman" w:hAnsi="Times New Roman" w:cs="Times New Roman"/>
          <w:sz w:val="24"/>
          <w:szCs w:val="28"/>
        </w:rPr>
        <w:t xml:space="preserve">Отчет </w:t>
      </w:r>
      <w:r w:rsidR="00882954" w:rsidRPr="00882954">
        <w:rPr>
          <w:rFonts w:ascii="Times New Roman" w:hAnsi="Times New Roman" w:cs="Times New Roman"/>
          <w:sz w:val="24"/>
          <w:szCs w:val="28"/>
        </w:rPr>
        <w:t>5</w:t>
      </w:r>
      <w:r w:rsidR="00246F12">
        <w:rPr>
          <w:rFonts w:ascii="Times New Roman" w:hAnsi="Times New Roman" w:cs="Times New Roman"/>
          <w:sz w:val="24"/>
          <w:szCs w:val="28"/>
        </w:rPr>
        <w:t>6</w:t>
      </w:r>
      <w:r w:rsidR="0088032C" w:rsidRPr="006E5869">
        <w:rPr>
          <w:rFonts w:ascii="Times New Roman" w:hAnsi="Times New Roman" w:cs="Times New Roman"/>
          <w:sz w:val="24"/>
          <w:szCs w:val="28"/>
        </w:rPr>
        <w:t xml:space="preserve"> с., 2</w:t>
      </w:r>
      <w:r w:rsidR="004F7DAE" w:rsidRPr="006E5869">
        <w:rPr>
          <w:rFonts w:ascii="Times New Roman" w:hAnsi="Times New Roman" w:cs="Times New Roman"/>
          <w:sz w:val="24"/>
          <w:szCs w:val="28"/>
        </w:rPr>
        <w:t xml:space="preserve"> ч, 1</w:t>
      </w:r>
      <w:r w:rsidR="009305DE">
        <w:rPr>
          <w:rFonts w:ascii="Times New Roman" w:hAnsi="Times New Roman" w:cs="Times New Roman"/>
          <w:sz w:val="24"/>
          <w:szCs w:val="28"/>
        </w:rPr>
        <w:t>6</w:t>
      </w:r>
      <w:r w:rsidRPr="006E5869">
        <w:rPr>
          <w:rFonts w:ascii="Times New Roman" w:hAnsi="Times New Roman" w:cs="Times New Roman"/>
          <w:sz w:val="24"/>
          <w:szCs w:val="28"/>
        </w:rPr>
        <w:t xml:space="preserve"> рис.,</w:t>
      </w:r>
      <w:r w:rsidR="00FA0266">
        <w:rPr>
          <w:rFonts w:ascii="Times New Roman" w:hAnsi="Times New Roman" w:cs="Times New Roman"/>
          <w:sz w:val="24"/>
          <w:szCs w:val="28"/>
        </w:rPr>
        <w:t xml:space="preserve"> 2 таб.,</w:t>
      </w:r>
      <w:r w:rsidRPr="006E5869">
        <w:rPr>
          <w:rFonts w:ascii="Times New Roman" w:hAnsi="Times New Roman" w:cs="Times New Roman"/>
          <w:sz w:val="24"/>
          <w:szCs w:val="28"/>
        </w:rPr>
        <w:t xml:space="preserve"> </w:t>
      </w:r>
      <w:r w:rsidR="008F0518" w:rsidRPr="006E5869">
        <w:rPr>
          <w:rFonts w:ascii="Times New Roman" w:hAnsi="Times New Roman" w:cs="Times New Roman"/>
          <w:sz w:val="24"/>
          <w:szCs w:val="28"/>
        </w:rPr>
        <w:t>11</w:t>
      </w:r>
      <w:r w:rsidRPr="006E5869">
        <w:rPr>
          <w:rFonts w:ascii="Times New Roman" w:hAnsi="Times New Roman" w:cs="Times New Roman"/>
          <w:sz w:val="24"/>
          <w:szCs w:val="28"/>
        </w:rPr>
        <w:t xml:space="preserve"> источник</w:t>
      </w:r>
      <w:r w:rsidR="008F0518" w:rsidRPr="006E5869">
        <w:rPr>
          <w:rFonts w:ascii="Times New Roman" w:hAnsi="Times New Roman" w:cs="Times New Roman"/>
          <w:sz w:val="24"/>
          <w:szCs w:val="28"/>
        </w:rPr>
        <w:t>ов</w:t>
      </w:r>
      <w:r w:rsidR="005B016A" w:rsidRPr="006E5869">
        <w:rPr>
          <w:rFonts w:ascii="Times New Roman" w:hAnsi="Times New Roman" w:cs="Times New Roman"/>
          <w:sz w:val="24"/>
          <w:szCs w:val="28"/>
        </w:rPr>
        <w:t xml:space="preserve">, </w:t>
      </w:r>
      <w:r w:rsidR="008433E6">
        <w:rPr>
          <w:rFonts w:ascii="Times New Roman" w:hAnsi="Times New Roman" w:cs="Times New Roman"/>
          <w:sz w:val="24"/>
          <w:szCs w:val="28"/>
        </w:rPr>
        <w:t>7</w:t>
      </w:r>
      <w:r w:rsidR="005B016A" w:rsidRPr="006E5869">
        <w:rPr>
          <w:rFonts w:ascii="Times New Roman" w:hAnsi="Times New Roman" w:cs="Times New Roman"/>
          <w:sz w:val="24"/>
          <w:szCs w:val="28"/>
        </w:rPr>
        <w:t xml:space="preserve"> прил</w:t>
      </w:r>
      <w:r w:rsidRPr="006E5869">
        <w:rPr>
          <w:rFonts w:ascii="Times New Roman" w:hAnsi="Times New Roman" w:cs="Times New Roman"/>
          <w:sz w:val="24"/>
          <w:szCs w:val="28"/>
        </w:rPr>
        <w:t>.</w:t>
      </w:r>
    </w:p>
    <w:p w:rsidR="004A335E" w:rsidRPr="006E5869" w:rsidRDefault="004A335E" w:rsidP="005D423F">
      <w:pPr>
        <w:spacing w:after="0" w:line="360" w:lineRule="auto"/>
        <w:ind w:firstLine="709"/>
        <w:jc w:val="both"/>
        <w:rPr>
          <w:rFonts w:ascii="Times New Roman" w:hAnsi="Times New Roman"/>
          <w:sz w:val="24"/>
          <w:szCs w:val="24"/>
        </w:rPr>
      </w:pPr>
      <w:r w:rsidRPr="006E5869">
        <w:rPr>
          <w:rFonts w:ascii="Times New Roman" w:hAnsi="Times New Roman"/>
          <w:sz w:val="24"/>
          <w:szCs w:val="24"/>
        </w:rPr>
        <w:t>ТЕХНОГЕННЫЕ АВАРИИ, РЕЛЕЙНАЯ ЗАЩИТА,</w:t>
      </w:r>
      <w:r w:rsidR="002F208B" w:rsidRPr="006E5869">
        <w:rPr>
          <w:rFonts w:ascii="Times New Roman" w:hAnsi="Times New Roman"/>
          <w:sz w:val="24"/>
          <w:szCs w:val="24"/>
        </w:rPr>
        <w:t xml:space="preserve"> </w:t>
      </w:r>
      <w:r w:rsidRPr="006E5869">
        <w:rPr>
          <w:rFonts w:ascii="Times New Roman" w:hAnsi="Times New Roman"/>
          <w:sz w:val="24"/>
          <w:szCs w:val="24"/>
        </w:rPr>
        <w:t>КОМПЛЕКТНЫЕ РАСПРЕДЕЛИТЕЛЬНЫЕ</w:t>
      </w:r>
      <w:bookmarkStart w:id="0" w:name="_GoBack"/>
      <w:bookmarkEnd w:id="0"/>
      <w:r w:rsidRPr="006E5869">
        <w:rPr>
          <w:rFonts w:ascii="Times New Roman" w:hAnsi="Times New Roman"/>
          <w:sz w:val="24"/>
          <w:szCs w:val="24"/>
        </w:rPr>
        <w:t xml:space="preserve"> УСТРОЙСТВА И ТОКОПРОВОДЫ, КОНКУРЕНТОСПОСОБНОСТЬ, ГЕРКОН, ЭКСПЕРИМЕНТ.</w:t>
      </w:r>
    </w:p>
    <w:p w:rsidR="004A335E" w:rsidRPr="006E5869" w:rsidRDefault="004A335E" w:rsidP="005D423F">
      <w:pPr>
        <w:spacing w:after="0" w:line="360" w:lineRule="auto"/>
        <w:ind w:firstLine="709"/>
        <w:jc w:val="both"/>
        <w:rPr>
          <w:rFonts w:ascii="Times New Roman" w:hAnsi="Times New Roman"/>
          <w:sz w:val="24"/>
          <w:szCs w:val="24"/>
        </w:rPr>
      </w:pPr>
      <w:r w:rsidRPr="006E5869">
        <w:rPr>
          <w:rFonts w:ascii="Times New Roman" w:hAnsi="Times New Roman"/>
          <w:sz w:val="24"/>
          <w:szCs w:val="24"/>
        </w:rPr>
        <w:t>Объектом исследования является релейная защита систем электроснабжения.</w:t>
      </w:r>
    </w:p>
    <w:p w:rsidR="004A335E" w:rsidRPr="006E5869" w:rsidRDefault="004A335E" w:rsidP="005D423F">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Цель – создание новых глобально конкурентоспособных ресурсосберегающих устройств релейной защиты на герконах, не использующих трансформаторы тока.</w:t>
      </w:r>
    </w:p>
    <w:p w:rsidR="00A826A0" w:rsidRPr="006E5869" w:rsidRDefault="007B4CD4" w:rsidP="005D423F">
      <w:pPr>
        <w:pStyle w:val="a8"/>
        <w:shd w:val="clear" w:color="auto" w:fill="FFFFFF"/>
        <w:tabs>
          <w:tab w:val="left" w:pos="0"/>
        </w:tabs>
        <w:spacing w:before="0" w:after="0" w:line="360" w:lineRule="auto"/>
        <w:ind w:firstLine="709"/>
        <w:contextualSpacing/>
        <w:jc w:val="both"/>
        <w:textAlignment w:val="baseline"/>
      </w:pPr>
      <w:r w:rsidRPr="006E5869">
        <w:t xml:space="preserve">В процессе реализации проекта использовались: </w:t>
      </w:r>
      <w:r w:rsidR="001B53DA" w:rsidRPr="006E5869">
        <w:rPr>
          <w:szCs w:val="28"/>
        </w:rPr>
        <w:t>основные положения теоретических основ электротехники</w:t>
      </w:r>
      <w:r w:rsidR="00271AD0" w:rsidRPr="006E5869">
        <w:rPr>
          <w:szCs w:val="28"/>
        </w:rPr>
        <w:t>,</w:t>
      </w:r>
      <w:r w:rsidR="001B53DA" w:rsidRPr="006E5869">
        <w:rPr>
          <w:szCs w:val="28"/>
        </w:rPr>
        <w:t xml:space="preserve"> теории релейных устройств, релейной защиты, теории надежности, электромагнитных переходных процессов и электрических машин</w:t>
      </w:r>
      <w:r w:rsidR="00271AD0" w:rsidRPr="006E5869">
        <w:rPr>
          <w:szCs w:val="28"/>
        </w:rPr>
        <w:t xml:space="preserve">, </w:t>
      </w:r>
      <w:r w:rsidR="001B53DA" w:rsidRPr="006E5869">
        <w:rPr>
          <w:szCs w:val="28"/>
        </w:rPr>
        <w:t xml:space="preserve"> </w:t>
      </w:r>
      <w:r w:rsidR="00271AD0" w:rsidRPr="006E5869">
        <w:rPr>
          <w:szCs w:val="28"/>
        </w:rPr>
        <w:t xml:space="preserve">натурный эксперимент, </w:t>
      </w:r>
      <w:r w:rsidR="00E11F37" w:rsidRPr="006E5869">
        <w:rPr>
          <w:szCs w:val="28"/>
        </w:rPr>
        <w:t>мысленное и</w:t>
      </w:r>
      <w:r w:rsidRPr="006E5869">
        <w:rPr>
          <w:szCs w:val="28"/>
        </w:rPr>
        <w:t xml:space="preserve"> математическое моделирование</w:t>
      </w:r>
      <w:r w:rsidR="00EB10E2" w:rsidRPr="006E5869">
        <w:rPr>
          <w:szCs w:val="28"/>
        </w:rPr>
        <w:t>.</w:t>
      </w:r>
    </w:p>
    <w:p w:rsidR="00C027FA" w:rsidRPr="006E5869" w:rsidRDefault="004A335E"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t xml:space="preserve">В процессе выполнения </w:t>
      </w:r>
      <w:r w:rsidR="00131464">
        <w:t>второго</w:t>
      </w:r>
      <w:r w:rsidRPr="006E5869">
        <w:t xml:space="preserve"> этапа проекта </w:t>
      </w:r>
      <w:r w:rsidR="004B5C24" w:rsidRPr="006E5869">
        <w:rPr>
          <w:rFonts w:eastAsiaTheme="minorEastAsia"/>
          <w:lang w:eastAsia="ru-RU"/>
        </w:rPr>
        <w:t>получены следующие результаты:</w:t>
      </w:r>
    </w:p>
    <w:p w:rsidR="00C027FA" w:rsidRPr="006E5869" w:rsidRDefault="00C027F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t>- по п. 1.</w:t>
      </w:r>
      <w:r w:rsidR="00EB10E2" w:rsidRPr="006E5869">
        <w:rPr>
          <w:rFonts w:eastAsiaTheme="minorEastAsia"/>
          <w:lang w:eastAsia="ru-RU"/>
        </w:rPr>
        <w:t xml:space="preserve"> </w:t>
      </w:r>
      <w:r w:rsidR="006B2110">
        <w:rPr>
          <w:rFonts w:eastAsiaTheme="minorEastAsia"/>
          <w:lang w:eastAsia="ru-RU"/>
        </w:rPr>
        <w:t>Уточнены</w:t>
      </w:r>
      <w:r w:rsidR="0087785A" w:rsidRPr="006E5869">
        <w:rPr>
          <w:rFonts w:eastAsiaTheme="minorEastAsia"/>
          <w:lang w:eastAsia="ru-RU"/>
        </w:rPr>
        <w:t xml:space="preserve"> </w:t>
      </w:r>
      <w:r w:rsidR="004B5C24" w:rsidRPr="006E5869">
        <w:rPr>
          <w:rFonts w:eastAsiaTheme="minorEastAsia"/>
          <w:lang w:eastAsia="ru-RU"/>
        </w:rPr>
        <w:t>формулы для выбора уставок срабатывания максимальной токовой защи</w:t>
      </w:r>
      <w:r w:rsidRPr="006E5869">
        <w:rPr>
          <w:rFonts w:eastAsiaTheme="minorEastAsia"/>
          <w:lang w:eastAsia="ru-RU"/>
        </w:rPr>
        <w:t>ты и оценки ее чувствительности</w:t>
      </w:r>
      <w:r w:rsidR="00131464">
        <w:rPr>
          <w:rFonts w:eastAsiaTheme="minorEastAsia"/>
          <w:lang w:eastAsia="ru-RU"/>
        </w:rPr>
        <w:t>.</w:t>
      </w:r>
    </w:p>
    <w:p w:rsidR="00C027FA" w:rsidRPr="006E5869" w:rsidRDefault="00C027F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t xml:space="preserve">- по п. 2. </w:t>
      </w:r>
      <w:r w:rsidR="00131464">
        <w:rPr>
          <w:rFonts w:eastAsiaTheme="minorEastAsia"/>
          <w:lang w:eastAsia="ru-RU"/>
        </w:rPr>
        <w:t>Созданы</w:t>
      </w:r>
      <w:r w:rsidR="004B5C24" w:rsidRPr="006E5869">
        <w:rPr>
          <w:rFonts w:eastAsiaTheme="minorEastAsia"/>
          <w:lang w:eastAsia="ru-RU"/>
        </w:rPr>
        <w:t xml:space="preserve"> схем</w:t>
      </w:r>
      <w:r w:rsidR="008D1A00">
        <w:rPr>
          <w:rFonts w:eastAsiaTheme="minorEastAsia"/>
          <w:lang w:eastAsia="ru-RU"/>
        </w:rPr>
        <w:t>ы</w:t>
      </w:r>
      <w:r w:rsidR="004B5C24" w:rsidRPr="006E5869">
        <w:rPr>
          <w:rFonts w:eastAsiaTheme="minorEastAsia"/>
          <w:lang w:eastAsia="ru-RU"/>
        </w:rPr>
        <w:t xml:space="preserve"> максимальной токовой защиты </w:t>
      </w:r>
      <w:r w:rsidR="009F35B6" w:rsidRPr="006E5869">
        <w:rPr>
          <w:rFonts w:eastAsiaTheme="minorEastAsia"/>
          <w:lang w:eastAsia="ru-RU"/>
        </w:rPr>
        <w:t>с</w:t>
      </w:r>
      <w:r w:rsidR="004B5C24" w:rsidRPr="006E5869">
        <w:rPr>
          <w:rFonts w:eastAsiaTheme="minorEastAsia"/>
          <w:lang w:eastAsia="ru-RU"/>
        </w:rPr>
        <w:t xml:space="preserve"> самодиагностик</w:t>
      </w:r>
      <w:r w:rsidR="009F35B6" w:rsidRPr="006E5869">
        <w:rPr>
          <w:rFonts w:eastAsiaTheme="minorEastAsia"/>
          <w:lang w:eastAsia="ru-RU"/>
        </w:rPr>
        <w:t xml:space="preserve">ой исправности и </w:t>
      </w:r>
      <w:r w:rsidR="004B5C24" w:rsidRPr="006E5869">
        <w:rPr>
          <w:rFonts w:eastAsiaTheme="minorEastAsia"/>
          <w:lang w:eastAsia="ru-RU"/>
        </w:rPr>
        <w:t>конструкци</w:t>
      </w:r>
      <w:r w:rsidR="007B4CD4" w:rsidRPr="006E5869">
        <w:rPr>
          <w:rFonts w:eastAsiaTheme="minorEastAsia"/>
          <w:lang w:eastAsia="ru-RU"/>
        </w:rPr>
        <w:t>и</w:t>
      </w:r>
      <w:r w:rsidR="004B5C24" w:rsidRPr="006E5869">
        <w:rPr>
          <w:rFonts w:eastAsiaTheme="minorEastAsia"/>
          <w:lang w:eastAsia="ru-RU"/>
        </w:rPr>
        <w:t xml:space="preserve"> для крепления герконов</w:t>
      </w:r>
      <w:r w:rsidRPr="006E5869">
        <w:rPr>
          <w:rFonts w:eastAsiaTheme="minorEastAsia"/>
          <w:lang w:eastAsia="ru-RU"/>
        </w:rPr>
        <w:t xml:space="preserve">. На обе схемы </w:t>
      </w:r>
      <w:r w:rsidR="009F35B6" w:rsidRPr="006E5869">
        <w:rPr>
          <w:rFonts w:eastAsiaTheme="minorEastAsia"/>
          <w:lang w:eastAsia="ru-RU"/>
        </w:rPr>
        <w:t xml:space="preserve">получены патенты </w:t>
      </w:r>
      <w:r w:rsidRPr="006E5869">
        <w:rPr>
          <w:rFonts w:eastAsiaTheme="minorEastAsia"/>
          <w:lang w:eastAsia="ru-RU"/>
        </w:rPr>
        <w:t>на изобретение в Казахстане</w:t>
      </w:r>
      <w:r w:rsidR="009F35B6" w:rsidRPr="006E5869">
        <w:rPr>
          <w:rFonts w:eastAsiaTheme="minorEastAsia"/>
          <w:lang w:eastAsia="ru-RU"/>
        </w:rPr>
        <w:t xml:space="preserve"> № 33644 и 33525</w:t>
      </w:r>
      <w:r w:rsidRPr="006E5869">
        <w:rPr>
          <w:rFonts w:eastAsiaTheme="minorEastAsia"/>
          <w:lang w:eastAsia="ru-RU"/>
        </w:rPr>
        <w:t>.</w:t>
      </w:r>
      <w:r w:rsidR="00A03D23" w:rsidRPr="006E5869">
        <w:rPr>
          <w:rFonts w:eastAsiaTheme="minorEastAsia"/>
          <w:lang w:eastAsia="ru-RU"/>
        </w:rPr>
        <w:t xml:space="preserve"> Собран опытный образец МТЗ.</w:t>
      </w:r>
    </w:p>
    <w:p w:rsidR="00C027FA" w:rsidRPr="006E5869" w:rsidRDefault="00C027F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t>- по п. 3.</w:t>
      </w:r>
      <w:r w:rsidR="00EB10E2" w:rsidRPr="006E5869">
        <w:rPr>
          <w:rFonts w:eastAsiaTheme="minorEastAsia"/>
          <w:lang w:eastAsia="ru-RU"/>
        </w:rPr>
        <w:t xml:space="preserve"> </w:t>
      </w:r>
      <w:r w:rsidR="009F35B6" w:rsidRPr="006E5869">
        <w:rPr>
          <w:rFonts w:eastAsiaTheme="minorEastAsia"/>
          <w:lang w:eastAsia="ru-RU"/>
        </w:rPr>
        <w:t>Проведены эксперименты в комплектных токопроводах и распределительных устройствах</w:t>
      </w:r>
      <w:r w:rsidRPr="006E5869">
        <w:rPr>
          <w:rFonts w:eastAsiaTheme="minorEastAsia"/>
          <w:lang w:eastAsia="ru-RU"/>
        </w:rPr>
        <w:t>.</w:t>
      </w:r>
      <w:r w:rsidR="009F35B6" w:rsidRPr="006E5869">
        <w:rPr>
          <w:rFonts w:eastAsiaTheme="minorEastAsia"/>
          <w:lang w:eastAsia="ru-RU"/>
        </w:rPr>
        <w:t xml:space="preserve"> Определены помехи от токов в шинах соседних электроустановок</w:t>
      </w:r>
      <w:r w:rsidR="00797565" w:rsidRPr="006E5869">
        <w:rPr>
          <w:rFonts w:eastAsiaTheme="minorEastAsia"/>
          <w:lang w:eastAsia="ru-RU"/>
        </w:rPr>
        <w:t xml:space="preserve"> </w:t>
      </w:r>
      <w:r w:rsidR="00F465D7">
        <w:rPr>
          <w:rFonts w:eastAsiaTheme="minorEastAsia"/>
          <w:lang w:eastAsia="ru-RU"/>
        </w:rPr>
        <w:t>и</w:t>
      </w:r>
      <w:r w:rsidR="00797565" w:rsidRPr="006E5869">
        <w:rPr>
          <w:rFonts w:eastAsiaTheme="minorEastAsia"/>
          <w:lang w:eastAsia="ru-RU"/>
        </w:rPr>
        <w:t xml:space="preserve"> поправочный коэффициент, </w:t>
      </w:r>
      <w:r w:rsidR="00F465D7">
        <w:rPr>
          <w:rFonts w:eastAsiaTheme="minorEastAsia"/>
          <w:lang w:eastAsia="ru-RU"/>
        </w:rPr>
        <w:t>позволяющий пользоваться для расчета индукций магнитных полей законом Био-Савара-Лапласа</w:t>
      </w:r>
      <w:r w:rsidR="00797565" w:rsidRPr="006E5869">
        <w:rPr>
          <w:rFonts w:eastAsiaTheme="minorEastAsia"/>
          <w:lang w:eastAsia="ru-RU"/>
        </w:rPr>
        <w:t>.</w:t>
      </w:r>
    </w:p>
    <w:p w:rsidR="00B004B9" w:rsidRPr="006E5869" w:rsidRDefault="00C027F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F465D7">
        <w:rPr>
          <w:rFonts w:eastAsiaTheme="minorEastAsia"/>
          <w:lang w:eastAsia="ru-RU"/>
        </w:rPr>
        <w:t xml:space="preserve">- по п. </w:t>
      </w:r>
      <w:r w:rsidR="00797565" w:rsidRPr="00F465D7">
        <w:rPr>
          <w:rFonts w:eastAsiaTheme="minorEastAsia"/>
          <w:lang w:eastAsia="ru-RU"/>
        </w:rPr>
        <w:t>4</w:t>
      </w:r>
      <w:r w:rsidRPr="00F465D7">
        <w:rPr>
          <w:rFonts w:eastAsiaTheme="minorEastAsia"/>
          <w:lang w:eastAsia="ru-RU"/>
        </w:rPr>
        <w:t xml:space="preserve">. </w:t>
      </w:r>
      <w:r w:rsidR="00797565" w:rsidRPr="00F465D7">
        <w:rPr>
          <w:rFonts w:eastAsiaTheme="minorEastAsia"/>
          <w:lang w:eastAsia="ru-RU"/>
        </w:rPr>
        <w:t>Был</w:t>
      </w:r>
      <w:r w:rsidR="00007A3B">
        <w:rPr>
          <w:rFonts w:eastAsiaTheme="minorEastAsia"/>
          <w:lang w:eastAsia="ru-RU"/>
        </w:rPr>
        <w:t>и</w:t>
      </w:r>
      <w:r w:rsidR="00797565" w:rsidRPr="00F465D7">
        <w:rPr>
          <w:rFonts w:eastAsiaTheme="minorEastAsia"/>
          <w:lang w:eastAsia="ru-RU"/>
        </w:rPr>
        <w:t xml:space="preserve"> проведен</w:t>
      </w:r>
      <w:r w:rsidR="00007A3B">
        <w:rPr>
          <w:rFonts w:eastAsiaTheme="minorEastAsia"/>
          <w:lang w:eastAsia="ru-RU"/>
        </w:rPr>
        <w:t>ы</w:t>
      </w:r>
      <w:r w:rsidR="00797565" w:rsidRPr="00F465D7">
        <w:rPr>
          <w:rFonts w:eastAsiaTheme="minorEastAsia"/>
          <w:lang w:eastAsia="ru-RU"/>
        </w:rPr>
        <w:t xml:space="preserve"> экспериментальн</w:t>
      </w:r>
      <w:r w:rsidR="00007A3B">
        <w:rPr>
          <w:rFonts w:eastAsiaTheme="minorEastAsia"/>
          <w:lang w:eastAsia="ru-RU"/>
        </w:rPr>
        <w:t>ы</w:t>
      </w:r>
      <w:r w:rsidR="00797565" w:rsidRPr="00F465D7">
        <w:rPr>
          <w:rFonts w:eastAsiaTheme="minorEastAsia"/>
          <w:lang w:eastAsia="ru-RU"/>
        </w:rPr>
        <w:t>е исследовани</w:t>
      </w:r>
      <w:r w:rsidR="00007A3B">
        <w:rPr>
          <w:rFonts w:eastAsiaTheme="minorEastAsia"/>
          <w:lang w:eastAsia="ru-RU"/>
        </w:rPr>
        <w:t>я</w:t>
      </w:r>
      <w:r w:rsidR="00797565" w:rsidRPr="00F465D7">
        <w:rPr>
          <w:rFonts w:eastAsiaTheme="minorEastAsia"/>
          <w:lang w:eastAsia="ru-RU"/>
        </w:rPr>
        <w:t xml:space="preserve"> макета МТЗ, после котор</w:t>
      </w:r>
      <w:r w:rsidR="00007A3B">
        <w:rPr>
          <w:rFonts w:eastAsiaTheme="minorEastAsia"/>
          <w:lang w:eastAsia="ru-RU"/>
        </w:rPr>
        <w:t>ых</w:t>
      </w:r>
      <w:r w:rsidR="00797565" w:rsidRPr="00F465D7">
        <w:rPr>
          <w:rFonts w:eastAsiaTheme="minorEastAsia"/>
          <w:lang w:eastAsia="ru-RU"/>
        </w:rPr>
        <w:t xml:space="preserve"> </w:t>
      </w:r>
      <w:r w:rsidR="00007A3B">
        <w:rPr>
          <w:rFonts w:eastAsiaTheme="minorEastAsia"/>
          <w:lang w:eastAsia="ru-RU"/>
        </w:rPr>
        <w:t>он</w:t>
      </w:r>
      <w:r w:rsidR="00797565" w:rsidRPr="00F465D7">
        <w:rPr>
          <w:rFonts w:eastAsiaTheme="minorEastAsia"/>
          <w:lang w:eastAsia="ru-RU"/>
        </w:rPr>
        <w:t xml:space="preserve"> был доработан. </w:t>
      </w:r>
    </w:p>
    <w:p w:rsidR="0055188A" w:rsidRDefault="00C027FA" w:rsidP="005D423F">
      <w:pPr>
        <w:pStyle w:val="a8"/>
        <w:shd w:val="clear" w:color="auto" w:fill="FFFFFF"/>
        <w:tabs>
          <w:tab w:val="left" w:pos="0"/>
        </w:tabs>
        <w:spacing w:after="0" w:line="360" w:lineRule="auto"/>
        <w:ind w:firstLine="709"/>
        <w:contextualSpacing/>
        <w:jc w:val="both"/>
        <w:textAlignment w:val="baseline"/>
        <w:rPr>
          <w:rFonts w:eastAsiaTheme="minorEastAsia"/>
          <w:lang w:eastAsia="ru-RU"/>
        </w:rPr>
      </w:pPr>
      <w:r w:rsidRPr="006E5869">
        <w:rPr>
          <w:rFonts w:eastAsiaTheme="minorEastAsia"/>
          <w:lang w:eastAsia="ru-RU"/>
        </w:rPr>
        <w:t xml:space="preserve">- по п. </w:t>
      </w:r>
      <w:r w:rsidR="00797565" w:rsidRPr="006E5869">
        <w:rPr>
          <w:rFonts w:eastAsiaTheme="minorEastAsia"/>
          <w:lang w:eastAsia="ru-RU"/>
        </w:rPr>
        <w:t>7</w:t>
      </w:r>
      <w:r w:rsidRPr="006E5869">
        <w:rPr>
          <w:rFonts w:eastAsiaTheme="minorEastAsia"/>
          <w:lang w:eastAsia="ru-RU"/>
        </w:rPr>
        <w:t xml:space="preserve">. </w:t>
      </w:r>
      <w:r w:rsidR="0055188A" w:rsidRPr="006E5869">
        <w:rPr>
          <w:rFonts w:eastAsiaTheme="minorEastAsia"/>
          <w:lang w:eastAsia="ru-RU"/>
        </w:rPr>
        <w:t xml:space="preserve">С помощью разработанной в программе MATLAB математической модели преобразовательной установки на примере трансформаторов мощностью 300 кВА и 800 кВА установлено, что в токе намагничивания, по сравнению с током короткого замыкания, содержание второй гармоники относительно первой выше в несколько раз. На основе FFT-анализа кривых тока намагничивания упомянутых трансформаторов, выполненного в MATLAB, получена формула для определения амплитудного значения первой гармонической тока намагничивания </w:t>
      </w:r>
      <w:r w:rsidR="0055188A" w:rsidRPr="006E5869">
        <w:rPr>
          <w:position w:val="-14"/>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0" o:title=""/>
          </v:shape>
          <o:OLEObject Type="Embed" ProgID="Equation.DSMT4" ShapeID="_x0000_i1025" DrawAspect="Content" ObjectID="_1633505656" r:id="rId11"/>
        </w:object>
      </w:r>
      <w:r w:rsidR="0055188A" w:rsidRPr="006E5869">
        <w:rPr>
          <w:rFonts w:eastAsiaTheme="minorEastAsia"/>
          <w:lang w:eastAsia="ru-RU"/>
        </w:rPr>
        <w:t>:</w:t>
      </w:r>
    </w:p>
    <w:p w:rsidR="00246F12" w:rsidRPr="006E5869" w:rsidRDefault="00246F12" w:rsidP="005D423F">
      <w:pPr>
        <w:pStyle w:val="a8"/>
        <w:shd w:val="clear" w:color="auto" w:fill="FFFFFF"/>
        <w:tabs>
          <w:tab w:val="left" w:pos="0"/>
        </w:tabs>
        <w:spacing w:after="0" w:line="360" w:lineRule="auto"/>
        <w:ind w:firstLine="709"/>
        <w:contextualSpacing/>
        <w:jc w:val="both"/>
        <w:textAlignment w:val="baseline"/>
        <w:rPr>
          <w:rFonts w:eastAsiaTheme="minorEastAsia"/>
          <w:lang w:eastAsia="ru-RU"/>
        </w:rPr>
      </w:pPr>
    </w:p>
    <w:p w:rsidR="0055188A" w:rsidRPr="006E5869" w:rsidRDefault="0055188A" w:rsidP="005D423F">
      <w:pPr>
        <w:pStyle w:val="a8"/>
        <w:shd w:val="clear" w:color="auto" w:fill="FFFFFF"/>
        <w:tabs>
          <w:tab w:val="left" w:pos="0"/>
        </w:tabs>
        <w:spacing w:after="0" w:line="360" w:lineRule="auto"/>
        <w:ind w:firstLine="709"/>
        <w:contextualSpacing/>
        <w:jc w:val="center"/>
        <w:textAlignment w:val="baseline"/>
        <w:rPr>
          <w:rFonts w:eastAsiaTheme="minorEastAsia"/>
          <w:lang w:eastAsia="ru-RU"/>
        </w:rPr>
      </w:pPr>
      <w:r w:rsidRPr="006E5869">
        <w:rPr>
          <w:position w:val="-32"/>
        </w:rPr>
        <w:object w:dxaOrig="4440" w:dyaOrig="760">
          <v:shape id="_x0000_i1026" type="#_x0000_t75" style="width:222.75pt;height:36pt" o:ole="">
            <v:imagedata r:id="rId12" o:title=""/>
          </v:shape>
          <o:OLEObject Type="Embed" ProgID="Equation.DSMT4" ShapeID="_x0000_i1026" DrawAspect="Content" ObjectID="_1633505657" r:id="rId13"/>
        </w:object>
      </w:r>
    </w:p>
    <w:p w:rsidR="00DB042A" w:rsidRDefault="0055188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lastRenderedPageBreak/>
        <w:t xml:space="preserve">где </w:t>
      </w:r>
      <w:r w:rsidRPr="006E5869">
        <w:rPr>
          <w:position w:val="-12"/>
        </w:rPr>
        <w:object w:dxaOrig="260" w:dyaOrig="360">
          <v:shape id="_x0000_i1027" type="#_x0000_t75" style="width:14.25pt;height:21.75pt" o:ole="">
            <v:imagedata r:id="rId14" o:title=""/>
          </v:shape>
          <o:OLEObject Type="Embed" ProgID="Equation.DSMT4" ShapeID="_x0000_i1027" DrawAspect="Content" ObjectID="_1633505658" r:id="rId15"/>
        </w:object>
      </w:r>
      <w:r w:rsidRPr="006E5869">
        <w:rPr>
          <w:rFonts w:eastAsiaTheme="minorEastAsia"/>
          <w:lang w:eastAsia="ru-RU"/>
        </w:rPr>
        <w:t xml:space="preserve"> – номинальный ток трансформатора; </w:t>
      </w:r>
    </w:p>
    <w:p w:rsidR="0055188A" w:rsidRDefault="00DB042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Pr>
          <w:position w:val="-12"/>
        </w:rPr>
        <w:t xml:space="preserve">      </w:t>
      </w:r>
      <w:r w:rsidR="0055188A" w:rsidRPr="006E5869">
        <w:rPr>
          <w:position w:val="-12"/>
        </w:rPr>
        <w:object w:dxaOrig="320" w:dyaOrig="360">
          <v:shape id="_x0000_i1028" type="#_x0000_t75" style="width:14.25pt;height:21.75pt" o:ole="">
            <v:imagedata r:id="rId16" o:title=""/>
          </v:shape>
          <o:OLEObject Type="Embed" ProgID="Equation.DSMT4" ShapeID="_x0000_i1028" DrawAspect="Content" ObjectID="_1633505659" r:id="rId17"/>
        </w:object>
      </w:r>
      <w:r w:rsidR="0055188A" w:rsidRPr="006E5869">
        <w:rPr>
          <w:rFonts w:eastAsiaTheme="minorEastAsia"/>
          <w:lang w:eastAsia="ru-RU"/>
        </w:rPr>
        <w:t xml:space="preserve">, </w:t>
      </w:r>
      <w:r w:rsidR="0055188A" w:rsidRPr="006E5869">
        <w:rPr>
          <w:position w:val="-12"/>
        </w:rPr>
        <w:object w:dxaOrig="279" w:dyaOrig="360">
          <v:shape id="_x0000_i1029" type="#_x0000_t75" style="width:14.25pt;height:21.75pt" o:ole="">
            <v:imagedata r:id="rId18" o:title=""/>
          </v:shape>
          <o:OLEObject Type="Embed" ProgID="Equation.DSMT4" ShapeID="_x0000_i1029" DrawAspect="Content" ObjectID="_1633505660" r:id="rId19"/>
        </w:object>
      </w:r>
      <w:r w:rsidR="0055188A" w:rsidRPr="006E5869">
        <w:rPr>
          <w:rFonts w:eastAsiaTheme="minorEastAsia"/>
          <w:lang w:eastAsia="ru-RU"/>
        </w:rPr>
        <w:t xml:space="preserve"> и </w:t>
      </w:r>
      <w:r w:rsidR="0055188A" w:rsidRPr="006E5869">
        <w:rPr>
          <w:position w:val="-4"/>
        </w:rPr>
        <w:object w:dxaOrig="260" w:dyaOrig="260">
          <v:shape id="_x0000_i1030" type="#_x0000_t75" style="width:14.25pt;height:14.25pt" o:ole="">
            <v:imagedata r:id="rId20" o:title=""/>
          </v:shape>
          <o:OLEObject Type="Embed" ProgID="Equation.DSMT4" ShapeID="_x0000_i1030" DrawAspect="Content" ObjectID="_1633505661" r:id="rId21"/>
        </w:object>
      </w:r>
      <w:r w:rsidR="0055188A" w:rsidRPr="006E5869">
        <w:rPr>
          <w:rFonts w:eastAsiaTheme="minorEastAsia"/>
          <w:lang w:eastAsia="ru-RU"/>
        </w:rPr>
        <w:t xml:space="preserve"> – относительные напряжение при включении, индуктивное сопротивление сети и смещение оси синусоиды потокосцепления по отношению к перегибу кривой тока намагничивания, соответственно.</w:t>
      </w:r>
    </w:p>
    <w:p w:rsidR="00DB042A" w:rsidRPr="006E5869" w:rsidRDefault="00DB042A"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p>
    <w:p w:rsidR="00401E55" w:rsidRPr="006E5869" w:rsidRDefault="00401E55"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t>- по п. 8. Разработана модель устройства дифференциальной защиты на герконах и мосте Уитстона для преобразовательной установки с диодами. Подана заявка на изобретение в Казахстане «Устройство для дифференциальной защиты преобразовательной установки на герконах и магниторезисторе» №2019/0390.1, дата подачи 27.05.2019.</w:t>
      </w:r>
      <w:r w:rsidR="00AA6DC4" w:rsidRPr="006E5869">
        <w:rPr>
          <w:rFonts w:eastAsiaTheme="minorEastAsia"/>
          <w:lang w:eastAsia="ru-RU"/>
        </w:rPr>
        <w:t xml:space="preserve"> </w:t>
      </w:r>
    </w:p>
    <w:p w:rsidR="00E27702" w:rsidRPr="006E5869" w:rsidRDefault="00E27702"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val="kk-KZ" w:eastAsia="ru-RU"/>
        </w:rPr>
      </w:pPr>
      <w:r w:rsidRPr="006E5869">
        <w:rPr>
          <w:rFonts w:eastAsiaTheme="minorEastAsia"/>
          <w:lang w:eastAsia="ru-RU"/>
        </w:rPr>
        <w:t xml:space="preserve">- по п. 9. Рассчитаны коэффициенты неготовности </w:t>
      </w:r>
      <w:r w:rsidRPr="006E5869">
        <w:rPr>
          <w:position w:val="-12"/>
        </w:rPr>
        <w:object w:dxaOrig="520" w:dyaOrig="360">
          <v:shape id="_x0000_i1031" type="#_x0000_t75" style="width:28.5pt;height:14.25pt" o:ole="">
            <v:imagedata r:id="rId22" o:title=""/>
          </v:shape>
          <o:OLEObject Type="Embed" ProgID="Equation.DSMT4" ShapeID="_x0000_i1031" DrawAspect="Content" ObjectID="_1633505662" r:id="rId23"/>
        </w:object>
      </w:r>
      <w:r w:rsidRPr="006E5869">
        <w:rPr>
          <w:rFonts w:eastAsiaTheme="minorEastAsia"/>
          <w:lang w:eastAsia="ru-RU"/>
        </w:rPr>
        <w:t xml:space="preserve"> и </w:t>
      </w:r>
      <w:r w:rsidRPr="006E5869">
        <w:rPr>
          <w:position w:val="-12"/>
        </w:rPr>
        <w:object w:dxaOrig="520" w:dyaOrig="360">
          <v:shape id="_x0000_i1032" type="#_x0000_t75" style="width:28.5pt;height:14.25pt" o:ole="">
            <v:imagedata r:id="rId24" o:title=""/>
          </v:shape>
          <o:OLEObject Type="Embed" ProgID="Equation.DSMT4" ShapeID="_x0000_i1032" DrawAspect="Content" ObjectID="_1633505663" r:id="rId25"/>
        </w:object>
      </w:r>
      <w:r w:rsidRPr="006E5869">
        <w:rPr>
          <w:rFonts w:eastAsiaTheme="minorEastAsia"/>
          <w:lang w:eastAsia="ru-RU"/>
        </w:rPr>
        <w:t xml:space="preserve"> традиционной и предложенной схем дифференциальной защиты преобразовательной установки. </w:t>
      </w:r>
      <w:r w:rsidR="00930210">
        <w:rPr>
          <w:rFonts w:eastAsiaTheme="minorEastAsia"/>
          <w:lang w:eastAsia="ru-RU"/>
        </w:rPr>
        <w:t>А</w:t>
      </w:r>
      <w:r w:rsidRPr="006E5869">
        <w:rPr>
          <w:rFonts w:eastAsiaTheme="minorEastAsia"/>
          <w:lang w:eastAsia="ru-RU"/>
        </w:rPr>
        <w:t xml:space="preserve">нализ </w:t>
      </w:r>
      <w:r w:rsidR="00350856">
        <w:rPr>
          <w:rFonts w:eastAsiaTheme="minorEastAsia"/>
          <w:lang w:eastAsia="ru-RU"/>
        </w:rPr>
        <w:t xml:space="preserve">этих </w:t>
      </w:r>
      <w:r w:rsidR="00930210">
        <w:rPr>
          <w:rFonts w:eastAsiaTheme="minorEastAsia"/>
          <w:lang w:eastAsia="ru-RU"/>
        </w:rPr>
        <w:t>схем</w:t>
      </w:r>
      <w:r w:rsidRPr="006E5869">
        <w:rPr>
          <w:rFonts w:eastAsiaTheme="minorEastAsia"/>
          <w:lang w:eastAsia="ru-RU"/>
        </w:rPr>
        <w:t xml:space="preserve"> показал, что предложенная </w:t>
      </w:r>
      <w:r w:rsidR="00350856">
        <w:rPr>
          <w:rFonts w:eastAsiaTheme="minorEastAsia"/>
          <w:lang w:eastAsia="ru-RU"/>
        </w:rPr>
        <w:t>защита</w:t>
      </w:r>
      <w:r w:rsidRPr="006E5869">
        <w:rPr>
          <w:rFonts w:eastAsiaTheme="minorEastAsia"/>
          <w:lang w:eastAsia="ru-RU"/>
        </w:rPr>
        <w:t xml:space="preserve"> </w:t>
      </w:r>
      <w:r w:rsidR="00350856">
        <w:rPr>
          <w:rFonts w:eastAsiaTheme="minorEastAsia"/>
          <w:lang w:eastAsia="ru-RU"/>
        </w:rPr>
        <w:t>надежнее</w:t>
      </w:r>
      <w:r w:rsidRPr="006E5869">
        <w:rPr>
          <w:rFonts w:eastAsiaTheme="minorEastAsia"/>
          <w:lang w:eastAsia="ru-RU"/>
        </w:rPr>
        <w:t xml:space="preserve">. </w:t>
      </w:r>
      <w:r w:rsidR="00EF5B01" w:rsidRPr="006E5869">
        <w:rPr>
          <w:rFonts w:eastAsiaTheme="minorEastAsia"/>
          <w:lang w:eastAsia="ru-RU"/>
        </w:rPr>
        <w:t>Рассмотрено влияние учета частоты отказов выключателя преобразовательной установки на суммар</w:t>
      </w:r>
      <w:r w:rsidR="00503194">
        <w:rPr>
          <w:rFonts w:eastAsiaTheme="minorEastAsia"/>
          <w:lang w:eastAsia="ru-RU"/>
        </w:rPr>
        <w:t>ные коэффициенты неготовности</w:t>
      </w:r>
      <w:r w:rsidR="00EF5B01" w:rsidRPr="006E5869">
        <w:rPr>
          <w:rFonts w:eastAsiaTheme="minorEastAsia"/>
          <w:lang w:eastAsia="ru-RU"/>
        </w:rPr>
        <w:t xml:space="preserve"> традиционной и новой защит. </w:t>
      </w:r>
      <w:r w:rsidR="008D1A00">
        <w:rPr>
          <w:rFonts w:eastAsiaTheme="minorEastAsia"/>
          <w:lang w:eastAsia="ru-RU"/>
        </w:rPr>
        <w:t>Подана</w:t>
      </w:r>
      <w:r w:rsidR="00186379" w:rsidRPr="006E5869">
        <w:rPr>
          <w:rFonts w:eastAsiaTheme="minorEastAsia"/>
          <w:lang w:eastAsia="ru-RU"/>
        </w:rPr>
        <w:t xml:space="preserve"> статья «Түрлендіруші қондырғылардың дәстүрлі және жаңа қорғаныстарының дайын болмау коэффициенттерін есептеу» в научный журнал «Вестник Восточно-Казахстанского государственного технического университета имени Д. Серикбаева».</w:t>
      </w:r>
    </w:p>
    <w:p w:rsidR="00E27702" w:rsidRPr="006E5869" w:rsidRDefault="00ED659D"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t xml:space="preserve">Предложено дополнить методику </w:t>
      </w:r>
      <w:r w:rsidRPr="006E5869">
        <w:t>расчета эффективности защиты, основанную на определении минимума приведенных затрат устройства защиты с учетом надежности его функционирования, расчетом коэффициентов неготовности дублированных защит, и выведены формулы для их определения.</w:t>
      </w:r>
      <w:r w:rsidR="005545A7" w:rsidRPr="006E5869">
        <w:t xml:space="preserve"> </w:t>
      </w:r>
      <w:r w:rsidR="008D1A00">
        <w:rPr>
          <w:rFonts w:eastAsiaTheme="minorEastAsia"/>
          <w:lang w:eastAsia="ru-RU"/>
        </w:rPr>
        <w:t>П</w:t>
      </w:r>
      <w:r w:rsidR="005545A7" w:rsidRPr="006E5869">
        <w:rPr>
          <w:rFonts w:eastAsiaTheme="minorEastAsia"/>
          <w:lang w:eastAsia="ru-RU"/>
        </w:rPr>
        <w:t>одана статья «Бітеу түйіспелі қорғаныс сенімділігін есептеу әдістемесін жетілдіру» в научный журнал «Вестник Павлодарского государственного университета имени С. Торайгырова. Энергетическая серия».</w:t>
      </w:r>
    </w:p>
    <w:p w:rsidR="003A602F" w:rsidRPr="006E5869" w:rsidRDefault="003A602F" w:rsidP="005D423F">
      <w:pPr>
        <w:pStyle w:val="a8"/>
        <w:shd w:val="clear" w:color="auto" w:fill="FFFFFF"/>
        <w:tabs>
          <w:tab w:val="left" w:pos="0"/>
        </w:tabs>
        <w:spacing w:before="0" w:after="0" w:line="360" w:lineRule="auto"/>
        <w:ind w:firstLine="709"/>
        <w:contextualSpacing/>
        <w:jc w:val="both"/>
        <w:textAlignment w:val="baseline"/>
        <w:rPr>
          <w:rFonts w:eastAsiaTheme="minorEastAsia"/>
          <w:lang w:eastAsia="ru-RU"/>
        </w:rPr>
      </w:pPr>
      <w:r w:rsidRPr="006E5869">
        <w:rPr>
          <w:rFonts w:eastAsiaTheme="minorEastAsia"/>
          <w:lang w:eastAsia="ru-RU"/>
        </w:rPr>
        <w:t xml:space="preserve">- по п. 10. Собрана и налажена лабораторная установка для проведения экспериментов с витковыми замыканиями обмотки статора электродвигателя, на которой были проведены эксперименты и получены зависимости </w:t>
      </w:r>
      <w:r w:rsidRPr="006E5869">
        <w:t>угла сдвига между токами фаз в обмотке статора при различном количестве замкнутых витков одной фазы.</w:t>
      </w:r>
    </w:p>
    <w:p w:rsidR="004A335E" w:rsidRPr="006E5869" w:rsidRDefault="004A335E" w:rsidP="00EF5175">
      <w:pPr>
        <w:spacing w:after="0" w:line="360" w:lineRule="auto"/>
        <w:ind w:firstLine="567"/>
        <w:jc w:val="both"/>
        <w:rPr>
          <w:rFonts w:ascii="Times New Roman" w:hAnsi="Times New Roman" w:cs="Times New Roman"/>
          <w:sz w:val="24"/>
          <w:szCs w:val="24"/>
        </w:rPr>
      </w:pPr>
    </w:p>
    <w:p w:rsidR="005306C1" w:rsidRPr="006E5869" w:rsidRDefault="005306C1">
      <w:pPr>
        <w:rPr>
          <w:rFonts w:ascii="Times New Roman" w:hAnsi="Times New Roman" w:cs="Times New Roman"/>
          <w:sz w:val="24"/>
          <w:szCs w:val="28"/>
        </w:rPr>
      </w:pPr>
      <w:r w:rsidRPr="006E5869">
        <w:rPr>
          <w:rFonts w:ascii="Times New Roman" w:hAnsi="Times New Roman" w:cs="Times New Roman"/>
          <w:sz w:val="24"/>
          <w:szCs w:val="28"/>
        </w:rPr>
        <w:br w:type="page"/>
      </w:r>
    </w:p>
    <w:p w:rsidR="005306C1" w:rsidRPr="006E5869" w:rsidRDefault="005306C1" w:rsidP="005306C1">
      <w:pPr>
        <w:spacing w:after="0" w:line="240" w:lineRule="auto"/>
        <w:jc w:val="center"/>
        <w:rPr>
          <w:rFonts w:ascii="Times New Roman" w:hAnsi="Times New Roman" w:cs="Times New Roman"/>
          <w:sz w:val="24"/>
          <w:szCs w:val="28"/>
        </w:rPr>
      </w:pPr>
      <w:r w:rsidRPr="006E5869">
        <w:rPr>
          <w:rFonts w:ascii="Times New Roman" w:hAnsi="Times New Roman" w:cs="Times New Roman"/>
          <w:sz w:val="24"/>
          <w:szCs w:val="28"/>
        </w:rPr>
        <w:lastRenderedPageBreak/>
        <w:t>СОДЕРЖАНИЕ</w:t>
      </w:r>
    </w:p>
    <w:p w:rsidR="005306C1" w:rsidRPr="006E5869" w:rsidRDefault="005306C1" w:rsidP="005306C1">
      <w:pPr>
        <w:spacing w:after="0" w:line="240" w:lineRule="auto"/>
        <w:jc w:val="center"/>
        <w:rPr>
          <w:rFonts w:ascii="Times New Roman" w:hAnsi="Times New Roman" w:cs="Times New Roman"/>
          <w:sz w:val="24"/>
          <w:szCs w:val="28"/>
        </w:rPr>
      </w:pPr>
    </w:p>
    <w:tbl>
      <w:tblPr>
        <w:tblStyle w:val="a7"/>
        <w:tblW w:w="10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9214"/>
        <w:gridCol w:w="409"/>
      </w:tblGrid>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Обозначения и сокращения</w:t>
            </w:r>
          </w:p>
        </w:tc>
        <w:tc>
          <w:tcPr>
            <w:tcW w:w="409" w:type="dxa"/>
          </w:tcPr>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7</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Введение</w:t>
            </w:r>
          </w:p>
        </w:tc>
        <w:tc>
          <w:tcPr>
            <w:tcW w:w="409" w:type="dxa"/>
          </w:tcPr>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8</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1</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1 </w:t>
            </w:r>
            <w:r>
              <w:rPr>
                <w:rFonts w:ascii="Times New Roman" w:hAnsi="Times New Roman" w:cs="Times New Roman"/>
                <w:sz w:val="24"/>
                <w:szCs w:val="28"/>
              </w:rPr>
              <w:t>Р</w:t>
            </w:r>
            <w:r w:rsidRPr="00932EF8">
              <w:rPr>
                <w:rFonts w:ascii="Times New Roman" w:hAnsi="Times New Roman" w:cs="Times New Roman"/>
                <w:sz w:val="24"/>
                <w:szCs w:val="28"/>
              </w:rPr>
              <w:t>азвитие теории построения максимальной токовой защиты (МТЗ)</w:t>
            </w:r>
          </w:p>
        </w:tc>
        <w:tc>
          <w:tcPr>
            <w:tcW w:w="409" w:type="dxa"/>
            <w:vAlign w:val="bottom"/>
          </w:tcPr>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9</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Уточнение формул для выбора уставок МТЗ после проведения экспериментов и </w:t>
            </w:r>
          </w:p>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обработки полученных результатов</w:t>
            </w:r>
          </w:p>
        </w:tc>
        <w:tc>
          <w:tcPr>
            <w:tcW w:w="409" w:type="dxa"/>
          </w:tcPr>
          <w:p w:rsidR="000054E7" w:rsidRDefault="000054E7" w:rsidP="000054E7">
            <w:pPr>
              <w:spacing w:line="360" w:lineRule="auto"/>
              <w:ind w:left="-130" w:right="-124"/>
              <w:jc w:val="center"/>
              <w:rPr>
                <w:rFonts w:ascii="Times New Roman" w:hAnsi="Times New Roman" w:cs="Times New Roman"/>
                <w:sz w:val="24"/>
                <w:szCs w:val="28"/>
              </w:rPr>
            </w:pPr>
          </w:p>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9</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2</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Р</w:t>
            </w:r>
            <w:r w:rsidRPr="00932EF8">
              <w:rPr>
                <w:rFonts w:ascii="Times New Roman" w:hAnsi="Times New Roman" w:cs="Times New Roman"/>
                <w:sz w:val="24"/>
                <w:szCs w:val="28"/>
              </w:rPr>
              <w:t>азработка моделей и опытных образцов устройств</w:t>
            </w:r>
            <w:r>
              <w:rPr>
                <w:rFonts w:ascii="Times New Roman" w:hAnsi="Times New Roman" w:cs="Times New Roman"/>
                <w:sz w:val="24"/>
                <w:szCs w:val="28"/>
              </w:rPr>
              <w:t xml:space="preserve"> </w:t>
            </w:r>
            <w:r w:rsidRPr="00932EF8">
              <w:rPr>
                <w:rFonts w:ascii="Times New Roman" w:hAnsi="Times New Roman" w:cs="Times New Roman"/>
                <w:sz w:val="24"/>
                <w:szCs w:val="28"/>
              </w:rPr>
              <w:t>максимальной токовой защиты и конструкций для крепления герконов</w:t>
            </w:r>
          </w:p>
        </w:tc>
        <w:tc>
          <w:tcPr>
            <w:tcW w:w="409" w:type="dxa"/>
            <w:vAlign w:val="bottom"/>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1</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2.1</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Разработка и изготовление конструкций для крепления герконов и их опробование</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1</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2.2</w:t>
            </w: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Разработка моделей устройств МТЗ без самодиагностики и с самодиагностикой </w:t>
            </w:r>
          </w:p>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исправности</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4</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2.3</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Изготовление макета МТЗ без самодиагностики для КРУ</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5</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2.4</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Доработка макета МТЗ после экспериментов</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6</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3</w:t>
            </w: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Р</w:t>
            </w:r>
            <w:r w:rsidRPr="00932EF8">
              <w:rPr>
                <w:rFonts w:ascii="Times New Roman" w:hAnsi="Times New Roman" w:cs="Times New Roman"/>
                <w:sz w:val="24"/>
                <w:szCs w:val="28"/>
              </w:rPr>
              <w:t>азработка методики и лабо</w:t>
            </w:r>
            <w:r>
              <w:rPr>
                <w:rFonts w:ascii="Times New Roman" w:hAnsi="Times New Roman" w:cs="Times New Roman"/>
                <w:sz w:val="24"/>
                <w:szCs w:val="28"/>
              </w:rPr>
              <w:t xml:space="preserve">раторных стендов для проведения </w:t>
            </w:r>
            <w:r w:rsidRPr="00932EF8">
              <w:rPr>
                <w:rFonts w:ascii="Times New Roman" w:hAnsi="Times New Roman" w:cs="Times New Roman"/>
                <w:sz w:val="24"/>
                <w:szCs w:val="28"/>
              </w:rPr>
              <w:t xml:space="preserve">натурных экспериментов в </w:t>
            </w:r>
            <w:r>
              <w:rPr>
                <w:rFonts w:ascii="Times New Roman" w:hAnsi="Times New Roman" w:cs="Times New Roman"/>
                <w:sz w:val="24"/>
                <w:szCs w:val="28"/>
              </w:rPr>
              <w:t>КРУ</w:t>
            </w:r>
            <w:r w:rsidRPr="00932EF8">
              <w:rPr>
                <w:rFonts w:ascii="Times New Roman" w:hAnsi="Times New Roman" w:cs="Times New Roman"/>
                <w:sz w:val="24"/>
                <w:szCs w:val="28"/>
              </w:rPr>
              <w:t xml:space="preserve"> и комплектных токопроводах</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8</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Проведение экспериментов в КРУ и токопроводах</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1</w:t>
            </w:r>
            <w:r w:rsidR="000054E7">
              <w:rPr>
                <w:rFonts w:ascii="Times New Roman" w:hAnsi="Times New Roman" w:cs="Times New Roman"/>
                <w:sz w:val="24"/>
                <w:szCs w:val="28"/>
              </w:rPr>
              <w:t>8</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4</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Э</w:t>
            </w:r>
            <w:r w:rsidRPr="00932EF8">
              <w:rPr>
                <w:rFonts w:ascii="Times New Roman" w:hAnsi="Times New Roman" w:cs="Times New Roman"/>
                <w:sz w:val="24"/>
                <w:szCs w:val="28"/>
              </w:rPr>
              <w:t>кспериментальное исследование поведения изготовленных</w:t>
            </w:r>
            <w:r>
              <w:rPr>
                <w:rFonts w:ascii="Times New Roman" w:hAnsi="Times New Roman" w:cs="Times New Roman"/>
                <w:sz w:val="24"/>
                <w:szCs w:val="28"/>
              </w:rPr>
              <w:t xml:space="preserve"> </w:t>
            </w:r>
            <w:r w:rsidRPr="00932EF8">
              <w:rPr>
                <w:rFonts w:ascii="Times New Roman" w:hAnsi="Times New Roman" w:cs="Times New Roman"/>
                <w:sz w:val="24"/>
                <w:szCs w:val="28"/>
              </w:rPr>
              <w:t>опытных образцов</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2</w:t>
            </w:r>
            <w:r w:rsidR="000054E7">
              <w:rPr>
                <w:rFonts w:ascii="Times New Roman" w:hAnsi="Times New Roman" w:cs="Times New Roman"/>
                <w:sz w:val="24"/>
                <w:szCs w:val="28"/>
              </w:rPr>
              <w:t>1</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Экспериментальное исследование макета МТЗ</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1</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5</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Р</w:t>
            </w:r>
            <w:r w:rsidRPr="00932EF8">
              <w:rPr>
                <w:rFonts w:ascii="Times New Roman" w:hAnsi="Times New Roman" w:cs="Times New Roman"/>
                <w:sz w:val="24"/>
                <w:szCs w:val="28"/>
              </w:rPr>
              <w:t>азвитие теории по</w:t>
            </w:r>
            <w:r>
              <w:rPr>
                <w:rFonts w:ascii="Times New Roman" w:hAnsi="Times New Roman" w:cs="Times New Roman"/>
                <w:sz w:val="24"/>
                <w:szCs w:val="28"/>
              </w:rPr>
              <w:t xml:space="preserve">строения дифференциальных защит </w:t>
            </w:r>
            <w:r w:rsidRPr="00932EF8">
              <w:rPr>
                <w:rFonts w:ascii="Times New Roman" w:hAnsi="Times New Roman" w:cs="Times New Roman"/>
                <w:sz w:val="24"/>
                <w:szCs w:val="28"/>
              </w:rPr>
              <w:t>преобразовательных установок</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2</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Выявить отличия тока намагничивания от тока короткого замыкания</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2</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6</w:t>
            </w: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Р</w:t>
            </w:r>
            <w:r w:rsidRPr="00932EF8">
              <w:rPr>
                <w:rFonts w:ascii="Times New Roman" w:hAnsi="Times New Roman" w:cs="Times New Roman"/>
                <w:sz w:val="24"/>
                <w:szCs w:val="28"/>
              </w:rPr>
              <w:t xml:space="preserve">азработка модели дифференциальной защиты на герконах и мосте </w:t>
            </w:r>
            <w:r>
              <w:rPr>
                <w:rFonts w:ascii="Times New Roman" w:hAnsi="Times New Roman" w:cs="Times New Roman"/>
                <w:sz w:val="24"/>
                <w:szCs w:val="28"/>
              </w:rPr>
              <w:t>У</w:t>
            </w:r>
            <w:r w:rsidRPr="00932EF8">
              <w:rPr>
                <w:rFonts w:ascii="Times New Roman" w:hAnsi="Times New Roman" w:cs="Times New Roman"/>
                <w:sz w:val="24"/>
                <w:szCs w:val="28"/>
              </w:rPr>
              <w:t>итстона для преобразовательной установки с диодами</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3</w:t>
            </w:r>
          </w:p>
        </w:tc>
      </w:tr>
      <w:tr w:rsidR="00932EF8" w:rsidRPr="00932EF8" w:rsidTr="00CA0A71">
        <w:trPr>
          <w:trHeight w:val="667"/>
        </w:trPr>
        <w:tc>
          <w:tcPr>
            <w:tcW w:w="392" w:type="dxa"/>
          </w:tcPr>
          <w:p w:rsidR="00932EF8" w:rsidRDefault="00932EF8" w:rsidP="00932EF8">
            <w:pPr>
              <w:spacing w:line="360" w:lineRule="auto"/>
              <w:ind w:left="-142" w:right="-108"/>
              <w:jc w:val="center"/>
              <w:rPr>
                <w:rFonts w:ascii="Times New Roman" w:hAnsi="Times New Roman" w:cs="Times New Roman"/>
                <w:sz w:val="24"/>
                <w:szCs w:val="28"/>
              </w:rPr>
            </w:pP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Создать схему устройства защиты с учетом особенностей тока намагничивания и </w:t>
            </w:r>
          </w:p>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изменения напряжения с помощью РПН</w:t>
            </w:r>
          </w:p>
        </w:tc>
        <w:tc>
          <w:tcPr>
            <w:tcW w:w="409" w:type="dxa"/>
          </w:tcPr>
          <w:p w:rsidR="000054E7" w:rsidRDefault="000054E7"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3</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7</w:t>
            </w: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Р</w:t>
            </w:r>
            <w:r w:rsidRPr="00932EF8">
              <w:rPr>
                <w:rFonts w:ascii="Times New Roman" w:hAnsi="Times New Roman" w:cs="Times New Roman"/>
                <w:sz w:val="24"/>
                <w:szCs w:val="28"/>
              </w:rPr>
              <w:t>азработка методики расче</w:t>
            </w:r>
            <w:r>
              <w:rPr>
                <w:rFonts w:ascii="Times New Roman" w:hAnsi="Times New Roman" w:cs="Times New Roman"/>
                <w:sz w:val="24"/>
                <w:szCs w:val="28"/>
              </w:rPr>
              <w:t xml:space="preserve">та надежности защит на герконах </w:t>
            </w:r>
            <w:r w:rsidRPr="00932EF8">
              <w:rPr>
                <w:rFonts w:ascii="Times New Roman" w:hAnsi="Times New Roman" w:cs="Times New Roman"/>
                <w:sz w:val="24"/>
                <w:szCs w:val="28"/>
              </w:rPr>
              <w:t>для оценки их эффективности</w:t>
            </w:r>
          </w:p>
        </w:tc>
        <w:tc>
          <w:tcPr>
            <w:tcW w:w="409" w:type="dxa"/>
          </w:tcPr>
          <w:p w:rsidR="000054E7" w:rsidRDefault="000054E7"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4</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7.1</w:t>
            </w:r>
          </w:p>
          <w:p w:rsidR="00932EF8" w:rsidRDefault="00932EF8" w:rsidP="00932EF8">
            <w:pPr>
              <w:spacing w:line="360" w:lineRule="auto"/>
              <w:ind w:left="-142" w:right="-108"/>
              <w:jc w:val="center"/>
              <w:rPr>
                <w:rFonts w:ascii="Times New Roman" w:hAnsi="Times New Roman" w:cs="Times New Roman"/>
                <w:sz w:val="24"/>
                <w:szCs w:val="28"/>
              </w:rPr>
            </w:pP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Расчет коэффициентов неготовности традиционной и предложенной схем дифференциальной защиты преобразовательной установки и сопоставительный анализ </w:t>
            </w:r>
          </w:p>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их эффективности</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4</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7.2</w:t>
            </w: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Совершенствование методики расчета на основе учета коэффициента неготовности </w:t>
            </w:r>
          </w:p>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срабатывания выключателей</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2</w:t>
            </w:r>
            <w:r w:rsidR="000054E7">
              <w:rPr>
                <w:rFonts w:ascii="Times New Roman" w:hAnsi="Times New Roman" w:cs="Times New Roman"/>
                <w:sz w:val="24"/>
                <w:szCs w:val="28"/>
              </w:rPr>
              <w:t>7</w:t>
            </w:r>
          </w:p>
        </w:tc>
      </w:tr>
      <w:tr w:rsidR="00932EF8" w:rsidRPr="00932EF8" w:rsidTr="00CA0A71">
        <w:tc>
          <w:tcPr>
            <w:tcW w:w="392" w:type="dxa"/>
          </w:tcPr>
          <w:p w:rsidR="00932EF8" w:rsidRPr="00932EF8" w:rsidRDefault="00932EF8" w:rsidP="000054E7">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8</w:t>
            </w:r>
          </w:p>
        </w:tc>
        <w:tc>
          <w:tcPr>
            <w:tcW w:w="9214" w:type="dxa"/>
          </w:tcPr>
          <w:p w:rsidR="00932EF8" w:rsidRPr="00932EF8" w:rsidRDefault="000054E7" w:rsidP="000054E7">
            <w:pPr>
              <w:spacing w:line="360" w:lineRule="auto"/>
              <w:jc w:val="both"/>
              <w:rPr>
                <w:rFonts w:ascii="Times New Roman" w:hAnsi="Times New Roman" w:cs="Times New Roman"/>
                <w:sz w:val="24"/>
                <w:szCs w:val="28"/>
              </w:rPr>
            </w:pPr>
            <w:r>
              <w:rPr>
                <w:rFonts w:ascii="Times New Roman" w:hAnsi="Times New Roman" w:cs="Times New Roman"/>
                <w:sz w:val="24"/>
                <w:szCs w:val="28"/>
              </w:rPr>
              <w:t>Р</w:t>
            </w:r>
            <w:r w:rsidRPr="00932EF8">
              <w:rPr>
                <w:rFonts w:ascii="Times New Roman" w:hAnsi="Times New Roman" w:cs="Times New Roman"/>
                <w:sz w:val="24"/>
                <w:szCs w:val="28"/>
              </w:rPr>
              <w:t xml:space="preserve">азработка устройства защиты электродвигателей напряжением до 1 </w:t>
            </w:r>
            <w:r>
              <w:rPr>
                <w:rFonts w:ascii="Times New Roman" w:hAnsi="Times New Roman" w:cs="Times New Roman"/>
                <w:sz w:val="24"/>
                <w:szCs w:val="28"/>
              </w:rPr>
              <w:t>кВ</w:t>
            </w:r>
          </w:p>
        </w:tc>
        <w:tc>
          <w:tcPr>
            <w:tcW w:w="409" w:type="dxa"/>
            <w:vAlign w:val="bottom"/>
          </w:tcPr>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30</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8.1</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Сборка и наладка лабораторной установки</w:t>
            </w:r>
          </w:p>
        </w:tc>
        <w:tc>
          <w:tcPr>
            <w:tcW w:w="409" w:type="dxa"/>
          </w:tcPr>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30</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t>8.2</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Проведение экспериментов с витковыми замыканиями</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1</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r>
              <w:rPr>
                <w:rFonts w:ascii="Times New Roman" w:hAnsi="Times New Roman" w:cs="Times New Roman"/>
                <w:sz w:val="24"/>
                <w:szCs w:val="28"/>
              </w:rPr>
              <w:lastRenderedPageBreak/>
              <w:t>9</w:t>
            </w: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Научные командировки</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3</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0054E7"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З</w:t>
            </w:r>
            <w:r w:rsidRPr="00932EF8">
              <w:rPr>
                <w:rFonts w:ascii="Times New Roman" w:hAnsi="Times New Roman" w:cs="Times New Roman"/>
                <w:sz w:val="24"/>
                <w:szCs w:val="28"/>
              </w:rPr>
              <w:t>аключение</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4</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0054E7" w:rsidP="00932EF8">
            <w:pPr>
              <w:spacing w:line="360" w:lineRule="auto"/>
              <w:jc w:val="both"/>
              <w:rPr>
                <w:rFonts w:ascii="Times New Roman" w:hAnsi="Times New Roman" w:cs="Times New Roman"/>
                <w:sz w:val="24"/>
                <w:szCs w:val="28"/>
              </w:rPr>
            </w:pPr>
            <w:r>
              <w:rPr>
                <w:rFonts w:ascii="Times New Roman" w:hAnsi="Times New Roman" w:cs="Times New Roman"/>
                <w:sz w:val="24"/>
                <w:szCs w:val="28"/>
              </w:rPr>
              <w:t>С</w:t>
            </w:r>
            <w:r w:rsidRPr="00932EF8">
              <w:rPr>
                <w:rFonts w:ascii="Times New Roman" w:hAnsi="Times New Roman" w:cs="Times New Roman"/>
                <w:sz w:val="24"/>
                <w:szCs w:val="28"/>
              </w:rPr>
              <w:t>писок использованных источников</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6</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Приложение А Патент на изобретение </w:t>
            </w:r>
            <w:r w:rsidRPr="00932EF8">
              <w:rPr>
                <w:rFonts w:ascii="Times New Roman" w:hAnsi="Times New Roman" w:cs="Times New Roman"/>
                <w:sz w:val="24"/>
              </w:rPr>
              <w:t>№ 33525</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7</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Приложение Б</w:t>
            </w:r>
            <w:r w:rsidRPr="00932EF8">
              <w:rPr>
                <w:rFonts w:ascii="Times New Roman" w:hAnsi="Times New Roman" w:cs="Times New Roman"/>
                <w:sz w:val="24"/>
              </w:rPr>
              <w:t xml:space="preserve"> Перемещение геркона с помощью конструкции для его крепления</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8</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Приложение В Патент на изобретение </w:t>
            </w:r>
            <w:r w:rsidRPr="00932EF8">
              <w:rPr>
                <w:rFonts w:ascii="Times New Roman" w:hAnsi="Times New Roman" w:cs="Times New Roman"/>
                <w:sz w:val="24"/>
              </w:rPr>
              <w:t>№ 33644</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3</w:t>
            </w:r>
            <w:r w:rsidR="000054E7">
              <w:rPr>
                <w:rFonts w:ascii="Times New Roman" w:hAnsi="Times New Roman" w:cs="Times New Roman"/>
                <w:sz w:val="24"/>
                <w:szCs w:val="28"/>
              </w:rPr>
              <w:t>9</w:t>
            </w:r>
          </w:p>
        </w:tc>
      </w:tr>
      <w:tr w:rsidR="00932EF8" w:rsidRPr="00932EF8" w:rsidTr="00CA0A71">
        <w:tc>
          <w:tcPr>
            <w:tcW w:w="392" w:type="dxa"/>
          </w:tcPr>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Приложение Г </w:t>
            </w:r>
            <w:r w:rsidRPr="00932EF8">
              <w:rPr>
                <w:rFonts w:ascii="Times New Roman" w:hAnsi="Times New Roman" w:cs="Times New Roman"/>
                <w:sz w:val="24"/>
              </w:rPr>
              <w:t xml:space="preserve">Описание работы защиты </w:t>
            </w:r>
          </w:p>
        </w:tc>
        <w:tc>
          <w:tcPr>
            <w:tcW w:w="409" w:type="dxa"/>
          </w:tcPr>
          <w:p w:rsidR="00932EF8" w:rsidRPr="00932EF8" w:rsidRDefault="000054E7"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40</w:t>
            </w:r>
          </w:p>
        </w:tc>
      </w:tr>
      <w:tr w:rsidR="002E1EBA" w:rsidRPr="00932EF8" w:rsidTr="00CA0A71">
        <w:tc>
          <w:tcPr>
            <w:tcW w:w="392" w:type="dxa"/>
          </w:tcPr>
          <w:p w:rsidR="002E1EBA" w:rsidRPr="00932EF8" w:rsidRDefault="002E1EBA" w:rsidP="00932EF8">
            <w:pPr>
              <w:spacing w:line="360" w:lineRule="auto"/>
              <w:ind w:left="-142" w:right="-108"/>
              <w:jc w:val="center"/>
              <w:rPr>
                <w:rFonts w:ascii="Times New Roman" w:hAnsi="Times New Roman" w:cs="Times New Roman"/>
                <w:sz w:val="24"/>
                <w:szCs w:val="28"/>
              </w:rPr>
            </w:pPr>
          </w:p>
        </w:tc>
        <w:tc>
          <w:tcPr>
            <w:tcW w:w="9214" w:type="dxa"/>
          </w:tcPr>
          <w:p w:rsidR="002E1EBA" w:rsidRPr="00932EF8" w:rsidRDefault="002E1EBA" w:rsidP="00C33B94">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Приложение Д</w:t>
            </w:r>
            <w:r>
              <w:rPr>
                <w:rFonts w:ascii="Times New Roman" w:hAnsi="Times New Roman" w:cs="Times New Roman"/>
                <w:sz w:val="24"/>
                <w:szCs w:val="28"/>
              </w:rPr>
              <w:t xml:space="preserve"> Методика проведения натурных экспериментов в КРУ и комплектных токопроводах</w:t>
            </w:r>
          </w:p>
        </w:tc>
        <w:tc>
          <w:tcPr>
            <w:tcW w:w="409" w:type="dxa"/>
          </w:tcPr>
          <w:p w:rsidR="002E1EBA" w:rsidRDefault="002E1EBA"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42</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Приложение </w:t>
            </w:r>
            <w:r w:rsidR="002E1EBA">
              <w:rPr>
                <w:rFonts w:ascii="Times New Roman" w:hAnsi="Times New Roman" w:cs="Times New Roman"/>
                <w:sz w:val="24"/>
                <w:szCs w:val="28"/>
              </w:rPr>
              <w:t>Е</w:t>
            </w:r>
            <w:r w:rsidRPr="00932EF8">
              <w:rPr>
                <w:rFonts w:ascii="Times New Roman" w:hAnsi="Times New Roman" w:cs="Times New Roman"/>
                <w:sz w:val="24"/>
                <w:szCs w:val="28"/>
              </w:rPr>
              <w:t xml:space="preserve"> Схема и описание работы устройства для дифференциальной защиты </w:t>
            </w:r>
          </w:p>
          <w:p w:rsidR="00932EF8" w:rsidRPr="00932EF8" w:rsidRDefault="00932EF8" w:rsidP="00932EF8">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преобразовательной установки на герконах и магниторезисторе</w:t>
            </w:r>
          </w:p>
        </w:tc>
        <w:tc>
          <w:tcPr>
            <w:tcW w:w="409" w:type="dxa"/>
          </w:tcPr>
          <w:p w:rsidR="00932EF8" w:rsidRPr="00932EF8" w:rsidRDefault="00932EF8" w:rsidP="000054E7">
            <w:pPr>
              <w:spacing w:line="360" w:lineRule="auto"/>
              <w:ind w:left="-130" w:right="-124"/>
              <w:jc w:val="center"/>
              <w:rPr>
                <w:rFonts w:ascii="Times New Roman" w:hAnsi="Times New Roman" w:cs="Times New Roman"/>
                <w:sz w:val="24"/>
                <w:szCs w:val="28"/>
              </w:rPr>
            </w:pPr>
          </w:p>
          <w:p w:rsidR="00932EF8" w:rsidRPr="00932EF8" w:rsidRDefault="00932EF8" w:rsidP="002E1EBA">
            <w:pPr>
              <w:spacing w:line="360" w:lineRule="auto"/>
              <w:ind w:left="-130" w:right="-124"/>
              <w:jc w:val="center"/>
              <w:rPr>
                <w:rFonts w:ascii="Times New Roman" w:hAnsi="Times New Roman" w:cs="Times New Roman"/>
                <w:sz w:val="24"/>
                <w:szCs w:val="28"/>
              </w:rPr>
            </w:pPr>
            <w:r w:rsidRPr="00932EF8">
              <w:rPr>
                <w:rFonts w:ascii="Times New Roman" w:hAnsi="Times New Roman" w:cs="Times New Roman"/>
                <w:sz w:val="24"/>
                <w:szCs w:val="28"/>
              </w:rPr>
              <w:t>4</w:t>
            </w:r>
            <w:r w:rsidR="00017C58">
              <w:rPr>
                <w:rFonts w:ascii="Times New Roman" w:hAnsi="Times New Roman" w:cs="Times New Roman"/>
                <w:sz w:val="24"/>
                <w:szCs w:val="28"/>
              </w:rPr>
              <w:t>5</w:t>
            </w:r>
          </w:p>
        </w:tc>
      </w:tr>
      <w:tr w:rsidR="00932EF8" w:rsidRPr="00932EF8" w:rsidTr="00CA0A71">
        <w:tc>
          <w:tcPr>
            <w:tcW w:w="392" w:type="dxa"/>
          </w:tcPr>
          <w:p w:rsidR="00932EF8" w:rsidRDefault="00932EF8" w:rsidP="00932EF8">
            <w:pPr>
              <w:spacing w:line="360" w:lineRule="auto"/>
              <w:ind w:left="-142" w:right="-108"/>
              <w:jc w:val="center"/>
              <w:rPr>
                <w:rFonts w:ascii="Times New Roman" w:hAnsi="Times New Roman" w:cs="Times New Roman"/>
                <w:sz w:val="24"/>
                <w:szCs w:val="28"/>
              </w:rPr>
            </w:pPr>
          </w:p>
          <w:p w:rsidR="00932EF8" w:rsidRPr="00932EF8" w:rsidRDefault="00932EF8" w:rsidP="00932EF8">
            <w:pPr>
              <w:spacing w:line="360" w:lineRule="auto"/>
              <w:ind w:left="-142" w:right="-108"/>
              <w:jc w:val="center"/>
              <w:rPr>
                <w:rFonts w:ascii="Times New Roman" w:hAnsi="Times New Roman" w:cs="Times New Roman"/>
                <w:sz w:val="24"/>
                <w:szCs w:val="28"/>
              </w:rPr>
            </w:pPr>
          </w:p>
        </w:tc>
        <w:tc>
          <w:tcPr>
            <w:tcW w:w="9214" w:type="dxa"/>
          </w:tcPr>
          <w:p w:rsidR="00932EF8" w:rsidRPr="00932EF8" w:rsidRDefault="00932EF8" w:rsidP="002E1EBA">
            <w:pPr>
              <w:spacing w:line="360" w:lineRule="auto"/>
              <w:jc w:val="both"/>
              <w:rPr>
                <w:rFonts w:ascii="Times New Roman" w:hAnsi="Times New Roman" w:cs="Times New Roman"/>
                <w:sz w:val="24"/>
                <w:szCs w:val="28"/>
              </w:rPr>
            </w:pPr>
            <w:r w:rsidRPr="00932EF8">
              <w:rPr>
                <w:rFonts w:ascii="Times New Roman" w:hAnsi="Times New Roman" w:cs="Times New Roman"/>
                <w:sz w:val="24"/>
                <w:szCs w:val="28"/>
              </w:rPr>
              <w:t xml:space="preserve">Приложение </w:t>
            </w:r>
            <w:r w:rsidR="002E1EBA">
              <w:rPr>
                <w:rFonts w:ascii="Times New Roman" w:hAnsi="Times New Roman" w:cs="Times New Roman"/>
                <w:sz w:val="24"/>
                <w:szCs w:val="28"/>
              </w:rPr>
              <w:t>Ж</w:t>
            </w:r>
            <w:r w:rsidRPr="00932EF8">
              <w:rPr>
                <w:rFonts w:ascii="Times New Roman" w:hAnsi="Times New Roman" w:cs="Times New Roman"/>
                <w:sz w:val="24"/>
                <w:szCs w:val="28"/>
              </w:rPr>
              <w:t xml:space="preserve"> </w:t>
            </w:r>
            <w:r w:rsidRPr="00932EF8">
              <w:rPr>
                <w:rFonts w:ascii="Times New Roman" w:hAnsi="Times New Roman" w:cs="Times New Roman"/>
                <w:sz w:val="24"/>
                <w:szCs w:val="24"/>
              </w:rPr>
              <w:t>Углы сдвига между токами фаз в обмотке статора электродвигателя при</w:t>
            </w:r>
            <w:r w:rsidR="000054E7">
              <w:rPr>
                <w:rFonts w:ascii="Times New Roman" w:hAnsi="Times New Roman" w:cs="Times New Roman"/>
                <w:sz w:val="24"/>
                <w:szCs w:val="24"/>
              </w:rPr>
              <w:t xml:space="preserve"> </w:t>
            </w:r>
            <w:r w:rsidRPr="00932EF8">
              <w:rPr>
                <w:rFonts w:ascii="Times New Roman" w:hAnsi="Times New Roman" w:cs="Times New Roman"/>
                <w:sz w:val="24"/>
                <w:szCs w:val="24"/>
              </w:rPr>
              <w:t>различном количестве замкнутых витков одной фазы</w:t>
            </w:r>
          </w:p>
        </w:tc>
        <w:tc>
          <w:tcPr>
            <w:tcW w:w="409" w:type="dxa"/>
          </w:tcPr>
          <w:p w:rsidR="000054E7" w:rsidRDefault="000054E7" w:rsidP="000054E7">
            <w:pPr>
              <w:spacing w:line="360" w:lineRule="auto"/>
              <w:ind w:left="-130" w:right="-124"/>
              <w:jc w:val="center"/>
              <w:rPr>
                <w:rFonts w:ascii="Times New Roman" w:hAnsi="Times New Roman" w:cs="Times New Roman"/>
                <w:sz w:val="24"/>
                <w:szCs w:val="28"/>
              </w:rPr>
            </w:pPr>
          </w:p>
          <w:p w:rsidR="00932EF8" w:rsidRPr="00932EF8" w:rsidRDefault="002E1EBA" w:rsidP="000054E7">
            <w:pPr>
              <w:spacing w:line="360" w:lineRule="auto"/>
              <w:ind w:left="-130" w:right="-124"/>
              <w:jc w:val="center"/>
              <w:rPr>
                <w:rFonts w:ascii="Times New Roman" w:hAnsi="Times New Roman" w:cs="Times New Roman"/>
                <w:sz w:val="24"/>
                <w:szCs w:val="28"/>
              </w:rPr>
            </w:pPr>
            <w:r>
              <w:rPr>
                <w:rFonts w:ascii="Times New Roman" w:hAnsi="Times New Roman" w:cs="Times New Roman"/>
                <w:sz w:val="24"/>
                <w:szCs w:val="28"/>
              </w:rPr>
              <w:t>5</w:t>
            </w:r>
            <w:r w:rsidR="00017C58">
              <w:rPr>
                <w:rFonts w:ascii="Times New Roman" w:hAnsi="Times New Roman" w:cs="Times New Roman"/>
                <w:sz w:val="24"/>
                <w:szCs w:val="28"/>
              </w:rPr>
              <w:t>3</w:t>
            </w:r>
          </w:p>
        </w:tc>
      </w:tr>
      <w:tr w:rsidR="000F25E3" w:rsidRPr="00932EF8" w:rsidTr="00CA0A71">
        <w:trPr>
          <w:gridAfter w:val="2"/>
          <w:wAfter w:w="9623" w:type="dxa"/>
        </w:trPr>
        <w:tc>
          <w:tcPr>
            <w:tcW w:w="392" w:type="dxa"/>
          </w:tcPr>
          <w:p w:rsidR="000F25E3" w:rsidRDefault="000F25E3" w:rsidP="00932EF8">
            <w:pPr>
              <w:spacing w:line="360" w:lineRule="auto"/>
              <w:ind w:left="-142" w:right="-108"/>
              <w:jc w:val="center"/>
              <w:rPr>
                <w:rFonts w:ascii="Times New Roman" w:hAnsi="Times New Roman" w:cs="Times New Roman"/>
                <w:sz w:val="24"/>
                <w:szCs w:val="28"/>
              </w:rPr>
            </w:pPr>
          </w:p>
        </w:tc>
      </w:tr>
    </w:tbl>
    <w:p w:rsidR="008142E8" w:rsidRDefault="008142E8" w:rsidP="005306C1">
      <w:pPr>
        <w:spacing w:after="0" w:line="240" w:lineRule="auto"/>
        <w:jc w:val="center"/>
        <w:rPr>
          <w:rFonts w:ascii="Times New Roman" w:hAnsi="Times New Roman" w:cs="Times New Roman"/>
          <w:sz w:val="24"/>
          <w:szCs w:val="28"/>
        </w:rPr>
      </w:pPr>
    </w:p>
    <w:p w:rsidR="000054E7" w:rsidRDefault="000054E7">
      <w:pPr>
        <w:rPr>
          <w:rFonts w:ascii="Times New Roman" w:hAnsi="Times New Roman" w:cs="Times New Roman"/>
          <w:sz w:val="24"/>
          <w:szCs w:val="28"/>
        </w:rPr>
      </w:pPr>
      <w:r>
        <w:rPr>
          <w:rFonts w:ascii="Times New Roman" w:hAnsi="Times New Roman" w:cs="Times New Roman"/>
          <w:sz w:val="24"/>
          <w:szCs w:val="28"/>
        </w:rPr>
        <w:br w:type="page"/>
      </w:r>
    </w:p>
    <w:p w:rsidR="005306C1" w:rsidRPr="006E5869" w:rsidRDefault="009B6C9A" w:rsidP="005306C1">
      <w:pPr>
        <w:spacing w:after="0" w:line="240" w:lineRule="auto"/>
        <w:jc w:val="center"/>
        <w:rPr>
          <w:rFonts w:ascii="Times New Roman" w:hAnsi="Times New Roman" w:cs="Times New Roman"/>
          <w:sz w:val="24"/>
          <w:szCs w:val="28"/>
        </w:rPr>
      </w:pPr>
      <w:r w:rsidRPr="006E5869">
        <w:rPr>
          <w:rFonts w:ascii="Times New Roman" w:hAnsi="Times New Roman" w:cs="Times New Roman"/>
          <w:sz w:val="24"/>
          <w:szCs w:val="28"/>
        </w:rPr>
        <w:lastRenderedPageBreak/>
        <w:t>ОБОЗНАЧЕНИЯ И СОКРАЩЕНИЯ</w:t>
      </w:r>
    </w:p>
    <w:p w:rsidR="009B6C9A" w:rsidRPr="006E5869" w:rsidRDefault="009B6C9A" w:rsidP="005306C1">
      <w:pPr>
        <w:spacing w:after="0" w:line="240" w:lineRule="auto"/>
        <w:jc w:val="center"/>
        <w:rPr>
          <w:rFonts w:ascii="Times New Roman" w:hAnsi="Times New Roman" w:cs="Times New Roman"/>
          <w:sz w:val="24"/>
          <w:szCs w:val="28"/>
        </w:rPr>
      </w:pPr>
    </w:p>
    <w:p w:rsidR="00680CE0" w:rsidRPr="006E5869" w:rsidRDefault="00680CE0"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БТН – бросок тока намагничивания</w:t>
      </w:r>
      <w:r w:rsidR="0036517B" w:rsidRPr="006E5869">
        <w:rPr>
          <w:rFonts w:ascii="Times New Roman" w:hAnsi="Times New Roman" w:cs="Times New Roman"/>
          <w:sz w:val="24"/>
          <w:szCs w:val="28"/>
        </w:rPr>
        <w:t>.</w:t>
      </w:r>
    </w:p>
    <w:p w:rsidR="0036517B" w:rsidRPr="006E5869" w:rsidRDefault="0036517B"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ДЗ – дифференциальная защита.</w:t>
      </w:r>
    </w:p>
    <w:p w:rsidR="00D72826" w:rsidRPr="006E5869" w:rsidRDefault="00D72826" w:rsidP="00D72826">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КЗ – короткое замыкание.</w:t>
      </w:r>
    </w:p>
    <w:p w:rsidR="0036517B" w:rsidRPr="006E5869" w:rsidRDefault="0036517B" w:rsidP="00D72826">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КН – коэффициент неготовности.</w:t>
      </w:r>
    </w:p>
    <w:p w:rsidR="00680CE0" w:rsidRPr="006E5869" w:rsidRDefault="00680CE0"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МП – магнитное поле.</w:t>
      </w:r>
    </w:p>
    <w:p w:rsidR="00680CE0" w:rsidRPr="006E5869" w:rsidRDefault="00680CE0"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МТЗ – максимальная токовая защита.</w:t>
      </w:r>
    </w:p>
    <w:p w:rsidR="0036517B" w:rsidRPr="006E5869" w:rsidRDefault="0036517B"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ПУ – преобразовательная установка.</w:t>
      </w:r>
    </w:p>
    <w:p w:rsidR="00F8359F" w:rsidRPr="006E5869" w:rsidRDefault="00F8359F"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ЭД – электродвигатель.</w:t>
      </w:r>
    </w:p>
    <w:p w:rsidR="00680CE0" w:rsidRPr="006E5869" w:rsidRDefault="00680CE0"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ЭДС – электродвижущая сила.</w:t>
      </w:r>
    </w:p>
    <w:p w:rsidR="00771723" w:rsidRPr="006E5869" w:rsidRDefault="00680CE0" w:rsidP="00631377">
      <w:pPr>
        <w:spacing w:after="0" w:line="360" w:lineRule="auto"/>
        <w:rPr>
          <w:rFonts w:ascii="Times New Roman" w:hAnsi="Times New Roman" w:cs="Times New Roman"/>
          <w:sz w:val="24"/>
          <w:szCs w:val="28"/>
        </w:rPr>
      </w:pPr>
      <w:r w:rsidRPr="006E5869">
        <w:rPr>
          <w:rFonts w:ascii="Times New Roman" w:hAnsi="Times New Roman" w:cs="Times New Roman"/>
          <w:sz w:val="24"/>
          <w:szCs w:val="28"/>
        </w:rPr>
        <w:t>ЭУ – электроустановка.</w:t>
      </w:r>
    </w:p>
    <w:p w:rsidR="009B6C9A" w:rsidRPr="006E5869" w:rsidRDefault="009B6C9A">
      <w:pPr>
        <w:rPr>
          <w:rFonts w:ascii="Times New Roman" w:hAnsi="Times New Roman" w:cs="Times New Roman"/>
          <w:sz w:val="24"/>
          <w:szCs w:val="28"/>
        </w:rPr>
      </w:pPr>
      <w:r w:rsidRPr="006E5869">
        <w:rPr>
          <w:rFonts w:ascii="Times New Roman" w:hAnsi="Times New Roman" w:cs="Times New Roman"/>
          <w:sz w:val="24"/>
          <w:szCs w:val="28"/>
        </w:rPr>
        <w:br w:type="page"/>
      </w:r>
    </w:p>
    <w:p w:rsidR="009B6C9A" w:rsidRPr="006E5869" w:rsidRDefault="009B6C9A" w:rsidP="007C2C42">
      <w:pPr>
        <w:spacing w:after="0" w:line="360" w:lineRule="auto"/>
        <w:jc w:val="center"/>
        <w:rPr>
          <w:rFonts w:ascii="Times New Roman" w:hAnsi="Times New Roman" w:cs="Times New Roman"/>
          <w:sz w:val="24"/>
          <w:szCs w:val="28"/>
        </w:rPr>
      </w:pPr>
      <w:r w:rsidRPr="006E5869">
        <w:rPr>
          <w:rFonts w:ascii="Times New Roman" w:hAnsi="Times New Roman" w:cs="Times New Roman"/>
          <w:sz w:val="24"/>
          <w:szCs w:val="28"/>
        </w:rPr>
        <w:lastRenderedPageBreak/>
        <w:t>ВВЕДЕНИЕ</w:t>
      </w:r>
    </w:p>
    <w:p w:rsidR="009B6C9A" w:rsidRPr="006E5869" w:rsidRDefault="009B6C9A" w:rsidP="005D423F">
      <w:pPr>
        <w:spacing w:after="0" w:line="360" w:lineRule="auto"/>
        <w:ind w:firstLine="709"/>
        <w:jc w:val="center"/>
        <w:rPr>
          <w:rFonts w:ascii="Times New Roman" w:hAnsi="Times New Roman" w:cs="Times New Roman"/>
          <w:sz w:val="24"/>
          <w:szCs w:val="28"/>
        </w:rPr>
      </w:pPr>
    </w:p>
    <w:p w:rsidR="00631377" w:rsidRPr="004D1214" w:rsidRDefault="00631377" w:rsidP="005D423F">
      <w:pPr>
        <w:spacing w:after="0" w:line="360" w:lineRule="auto"/>
        <w:ind w:firstLine="709"/>
        <w:jc w:val="both"/>
        <w:rPr>
          <w:rFonts w:ascii="Times New Roman" w:hAnsi="Times New Roman" w:cs="Times New Roman"/>
          <w:sz w:val="24"/>
          <w:szCs w:val="24"/>
        </w:rPr>
      </w:pPr>
      <w:r w:rsidRPr="004D1214">
        <w:rPr>
          <w:rFonts w:ascii="Times New Roman" w:hAnsi="Times New Roman" w:cs="Times New Roman"/>
          <w:sz w:val="24"/>
          <w:szCs w:val="24"/>
        </w:rPr>
        <w:t xml:space="preserve">Задачи </w:t>
      </w:r>
      <w:r w:rsidR="00C73D48" w:rsidRPr="004D1214">
        <w:rPr>
          <w:rFonts w:ascii="Times New Roman" w:hAnsi="Times New Roman" w:cs="Times New Roman"/>
          <w:sz w:val="24"/>
          <w:szCs w:val="24"/>
        </w:rPr>
        <w:t>втор</w:t>
      </w:r>
      <w:r w:rsidRPr="004D1214">
        <w:rPr>
          <w:rFonts w:ascii="Times New Roman" w:hAnsi="Times New Roman" w:cs="Times New Roman"/>
          <w:sz w:val="24"/>
          <w:szCs w:val="24"/>
        </w:rPr>
        <w:t>ого этапа реализации проекта:</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color w:val="000000"/>
          <w:spacing w:val="2"/>
        </w:rPr>
      </w:pPr>
      <w:r w:rsidRPr="004D1214">
        <w:rPr>
          <w:color w:val="000000"/>
          <w:spacing w:val="2"/>
        </w:rPr>
        <w:t xml:space="preserve">1) Развитие теории построения МТЗ: уточнение формул для выбора уставок МТЗ в КРУ и для МТЗ в комплектных токопроводах, а также формул для оценки чувствительности после проведения экспериментов и обработки полученных результатов. </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color w:val="000000"/>
          <w:spacing w:val="2"/>
        </w:rPr>
      </w:pPr>
      <w:r w:rsidRPr="004D1214">
        <w:rPr>
          <w:color w:val="000000"/>
          <w:spacing w:val="2"/>
        </w:rPr>
        <w:t>2) Разработка моделей и опытных образцов устройств максимальной токовой защиты и конструкций для крепления герконов.</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color w:val="000000"/>
          <w:spacing w:val="2"/>
        </w:rPr>
      </w:pPr>
      <w:r w:rsidRPr="004D1214">
        <w:rPr>
          <w:color w:val="000000"/>
          <w:spacing w:val="2"/>
        </w:rPr>
        <w:t>3) Разработка методики и лабораторных стендов для проведения натурных экспериментов в КРУ и комплектных токопроводах.</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color w:val="000000"/>
          <w:spacing w:val="2"/>
        </w:rPr>
      </w:pPr>
      <w:r w:rsidRPr="004D1214">
        <w:rPr>
          <w:color w:val="000000"/>
          <w:spacing w:val="2"/>
        </w:rPr>
        <w:t>4) Экспериментальное исследование поведения изготовленного опытного образца.</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szCs w:val="28"/>
        </w:rPr>
      </w:pPr>
      <w:r w:rsidRPr="004D1214">
        <w:rPr>
          <w:szCs w:val="28"/>
        </w:rPr>
        <w:t xml:space="preserve">5) Развитие теории построения дифференциальных защит преобразовательных установок: </w:t>
      </w:r>
      <w:r w:rsidRPr="004D1214">
        <w:t>выявить отличия тока намагничивания от тока короткого замыкания</w:t>
      </w:r>
      <w:r w:rsidRPr="004D1214">
        <w:rPr>
          <w:szCs w:val="28"/>
        </w:rPr>
        <w:t xml:space="preserve">; </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szCs w:val="28"/>
        </w:rPr>
      </w:pPr>
      <w:r w:rsidRPr="004D1214">
        <w:rPr>
          <w:szCs w:val="28"/>
        </w:rPr>
        <w:t xml:space="preserve">6) Разработка модели дифференциальной защиты на герконах и мосте Уитстона для преобразовательной установки с диодами: создать схему устройства защиты с учетом особенностей тока намагничивания и изменения напряжения с помощью РПН. </w:t>
      </w:r>
    </w:p>
    <w:p w:rsidR="00160457" w:rsidRPr="004D1214" w:rsidRDefault="00160457" w:rsidP="005D423F">
      <w:pPr>
        <w:pStyle w:val="a8"/>
        <w:shd w:val="clear" w:color="auto" w:fill="FFFFFF"/>
        <w:tabs>
          <w:tab w:val="left" w:pos="0"/>
        </w:tabs>
        <w:spacing w:before="0" w:after="0" w:line="360" w:lineRule="auto"/>
        <w:ind w:firstLine="709"/>
        <w:contextualSpacing/>
        <w:jc w:val="both"/>
        <w:textAlignment w:val="baseline"/>
        <w:rPr>
          <w:szCs w:val="28"/>
        </w:rPr>
      </w:pPr>
      <w:r w:rsidRPr="004D1214">
        <w:rPr>
          <w:szCs w:val="28"/>
        </w:rPr>
        <w:t>7) Разработка методики расчета надежности защит на герконах для оценки их эффективности: а) расчет коэффициентов неготовности традиционной и предложенной схем дифференциальной защиты преобразовательной установки и сопоставительный анализ их эффективности; б) совершенствование методики расчета на основе учета коэффициента неготовности срабатывания выключателей.</w:t>
      </w:r>
    </w:p>
    <w:p w:rsidR="00AE5D1C" w:rsidRPr="006E5869" w:rsidRDefault="00160457" w:rsidP="005D423F">
      <w:pPr>
        <w:pStyle w:val="a8"/>
        <w:shd w:val="clear" w:color="auto" w:fill="FFFFFF"/>
        <w:tabs>
          <w:tab w:val="left" w:pos="0"/>
        </w:tabs>
        <w:spacing w:before="0" w:after="0" w:line="360" w:lineRule="auto"/>
        <w:ind w:firstLine="709"/>
        <w:contextualSpacing/>
        <w:jc w:val="both"/>
        <w:textAlignment w:val="baseline"/>
        <w:rPr>
          <w:szCs w:val="28"/>
        </w:rPr>
      </w:pPr>
      <w:r w:rsidRPr="004D1214">
        <w:rPr>
          <w:szCs w:val="28"/>
        </w:rPr>
        <w:t xml:space="preserve">8) Разработка устройства защиты электродвигателей напряжением до 1 кВ: проведение </w:t>
      </w:r>
      <w:r w:rsidR="00AE5D1C" w:rsidRPr="004D1214">
        <w:rPr>
          <w:szCs w:val="28"/>
        </w:rPr>
        <w:t>экспериментов с витковыми замыканиями.</w:t>
      </w:r>
    </w:p>
    <w:p w:rsidR="00631377" w:rsidRPr="006E5869" w:rsidRDefault="00631377" w:rsidP="007C2C42">
      <w:pPr>
        <w:spacing w:after="0" w:line="360" w:lineRule="auto"/>
        <w:rPr>
          <w:rFonts w:ascii="Times New Roman" w:hAnsi="Times New Roman" w:cs="Times New Roman"/>
          <w:sz w:val="24"/>
          <w:szCs w:val="24"/>
        </w:rPr>
      </w:pPr>
      <w:r w:rsidRPr="006E5869">
        <w:br w:type="page"/>
      </w:r>
    </w:p>
    <w:p w:rsidR="00631377" w:rsidRDefault="00771723" w:rsidP="003B4FB3">
      <w:pPr>
        <w:pStyle w:val="a8"/>
        <w:shd w:val="clear" w:color="auto" w:fill="FFFFFF"/>
        <w:tabs>
          <w:tab w:val="left" w:pos="0"/>
        </w:tabs>
        <w:spacing w:before="0" w:after="0" w:line="360" w:lineRule="auto"/>
        <w:ind w:firstLine="709"/>
        <w:contextualSpacing/>
        <w:jc w:val="both"/>
        <w:textAlignment w:val="baseline"/>
        <w:rPr>
          <w:szCs w:val="28"/>
        </w:rPr>
      </w:pPr>
      <w:r w:rsidRPr="006E5869">
        <w:rPr>
          <w:szCs w:val="28"/>
        </w:rPr>
        <w:lastRenderedPageBreak/>
        <w:t xml:space="preserve">1 </w:t>
      </w:r>
      <w:r w:rsidR="00FE6A63">
        <w:rPr>
          <w:szCs w:val="28"/>
        </w:rPr>
        <w:t>Р</w:t>
      </w:r>
      <w:r w:rsidR="00FE6A63" w:rsidRPr="006E5869">
        <w:rPr>
          <w:szCs w:val="28"/>
        </w:rPr>
        <w:t>азвитие теории построения максимальной токовой защиты</w:t>
      </w:r>
      <w:r w:rsidR="0016135B" w:rsidRPr="006E5869">
        <w:rPr>
          <w:szCs w:val="28"/>
        </w:rPr>
        <w:t xml:space="preserve"> (МТЗ)</w:t>
      </w:r>
    </w:p>
    <w:p w:rsidR="00FE6A63" w:rsidRPr="006E5869" w:rsidRDefault="00FE6A63" w:rsidP="003B4FB3">
      <w:pPr>
        <w:pStyle w:val="a8"/>
        <w:shd w:val="clear" w:color="auto" w:fill="FFFFFF"/>
        <w:tabs>
          <w:tab w:val="left" w:pos="0"/>
        </w:tabs>
        <w:spacing w:before="0" w:after="0" w:line="360" w:lineRule="auto"/>
        <w:ind w:firstLine="709"/>
        <w:contextualSpacing/>
        <w:jc w:val="both"/>
        <w:textAlignment w:val="baseline"/>
        <w:rPr>
          <w:szCs w:val="28"/>
        </w:rPr>
      </w:pPr>
    </w:p>
    <w:p w:rsidR="00FF582D" w:rsidRPr="006E5869" w:rsidRDefault="00FF582D" w:rsidP="003B4FB3">
      <w:pPr>
        <w:pStyle w:val="a8"/>
        <w:shd w:val="clear" w:color="auto" w:fill="FFFFFF"/>
        <w:tabs>
          <w:tab w:val="left" w:pos="0"/>
        </w:tabs>
        <w:spacing w:before="0" w:after="0" w:line="360" w:lineRule="auto"/>
        <w:ind w:firstLine="709"/>
        <w:contextualSpacing/>
        <w:jc w:val="both"/>
        <w:textAlignment w:val="baseline"/>
        <w:rPr>
          <w:szCs w:val="28"/>
        </w:rPr>
      </w:pPr>
      <w:r w:rsidRPr="006E5869">
        <w:rPr>
          <w:szCs w:val="28"/>
        </w:rPr>
        <w:t>Уточнение формул для выбора уставок МТЗ после проведения экспериментов и обработки результатов.</w:t>
      </w:r>
    </w:p>
    <w:p w:rsidR="00771723" w:rsidRPr="006E5869" w:rsidRDefault="002F26AE" w:rsidP="003B4FB3">
      <w:pPr>
        <w:spacing w:after="0" w:line="360" w:lineRule="auto"/>
        <w:ind w:firstLine="709"/>
        <w:jc w:val="both"/>
        <w:rPr>
          <w:rFonts w:ascii="Times New Roman" w:hAnsi="Times New Roman" w:cs="Times New Roman"/>
          <w:bCs/>
          <w:sz w:val="24"/>
          <w:szCs w:val="24"/>
        </w:rPr>
      </w:pPr>
      <w:r w:rsidRPr="006E5869">
        <w:rPr>
          <w:rFonts w:ascii="Times New Roman" w:hAnsi="Times New Roman" w:cs="Times New Roman"/>
          <w:sz w:val="24"/>
          <w:szCs w:val="24"/>
        </w:rPr>
        <w:t>В отчете по первому этапу реализации проекта указывалось, что и</w:t>
      </w:r>
      <w:r w:rsidR="004A335E" w:rsidRPr="006E5869">
        <w:rPr>
          <w:rFonts w:ascii="Times New Roman" w:hAnsi="Times New Roman" w:cs="Times New Roman"/>
          <w:sz w:val="24"/>
          <w:szCs w:val="24"/>
        </w:rPr>
        <w:t>ндукци</w:t>
      </w:r>
      <w:r w:rsidR="0070750E" w:rsidRPr="006E5869">
        <w:rPr>
          <w:rFonts w:ascii="Times New Roman" w:hAnsi="Times New Roman" w:cs="Times New Roman"/>
          <w:sz w:val="24"/>
          <w:szCs w:val="24"/>
        </w:rPr>
        <w:t>я</w:t>
      </w:r>
      <w:r w:rsidR="004A335E" w:rsidRPr="006E5869">
        <w:rPr>
          <w:rFonts w:ascii="Times New Roman" w:hAnsi="Times New Roman" w:cs="Times New Roman"/>
          <w:sz w:val="24"/>
          <w:szCs w:val="24"/>
        </w:rPr>
        <w:t xml:space="preserve"> срабатывания </w:t>
      </w:r>
      <w:r w:rsidRPr="006E5869">
        <w:rPr>
          <w:rFonts w:ascii="Times New Roman" w:hAnsi="Times New Roman" w:cs="Times New Roman"/>
          <w:sz w:val="24"/>
          <w:szCs w:val="24"/>
        </w:rPr>
        <w:t>защиты определя</w:t>
      </w:r>
      <w:r w:rsidR="0070750E" w:rsidRPr="006E5869">
        <w:rPr>
          <w:rFonts w:ascii="Times New Roman" w:hAnsi="Times New Roman" w:cs="Times New Roman"/>
          <w:sz w:val="24"/>
          <w:szCs w:val="24"/>
        </w:rPr>
        <w:t>е</w:t>
      </w:r>
      <w:r w:rsidRPr="006E5869">
        <w:rPr>
          <w:rFonts w:ascii="Times New Roman" w:hAnsi="Times New Roman" w:cs="Times New Roman"/>
          <w:sz w:val="24"/>
          <w:szCs w:val="24"/>
        </w:rPr>
        <w:t>т</w:t>
      </w:r>
      <w:r w:rsidR="0070750E" w:rsidRPr="006E5869">
        <w:rPr>
          <w:rFonts w:ascii="Times New Roman" w:hAnsi="Times New Roman" w:cs="Times New Roman"/>
          <w:sz w:val="24"/>
          <w:szCs w:val="24"/>
        </w:rPr>
        <w:t>ся</w:t>
      </w:r>
      <w:r w:rsidRPr="006E5869">
        <w:rPr>
          <w:rFonts w:ascii="Times New Roman" w:hAnsi="Times New Roman" w:cs="Times New Roman"/>
          <w:sz w:val="24"/>
          <w:szCs w:val="24"/>
        </w:rPr>
        <w:t xml:space="preserve"> </w:t>
      </w:r>
      <w:r w:rsidR="00771723" w:rsidRPr="006E5869">
        <w:rPr>
          <w:rFonts w:ascii="Times New Roman" w:hAnsi="Times New Roman" w:cs="Times New Roman"/>
          <w:sz w:val="24"/>
          <w:szCs w:val="24"/>
        </w:rPr>
        <w:t xml:space="preserve">по </w:t>
      </w:r>
      <w:r w:rsidR="0070750E" w:rsidRPr="006E5869">
        <w:rPr>
          <w:rFonts w:ascii="Times New Roman" w:hAnsi="Times New Roman" w:cs="Times New Roman"/>
          <w:sz w:val="24"/>
          <w:szCs w:val="24"/>
        </w:rPr>
        <w:t>формуле</w:t>
      </w:r>
    </w:p>
    <w:p w:rsidR="00AC5C3C" w:rsidRPr="006E5869" w:rsidRDefault="00AC5C3C" w:rsidP="002A509E">
      <w:pPr>
        <w:spacing w:after="0" w:line="360" w:lineRule="auto"/>
        <w:ind w:firstLine="709"/>
        <w:jc w:val="both"/>
        <w:rPr>
          <w:rFonts w:ascii="Times New Roman" w:hAnsi="Times New Roman" w:cs="Times New Roman"/>
          <w:sz w:val="24"/>
          <w:szCs w:val="24"/>
        </w:rPr>
      </w:pPr>
    </w:p>
    <w:p w:rsidR="002F26AE" w:rsidRPr="006E5869" w:rsidRDefault="0070750E" w:rsidP="00F510C5">
      <w:pPr>
        <w:spacing w:after="0" w:line="360" w:lineRule="auto"/>
        <w:jc w:val="right"/>
        <w:rPr>
          <w:rFonts w:ascii="Times New Roman" w:hAnsi="Times New Roman" w:cs="Times New Roman"/>
          <w:sz w:val="24"/>
          <w:szCs w:val="24"/>
          <w:lang w:val="kk-KZ"/>
        </w:rPr>
      </w:pPr>
      <w:r w:rsidRPr="006E5869">
        <w:rPr>
          <w:rFonts w:ascii="Times New Roman" w:hAnsi="Times New Roman" w:cs="Times New Roman"/>
          <w:position w:val="-8"/>
          <w:sz w:val="24"/>
          <w:szCs w:val="24"/>
          <w:lang w:val="kk-KZ"/>
        </w:rPr>
        <w:object w:dxaOrig="2720" w:dyaOrig="320">
          <v:shape id="_x0000_i1033" type="#_x0000_t75" style="width:136.5pt;height:14.25pt" o:ole="">
            <v:imagedata r:id="rId26" o:title=""/>
          </v:shape>
          <o:OLEObject Type="Embed" ProgID="Equation.DSMT4" ShapeID="_x0000_i1033" DrawAspect="Content" ObjectID="_1633505664" r:id="rId27"/>
        </w:object>
      </w:r>
      <w:r w:rsidR="00F510C5" w:rsidRPr="006E5869">
        <w:rPr>
          <w:rFonts w:ascii="Times New Roman" w:hAnsi="Times New Roman" w:cs="Times New Roman"/>
          <w:sz w:val="24"/>
          <w:szCs w:val="24"/>
          <w:lang w:val="kk-KZ"/>
        </w:rPr>
        <w:t>,</w:t>
      </w:r>
      <w:r w:rsidR="002F26AE" w:rsidRPr="006E5869">
        <w:rPr>
          <w:rFonts w:ascii="Times New Roman" w:hAnsi="Times New Roman" w:cs="Times New Roman"/>
          <w:sz w:val="24"/>
          <w:szCs w:val="24"/>
          <w:lang w:val="kk-KZ"/>
        </w:rPr>
        <w:t xml:space="preserve">      </w:t>
      </w:r>
      <w:r w:rsidR="00F510C5" w:rsidRPr="006E5869">
        <w:rPr>
          <w:rFonts w:ascii="Times New Roman" w:hAnsi="Times New Roman" w:cs="Times New Roman"/>
          <w:sz w:val="24"/>
          <w:szCs w:val="24"/>
          <w:lang w:val="kk-KZ"/>
        </w:rPr>
        <w:t xml:space="preserve">          </w:t>
      </w:r>
      <w:r w:rsidR="002F26AE" w:rsidRPr="006E5869">
        <w:rPr>
          <w:rFonts w:ascii="Times New Roman" w:hAnsi="Times New Roman" w:cs="Times New Roman"/>
          <w:sz w:val="24"/>
          <w:szCs w:val="24"/>
          <w:lang w:val="kk-KZ"/>
        </w:rPr>
        <w:t xml:space="preserve">                                    (</w:t>
      </w:r>
      <w:r w:rsidR="00F510C5" w:rsidRPr="006E5869">
        <w:rPr>
          <w:rFonts w:ascii="Times New Roman" w:hAnsi="Times New Roman" w:cs="Times New Roman"/>
          <w:sz w:val="24"/>
          <w:szCs w:val="24"/>
          <w:lang w:val="kk-KZ"/>
        </w:rPr>
        <w:t>1</w:t>
      </w:r>
      <w:r w:rsidR="002F26AE" w:rsidRPr="006E5869">
        <w:rPr>
          <w:rFonts w:ascii="Times New Roman" w:hAnsi="Times New Roman" w:cs="Times New Roman"/>
          <w:sz w:val="24"/>
          <w:szCs w:val="24"/>
          <w:lang w:val="kk-KZ"/>
        </w:rPr>
        <w:t>.</w:t>
      </w:r>
      <w:r w:rsidRPr="006E5869">
        <w:rPr>
          <w:rFonts w:ascii="Times New Roman" w:hAnsi="Times New Roman" w:cs="Times New Roman"/>
          <w:sz w:val="24"/>
          <w:szCs w:val="24"/>
          <w:lang w:val="kk-KZ"/>
        </w:rPr>
        <w:t>1</w:t>
      </w:r>
      <w:r w:rsidR="002F26AE" w:rsidRPr="006E5869">
        <w:rPr>
          <w:rFonts w:ascii="Times New Roman" w:hAnsi="Times New Roman" w:cs="Times New Roman"/>
          <w:sz w:val="24"/>
          <w:szCs w:val="24"/>
          <w:lang w:val="kk-KZ"/>
        </w:rPr>
        <w:t>)</w:t>
      </w:r>
    </w:p>
    <w:p w:rsidR="00F510C5" w:rsidRPr="006E5869" w:rsidRDefault="00F510C5" w:rsidP="00F510C5">
      <w:pPr>
        <w:spacing w:after="0" w:line="360" w:lineRule="auto"/>
        <w:jc w:val="right"/>
        <w:rPr>
          <w:rFonts w:ascii="Times New Roman" w:hAnsi="Times New Roman" w:cs="Times New Roman"/>
          <w:sz w:val="24"/>
          <w:szCs w:val="24"/>
          <w:lang w:val="kk-KZ"/>
        </w:rPr>
      </w:pPr>
    </w:p>
    <w:p w:rsidR="002F26AE" w:rsidRPr="006E5869" w:rsidRDefault="002F26AE" w:rsidP="00DB042A">
      <w:pPr>
        <w:spacing w:after="0" w:line="360" w:lineRule="auto"/>
        <w:ind w:firstLine="708"/>
        <w:jc w:val="both"/>
        <w:rPr>
          <w:rFonts w:ascii="Times New Roman" w:hAnsi="Times New Roman" w:cs="Times New Roman"/>
          <w:sz w:val="24"/>
          <w:szCs w:val="24"/>
          <w:lang w:val="kk-KZ"/>
        </w:rPr>
      </w:pPr>
      <w:r w:rsidRPr="006E5869">
        <w:rPr>
          <w:rFonts w:ascii="Times New Roman" w:hAnsi="Times New Roman" w:cs="Times New Roman"/>
          <w:sz w:val="24"/>
          <w:szCs w:val="24"/>
          <w:lang w:val="kk-KZ"/>
        </w:rPr>
        <w:t>где В</w:t>
      </w:r>
      <w:r w:rsidR="0070750E" w:rsidRPr="006E5869">
        <w:rPr>
          <w:rFonts w:ascii="Times New Roman" w:hAnsi="Times New Roman" w:cs="Times New Roman"/>
          <w:sz w:val="24"/>
          <w:szCs w:val="24"/>
          <w:vertAlign w:val="subscript"/>
          <w:lang w:val="kk-KZ"/>
        </w:rPr>
        <w:t>Т</w:t>
      </w:r>
      <w:r w:rsidRPr="006E5869">
        <w:rPr>
          <w:rFonts w:ascii="Times New Roman" w:hAnsi="Times New Roman" w:cs="Times New Roman"/>
          <w:sz w:val="24"/>
          <w:szCs w:val="24"/>
          <w:vertAlign w:val="subscript"/>
          <w:lang w:val="kk-KZ"/>
        </w:rPr>
        <w:t>1</w:t>
      </w:r>
      <w:r w:rsidRPr="006E5869">
        <w:rPr>
          <w:rFonts w:ascii="Times New Roman" w:hAnsi="Times New Roman" w:cs="Times New Roman"/>
          <w:sz w:val="24"/>
          <w:szCs w:val="24"/>
          <w:lang w:val="kk-KZ"/>
        </w:rPr>
        <w:t>, В</w:t>
      </w:r>
      <w:r w:rsidR="0070750E" w:rsidRPr="006E5869">
        <w:rPr>
          <w:rFonts w:ascii="Times New Roman" w:hAnsi="Times New Roman" w:cs="Times New Roman"/>
          <w:sz w:val="24"/>
          <w:szCs w:val="24"/>
          <w:vertAlign w:val="subscript"/>
          <w:lang w:val="kk-KZ"/>
        </w:rPr>
        <w:t>Т</w:t>
      </w:r>
      <w:r w:rsidRPr="006E5869">
        <w:rPr>
          <w:rFonts w:ascii="Times New Roman" w:hAnsi="Times New Roman" w:cs="Times New Roman"/>
          <w:sz w:val="24"/>
          <w:szCs w:val="24"/>
          <w:vertAlign w:val="subscript"/>
          <w:lang w:val="kk-KZ"/>
        </w:rPr>
        <w:t>2</w:t>
      </w:r>
      <w:r w:rsidRPr="006E5869">
        <w:rPr>
          <w:rFonts w:ascii="Times New Roman" w:hAnsi="Times New Roman" w:cs="Times New Roman"/>
          <w:sz w:val="24"/>
          <w:szCs w:val="24"/>
          <w:lang w:val="kk-KZ"/>
        </w:rPr>
        <w:t>, В</w:t>
      </w:r>
      <w:r w:rsidR="0070750E" w:rsidRPr="006E5869">
        <w:rPr>
          <w:rFonts w:ascii="Times New Roman" w:hAnsi="Times New Roman" w:cs="Times New Roman"/>
          <w:sz w:val="24"/>
          <w:szCs w:val="24"/>
          <w:vertAlign w:val="subscript"/>
          <w:lang w:val="kk-KZ"/>
        </w:rPr>
        <w:t>Т</w:t>
      </w:r>
      <w:r w:rsidRPr="006E5869">
        <w:rPr>
          <w:rFonts w:ascii="Times New Roman" w:hAnsi="Times New Roman" w:cs="Times New Roman"/>
          <w:sz w:val="24"/>
          <w:szCs w:val="24"/>
          <w:vertAlign w:val="subscript"/>
          <w:lang w:val="kk-KZ"/>
        </w:rPr>
        <w:t>3</w:t>
      </w:r>
      <w:r w:rsidRPr="006E5869">
        <w:rPr>
          <w:rFonts w:ascii="Times New Roman" w:hAnsi="Times New Roman" w:cs="Times New Roman"/>
          <w:sz w:val="24"/>
          <w:szCs w:val="24"/>
          <w:lang w:val="kk-KZ"/>
        </w:rPr>
        <w:t>, В</w:t>
      </w:r>
      <w:r w:rsidR="0070750E" w:rsidRPr="006E5869">
        <w:rPr>
          <w:rFonts w:ascii="Times New Roman" w:hAnsi="Times New Roman" w:cs="Times New Roman"/>
          <w:sz w:val="24"/>
          <w:szCs w:val="24"/>
          <w:vertAlign w:val="subscript"/>
          <w:lang w:val="kk-KZ"/>
        </w:rPr>
        <w:t>зем</w:t>
      </w:r>
      <w:r w:rsidRPr="006E5869">
        <w:rPr>
          <w:rFonts w:ascii="Times New Roman" w:hAnsi="Times New Roman" w:cs="Times New Roman"/>
          <w:sz w:val="24"/>
          <w:szCs w:val="24"/>
          <w:lang w:val="kk-KZ"/>
        </w:rPr>
        <w:t>, – индукции магнитных полей от т</w:t>
      </w:r>
      <w:r w:rsidR="00F510C5" w:rsidRPr="006E5869">
        <w:rPr>
          <w:rFonts w:ascii="Times New Roman" w:hAnsi="Times New Roman" w:cs="Times New Roman"/>
          <w:sz w:val="24"/>
          <w:szCs w:val="24"/>
          <w:lang w:val="kk-KZ"/>
        </w:rPr>
        <w:t xml:space="preserve">оков в шине токопровода, внутри </w:t>
      </w:r>
      <w:r w:rsidRPr="006E5869">
        <w:rPr>
          <w:rFonts w:ascii="Times New Roman" w:hAnsi="Times New Roman" w:cs="Times New Roman"/>
          <w:sz w:val="24"/>
          <w:szCs w:val="24"/>
          <w:lang w:val="kk-KZ"/>
        </w:rPr>
        <w:t>которого установлен геркон, в шинах соседних фаз защищаемой электроустановки, в оболочке или шине токопровода соседней электроустановки и индукция магнитного поля земли, соответственно.</w:t>
      </w:r>
    </w:p>
    <w:p w:rsidR="00F510C5" w:rsidRPr="006E5869" w:rsidRDefault="00F510C5" w:rsidP="00631919">
      <w:pPr>
        <w:spacing w:after="0" w:line="360" w:lineRule="auto"/>
        <w:jc w:val="both"/>
        <w:rPr>
          <w:rFonts w:ascii="Times New Roman" w:hAnsi="Times New Roman" w:cs="Times New Roman"/>
          <w:sz w:val="24"/>
          <w:szCs w:val="24"/>
          <w:lang w:val="kk-KZ"/>
        </w:rPr>
      </w:pPr>
    </w:p>
    <w:p w:rsidR="00CA459C" w:rsidRPr="006E5869" w:rsidRDefault="0070750E" w:rsidP="00631919">
      <w:pPr>
        <w:spacing w:after="0" w:line="360" w:lineRule="auto"/>
        <w:ind w:firstLine="708"/>
        <w:jc w:val="both"/>
        <w:rPr>
          <w:rFonts w:ascii="Times New Roman" w:hAnsi="Times New Roman" w:cs="Times New Roman"/>
          <w:sz w:val="24"/>
          <w:szCs w:val="24"/>
          <w:lang w:val="kk-KZ"/>
        </w:rPr>
      </w:pPr>
      <w:r w:rsidRPr="006E5869">
        <w:rPr>
          <w:rFonts w:ascii="Times New Roman" w:hAnsi="Times New Roman" w:cs="Times New Roman"/>
          <w:sz w:val="24"/>
          <w:szCs w:val="24"/>
          <w:lang w:val="kk-KZ"/>
        </w:rPr>
        <w:t>После проведения кспериментов и их анализа</w:t>
      </w:r>
      <w:r w:rsidR="00CA459C" w:rsidRPr="006E5869">
        <w:rPr>
          <w:rFonts w:ascii="Times New Roman" w:hAnsi="Times New Roman" w:cs="Times New Roman"/>
          <w:sz w:val="24"/>
          <w:szCs w:val="24"/>
          <w:lang w:val="kk-KZ"/>
        </w:rPr>
        <w:t>, приведенного в главе 3,</w:t>
      </w:r>
      <w:r w:rsidRPr="006E5869">
        <w:rPr>
          <w:rFonts w:ascii="Times New Roman" w:hAnsi="Times New Roman" w:cs="Times New Roman"/>
          <w:sz w:val="24"/>
          <w:szCs w:val="24"/>
          <w:lang w:val="kk-KZ"/>
        </w:rPr>
        <w:t xml:space="preserve"> </w:t>
      </w:r>
      <w:r w:rsidR="00CA459C" w:rsidRPr="006E5869">
        <w:rPr>
          <w:rFonts w:ascii="Times New Roman" w:hAnsi="Times New Roman" w:cs="Times New Roman"/>
          <w:sz w:val="24"/>
          <w:szCs w:val="24"/>
          <w:lang w:val="kk-KZ"/>
        </w:rPr>
        <w:t>формула (1.1) принимает следующий вид:</w:t>
      </w:r>
    </w:p>
    <w:p w:rsidR="00CA459C" w:rsidRPr="006E5869" w:rsidRDefault="00CA459C" w:rsidP="00631919">
      <w:pPr>
        <w:spacing w:after="0" w:line="360" w:lineRule="auto"/>
        <w:rPr>
          <w:rFonts w:ascii="Times New Roman" w:hAnsi="Times New Roman" w:cs="Times New Roman"/>
          <w:sz w:val="24"/>
          <w:szCs w:val="24"/>
        </w:rPr>
      </w:pPr>
      <w:r w:rsidRPr="006E5869">
        <w:rPr>
          <w:rFonts w:ascii="Times New Roman" w:hAnsi="Times New Roman" w:cs="Times New Roman"/>
          <w:sz w:val="24"/>
          <w:szCs w:val="24"/>
        </w:rPr>
        <w:t>- при отсутствии соседней электроустановки (В</w:t>
      </w:r>
      <w:r w:rsidRPr="006E5869">
        <w:rPr>
          <w:rFonts w:ascii="Times New Roman" w:hAnsi="Times New Roman" w:cs="Times New Roman"/>
          <w:sz w:val="24"/>
          <w:szCs w:val="24"/>
          <w:vertAlign w:val="subscript"/>
        </w:rPr>
        <w:t>4</w:t>
      </w:r>
      <w:r w:rsidRPr="006E5869">
        <w:rPr>
          <w:rFonts w:ascii="Times New Roman" w:hAnsi="Times New Roman" w:cs="Times New Roman"/>
          <w:sz w:val="24"/>
          <w:szCs w:val="24"/>
        </w:rPr>
        <w:t xml:space="preserve">=0) </w:t>
      </w:r>
    </w:p>
    <w:p w:rsidR="00631919" w:rsidRPr="006E5869" w:rsidRDefault="00631919" w:rsidP="00631919">
      <w:pPr>
        <w:spacing w:after="0" w:line="360" w:lineRule="auto"/>
        <w:rPr>
          <w:rFonts w:ascii="Times New Roman" w:hAnsi="Times New Roman" w:cs="Times New Roman"/>
          <w:sz w:val="24"/>
          <w:szCs w:val="24"/>
        </w:rPr>
      </w:pPr>
    </w:p>
    <w:p w:rsidR="00CA459C" w:rsidRPr="006E5869" w:rsidRDefault="00CA459C" w:rsidP="00631919">
      <w:pPr>
        <w:spacing w:after="0" w:line="360" w:lineRule="auto"/>
        <w:jc w:val="right"/>
        <w:rPr>
          <w:rFonts w:ascii="Times New Roman" w:hAnsi="Times New Roman" w:cs="Times New Roman"/>
          <w:sz w:val="24"/>
          <w:szCs w:val="24"/>
        </w:rPr>
      </w:pPr>
      <w:r w:rsidRPr="006E5869">
        <w:rPr>
          <w:rFonts w:ascii="Times New Roman" w:hAnsi="Times New Roman" w:cs="Times New Roman"/>
          <w:position w:val="-28"/>
          <w:sz w:val="24"/>
          <w:szCs w:val="24"/>
          <w:lang w:val="kk-KZ"/>
        </w:rPr>
        <w:object w:dxaOrig="5280" w:dyaOrig="700">
          <v:shape id="_x0000_i1034" type="#_x0000_t75" style="width:259.5pt;height:36pt" o:ole="">
            <v:imagedata r:id="rId28" o:title=""/>
          </v:shape>
          <o:OLEObject Type="Embed" ProgID="Equation.DSMT4" ShapeID="_x0000_i1034" DrawAspect="Content" ObjectID="_1633505665" r:id="rId29"/>
        </w:object>
      </w:r>
      <w:r w:rsidRPr="006E5869">
        <w:rPr>
          <w:rFonts w:ascii="Times New Roman" w:hAnsi="Times New Roman" w:cs="Times New Roman"/>
          <w:sz w:val="24"/>
          <w:szCs w:val="24"/>
        </w:rPr>
        <w:t>, Тл;                          (</w:t>
      </w:r>
      <w:r w:rsidR="00A03D23" w:rsidRPr="006E5869">
        <w:rPr>
          <w:rFonts w:ascii="Times New Roman" w:hAnsi="Times New Roman" w:cs="Times New Roman"/>
          <w:sz w:val="24"/>
          <w:szCs w:val="24"/>
        </w:rPr>
        <w:t>1.2</w:t>
      </w:r>
      <w:r w:rsidRPr="006E5869">
        <w:rPr>
          <w:rFonts w:ascii="Times New Roman" w:hAnsi="Times New Roman" w:cs="Times New Roman"/>
          <w:sz w:val="24"/>
          <w:szCs w:val="24"/>
        </w:rPr>
        <w:t>)</w:t>
      </w:r>
    </w:p>
    <w:p w:rsidR="00631919" w:rsidRPr="006E5869" w:rsidRDefault="00631919" w:rsidP="00631919">
      <w:pPr>
        <w:spacing w:after="0" w:line="360" w:lineRule="auto"/>
        <w:jc w:val="right"/>
        <w:rPr>
          <w:rFonts w:ascii="Times New Roman" w:hAnsi="Times New Roman" w:cs="Times New Roman"/>
          <w:sz w:val="24"/>
          <w:szCs w:val="24"/>
        </w:rPr>
      </w:pPr>
    </w:p>
    <w:p w:rsidR="00CA459C" w:rsidRPr="006E5869" w:rsidRDefault="00CA459C" w:rsidP="00631919">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при наличии соседней электроустановки выбирается большее из двух В</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xml:space="preserve">, рассчитанных для режимов, когда в шинах защищаемой ЭУ протекает ток нагрузки, а в соседней – ток КЗ, и, когда в шинах защищаемой – ток самозапуска электродвигателей, а </w:t>
      </w:r>
      <w:r w:rsidR="00631919" w:rsidRPr="006E5869">
        <w:rPr>
          <w:rFonts w:ascii="Times New Roman" w:hAnsi="Times New Roman" w:cs="Times New Roman"/>
          <w:sz w:val="24"/>
          <w:szCs w:val="24"/>
        </w:rPr>
        <w:t xml:space="preserve">в </w:t>
      </w:r>
      <w:r w:rsidRPr="006E5869">
        <w:rPr>
          <w:rFonts w:ascii="Times New Roman" w:hAnsi="Times New Roman" w:cs="Times New Roman"/>
          <w:sz w:val="24"/>
          <w:szCs w:val="24"/>
        </w:rPr>
        <w:t>соседней – ток нагрузки:</w:t>
      </w:r>
    </w:p>
    <w:p w:rsidR="00631919" w:rsidRPr="006E5869" w:rsidRDefault="00631919" w:rsidP="00631919">
      <w:pPr>
        <w:spacing w:after="0" w:line="360" w:lineRule="auto"/>
        <w:jc w:val="both"/>
        <w:rPr>
          <w:rFonts w:ascii="Times New Roman" w:hAnsi="Times New Roman" w:cs="Times New Roman"/>
          <w:sz w:val="24"/>
          <w:szCs w:val="24"/>
        </w:rPr>
      </w:pPr>
    </w:p>
    <w:p w:rsidR="00CA459C" w:rsidRPr="006E5869" w:rsidRDefault="00A03D23" w:rsidP="00631919">
      <w:pPr>
        <w:spacing w:after="0" w:line="360" w:lineRule="auto"/>
        <w:jc w:val="right"/>
        <w:rPr>
          <w:rFonts w:ascii="Times New Roman" w:hAnsi="Times New Roman" w:cs="Times New Roman"/>
          <w:sz w:val="24"/>
          <w:szCs w:val="24"/>
          <w:lang w:val="kk-KZ"/>
        </w:rPr>
      </w:pPr>
      <w:r w:rsidRPr="006E5869">
        <w:rPr>
          <w:rFonts w:ascii="Times New Roman" w:hAnsi="Times New Roman" w:cs="Times New Roman"/>
          <w:position w:val="-32"/>
          <w:sz w:val="24"/>
          <w:szCs w:val="24"/>
          <w:lang w:val="kk-KZ"/>
        </w:rPr>
        <w:object w:dxaOrig="4540" w:dyaOrig="760">
          <v:shape id="_x0000_i1035" type="#_x0000_t75" style="width:223.5pt;height:36pt" o:ole="">
            <v:imagedata r:id="rId30" o:title=""/>
          </v:shape>
          <o:OLEObject Type="Embed" ProgID="Equation.DSMT4" ShapeID="_x0000_i1035" DrawAspect="Content" ObjectID="_1633505666" r:id="rId31"/>
        </w:object>
      </w:r>
      <w:r w:rsidR="00CA459C" w:rsidRPr="006E5869">
        <w:rPr>
          <w:rFonts w:ascii="Times New Roman" w:hAnsi="Times New Roman" w:cs="Times New Roman"/>
          <w:sz w:val="24"/>
          <w:szCs w:val="24"/>
          <w:lang w:val="kk-KZ"/>
        </w:rPr>
        <w:t xml:space="preserve">, Тл; </w:t>
      </w:r>
      <w:r w:rsidRPr="006E5869">
        <w:rPr>
          <w:rFonts w:ascii="Times New Roman" w:hAnsi="Times New Roman" w:cs="Times New Roman"/>
          <w:sz w:val="24"/>
          <w:szCs w:val="24"/>
          <w:lang w:val="kk-KZ"/>
        </w:rPr>
        <w:t xml:space="preserve">                             </w:t>
      </w:r>
      <w:r w:rsidR="00CA459C" w:rsidRPr="006E5869">
        <w:rPr>
          <w:rFonts w:ascii="Times New Roman" w:hAnsi="Times New Roman" w:cs="Times New Roman"/>
          <w:sz w:val="24"/>
          <w:szCs w:val="24"/>
          <w:lang w:val="kk-KZ"/>
        </w:rPr>
        <w:t xml:space="preserve">     (</w:t>
      </w:r>
      <w:r w:rsidRPr="006E5869">
        <w:rPr>
          <w:rFonts w:ascii="Times New Roman" w:hAnsi="Times New Roman" w:cs="Times New Roman"/>
          <w:sz w:val="24"/>
          <w:szCs w:val="24"/>
          <w:lang w:val="kk-KZ"/>
        </w:rPr>
        <w:t>1.3</w:t>
      </w:r>
      <w:r w:rsidR="00CA459C" w:rsidRPr="006E5869">
        <w:rPr>
          <w:rFonts w:ascii="Times New Roman" w:hAnsi="Times New Roman" w:cs="Times New Roman"/>
          <w:sz w:val="24"/>
          <w:szCs w:val="24"/>
          <w:lang w:val="kk-KZ"/>
        </w:rPr>
        <w:t>)</w:t>
      </w:r>
    </w:p>
    <w:p w:rsidR="00CA459C" w:rsidRPr="006E5869" w:rsidRDefault="00631919" w:rsidP="00631919">
      <w:pPr>
        <w:spacing w:after="0" w:line="360" w:lineRule="auto"/>
        <w:jc w:val="right"/>
        <w:rPr>
          <w:rFonts w:ascii="Times New Roman" w:hAnsi="Times New Roman" w:cs="Times New Roman"/>
          <w:sz w:val="24"/>
          <w:szCs w:val="24"/>
          <w:lang w:val="kk-KZ"/>
        </w:rPr>
      </w:pPr>
      <w:r w:rsidRPr="006E5869">
        <w:rPr>
          <w:rFonts w:ascii="Times New Roman" w:hAnsi="Times New Roman" w:cs="Times New Roman"/>
          <w:position w:val="-32"/>
          <w:sz w:val="24"/>
          <w:szCs w:val="24"/>
          <w:lang w:val="kk-KZ"/>
        </w:rPr>
        <w:object w:dxaOrig="5520" w:dyaOrig="760">
          <v:shape id="_x0000_i1036" type="#_x0000_t75" style="width:273.75pt;height:36pt" o:ole="">
            <v:imagedata r:id="rId32" o:title=""/>
          </v:shape>
          <o:OLEObject Type="Embed" ProgID="Equation.DSMT4" ShapeID="_x0000_i1036" DrawAspect="Content" ObjectID="_1633505667" r:id="rId33"/>
        </w:object>
      </w:r>
      <w:r w:rsidR="00CA459C" w:rsidRPr="006E5869">
        <w:rPr>
          <w:rFonts w:ascii="Times New Roman" w:hAnsi="Times New Roman" w:cs="Times New Roman"/>
          <w:sz w:val="24"/>
          <w:szCs w:val="24"/>
          <w:lang w:val="kk-KZ"/>
        </w:rPr>
        <w:t>, Тл,                         (</w:t>
      </w:r>
      <w:r w:rsidR="00A03D23" w:rsidRPr="006E5869">
        <w:rPr>
          <w:rFonts w:ascii="Times New Roman" w:hAnsi="Times New Roman" w:cs="Times New Roman"/>
          <w:sz w:val="24"/>
          <w:szCs w:val="24"/>
          <w:lang w:val="kk-KZ"/>
        </w:rPr>
        <w:t>1.4</w:t>
      </w:r>
      <w:r w:rsidR="00CA459C" w:rsidRPr="006E5869">
        <w:rPr>
          <w:rFonts w:ascii="Times New Roman" w:hAnsi="Times New Roman" w:cs="Times New Roman"/>
          <w:sz w:val="24"/>
          <w:szCs w:val="24"/>
          <w:lang w:val="kk-KZ"/>
        </w:rPr>
        <w:t>)</w:t>
      </w:r>
    </w:p>
    <w:p w:rsidR="00752D81" w:rsidRPr="006E5869" w:rsidRDefault="00752D81" w:rsidP="00631919">
      <w:pPr>
        <w:spacing w:after="0" w:line="360" w:lineRule="auto"/>
        <w:jc w:val="right"/>
        <w:rPr>
          <w:rFonts w:ascii="Times New Roman" w:hAnsi="Times New Roman" w:cs="Times New Roman"/>
          <w:sz w:val="24"/>
          <w:szCs w:val="24"/>
          <w:lang w:val="kk-KZ"/>
        </w:rPr>
      </w:pPr>
    </w:p>
    <w:p w:rsidR="00631919" w:rsidRPr="006E5869" w:rsidRDefault="00CA459C" w:rsidP="00DB042A">
      <w:pPr>
        <w:spacing w:after="0" w:line="360" w:lineRule="auto"/>
        <w:ind w:firstLine="708"/>
        <w:jc w:val="both"/>
        <w:rPr>
          <w:rFonts w:ascii="Times New Roman" w:hAnsi="Times New Roman" w:cs="Times New Roman"/>
          <w:sz w:val="24"/>
          <w:szCs w:val="24"/>
        </w:rPr>
      </w:pPr>
      <w:r w:rsidRPr="006E5869">
        <w:rPr>
          <w:rFonts w:ascii="Times New Roman" w:hAnsi="Times New Roman" w:cs="Times New Roman"/>
          <w:sz w:val="24"/>
          <w:szCs w:val="24"/>
          <w:lang w:val="kk-KZ"/>
        </w:rPr>
        <w:t xml:space="preserve">где </w:t>
      </w:r>
      <w:r w:rsidR="00631919" w:rsidRPr="006E5869">
        <w:rPr>
          <w:rFonts w:ascii="Times New Roman" w:hAnsi="Times New Roman" w:cs="Times New Roman"/>
          <w:sz w:val="24"/>
          <w:szCs w:val="24"/>
          <w:lang w:val="en-US"/>
        </w:rPr>
        <w:t>k</w:t>
      </w:r>
      <w:r w:rsidR="00631919" w:rsidRPr="006E5869">
        <w:rPr>
          <w:rFonts w:ascii="Times New Roman" w:hAnsi="Times New Roman" w:cs="Times New Roman"/>
          <w:sz w:val="24"/>
          <w:szCs w:val="24"/>
          <w:vertAlign w:val="subscript"/>
        </w:rPr>
        <w:t>отс</w:t>
      </w:r>
      <w:r w:rsidR="00631919" w:rsidRPr="006E5869">
        <w:rPr>
          <w:rFonts w:ascii="Times New Roman" w:hAnsi="Times New Roman" w:cs="Times New Roman"/>
          <w:sz w:val="24"/>
          <w:szCs w:val="24"/>
        </w:rPr>
        <w:t xml:space="preserve"> – коэффициент отстройки, принимаемый как и в традиционной МТЗ;</w:t>
      </w:r>
    </w:p>
    <w:p w:rsidR="00631919" w:rsidRPr="006E5869" w:rsidRDefault="00DB042A" w:rsidP="00DB042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31919" w:rsidRPr="006E5869">
        <w:rPr>
          <w:rFonts w:ascii="Times New Roman" w:hAnsi="Times New Roman" w:cs="Times New Roman"/>
          <w:sz w:val="24"/>
          <w:szCs w:val="24"/>
          <w:lang w:val="en-US"/>
        </w:rPr>
        <w:t>k</w:t>
      </w:r>
      <w:r w:rsidR="00631919" w:rsidRPr="006E5869">
        <w:rPr>
          <w:rFonts w:ascii="Times New Roman" w:hAnsi="Times New Roman" w:cs="Times New Roman"/>
          <w:sz w:val="24"/>
          <w:szCs w:val="24"/>
          <w:vertAlign w:val="subscript"/>
        </w:rPr>
        <w:t>сзп</w:t>
      </w:r>
      <w:r w:rsidR="00631919" w:rsidRPr="006E5869">
        <w:rPr>
          <w:rFonts w:ascii="Times New Roman" w:hAnsi="Times New Roman" w:cs="Times New Roman"/>
          <w:sz w:val="24"/>
          <w:szCs w:val="24"/>
        </w:rPr>
        <w:t xml:space="preserve"> – коэффициент самозапуска электродвигателей;</w:t>
      </w:r>
    </w:p>
    <w:p w:rsidR="00631919" w:rsidRPr="006E5869" w:rsidRDefault="00DB042A" w:rsidP="00DB042A">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631919" w:rsidRPr="006E5869">
        <w:rPr>
          <w:rFonts w:ascii="Times New Roman" w:hAnsi="Times New Roman" w:cs="Times New Roman"/>
          <w:sz w:val="24"/>
          <w:szCs w:val="24"/>
          <w:lang w:val="en-US"/>
        </w:rPr>
        <w:t>I</w:t>
      </w:r>
      <w:r w:rsidR="00631919" w:rsidRPr="006E5869">
        <w:rPr>
          <w:rFonts w:ascii="Times New Roman" w:hAnsi="Times New Roman" w:cs="Times New Roman"/>
          <w:sz w:val="24"/>
          <w:szCs w:val="24"/>
          <w:vertAlign w:val="subscript"/>
        </w:rPr>
        <w:t>раб.макс</w:t>
      </w:r>
      <w:r w:rsidR="00631919" w:rsidRPr="006E5869">
        <w:rPr>
          <w:rFonts w:ascii="Times New Roman" w:hAnsi="Times New Roman" w:cs="Times New Roman"/>
          <w:sz w:val="24"/>
          <w:szCs w:val="24"/>
        </w:rPr>
        <w:t xml:space="preserve"> и </w:t>
      </w:r>
      <w:r w:rsidR="00631919" w:rsidRPr="006E5869">
        <w:rPr>
          <w:rFonts w:ascii="Times New Roman" w:hAnsi="Times New Roman" w:cs="Times New Roman"/>
          <w:sz w:val="24"/>
          <w:szCs w:val="24"/>
          <w:lang w:val="en-US"/>
        </w:rPr>
        <w:t>I</w:t>
      </w:r>
      <w:r w:rsidR="00631919" w:rsidRPr="006E5869">
        <w:rPr>
          <w:rFonts w:ascii="Times New Roman" w:hAnsi="Times New Roman" w:cs="Times New Roman"/>
          <w:sz w:val="24"/>
          <w:szCs w:val="24"/>
          <w:vertAlign w:val="subscript"/>
        </w:rPr>
        <w:t>раб.макс1</w:t>
      </w:r>
      <w:r w:rsidR="00631919" w:rsidRPr="006E5869">
        <w:rPr>
          <w:rFonts w:ascii="Times New Roman" w:hAnsi="Times New Roman" w:cs="Times New Roman"/>
          <w:sz w:val="24"/>
          <w:szCs w:val="24"/>
        </w:rPr>
        <w:t xml:space="preserve"> – максимальные рабочие токи защищаемой и соседней ЭУ;</w:t>
      </w:r>
    </w:p>
    <w:p w:rsidR="00631919" w:rsidRPr="006E5869" w:rsidRDefault="00DB042A" w:rsidP="00DB042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31919" w:rsidRPr="006E5869">
        <w:rPr>
          <w:rFonts w:ascii="Times New Roman" w:hAnsi="Times New Roman" w:cs="Times New Roman"/>
          <w:sz w:val="24"/>
          <w:szCs w:val="24"/>
          <w:lang w:val="en-US"/>
        </w:rPr>
        <w:t>h</w:t>
      </w:r>
      <w:r w:rsidR="00631919" w:rsidRPr="006E5869">
        <w:rPr>
          <w:rFonts w:ascii="Times New Roman" w:hAnsi="Times New Roman" w:cs="Times New Roman"/>
          <w:sz w:val="24"/>
          <w:szCs w:val="24"/>
          <w:vertAlign w:val="subscript"/>
        </w:rPr>
        <w:t>1</w:t>
      </w:r>
      <w:r w:rsidR="00631919" w:rsidRPr="006E5869">
        <w:rPr>
          <w:rFonts w:ascii="Times New Roman" w:hAnsi="Times New Roman" w:cs="Times New Roman"/>
          <w:sz w:val="24"/>
          <w:szCs w:val="24"/>
        </w:rPr>
        <w:t xml:space="preserve"> и </w:t>
      </w:r>
      <w:r w:rsidR="00631919" w:rsidRPr="006E5869">
        <w:rPr>
          <w:rFonts w:ascii="Times New Roman" w:hAnsi="Times New Roman" w:cs="Times New Roman"/>
          <w:sz w:val="24"/>
          <w:szCs w:val="24"/>
          <w:lang w:val="en-US"/>
        </w:rPr>
        <w:t>h</w:t>
      </w:r>
      <w:r w:rsidR="00631919" w:rsidRPr="006E5869">
        <w:rPr>
          <w:rFonts w:ascii="Times New Roman" w:hAnsi="Times New Roman" w:cs="Times New Roman"/>
          <w:sz w:val="24"/>
          <w:szCs w:val="24"/>
          <w:vertAlign w:val="subscript"/>
        </w:rPr>
        <w:t>2</w:t>
      </w:r>
      <w:r w:rsidR="00631919" w:rsidRPr="006E5869">
        <w:rPr>
          <w:rFonts w:ascii="Times New Roman" w:hAnsi="Times New Roman" w:cs="Times New Roman"/>
          <w:sz w:val="24"/>
          <w:szCs w:val="24"/>
        </w:rPr>
        <w:t xml:space="preserve"> – расстояния от шин защищаемого и соседнего токопроводов до геркона;</w:t>
      </w:r>
    </w:p>
    <w:p w:rsidR="00631919" w:rsidRPr="006E5869" w:rsidRDefault="00DB042A" w:rsidP="00DB042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31919" w:rsidRPr="006E5869">
        <w:rPr>
          <w:rFonts w:ascii="Times New Roman" w:hAnsi="Times New Roman" w:cs="Times New Roman"/>
          <w:sz w:val="24"/>
          <w:szCs w:val="24"/>
        </w:rPr>
        <w:t>μ</w:t>
      </w:r>
      <w:r w:rsidR="00631919" w:rsidRPr="006E5869">
        <w:rPr>
          <w:rFonts w:ascii="Times New Roman" w:hAnsi="Times New Roman" w:cs="Times New Roman"/>
          <w:sz w:val="24"/>
          <w:szCs w:val="24"/>
          <w:vertAlign w:val="subscript"/>
        </w:rPr>
        <w:t>0</w:t>
      </w:r>
      <w:r w:rsidR="00631919" w:rsidRPr="006E5869">
        <w:rPr>
          <w:rFonts w:ascii="Times New Roman" w:hAnsi="Times New Roman" w:cs="Times New Roman"/>
          <w:sz w:val="24"/>
          <w:szCs w:val="24"/>
        </w:rPr>
        <w:t xml:space="preserve"> – магнитная постоянная;</w:t>
      </w:r>
    </w:p>
    <w:p w:rsidR="00631919" w:rsidRPr="006E5869" w:rsidRDefault="00DB042A" w:rsidP="00DB042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31919" w:rsidRPr="006E5869">
        <w:rPr>
          <w:rFonts w:ascii="Times New Roman" w:hAnsi="Times New Roman" w:cs="Times New Roman"/>
          <w:sz w:val="24"/>
          <w:szCs w:val="24"/>
          <w:lang w:val="en-US"/>
        </w:rPr>
        <w:t>I</w:t>
      </w:r>
      <w:r w:rsidR="00631919" w:rsidRPr="006E5869">
        <w:rPr>
          <w:rFonts w:ascii="Times New Roman" w:hAnsi="Times New Roman" w:cs="Times New Roman"/>
          <w:sz w:val="24"/>
          <w:szCs w:val="24"/>
          <w:vertAlign w:val="subscript"/>
        </w:rPr>
        <w:t>сз</w:t>
      </w:r>
      <w:r w:rsidR="00631919" w:rsidRPr="006E5869">
        <w:rPr>
          <w:rFonts w:ascii="Times New Roman" w:hAnsi="Times New Roman" w:cs="Times New Roman"/>
          <w:sz w:val="24"/>
          <w:szCs w:val="24"/>
        </w:rPr>
        <w:t xml:space="preserve"> – ток срабатывания традиционной МТЗ;</w:t>
      </w:r>
    </w:p>
    <w:p w:rsidR="00631919" w:rsidRPr="006E5869" w:rsidRDefault="00DB042A" w:rsidP="00DB042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31919" w:rsidRPr="006E5869">
        <w:rPr>
          <w:rFonts w:ascii="Times New Roman" w:hAnsi="Times New Roman" w:cs="Times New Roman"/>
          <w:sz w:val="24"/>
          <w:szCs w:val="24"/>
          <w:lang w:val="en-US"/>
        </w:rPr>
        <w:t>k</w:t>
      </w:r>
      <w:r w:rsidR="00631919" w:rsidRPr="006E5869">
        <w:rPr>
          <w:rFonts w:ascii="Times New Roman" w:hAnsi="Times New Roman" w:cs="Times New Roman"/>
          <w:sz w:val="24"/>
          <w:szCs w:val="24"/>
          <w:vertAlign w:val="subscript"/>
        </w:rPr>
        <w:t>э</w:t>
      </w:r>
      <w:r w:rsidR="00631919" w:rsidRPr="006E5869">
        <w:rPr>
          <w:rFonts w:ascii="Times New Roman" w:hAnsi="Times New Roman" w:cs="Times New Roman"/>
          <w:sz w:val="24"/>
          <w:szCs w:val="24"/>
        </w:rPr>
        <w:t xml:space="preserve"> – коэффициент экранирования оболочки токопровода защищаемой ЭУ;</w:t>
      </w:r>
    </w:p>
    <w:p w:rsidR="002F26AE" w:rsidRPr="006E5869" w:rsidRDefault="00DB042A" w:rsidP="00DB042A">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CA459C" w:rsidRPr="006E5869">
        <w:rPr>
          <w:rFonts w:ascii="Times New Roman" w:hAnsi="Times New Roman" w:cs="Times New Roman"/>
          <w:sz w:val="24"/>
          <w:szCs w:val="24"/>
          <w:lang w:val="en-US"/>
        </w:rPr>
        <w:t>I</w:t>
      </w:r>
      <w:r w:rsidR="00CA459C" w:rsidRPr="006E5869">
        <w:rPr>
          <w:rFonts w:ascii="Times New Roman" w:hAnsi="Times New Roman" w:cs="Times New Roman"/>
          <w:sz w:val="24"/>
          <w:szCs w:val="24"/>
          <w:vertAlign w:val="subscript"/>
        </w:rPr>
        <w:t>кз</w:t>
      </w:r>
      <w:r w:rsidR="00631919" w:rsidRPr="006E5869">
        <w:rPr>
          <w:rFonts w:ascii="Times New Roman" w:hAnsi="Times New Roman" w:cs="Times New Roman"/>
          <w:sz w:val="24"/>
          <w:szCs w:val="24"/>
        </w:rPr>
        <w:t xml:space="preserve"> </w:t>
      </w:r>
      <w:r w:rsidR="00CA459C" w:rsidRPr="006E5869">
        <w:rPr>
          <w:rFonts w:ascii="Times New Roman" w:hAnsi="Times New Roman" w:cs="Times New Roman"/>
          <w:sz w:val="24"/>
          <w:szCs w:val="24"/>
        </w:rPr>
        <w:t xml:space="preserve">– ток </w:t>
      </w:r>
      <w:r w:rsidR="00CA459C" w:rsidRPr="006E5869">
        <w:rPr>
          <w:rFonts w:ascii="Times New Roman" w:hAnsi="Times New Roman" w:cs="Times New Roman"/>
          <w:sz w:val="24"/>
          <w:szCs w:val="24"/>
          <w:lang w:val="kk-KZ"/>
        </w:rPr>
        <w:t xml:space="preserve">короткого замыкания </w:t>
      </w:r>
      <w:r w:rsidR="00CA459C" w:rsidRPr="006E5869">
        <w:rPr>
          <w:rFonts w:ascii="Times New Roman" w:hAnsi="Times New Roman" w:cs="Times New Roman"/>
          <w:sz w:val="24"/>
          <w:szCs w:val="24"/>
        </w:rPr>
        <w:t>в шине токопровода соседней ЭУ.</w:t>
      </w:r>
    </w:p>
    <w:p w:rsidR="00631919" w:rsidRPr="006E5869" w:rsidRDefault="00631919" w:rsidP="00631919">
      <w:pPr>
        <w:spacing w:after="0" w:line="360" w:lineRule="auto"/>
        <w:rPr>
          <w:rFonts w:ascii="Times New Roman" w:hAnsi="Times New Roman" w:cs="Times New Roman"/>
          <w:sz w:val="24"/>
          <w:szCs w:val="24"/>
        </w:rPr>
      </w:pPr>
    </w:p>
    <w:p w:rsidR="00CA459C" w:rsidRPr="006E5869" w:rsidRDefault="00CA459C" w:rsidP="00A03D23">
      <w:pPr>
        <w:spacing w:after="0" w:line="360" w:lineRule="auto"/>
        <w:ind w:firstLine="708"/>
        <w:jc w:val="both"/>
        <w:rPr>
          <w:rFonts w:ascii="Times New Roman" w:hAnsi="Times New Roman" w:cs="Times New Roman"/>
          <w:sz w:val="24"/>
          <w:szCs w:val="24"/>
        </w:rPr>
      </w:pPr>
      <w:r w:rsidRPr="006E5869">
        <w:rPr>
          <w:rFonts w:ascii="Times New Roman" w:hAnsi="Times New Roman" w:cs="Times New Roman"/>
          <w:sz w:val="24"/>
          <w:szCs w:val="24"/>
        </w:rPr>
        <w:t>Отметим, что расположенные близко друг от друга пофазно-экранированные токопроводы в энергетике встречаются редко. Поэтому в большинстве случаев будет использоваться формула (</w:t>
      </w:r>
      <w:r w:rsidR="00A03D23" w:rsidRPr="006E5869">
        <w:rPr>
          <w:rFonts w:ascii="Times New Roman" w:hAnsi="Times New Roman" w:cs="Times New Roman"/>
          <w:sz w:val="24"/>
          <w:szCs w:val="24"/>
        </w:rPr>
        <w:t>1.2</w:t>
      </w:r>
      <w:r w:rsidRPr="006E5869">
        <w:rPr>
          <w:rFonts w:ascii="Times New Roman" w:hAnsi="Times New Roman" w:cs="Times New Roman"/>
          <w:sz w:val="24"/>
          <w:szCs w:val="24"/>
        </w:rPr>
        <w:t>). Таким образом параметр срабатывания (В</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xml:space="preserve">, Тл), предлагаемой защиты можно рассчитывать как в традиционной МТЗ, умножив ток </w:t>
      </w:r>
      <w:r w:rsidRPr="006E5869">
        <w:rPr>
          <w:rFonts w:ascii="Times New Roman" w:hAnsi="Times New Roman" w:cs="Times New Roman"/>
          <w:sz w:val="24"/>
          <w:szCs w:val="24"/>
          <w:lang w:val="en-US"/>
        </w:rPr>
        <w:t>I</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xml:space="preserve"> срабатывания на коэффициент 1,6·10</w:t>
      </w:r>
      <w:r w:rsidRPr="006E5869">
        <w:rPr>
          <w:rFonts w:ascii="Times New Roman" w:hAnsi="Times New Roman" w:cs="Times New Roman"/>
          <w:sz w:val="24"/>
          <w:szCs w:val="24"/>
          <w:vertAlign w:val="superscript"/>
        </w:rPr>
        <w:t>-7</w:t>
      </w:r>
      <w:r w:rsidRPr="006E5869">
        <w:rPr>
          <w:rFonts w:ascii="Times New Roman" w:hAnsi="Times New Roman" w:cs="Times New Roman"/>
          <w:sz w:val="24"/>
          <w:szCs w:val="24"/>
        </w:rPr>
        <w:t>/</w:t>
      </w:r>
      <w:r w:rsidRPr="006E5869">
        <w:rPr>
          <w:rFonts w:ascii="Times New Roman" w:hAnsi="Times New Roman" w:cs="Times New Roman"/>
          <w:sz w:val="24"/>
          <w:szCs w:val="24"/>
          <w:lang w:val="en-US"/>
        </w:rPr>
        <w:t>h</w:t>
      </w:r>
      <w:r w:rsidRPr="006E5869">
        <w:rPr>
          <w:rFonts w:ascii="Times New Roman" w:hAnsi="Times New Roman" w:cs="Times New Roman"/>
          <w:sz w:val="24"/>
          <w:szCs w:val="24"/>
          <w:vertAlign w:val="subscript"/>
        </w:rPr>
        <w:t>1</w:t>
      </w:r>
      <w:r w:rsidRPr="006E5869">
        <w:rPr>
          <w:rFonts w:ascii="Times New Roman" w:hAnsi="Times New Roman" w:cs="Times New Roman"/>
          <w:sz w:val="24"/>
          <w:szCs w:val="24"/>
        </w:rPr>
        <w:t xml:space="preserve">, где </w:t>
      </w:r>
      <w:r w:rsidRPr="006E5869">
        <w:rPr>
          <w:rFonts w:ascii="Times New Roman" w:hAnsi="Times New Roman" w:cs="Times New Roman"/>
          <w:sz w:val="24"/>
          <w:szCs w:val="24"/>
          <w:lang w:val="en-US"/>
        </w:rPr>
        <w:t>h</w:t>
      </w:r>
      <w:r w:rsidRPr="006E5869">
        <w:rPr>
          <w:rFonts w:ascii="Times New Roman" w:hAnsi="Times New Roman" w:cs="Times New Roman"/>
          <w:sz w:val="24"/>
          <w:szCs w:val="24"/>
          <w:vertAlign w:val="subscript"/>
        </w:rPr>
        <w:t>1</w:t>
      </w:r>
      <w:r w:rsidRPr="006E5869">
        <w:rPr>
          <w:rFonts w:ascii="Times New Roman" w:hAnsi="Times New Roman" w:cs="Times New Roman"/>
          <w:sz w:val="24"/>
          <w:szCs w:val="24"/>
        </w:rPr>
        <w:t xml:space="preserve"> измеряется в метрах.</w:t>
      </w:r>
    </w:p>
    <w:p w:rsidR="00CA459C" w:rsidRPr="006E5869" w:rsidRDefault="00CA459C" w:rsidP="00631919">
      <w:pPr>
        <w:spacing w:after="0" w:line="360" w:lineRule="auto"/>
        <w:ind w:firstLine="708"/>
        <w:jc w:val="both"/>
        <w:rPr>
          <w:rFonts w:ascii="Times New Roman" w:hAnsi="Times New Roman" w:cs="Times New Roman"/>
          <w:sz w:val="28"/>
          <w:szCs w:val="28"/>
        </w:rPr>
      </w:pPr>
      <w:r w:rsidRPr="006E5869">
        <w:rPr>
          <w:rFonts w:ascii="Times New Roman" w:hAnsi="Times New Roman" w:cs="Times New Roman"/>
          <w:sz w:val="24"/>
          <w:szCs w:val="24"/>
        </w:rPr>
        <w:t>Если защита выполняется с блокировкой по напряжению, а защищаемая и соседняя ЭУ питаются от разных шин, то влияние помех от токов в токопроводе последней можно не учитывать и рассчитывать В</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xml:space="preserve"> по (</w:t>
      </w:r>
      <w:r w:rsidR="00A03D23" w:rsidRPr="006E5869">
        <w:rPr>
          <w:rFonts w:ascii="Times New Roman" w:hAnsi="Times New Roman" w:cs="Times New Roman"/>
          <w:sz w:val="24"/>
          <w:szCs w:val="24"/>
        </w:rPr>
        <w:t>1.2</w:t>
      </w:r>
      <w:r w:rsidRPr="006E5869">
        <w:rPr>
          <w:rFonts w:ascii="Times New Roman" w:hAnsi="Times New Roman" w:cs="Times New Roman"/>
          <w:sz w:val="24"/>
          <w:szCs w:val="24"/>
        </w:rPr>
        <w:t xml:space="preserve">), </w:t>
      </w:r>
      <w:r w:rsidRPr="006E5869">
        <w:rPr>
          <w:rFonts w:ascii="Times New Roman" w:hAnsi="Times New Roman" w:cs="Times New Roman"/>
          <w:sz w:val="24"/>
          <w:szCs w:val="24"/>
          <w:lang w:val="kk-KZ"/>
        </w:rPr>
        <w:t xml:space="preserve">при соответствующем </w:t>
      </w:r>
      <w:r w:rsidRPr="006E5869">
        <w:rPr>
          <w:rFonts w:ascii="Times New Roman" w:hAnsi="Times New Roman" w:cs="Times New Roman"/>
          <w:sz w:val="24"/>
          <w:szCs w:val="24"/>
          <w:lang w:val="en-US"/>
        </w:rPr>
        <w:t>I</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xml:space="preserve">. Это объясняется просто: если геркон замкнет контакты при протекании тока </w:t>
      </w:r>
      <w:r w:rsidRPr="006E5869">
        <w:rPr>
          <w:rFonts w:ascii="Times New Roman" w:hAnsi="Times New Roman" w:cs="Times New Roman"/>
          <w:sz w:val="24"/>
          <w:szCs w:val="24"/>
          <w:lang w:val="en-US"/>
        </w:rPr>
        <w:t>I</w:t>
      </w:r>
      <w:r w:rsidRPr="006E5869">
        <w:rPr>
          <w:rFonts w:ascii="Times New Roman" w:hAnsi="Times New Roman" w:cs="Times New Roman"/>
          <w:sz w:val="24"/>
          <w:szCs w:val="24"/>
          <w:vertAlign w:val="subscript"/>
        </w:rPr>
        <w:t>кз</w:t>
      </w:r>
      <w:r w:rsidRPr="006E5869">
        <w:rPr>
          <w:rFonts w:ascii="Times New Roman" w:hAnsi="Times New Roman" w:cs="Times New Roman"/>
          <w:sz w:val="24"/>
          <w:szCs w:val="24"/>
        </w:rPr>
        <w:t>, то контакты реле напряжения останутся разомкнутыми, защита не сработает.</w:t>
      </w:r>
    </w:p>
    <w:p w:rsidR="004A335E" w:rsidRPr="006E5869" w:rsidRDefault="006D768C" w:rsidP="00631919">
      <w:pPr>
        <w:spacing w:after="0" w:line="360" w:lineRule="auto"/>
        <w:ind w:firstLine="709"/>
        <w:jc w:val="both"/>
        <w:rPr>
          <w:rFonts w:ascii="Times New Roman" w:hAnsi="Times New Roman" w:cs="Times New Roman"/>
          <w:sz w:val="24"/>
          <w:szCs w:val="24"/>
          <w:lang w:val="kk-KZ"/>
        </w:rPr>
      </w:pPr>
      <w:r w:rsidRPr="006E5869">
        <w:rPr>
          <w:rFonts w:ascii="Times New Roman" w:hAnsi="Times New Roman" w:cs="Times New Roman"/>
          <w:sz w:val="24"/>
          <w:szCs w:val="24"/>
          <w:lang w:val="kk-KZ"/>
        </w:rPr>
        <w:t xml:space="preserve">После экспериментов уточнили и формулу определения </w:t>
      </w:r>
      <w:r w:rsidR="004A335E" w:rsidRPr="006E5869">
        <w:rPr>
          <w:rFonts w:ascii="Times New Roman" w:hAnsi="Times New Roman" w:cs="Times New Roman"/>
          <w:sz w:val="24"/>
          <w:szCs w:val="24"/>
          <w:lang w:val="kk-KZ"/>
        </w:rPr>
        <w:t>коэффициент</w:t>
      </w:r>
      <w:r w:rsidRPr="006E5869">
        <w:rPr>
          <w:rFonts w:ascii="Times New Roman" w:hAnsi="Times New Roman" w:cs="Times New Roman"/>
          <w:sz w:val="24"/>
          <w:szCs w:val="24"/>
          <w:lang w:val="kk-KZ"/>
        </w:rPr>
        <w:t>а</w:t>
      </w:r>
      <w:r w:rsidR="004A335E" w:rsidRPr="006E5869">
        <w:rPr>
          <w:rFonts w:ascii="Times New Roman" w:hAnsi="Times New Roman" w:cs="Times New Roman"/>
          <w:sz w:val="24"/>
          <w:szCs w:val="24"/>
          <w:lang w:val="kk-KZ"/>
        </w:rPr>
        <w:t xml:space="preserve"> чувствительности</w:t>
      </w:r>
      <w:r w:rsidRPr="006E5869">
        <w:rPr>
          <w:rFonts w:ascii="Times New Roman" w:hAnsi="Times New Roman" w:cs="Times New Roman"/>
          <w:sz w:val="24"/>
          <w:szCs w:val="24"/>
        </w:rPr>
        <w:t>. Теперь он вычисляется следующим образом:</w:t>
      </w:r>
    </w:p>
    <w:p w:rsidR="004A335E" w:rsidRPr="006E5869" w:rsidRDefault="004A335E" w:rsidP="006D768C">
      <w:pPr>
        <w:spacing w:after="0" w:line="360" w:lineRule="auto"/>
        <w:ind w:firstLine="708"/>
        <w:jc w:val="both"/>
        <w:rPr>
          <w:rFonts w:ascii="Times New Roman" w:hAnsi="Times New Roman" w:cs="Times New Roman"/>
          <w:sz w:val="24"/>
          <w:szCs w:val="24"/>
          <w:lang w:val="kk-KZ"/>
        </w:rPr>
      </w:pPr>
    </w:p>
    <w:p w:rsidR="004A335E" w:rsidRPr="006E5869" w:rsidRDefault="004A335E" w:rsidP="005F2C14">
      <w:pPr>
        <w:spacing w:after="0" w:line="360" w:lineRule="auto"/>
        <w:jc w:val="right"/>
        <w:rPr>
          <w:rFonts w:ascii="Times New Roman" w:hAnsi="Times New Roman" w:cs="Times New Roman"/>
          <w:sz w:val="24"/>
          <w:szCs w:val="24"/>
        </w:rPr>
      </w:pPr>
      <w:r w:rsidRPr="006E5869">
        <w:rPr>
          <w:rFonts w:ascii="Times New Roman" w:hAnsi="Times New Roman" w:cs="Times New Roman"/>
          <w:sz w:val="24"/>
          <w:szCs w:val="24"/>
          <w:lang w:val="en-US"/>
        </w:rPr>
        <w:t>k</w:t>
      </w:r>
      <w:r w:rsidRPr="006E5869">
        <w:rPr>
          <w:rFonts w:ascii="Times New Roman" w:hAnsi="Times New Roman" w:cs="Times New Roman"/>
          <w:sz w:val="24"/>
          <w:szCs w:val="24"/>
          <w:vertAlign w:val="subscript"/>
        </w:rPr>
        <w:t>ч</w:t>
      </w:r>
      <w:r w:rsidRPr="006E5869">
        <w:rPr>
          <w:rFonts w:ascii="Times New Roman" w:hAnsi="Times New Roman" w:cs="Times New Roman"/>
          <w:sz w:val="24"/>
          <w:szCs w:val="24"/>
        </w:rPr>
        <w:t>=В</w:t>
      </w:r>
      <w:r w:rsidRPr="006E5869">
        <w:rPr>
          <w:rFonts w:ascii="Times New Roman" w:hAnsi="Times New Roman" w:cs="Times New Roman"/>
          <w:sz w:val="24"/>
          <w:szCs w:val="24"/>
          <w:vertAlign w:val="subscript"/>
        </w:rPr>
        <w:t>к.мин</w:t>
      </w:r>
      <w:r w:rsidRPr="006E5869">
        <w:rPr>
          <w:rFonts w:ascii="Times New Roman" w:hAnsi="Times New Roman" w:cs="Times New Roman"/>
          <w:sz w:val="24"/>
          <w:szCs w:val="24"/>
        </w:rPr>
        <w:t>/</w:t>
      </w:r>
      <w:r w:rsidR="006D768C" w:rsidRPr="006E5869">
        <w:rPr>
          <w:rFonts w:ascii="Times New Roman" w:hAnsi="Times New Roman" w:cs="Times New Roman"/>
          <w:sz w:val="24"/>
          <w:szCs w:val="24"/>
        </w:rPr>
        <w:t>1,15</w:t>
      </w:r>
      <w:r w:rsidRPr="006E5869">
        <w:rPr>
          <w:rFonts w:ascii="Times New Roman" w:hAnsi="Times New Roman" w:cs="Times New Roman"/>
          <w:sz w:val="24"/>
          <w:szCs w:val="24"/>
        </w:rPr>
        <w:t>В</w:t>
      </w:r>
      <w:r w:rsidRPr="006E5869">
        <w:rPr>
          <w:rFonts w:ascii="Times New Roman" w:hAnsi="Times New Roman" w:cs="Times New Roman"/>
          <w:sz w:val="24"/>
          <w:szCs w:val="24"/>
          <w:vertAlign w:val="subscript"/>
        </w:rPr>
        <w:t>ср</w:t>
      </w:r>
      <w:r w:rsidRPr="006E5869">
        <w:rPr>
          <w:rFonts w:ascii="Times New Roman" w:hAnsi="Times New Roman" w:cs="Times New Roman"/>
          <w:sz w:val="24"/>
          <w:szCs w:val="24"/>
        </w:rPr>
        <w:t>,</w:t>
      </w:r>
      <w:r w:rsidR="005F2C14" w:rsidRPr="006E5869">
        <w:rPr>
          <w:rFonts w:ascii="Times New Roman" w:hAnsi="Times New Roman" w:cs="Times New Roman"/>
          <w:sz w:val="24"/>
          <w:szCs w:val="24"/>
        </w:rPr>
        <w:t xml:space="preserve">                                                         (</w:t>
      </w:r>
      <w:r w:rsidR="005F2C14" w:rsidRPr="006E5869">
        <w:rPr>
          <w:rFonts w:ascii="Times New Roman" w:hAnsi="Times New Roman" w:cs="Times New Roman"/>
          <w:sz w:val="24"/>
          <w:szCs w:val="24"/>
          <w:lang w:val="kk-KZ"/>
        </w:rPr>
        <w:t>1.5</w:t>
      </w:r>
      <w:r w:rsidR="005F2C14" w:rsidRPr="006E5869">
        <w:rPr>
          <w:rFonts w:ascii="Times New Roman" w:hAnsi="Times New Roman" w:cs="Times New Roman"/>
          <w:sz w:val="24"/>
          <w:szCs w:val="24"/>
        </w:rPr>
        <w:t>)</w:t>
      </w:r>
    </w:p>
    <w:p w:rsidR="004A335E" w:rsidRPr="006E5869" w:rsidRDefault="004A335E" w:rsidP="006D768C">
      <w:pPr>
        <w:spacing w:after="0" w:line="360" w:lineRule="auto"/>
        <w:jc w:val="center"/>
        <w:rPr>
          <w:rFonts w:ascii="Times New Roman" w:hAnsi="Times New Roman" w:cs="Times New Roman"/>
          <w:sz w:val="24"/>
          <w:szCs w:val="24"/>
        </w:rPr>
      </w:pPr>
    </w:p>
    <w:p w:rsidR="004A335E" w:rsidRPr="006E5869" w:rsidRDefault="004A335E" w:rsidP="00DB042A">
      <w:pPr>
        <w:spacing w:after="0" w:line="360" w:lineRule="auto"/>
        <w:ind w:firstLine="708"/>
        <w:jc w:val="both"/>
        <w:rPr>
          <w:rFonts w:ascii="Times New Roman" w:hAnsi="Times New Roman" w:cs="Times New Roman"/>
          <w:sz w:val="24"/>
          <w:szCs w:val="24"/>
        </w:rPr>
      </w:pPr>
      <w:r w:rsidRPr="006E5869">
        <w:rPr>
          <w:rFonts w:ascii="Times New Roman" w:hAnsi="Times New Roman" w:cs="Times New Roman"/>
          <w:sz w:val="24"/>
          <w:szCs w:val="24"/>
        </w:rPr>
        <w:t>где В</w:t>
      </w:r>
      <w:r w:rsidRPr="006E5869">
        <w:rPr>
          <w:rFonts w:ascii="Times New Roman" w:hAnsi="Times New Roman" w:cs="Times New Roman"/>
          <w:sz w:val="24"/>
          <w:szCs w:val="24"/>
          <w:vertAlign w:val="subscript"/>
        </w:rPr>
        <w:t>к.мин</w:t>
      </w:r>
      <w:r w:rsidRPr="006E5869">
        <w:rPr>
          <w:rFonts w:ascii="Times New Roman" w:hAnsi="Times New Roman" w:cs="Times New Roman"/>
          <w:sz w:val="24"/>
          <w:szCs w:val="24"/>
        </w:rPr>
        <w:t xml:space="preserve"> – индукция МП, созданного минимальным током короткого замыкания, протекающим в ш</w:t>
      </w:r>
      <w:r w:rsidR="002A509E" w:rsidRPr="006E5869">
        <w:rPr>
          <w:rFonts w:ascii="Times New Roman" w:hAnsi="Times New Roman" w:cs="Times New Roman"/>
          <w:sz w:val="24"/>
          <w:szCs w:val="24"/>
        </w:rPr>
        <w:t>ине, в точке установки геркона.</w:t>
      </w:r>
    </w:p>
    <w:p w:rsidR="004A335E" w:rsidRPr="006E5869" w:rsidRDefault="004A335E" w:rsidP="006D768C">
      <w:pPr>
        <w:spacing w:after="0" w:line="360" w:lineRule="auto"/>
        <w:ind w:firstLine="708"/>
        <w:jc w:val="both"/>
        <w:rPr>
          <w:rFonts w:ascii="Times New Roman" w:hAnsi="Times New Roman" w:cs="Times New Roman"/>
          <w:sz w:val="24"/>
          <w:szCs w:val="24"/>
        </w:rPr>
      </w:pPr>
    </w:p>
    <w:p w:rsidR="00CB2875" w:rsidRPr="006E5869" w:rsidRDefault="004A335E" w:rsidP="006D768C">
      <w:pPr>
        <w:spacing w:after="0" w:line="360" w:lineRule="auto"/>
        <w:ind w:firstLine="708"/>
        <w:jc w:val="both"/>
        <w:rPr>
          <w:rFonts w:ascii="Times New Roman" w:hAnsi="Times New Roman" w:cs="Times New Roman"/>
          <w:sz w:val="24"/>
          <w:szCs w:val="24"/>
        </w:rPr>
      </w:pPr>
      <w:r w:rsidRPr="006E5869">
        <w:rPr>
          <w:rFonts w:ascii="Times New Roman" w:hAnsi="Times New Roman" w:cs="Times New Roman"/>
          <w:sz w:val="24"/>
          <w:szCs w:val="24"/>
        </w:rPr>
        <w:t>Здесь В</w:t>
      </w:r>
      <w:r w:rsidRPr="006E5869">
        <w:rPr>
          <w:rFonts w:ascii="Times New Roman" w:hAnsi="Times New Roman" w:cs="Times New Roman"/>
          <w:sz w:val="24"/>
          <w:szCs w:val="24"/>
          <w:vertAlign w:val="subscript"/>
        </w:rPr>
        <w:t>ср</w:t>
      </w:r>
      <w:r w:rsidRPr="006E5869">
        <w:rPr>
          <w:rFonts w:ascii="Times New Roman" w:hAnsi="Times New Roman" w:cs="Times New Roman"/>
          <w:sz w:val="24"/>
          <w:szCs w:val="24"/>
        </w:rPr>
        <w:t xml:space="preserve"> вместо В</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так как срабатывание происходит не при выбранном теоретически В</w:t>
      </w:r>
      <w:r w:rsidRPr="006E5869">
        <w:rPr>
          <w:rFonts w:ascii="Times New Roman" w:hAnsi="Times New Roman" w:cs="Times New Roman"/>
          <w:sz w:val="24"/>
          <w:szCs w:val="24"/>
          <w:vertAlign w:val="subscript"/>
        </w:rPr>
        <w:t>сз</w:t>
      </w:r>
      <w:r w:rsidRPr="006E5869">
        <w:rPr>
          <w:rFonts w:ascii="Times New Roman" w:hAnsi="Times New Roman" w:cs="Times New Roman"/>
          <w:sz w:val="24"/>
          <w:szCs w:val="24"/>
        </w:rPr>
        <w:t>, а при В</w:t>
      </w:r>
      <w:r w:rsidRPr="006E5869">
        <w:rPr>
          <w:rFonts w:ascii="Times New Roman" w:hAnsi="Times New Roman" w:cs="Times New Roman"/>
          <w:sz w:val="24"/>
          <w:szCs w:val="24"/>
          <w:vertAlign w:val="subscript"/>
        </w:rPr>
        <w:t>ср</w:t>
      </w:r>
      <w:r w:rsidRPr="006E5869">
        <w:rPr>
          <w:rFonts w:ascii="Times New Roman" w:hAnsi="Times New Roman" w:cs="Times New Roman"/>
          <w:sz w:val="24"/>
          <w:szCs w:val="24"/>
        </w:rPr>
        <w:t>.</w:t>
      </w:r>
    </w:p>
    <w:p w:rsidR="0050220F" w:rsidRPr="006E5869" w:rsidRDefault="004A335E" w:rsidP="00DD25C1">
      <w:pPr>
        <w:spacing w:after="0" w:line="360" w:lineRule="auto"/>
        <w:ind w:firstLine="708"/>
        <w:jc w:val="both"/>
      </w:pPr>
      <w:r w:rsidRPr="006E5869">
        <w:rPr>
          <w:rFonts w:ascii="Times New Roman" w:hAnsi="Times New Roman" w:cs="Times New Roman"/>
          <w:sz w:val="24"/>
          <w:szCs w:val="24"/>
        </w:rPr>
        <w:t xml:space="preserve"> </w:t>
      </w:r>
    </w:p>
    <w:p w:rsidR="007D5AED" w:rsidRPr="006E5869" w:rsidRDefault="007D5AED">
      <w:pPr>
        <w:rPr>
          <w:rFonts w:ascii="Times New Roman" w:eastAsia="Times New Roman" w:hAnsi="Times New Roman" w:cs="Times New Roman"/>
          <w:sz w:val="24"/>
          <w:szCs w:val="28"/>
          <w:lang w:eastAsia="ar-SA"/>
        </w:rPr>
      </w:pPr>
      <w:r w:rsidRPr="006E5869">
        <w:rPr>
          <w:szCs w:val="28"/>
        </w:rPr>
        <w:br w:type="page"/>
      </w:r>
    </w:p>
    <w:p w:rsidR="0050220F" w:rsidRDefault="007D5AED" w:rsidP="00322DC4">
      <w:pPr>
        <w:pStyle w:val="a8"/>
        <w:shd w:val="clear" w:color="auto" w:fill="FFFFFF"/>
        <w:tabs>
          <w:tab w:val="left" w:pos="0"/>
        </w:tabs>
        <w:spacing w:before="0" w:after="0" w:line="360" w:lineRule="auto"/>
        <w:ind w:firstLine="709"/>
        <w:contextualSpacing/>
        <w:jc w:val="both"/>
        <w:textAlignment w:val="baseline"/>
      </w:pPr>
      <w:r w:rsidRPr="006E5869">
        <w:lastRenderedPageBreak/>
        <w:t xml:space="preserve">2 </w:t>
      </w:r>
      <w:r w:rsidR="00FE6A63">
        <w:t>Р</w:t>
      </w:r>
      <w:r w:rsidR="00FE6A63" w:rsidRPr="006E5869">
        <w:t>азработка моделей и опытных образцов устройств максимальной токовой защиты и конструкций для крепления герконов</w:t>
      </w:r>
    </w:p>
    <w:p w:rsidR="00FE6A63" w:rsidRPr="006E5869" w:rsidRDefault="00FE6A63" w:rsidP="00322DC4">
      <w:pPr>
        <w:pStyle w:val="a8"/>
        <w:shd w:val="clear" w:color="auto" w:fill="FFFFFF"/>
        <w:tabs>
          <w:tab w:val="left" w:pos="0"/>
        </w:tabs>
        <w:spacing w:before="0" w:after="0" w:line="360" w:lineRule="auto"/>
        <w:ind w:firstLine="709"/>
        <w:contextualSpacing/>
        <w:jc w:val="both"/>
        <w:textAlignment w:val="baseline"/>
      </w:pPr>
    </w:p>
    <w:p w:rsidR="007D5AED" w:rsidRPr="006E5869" w:rsidRDefault="007D5AED" w:rsidP="00CB4015">
      <w:pPr>
        <w:pStyle w:val="a8"/>
        <w:shd w:val="clear" w:color="auto" w:fill="FFFFFF"/>
        <w:tabs>
          <w:tab w:val="left" w:pos="0"/>
        </w:tabs>
        <w:spacing w:before="0" w:after="0" w:line="360" w:lineRule="auto"/>
        <w:ind w:firstLine="709"/>
        <w:contextualSpacing/>
        <w:jc w:val="both"/>
        <w:textAlignment w:val="baseline"/>
      </w:pPr>
      <w:r w:rsidRPr="006E5869">
        <w:t>2.</w:t>
      </w:r>
      <w:r w:rsidR="00C76B8F" w:rsidRPr="006E5869">
        <w:t>1</w:t>
      </w:r>
      <w:r w:rsidRPr="006E5869">
        <w:t xml:space="preserve"> Разработка и изготовление конструкций для крепления герконов и их опробование</w:t>
      </w:r>
    </w:p>
    <w:p w:rsidR="00841D0B" w:rsidRPr="006E5869" w:rsidRDefault="007D5AED" w:rsidP="00841D0B">
      <w:pPr>
        <w:spacing w:after="0" w:line="360" w:lineRule="auto"/>
        <w:ind w:firstLine="708"/>
        <w:jc w:val="both"/>
        <w:rPr>
          <w:rFonts w:ascii="Times New Roman" w:hAnsi="Times New Roman"/>
          <w:sz w:val="24"/>
          <w:szCs w:val="24"/>
        </w:rPr>
      </w:pPr>
      <w:r w:rsidRPr="006E5869">
        <w:rPr>
          <w:rFonts w:ascii="Times New Roman" w:hAnsi="Times New Roman" w:cs="Times New Roman"/>
          <w:sz w:val="24"/>
          <w:szCs w:val="24"/>
        </w:rPr>
        <w:t>В процессе реализации в</w:t>
      </w:r>
      <w:r w:rsidR="00C84D95" w:rsidRPr="006E5869">
        <w:rPr>
          <w:rFonts w:ascii="Times New Roman" w:hAnsi="Times New Roman" w:cs="Times New Roman"/>
          <w:sz w:val="24"/>
          <w:szCs w:val="24"/>
        </w:rPr>
        <w:t>т</w:t>
      </w:r>
      <w:r w:rsidRPr="006E5869">
        <w:rPr>
          <w:rFonts w:ascii="Times New Roman" w:hAnsi="Times New Roman" w:cs="Times New Roman"/>
          <w:sz w:val="24"/>
          <w:szCs w:val="24"/>
        </w:rPr>
        <w:t>о</w:t>
      </w:r>
      <w:r w:rsidR="00C84D95" w:rsidRPr="006E5869">
        <w:rPr>
          <w:rFonts w:ascii="Times New Roman" w:hAnsi="Times New Roman" w:cs="Times New Roman"/>
          <w:sz w:val="24"/>
          <w:szCs w:val="24"/>
        </w:rPr>
        <w:t>рого этапа проекта был</w:t>
      </w:r>
      <w:r w:rsidRPr="006E5869">
        <w:rPr>
          <w:rFonts w:ascii="Times New Roman" w:hAnsi="Times New Roman" w:cs="Times New Roman"/>
          <w:sz w:val="24"/>
          <w:szCs w:val="24"/>
        </w:rPr>
        <w:t xml:space="preserve"> </w:t>
      </w:r>
      <w:r w:rsidR="00C84D95" w:rsidRPr="006E5869">
        <w:rPr>
          <w:rFonts w:ascii="Times New Roman" w:hAnsi="Times New Roman" w:cs="Times New Roman"/>
          <w:sz w:val="24"/>
          <w:szCs w:val="24"/>
        </w:rPr>
        <w:t>получен патент</w:t>
      </w:r>
      <w:r w:rsidR="00B82CF2" w:rsidRPr="006E5869">
        <w:rPr>
          <w:rFonts w:ascii="Times New Roman" w:hAnsi="Times New Roman" w:cs="Times New Roman"/>
          <w:sz w:val="24"/>
          <w:szCs w:val="24"/>
        </w:rPr>
        <w:t xml:space="preserve"> № 33525 от 15.03.2019</w:t>
      </w:r>
      <w:r w:rsidR="00752D81" w:rsidRPr="006E5869">
        <w:rPr>
          <w:rFonts w:ascii="Times New Roman" w:hAnsi="Times New Roman" w:cs="Times New Roman"/>
          <w:sz w:val="24"/>
          <w:szCs w:val="24"/>
        </w:rPr>
        <w:t xml:space="preserve"> (П</w:t>
      </w:r>
      <w:r w:rsidR="00402AC4" w:rsidRPr="006E5869">
        <w:rPr>
          <w:rFonts w:ascii="Times New Roman" w:hAnsi="Times New Roman" w:cs="Times New Roman"/>
          <w:sz w:val="24"/>
          <w:szCs w:val="24"/>
        </w:rPr>
        <w:t>риложение А)</w:t>
      </w:r>
      <w:r w:rsidR="00C84D95" w:rsidRPr="006E5869">
        <w:rPr>
          <w:rFonts w:ascii="Times New Roman" w:hAnsi="Times New Roman" w:cs="Times New Roman"/>
          <w:sz w:val="24"/>
          <w:szCs w:val="24"/>
        </w:rPr>
        <w:t xml:space="preserve"> на</w:t>
      </w:r>
      <w:r w:rsidRPr="006E5869">
        <w:rPr>
          <w:rFonts w:ascii="Times New Roman" w:hAnsi="Times New Roman" w:cs="Times New Roman"/>
          <w:sz w:val="24"/>
          <w:szCs w:val="24"/>
        </w:rPr>
        <w:t xml:space="preserve"> конструкци</w:t>
      </w:r>
      <w:r w:rsidR="00C84D95" w:rsidRPr="006E5869">
        <w:rPr>
          <w:rFonts w:ascii="Times New Roman" w:hAnsi="Times New Roman" w:cs="Times New Roman"/>
          <w:sz w:val="24"/>
          <w:szCs w:val="24"/>
        </w:rPr>
        <w:t>ю для крепления геркона</w:t>
      </w:r>
      <w:r w:rsidRPr="006E5869">
        <w:rPr>
          <w:rFonts w:ascii="Times New Roman" w:hAnsi="Times New Roman" w:cs="Times New Roman"/>
          <w:sz w:val="24"/>
          <w:szCs w:val="24"/>
        </w:rPr>
        <w:t>. Конструкция содержит</w:t>
      </w:r>
      <w:r w:rsidR="003428BA" w:rsidRPr="006E5869">
        <w:rPr>
          <w:rFonts w:ascii="Times New Roman" w:hAnsi="Times New Roman" w:cs="Times New Roman"/>
          <w:sz w:val="24"/>
          <w:szCs w:val="24"/>
        </w:rPr>
        <w:t xml:space="preserve"> (рисунки</w:t>
      </w:r>
      <w:r w:rsidR="00B82CF2" w:rsidRPr="006E5869">
        <w:rPr>
          <w:rFonts w:ascii="Times New Roman" w:hAnsi="Times New Roman" w:cs="Times New Roman"/>
          <w:sz w:val="24"/>
          <w:szCs w:val="24"/>
        </w:rPr>
        <w:t xml:space="preserve"> 2.1, 2.2)</w:t>
      </w:r>
      <w:r w:rsidRPr="006E5869">
        <w:rPr>
          <w:rFonts w:ascii="Times New Roman" w:hAnsi="Times New Roman" w:cs="Times New Roman"/>
          <w:sz w:val="24"/>
          <w:szCs w:val="24"/>
        </w:rPr>
        <w:t>:</w:t>
      </w:r>
      <w:r w:rsidR="00BF1694" w:rsidRPr="006E5869">
        <w:rPr>
          <w:rFonts w:ascii="Times New Roman" w:eastAsia="WipoUniExt" w:hAnsi="Times New Roman"/>
          <w:sz w:val="24"/>
          <w:szCs w:val="24"/>
        </w:rPr>
        <w:t xml:space="preserve"> </w:t>
      </w:r>
      <w:r w:rsidR="00841D0B" w:rsidRPr="006E5869">
        <w:rPr>
          <w:rFonts w:ascii="Times New Roman" w:eastAsia="WipoUniExt" w:hAnsi="Times New Roman"/>
          <w:sz w:val="24"/>
          <w:szCs w:val="24"/>
        </w:rPr>
        <w:t xml:space="preserve">три блока для крепления герконов и регулирования их тока срабатывания. Каждый блок для крепления герконов и регулирования их тока срабатывания содержит </w:t>
      </w:r>
      <w:r w:rsidR="00841D0B" w:rsidRPr="006E5869">
        <w:rPr>
          <w:rFonts w:ascii="Times New Roman" w:hAnsi="Times New Roman"/>
          <w:sz w:val="24"/>
          <w:szCs w:val="24"/>
          <w:lang w:val="kk-KZ"/>
        </w:rPr>
        <w:t xml:space="preserve">пластину 1, </w:t>
      </w:r>
      <w:r w:rsidR="00841D0B" w:rsidRPr="006E5869">
        <w:rPr>
          <w:rFonts w:ascii="Times New Roman" w:eastAsia="WipoUniExt" w:hAnsi="Times New Roman"/>
          <w:sz w:val="24"/>
          <w:szCs w:val="24"/>
        </w:rPr>
        <w:t xml:space="preserve">на наружной стороне которой закреплены шесть герконов 2, 3, 4, 5, 6, 7 под разными углами к плоскости поперечного сечения токоведущей шины 8. </w:t>
      </w:r>
      <w:r w:rsidR="00841D0B" w:rsidRPr="006E5869">
        <w:rPr>
          <w:rFonts w:ascii="Times New Roman" w:hAnsi="Times New Roman"/>
          <w:sz w:val="24"/>
          <w:szCs w:val="24"/>
          <w:lang w:val="kk-KZ"/>
        </w:rPr>
        <w:t xml:space="preserve">Пластина 1 </w:t>
      </w:r>
      <w:r w:rsidR="00841D0B" w:rsidRPr="006E5869">
        <w:rPr>
          <w:rFonts w:ascii="Times New Roman" w:hAnsi="Times New Roman"/>
          <w:sz w:val="24"/>
          <w:szCs w:val="24"/>
        </w:rPr>
        <w:t xml:space="preserve">прикреплена к </w:t>
      </w:r>
      <w:r w:rsidR="00841D0B" w:rsidRPr="006E5869">
        <w:rPr>
          <w:rFonts w:ascii="Times New Roman" w:hAnsi="Times New Roman"/>
          <w:sz w:val="24"/>
          <w:szCs w:val="24"/>
          <w:lang w:val="kk-KZ"/>
        </w:rPr>
        <w:t>центральному 9 и боковым 10</w:t>
      </w:r>
      <w:r w:rsidR="00841D0B" w:rsidRPr="006E5869">
        <w:rPr>
          <w:rFonts w:ascii="Times New Roman" w:hAnsi="Times New Roman"/>
          <w:sz w:val="24"/>
          <w:szCs w:val="24"/>
        </w:rPr>
        <w:t xml:space="preserve"> держателям. Центральный держатель 9 прикреплен к </w:t>
      </w:r>
      <w:r w:rsidR="00841D0B" w:rsidRPr="006E5869">
        <w:rPr>
          <w:rFonts w:ascii="Times New Roman" w:hAnsi="Times New Roman"/>
          <w:sz w:val="24"/>
          <w:szCs w:val="24"/>
          <w:lang w:val="kk-KZ"/>
        </w:rPr>
        <w:t>зубчатому ремню 11</w:t>
      </w:r>
      <w:r w:rsidR="00841D0B" w:rsidRPr="006E5869">
        <w:rPr>
          <w:rFonts w:ascii="Times New Roman" w:hAnsi="Times New Roman"/>
          <w:sz w:val="24"/>
          <w:szCs w:val="24"/>
        </w:rPr>
        <w:t xml:space="preserve">, с возможностью перемещения по </w:t>
      </w:r>
      <w:r w:rsidR="00841D0B" w:rsidRPr="006E5869">
        <w:rPr>
          <w:rFonts w:ascii="Times New Roman" w:hAnsi="Times New Roman"/>
          <w:sz w:val="24"/>
          <w:szCs w:val="24"/>
          <w:lang w:val="kk-KZ"/>
        </w:rPr>
        <w:t>нему</w:t>
      </w:r>
      <w:r w:rsidR="00841D0B" w:rsidRPr="006E5869">
        <w:rPr>
          <w:rFonts w:ascii="Times New Roman" w:hAnsi="Times New Roman"/>
          <w:sz w:val="24"/>
          <w:szCs w:val="24"/>
        </w:rPr>
        <w:t xml:space="preserve"> относительно токоведущей шины. Боковые держатели 10 прикреплены к ходовым осям 12. Концы ходовых осей 12 прикреплены к первой 13 и второй 14 поддерживающим стойкам, закрепленным на нижнем основании шинного отсека КРУ с применением крепёжного уголка 15, шурупов 16 и болтового соединения 17. </w:t>
      </w:r>
    </w:p>
    <w:p w:rsidR="00841D0B" w:rsidRPr="006E5869" w:rsidRDefault="00841D0B" w:rsidP="00C84D95">
      <w:pPr>
        <w:spacing w:after="0" w:line="360" w:lineRule="auto"/>
        <w:ind w:firstLine="567"/>
        <w:jc w:val="both"/>
        <w:rPr>
          <w:rFonts w:ascii="Times New Roman" w:hAnsi="Times New Roman"/>
          <w:sz w:val="24"/>
          <w:szCs w:val="24"/>
        </w:rPr>
      </w:pPr>
    </w:p>
    <w:p w:rsidR="00841D0B" w:rsidRPr="006E5869" w:rsidRDefault="00841D0B" w:rsidP="00841D0B">
      <w:pPr>
        <w:spacing w:after="0" w:line="360" w:lineRule="auto"/>
        <w:jc w:val="center"/>
        <w:rPr>
          <w:rFonts w:ascii="Times New Roman" w:hAnsi="Times New Roman"/>
          <w:sz w:val="24"/>
          <w:szCs w:val="24"/>
        </w:rPr>
      </w:pPr>
      <w:r w:rsidRPr="006E5869">
        <w:rPr>
          <w:rFonts w:ascii="Times New Roman" w:hAnsi="Times New Roman"/>
          <w:noProof/>
          <w:sz w:val="24"/>
          <w:szCs w:val="24"/>
        </w:rPr>
        <w:drawing>
          <wp:inline distT="0" distB="0" distL="0" distR="0">
            <wp:extent cx="3724275" cy="33051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345" t="4119" r="72648" b="11798"/>
                    <a:stretch>
                      <a:fillRect/>
                    </a:stretch>
                  </pic:blipFill>
                  <pic:spPr bwMode="auto">
                    <a:xfrm>
                      <a:off x="0" y="0"/>
                      <a:ext cx="3724275" cy="3305175"/>
                    </a:xfrm>
                    <a:prstGeom prst="rect">
                      <a:avLst/>
                    </a:prstGeom>
                    <a:noFill/>
                    <a:ln w="9525">
                      <a:noFill/>
                      <a:miter lim="800000"/>
                      <a:headEnd/>
                      <a:tailEnd/>
                    </a:ln>
                  </pic:spPr>
                </pic:pic>
              </a:graphicData>
            </a:graphic>
          </wp:inline>
        </w:drawing>
      </w:r>
    </w:p>
    <w:p w:rsidR="00841D0B" w:rsidRPr="006E5869" w:rsidRDefault="00841D0B" w:rsidP="00841D0B">
      <w:pPr>
        <w:spacing w:after="0" w:line="360" w:lineRule="auto"/>
        <w:jc w:val="center"/>
        <w:rPr>
          <w:rFonts w:ascii="Times New Roman" w:hAnsi="Times New Roman" w:cs="Times New Roman"/>
          <w:sz w:val="24"/>
          <w:szCs w:val="24"/>
          <w:lang w:val="kk-KZ"/>
        </w:rPr>
      </w:pPr>
      <w:r w:rsidRPr="006E5869">
        <w:rPr>
          <w:rFonts w:ascii="Times New Roman" w:hAnsi="Times New Roman" w:cs="Times New Roman"/>
          <w:sz w:val="24"/>
          <w:szCs w:val="24"/>
          <w:lang w:val="kk-KZ"/>
        </w:rPr>
        <w:t>Рисунок 2.1 – Блок крепления геркона</w:t>
      </w:r>
    </w:p>
    <w:p w:rsidR="00841D0B" w:rsidRPr="006E5869" w:rsidRDefault="00841D0B" w:rsidP="00841D0B">
      <w:pPr>
        <w:spacing w:after="0" w:line="360" w:lineRule="auto"/>
        <w:ind w:firstLine="567"/>
        <w:jc w:val="center"/>
        <w:rPr>
          <w:rFonts w:ascii="Times New Roman" w:hAnsi="Times New Roman"/>
          <w:sz w:val="24"/>
          <w:szCs w:val="24"/>
        </w:rPr>
      </w:pPr>
    </w:p>
    <w:p w:rsidR="00841D0B" w:rsidRPr="006E5869" w:rsidRDefault="00841D0B" w:rsidP="00841D0B">
      <w:pPr>
        <w:spacing w:after="0" w:line="360" w:lineRule="auto"/>
        <w:ind w:firstLine="708"/>
        <w:jc w:val="both"/>
        <w:rPr>
          <w:rFonts w:ascii="Times New Roman" w:hAnsi="Times New Roman"/>
          <w:sz w:val="24"/>
          <w:szCs w:val="24"/>
        </w:rPr>
      </w:pPr>
      <w:r w:rsidRPr="006E5869">
        <w:rPr>
          <w:rFonts w:ascii="Times New Roman" w:hAnsi="Times New Roman"/>
          <w:sz w:val="24"/>
          <w:szCs w:val="24"/>
        </w:rPr>
        <w:t xml:space="preserve">На первой поддерживающей стойке 13 закреплены шаговый электродвигатель 18 и сматывающий механизм 19. К шаговому электродвигателю 18 прикреплены первый зубчатый шкив 20 и муфта 21. На второй поддерживающей стойке 14 закреплён второй </w:t>
      </w:r>
      <w:r w:rsidRPr="006E5869">
        <w:rPr>
          <w:rFonts w:ascii="Times New Roman" w:hAnsi="Times New Roman"/>
          <w:sz w:val="24"/>
          <w:szCs w:val="24"/>
        </w:rPr>
        <w:lastRenderedPageBreak/>
        <w:t xml:space="preserve">зубчатый шкив 22, прикрепленный с помощью крепёжной пластины 23. На первый 20 и второй 22 зубчатые шкивы надет зубчатый ремень 11. Один из контактных сердечников герконов </w:t>
      </w:r>
      <w:r w:rsidRPr="006E5869">
        <w:rPr>
          <w:rFonts w:ascii="Times New Roman" w:eastAsia="WipoUniExt" w:hAnsi="Times New Roman"/>
          <w:sz w:val="24"/>
          <w:szCs w:val="24"/>
        </w:rPr>
        <w:t>2, 3, 4, 5, 6, 7</w:t>
      </w:r>
      <w:r w:rsidRPr="006E5869">
        <w:rPr>
          <w:rFonts w:ascii="Times New Roman" w:hAnsi="Times New Roman"/>
          <w:sz w:val="24"/>
          <w:szCs w:val="24"/>
        </w:rPr>
        <w:t xml:space="preserve"> подключен к времязадающему блоку 24 с помощью первого соединительного кабеля 25, который закреплен одним концом на пластине 1, проложен по воздуху до сматывающего механизма 19, от сматывающего механизма 19 по первой поддерживающей стойке 13 до нижнего основания шинного отсека КРУ, по нижнему основанию шинного отсека КРУ и заводится в пластмассовый рукав 26, проложенный по нижнему основанию и задней стенке шинного отсека КРУ до времязадающего блока 24, к которому подключается другой конец первого соединительного кабеля 25. Другой контактный сердечник герконов</w:t>
      </w:r>
      <w:r w:rsidR="003A602F" w:rsidRPr="006E5869">
        <w:rPr>
          <w:rFonts w:ascii="Times New Roman" w:hAnsi="Times New Roman"/>
          <w:sz w:val="24"/>
          <w:szCs w:val="24"/>
        </w:rPr>
        <w:t xml:space="preserve"> </w:t>
      </w:r>
      <w:r w:rsidRPr="006E5869">
        <w:rPr>
          <w:rFonts w:ascii="Times New Roman" w:eastAsia="WipoUniExt" w:hAnsi="Times New Roman"/>
          <w:sz w:val="24"/>
          <w:szCs w:val="24"/>
        </w:rPr>
        <w:t>2, 3, 4, 5, 6, 7</w:t>
      </w:r>
      <w:r w:rsidRPr="006E5869">
        <w:rPr>
          <w:rFonts w:ascii="Times New Roman" w:hAnsi="Times New Roman"/>
          <w:sz w:val="24"/>
          <w:szCs w:val="24"/>
        </w:rPr>
        <w:t xml:space="preserve"> с помощью первого соединительного кабеля 25 подключается к выходу автоматического выключателя 27 со знаком «плюс». Шаговый электродвигатель 18</w:t>
      </w:r>
      <w:r w:rsidR="003A602F" w:rsidRPr="006E5869">
        <w:rPr>
          <w:rFonts w:ascii="Times New Roman" w:hAnsi="Times New Roman"/>
          <w:sz w:val="24"/>
          <w:szCs w:val="24"/>
        </w:rPr>
        <w:t xml:space="preserve"> </w:t>
      </w:r>
      <w:r w:rsidRPr="006E5869">
        <w:rPr>
          <w:rFonts w:ascii="Times New Roman" w:hAnsi="Times New Roman"/>
          <w:sz w:val="24"/>
          <w:szCs w:val="24"/>
        </w:rPr>
        <w:t xml:space="preserve">каждого из трех блоков крепления герконов и регулирования их тока срабатывания с помощью второго соединительного кабеля 28 подключен к панели управления 29 с сенсорным дисплеем 30. Второй соединительный кабель 28 проложен по первой поддерживающей стойке 13 до нижнего основания шинного отсека КРУ, по нижнему основанию шинного отсека КРУ и заведен в пластмассовый рукав 26. </w:t>
      </w:r>
    </w:p>
    <w:p w:rsidR="00841D0B" w:rsidRPr="006E5869" w:rsidRDefault="00841D0B" w:rsidP="00C84D95">
      <w:pPr>
        <w:spacing w:after="0" w:line="360" w:lineRule="auto"/>
        <w:ind w:firstLine="567"/>
        <w:jc w:val="both"/>
        <w:rPr>
          <w:rFonts w:ascii="Times New Roman" w:hAnsi="Times New Roman"/>
          <w:sz w:val="24"/>
          <w:szCs w:val="24"/>
        </w:rPr>
      </w:pPr>
    </w:p>
    <w:p w:rsidR="00841D0B" w:rsidRPr="006E5869" w:rsidRDefault="00841D0B" w:rsidP="00841D0B">
      <w:pPr>
        <w:spacing w:after="0" w:line="360" w:lineRule="auto"/>
        <w:jc w:val="center"/>
        <w:rPr>
          <w:rFonts w:ascii="Times New Roman" w:hAnsi="Times New Roman"/>
          <w:sz w:val="24"/>
          <w:szCs w:val="24"/>
        </w:rPr>
      </w:pPr>
      <w:r w:rsidRPr="006E5869">
        <w:rPr>
          <w:rFonts w:ascii="Times New Roman" w:hAnsi="Times New Roman"/>
          <w:noProof/>
          <w:sz w:val="24"/>
          <w:szCs w:val="24"/>
        </w:rPr>
        <w:drawing>
          <wp:inline distT="0" distB="0" distL="0" distR="0">
            <wp:extent cx="3726000" cy="3438042"/>
            <wp:effectExtent l="19050" t="0" r="780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221" r="73237" b="14045"/>
                    <a:stretch>
                      <a:fillRect/>
                    </a:stretch>
                  </pic:blipFill>
                  <pic:spPr bwMode="auto">
                    <a:xfrm>
                      <a:off x="0" y="0"/>
                      <a:ext cx="3726000" cy="3438042"/>
                    </a:xfrm>
                    <a:prstGeom prst="rect">
                      <a:avLst/>
                    </a:prstGeom>
                    <a:noFill/>
                    <a:ln w="9525">
                      <a:noFill/>
                      <a:miter lim="800000"/>
                      <a:headEnd/>
                      <a:tailEnd/>
                    </a:ln>
                  </pic:spPr>
                </pic:pic>
              </a:graphicData>
            </a:graphic>
          </wp:inline>
        </w:drawing>
      </w:r>
    </w:p>
    <w:p w:rsidR="00841D0B" w:rsidRPr="006E5869" w:rsidRDefault="00841D0B" w:rsidP="00841D0B">
      <w:pPr>
        <w:spacing w:after="0" w:line="360" w:lineRule="auto"/>
        <w:ind w:firstLine="567"/>
        <w:jc w:val="center"/>
        <w:rPr>
          <w:rFonts w:ascii="Times New Roman" w:hAnsi="Times New Roman"/>
          <w:sz w:val="24"/>
          <w:szCs w:val="24"/>
        </w:rPr>
      </w:pPr>
      <w:r w:rsidRPr="006E5869">
        <w:rPr>
          <w:rFonts w:ascii="Times New Roman" w:hAnsi="Times New Roman"/>
          <w:sz w:val="24"/>
          <w:szCs w:val="24"/>
        </w:rPr>
        <w:t>Рисунок 2.2 – Установка трех блоков крепления вблизи шин внутри КРУ</w:t>
      </w:r>
    </w:p>
    <w:p w:rsidR="00752D81" w:rsidRPr="006E5869" w:rsidRDefault="00752D81" w:rsidP="00841D0B">
      <w:pPr>
        <w:spacing w:after="0" w:line="360" w:lineRule="auto"/>
        <w:ind w:firstLine="567"/>
        <w:jc w:val="center"/>
        <w:rPr>
          <w:rFonts w:ascii="Times New Roman" w:hAnsi="Times New Roman"/>
          <w:sz w:val="24"/>
          <w:szCs w:val="24"/>
        </w:rPr>
      </w:pPr>
    </w:p>
    <w:p w:rsidR="00B93C80" w:rsidRPr="006E5869" w:rsidRDefault="00841D0B" w:rsidP="00B93C80">
      <w:pPr>
        <w:spacing w:after="0" w:line="360" w:lineRule="auto"/>
        <w:ind w:firstLine="708"/>
        <w:jc w:val="both"/>
        <w:rPr>
          <w:rFonts w:ascii="Times New Roman" w:hAnsi="Times New Roman"/>
          <w:bCs/>
          <w:sz w:val="24"/>
          <w:szCs w:val="24"/>
        </w:rPr>
      </w:pPr>
      <w:r w:rsidRPr="006E5869">
        <w:rPr>
          <w:rFonts w:ascii="Times New Roman" w:hAnsi="Times New Roman"/>
          <w:sz w:val="24"/>
          <w:szCs w:val="24"/>
        </w:rPr>
        <w:t xml:space="preserve">Первый 25 и второй 28 соединительные кабели и пластмассовый рукав 26 крепятся к первой поддерживающей стойке 13, нижнему основанию и стенке шинного отсека КРУ с </w:t>
      </w:r>
      <w:r w:rsidRPr="006E5869">
        <w:rPr>
          <w:rFonts w:ascii="Times New Roman" w:hAnsi="Times New Roman"/>
          <w:sz w:val="24"/>
          <w:szCs w:val="24"/>
        </w:rPr>
        <w:lastRenderedPageBreak/>
        <w:t>помощью пластмассовых хомутов 31. Первый и второй входы панели управления 29 с помощью проводов 32 подключены к выходам автоматического выключателя 27 со знаками «плюс» и «минус», соответственно. Исполнительный орган 33 с помощью проводов 34одним входом подключен к выходу времязадающего блока 24, а другим – к выходу автоматического выключателя 27 со знаком «минус». Для уплотнения и герметизации входов и выходов: пластины 1 используется резиновая прокладка 35; панели управления 29 используются резиновые прокладки 36, 37; времязадающего блока 24 используются резиновые прокладки 38, 39, 40; исполнительного органа 33 используются резиновые прокладки 41. Времязадающий блок 24, автоматический выключатель 27, панель управления 29, исполнительный орган 33 расположены в шкафу измерения и защиты КРУ.</w:t>
      </w:r>
      <w:r w:rsidR="00B93C80" w:rsidRPr="006E5869">
        <w:rPr>
          <w:rFonts w:ascii="Times New Roman" w:hAnsi="Times New Roman"/>
          <w:sz w:val="24"/>
          <w:szCs w:val="24"/>
        </w:rPr>
        <w:t xml:space="preserve"> Как использовать конструкцию</w:t>
      </w:r>
      <w:r w:rsidR="002573A5" w:rsidRPr="006E5869">
        <w:rPr>
          <w:rFonts w:ascii="Times New Roman" w:hAnsi="Times New Roman"/>
          <w:sz w:val="24"/>
          <w:szCs w:val="24"/>
        </w:rPr>
        <w:t>,</w:t>
      </w:r>
      <w:r w:rsidR="00B93C80" w:rsidRPr="006E5869">
        <w:rPr>
          <w:rFonts w:ascii="Times New Roman" w:hAnsi="Times New Roman"/>
          <w:sz w:val="24"/>
          <w:szCs w:val="24"/>
        </w:rPr>
        <w:t xml:space="preserve"> описано в Приложении </w:t>
      </w:r>
      <w:r w:rsidR="002573A5" w:rsidRPr="006E5869">
        <w:rPr>
          <w:rFonts w:ascii="Times New Roman" w:hAnsi="Times New Roman"/>
          <w:sz w:val="24"/>
          <w:szCs w:val="24"/>
        </w:rPr>
        <w:t>Б</w:t>
      </w:r>
      <w:r w:rsidR="00B93C80" w:rsidRPr="006E5869">
        <w:rPr>
          <w:rFonts w:ascii="Times New Roman" w:hAnsi="Times New Roman"/>
          <w:sz w:val="24"/>
          <w:szCs w:val="24"/>
        </w:rPr>
        <w:t>.</w:t>
      </w:r>
    </w:p>
    <w:p w:rsidR="00841D0B" w:rsidRPr="006E5869" w:rsidRDefault="00841D0B" w:rsidP="00841D0B">
      <w:pPr>
        <w:spacing w:after="0" w:line="360" w:lineRule="auto"/>
        <w:ind w:firstLine="708"/>
        <w:jc w:val="both"/>
        <w:rPr>
          <w:rFonts w:ascii="Times New Roman" w:hAnsi="Times New Roman"/>
          <w:sz w:val="24"/>
          <w:szCs w:val="24"/>
        </w:rPr>
      </w:pPr>
    </w:p>
    <w:p w:rsidR="00841D0B" w:rsidRPr="006E5869" w:rsidRDefault="00841D0B" w:rsidP="00841D0B">
      <w:pPr>
        <w:spacing w:after="0" w:line="360" w:lineRule="auto"/>
        <w:jc w:val="center"/>
        <w:rPr>
          <w:rFonts w:ascii="Times New Roman" w:hAnsi="Times New Roman"/>
          <w:sz w:val="24"/>
          <w:szCs w:val="24"/>
        </w:rPr>
      </w:pPr>
      <w:r w:rsidRPr="006E5869">
        <w:rPr>
          <w:rFonts w:ascii="Times New Roman" w:hAnsi="Times New Roman"/>
          <w:noProof/>
          <w:sz w:val="24"/>
          <w:szCs w:val="24"/>
        </w:rPr>
        <w:drawing>
          <wp:inline distT="0" distB="0" distL="0" distR="0">
            <wp:extent cx="3726180" cy="2194501"/>
            <wp:effectExtent l="19050" t="0" r="762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404" t="2409" r="73558" b="43968"/>
                    <a:stretch>
                      <a:fillRect/>
                    </a:stretch>
                  </pic:blipFill>
                  <pic:spPr bwMode="auto">
                    <a:xfrm>
                      <a:off x="0" y="0"/>
                      <a:ext cx="3726180" cy="2194501"/>
                    </a:xfrm>
                    <a:prstGeom prst="rect">
                      <a:avLst/>
                    </a:prstGeom>
                    <a:noFill/>
                    <a:ln w="9525">
                      <a:noFill/>
                      <a:miter lim="800000"/>
                      <a:headEnd/>
                      <a:tailEnd/>
                    </a:ln>
                  </pic:spPr>
                </pic:pic>
              </a:graphicData>
            </a:graphic>
          </wp:inline>
        </w:drawing>
      </w:r>
    </w:p>
    <w:p w:rsidR="00FE6A63" w:rsidRDefault="00FE6A63" w:rsidP="00841D0B">
      <w:pPr>
        <w:spacing w:after="0" w:line="360" w:lineRule="auto"/>
        <w:jc w:val="center"/>
        <w:rPr>
          <w:rFonts w:ascii="Times New Roman" w:hAnsi="Times New Roman"/>
          <w:sz w:val="24"/>
          <w:szCs w:val="24"/>
        </w:rPr>
      </w:pPr>
    </w:p>
    <w:p w:rsidR="00841D0B" w:rsidRPr="006E5869" w:rsidRDefault="00841D0B" w:rsidP="00841D0B">
      <w:pPr>
        <w:spacing w:after="0" w:line="360" w:lineRule="auto"/>
        <w:jc w:val="center"/>
        <w:rPr>
          <w:rFonts w:ascii="Times New Roman" w:eastAsia="Times New Roman" w:hAnsi="Times New Roman"/>
          <w:noProof/>
          <w:sz w:val="24"/>
          <w:szCs w:val="24"/>
        </w:rPr>
      </w:pPr>
      <w:r w:rsidRPr="006E5869">
        <w:rPr>
          <w:rFonts w:ascii="Times New Roman" w:hAnsi="Times New Roman"/>
          <w:sz w:val="24"/>
          <w:szCs w:val="24"/>
        </w:rPr>
        <w:t xml:space="preserve">Рисунок 2.3 – Расположение панели управления, времязадающего блока и исполнительного органа </w:t>
      </w:r>
      <w:r w:rsidR="00DB042A">
        <w:rPr>
          <w:rFonts w:ascii="Times New Roman" w:eastAsia="Times New Roman" w:hAnsi="Times New Roman"/>
          <w:noProof/>
          <w:sz w:val="24"/>
          <w:szCs w:val="24"/>
        </w:rPr>
        <w:t>в шкафу измерения и защиты КРУ</w:t>
      </w:r>
    </w:p>
    <w:p w:rsidR="00B93C80" w:rsidRPr="006E5869" w:rsidRDefault="00B93C80" w:rsidP="00841D0B">
      <w:pPr>
        <w:spacing w:after="0" w:line="360" w:lineRule="auto"/>
        <w:jc w:val="center"/>
        <w:rPr>
          <w:rFonts w:ascii="Times New Roman" w:hAnsi="Times New Roman"/>
          <w:sz w:val="24"/>
          <w:szCs w:val="24"/>
        </w:rPr>
      </w:pPr>
    </w:p>
    <w:p w:rsidR="00C84D95" w:rsidRPr="006E5869" w:rsidRDefault="00C84D95" w:rsidP="00D45262">
      <w:pPr>
        <w:pStyle w:val="a8"/>
        <w:shd w:val="clear" w:color="auto" w:fill="FFFFFF"/>
        <w:tabs>
          <w:tab w:val="left" w:pos="0"/>
        </w:tabs>
        <w:spacing w:before="0" w:after="0" w:line="360" w:lineRule="auto"/>
        <w:ind w:firstLine="709"/>
        <w:contextualSpacing/>
        <w:jc w:val="both"/>
        <w:textAlignment w:val="baseline"/>
        <w:rPr>
          <w:color w:val="000000"/>
          <w:szCs w:val="27"/>
        </w:rPr>
      </w:pPr>
      <w:r w:rsidRPr="006E5869">
        <w:rPr>
          <w:color w:val="000000"/>
          <w:szCs w:val="27"/>
        </w:rPr>
        <w:t>Изготовлена конструкция, в каче</w:t>
      </w:r>
      <w:r w:rsidR="00D45262" w:rsidRPr="006E5869">
        <w:rPr>
          <w:color w:val="000000"/>
          <w:szCs w:val="27"/>
        </w:rPr>
        <w:t>стве основного элемента которой</w:t>
      </w:r>
      <w:r w:rsidR="00841D0B" w:rsidRPr="006E5869">
        <w:rPr>
          <w:color w:val="000000"/>
          <w:szCs w:val="27"/>
        </w:rPr>
        <w:t xml:space="preserve"> выбрана планка (материал </w:t>
      </w:r>
      <w:r w:rsidRPr="006E5869">
        <w:rPr>
          <w:color w:val="000000"/>
          <w:szCs w:val="27"/>
        </w:rPr>
        <w:t>текстолит</w:t>
      </w:r>
      <w:r w:rsidR="00841D0B" w:rsidRPr="006E5869">
        <w:rPr>
          <w:color w:val="000000"/>
          <w:szCs w:val="27"/>
        </w:rPr>
        <w:t>)</w:t>
      </w:r>
      <w:r w:rsidRPr="006E5869">
        <w:rPr>
          <w:color w:val="000000"/>
          <w:szCs w:val="27"/>
        </w:rPr>
        <w:t>. На планке расположен пенал</w:t>
      </w:r>
      <w:r w:rsidR="00D11FE2" w:rsidRPr="006E5869">
        <w:rPr>
          <w:color w:val="000000"/>
          <w:szCs w:val="27"/>
        </w:rPr>
        <w:t xml:space="preserve"> </w:t>
      </w:r>
      <w:r w:rsidRPr="006E5869">
        <w:rPr>
          <w:color w:val="000000"/>
          <w:szCs w:val="27"/>
        </w:rPr>
        <w:t xml:space="preserve">из пластика, в качестве которого использовалась распределительная коробка. В пенале с помощью клея </w:t>
      </w:r>
      <w:r w:rsidR="00D11FE2" w:rsidRPr="006E5869">
        <w:rPr>
          <w:color w:val="000000"/>
          <w:szCs w:val="27"/>
        </w:rPr>
        <w:t xml:space="preserve">предполагается </w:t>
      </w:r>
      <w:r w:rsidRPr="006E5869">
        <w:rPr>
          <w:color w:val="000000"/>
          <w:szCs w:val="27"/>
        </w:rPr>
        <w:t>закреплен</w:t>
      </w:r>
      <w:r w:rsidR="00D11FE2" w:rsidRPr="006E5869">
        <w:rPr>
          <w:color w:val="000000"/>
          <w:szCs w:val="27"/>
        </w:rPr>
        <w:t>ие</w:t>
      </w:r>
      <w:r w:rsidRPr="006E5869">
        <w:rPr>
          <w:color w:val="000000"/>
          <w:szCs w:val="27"/>
        </w:rPr>
        <w:t xml:space="preserve"> геркон</w:t>
      </w:r>
      <w:r w:rsidR="00D11FE2" w:rsidRPr="006E5869">
        <w:rPr>
          <w:color w:val="000000"/>
          <w:szCs w:val="27"/>
        </w:rPr>
        <w:t>ов</w:t>
      </w:r>
      <w:r w:rsidRPr="006E5869">
        <w:rPr>
          <w:color w:val="000000"/>
          <w:szCs w:val="27"/>
        </w:rPr>
        <w:t>. Эта конструкция была опробована в одной из ячеек комплектного распределительного устройства. Конструкция была доработана</w:t>
      </w:r>
      <w:r w:rsidR="002573A5" w:rsidRPr="006E5869">
        <w:rPr>
          <w:color w:val="000000"/>
          <w:szCs w:val="27"/>
        </w:rPr>
        <w:t xml:space="preserve"> (рисунок</w:t>
      </w:r>
      <w:r w:rsidR="004E6C4A" w:rsidRPr="006E5869">
        <w:rPr>
          <w:color w:val="000000"/>
          <w:szCs w:val="27"/>
        </w:rPr>
        <w:t xml:space="preserve"> 2.4)</w:t>
      </w:r>
      <w:r w:rsidR="00790FE5" w:rsidRPr="006E5869">
        <w:rPr>
          <w:color w:val="000000"/>
          <w:szCs w:val="27"/>
        </w:rPr>
        <w:t xml:space="preserve"> и</w:t>
      </w:r>
      <w:r w:rsidRPr="006E5869">
        <w:rPr>
          <w:color w:val="000000"/>
          <w:szCs w:val="27"/>
        </w:rPr>
        <w:t xml:space="preserve"> </w:t>
      </w:r>
      <w:r w:rsidR="0009687A" w:rsidRPr="006E5869">
        <w:rPr>
          <w:color w:val="000000"/>
          <w:szCs w:val="27"/>
        </w:rPr>
        <w:t>ее выполнили с помощью 3</w:t>
      </w:r>
      <w:r w:rsidR="0009687A" w:rsidRPr="006E5869">
        <w:rPr>
          <w:color w:val="000000"/>
          <w:szCs w:val="27"/>
          <w:lang w:val="en-US"/>
        </w:rPr>
        <w:t>D</w:t>
      </w:r>
      <w:r w:rsidR="0009687A" w:rsidRPr="006E5869">
        <w:rPr>
          <w:color w:val="000000"/>
          <w:szCs w:val="27"/>
        </w:rPr>
        <w:t xml:space="preserve"> печати, что позволило обеспечить высокую точность в размерах</w:t>
      </w:r>
      <w:r w:rsidR="00790FE5" w:rsidRPr="006E5869">
        <w:rPr>
          <w:color w:val="000000"/>
          <w:szCs w:val="27"/>
        </w:rPr>
        <w:t>. Теперь конструкция содержит на планке 1 два пенала 2, 3. В пенале 2</w:t>
      </w:r>
      <w:r w:rsidRPr="006E5869">
        <w:rPr>
          <w:color w:val="000000"/>
          <w:szCs w:val="27"/>
        </w:rPr>
        <w:t xml:space="preserve"> расположили клеммную колодку, что позволило снизить динамически</w:t>
      </w:r>
      <w:r w:rsidR="00790FE5" w:rsidRPr="006E5869">
        <w:rPr>
          <w:color w:val="000000"/>
          <w:szCs w:val="27"/>
        </w:rPr>
        <w:t>е нагрузки на контакты герконов.</w:t>
      </w:r>
      <w:r w:rsidRPr="006E5869">
        <w:rPr>
          <w:color w:val="000000"/>
          <w:szCs w:val="27"/>
        </w:rPr>
        <w:t xml:space="preserve"> </w:t>
      </w:r>
      <w:r w:rsidR="00790FE5" w:rsidRPr="006E5869">
        <w:rPr>
          <w:color w:val="000000"/>
          <w:szCs w:val="27"/>
        </w:rPr>
        <w:t xml:space="preserve">Добавили </w:t>
      </w:r>
      <w:r w:rsidRPr="006E5869">
        <w:rPr>
          <w:color w:val="000000"/>
          <w:szCs w:val="27"/>
        </w:rPr>
        <w:t>кабельный канал</w:t>
      </w:r>
      <w:r w:rsidR="0009687A" w:rsidRPr="006E5869">
        <w:rPr>
          <w:color w:val="000000"/>
          <w:szCs w:val="27"/>
        </w:rPr>
        <w:t xml:space="preserve"> </w:t>
      </w:r>
      <w:r w:rsidRPr="006E5869">
        <w:rPr>
          <w:color w:val="000000"/>
          <w:szCs w:val="27"/>
        </w:rPr>
        <w:t>для проводов, отходящих от контактов герконов</w:t>
      </w:r>
      <w:r w:rsidR="00790FE5" w:rsidRPr="006E5869">
        <w:rPr>
          <w:color w:val="000000"/>
          <w:szCs w:val="27"/>
        </w:rPr>
        <w:t xml:space="preserve">, который плавно </w:t>
      </w:r>
      <w:r w:rsidR="00790FE5" w:rsidRPr="006E5869">
        <w:rPr>
          <w:color w:val="000000"/>
          <w:szCs w:val="27"/>
        </w:rPr>
        <w:lastRenderedPageBreak/>
        <w:t>переходит из одного пенала в другой. Пеналы и кабельный канал закрываются общей крышкой</w:t>
      </w:r>
      <w:r w:rsidRPr="006E5869">
        <w:rPr>
          <w:color w:val="000000"/>
          <w:szCs w:val="27"/>
        </w:rPr>
        <w:t>.</w:t>
      </w:r>
    </w:p>
    <w:p w:rsidR="00752D81" w:rsidRPr="006E5869" w:rsidRDefault="00752D81" w:rsidP="00322DC4">
      <w:pPr>
        <w:pStyle w:val="a8"/>
        <w:shd w:val="clear" w:color="auto" w:fill="FFFFFF"/>
        <w:tabs>
          <w:tab w:val="left" w:pos="0"/>
        </w:tabs>
        <w:spacing w:before="0" w:after="0" w:line="360" w:lineRule="auto"/>
        <w:ind w:firstLine="567"/>
        <w:contextualSpacing/>
        <w:jc w:val="both"/>
        <w:textAlignment w:val="baseline"/>
        <w:rPr>
          <w:color w:val="000000"/>
          <w:szCs w:val="27"/>
        </w:rPr>
      </w:pPr>
    </w:p>
    <w:p w:rsidR="00D11FE2" w:rsidRPr="006E5869" w:rsidRDefault="000150DB" w:rsidP="004F5143">
      <w:pPr>
        <w:pStyle w:val="a8"/>
        <w:shd w:val="clear" w:color="auto" w:fill="FFFFFF"/>
        <w:tabs>
          <w:tab w:val="left" w:pos="0"/>
        </w:tabs>
        <w:spacing w:before="0" w:after="0" w:line="360" w:lineRule="auto"/>
        <w:contextualSpacing/>
        <w:jc w:val="center"/>
        <w:textAlignment w:val="baseline"/>
        <w:rPr>
          <w:color w:val="000000"/>
          <w:sz w:val="27"/>
          <w:szCs w:val="27"/>
        </w:rPr>
      </w:pPr>
      <w:r w:rsidRPr="006E5869">
        <w:rPr>
          <w:noProof/>
          <w:color w:val="000000"/>
          <w:sz w:val="27"/>
          <w:szCs w:val="27"/>
          <w:lang w:eastAsia="ru-RU"/>
        </w:rPr>
        <w:drawing>
          <wp:inline distT="0" distB="0" distL="0" distR="0">
            <wp:extent cx="2971800" cy="2247900"/>
            <wp:effectExtent l="19050" t="0" r="0" b="0"/>
            <wp:docPr id="9" name="Рисунок 8" descr="20191010_1844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0_184432.tif"/>
                    <pic:cNvPicPr/>
                  </pic:nvPicPr>
                  <pic:blipFill>
                    <a:blip r:embed="rId37" cstate="print"/>
                    <a:srcRect l="-955" r="1592"/>
                    <a:stretch>
                      <a:fillRect/>
                    </a:stretch>
                  </pic:blipFill>
                  <pic:spPr>
                    <a:xfrm>
                      <a:off x="0" y="0"/>
                      <a:ext cx="2971800" cy="2247900"/>
                    </a:xfrm>
                    <a:prstGeom prst="rect">
                      <a:avLst/>
                    </a:prstGeom>
                  </pic:spPr>
                </pic:pic>
              </a:graphicData>
            </a:graphic>
          </wp:inline>
        </w:drawing>
      </w:r>
    </w:p>
    <w:p w:rsidR="00FE6A63" w:rsidRDefault="00FE6A63" w:rsidP="004F5143">
      <w:pPr>
        <w:pStyle w:val="a8"/>
        <w:shd w:val="clear" w:color="auto" w:fill="FFFFFF"/>
        <w:tabs>
          <w:tab w:val="left" w:pos="0"/>
        </w:tabs>
        <w:spacing w:before="0" w:after="0" w:line="360" w:lineRule="auto"/>
        <w:contextualSpacing/>
        <w:jc w:val="center"/>
        <w:textAlignment w:val="baseline"/>
      </w:pPr>
    </w:p>
    <w:p w:rsidR="00C84D95" w:rsidRPr="006E5869" w:rsidRDefault="004F5143" w:rsidP="004F5143">
      <w:pPr>
        <w:pStyle w:val="a8"/>
        <w:shd w:val="clear" w:color="auto" w:fill="FFFFFF"/>
        <w:tabs>
          <w:tab w:val="left" w:pos="0"/>
        </w:tabs>
        <w:spacing w:before="0" w:after="0" w:line="360" w:lineRule="auto"/>
        <w:contextualSpacing/>
        <w:jc w:val="center"/>
        <w:textAlignment w:val="baseline"/>
      </w:pPr>
      <w:r w:rsidRPr="006E5869">
        <w:t>Рисунок 2.4 – Конструкция для крепления герконов после доработки</w:t>
      </w:r>
    </w:p>
    <w:p w:rsidR="004F5143" w:rsidRPr="006E5869" w:rsidRDefault="004F5143" w:rsidP="00322DC4">
      <w:pPr>
        <w:pStyle w:val="a8"/>
        <w:shd w:val="clear" w:color="auto" w:fill="FFFFFF"/>
        <w:tabs>
          <w:tab w:val="left" w:pos="0"/>
        </w:tabs>
        <w:spacing w:before="0" w:after="0" w:line="360" w:lineRule="auto"/>
        <w:ind w:firstLine="567"/>
        <w:contextualSpacing/>
        <w:jc w:val="both"/>
        <w:textAlignment w:val="baseline"/>
      </w:pPr>
    </w:p>
    <w:p w:rsidR="00322DC4" w:rsidRPr="006E5869" w:rsidRDefault="007145D7" w:rsidP="003B4FB3">
      <w:pPr>
        <w:pStyle w:val="a8"/>
        <w:shd w:val="clear" w:color="auto" w:fill="FFFFFF"/>
        <w:tabs>
          <w:tab w:val="left" w:pos="0"/>
        </w:tabs>
        <w:spacing w:before="0" w:after="0" w:line="360" w:lineRule="auto"/>
        <w:ind w:firstLine="709"/>
        <w:contextualSpacing/>
        <w:jc w:val="both"/>
        <w:textAlignment w:val="baseline"/>
      </w:pPr>
      <w:r w:rsidRPr="006E5869">
        <w:t>2.</w:t>
      </w:r>
      <w:r w:rsidR="00C76B8F" w:rsidRPr="006E5869">
        <w:t>2</w:t>
      </w:r>
      <w:r w:rsidRPr="006E5869">
        <w:t xml:space="preserve"> Разработка моделей устройств МТЗ без самодиагностики и с самодиагностикой исправности</w:t>
      </w:r>
    </w:p>
    <w:p w:rsidR="007145D7" w:rsidRPr="006E5869" w:rsidRDefault="00B82CF2"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Разработано устройство МТЗ с самодиагностикой неисправности, по которому получен патент № 33644 </w:t>
      </w:r>
      <w:r w:rsidR="00917E5F" w:rsidRPr="006E5869">
        <w:rPr>
          <w:rFonts w:ascii="Times New Roman" w:hAnsi="Times New Roman" w:cs="Times New Roman"/>
          <w:sz w:val="24"/>
          <w:szCs w:val="24"/>
        </w:rPr>
        <w:t xml:space="preserve">(Приложение В) </w:t>
      </w:r>
      <w:r w:rsidRPr="006E5869">
        <w:rPr>
          <w:rFonts w:ascii="Times New Roman" w:hAnsi="Times New Roman" w:cs="Times New Roman"/>
          <w:sz w:val="24"/>
          <w:szCs w:val="24"/>
        </w:rPr>
        <w:t>от 24.05.2019</w:t>
      </w:r>
      <w:r w:rsidR="002573A5" w:rsidRPr="006E5869">
        <w:rPr>
          <w:rFonts w:ascii="Times New Roman" w:hAnsi="Times New Roman" w:cs="Times New Roman"/>
          <w:sz w:val="24"/>
          <w:szCs w:val="24"/>
        </w:rPr>
        <w:t xml:space="preserve"> (рисунок</w:t>
      </w:r>
      <w:r w:rsidRPr="006E5869">
        <w:rPr>
          <w:rFonts w:ascii="Times New Roman" w:hAnsi="Times New Roman" w:cs="Times New Roman"/>
          <w:sz w:val="24"/>
          <w:szCs w:val="24"/>
        </w:rPr>
        <w:t xml:space="preserve"> 2.</w:t>
      </w:r>
      <w:r w:rsidR="004E6C4A" w:rsidRPr="006E5869">
        <w:rPr>
          <w:rFonts w:ascii="Times New Roman" w:hAnsi="Times New Roman" w:cs="Times New Roman"/>
          <w:sz w:val="24"/>
          <w:szCs w:val="24"/>
        </w:rPr>
        <w:t>5</w:t>
      </w:r>
      <w:r w:rsidRPr="006E5869">
        <w:rPr>
          <w:rFonts w:ascii="Times New Roman" w:hAnsi="Times New Roman" w:cs="Times New Roman"/>
          <w:sz w:val="24"/>
          <w:szCs w:val="24"/>
        </w:rPr>
        <w:t>).</w:t>
      </w:r>
      <w:r w:rsidR="004E6C4A" w:rsidRPr="006E5869">
        <w:rPr>
          <w:rFonts w:ascii="Times New Roman" w:hAnsi="Times New Roman" w:cs="Times New Roman"/>
          <w:sz w:val="24"/>
          <w:szCs w:val="24"/>
        </w:rPr>
        <w:t xml:space="preserve"> </w:t>
      </w:r>
      <w:r w:rsidR="004E6C4A" w:rsidRPr="006E5869">
        <w:rPr>
          <w:rFonts w:ascii="Times New Roman" w:hAnsi="Times New Roman"/>
          <w:sz w:val="24"/>
          <w:szCs w:val="24"/>
        </w:rPr>
        <w:t>Устройство для токовой защиты электроустановок на герконах с</w:t>
      </w:r>
      <w:r w:rsidR="004E6C4A" w:rsidRPr="006E5869">
        <w:rPr>
          <w:rFonts w:ascii="Times New Roman" w:hAnsi="Times New Roman"/>
          <w:sz w:val="24"/>
          <w:szCs w:val="24"/>
          <w:lang w:val="kk-KZ"/>
        </w:rPr>
        <w:t xml:space="preserve"> контролем исправности</w:t>
      </w:r>
      <w:r w:rsidR="004E6C4A" w:rsidRPr="006E5869">
        <w:rPr>
          <w:rFonts w:ascii="Times New Roman" w:hAnsi="Times New Roman"/>
          <w:sz w:val="24"/>
          <w:szCs w:val="24"/>
        </w:rPr>
        <w:t xml:space="preserve"> содержит геркон 1 с размыкающим  2 и замыкающим</w:t>
      </w:r>
      <w:r w:rsidR="0019344E" w:rsidRPr="006E5869">
        <w:rPr>
          <w:rFonts w:ascii="Times New Roman" w:hAnsi="Times New Roman"/>
          <w:sz w:val="24"/>
          <w:szCs w:val="24"/>
        </w:rPr>
        <w:t xml:space="preserve"> </w:t>
      </w:r>
      <w:r w:rsidR="004E6C4A" w:rsidRPr="006E5869">
        <w:rPr>
          <w:rFonts w:ascii="Times New Roman" w:hAnsi="Times New Roman"/>
          <w:sz w:val="24"/>
          <w:szCs w:val="24"/>
        </w:rPr>
        <w:t>контактом 3, причём контакт 2 соединён со вторым входом логического элемента «И» 4 и с</w:t>
      </w:r>
      <w:r w:rsidR="0019344E" w:rsidRPr="006E5869">
        <w:rPr>
          <w:rFonts w:ascii="Times New Roman" w:hAnsi="Times New Roman"/>
          <w:sz w:val="24"/>
          <w:szCs w:val="24"/>
        </w:rPr>
        <w:t xml:space="preserve"> </w:t>
      </w:r>
      <w:r w:rsidR="004E6C4A" w:rsidRPr="006E5869">
        <w:rPr>
          <w:rFonts w:ascii="Times New Roman" w:hAnsi="Times New Roman"/>
          <w:sz w:val="24"/>
          <w:szCs w:val="24"/>
        </w:rPr>
        <w:t>логическим элементом "НЕ" 5,</w:t>
      </w:r>
      <w:r w:rsidR="0019344E" w:rsidRPr="006E5869">
        <w:rPr>
          <w:rFonts w:ascii="Times New Roman" w:hAnsi="Times New Roman"/>
          <w:sz w:val="24"/>
          <w:szCs w:val="24"/>
        </w:rPr>
        <w:t xml:space="preserve"> </w:t>
      </w:r>
      <w:r w:rsidR="004E6C4A" w:rsidRPr="006E5869">
        <w:rPr>
          <w:rFonts w:ascii="Times New Roman" w:hAnsi="Times New Roman"/>
          <w:sz w:val="24"/>
          <w:szCs w:val="24"/>
        </w:rPr>
        <w:t>выход которого подключен к первому входу элемента</w:t>
      </w:r>
      <w:r w:rsidR="0019344E" w:rsidRPr="006E5869">
        <w:rPr>
          <w:rFonts w:ascii="Times New Roman" w:hAnsi="Times New Roman"/>
          <w:sz w:val="24"/>
          <w:szCs w:val="24"/>
        </w:rPr>
        <w:t xml:space="preserve"> </w:t>
      </w:r>
      <w:r w:rsidR="004E6C4A" w:rsidRPr="006E5869">
        <w:rPr>
          <w:rFonts w:ascii="Times New Roman" w:hAnsi="Times New Roman"/>
          <w:sz w:val="24"/>
          <w:szCs w:val="24"/>
        </w:rPr>
        <w:t xml:space="preserve">памяти "П1" 6, </w:t>
      </w:r>
      <w:r w:rsidR="004E6C4A" w:rsidRPr="006E5869">
        <w:rPr>
          <w:rFonts w:ascii="Times New Roman" w:hAnsi="Times New Roman"/>
          <w:sz w:val="24"/>
          <w:szCs w:val="24"/>
          <w:lang w:val="kk-KZ"/>
        </w:rPr>
        <w:t xml:space="preserve"> ко второму входу данного элемента подключен выход первого реле "РВ1" 7</w:t>
      </w:r>
      <w:r w:rsidR="0019344E" w:rsidRPr="006E5869">
        <w:rPr>
          <w:rFonts w:ascii="Times New Roman" w:hAnsi="Times New Roman"/>
          <w:sz w:val="24"/>
          <w:szCs w:val="24"/>
          <w:lang w:val="kk-KZ"/>
        </w:rPr>
        <w:t xml:space="preserve"> </w:t>
      </w:r>
      <w:r w:rsidR="004E6C4A" w:rsidRPr="006E5869">
        <w:rPr>
          <w:rFonts w:ascii="Times New Roman" w:hAnsi="Times New Roman"/>
          <w:sz w:val="24"/>
          <w:szCs w:val="24"/>
          <w:lang w:val="kk-KZ"/>
        </w:rPr>
        <w:t>времени,</w:t>
      </w:r>
      <w:r w:rsidR="0019344E" w:rsidRPr="006E5869">
        <w:rPr>
          <w:rFonts w:ascii="Times New Roman" w:hAnsi="Times New Roman"/>
          <w:sz w:val="24"/>
          <w:szCs w:val="24"/>
          <w:lang w:val="kk-KZ"/>
        </w:rPr>
        <w:t xml:space="preserve"> </w:t>
      </w:r>
      <w:r w:rsidR="004E6C4A" w:rsidRPr="006E5869">
        <w:rPr>
          <w:rFonts w:ascii="Times New Roman" w:hAnsi="Times New Roman"/>
          <w:sz w:val="24"/>
          <w:szCs w:val="24"/>
          <w:lang w:val="kk-KZ"/>
        </w:rPr>
        <w:t>выход же  элемента памяти "П1" 6 подключен к перво</w:t>
      </w:r>
      <w:r w:rsidR="0019344E" w:rsidRPr="006E5869">
        <w:rPr>
          <w:rFonts w:ascii="Times New Roman" w:hAnsi="Times New Roman"/>
          <w:sz w:val="24"/>
          <w:szCs w:val="24"/>
          <w:lang w:val="kk-KZ"/>
        </w:rPr>
        <w:t>му</w:t>
      </w:r>
      <w:r w:rsidR="004E6C4A" w:rsidRPr="006E5869">
        <w:rPr>
          <w:rFonts w:ascii="Times New Roman" w:hAnsi="Times New Roman"/>
          <w:sz w:val="24"/>
          <w:szCs w:val="24"/>
          <w:lang w:val="kk-KZ"/>
        </w:rPr>
        <w:t xml:space="preserve"> (инверсныму) входу логического элемента "И" 4, выход логического элемента "И" 4 подключен к первому входу элемента памяти "П2" 8, ко второму входу элемента память "П2" 8 подключен выход</w:t>
      </w:r>
      <w:r w:rsidR="004E6C4A" w:rsidRPr="006E5869">
        <w:rPr>
          <w:rFonts w:ascii="Times New Roman" w:hAnsi="Times New Roman"/>
          <w:sz w:val="24"/>
          <w:szCs w:val="24"/>
        </w:rPr>
        <w:t xml:space="preserve">второго </w:t>
      </w:r>
      <w:r w:rsidR="004E6C4A" w:rsidRPr="006E5869">
        <w:rPr>
          <w:rFonts w:ascii="Times New Roman" w:hAnsi="Times New Roman"/>
          <w:sz w:val="24"/>
          <w:szCs w:val="24"/>
          <w:lang w:val="kk-KZ"/>
        </w:rPr>
        <w:t xml:space="preserve">реле времени "РВ2" 9, </w:t>
      </w:r>
      <w:r w:rsidR="004E6C4A" w:rsidRPr="006E5869">
        <w:rPr>
          <w:rFonts w:ascii="Times New Roman" w:hAnsi="Times New Roman"/>
          <w:sz w:val="24"/>
          <w:szCs w:val="24"/>
        </w:rPr>
        <w:t>выход</w:t>
      </w:r>
      <w:r w:rsidR="004E6C4A" w:rsidRPr="006E5869">
        <w:rPr>
          <w:rFonts w:ascii="Times New Roman" w:hAnsi="Times New Roman"/>
          <w:sz w:val="24"/>
          <w:szCs w:val="24"/>
          <w:lang w:val="kk-KZ"/>
        </w:rPr>
        <w:t xml:space="preserve">элемента памяти </w:t>
      </w:r>
      <w:r w:rsidR="004E6C4A" w:rsidRPr="006E5869">
        <w:rPr>
          <w:rFonts w:ascii="Times New Roman" w:hAnsi="Times New Roman"/>
          <w:sz w:val="24"/>
          <w:szCs w:val="24"/>
        </w:rPr>
        <w:t xml:space="preserve">"П2" подключен ко второму входу </w:t>
      </w:r>
      <w:r w:rsidR="004E6C4A" w:rsidRPr="006E5869">
        <w:rPr>
          <w:rFonts w:ascii="Times New Roman" w:hAnsi="Times New Roman"/>
          <w:sz w:val="24"/>
          <w:szCs w:val="24"/>
          <w:lang w:val="kk-KZ"/>
        </w:rPr>
        <w:t>логического элемента "ИЛИ" 10,</w:t>
      </w:r>
      <w:r w:rsidR="004E6C4A" w:rsidRPr="006E5869">
        <w:rPr>
          <w:rFonts w:ascii="Times New Roman" w:hAnsi="Times New Roman"/>
          <w:sz w:val="24"/>
          <w:szCs w:val="24"/>
        </w:rPr>
        <w:t xml:space="preserve"> а также к обмотке второго промежуточного реле "РП2" 11, </w:t>
      </w:r>
      <w:r w:rsidR="004E6C4A" w:rsidRPr="006E5869">
        <w:rPr>
          <w:rFonts w:ascii="Times New Roman" w:hAnsi="Times New Roman"/>
          <w:sz w:val="24"/>
          <w:szCs w:val="24"/>
          <w:lang w:val="kk-KZ"/>
        </w:rPr>
        <w:t xml:space="preserve"> выход второго реле времени "РВ2" 9 подключен к первому входу элемента память </w:t>
      </w:r>
      <w:r w:rsidR="004E6C4A" w:rsidRPr="006E5869">
        <w:rPr>
          <w:rFonts w:ascii="Times New Roman" w:hAnsi="Times New Roman"/>
          <w:sz w:val="24"/>
          <w:szCs w:val="24"/>
        </w:rPr>
        <w:t xml:space="preserve">"П3" 12, </w:t>
      </w:r>
      <w:r w:rsidR="004E6C4A" w:rsidRPr="006E5869">
        <w:rPr>
          <w:rFonts w:ascii="Times New Roman" w:hAnsi="Times New Roman"/>
          <w:sz w:val="24"/>
          <w:szCs w:val="24"/>
          <w:lang w:val="kk-KZ"/>
        </w:rPr>
        <w:t xml:space="preserve"> ко второму входу данного элемента подключено третье реле времени "РВ3" 13,выход данного реле времени подключен к первому входу элемента памяти</w:t>
      </w:r>
      <w:r w:rsidR="004E6C4A" w:rsidRPr="006E5869">
        <w:rPr>
          <w:rFonts w:ascii="Times New Roman" w:hAnsi="Times New Roman"/>
          <w:sz w:val="24"/>
          <w:szCs w:val="24"/>
        </w:rPr>
        <w:t xml:space="preserve">"П4" 14, выход которого подключен к третьему входу логического элемента «И», </w:t>
      </w:r>
      <w:r w:rsidR="004E6C4A" w:rsidRPr="006E5869">
        <w:rPr>
          <w:rFonts w:ascii="Times New Roman" w:hAnsi="Times New Roman"/>
          <w:sz w:val="24"/>
          <w:szCs w:val="24"/>
          <w:lang w:val="kk-KZ"/>
        </w:rPr>
        <w:t xml:space="preserve"> ко второму входу данного элемента память </w:t>
      </w:r>
      <w:r w:rsidR="004E6C4A" w:rsidRPr="006E5869">
        <w:rPr>
          <w:rFonts w:ascii="Times New Roman" w:hAnsi="Times New Roman"/>
          <w:sz w:val="24"/>
          <w:szCs w:val="24"/>
        </w:rPr>
        <w:t>"П4" 14</w:t>
      </w:r>
      <w:r w:rsidR="004E6C4A" w:rsidRPr="006E5869">
        <w:rPr>
          <w:rFonts w:ascii="Times New Roman" w:hAnsi="Times New Roman"/>
          <w:sz w:val="24"/>
          <w:szCs w:val="24"/>
          <w:lang w:val="kk-KZ"/>
        </w:rPr>
        <w:t xml:space="preserve"> подключенвыход четвёртого реле времени "РВ4" 15</w:t>
      </w:r>
      <w:r w:rsidR="004E6C4A" w:rsidRPr="006E5869">
        <w:rPr>
          <w:rFonts w:ascii="Times New Roman" w:hAnsi="Times New Roman"/>
          <w:sz w:val="24"/>
          <w:szCs w:val="24"/>
        </w:rPr>
        <w:t xml:space="preserve">, </w:t>
      </w:r>
      <w:r w:rsidR="004E6C4A" w:rsidRPr="006E5869">
        <w:rPr>
          <w:rFonts w:ascii="Times New Roman" w:hAnsi="Times New Roman"/>
          <w:sz w:val="24"/>
          <w:szCs w:val="24"/>
          <w:lang w:val="kk-KZ"/>
        </w:rPr>
        <w:t>замыкающий контакт 3 геркона 1 подключен к первому входу элемента памяти "П5" 16, ко второму входу которого  подключен выход пятого реле "РВ5" 17</w:t>
      </w:r>
      <w:r w:rsidR="00FB5728" w:rsidRPr="006E5869">
        <w:rPr>
          <w:rFonts w:ascii="Times New Roman" w:hAnsi="Times New Roman"/>
          <w:sz w:val="24"/>
          <w:szCs w:val="24"/>
          <w:lang w:val="kk-KZ"/>
        </w:rPr>
        <w:t xml:space="preserve"> </w:t>
      </w:r>
      <w:r w:rsidR="004E6C4A" w:rsidRPr="006E5869">
        <w:rPr>
          <w:rFonts w:ascii="Times New Roman" w:hAnsi="Times New Roman"/>
          <w:sz w:val="24"/>
          <w:szCs w:val="24"/>
          <w:lang w:val="kk-KZ"/>
        </w:rPr>
        <w:t xml:space="preserve">времени, выход элемента памяти "П5" 16 </w:t>
      </w:r>
      <w:r w:rsidR="004E6C4A" w:rsidRPr="006E5869">
        <w:rPr>
          <w:rFonts w:ascii="Times New Roman" w:hAnsi="Times New Roman"/>
          <w:sz w:val="24"/>
          <w:szCs w:val="24"/>
          <w:lang w:val="kk-KZ"/>
        </w:rPr>
        <w:lastRenderedPageBreak/>
        <w:t>подключен к первому входу логического элемента "ИЛИ" 10, выход которого подключен ко входу блока "БЗ"18</w:t>
      </w:r>
      <w:r w:rsidR="00FB5728" w:rsidRPr="006E5869">
        <w:rPr>
          <w:rFonts w:ascii="Times New Roman" w:hAnsi="Times New Roman"/>
          <w:sz w:val="24"/>
          <w:szCs w:val="24"/>
          <w:lang w:val="kk-KZ"/>
        </w:rPr>
        <w:t xml:space="preserve"> </w:t>
      </w:r>
      <w:r w:rsidR="004E6C4A" w:rsidRPr="006E5869">
        <w:rPr>
          <w:rFonts w:ascii="Times New Roman" w:hAnsi="Times New Roman"/>
          <w:sz w:val="24"/>
          <w:szCs w:val="24"/>
          <w:lang w:val="kk-KZ"/>
        </w:rPr>
        <w:t xml:space="preserve">логической части защиты, </w:t>
      </w:r>
      <w:r w:rsidR="004E6C4A" w:rsidRPr="006E5869">
        <w:rPr>
          <w:rFonts w:ascii="Times New Roman" w:hAnsi="Times New Roman"/>
          <w:sz w:val="24"/>
          <w:szCs w:val="24"/>
        </w:rPr>
        <w:t>выход блока "БЗ" 18 подключен к обмотке первого промежуточного реле "РП1" 19, размыкающий контакт 20 второго промежуточного реле "РП2" 11соединён с контактом с выдержкой времени на замыкание 21первого промежуточного реле "РП1" 19 в цепь отключения выключателя, контакт с выдержкой времени на замыкание 22второго промежуточного реле "РП2" 11 соединён с контактом на размыкание 23</w:t>
      </w:r>
      <w:r w:rsidR="00FB5728" w:rsidRPr="006E5869">
        <w:rPr>
          <w:rFonts w:ascii="Times New Roman" w:hAnsi="Times New Roman"/>
          <w:sz w:val="24"/>
          <w:szCs w:val="24"/>
        </w:rPr>
        <w:t xml:space="preserve"> </w:t>
      </w:r>
      <w:r w:rsidR="004E6C4A" w:rsidRPr="006E5869">
        <w:rPr>
          <w:rFonts w:ascii="Times New Roman" w:hAnsi="Times New Roman"/>
          <w:sz w:val="24"/>
          <w:szCs w:val="24"/>
        </w:rPr>
        <w:t>первого промежуточного реле "РП1" 19</w:t>
      </w:r>
      <w:r w:rsidR="004E6C4A" w:rsidRPr="006E5869">
        <w:rPr>
          <w:rFonts w:ascii="Times New Roman" w:hAnsi="Times New Roman"/>
          <w:sz w:val="24"/>
          <w:szCs w:val="24"/>
          <w:lang w:val="kk-KZ"/>
        </w:rPr>
        <w:t xml:space="preserve"> в цепь сигнализации</w:t>
      </w:r>
      <w:r w:rsidR="004E6C4A" w:rsidRPr="006E5869">
        <w:rPr>
          <w:rFonts w:ascii="Times New Roman" w:hAnsi="Times New Roman"/>
          <w:sz w:val="24"/>
          <w:szCs w:val="24"/>
        </w:rPr>
        <w:t>, кнопка "ПУСК" 24,питание всей схемы осуществляется о</w:t>
      </w:r>
      <w:r w:rsidR="00FB5728" w:rsidRPr="006E5869">
        <w:rPr>
          <w:rFonts w:ascii="Times New Roman" w:hAnsi="Times New Roman"/>
          <w:sz w:val="24"/>
          <w:szCs w:val="24"/>
        </w:rPr>
        <w:t xml:space="preserve">т </w:t>
      </w:r>
      <w:r w:rsidR="004E6C4A" w:rsidRPr="006E5869">
        <w:rPr>
          <w:rFonts w:ascii="Times New Roman" w:hAnsi="Times New Roman"/>
          <w:sz w:val="24"/>
          <w:szCs w:val="24"/>
        </w:rPr>
        <w:t>источника постоянного тока 25.</w:t>
      </w:r>
      <w:r w:rsidR="00E36FDD" w:rsidRPr="006E5869">
        <w:rPr>
          <w:rFonts w:ascii="Times New Roman" w:hAnsi="Times New Roman"/>
          <w:sz w:val="24"/>
          <w:szCs w:val="24"/>
        </w:rPr>
        <w:t xml:space="preserve"> Работа защиты в различных режимах проанализирована в </w:t>
      </w:r>
      <w:r w:rsidR="00FC4D7A" w:rsidRPr="006E5869">
        <w:rPr>
          <w:rFonts w:ascii="Times New Roman" w:hAnsi="Times New Roman"/>
          <w:sz w:val="24"/>
          <w:szCs w:val="24"/>
        </w:rPr>
        <w:t>Приложении Г</w:t>
      </w:r>
      <w:r w:rsidR="00FB5728" w:rsidRPr="006E5869">
        <w:rPr>
          <w:rFonts w:ascii="Times New Roman" w:hAnsi="Times New Roman"/>
          <w:sz w:val="24"/>
          <w:szCs w:val="24"/>
        </w:rPr>
        <w:t>.</w:t>
      </w:r>
    </w:p>
    <w:p w:rsidR="006F6E92" w:rsidRPr="006E5869" w:rsidRDefault="006F6E92" w:rsidP="00B2214C">
      <w:pPr>
        <w:spacing w:after="0" w:line="360" w:lineRule="auto"/>
        <w:jc w:val="both"/>
        <w:rPr>
          <w:rFonts w:ascii="Times New Roman" w:hAnsi="Times New Roman" w:cs="Times New Roman"/>
          <w:sz w:val="24"/>
          <w:szCs w:val="24"/>
        </w:rPr>
      </w:pPr>
    </w:p>
    <w:p w:rsidR="006F6E92" w:rsidRPr="006E5869" w:rsidRDefault="0019344E" w:rsidP="003B4FB3">
      <w:pPr>
        <w:spacing w:after="0" w:line="360" w:lineRule="auto"/>
        <w:ind w:firstLine="142"/>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5267325" cy="4124325"/>
            <wp:effectExtent l="19050" t="0" r="9525" b="0"/>
            <wp:docPr id="23" name="Рисунок 0" descr="Устр МТЗ-25-Мод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р МТЗ-25-Модель.png"/>
                    <pic:cNvPicPr/>
                  </pic:nvPicPr>
                  <pic:blipFill>
                    <a:blip r:embed="rId38" cstate="print"/>
                    <a:srcRect l="6827" t="9480" r="3825" b="9492"/>
                    <a:stretch>
                      <a:fillRect/>
                    </a:stretch>
                  </pic:blipFill>
                  <pic:spPr>
                    <a:xfrm>
                      <a:off x="0" y="0"/>
                      <a:ext cx="5267325" cy="4124325"/>
                    </a:xfrm>
                    <a:prstGeom prst="rect">
                      <a:avLst/>
                    </a:prstGeom>
                  </pic:spPr>
                </pic:pic>
              </a:graphicData>
            </a:graphic>
          </wp:inline>
        </w:drawing>
      </w:r>
    </w:p>
    <w:p w:rsidR="0019344E" w:rsidRPr="006E5869" w:rsidRDefault="0019344E"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2.5 – </w:t>
      </w:r>
      <w:r w:rsidRPr="006E5869">
        <w:rPr>
          <w:rFonts w:ascii="Times New Roman" w:eastAsia="Times New Roman" w:hAnsi="Times New Roman"/>
          <w:noProof/>
          <w:spacing w:val="-1"/>
          <w:sz w:val="24"/>
          <w:szCs w:val="24"/>
        </w:rPr>
        <w:t xml:space="preserve">Структурная схема </w:t>
      </w:r>
      <w:r w:rsidRPr="006E5869">
        <w:rPr>
          <w:rFonts w:ascii="Times New Roman" w:eastAsia="Times New Roman" w:hAnsi="Times New Roman"/>
          <w:sz w:val="24"/>
          <w:szCs w:val="24"/>
        </w:rPr>
        <w:t>устройства</w:t>
      </w:r>
    </w:p>
    <w:p w:rsidR="00C76B8F" w:rsidRPr="006E5869" w:rsidRDefault="00C76B8F" w:rsidP="00C76B8F">
      <w:pPr>
        <w:pStyle w:val="a8"/>
        <w:shd w:val="clear" w:color="auto" w:fill="FFFFFF"/>
        <w:tabs>
          <w:tab w:val="left" w:pos="0"/>
        </w:tabs>
        <w:spacing w:before="0" w:after="0" w:line="360" w:lineRule="auto"/>
        <w:ind w:firstLine="567"/>
        <w:contextualSpacing/>
        <w:jc w:val="both"/>
        <w:textAlignment w:val="baseline"/>
      </w:pPr>
    </w:p>
    <w:p w:rsidR="00C76B8F" w:rsidRPr="006E5869" w:rsidRDefault="00C76B8F" w:rsidP="003B4FB3">
      <w:pPr>
        <w:pStyle w:val="a8"/>
        <w:shd w:val="clear" w:color="auto" w:fill="FFFFFF"/>
        <w:tabs>
          <w:tab w:val="left" w:pos="0"/>
        </w:tabs>
        <w:spacing w:before="0" w:after="0" w:line="360" w:lineRule="auto"/>
        <w:ind w:firstLine="709"/>
        <w:contextualSpacing/>
        <w:jc w:val="both"/>
        <w:textAlignment w:val="baseline"/>
      </w:pPr>
      <w:r w:rsidRPr="006E5869">
        <w:t>2.3 Изготовление макета МТЗ без самодиагностики для КРУ</w:t>
      </w:r>
    </w:p>
    <w:p w:rsidR="00284EB2" w:rsidRPr="00440F74" w:rsidRDefault="00284EB2" w:rsidP="003B4FB3">
      <w:pPr>
        <w:pStyle w:val="a8"/>
        <w:shd w:val="clear" w:color="auto" w:fill="FFFFFF"/>
        <w:tabs>
          <w:tab w:val="left" w:pos="0"/>
        </w:tabs>
        <w:spacing w:before="0" w:after="0" w:line="360" w:lineRule="auto"/>
        <w:ind w:firstLine="709"/>
        <w:contextualSpacing/>
        <w:jc w:val="both"/>
        <w:textAlignment w:val="baseline"/>
        <w:rPr>
          <w:color w:val="000000"/>
          <w:szCs w:val="27"/>
        </w:rPr>
      </w:pPr>
      <w:r w:rsidRPr="006E5869">
        <w:rPr>
          <w:color w:val="000000"/>
          <w:szCs w:val="27"/>
        </w:rPr>
        <w:t>В процессе реализации второго этапа проекта был и</w:t>
      </w:r>
      <w:r w:rsidR="00C76B8F" w:rsidRPr="006E5869">
        <w:rPr>
          <w:color w:val="000000"/>
          <w:szCs w:val="27"/>
        </w:rPr>
        <w:t xml:space="preserve">зготовлен </w:t>
      </w:r>
      <w:r w:rsidR="00440F74">
        <w:rPr>
          <w:color w:val="000000"/>
          <w:szCs w:val="27"/>
        </w:rPr>
        <w:t xml:space="preserve">предварительный </w:t>
      </w:r>
      <w:r w:rsidR="00C76B8F" w:rsidRPr="006E5869">
        <w:rPr>
          <w:color w:val="000000"/>
          <w:szCs w:val="27"/>
        </w:rPr>
        <w:t>макет МТЗ без самодиагностики</w:t>
      </w:r>
      <w:r w:rsidR="009A2D49" w:rsidRPr="006E5869">
        <w:rPr>
          <w:color w:val="000000"/>
          <w:szCs w:val="27"/>
        </w:rPr>
        <w:t xml:space="preserve"> (рисунок</w:t>
      </w:r>
      <w:r w:rsidRPr="006E5869">
        <w:rPr>
          <w:color w:val="000000"/>
          <w:szCs w:val="27"/>
        </w:rPr>
        <w:t xml:space="preserve"> 2.6)</w:t>
      </w:r>
      <w:r w:rsidR="00986754">
        <w:rPr>
          <w:color w:val="000000"/>
          <w:szCs w:val="27"/>
        </w:rPr>
        <w:t xml:space="preserve"> и опытный образец (рисунок 2.7)</w:t>
      </w:r>
      <w:r w:rsidR="00C76B8F" w:rsidRPr="006E5869">
        <w:rPr>
          <w:color w:val="000000"/>
          <w:szCs w:val="27"/>
        </w:rPr>
        <w:t>.</w:t>
      </w:r>
      <w:r w:rsidR="00290F1D" w:rsidRPr="006E5869">
        <w:rPr>
          <w:color w:val="000000"/>
          <w:szCs w:val="27"/>
        </w:rPr>
        <w:t xml:space="preserve"> </w:t>
      </w:r>
      <w:r w:rsidR="009A2D49" w:rsidRPr="006E5869">
        <w:rPr>
          <w:color w:val="000000"/>
          <w:szCs w:val="27"/>
        </w:rPr>
        <w:t>На рисунке</w:t>
      </w:r>
      <w:r w:rsidR="00F759FE" w:rsidRPr="006E5869">
        <w:rPr>
          <w:color w:val="000000"/>
          <w:szCs w:val="27"/>
        </w:rPr>
        <w:t xml:space="preserve"> 2.6 герконы – 1, провод – 2, конструкция для крепления герконов – 3. </w:t>
      </w:r>
      <w:r w:rsidR="00440F74">
        <w:rPr>
          <w:color w:val="000000"/>
          <w:szCs w:val="27"/>
        </w:rPr>
        <w:t>В данном случае конструкция выполнена с помощью 3</w:t>
      </w:r>
      <w:r w:rsidR="00440F74">
        <w:rPr>
          <w:color w:val="000000"/>
          <w:szCs w:val="27"/>
          <w:lang w:val="en-US"/>
        </w:rPr>
        <w:t>D</w:t>
      </w:r>
      <w:r w:rsidR="00440F74">
        <w:rPr>
          <w:color w:val="000000"/>
          <w:szCs w:val="27"/>
        </w:rPr>
        <w:t xml:space="preserve"> печати.</w:t>
      </w:r>
    </w:p>
    <w:p w:rsidR="00024FDD" w:rsidRPr="006E5869" w:rsidRDefault="00024FDD" w:rsidP="00C76B8F">
      <w:pPr>
        <w:pStyle w:val="a8"/>
        <w:shd w:val="clear" w:color="auto" w:fill="FFFFFF"/>
        <w:tabs>
          <w:tab w:val="left" w:pos="0"/>
        </w:tabs>
        <w:spacing w:before="0" w:after="0" w:line="360" w:lineRule="auto"/>
        <w:ind w:firstLine="567"/>
        <w:contextualSpacing/>
        <w:jc w:val="both"/>
        <w:textAlignment w:val="baseline"/>
        <w:rPr>
          <w:color w:val="000000"/>
          <w:szCs w:val="27"/>
        </w:rPr>
      </w:pPr>
    </w:p>
    <w:p w:rsidR="00C76B8F" w:rsidRPr="006E5869" w:rsidRDefault="00F759FE" w:rsidP="00284EB2">
      <w:pPr>
        <w:pStyle w:val="a8"/>
        <w:shd w:val="clear" w:color="auto" w:fill="FFFFFF"/>
        <w:tabs>
          <w:tab w:val="left" w:pos="0"/>
        </w:tabs>
        <w:spacing w:before="0" w:after="0" w:line="360" w:lineRule="auto"/>
        <w:contextualSpacing/>
        <w:jc w:val="center"/>
        <w:textAlignment w:val="baseline"/>
      </w:pPr>
      <w:r w:rsidRPr="006E5869">
        <w:rPr>
          <w:noProof/>
          <w:lang w:eastAsia="ru-RU"/>
        </w:rPr>
        <w:lastRenderedPageBreak/>
        <w:drawing>
          <wp:inline distT="0" distB="0" distL="0" distR="0">
            <wp:extent cx="3333750" cy="15430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srcRect/>
                    <a:stretch>
                      <a:fillRect/>
                    </a:stretch>
                  </pic:blipFill>
                  <pic:spPr bwMode="auto">
                    <a:xfrm>
                      <a:off x="0" y="0"/>
                      <a:ext cx="3333750" cy="1543050"/>
                    </a:xfrm>
                    <a:prstGeom prst="rect">
                      <a:avLst/>
                    </a:prstGeom>
                    <a:noFill/>
                    <a:ln w="9525">
                      <a:noFill/>
                      <a:miter lim="800000"/>
                      <a:headEnd/>
                      <a:tailEnd/>
                    </a:ln>
                  </pic:spPr>
                </pic:pic>
              </a:graphicData>
            </a:graphic>
          </wp:inline>
        </w:drawing>
      </w:r>
    </w:p>
    <w:p w:rsidR="00FE6A63" w:rsidRDefault="00FE6A63" w:rsidP="00284EB2">
      <w:pPr>
        <w:pStyle w:val="a8"/>
        <w:shd w:val="clear" w:color="auto" w:fill="FFFFFF"/>
        <w:tabs>
          <w:tab w:val="left" w:pos="0"/>
        </w:tabs>
        <w:spacing w:before="0" w:after="0" w:line="360" w:lineRule="auto"/>
        <w:contextualSpacing/>
        <w:jc w:val="center"/>
        <w:textAlignment w:val="baseline"/>
      </w:pPr>
    </w:p>
    <w:p w:rsidR="00284EB2" w:rsidRPr="006E5869" w:rsidRDefault="00284EB2" w:rsidP="00284EB2">
      <w:pPr>
        <w:pStyle w:val="a8"/>
        <w:shd w:val="clear" w:color="auto" w:fill="FFFFFF"/>
        <w:tabs>
          <w:tab w:val="left" w:pos="0"/>
        </w:tabs>
        <w:spacing w:before="0" w:after="0" w:line="360" w:lineRule="auto"/>
        <w:contextualSpacing/>
        <w:jc w:val="center"/>
        <w:textAlignment w:val="baseline"/>
      </w:pPr>
      <w:r w:rsidRPr="006E5869">
        <w:t xml:space="preserve">Рисунок 2.6 – </w:t>
      </w:r>
      <w:r w:rsidR="00F759FE" w:rsidRPr="006E5869">
        <w:t>П</w:t>
      </w:r>
      <w:r w:rsidRPr="006E5869">
        <w:t>редварительный макет МТЗ без самодиагностики</w:t>
      </w:r>
    </w:p>
    <w:p w:rsidR="004F5143" w:rsidRDefault="004F5143" w:rsidP="00284EB2">
      <w:pPr>
        <w:pStyle w:val="a8"/>
        <w:shd w:val="clear" w:color="auto" w:fill="FFFFFF"/>
        <w:tabs>
          <w:tab w:val="left" w:pos="0"/>
        </w:tabs>
        <w:spacing w:before="0" w:after="0" w:line="360" w:lineRule="auto"/>
        <w:contextualSpacing/>
        <w:jc w:val="center"/>
        <w:textAlignment w:val="baseline"/>
      </w:pPr>
    </w:p>
    <w:p w:rsidR="00B4198A" w:rsidRDefault="00B4198A" w:rsidP="00284EB2">
      <w:pPr>
        <w:pStyle w:val="a8"/>
        <w:shd w:val="clear" w:color="auto" w:fill="FFFFFF"/>
        <w:tabs>
          <w:tab w:val="left" w:pos="0"/>
        </w:tabs>
        <w:spacing w:before="0" w:after="0" w:line="360" w:lineRule="auto"/>
        <w:contextualSpacing/>
        <w:jc w:val="center"/>
        <w:textAlignment w:val="baseline"/>
      </w:pPr>
      <w:r>
        <w:rPr>
          <w:noProof/>
          <w:lang w:eastAsia="ru-RU"/>
        </w:rPr>
        <w:drawing>
          <wp:inline distT="0" distB="0" distL="0" distR="0">
            <wp:extent cx="5143500" cy="2400300"/>
            <wp:effectExtent l="19050" t="0" r="0" b="0"/>
            <wp:docPr id="10" name="Рисунок 9" descr="опытный образ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ытный образец.jpg"/>
                    <pic:cNvPicPr/>
                  </pic:nvPicPr>
                  <pic:blipFill>
                    <a:blip r:embed="rId40" cstate="print"/>
                    <a:srcRect t="34440" r="16019" b="13278"/>
                    <a:stretch>
                      <a:fillRect/>
                    </a:stretch>
                  </pic:blipFill>
                  <pic:spPr>
                    <a:xfrm>
                      <a:off x="0" y="0"/>
                      <a:ext cx="5143500" cy="2400300"/>
                    </a:xfrm>
                    <a:prstGeom prst="rect">
                      <a:avLst/>
                    </a:prstGeom>
                  </pic:spPr>
                </pic:pic>
              </a:graphicData>
            </a:graphic>
          </wp:inline>
        </w:drawing>
      </w:r>
    </w:p>
    <w:p w:rsidR="00DB042A" w:rsidRDefault="00DB042A" w:rsidP="00284EB2">
      <w:pPr>
        <w:pStyle w:val="a8"/>
        <w:shd w:val="clear" w:color="auto" w:fill="FFFFFF"/>
        <w:tabs>
          <w:tab w:val="left" w:pos="0"/>
        </w:tabs>
        <w:spacing w:before="0" w:after="0" w:line="360" w:lineRule="auto"/>
        <w:contextualSpacing/>
        <w:jc w:val="center"/>
        <w:textAlignment w:val="baseline"/>
      </w:pPr>
    </w:p>
    <w:p w:rsidR="00FE6A63" w:rsidRDefault="00DB042A" w:rsidP="00284EB2">
      <w:pPr>
        <w:pStyle w:val="a8"/>
        <w:shd w:val="clear" w:color="auto" w:fill="FFFFFF"/>
        <w:tabs>
          <w:tab w:val="left" w:pos="0"/>
        </w:tabs>
        <w:spacing w:before="0" w:after="0" w:line="360" w:lineRule="auto"/>
        <w:contextualSpacing/>
        <w:jc w:val="center"/>
        <w:textAlignment w:val="baseline"/>
      </w:pPr>
      <w:r>
        <w:t>1 – герконы, 2 – корпус опытного образца МТЗ, 3 – планка, 4 – механизм для перемещения герконов, 5 – пеналы, 6 – логическая часть защиты, 7 кабельный канал</w:t>
      </w:r>
    </w:p>
    <w:p w:rsidR="00DB042A" w:rsidRDefault="00DB042A" w:rsidP="00284EB2">
      <w:pPr>
        <w:pStyle w:val="a8"/>
        <w:shd w:val="clear" w:color="auto" w:fill="FFFFFF"/>
        <w:tabs>
          <w:tab w:val="left" w:pos="0"/>
        </w:tabs>
        <w:spacing w:before="0" w:after="0" w:line="360" w:lineRule="auto"/>
        <w:contextualSpacing/>
        <w:jc w:val="center"/>
        <w:textAlignment w:val="baseline"/>
      </w:pPr>
    </w:p>
    <w:p w:rsidR="00B4198A" w:rsidRDefault="00B4198A" w:rsidP="00284EB2">
      <w:pPr>
        <w:pStyle w:val="a8"/>
        <w:shd w:val="clear" w:color="auto" w:fill="FFFFFF"/>
        <w:tabs>
          <w:tab w:val="left" w:pos="0"/>
        </w:tabs>
        <w:spacing w:before="0" w:after="0" w:line="360" w:lineRule="auto"/>
        <w:contextualSpacing/>
        <w:jc w:val="center"/>
        <w:textAlignment w:val="baseline"/>
      </w:pPr>
      <w:r>
        <w:t>Рисунок 2.7 – Опытный образец МТЗ для КРУ</w:t>
      </w:r>
    </w:p>
    <w:p w:rsidR="00B4198A" w:rsidRDefault="00B4198A" w:rsidP="00284EB2">
      <w:pPr>
        <w:pStyle w:val="a8"/>
        <w:shd w:val="clear" w:color="auto" w:fill="FFFFFF"/>
        <w:tabs>
          <w:tab w:val="left" w:pos="0"/>
        </w:tabs>
        <w:spacing w:before="0" w:after="0" w:line="360" w:lineRule="auto"/>
        <w:contextualSpacing/>
        <w:jc w:val="center"/>
        <w:textAlignment w:val="baseline"/>
      </w:pPr>
    </w:p>
    <w:p w:rsidR="0005005B" w:rsidRPr="006E5869" w:rsidRDefault="0005005B" w:rsidP="003B4FB3">
      <w:pPr>
        <w:pStyle w:val="a8"/>
        <w:shd w:val="clear" w:color="auto" w:fill="FFFFFF"/>
        <w:tabs>
          <w:tab w:val="left" w:pos="0"/>
        </w:tabs>
        <w:spacing w:before="0" w:after="0" w:line="360" w:lineRule="auto"/>
        <w:ind w:firstLine="709"/>
        <w:contextualSpacing/>
        <w:jc w:val="both"/>
        <w:textAlignment w:val="baseline"/>
      </w:pPr>
      <w:r w:rsidRPr="006E5869">
        <w:t>2.4 Доработка макета МТЗ после экспериментов</w:t>
      </w:r>
    </w:p>
    <w:p w:rsidR="0005005B" w:rsidRPr="006E5869" w:rsidRDefault="00615E66" w:rsidP="003B4FB3">
      <w:pPr>
        <w:pStyle w:val="a8"/>
        <w:shd w:val="clear" w:color="auto" w:fill="FFFFFF"/>
        <w:tabs>
          <w:tab w:val="left" w:pos="0"/>
        </w:tabs>
        <w:spacing w:before="0" w:after="0" w:line="360" w:lineRule="auto"/>
        <w:ind w:firstLine="709"/>
        <w:contextualSpacing/>
        <w:jc w:val="both"/>
        <w:textAlignment w:val="baseline"/>
      </w:pPr>
      <w:r>
        <w:t>После проведения экспериментов макет МТЗ был доработан. При этом</w:t>
      </w:r>
      <w:r w:rsidR="00440F74">
        <w:t xml:space="preserve"> был выбран вариант крепления всей защиты целиком на планке. Поэтому</w:t>
      </w:r>
      <w:r>
        <w:t xml:space="preserve"> </w:t>
      </w:r>
      <w:r w:rsidR="00440F74">
        <w:t>планка</w:t>
      </w:r>
      <w:r>
        <w:t xml:space="preserve"> </w:t>
      </w:r>
      <w:r w:rsidR="00440F74">
        <w:t xml:space="preserve">была выполнена из текстолита. Для исключения залипания контактов герконов были введены миниатюрные промежуточные реле. Для обеспечения их срабатывания – резисторы и конденсаторы. </w:t>
      </w:r>
      <w:r w:rsidR="00751D54">
        <w:t>Макет</w:t>
      </w:r>
      <w:r w:rsidR="00284EB2" w:rsidRPr="006E5869">
        <w:t xml:space="preserve"> МТЗ </w:t>
      </w:r>
      <w:r w:rsidR="00751D54">
        <w:t xml:space="preserve">после доработки представлен на </w:t>
      </w:r>
      <w:r w:rsidR="003618CF" w:rsidRPr="006E5869">
        <w:t>рисунк</w:t>
      </w:r>
      <w:r w:rsidR="00751D54">
        <w:t>е</w:t>
      </w:r>
      <w:r w:rsidR="00CF62DF" w:rsidRPr="006E5869">
        <w:t xml:space="preserve"> 2.</w:t>
      </w:r>
      <w:r w:rsidR="00986754">
        <w:t>8</w:t>
      </w:r>
      <w:r w:rsidR="00751D54">
        <w:t>, где 1 – герконы, 2 – планка, 3 – пеналы, 4 – миниатюрное промежуточное реле, 5 – резисторы, 6 – конденсатор</w:t>
      </w:r>
      <w:r w:rsidR="00440F74">
        <w:t>ы</w:t>
      </w:r>
      <w:r w:rsidR="00751D54">
        <w:t>, 7 – клеммные колодки.</w:t>
      </w:r>
    </w:p>
    <w:p w:rsidR="00CF62DF" w:rsidRPr="006E5869" w:rsidRDefault="00CF62DF" w:rsidP="0005005B">
      <w:pPr>
        <w:pStyle w:val="a8"/>
        <w:shd w:val="clear" w:color="auto" w:fill="FFFFFF"/>
        <w:tabs>
          <w:tab w:val="left" w:pos="0"/>
        </w:tabs>
        <w:spacing w:before="0" w:after="0" w:line="360" w:lineRule="auto"/>
        <w:ind w:firstLine="567"/>
        <w:contextualSpacing/>
        <w:jc w:val="both"/>
        <w:textAlignment w:val="baseline"/>
      </w:pPr>
    </w:p>
    <w:p w:rsidR="00C76B8F" w:rsidRPr="006E5869" w:rsidRDefault="00751D54" w:rsidP="00CF62D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10025" cy="2132859"/>
            <wp:effectExtent l="19050" t="0" r="9525" b="0"/>
            <wp:docPr id="8" name="Рисунок 7" descr="макет после дорабо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 после доработки.jpg"/>
                    <pic:cNvPicPr/>
                  </pic:nvPicPr>
                  <pic:blipFill>
                    <a:blip r:embed="rId41" cstate="print"/>
                    <a:srcRect t="15560" b="13486"/>
                    <a:stretch>
                      <a:fillRect/>
                    </a:stretch>
                  </pic:blipFill>
                  <pic:spPr>
                    <a:xfrm>
                      <a:off x="0" y="0"/>
                      <a:ext cx="4010025" cy="2132859"/>
                    </a:xfrm>
                    <a:prstGeom prst="rect">
                      <a:avLst/>
                    </a:prstGeom>
                  </pic:spPr>
                </pic:pic>
              </a:graphicData>
            </a:graphic>
          </wp:inline>
        </w:drawing>
      </w:r>
    </w:p>
    <w:p w:rsidR="00FE6A63" w:rsidRDefault="00FE6A63" w:rsidP="00CF62DF">
      <w:pPr>
        <w:jc w:val="center"/>
        <w:rPr>
          <w:rFonts w:ascii="Times New Roman" w:hAnsi="Times New Roman" w:cs="Times New Roman"/>
          <w:sz w:val="24"/>
          <w:szCs w:val="24"/>
        </w:rPr>
      </w:pPr>
    </w:p>
    <w:p w:rsidR="00CF62DF" w:rsidRDefault="00CF62DF" w:rsidP="00CF62DF">
      <w:pPr>
        <w:jc w:val="center"/>
        <w:rPr>
          <w:rFonts w:ascii="Times New Roman" w:hAnsi="Times New Roman" w:cs="Times New Roman"/>
          <w:sz w:val="24"/>
          <w:szCs w:val="24"/>
        </w:rPr>
      </w:pPr>
      <w:r w:rsidRPr="006E5869">
        <w:rPr>
          <w:rFonts w:ascii="Times New Roman" w:hAnsi="Times New Roman" w:cs="Times New Roman"/>
          <w:sz w:val="24"/>
          <w:szCs w:val="24"/>
        </w:rPr>
        <w:t>Рисунок 2.</w:t>
      </w:r>
      <w:r w:rsidR="00986754">
        <w:rPr>
          <w:rFonts w:ascii="Times New Roman" w:hAnsi="Times New Roman" w:cs="Times New Roman"/>
          <w:sz w:val="24"/>
          <w:szCs w:val="24"/>
        </w:rPr>
        <w:t>8</w:t>
      </w:r>
      <w:r w:rsidRPr="006E5869">
        <w:rPr>
          <w:rFonts w:ascii="Times New Roman" w:hAnsi="Times New Roman" w:cs="Times New Roman"/>
          <w:sz w:val="24"/>
          <w:szCs w:val="24"/>
        </w:rPr>
        <w:t xml:space="preserve"> – Схема логической части защиты после экспериментов</w:t>
      </w:r>
    </w:p>
    <w:p w:rsidR="00FE6A63" w:rsidRPr="006E5869" w:rsidRDefault="00FE6A63" w:rsidP="00CF62DF">
      <w:pPr>
        <w:jc w:val="center"/>
        <w:rPr>
          <w:rFonts w:ascii="Times New Roman" w:hAnsi="Times New Roman" w:cs="Times New Roman"/>
          <w:sz w:val="24"/>
          <w:szCs w:val="24"/>
        </w:rPr>
      </w:pPr>
    </w:p>
    <w:p w:rsidR="00C76B8F" w:rsidRPr="006E5869" w:rsidRDefault="00615E66" w:rsidP="003B4FB3">
      <w:pPr>
        <w:ind w:firstLine="709"/>
        <w:rPr>
          <w:rFonts w:ascii="Times New Roman" w:hAnsi="Times New Roman" w:cs="Times New Roman"/>
          <w:sz w:val="24"/>
          <w:szCs w:val="24"/>
        </w:rPr>
      </w:pPr>
      <w:r>
        <w:rPr>
          <w:rFonts w:ascii="Times New Roman" w:hAnsi="Times New Roman" w:cs="Times New Roman"/>
          <w:sz w:val="24"/>
          <w:szCs w:val="24"/>
        </w:rPr>
        <w:t>Поэтому  которая из-за ограниченных размеров печати 3</w:t>
      </w:r>
      <w:r>
        <w:rPr>
          <w:rFonts w:ascii="Times New Roman" w:hAnsi="Times New Roman" w:cs="Times New Roman"/>
          <w:sz w:val="24"/>
          <w:szCs w:val="24"/>
          <w:lang w:val="en-US"/>
        </w:rPr>
        <w:t>D</w:t>
      </w:r>
      <w:r>
        <w:rPr>
          <w:rFonts w:ascii="Times New Roman" w:hAnsi="Times New Roman" w:cs="Times New Roman"/>
          <w:sz w:val="24"/>
          <w:szCs w:val="24"/>
        </w:rPr>
        <w:t xml:space="preserve"> принтера выполнена из текстолита.</w:t>
      </w:r>
      <w:r w:rsidR="00C76B8F" w:rsidRPr="006E5869">
        <w:rPr>
          <w:rFonts w:ascii="Times New Roman" w:hAnsi="Times New Roman" w:cs="Times New Roman"/>
          <w:sz w:val="24"/>
          <w:szCs w:val="24"/>
        </w:rPr>
        <w:br w:type="page"/>
      </w:r>
    </w:p>
    <w:p w:rsidR="005F2C7C" w:rsidRDefault="005F2C7C" w:rsidP="003B4FB3">
      <w:pPr>
        <w:pStyle w:val="a8"/>
        <w:shd w:val="clear" w:color="auto" w:fill="FFFFFF"/>
        <w:tabs>
          <w:tab w:val="left" w:pos="0"/>
        </w:tabs>
        <w:spacing w:before="0" w:after="0" w:line="360" w:lineRule="auto"/>
        <w:ind w:firstLine="709"/>
        <w:contextualSpacing/>
        <w:jc w:val="both"/>
        <w:textAlignment w:val="baseline"/>
      </w:pPr>
      <w:r w:rsidRPr="006E5869">
        <w:lastRenderedPageBreak/>
        <w:t xml:space="preserve">3 </w:t>
      </w:r>
      <w:r w:rsidR="00FE6A63">
        <w:t>Р</w:t>
      </w:r>
      <w:r w:rsidR="00FE6A63" w:rsidRPr="006E5869">
        <w:t>азработка методики и лабораторных стендов для проведения натурных экспериментов в кру и комплектных токопроводах</w:t>
      </w:r>
    </w:p>
    <w:p w:rsidR="00FE6A63" w:rsidRPr="006E5869" w:rsidRDefault="00FE6A63" w:rsidP="003B4FB3">
      <w:pPr>
        <w:pStyle w:val="a8"/>
        <w:shd w:val="clear" w:color="auto" w:fill="FFFFFF"/>
        <w:tabs>
          <w:tab w:val="left" w:pos="0"/>
        </w:tabs>
        <w:spacing w:before="0" w:after="0" w:line="360" w:lineRule="auto"/>
        <w:ind w:firstLine="709"/>
        <w:contextualSpacing/>
        <w:jc w:val="both"/>
        <w:textAlignment w:val="baseline"/>
      </w:pPr>
    </w:p>
    <w:p w:rsidR="00CE3DB9" w:rsidRPr="006E5869" w:rsidRDefault="00CE3DB9" w:rsidP="003B4FB3">
      <w:pPr>
        <w:pStyle w:val="a8"/>
        <w:shd w:val="clear" w:color="auto" w:fill="FFFFFF"/>
        <w:tabs>
          <w:tab w:val="left" w:pos="0"/>
        </w:tabs>
        <w:spacing w:before="0" w:after="0" w:line="360" w:lineRule="auto"/>
        <w:ind w:firstLine="709"/>
        <w:contextualSpacing/>
        <w:jc w:val="both"/>
        <w:textAlignment w:val="baseline"/>
      </w:pPr>
      <w:r w:rsidRPr="006E5869">
        <w:t>Проведение экспериментов в КРУ и токопроводах</w:t>
      </w:r>
    </w:p>
    <w:p w:rsidR="003230EA" w:rsidRDefault="003230EA" w:rsidP="003230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Методика проведения натурных экспериментов в КРУ и комплектных токопроводах</w:t>
      </w:r>
      <w:r w:rsidR="00276987">
        <w:rPr>
          <w:rFonts w:ascii="Times New Roman" w:hAnsi="Times New Roman" w:cs="Times New Roman"/>
          <w:sz w:val="24"/>
          <w:szCs w:val="24"/>
        </w:rPr>
        <w:t xml:space="preserve"> </w:t>
      </w:r>
      <w:r>
        <w:rPr>
          <w:rFonts w:ascii="Times New Roman" w:hAnsi="Times New Roman" w:cs="Times New Roman"/>
          <w:sz w:val="24"/>
          <w:szCs w:val="24"/>
        </w:rPr>
        <w:t>приведен</w:t>
      </w:r>
      <w:r w:rsidR="00276987">
        <w:rPr>
          <w:rFonts w:ascii="Times New Roman" w:hAnsi="Times New Roman" w:cs="Times New Roman"/>
          <w:sz w:val="24"/>
          <w:szCs w:val="24"/>
        </w:rPr>
        <w:t>а</w:t>
      </w:r>
      <w:r>
        <w:rPr>
          <w:rFonts w:ascii="Times New Roman" w:hAnsi="Times New Roman" w:cs="Times New Roman"/>
          <w:sz w:val="24"/>
          <w:szCs w:val="24"/>
        </w:rPr>
        <w:t xml:space="preserve"> в приложении Д.</w:t>
      </w:r>
      <w:r w:rsidR="00A045F8">
        <w:rPr>
          <w:rFonts w:ascii="Times New Roman" w:hAnsi="Times New Roman" w:cs="Times New Roman"/>
          <w:sz w:val="24"/>
          <w:szCs w:val="24"/>
        </w:rPr>
        <w:t xml:space="preserve"> В соответствии с указанной методикой были проведены эксперименты.</w:t>
      </w:r>
    </w:p>
    <w:p w:rsidR="000E3B9C" w:rsidRPr="006E5869" w:rsidRDefault="000E3B9C" w:rsidP="003230EA">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i/>
          <w:sz w:val="24"/>
          <w:szCs w:val="24"/>
        </w:rPr>
        <w:t xml:space="preserve">Исследование влияния точек заземления на геркон в зависимости от расстояния до места его установки. </w:t>
      </w:r>
      <w:r w:rsidRPr="006E5869">
        <w:rPr>
          <w:rFonts w:ascii="Times New Roman" w:hAnsi="Times New Roman" w:cs="Times New Roman"/>
          <w:sz w:val="24"/>
          <w:szCs w:val="24"/>
        </w:rPr>
        <w:t xml:space="preserve">Точки подключения проводника находились в одной плоскости относительно сечения трубы по ее длине. Измеряли э.д.с., наводимую на выводах катушки индуктивности 4 (КИ), устанавливая ее в поперечном сечении оболочки в точках </w:t>
      </w:r>
      <w:r w:rsidR="00A9586E" w:rsidRPr="006E5869">
        <w:rPr>
          <w:rFonts w:ascii="Times New Roman" w:hAnsi="Times New Roman" w:cs="Times New Roman"/>
          <w:sz w:val="24"/>
          <w:szCs w:val="24"/>
        </w:rPr>
        <w:t>1-8 (рисунок</w:t>
      </w:r>
      <w:r w:rsidRPr="006E5869">
        <w:rPr>
          <w:rFonts w:ascii="Times New Roman" w:hAnsi="Times New Roman" w:cs="Times New Roman"/>
          <w:sz w:val="24"/>
          <w:szCs w:val="24"/>
        </w:rPr>
        <w:t xml:space="preserve"> 3.1</w:t>
      </w:r>
      <w:r w:rsidR="00A9586E" w:rsidRPr="006E5869">
        <w:rPr>
          <w:rFonts w:ascii="Times New Roman" w:hAnsi="Times New Roman" w:cs="Times New Roman"/>
          <w:sz w:val="24"/>
          <w:szCs w:val="24"/>
        </w:rPr>
        <w:t xml:space="preserve">, </w:t>
      </w:r>
      <w:r w:rsidRPr="006E5869">
        <w:rPr>
          <w:rFonts w:ascii="Times New Roman" w:hAnsi="Times New Roman" w:cs="Times New Roman"/>
          <w:i/>
          <w:sz w:val="24"/>
          <w:szCs w:val="24"/>
        </w:rPr>
        <w:t>а</w:t>
      </w:r>
      <w:r w:rsidRPr="006E5869">
        <w:rPr>
          <w:rFonts w:ascii="Times New Roman" w:hAnsi="Times New Roman" w:cs="Times New Roman"/>
          <w:sz w:val="24"/>
          <w:szCs w:val="24"/>
        </w:rPr>
        <w:t>). При этом указанную плоскость перемещали вдоль оболочки и устанавливали на расстояниях 30 см, 50 см, 70 см от ее центра и в центре. Кроме того, измерения проводили при разных токах в оболочке (от 200 до 400 А). Результаты опытов показаны в виде графиков на рисунке 3.1б. Самые большие значения магнитной индукции оказались, как и предполагалось, в месте подключения проводника с током. На графиках это точка 3 (рисунок 3.1</w:t>
      </w:r>
      <w:r w:rsidR="00A9586E" w:rsidRPr="006E5869">
        <w:rPr>
          <w:rFonts w:ascii="Times New Roman" w:hAnsi="Times New Roman" w:cs="Times New Roman"/>
          <w:sz w:val="24"/>
          <w:szCs w:val="24"/>
        </w:rPr>
        <w:t xml:space="preserve">, </w:t>
      </w:r>
      <w:r w:rsidRPr="006E5869">
        <w:rPr>
          <w:rFonts w:ascii="Times New Roman" w:hAnsi="Times New Roman" w:cs="Times New Roman"/>
          <w:i/>
          <w:sz w:val="24"/>
          <w:szCs w:val="24"/>
        </w:rPr>
        <w:t>б</w:t>
      </w:r>
      <w:r w:rsidRPr="006E5869">
        <w:rPr>
          <w:rFonts w:ascii="Times New Roman" w:hAnsi="Times New Roman" w:cs="Times New Roman"/>
          <w:sz w:val="24"/>
          <w:szCs w:val="24"/>
        </w:rPr>
        <w:t>) – максимальное значение и в точке 7 – минимальное. Откуда следует, что герконы нужно устанавливать внутри комплектного токопровода на обратной стороне от точек их заземления. Тогда при замыкании на землю магнитные поля, образуемые от проводников вблизи точки заземления, не окажут влияния на работу максимальной токовой защиты.</w:t>
      </w:r>
    </w:p>
    <w:p w:rsidR="000E3B9C" w:rsidRPr="006E5869" w:rsidRDefault="000E3B9C" w:rsidP="000E3B9C">
      <w:pPr>
        <w:jc w:val="both"/>
        <w:rPr>
          <w:rFonts w:ascii="Times New Roman" w:hAnsi="Times New Roman" w:cs="Times New Roman"/>
          <w:sz w:val="24"/>
          <w:szCs w:val="24"/>
        </w:rPr>
      </w:pPr>
    </w:p>
    <w:p w:rsidR="000E3B9C" w:rsidRPr="006E5869" w:rsidRDefault="000E3B9C" w:rsidP="000E3B9C">
      <w:pPr>
        <w:tabs>
          <w:tab w:val="left" w:pos="284"/>
        </w:tabs>
        <w:jc w:val="center"/>
        <w:rPr>
          <w:rFonts w:ascii="Times New Roman" w:hAnsi="Times New Roman" w:cs="Times New Roman"/>
          <w:sz w:val="24"/>
          <w:szCs w:val="24"/>
          <w:lang w:val="kk-KZ"/>
        </w:rPr>
      </w:pPr>
      <w:r w:rsidRPr="006E5869">
        <w:rPr>
          <w:rFonts w:ascii="Times New Roman" w:hAnsi="Times New Roman" w:cs="Times New Roman"/>
          <w:noProof/>
          <w:sz w:val="24"/>
          <w:szCs w:val="24"/>
        </w:rPr>
        <w:drawing>
          <wp:inline distT="0" distB="0" distL="0" distR="0">
            <wp:extent cx="1654565" cy="1552575"/>
            <wp:effectExtent l="19050" t="0" r="2785" b="0"/>
            <wp:docPr id="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cstate="print"/>
                    <a:srcRect l="9036" t="3642" r="3012" b="5629"/>
                    <a:stretch>
                      <a:fillRect/>
                    </a:stretch>
                  </pic:blipFill>
                  <pic:spPr bwMode="auto">
                    <a:xfrm>
                      <a:off x="0" y="0"/>
                      <a:ext cx="1656352" cy="1554252"/>
                    </a:xfrm>
                    <a:prstGeom prst="rect">
                      <a:avLst/>
                    </a:prstGeom>
                    <a:noFill/>
                    <a:ln w="9525">
                      <a:noFill/>
                      <a:miter lim="800000"/>
                      <a:headEnd/>
                      <a:tailEnd/>
                    </a:ln>
                  </pic:spPr>
                </pic:pic>
              </a:graphicData>
            </a:graphic>
          </wp:inline>
        </w:drawing>
      </w:r>
      <w:r w:rsidR="00A045F8">
        <w:rPr>
          <w:rFonts w:ascii="Times New Roman" w:hAnsi="Times New Roman" w:cs="Times New Roman"/>
          <w:sz w:val="24"/>
          <w:szCs w:val="24"/>
          <w:lang w:val="kk-KZ"/>
        </w:rPr>
        <w:t xml:space="preserve">   </w:t>
      </w:r>
      <w:r w:rsidRPr="006E5869">
        <w:rPr>
          <w:rFonts w:ascii="Times New Roman" w:hAnsi="Times New Roman" w:cs="Times New Roman"/>
          <w:noProof/>
          <w:sz w:val="24"/>
          <w:szCs w:val="24"/>
        </w:rPr>
        <w:drawing>
          <wp:inline distT="0" distB="0" distL="0" distR="0">
            <wp:extent cx="2952879" cy="1628154"/>
            <wp:effectExtent l="19050" t="0" r="0" b="0"/>
            <wp:docPr id="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srcRect/>
                    <a:stretch>
                      <a:fillRect/>
                    </a:stretch>
                  </pic:blipFill>
                  <pic:spPr bwMode="auto">
                    <a:xfrm>
                      <a:off x="0" y="0"/>
                      <a:ext cx="2951487" cy="1627386"/>
                    </a:xfrm>
                    <a:prstGeom prst="rect">
                      <a:avLst/>
                    </a:prstGeom>
                    <a:noFill/>
                    <a:ln w="9525">
                      <a:noFill/>
                      <a:miter lim="800000"/>
                      <a:headEnd/>
                      <a:tailEnd/>
                    </a:ln>
                  </pic:spPr>
                </pic:pic>
              </a:graphicData>
            </a:graphic>
          </wp:inline>
        </w:drawing>
      </w:r>
    </w:p>
    <w:p w:rsidR="000E3B9C" w:rsidRPr="006E5869" w:rsidRDefault="000E3B9C" w:rsidP="00354B5B">
      <w:pPr>
        <w:tabs>
          <w:tab w:val="left" w:pos="284"/>
        </w:tabs>
        <w:spacing w:after="0" w:line="360" w:lineRule="auto"/>
        <w:rPr>
          <w:rFonts w:ascii="Times New Roman" w:hAnsi="Times New Roman" w:cs="Times New Roman"/>
          <w:sz w:val="24"/>
          <w:szCs w:val="24"/>
        </w:rPr>
      </w:pPr>
      <w:r w:rsidRPr="006E5869">
        <w:rPr>
          <w:rFonts w:ascii="Times New Roman" w:hAnsi="Times New Roman" w:cs="Times New Roman"/>
          <w:sz w:val="24"/>
          <w:szCs w:val="24"/>
        </w:rPr>
        <w:t xml:space="preserve">                                    а                                                                б</w:t>
      </w:r>
    </w:p>
    <w:p w:rsidR="000E3B9C" w:rsidRPr="003B4FB3" w:rsidRDefault="000E3B9C" w:rsidP="00354B5B">
      <w:pPr>
        <w:spacing w:after="0" w:line="360" w:lineRule="auto"/>
        <w:jc w:val="both"/>
        <w:rPr>
          <w:rFonts w:ascii="Times New Roman" w:hAnsi="Times New Roman" w:cs="Times New Roman"/>
          <w:sz w:val="24"/>
          <w:szCs w:val="20"/>
        </w:rPr>
      </w:pPr>
      <w:r w:rsidRPr="003B4FB3">
        <w:rPr>
          <w:rFonts w:ascii="Times New Roman" w:hAnsi="Times New Roman" w:cs="Times New Roman"/>
          <w:sz w:val="24"/>
          <w:szCs w:val="20"/>
        </w:rPr>
        <w:t xml:space="preserve">а </w:t>
      </w:r>
      <w:r w:rsidR="00DB042A" w:rsidRPr="006E5869">
        <w:rPr>
          <w:rFonts w:ascii="Times New Roman" w:hAnsi="Times New Roman" w:cs="Times New Roman"/>
          <w:sz w:val="24"/>
          <w:szCs w:val="24"/>
        </w:rPr>
        <w:t>–</w:t>
      </w:r>
      <w:r w:rsidRPr="003B4FB3">
        <w:rPr>
          <w:rFonts w:ascii="Times New Roman" w:hAnsi="Times New Roman" w:cs="Times New Roman"/>
          <w:sz w:val="24"/>
          <w:szCs w:val="20"/>
        </w:rPr>
        <w:t xml:space="preserve"> точки замера ЭДС внутри токопровода; б</w:t>
      </w:r>
      <w:r w:rsidR="00DB042A">
        <w:rPr>
          <w:rFonts w:ascii="Times New Roman" w:hAnsi="Times New Roman" w:cs="Times New Roman"/>
          <w:sz w:val="24"/>
          <w:szCs w:val="20"/>
          <w:lang w:val="kk-KZ"/>
        </w:rPr>
        <w:t xml:space="preserve"> </w:t>
      </w:r>
      <w:r w:rsidR="00DB042A" w:rsidRPr="006E5869">
        <w:rPr>
          <w:rFonts w:ascii="Times New Roman" w:hAnsi="Times New Roman" w:cs="Times New Roman"/>
          <w:sz w:val="24"/>
          <w:szCs w:val="24"/>
        </w:rPr>
        <w:t>–</w:t>
      </w:r>
      <w:r w:rsidRPr="003B4FB3">
        <w:rPr>
          <w:rFonts w:ascii="Times New Roman" w:hAnsi="Times New Roman" w:cs="Times New Roman"/>
          <w:sz w:val="24"/>
          <w:szCs w:val="20"/>
          <w:lang w:val="kk-KZ"/>
        </w:rPr>
        <w:t xml:space="preserve"> г</w:t>
      </w:r>
      <w:r w:rsidRPr="003B4FB3">
        <w:rPr>
          <w:rFonts w:ascii="Times New Roman" w:hAnsi="Times New Roman" w:cs="Times New Roman"/>
          <w:sz w:val="24"/>
          <w:szCs w:val="20"/>
        </w:rPr>
        <w:t>рафик</w:t>
      </w:r>
      <w:r w:rsidRPr="003B4FB3">
        <w:rPr>
          <w:rFonts w:ascii="Times New Roman" w:hAnsi="Times New Roman" w:cs="Times New Roman"/>
          <w:sz w:val="24"/>
          <w:szCs w:val="20"/>
          <w:lang w:val="kk-KZ"/>
        </w:rPr>
        <w:t>и</w:t>
      </w:r>
      <w:r w:rsidRPr="003B4FB3">
        <w:rPr>
          <w:rFonts w:ascii="Times New Roman" w:hAnsi="Times New Roman" w:cs="Times New Roman"/>
          <w:sz w:val="24"/>
          <w:szCs w:val="20"/>
        </w:rPr>
        <w:t xml:space="preserve"> значений ЭДС в поперечном сечении </w:t>
      </w:r>
      <w:r w:rsidRPr="003B4FB3">
        <w:rPr>
          <w:rFonts w:ascii="Times New Roman" w:hAnsi="Times New Roman" w:cs="Times New Roman"/>
          <w:sz w:val="24"/>
          <w:szCs w:val="20"/>
          <w:lang w:val="kk-KZ"/>
        </w:rPr>
        <w:t xml:space="preserve">и </w:t>
      </w:r>
      <w:r w:rsidRPr="003B4FB3">
        <w:rPr>
          <w:rFonts w:ascii="Times New Roman" w:hAnsi="Times New Roman" w:cs="Times New Roman"/>
          <w:sz w:val="24"/>
          <w:szCs w:val="20"/>
        </w:rPr>
        <w:t xml:space="preserve">вдоль </w:t>
      </w:r>
      <w:r w:rsidRPr="003B4FB3">
        <w:rPr>
          <w:rFonts w:ascii="Times New Roman" w:hAnsi="Times New Roman" w:cs="Times New Roman"/>
          <w:sz w:val="24"/>
          <w:szCs w:val="20"/>
          <w:lang w:val="kk-KZ"/>
        </w:rPr>
        <w:t xml:space="preserve">оси </w:t>
      </w:r>
      <w:r w:rsidRPr="003B4FB3">
        <w:rPr>
          <w:rFonts w:ascii="Times New Roman" w:hAnsi="Times New Roman" w:cs="Times New Roman"/>
          <w:sz w:val="24"/>
          <w:szCs w:val="20"/>
        </w:rPr>
        <w:t>круглого проводника</w:t>
      </w:r>
    </w:p>
    <w:p w:rsidR="00A03D23" w:rsidRPr="006E5869" w:rsidRDefault="00A03D23" w:rsidP="00354B5B">
      <w:pPr>
        <w:spacing w:after="0" w:line="360" w:lineRule="auto"/>
        <w:jc w:val="both"/>
        <w:rPr>
          <w:rFonts w:ascii="Times New Roman" w:hAnsi="Times New Roman" w:cs="Times New Roman"/>
          <w:sz w:val="20"/>
          <w:szCs w:val="20"/>
        </w:rPr>
      </w:pPr>
    </w:p>
    <w:p w:rsidR="000E3B9C" w:rsidRPr="006E5869" w:rsidRDefault="000E3B9C" w:rsidP="00354B5B">
      <w:pPr>
        <w:spacing w:after="0" w:line="360" w:lineRule="auto"/>
        <w:jc w:val="center"/>
        <w:rPr>
          <w:rFonts w:ascii="Times New Roman" w:hAnsi="Times New Roman" w:cs="Times New Roman"/>
          <w:color w:val="FF0000"/>
          <w:sz w:val="24"/>
          <w:szCs w:val="24"/>
        </w:rPr>
      </w:pPr>
      <w:r w:rsidRPr="006E5869">
        <w:rPr>
          <w:rFonts w:ascii="Times New Roman" w:hAnsi="Times New Roman" w:cs="Times New Roman"/>
          <w:sz w:val="24"/>
          <w:szCs w:val="24"/>
        </w:rPr>
        <w:t>Рисунок 3.1 – Точки измерений (а) и графики зависимостей ЭДС (б) в поперечном сечении токопровода</w:t>
      </w:r>
    </w:p>
    <w:p w:rsidR="0015662C" w:rsidRPr="006E5869" w:rsidRDefault="009C16FB" w:rsidP="00354B5B">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i/>
          <w:sz w:val="24"/>
          <w:szCs w:val="24"/>
        </w:rPr>
        <w:lastRenderedPageBreak/>
        <w:t>Магнитные поля от токов в шине токопроводов, действующие на геркон</w:t>
      </w:r>
      <w:r w:rsidR="000E3B9C" w:rsidRPr="006E5869">
        <w:rPr>
          <w:rFonts w:ascii="Times New Roman" w:hAnsi="Times New Roman" w:cs="Times New Roman"/>
          <w:i/>
          <w:sz w:val="24"/>
          <w:szCs w:val="24"/>
        </w:rPr>
        <w:t>.</w:t>
      </w:r>
      <w:r w:rsidR="000E3B9C" w:rsidRPr="006E5869">
        <w:rPr>
          <w:rFonts w:ascii="Times New Roman" w:hAnsi="Times New Roman" w:cs="Times New Roman"/>
          <w:sz w:val="24"/>
          <w:szCs w:val="24"/>
        </w:rPr>
        <w:t xml:space="preserve"> Измерения индукции </w:t>
      </w:r>
      <w:r w:rsidR="000E3B9C" w:rsidRPr="006E5869">
        <w:rPr>
          <w:rFonts w:ascii="Times New Roman" w:hAnsi="Times New Roman" w:cs="Times New Roman"/>
          <w:sz w:val="24"/>
          <w:szCs w:val="24"/>
          <w:lang w:val="kk-KZ"/>
        </w:rPr>
        <w:t>МП</w:t>
      </w:r>
      <w:r w:rsidR="000E3B9C" w:rsidRPr="006E5869">
        <w:rPr>
          <w:rFonts w:ascii="Times New Roman" w:hAnsi="Times New Roman" w:cs="Times New Roman"/>
          <w:sz w:val="24"/>
          <w:szCs w:val="24"/>
        </w:rPr>
        <w:t xml:space="preserve"> выполнялись на различных расстояниях от шины 5 при пропускании по ней тока. </w:t>
      </w:r>
      <w:r w:rsidR="000E3B9C" w:rsidRPr="006E5869">
        <w:rPr>
          <w:rFonts w:ascii="Times New Roman" w:hAnsi="Times New Roman" w:cs="Times New Roman"/>
          <w:sz w:val="24"/>
          <w:szCs w:val="24"/>
          <w:lang w:val="kk-KZ"/>
        </w:rPr>
        <w:t>Катушка индуктивности</w:t>
      </w:r>
      <w:r w:rsidR="000E3B9C" w:rsidRPr="006E5869">
        <w:rPr>
          <w:rFonts w:ascii="Times New Roman" w:hAnsi="Times New Roman" w:cs="Times New Roman"/>
          <w:sz w:val="24"/>
          <w:szCs w:val="24"/>
        </w:rPr>
        <w:t xml:space="preserve"> 4 устанавливалась на отрезке </w:t>
      </w:r>
      <w:r w:rsidR="000E3B9C" w:rsidRPr="006E5869">
        <w:rPr>
          <w:rFonts w:ascii="Times New Roman" w:hAnsi="Times New Roman" w:cs="Times New Roman"/>
          <w:sz w:val="24"/>
          <w:szCs w:val="24"/>
          <w:lang w:val="en-US"/>
        </w:rPr>
        <w:t>MN</w:t>
      </w:r>
      <w:r w:rsidR="000E3B9C" w:rsidRPr="006E5869">
        <w:rPr>
          <w:rFonts w:ascii="Times New Roman" w:hAnsi="Times New Roman" w:cs="Times New Roman"/>
          <w:sz w:val="24"/>
          <w:szCs w:val="24"/>
        </w:rPr>
        <w:t xml:space="preserve">. Сравнение измеренных значений индукции магнитного поля с рассчитанной по </w:t>
      </w:r>
      <w:r w:rsidR="000E3B9C" w:rsidRPr="006E5869">
        <w:rPr>
          <w:rFonts w:ascii="Times New Roman" w:hAnsi="Times New Roman" w:cs="Times New Roman"/>
          <w:sz w:val="24"/>
          <w:szCs w:val="24"/>
          <w:lang w:val="kk-KZ"/>
        </w:rPr>
        <w:t>закону Био-Савара-Лапласа показало, что последняя в</w:t>
      </w:r>
      <w:r w:rsidR="000E3B9C" w:rsidRPr="006E5869">
        <w:rPr>
          <w:rFonts w:ascii="Times New Roman" w:hAnsi="Times New Roman" w:cs="Times New Roman"/>
          <w:sz w:val="24"/>
          <w:szCs w:val="24"/>
        </w:rPr>
        <w:t xml:space="preserve"> 1,</w:t>
      </w:r>
      <w:r w:rsidR="00C674E7" w:rsidRPr="006E5869">
        <w:rPr>
          <w:rFonts w:ascii="Times New Roman" w:hAnsi="Times New Roman" w:cs="Times New Roman"/>
          <w:sz w:val="24"/>
          <w:szCs w:val="24"/>
        </w:rPr>
        <w:t>4</w:t>
      </w:r>
      <w:r w:rsidR="000E3B9C" w:rsidRPr="006E5869">
        <w:rPr>
          <w:rFonts w:ascii="Times New Roman" w:hAnsi="Times New Roman" w:cs="Times New Roman"/>
          <w:sz w:val="24"/>
          <w:szCs w:val="24"/>
        </w:rPr>
        <w:t xml:space="preserve"> раза больше первой.</w:t>
      </w:r>
      <w:r w:rsidR="00CA459C" w:rsidRPr="006E5869">
        <w:rPr>
          <w:rFonts w:ascii="Times New Roman" w:hAnsi="Times New Roman" w:cs="Times New Roman"/>
          <w:sz w:val="24"/>
          <w:szCs w:val="24"/>
        </w:rPr>
        <w:t xml:space="preserve"> При этом аналогичный коэффициент вне оболочки токопровода составил 1,7.</w:t>
      </w:r>
      <w:r w:rsidR="000E3B9C" w:rsidRPr="006E5869">
        <w:rPr>
          <w:rFonts w:ascii="Times New Roman" w:hAnsi="Times New Roman" w:cs="Times New Roman"/>
          <w:sz w:val="24"/>
          <w:szCs w:val="24"/>
        </w:rPr>
        <w:t xml:space="preserve"> Это связано с тем, что закон Био-Савара-Лапласа справедлив только для бесконечно длинного и тонкого проводника с постоянным током, в нашем случае необходимо учитывать форму и размеры шин, МП </w:t>
      </w:r>
      <w:r w:rsidR="000E3B9C" w:rsidRPr="006E5869">
        <w:rPr>
          <w:rFonts w:ascii="Times New Roman" w:eastAsia="Times New Roman" w:hAnsi="Times New Roman" w:cs="Times New Roman"/>
          <w:sz w:val="24"/>
          <w:szCs w:val="24"/>
        </w:rPr>
        <w:t>созданные</w:t>
      </w:r>
      <w:r w:rsidR="000E3B9C" w:rsidRPr="006E5869">
        <w:rPr>
          <w:rFonts w:ascii="Times New Roman" w:hAnsi="Times New Roman" w:cs="Times New Roman"/>
          <w:sz w:val="24"/>
          <w:szCs w:val="24"/>
        </w:rPr>
        <w:t xml:space="preserve"> близлежащими электроустановками, подводящими кабелями и токами в земле, а также учитывать влияние </w:t>
      </w:r>
      <w:r w:rsidR="00CA459C" w:rsidRPr="006E5869">
        <w:rPr>
          <w:rFonts w:ascii="Times New Roman" w:hAnsi="Times New Roman" w:cs="Times New Roman"/>
          <w:sz w:val="24"/>
          <w:szCs w:val="24"/>
        </w:rPr>
        <w:t>оболочки токопровода</w:t>
      </w:r>
      <w:r w:rsidR="000E3B9C" w:rsidRPr="006E5869">
        <w:rPr>
          <w:rFonts w:ascii="Times New Roman" w:hAnsi="Times New Roman" w:cs="Times New Roman"/>
          <w:sz w:val="24"/>
          <w:szCs w:val="24"/>
        </w:rPr>
        <w:t>.</w:t>
      </w:r>
    </w:p>
    <w:p w:rsidR="0015662C" w:rsidRPr="006E5869" w:rsidRDefault="0015662C" w:rsidP="0015662C">
      <w:pPr>
        <w:spacing w:after="0" w:line="360" w:lineRule="auto"/>
        <w:ind w:firstLine="709"/>
        <w:jc w:val="both"/>
        <w:rPr>
          <w:rFonts w:ascii="Times New Roman" w:hAnsi="Times New Roman" w:cs="Times New Roman"/>
          <w:sz w:val="24"/>
          <w:szCs w:val="24"/>
        </w:rPr>
      </w:pPr>
    </w:p>
    <w:p w:rsidR="00C578D4" w:rsidRPr="006E5869" w:rsidRDefault="00C578D4" w:rsidP="00A045F8">
      <w:pPr>
        <w:jc w:val="center"/>
        <w:rPr>
          <w:rFonts w:ascii="Times New Roman" w:hAnsi="Times New Roman" w:cs="Times New Roman"/>
          <w:sz w:val="24"/>
          <w:szCs w:val="24"/>
          <w:lang w:val="kk-KZ"/>
        </w:rPr>
      </w:pPr>
      <w:r w:rsidRPr="006E5869">
        <w:rPr>
          <w:rFonts w:ascii="Times New Roman" w:hAnsi="Times New Roman" w:cs="Times New Roman"/>
          <w:noProof/>
          <w:sz w:val="24"/>
          <w:szCs w:val="24"/>
        </w:rPr>
        <w:drawing>
          <wp:inline distT="0" distB="0" distL="0" distR="0">
            <wp:extent cx="3961191" cy="1944321"/>
            <wp:effectExtent l="19050" t="0" r="1209" b="0"/>
            <wp:docPr id="22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cstate="print"/>
                    <a:srcRect/>
                    <a:stretch>
                      <a:fillRect/>
                    </a:stretch>
                  </pic:blipFill>
                  <pic:spPr bwMode="auto">
                    <a:xfrm>
                      <a:off x="0" y="0"/>
                      <a:ext cx="3967713" cy="1947522"/>
                    </a:xfrm>
                    <a:prstGeom prst="rect">
                      <a:avLst/>
                    </a:prstGeom>
                    <a:noFill/>
                    <a:ln w="9525">
                      <a:noFill/>
                      <a:miter lim="800000"/>
                      <a:headEnd/>
                      <a:tailEnd/>
                    </a:ln>
                  </pic:spPr>
                </pic:pic>
              </a:graphicData>
            </a:graphic>
          </wp:inline>
        </w:drawing>
      </w:r>
    </w:p>
    <w:p w:rsidR="00FE6A63" w:rsidRDefault="00FE6A63" w:rsidP="0015662C">
      <w:pPr>
        <w:spacing w:after="0" w:line="360" w:lineRule="auto"/>
        <w:jc w:val="center"/>
        <w:rPr>
          <w:rFonts w:ascii="Times New Roman" w:hAnsi="Times New Roman" w:cs="Times New Roman"/>
          <w:sz w:val="24"/>
          <w:szCs w:val="24"/>
          <w:lang w:val="kk-KZ"/>
        </w:rPr>
      </w:pPr>
    </w:p>
    <w:p w:rsidR="00C578D4" w:rsidRPr="006E5869" w:rsidRDefault="00C578D4" w:rsidP="0015662C">
      <w:pPr>
        <w:spacing w:after="0" w:line="360" w:lineRule="auto"/>
        <w:jc w:val="center"/>
        <w:rPr>
          <w:rFonts w:ascii="Times New Roman" w:hAnsi="Times New Roman" w:cs="Times New Roman"/>
          <w:sz w:val="24"/>
          <w:szCs w:val="24"/>
          <w:lang w:val="kk-KZ"/>
        </w:rPr>
      </w:pPr>
      <w:r w:rsidRPr="006E5869">
        <w:rPr>
          <w:rFonts w:ascii="Times New Roman" w:hAnsi="Times New Roman" w:cs="Times New Roman"/>
          <w:sz w:val="24"/>
          <w:szCs w:val="24"/>
          <w:lang w:val="kk-KZ"/>
        </w:rPr>
        <w:t>Рисунок 3.</w:t>
      </w:r>
      <w:r w:rsidR="0015662C" w:rsidRPr="006E5869">
        <w:rPr>
          <w:rFonts w:ascii="Times New Roman" w:hAnsi="Times New Roman" w:cs="Times New Roman"/>
          <w:sz w:val="24"/>
          <w:szCs w:val="24"/>
          <w:lang w:val="kk-KZ"/>
        </w:rPr>
        <w:t>2</w:t>
      </w:r>
      <w:r w:rsidRPr="006E5869">
        <w:rPr>
          <w:rFonts w:ascii="Times New Roman" w:hAnsi="Times New Roman" w:cs="Times New Roman"/>
          <w:sz w:val="24"/>
          <w:szCs w:val="24"/>
          <w:lang w:val="kk-KZ"/>
        </w:rPr>
        <w:t xml:space="preserve"> </w:t>
      </w:r>
      <w:r w:rsidR="0015662C" w:rsidRPr="006E5869">
        <w:rPr>
          <w:rFonts w:ascii="Times New Roman" w:hAnsi="Times New Roman" w:cs="Times New Roman"/>
          <w:sz w:val="24"/>
          <w:szCs w:val="24"/>
          <w:lang w:val="kk-KZ"/>
        </w:rPr>
        <w:t>–</w:t>
      </w:r>
      <w:r w:rsidRPr="006E5869">
        <w:rPr>
          <w:rFonts w:ascii="Times New Roman" w:hAnsi="Times New Roman" w:cs="Times New Roman"/>
          <w:sz w:val="24"/>
          <w:szCs w:val="24"/>
          <w:lang w:val="kk-KZ"/>
        </w:rPr>
        <w:t xml:space="preserve"> </w:t>
      </w:r>
      <w:r w:rsidR="0015662C" w:rsidRPr="006E5869">
        <w:rPr>
          <w:rFonts w:ascii="Times New Roman" w:hAnsi="Times New Roman" w:cs="Times New Roman"/>
          <w:sz w:val="24"/>
          <w:szCs w:val="24"/>
          <w:lang w:val="kk-KZ"/>
        </w:rPr>
        <w:t>Расположение КИ4 для измерения индукции магнитного поля от тока в шине и оболочке токопровода, а также от тока в соседнем токопроводе</w:t>
      </w:r>
    </w:p>
    <w:p w:rsidR="0015662C" w:rsidRPr="006E5869" w:rsidRDefault="0015662C" w:rsidP="0015662C">
      <w:pPr>
        <w:spacing w:after="0" w:line="360" w:lineRule="auto"/>
        <w:jc w:val="center"/>
        <w:rPr>
          <w:rFonts w:ascii="Times New Roman" w:hAnsi="Times New Roman" w:cs="Times New Roman"/>
          <w:sz w:val="24"/>
          <w:szCs w:val="24"/>
          <w:lang w:val="kk-KZ"/>
        </w:rPr>
      </w:pPr>
    </w:p>
    <w:p w:rsidR="009C16FB" w:rsidRPr="006E5869" w:rsidRDefault="009C16FB" w:rsidP="004216DA">
      <w:pPr>
        <w:pStyle w:val="2"/>
        <w:shd w:val="clear" w:color="auto" w:fill="FFFFFF" w:themeFill="background1"/>
        <w:spacing w:before="0" w:beforeAutospacing="0" w:after="0" w:afterAutospacing="0" w:line="360" w:lineRule="auto"/>
        <w:ind w:firstLine="708"/>
        <w:jc w:val="both"/>
        <w:rPr>
          <w:b w:val="0"/>
          <w:sz w:val="24"/>
          <w:szCs w:val="24"/>
        </w:rPr>
      </w:pPr>
      <w:r w:rsidRPr="006E5869">
        <w:rPr>
          <w:b w:val="0"/>
          <w:sz w:val="24"/>
          <w:szCs w:val="24"/>
        </w:rPr>
        <w:t xml:space="preserve">Для определения влияния </w:t>
      </w:r>
      <w:r w:rsidR="0015662C" w:rsidRPr="006E5869">
        <w:rPr>
          <w:b w:val="0"/>
          <w:sz w:val="24"/>
          <w:szCs w:val="24"/>
        </w:rPr>
        <w:t xml:space="preserve">на геркон </w:t>
      </w:r>
      <w:r w:rsidRPr="006E5869">
        <w:rPr>
          <w:b w:val="0"/>
          <w:sz w:val="24"/>
          <w:szCs w:val="24"/>
        </w:rPr>
        <w:t xml:space="preserve">индукции от тока в оболочке 1 </w:t>
      </w:r>
      <w:r w:rsidR="0015662C" w:rsidRPr="006E5869">
        <w:rPr>
          <w:b w:val="0"/>
          <w:sz w:val="24"/>
          <w:szCs w:val="24"/>
        </w:rPr>
        <w:t xml:space="preserve">токопровода соседней электроустановки </w:t>
      </w:r>
      <w:r w:rsidR="000E3B9C" w:rsidRPr="006E5869">
        <w:rPr>
          <w:b w:val="0"/>
          <w:sz w:val="24"/>
          <w:szCs w:val="24"/>
        </w:rPr>
        <w:t>и</w:t>
      </w:r>
      <w:r w:rsidRPr="006E5869">
        <w:rPr>
          <w:b w:val="0"/>
          <w:sz w:val="24"/>
          <w:szCs w:val="24"/>
        </w:rPr>
        <w:t xml:space="preserve">змерения выполнялись при одновременном пропускании по оболочке </w:t>
      </w:r>
      <w:r w:rsidR="002F26AE" w:rsidRPr="006E5869">
        <w:rPr>
          <w:b w:val="0"/>
          <w:sz w:val="24"/>
          <w:szCs w:val="24"/>
        </w:rPr>
        <w:t>1</w:t>
      </w:r>
      <w:r w:rsidRPr="006E5869">
        <w:rPr>
          <w:b w:val="0"/>
          <w:sz w:val="24"/>
          <w:szCs w:val="24"/>
        </w:rPr>
        <w:t xml:space="preserve"> (рисунок </w:t>
      </w:r>
      <w:r w:rsidR="000E3B9C" w:rsidRPr="006E5869">
        <w:rPr>
          <w:b w:val="0"/>
          <w:sz w:val="24"/>
          <w:szCs w:val="24"/>
        </w:rPr>
        <w:t>3.</w:t>
      </w:r>
      <w:r w:rsidR="0015662C" w:rsidRPr="006E5869">
        <w:rPr>
          <w:b w:val="0"/>
          <w:sz w:val="24"/>
          <w:szCs w:val="24"/>
        </w:rPr>
        <w:t>2</w:t>
      </w:r>
      <w:r w:rsidRPr="006E5869">
        <w:rPr>
          <w:b w:val="0"/>
          <w:sz w:val="24"/>
          <w:szCs w:val="24"/>
        </w:rPr>
        <w:t xml:space="preserve">) и шине 5 тока 200 – 600 А, устанавливая КИ 4 в различных точках на отрезке </w:t>
      </w:r>
      <w:r w:rsidRPr="006E5869">
        <w:rPr>
          <w:b w:val="0"/>
          <w:sz w:val="24"/>
          <w:szCs w:val="24"/>
          <w:lang w:val="en-US"/>
        </w:rPr>
        <w:t>MN</w:t>
      </w:r>
      <w:r w:rsidRPr="006E5869">
        <w:rPr>
          <w:b w:val="0"/>
          <w:sz w:val="24"/>
          <w:szCs w:val="24"/>
        </w:rPr>
        <w:t>.</w:t>
      </w:r>
      <w:r w:rsidR="00C674E7" w:rsidRPr="006E5869">
        <w:rPr>
          <w:b w:val="0"/>
          <w:sz w:val="24"/>
          <w:szCs w:val="24"/>
        </w:rPr>
        <w:t xml:space="preserve"> </w:t>
      </w:r>
      <w:r w:rsidRPr="006E5869">
        <w:rPr>
          <w:b w:val="0"/>
          <w:sz w:val="24"/>
          <w:szCs w:val="24"/>
        </w:rPr>
        <w:t>Результаты измерений показали, что при совпадении направлений одновремен</w:t>
      </w:r>
      <w:r w:rsidR="002F26AE" w:rsidRPr="006E5869">
        <w:rPr>
          <w:b w:val="0"/>
          <w:sz w:val="24"/>
          <w:szCs w:val="24"/>
        </w:rPr>
        <w:t>н</w:t>
      </w:r>
      <w:r w:rsidRPr="006E5869">
        <w:rPr>
          <w:b w:val="0"/>
          <w:sz w:val="24"/>
          <w:szCs w:val="24"/>
        </w:rPr>
        <w:t xml:space="preserve">о протекающих токов в шине 5 и оболочке </w:t>
      </w:r>
      <w:r w:rsidR="0015662C" w:rsidRPr="006E5869">
        <w:rPr>
          <w:b w:val="0"/>
          <w:sz w:val="24"/>
          <w:szCs w:val="24"/>
        </w:rPr>
        <w:t>1</w:t>
      </w:r>
      <w:r w:rsidRPr="006E5869">
        <w:rPr>
          <w:b w:val="0"/>
          <w:sz w:val="24"/>
          <w:szCs w:val="24"/>
        </w:rPr>
        <w:t xml:space="preserve"> (рисунок </w:t>
      </w:r>
      <w:r w:rsidR="000E3B9C" w:rsidRPr="006E5869">
        <w:rPr>
          <w:b w:val="0"/>
          <w:sz w:val="24"/>
          <w:szCs w:val="24"/>
        </w:rPr>
        <w:t>3.</w:t>
      </w:r>
      <w:r w:rsidR="0015662C" w:rsidRPr="006E5869">
        <w:rPr>
          <w:b w:val="0"/>
          <w:sz w:val="24"/>
          <w:szCs w:val="24"/>
        </w:rPr>
        <w:t>2</w:t>
      </w:r>
      <w:r w:rsidRPr="006E5869">
        <w:rPr>
          <w:b w:val="0"/>
          <w:sz w:val="24"/>
          <w:szCs w:val="24"/>
        </w:rPr>
        <w:t xml:space="preserve">), суммарная индукция увеличивается на величину индукции от тока в оболочке </w:t>
      </w:r>
      <w:r w:rsidR="0015662C" w:rsidRPr="006E5869">
        <w:rPr>
          <w:b w:val="0"/>
          <w:sz w:val="24"/>
          <w:szCs w:val="24"/>
        </w:rPr>
        <w:t>1</w:t>
      </w:r>
      <w:r w:rsidRPr="006E5869">
        <w:rPr>
          <w:b w:val="0"/>
          <w:sz w:val="24"/>
          <w:szCs w:val="24"/>
        </w:rPr>
        <w:t>, в противном случае – уменьшается. Отметим, что если эти токи равны, что может иметь место при двойных замыканиях в сети защищаемой электроустановки, то суммарная индукция увеличивается или уменьшается на 10%. Поэтому при оценке чувствительности защиты на герконах необходимо использовать понижающий коэффициент равный 1,15.</w:t>
      </w:r>
    </w:p>
    <w:p w:rsidR="00C674E7" w:rsidRPr="006E5869" w:rsidRDefault="00C674E7" w:rsidP="004216DA">
      <w:pPr>
        <w:pStyle w:val="2"/>
        <w:shd w:val="clear" w:color="auto" w:fill="FFFFFF" w:themeFill="background1"/>
        <w:spacing w:before="0" w:beforeAutospacing="0" w:after="0" w:afterAutospacing="0" w:line="360" w:lineRule="auto"/>
        <w:ind w:firstLine="708"/>
        <w:jc w:val="both"/>
        <w:rPr>
          <w:b w:val="0"/>
          <w:sz w:val="24"/>
          <w:szCs w:val="24"/>
        </w:rPr>
      </w:pPr>
      <w:r w:rsidRPr="006E5869">
        <w:rPr>
          <w:b w:val="0"/>
          <w:sz w:val="24"/>
          <w:szCs w:val="24"/>
        </w:rPr>
        <w:t xml:space="preserve">Были исследованы экранирующие свойства оболочек токопроводов. Оказалось, что оболочка токопровода экранирует внешние МП и не препятствует распространению МП, </w:t>
      </w:r>
      <w:r w:rsidRPr="006E5869">
        <w:rPr>
          <w:b w:val="0"/>
          <w:sz w:val="24"/>
          <w:szCs w:val="24"/>
        </w:rPr>
        <w:lastRenderedPageBreak/>
        <w:t>созданного током в его шине.</w:t>
      </w:r>
      <w:r w:rsidR="004D56F7" w:rsidRPr="006E5869">
        <w:rPr>
          <w:b w:val="0"/>
          <w:sz w:val="24"/>
          <w:szCs w:val="24"/>
        </w:rPr>
        <w:t xml:space="preserve"> При этом коэффициент </w:t>
      </w:r>
      <w:r w:rsidR="004D56F7" w:rsidRPr="006E5869">
        <w:rPr>
          <w:b w:val="0"/>
          <w:sz w:val="24"/>
          <w:szCs w:val="24"/>
          <w:lang w:val="en-US"/>
        </w:rPr>
        <w:t>k</w:t>
      </w:r>
      <w:r w:rsidR="004D56F7" w:rsidRPr="006E5869">
        <w:rPr>
          <w:b w:val="0"/>
          <w:sz w:val="24"/>
          <w:szCs w:val="24"/>
          <w:vertAlign w:val="subscript"/>
        </w:rPr>
        <w:t>э</w:t>
      </w:r>
      <w:r w:rsidR="004D56F7" w:rsidRPr="006E5869">
        <w:rPr>
          <w:b w:val="0"/>
          <w:sz w:val="24"/>
          <w:szCs w:val="24"/>
        </w:rPr>
        <w:t xml:space="preserve"> экранирования оболочкой токопровода ТЭНЕ внешнего МП необходимо определять при наладке защиты для каждого конкретного токопровода. Это объясняется тем, что </w:t>
      </w:r>
      <w:r w:rsidR="004D56F7" w:rsidRPr="006E5869">
        <w:rPr>
          <w:b w:val="0"/>
          <w:sz w:val="24"/>
          <w:szCs w:val="24"/>
          <w:lang w:val="en-US"/>
        </w:rPr>
        <w:t>k</w:t>
      </w:r>
      <w:r w:rsidR="004D56F7" w:rsidRPr="006E5869">
        <w:rPr>
          <w:b w:val="0"/>
          <w:sz w:val="24"/>
          <w:szCs w:val="24"/>
          <w:vertAlign w:val="subscript"/>
        </w:rPr>
        <w:t>э</w:t>
      </w:r>
      <w:r w:rsidR="004D56F7" w:rsidRPr="006E5869">
        <w:rPr>
          <w:b w:val="0"/>
          <w:sz w:val="24"/>
          <w:szCs w:val="24"/>
        </w:rPr>
        <w:t xml:space="preserve"> зависит не только от геометрических размеров оболочки, но и от качества материала, из которого она изготовлена. Например для оболочки токопровода ТЭНЕ-20-12500-400 с толщиной стенки </w:t>
      </w:r>
      <w:r w:rsidR="004D56F7" w:rsidRPr="006E5869">
        <w:rPr>
          <w:b w:val="0"/>
          <w:sz w:val="24"/>
          <w:szCs w:val="24"/>
          <w:lang w:val="en-US"/>
        </w:rPr>
        <w:t>d</w:t>
      </w:r>
      <w:r w:rsidR="004D56F7" w:rsidRPr="006E5869">
        <w:rPr>
          <w:b w:val="0"/>
          <w:sz w:val="24"/>
          <w:szCs w:val="24"/>
        </w:rPr>
        <w:t xml:space="preserve">=0,004 м и длиной 1,5 м коэффициент </w:t>
      </w:r>
      <w:r w:rsidR="004D56F7" w:rsidRPr="006E5869">
        <w:rPr>
          <w:b w:val="0"/>
          <w:sz w:val="24"/>
          <w:szCs w:val="24"/>
          <w:lang w:val="en-US"/>
        </w:rPr>
        <w:t>k</w:t>
      </w:r>
      <w:r w:rsidR="004D56F7" w:rsidRPr="006E5869">
        <w:rPr>
          <w:b w:val="0"/>
          <w:sz w:val="24"/>
          <w:szCs w:val="24"/>
          <w:vertAlign w:val="subscript"/>
        </w:rPr>
        <w:t>э</w:t>
      </w:r>
      <w:r w:rsidR="004D56F7" w:rsidRPr="006E5869">
        <w:rPr>
          <w:b w:val="0"/>
          <w:sz w:val="24"/>
          <w:szCs w:val="24"/>
        </w:rPr>
        <w:t xml:space="preserve">=14,7, а для оболочки токопровода ТЗКР-10-1600-81, изготовленной (согласно техническим данным) из того же материала, с </w:t>
      </w:r>
      <w:r w:rsidR="004D56F7" w:rsidRPr="006E5869">
        <w:rPr>
          <w:b w:val="0"/>
          <w:sz w:val="24"/>
          <w:szCs w:val="24"/>
          <w:lang w:val="en-US"/>
        </w:rPr>
        <w:t>d</w:t>
      </w:r>
      <w:r w:rsidR="004D56F7" w:rsidRPr="006E5869">
        <w:rPr>
          <w:b w:val="0"/>
          <w:sz w:val="24"/>
          <w:szCs w:val="24"/>
        </w:rPr>
        <w:t xml:space="preserve">=0,004 м и длиной 1,5 м </w:t>
      </w:r>
      <w:r w:rsidR="004D56F7" w:rsidRPr="006E5869">
        <w:rPr>
          <w:b w:val="0"/>
          <w:sz w:val="24"/>
          <w:szCs w:val="24"/>
          <w:lang w:val="en-US"/>
        </w:rPr>
        <w:t>k</w:t>
      </w:r>
      <w:r w:rsidR="004D56F7" w:rsidRPr="006E5869">
        <w:rPr>
          <w:b w:val="0"/>
          <w:sz w:val="24"/>
          <w:szCs w:val="24"/>
          <w:vertAlign w:val="subscript"/>
        </w:rPr>
        <w:t>э</w:t>
      </w:r>
      <w:r w:rsidR="004D56F7" w:rsidRPr="006E5869">
        <w:rPr>
          <w:b w:val="0"/>
          <w:sz w:val="24"/>
          <w:szCs w:val="24"/>
        </w:rPr>
        <w:t>=11.</w:t>
      </w:r>
    </w:p>
    <w:p w:rsidR="00C674E7" w:rsidRPr="006E5869" w:rsidRDefault="00C674E7" w:rsidP="004216DA">
      <w:pPr>
        <w:pStyle w:val="2"/>
        <w:shd w:val="clear" w:color="auto" w:fill="FFFFFF" w:themeFill="background1"/>
        <w:spacing w:before="0" w:beforeAutospacing="0" w:after="0" w:afterAutospacing="0" w:line="360" w:lineRule="auto"/>
        <w:ind w:firstLine="708"/>
        <w:jc w:val="both"/>
        <w:rPr>
          <w:b w:val="0"/>
          <w:sz w:val="24"/>
          <w:szCs w:val="24"/>
        </w:rPr>
      </w:pPr>
      <w:r w:rsidRPr="006E5869">
        <w:rPr>
          <w:b w:val="0"/>
          <w:sz w:val="24"/>
          <w:szCs w:val="24"/>
        </w:rPr>
        <w:t xml:space="preserve">Эксперименты показали, что влияние индукции МП от токов в соседних фазах на индукцию МП от тока в шине, вблизи которой устанавливается геркон, не превышает 13%. Оно уменьшается с увеличением расстояния между фазами и от осей соседних фаз до геркона. </w:t>
      </w:r>
    </w:p>
    <w:p w:rsidR="00450FDA" w:rsidRPr="006E5869" w:rsidRDefault="00450FDA" w:rsidP="00A9586E">
      <w:pPr>
        <w:tabs>
          <w:tab w:val="left" w:pos="851"/>
        </w:tabs>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В ячейке КРУ измер</w:t>
      </w:r>
      <w:r w:rsidR="0015662C" w:rsidRPr="006E5869">
        <w:rPr>
          <w:rFonts w:ascii="Times New Roman" w:hAnsi="Times New Roman" w:cs="Times New Roman"/>
          <w:sz w:val="24"/>
          <w:szCs w:val="24"/>
        </w:rPr>
        <w:t>или</w:t>
      </w:r>
      <w:r w:rsidRPr="006E5869">
        <w:rPr>
          <w:rFonts w:ascii="Times New Roman" w:hAnsi="Times New Roman" w:cs="Times New Roman"/>
          <w:sz w:val="24"/>
          <w:szCs w:val="24"/>
        </w:rPr>
        <w:t xml:space="preserve"> индукцию магнитного поля от </w:t>
      </w:r>
      <w:r w:rsidR="0015662C" w:rsidRPr="006E5869">
        <w:rPr>
          <w:rFonts w:ascii="Times New Roman" w:hAnsi="Times New Roman" w:cs="Times New Roman"/>
          <w:sz w:val="24"/>
          <w:szCs w:val="24"/>
        </w:rPr>
        <w:t>двух и одной фаз</w:t>
      </w:r>
      <w:r w:rsidRPr="006E5869">
        <w:rPr>
          <w:rFonts w:ascii="Times New Roman" w:hAnsi="Times New Roman" w:cs="Times New Roman"/>
          <w:sz w:val="24"/>
          <w:szCs w:val="24"/>
        </w:rPr>
        <w:t xml:space="preserve">. </w:t>
      </w:r>
      <w:r w:rsidR="005316CA" w:rsidRPr="006E5869">
        <w:rPr>
          <w:rFonts w:ascii="Times New Roman" w:hAnsi="Times New Roman" w:cs="Times New Roman"/>
          <w:sz w:val="24"/>
          <w:szCs w:val="24"/>
        </w:rPr>
        <w:t>И</w:t>
      </w:r>
      <w:r w:rsidRPr="006E5869">
        <w:rPr>
          <w:rFonts w:ascii="Times New Roman" w:hAnsi="Times New Roman" w:cs="Times New Roman"/>
          <w:sz w:val="24"/>
          <w:szCs w:val="24"/>
        </w:rPr>
        <w:t xml:space="preserve">змеренные </w:t>
      </w:r>
      <w:r w:rsidR="005316CA" w:rsidRPr="006E5869">
        <w:rPr>
          <w:rFonts w:ascii="Times New Roman" w:hAnsi="Times New Roman" w:cs="Times New Roman"/>
          <w:sz w:val="24"/>
          <w:szCs w:val="24"/>
        </w:rPr>
        <w:t xml:space="preserve">значения </w:t>
      </w:r>
      <w:r w:rsidRPr="006E5869">
        <w:rPr>
          <w:rFonts w:ascii="Times New Roman" w:hAnsi="Times New Roman" w:cs="Times New Roman"/>
          <w:sz w:val="24"/>
          <w:szCs w:val="24"/>
        </w:rPr>
        <w:t>индукци</w:t>
      </w:r>
      <w:r w:rsidR="005316CA" w:rsidRPr="006E5869">
        <w:rPr>
          <w:rFonts w:ascii="Times New Roman" w:hAnsi="Times New Roman" w:cs="Times New Roman"/>
          <w:sz w:val="24"/>
          <w:szCs w:val="24"/>
        </w:rPr>
        <w:t>й</w:t>
      </w:r>
      <w:r w:rsidRPr="006E5869">
        <w:rPr>
          <w:rFonts w:ascii="Times New Roman" w:hAnsi="Times New Roman" w:cs="Times New Roman"/>
          <w:sz w:val="24"/>
          <w:szCs w:val="24"/>
        </w:rPr>
        <w:t xml:space="preserve"> при токах от 100 до 600 А представлены на рисунк</w:t>
      </w:r>
      <w:r w:rsidR="00A9586E" w:rsidRPr="006E5869">
        <w:rPr>
          <w:rFonts w:ascii="Times New Roman" w:hAnsi="Times New Roman" w:cs="Times New Roman"/>
          <w:sz w:val="24"/>
          <w:szCs w:val="24"/>
        </w:rPr>
        <w:t>е</w:t>
      </w:r>
      <w:r w:rsidRPr="006E5869">
        <w:rPr>
          <w:rFonts w:ascii="Times New Roman" w:hAnsi="Times New Roman" w:cs="Times New Roman"/>
          <w:sz w:val="24"/>
          <w:szCs w:val="24"/>
        </w:rPr>
        <w:t xml:space="preserve"> 3.</w:t>
      </w:r>
      <w:r w:rsidR="0015662C" w:rsidRPr="006E5869">
        <w:rPr>
          <w:rFonts w:ascii="Times New Roman" w:hAnsi="Times New Roman" w:cs="Times New Roman"/>
          <w:sz w:val="24"/>
          <w:szCs w:val="24"/>
        </w:rPr>
        <w:t>3</w:t>
      </w:r>
      <w:r w:rsidR="004216DA" w:rsidRPr="006E5869">
        <w:rPr>
          <w:rFonts w:ascii="Times New Roman" w:hAnsi="Times New Roman" w:cs="Times New Roman"/>
          <w:sz w:val="24"/>
          <w:szCs w:val="24"/>
        </w:rPr>
        <w:t xml:space="preserve"> (красный цвет – индукция от токов в двух фазах А и С, синий – от фазы А)</w:t>
      </w:r>
      <w:r w:rsidR="0015662C" w:rsidRPr="006E5869">
        <w:rPr>
          <w:rFonts w:ascii="Times New Roman" w:hAnsi="Times New Roman" w:cs="Times New Roman"/>
          <w:sz w:val="24"/>
          <w:szCs w:val="24"/>
        </w:rPr>
        <w:t>.</w:t>
      </w:r>
      <w:r w:rsidR="004216DA" w:rsidRPr="006E5869">
        <w:rPr>
          <w:rFonts w:ascii="Times New Roman" w:hAnsi="Times New Roman" w:cs="Times New Roman"/>
          <w:sz w:val="24"/>
          <w:szCs w:val="24"/>
        </w:rPr>
        <w:t xml:space="preserve"> Аналогичные кривые получаются и при протекании тока в других фазах.</w:t>
      </w:r>
    </w:p>
    <w:p w:rsidR="00603302" w:rsidRPr="006E5869" w:rsidRDefault="00603302" w:rsidP="00603302">
      <w:pPr>
        <w:tabs>
          <w:tab w:val="left" w:pos="851"/>
        </w:tabs>
        <w:spacing w:after="0" w:line="360" w:lineRule="auto"/>
        <w:ind w:firstLine="567"/>
        <w:jc w:val="both"/>
        <w:rPr>
          <w:rFonts w:ascii="Times New Roman" w:hAnsi="Times New Roman" w:cs="Times New Roman"/>
          <w:sz w:val="24"/>
          <w:szCs w:val="24"/>
        </w:rPr>
      </w:pPr>
    </w:p>
    <w:p w:rsidR="00450FDA" w:rsidRPr="006E5869" w:rsidRDefault="00A03D23" w:rsidP="00A03D23">
      <w:pPr>
        <w:pStyle w:val="af"/>
        <w:spacing w:line="360" w:lineRule="auto"/>
        <w:ind w:left="0" w:firstLine="0"/>
        <w:contextualSpacing w:val="0"/>
        <w:jc w:val="center"/>
        <w:rPr>
          <w:rFonts w:ascii="Times New Roman" w:hAnsi="Times New Roman" w:cs="Times New Roman"/>
          <w:sz w:val="24"/>
          <w:szCs w:val="24"/>
        </w:rPr>
      </w:pPr>
      <w:r w:rsidRPr="006E5869">
        <w:rPr>
          <w:rFonts w:ascii="Times New Roman" w:hAnsi="Times New Roman" w:cs="Times New Roman"/>
          <w:noProof/>
          <w:sz w:val="24"/>
          <w:szCs w:val="24"/>
          <w:lang w:eastAsia="ru-RU"/>
        </w:rPr>
        <w:drawing>
          <wp:inline distT="0" distB="0" distL="0" distR="0">
            <wp:extent cx="3838575" cy="2585707"/>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srcRect/>
                    <a:stretch>
                      <a:fillRect/>
                    </a:stretch>
                  </pic:blipFill>
                  <pic:spPr bwMode="auto">
                    <a:xfrm>
                      <a:off x="0" y="0"/>
                      <a:ext cx="3838575" cy="2585707"/>
                    </a:xfrm>
                    <a:prstGeom prst="rect">
                      <a:avLst/>
                    </a:prstGeom>
                    <a:noFill/>
                    <a:ln w="9525">
                      <a:noFill/>
                      <a:miter lim="800000"/>
                      <a:headEnd/>
                      <a:tailEnd/>
                    </a:ln>
                  </pic:spPr>
                </pic:pic>
              </a:graphicData>
            </a:graphic>
          </wp:inline>
        </w:drawing>
      </w:r>
    </w:p>
    <w:p w:rsidR="00FE6A63" w:rsidRDefault="00FE6A63" w:rsidP="00CA373B">
      <w:pPr>
        <w:pStyle w:val="af"/>
        <w:tabs>
          <w:tab w:val="left" w:pos="851"/>
        </w:tabs>
        <w:spacing w:line="360" w:lineRule="auto"/>
        <w:ind w:left="0" w:firstLine="0"/>
        <w:contextualSpacing w:val="0"/>
        <w:jc w:val="center"/>
        <w:rPr>
          <w:rFonts w:ascii="Times New Roman" w:hAnsi="Times New Roman" w:cs="Times New Roman"/>
          <w:sz w:val="24"/>
          <w:szCs w:val="24"/>
        </w:rPr>
      </w:pPr>
    </w:p>
    <w:p w:rsidR="007775F9" w:rsidRPr="006E5869" w:rsidRDefault="00450FDA" w:rsidP="00CA373B">
      <w:pPr>
        <w:pStyle w:val="af"/>
        <w:tabs>
          <w:tab w:val="left" w:pos="851"/>
        </w:tabs>
        <w:spacing w:line="360" w:lineRule="auto"/>
        <w:ind w:left="0" w:firstLine="0"/>
        <w:contextualSpacing w:val="0"/>
        <w:jc w:val="center"/>
        <w:rPr>
          <w:rFonts w:ascii="Times New Roman" w:hAnsi="Times New Roman" w:cs="Times New Roman"/>
          <w:sz w:val="24"/>
          <w:szCs w:val="24"/>
        </w:rPr>
      </w:pPr>
      <w:r w:rsidRPr="006E5869">
        <w:rPr>
          <w:rFonts w:ascii="Times New Roman" w:hAnsi="Times New Roman" w:cs="Times New Roman"/>
          <w:sz w:val="24"/>
          <w:szCs w:val="24"/>
        </w:rPr>
        <w:t>Рисунок 3.</w:t>
      </w:r>
      <w:r w:rsidR="007775F9" w:rsidRPr="006E5869">
        <w:rPr>
          <w:rFonts w:ascii="Times New Roman" w:hAnsi="Times New Roman" w:cs="Times New Roman"/>
          <w:sz w:val="24"/>
          <w:szCs w:val="24"/>
        </w:rPr>
        <w:t>3</w:t>
      </w:r>
      <w:r w:rsidR="00B74395" w:rsidRPr="006E5869">
        <w:rPr>
          <w:rFonts w:ascii="Times New Roman" w:hAnsi="Times New Roman" w:cs="Times New Roman"/>
          <w:sz w:val="24"/>
          <w:szCs w:val="24"/>
        </w:rPr>
        <w:t xml:space="preserve"> – Значения ЭДС на выводах катушек индуктивности</w:t>
      </w:r>
    </w:p>
    <w:p w:rsidR="007775F9" w:rsidRPr="006E5869" w:rsidRDefault="007775F9" w:rsidP="00CA373B">
      <w:pPr>
        <w:pStyle w:val="af"/>
        <w:tabs>
          <w:tab w:val="left" w:pos="851"/>
        </w:tabs>
        <w:spacing w:line="360" w:lineRule="auto"/>
        <w:ind w:left="0" w:firstLine="0"/>
        <w:contextualSpacing w:val="0"/>
        <w:jc w:val="center"/>
        <w:rPr>
          <w:rFonts w:ascii="Times New Roman" w:hAnsi="Times New Roman" w:cs="Times New Roman"/>
          <w:sz w:val="24"/>
          <w:szCs w:val="24"/>
        </w:rPr>
      </w:pPr>
    </w:p>
    <w:p w:rsidR="003230EA" w:rsidRDefault="007775F9" w:rsidP="00A9586E">
      <w:pPr>
        <w:pStyle w:val="af"/>
        <w:tabs>
          <w:tab w:val="left" w:pos="709"/>
        </w:tabs>
        <w:spacing w:line="360" w:lineRule="auto"/>
        <w:ind w:left="0"/>
        <w:contextualSpacing w:val="0"/>
        <w:rPr>
          <w:rFonts w:ascii="Times New Roman" w:hAnsi="Times New Roman" w:cs="Times New Roman"/>
          <w:sz w:val="24"/>
          <w:szCs w:val="24"/>
        </w:rPr>
      </w:pPr>
      <w:r w:rsidRPr="006E5869">
        <w:rPr>
          <w:rFonts w:ascii="Times New Roman" w:hAnsi="Times New Roman" w:cs="Times New Roman"/>
          <w:sz w:val="24"/>
          <w:szCs w:val="24"/>
        </w:rPr>
        <w:t xml:space="preserve">Также был определен коэффициент экранирования корпусом ячейки КРУ магнитных полей, созданных токами в шинах соседней ячейке КРУ. Для этого датчик магнитного поля (катушка индуктивности) устанавливали с внутренней и внешней сторон стенки ячейки КРУ, для которой определялся коэффициент экранирования. Результаты экспериментов показали, что корпус ячейки КРУ уменьшает внешнее магнитное поле в 7 раз.  </w:t>
      </w:r>
    </w:p>
    <w:p w:rsidR="0016135B" w:rsidRPr="006E5869" w:rsidRDefault="0016135B" w:rsidP="00A9586E">
      <w:pPr>
        <w:pStyle w:val="af"/>
        <w:tabs>
          <w:tab w:val="left" w:pos="709"/>
        </w:tabs>
        <w:spacing w:line="360" w:lineRule="auto"/>
        <w:ind w:left="0"/>
        <w:contextualSpacing w:val="0"/>
        <w:rPr>
          <w:rFonts w:ascii="Times New Roman" w:hAnsi="Times New Roman" w:cs="Times New Roman"/>
          <w:sz w:val="24"/>
          <w:szCs w:val="24"/>
        </w:rPr>
      </w:pPr>
      <w:r w:rsidRPr="006E5869">
        <w:rPr>
          <w:rFonts w:ascii="Times New Roman" w:hAnsi="Times New Roman" w:cs="Times New Roman"/>
          <w:sz w:val="24"/>
          <w:szCs w:val="24"/>
        </w:rPr>
        <w:br w:type="page"/>
      </w:r>
    </w:p>
    <w:p w:rsidR="004216DA" w:rsidRPr="006E5869" w:rsidRDefault="004216DA"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 xml:space="preserve">4 </w:t>
      </w:r>
      <w:r w:rsidR="00FE6A63">
        <w:rPr>
          <w:rFonts w:ascii="Times New Roman" w:hAnsi="Times New Roman" w:cs="Times New Roman"/>
          <w:sz w:val="24"/>
          <w:szCs w:val="24"/>
        </w:rPr>
        <w:t>Э</w:t>
      </w:r>
      <w:r w:rsidR="00FE6A63" w:rsidRPr="006E5869">
        <w:rPr>
          <w:rFonts w:ascii="Times New Roman" w:hAnsi="Times New Roman" w:cs="Times New Roman"/>
          <w:sz w:val="24"/>
          <w:szCs w:val="24"/>
        </w:rPr>
        <w:t>кспериментальное исследование поведения изготовленных опытных образцов</w:t>
      </w:r>
    </w:p>
    <w:p w:rsidR="00FE6A63" w:rsidRDefault="00FE6A63" w:rsidP="003B4FB3">
      <w:pPr>
        <w:spacing w:after="0" w:line="360" w:lineRule="auto"/>
        <w:ind w:firstLine="709"/>
        <w:jc w:val="both"/>
        <w:rPr>
          <w:rFonts w:ascii="Times New Roman" w:hAnsi="Times New Roman" w:cs="Times New Roman"/>
          <w:sz w:val="24"/>
          <w:szCs w:val="24"/>
        </w:rPr>
      </w:pPr>
    </w:p>
    <w:p w:rsidR="004216DA" w:rsidRPr="006E5869" w:rsidRDefault="004216DA"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Экспериментальное исследование поведения макета МТЗ</w:t>
      </w:r>
    </w:p>
    <w:p w:rsidR="00743173" w:rsidRDefault="0049484A"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Для этого макет МТЗ</w:t>
      </w:r>
      <w:r w:rsidR="007879CA">
        <w:rPr>
          <w:rFonts w:ascii="Times New Roman" w:hAnsi="Times New Roman" w:cs="Times New Roman"/>
          <w:sz w:val="24"/>
          <w:szCs w:val="24"/>
        </w:rPr>
        <w:t xml:space="preserve"> 2</w:t>
      </w:r>
      <w:r w:rsidRPr="006E5869">
        <w:rPr>
          <w:rFonts w:ascii="Times New Roman" w:hAnsi="Times New Roman" w:cs="Times New Roman"/>
          <w:sz w:val="24"/>
          <w:szCs w:val="24"/>
        </w:rPr>
        <w:t xml:space="preserve"> был установлен в ячейке КРУ</w:t>
      </w:r>
      <w:r w:rsidR="00E8785E" w:rsidRPr="006E5869">
        <w:rPr>
          <w:rFonts w:ascii="Times New Roman" w:hAnsi="Times New Roman" w:cs="Times New Roman"/>
          <w:sz w:val="24"/>
          <w:szCs w:val="24"/>
        </w:rPr>
        <w:t xml:space="preserve"> (рисунок</w:t>
      </w:r>
      <w:r w:rsidR="00743173" w:rsidRPr="006E5869">
        <w:rPr>
          <w:rFonts w:ascii="Times New Roman" w:hAnsi="Times New Roman" w:cs="Times New Roman"/>
          <w:sz w:val="24"/>
          <w:szCs w:val="24"/>
        </w:rPr>
        <w:t xml:space="preserve"> 4.1)</w:t>
      </w:r>
      <w:r w:rsidRPr="006E5869">
        <w:rPr>
          <w:rFonts w:ascii="Times New Roman" w:hAnsi="Times New Roman" w:cs="Times New Roman"/>
          <w:sz w:val="24"/>
          <w:szCs w:val="24"/>
        </w:rPr>
        <w:t xml:space="preserve"> вблизи токоведущих шин</w:t>
      </w:r>
      <w:r w:rsidR="00743173" w:rsidRPr="006E5869">
        <w:rPr>
          <w:rFonts w:ascii="Times New Roman" w:hAnsi="Times New Roman" w:cs="Times New Roman"/>
          <w:sz w:val="24"/>
          <w:szCs w:val="24"/>
        </w:rPr>
        <w:t xml:space="preserve"> 1</w:t>
      </w:r>
      <w:r w:rsidRPr="006E5869">
        <w:rPr>
          <w:rFonts w:ascii="Times New Roman" w:hAnsi="Times New Roman" w:cs="Times New Roman"/>
          <w:sz w:val="24"/>
          <w:szCs w:val="24"/>
        </w:rPr>
        <w:t xml:space="preserve">. Отходящие провода подключались к промежуточному реле, так как МТЗ электродвигателя выполняется без выдержки времени. Результаты экспериментов показали, что из-за срабатывания и возврата геркона каждую полуволну, промежуточное реле не срабатывает. </w:t>
      </w:r>
      <w:r w:rsidR="00615E66">
        <w:rPr>
          <w:rFonts w:ascii="Times New Roman" w:hAnsi="Times New Roman" w:cs="Times New Roman"/>
          <w:sz w:val="24"/>
          <w:szCs w:val="24"/>
        </w:rPr>
        <w:t>К тому же</w:t>
      </w:r>
      <w:r w:rsidR="00743173" w:rsidRPr="006E5869">
        <w:rPr>
          <w:rFonts w:ascii="Times New Roman" w:hAnsi="Times New Roman" w:cs="Times New Roman"/>
          <w:sz w:val="24"/>
          <w:szCs w:val="24"/>
        </w:rPr>
        <w:t>, в некоторых случаях контакты герконов залипали из-за большой потребляемо</w:t>
      </w:r>
      <w:r w:rsidR="00E8785E" w:rsidRPr="006E5869">
        <w:rPr>
          <w:rFonts w:ascii="Times New Roman" w:hAnsi="Times New Roman" w:cs="Times New Roman"/>
          <w:sz w:val="24"/>
          <w:szCs w:val="24"/>
        </w:rPr>
        <w:t>й мощности промежуточного реле.</w:t>
      </w:r>
      <w:r w:rsidR="00615E66">
        <w:rPr>
          <w:rFonts w:ascii="Times New Roman" w:hAnsi="Times New Roman" w:cs="Times New Roman"/>
          <w:sz w:val="24"/>
          <w:szCs w:val="24"/>
        </w:rPr>
        <w:t xml:space="preserve"> Кроме того, в различных ячейках нужны конструкции с разными размерами</w:t>
      </w:r>
      <w:r w:rsidR="00657D5C">
        <w:rPr>
          <w:rFonts w:ascii="Times New Roman" w:hAnsi="Times New Roman" w:cs="Times New Roman"/>
          <w:sz w:val="24"/>
          <w:szCs w:val="24"/>
        </w:rPr>
        <w:t>, некоторые из которых не могут быть обеспечены на 3</w:t>
      </w:r>
      <w:r w:rsidR="00657D5C">
        <w:rPr>
          <w:rFonts w:ascii="Times New Roman" w:hAnsi="Times New Roman" w:cs="Times New Roman"/>
          <w:sz w:val="24"/>
          <w:szCs w:val="24"/>
          <w:lang w:val="en-US"/>
        </w:rPr>
        <w:t>D</w:t>
      </w:r>
      <w:r w:rsidR="00657D5C" w:rsidRPr="00657D5C">
        <w:rPr>
          <w:rFonts w:ascii="Times New Roman" w:hAnsi="Times New Roman" w:cs="Times New Roman"/>
          <w:sz w:val="24"/>
          <w:szCs w:val="24"/>
        </w:rPr>
        <w:t xml:space="preserve"> </w:t>
      </w:r>
      <w:r w:rsidR="00657D5C">
        <w:rPr>
          <w:rFonts w:ascii="Times New Roman" w:hAnsi="Times New Roman" w:cs="Times New Roman"/>
          <w:sz w:val="24"/>
          <w:szCs w:val="24"/>
        </w:rPr>
        <w:t>принтере</w:t>
      </w:r>
      <w:r w:rsidR="00615E66">
        <w:rPr>
          <w:rFonts w:ascii="Times New Roman" w:hAnsi="Times New Roman" w:cs="Times New Roman"/>
          <w:sz w:val="24"/>
          <w:szCs w:val="24"/>
        </w:rPr>
        <w:t xml:space="preserve">. </w:t>
      </w:r>
    </w:p>
    <w:p w:rsidR="00615E66" w:rsidRPr="006E5869" w:rsidRDefault="00615E66" w:rsidP="004216DA">
      <w:pPr>
        <w:spacing w:after="0" w:line="360" w:lineRule="auto"/>
        <w:ind w:firstLine="567"/>
        <w:jc w:val="both"/>
        <w:rPr>
          <w:rFonts w:ascii="Times New Roman" w:hAnsi="Times New Roman" w:cs="Times New Roman"/>
          <w:sz w:val="24"/>
          <w:szCs w:val="24"/>
        </w:rPr>
      </w:pPr>
    </w:p>
    <w:p w:rsidR="004216DA" w:rsidRPr="006E5869" w:rsidRDefault="004D1214" w:rsidP="007431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4860" cy="2493645"/>
            <wp:effectExtent l="19050" t="0" r="8890" b="0"/>
            <wp:docPr id="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a:srcRect/>
                    <a:stretch>
                      <a:fillRect/>
                    </a:stretch>
                  </pic:blipFill>
                  <pic:spPr bwMode="auto">
                    <a:xfrm>
                      <a:off x="0" y="0"/>
                      <a:ext cx="3324860" cy="2493645"/>
                    </a:xfrm>
                    <a:prstGeom prst="rect">
                      <a:avLst/>
                    </a:prstGeom>
                    <a:noFill/>
                    <a:ln w="9525">
                      <a:noFill/>
                      <a:miter lim="800000"/>
                      <a:headEnd/>
                      <a:tailEnd/>
                    </a:ln>
                  </pic:spPr>
                </pic:pic>
              </a:graphicData>
            </a:graphic>
          </wp:inline>
        </w:drawing>
      </w:r>
    </w:p>
    <w:p w:rsidR="00FE6A63" w:rsidRDefault="00FE6A63" w:rsidP="00743173">
      <w:pPr>
        <w:jc w:val="center"/>
        <w:rPr>
          <w:rFonts w:ascii="Times New Roman" w:hAnsi="Times New Roman" w:cs="Times New Roman"/>
          <w:sz w:val="24"/>
          <w:szCs w:val="24"/>
        </w:rPr>
      </w:pPr>
    </w:p>
    <w:p w:rsidR="004216DA" w:rsidRPr="006E5869" w:rsidRDefault="00743173" w:rsidP="00743173">
      <w:pPr>
        <w:jc w:val="center"/>
        <w:rPr>
          <w:rFonts w:ascii="Times New Roman" w:hAnsi="Times New Roman" w:cs="Times New Roman"/>
          <w:sz w:val="24"/>
          <w:szCs w:val="24"/>
        </w:rPr>
      </w:pPr>
      <w:r w:rsidRPr="006E5869">
        <w:rPr>
          <w:rFonts w:ascii="Times New Roman" w:hAnsi="Times New Roman" w:cs="Times New Roman"/>
          <w:sz w:val="24"/>
          <w:szCs w:val="24"/>
        </w:rPr>
        <w:t>Рисунок 4.1 – Установка макета МТЗ внутри КРУ при проведении экспериментов</w:t>
      </w:r>
    </w:p>
    <w:p w:rsidR="00743173" w:rsidRPr="006E5869" w:rsidRDefault="00743173">
      <w:pPr>
        <w:rPr>
          <w:rFonts w:ascii="Times New Roman" w:hAnsi="Times New Roman" w:cs="Times New Roman"/>
          <w:sz w:val="24"/>
          <w:szCs w:val="24"/>
        </w:rPr>
      </w:pPr>
    </w:p>
    <w:p w:rsidR="003320FB" w:rsidRPr="006E5869" w:rsidRDefault="003320FB">
      <w:pPr>
        <w:rPr>
          <w:rFonts w:ascii="Times New Roman" w:hAnsi="Times New Roman" w:cs="Times New Roman"/>
          <w:sz w:val="24"/>
          <w:szCs w:val="24"/>
        </w:rPr>
      </w:pPr>
      <w:r w:rsidRPr="006E5869">
        <w:rPr>
          <w:rFonts w:ascii="Times New Roman" w:hAnsi="Times New Roman" w:cs="Times New Roman"/>
          <w:sz w:val="24"/>
          <w:szCs w:val="24"/>
        </w:rPr>
        <w:br w:type="page"/>
      </w:r>
    </w:p>
    <w:p w:rsidR="00AD3B09" w:rsidRDefault="00AD3B09" w:rsidP="00AD3B09">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 xml:space="preserve">5 </w:t>
      </w:r>
      <w:r w:rsidR="00FE6A63">
        <w:rPr>
          <w:rFonts w:ascii="Times New Roman" w:hAnsi="Times New Roman" w:cs="Times New Roman"/>
          <w:sz w:val="24"/>
          <w:szCs w:val="24"/>
        </w:rPr>
        <w:t>Р</w:t>
      </w:r>
      <w:r w:rsidR="00FE6A63" w:rsidRPr="006E5869">
        <w:rPr>
          <w:rFonts w:ascii="Times New Roman" w:hAnsi="Times New Roman" w:cs="Times New Roman"/>
          <w:sz w:val="24"/>
          <w:szCs w:val="24"/>
        </w:rPr>
        <w:t>азвитие теории построения диференциальных защит преобразовательных установок</w:t>
      </w:r>
    </w:p>
    <w:p w:rsidR="00FE6A63" w:rsidRPr="006E5869" w:rsidRDefault="00FE6A63" w:rsidP="00AD3B09">
      <w:pPr>
        <w:spacing w:after="0" w:line="360" w:lineRule="auto"/>
        <w:ind w:firstLine="709"/>
        <w:jc w:val="both"/>
        <w:rPr>
          <w:rFonts w:ascii="Times New Roman" w:hAnsi="Times New Roman" w:cs="Times New Roman"/>
          <w:sz w:val="24"/>
          <w:szCs w:val="24"/>
        </w:rPr>
      </w:pPr>
    </w:p>
    <w:p w:rsidR="00AD3B09" w:rsidRPr="006E5869" w:rsidRDefault="00AD3B09" w:rsidP="00AD3B09">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Выявить отличия тока намагничивания от тока короткого замыкания</w:t>
      </w:r>
    </w:p>
    <w:p w:rsidR="00AD3B09" w:rsidRPr="006E5869" w:rsidRDefault="00AD3B09" w:rsidP="00AD3B09">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В отчете по первому этапу реализации проекта указывалось, что </w:t>
      </w:r>
      <w:r w:rsidRPr="006E5869">
        <w:rPr>
          <w:rFonts w:ascii="Times New Roman" w:hAnsi="Times New Roman" w:cs="Times New Roman"/>
          <w:sz w:val="24"/>
          <w:szCs w:val="24"/>
          <w:lang w:val="en-US"/>
        </w:rPr>
        <w:t>FFT</w:t>
      </w:r>
      <w:r w:rsidRPr="006E5869">
        <w:rPr>
          <w:rFonts w:ascii="Times New Roman" w:hAnsi="Times New Roman" w:cs="Times New Roman"/>
          <w:sz w:val="24"/>
          <w:szCs w:val="24"/>
        </w:rPr>
        <w:t xml:space="preserve">-анализ, выполненный с помощью разработанной в MATLAB модели преобразовательной установки (ПУ), позволил выявить отличия </w:t>
      </w:r>
      <w:r w:rsidRPr="006E5869">
        <w:rPr>
          <w:rFonts w:ascii="Times New Roman" w:eastAsia="Consolas" w:hAnsi="Times New Roman" w:cs="Times New Roman"/>
          <w:sz w:val="24"/>
          <w:szCs w:val="24"/>
          <w:lang w:eastAsia="en-US"/>
        </w:rPr>
        <w:t xml:space="preserve">броска тока намагничивания (БТН) от тока короткого замыкания (КЗ), заключающиеся в значительно большем содержании второй гармоники относительно первой в токе намагничивания по сравнению с током КЗ. Так, на примере трансформаторов мощностью 300 кВА и 800 кВА было установлено, что при </w:t>
      </w:r>
      <w:r w:rsidR="007A7E6D" w:rsidRPr="006E5869">
        <w:rPr>
          <w:rFonts w:ascii="Times New Roman" w:eastAsia="Consolas" w:hAnsi="Times New Roman" w:cs="Times New Roman"/>
          <w:sz w:val="24"/>
          <w:szCs w:val="24"/>
          <w:lang w:eastAsia="en-US"/>
        </w:rPr>
        <w:t xml:space="preserve">броске тока намагничивания (БТН) </w:t>
      </w:r>
      <w:r w:rsidRPr="006E5869">
        <w:rPr>
          <w:rFonts w:ascii="Times New Roman" w:eastAsia="Consolas" w:hAnsi="Times New Roman" w:cs="Times New Roman"/>
          <w:sz w:val="24"/>
          <w:szCs w:val="24"/>
          <w:lang w:eastAsia="en-US"/>
        </w:rPr>
        <w:t>содержание второй гармоники относительно первой составляет 30,26% и 31,64%, соответственно (при КЗ – 9,29% и 9,6%).</w:t>
      </w:r>
    </w:p>
    <w:p w:rsidR="00AD3B09" w:rsidRPr="006E5869" w:rsidRDefault="00AD3B09" w:rsidP="00AD3B09">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На основе FFT-анализа кривых тока намагничивания упомянутых трансформаторов, выполненного в MATLAB, получена формула для определения амплитудного значения первой гармонической тока намагничивания </w:t>
      </w:r>
      <w:r w:rsidRPr="006E5869">
        <w:rPr>
          <w:rFonts w:ascii="Times New Roman" w:hAnsi="Times New Roman" w:cs="Times New Roman"/>
          <w:position w:val="-14"/>
          <w:sz w:val="24"/>
          <w:szCs w:val="24"/>
        </w:rPr>
        <w:object w:dxaOrig="480" w:dyaOrig="380">
          <v:shape id="_x0000_i1037" type="#_x0000_t75" style="width:21.75pt;height:14.25pt" o:ole="">
            <v:imagedata r:id="rId10" o:title=""/>
          </v:shape>
          <o:OLEObject Type="Embed" ProgID="Equation.DSMT4" ShapeID="_x0000_i1037" DrawAspect="Content" ObjectID="_1633505668" r:id="rId47"/>
        </w:object>
      </w:r>
      <w:r w:rsidRPr="006E5869">
        <w:rPr>
          <w:rFonts w:ascii="Times New Roman" w:hAnsi="Times New Roman" w:cs="Times New Roman"/>
          <w:sz w:val="24"/>
          <w:szCs w:val="24"/>
        </w:rPr>
        <w:t>:</w:t>
      </w:r>
    </w:p>
    <w:p w:rsidR="00AD3B09" w:rsidRPr="006E5869" w:rsidRDefault="00AD3B09" w:rsidP="00AD3B09">
      <w:pPr>
        <w:spacing w:after="0" w:line="360" w:lineRule="auto"/>
        <w:ind w:firstLine="709"/>
        <w:jc w:val="both"/>
        <w:rPr>
          <w:rFonts w:ascii="Times New Roman" w:hAnsi="Times New Roman" w:cs="Times New Roman"/>
          <w:sz w:val="24"/>
          <w:szCs w:val="24"/>
        </w:rPr>
      </w:pPr>
    </w:p>
    <w:p w:rsidR="00AD3B09" w:rsidRPr="006E5869" w:rsidRDefault="00AD3B09" w:rsidP="00AD3B09">
      <w:pPr>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32"/>
          <w:sz w:val="24"/>
          <w:szCs w:val="24"/>
        </w:rPr>
        <w:object w:dxaOrig="4440" w:dyaOrig="760">
          <v:shape id="_x0000_i1038" type="#_x0000_t75" style="width:222.75pt;height:36pt" o:ole="">
            <v:imagedata r:id="rId12" o:title=""/>
          </v:shape>
          <o:OLEObject Type="Embed" ProgID="Equation.DSMT4" ShapeID="_x0000_i1038" DrawAspect="Content" ObjectID="_1633505669" r:id="rId48"/>
        </w:object>
      </w:r>
      <w:r w:rsidR="007A7E6D" w:rsidRPr="006E5869">
        <w:rPr>
          <w:rFonts w:ascii="Times New Roman" w:hAnsi="Times New Roman" w:cs="Times New Roman"/>
          <w:sz w:val="24"/>
          <w:szCs w:val="24"/>
        </w:rPr>
        <w:t xml:space="preserve">                             (5</w:t>
      </w:r>
      <w:r w:rsidRPr="006E5869">
        <w:rPr>
          <w:rFonts w:ascii="Times New Roman" w:hAnsi="Times New Roman" w:cs="Times New Roman"/>
          <w:sz w:val="24"/>
          <w:szCs w:val="24"/>
        </w:rPr>
        <w:t>.1)</w:t>
      </w:r>
    </w:p>
    <w:p w:rsidR="00AD3B09" w:rsidRPr="006E5869" w:rsidRDefault="00AD3B09" w:rsidP="00AD3B09">
      <w:pPr>
        <w:spacing w:after="0" w:line="360" w:lineRule="auto"/>
        <w:ind w:firstLine="709"/>
        <w:jc w:val="right"/>
        <w:rPr>
          <w:rFonts w:ascii="Times New Roman" w:hAnsi="Times New Roman" w:cs="Times New Roman"/>
          <w:sz w:val="24"/>
          <w:szCs w:val="24"/>
        </w:rPr>
      </w:pPr>
    </w:p>
    <w:p w:rsidR="00AD3B09" w:rsidRPr="006E5869" w:rsidRDefault="00AD3B09" w:rsidP="00AD3B09">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xml:space="preserve">где </w:t>
      </w:r>
      <w:r w:rsidRPr="006E5869">
        <w:rPr>
          <w:rFonts w:ascii="Times New Roman" w:hAnsi="Times New Roman" w:cs="Times New Roman"/>
          <w:position w:val="-12"/>
          <w:sz w:val="24"/>
          <w:szCs w:val="24"/>
        </w:rPr>
        <w:object w:dxaOrig="260" w:dyaOrig="360">
          <v:shape id="_x0000_i1039" type="#_x0000_t75" style="width:14.25pt;height:21.75pt" o:ole="">
            <v:imagedata r:id="rId14" o:title=""/>
          </v:shape>
          <o:OLEObject Type="Embed" ProgID="Equation.DSMT4" ShapeID="_x0000_i1039" DrawAspect="Content" ObjectID="_1633505670" r:id="rId49"/>
        </w:object>
      </w:r>
      <w:r w:rsidRPr="006E5869">
        <w:rPr>
          <w:rFonts w:ascii="Times New Roman" w:hAnsi="Times New Roman" w:cs="Times New Roman"/>
          <w:sz w:val="24"/>
          <w:szCs w:val="24"/>
        </w:rPr>
        <w:t xml:space="preserve"> – номинальный ток трансформатора;</w:t>
      </w:r>
    </w:p>
    <w:p w:rsidR="00AD3B09" w:rsidRPr="006E5869" w:rsidRDefault="00AD3B09" w:rsidP="00AD3B09">
      <w:pPr>
        <w:spacing w:after="0" w:line="360" w:lineRule="auto"/>
        <w:jc w:val="both"/>
        <w:rPr>
          <w:rFonts w:ascii="Times New Roman" w:hAnsi="Times New Roman" w:cs="Times New Roman"/>
          <w:sz w:val="24"/>
          <w:szCs w:val="24"/>
        </w:rPr>
      </w:pPr>
      <w:r w:rsidRPr="006E5869">
        <w:rPr>
          <w:rFonts w:ascii="Times New Roman" w:hAnsi="Times New Roman" w:cs="Times New Roman"/>
          <w:position w:val="-12"/>
          <w:sz w:val="24"/>
          <w:szCs w:val="24"/>
        </w:rPr>
        <w:object w:dxaOrig="320" w:dyaOrig="360">
          <v:shape id="_x0000_i1040" type="#_x0000_t75" style="width:14.25pt;height:21.75pt" o:ole="">
            <v:imagedata r:id="rId16" o:title=""/>
          </v:shape>
          <o:OLEObject Type="Embed" ProgID="Equation.DSMT4" ShapeID="_x0000_i1040" DrawAspect="Content" ObjectID="_1633505671" r:id="rId50"/>
        </w:object>
      </w:r>
      <w:r w:rsidRPr="006E5869">
        <w:rPr>
          <w:rFonts w:ascii="Times New Roman" w:hAnsi="Times New Roman" w:cs="Times New Roman"/>
          <w:sz w:val="24"/>
          <w:szCs w:val="24"/>
        </w:rPr>
        <w:t xml:space="preserve">, </w:t>
      </w:r>
      <w:r w:rsidRPr="006E5869">
        <w:rPr>
          <w:rFonts w:ascii="Times New Roman" w:hAnsi="Times New Roman" w:cs="Times New Roman"/>
          <w:position w:val="-12"/>
          <w:sz w:val="24"/>
          <w:szCs w:val="24"/>
        </w:rPr>
        <w:object w:dxaOrig="279" w:dyaOrig="360">
          <v:shape id="_x0000_i1041" type="#_x0000_t75" style="width:14.25pt;height:21.75pt" o:ole="">
            <v:imagedata r:id="rId18" o:title=""/>
          </v:shape>
          <o:OLEObject Type="Embed" ProgID="Equation.DSMT4" ShapeID="_x0000_i1041" DrawAspect="Content" ObjectID="_1633505672" r:id="rId51"/>
        </w:object>
      </w:r>
      <w:r w:rsidRPr="006E5869">
        <w:rPr>
          <w:rFonts w:ascii="Times New Roman" w:hAnsi="Times New Roman" w:cs="Times New Roman"/>
          <w:sz w:val="24"/>
          <w:szCs w:val="24"/>
        </w:rPr>
        <w:t xml:space="preserve"> и </w:t>
      </w:r>
      <w:r w:rsidRPr="006E5869">
        <w:rPr>
          <w:rFonts w:ascii="Times New Roman" w:hAnsi="Times New Roman" w:cs="Times New Roman"/>
          <w:position w:val="-4"/>
          <w:sz w:val="24"/>
          <w:szCs w:val="24"/>
        </w:rPr>
        <w:object w:dxaOrig="260" w:dyaOrig="260">
          <v:shape id="_x0000_i1042" type="#_x0000_t75" style="width:14.25pt;height:14.25pt" o:ole="">
            <v:imagedata r:id="rId20" o:title=""/>
          </v:shape>
          <o:OLEObject Type="Embed" ProgID="Equation.DSMT4" ShapeID="_x0000_i1042" DrawAspect="Content" ObjectID="_1633505673" r:id="rId52"/>
        </w:object>
      </w:r>
      <w:r w:rsidRPr="006E5869">
        <w:rPr>
          <w:rFonts w:ascii="Times New Roman" w:hAnsi="Times New Roman" w:cs="Times New Roman"/>
          <w:sz w:val="24"/>
          <w:szCs w:val="24"/>
        </w:rPr>
        <w:t xml:space="preserve"> – относительные напряжение при включении, индуктивное сопротивление сети и смещение оси синусоиды потокосцепления по отношению к перегибу кривой тока намагничивания, соответственно.</w:t>
      </w:r>
    </w:p>
    <w:p w:rsidR="00AD3B09" w:rsidRPr="006E5869" w:rsidRDefault="00AD3B09">
      <w:pPr>
        <w:rPr>
          <w:rFonts w:ascii="Times New Roman" w:hAnsi="Times New Roman" w:cs="Times New Roman"/>
          <w:sz w:val="24"/>
          <w:szCs w:val="24"/>
        </w:rPr>
      </w:pPr>
      <w:r w:rsidRPr="006E5869">
        <w:rPr>
          <w:rFonts w:ascii="Times New Roman" w:hAnsi="Times New Roman" w:cs="Times New Roman"/>
          <w:sz w:val="24"/>
          <w:szCs w:val="24"/>
        </w:rPr>
        <w:br w:type="page"/>
      </w:r>
    </w:p>
    <w:p w:rsidR="00F91E52" w:rsidRDefault="00F91E52" w:rsidP="00F91E52">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 xml:space="preserve">6 </w:t>
      </w:r>
      <w:r w:rsidR="00FE6A63">
        <w:rPr>
          <w:rFonts w:ascii="Times New Roman" w:hAnsi="Times New Roman" w:cs="Times New Roman"/>
          <w:sz w:val="24"/>
          <w:szCs w:val="24"/>
        </w:rPr>
        <w:t>Р</w:t>
      </w:r>
      <w:r w:rsidR="00FE6A63" w:rsidRPr="006E5869">
        <w:rPr>
          <w:rFonts w:ascii="Times New Roman" w:hAnsi="Times New Roman" w:cs="Times New Roman"/>
          <w:sz w:val="24"/>
          <w:szCs w:val="24"/>
        </w:rPr>
        <w:t xml:space="preserve">азработка модели дифференциальной защиты на герконах и мосте </w:t>
      </w:r>
      <w:r w:rsidR="00FE6A63">
        <w:rPr>
          <w:rFonts w:ascii="Times New Roman" w:hAnsi="Times New Roman" w:cs="Times New Roman"/>
          <w:sz w:val="24"/>
          <w:szCs w:val="24"/>
        </w:rPr>
        <w:t>У</w:t>
      </w:r>
      <w:r w:rsidR="00FE6A63" w:rsidRPr="006E5869">
        <w:rPr>
          <w:rFonts w:ascii="Times New Roman" w:hAnsi="Times New Roman" w:cs="Times New Roman"/>
          <w:sz w:val="24"/>
          <w:szCs w:val="24"/>
        </w:rPr>
        <w:t>итстона для преобразовательной установки с диодами</w:t>
      </w:r>
    </w:p>
    <w:p w:rsidR="00FE6A63" w:rsidRPr="006E5869" w:rsidRDefault="00FE6A63" w:rsidP="00F91E52">
      <w:pPr>
        <w:spacing w:after="0" w:line="360" w:lineRule="auto"/>
        <w:ind w:firstLine="709"/>
        <w:jc w:val="both"/>
        <w:rPr>
          <w:rFonts w:ascii="Times New Roman" w:hAnsi="Times New Roman" w:cs="Times New Roman"/>
          <w:sz w:val="24"/>
          <w:szCs w:val="24"/>
        </w:rPr>
      </w:pPr>
    </w:p>
    <w:p w:rsidR="00F91E52" w:rsidRPr="006E5869" w:rsidRDefault="00F91E52" w:rsidP="00F91E52">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Создать схему устройства защиты с учетом особенностей тока намагничивания и изменения напряжения с помощью РПН</w:t>
      </w:r>
    </w:p>
    <w:p w:rsidR="00F91E52" w:rsidRPr="006E5869" w:rsidRDefault="00F91E52" w:rsidP="00F91E52">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Известна дифференциальная защита (ДЗ) на герконах и магниторезисторе для ПУ с трансформатором и выпрямителем [</w:t>
      </w:r>
      <w:r w:rsidR="00D45BF7" w:rsidRPr="006E5869">
        <w:rPr>
          <w:rFonts w:ascii="Times New Roman" w:hAnsi="Times New Roman" w:cs="Times New Roman"/>
          <w:sz w:val="24"/>
          <w:szCs w:val="24"/>
        </w:rPr>
        <w:t>1</w:t>
      </w:r>
      <w:r w:rsidRPr="006E5869">
        <w:rPr>
          <w:rFonts w:ascii="Times New Roman" w:hAnsi="Times New Roman" w:cs="Times New Roman"/>
          <w:sz w:val="24"/>
          <w:szCs w:val="24"/>
        </w:rPr>
        <w:t>], недостатком которой является невозможность определения повреждений большей части её элементов, в том числе мажоритарного элемента и выходного реле. Это не позволяет оперативному персоналу своевременно выявлять возникающие неисправности элементов, которые могут приводить к ложным срабатываниям защиты или к отказам в её срабатывании, что ведет к увеличению средств для проведения ремонтов преобразовательной установки.</w:t>
      </w:r>
    </w:p>
    <w:p w:rsidR="003632A8" w:rsidRPr="006E5869" w:rsidRDefault="00F91E52" w:rsidP="00F91E52">
      <w:pPr>
        <w:spacing w:after="0" w:line="360" w:lineRule="auto"/>
        <w:ind w:firstLine="709"/>
        <w:jc w:val="both"/>
        <w:rPr>
          <w:rFonts w:ascii="Times New Roman" w:hAnsi="Times New Roman"/>
          <w:sz w:val="24"/>
          <w:szCs w:val="24"/>
        </w:rPr>
      </w:pPr>
      <w:r w:rsidRPr="006E5869">
        <w:rPr>
          <w:rFonts w:ascii="Times New Roman" w:hAnsi="Times New Roman" w:cs="Times New Roman"/>
          <w:sz w:val="24"/>
          <w:szCs w:val="24"/>
        </w:rPr>
        <w:t xml:space="preserve">Для увеличения количества обнаруживаемых неисправностей элементов защиты, в том числе мажоритарного элемента и выходного реле, </w:t>
      </w:r>
      <w:r w:rsidRPr="006E5869">
        <w:rPr>
          <w:rFonts w:ascii="Times New Roman" w:hAnsi="Times New Roman"/>
          <w:sz w:val="24"/>
          <w:szCs w:val="24"/>
        </w:rPr>
        <w:t>в схему защиты были дополнительно введены три кнопочных переключателя, три управляющие обмотки, пять источников постоянного напряжения, шесть промежуточных реле, пять реле времени, пять резисторов и пять сигнальных ламп.</w:t>
      </w:r>
      <w:r w:rsidR="008C7AB3" w:rsidRPr="006E5869">
        <w:rPr>
          <w:rFonts w:ascii="Times New Roman" w:hAnsi="Times New Roman"/>
          <w:sz w:val="24"/>
          <w:szCs w:val="24"/>
        </w:rPr>
        <w:t xml:space="preserve"> </w:t>
      </w:r>
      <w:r w:rsidR="00E068B8" w:rsidRPr="006E5869">
        <w:rPr>
          <w:rFonts w:ascii="Times New Roman" w:hAnsi="Times New Roman"/>
          <w:sz w:val="24"/>
          <w:szCs w:val="24"/>
        </w:rPr>
        <w:t>Схема предлагаемого устройства для дифференциальной защиты ПУ на герконах и магниторезисторе</w:t>
      </w:r>
      <w:r w:rsidR="00F43119" w:rsidRPr="006E5869">
        <w:rPr>
          <w:rFonts w:ascii="Times New Roman" w:hAnsi="Times New Roman"/>
          <w:sz w:val="24"/>
          <w:szCs w:val="24"/>
        </w:rPr>
        <w:t xml:space="preserve"> и описание его работы приведены в Приложении Д.</w:t>
      </w:r>
    </w:p>
    <w:p w:rsidR="00F91E52" w:rsidRPr="006E5869" w:rsidRDefault="00F91E52">
      <w:pPr>
        <w:rPr>
          <w:rFonts w:ascii="Times New Roman" w:hAnsi="Times New Roman" w:cs="Times New Roman"/>
          <w:sz w:val="24"/>
          <w:szCs w:val="24"/>
        </w:rPr>
      </w:pPr>
      <w:r w:rsidRPr="006E5869">
        <w:rPr>
          <w:rFonts w:ascii="Times New Roman" w:hAnsi="Times New Roman" w:cs="Times New Roman"/>
          <w:sz w:val="24"/>
          <w:szCs w:val="24"/>
        </w:rPr>
        <w:br w:type="page"/>
      </w:r>
    </w:p>
    <w:p w:rsidR="00047B64"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 xml:space="preserve">7 </w:t>
      </w:r>
      <w:r w:rsidR="00FE6A63">
        <w:rPr>
          <w:rFonts w:ascii="Times New Roman" w:hAnsi="Times New Roman" w:cs="Times New Roman"/>
          <w:sz w:val="24"/>
          <w:szCs w:val="24"/>
        </w:rPr>
        <w:t>Р</w:t>
      </w:r>
      <w:r w:rsidR="00FE6A63" w:rsidRPr="006E5869">
        <w:rPr>
          <w:rFonts w:ascii="Times New Roman" w:hAnsi="Times New Roman" w:cs="Times New Roman"/>
          <w:sz w:val="24"/>
          <w:szCs w:val="24"/>
        </w:rPr>
        <w:t>азработка методики расчета надежности защит на герконах для оценки их эффективности</w:t>
      </w:r>
    </w:p>
    <w:p w:rsidR="00FE6A63" w:rsidRPr="006E5869" w:rsidRDefault="00FE6A63" w:rsidP="00047B64">
      <w:pPr>
        <w:spacing w:after="0" w:line="360" w:lineRule="auto"/>
        <w:ind w:firstLine="709"/>
        <w:jc w:val="both"/>
        <w:rPr>
          <w:rFonts w:ascii="Times New Roman" w:hAnsi="Times New Roman" w:cs="Times New Roman"/>
          <w:sz w:val="24"/>
          <w:szCs w:val="24"/>
        </w:rPr>
      </w:pP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7.1 Расчет коэффициентов неготовности традиционной и предложенной схем дифференциальной защиты преобразовательной установки и сопоставительный анализ их эффективности</w:t>
      </w: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Согласно методикам [</w:t>
      </w:r>
      <w:r w:rsidR="00962491" w:rsidRPr="006E5869">
        <w:rPr>
          <w:rFonts w:ascii="Times New Roman" w:hAnsi="Times New Roman" w:cs="Times New Roman"/>
          <w:sz w:val="24"/>
          <w:szCs w:val="24"/>
        </w:rPr>
        <w:t>2-4</w:t>
      </w:r>
      <w:r w:rsidRPr="006E5869">
        <w:rPr>
          <w:rFonts w:ascii="Times New Roman" w:hAnsi="Times New Roman" w:cs="Times New Roman"/>
          <w:sz w:val="24"/>
          <w:szCs w:val="24"/>
        </w:rPr>
        <w:t xml:space="preserve">], определение суммарных показателей надежности защиты сводится к определению коэффициента неготовности срабатывания (характеризующего отказы срабатывания) </w:t>
      </w:r>
      <w:r w:rsidRPr="006E5869">
        <w:rPr>
          <w:rFonts w:ascii="Times New Roman" w:hAnsi="Times New Roman" w:cs="Times New Roman"/>
          <w:position w:val="-12"/>
          <w:sz w:val="24"/>
          <w:szCs w:val="24"/>
        </w:rPr>
        <w:object w:dxaOrig="600" w:dyaOrig="360">
          <v:shape id="_x0000_i1043" type="#_x0000_t75" style="width:28.5pt;height:21.75pt" o:ole="">
            <v:imagedata r:id="rId53" o:title=""/>
          </v:shape>
          <o:OLEObject Type="Embed" ProgID="Equation.DSMT4" ShapeID="_x0000_i1043" DrawAspect="Content" ObjectID="_1633505674" r:id="rId54"/>
        </w:object>
      </w:r>
      <w:r w:rsidRPr="006E5869">
        <w:rPr>
          <w:rFonts w:ascii="Times New Roman" w:hAnsi="Times New Roman" w:cs="Times New Roman"/>
          <w:sz w:val="24"/>
          <w:szCs w:val="24"/>
        </w:rPr>
        <w:t xml:space="preserve"> и коэффициента неготовности несрабатывания (характеризующего ложные срабатывания) </w:t>
      </w:r>
      <w:r w:rsidRPr="006E5869">
        <w:rPr>
          <w:rFonts w:ascii="Times New Roman" w:hAnsi="Times New Roman" w:cs="Times New Roman"/>
          <w:position w:val="-12"/>
          <w:sz w:val="24"/>
          <w:szCs w:val="24"/>
        </w:rPr>
        <w:object w:dxaOrig="580" w:dyaOrig="360">
          <v:shape id="_x0000_i1044" type="#_x0000_t75" style="width:28.5pt;height:21.75pt" o:ole="">
            <v:imagedata r:id="rId55" o:title=""/>
          </v:shape>
          <o:OLEObject Type="Embed" ProgID="Equation.DSMT4" ShapeID="_x0000_i1044" DrawAspect="Content" ObjectID="_1633505675" r:id="rId56"/>
        </w:object>
      </w:r>
      <w:r w:rsidRPr="006E5869">
        <w:rPr>
          <w:rFonts w:ascii="Times New Roman" w:hAnsi="Times New Roman" w:cs="Times New Roman"/>
          <w:sz w:val="24"/>
          <w:szCs w:val="24"/>
        </w:rPr>
        <w:t>. Для определения коэффициентов неготовности (КН) группы элементов, из которых состоит защита, используем известную методику [</w:t>
      </w:r>
      <w:r w:rsidR="00962491" w:rsidRPr="006E5869">
        <w:rPr>
          <w:rFonts w:ascii="Times New Roman" w:hAnsi="Times New Roman" w:cs="Times New Roman"/>
          <w:sz w:val="24"/>
          <w:szCs w:val="24"/>
        </w:rPr>
        <w:t>3</w:t>
      </w:r>
      <w:r w:rsidRPr="006E5869">
        <w:rPr>
          <w:rFonts w:ascii="Times New Roman" w:hAnsi="Times New Roman" w:cs="Times New Roman"/>
          <w:sz w:val="24"/>
          <w:szCs w:val="24"/>
        </w:rPr>
        <w:t xml:space="preserve">], основанную на применении теорем сложения и умножения вероятностей, а также правила кратчайших путей. Здесь КН неготовности </w:t>
      </w:r>
      <w:r w:rsidRPr="006E5869">
        <w:rPr>
          <w:rFonts w:ascii="Times New Roman" w:hAnsi="Times New Roman" w:cs="Times New Roman"/>
          <w:sz w:val="24"/>
          <w:szCs w:val="24"/>
          <w:lang w:val="en-US"/>
        </w:rPr>
        <w:t>i</w:t>
      </w:r>
      <w:r w:rsidRPr="006E5869">
        <w:rPr>
          <w:rFonts w:ascii="Times New Roman" w:hAnsi="Times New Roman" w:cs="Times New Roman"/>
          <w:sz w:val="24"/>
          <w:szCs w:val="24"/>
        </w:rPr>
        <w:t>-го элемента определяется так:</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047B64" w:rsidRPr="006E5869" w:rsidRDefault="00047B64" w:rsidP="00047B64">
      <w:pPr>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2"/>
          <w:sz w:val="24"/>
          <w:szCs w:val="24"/>
        </w:rPr>
        <w:object w:dxaOrig="1060" w:dyaOrig="360">
          <v:shape id="_x0000_i1045" type="#_x0000_t75" style="width:50.25pt;height:21.75pt" o:ole="">
            <v:imagedata r:id="rId57" o:title=""/>
          </v:shape>
          <o:OLEObject Type="Embed" ProgID="Equation.DSMT4" ShapeID="_x0000_i1045" DrawAspect="Content" ObjectID="_1633505676" r:id="rId58"/>
        </w:object>
      </w:r>
      <w:r w:rsidRPr="006E5869">
        <w:rPr>
          <w:rFonts w:ascii="Times New Roman" w:hAnsi="Times New Roman" w:cs="Times New Roman"/>
          <w:sz w:val="24"/>
          <w:szCs w:val="24"/>
        </w:rPr>
        <w:t xml:space="preserve">                                                           (</w:t>
      </w:r>
      <w:r w:rsidR="009761AF" w:rsidRPr="006E5869">
        <w:rPr>
          <w:rFonts w:ascii="Times New Roman" w:hAnsi="Times New Roman" w:cs="Times New Roman"/>
          <w:sz w:val="24"/>
          <w:szCs w:val="24"/>
        </w:rPr>
        <w:t>7</w:t>
      </w:r>
      <w:r w:rsidRPr="006E5869">
        <w:rPr>
          <w:rFonts w:ascii="Times New Roman" w:hAnsi="Times New Roman" w:cs="Times New Roman"/>
          <w:sz w:val="24"/>
          <w:szCs w:val="24"/>
        </w:rPr>
        <w:t>.1)</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FE6A63" w:rsidRDefault="00047B64" w:rsidP="00047B64">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xml:space="preserve">где </w:t>
      </w:r>
      <w:r w:rsidRPr="006E5869">
        <w:rPr>
          <w:rFonts w:ascii="Times New Roman" w:hAnsi="Times New Roman" w:cs="Times New Roman"/>
          <w:position w:val="-12"/>
          <w:sz w:val="24"/>
          <w:szCs w:val="24"/>
        </w:rPr>
        <w:object w:dxaOrig="240" w:dyaOrig="360">
          <v:shape id="_x0000_i1046" type="#_x0000_t75" style="width:14.25pt;height:21.75pt" o:ole="">
            <v:imagedata r:id="rId59" o:title=""/>
          </v:shape>
          <o:OLEObject Type="Embed" ProgID="Equation.DSMT4" ShapeID="_x0000_i1046" DrawAspect="Content" ObjectID="_1633505677" r:id="rId60"/>
        </w:object>
      </w:r>
      <w:r w:rsidRPr="006E5869">
        <w:rPr>
          <w:rFonts w:ascii="Times New Roman" w:hAnsi="Times New Roman" w:cs="Times New Roman"/>
          <w:sz w:val="24"/>
          <w:szCs w:val="24"/>
        </w:rPr>
        <w:t xml:space="preserve"> – вероятность того, что </w:t>
      </w:r>
      <w:r w:rsidRPr="006E5869">
        <w:rPr>
          <w:rFonts w:ascii="Times New Roman" w:hAnsi="Times New Roman" w:cs="Times New Roman"/>
          <w:sz w:val="24"/>
          <w:szCs w:val="24"/>
          <w:lang w:val="en-US"/>
        </w:rPr>
        <w:t>i</w:t>
      </w:r>
      <w:r w:rsidRPr="006E5869">
        <w:rPr>
          <w:rFonts w:ascii="Times New Roman" w:hAnsi="Times New Roman" w:cs="Times New Roman"/>
          <w:sz w:val="24"/>
          <w:szCs w:val="24"/>
        </w:rPr>
        <w:t xml:space="preserve">-ый элемент окажется работоспособным в произвольный момент времени, когда потребуется его использование по назначению; </w:t>
      </w:r>
      <w:r w:rsidRPr="006E5869">
        <w:rPr>
          <w:rFonts w:ascii="Times New Roman" w:hAnsi="Times New Roman" w:cs="Times New Roman"/>
          <w:position w:val="-12"/>
          <w:sz w:val="24"/>
          <w:szCs w:val="24"/>
        </w:rPr>
        <w:object w:dxaOrig="240" w:dyaOrig="360">
          <v:shape id="_x0000_i1047" type="#_x0000_t75" style="width:14.25pt;height:21.75pt" o:ole="">
            <v:imagedata r:id="rId61" o:title=""/>
          </v:shape>
          <o:OLEObject Type="Embed" ProgID="Equation.DSMT4" ShapeID="_x0000_i1047" DrawAspect="Content" ObjectID="_1633505678" r:id="rId62"/>
        </w:object>
      </w:r>
      <w:r w:rsidRPr="006E5869">
        <w:rPr>
          <w:rFonts w:ascii="Times New Roman" w:hAnsi="Times New Roman" w:cs="Times New Roman"/>
          <w:sz w:val="24"/>
          <w:szCs w:val="24"/>
        </w:rPr>
        <w:t xml:space="preserve"> в случае простейшего потока отказов </w:t>
      </w:r>
      <w:r w:rsidRPr="006E5869">
        <w:rPr>
          <w:position w:val="-4"/>
        </w:rPr>
        <w:object w:dxaOrig="260" w:dyaOrig="260">
          <v:shape id="_x0000_i1048" type="#_x0000_t75" style="width:14.25pt;height:14.25pt" o:ole="">
            <v:imagedata r:id="rId63" o:title=""/>
          </v:shape>
          <o:OLEObject Type="Embed" ProgID="Equation.DSMT4" ShapeID="_x0000_i1048" DrawAspect="Content" ObjectID="_1633505679" r:id="rId64"/>
        </w:object>
      </w:r>
      <w:r w:rsidRPr="006E5869">
        <w:t xml:space="preserve"> </w:t>
      </w:r>
      <w:r w:rsidRPr="006E5869">
        <w:rPr>
          <w:rFonts w:ascii="Times New Roman" w:hAnsi="Times New Roman" w:cs="Times New Roman"/>
          <w:sz w:val="24"/>
          <w:szCs w:val="24"/>
        </w:rPr>
        <w:t>считается [</w:t>
      </w:r>
      <w:r w:rsidR="004C291C" w:rsidRPr="006E5869">
        <w:rPr>
          <w:rFonts w:ascii="Times New Roman" w:hAnsi="Times New Roman" w:cs="Times New Roman"/>
          <w:sz w:val="24"/>
          <w:szCs w:val="24"/>
        </w:rPr>
        <w:t>2, 3</w:t>
      </w:r>
      <w:r w:rsidRPr="006E5869">
        <w:rPr>
          <w:rFonts w:ascii="Times New Roman" w:hAnsi="Times New Roman" w:cs="Times New Roman"/>
          <w:sz w:val="24"/>
          <w:szCs w:val="24"/>
        </w:rPr>
        <w:t xml:space="preserve">] экспоненциальной функцией </w:t>
      </w:r>
      <w:r w:rsidRPr="006E5869">
        <w:rPr>
          <w:rFonts w:ascii="Times New Roman" w:hAnsi="Times New Roman" w:cs="Times New Roman"/>
          <w:position w:val="-14"/>
          <w:sz w:val="24"/>
          <w:szCs w:val="24"/>
        </w:rPr>
        <w:object w:dxaOrig="1460" w:dyaOrig="400">
          <v:shape id="_x0000_i1049" type="#_x0000_t75" style="width:1in;height:21.75pt" o:ole="">
            <v:imagedata r:id="rId65" o:title=""/>
          </v:shape>
          <o:OLEObject Type="Embed" ProgID="Equation.DSMT4" ShapeID="_x0000_i1049" DrawAspect="Content" ObjectID="_1633505680" r:id="rId66"/>
        </w:object>
      </w:r>
      <w:r w:rsidRPr="006E5869">
        <w:rPr>
          <w:rFonts w:ascii="Times New Roman" w:hAnsi="Times New Roman" w:cs="Times New Roman"/>
          <w:sz w:val="24"/>
          <w:szCs w:val="24"/>
        </w:rPr>
        <w:t xml:space="preserve">, где </w:t>
      </w:r>
      <w:r w:rsidRPr="006E5869">
        <w:rPr>
          <w:rFonts w:ascii="Times New Roman" w:hAnsi="Times New Roman" w:cs="Times New Roman"/>
          <w:position w:val="-6"/>
          <w:sz w:val="24"/>
          <w:szCs w:val="24"/>
        </w:rPr>
        <w:object w:dxaOrig="160" w:dyaOrig="260">
          <v:shape id="_x0000_i1050" type="#_x0000_t75" style="width:7.5pt;height:14.25pt" o:ole="">
            <v:imagedata r:id="rId67" o:title=""/>
          </v:shape>
          <o:OLEObject Type="Embed" ProgID="Equation.DSMT4" ShapeID="_x0000_i1050" DrawAspect="Content" ObjectID="_1633505681" r:id="rId68"/>
        </w:object>
      </w:r>
      <w:r w:rsidRPr="006E5869">
        <w:rPr>
          <w:rFonts w:ascii="Times New Roman" w:hAnsi="Times New Roman" w:cs="Times New Roman"/>
          <w:sz w:val="24"/>
          <w:szCs w:val="24"/>
        </w:rPr>
        <w:t xml:space="preserve"> – временной интервал между профилактическими проверками устройств РЗ, согласно [</w:t>
      </w:r>
      <w:r w:rsidR="004C291C" w:rsidRPr="006E5869">
        <w:rPr>
          <w:rFonts w:ascii="Times New Roman" w:hAnsi="Times New Roman" w:cs="Times New Roman"/>
          <w:sz w:val="24"/>
          <w:szCs w:val="24"/>
        </w:rPr>
        <w:t>5</w:t>
      </w:r>
      <w:r w:rsidRPr="006E5869">
        <w:rPr>
          <w:rFonts w:ascii="Times New Roman" w:hAnsi="Times New Roman" w:cs="Times New Roman"/>
          <w:sz w:val="24"/>
          <w:szCs w:val="24"/>
        </w:rPr>
        <w:t xml:space="preserve">], </w:t>
      </w:r>
      <w:r w:rsidRPr="006E5869">
        <w:rPr>
          <w:rFonts w:ascii="Times New Roman" w:hAnsi="Times New Roman" w:cs="Times New Roman"/>
          <w:position w:val="-6"/>
          <w:sz w:val="24"/>
          <w:szCs w:val="24"/>
        </w:rPr>
        <w:object w:dxaOrig="780" w:dyaOrig="279">
          <v:shape id="_x0000_i1051" type="#_x0000_t75" style="width:36pt;height:14.25pt" o:ole="">
            <v:imagedata r:id="rId69" o:title=""/>
          </v:shape>
          <o:OLEObject Type="Embed" ProgID="Equation.DSMT4" ShapeID="_x0000_i1051" DrawAspect="Content" ObjectID="_1633505682" r:id="rId70"/>
        </w:object>
      </w:r>
      <w:r w:rsidRPr="006E5869">
        <w:rPr>
          <w:rFonts w:ascii="Times New Roman" w:hAnsi="Times New Roman" w:cs="Times New Roman"/>
          <w:sz w:val="24"/>
          <w:szCs w:val="24"/>
        </w:rPr>
        <w:t xml:space="preserve"> лет. </w:t>
      </w:r>
    </w:p>
    <w:p w:rsidR="00FE6A63" w:rsidRDefault="00FE6A63" w:rsidP="00047B64">
      <w:pPr>
        <w:spacing w:after="0" w:line="360" w:lineRule="auto"/>
        <w:jc w:val="both"/>
        <w:rPr>
          <w:rFonts w:ascii="Times New Roman" w:hAnsi="Times New Roman" w:cs="Times New Roman"/>
          <w:sz w:val="24"/>
          <w:szCs w:val="24"/>
        </w:rPr>
      </w:pPr>
    </w:p>
    <w:p w:rsidR="00047B64" w:rsidRPr="006E5869" w:rsidRDefault="00047B64" w:rsidP="00FE6A6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Отметим, что при необходимости можно просто идентифицировать коэффициенты неготовности с частотой отказов </w:t>
      </w:r>
      <w:r w:rsidRPr="006E5869">
        <w:rPr>
          <w:rFonts w:ascii="Times New Roman" w:hAnsi="Times New Roman" w:cs="Times New Roman"/>
          <w:position w:val="-10"/>
          <w:sz w:val="24"/>
          <w:szCs w:val="24"/>
        </w:rPr>
        <w:object w:dxaOrig="260" w:dyaOrig="320">
          <v:shape id="_x0000_i1052" type="#_x0000_t75" style="width:14.25pt;height:14.25pt" o:ole="">
            <v:imagedata r:id="rId71" o:title=""/>
          </v:shape>
          <o:OLEObject Type="Embed" ProgID="Equation.DSMT4" ShapeID="_x0000_i1052" DrawAspect="Content" ObjectID="_1633505683" r:id="rId72"/>
        </w:object>
      </w:r>
      <w:r w:rsidRPr="006E5869">
        <w:rPr>
          <w:rFonts w:ascii="Times New Roman" w:hAnsi="Times New Roman" w:cs="Times New Roman"/>
          <w:sz w:val="24"/>
          <w:szCs w:val="24"/>
        </w:rPr>
        <w:t xml:space="preserve"> по которой во многих странах [</w:t>
      </w:r>
      <w:r w:rsidR="004C291C" w:rsidRPr="006E5869">
        <w:rPr>
          <w:rFonts w:ascii="Times New Roman" w:hAnsi="Times New Roman" w:cs="Times New Roman"/>
          <w:sz w:val="24"/>
          <w:szCs w:val="24"/>
        </w:rPr>
        <w:t>6</w:t>
      </w:r>
      <w:r w:rsidRPr="006E5869">
        <w:rPr>
          <w:rFonts w:ascii="Times New Roman" w:hAnsi="Times New Roman" w:cs="Times New Roman"/>
          <w:sz w:val="24"/>
          <w:szCs w:val="24"/>
        </w:rPr>
        <w:t>] оценивается надежность РЗ. Все далее используемые в расчетах формулы получены нами на основе рассмотренной методики и анализа возможных повреждений элементов защит и преобразовательной установки.</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i/>
          <w:sz w:val="24"/>
          <w:szCs w:val="24"/>
        </w:rPr>
        <w:t>Определение коэффициентов неготовности ДЗ ПУ на герконах и магниторезисторе.</w:t>
      </w:r>
      <w:r w:rsidRPr="006E5869">
        <w:rPr>
          <w:rFonts w:ascii="Times New Roman" w:hAnsi="Times New Roman" w:cs="Times New Roman"/>
          <w:b/>
          <w:sz w:val="24"/>
          <w:szCs w:val="24"/>
        </w:rPr>
        <w:t xml:space="preserve"> </w:t>
      </w:r>
      <w:r w:rsidRPr="006E5869">
        <w:rPr>
          <w:rFonts w:ascii="Times New Roman" w:hAnsi="Times New Roman" w:cs="Times New Roman"/>
          <w:sz w:val="24"/>
          <w:szCs w:val="24"/>
        </w:rPr>
        <w:t xml:space="preserve">Защита содержит (рисунок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.1) [</w:t>
      </w:r>
      <w:r w:rsidR="006A3ABA" w:rsidRPr="006E5869">
        <w:rPr>
          <w:rFonts w:ascii="Times New Roman" w:hAnsi="Times New Roman" w:cs="Times New Roman"/>
          <w:sz w:val="24"/>
          <w:szCs w:val="24"/>
        </w:rPr>
        <w:t>7</w:t>
      </w:r>
      <w:r w:rsidRPr="006E5869">
        <w:rPr>
          <w:rFonts w:ascii="Times New Roman" w:hAnsi="Times New Roman" w:cs="Times New Roman"/>
          <w:sz w:val="24"/>
          <w:szCs w:val="24"/>
        </w:rPr>
        <w:t xml:space="preserve">]: трансформатор 1 с регулятором 2 напряжения; преобразователь 3 с нагрузкой 4; герконы 5-8 с управляющими обмотками и герконы 9-11 без обмоток; блок 12 измерения тока (мост Уитстона с магниторезистором) в токопроводе 13, закрепленный в его магнитном поле; блоки 14-16 отстройки от броска тока </w:t>
      </w:r>
      <w:r w:rsidRPr="006E5869">
        <w:rPr>
          <w:rFonts w:ascii="Times New Roman" w:hAnsi="Times New Roman" w:cs="Times New Roman"/>
          <w:sz w:val="24"/>
          <w:szCs w:val="24"/>
        </w:rPr>
        <w:lastRenderedPageBreak/>
        <w:t>намагничивания трансформатора 1; регулируемый резистор 17; блок 18 сигнализации; блок 19 регулирования тока срабатывания защиты; элементы 20 ИЛИ и 21 И; выходной орган 22.</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686175" cy="4162425"/>
            <wp:effectExtent l="19050" t="0" r="9525" b="0"/>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3686175" cy="4162425"/>
                    </a:xfrm>
                    <a:prstGeom prst="rect">
                      <a:avLst/>
                    </a:prstGeom>
                    <a:noFill/>
                    <a:ln w="9525">
                      <a:noFill/>
                      <a:miter lim="800000"/>
                      <a:headEnd/>
                      <a:tailEnd/>
                    </a:ln>
                  </pic:spPr>
                </pic:pic>
              </a:graphicData>
            </a:graphic>
          </wp:inline>
        </w:drawing>
      </w:r>
    </w:p>
    <w:p w:rsidR="00FE6A63" w:rsidRDefault="00FE6A63" w:rsidP="003B4FB3">
      <w:pPr>
        <w:autoSpaceDE w:val="0"/>
        <w:autoSpaceDN w:val="0"/>
        <w:adjustRightInd w:val="0"/>
        <w:spacing w:after="0" w:line="360" w:lineRule="auto"/>
        <w:jc w:val="center"/>
        <w:rPr>
          <w:rFonts w:ascii="Times New Roman" w:hAnsi="Times New Roman" w:cs="Times New Roman"/>
          <w:sz w:val="24"/>
          <w:szCs w:val="24"/>
        </w:rPr>
      </w:pPr>
    </w:p>
    <w:p w:rsidR="00047B64" w:rsidRPr="006E5869" w:rsidRDefault="0025005A" w:rsidP="003B4FB3">
      <w:pPr>
        <w:autoSpaceDE w:val="0"/>
        <w:autoSpaceDN w:val="0"/>
        <w:adjustRightInd w:val="0"/>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Рисунок 7</w:t>
      </w:r>
      <w:r w:rsidR="00047B64" w:rsidRPr="006E5869">
        <w:rPr>
          <w:rFonts w:ascii="Times New Roman" w:hAnsi="Times New Roman" w:cs="Times New Roman"/>
          <w:sz w:val="24"/>
          <w:szCs w:val="24"/>
        </w:rPr>
        <w:t>.1 – Устройство дифференциальной защиты ПУ на герконах и магниторезисторе</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Используя данные [</w:t>
      </w:r>
      <w:r w:rsidR="007B5615" w:rsidRPr="006E5869">
        <w:rPr>
          <w:rFonts w:ascii="Times New Roman" w:hAnsi="Times New Roman" w:cs="Times New Roman"/>
          <w:sz w:val="24"/>
          <w:szCs w:val="24"/>
        </w:rPr>
        <w:t>3</w:t>
      </w:r>
      <w:r w:rsidRPr="006E5869">
        <w:rPr>
          <w:rFonts w:ascii="Times New Roman" w:hAnsi="Times New Roman" w:cs="Times New Roman"/>
          <w:sz w:val="24"/>
          <w:szCs w:val="24"/>
        </w:rPr>
        <w:t xml:space="preserve">] по потокам отказов элементов РЗ и упомянутую методику, в качестве примера определим КН блока 14, состоящего из элементов ВРЕМЯ 23-25, НЕ 26, ПАМЯТЬ 27, И 28 (временной интервал </w:t>
      </w:r>
      <w:r w:rsidRPr="006E5869">
        <w:rPr>
          <w:rFonts w:ascii="Times New Roman" w:hAnsi="Times New Roman" w:cs="Times New Roman"/>
          <w:position w:val="-6"/>
          <w:sz w:val="24"/>
          <w:szCs w:val="24"/>
        </w:rPr>
        <w:object w:dxaOrig="160" w:dyaOrig="260">
          <v:shape id="_x0000_i1053" type="#_x0000_t75" style="width:7.5pt;height:14.25pt" o:ole="">
            <v:imagedata r:id="rId74" o:title=""/>
          </v:shape>
          <o:OLEObject Type="Embed" ProgID="Equation.DSMT4" ShapeID="_x0000_i1053" DrawAspect="Content" ObjectID="_1633505684" r:id="rId75"/>
        </w:object>
      </w:r>
      <w:r w:rsidRPr="006E5869">
        <w:rPr>
          <w:rFonts w:ascii="Times New Roman" w:hAnsi="Times New Roman" w:cs="Times New Roman"/>
          <w:sz w:val="24"/>
          <w:szCs w:val="24"/>
        </w:rPr>
        <w:t xml:space="preserve"> принимаем, как и далее, равным 1 году):</w:t>
      </w:r>
    </w:p>
    <w:p w:rsidR="00047B64" w:rsidRPr="006E5869" w:rsidRDefault="00047B64" w:rsidP="0025005A">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4"/>
          <w:sz w:val="24"/>
          <w:szCs w:val="24"/>
        </w:rPr>
        <w:object w:dxaOrig="4459" w:dyaOrig="420">
          <v:shape id="_x0000_i1054" type="#_x0000_t75" style="width:223.5pt;height:21.75pt" o:ole="">
            <v:imagedata r:id="rId76" o:title=""/>
          </v:shape>
          <o:OLEObject Type="Embed" ProgID="Equation.DSMT4" ShapeID="_x0000_i1054" DrawAspect="Content" ObjectID="_1633505685" r:id="rId77"/>
        </w:object>
      </w:r>
      <w:r w:rsidRPr="006E5869">
        <w:rPr>
          <w:rFonts w:ascii="Times New Roman" w:hAnsi="Times New Roman" w:cs="Times New Roman"/>
          <w:sz w:val="24"/>
          <w:szCs w:val="24"/>
        </w:rPr>
        <w:t xml:space="preserve">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.2)</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Аналогичным образом определены КН групп элементов защиты ПУ при междуфазных коротких замыканиях (КЗ) на выводах трансформатора и при повреждениях в преобразователе ПУ (</w:t>
      </w:r>
      <w:r w:rsidRPr="006E5869">
        <w:rPr>
          <w:rFonts w:ascii="Times New Roman" w:hAnsi="Times New Roman" w:cs="Times New Roman"/>
          <w:position w:val="-14"/>
          <w:sz w:val="24"/>
          <w:szCs w:val="24"/>
        </w:rPr>
        <w:object w:dxaOrig="2500" w:dyaOrig="420">
          <v:shape id="_x0000_i1055" type="#_x0000_t75" style="width:122.25pt;height:21.75pt" o:ole="">
            <v:imagedata r:id="rId78" o:title=""/>
          </v:shape>
          <o:OLEObject Type="Embed" ProgID="Equation.DSMT4" ShapeID="_x0000_i1055" DrawAspect="Content" ObjectID="_1633505686" r:id="rId79"/>
        </w:object>
      </w:r>
      <w:r w:rsidRPr="006E5869">
        <w:rPr>
          <w:rFonts w:ascii="Times New Roman" w:hAnsi="Times New Roman" w:cs="Times New Roman"/>
          <w:sz w:val="24"/>
          <w:szCs w:val="24"/>
        </w:rPr>
        <w:t xml:space="preserve">, КН выходного органа </w:t>
      </w:r>
      <w:r w:rsidRPr="006E5869">
        <w:rPr>
          <w:rFonts w:ascii="Times New Roman" w:hAnsi="Times New Roman" w:cs="Times New Roman"/>
          <w:position w:val="-12"/>
          <w:sz w:val="24"/>
          <w:szCs w:val="24"/>
        </w:rPr>
        <w:object w:dxaOrig="1300" w:dyaOrig="400">
          <v:shape id="_x0000_i1056" type="#_x0000_t75" style="width:64.5pt;height:21.75pt" o:ole="">
            <v:imagedata r:id="rId80" o:title=""/>
          </v:shape>
          <o:OLEObject Type="Embed" ProgID="Equation.DSMT4" ShapeID="_x0000_i1056" DrawAspect="Content" ObjectID="_1633505687" r:id="rId81"/>
        </w:object>
      </w:r>
      <w:r w:rsidRPr="006E5869">
        <w:rPr>
          <w:rFonts w:ascii="Times New Roman" w:hAnsi="Times New Roman" w:cs="Times New Roman"/>
          <w:sz w:val="24"/>
          <w:szCs w:val="24"/>
        </w:rPr>
        <w:t>), а также суммарный КН срабатывания защиты ПУ:</w:t>
      </w:r>
    </w:p>
    <w:p w:rsidR="00047B64" w:rsidRPr="006E5869" w:rsidRDefault="00047B64" w:rsidP="00047B64">
      <w:pPr>
        <w:autoSpaceDE w:val="0"/>
        <w:autoSpaceDN w:val="0"/>
        <w:adjustRightInd w:val="0"/>
        <w:spacing w:after="0" w:line="360" w:lineRule="auto"/>
        <w:ind w:firstLine="709"/>
        <w:jc w:val="center"/>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4"/>
          <w:sz w:val="24"/>
          <w:szCs w:val="24"/>
        </w:rPr>
        <w:object w:dxaOrig="5000" w:dyaOrig="420">
          <v:shape id="_x0000_i1057" type="#_x0000_t75" style="width:252pt;height:21.75pt" o:ole="">
            <v:imagedata r:id="rId82" o:title=""/>
          </v:shape>
          <o:OLEObject Type="Embed" ProgID="Equation.DSMT4" ShapeID="_x0000_i1057" DrawAspect="Content" ObjectID="_1633505688" r:id="rId83"/>
        </w:object>
      </w:r>
      <w:r w:rsidRPr="006E5869">
        <w:rPr>
          <w:rFonts w:ascii="Times New Roman" w:hAnsi="Times New Roman" w:cs="Times New Roman"/>
          <w:sz w:val="24"/>
          <w:szCs w:val="24"/>
        </w:rPr>
        <w:t xml:space="preserve">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.3)</w:t>
      </w:r>
    </w:p>
    <w:p w:rsidR="00047B64" w:rsidRPr="006E5869" w:rsidRDefault="00047B64" w:rsidP="00047B64">
      <w:pPr>
        <w:autoSpaceDE w:val="0"/>
        <w:autoSpaceDN w:val="0"/>
        <w:adjustRightInd w:val="0"/>
        <w:spacing w:after="0" w:line="360" w:lineRule="auto"/>
        <w:ind w:firstLine="709"/>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rPr>
          <w:rFonts w:ascii="Times New Roman" w:hAnsi="Times New Roman" w:cs="Times New Roman"/>
          <w:sz w:val="24"/>
          <w:szCs w:val="24"/>
        </w:rPr>
      </w:pPr>
      <w:r w:rsidRPr="006E5869">
        <w:rPr>
          <w:rFonts w:ascii="Times New Roman" w:hAnsi="Times New Roman" w:cs="Times New Roman"/>
          <w:sz w:val="24"/>
          <w:szCs w:val="24"/>
        </w:rPr>
        <w:t xml:space="preserve">где </w:t>
      </w:r>
      <w:r w:rsidRPr="006E5869">
        <w:rPr>
          <w:rFonts w:ascii="Times New Roman" w:hAnsi="Times New Roman" w:cs="Times New Roman"/>
          <w:position w:val="-14"/>
          <w:sz w:val="24"/>
          <w:szCs w:val="24"/>
        </w:rPr>
        <w:object w:dxaOrig="5700" w:dyaOrig="380">
          <v:shape id="_x0000_i1058" type="#_x0000_t75" style="width:280.5pt;height:21.75pt" o:ole="">
            <v:imagedata r:id="rId84" o:title=""/>
          </v:shape>
          <o:OLEObject Type="Embed" ProgID="Equation.DSMT4" ShapeID="_x0000_i1058" DrawAspect="Content" ObjectID="_1633505689" r:id="rId85"/>
        </w:object>
      </w:r>
      <w:r w:rsidRPr="006E5869">
        <w:rPr>
          <w:rFonts w:ascii="Times New Roman" w:hAnsi="Times New Roman" w:cs="Times New Roman"/>
          <w:sz w:val="24"/>
          <w:szCs w:val="24"/>
        </w:rPr>
        <w:t xml:space="preserve">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.4)</w:t>
      </w:r>
    </w:p>
    <w:p w:rsidR="00047B64" w:rsidRPr="006E5869" w:rsidRDefault="00047B64" w:rsidP="00047B64">
      <w:pPr>
        <w:autoSpaceDE w:val="0"/>
        <w:autoSpaceDN w:val="0"/>
        <w:adjustRightInd w:val="0"/>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коэффициенты неготовности защиты при указанных выше повреждениях.</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В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.3) множители 2 и 6 у первого и второго слагаемых учитывают возможные отказы защиты в срабатывании при междуфазных КЗ на выводах высшего и низшего напряжения трансформатора ПУ. Множитель 6 у третьего слагаемого учитывает возможные отказы защиты в срабатывании при повреждении любого из диодов преобразователя. КН несрабатывания защиты</w:t>
      </w:r>
    </w:p>
    <w:p w:rsidR="00047B64" w:rsidRPr="006E5869" w:rsidRDefault="00047B64" w:rsidP="00047B64">
      <w:pPr>
        <w:autoSpaceDE w:val="0"/>
        <w:autoSpaceDN w:val="0"/>
        <w:adjustRightInd w:val="0"/>
        <w:spacing w:after="0" w:line="360" w:lineRule="auto"/>
        <w:ind w:firstLine="709"/>
        <w:jc w:val="center"/>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4"/>
          <w:sz w:val="24"/>
          <w:szCs w:val="24"/>
        </w:rPr>
        <w:object w:dxaOrig="2380" w:dyaOrig="420">
          <v:shape id="_x0000_i1059" type="#_x0000_t75" style="width:122.25pt;height:21.75pt" o:ole="">
            <v:imagedata r:id="rId86" o:title=""/>
          </v:shape>
          <o:OLEObject Type="Embed" ProgID="Equation.DSMT4" ShapeID="_x0000_i1059" DrawAspect="Content" ObjectID="_1633505690" r:id="rId87"/>
        </w:object>
      </w:r>
      <w:r w:rsidRPr="006E5869">
        <w:rPr>
          <w:rFonts w:ascii="Times New Roman" w:hAnsi="Times New Roman" w:cs="Times New Roman"/>
          <w:sz w:val="24"/>
          <w:szCs w:val="24"/>
        </w:rPr>
        <w:t xml:space="preserve">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.5)</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xml:space="preserve">где </w:t>
      </w:r>
      <w:r w:rsidRPr="006E5869">
        <w:rPr>
          <w:rFonts w:ascii="Times New Roman" w:hAnsi="Times New Roman" w:cs="Times New Roman"/>
          <w:position w:val="-14"/>
          <w:sz w:val="24"/>
          <w:szCs w:val="24"/>
        </w:rPr>
        <w:object w:dxaOrig="460" w:dyaOrig="380">
          <v:shape id="_x0000_i1060" type="#_x0000_t75" style="width:21.75pt;height:21.75pt" o:ole="">
            <v:imagedata r:id="rId88" o:title=""/>
          </v:shape>
          <o:OLEObject Type="Embed" ProgID="Equation.DSMT4" ShapeID="_x0000_i1060" DrawAspect="Content" ObjectID="_1633505691" r:id="rId89"/>
        </w:object>
      </w:r>
      <w:r w:rsidRPr="006E5869">
        <w:rPr>
          <w:rFonts w:ascii="Times New Roman" w:hAnsi="Times New Roman" w:cs="Times New Roman"/>
          <w:sz w:val="24"/>
          <w:szCs w:val="24"/>
        </w:rPr>
        <w:t xml:space="preserve"> – КН группы элементов защиты, повреждения которых могут привести к её ложным срабатываниям.</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i/>
          <w:sz w:val="24"/>
          <w:szCs w:val="24"/>
        </w:rPr>
        <w:t>Определение коэффициентов неготовности традиционной дифференциальной защиты преобразовательных установок.</w:t>
      </w:r>
      <w:r w:rsidRPr="006E5869">
        <w:rPr>
          <w:rFonts w:ascii="Times New Roman" w:hAnsi="Times New Roman" w:cs="Times New Roman"/>
          <w:b/>
          <w:sz w:val="24"/>
          <w:szCs w:val="24"/>
        </w:rPr>
        <w:t xml:space="preserve"> </w:t>
      </w:r>
      <w:r w:rsidRPr="006E5869">
        <w:rPr>
          <w:rFonts w:ascii="Times New Roman" w:hAnsi="Times New Roman" w:cs="Times New Roman"/>
          <w:sz w:val="24"/>
          <w:szCs w:val="24"/>
        </w:rPr>
        <w:t xml:space="preserve">Защита </w:t>
      </w:r>
      <w:r w:rsidRPr="006E5869">
        <w:rPr>
          <w:rFonts w:ascii="Times New Roman" w:hAnsi="Times New Roman" w:cs="Times New Roman"/>
          <w:spacing w:val="-6"/>
          <w:sz w:val="24"/>
          <w:szCs w:val="24"/>
        </w:rPr>
        <w:t xml:space="preserve">содержит </w:t>
      </w:r>
      <w:r w:rsidRPr="006E5869">
        <w:rPr>
          <w:rFonts w:ascii="Times New Roman" w:hAnsi="Times New Roman" w:cs="Times New Roman"/>
          <w:sz w:val="24"/>
          <w:szCs w:val="24"/>
        </w:rPr>
        <w:t>[</w:t>
      </w:r>
      <w:r w:rsidR="007B5615" w:rsidRPr="006E5869">
        <w:rPr>
          <w:rFonts w:ascii="Times New Roman" w:hAnsi="Times New Roman" w:cs="Times New Roman"/>
          <w:sz w:val="24"/>
          <w:szCs w:val="24"/>
        </w:rPr>
        <w:t>8</w:t>
      </w:r>
      <w:r w:rsidRPr="006E5869">
        <w:rPr>
          <w:rFonts w:ascii="Times New Roman" w:hAnsi="Times New Roman" w:cs="Times New Roman"/>
          <w:sz w:val="24"/>
          <w:szCs w:val="24"/>
        </w:rPr>
        <w:t>]</w:t>
      </w:r>
      <w:r w:rsidRPr="006E5869">
        <w:rPr>
          <w:rFonts w:ascii="Times New Roman" w:hAnsi="Times New Roman" w:cs="Times New Roman"/>
          <w:spacing w:val="-6"/>
          <w:sz w:val="24"/>
          <w:szCs w:val="24"/>
        </w:rPr>
        <w:t xml:space="preserve">: шесть ТТ, три промежуточных трансформатора тока, три реле </w:t>
      </w:r>
      <w:r w:rsidRPr="006E5869">
        <w:rPr>
          <w:rFonts w:ascii="Times New Roman" w:hAnsi="Times New Roman" w:cs="Times New Roman"/>
          <w:spacing w:val="-6"/>
          <w:sz w:val="24"/>
          <w:szCs w:val="24"/>
          <w:lang w:val="en-US"/>
        </w:rPr>
        <w:t>RET</w:t>
      </w:r>
      <w:r w:rsidRPr="006E5869">
        <w:rPr>
          <w:rFonts w:ascii="Times New Roman" w:hAnsi="Times New Roman" w:cs="Times New Roman"/>
          <w:spacing w:val="-6"/>
          <w:sz w:val="24"/>
          <w:szCs w:val="24"/>
        </w:rPr>
        <w:t xml:space="preserve"> 670 и одно выходное промежуточное реле. </w:t>
      </w:r>
      <w:r w:rsidRPr="006E5869">
        <w:rPr>
          <w:rFonts w:ascii="Times New Roman" w:hAnsi="Times New Roman" w:cs="Times New Roman"/>
          <w:sz w:val="24"/>
          <w:szCs w:val="24"/>
        </w:rPr>
        <w:t>Используя данные [</w:t>
      </w:r>
      <w:r w:rsidR="007B5615" w:rsidRPr="006E5869">
        <w:rPr>
          <w:rFonts w:ascii="Times New Roman" w:hAnsi="Times New Roman" w:cs="Times New Roman"/>
          <w:sz w:val="24"/>
          <w:szCs w:val="24"/>
        </w:rPr>
        <w:t>3</w:t>
      </w:r>
      <w:r w:rsidRPr="006E5869">
        <w:rPr>
          <w:rFonts w:ascii="Times New Roman" w:hAnsi="Times New Roman" w:cs="Times New Roman"/>
          <w:sz w:val="24"/>
          <w:szCs w:val="24"/>
        </w:rPr>
        <w:t>] по потокам отказов элементов РЗ, определим КН защиты при различных видах повреждений:</w:t>
      </w:r>
    </w:p>
    <w:p w:rsidR="00047B64" w:rsidRPr="006E5869" w:rsidRDefault="00047B64" w:rsidP="00047B64">
      <w:pPr>
        <w:spacing w:after="0" w:line="360" w:lineRule="auto"/>
        <w:ind w:firstLine="709"/>
        <w:jc w:val="center"/>
        <w:rPr>
          <w:rFonts w:ascii="Times New Roman" w:hAnsi="Times New Roman" w:cs="Times New Roman"/>
          <w:sz w:val="24"/>
          <w:szCs w:val="24"/>
        </w:rPr>
      </w:pPr>
    </w:p>
    <w:p w:rsidR="00047B64" w:rsidRPr="006E5869" w:rsidRDefault="00047B64" w:rsidP="00047B64">
      <w:pPr>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4"/>
          <w:sz w:val="24"/>
          <w:szCs w:val="24"/>
        </w:rPr>
        <w:object w:dxaOrig="4900" w:dyaOrig="460">
          <v:shape id="_x0000_i1061" type="#_x0000_t75" style="width:244.5pt;height:21.75pt" o:ole="">
            <v:imagedata r:id="rId90" o:title=""/>
          </v:shape>
          <o:OLEObject Type="Embed" ProgID="Equation.DSMT4" ShapeID="_x0000_i1061" DrawAspect="Content" ObjectID="_1633505692" r:id="rId91"/>
        </w:object>
      </w:r>
      <w:r w:rsidRPr="006E5869">
        <w:rPr>
          <w:rFonts w:ascii="Times New Roman" w:hAnsi="Times New Roman" w:cs="Times New Roman"/>
          <w:sz w:val="24"/>
          <w:szCs w:val="24"/>
        </w:rPr>
        <w:t xml:space="preserve">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.6)</w:t>
      </w:r>
    </w:p>
    <w:p w:rsidR="00047B64" w:rsidRPr="006E5869" w:rsidRDefault="00047B64" w:rsidP="00047B64">
      <w:pPr>
        <w:spacing w:after="0" w:line="360" w:lineRule="auto"/>
        <w:ind w:firstLine="709"/>
        <w:jc w:val="center"/>
        <w:rPr>
          <w:rFonts w:ascii="Times New Roman" w:hAnsi="Times New Roman" w:cs="Times New Roman"/>
          <w:sz w:val="24"/>
          <w:szCs w:val="24"/>
        </w:rPr>
      </w:pPr>
    </w:p>
    <w:p w:rsidR="00047B64" w:rsidRPr="006E5869" w:rsidRDefault="00047B64" w:rsidP="00047B64">
      <w:pPr>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4"/>
          <w:sz w:val="24"/>
          <w:szCs w:val="24"/>
        </w:rPr>
        <w:object w:dxaOrig="5740" w:dyaOrig="460">
          <v:shape id="_x0000_i1062" type="#_x0000_t75" style="width:4in;height:21.75pt" o:ole="">
            <v:imagedata r:id="rId92" o:title=""/>
          </v:shape>
          <o:OLEObject Type="Embed" ProgID="Equation.DSMT4" ShapeID="_x0000_i1062" DrawAspect="Content" ObjectID="_1633505693" r:id="rId93"/>
        </w:object>
      </w:r>
      <w:r w:rsidRPr="006E5869">
        <w:rPr>
          <w:rFonts w:ascii="Times New Roman" w:hAnsi="Times New Roman" w:cs="Times New Roman"/>
          <w:sz w:val="24"/>
          <w:szCs w:val="24"/>
        </w:rPr>
        <w:t xml:space="preserve">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.7)</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Суммарный КН срабатывания защиты определяется по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 xml:space="preserve">.3), и равен </w:t>
      </w:r>
      <w:r w:rsidRPr="006E5869">
        <w:rPr>
          <w:rFonts w:ascii="Times New Roman" w:hAnsi="Times New Roman" w:cs="Times New Roman"/>
          <w:position w:val="-12"/>
          <w:sz w:val="24"/>
          <w:szCs w:val="24"/>
        </w:rPr>
        <w:object w:dxaOrig="1579" w:dyaOrig="400">
          <v:shape id="_x0000_i1063" type="#_x0000_t75" style="width:79.5pt;height:21.75pt" o:ole="">
            <v:imagedata r:id="rId94" o:title=""/>
          </v:shape>
          <o:OLEObject Type="Embed" ProgID="Equation.DSMT4" ShapeID="_x0000_i1063" DrawAspect="Content" ObjectID="_1633505694" r:id="rId95"/>
        </w:object>
      </w:r>
      <w:r w:rsidRPr="006E5869">
        <w:rPr>
          <w:rFonts w:ascii="Times New Roman" w:hAnsi="Times New Roman" w:cs="Times New Roman"/>
          <w:sz w:val="24"/>
          <w:szCs w:val="24"/>
        </w:rPr>
        <w:t>, а суммарный КН несрабатывания – по (</w:t>
      </w:r>
      <w:r w:rsidR="0025005A" w:rsidRPr="006E5869">
        <w:rPr>
          <w:rFonts w:ascii="Times New Roman" w:hAnsi="Times New Roman" w:cs="Times New Roman"/>
          <w:sz w:val="24"/>
          <w:szCs w:val="24"/>
        </w:rPr>
        <w:t>7</w:t>
      </w:r>
      <w:r w:rsidRPr="006E5869">
        <w:rPr>
          <w:rFonts w:ascii="Times New Roman" w:hAnsi="Times New Roman" w:cs="Times New Roman"/>
          <w:sz w:val="24"/>
          <w:szCs w:val="24"/>
        </w:rPr>
        <w:t xml:space="preserve">.5), но при </w:t>
      </w:r>
      <w:r w:rsidRPr="006E5869">
        <w:rPr>
          <w:rFonts w:ascii="Times New Roman" w:hAnsi="Times New Roman" w:cs="Times New Roman"/>
          <w:position w:val="-14"/>
          <w:sz w:val="24"/>
          <w:szCs w:val="24"/>
        </w:rPr>
        <w:object w:dxaOrig="1560" w:dyaOrig="420">
          <v:shape id="_x0000_i1064" type="#_x0000_t75" style="width:79.5pt;height:21.75pt" o:ole="">
            <v:imagedata r:id="rId96" o:title=""/>
          </v:shape>
          <o:OLEObject Type="Embed" ProgID="Equation.DSMT4" ShapeID="_x0000_i1064" DrawAspect="Content" ObjectID="_1633505695" r:id="rId97"/>
        </w:object>
      </w:r>
    </w:p>
    <w:p w:rsidR="00047B64" w:rsidRPr="006E5869" w:rsidRDefault="00047B64" w:rsidP="00047B64">
      <w:pPr>
        <w:pStyle w:val="10"/>
        <w:shd w:val="clear" w:color="auto" w:fill="auto"/>
        <w:spacing w:line="360" w:lineRule="auto"/>
        <w:ind w:firstLine="709"/>
        <w:rPr>
          <w:rFonts w:ascii="Times New Roman" w:hAnsi="Times New Roman" w:cs="Times New Roman"/>
          <w:sz w:val="24"/>
          <w:szCs w:val="24"/>
        </w:rPr>
      </w:pPr>
      <w:r w:rsidRPr="006E5869">
        <w:rPr>
          <w:rFonts w:ascii="Times New Roman" w:hAnsi="Times New Roman" w:cs="Times New Roman"/>
          <w:sz w:val="24"/>
          <w:szCs w:val="24"/>
        </w:rPr>
        <w:t>Полученные результаты показывают, что обе защиты соответствуют современным требованиям по аппаратной надежности (в тех случаях, когда это не так, для повышения надежности защиты используется дублирование [</w:t>
      </w:r>
      <w:r w:rsidR="007B5615" w:rsidRPr="006E5869">
        <w:rPr>
          <w:rFonts w:ascii="Times New Roman" w:hAnsi="Times New Roman" w:cs="Times New Roman"/>
          <w:sz w:val="24"/>
          <w:szCs w:val="24"/>
        </w:rPr>
        <w:t>2</w:t>
      </w:r>
      <w:r w:rsidRPr="006E5869">
        <w:rPr>
          <w:rFonts w:ascii="Times New Roman" w:hAnsi="Times New Roman" w:cs="Times New Roman"/>
          <w:sz w:val="24"/>
          <w:szCs w:val="24"/>
        </w:rPr>
        <w:t xml:space="preserve">]). При этом сопоставление величин КН показывает, что вероятность отказа в срабатывании дифференциальной защиты ПУ на герконах и магниторезисторе в 3,5 раза ниже, чем у традиционной, в то время как </w:t>
      </w:r>
      <w:r w:rsidRPr="006E5869">
        <w:rPr>
          <w:rFonts w:ascii="Times New Roman" w:hAnsi="Times New Roman" w:cs="Times New Roman"/>
          <w:sz w:val="24"/>
          <w:szCs w:val="24"/>
        </w:rPr>
        <w:lastRenderedPageBreak/>
        <w:t>вероятность ложных срабатываний у обеих защит примерно одинакова.</w:t>
      </w:r>
    </w:p>
    <w:p w:rsidR="00047B64" w:rsidRPr="006E5869" w:rsidRDefault="00047B64" w:rsidP="00047B64">
      <w:pPr>
        <w:spacing w:after="0" w:line="360" w:lineRule="auto"/>
        <w:ind w:firstLine="709"/>
        <w:jc w:val="both"/>
        <w:rPr>
          <w:rFonts w:ascii="Times New Roman" w:hAnsi="Times New Roman" w:cs="Times New Roman"/>
          <w:sz w:val="24"/>
          <w:szCs w:val="24"/>
          <w:lang w:val="kk-KZ"/>
        </w:rPr>
      </w:pPr>
      <w:r w:rsidRPr="006E5869">
        <w:rPr>
          <w:rFonts w:ascii="Times New Roman" w:hAnsi="Times New Roman" w:cs="Times New Roman"/>
          <w:sz w:val="24"/>
          <w:szCs w:val="24"/>
        </w:rPr>
        <w:t>По результатам проведенной работы подготовлена и подана статья «Түрлендіруші қондырғылардың дәстүрлі және жаңа қорғаныстарының дайын болмау коэффициенттерін есептеу» в научный журнал «Вестник Восточно-Казахстанского государственного технического университета имени Д. Серикбаева».</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047B64" w:rsidRPr="006E5869" w:rsidRDefault="00736B01"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7</w:t>
      </w:r>
      <w:r w:rsidR="00047B64" w:rsidRPr="006E5869">
        <w:rPr>
          <w:rFonts w:ascii="Times New Roman" w:hAnsi="Times New Roman" w:cs="Times New Roman"/>
          <w:sz w:val="24"/>
          <w:szCs w:val="24"/>
        </w:rPr>
        <w:t>.2 Совершенствование методики расчета на основе учета коэффициента неготовности срабатывания выключателей</w:t>
      </w: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При оценке показателей надежности защит представляется очень важным учитывать частоту отказов выключателей, на которые они действуют, так как пока выключатель не отключит КЗ, нельзя считать, что защита выполнила своё предназначение (на данный момент в традиционных методиках [</w:t>
      </w:r>
      <w:r w:rsidR="00305870" w:rsidRPr="006E5869">
        <w:rPr>
          <w:rFonts w:ascii="Times New Roman" w:hAnsi="Times New Roman" w:cs="Times New Roman"/>
          <w:sz w:val="24"/>
          <w:szCs w:val="24"/>
        </w:rPr>
        <w:t>2-4</w:t>
      </w:r>
      <w:r w:rsidRPr="006E5869">
        <w:rPr>
          <w:rFonts w:ascii="Times New Roman" w:hAnsi="Times New Roman" w:cs="Times New Roman"/>
          <w:sz w:val="24"/>
          <w:szCs w:val="24"/>
        </w:rPr>
        <w:t xml:space="preserve">] это не учитывается). Исходя из этого, определим влияние надежности выключателя на суммарные коэффициенты неготовности двух рассмотренных выше защит, для чего введем слагаемые </w:t>
      </w:r>
      <w:r w:rsidRPr="006E5869">
        <w:rPr>
          <w:rFonts w:ascii="Times New Roman" w:hAnsi="Times New Roman" w:cs="Times New Roman"/>
          <w:position w:val="-16"/>
          <w:sz w:val="24"/>
          <w:szCs w:val="24"/>
        </w:rPr>
        <w:object w:dxaOrig="1600" w:dyaOrig="440">
          <v:shape id="_x0000_i1065" type="#_x0000_t75" style="width:79.5pt;height:21.75pt" o:ole="">
            <v:imagedata r:id="rId98" o:title=""/>
          </v:shape>
          <o:OLEObject Type="Embed" ProgID="Equation.DSMT4" ShapeID="_x0000_i1065" DrawAspect="Content" ObjectID="_1633505696" r:id="rId99"/>
        </w:object>
      </w:r>
      <w:r w:rsidR="00D53F81" w:rsidRPr="006E5869">
        <w:rPr>
          <w:rFonts w:ascii="Times New Roman" w:hAnsi="Times New Roman" w:cs="Times New Roman"/>
          <w:sz w:val="24"/>
          <w:szCs w:val="24"/>
        </w:rPr>
        <w:t xml:space="preserve"> в формулы (7.4), (7.6) и (7</w:t>
      </w:r>
      <w:r w:rsidRPr="006E5869">
        <w:rPr>
          <w:rFonts w:ascii="Times New Roman" w:hAnsi="Times New Roman" w:cs="Times New Roman"/>
          <w:sz w:val="24"/>
          <w:szCs w:val="24"/>
        </w:rPr>
        <w:t xml:space="preserve">.7), а </w:t>
      </w:r>
      <w:r w:rsidRPr="006E5869">
        <w:rPr>
          <w:rFonts w:ascii="Times New Roman" w:hAnsi="Times New Roman" w:cs="Times New Roman"/>
          <w:position w:val="-12"/>
          <w:sz w:val="24"/>
          <w:szCs w:val="24"/>
        </w:rPr>
        <w:object w:dxaOrig="660" w:dyaOrig="400">
          <v:shape id="_x0000_i1066" type="#_x0000_t75" style="width:36pt;height:21.75pt" o:ole="">
            <v:imagedata r:id="rId100" o:title=""/>
          </v:shape>
          <o:OLEObject Type="Embed" ProgID="Equation.DSMT4" ShapeID="_x0000_i1066" DrawAspect="Content" ObjectID="_1633505697" r:id="rId101"/>
        </w:object>
      </w:r>
      <w:r w:rsidR="00D53F81" w:rsidRPr="006E5869">
        <w:rPr>
          <w:rFonts w:ascii="Times New Roman" w:hAnsi="Times New Roman" w:cs="Times New Roman"/>
          <w:sz w:val="24"/>
          <w:szCs w:val="24"/>
        </w:rPr>
        <w:t xml:space="preserve"> – в (7</w:t>
      </w:r>
      <w:r w:rsidRPr="006E5869">
        <w:rPr>
          <w:rFonts w:ascii="Times New Roman" w:hAnsi="Times New Roman" w:cs="Times New Roman"/>
          <w:sz w:val="24"/>
          <w:szCs w:val="24"/>
        </w:rPr>
        <w:t xml:space="preserve">.5) (где </w:t>
      </w:r>
      <w:r w:rsidRPr="006E5869">
        <w:rPr>
          <w:rFonts w:ascii="Times New Roman" w:hAnsi="Times New Roman" w:cs="Times New Roman"/>
          <w:position w:val="-12"/>
          <w:sz w:val="24"/>
          <w:szCs w:val="24"/>
        </w:rPr>
        <w:object w:dxaOrig="2340" w:dyaOrig="400">
          <v:shape id="_x0000_i1067" type="#_x0000_t75" style="width:115.5pt;height:21.75pt" o:ole="">
            <v:imagedata r:id="rId102" o:title=""/>
          </v:shape>
          <o:OLEObject Type="Embed" ProgID="Equation.DSMT4" ShapeID="_x0000_i1067" DrawAspect="Content" ObjectID="_1633505698" r:id="rId103"/>
        </w:object>
      </w:r>
      <w:r w:rsidRPr="006E5869">
        <w:rPr>
          <w:rFonts w:ascii="Times New Roman" w:hAnsi="Times New Roman" w:cs="Times New Roman"/>
          <w:sz w:val="24"/>
          <w:szCs w:val="24"/>
        </w:rPr>
        <w:t xml:space="preserve"> и </w:t>
      </w:r>
      <w:r w:rsidRPr="006E5869">
        <w:rPr>
          <w:rFonts w:ascii="Times New Roman" w:hAnsi="Times New Roman" w:cs="Times New Roman"/>
          <w:position w:val="-14"/>
          <w:sz w:val="24"/>
          <w:szCs w:val="24"/>
        </w:rPr>
        <w:object w:dxaOrig="1460" w:dyaOrig="420">
          <v:shape id="_x0000_i1068" type="#_x0000_t75" style="width:1in;height:21.75pt" o:ole="">
            <v:imagedata r:id="rId104" o:title=""/>
          </v:shape>
          <o:OLEObject Type="Embed" ProgID="Equation.DSMT4" ShapeID="_x0000_i1068" DrawAspect="Content" ObjectID="_1633505699" r:id="rId105"/>
        </w:object>
      </w:r>
      <w:r w:rsidRPr="006E5869">
        <w:rPr>
          <w:rFonts w:ascii="Times New Roman" w:hAnsi="Times New Roman" w:cs="Times New Roman"/>
          <w:sz w:val="24"/>
          <w:szCs w:val="24"/>
        </w:rPr>
        <w:t xml:space="preserve"> – КН к срабатыванию и несрабатыванию катушки электромагнита отключения выключателя и его приводного механизма). Результаты расчета показывают, что учет частоты отказов выключателя оказывает наибольшее влияние на суммарные КН срабатывания защит, которые увеличиваются в 1,8 и 3,9 раза, соответственно, для традиционной ДЗ ПУ и для ДЗ ПУ на герконах и магниторезисторе, в то время как суммарные КН несрабатывания увеличиваются незначительно – в 1,1 раза.</w:t>
      </w: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Согласно методике [</w:t>
      </w:r>
      <w:r w:rsidR="00BC686E" w:rsidRPr="006E5869">
        <w:rPr>
          <w:rFonts w:ascii="Times New Roman" w:hAnsi="Times New Roman" w:cs="Times New Roman"/>
          <w:sz w:val="24"/>
          <w:szCs w:val="24"/>
        </w:rPr>
        <w:t>3</w:t>
      </w:r>
      <w:r w:rsidRPr="006E5869">
        <w:rPr>
          <w:rFonts w:ascii="Times New Roman" w:hAnsi="Times New Roman" w:cs="Times New Roman"/>
          <w:sz w:val="24"/>
          <w:szCs w:val="24"/>
        </w:rPr>
        <w:t>], основанной на применении теорем сложения и умножения вероятностей (логико-вероятностный метод), критерием выбора оптимального варианта устройства релейной защиты (УРЗ) с учетом надежности его функционирования является минимум приведенных затрат:</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047B64" w:rsidRPr="006E5869" w:rsidRDefault="00047B64" w:rsidP="00047B64">
      <w:pPr>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4"/>
          <w:sz w:val="24"/>
          <w:szCs w:val="24"/>
        </w:rPr>
        <w:object w:dxaOrig="3900" w:dyaOrig="400">
          <v:shape id="_x0000_i1069" type="#_x0000_t75" style="width:194.25pt;height:21.75pt" o:ole="">
            <v:imagedata r:id="rId106" o:title=""/>
          </v:shape>
          <o:OLEObject Type="Embed" ProgID="Equation.DSMT4" ShapeID="_x0000_i1069" DrawAspect="Content" ObjectID="_1633505700" r:id="rId107"/>
        </w:object>
      </w:r>
      <w:r w:rsidRPr="006E5869">
        <w:rPr>
          <w:rFonts w:ascii="Times New Roman" w:hAnsi="Times New Roman" w:cs="Times New Roman"/>
          <w:sz w:val="24"/>
          <w:szCs w:val="24"/>
        </w:rPr>
        <w:t xml:space="preserve">      </w:t>
      </w:r>
      <w:r w:rsidR="00835DC2" w:rsidRPr="006E5869">
        <w:rPr>
          <w:rFonts w:ascii="Times New Roman" w:hAnsi="Times New Roman" w:cs="Times New Roman"/>
          <w:sz w:val="24"/>
          <w:szCs w:val="24"/>
        </w:rPr>
        <w:t xml:space="preserve">                              (7</w:t>
      </w:r>
      <w:r w:rsidRPr="006E5869">
        <w:rPr>
          <w:rFonts w:ascii="Times New Roman" w:hAnsi="Times New Roman" w:cs="Times New Roman"/>
          <w:sz w:val="24"/>
          <w:szCs w:val="24"/>
        </w:rPr>
        <w:t>.8)</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047B64" w:rsidRPr="006E5869" w:rsidRDefault="00047B64" w:rsidP="00047B64">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где 0,186 – коэффициент, учитывающий эффективность капиталовложений;</w:t>
      </w:r>
    </w:p>
    <w:p w:rsidR="00047B64" w:rsidRPr="006E5869" w:rsidRDefault="00047B64" w:rsidP="00047B64">
      <w:pPr>
        <w:spacing w:after="0" w:line="360" w:lineRule="auto"/>
        <w:jc w:val="both"/>
        <w:rPr>
          <w:rFonts w:ascii="Times New Roman" w:hAnsi="Times New Roman" w:cs="Times New Roman"/>
          <w:sz w:val="24"/>
          <w:szCs w:val="24"/>
        </w:rPr>
      </w:pPr>
      <w:r w:rsidRPr="006E5869">
        <w:rPr>
          <w:position w:val="-12"/>
        </w:rPr>
        <w:object w:dxaOrig="340" w:dyaOrig="360">
          <v:shape id="_x0000_i1070" type="#_x0000_t75" style="width:14.25pt;height:21.75pt" o:ole="">
            <v:imagedata r:id="rId108" o:title=""/>
          </v:shape>
          <o:OLEObject Type="Embed" ProgID="Equation.DSMT4" ShapeID="_x0000_i1070" DrawAspect="Content" ObjectID="_1633505701" r:id="rId109"/>
        </w:object>
      </w:r>
      <w:r w:rsidRPr="006E5869">
        <w:rPr>
          <w:rFonts w:ascii="Times New Roman" w:hAnsi="Times New Roman" w:cs="Times New Roman"/>
          <w:sz w:val="24"/>
          <w:szCs w:val="24"/>
        </w:rPr>
        <w:t xml:space="preserve"> – суммарные капитальные затраты на УРЗ;</w:t>
      </w:r>
    </w:p>
    <w:p w:rsidR="00047B64" w:rsidRPr="006E5869" w:rsidRDefault="00047B64" w:rsidP="00047B64">
      <w:pPr>
        <w:spacing w:after="0" w:line="360" w:lineRule="auto"/>
        <w:jc w:val="both"/>
        <w:rPr>
          <w:rFonts w:ascii="Times New Roman" w:hAnsi="Times New Roman" w:cs="Times New Roman"/>
          <w:sz w:val="24"/>
          <w:szCs w:val="24"/>
        </w:rPr>
      </w:pPr>
      <w:r w:rsidRPr="006E5869">
        <w:rPr>
          <w:position w:val="-12"/>
        </w:rPr>
        <w:object w:dxaOrig="300" w:dyaOrig="360">
          <v:shape id="_x0000_i1071" type="#_x0000_t75" style="width:14.25pt;height:21.75pt" o:ole="">
            <v:imagedata r:id="rId110" o:title=""/>
          </v:shape>
          <o:OLEObject Type="Embed" ProgID="Equation.DSMT4" ShapeID="_x0000_i1071" DrawAspect="Content" ObjectID="_1633505702" r:id="rId111"/>
        </w:object>
      </w:r>
      <w:r w:rsidRPr="006E5869">
        <w:rPr>
          <w:rFonts w:ascii="Times New Roman" w:hAnsi="Times New Roman" w:cs="Times New Roman"/>
          <w:sz w:val="24"/>
          <w:szCs w:val="24"/>
        </w:rPr>
        <w:t xml:space="preserve"> – величина удельного ущерба;</w:t>
      </w:r>
    </w:p>
    <w:p w:rsidR="00047B64" w:rsidRPr="006E5869" w:rsidRDefault="00047B64" w:rsidP="00047B64">
      <w:pPr>
        <w:spacing w:after="0" w:line="360" w:lineRule="auto"/>
        <w:jc w:val="both"/>
        <w:rPr>
          <w:rFonts w:ascii="Times New Roman" w:hAnsi="Times New Roman" w:cs="Times New Roman"/>
          <w:sz w:val="24"/>
          <w:szCs w:val="24"/>
        </w:rPr>
      </w:pPr>
      <w:r w:rsidRPr="006E5869">
        <w:rPr>
          <w:position w:val="-4"/>
        </w:rPr>
        <w:object w:dxaOrig="360" w:dyaOrig="260">
          <v:shape id="_x0000_i1072" type="#_x0000_t75" style="width:21.75pt;height:14.25pt" o:ole="">
            <v:imagedata r:id="rId112" o:title=""/>
          </v:shape>
          <o:OLEObject Type="Embed" ProgID="Equation.DSMT4" ShapeID="_x0000_i1072" DrawAspect="Content" ObjectID="_1633505703" r:id="rId113"/>
        </w:object>
      </w:r>
      <w:r w:rsidRPr="006E5869">
        <w:rPr>
          <w:rFonts w:ascii="Times New Roman" w:hAnsi="Times New Roman" w:cs="Times New Roman"/>
          <w:sz w:val="24"/>
          <w:szCs w:val="24"/>
        </w:rPr>
        <w:t xml:space="preserve"> – теряемая мощность защищаемой электроустановки.</w:t>
      </w:r>
    </w:p>
    <w:p w:rsidR="00047B64" w:rsidRPr="006E5869" w:rsidRDefault="00047B64" w:rsidP="00047B64">
      <w:pPr>
        <w:spacing w:after="0" w:line="360" w:lineRule="auto"/>
        <w:ind w:firstLine="709"/>
        <w:jc w:val="both"/>
        <w:rPr>
          <w:rFonts w:ascii="Times New Roman" w:hAnsi="Times New Roman" w:cs="Times New Roman"/>
          <w:sz w:val="24"/>
          <w:szCs w:val="24"/>
        </w:rPr>
      </w:pPr>
    </w:p>
    <w:p w:rsidR="00047B64" w:rsidRPr="006E5869" w:rsidRDefault="00835DC2"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Второе слагаемое в (7</w:t>
      </w:r>
      <w:r w:rsidR="00047B64" w:rsidRPr="006E5869">
        <w:rPr>
          <w:rFonts w:ascii="Times New Roman" w:hAnsi="Times New Roman" w:cs="Times New Roman"/>
          <w:sz w:val="24"/>
          <w:szCs w:val="24"/>
        </w:rPr>
        <w:t>.8) характеризует ущерб от ненадежности, который полностью определяется коэффициентами неготовности.</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i/>
          <w:sz w:val="24"/>
          <w:szCs w:val="24"/>
        </w:rPr>
        <w:t>Определение величин КН и З для защит на герконах.</w:t>
      </w:r>
      <w:r w:rsidRPr="006E5869">
        <w:rPr>
          <w:rFonts w:ascii="Times New Roman" w:hAnsi="Times New Roman" w:cs="Times New Roman"/>
          <w:sz w:val="24"/>
          <w:szCs w:val="24"/>
        </w:rPr>
        <w:t xml:space="preserve"> КН групп элементов дифференциально-фазной защиты (ДФЗ) электродвигателя (ЭД) [</w:t>
      </w:r>
      <w:r w:rsidR="00BC686E" w:rsidRPr="006E5869">
        <w:rPr>
          <w:rFonts w:ascii="Times New Roman" w:hAnsi="Times New Roman" w:cs="Times New Roman"/>
          <w:sz w:val="24"/>
          <w:szCs w:val="24"/>
        </w:rPr>
        <w:t>9</w:t>
      </w:r>
      <w:r w:rsidRPr="006E5869">
        <w:rPr>
          <w:rFonts w:ascii="Times New Roman" w:hAnsi="Times New Roman" w:cs="Times New Roman"/>
          <w:sz w:val="24"/>
          <w:szCs w:val="24"/>
        </w:rPr>
        <w:t>] и максимальной токовой защиты (МТЗ) трансформатора [</w:t>
      </w:r>
      <w:r w:rsidR="00BC686E" w:rsidRPr="006E5869">
        <w:rPr>
          <w:rFonts w:ascii="Times New Roman" w:hAnsi="Times New Roman" w:cs="Times New Roman"/>
          <w:sz w:val="24"/>
          <w:szCs w:val="24"/>
        </w:rPr>
        <w:t>10</w:t>
      </w:r>
      <w:r w:rsidRPr="006E5869">
        <w:rPr>
          <w:rFonts w:ascii="Times New Roman" w:hAnsi="Times New Roman" w:cs="Times New Roman"/>
          <w:sz w:val="24"/>
          <w:szCs w:val="24"/>
        </w:rPr>
        <w:t>] на герконах при различных видах повреждений определены по рассм</w:t>
      </w:r>
      <w:r w:rsidR="00063AC4" w:rsidRPr="006E5869">
        <w:rPr>
          <w:rFonts w:ascii="Times New Roman" w:hAnsi="Times New Roman" w:cs="Times New Roman"/>
          <w:sz w:val="24"/>
          <w:szCs w:val="24"/>
        </w:rPr>
        <w:t>отренной выше методике (параграф</w:t>
      </w:r>
      <w:r w:rsidR="005E5E6E" w:rsidRPr="006E5869">
        <w:rPr>
          <w:rFonts w:ascii="Times New Roman" w:hAnsi="Times New Roman" w:cs="Times New Roman"/>
          <w:sz w:val="24"/>
          <w:szCs w:val="24"/>
        </w:rPr>
        <w:t xml:space="preserve"> 7</w:t>
      </w:r>
      <w:r w:rsidRPr="006E5869">
        <w:rPr>
          <w:rFonts w:ascii="Times New Roman" w:hAnsi="Times New Roman" w:cs="Times New Roman"/>
          <w:sz w:val="24"/>
          <w:szCs w:val="24"/>
        </w:rPr>
        <w:t xml:space="preserve">.1). Значения КН срабатывания и несрабатывания всех </w:t>
      </w:r>
      <w:r w:rsidR="005E5E6E" w:rsidRPr="006E5869">
        <w:rPr>
          <w:rFonts w:ascii="Times New Roman" w:hAnsi="Times New Roman" w:cs="Times New Roman"/>
          <w:sz w:val="24"/>
          <w:szCs w:val="24"/>
        </w:rPr>
        <w:t>этих защит приведены в таблице 7</w:t>
      </w:r>
      <w:r w:rsidRPr="006E5869">
        <w:rPr>
          <w:rFonts w:ascii="Times New Roman" w:hAnsi="Times New Roman" w:cs="Times New Roman"/>
          <w:sz w:val="24"/>
          <w:szCs w:val="24"/>
        </w:rPr>
        <w:t>.1. КН традиционных защит, определенные аналогичным образом с использованием данных [</w:t>
      </w:r>
      <w:r w:rsidR="00BC686E" w:rsidRPr="006E5869">
        <w:rPr>
          <w:rFonts w:ascii="Times New Roman" w:hAnsi="Times New Roman" w:cs="Times New Roman"/>
          <w:sz w:val="24"/>
          <w:szCs w:val="24"/>
        </w:rPr>
        <w:t>3</w:t>
      </w:r>
      <w:r w:rsidRPr="006E5869">
        <w:rPr>
          <w:rFonts w:ascii="Times New Roman" w:hAnsi="Times New Roman" w:cs="Times New Roman"/>
          <w:sz w:val="24"/>
          <w:szCs w:val="24"/>
        </w:rPr>
        <w:t xml:space="preserve">], равны: для ДЗ ПУ – </w:t>
      </w:r>
      <w:r w:rsidRPr="006E5869">
        <w:rPr>
          <w:position w:val="-12"/>
        </w:rPr>
        <w:object w:dxaOrig="1579" w:dyaOrig="400">
          <v:shape id="_x0000_i1073" type="#_x0000_t75" style="width:79.5pt;height:21.75pt" o:ole="">
            <v:imagedata r:id="rId114" o:title=""/>
          </v:shape>
          <o:OLEObject Type="Embed" ProgID="Equation.DSMT4" ShapeID="_x0000_i1073" DrawAspect="Content" ObjectID="_1633505704" r:id="rId115"/>
        </w:object>
      </w:r>
      <w:r w:rsidRPr="006E5869">
        <w:rPr>
          <w:rFonts w:ascii="Times New Roman" w:hAnsi="Times New Roman" w:cs="Times New Roman"/>
          <w:sz w:val="24"/>
          <w:szCs w:val="24"/>
        </w:rPr>
        <w:t xml:space="preserve"> и </w:t>
      </w:r>
      <w:r w:rsidRPr="006E5869">
        <w:rPr>
          <w:position w:val="-12"/>
        </w:rPr>
        <w:object w:dxaOrig="1660" w:dyaOrig="400">
          <v:shape id="_x0000_i1074" type="#_x0000_t75" style="width:86.25pt;height:21.75pt" o:ole="">
            <v:imagedata r:id="rId116" o:title=""/>
          </v:shape>
          <o:OLEObject Type="Embed" ProgID="Equation.DSMT4" ShapeID="_x0000_i1074" DrawAspect="Content" ObjectID="_1633505705" r:id="rId117"/>
        </w:object>
      </w:r>
      <w:r w:rsidRPr="006E5869">
        <w:t xml:space="preserve">; </w:t>
      </w:r>
      <w:r w:rsidRPr="006E5869">
        <w:rPr>
          <w:rFonts w:ascii="Times New Roman" w:hAnsi="Times New Roman" w:cs="Times New Roman"/>
          <w:sz w:val="24"/>
          <w:szCs w:val="24"/>
        </w:rPr>
        <w:t xml:space="preserve">для ДФЗ ЭД – </w:t>
      </w:r>
      <w:r w:rsidRPr="006E5869">
        <w:rPr>
          <w:position w:val="-12"/>
        </w:rPr>
        <w:object w:dxaOrig="1760" w:dyaOrig="400">
          <v:shape id="_x0000_i1075" type="#_x0000_t75" style="width:86.25pt;height:21.75pt" o:ole="">
            <v:imagedata r:id="rId118" o:title=""/>
          </v:shape>
          <o:OLEObject Type="Embed" ProgID="Equation.DSMT4" ShapeID="_x0000_i1075" DrawAspect="Content" ObjectID="_1633505706" r:id="rId119"/>
        </w:object>
      </w:r>
      <w:r w:rsidRPr="006E5869">
        <w:rPr>
          <w:rFonts w:ascii="Times New Roman" w:hAnsi="Times New Roman" w:cs="Times New Roman"/>
          <w:sz w:val="24"/>
          <w:szCs w:val="24"/>
        </w:rPr>
        <w:t xml:space="preserve"> и </w:t>
      </w:r>
      <w:r w:rsidRPr="006E5869">
        <w:rPr>
          <w:position w:val="-12"/>
        </w:rPr>
        <w:object w:dxaOrig="1620" w:dyaOrig="400">
          <v:shape id="_x0000_i1076" type="#_x0000_t75" style="width:79.5pt;height:21.75pt" o:ole="">
            <v:imagedata r:id="rId120" o:title=""/>
          </v:shape>
          <o:OLEObject Type="Embed" ProgID="Equation.DSMT4" ShapeID="_x0000_i1076" DrawAspect="Content" ObjectID="_1633505707" r:id="rId121"/>
        </w:object>
      </w:r>
      <w:r w:rsidRPr="006E5869">
        <w:rPr>
          <w:rFonts w:ascii="Times New Roman" w:hAnsi="Times New Roman" w:cs="Times New Roman"/>
          <w:sz w:val="24"/>
          <w:szCs w:val="24"/>
        </w:rPr>
        <w:t xml:space="preserve">; для МТЗ ТР – </w:t>
      </w:r>
      <w:r w:rsidRPr="006E5869">
        <w:rPr>
          <w:position w:val="-12"/>
        </w:rPr>
        <w:object w:dxaOrig="1660" w:dyaOrig="400">
          <v:shape id="_x0000_i1077" type="#_x0000_t75" style="width:86.25pt;height:21.75pt" o:ole="">
            <v:imagedata r:id="rId122" o:title=""/>
          </v:shape>
          <o:OLEObject Type="Embed" ProgID="Equation.DSMT4" ShapeID="_x0000_i1077" DrawAspect="Content" ObjectID="_1633505708" r:id="rId123"/>
        </w:object>
      </w:r>
      <w:r w:rsidRPr="006E5869">
        <w:rPr>
          <w:rFonts w:ascii="Times New Roman" w:hAnsi="Times New Roman" w:cs="Times New Roman"/>
          <w:sz w:val="24"/>
          <w:szCs w:val="24"/>
        </w:rPr>
        <w:t xml:space="preserve"> и </w:t>
      </w:r>
      <w:r w:rsidRPr="006E5869">
        <w:rPr>
          <w:position w:val="-12"/>
        </w:rPr>
        <w:object w:dxaOrig="1680" w:dyaOrig="400">
          <v:shape id="_x0000_i1078" type="#_x0000_t75" style="width:86.25pt;height:21.75pt" o:ole="">
            <v:imagedata r:id="rId124" o:title=""/>
          </v:shape>
          <o:OLEObject Type="Embed" ProgID="Equation.DSMT4" ShapeID="_x0000_i1078" DrawAspect="Content" ObjectID="_1633505709" r:id="rId125"/>
        </w:object>
      </w:r>
      <w:r w:rsidRPr="006E5869">
        <w:rPr>
          <w:rFonts w:ascii="Times New Roman" w:hAnsi="Times New Roman" w:cs="Times New Roman"/>
          <w:sz w:val="24"/>
          <w:szCs w:val="24"/>
        </w:rPr>
        <w:t>. Из сравнения данных</w:t>
      </w:r>
      <w:r w:rsidR="005E5E6E" w:rsidRPr="006E5869">
        <w:rPr>
          <w:rFonts w:ascii="Times New Roman" w:hAnsi="Times New Roman" w:cs="Times New Roman"/>
          <w:sz w:val="24"/>
          <w:szCs w:val="24"/>
        </w:rPr>
        <w:t xml:space="preserve"> цифр с приведенными в таблице 7</w:t>
      </w:r>
      <w:r w:rsidRPr="006E5869">
        <w:rPr>
          <w:rFonts w:ascii="Times New Roman" w:hAnsi="Times New Roman" w:cs="Times New Roman"/>
          <w:sz w:val="24"/>
          <w:szCs w:val="24"/>
        </w:rPr>
        <w:t>.1 видно, что КН защит на герконах во многих случаях уступают КН традиционных защит (кроме дифференциальной защиты ПУ).</w:t>
      </w:r>
      <w:r w:rsidR="005E5E6E" w:rsidRPr="006E5869">
        <w:rPr>
          <w:rFonts w:ascii="Times New Roman" w:hAnsi="Times New Roman" w:cs="Times New Roman"/>
          <w:sz w:val="24"/>
          <w:szCs w:val="24"/>
        </w:rPr>
        <w:t xml:space="preserve"> При этом расчеты по формуле (7</w:t>
      </w:r>
      <w:r w:rsidRPr="006E5869">
        <w:rPr>
          <w:rFonts w:ascii="Times New Roman" w:hAnsi="Times New Roman" w:cs="Times New Roman"/>
          <w:sz w:val="24"/>
          <w:szCs w:val="24"/>
        </w:rPr>
        <w:t xml:space="preserve">.8) с использованием </w:t>
      </w:r>
      <w:r w:rsidRPr="006E5869">
        <w:rPr>
          <w:position w:val="-12"/>
        </w:rPr>
        <w:object w:dxaOrig="1939" w:dyaOrig="360">
          <v:shape id="_x0000_i1079" type="#_x0000_t75" style="width:100.5pt;height:21.75pt" o:ole="">
            <v:imagedata r:id="rId126" o:title=""/>
          </v:shape>
          <o:OLEObject Type="Embed" ProgID="Equation.DSMT4" ShapeID="_x0000_i1079" DrawAspect="Content" ObjectID="_1633505710" r:id="rId127"/>
        </w:object>
      </w:r>
      <w:r w:rsidRPr="006E5869">
        <w:rPr>
          <w:rFonts w:ascii="Times New Roman" w:hAnsi="Times New Roman" w:cs="Times New Roman"/>
          <w:sz w:val="24"/>
          <w:szCs w:val="24"/>
        </w:rPr>
        <w:t xml:space="preserve"> (данная величина считается в мировой практике минимально возможной) показывают, что приведенные затраты снижаются в 1,2÷6 раз, если значения их КН станут равными КН самых надежных современных защит (</w:t>
      </w:r>
      <w:r w:rsidRPr="006E5869">
        <w:rPr>
          <w:position w:val="-12"/>
        </w:rPr>
        <w:object w:dxaOrig="1640" w:dyaOrig="400">
          <v:shape id="_x0000_i1080" type="#_x0000_t75" style="width:79.5pt;height:21.75pt" o:ole="">
            <v:imagedata r:id="rId128" o:title=""/>
          </v:shape>
          <o:OLEObject Type="Embed" ProgID="Equation.DSMT4" ShapeID="_x0000_i1080" DrawAspect="Content" ObjectID="_1633505711" r:id="rId129"/>
        </w:object>
      </w:r>
      <w:r w:rsidRPr="006E5869">
        <w:rPr>
          <w:rFonts w:ascii="Times New Roman" w:hAnsi="Times New Roman" w:cs="Times New Roman"/>
          <w:sz w:val="24"/>
          <w:szCs w:val="24"/>
        </w:rPr>
        <w:t>,</w:t>
      </w:r>
      <w:r w:rsidRPr="006E5869">
        <w:rPr>
          <w:position w:val="-12"/>
        </w:rPr>
        <w:object w:dxaOrig="1660" w:dyaOrig="400">
          <v:shape id="_x0000_i1081" type="#_x0000_t75" style="width:86.25pt;height:21.75pt" o:ole="">
            <v:imagedata r:id="rId130" o:title=""/>
          </v:shape>
          <o:OLEObject Type="Embed" ProgID="Equation.DSMT4" ShapeID="_x0000_i1081" DrawAspect="Content" ObjectID="_1633505712" r:id="rId131"/>
        </w:object>
      </w:r>
      <w:r w:rsidRPr="006E5869">
        <w:t xml:space="preserve"> </w:t>
      </w:r>
      <w:r w:rsidRPr="006E5869">
        <w:rPr>
          <w:rFonts w:ascii="Times New Roman" w:hAnsi="Times New Roman" w:cs="Times New Roman"/>
          <w:sz w:val="24"/>
          <w:szCs w:val="24"/>
        </w:rPr>
        <w:t>[</w:t>
      </w:r>
      <w:r w:rsidR="002E103F" w:rsidRPr="006E5869">
        <w:rPr>
          <w:rFonts w:ascii="Times New Roman" w:hAnsi="Times New Roman" w:cs="Times New Roman"/>
          <w:sz w:val="24"/>
          <w:szCs w:val="24"/>
        </w:rPr>
        <w:t>11</w:t>
      </w:r>
      <w:r w:rsidRPr="006E5869">
        <w:rPr>
          <w:rFonts w:ascii="Times New Roman" w:hAnsi="Times New Roman" w:cs="Times New Roman"/>
          <w:sz w:val="24"/>
          <w:szCs w:val="24"/>
        </w:rPr>
        <w:t>]). Как доказано ниже, этого легко добиться, если использовать дублирование. Для повышения надёжности РЗ сейчас часто применяют дублирование по срабатыванию, устанавливая одновременно несколько комплектов защиты, включенных по схеме ИЛИ – два (схема дублирования), иногда три (схема троирования). Но это повышает вероятность ложных срабатываний защиты. Как показано в [</w:t>
      </w:r>
      <w:r w:rsidR="002E103F" w:rsidRPr="006E5869">
        <w:rPr>
          <w:rFonts w:ascii="Times New Roman" w:hAnsi="Times New Roman" w:cs="Times New Roman"/>
          <w:sz w:val="24"/>
          <w:szCs w:val="24"/>
        </w:rPr>
        <w:t>3</w:t>
      </w:r>
      <w:r w:rsidRPr="006E5869">
        <w:rPr>
          <w:rFonts w:ascii="Times New Roman" w:hAnsi="Times New Roman" w:cs="Times New Roman"/>
          <w:sz w:val="24"/>
          <w:szCs w:val="24"/>
        </w:rPr>
        <w:t>], мажоритарная схема с тремя комплектами РЗ улучшает надежность и срабатывания, и несрабатывания. Определим какая из схем защит ПУ, трансформаторов и ЭД на герконах – дублированная, троированная или мажоритарная – позволит получить наименьшие приведенные затраты за счет повышения надежности. Рассмотрим два варианта – дублируются и блоки защиты и её выходные органы, или только блоки. КН к срабатыванию всех трех схем при дублировании с выходными органами определяются на основе формулы (</w:t>
      </w:r>
      <w:r w:rsidR="005E5E6E" w:rsidRPr="006E5869">
        <w:rPr>
          <w:rFonts w:ascii="Times New Roman" w:hAnsi="Times New Roman" w:cs="Times New Roman"/>
          <w:sz w:val="24"/>
          <w:szCs w:val="24"/>
        </w:rPr>
        <w:t>7</w:t>
      </w:r>
      <w:r w:rsidRPr="006E5869">
        <w:rPr>
          <w:rFonts w:ascii="Times New Roman" w:hAnsi="Times New Roman" w:cs="Times New Roman"/>
          <w:sz w:val="24"/>
          <w:szCs w:val="24"/>
        </w:rPr>
        <w:t xml:space="preserve">.3). При этом каждая из составляющих </w:t>
      </w:r>
      <w:r w:rsidRPr="006E5869">
        <w:rPr>
          <w:position w:val="-14"/>
        </w:rPr>
        <w:object w:dxaOrig="600" w:dyaOrig="380">
          <v:shape id="_x0000_i1082" type="#_x0000_t75" style="width:28.5pt;height:21.75pt" o:ole="">
            <v:imagedata r:id="rId132" o:title=""/>
          </v:shape>
          <o:OLEObject Type="Embed" ProgID="Equation.DSMT4" ShapeID="_x0000_i1082" DrawAspect="Content" ObjectID="_1633505713" r:id="rId133"/>
        </w:object>
      </w:r>
      <w:r w:rsidRPr="006E5869">
        <w:rPr>
          <w:rFonts w:ascii="Times New Roman" w:hAnsi="Times New Roman" w:cs="Times New Roman"/>
          <w:sz w:val="24"/>
          <w:szCs w:val="24"/>
        </w:rPr>
        <w:t xml:space="preserve"> возводится в квадрат (при дублировании) или куб (при троировании). Для мажоритарной схемы</w:t>
      </w:r>
    </w:p>
    <w:p w:rsidR="00047B64" w:rsidRPr="006E5869" w:rsidRDefault="00047B64" w:rsidP="00047B64">
      <w:pPr>
        <w:autoSpaceDE w:val="0"/>
        <w:autoSpaceDN w:val="0"/>
        <w:adjustRightInd w:val="0"/>
        <w:spacing w:after="0" w:line="360" w:lineRule="auto"/>
        <w:ind w:firstLine="709"/>
        <w:jc w:val="center"/>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right"/>
        <w:rPr>
          <w:rFonts w:ascii="Times New Roman" w:hAnsi="Times New Roman" w:cs="Times New Roman"/>
          <w:sz w:val="24"/>
          <w:szCs w:val="24"/>
        </w:rPr>
      </w:pPr>
      <w:r w:rsidRPr="006E5869">
        <w:rPr>
          <w:position w:val="-16"/>
        </w:rPr>
        <w:object w:dxaOrig="4020" w:dyaOrig="499">
          <v:shape id="_x0000_i1083" type="#_x0000_t75" style="width:201.75pt;height:28.5pt" o:ole="">
            <v:imagedata r:id="rId134" o:title=""/>
          </v:shape>
          <o:OLEObject Type="Embed" ProgID="Equation.DSMT4" ShapeID="_x0000_i1083" DrawAspect="Content" ObjectID="_1633505714" r:id="rId135"/>
        </w:object>
      </w:r>
      <w:r w:rsidRPr="006E5869">
        <w:rPr>
          <w:rFonts w:ascii="Times New Roman" w:hAnsi="Times New Roman" w:cs="Times New Roman"/>
          <w:sz w:val="24"/>
          <w:szCs w:val="24"/>
        </w:rPr>
        <w:t xml:space="preserve">                                  (</w:t>
      </w:r>
      <w:r w:rsidR="005E5E6E" w:rsidRPr="006E5869">
        <w:rPr>
          <w:rFonts w:ascii="Times New Roman" w:hAnsi="Times New Roman" w:cs="Times New Roman"/>
          <w:sz w:val="24"/>
          <w:szCs w:val="24"/>
        </w:rPr>
        <w:t>7</w:t>
      </w:r>
      <w:r w:rsidRPr="006E5869">
        <w:rPr>
          <w:rFonts w:ascii="Times New Roman" w:hAnsi="Times New Roman" w:cs="Times New Roman"/>
          <w:sz w:val="24"/>
          <w:szCs w:val="24"/>
        </w:rPr>
        <w:t>.9)</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КН н</w:t>
      </w:r>
      <w:r w:rsidR="005E5E6E" w:rsidRPr="006E5869">
        <w:rPr>
          <w:rFonts w:ascii="Times New Roman" w:hAnsi="Times New Roman" w:cs="Times New Roman"/>
          <w:sz w:val="24"/>
          <w:szCs w:val="24"/>
        </w:rPr>
        <w:t>есрабатывания определяются по (7</w:t>
      </w:r>
      <w:r w:rsidRPr="006E5869">
        <w:rPr>
          <w:rFonts w:ascii="Times New Roman" w:hAnsi="Times New Roman" w:cs="Times New Roman"/>
          <w:sz w:val="24"/>
          <w:szCs w:val="24"/>
        </w:rPr>
        <w:t xml:space="preserve">.5), но вводятся множители 2 и 3 для дублированной и троированной схем, а для мажоритарной </w:t>
      </w:r>
      <w:r w:rsidRPr="006E5869">
        <w:rPr>
          <w:position w:val="-14"/>
        </w:rPr>
        <w:object w:dxaOrig="1500" w:dyaOrig="420">
          <v:shape id="_x0000_i1084" type="#_x0000_t75" style="width:1in;height:21.75pt" o:ole="">
            <v:imagedata r:id="rId136" o:title=""/>
          </v:shape>
          <o:OLEObject Type="Embed" ProgID="Equation.DSMT4" ShapeID="_x0000_i1084" DrawAspect="Content" ObjectID="_1633505715" r:id="rId137"/>
        </w:object>
      </w:r>
      <w:r w:rsidRPr="006E5869">
        <w:rPr>
          <w:rFonts w:ascii="Times New Roman" w:hAnsi="Times New Roman" w:cs="Times New Roman"/>
          <w:sz w:val="24"/>
          <w:szCs w:val="24"/>
        </w:rPr>
        <w:t xml:space="preserve"> КН срабатывания и несрабатывания рассмотренных защит при резервировании только блоков защиты определяются аналогичным образом.</w:t>
      </w:r>
    </w:p>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5E5E6E">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xml:space="preserve">Таблица </w:t>
      </w:r>
      <w:r w:rsidR="005E5E6E" w:rsidRPr="006E5869">
        <w:rPr>
          <w:rFonts w:ascii="Times New Roman" w:hAnsi="Times New Roman" w:cs="Times New Roman"/>
          <w:sz w:val="24"/>
          <w:szCs w:val="24"/>
        </w:rPr>
        <w:t>7</w:t>
      </w:r>
      <w:r w:rsidRPr="006E5869">
        <w:rPr>
          <w:rFonts w:ascii="Times New Roman" w:hAnsi="Times New Roman" w:cs="Times New Roman"/>
          <w:sz w:val="24"/>
          <w:szCs w:val="24"/>
        </w:rPr>
        <w:t xml:space="preserve">.1 – Значения КН </w:t>
      </w:r>
      <w:r w:rsidRPr="006E5869">
        <w:rPr>
          <w:position w:val="-12"/>
        </w:rPr>
        <w:object w:dxaOrig="600" w:dyaOrig="360">
          <v:shape id="_x0000_i1085" type="#_x0000_t75" style="width:28.5pt;height:21.75pt" o:ole="">
            <v:imagedata r:id="rId138" o:title=""/>
          </v:shape>
          <o:OLEObject Type="Embed" ProgID="Equation.DSMT4" ShapeID="_x0000_i1085" DrawAspect="Content" ObjectID="_1633505716" r:id="rId139"/>
        </w:object>
      </w:r>
      <w:r w:rsidRPr="006E5869">
        <w:rPr>
          <w:rFonts w:ascii="Times New Roman" w:hAnsi="Times New Roman" w:cs="Times New Roman"/>
          <w:sz w:val="24"/>
          <w:szCs w:val="24"/>
        </w:rPr>
        <w:t xml:space="preserve">, </w:t>
      </w:r>
      <w:r w:rsidRPr="006E5869">
        <w:rPr>
          <w:position w:val="-12"/>
        </w:rPr>
        <w:object w:dxaOrig="580" w:dyaOrig="360">
          <v:shape id="_x0000_i1086" type="#_x0000_t75" style="width:28.5pt;height:21.75pt" o:ole="">
            <v:imagedata r:id="rId140" o:title=""/>
          </v:shape>
          <o:OLEObject Type="Embed" ProgID="Equation.DSMT4" ShapeID="_x0000_i1086" DrawAspect="Content" ObjectID="_1633505717" r:id="rId141"/>
        </w:object>
      </w:r>
      <w:r w:rsidRPr="006E5869">
        <w:rPr>
          <w:rFonts w:ascii="Times New Roman" w:hAnsi="Times New Roman" w:cs="Times New Roman"/>
          <w:sz w:val="24"/>
          <w:szCs w:val="24"/>
        </w:rPr>
        <w:t xml:space="preserve"> и капитальных затрат </w:t>
      </w:r>
      <w:r w:rsidRPr="006E5869">
        <w:rPr>
          <w:position w:val="-12"/>
        </w:rPr>
        <w:object w:dxaOrig="340" w:dyaOrig="360">
          <v:shape id="_x0000_i1087" type="#_x0000_t75" style="width:14.25pt;height:21.75pt" o:ole="">
            <v:imagedata r:id="rId142" o:title=""/>
          </v:shape>
          <o:OLEObject Type="Embed" ProgID="Equation.DSMT4" ShapeID="_x0000_i1087" DrawAspect="Content" ObjectID="_1633505718" r:id="rId143"/>
        </w:object>
      </w:r>
      <w:r w:rsidRPr="006E5869">
        <w:rPr>
          <w:rFonts w:ascii="Times New Roman" w:hAnsi="Times New Roman" w:cs="Times New Roman"/>
          <w:sz w:val="24"/>
          <w:szCs w:val="24"/>
        </w:rPr>
        <w:t xml:space="preserve"> для ДЗ ПУ (первая цифра), ДФЗ ЭД (вторая цифра) и МТЗ трансформатора (третья цифра) на герконах</w:t>
      </w:r>
    </w:p>
    <w:tbl>
      <w:tblPr>
        <w:tblStyle w:val="a7"/>
        <w:tblW w:w="5000" w:type="pct"/>
        <w:tblLook w:val="04A0" w:firstRow="1" w:lastRow="0" w:firstColumn="1" w:lastColumn="0" w:noHBand="0" w:noVBand="1"/>
      </w:tblPr>
      <w:tblGrid>
        <w:gridCol w:w="2463"/>
        <w:gridCol w:w="2463"/>
        <w:gridCol w:w="2464"/>
        <w:gridCol w:w="2464"/>
      </w:tblGrid>
      <w:tr w:rsidR="00047B64" w:rsidRPr="006E5869" w:rsidTr="0025005A">
        <w:trPr>
          <w:trHeight w:val="1008"/>
        </w:trPr>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Вариант выполнения схемы защиты на герконах</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position w:val="-12"/>
              </w:rPr>
              <w:object w:dxaOrig="600" w:dyaOrig="360">
                <v:shape id="_x0000_i1088" type="#_x0000_t75" style="width:28.5pt;height:21.75pt" o:ole="">
                  <v:imagedata r:id="rId138" o:title=""/>
                </v:shape>
                <o:OLEObject Type="Embed" ProgID="Equation.DSMT4" ShapeID="_x0000_i1088" DrawAspect="Content" ObjectID="_1633505719" r:id="rId144"/>
              </w:object>
            </w:r>
            <w:r w:rsidRPr="006E5869">
              <w:rPr>
                <w:rFonts w:ascii="Times New Roman" w:hAnsi="Times New Roman" w:cs="Times New Roman"/>
                <w:sz w:val="24"/>
                <w:szCs w:val="24"/>
              </w:rPr>
              <w:t>,</w:t>
            </w:r>
          </w:p>
          <w:p w:rsidR="00047B64" w:rsidRPr="006E5869" w:rsidRDefault="00047B64" w:rsidP="0025005A">
            <w:pPr>
              <w:spacing w:line="360" w:lineRule="auto"/>
              <w:jc w:val="center"/>
              <w:rPr>
                <w:rFonts w:ascii="Times New Roman" w:hAnsi="Times New Roman" w:cs="Times New Roman"/>
                <w:sz w:val="24"/>
                <w:szCs w:val="24"/>
              </w:rPr>
            </w:pPr>
            <w:r w:rsidRPr="006E5869">
              <w:rPr>
                <w:position w:val="-6"/>
              </w:rPr>
              <w:object w:dxaOrig="600" w:dyaOrig="340">
                <v:shape id="_x0000_i1089" type="#_x0000_t75" style="width:28.5pt;height:14.25pt" o:ole="">
                  <v:imagedata r:id="rId145" o:title=""/>
                </v:shape>
                <o:OLEObject Type="Embed" ProgID="Equation.DSMT4" ShapeID="_x0000_i1089" DrawAspect="Content" ObjectID="_1633505720" r:id="rId146"/>
              </w:objec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position w:val="-12"/>
              </w:rPr>
              <w:object w:dxaOrig="580" w:dyaOrig="360">
                <v:shape id="_x0000_i1090" type="#_x0000_t75" style="width:28.5pt;height:21.75pt" o:ole="">
                  <v:imagedata r:id="rId140" o:title=""/>
                </v:shape>
                <o:OLEObject Type="Embed" ProgID="Equation.DSMT4" ShapeID="_x0000_i1090" DrawAspect="Content" ObjectID="_1633505721" r:id="rId147"/>
              </w:object>
            </w:r>
            <w:r w:rsidRPr="006E5869">
              <w:rPr>
                <w:rFonts w:ascii="Times New Roman" w:hAnsi="Times New Roman" w:cs="Times New Roman"/>
                <w:sz w:val="24"/>
                <w:szCs w:val="24"/>
              </w:rPr>
              <w:t>.</w:t>
            </w:r>
          </w:p>
          <w:p w:rsidR="00047B64" w:rsidRPr="006E5869" w:rsidRDefault="00047B64" w:rsidP="0025005A">
            <w:pPr>
              <w:spacing w:line="360" w:lineRule="auto"/>
              <w:jc w:val="center"/>
              <w:rPr>
                <w:rFonts w:ascii="Times New Roman" w:hAnsi="Times New Roman" w:cs="Times New Roman"/>
                <w:sz w:val="24"/>
                <w:szCs w:val="24"/>
              </w:rPr>
            </w:pPr>
            <w:r w:rsidRPr="006E5869">
              <w:rPr>
                <w:position w:val="-6"/>
              </w:rPr>
              <w:object w:dxaOrig="600" w:dyaOrig="340">
                <v:shape id="_x0000_i1091" type="#_x0000_t75" style="width:28.5pt;height:14.25pt" o:ole="">
                  <v:imagedata r:id="rId145" o:title=""/>
                </v:shape>
                <o:OLEObject Type="Embed" ProgID="Equation.DSMT4" ShapeID="_x0000_i1091" DrawAspect="Content" ObjectID="_1633505722" r:id="rId148"/>
              </w:objec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position w:val="-12"/>
              </w:rPr>
              <w:object w:dxaOrig="340" w:dyaOrig="360">
                <v:shape id="_x0000_i1092" type="#_x0000_t75" style="width:14.25pt;height:21.75pt" o:ole="">
                  <v:imagedata r:id="rId142" o:title=""/>
                </v:shape>
                <o:OLEObject Type="Embed" ProgID="Equation.DSMT4" ShapeID="_x0000_i1092" DrawAspect="Content" ObjectID="_1633505723" r:id="rId149"/>
              </w:object>
            </w:r>
            <w:r w:rsidRPr="006E5869">
              <w:rPr>
                <w:rFonts w:ascii="Times New Roman" w:hAnsi="Times New Roman" w:cs="Times New Roman"/>
                <w:sz w:val="24"/>
                <w:szCs w:val="24"/>
              </w:rPr>
              <w:t>,</w:t>
            </w:r>
          </w:p>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долл.</w:t>
            </w:r>
          </w:p>
        </w:tc>
      </w:tr>
      <w:tr w:rsidR="00047B64" w:rsidRPr="006E5869" w:rsidTr="0025005A">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Однокомплектная</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23,8; 45,9; 8,86</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8,7; 27; 2,6</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324; 430; 286</w:t>
            </w:r>
          </w:p>
        </w:tc>
      </w:tr>
      <w:tr w:rsidR="00047B64" w:rsidRPr="006E5869" w:rsidTr="0025005A">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Дублированная</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0,04; 0,55; 0,01</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17; 54; 5,2</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648; 860; 572</w:t>
            </w:r>
          </w:p>
        </w:tc>
      </w:tr>
      <w:tr w:rsidR="00047B64" w:rsidRPr="006E5869" w:rsidTr="0025005A">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Троированная</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position w:val="-10"/>
              </w:rPr>
              <w:object w:dxaOrig="780" w:dyaOrig="380">
                <v:shape id="_x0000_i1093" type="#_x0000_t75" style="width:36pt;height:21.75pt" o:ole="">
                  <v:imagedata r:id="rId150" o:title=""/>
                </v:shape>
                <o:OLEObject Type="Embed" ProgID="Equation.DSMT4" ShapeID="_x0000_i1093" DrawAspect="Content" ObjectID="_1633505724" r:id="rId151"/>
              </w:object>
            </w:r>
            <w:r w:rsidRPr="006E5869">
              <w:rPr>
                <w:rFonts w:ascii="Times New Roman" w:hAnsi="Times New Roman" w:cs="Times New Roman"/>
                <w:sz w:val="24"/>
                <w:szCs w:val="24"/>
              </w:rPr>
              <w:t xml:space="preserve"> 0,01; </w:t>
            </w:r>
            <w:r w:rsidRPr="006E5869">
              <w:rPr>
                <w:position w:val="-6"/>
              </w:rPr>
              <w:object w:dxaOrig="660" w:dyaOrig="340">
                <v:shape id="_x0000_i1094" type="#_x0000_t75" style="width:36pt;height:14.25pt" o:ole="">
                  <v:imagedata r:id="rId152" o:title=""/>
                </v:shape>
                <o:OLEObject Type="Embed" ProgID="Equation.DSMT4" ShapeID="_x0000_i1094" DrawAspect="Content" ObjectID="_1633505725" r:id="rId153"/>
              </w:objec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26; 80; 7,8</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972; 1290; 858</w:t>
            </w:r>
          </w:p>
        </w:tc>
      </w:tr>
      <w:tr w:rsidR="00047B64" w:rsidRPr="006E5869" w:rsidTr="0025005A">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Мажоритарная</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0,12; 1,65; 0,03</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0,23; 2,2; 0,02</w:t>
            </w:r>
          </w:p>
        </w:tc>
        <w:tc>
          <w:tcPr>
            <w:tcW w:w="1250" w:type="pct"/>
            <w:vAlign w:val="center"/>
          </w:tcPr>
          <w:p w:rsidR="00047B64" w:rsidRPr="006E5869" w:rsidRDefault="00047B64" w:rsidP="0025005A">
            <w:pPr>
              <w:spacing w:line="360" w:lineRule="auto"/>
              <w:jc w:val="center"/>
              <w:rPr>
                <w:rFonts w:ascii="Times New Roman" w:hAnsi="Times New Roman" w:cs="Times New Roman"/>
                <w:sz w:val="24"/>
                <w:szCs w:val="24"/>
              </w:rPr>
            </w:pPr>
            <w:r w:rsidRPr="006E5869">
              <w:rPr>
                <w:rFonts w:ascii="Times New Roman" w:hAnsi="Times New Roman" w:cs="Times New Roman"/>
                <w:sz w:val="24"/>
                <w:szCs w:val="24"/>
              </w:rPr>
              <w:t>972; 1290; 858</w:t>
            </w:r>
          </w:p>
        </w:tc>
      </w:tr>
    </w:tbl>
    <w:p w:rsidR="00047B64" w:rsidRPr="006E5869" w:rsidRDefault="00047B64" w:rsidP="00047B64">
      <w:pPr>
        <w:autoSpaceDE w:val="0"/>
        <w:autoSpaceDN w:val="0"/>
        <w:adjustRightInd w:val="0"/>
        <w:spacing w:after="0" w:line="360" w:lineRule="auto"/>
        <w:ind w:firstLine="709"/>
        <w:jc w:val="both"/>
        <w:rPr>
          <w:rFonts w:ascii="Times New Roman" w:hAnsi="Times New Roman" w:cs="Times New Roman"/>
          <w:sz w:val="24"/>
          <w:szCs w:val="24"/>
        </w:rPr>
      </w:pPr>
    </w:p>
    <w:p w:rsidR="00047B64" w:rsidRPr="006E5869" w:rsidRDefault="00047B64" w:rsidP="00047B64">
      <w:pPr>
        <w:pStyle w:val="10"/>
        <w:shd w:val="clear" w:color="auto" w:fill="auto"/>
        <w:spacing w:line="360" w:lineRule="auto"/>
        <w:ind w:firstLine="709"/>
        <w:rPr>
          <w:rFonts w:ascii="Times New Roman" w:hAnsi="Times New Roman" w:cs="Times New Roman"/>
          <w:sz w:val="24"/>
          <w:szCs w:val="24"/>
        </w:rPr>
      </w:pPr>
      <w:r w:rsidRPr="006E5869">
        <w:rPr>
          <w:rFonts w:ascii="Times New Roman" w:hAnsi="Times New Roman" w:cs="Times New Roman"/>
          <w:sz w:val="24"/>
          <w:szCs w:val="24"/>
        </w:rPr>
        <w:t>Анализ ре</w:t>
      </w:r>
      <w:r w:rsidR="00C645C3" w:rsidRPr="006E5869">
        <w:rPr>
          <w:rFonts w:ascii="Times New Roman" w:hAnsi="Times New Roman" w:cs="Times New Roman"/>
          <w:sz w:val="24"/>
          <w:szCs w:val="24"/>
        </w:rPr>
        <w:t>зультатов расчетов по формуле (7</w:t>
      </w:r>
      <w:r w:rsidRPr="006E5869">
        <w:rPr>
          <w:rFonts w:ascii="Times New Roman" w:hAnsi="Times New Roman" w:cs="Times New Roman"/>
          <w:sz w:val="24"/>
          <w:szCs w:val="24"/>
        </w:rPr>
        <w:t xml:space="preserve">.8) </w:t>
      </w:r>
      <w:r w:rsidRPr="006E5869">
        <w:rPr>
          <w:rFonts w:ascii="Times New Roman" w:eastAsiaTheme="minorEastAsia" w:hAnsi="Times New Roman" w:cs="Times New Roman"/>
          <w:sz w:val="24"/>
          <w:szCs w:val="24"/>
        </w:rPr>
        <w:t xml:space="preserve">с использованием </w:t>
      </w:r>
      <w:r w:rsidRPr="006E5869">
        <w:rPr>
          <w:position w:val="-12"/>
        </w:rPr>
        <w:object w:dxaOrig="1939" w:dyaOrig="360">
          <v:shape id="_x0000_i1095" type="#_x0000_t75" style="width:100.5pt;height:21.75pt" o:ole="">
            <v:imagedata r:id="rId126" o:title=""/>
          </v:shape>
          <o:OLEObject Type="Embed" ProgID="Equation.DSMT4" ShapeID="_x0000_i1095" DrawAspect="Content" ObjectID="_1633505726" r:id="rId154"/>
        </w:object>
      </w:r>
      <w:r w:rsidRPr="006E5869">
        <w:rPr>
          <w:rFonts w:ascii="Times New Roman" w:hAnsi="Times New Roman" w:cs="Times New Roman"/>
          <w:sz w:val="24"/>
          <w:szCs w:val="24"/>
        </w:rPr>
        <w:t xml:space="preserve"> показывает значительное преимущество мажоритарной схемы перед дублированной и троированной в снижении затрат по отношению к схеме без дублирования (однокомплектная схема). При этом дублирование блоков защиты с выходными органами, в сравнении с дублированием только блоков, дает значительно больший эффект в снижении затрат. Для дифференциальных защит преобразовательных установок мощностью от 4 до 80 МВт мажорирование позволяет снизить затраты в 1,4÷18 раз, для ДФЗ электродвигателей мощностью от 2 до 8 МВт – в 1,2÷3 раз. Подчеркнем, что для МТЗ трансформаторов резервирование не дает эффекта.</w:t>
      </w:r>
    </w:p>
    <w:p w:rsidR="00047B64" w:rsidRPr="006E5869" w:rsidRDefault="00047B64" w:rsidP="00047B64">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По результатам проведенной работы подготовлена и подана статья «Бітеу түйіспелі қорғаныс сенімділігін есептеу әдістемесін жетілдіру» в научный журнал «Вестник Павлодарского государственного университета имени С. Торайгырова. Энергетическая серия».</w:t>
      </w:r>
    </w:p>
    <w:p w:rsidR="00047B64" w:rsidRPr="006E5869" w:rsidRDefault="00047B64">
      <w:pPr>
        <w:rPr>
          <w:rFonts w:ascii="Times New Roman" w:hAnsi="Times New Roman" w:cs="Times New Roman"/>
          <w:sz w:val="24"/>
          <w:szCs w:val="24"/>
        </w:rPr>
      </w:pPr>
      <w:r w:rsidRPr="006E5869">
        <w:rPr>
          <w:rFonts w:ascii="Times New Roman" w:hAnsi="Times New Roman" w:cs="Times New Roman"/>
          <w:sz w:val="24"/>
          <w:szCs w:val="24"/>
        </w:rPr>
        <w:br w:type="page"/>
      </w:r>
    </w:p>
    <w:p w:rsidR="003A602F"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 xml:space="preserve">8 </w:t>
      </w:r>
      <w:r w:rsidR="00FE6A63">
        <w:rPr>
          <w:rFonts w:ascii="Times New Roman" w:hAnsi="Times New Roman" w:cs="Times New Roman"/>
          <w:sz w:val="24"/>
          <w:szCs w:val="24"/>
        </w:rPr>
        <w:t>Р</w:t>
      </w:r>
      <w:r w:rsidR="00FE6A63" w:rsidRPr="006E5869">
        <w:rPr>
          <w:rFonts w:ascii="Times New Roman" w:hAnsi="Times New Roman" w:cs="Times New Roman"/>
          <w:sz w:val="24"/>
          <w:szCs w:val="24"/>
        </w:rPr>
        <w:t>азработка устройства защиты электродвигателей напряжением до 1 кв</w:t>
      </w:r>
    </w:p>
    <w:p w:rsidR="00FE6A63" w:rsidRPr="006E5869" w:rsidRDefault="00FE6A63" w:rsidP="003B4FB3">
      <w:pPr>
        <w:spacing w:after="0" w:line="360" w:lineRule="auto"/>
        <w:ind w:firstLine="709"/>
        <w:jc w:val="both"/>
        <w:rPr>
          <w:rFonts w:ascii="Times New Roman" w:hAnsi="Times New Roman" w:cs="Times New Roman"/>
          <w:sz w:val="24"/>
          <w:szCs w:val="24"/>
        </w:rPr>
      </w:pP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8.1 Сборка и наладка лабораторной установки</w:t>
      </w: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Согласно пункту 10.3 «Создание методики и схемы лабораторной установки для проведения витковых замыканий в электродвигателях напряжением до 1 кВ» календарного плана была собрана лабораторная установка по ранее разработанной схеме (рисунок 8.1). Подробное описание схемы было приведено в промежуточном отчете по первому этапу реализации проекта.</w:t>
      </w:r>
    </w:p>
    <w:p w:rsidR="003A602F" w:rsidRPr="006E5869" w:rsidRDefault="003A602F" w:rsidP="003A602F">
      <w:pPr>
        <w:spacing w:after="0" w:line="360" w:lineRule="auto"/>
        <w:ind w:firstLine="567"/>
        <w:jc w:val="both"/>
        <w:rPr>
          <w:rFonts w:ascii="Times New Roman" w:hAnsi="Times New Roman" w:cs="Times New Roman"/>
          <w:sz w:val="24"/>
          <w:szCs w:val="24"/>
        </w:rPr>
      </w:pPr>
    </w:p>
    <w:p w:rsidR="003A602F" w:rsidRPr="006E5869" w:rsidRDefault="003A602F" w:rsidP="003A602F">
      <w:pPr>
        <w:spacing w:after="0" w:line="360" w:lineRule="auto"/>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321050" cy="3031364"/>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28642" cy="3038294"/>
                    </a:xfrm>
                    <a:prstGeom prst="rect">
                      <a:avLst/>
                    </a:prstGeom>
                    <a:noFill/>
                    <a:ln>
                      <a:noFill/>
                    </a:ln>
                  </pic:spPr>
                </pic:pic>
              </a:graphicData>
            </a:graphic>
          </wp:inline>
        </w:drawing>
      </w:r>
    </w:p>
    <w:p w:rsidR="00FE6A63" w:rsidRDefault="00FE6A63" w:rsidP="004F4BC3">
      <w:pPr>
        <w:spacing w:after="0" w:line="360" w:lineRule="auto"/>
        <w:ind w:firstLine="567"/>
        <w:jc w:val="center"/>
        <w:rPr>
          <w:rFonts w:ascii="Times New Roman" w:hAnsi="Times New Roman" w:cs="Times New Roman"/>
          <w:sz w:val="24"/>
          <w:szCs w:val="24"/>
        </w:rPr>
      </w:pPr>
    </w:p>
    <w:p w:rsidR="003A602F" w:rsidRPr="006E5869" w:rsidRDefault="003A602F" w:rsidP="003B4FB3">
      <w:pPr>
        <w:spacing w:after="0" w:line="360" w:lineRule="auto"/>
        <w:jc w:val="center"/>
        <w:rPr>
          <w:rFonts w:ascii="Times New Roman" w:hAnsi="Times New Roman" w:cs="Times New Roman"/>
          <w:sz w:val="24"/>
          <w:szCs w:val="24"/>
        </w:rPr>
      </w:pPr>
      <w:r w:rsidRPr="003B4FB3">
        <w:rPr>
          <w:rFonts w:ascii="Times New Roman" w:hAnsi="Times New Roman" w:cs="Times New Roman"/>
          <w:sz w:val="24"/>
          <w:szCs w:val="24"/>
        </w:rPr>
        <w:t xml:space="preserve">ТА1-ТА3 – трансформаторы тока; </w:t>
      </w:r>
      <w:r w:rsidRPr="003B4FB3">
        <w:rPr>
          <w:rFonts w:ascii="Times New Roman" w:hAnsi="Times New Roman" w:cs="Times New Roman"/>
          <w:sz w:val="24"/>
          <w:szCs w:val="24"/>
          <w:lang w:val="en-US"/>
        </w:rPr>
        <w:t>R</w:t>
      </w:r>
      <w:r w:rsidRPr="003B4FB3">
        <w:rPr>
          <w:rFonts w:ascii="Times New Roman" w:hAnsi="Times New Roman" w:cs="Times New Roman"/>
          <w:sz w:val="24"/>
          <w:szCs w:val="24"/>
        </w:rPr>
        <w:t>1-</w:t>
      </w:r>
      <w:r w:rsidRPr="003B4FB3">
        <w:rPr>
          <w:rFonts w:ascii="Times New Roman" w:hAnsi="Times New Roman" w:cs="Times New Roman"/>
          <w:sz w:val="24"/>
          <w:szCs w:val="24"/>
          <w:lang w:val="en-US"/>
        </w:rPr>
        <w:t>R</w:t>
      </w:r>
      <w:r w:rsidRPr="003B4FB3">
        <w:rPr>
          <w:rFonts w:ascii="Times New Roman" w:hAnsi="Times New Roman" w:cs="Times New Roman"/>
          <w:sz w:val="24"/>
          <w:szCs w:val="24"/>
        </w:rPr>
        <w:t xml:space="preserve">3 – резисторы; </w:t>
      </w:r>
      <w:r w:rsidRPr="003B4FB3">
        <w:rPr>
          <w:rFonts w:ascii="Times New Roman" w:eastAsia="Arial Unicode MS" w:hAnsi="Times New Roman" w:cs="Times New Roman"/>
          <w:color w:val="000000"/>
          <w:sz w:val="24"/>
          <w:szCs w:val="24"/>
          <w:lang w:bidi="ru-RU"/>
        </w:rPr>
        <w:t xml:space="preserve">М – электродвигатель; </w:t>
      </w:r>
      <w:r w:rsidRPr="003B4FB3">
        <w:rPr>
          <w:rFonts w:ascii="Times New Roman" w:hAnsi="Times New Roman" w:cs="Times New Roman"/>
          <w:sz w:val="24"/>
          <w:szCs w:val="24"/>
          <w:lang w:val="en-US"/>
        </w:rPr>
        <w:t>QF</w:t>
      </w:r>
      <w:r w:rsidRPr="003B4FB3">
        <w:rPr>
          <w:rFonts w:ascii="Times New Roman" w:hAnsi="Times New Roman" w:cs="Times New Roman"/>
          <w:sz w:val="24"/>
          <w:szCs w:val="24"/>
        </w:rPr>
        <w:t xml:space="preserve">1 – трехфазный автоматический выключатель, через который осуществляется питание электродвигателя М; </w:t>
      </w:r>
      <w:r w:rsidRPr="003B4FB3">
        <w:rPr>
          <w:rFonts w:ascii="Times New Roman" w:hAnsi="Times New Roman" w:cs="Times New Roman"/>
          <w:sz w:val="24"/>
          <w:szCs w:val="24"/>
          <w:lang w:val="en-US"/>
        </w:rPr>
        <w:t>QF</w:t>
      </w:r>
      <w:r w:rsidRPr="003B4FB3">
        <w:rPr>
          <w:rFonts w:ascii="Times New Roman" w:hAnsi="Times New Roman" w:cs="Times New Roman"/>
          <w:sz w:val="24"/>
          <w:szCs w:val="24"/>
        </w:rPr>
        <w:t>2 – автоматический выключатель, включенный в разрыв цепи короткозамкнутого контура</w:t>
      </w:r>
    </w:p>
    <w:p w:rsidR="00FE6A63" w:rsidRDefault="00FE6A63" w:rsidP="003B4FB3">
      <w:pPr>
        <w:spacing w:after="0" w:line="360" w:lineRule="auto"/>
        <w:jc w:val="both"/>
        <w:rPr>
          <w:rFonts w:ascii="Times New Roman" w:hAnsi="Times New Roman" w:cs="Times New Roman"/>
          <w:sz w:val="24"/>
          <w:szCs w:val="24"/>
        </w:rPr>
      </w:pPr>
    </w:p>
    <w:p w:rsidR="003A602F" w:rsidRDefault="00FE6A63"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Рисунок 8.1 – Структурная схема лабораторной установки</w:t>
      </w:r>
    </w:p>
    <w:p w:rsidR="00FE6A63" w:rsidRPr="006E5869" w:rsidRDefault="00FE6A63" w:rsidP="00FE6A63">
      <w:pPr>
        <w:spacing w:after="0" w:line="360" w:lineRule="auto"/>
        <w:ind w:firstLine="567"/>
        <w:jc w:val="center"/>
        <w:rPr>
          <w:rFonts w:ascii="Times New Roman" w:hAnsi="Times New Roman" w:cs="Times New Roman"/>
          <w:sz w:val="24"/>
          <w:szCs w:val="24"/>
        </w:rPr>
      </w:pP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Для сборки лабораторной установки, согласно рисунку 8.1, были использованы трансформаторы тока </w:t>
      </w:r>
      <w:r w:rsidR="00266921" w:rsidRPr="006E5869">
        <w:rPr>
          <w:rFonts w:ascii="Times New Roman" w:hAnsi="Times New Roman" w:cs="Times New Roman"/>
          <w:sz w:val="24"/>
          <w:szCs w:val="24"/>
        </w:rPr>
        <w:t>Т-0.66 У3 100/5</w:t>
      </w:r>
      <w:r w:rsidRPr="006E5869">
        <w:rPr>
          <w:rFonts w:ascii="Times New Roman" w:hAnsi="Times New Roman" w:cs="Times New Roman"/>
          <w:sz w:val="24"/>
          <w:szCs w:val="24"/>
        </w:rPr>
        <w:t xml:space="preserve">, резисторы </w:t>
      </w:r>
      <w:r w:rsidRPr="006E5869">
        <w:rPr>
          <w:rFonts w:ascii="Times New Roman" w:hAnsi="Times New Roman" w:cs="Times New Roman"/>
          <w:sz w:val="24"/>
          <w:szCs w:val="24"/>
          <w:lang w:val="en-US"/>
        </w:rPr>
        <w:t>R</w:t>
      </w:r>
      <w:r w:rsidRPr="006E5869">
        <w:rPr>
          <w:rFonts w:ascii="Times New Roman" w:hAnsi="Times New Roman" w:cs="Times New Roman"/>
          <w:sz w:val="24"/>
          <w:szCs w:val="24"/>
        </w:rPr>
        <w:t>1-</w:t>
      </w:r>
      <w:r w:rsidRPr="006E5869">
        <w:rPr>
          <w:rFonts w:ascii="Times New Roman" w:hAnsi="Times New Roman" w:cs="Times New Roman"/>
          <w:sz w:val="24"/>
          <w:szCs w:val="24"/>
          <w:lang w:val="en-US"/>
        </w:rPr>
        <w:t>R</w:t>
      </w:r>
      <w:r w:rsidRPr="006E5869">
        <w:rPr>
          <w:rFonts w:ascii="Times New Roman" w:hAnsi="Times New Roman" w:cs="Times New Roman"/>
          <w:sz w:val="24"/>
          <w:szCs w:val="24"/>
        </w:rPr>
        <w:t xml:space="preserve">3 номиналом 1 </w:t>
      </w:r>
      <w:r w:rsidRPr="006E5869">
        <w:rPr>
          <w:rFonts w:ascii="Times New Roman" w:hAnsi="Times New Roman" w:cs="Times New Roman"/>
          <w:sz w:val="24"/>
          <w:szCs w:val="24"/>
          <w:lang w:val="en-US"/>
        </w:rPr>
        <w:t>O</w:t>
      </w:r>
      <w:r w:rsidRPr="006E5869">
        <w:rPr>
          <w:rFonts w:ascii="Times New Roman" w:hAnsi="Times New Roman" w:cs="Times New Roman"/>
          <w:sz w:val="24"/>
          <w:szCs w:val="24"/>
        </w:rPr>
        <w:t xml:space="preserve">м, контакты которых подключены к четырехканальному </w:t>
      </w:r>
      <w:r w:rsidRPr="006E5869">
        <w:rPr>
          <w:rFonts w:ascii="Times New Roman" w:eastAsia="Arial Unicode MS" w:hAnsi="Times New Roman" w:cs="Times New Roman"/>
          <w:color w:val="000000"/>
          <w:sz w:val="24"/>
          <w:szCs w:val="24"/>
          <w:lang w:bidi="ru-RU"/>
        </w:rPr>
        <w:t xml:space="preserve">осциллографу АКИП-4119/4. Нулевой провод электродвигателя М выведен к автоматическому выключателю </w:t>
      </w:r>
      <w:r w:rsidRPr="006E5869">
        <w:rPr>
          <w:rFonts w:ascii="Times New Roman" w:hAnsi="Times New Roman" w:cs="Times New Roman"/>
          <w:sz w:val="24"/>
          <w:szCs w:val="24"/>
          <w:lang w:val="en-US"/>
        </w:rPr>
        <w:t>QF</w:t>
      </w:r>
      <w:r w:rsidRPr="006E5869">
        <w:rPr>
          <w:rFonts w:ascii="Times New Roman" w:hAnsi="Times New Roman" w:cs="Times New Roman"/>
          <w:sz w:val="24"/>
          <w:szCs w:val="24"/>
        </w:rPr>
        <w:t>2, второй контакт которого подключен к обмотке фазы электродвигателя, создавая короткозамкнутый контур внутри. В рассечку короткозамкнутого контура включен трансформатор тока Т</w:t>
      </w:r>
      <w:r w:rsidR="00266921" w:rsidRPr="006E5869">
        <w:rPr>
          <w:rFonts w:ascii="Times New Roman" w:hAnsi="Times New Roman" w:cs="Times New Roman"/>
          <w:sz w:val="24"/>
          <w:szCs w:val="24"/>
        </w:rPr>
        <w:t>-</w:t>
      </w:r>
      <w:r w:rsidRPr="006E5869">
        <w:rPr>
          <w:rFonts w:ascii="Times New Roman" w:hAnsi="Times New Roman" w:cs="Times New Roman"/>
          <w:sz w:val="24"/>
          <w:szCs w:val="24"/>
        </w:rPr>
        <w:t xml:space="preserve">0.66 </w:t>
      </w:r>
      <w:r w:rsidR="00266921" w:rsidRPr="006E5869">
        <w:rPr>
          <w:rFonts w:ascii="Times New Roman" w:hAnsi="Times New Roman" w:cs="Times New Roman"/>
          <w:sz w:val="24"/>
          <w:szCs w:val="24"/>
        </w:rPr>
        <w:t>У3 6</w:t>
      </w:r>
      <w:r w:rsidRPr="006E5869">
        <w:rPr>
          <w:rFonts w:ascii="Times New Roman" w:hAnsi="Times New Roman" w:cs="Times New Roman"/>
          <w:sz w:val="24"/>
          <w:szCs w:val="24"/>
        </w:rPr>
        <w:t xml:space="preserve">00/5 </w:t>
      </w:r>
      <w:r w:rsidRPr="006E5869">
        <w:rPr>
          <w:rFonts w:ascii="Times New Roman" w:hAnsi="Times New Roman" w:cs="Times New Roman"/>
          <w:sz w:val="24"/>
          <w:szCs w:val="24"/>
        </w:rPr>
        <w:lastRenderedPageBreak/>
        <w:t xml:space="preserve">с амперметром (мультиметр типа </w:t>
      </w:r>
      <w:r w:rsidRPr="006E5869">
        <w:rPr>
          <w:rFonts w:ascii="Times New Roman" w:hAnsi="Times New Roman" w:cs="Times New Roman"/>
          <w:sz w:val="24"/>
          <w:szCs w:val="24"/>
          <w:lang w:val="en-US"/>
        </w:rPr>
        <w:t>Fluke</w:t>
      </w:r>
      <w:r w:rsidRPr="006E5869">
        <w:rPr>
          <w:rFonts w:ascii="Times New Roman" w:hAnsi="Times New Roman" w:cs="Times New Roman"/>
          <w:sz w:val="24"/>
          <w:szCs w:val="24"/>
        </w:rPr>
        <w:t xml:space="preserve"> 87</w:t>
      </w:r>
      <w:r w:rsidRPr="006E5869">
        <w:rPr>
          <w:rFonts w:ascii="Times New Roman" w:hAnsi="Times New Roman" w:cs="Times New Roman"/>
          <w:sz w:val="24"/>
          <w:szCs w:val="24"/>
          <w:lang w:val="en-US"/>
        </w:rPr>
        <w:t>V</w:t>
      </w:r>
      <w:r w:rsidRPr="006E5869">
        <w:rPr>
          <w:rFonts w:ascii="Times New Roman" w:hAnsi="Times New Roman" w:cs="Times New Roman"/>
          <w:sz w:val="24"/>
          <w:szCs w:val="24"/>
        </w:rPr>
        <w:t xml:space="preserve">). На собранной лабораторной установке были проведены эксперименты по осуществлению витковых замыканий и определению их влияния на параметры работы </w:t>
      </w:r>
      <w:r w:rsidR="000E478B" w:rsidRPr="006E5869">
        <w:rPr>
          <w:rFonts w:ascii="Times New Roman" w:hAnsi="Times New Roman" w:cs="Times New Roman"/>
          <w:sz w:val="24"/>
          <w:szCs w:val="24"/>
        </w:rPr>
        <w:t>ЭД</w:t>
      </w:r>
      <w:r w:rsidRPr="006E5869">
        <w:rPr>
          <w:rFonts w:ascii="Times New Roman" w:hAnsi="Times New Roman" w:cs="Times New Roman"/>
          <w:sz w:val="24"/>
          <w:szCs w:val="24"/>
        </w:rPr>
        <w:t>. На рисунке 8.2 приведена собранная лабораторная установка.</w:t>
      </w:r>
    </w:p>
    <w:p w:rsidR="003A602F" w:rsidRPr="006E5869" w:rsidRDefault="003A602F" w:rsidP="003A602F">
      <w:pPr>
        <w:spacing w:after="0" w:line="360" w:lineRule="auto"/>
        <w:ind w:firstLine="567"/>
        <w:jc w:val="both"/>
        <w:rPr>
          <w:rFonts w:ascii="Times New Roman" w:hAnsi="Times New Roman" w:cs="Times New Roman"/>
          <w:sz w:val="24"/>
          <w:szCs w:val="24"/>
        </w:rPr>
      </w:pPr>
    </w:p>
    <w:p w:rsidR="003A602F" w:rsidRPr="006E5869" w:rsidRDefault="003A602F" w:rsidP="003A602F">
      <w:pPr>
        <w:spacing w:after="0" w:line="360" w:lineRule="auto"/>
        <w:ind w:firstLine="567"/>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891517" cy="32011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896741" cy="3205463"/>
                    </a:xfrm>
                    <a:prstGeom prst="rect">
                      <a:avLst/>
                    </a:prstGeom>
                    <a:noFill/>
                    <a:ln>
                      <a:noFill/>
                    </a:ln>
                  </pic:spPr>
                </pic:pic>
              </a:graphicData>
            </a:graphic>
          </wp:inline>
        </w:drawing>
      </w:r>
    </w:p>
    <w:p w:rsidR="004455F4" w:rsidRDefault="004455F4" w:rsidP="003A602F">
      <w:pPr>
        <w:spacing w:after="0" w:line="360" w:lineRule="auto"/>
        <w:ind w:firstLine="567"/>
        <w:jc w:val="center"/>
        <w:rPr>
          <w:rFonts w:ascii="Times New Roman" w:hAnsi="Times New Roman" w:cs="Times New Roman"/>
          <w:sz w:val="24"/>
          <w:szCs w:val="24"/>
        </w:rPr>
      </w:pPr>
    </w:p>
    <w:p w:rsidR="003A602F" w:rsidRPr="006E5869" w:rsidRDefault="003A602F"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Рисунок 8.2 – Лабораторная установка</w:t>
      </w:r>
    </w:p>
    <w:p w:rsidR="003A602F" w:rsidRPr="006E5869" w:rsidRDefault="003A602F" w:rsidP="003A602F">
      <w:pPr>
        <w:spacing w:after="0" w:line="360" w:lineRule="auto"/>
        <w:ind w:firstLine="567"/>
        <w:jc w:val="both"/>
        <w:rPr>
          <w:rFonts w:ascii="Times New Roman" w:hAnsi="Times New Roman" w:cs="Times New Roman"/>
          <w:sz w:val="24"/>
          <w:szCs w:val="24"/>
        </w:rPr>
      </w:pP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8.2 Проведение экспериментов с витковыми замыканиями</w:t>
      </w: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Были проведены эксперименты с витковыми замыканиями </w:t>
      </w:r>
      <w:r w:rsidR="000E478B" w:rsidRPr="006E5869">
        <w:rPr>
          <w:rFonts w:ascii="Times New Roman" w:hAnsi="Times New Roman" w:cs="Times New Roman"/>
          <w:sz w:val="24"/>
          <w:szCs w:val="24"/>
        </w:rPr>
        <w:t>ЭД</w:t>
      </w:r>
      <w:r w:rsidRPr="006E5869">
        <w:rPr>
          <w:rFonts w:ascii="Times New Roman" w:hAnsi="Times New Roman" w:cs="Times New Roman"/>
          <w:sz w:val="24"/>
          <w:szCs w:val="24"/>
        </w:rPr>
        <w:t xml:space="preserve"> для определения влияния витковых замыканий на величину и фазу тока в электродвигателе. Эксперименты проводились на семи </w:t>
      </w:r>
      <w:r w:rsidR="000E478B" w:rsidRPr="006E5869">
        <w:rPr>
          <w:rFonts w:ascii="Times New Roman" w:hAnsi="Times New Roman" w:cs="Times New Roman"/>
          <w:sz w:val="24"/>
          <w:szCs w:val="24"/>
        </w:rPr>
        <w:t>ЭД</w:t>
      </w:r>
      <w:r w:rsidRPr="006E5869">
        <w:rPr>
          <w:rFonts w:ascii="Times New Roman" w:hAnsi="Times New Roman" w:cs="Times New Roman"/>
          <w:sz w:val="24"/>
          <w:szCs w:val="24"/>
        </w:rPr>
        <w:t xml:space="preserve"> напряжением ниже 1000 В разной мощности и частоты вращения. При этом рассматривались лишь витковые замыкания одной фазы. Эксперименты были проведены на следующих электродвигателях: АИР 63B2У2, АИР 71A4, АИР 80B6, АИР 80A4У2, АИР 100S4УЗ, АИР 90L2УЗ и АО-41-4 (старого образца).</w:t>
      </w: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На рисунке 8.3 приведена одна из полученных осциллограмм при замыкании </w:t>
      </w:r>
      <w:r w:rsidRPr="006E5869">
        <w:rPr>
          <w:rFonts w:ascii="Times New Roman" w:hAnsi="Times New Roman" w:cs="Times New Roman"/>
          <w:position w:val="-14"/>
          <w:sz w:val="24"/>
          <w:szCs w:val="24"/>
        </w:rPr>
        <w:object w:dxaOrig="1340" w:dyaOrig="400">
          <v:shape id="_x0000_i1096" type="#_x0000_t75" style="width:1in;height:21.75pt" o:ole="">
            <v:imagedata r:id="rId157" o:title=""/>
          </v:shape>
          <o:OLEObject Type="Embed" ProgID="Equation.DSMT4" ShapeID="_x0000_i1096" DrawAspect="Content" ObjectID="_1633505727" r:id="rId158"/>
        </w:object>
      </w:r>
      <w:r w:rsidRPr="006E5869">
        <w:rPr>
          <w:rFonts w:ascii="Times New Roman" w:hAnsi="Times New Roman" w:cs="Times New Roman"/>
          <w:sz w:val="24"/>
          <w:szCs w:val="24"/>
        </w:rPr>
        <w:t xml:space="preserve"> одной фазы статора электродвигателя АИР 71A4. Все результаты по электродвигателю АИР 71А4 приведены в таблице 8.1. Они показывают, что при замыкании </w:t>
      </w:r>
      <w:r w:rsidRPr="006E5869">
        <w:rPr>
          <w:rFonts w:ascii="Times New Roman" w:hAnsi="Times New Roman" w:cs="Times New Roman"/>
          <w:position w:val="-14"/>
          <w:sz w:val="24"/>
          <w:szCs w:val="24"/>
        </w:rPr>
        <w:object w:dxaOrig="1200" w:dyaOrig="400">
          <v:shape id="_x0000_i1097" type="#_x0000_t75" style="width:57.75pt;height:21.75pt" o:ole="">
            <v:imagedata r:id="rId159" o:title=""/>
          </v:shape>
          <o:OLEObject Type="Embed" ProgID="Equation.DSMT4" ShapeID="_x0000_i1097" DrawAspect="Content" ObjectID="_1633505728" r:id="rId160"/>
        </w:object>
      </w:r>
      <w:r w:rsidRPr="006E5869">
        <w:rPr>
          <w:rFonts w:ascii="Times New Roman" w:hAnsi="Times New Roman" w:cs="Times New Roman"/>
          <w:sz w:val="24"/>
          <w:szCs w:val="24"/>
        </w:rPr>
        <w:t xml:space="preserve"> витков одной фазы величины токов на выводах </w:t>
      </w:r>
      <w:r w:rsidR="000E478B" w:rsidRPr="006E5869">
        <w:rPr>
          <w:rFonts w:ascii="Times New Roman" w:hAnsi="Times New Roman" w:cs="Times New Roman"/>
          <w:sz w:val="24"/>
          <w:szCs w:val="24"/>
        </w:rPr>
        <w:t>ЭД</w:t>
      </w:r>
      <w:r w:rsidRPr="006E5869">
        <w:rPr>
          <w:rFonts w:ascii="Times New Roman" w:hAnsi="Times New Roman" w:cs="Times New Roman"/>
          <w:sz w:val="24"/>
          <w:szCs w:val="24"/>
        </w:rPr>
        <w:t xml:space="preserve"> остаются неизменными, а ток в короткозамкнутом контуре в 8 раз превышает ток в фазах (что ускоряет термическое старение изоляции), при этом имеется сдвиг между токами фаз (рисунок 8.3).</w:t>
      </w:r>
    </w:p>
    <w:p w:rsidR="003A602F" w:rsidRPr="006E5869" w:rsidRDefault="003A602F" w:rsidP="004F4BC3">
      <w:pPr>
        <w:spacing w:after="0" w:line="360" w:lineRule="auto"/>
        <w:jc w:val="center"/>
        <w:rPr>
          <w:rFonts w:ascii="Times New Roman" w:hAnsi="Times New Roman" w:cs="Times New Roman"/>
          <w:sz w:val="24"/>
          <w:szCs w:val="24"/>
        </w:rPr>
      </w:pPr>
      <w:r w:rsidRPr="006E5869">
        <w:rPr>
          <w:rFonts w:ascii="Times New Roman" w:hAnsi="Times New Roman" w:cs="Times New Roman"/>
          <w:noProof/>
          <w:sz w:val="24"/>
          <w:szCs w:val="24"/>
        </w:rPr>
        <w:lastRenderedPageBreak/>
        <w:drawing>
          <wp:inline distT="0" distB="0" distL="0" distR="0">
            <wp:extent cx="5343896" cy="2601324"/>
            <wp:effectExtent l="0" t="0" r="0" b="889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78121" cy="2617984"/>
                    </a:xfrm>
                    <a:prstGeom prst="rect">
                      <a:avLst/>
                    </a:prstGeom>
                    <a:noFill/>
                    <a:ln>
                      <a:noFill/>
                    </a:ln>
                    <a:extLst/>
                  </pic:spPr>
                </pic:pic>
              </a:graphicData>
            </a:graphic>
          </wp:inline>
        </w:drawing>
      </w:r>
    </w:p>
    <w:p w:rsidR="004455F4" w:rsidRDefault="004455F4" w:rsidP="004F4BC3">
      <w:pPr>
        <w:spacing w:after="0" w:line="360" w:lineRule="auto"/>
        <w:ind w:firstLine="567"/>
        <w:jc w:val="center"/>
        <w:rPr>
          <w:rFonts w:ascii="Times New Roman" w:hAnsi="Times New Roman" w:cs="Times New Roman"/>
          <w:sz w:val="24"/>
          <w:szCs w:val="24"/>
        </w:rPr>
      </w:pPr>
    </w:p>
    <w:p w:rsidR="003A602F" w:rsidRPr="006E5869" w:rsidRDefault="003A602F"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Рисунок 8.3 – Осциллограмма, при витковом замыкании одной фазы электродвигателя АИР 71А4 (</w:t>
      </w:r>
      <w:r w:rsidRPr="006E5869">
        <w:rPr>
          <w:rFonts w:ascii="Times New Roman" w:hAnsi="Times New Roman" w:cs="Times New Roman"/>
          <w:position w:val="-14"/>
          <w:sz w:val="24"/>
          <w:szCs w:val="24"/>
        </w:rPr>
        <w:object w:dxaOrig="1340" w:dyaOrig="400">
          <v:shape id="_x0000_i1098" type="#_x0000_t75" style="width:1in;height:21.75pt" o:ole="">
            <v:imagedata r:id="rId157" o:title=""/>
          </v:shape>
          <o:OLEObject Type="Embed" ProgID="Equation.DSMT4" ShapeID="_x0000_i1098" DrawAspect="Content" ObjectID="_1633505729" r:id="rId162"/>
        </w:object>
      </w:r>
      <w:r w:rsidRPr="006E5869">
        <w:rPr>
          <w:rFonts w:ascii="Times New Roman" w:hAnsi="Times New Roman" w:cs="Times New Roman"/>
          <w:sz w:val="24"/>
          <w:szCs w:val="24"/>
        </w:rPr>
        <w:t>)</w:t>
      </w:r>
    </w:p>
    <w:p w:rsidR="003A602F" w:rsidRPr="006E5869" w:rsidRDefault="003A602F" w:rsidP="003A602F">
      <w:pPr>
        <w:spacing w:after="0" w:line="360" w:lineRule="auto"/>
        <w:ind w:firstLine="567"/>
        <w:jc w:val="both"/>
        <w:rPr>
          <w:rFonts w:ascii="Times New Roman" w:hAnsi="Times New Roman" w:cs="Times New Roman"/>
          <w:sz w:val="24"/>
          <w:szCs w:val="24"/>
        </w:rPr>
      </w:pPr>
    </w:p>
    <w:p w:rsidR="003A602F" w:rsidRPr="006E5869" w:rsidRDefault="003A602F" w:rsidP="003A602F">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Таблица 8.1 – Результаты экспериментов на электродвигателе АИР71A4 (витковое замыкание в фазе А)</w:t>
      </w:r>
    </w:p>
    <w:tbl>
      <w:tblPr>
        <w:tblStyle w:val="a7"/>
        <w:tblW w:w="0" w:type="auto"/>
        <w:jc w:val="center"/>
        <w:tblLook w:val="04A0" w:firstRow="1" w:lastRow="0" w:firstColumn="1" w:lastColumn="0" w:noHBand="0" w:noVBand="1"/>
      </w:tblPr>
      <w:tblGrid>
        <w:gridCol w:w="1630"/>
        <w:gridCol w:w="1134"/>
        <w:gridCol w:w="1134"/>
        <w:gridCol w:w="1134"/>
        <w:gridCol w:w="1685"/>
        <w:gridCol w:w="992"/>
        <w:gridCol w:w="992"/>
        <w:gridCol w:w="851"/>
      </w:tblGrid>
      <w:tr w:rsidR="003A602F" w:rsidRPr="006E5869" w:rsidTr="0067410D">
        <w:trPr>
          <w:jc w:val="center"/>
        </w:trPr>
        <w:tc>
          <w:tcPr>
            <w:tcW w:w="1630" w:type="dxa"/>
            <w:vMerge w:val="restart"/>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 xml:space="preserve">Количество замкнутых витков, </w:t>
            </w:r>
            <w:r w:rsidRPr="006E5869">
              <w:rPr>
                <w:rFonts w:ascii="Times New Roman" w:eastAsiaTheme="minorHAnsi" w:hAnsi="Times New Roman" w:cs="Times New Roman"/>
                <w:position w:val="-14"/>
                <w:sz w:val="24"/>
                <w:szCs w:val="24"/>
                <w:lang w:val="en-US" w:eastAsia="en-US"/>
              </w:rPr>
              <w:object w:dxaOrig="480" w:dyaOrig="380">
                <v:shape id="_x0000_i1099" type="#_x0000_t75" style="width:21.75pt;height:21.75pt" o:ole="">
                  <v:imagedata r:id="rId163" o:title=""/>
                </v:shape>
                <o:OLEObject Type="Embed" ProgID="Equation.DSMT4" ShapeID="_x0000_i1099" DrawAspect="Content" ObjectID="_1633505730" r:id="rId164"/>
              </w:object>
            </w:r>
          </w:p>
        </w:tc>
        <w:tc>
          <w:tcPr>
            <w:tcW w:w="5087" w:type="dxa"/>
            <w:gridSpan w:val="4"/>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Величина тока, А</w:t>
            </w:r>
          </w:p>
        </w:tc>
        <w:tc>
          <w:tcPr>
            <w:tcW w:w="2835" w:type="dxa"/>
            <w:gridSpan w:val="3"/>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Угол сдвига между токами фаз, °</w:t>
            </w:r>
          </w:p>
        </w:tc>
      </w:tr>
      <w:tr w:rsidR="003A602F" w:rsidRPr="006E5869" w:rsidTr="0067410D">
        <w:trPr>
          <w:jc w:val="center"/>
        </w:trPr>
        <w:tc>
          <w:tcPr>
            <w:tcW w:w="1630" w:type="dxa"/>
            <w:vMerge/>
            <w:vAlign w:val="center"/>
          </w:tcPr>
          <w:p w:rsidR="003A602F" w:rsidRPr="006E5869" w:rsidRDefault="003A602F" w:rsidP="0067410D">
            <w:pPr>
              <w:jc w:val="center"/>
              <w:rPr>
                <w:rFonts w:ascii="Times New Roman" w:hAnsi="Times New Roman" w:cs="Times New Roman"/>
                <w:sz w:val="24"/>
                <w:szCs w:val="24"/>
              </w:rPr>
            </w:pPr>
          </w:p>
        </w:tc>
        <w:tc>
          <w:tcPr>
            <w:tcW w:w="1134"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в фазе А</w:t>
            </w:r>
          </w:p>
        </w:tc>
        <w:tc>
          <w:tcPr>
            <w:tcW w:w="1134"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в фазе В</w:t>
            </w:r>
          </w:p>
        </w:tc>
        <w:tc>
          <w:tcPr>
            <w:tcW w:w="1134"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в фазе С</w:t>
            </w:r>
          </w:p>
        </w:tc>
        <w:tc>
          <w:tcPr>
            <w:tcW w:w="1685"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в замкнутом контуре</w:t>
            </w:r>
          </w:p>
        </w:tc>
        <w:tc>
          <w:tcPr>
            <w:tcW w:w="992"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А-В</w:t>
            </w:r>
          </w:p>
        </w:tc>
        <w:tc>
          <w:tcPr>
            <w:tcW w:w="992"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В-С</w:t>
            </w:r>
          </w:p>
        </w:tc>
        <w:tc>
          <w:tcPr>
            <w:tcW w:w="851"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С-А</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0</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1.26</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1.26</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1.26</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0</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120</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120</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120</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5</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1.26</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1.26</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1.26</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10.6</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129</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113</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118</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10</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1.81</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1.62</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1.08</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13.2</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139</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104</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117</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15</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2.45</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2.04</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1.33</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146</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90</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124</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20</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3.01</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2.41</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1.54</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145</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86</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129</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25</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3.56</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2.55</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1.71</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144</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82</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134</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30</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4.51</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3.21</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1.97</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146</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78</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137</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35</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5.42</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3.54</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2.33</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14.8</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154</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69</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137</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40</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6.23</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4.03</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2.67</w:t>
            </w:r>
          </w:p>
        </w:tc>
        <w:tc>
          <w:tcPr>
            <w:tcW w:w="1685"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15.8</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151</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59</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150</w:t>
            </w:r>
          </w:p>
        </w:tc>
      </w:tr>
      <w:tr w:rsidR="003A602F" w:rsidRPr="006E5869" w:rsidTr="0067410D">
        <w:trPr>
          <w:jc w:val="center"/>
        </w:trPr>
        <w:tc>
          <w:tcPr>
            <w:tcW w:w="1630"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sz w:val="24"/>
                <w:szCs w:val="24"/>
              </w:rPr>
              <w:t>50</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6.39</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5.13</w:t>
            </w:r>
          </w:p>
        </w:tc>
        <w:tc>
          <w:tcPr>
            <w:tcW w:w="1134"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3.37</w:t>
            </w:r>
          </w:p>
        </w:tc>
        <w:tc>
          <w:tcPr>
            <w:tcW w:w="1685" w:type="dxa"/>
            <w:vAlign w:val="center"/>
          </w:tcPr>
          <w:p w:rsidR="003A602F" w:rsidRPr="006E5869" w:rsidRDefault="003A602F" w:rsidP="0067410D">
            <w:pPr>
              <w:jc w:val="center"/>
              <w:rPr>
                <w:rFonts w:ascii="Times New Roman" w:hAnsi="Times New Roman" w:cs="Times New Roman"/>
                <w:sz w:val="24"/>
                <w:szCs w:val="24"/>
              </w:rPr>
            </w:pPr>
            <w:r w:rsidRPr="006E5869">
              <w:rPr>
                <w:rFonts w:ascii="Times New Roman" w:hAnsi="Times New Roman" w:cs="Times New Roman"/>
                <w:color w:val="000000"/>
                <w:sz w:val="24"/>
                <w:szCs w:val="24"/>
              </w:rPr>
              <w:t>16.4</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149</w:t>
            </w:r>
          </w:p>
        </w:tc>
        <w:tc>
          <w:tcPr>
            <w:tcW w:w="992"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57</w:t>
            </w:r>
          </w:p>
        </w:tc>
        <w:tc>
          <w:tcPr>
            <w:tcW w:w="851" w:type="dxa"/>
            <w:vAlign w:val="center"/>
          </w:tcPr>
          <w:p w:rsidR="003A602F" w:rsidRPr="006E5869" w:rsidRDefault="003A602F" w:rsidP="0067410D">
            <w:pPr>
              <w:jc w:val="center"/>
              <w:rPr>
                <w:rFonts w:ascii="Times New Roman" w:hAnsi="Times New Roman" w:cs="Times New Roman"/>
                <w:color w:val="000000"/>
                <w:sz w:val="24"/>
                <w:szCs w:val="24"/>
              </w:rPr>
            </w:pPr>
            <w:r w:rsidRPr="006E5869">
              <w:rPr>
                <w:rFonts w:ascii="Times New Roman" w:hAnsi="Times New Roman" w:cs="Times New Roman"/>
                <w:color w:val="000000"/>
                <w:sz w:val="24"/>
                <w:szCs w:val="24"/>
              </w:rPr>
              <w:t>153</w:t>
            </w:r>
          </w:p>
        </w:tc>
      </w:tr>
    </w:tbl>
    <w:p w:rsidR="003A602F" w:rsidRPr="006E5869" w:rsidRDefault="003A602F" w:rsidP="003A602F">
      <w:pPr>
        <w:spacing w:after="0" w:line="360" w:lineRule="auto"/>
        <w:ind w:firstLine="567"/>
        <w:rPr>
          <w:rFonts w:ascii="Times New Roman" w:hAnsi="Times New Roman" w:cs="Times New Roman"/>
          <w:sz w:val="24"/>
          <w:szCs w:val="24"/>
        </w:rPr>
      </w:pPr>
    </w:p>
    <w:p w:rsidR="003A602F" w:rsidRPr="006E5869" w:rsidRDefault="003A602F"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По полученным результатам экспериментов можно сказать, что при в</w:t>
      </w:r>
      <w:r w:rsidR="00951D26" w:rsidRPr="006E5869">
        <w:rPr>
          <w:rFonts w:ascii="Times New Roman" w:hAnsi="Times New Roman" w:cs="Times New Roman"/>
          <w:sz w:val="24"/>
          <w:szCs w:val="24"/>
        </w:rPr>
        <w:t>итковых замыканиях в одной фазе</w:t>
      </w:r>
      <w:r w:rsidRPr="006E5869">
        <w:rPr>
          <w:rFonts w:ascii="Times New Roman" w:hAnsi="Times New Roman" w:cs="Times New Roman"/>
          <w:sz w:val="24"/>
          <w:szCs w:val="24"/>
        </w:rPr>
        <w:t xml:space="preserve"> создается короткозамкнутый контур, в котором величина тока существенно превышает ток в фазах ЭД, что вызывает нагрев и ускоряет старение изоляции. Результаты по изменению величины угла между токами фаз каждого из электродвигателей при витковых замыканиях приведены в </w:t>
      </w:r>
      <w:r w:rsidR="00F82770" w:rsidRPr="006E5869">
        <w:rPr>
          <w:rFonts w:ascii="Times New Roman" w:hAnsi="Times New Roman" w:cs="Times New Roman"/>
          <w:sz w:val="24"/>
          <w:szCs w:val="24"/>
        </w:rPr>
        <w:t>П</w:t>
      </w:r>
      <w:r w:rsidRPr="006E5869">
        <w:rPr>
          <w:rFonts w:ascii="Times New Roman" w:hAnsi="Times New Roman" w:cs="Times New Roman"/>
          <w:sz w:val="24"/>
          <w:szCs w:val="24"/>
        </w:rPr>
        <w:t xml:space="preserve">риложении </w:t>
      </w:r>
      <w:r w:rsidR="00295100" w:rsidRPr="006E5869">
        <w:rPr>
          <w:rFonts w:ascii="Times New Roman" w:hAnsi="Times New Roman" w:cs="Times New Roman"/>
          <w:sz w:val="24"/>
          <w:szCs w:val="24"/>
        </w:rPr>
        <w:t>Е</w:t>
      </w:r>
      <w:r w:rsidRPr="006E5869">
        <w:rPr>
          <w:rFonts w:ascii="Times New Roman" w:hAnsi="Times New Roman" w:cs="Times New Roman"/>
          <w:sz w:val="24"/>
          <w:szCs w:val="24"/>
        </w:rPr>
        <w:t>.</w:t>
      </w:r>
    </w:p>
    <w:p w:rsidR="0016135B" w:rsidRPr="006E5869" w:rsidRDefault="0016135B" w:rsidP="003B4FB3">
      <w:pPr>
        <w:ind w:firstLine="709"/>
        <w:rPr>
          <w:rFonts w:ascii="Times New Roman" w:hAnsi="Times New Roman" w:cs="Times New Roman"/>
          <w:sz w:val="24"/>
          <w:szCs w:val="24"/>
        </w:rPr>
      </w:pPr>
      <w:r w:rsidRPr="006E5869">
        <w:rPr>
          <w:rFonts w:ascii="Times New Roman" w:hAnsi="Times New Roman" w:cs="Times New Roman"/>
          <w:sz w:val="24"/>
          <w:szCs w:val="24"/>
        </w:rPr>
        <w:br w:type="page"/>
      </w:r>
    </w:p>
    <w:p w:rsidR="0016135B" w:rsidRPr="006E5869" w:rsidRDefault="00236605"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9</w:t>
      </w:r>
      <w:r w:rsidR="0016135B" w:rsidRPr="006E5869">
        <w:rPr>
          <w:rFonts w:ascii="Times New Roman" w:hAnsi="Times New Roman" w:cs="Times New Roman"/>
          <w:sz w:val="24"/>
          <w:szCs w:val="24"/>
        </w:rPr>
        <w:t xml:space="preserve"> </w:t>
      </w:r>
      <w:r w:rsidR="004455F4">
        <w:rPr>
          <w:rFonts w:ascii="Times New Roman" w:hAnsi="Times New Roman" w:cs="Times New Roman"/>
          <w:sz w:val="24"/>
          <w:szCs w:val="24"/>
        </w:rPr>
        <w:t>Н</w:t>
      </w:r>
      <w:r w:rsidR="004455F4" w:rsidRPr="006E5869">
        <w:rPr>
          <w:rFonts w:ascii="Times New Roman" w:hAnsi="Times New Roman" w:cs="Times New Roman"/>
          <w:sz w:val="24"/>
          <w:szCs w:val="24"/>
        </w:rPr>
        <w:t>аучные командировки</w:t>
      </w:r>
    </w:p>
    <w:p w:rsidR="0016135B" w:rsidRPr="006E5869" w:rsidRDefault="0016135B" w:rsidP="003B4FB3">
      <w:pPr>
        <w:spacing w:after="0" w:line="360" w:lineRule="auto"/>
        <w:ind w:firstLine="709"/>
        <w:jc w:val="both"/>
        <w:rPr>
          <w:rFonts w:ascii="Times New Roman" w:hAnsi="Times New Roman" w:cs="Times New Roman"/>
          <w:sz w:val="24"/>
          <w:szCs w:val="24"/>
        </w:rPr>
      </w:pPr>
    </w:p>
    <w:p w:rsidR="0016135B" w:rsidRPr="006E5869" w:rsidRDefault="00354B5B" w:rsidP="003B4FB3">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М</w:t>
      </w:r>
      <w:r w:rsidR="0016135B" w:rsidRPr="006E5869">
        <w:rPr>
          <w:rFonts w:ascii="Times New Roman" w:hAnsi="Times New Roman" w:cs="Times New Roman"/>
          <w:sz w:val="24"/>
          <w:szCs w:val="24"/>
        </w:rPr>
        <w:t xml:space="preserve">ладший научный сотрудник </w:t>
      </w:r>
      <w:r w:rsidRPr="006E5869">
        <w:rPr>
          <w:rFonts w:ascii="Times New Roman" w:hAnsi="Times New Roman" w:cs="Times New Roman"/>
          <w:sz w:val="24"/>
          <w:szCs w:val="24"/>
        </w:rPr>
        <w:t>Калтаев А.Г. был командирован для прохождения стажировки и проведения дополнительных экспериментов</w:t>
      </w:r>
      <w:r w:rsidR="0016135B" w:rsidRPr="006E5869">
        <w:rPr>
          <w:rFonts w:ascii="Times New Roman" w:hAnsi="Times New Roman" w:cs="Times New Roman"/>
          <w:sz w:val="24"/>
          <w:szCs w:val="24"/>
        </w:rPr>
        <w:t xml:space="preserve"> </w:t>
      </w:r>
      <w:r w:rsidRPr="006E5869">
        <w:rPr>
          <w:rFonts w:ascii="Times New Roman" w:hAnsi="Times New Roman" w:cs="Times New Roman"/>
          <w:sz w:val="24"/>
          <w:szCs w:val="24"/>
        </w:rPr>
        <w:t>в Омский государственный технический университет в период с 10.10.2019 по 21</w:t>
      </w:r>
      <w:r w:rsidR="0016135B" w:rsidRPr="006E5869">
        <w:rPr>
          <w:rFonts w:ascii="Times New Roman" w:hAnsi="Times New Roman" w:cs="Times New Roman"/>
          <w:sz w:val="24"/>
          <w:szCs w:val="24"/>
        </w:rPr>
        <w:t>.</w:t>
      </w:r>
      <w:r w:rsidRPr="006E5869">
        <w:rPr>
          <w:rFonts w:ascii="Times New Roman" w:hAnsi="Times New Roman" w:cs="Times New Roman"/>
          <w:sz w:val="24"/>
          <w:szCs w:val="24"/>
        </w:rPr>
        <w:t>10.2019.</w:t>
      </w:r>
    </w:p>
    <w:p w:rsidR="005232C4" w:rsidRPr="006E5869" w:rsidRDefault="005232C4">
      <w:pPr>
        <w:rPr>
          <w:rFonts w:ascii="Times New Roman" w:eastAsiaTheme="minorHAnsi" w:hAnsi="Times New Roman" w:cs="Times New Roman"/>
          <w:sz w:val="24"/>
          <w:szCs w:val="24"/>
          <w:lang w:eastAsia="en-US"/>
        </w:rPr>
      </w:pPr>
      <w:r w:rsidRPr="006E5869">
        <w:rPr>
          <w:rFonts w:ascii="Times New Roman" w:hAnsi="Times New Roman" w:cs="Times New Roman"/>
          <w:sz w:val="24"/>
          <w:szCs w:val="24"/>
        </w:rPr>
        <w:br w:type="page"/>
      </w:r>
    </w:p>
    <w:p w:rsidR="005232C4" w:rsidRPr="006E5869" w:rsidRDefault="005232C4" w:rsidP="00450FDA">
      <w:pPr>
        <w:pStyle w:val="af"/>
        <w:tabs>
          <w:tab w:val="left" w:pos="851"/>
        </w:tabs>
        <w:spacing w:line="360" w:lineRule="auto"/>
        <w:ind w:left="0" w:firstLine="0"/>
        <w:contextualSpacing w:val="0"/>
        <w:jc w:val="center"/>
        <w:rPr>
          <w:rFonts w:ascii="Times New Roman" w:hAnsi="Times New Roman" w:cs="Times New Roman"/>
          <w:sz w:val="24"/>
          <w:szCs w:val="24"/>
        </w:rPr>
      </w:pPr>
      <w:r w:rsidRPr="006E5869">
        <w:rPr>
          <w:rFonts w:ascii="Times New Roman" w:hAnsi="Times New Roman" w:cs="Times New Roman"/>
          <w:sz w:val="24"/>
          <w:szCs w:val="24"/>
        </w:rPr>
        <w:lastRenderedPageBreak/>
        <w:t>ЗАКЛЮЧЕНИЕ</w:t>
      </w:r>
    </w:p>
    <w:p w:rsidR="005232C4" w:rsidRDefault="005232C4" w:rsidP="00450FDA">
      <w:pPr>
        <w:pStyle w:val="af"/>
        <w:tabs>
          <w:tab w:val="left" w:pos="851"/>
        </w:tabs>
        <w:spacing w:line="360" w:lineRule="auto"/>
        <w:ind w:left="0" w:firstLine="0"/>
        <w:contextualSpacing w:val="0"/>
        <w:jc w:val="center"/>
        <w:rPr>
          <w:rFonts w:ascii="Times New Roman" w:hAnsi="Times New Roman" w:cs="Times New Roman"/>
          <w:sz w:val="24"/>
          <w:szCs w:val="24"/>
        </w:rPr>
      </w:pPr>
    </w:p>
    <w:p w:rsidR="005F0C0E" w:rsidRPr="006E5869" w:rsidRDefault="005F0C0E" w:rsidP="005F0C0E">
      <w:pPr>
        <w:pStyle w:val="af"/>
        <w:tabs>
          <w:tab w:val="left" w:pos="851"/>
        </w:tabs>
        <w:spacing w:line="360" w:lineRule="auto"/>
        <w:ind w:left="0" w:firstLine="0"/>
        <w:contextualSpacing w:val="0"/>
        <w:rPr>
          <w:rFonts w:ascii="Times New Roman" w:hAnsi="Times New Roman" w:cs="Times New Roman"/>
          <w:sz w:val="24"/>
          <w:szCs w:val="24"/>
        </w:rPr>
      </w:pPr>
      <w:r>
        <w:rPr>
          <w:rFonts w:ascii="Times New Roman" w:hAnsi="Times New Roman" w:cs="Times New Roman"/>
          <w:sz w:val="24"/>
          <w:szCs w:val="24"/>
        </w:rPr>
        <w:tab/>
        <w:t>За отчетный период выполнены следующие работы:</w:t>
      </w:r>
    </w:p>
    <w:p w:rsidR="005232C4" w:rsidRPr="006E5869" w:rsidRDefault="005F0C0E" w:rsidP="003B4FB3">
      <w:pPr>
        <w:pStyle w:val="af"/>
        <w:tabs>
          <w:tab w:val="left" w:pos="0"/>
          <w:tab w:val="left" w:pos="567"/>
        </w:tabs>
        <w:spacing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w:t>
      </w:r>
      <w:r w:rsidR="000054E7">
        <w:rPr>
          <w:rFonts w:ascii="Times New Roman" w:hAnsi="Times New Roman" w:cs="Times New Roman"/>
          <w:sz w:val="24"/>
          <w:szCs w:val="24"/>
        </w:rPr>
        <w:t xml:space="preserve"> Уточнены</w:t>
      </w:r>
      <w:r w:rsidR="00A03D23" w:rsidRPr="006E5869">
        <w:rPr>
          <w:rFonts w:ascii="Times New Roman" w:hAnsi="Times New Roman" w:cs="Times New Roman"/>
          <w:sz w:val="24"/>
          <w:szCs w:val="24"/>
        </w:rPr>
        <w:t xml:space="preserve"> формулы </w:t>
      </w:r>
      <w:r w:rsidR="006B2110">
        <w:rPr>
          <w:rFonts w:ascii="Times New Roman" w:hAnsi="Times New Roman" w:cs="Times New Roman"/>
          <w:sz w:val="24"/>
          <w:szCs w:val="24"/>
        </w:rPr>
        <w:t xml:space="preserve"> для выбора уставок МТЗ после проведения экспериментов и обработки полученных результатов. Эти формулы </w:t>
      </w:r>
      <w:r w:rsidR="00A03D23" w:rsidRPr="006E5869">
        <w:rPr>
          <w:rFonts w:ascii="Times New Roman" w:hAnsi="Times New Roman" w:cs="Times New Roman"/>
          <w:sz w:val="24"/>
          <w:szCs w:val="24"/>
        </w:rPr>
        <w:t xml:space="preserve">позволяют выбрать </w:t>
      </w:r>
      <w:r w:rsidR="005232C4" w:rsidRPr="006E5869">
        <w:rPr>
          <w:rFonts w:ascii="Times New Roman" w:hAnsi="Times New Roman" w:cs="Times New Roman"/>
          <w:sz w:val="24"/>
          <w:szCs w:val="24"/>
        </w:rPr>
        <w:t>уставки</w:t>
      </w:r>
      <w:r w:rsidR="00A26A1C" w:rsidRPr="006E5869">
        <w:rPr>
          <w:rFonts w:ascii="Times New Roman" w:hAnsi="Times New Roman" w:cs="Times New Roman"/>
          <w:sz w:val="24"/>
          <w:szCs w:val="24"/>
        </w:rPr>
        <w:t xml:space="preserve"> </w:t>
      </w:r>
      <w:r w:rsidR="007A1481" w:rsidRPr="006E5869">
        <w:rPr>
          <w:rFonts w:ascii="Times New Roman" w:hAnsi="Times New Roman" w:cs="Times New Roman"/>
          <w:sz w:val="24"/>
          <w:szCs w:val="24"/>
        </w:rPr>
        <w:t xml:space="preserve">срабатывания </w:t>
      </w:r>
      <w:r w:rsidR="00291290" w:rsidRPr="006E5869">
        <w:rPr>
          <w:rFonts w:ascii="Times New Roman" w:hAnsi="Times New Roman" w:cs="Times New Roman"/>
          <w:sz w:val="24"/>
          <w:szCs w:val="24"/>
        </w:rPr>
        <w:t>максимальной токовой защиты (МТЗ)</w:t>
      </w:r>
      <w:r w:rsidR="00395DA5">
        <w:rPr>
          <w:rFonts w:ascii="Times New Roman" w:hAnsi="Times New Roman" w:cs="Times New Roman"/>
          <w:sz w:val="24"/>
          <w:szCs w:val="24"/>
        </w:rPr>
        <w:t xml:space="preserve"> на герконах</w:t>
      </w:r>
      <w:r w:rsidR="007A1481" w:rsidRPr="006E5869">
        <w:rPr>
          <w:rFonts w:ascii="Times New Roman" w:hAnsi="Times New Roman" w:cs="Times New Roman"/>
          <w:sz w:val="24"/>
          <w:szCs w:val="24"/>
        </w:rPr>
        <w:t xml:space="preserve"> </w:t>
      </w:r>
      <w:r w:rsidR="003B3675" w:rsidRPr="006E5869">
        <w:rPr>
          <w:rFonts w:ascii="Times New Roman" w:hAnsi="Times New Roman" w:cs="Times New Roman"/>
          <w:sz w:val="24"/>
          <w:szCs w:val="24"/>
        </w:rPr>
        <w:t>с высокой точностью</w:t>
      </w:r>
      <w:r w:rsidR="007A1481" w:rsidRPr="006E5869">
        <w:rPr>
          <w:rFonts w:ascii="Times New Roman" w:hAnsi="Times New Roman" w:cs="Times New Roman"/>
          <w:sz w:val="24"/>
          <w:szCs w:val="24"/>
        </w:rPr>
        <w:t>.</w:t>
      </w:r>
    </w:p>
    <w:p w:rsidR="007A1481" w:rsidRPr="000054E7"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6B2110">
        <w:rPr>
          <w:rFonts w:ascii="Times New Roman" w:hAnsi="Times New Roman" w:cs="Times New Roman"/>
          <w:sz w:val="24"/>
          <w:szCs w:val="24"/>
        </w:rPr>
        <w:t xml:space="preserve">Разработаны и изготовлены конструкции для крепления герконов и их опробование. Доработаны конструкции после опробования. Получен патент Казахстана № 33525. </w:t>
      </w:r>
      <w:r w:rsidR="006B2110" w:rsidRPr="000054E7">
        <w:rPr>
          <w:rFonts w:ascii="Times New Roman" w:hAnsi="Times New Roman" w:cs="Times New Roman"/>
          <w:sz w:val="24"/>
          <w:szCs w:val="24"/>
        </w:rPr>
        <w:t>Разработанная модель конструкции для крепления герконов позволяет изменять расстояние от геркона до шин дистанционно, обеспечивая, тем самым, безопасность обслуживающего персонала и возможность изменять уставки без отключения электроустановки.</w:t>
      </w:r>
      <w:r w:rsidR="00B45143" w:rsidRPr="00B45143">
        <w:rPr>
          <w:rFonts w:ascii="Times New Roman" w:hAnsi="Times New Roman" w:cs="Times New Roman"/>
          <w:sz w:val="24"/>
          <w:szCs w:val="24"/>
        </w:rPr>
        <w:t xml:space="preserve"> </w:t>
      </w:r>
      <w:r w:rsidR="00B45143" w:rsidRPr="000054E7">
        <w:rPr>
          <w:rFonts w:ascii="Times New Roman" w:hAnsi="Times New Roman" w:cs="Times New Roman"/>
          <w:sz w:val="24"/>
          <w:szCs w:val="24"/>
        </w:rPr>
        <w:t>Изготовленная конструкция для крепления герконов позволяет установить герконы в выбранную точку вблизи шин многих электроустановок</w:t>
      </w:r>
      <w:r w:rsidR="00B45143">
        <w:rPr>
          <w:rFonts w:ascii="Times New Roman" w:hAnsi="Times New Roman" w:cs="Times New Roman"/>
          <w:sz w:val="24"/>
          <w:szCs w:val="24"/>
        </w:rPr>
        <w:t>.</w:t>
      </w:r>
    </w:p>
    <w:p w:rsidR="007A1481"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6B2110">
        <w:rPr>
          <w:rFonts w:ascii="Times New Roman" w:hAnsi="Times New Roman" w:cs="Times New Roman"/>
          <w:sz w:val="24"/>
          <w:szCs w:val="24"/>
        </w:rPr>
        <w:t xml:space="preserve">Разработана модель МТЗ с самодиагностикой исправности, на которую получен патент Казахстана №33644. </w:t>
      </w:r>
      <w:r w:rsidR="006B2110" w:rsidRPr="000054E7">
        <w:rPr>
          <w:rFonts w:ascii="Times New Roman" w:hAnsi="Times New Roman" w:cs="Times New Roman"/>
          <w:sz w:val="24"/>
          <w:szCs w:val="24"/>
        </w:rPr>
        <w:t>Созданная схема МТЗ с самодиагностикой неисправности обладает повышенной надежностью за счет своевременного выявления неработоспособности элементов защиты.</w:t>
      </w:r>
    </w:p>
    <w:p w:rsidR="00B45143"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45143">
        <w:rPr>
          <w:rFonts w:ascii="Times New Roman" w:hAnsi="Times New Roman" w:cs="Times New Roman"/>
          <w:sz w:val="24"/>
          <w:szCs w:val="24"/>
        </w:rPr>
        <w:t xml:space="preserve"> Изготовлены макет и опытный образец МТЗ без самодиагностики для КРУ.</w:t>
      </w:r>
    </w:p>
    <w:p w:rsidR="00B45143" w:rsidRPr="000054E7"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45143">
        <w:rPr>
          <w:rFonts w:ascii="Times New Roman" w:hAnsi="Times New Roman" w:cs="Times New Roman"/>
          <w:sz w:val="24"/>
          <w:szCs w:val="24"/>
        </w:rPr>
        <w:t xml:space="preserve"> Доработан макет МТЗ после проведения экспериментов. Добавлены резисторы и конденсаторы, миниатюрное промежуточное реле. Все это размещено на одной планке.</w:t>
      </w:r>
    </w:p>
    <w:p w:rsidR="00F378F4" w:rsidRPr="000054E7"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B45143">
        <w:rPr>
          <w:rFonts w:ascii="Times New Roman" w:hAnsi="Times New Roman" w:cs="Times New Roman"/>
          <w:sz w:val="24"/>
          <w:szCs w:val="24"/>
        </w:rPr>
        <w:t xml:space="preserve">Проведены эксперименты в КРУ и токопроводах. </w:t>
      </w:r>
      <w:r w:rsidR="00B45143">
        <w:rPr>
          <w:rFonts w:ascii="Times New Roman" w:hAnsi="Times New Roman"/>
          <w:sz w:val="24"/>
        </w:rPr>
        <w:t>Они</w:t>
      </w:r>
      <w:r w:rsidR="00F378F4" w:rsidRPr="000054E7">
        <w:rPr>
          <w:rFonts w:ascii="Times New Roman" w:hAnsi="Times New Roman"/>
          <w:sz w:val="24"/>
        </w:rPr>
        <w:t xml:space="preserve"> позволили </w:t>
      </w:r>
      <w:r w:rsidR="008C7887" w:rsidRPr="000054E7">
        <w:rPr>
          <w:rFonts w:ascii="Times New Roman" w:hAnsi="Times New Roman"/>
          <w:sz w:val="24"/>
        </w:rPr>
        <w:t>определить коэффициент, вводимый в простейшую формулу закона</w:t>
      </w:r>
      <w:r w:rsidR="00F378F4" w:rsidRPr="000054E7">
        <w:rPr>
          <w:rFonts w:ascii="Times New Roman" w:hAnsi="Times New Roman"/>
          <w:sz w:val="24"/>
        </w:rPr>
        <w:t xml:space="preserve"> </w:t>
      </w:r>
      <w:r w:rsidR="008C7887" w:rsidRPr="000054E7">
        <w:rPr>
          <w:rFonts w:ascii="Times New Roman" w:hAnsi="Times New Roman"/>
          <w:sz w:val="24"/>
        </w:rPr>
        <w:t>Био-Савара-Лапласа для е</w:t>
      </w:r>
      <w:r w:rsidR="00F378F4" w:rsidRPr="000054E7">
        <w:rPr>
          <w:rFonts w:ascii="Times New Roman" w:hAnsi="Times New Roman"/>
          <w:sz w:val="24"/>
        </w:rPr>
        <w:t xml:space="preserve">го </w:t>
      </w:r>
      <w:r w:rsidR="008C7887" w:rsidRPr="000054E7">
        <w:rPr>
          <w:rFonts w:ascii="Times New Roman" w:hAnsi="Times New Roman"/>
          <w:sz w:val="24"/>
        </w:rPr>
        <w:t>использования при</w:t>
      </w:r>
      <w:r w:rsidR="00F378F4" w:rsidRPr="000054E7">
        <w:rPr>
          <w:rFonts w:ascii="Times New Roman" w:hAnsi="Times New Roman"/>
          <w:sz w:val="24"/>
        </w:rPr>
        <w:t xml:space="preserve"> расчет</w:t>
      </w:r>
      <w:r w:rsidR="008C7887" w:rsidRPr="000054E7">
        <w:rPr>
          <w:rFonts w:ascii="Times New Roman" w:hAnsi="Times New Roman"/>
          <w:sz w:val="24"/>
        </w:rPr>
        <w:t>е</w:t>
      </w:r>
      <w:r w:rsidR="00F378F4" w:rsidRPr="000054E7">
        <w:rPr>
          <w:rFonts w:ascii="Times New Roman" w:hAnsi="Times New Roman"/>
          <w:sz w:val="24"/>
        </w:rPr>
        <w:t xml:space="preserve"> </w:t>
      </w:r>
      <w:r w:rsidR="008C7887" w:rsidRPr="000054E7">
        <w:rPr>
          <w:rFonts w:ascii="Times New Roman" w:hAnsi="Times New Roman"/>
          <w:sz w:val="24"/>
        </w:rPr>
        <w:t>магнитных потоков внутри</w:t>
      </w:r>
      <w:r w:rsidR="00F378F4" w:rsidRPr="000054E7">
        <w:rPr>
          <w:rFonts w:ascii="Times New Roman" w:hAnsi="Times New Roman"/>
          <w:sz w:val="24"/>
        </w:rPr>
        <w:t xml:space="preserve"> комплектных токопроводов и распределительных устройств</w:t>
      </w:r>
      <w:r w:rsidR="007A1481" w:rsidRPr="000054E7">
        <w:rPr>
          <w:rFonts w:ascii="Times New Roman" w:hAnsi="Times New Roman"/>
          <w:sz w:val="24"/>
        </w:rPr>
        <w:t>.</w:t>
      </w:r>
    </w:p>
    <w:p w:rsidR="007A1481" w:rsidRPr="000054E7"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B45143">
        <w:rPr>
          <w:rFonts w:ascii="Times New Roman" w:hAnsi="Times New Roman" w:cs="Times New Roman"/>
          <w:sz w:val="24"/>
          <w:szCs w:val="24"/>
        </w:rPr>
        <w:t xml:space="preserve">Проведено экспериментальное исследование макета МТЗ. </w:t>
      </w:r>
      <w:r w:rsidR="00F378F4" w:rsidRPr="000054E7">
        <w:rPr>
          <w:rFonts w:ascii="Times New Roman" w:hAnsi="Times New Roman"/>
          <w:sz w:val="24"/>
        </w:rPr>
        <w:t>Изготовленный</w:t>
      </w:r>
      <w:r w:rsidR="008C7887" w:rsidRPr="000054E7">
        <w:rPr>
          <w:rFonts w:ascii="Times New Roman" w:hAnsi="Times New Roman"/>
          <w:sz w:val="24"/>
        </w:rPr>
        <w:t xml:space="preserve"> макет</w:t>
      </w:r>
      <w:r w:rsidR="00F378F4" w:rsidRPr="000054E7">
        <w:rPr>
          <w:rFonts w:ascii="Times New Roman" w:hAnsi="Times New Roman"/>
          <w:sz w:val="24"/>
        </w:rPr>
        <w:t xml:space="preserve"> МТЗ</w:t>
      </w:r>
      <w:r w:rsidR="008C7887" w:rsidRPr="000054E7">
        <w:rPr>
          <w:rFonts w:ascii="Times New Roman" w:hAnsi="Times New Roman"/>
          <w:sz w:val="24"/>
        </w:rPr>
        <w:t xml:space="preserve"> показал свою работоспособность</w:t>
      </w:r>
      <w:r w:rsidR="00B45143">
        <w:rPr>
          <w:rFonts w:ascii="Times New Roman" w:hAnsi="Times New Roman"/>
          <w:sz w:val="24"/>
        </w:rPr>
        <w:t>, но требует доработки</w:t>
      </w:r>
      <w:r w:rsidR="00F378F4" w:rsidRPr="000054E7">
        <w:rPr>
          <w:rFonts w:ascii="Times New Roman" w:hAnsi="Times New Roman"/>
          <w:sz w:val="24"/>
        </w:rPr>
        <w:t>.</w:t>
      </w:r>
    </w:p>
    <w:p w:rsidR="00C55F16" w:rsidRPr="000054E7"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68302C">
        <w:rPr>
          <w:rFonts w:ascii="Times New Roman" w:hAnsi="Times New Roman" w:cs="Times New Roman"/>
          <w:sz w:val="24"/>
          <w:szCs w:val="24"/>
        </w:rPr>
        <w:t>Получена формула кривой тока намагничивания. Ее и</w:t>
      </w:r>
      <w:r w:rsidR="00C55F16" w:rsidRPr="000054E7">
        <w:rPr>
          <w:rFonts w:ascii="Times New Roman" w:hAnsi="Times New Roman"/>
          <w:sz w:val="24"/>
        </w:rPr>
        <w:t>спользование для определения амплитудного значения первой гармонической тока намагничивания трансформатора преобразовательной установки</w:t>
      </w:r>
      <w:r w:rsidR="00A028A4" w:rsidRPr="000054E7">
        <w:rPr>
          <w:rFonts w:ascii="Times New Roman" w:hAnsi="Times New Roman"/>
          <w:sz w:val="24"/>
        </w:rPr>
        <w:t xml:space="preserve"> (ПУ)</w:t>
      </w:r>
      <w:r w:rsidR="00C55F16" w:rsidRPr="000054E7">
        <w:rPr>
          <w:rFonts w:ascii="Times New Roman" w:hAnsi="Times New Roman"/>
          <w:sz w:val="24"/>
        </w:rPr>
        <w:t xml:space="preserve"> </w:t>
      </w:r>
      <w:r w:rsidR="00A028A4" w:rsidRPr="000054E7">
        <w:rPr>
          <w:rFonts w:ascii="Times New Roman" w:hAnsi="Times New Roman"/>
          <w:sz w:val="24"/>
        </w:rPr>
        <w:t>позволит повысить надежность несрабатывания дифференциальных защит ПУ за счет более точной настройки блоков отстройки от броска тока намагничивания</w:t>
      </w:r>
      <w:r w:rsidR="000159BD" w:rsidRPr="000054E7">
        <w:rPr>
          <w:rFonts w:ascii="Times New Roman" w:hAnsi="Times New Roman"/>
          <w:sz w:val="24"/>
        </w:rPr>
        <w:t>.</w:t>
      </w:r>
    </w:p>
    <w:p w:rsidR="00892F28" w:rsidRPr="000054E7" w:rsidRDefault="005F0C0E" w:rsidP="003B4FB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263C0A">
        <w:rPr>
          <w:rFonts w:ascii="Times New Roman" w:hAnsi="Times New Roman" w:cs="Times New Roman"/>
          <w:sz w:val="24"/>
          <w:szCs w:val="24"/>
        </w:rPr>
        <w:t xml:space="preserve">Создана схема устройства защиты с учетом особенностей тока намагничивания и изменения напряжения с помощью РПН, а именно новая схема дифференциальной защиты преобразовательной установки с диодами. </w:t>
      </w:r>
      <w:r w:rsidR="00D4192A" w:rsidRPr="000054E7">
        <w:rPr>
          <w:rFonts w:ascii="Times New Roman" w:hAnsi="Times New Roman" w:cs="Times New Roman"/>
          <w:sz w:val="24"/>
          <w:szCs w:val="24"/>
        </w:rPr>
        <w:t xml:space="preserve">Предложенное устройство на герконах и </w:t>
      </w:r>
      <w:r w:rsidR="00D4192A" w:rsidRPr="000054E7">
        <w:rPr>
          <w:rFonts w:ascii="Times New Roman" w:hAnsi="Times New Roman" w:cs="Times New Roman"/>
          <w:sz w:val="24"/>
          <w:szCs w:val="24"/>
        </w:rPr>
        <w:lastRenderedPageBreak/>
        <w:t xml:space="preserve">магниторезисторе обладает повышенной надежностью за счет наличия </w:t>
      </w:r>
      <w:r w:rsidR="005F7F5C" w:rsidRPr="000054E7">
        <w:rPr>
          <w:rFonts w:ascii="Times New Roman" w:hAnsi="Times New Roman" w:cs="Times New Roman"/>
          <w:sz w:val="24"/>
          <w:szCs w:val="24"/>
        </w:rPr>
        <w:t xml:space="preserve">и </w:t>
      </w:r>
      <w:r w:rsidR="00D4192A" w:rsidRPr="000054E7">
        <w:rPr>
          <w:rFonts w:ascii="Times New Roman" w:hAnsi="Times New Roman" w:cs="Times New Roman"/>
          <w:sz w:val="24"/>
          <w:szCs w:val="24"/>
        </w:rPr>
        <w:t xml:space="preserve">тестовой </w:t>
      </w:r>
      <w:r w:rsidR="005F7F5C" w:rsidRPr="000054E7">
        <w:rPr>
          <w:rFonts w:ascii="Times New Roman" w:hAnsi="Times New Roman" w:cs="Times New Roman"/>
          <w:sz w:val="24"/>
          <w:szCs w:val="24"/>
        </w:rPr>
        <w:t xml:space="preserve">и функциональной </w:t>
      </w:r>
      <w:r w:rsidR="00D4192A" w:rsidRPr="000054E7">
        <w:rPr>
          <w:rFonts w:ascii="Times New Roman" w:hAnsi="Times New Roman" w:cs="Times New Roman"/>
          <w:sz w:val="24"/>
          <w:szCs w:val="24"/>
        </w:rPr>
        <w:t>диагностик.</w:t>
      </w:r>
    </w:p>
    <w:p w:rsidR="00A66C62" w:rsidRPr="000054E7" w:rsidRDefault="005F0C0E" w:rsidP="003B4FB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1D1362">
        <w:rPr>
          <w:rFonts w:ascii="Times New Roman" w:hAnsi="Times New Roman" w:cs="Times New Roman"/>
          <w:sz w:val="24"/>
          <w:szCs w:val="24"/>
        </w:rPr>
        <w:t xml:space="preserve">Рассчитаны коэффициенты неготовности традиционной и предложенной схем дифференциальной защиты преобразовательной установки и сопоставительный анализ их эффективности. </w:t>
      </w:r>
      <w:r w:rsidR="00A66C62" w:rsidRPr="000054E7">
        <w:rPr>
          <w:rFonts w:ascii="Times New Roman" w:hAnsi="Times New Roman" w:cs="Times New Roman"/>
          <w:sz w:val="24"/>
          <w:szCs w:val="24"/>
        </w:rPr>
        <w:t xml:space="preserve">Расчеты по полученным формулам показали, что </w:t>
      </w:r>
      <w:r w:rsidR="008C7887" w:rsidRPr="000054E7">
        <w:rPr>
          <w:rFonts w:ascii="Times New Roman" w:hAnsi="Times New Roman" w:cs="Times New Roman"/>
          <w:sz w:val="24"/>
          <w:szCs w:val="24"/>
        </w:rPr>
        <w:t xml:space="preserve">надежность </w:t>
      </w:r>
      <w:r w:rsidR="00A66C62" w:rsidRPr="000054E7">
        <w:rPr>
          <w:rFonts w:ascii="Times New Roman" w:hAnsi="Times New Roman" w:cs="Times New Roman"/>
          <w:sz w:val="24"/>
          <w:szCs w:val="24"/>
        </w:rPr>
        <w:t xml:space="preserve">срабатывания дифференциальной защиты </w:t>
      </w:r>
      <w:r w:rsidR="00A643F8" w:rsidRPr="000054E7">
        <w:rPr>
          <w:rFonts w:ascii="Times New Roman" w:hAnsi="Times New Roman" w:cs="Times New Roman"/>
          <w:sz w:val="24"/>
          <w:szCs w:val="24"/>
        </w:rPr>
        <w:t>ПУ</w:t>
      </w:r>
      <w:r w:rsidR="00A66C62" w:rsidRPr="000054E7">
        <w:rPr>
          <w:rFonts w:ascii="Times New Roman" w:hAnsi="Times New Roman" w:cs="Times New Roman"/>
          <w:sz w:val="24"/>
          <w:szCs w:val="24"/>
        </w:rPr>
        <w:t xml:space="preserve"> на герконах и магниторезисторе</w:t>
      </w:r>
      <w:r w:rsidR="00131464" w:rsidRPr="000054E7">
        <w:rPr>
          <w:rFonts w:ascii="Times New Roman" w:hAnsi="Times New Roman" w:cs="Times New Roman"/>
          <w:sz w:val="24"/>
          <w:szCs w:val="24"/>
        </w:rPr>
        <w:t xml:space="preserve"> с использованием мажорирования</w:t>
      </w:r>
      <w:r w:rsidR="00A66C62" w:rsidRPr="000054E7">
        <w:rPr>
          <w:rFonts w:ascii="Times New Roman" w:hAnsi="Times New Roman" w:cs="Times New Roman"/>
          <w:sz w:val="24"/>
          <w:szCs w:val="24"/>
        </w:rPr>
        <w:t xml:space="preserve"> в </w:t>
      </w:r>
      <w:r w:rsidR="008C7887" w:rsidRPr="000054E7">
        <w:rPr>
          <w:rFonts w:ascii="Times New Roman" w:hAnsi="Times New Roman" w:cs="Times New Roman"/>
          <w:sz w:val="24"/>
          <w:szCs w:val="24"/>
        </w:rPr>
        <w:t>выше</w:t>
      </w:r>
      <w:r w:rsidR="00A66C62" w:rsidRPr="000054E7">
        <w:rPr>
          <w:rFonts w:ascii="Times New Roman" w:hAnsi="Times New Roman" w:cs="Times New Roman"/>
          <w:sz w:val="24"/>
          <w:szCs w:val="24"/>
        </w:rPr>
        <w:t xml:space="preserve">, чем у традиционной, а </w:t>
      </w:r>
      <w:r w:rsidR="008C7887" w:rsidRPr="000054E7">
        <w:rPr>
          <w:rFonts w:ascii="Times New Roman" w:hAnsi="Times New Roman" w:cs="Times New Roman"/>
          <w:sz w:val="24"/>
          <w:szCs w:val="24"/>
        </w:rPr>
        <w:t xml:space="preserve">надежность </w:t>
      </w:r>
      <w:r w:rsidR="00A66C62" w:rsidRPr="000054E7">
        <w:rPr>
          <w:rFonts w:ascii="Times New Roman" w:hAnsi="Times New Roman" w:cs="Times New Roman"/>
          <w:sz w:val="24"/>
          <w:szCs w:val="24"/>
        </w:rPr>
        <w:t>несрабатывани</w:t>
      </w:r>
      <w:r w:rsidR="008C7887" w:rsidRPr="000054E7">
        <w:rPr>
          <w:rFonts w:ascii="Times New Roman" w:hAnsi="Times New Roman" w:cs="Times New Roman"/>
          <w:sz w:val="24"/>
          <w:szCs w:val="24"/>
        </w:rPr>
        <w:t>я</w:t>
      </w:r>
      <w:r w:rsidR="00A66C62" w:rsidRPr="000054E7">
        <w:rPr>
          <w:rFonts w:ascii="Times New Roman" w:hAnsi="Times New Roman" w:cs="Times New Roman"/>
          <w:sz w:val="24"/>
          <w:szCs w:val="24"/>
        </w:rPr>
        <w:t xml:space="preserve"> отличается незначительно.</w:t>
      </w:r>
    </w:p>
    <w:p w:rsidR="00294925" w:rsidRPr="000054E7" w:rsidRDefault="005F0C0E" w:rsidP="003B4FB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A66C62" w:rsidRPr="000054E7">
        <w:rPr>
          <w:rFonts w:ascii="Times New Roman" w:hAnsi="Times New Roman" w:cs="Times New Roman"/>
          <w:sz w:val="24"/>
          <w:szCs w:val="24"/>
        </w:rPr>
        <w:t>Установлено, что при оценке аппаратной надежности защит следует учитывать частоту отказов выключателей</w:t>
      </w:r>
      <w:r w:rsidR="00294925" w:rsidRPr="000054E7">
        <w:rPr>
          <w:rFonts w:ascii="Times New Roman" w:hAnsi="Times New Roman" w:cs="Times New Roman"/>
          <w:sz w:val="24"/>
          <w:szCs w:val="24"/>
        </w:rPr>
        <w:t xml:space="preserve">, на которые они воздействуют, так как неучет может приводить к заниженным значениям суммарных </w:t>
      </w:r>
      <w:r w:rsidR="00A643F8" w:rsidRPr="000054E7">
        <w:rPr>
          <w:rFonts w:ascii="Times New Roman" w:hAnsi="Times New Roman" w:cs="Times New Roman"/>
          <w:sz w:val="24"/>
          <w:szCs w:val="24"/>
        </w:rPr>
        <w:t>КН</w:t>
      </w:r>
      <w:r w:rsidR="00294925" w:rsidRPr="000054E7">
        <w:rPr>
          <w:rFonts w:ascii="Times New Roman" w:hAnsi="Times New Roman" w:cs="Times New Roman"/>
          <w:sz w:val="24"/>
          <w:szCs w:val="24"/>
        </w:rPr>
        <w:t xml:space="preserve"> срабатывания (особенно у герконовых защит).</w:t>
      </w:r>
      <w:r w:rsidR="00D77CAC" w:rsidRPr="000054E7">
        <w:rPr>
          <w:rFonts w:ascii="Times New Roman" w:hAnsi="Times New Roman" w:cs="Times New Roman"/>
          <w:sz w:val="24"/>
          <w:szCs w:val="24"/>
        </w:rPr>
        <w:t xml:space="preserve"> Отличием при расчете </w:t>
      </w:r>
      <w:r w:rsidR="00426409" w:rsidRPr="000054E7">
        <w:rPr>
          <w:rFonts w:ascii="Times New Roman" w:hAnsi="Times New Roman" w:cs="Times New Roman"/>
          <w:sz w:val="24"/>
          <w:szCs w:val="24"/>
        </w:rPr>
        <w:t>КН</w:t>
      </w:r>
      <w:r w:rsidR="00D77CAC" w:rsidRPr="000054E7">
        <w:rPr>
          <w:rFonts w:ascii="Times New Roman" w:hAnsi="Times New Roman" w:cs="Times New Roman"/>
          <w:sz w:val="24"/>
          <w:szCs w:val="24"/>
        </w:rPr>
        <w:t xml:space="preserve"> несрабатывания можно пренебречь.</w:t>
      </w:r>
    </w:p>
    <w:p w:rsidR="00A66C62" w:rsidRPr="000054E7" w:rsidRDefault="005F0C0E" w:rsidP="003B4FB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1D1362">
        <w:rPr>
          <w:rFonts w:ascii="Times New Roman" w:hAnsi="Times New Roman" w:cs="Times New Roman"/>
          <w:sz w:val="24"/>
          <w:szCs w:val="24"/>
        </w:rPr>
        <w:t xml:space="preserve">Усовершенствована методика расчета на основе учета коэффициента неготовности срабатывания выключателей. Разработана новая методика расчета эффективности защиты.  </w:t>
      </w:r>
      <w:r w:rsidR="004A14C8">
        <w:rPr>
          <w:rFonts w:ascii="Times New Roman" w:hAnsi="Times New Roman" w:cs="Times New Roman"/>
          <w:sz w:val="24"/>
          <w:szCs w:val="24"/>
        </w:rPr>
        <w:t>Новая м</w:t>
      </w:r>
      <w:r w:rsidR="00A27D73" w:rsidRPr="000054E7">
        <w:rPr>
          <w:rFonts w:ascii="Times New Roman" w:hAnsi="Times New Roman" w:cs="Times New Roman"/>
          <w:sz w:val="24"/>
          <w:szCs w:val="24"/>
        </w:rPr>
        <w:t>етодик</w:t>
      </w:r>
      <w:r w:rsidR="004A14C8">
        <w:rPr>
          <w:rFonts w:ascii="Times New Roman" w:hAnsi="Times New Roman" w:cs="Times New Roman"/>
          <w:sz w:val="24"/>
          <w:szCs w:val="24"/>
        </w:rPr>
        <w:t>а</w:t>
      </w:r>
      <w:r w:rsidR="00A27D73" w:rsidRPr="000054E7">
        <w:rPr>
          <w:rFonts w:ascii="Times New Roman" w:hAnsi="Times New Roman" w:cs="Times New Roman"/>
          <w:sz w:val="24"/>
          <w:szCs w:val="24"/>
        </w:rPr>
        <w:t xml:space="preserve"> расчета надежности релейной защиты дополн</w:t>
      </w:r>
      <w:r w:rsidR="004A14C8">
        <w:rPr>
          <w:rFonts w:ascii="Times New Roman" w:hAnsi="Times New Roman" w:cs="Times New Roman"/>
          <w:sz w:val="24"/>
          <w:szCs w:val="24"/>
        </w:rPr>
        <w:t>ена</w:t>
      </w:r>
      <w:r w:rsidR="00A27D73" w:rsidRPr="000054E7">
        <w:rPr>
          <w:rFonts w:ascii="Times New Roman" w:hAnsi="Times New Roman" w:cs="Times New Roman"/>
          <w:sz w:val="24"/>
          <w:szCs w:val="24"/>
        </w:rPr>
        <w:t xml:space="preserve"> расчетом </w:t>
      </w:r>
      <w:r w:rsidR="00426409" w:rsidRPr="000054E7">
        <w:rPr>
          <w:rFonts w:ascii="Times New Roman" w:hAnsi="Times New Roman" w:cs="Times New Roman"/>
          <w:sz w:val="24"/>
          <w:szCs w:val="24"/>
        </w:rPr>
        <w:t>КН</w:t>
      </w:r>
      <w:r w:rsidR="00A27D73" w:rsidRPr="000054E7">
        <w:rPr>
          <w:rFonts w:ascii="Times New Roman" w:hAnsi="Times New Roman" w:cs="Times New Roman"/>
          <w:sz w:val="24"/>
          <w:szCs w:val="24"/>
        </w:rPr>
        <w:t xml:space="preserve"> дублированных защит, что </w:t>
      </w:r>
      <w:r w:rsidR="004A14C8">
        <w:rPr>
          <w:rFonts w:ascii="Times New Roman" w:hAnsi="Times New Roman" w:cs="Times New Roman"/>
          <w:sz w:val="24"/>
          <w:szCs w:val="24"/>
        </w:rPr>
        <w:t>показывает</w:t>
      </w:r>
      <w:r w:rsidR="00A27D73" w:rsidRPr="000054E7">
        <w:rPr>
          <w:rFonts w:ascii="Times New Roman" w:hAnsi="Times New Roman" w:cs="Times New Roman"/>
          <w:sz w:val="24"/>
          <w:szCs w:val="24"/>
        </w:rPr>
        <w:t xml:space="preserve"> целесообразность применения того или иного вида дублирования</w:t>
      </w:r>
      <w:r w:rsidR="008F7394" w:rsidRPr="000054E7">
        <w:rPr>
          <w:rFonts w:ascii="Times New Roman" w:hAnsi="Times New Roman" w:cs="Times New Roman"/>
          <w:sz w:val="24"/>
          <w:szCs w:val="24"/>
        </w:rPr>
        <w:t>.</w:t>
      </w:r>
    </w:p>
    <w:p w:rsidR="0016135B"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E2640">
        <w:rPr>
          <w:rFonts w:ascii="Times New Roman" w:hAnsi="Times New Roman" w:cs="Times New Roman"/>
          <w:sz w:val="24"/>
          <w:szCs w:val="24"/>
        </w:rPr>
        <w:t xml:space="preserve"> </w:t>
      </w:r>
      <w:r w:rsidR="001D1362">
        <w:rPr>
          <w:rFonts w:ascii="Times New Roman" w:hAnsi="Times New Roman" w:cs="Times New Roman"/>
          <w:sz w:val="24"/>
          <w:szCs w:val="24"/>
        </w:rPr>
        <w:t xml:space="preserve">Проведены эксперименты с витковыми замыканиями. </w:t>
      </w:r>
      <w:r w:rsidR="003A602F" w:rsidRPr="000054E7">
        <w:rPr>
          <w:rFonts w:ascii="Times New Roman" w:hAnsi="Times New Roman" w:cs="Times New Roman"/>
          <w:sz w:val="24"/>
          <w:szCs w:val="24"/>
        </w:rPr>
        <w:t xml:space="preserve">Проведенные эксперименты </w:t>
      </w:r>
      <w:r w:rsidR="00131464" w:rsidRPr="000054E7">
        <w:rPr>
          <w:rFonts w:ascii="Times New Roman" w:hAnsi="Times New Roman" w:cs="Times New Roman"/>
          <w:sz w:val="24"/>
          <w:szCs w:val="24"/>
        </w:rPr>
        <w:t>на электродвигателях малой мощности (</w:t>
      </w:r>
      <w:r w:rsidR="00656A5B" w:rsidRPr="000054E7">
        <w:rPr>
          <w:rFonts w:ascii="Times New Roman" w:hAnsi="Times New Roman" w:cs="Times New Roman"/>
          <w:sz w:val="24"/>
          <w:szCs w:val="24"/>
        </w:rPr>
        <w:t>0,55-3 кВт</w:t>
      </w:r>
      <w:r w:rsidR="00131464" w:rsidRPr="000054E7">
        <w:rPr>
          <w:rFonts w:ascii="Times New Roman" w:hAnsi="Times New Roman" w:cs="Times New Roman"/>
          <w:sz w:val="24"/>
          <w:szCs w:val="24"/>
        </w:rPr>
        <w:t xml:space="preserve">) </w:t>
      </w:r>
      <w:r w:rsidR="003A602F" w:rsidRPr="000054E7">
        <w:rPr>
          <w:rFonts w:ascii="Times New Roman" w:hAnsi="Times New Roman" w:cs="Times New Roman"/>
          <w:sz w:val="24"/>
          <w:szCs w:val="24"/>
        </w:rPr>
        <w:t>показали, что при витковом замыкании ток в короткозамкнутом контуре значительно превышает значения токов в фазах статора. При этом, контролируя углы между токами фаз статора низковольтных электродвигателей, можно выявлять более 4% замкнутых витков одной фазы.</w:t>
      </w:r>
    </w:p>
    <w:p w:rsidR="004455F4"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55F4">
        <w:rPr>
          <w:rFonts w:ascii="Times New Roman" w:hAnsi="Times New Roman" w:cs="Times New Roman"/>
          <w:sz w:val="24"/>
          <w:szCs w:val="24"/>
        </w:rPr>
        <w:t xml:space="preserve"> </w:t>
      </w:r>
      <w:r w:rsidR="00BE03CA">
        <w:rPr>
          <w:rFonts w:ascii="Times New Roman" w:hAnsi="Times New Roman" w:cs="Times New Roman"/>
          <w:sz w:val="24"/>
          <w:szCs w:val="24"/>
        </w:rPr>
        <w:t xml:space="preserve">Осуществлена командировка в Омский государственный технический университет для прохождения стажировки и </w:t>
      </w:r>
      <w:r w:rsidR="00477B73">
        <w:rPr>
          <w:rFonts w:ascii="Times New Roman" w:hAnsi="Times New Roman" w:cs="Times New Roman"/>
          <w:sz w:val="24"/>
          <w:szCs w:val="24"/>
        </w:rPr>
        <w:t>проведения экспериментов.</w:t>
      </w:r>
    </w:p>
    <w:p w:rsidR="0029031A"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9031A">
        <w:rPr>
          <w:rFonts w:ascii="Times New Roman" w:hAnsi="Times New Roman" w:cs="Times New Roman"/>
          <w:sz w:val="24"/>
          <w:szCs w:val="24"/>
        </w:rPr>
        <w:t xml:space="preserve"> Получены два патента № 33525 и 33644.</w:t>
      </w:r>
    </w:p>
    <w:p w:rsidR="0029031A" w:rsidRPr="0029031A" w:rsidRDefault="005F0C0E" w:rsidP="003B4FB3">
      <w:pPr>
        <w:tabs>
          <w:tab w:val="left" w:pos="0"/>
          <w:tab w:val="left" w:pos="85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9031A">
        <w:rPr>
          <w:rFonts w:ascii="Times New Roman" w:hAnsi="Times New Roman" w:cs="Times New Roman"/>
          <w:sz w:val="24"/>
          <w:szCs w:val="24"/>
        </w:rPr>
        <w:t xml:space="preserve"> Поданы две статьи в отечественные рецензируемые научные журналы с ненулевым импакт-фактором </w:t>
      </w:r>
      <w:r w:rsidR="0029031A" w:rsidRPr="0029031A">
        <w:rPr>
          <w:rFonts w:ascii="Times New Roman" w:hAnsi="Times New Roman" w:cs="Times New Roman"/>
          <w:sz w:val="24"/>
          <w:szCs w:val="24"/>
        </w:rPr>
        <w:t>(«Вестник ВКГТУ им. Д. Серикбаева», «Вестник ПГУ им. С. Торайгырова»</w:t>
      </w:r>
      <w:r w:rsidR="0029031A">
        <w:rPr>
          <w:rFonts w:ascii="Times New Roman" w:hAnsi="Times New Roman" w:cs="Times New Roman"/>
          <w:sz w:val="24"/>
          <w:szCs w:val="24"/>
        </w:rPr>
        <w:t>).</w:t>
      </w:r>
    </w:p>
    <w:p w:rsidR="00A66C62" w:rsidRPr="006E5869" w:rsidRDefault="004676F9" w:rsidP="003B4FB3">
      <w:pPr>
        <w:tabs>
          <w:tab w:val="left" w:pos="0"/>
          <w:tab w:val="left" w:pos="851"/>
        </w:tabs>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Полу</w:t>
      </w:r>
      <w:r w:rsidR="001A49C9" w:rsidRPr="006E5869">
        <w:rPr>
          <w:rFonts w:ascii="Times New Roman" w:hAnsi="Times New Roman" w:cs="Times New Roman"/>
          <w:sz w:val="24"/>
          <w:szCs w:val="24"/>
        </w:rPr>
        <w:t>ченные результаты будут использованы в дальнейшем для решения задач, запланированных на третий этап.</w:t>
      </w:r>
    </w:p>
    <w:p w:rsidR="00A66C62" w:rsidRPr="006E5869" w:rsidRDefault="00A66C62">
      <w:pPr>
        <w:rPr>
          <w:rFonts w:ascii="Times New Roman" w:hAnsi="Times New Roman" w:cs="Times New Roman"/>
          <w:sz w:val="24"/>
          <w:szCs w:val="24"/>
        </w:rPr>
      </w:pPr>
      <w:r w:rsidRPr="006E5869">
        <w:rPr>
          <w:rFonts w:ascii="Times New Roman" w:hAnsi="Times New Roman" w:cs="Times New Roman"/>
          <w:sz w:val="24"/>
          <w:szCs w:val="24"/>
        </w:rPr>
        <w:br w:type="page"/>
      </w:r>
    </w:p>
    <w:p w:rsidR="004F4F0A" w:rsidRPr="006E5869" w:rsidRDefault="004F4F0A" w:rsidP="008049FB">
      <w:pPr>
        <w:jc w:val="center"/>
        <w:rPr>
          <w:rFonts w:ascii="Times New Roman" w:eastAsia="Times New Roman" w:hAnsi="Times New Roman" w:cs="Times New Roman"/>
          <w:sz w:val="24"/>
          <w:szCs w:val="24"/>
          <w:lang w:eastAsia="ar-SA"/>
        </w:rPr>
      </w:pPr>
      <w:r w:rsidRPr="006E5869">
        <w:rPr>
          <w:rFonts w:ascii="Times New Roman" w:eastAsia="Times New Roman" w:hAnsi="Times New Roman" w:cs="Times New Roman"/>
          <w:sz w:val="24"/>
          <w:szCs w:val="24"/>
          <w:lang w:eastAsia="ar-SA"/>
        </w:rPr>
        <w:lastRenderedPageBreak/>
        <w:t>СПИСОК ИСПОЛЬЗОВАННЫХ ИСТОЧНИКОВ</w:t>
      </w:r>
    </w:p>
    <w:p w:rsidR="00EE1A7B" w:rsidRPr="006E5869" w:rsidRDefault="006034D3"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Pr>
          <w:rFonts w:ascii="Times New Roman" w:hAnsi="Times New Roman" w:cs="Times New Roman"/>
          <w:sz w:val="24"/>
          <w:szCs w:val="24"/>
        </w:rPr>
        <w:t xml:space="preserve">Пат. 2614243 </w:t>
      </w:r>
      <w:r>
        <w:rPr>
          <w:rFonts w:ascii="Times New Roman" w:hAnsi="Times New Roman" w:cs="Times New Roman"/>
          <w:sz w:val="24"/>
          <w:szCs w:val="24"/>
          <w:lang w:val="en-US"/>
        </w:rPr>
        <w:t>RU</w:t>
      </w:r>
      <w:r w:rsidR="00637C28" w:rsidRPr="006E5869">
        <w:rPr>
          <w:rFonts w:ascii="Times New Roman" w:hAnsi="Times New Roman" w:cs="Times New Roman"/>
          <w:sz w:val="24"/>
          <w:szCs w:val="24"/>
        </w:rPr>
        <w:t xml:space="preserve">. </w:t>
      </w:r>
      <w:bookmarkStart w:id="1" w:name="ДЗ_ПУ_Омск_патент"/>
      <w:bookmarkEnd w:id="1"/>
      <w:r w:rsidR="00637C28" w:rsidRPr="006E5869">
        <w:rPr>
          <w:rFonts w:ascii="Times New Roman" w:hAnsi="Times New Roman" w:cs="Times New Roman"/>
          <w:sz w:val="24"/>
          <w:szCs w:val="24"/>
        </w:rPr>
        <w:t>Устройство дифференциальной защиты на герконах и магниторезисторе для преобразовательной установки с трансф</w:t>
      </w:r>
      <w:r w:rsidR="004B73C7" w:rsidRPr="006E5869">
        <w:rPr>
          <w:rFonts w:ascii="Times New Roman" w:hAnsi="Times New Roman" w:cs="Times New Roman"/>
          <w:sz w:val="24"/>
          <w:szCs w:val="24"/>
        </w:rPr>
        <w:t xml:space="preserve">орматором и выпрямителем / </w:t>
      </w:r>
      <w:r w:rsidR="00637C28" w:rsidRPr="006E5869">
        <w:rPr>
          <w:rFonts w:ascii="Times New Roman" w:hAnsi="Times New Roman" w:cs="Times New Roman"/>
          <w:sz w:val="24"/>
          <w:szCs w:val="24"/>
        </w:rPr>
        <w:t>Барукин</w:t>
      </w:r>
      <w:r w:rsidR="004B73C7" w:rsidRPr="006E5869">
        <w:rPr>
          <w:rFonts w:ascii="Times New Roman" w:hAnsi="Times New Roman" w:cs="Times New Roman"/>
          <w:sz w:val="24"/>
          <w:szCs w:val="24"/>
        </w:rPr>
        <w:t xml:space="preserve"> А. С.</w:t>
      </w:r>
      <w:r w:rsidR="00637C28" w:rsidRPr="006E5869">
        <w:rPr>
          <w:rFonts w:ascii="Times New Roman" w:hAnsi="Times New Roman" w:cs="Times New Roman"/>
          <w:sz w:val="24"/>
          <w:szCs w:val="24"/>
        </w:rPr>
        <w:t>,</w:t>
      </w:r>
      <w:r w:rsidR="004B73C7" w:rsidRPr="006E5869">
        <w:rPr>
          <w:rFonts w:ascii="Times New Roman" w:hAnsi="Times New Roman" w:cs="Times New Roman"/>
          <w:sz w:val="24"/>
          <w:szCs w:val="24"/>
        </w:rPr>
        <w:t xml:space="preserve"> </w:t>
      </w:r>
      <w:r w:rsidR="00637C28" w:rsidRPr="006E5869">
        <w:rPr>
          <w:rFonts w:ascii="Times New Roman" w:hAnsi="Times New Roman" w:cs="Times New Roman"/>
          <w:sz w:val="24"/>
          <w:szCs w:val="24"/>
        </w:rPr>
        <w:t>Клецель</w:t>
      </w:r>
      <w:r w:rsidR="004B73C7" w:rsidRPr="006E5869">
        <w:rPr>
          <w:rFonts w:ascii="Times New Roman" w:hAnsi="Times New Roman" w:cs="Times New Roman"/>
          <w:sz w:val="24"/>
          <w:szCs w:val="24"/>
        </w:rPr>
        <w:t xml:space="preserve"> М. Я., </w:t>
      </w:r>
      <w:r w:rsidR="00637C28" w:rsidRPr="006E5869">
        <w:rPr>
          <w:rFonts w:ascii="Times New Roman" w:hAnsi="Times New Roman" w:cs="Times New Roman"/>
          <w:sz w:val="24"/>
          <w:szCs w:val="24"/>
        </w:rPr>
        <w:t>Горюнов</w:t>
      </w:r>
      <w:r w:rsidR="004B73C7" w:rsidRPr="006E5869">
        <w:rPr>
          <w:rFonts w:ascii="Times New Roman" w:hAnsi="Times New Roman" w:cs="Times New Roman"/>
          <w:sz w:val="24"/>
          <w:szCs w:val="24"/>
        </w:rPr>
        <w:t xml:space="preserve"> В. Н., </w:t>
      </w:r>
      <w:r w:rsidR="00637C28" w:rsidRPr="006E5869">
        <w:rPr>
          <w:rFonts w:ascii="Times New Roman" w:hAnsi="Times New Roman" w:cs="Times New Roman"/>
          <w:sz w:val="24"/>
          <w:szCs w:val="24"/>
        </w:rPr>
        <w:t>Леньков</w:t>
      </w:r>
      <w:r w:rsidR="004B73C7" w:rsidRPr="006E5869">
        <w:rPr>
          <w:rFonts w:ascii="Times New Roman" w:hAnsi="Times New Roman" w:cs="Times New Roman"/>
          <w:sz w:val="24"/>
          <w:szCs w:val="24"/>
        </w:rPr>
        <w:t xml:space="preserve"> Ю. А.</w:t>
      </w:r>
      <w:r w:rsidR="00EE1A7B" w:rsidRPr="006E5869">
        <w:rPr>
          <w:rFonts w:ascii="Times New Roman" w:hAnsi="Times New Roman" w:cs="Times New Roman"/>
          <w:sz w:val="24"/>
          <w:szCs w:val="24"/>
        </w:rPr>
        <w:t xml:space="preserve"> – Опубл. БИ. 2017. №9.</w:t>
      </w:r>
    </w:p>
    <w:p w:rsidR="00637C28" w:rsidRPr="006E5869" w:rsidRDefault="0049590E"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Федосеев А. М. Релейная защита электроэнергетических систем (защита сетей): Учеб. пособие для вузов. – М. : Энергоатомиздат, 1984. – 520 с., ил.</w:t>
      </w:r>
    </w:p>
    <w:p w:rsidR="00FA42C7" w:rsidRPr="006E5869" w:rsidRDefault="00FA42C7"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Шалин А. И. Надежность и диагностика релейной защиты энергосистем : Учеб. пособие. – Новосибирск : Изд-во НГТУ. – 2003. – 384с.</w:t>
      </w:r>
    </w:p>
    <w:p w:rsidR="00FA42C7" w:rsidRPr="006E5869" w:rsidRDefault="00FA42C7"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Гук Ю. Б. Теория надежности. Введение : учеб. пособие / Гук</w:t>
      </w:r>
      <w:r w:rsidR="00E4657F" w:rsidRPr="006E5869">
        <w:rPr>
          <w:rFonts w:ascii="Times New Roman" w:hAnsi="Times New Roman" w:cs="Times New Roman"/>
          <w:sz w:val="24"/>
          <w:szCs w:val="24"/>
        </w:rPr>
        <w:t xml:space="preserve"> Ю. Б.</w:t>
      </w:r>
      <w:r w:rsidRPr="006E5869">
        <w:rPr>
          <w:rFonts w:ascii="Times New Roman" w:hAnsi="Times New Roman" w:cs="Times New Roman"/>
          <w:sz w:val="24"/>
          <w:szCs w:val="24"/>
        </w:rPr>
        <w:t>, Карпов</w:t>
      </w:r>
      <w:r w:rsidR="00E4657F" w:rsidRPr="006E5869">
        <w:rPr>
          <w:rFonts w:ascii="Times New Roman" w:hAnsi="Times New Roman" w:cs="Times New Roman"/>
          <w:sz w:val="24"/>
          <w:szCs w:val="24"/>
        </w:rPr>
        <w:t xml:space="preserve"> В. В.,</w:t>
      </w:r>
      <w:r w:rsidRPr="006E5869">
        <w:rPr>
          <w:rFonts w:ascii="Times New Roman" w:hAnsi="Times New Roman" w:cs="Times New Roman"/>
          <w:sz w:val="24"/>
          <w:szCs w:val="24"/>
        </w:rPr>
        <w:t xml:space="preserve"> Лапидус</w:t>
      </w:r>
      <w:r w:rsidR="00E4657F" w:rsidRPr="006E5869">
        <w:rPr>
          <w:rFonts w:ascii="Times New Roman" w:hAnsi="Times New Roman" w:cs="Times New Roman"/>
          <w:sz w:val="24"/>
          <w:szCs w:val="24"/>
        </w:rPr>
        <w:t xml:space="preserve"> А. А.</w:t>
      </w:r>
      <w:r w:rsidRPr="006E5869">
        <w:rPr>
          <w:rFonts w:ascii="Times New Roman" w:hAnsi="Times New Roman" w:cs="Times New Roman"/>
          <w:sz w:val="24"/>
          <w:szCs w:val="24"/>
        </w:rPr>
        <w:t xml:space="preserve"> – СПб. : Изд-во Политехн. ун-та, 2009. – 171 с.</w:t>
      </w:r>
    </w:p>
    <w:p w:rsidR="00FA42C7" w:rsidRPr="006E5869" w:rsidRDefault="00FA42C7"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РД 153-34.3-35.613-00. Правила технического обслуживания устройств релейной защиты электрических сетей 0,4-35 кВ. – М. : ОРГРЭС, 2000.</w:t>
      </w:r>
    </w:p>
    <w:p w:rsidR="00FA42C7" w:rsidRPr="006E5869" w:rsidRDefault="00FA42C7"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lang w:val="en-US"/>
        </w:rPr>
      </w:pPr>
      <w:r w:rsidRPr="006E5869">
        <w:rPr>
          <w:rFonts w:ascii="Times New Roman" w:hAnsi="Times New Roman" w:cs="Times New Roman"/>
          <w:sz w:val="24"/>
          <w:szCs w:val="24"/>
          <w:lang w:val="en-US"/>
        </w:rPr>
        <w:t>Allan R. N. Reliability evaluation of power systems // Springer Science &amp; Business Media, 2013.</w:t>
      </w:r>
    </w:p>
    <w:p w:rsidR="00FA42C7" w:rsidRPr="006E5869" w:rsidRDefault="00FA42C7"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Пат</w:t>
      </w:r>
      <w:r w:rsidR="004B73C7" w:rsidRPr="006E5869">
        <w:rPr>
          <w:rFonts w:ascii="Times New Roman" w:hAnsi="Times New Roman" w:cs="Times New Roman"/>
          <w:sz w:val="24"/>
          <w:szCs w:val="24"/>
        </w:rPr>
        <w:t>.</w:t>
      </w:r>
      <w:r w:rsidRPr="006E5869">
        <w:rPr>
          <w:rFonts w:ascii="Times New Roman" w:hAnsi="Times New Roman" w:cs="Times New Roman"/>
          <w:sz w:val="24"/>
          <w:szCs w:val="24"/>
        </w:rPr>
        <w:t xml:space="preserve"> 29769 </w:t>
      </w:r>
      <w:r w:rsidR="006034D3">
        <w:rPr>
          <w:rFonts w:ascii="Times New Roman" w:hAnsi="Times New Roman" w:cs="Times New Roman"/>
          <w:sz w:val="24"/>
          <w:szCs w:val="24"/>
          <w:lang w:val="en-US"/>
        </w:rPr>
        <w:t>KZ</w:t>
      </w:r>
      <w:r w:rsidRPr="006E5869">
        <w:rPr>
          <w:rFonts w:ascii="Times New Roman" w:hAnsi="Times New Roman" w:cs="Times New Roman"/>
          <w:sz w:val="24"/>
          <w:szCs w:val="24"/>
        </w:rPr>
        <w:t>. Устройство для дифференциальной защиты преобразовательной установки // Клецель М. Я., Барукин А. С., Кислов А. П. Опубл. БИ. 2015. №4.</w:t>
      </w:r>
    </w:p>
    <w:p w:rsidR="007F268C" w:rsidRPr="006E5869" w:rsidRDefault="007F268C"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lang w:val="en-US"/>
        </w:rPr>
      </w:pPr>
      <w:r w:rsidRPr="006E5869">
        <w:rPr>
          <w:rFonts w:ascii="Times New Roman" w:hAnsi="Times New Roman" w:cs="Times New Roman"/>
          <w:sz w:val="24"/>
          <w:szCs w:val="24"/>
          <w:lang w:val="en-US"/>
        </w:rPr>
        <w:t>Gajic Z. Practical Experience with Differential Protection for Converter Transformers // Study Committee B5 Colloquium CIGRE. – 2013.</w:t>
      </w:r>
    </w:p>
    <w:p w:rsidR="00402976" w:rsidRPr="006E5869" w:rsidRDefault="00402976"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 xml:space="preserve">Пат. 29880 </w:t>
      </w:r>
      <w:r w:rsidR="006034D3">
        <w:rPr>
          <w:rFonts w:ascii="Times New Roman" w:hAnsi="Times New Roman" w:cs="Times New Roman"/>
          <w:sz w:val="24"/>
          <w:szCs w:val="24"/>
          <w:lang w:val="en-US"/>
        </w:rPr>
        <w:t>KZ</w:t>
      </w:r>
      <w:r w:rsidRPr="006E5869">
        <w:rPr>
          <w:rFonts w:ascii="Times New Roman" w:hAnsi="Times New Roman" w:cs="Times New Roman"/>
          <w:sz w:val="24"/>
          <w:szCs w:val="24"/>
        </w:rPr>
        <w:t>. Устройство для защиты электродвигателя и питающего его кабеля // Калтаев А. Г., Клецель М. Я., Машрапов Б. Е. – Опубл. БИ. 2015. №5.</w:t>
      </w:r>
    </w:p>
    <w:p w:rsidR="00402976" w:rsidRPr="006E5869" w:rsidRDefault="00402976"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 xml:space="preserve">Пат. 2624907 </w:t>
      </w:r>
      <w:r w:rsidR="006034D3">
        <w:rPr>
          <w:rFonts w:ascii="Times New Roman" w:hAnsi="Times New Roman" w:cs="Times New Roman"/>
          <w:sz w:val="24"/>
          <w:szCs w:val="24"/>
          <w:lang w:val="en-US"/>
        </w:rPr>
        <w:t>RU</w:t>
      </w:r>
      <w:r w:rsidRPr="006E5869">
        <w:rPr>
          <w:rFonts w:ascii="Times New Roman" w:hAnsi="Times New Roman" w:cs="Times New Roman"/>
          <w:sz w:val="24"/>
          <w:szCs w:val="24"/>
        </w:rPr>
        <w:t>. Устройство для максимальной токовой защиты электроустановки на герконах // Клецель М. Я., Барукин А. С., Машрапов Б. Е. – Опубл. БИ. 2017. №19.</w:t>
      </w:r>
    </w:p>
    <w:p w:rsidR="008209D0" w:rsidRPr="006E5869" w:rsidRDefault="008209D0" w:rsidP="003B4FB3">
      <w:pPr>
        <w:pStyle w:val="af"/>
        <w:numPr>
          <w:ilvl w:val="0"/>
          <w:numId w:val="4"/>
        </w:numPr>
        <w:tabs>
          <w:tab w:val="left" w:pos="993"/>
        </w:tabs>
        <w:spacing w:line="360" w:lineRule="auto"/>
        <w:ind w:left="0" w:firstLine="709"/>
        <w:contextualSpacing w:val="0"/>
        <w:rPr>
          <w:rFonts w:ascii="Times New Roman" w:hAnsi="Times New Roman" w:cs="Times New Roman"/>
          <w:sz w:val="24"/>
          <w:szCs w:val="24"/>
        </w:rPr>
      </w:pPr>
      <w:r w:rsidRPr="006E5869">
        <w:rPr>
          <w:rFonts w:ascii="Times New Roman" w:hAnsi="Times New Roman" w:cs="Times New Roman"/>
          <w:sz w:val="24"/>
          <w:szCs w:val="24"/>
        </w:rPr>
        <w:t>Кузьмичев В. А., Коновалова Е. В., Сахаров С. Н. Ретроспективный анализ работы устройств РЗА в ЕНЭС // Новое в российской электроэнергетике. – 2014. – №7. – С. 5-10.</w:t>
      </w:r>
    </w:p>
    <w:p w:rsidR="004F4F0A" w:rsidRPr="006E5869" w:rsidRDefault="004F4F0A">
      <w:pPr>
        <w:rPr>
          <w:rFonts w:ascii="Times New Roman" w:eastAsia="Times New Roman" w:hAnsi="Times New Roman" w:cs="Times New Roman"/>
          <w:sz w:val="24"/>
          <w:szCs w:val="24"/>
          <w:lang w:eastAsia="ar-SA"/>
        </w:rPr>
      </w:pPr>
      <w:r w:rsidRPr="006E5869">
        <w:rPr>
          <w:rFonts w:ascii="Times New Roman" w:eastAsia="Times New Roman" w:hAnsi="Times New Roman" w:cs="Times New Roman"/>
          <w:sz w:val="24"/>
          <w:szCs w:val="24"/>
          <w:lang w:eastAsia="ar-SA"/>
        </w:rPr>
        <w:br w:type="page"/>
      </w:r>
    </w:p>
    <w:p w:rsidR="00F814CA" w:rsidRDefault="000E2737" w:rsidP="00F814CA">
      <w:pPr>
        <w:jc w:val="center"/>
        <w:rPr>
          <w:rFonts w:ascii="Times New Roman" w:hAnsi="Times New Roman" w:cs="Times New Roman"/>
          <w:b/>
          <w:sz w:val="24"/>
        </w:rPr>
      </w:pPr>
      <w:r w:rsidRPr="007B53A1">
        <w:rPr>
          <w:rFonts w:ascii="Times New Roman" w:hAnsi="Times New Roman" w:cs="Times New Roman"/>
          <w:b/>
          <w:sz w:val="24"/>
        </w:rPr>
        <w:lastRenderedPageBreak/>
        <w:t>ПРИЛОЖЕНИЕ А</w:t>
      </w:r>
    </w:p>
    <w:p w:rsidR="007B53A1" w:rsidRPr="007B53A1" w:rsidRDefault="007B53A1" w:rsidP="00F814CA">
      <w:pPr>
        <w:jc w:val="center"/>
        <w:rPr>
          <w:rFonts w:ascii="Times New Roman" w:hAnsi="Times New Roman" w:cs="Times New Roman"/>
          <w:sz w:val="24"/>
        </w:rPr>
      </w:pPr>
      <w:r w:rsidRPr="007B53A1">
        <w:rPr>
          <w:rFonts w:ascii="Times New Roman" w:hAnsi="Times New Roman" w:cs="Times New Roman"/>
          <w:sz w:val="24"/>
        </w:rPr>
        <w:t>(</w:t>
      </w:r>
      <w:r>
        <w:rPr>
          <w:rFonts w:ascii="Times New Roman" w:hAnsi="Times New Roman" w:cs="Times New Roman"/>
          <w:sz w:val="24"/>
        </w:rPr>
        <w:t>справочное</w:t>
      </w:r>
      <w:r w:rsidRPr="007B53A1">
        <w:rPr>
          <w:rFonts w:ascii="Times New Roman" w:hAnsi="Times New Roman" w:cs="Times New Roman"/>
          <w:sz w:val="24"/>
        </w:rPr>
        <w:t>)</w:t>
      </w:r>
    </w:p>
    <w:p w:rsidR="001E0EE0" w:rsidRPr="006E5869" w:rsidRDefault="00917E5F" w:rsidP="00F814CA">
      <w:pPr>
        <w:jc w:val="center"/>
        <w:rPr>
          <w:rFonts w:ascii="Times New Roman" w:hAnsi="Times New Roman" w:cs="Times New Roman"/>
          <w:sz w:val="24"/>
        </w:rPr>
      </w:pPr>
      <w:r w:rsidRPr="006E5869">
        <w:rPr>
          <w:rFonts w:ascii="Times New Roman" w:hAnsi="Times New Roman" w:cs="Times New Roman"/>
          <w:sz w:val="24"/>
        </w:rPr>
        <w:t>Патент на изобретение</w:t>
      </w:r>
      <w:r w:rsidR="00A83D3A">
        <w:rPr>
          <w:rFonts w:ascii="Times New Roman" w:hAnsi="Times New Roman" w:cs="Times New Roman"/>
          <w:sz w:val="24"/>
        </w:rPr>
        <w:t xml:space="preserve"> № 33525</w:t>
      </w:r>
    </w:p>
    <w:p w:rsidR="00B93C80" w:rsidRPr="006E5869" w:rsidRDefault="00B93C80" w:rsidP="00B93C80">
      <w:pPr>
        <w:spacing w:after="0" w:line="360" w:lineRule="auto"/>
        <w:ind w:firstLine="567"/>
        <w:jc w:val="both"/>
        <w:rPr>
          <w:rFonts w:ascii="Times New Roman" w:hAnsi="Times New Roman"/>
          <w:sz w:val="24"/>
          <w:szCs w:val="24"/>
        </w:rPr>
      </w:pPr>
    </w:p>
    <w:p w:rsidR="00B93C80" w:rsidRPr="006E5869" w:rsidRDefault="00917E5F" w:rsidP="00917E5F">
      <w:pPr>
        <w:spacing w:after="0" w:line="360" w:lineRule="auto"/>
        <w:jc w:val="center"/>
        <w:rPr>
          <w:rFonts w:ascii="Times New Roman" w:hAnsi="Times New Roman"/>
          <w:sz w:val="24"/>
          <w:szCs w:val="24"/>
        </w:rPr>
      </w:pPr>
      <w:r w:rsidRPr="006E5869">
        <w:rPr>
          <w:rFonts w:ascii="Times New Roman" w:hAnsi="Times New Roman"/>
          <w:noProof/>
          <w:sz w:val="24"/>
          <w:szCs w:val="24"/>
        </w:rPr>
        <w:drawing>
          <wp:inline distT="0" distB="0" distL="0" distR="0">
            <wp:extent cx="5607698" cy="7477125"/>
            <wp:effectExtent l="19050" t="0" r="0" b="0"/>
            <wp:docPr id="5" name="Рисунок 4" descr="20190705_16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5_160122.jpg"/>
                    <pic:cNvPicPr/>
                  </pic:nvPicPr>
                  <pic:blipFill>
                    <a:blip r:embed="rId165" cstate="print"/>
                    <a:stretch>
                      <a:fillRect/>
                    </a:stretch>
                  </pic:blipFill>
                  <pic:spPr>
                    <a:xfrm>
                      <a:off x="0" y="0"/>
                      <a:ext cx="5605953" cy="7474798"/>
                    </a:xfrm>
                    <a:prstGeom prst="rect">
                      <a:avLst/>
                    </a:prstGeom>
                  </pic:spPr>
                </pic:pic>
              </a:graphicData>
            </a:graphic>
          </wp:inline>
        </w:drawing>
      </w:r>
    </w:p>
    <w:p w:rsidR="00B93C80" w:rsidRPr="006E5869" w:rsidRDefault="00B93C80" w:rsidP="00455758">
      <w:pPr>
        <w:spacing w:after="0" w:line="360" w:lineRule="auto"/>
        <w:ind w:firstLine="567"/>
        <w:jc w:val="both"/>
        <w:rPr>
          <w:rFonts w:ascii="Times New Roman" w:hAnsi="Times New Roman"/>
          <w:sz w:val="24"/>
          <w:szCs w:val="24"/>
        </w:rPr>
      </w:pPr>
    </w:p>
    <w:p w:rsidR="00917E5F" w:rsidRDefault="001908EB" w:rsidP="00917E5F">
      <w:pPr>
        <w:jc w:val="center"/>
        <w:rPr>
          <w:rFonts w:ascii="Times New Roman" w:hAnsi="Times New Roman" w:cs="Times New Roman"/>
          <w:b/>
          <w:sz w:val="24"/>
        </w:rPr>
      </w:pPr>
      <w:r w:rsidRPr="006E5869">
        <w:rPr>
          <w:rFonts w:ascii="Times New Roman" w:hAnsi="Times New Roman" w:cs="Times New Roman"/>
          <w:sz w:val="24"/>
        </w:rPr>
        <w:br w:type="page"/>
      </w:r>
      <w:r w:rsidR="000E2737" w:rsidRPr="007B53A1">
        <w:rPr>
          <w:rFonts w:ascii="Times New Roman" w:hAnsi="Times New Roman" w:cs="Times New Roman"/>
          <w:b/>
          <w:sz w:val="24"/>
        </w:rPr>
        <w:lastRenderedPageBreak/>
        <w:t>ПРИЛОЖЕНИЕ Б</w:t>
      </w:r>
    </w:p>
    <w:p w:rsidR="007B53A1" w:rsidRPr="007B53A1" w:rsidRDefault="007B53A1" w:rsidP="007B53A1">
      <w:pPr>
        <w:jc w:val="center"/>
        <w:rPr>
          <w:rFonts w:ascii="Times New Roman" w:hAnsi="Times New Roman" w:cs="Times New Roman"/>
          <w:sz w:val="24"/>
        </w:rPr>
      </w:pPr>
      <w:r w:rsidRPr="007B53A1">
        <w:rPr>
          <w:rFonts w:ascii="Times New Roman" w:hAnsi="Times New Roman" w:cs="Times New Roman"/>
          <w:sz w:val="24"/>
        </w:rPr>
        <w:t>(</w:t>
      </w:r>
      <w:r>
        <w:rPr>
          <w:rFonts w:ascii="Times New Roman" w:hAnsi="Times New Roman" w:cs="Times New Roman"/>
          <w:sz w:val="24"/>
        </w:rPr>
        <w:t>справочное</w:t>
      </w:r>
      <w:r w:rsidRPr="007B53A1">
        <w:rPr>
          <w:rFonts w:ascii="Times New Roman" w:hAnsi="Times New Roman" w:cs="Times New Roman"/>
          <w:sz w:val="24"/>
        </w:rPr>
        <w:t>)</w:t>
      </w:r>
    </w:p>
    <w:p w:rsidR="00917E5F" w:rsidRPr="006E5869" w:rsidRDefault="00917E5F" w:rsidP="00917E5F">
      <w:pPr>
        <w:jc w:val="center"/>
        <w:rPr>
          <w:rFonts w:ascii="Times New Roman" w:hAnsi="Times New Roman" w:cs="Times New Roman"/>
          <w:sz w:val="24"/>
        </w:rPr>
      </w:pPr>
      <w:r w:rsidRPr="006E5869">
        <w:rPr>
          <w:rFonts w:ascii="Times New Roman" w:hAnsi="Times New Roman" w:cs="Times New Roman"/>
          <w:sz w:val="24"/>
        </w:rPr>
        <w:t>Перемещение геркона с помощью конструкции для его крепления</w:t>
      </w:r>
    </w:p>
    <w:p w:rsidR="00917E5F" w:rsidRPr="006E5869" w:rsidRDefault="00917E5F" w:rsidP="00917E5F">
      <w:pPr>
        <w:jc w:val="center"/>
        <w:rPr>
          <w:rFonts w:ascii="Times New Roman" w:hAnsi="Times New Roman" w:cs="Times New Roman"/>
          <w:sz w:val="24"/>
        </w:rPr>
      </w:pPr>
    </w:p>
    <w:p w:rsidR="00917E5F" w:rsidRPr="006E5869" w:rsidRDefault="00917E5F" w:rsidP="003B4FB3">
      <w:pPr>
        <w:spacing w:after="0" w:line="360" w:lineRule="auto"/>
        <w:ind w:firstLine="709"/>
        <w:jc w:val="both"/>
        <w:rPr>
          <w:rFonts w:ascii="Times New Roman" w:hAnsi="Times New Roman"/>
          <w:sz w:val="24"/>
          <w:szCs w:val="24"/>
        </w:rPr>
      </w:pPr>
      <w:r w:rsidRPr="006E5869">
        <w:rPr>
          <w:rFonts w:ascii="Times New Roman" w:hAnsi="Times New Roman"/>
          <w:bCs/>
          <w:sz w:val="24"/>
          <w:szCs w:val="24"/>
        </w:rPr>
        <w:t>Конструкция, приведенная в параграфе 2.1, для крепления герконов в комплектных распределительных устройствах р</w:t>
      </w:r>
      <w:r w:rsidRPr="006E5869">
        <w:rPr>
          <w:rFonts w:ascii="Times New Roman" w:hAnsi="Times New Roman"/>
          <w:sz w:val="24"/>
          <w:szCs w:val="24"/>
        </w:rPr>
        <w:t xml:space="preserve">аботает следующим образом. </w:t>
      </w:r>
    </w:p>
    <w:p w:rsidR="00917E5F" w:rsidRPr="006E5869" w:rsidRDefault="00917E5F" w:rsidP="00917E5F">
      <w:pPr>
        <w:pStyle w:val="ad"/>
        <w:spacing w:line="360" w:lineRule="auto"/>
        <w:ind w:firstLine="709"/>
        <w:jc w:val="both"/>
        <w:rPr>
          <w:sz w:val="24"/>
          <w:szCs w:val="24"/>
          <w:lang w:val="kk-KZ"/>
        </w:rPr>
      </w:pPr>
      <w:r w:rsidRPr="006E5869">
        <w:rPr>
          <w:bCs/>
          <w:sz w:val="24"/>
          <w:szCs w:val="24"/>
        </w:rPr>
        <w:t>Токовая защита электроустановок на герконах с дистанционным регулированием тока срабатывания</w:t>
      </w:r>
      <w:r w:rsidRPr="006E5869">
        <w:rPr>
          <w:sz w:val="24"/>
          <w:szCs w:val="24"/>
        </w:rPr>
        <w:t xml:space="preserve"> работает следующим образом.</w:t>
      </w:r>
    </w:p>
    <w:p w:rsidR="00917E5F" w:rsidRPr="006E5869" w:rsidRDefault="00917E5F" w:rsidP="00917E5F">
      <w:pPr>
        <w:pStyle w:val="ad"/>
        <w:spacing w:line="360" w:lineRule="auto"/>
        <w:ind w:firstLine="709"/>
        <w:jc w:val="both"/>
        <w:rPr>
          <w:rFonts w:eastAsia="Times New Roman"/>
          <w:noProof/>
          <w:spacing w:val="-1"/>
          <w:sz w:val="24"/>
          <w:szCs w:val="24"/>
        </w:rPr>
      </w:pPr>
      <w:r w:rsidRPr="006E5869">
        <w:rPr>
          <w:sz w:val="24"/>
          <w:szCs w:val="24"/>
        </w:rPr>
        <w:t xml:space="preserve">Рассчитывают значение тока срабатывания защиты в токоведущей шине 8, при котором должна сработать токовая защита. Затем по табличным данным принимают геркон 2 с заданной магнитодвижущей силой срабатывания. Рассчитывают расстояние от токоведущей шины 8 до геркона 2. </w:t>
      </w:r>
      <w:r w:rsidRPr="006E5869">
        <w:rPr>
          <w:rFonts w:eastAsia="Times New Roman"/>
          <w:noProof/>
          <w:spacing w:val="-1"/>
          <w:sz w:val="24"/>
          <w:szCs w:val="24"/>
          <w:lang w:val="kk-KZ"/>
        </w:rPr>
        <w:t>В</w:t>
      </w:r>
      <w:r w:rsidRPr="006E5869">
        <w:rPr>
          <w:rFonts w:eastAsia="Times New Roman"/>
          <w:noProof/>
          <w:spacing w:val="-1"/>
          <w:sz w:val="24"/>
          <w:szCs w:val="24"/>
        </w:rPr>
        <w:t xml:space="preserve"> шинный отсек КРУ на безопасном расстоянии, равном 0,12 м, от токоведущих шин 8 устанавливают три блока крепеления герконов и регулирования их тока срабатывания, прокладывают первый 25 и второй 28 соединительные кабели и пластмассовый рукав 26. В шкафу измерений и защиты КРУ размещают и соответственно подключаютвремязадающий блок 24, автоматический выключатель 27, панель управления 29 и исполнительный орган 33.</w:t>
      </w:r>
    </w:p>
    <w:p w:rsidR="00917E5F" w:rsidRPr="006E5869" w:rsidRDefault="00917E5F" w:rsidP="00917E5F">
      <w:pPr>
        <w:pStyle w:val="ad"/>
        <w:spacing w:line="360" w:lineRule="auto"/>
        <w:ind w:firstLine="709"/>
        <w:jc w:val="both"/>
        <w:rPr>
          <w:rFonts w:eastAsia="Times New Roman"/>
          <w:noProof/>
          <w:spacing w:val="-1"/>
          <w:sz w:val="24"/>
          <w:szCs w:val="24"/>
        </w:rPr>
      </w:pPr>
      <w:r w:rsidRPr="006E5869">
        <w:rPr>
          <w:rFonts w:eastAsia="Times New Roman"/>
          <w:noProof/>
          <w:spacing w:val="-1"/>
          <w:sz w:val="24"/>
          <w:szCs w:val="24"/>
        </w:rPr>
        <w:t xml:space="preserve">Включают автоматический выключатель 27, подавая питание на все элементы заявляемой токовой защиты на герконах. На сенсорном дисплее 30 панели управления 29 высвечивается расстояние (например 0,2 м) от токоведущих шин 8, на котором на данный момент находится пластина 1. Затем нажатием виртуальной кнопки «Вперед» (на чертеже не показана) на сенсорном дисплее 30 запускают шаговый электродвигатель 18, который перемещает пластину 1 ближе к токоведущим шинам 8. </w:t>
      </w:r>
      <w:r w:rsidRPr="006E5869">
        <w:rPr>
          <w:sz w:val="24"/>
          <w:szCs w:val="24"/>
        </w:rPr>
        <w:t xml:space="preserve">При перемещении пластины 1   длина первого соединительного кабеля 25 во избежание его провеса фиксируется с помощью сматывающего механизма 19. </w:t>
      </w:r>
      <w:r w:rsidRPr="006E5869">
        <w:rPr>
          <w:rFonts w:eastAsia="Times New Roman"/>
          <w:noProof/>
          <w:spacing w:val="-1"/>
          <w:sz w:val="24"/>
          <w:szCs w:val="24"/>
        </w:rPr>
        <w:t>После того как на сенсорном дисплее 30 высветится значение 0,18 м, отпускают виртуальную кнопку «Вперед». Геркон 2 установлен на необходимом расстоянии от токоведущих шин 8. Аналогично настраивают остальные блоки крепеления герконов и регулирования их тока срабатывания.</w:t>
      </w:r>
    </w:p>
    <w:p w:rsidR="00917E5F" w:rsidRPr="006E5869" w:rsidRDefault="00917E5F">
      <w:pPr>
        <w:rPr>
          <w:rFonts w:ascii="Times New Roman" w:eastAsia="Times New Roman" w:hAnsi="Times New Roman" w:cs="Times New Roman"/>
          <w:noProof/>
          <w:color w:val="000000"/>
          <w:spacing w:val="-1"/>
          <w:sz w:val="24"/>
          <w:szCs w:val="24"/>
          <w:lang w:eastAsia="en-US"/>
        </w:rPr>
      </w:pPr>
      <w:r w:rsidRPr="006E5869">
        <w:rPr>
          <w:rFonts w:eastAsia="Times New Roman"/>
          <w:noProof/>
          <w:spacing w:val="-1"/>
          <w:sz w:val="24"/>
          <w:szCs w:val="24"/>
        </w:rPr>
        <w:br w:type="page"/>
      </w:r>
    </w:p>
    <w:p w:rsidR="00917E5F" w:rsidRPr="007B53A1" w:rsidRDefault="000E2737" w:rsidP="00917E5F">
      <w:pPr>
        <w:jc w:val="center"/>
        <w:rPr>
          <w:rFonts w:ascii="Times New Roman" w:hAnsi="Times New Roman" w:cs="Times New Roman"/>
          <w:b/>
          <w:sz w:val="24"/>
        </w:rPr>
      </w:pPr>
      <w:r w:rsidRPr="007B53A1">
        <w:rPr>
          <w:rFonts w:ascii="Times New Roman" w:hAnsi="Times New Roman" w:cs="Times New Roman"/>
          <w:b/>
          <w:sz w:val="24"/>
        </w:rPr>
        <w:lastRenderedPageBreak/>
        <w:t>ПРИЛОЖЕНИЕ В</w:t>
      </w:r>
    </w:p>
    <w:p w:rsidR="007B53A1" w:rsidRPr="007B53A1" w:rsidRDefault="007B53A1" w:rsidP="007B53A1">
      <w:pPr>
        <w:jc w:val="center"/>
        <w:rPr>
          <w:rFonts w:ascii="Times New Roman" w:hAnsi="Times New Roman" w:cs="Times New Roman"/>
          <w:sz w:val="24"/>
        </w:rPr>
      </w:pPr>
      <w:r w:rsidRPr="007B53A1">
        <w:rPr>
          <w:rFonts w:ascii="Times New Roman" w:hAnsi="Times New Roman" w:cs="Times New Roman"/>
          <w:sz w:val="24"/>
        </w:rPr>
        <w:t>(</w:t>
      </w:r>
      <w:r>
        <w:rPr>
          <w:rFonts w:ascii="Times New Roman" w:hAnsi="Times New Roman" w:cs="Times New Roman"/>
          <w:sz w:val="24"/>
        </w:rPr>
        <w:t>справочное</w:t>
      </w:r>
      <w:r w:rsidRPr="007B53A1">
        <w:rPr>
          <w:rFonts w:ascii="Times New Roman" w:hAnsi="Times New Roman" w:cs="Times New Roman"/>
          <w:sz w:val="24"/>
        </w:rPr>
        <w:t>)</w:t>
      </w:r>
    </w:p>
    <w:p w:rsidR="00917E5F" w:rsidRPr="006E5869" w:rsidRDefault="00917E5F" w:rsidP="00917E5F">
      <w:pPr>
        <w:jc w:val="center"/>
        <w:rPr>
          <w:rFonts w:ascii="Times New Roman" w:hAnsi="Times New Roman" w:cs="Times New Roman"/>
          <w:sz w:val="24"/>
        </w:rPr>
      </w:pPr>
      <w:r w:rsidRPr="006E5869">
        <w:rPr>
          <w:rFonts w:ascii="Times New Roman" w:hAnsi="Times New Roman" w:cs="Times New Roman"/>
          <w:sz w:val="24"/>
        </w:rPr>
        <w:t>Патент на изобретение</w:t>
      </w:r>
      <w:r w:rsidR="00A83D3A">
        <w:rPr>
          <w:rFonts w:ascii="Times New Roman" w:hAnsi="Times New Roman" w:cs="Times New Roman"/>
          <w:sz w:val="24"/>
        </w:rPr>
        <w:t xml:space="preserve"> </w:t>
      </w:r>
      <w:r w:rsidR="00A83D3A" w:rsidRPr="00A83D3A">
        <w:rPr>
          <w:rFonts w:ascii="Times New Roman" w:hAnsi="Times New Roman" w:cs="Times New Roman"/>
          <w:sz w:val="24"/>
        </w:rPr>
        <w:t>№ 33644</w:t>
      </w:r>
    </w:p>
    <w:p w:rsidR="0013117F" w:rsidRPr="006E5869" w:rsidRDefault="0013117F" w:rsidP="00917E5F">
      <w:pPr>
        <w:jc w:val="center"/>
        <w:rPr>
          <w:rFonts w:ascii="Times New Roman" w:hAnsi="Times New Roman" w:cs="Times New Roman"/>
          <w:sz w:val="24"/>
        </w:rPr>
      </w:pPr>
    </w:p>
    <w:p w:rsidR="0013117F" w:rsidRPr="006E5869" w:rsidRDefault="0013117F" w:rsidP="00917E5F">
      <w:pPr>
        <w:jc w:val="center"/>
        <w:rPr>
          <w:rFonts w:ascii="Times New Roman" w:hAnsi="Times New Roman" w:cs="Times New Roman"/>
          <w:sz w:val="24"/>
        </w:rPr>
      </w:pPr>
      <w:r w:rsidRPr="006E5869">
        <w:rPr>
          <w:rFonts w:ascii="Times New Roman" w:hAnsi="Times New Roman" w:cs="Times New Roman"/>
          <w:noProof/>
          <w:sz w:val="24"/>
        </w:rPr>
        <w:drawing>
          <wp:inline distT="0" distB="0" distL="0" distR="0">
            <wp:extent cx="5456191" cy="7716804"/>
            <wp:effectExtent l="1905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66" cstate="print"/>
                    <a:srcRect/>
                    <a:stretch>
                      <a:fillRect/>
                    </a:stretch>
                  </pic:blipFill>
                  <pic:spPr bwMode="auto">
                    <a:xfrm>
                      <a:off x="0" y="0"/>
                      <a:ext cx="5456191" cy="7716804"/>
                    </a:xfrm>
                    <a:prstGeom prst="rect">
                      <a:avLst/>
                    </a:prstGeom>
                    <a:noFill/>
                    <a:ln w="9525">
                      <a:noFill/>
                      <a:miter lim="800000"/>
                      <a:headEnd/>
                      <a:tailEnd/>
                    </a:ln>
                  </pic:spPr>
                </pic:pic>
              </a:graphicData>
            </a:graphic>
          </wp:inline>
        </w:drawing>
      </w:r>
    </w:p>
    <w:p w:rsidR="001908EB" w:rsidRPr="007B53A1" w:rsidRDefault="00917E5F" w:rsidP="007B53A1">
      <w:pPr>
        <w:jc w:val="center"/>
        <w:rPr>
          <w:rFonts w:ascii="Times New Roman" w:hAnsi="Times New Roman" w:cs="Times New Roman"/>
          <w:b/>
          <w:sz w:val="24"/>
        </w:rPr>
      </w:pPr>
      <w:r w:rsidRPr="006E5869">
        <w:rPr>
          <w:rFonts w:ascii="Times New Roman" w:hAnsi="Times New Roman" w:cs="Times New Roman"/>
          <w:sz w:val="24"/>
        </w:rPr>
        <w:br w:type="page"/>
      </w:r>
      <w:r w:rsidR="000E2737" w:rsidRPr="007B53A1">
        <w:rPr>
          <w:rFonts w:ascii="Times New Roman" w:hAnsi="Times New Roman" w:cs="Times New Roman"/>
          <w:b/>
          <w:sz w:val="24"/>
        </w:rPr>
        <w:lastRenderedPageBreak/>
        <w:t>ПРИЛОЖЕНИЕ Г</w:t>
      </w:r>
    </w:p>
    <w:p w:rsidR="007B53A1" w:rsidRPr="007B53A1" w:rsidRDefault="007B53A1" w:rsidP="007B53A1">
      <w:pPr>
        <w:jc w:val="center"/>
        <w:rPr>
          <w:rFonts w:ascii="Times New Roman" w:hAnsi="Times New Roman" w:cs="Times New Roman"/>
          <w:sz w:val="24"/>
        </w:rPr>
      </w:pPr>
      <w:r w:rsidRPr="007B53A1">
        <w:rPr>
          <w:rFonts w:ascii="Times New Roman" w:hAnsi="Times New Roman" w:cs="Times New Roman"/>
          <w:sz w:val="24"/>
        </w:rPr>
        <w:t>(</w:t>
      </w:r>
      <w:r>
        <w:rPr>
          <w:rFonts w:ascii="Times New Roman" w:hAnsi="Times New Roman" w:cs="Times New Roman"/>
          <w:sz w:val="24"/>
        </w:rPr>
        <w:t>справочное</w:t>
      </w:r>
      <w:r w:rsidRPr="007B53A1">
        <w:rPr>
          <w:rFonts w:ascii="Times New Roman" w:hAnsi="Times New Roman" w:cs="Times New Roman"/>
          <w:sz w:val="24"/>
        </w:rPr>
        <w:t>)</w:t>
      </w:r>
    </w:p>
    <w:p w:rsidR="001E0EE0" w:rsidRPr="006E5869" w:rsidRDefault="001E0EE0" w:rsidP="001908EB">
      <w:pPr>
        <w:spacing w:after="0" w:line="360" w:lineRule="auto"/>
        <w:jc w:val="center"/>
        <w:rPr>
          <w:rFonts w:ascii="Times New Roman" w:hAnsi="Times New Roman" w:cs="Times New Roman"/>
          <w:sz w:val="24"/>
        </w:rPr>
      </w:pPr>
      <w:r w:rsidRPr="006E5869">
        <w:rPr>
          <w:rFonts w:ascii="Times New Roman" w:hAnsi="Times New Roman" w:cs="Times New Roman"/>
          <w:sz w:val="24"/>
        </w:rPr>
        <w:t xml:space="preserve">Описание работы защиты </w:t>
      </w:r>
    </w:p>
    <w:p w:rsidR="001E0EE0" w:rsidRPr="006E5869" w:rsidRDefault="001E0EE0" w:rsidP="001908EB">
      <w:pPr>
        <w:spacing w:after="0" w:line="360" w:lineRule="auto"/>
        <w:jc w:val="center"/>
        <w:rPr>
          <w:rFonts w:ascii="Times New Roman" w:hAnsi="Times New Roman" w:cs="Times New Roman"/>
          <w:sz w:val="24"/>
        </w:rPr>
      </w:pPr>
    </w:p>
    <w:p w:rsidR="00E36FDD" w:rsidRPr="006E5869" w:rsidRDefault="001908EB" w:rsidP="00E36FDD">
      <w:pPr>
        <w:pStyle w:val="ad"/>
        <w:spacing w:line="360" w:lineRule="auto"/>
        <w:ind w:firstLine="709"/>
        <w:jc w:val="both"/>
        <w:rPr>
          <w:sz w:val="24"/>
          <w:szCs w:val="24"/>
        </w:rPr>
      </w:pPr>
      <w:r w:rsidRPr="006E5869">
        <w:rPr>
          <w:sz w:val="24"/>
          <w:szCs w:val="24"/>
        </w:rPr>
        <w:t>Устройство</w:t>
      </w:r>
      <w:r w:rsidR="00E36FDD" w:rsidRPr="006E5869">
        <w:rPr>
          <w:sz w:val="24"/>
          <w:szCs w:val="24"/>
        </w:rPr>
        <w:t xml:space="preserve"> (патент №</w:t>
      </w:r>
      <w:r w:rsidR="00E36FDD" w:rsidRPr="006E5869">
        <w:rPr>
          <w:color w:val="auto"/>
          <w:sz w:val="24"/>
          <w:szCs w:val="24"/>
        </w:rPr>
        <w:t xml:space="preserve"> 33644</w:t>
      </w:r>
      <w:r w:rsidR="00E36FDD" w:rsidRPr="006E5869">
        <w:rPr>
          <w:sz w:val="24"/>
          <w:szCs w:val="24"/>
        </w:rPr>
        <w:t>)</w:t>
      </w:r>
      <w:r w:rsidRPr="006E5869">
        <w:rPr>
          <w:sz w:val="24"/>
          <w:szCs w:val="24"/>
        </w:rPr>
        <w:t xml:space="preserve"> работает следующим образом. </w:t>
      </w:r>
      <w:r w:rsidR="00E36FDD" w:rsidRPr="006E5869">
        <w:rPr>
          <w:sz w:val="24"/>
          <w:szCs w:val="24"/>
        </w:rPr>
        <w:t>Как только защищаемый элемент включается в работу оперативным персоналом, последний включает</w:t>
      </w:r>
      <w:r w:rsidR="00C35B2B" w:rsidRPr="006E5869">
        <w:rPr>
          <w:sz w:val="24"/>
          <w:szCs w:val="24"/>
        </w:rPr>
        <w:t xml:space="preserve"> </w:t>
      </w:r>
      <w:r w:rsidR="00E36FDD" w:rsidRPr="006E5869">
        <w:rPr>
          <w:sz w:val="24"/>
          <w:szCs w:val="24"/>
        </w:rPr>
        <w:t>кнопку "ПУСК" 24 с функцией самовозврата и устройство токовой защиты начинает функционировать. В режиме номинальной нагрузки</w:t>
      </w:r>
      <w:r w:rsidR="00C35B2B" w:rsidRPr="006E5869">
        <w:rPr>
          <w:sz w:val="24"/>
          <w:szCs w:val="24"/>
        </w:rPr>
        <w:t xml:space="preserve"> </w:t>
      </w:r>
      <w:r w:rsidR="00E36FDD" w:rsidRPr="006E5869">
        <w:rPr>
          <w:sz w:val="24"/>
          <w:szCs w:val="24"/>
        </w:rPr>
        <w:t>по защищаемому элементу протекает ток, не превосходящий максимальный рабочий ток, и</w:t>
      </w:r>
      <w:r w:rsidR="00C35B2B" w:rsidRPr="006E5869">
        <w:rPr>
          <w:sz w:val="24"/>
          <w:szCs w:val="24"/>
        </w:rPr>
        <w:t xml:space="preserve"> </w:t>
      </w:r>
      <w:r w:rsidR="00E36FDD" w:rsidRPr="006E5869">
        <w:rPr>
          <w:sz w:val="24"/>
          <w:szCs w:val="24"/>
        </w:rPr>
        <w:t>на геркон 1 действует магнитное поле, величина индукции которого недостаточна для срабатывания геркона. В связи с этим контакт 2 геркона 1</w:t>
      </w:r>
      <w:r w:rsidR="00C35B2B" w:rsidRPr="006E5869">
        <w:rPr>
          <w:sz w:val="24"/>
          <w:szCs w:val="24"/>
        </w:rPr>
        <w:t xml:space="preserve"> </w:t>
      </w:r>
      <w:r w:rsidR="00E36FDD" w:rsidRPr="006E5869">
        <w:rPr>
          <w:sz w:val="24"/>
          <w:szCs w:val="24"/>
        </w:rPr>
        <w:t>остаётся замкнутым, а контакт 3 геркона 1 разомкнутым, и защита не срабатывает.</w:t>
      </w:r>
    </w:p>
    <w:p w:rsidR="00E36FDD" w:rsidRPr="006E5869" w:rsidRDefault="00E36FDD" w:rsidP="00E36FDD">
      <w:pPr>
        <w:spacing w:after="0" w:line="360" w:lineRule="auto"/>
        <w:ind w:firstLine="709"/>
        <w:jc w:val="both"/>
        <w:rPr>
          <w:rFonts w:ascii="Times New Roman" w:hAnsi="Times New Roman"/>
          <w:sz w:val="24"/>
          <w:szCs w:val="24"/>
        </w:rPr>
      </w:pPr>
      <w:r w:rsidRPr="006E5869">
        <w:rPr>
          <w:rFonts w:ascii="Times New Roman" w:hAnsi="Times New Roman"/>
          <w:sz w:val="24"/>
          <w:szCs w:val="24"/>
        </w:rPr>
        <w:t>После включения кнопки "ПУСК" 24 сигнал поступает на логический</w:t>
      </w:r>
      <w:r w:rsidR="00065E8A" w:rsidRPr="006E5869">
        <w:rPr>
          <w:rFonts w:ascii="Times New Roman" w:hAnsi="Times New Roman"/>
          <w:sz w:val="24"/>
          <w:szCs w:val="24"/>
        </w:rPr>
        <w:t xml:space="preserve"> </w:t>
      </w:r>
      <w:r w:rsidRPr="006E5869">
        <w:rPr>
          <w:rFonts w:ascii="Times New Roman" w:hAnsi="Times New Roman"/>
          <w:sz w:val="24"/>
          <w:szCs w:val="24"/>
        </w:rPr>
        <w:t>элемент "И" 4. От размыкающего контакта 2 геркона 1  сигнал поступает  одновременно на логический элемент «И» 4</w:t>
      </w:r>
      <w:r w:rsidR="00065E8A" w:rsidRPr="006E5869">
        <w:rPr>
          <w:rFonts w:ascii="Times New Roman" w:hAnsi="Times New Roman"/>
          <w:sz w:val="24"/>
          <w:szCs w:val="24"/>
        </w:rPr>
        <w:t xml:space="preserve"> и на </w:t>
      </w:r>
      <w:r w:rsidRPr="006E5869">
        <w:rPr>
          <w:rFonts w:ascii="Times New Roman" w:hAnsi="Times New Roman"/>
          <w:sz w:val="24"/>
          <w:szCs w:val="24"/>
        </w:rPr>
        <w:t>логический элемент «НЕ» 5. На</w:t>
      </w:r>
      <w:r w:rsidR="00065E8A" w:rsidRPr="006E5869">
        <w:rPr>
          <w:rFonts w:ascii="Times New Roman" w:hAnsi="Times New Roman"/>
          <w:sz w:val="24"/>
          <w:szCs w:val="24"/>
        </w:rPr>
        <w:t xml:space="preserve"> </w:t>
      </w:r>
      <w:r w:rsidRPr="006E5869">
        <w:rPr>
          <w:rFonts w:ascii="Times New Roman" w:hAnsi="Times New Roman"/>
          <w:sz w:val="24"/>
          <w:szCs w:val="24"/>
        </w:rPr>
        <w:t>выходе логиче</w:t>
      </w:r>
      <w:r w:rsidR="00065E8A" w:rsidRPr="006E5869">
        <w:rPr>
          <w:rFonts w:ascii="Times New Roman" w:hAnsi="Times New Roman"/>
          <w:sz w:val="24"/>
          <w:szCs w:val="24"/>
        </w:rPr>
        <w:t xml:space="preserve">ского элемента «НЕ» 5 </w:t>
      </w:r>
      <w:r w:rsidRPr="006E5869">
        <w:rPr>
          <w:rFonts w:ascii="Times New Roman" w:hAnsi="Times New Roman"/>
          <w:sz w:val="24"/>
          <w:szCs w:val="24"/>
        </w:rPr>
        <w:t>сигнала нет, элемент памяти "П1" 6, имеющий выдержку времени 0,03с. в действие не приходит, и на его выходе нет сигнала. В результате на первый инверсный вход логического элемента «И» 4 сигнал не поступает, и на выходе «И» 4 появляется тестирующий сигнал. Далее элемент</w:t>
      </w:r>
      <w:r w:rsidR="00065E8A" w:rsidRPr="006E5869">
        <w:rPr>
          <w:rFonts w:ascii="Times New Roman" w:hAnsi="Times New Roman"/>
          <w:sz w:val="24"/>
          <w:szCs w:val="24"/>
        </w:rPr>
        <w:t xml:space="preserve"> </w:t>
      </w:r>
      <w:r w:rsidRPr="006E5869">
        <w:rPr>
          <w:rFonts w:ascii="Times New Roman" w:hAnsi="Times New Roman"/>
          <w:sz w:val="24"/>
          <w:szCs w:val="24"/>
        </w:rPr>
        <w:t>памяти "П2" 8 приходит в действие, и подаёт одновременно сигнал</w:t>
      </w:r>
      <w:r w:rsidR="00065E8A" w:rsidRPr="006E5869">
        <w:rPr>
          <w:rFonts w:ascii="Times New Roman" w:hAnsi="Times New Roman"/>
          <w:sz w:val="24"/>
          <w:szCs w:val="24"/>
        </w:rPr>
        <w:t xml:space="preserve"> </w:t>
      </w:r>
      <w:r w:rsidRPr="006E5869">
        <w:rPr>
          <w:rFonts w:ascii="Times New Roman" w:hAnsi="Times New Roman"/>
          <w:sz w:val="24"/>
          <w:szCs w:val="24"/>
        </w:rPr>
        <w:t>с выдержкой времени 0,05 с. через второе реле времени "РВ2" 9 на элемент памяти «П3» 12 и на второе промежуточное реле "РП2" 11, и через логический элемент «ИЛИ» 10 на</w:t>
      </w:r>
      <w:r w:rsidR="00065E8A" w:rsidRPr="006E5869">
        <w:rPr>
          <w:rFonts w:ascii="Times New Roman" w:hAnsi="Times New Roman"/>
          <w:sz w:val="24"/>
          <w:szCs w:val="24"/>
        </w:rPr>
        <w:t xml:space="preserve"> </w:t>
      </w:r>
      <w:r w:rsidRPr="006E5869">
        <w:rPr>
          <w:rFonts w:ascii="Times New Roman" w:hAnsi="Times New Roman"/>
          <w:sz w:val="24"/>
          <w:szCs w:val="24"/>
        </w:rPr>
        <w:t>блок "БЗ" 18 логической части защиты.</w:t>
      </w:r>
      <w:r w:rsidR="00065E8A" w:rsidRPr="006E5869">
        <w:rPr>
          <w:rFonts w:ascii="Times New Roman" w:hAnsi="Times New Roman"/>
          <w:sz w:val="24"/>
          <w:szCs w:val="24"/>
        </w:rPr>
        <w:t xml:space="preserve"> </w:t>
      </w:r>
      <w:r w:rsidRPr="006E5869">
        <w:rPr>
          <w:rFonts w:ascii="Times New Roman" w:hAnsi="Times New Roman"/>
          <w:sz w:val="24"/>
          <w:szCs w:val="24"/>
        </w:rPr>
        <w:t>Логическая часть защиты приходит в действие и через определённую выдержку врем</w:t>
      </w:r>
      <w:r w:rsidR="00065E8A" w:rsidRPr="006E5869">
        <w:rPr>
          <w:rFonts w:ascii="Times New Roman" w:hAnsi="Times New Roman"/>
          <w:sz w:val="24"/>
          <w:szCs w:val="24"/>
        </w:rPr>
        <w:t xml:space="preserve">ени (реле времени не показано) </w:t>
      </w:r>
      <w:r w:rsidRPr="006E5869">
        <w:rPr>
          <w:rFonts w:ascii="Times New Roman" w:hAnsi="Times New Roman"/>
          <w:sz w:val="24"/>
          <w:szCs w:val="24"/>
        </w:rPr>
        <w:t>действует на первое</w:t>
      </w:r>
      <w:r w:rsidR="00065E8A" w:rsidRPr="006E5869">
        <w:rPr>
          <w:rFonts w:ascii="Times New Roman" w:hAnsi="Times New Roman"/>
          <w:sz w:val="24"/>
          <w:szCs w:val="24"/>
        </w:rPr>
        <w:t xml:space="preserve"> </w:t>
      </w:r>
      <w:r w:rsidRPr="006E5869">
        <w:rPr>
          <w:rFonts w:ascii="Times New Roman" w:hAnsi="Times New Roman"/>
          <w:sz w:val="24"/>
          <w:szCs w:val="24"/>
        </w:rPr>
        <w:t>промежуточное реле "РП1" 19, которое имеет выдержку времени на срабатывание 0,1 с..</w:t>
      </w:r>
      <w:r w:rsidR="00065E8A" w:rsidRPr="006E5869">
        <w:rPr>
          <w:rFonts w:ascii="Times New Roman" w:hAnsi="Times New Roman"/>
          <w:sz w:val="24"/>
          <w:szCs w:val="24"/>
        </w:rPr>
        <w:t xml:space="preserve"> </w:t>
      </w:r>
      <w:r w:rsidRPr="006E5869">
        <w:rPr>
          <w:rFonts w:ascii="Times New Roman" w:hAnsi="Times New Roman"/>
          <w:sz w:val="24"/>
          <w:szCs w:val="24"/>
        </w:rPr>
        <w:t>Данная выдержка времени необходима для успешного срабатывания первого "РП1" и второго "РП2" промежуточных</w:t>
      </w:r>
      <w:r w:rsidR="005E7708" w:rsidRPr="006E5869">
        <w:rPr>
          <w:rFonts w:ascii="Times New Roman" w:hAnsi="Times New Roman"/>
          <w:sz w:val="24"/>
          <w:szCs w:val="24"/>
        </w:rPr>
        <w:t xml:space="preserve"> </w:t>
      </w:r>
      <w:r w:rsidRPr="006E5869">
        <w:rPr>
          <w:rFonts w:ascii="Times New Roman" w:hAnsi="Times New Roman"/>
          <w:sz w:val="24"/>
          <w:szCs w:val="24"/>
        </w:rPr>
        <w:t>реле. Элемент памяти «П3» 12 приходит в действие и подаёт сигнал с выдержкой времени 120-240 с. через третье реле времени "РВ3" 13 в элемент памяти «П4» 14 с подключенным к нему четвёртым реле времени "РВ4" 15, имеющего выдержку времени равной 0,01с..</w:t>
      </w:r>
      <w:r w:rsidR="005E7708" w:rsidRPr="006E5869">
        <w:rPr>
          <w:rFonts w:ascii="Times New Roman" w:hAnsi="Times New Roman"/>
          <w:sz w:val="24"/>
          <w:szCs w:val="24"/>
        </w:rPr>
        <w:t xml:space="preserve"> </w:t>
      </w:r>
      <w:r w:rsidRPr="006E5869">
        <w:rPr>
          <w:rFonts w:ascii="Times New Roman" w:hAnsi="Times New Roman"/>
          <w:sz w:val="24"/>
          <w:szCs w:val="24"/>
        </w:rPr>
        <w:t>Элемент памяти "П4" 14 приходит в действие и подаёт сигнал на логический элемент «И» 4.</w:t>
      </w:r>
      <w:r w:rsidR="005E7708" w:rsidRPr="006E5869">
        <w:rPr>
          <w:rFonts w:ascii="Times New Roman" w:hAnsi="Times New Roman"/>
          <w:sz w:val="24"/>
          <w:szCs w:val="24"/>
        </w:rPr>
        <w:t xml:space="preserve"> </w:t>
      </w:r>
      <w:r w:rsidRPr="006E5869">
        <w:rPr>
          <w:rFonts w:ascii="Times New Roman" w:hAnsi="Times New Roman"/>
          <w:sz w:val="24"/>
          <w:szCs w:val="24"/>
        </w:rPr>
        <w:t>Первое "РП1" 19 и второе "РП2" 11</w:t>
      </w:r>
      <w:r w:rsidR="005E7708" w:rsidRPr="006E5869">
        <w:rPr>
          <w:rFonts w:ascii="Times New Roman" w:hAnsi="Times New Roman"/>
          <w:sz w:val="24"/>
          <w:szCs w:val="24"/>
        </w:rPr>
        <w:t xml:space="preserve"> </w:t>
      </w:r>
      <w:r w:rsidRPr="006E5869">
        <w:rPr>
          <w:rFonts w:ascii="Times New Roman" w:hAnsi="Times New Roman"/>
          <w:sz w:val="24"/>
          <w:szCs w:val="24"/>
        </w:rPr>
        <w:t>промежуточные реле срабатывают, при этом второе промежуточное реле "РП2" 11</w:t>
      </w:r>
      <w:r w:rsidR="005E7708" w:rsidRPr="006E5869">
        <w:rPr>
          <w:rFonts w:ascii="Times New Roman" w:hAnsi="Times New Roman"/>
          <w:sz w:val="24"/>
          <w:szCs w:val="24"/>
        </w:rPr>
        <w:t xml:space="preserve"> </w:t>
      </w:r>
      <w:r w:rsidRPr="006E5869">
        <w:rPr>
          <w:rFonts w:ascii="Times New Roman" w:hAnsi="Times New Roman"/>
          <w:sz w:val="24"/>
          <w:szCs w:val="24"/>
        </w:rPr>
        <w:t>сработав</w:t>
      </w:r>
      <w:r w:rsidR="005E7708" w:rsidRPr="006E5869">
        <w:rPr>
          <w:rFonts w:ascii="Times New Roman" w:hAnsi="Times New Roman"/>
          <w:sz w:val="24"/>
          <w:szCs w:val="24"/>
        </w:rPr>
        <w:t>,</w:t>
      </w:r>
      <w:r w:rsidRPr="006E5869">
        <w:rPr>
          <w:rFonts w:ascii="Times New Roman" w:hAnsi="Times New Roman"/>
          <w:sz w:val="24"/>
          <w:szCs w:val="24"/>
        </w:rPr>
        <w:t xml:space="preserve"> размыкает свой контак</w:t>
      </w:r>
      <w:r w:rsidR="005E7708" w:rsidRPr="006E5869">
        <w:rPr>
          <w:rFonts w:ascii="Times New Roman" w:hAnsi="Times New Roman"/>
          <w:sz w:val="24"/>
          <w:szCs w:val="24"/>
        </w:rPr>
        <w:t xml:space="preserve">т 20, в связи с этим потенциал </w:t>
      </w:r>
      <w:r w:rsidRPr="006E5869">
        <w:rPr>
          <w:rFonts w:ascii="Times New Roman" w:hAnsi="Times New Roman"/>
          <w:sz w:val="24"/>
          <w:szCs w:val="24"/>
        </w:rPr>
        <w:t>от полюса "плюс" не</w:t>
      </w:r>
      <w:r w:rsidR="005E7708" w:rsidRPr="006E5869">
        <w:rPr>
          <w:rFonts w:ascii="Times New Roman" w:hAnsi="Times New Roman"/>
          <w:sz w:val="24"/>
          <w:szCs w:val="24"/>
        </w:rPr>
        <w:t xml:space="preserve"> </w:t>
      </w:r>
      <w:r w:rsidRPr="006E5869">
        <w:rPr>
          <w:rFonts w:ascii="Times New Roman" w:hAnsi="Times New Roman"/>
          <w:sz w:val="24"/>
          <w:szCs w:val="24"/>
        </w:rPr>
        <w:t>поступает на контакт</w:t>
      </w:r>
      <w:r w:rsidR="005E7708" w:rsidRPr="006E5869">
        <w:rPr>
          <w:rFonts w:ascii="Times New Roman" w:hAnsi="Times New Roman"/>
          <w:sz w:val="24"/>
          <w:szCs w:val="24"/>
        </w:rPr>
        <w:t xml:space="preserve"> </w:t>
      </w:r>
      <w:r w:rsidRPr="006E5869">
        <w:rPr>
          <w:rFonts w:ascii="Times New Roman" w:hAnsi="Times New Roman"/>
          <w:sz w:val="24"/>
          <w:szCs w:val="24"/>
        </w:rPr>
        <w:t>21 с выдержкой времени 0,1 с. на замыкание</w:t>
      </w:r>
      <w:r w:rsidR="005E7708" w:rsidRPr="006E5869">
        <w:rPr>
          <w:rFonts w:ascii="Times New Roman" w:hAnsi="Times New Roman"/>
          <w:sz w:val="24"/>
          <w:szCs w:val="24"/>
        </w:rPr>
        <w:t xml:space="preserve"> </w:t>
      </w:r>
      <w:r w:rsidRPr="006E5869">
        <w:rPr>
          <w:rFonts w:ascii="Times New Roman" w:hAnsi="Times New Roman"/>
          <w:sz w:val="24"/>
          <w:szCs w:val="24"/>
        </w:rPr>
        <w:t>первого</w:t>
      </w:r>
      <w:r w:rsidR="005E7708" w:rsidRPr="006E5869">
        <w:rPr>
          <w:rFonts w:ascii="Times New Roman" w:hAnsi="Times New Roman"/>
          <w:sz w:val="24"/>
          <w:szCs w:val="24"/>
        </w:rPr>
        <w:t xml:space="preserve"> </w:t>
      </w:r>
      <w:r w:rsidRPr="006E5869">
        <w:rPr>
          <w:rFonts w:ascii="Times New Roman" w:hAnsi="Times New Roman"/>
          <w:sz w:val="24"/>
          <w:szCs w:val="24"/>
        </w:rPr>
        <w:t>промежуточного реле "РП1" 19</w:t>
      </w:r>
      <w:r w:rsidR="005E7708" w:rsidRPr="006E5869">
        <w:rPr>
          <w:rFonts w:ascii="Times New Roman" w:hAnsi="Times New Roman"/>
          <w:sz w:val="24"/>
          <w:szCs w:val="24"/>
        </w:rPr>
        <w:t xml:space="preserve"> </w:t>
      </w:r>
      <w:r w:rsidRPr="006E5869">
        <w:rPr>
          <w:rFonts w:ascii="Times New Roman" w:hAnsi="Times New Roman"/>
          <w:sz w:val="24"/>
          <w:szCs w:val="24"/>
        </w:rPr>
        <w:t>и защита не срабатывает на отключение</w:t>
      </w:r>
      <w:r w:rsidR="005E7708" w:rsidRPr="006E5869">
        <w:rPr>
          <w:rFonts w:ascii="Times New Roman" w:hAnsi="Times New Roman"/>
          <w:sz w:val="24"/>
          <w:szCs w:val="24"/>
        </w:rPr>
        <w:t>.</w:t>
      </w:r>
    </w:p>
    <w:p w:rsidR="00E36FDD" w:rsidRPr="006E5869" w:rsidRDefault="00E36FDD" w:rsidP="00E36FDD">
      <w:pPr>
        <w:spacing w:after="0" w:line="360" w:lineRule="auto"/>
        <w:ind w:firstLine="709"/>
        <w:jc w:val="both"/>
        <w:rPr>
          <w:rFonts w:ascii="Times New Roman" w:hAnsi="Times New Roman"/>
          <w:sz w:val="24"/>
          <w:szCs w:val="24"/>
        </w:rPr>
      </w:pPr>
      <w:r w:rsidRPr="006E5869">
        <w:rPr>
          <w:rFonts w:ascii="Times New Roman" w:hAnsi="Times New Roman"/>
          <w:sz w:val="24"/>
          <w:szCs w:val="24"/>
        </w:rPr>
        <w:lastRenderedPageBreak/>
        <w:t>Если в данной схеме отсутствуют неисправности, то при срабатывании промежуточных реле "РП1" 19 и "РП2" 11, прежде чем разомкнётся контакт</w:t>
      </w:r>
      <w:r w:rsidR="00C8463D" w:rsidRPr="006E5869">
        <w:rPr>
          <w:rFonts w:ascii="Times New Roman" w:hAnsi="Times New Roman"/>
          <w:sz w:val="24"/>
          <w:szCs w:val="24"/>
        </w:rPr>
        <w:t xml:space="preserve"> </w:t>
      </w:r>
      <w:r w:rsidRPr="006E5869">
        <w:rPr>
          <w:rFonts w:ascii="Times New Roman" w:hAnsi="Times New Roman"/>
          <w:sz w:val="24"/>
          <w:szCs w:val="24"/>
        </w:rPr>
        <w:t>23</w:t>
      </w:r>
      <w:r w:rsidR="00C8463D" w:rsidRPr="006E5869">
        <w:rPr>
          <w:rFonts w:ascii="Times New Roman" w:hAnsi="Times New Roman"/>
          <w:sz w:val="24"/>
          <w:szCs w:val="24"/>
        </w:rPr>
        <w:t xml:space="preserve"> </w:t>
      </w:r>
      <w:r w:rsidRPr="006E5869">
        <w:rPr>
          <w:rFonts w:ascii="Times New Roman" w:hAnsi="Times New Roman"/>
          <w:sz w:val="24"/>
          <w:szCs w:val="24"/>
        </w:rPr>
        <w:t>на размыкание первого промежуточного реле "РП1" 19, замкнётся контакт 22</w:t>
      </w:r>
      <w:r w:rsidR="00C8463D" w:rsidRPr="006E5869">
        <w:rPr>
          <w:rFonts w:ascii="Times New Roman" w:hAnsi="Times New Roman"/>
          <w:sz w:val="24"/>
          <w:szCs w:val="24"/>
        </w:rPr>
        <w:t xml:space="preserve"> </w:t>
      </w:r>
      <w:r w:rsidRPr="006E5869">
        <w:rPr>
          <w:rFonts w:ascii="Times New Roman" w:hAnsi="Times New Roman"/>
          <w:sz w:val="24"/>
          <w:szCs w:val="24"/>
        </w:rPr>
        <w:t>с выдержкой времени 0,1 с. на замыкание</w:t>
      </w:r>
      <w:r w:rsidR="00C8463D" w:rsidRPr="006E5869">
        <w:rPr>
          <w:rFonts w:ascii="Times New Roman" w:hAnsi="Times New Roman"/>
          <w:sz w:val="24"/>
          <w:szCs w:val="24"/>
        </w:rPr>
        <w:t xml:space="preserve"> </w:t>
      </w:r>
      <w:r w:rsidRPr="006E5869">
        <w:rPr>
          <w:rFonts w:ascii="Times New Roman" w:hAnsi="Times New Roman"/>
          <w:sz w:val="24"/>
          <w:szCs w:val="24"/>
        </w:rPr>
        <w:t>второго промежуточного реле "РП2" 11 и сигнал о неисправности в схеме отсутствует.</w:t>
      </w:r>
    </w:p>
    <w:p w:rsidR="00E36FDD" w:rsidRPr="006E5869" w:rsidRDefault="00E36FDD" w:rsidP="00E36FDD">
      <w:pPr>
        <w:spacing w:after="0" w:line="360" w:lineRule="auto"/>
        <w:ind w:firstLine="709"/>
        <w:jc w:val="both"/>
        <w:rPr>
          <w:rFonts w:ascii="Times New Roman" w:hAnsi="Times New Roman"/>
          <w:sz w:val="24"/>
          <w:szCs w:val="24"/>
        </w:rPr>
      </w:pPr>
      <w:r w:rsidRPr="006E5869">
        <w:rPr>
          <w:rFonts w:ascii="Times New Roman" w:hAnsi="Times New Roman"/>
          <w:sz w:val="24"/>
          <w:szCs w:val="24"/>
        </w:rPr>
        <w:t>Через интервал времени равный 120-240 секундам (это время установлено на реле времени "РВ3" плюс время равное 0,01 с. на реле времени "РВ4") данный контроль исправности схемы вновь возобновляется, и тестирующий сигнал проходит по последовательности</w:t>
      </w:r>
      <w:r w:rsidR="000B2874" w:rsidRPr="006E5869">
        <w:rPr>
          <w:rFonts w:ascii="Times New Roman" w:hAnsi="Times New Roman"/>
          <w:sz w:val="24"/>
          <w:szCs w:val="24"/>
        </w:rPr>
        <w:t xml:space="preserve">, описанной выше. </w:t>
      </w:r>
      <w:r w:rsidRPr="006E5869">
        <w:rPr>
          <w:rFonts w:ascii="Times New Roman" w:hAnsi="Times New Roman"/>
          <w:sz w:val="24"/>
          <w:szCs w:val="24"/>
        </w:rPr>
        <w:t>Это время позволяет увеличить ресурс срабатывания реле времени в представленной схеме.</w:t>
      </w:r>
    </w:p>
    <w:p w:rsidR="00E36FDD" w:rsidRPr="006E5869" w:rsidRDefault="00E36FDD" w:rsidP="00E36FDD">
      <w:pPr>
        <w:spacing w:after="0" w:line="360" w:lineRule="auto"/>
        <w:ind w:firstLine="709"/>
        <w:jc w:val="both"/>
        <w:rPr>
          <w:rFonts w:ascii="Times New Roman" w:hAnsi="Times New Roman"/>
          <w:sz w:val="24"/>
          <w:szCs w:val="24"/>
        </w:rPr>
      </w:pPr>
      <w:r w:rsidRPr="006E5869">
        <w:rPr>
          <w:rFonts w:ascii="Times New Roman" w:hAnsi="Times New Roman"/>
          <w:sz w:val="24"/>
          <w:szCs w:val="24"/>
        </w:rPr>
        <w:t>Если же имеются неисправности в каком либо из элементов схемы, то сигнал на первое</w:t>
      </w:r>
      <w:r w:rsidR="000B2874" w:rsidRPr="006E5869">
        <w:rPr>
          <w:rFonts w:ascii="Times New Roman" w:hAnsi="Times New Roman"/>
          <w:sz w:val="24"/>
          <w:szCs w:val="24"/>
        </w:rPr>
        <w:t xml:space="preserve"> </w:t>
      </w:r>
      <w:r w:rsidRPr="006E5869">
        <w:rPr>
          <w:rFonts w:ascii="Times New Roman" w:hAnsi="Times New Roman"/>
          <w:sz w:val="24"/>
          <w:szCs w:val="24"/>
        </w:rPr>
        <w:t>промежуточное реле "РП1" 19</w:t>
      </w:r>
      <w:r w:rsidR="000B2874" w:rsidRPr="006E5869">
        <w:rPr>
          <w:rFonts w:ascii="Times New Roman" w:hAnsi="Times New Roman"/>
          <w:sz w:val="24"/>
          <w:szCs w:val="24"/>
        </w:rPr>
        <w:t xml:space="preserve"> </w:t>
      </w:r>
      <w:r w:rsidRPr="006E5869">
        <w:rPr>
          <w:rFonts w:ascii="Times New Roman" w:hAnsi="Times New Roman"/>
          <w:sz w:val="24"/>
          <w:szCs w:val="24"/>
        </w:rPr>
        <w:t>не поступает, данное реле не срабатывает, и как следствие,</w:t>
      </w:r>
      <w:r w:rsidR="000B2874" w:rsidRPr="006E5869">
        <w:rPr>
          <w:rFonts w:ascii="Times New Roman" w:hAnsi="Times New Roman"/>
          <w:sz w:val="24"/>
          <w:szCs w:val="24"/>
        </w:rPr>
        <w:t xml:space="preserve"> </w:t>
      </w:r>
      <w:r w:rsidRPr="006E5869">
        <w:rPr>
          <w:rFonts w:ascii="Times New Roman" w:hAnsi="Times New Roman"/>
          <w:sz w:val="24"/>
          <w:szCs w:val="24"/>
        </w:rPr>
        <w:t>контакт 22</w:t>
      </w:r>
      <w:r w:rsidR="000B2874" w:rsidRPr="006E5869">
        <w:rPr>
          <w:rFonts w:ascii="Times New Roman" w:hAnsi="Times New Roman"/>
          <w:sz w:val="24"/>
          <w:szCs w:val="24"/>
        </w:rPr>
        <w:t xml:space="preserve"> </w:t>
      </w:r>
      <w:r w:rsidRPr="006E5869">
        <w:rPr>
          <w:rFonts w:ascii="Times New Roman" w:hAnsi="Times New Roman"/>
          <w:sz w:val="24"/>
          <w:szCs w:val="24"/>
        </w:rPr>
        <w:t>с выдержкой времени на замыкание второго промежуточного реле "РП2" 11 замыкается, контакт 23</w:t>
      </w:r>
      <w:r w:rsidR="000B2874" w:rsidRPr="006E5869">
        <w:rPr>
          <w:rFonts w:ascii="Times New Roman" w:hAnsi="Times New Roman"/>
          <w:sz w:val="24"/>
          <w:szCs w:val="24"/>
        </w:rPr>
        <w:t xml:space="preserve"> </w:t>
      </w:r>
      <w:r w:rsidRPr="006E5869">
        <w:rPr>
          <w:rFonts w:ascii="Times New Roman" w:hAnsi="Times New Roman"/>
          <w:sz w:val="24"/>
          <w:szCs w:val="24"/>
        </w:rPr>
        <w:t>на размыкание  первог</w:t>
      </w:r>
      <w:r w:rsidR="000B2874" w:rsidRPr="006E5869">
        <w:rPr>
          <w:rFonts w:ascii="Times New Roman" w:hAnsi="Times New Roman"/>
          <w:sz w:val="24"/>
          <w:szCs w:val="24"/>
        </w:rPr>
        <w:t xml:space="preserve">о промежуточного реле "РП1" 19 </w:t>
      </w:r>
      <w:r w:rsidRPr="006E5869">
        <w:rPr>
          <w:rFonts w:ascii="Times New Roman" w:hAnsi="Times New Roman"/>
          <w:sz w:val="24"/>
          <w:szCs w:val="24"/>
        </w:rPr>
        <w:t>не размыкается, и появляется сигнал о неисправности в схеме.</w:t>
      </w:r>
    </w:p>
    <w:p w:rsidR="00876A97" w:rsidRPr="006E5869" w:rsidRDefault="00E36FDD" w:rsidP="00676F44">
      <w:pPr>
        <w:spacing w:after="0" w:line="360" w:lineRule="auto"/>
        <w:ind w:firstLine="709"/>
        <w:jc w:val="both"/>
        <w:rPr>
          <w:rFonts w:ascii="Times New Roman" w:hAnsi="Times New Roman" w:cs="Times New Roman"/>
          <w:sz w:val="24"/>
          <w:szCs w:val="24"/>
        </w:rPr>
      </w:pPr>
      <w:r w:rsidRPr="006E5869">
        <w:rPr>
          <w:rFonts w:ascii="Times New Roman" w:hAnsi="Times New Roman"/>
          <w:sz w:val="24"/>
          <w:szCs w:val="24"/>
        </w:rPr>
        <w:t>При коротком замыкании в электроустановке</w:t>
      </w:r>
      <w:r w:rsidR="00676F44" w:rsidRPr="006E5869">
        <w:rPr>
          <w:rFonts w:ascii="Times New Roman" w:hAnsi="Times New Roman"/>
          <w:sz w:val="24"/>
          <w:szCs w:val="24"/>
        </w:rPr>
        <w:t xml:space="preserve"> </w:t>
      </w:r>
      <w:r w:rsidRPr="006E5869">
        <w:rPr>
          <w:rFonts w:ascii="Times New Roman" w:hAnsi="Times New Roman"/>
          <w:sz w:val="24"/>
          <w:szCs w:val="24"/>
        </w:rPr>
        <w:t>индукция магнитного поля, действующая на геркон становится достаточной для срабатывания геркона 1. Размыкается контакт 2 и замыкается контакт 3. При замыкании контакта 3 геркона 1сигнал поступает на элементпамяти "П5" 16, осуществляющий подачу сигнала с длительностью равной времени срабатывания первого промежуточного реле "РП1" 19, времени действия второг</w:t>
      </w:r>
      <w:r w:rsidR="00C5361F" w:rsidRPr="006E5869">
        <w:rPr>
          <w:rFonts w:ascii="Times New Roman" w:hAnsi="Times New Roman"/>
          <w:sz w:val="24"/>
          <w:szCs w:val="24"/>
        </w:rPr>
        <w:t xml:space="preserve">о промежуточного реле "РП2" 11 </w:t>
      </w:r>
      <w:r w:rsidRPr="006E5869">
        <w:rPr>
          <w:rFonts w:ascii="Times New Roman" w:hAnsi="Times New Roman"/>
          <w:sz w:val="24"/>
          <w:szCs w:val="24"/>
        </w:rPr>
        <w:t>плюс время на реле времени логической части защиты "БЗ" 18. С выхода элемента памяти "П5" 16, через логический элемент "ИЛИ" 10</w:t>
      </w:r>
      <w:r w:rsidR="00C5361F" w:rsidRPr="006E5869">
        <w:rPr>
          <w:rFonts w:ascii="Times New Roman" w:hAnsi="Times New Roman"/>
          <w:sz w:val="24"/>
          <w:szCs w:val="24"/>
        </w:rPr>
        <w:t xml:space="preserve"> </w:t>
      </w:r>
      <w:r w:rsidRPr="006E5869">
        <w:rPr>
          <w:rFonts w:ascii="Times New Roman" w:hAnsi="Times New Roman"/>
          <w:sz w:val="24"/>
          <w:szCs w:val="24"/>
        </w:rPr>
        <w:t>сигнал поступает в</w:t>
      </w:r>
      <w:r w:rsidR="00C5361F" w:rsidRPr="006E5869">
        <w:rPr>
          <w:rFonts w:ascii="Times New Roman" w:hAnsi="Times New Roman"/>
          <w:sz w:val="24"/>
          <w:szCs w:val="24"/>
        </w:rPr>
        <w:t xml:space="preserve"> </w:t>
      </w:r>
      <w:r w:rsidRPr="006E5869">
        <w:rPr>
          <w:rFonts w:ascii="Times New Roman" w:hAnsi="Times New Roman"/>
          <w:sz w:val="24"/>
          <w:szCs w:val="24"/>
        </w:rPr>
        <w:t>блок логической части защиты "БЗ" 18. Элементы логической части защиты приходят в действие</w:t>
      </w:r>
      <w:r w:rsidR="00C5361F" w:rsidRPr="006E5869">
        <w:rPr>
          <w:rFonts w:ascii="Times New Roman" w:hAnsi="Times New Roman"/>
          <w:sz w:val="24"/>
          <w:szCs w:val="24"/>
        </w:rPr>
        <w:t xml:space="preserve"> </w:t>
      </w:r>
      <w:r w:rsidRPr="006E5869">
        <w:rPr>
          <w:rFonts w:ascii="Times New Roman" w:hAnsi="Times New Roman"/>
          <w:sz w:val="24"/>
          <w:szCs w:val="24"/>
        </w:rPr>
        <w:t>и через указанную выше выдержку времени срабатывает первое промежуточное  реле "РП1" 19, замыкая контакт</w:t>
      </w:r>
      <w:r w:rsidR="00676F44" w:rsidRPr="006E5869">
        <w:rPr>
          <w:rFonts w:ascii="Times New Roman" w:hAnsi="Times New Roman"/>
          <w:sz w:val="24"/>
          <w:szCs w:val="24"/>
        </w:rPr>
        <w:t xml:space="preserve"> </w:t>
      </w:r>
      <w:r w:rsidRPr="006E5869">
        <w:rPr>
          <w:rFonts w:ascii="Times New Roman" w:hAnsi="Times New Roman"/>
          <w:sz w:val="24"/>
          <w:szCs w:val="24"/>
        </w:rPr>
        <w:t>с выдержкой времени на замыкание 21 подаёт сигнал в цепь отключения выключателя электроустановки и размыкает контакт на размыкание 23</w:t>
      </w:r>
      <w:r w:rsidR="00C2649E" w:rsidRPr="006E5869">
        <w:rPr>
          <w:rFonts w:ascii="Times New Roman" w:hAnsi="Times New Roman"/>
          <w:sz w:val="24"/>
          <w:szCs w:val="24"/>
        </w:rPr>
        <w:t xml:space="preserve"> </w:t>
      </w:r>
      <w:r w:rsidRPr="006E5869">
        <w:rPr>
          <w:rFonts w:ascii="Times New Roman" w:hAnsi="Times New Roman"/>
          <w:sz w:val="24"/>
          <w:szCs w:val="24"/>
        </w:rPr>
        <w:t>в цепи сигнализации неисправности.</w:t>
      </w:r>
    </w:p>
    <w:p w:rsidR="001908EB" w:rsidRPr="006E5869" w:rsidRDefault="001908EB">
      <w:pPr>
        <w:rPr>
          <w:rFonts w:ascii="Times New Roman" w:hAnsi="Times New Roman" w:cs="Times New Roman"/>
          <w:sz w:val="24"/>
          <w:szCs w:val="24"/>
        </w:rPr>
      </w:pPr>
      <w:r w:rsidRPr="006E5869">
        <w:rPr>
          <w:rFonts w:ascii="Times New Roman" w:hAnsi="Times New Roman" w:cs="Times New Roman"/>
          <w:sz w:val="24"/>
          <w:szCs w:val="24"/>
        </w:rPr>
        <w:br w:type="page"/>
      </w:r>
    </w:p>
    <w:p w:rsidR="00687A28" w:rsidRPr="007B53A1" w:rsidRDefault="000E2737" w:rsidP="003B4FB3">
      <w:pPr>
        <w:jc w:val="center"/>
        <w:rPr>
          <w:rFonts w:ascii="Times New Roman" w:hAnsi="Times New Roman" w:cs="Times New Roman"/>
          <w:b/>
          <w:sz w:val="24"/>
        </w:rPr>
      </w:pPr>
      <w:r w:rsidRPr="007B53A1">
        <w:rPr>
          <w:rFonts w:ascii="Times New Roman" w:hAnsi="Times New Roman" w:cs="Times New Roman"/>
          <w:b/>
          <w:sz w:val="24"/>
        </w:rPr>
        <w:lastRenderedPageBreak/>
        <w:t>ПРИЛОЖЕНИЕ Д</w:t>
      </w:r>
    </w:p>
    <w:p w:rsidR="007B53A1" w:rsidRDefault="007B53A1" w:rsidP="007B53A1">
      <w:pPr>
        <w:jc w:val="center"/>
        <w:rPr>
          <w:rFonts w:ascii="Times New Roman" w:hAnsi="Times New Roman" w:cs="Times New Roman"/>
          <w:sz w:val="24"/>
        </w:rPr>
      </w:pPr>
      <w:r w:rsidRPr="007B53A1">
        <w:rPr>
          <w:rFonts w:ascii="Times New Roman" w:hAnsi="Times New Roman" w:cs="Times New Roman"/>
          <w:sz w:val="24"/>
        </w:rPr>
        <w:t>(</w:t>
      </w:r>
      <w:r>
        <w:rPr>
          <w:rFonts w:ascii="Times New Roman" w:hAnsi="Times New Roman" w:cs="Times New Roman"/>
          <w:sz w:val="24"/>
        </w:rPr>
        <w:t>справочное</w:t>
      </w:r>
      <w:r w:rsidRPr="007B53A1">
        <w:rPr>
          <w:rFonts w:ascii="Times New Roman" w:hAnsi="Times New Roman" w:cs="Times New Roman"/>
          <w:sz w:val="24"/>
        </w:rPr>
        <w:t>)</w:t>
      </w:r>
    </w:p>
    <w:p w:rsidR="00756791" w:rsidRDefault="00756791" w:rsidP="00756791">
      <w:pPr>
        <w:spacing w:after="0" w:line="360" w:lineRule="auto"/>
        <w:jc w:val="center"/>
        <w:rPr>
          <w:rFonts w:ascii="Times New Roman" w:hAnsi="Times New Roman" w:cs="Times New Roman"/>
          <w:sz w:val="24"/>
        </w:rPr>
      </w:pPr>
      <w:r>
        <w:rPr>
          <w:rFonts w:ascii="Times New Roman" w:hAnsi="Times New Roman" w:cs="Times New Roman"/>
          <w:sz w:val="24"/>
        </w:rPr>
        <w:t>Методика проведения натурных экспериментов в КРУ и комплектных токопроводах</w:t>
      </w:r>
    </w:p>
    <w:p w:rsidR="00756791" w:rsidRDefault="00756791" w:rsidP="00756791">
      <w:pPr>
        <w:spacing w:after="0" w:line="360" w:lineRule="auto"/>
        <w:jc w:val="center"/>
        <w:rPr>
          <w:rFonts w:ascii="Times New Roman" w:hAnsi="Times New Roman" w:cs="Times New Roman"/>
          <w:sz w:val="24"/>
        </w:rPr>
      </w:pPr>
    </w:p>
    <w:p w:rsidR="00756791" w:rsidRDefault="00756791" w:rsidP="00756791">
      <w:pPr>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6124575" cy="7334250"/>
            <wp:effectExtent l="19050" t="0" r="9525" b="0"/>
            <wp:docPr id="17" name="Рисунок 16" descr="Метод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ика1.jpg"/>
                    <pic:cNvPicPr/>
                  </pic:nvPicPr>
                  <pic:blipFill>
                    <a:blip r:embed="rId167" cstate="print"/>
                    <a:srcRect t="6900" b="5995"/>
                    <a:stretch>
                      <a:fillRect/>
                    </a:stretch>
                  </pic:blipFill>
                  <pic:spPr>
                    <a:xfrm>
                      <a:off x="0" y="0"/>
                      <a:ext cx="6124575" cy="7334250"/>
                    </a:xfrm>
                    <a:prstGeom prst="rect">
                      <a:avLst/>
                    </a:prstGeom>
                  </pic:spPr>
                </pic:pic>
              </a:graphicData>
            </a:graphic>
          </wp:inline>
        </w:drawing>
      </w:r>
    </w:p>
    <w:p w:rsidR="00756791" w:rsidRDefault="00756791" w:rsidP="00756791">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124575" cy="5534025"/>
            <wp:effectExtent l="19050" t="0" r="9525" b="0"/>
            <wp:docPr id="13" name="Рисунок 12" descr="Методи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ика2.jpg"/>
                    <pic:cNvPicPr/>
                  </pic:nvPicPr>
                  <pic:blipFill>
                    <a:blip r:embed="rId168" cstate="print"/>
                    <a:srcRect b="34276"/>
                    <a:stretch>
                      <a:fillRect/>
                    </a:stretch>
                  </pic:blipFill>
                  <pic:spPr>
                    <a:xfrm>
                      <a:off x="0" y="0"/>
                      <a:ext cx="6124575" cy="5534025"/>
                    </a:xfrm>
                    <a:prstGeom prst="rect">
                      <a:avLst/>
                    </a:prstGeom>
                  </pic:spPr>
                </pic:pic>
              </a:graphicData>
            </a:graphic>
          </wp:inline>
        </w:drawing>
      </w:r>
      <w:r>
        <w:rPr>
          <w:rFonts w:ascii="Times New Roman" w:hAnsi="Times New Roman" w:cs="Times New Roman"/>
          <w:noProof/>
          <w:sz w:val="24"/>
        </w:rPr>
        <w:lastRenderedPageBreak/>
        <w:drawing>
          <wp:inline distT="0" distB="0" distL="0" distR="0">
            <wp:extent cx="5191125" cy="7467600"/>
            <wp:effectExtent l="19050" t="0" r="9525" b="0"/>
            <wp:docPr id="15" name="Рисунок 14" descr="Методи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ика3.jpg"/>
                    <pic:cNvPicPr/>
                  </pic:nvPicPr>
                  <pic:blipFill>
                    <a:blip r:embed="rId169" cstate="print"/>
                    <a:srcRect l="15241" b="11312"/>
                    <a:stretch>
                      <a:fillRect/>
                    </a:stretch>
                  </pic:blipFill>
                  <pic:spPr>
                    <a:xfrm>
                      <a:off x="0" y="0"/>
                      <a:ext cx="5191125" cy="7467600"/>
                    </a:xfrm>
                    <a:prstGeom prst="rect">
                      <a:avLst/>
                    </a:prstGeom>
                  </pic:spPr>
                </pic:pic>
              </a:graphicData>
            </a:graphic>
          </wp:inline>
        </w:drawing>
      </w:r>
    </w:p>
    <w:p w:rsidR="00E40552" w:rsidRDefault="00E40552" w:rsidP="00756791">
      <w:pPr>
        <w:jc w:val="center"/>
        <w:rPr>
          <w:rFonts w:ascii="Times New Roman" w:hAnsi="Times New Roman" w:cs="Times New Roman"/>
          <w:sz w:val="24"/>
        </w:rPr>
      </w:pPr>
    </w:p>
    <w:p w:rsidR="00756791" w:rsidRDefault="00756791">
      <w:pPr>
        <w:rPr>
          <w:rFonts w:ascii="Times New Roman" w:hAnsi="Times New Roman" w:cs="Times New Roman"/>
          <w:sz w:val="24"/>
          <w:szCs w:val="24"/>
        </w:rPr>
      </w:pPr>
      <w:r>
        <w:rPr>
          <w:rFonts w:ascii="Times New Roman" w:hAnsi="Times New Roman" w:cs="Times New Roman"/>
          <w:sz w:val="24"/>
          <w:szCs w:val="24"/>
        </w:rPr>
        <w:br w:type="page"/>
      </w:r>
    </w:p>
    <w:p w:rsidR="00756791" w:rsidRPr="00756791" w:rsidRDefault="000E2737" w:rsidP="003B4FB3">
      <w:pPr>
        <w:spacing w:after="0" w:line="360" w:lineRule="auto"/>
        <w:jc w:val="center"/>
        <w:rPr>
          <w:rFonts w:ascii="Times New Roman" w:hAnsi="Times New Roman" w:cs="Times New Roman"/>
          <w:b/>
          <w:sz w:val="24"/>
          <w:szCs w:val="24"/>
        </w:rPr>
      </w:pPr>
      <w:r w:rsidRPr="00756791">
        <w:rPr>
          <w:rFonts w:ascii="Times New Roman" w:hAnsi="Times New Roman" w:cs="Times New Roman"/>
          <w:b/>
          <w:sz w:val="24"/>
          <w:szCs w:val="24"/>
        </w:rPr>
        <w:lastRenderedPageBreak/>
        <w:t>ПРИЛОЖЕНИЕ Е</w:t>
      </w:r>
    </w:p>
    <w:p w:rsidR="00756791" w:rsidRDefault="00756791" w:rsidP="003B4F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(Справочное)</w:t>
      </w:r>
    </w:p>
    <w:p w:rsidR="00687A28" w:rsidRPr="006E5869" w:rsidRDefault="001F6848"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Схема и о</w:t>
      </w:r>
      <w:r w:rsidR="00687A28" w:rsidRPr="006E5869">
        <w:rPr>
          <w:rFonts w:ascii="Times New Roman" w:hAnsi="Times New Roman" w:cs="Times New Roman"/>
          <w:sz w:val="24"/>
          <w:szCs w:val="24"/>
        </w:rPr>
        <w:t>писание работы устройства для дифференциальной защиты преобразовательной установки на герконах и магниторезисторе</w:t>
      </w:r>
    </w:p>
    <w:p w:rsidR="00687A28" w:rsidRPr="006E5869" w:rsidRDefault="00687A28" w:rsidP="00687A28">
      <w:pPr>
        <w:spacing w:after="0" w:line="360" w:lineRule="auto"/>
        <w:ind w:firstLine="709"/>
        <w:jc w:val="center"/>
        <w:rPr>
          <w:rFonts w:ascii="Times New Roman" w:hAnsi="Times New Roman" w:cs="Times New Roman"/>
          <w:sz w:val="24"/>
          <w:szCs w:val="24"/>
        </w:rPr>
      </w:pPr>
    </w:p>
    <w:p w:rsidR="005B4707" w:rsidRPr="006E5869" w:rsidRDefault="005B4707" w:rsidP="005B4707">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Устройство для дифференциальной защиты преобразовательной установки на герконах и магниторезисторе, по которому подана заявка на изобретение в Казахстане (№2019/0390.1, дата подачи 27.05.2019), содержит первый блок измерения 1 (БИ1) (рисунок Д.1), выполненный в виде моста Уитстона, в качестве одного из плеч которого использован магниторезистор 2, закрепленный в магнитном поле токопровода 3 постоянного тока преобразовательной установки с выпрямителем 4 и подключенной к нему нагрузкой 5, а в качестве остальных плеч – первый 6, второй 7 и третий 8 резисторы. Одна диагональ моста использована в качестве выходов 9 и 10 первого блока измерения 1 (БИ1), а другая подключена к выходу первого источника 11 постоянного напряжения. Второй 12 (БИ2) и третий 13 (БИ3) блоки измерения выполнены точно так же, как и первый блок измерения 1 (БИ1). Четвертый блок измерения 14 (БИ4) размещен в магнитном поле токопровода 15 переменного тока фазы А трансформатора 16 преобразовательной установки и выполнен в виде первого 17, второго 18 и третьего 19 герконов без обмоток, четвертого 20, пятого 21 и шестого 22 герконов с первой 23, второй 24 и третьей 25 управляющими обмотками, выводы которых подключены к выходам 9 и 10 первого 1 (БИ1), второго 12 (БИ2) и третьего 13 (БИ3) блоков измерения, а также в виде первого 26 (БФД1) и второго 27 (БФД2) блоков функциональной диагностики, выполненных по время-импульсному принципу. Нормально-разомкнутые контакты первого 17, второго 18 и третьего 19 герконов подключены к источнику постоянного оперативного тока (на рисунках Д.1-Д.4 не показано) и к входам первого блока функциональной диагностики 26 (БФД1). Нормально-замкнутые контакты четвертого 20, пятого 21 и шестого 22 герконов подключены к упомянутому источнику тока и к входам второго блока функциональной диагностики 27 (БФД2). Пятый 28 (БИ5) и шестой 29 (БИ6) блоки измерения размещены в магнитном поле токопроводов 30 и 31 переменного тока фаз В и С трансформатора 16 преобразовательной установки, соответственно, и выполнены точно так же, как и четвертый блок измерения 14 (БИ4). Блок контроля исправности 32 (БКИ) входами подключен к выходам блоков 1 (БИ1), 12 (БИ2) и 13 (БИ3). Мажоритарный элемент «два из трех» 33 (МЭ) (рисунок Д.2) входами подключен к выходам первого 34 (БЛ1), второго 35 (БЛ2) и третьего 36 (БЛ3) блоков логики, а выходом – к выходному реле 37 (ВР). Первый 38 и четвертый 39 (второй 40 и пятый 41; третий 42 и шестой 43) выходы четвертого блока измерения 14 (БИ4) подключены к первому 44 и </w:t>
      </w:r>
      <w:r w:rsidRPr="006E5869">
        <w:rPr>
          <w:rFonts w:ascii="Times New Roman" w:hAnsi="Times New Roman" w:cs="Times New Roman"/>
          <w:sz w:val="24"/>
          <w:szCs w:val="24"/>
        </w:rPr>
        <w:lastRenderedPageBreak/>
        <w:t>второму 45 входам первого 34 (БЛ1) (второго 35 (БЛ2), третьего 36 (БЛ3)) блока логики. Первый 38 и четвертый 39 (второй 40 и пятый 41; третий 42 и шестой 43) выходы пятого блока измерения 28 (БИ5) подключены к третьему 46 и четвертому 47 входам первого 34 (БЛ1) (второго 35 (БЛ2), третьего 36 (БЛ3)) блока логики. Первый 38 и четвертый 39 (второй 40 и пятый 41; третий 42 и шестой 43) выходы шестого блока измерения 29 (БИ6) подключены к пятому 48 и шестому 49 входам первого 34 (БЛ1) (второго 35 (БЛ2), третьего 36 (БЛ3)) блока логики.</w:t>
      </w:r>
    </w:p>
    <w:p w:rsidR="00A12E43" w:rsidRPr="006E5869" w:rsidRDefault="00A12E43" w:rsidP="005B4707">
      <w:pPr>
        <w:spacing w:after="0" w:line="360" w:lineRule="auto"/>
        <w:ind w:firstLine="709"/>
        <w:jc w:val="both"/>
        <w:rPr>
          <w:rFonts w:ascii="Times New Roman" w:hAnsi="Times New Roman" w:cs="Times New Roman"/>
          <w:sz w:val="24"/>
          <w:szCs w:val="24"/>
        </w:rPr>
      </w:pPr>
    </w:p>
    <w:p w:rsidR="00A12E43" w:rsidRPr="006E5869" w:rsidRDefault="00A12E43" w:rsidP="003B4FB3">
      <w:pPr>
        <w:spacing w:after="0" w:line="360" w:lineRule="auto"/>
        <w:jc w:val="center"/>
        <w:rPr>
          <w:rFonts w:ascii="Times New Roman" w:hAnsi="Times New Roman"/>
          <w:sz w:val="24"/>
          <w:szCs w:val="24"/>
        </w:rPr>
      </w:pPr>
      <w:r w:rsidRPr="006E5869">
        <w:rPr>
          <w:rFonts w:ascii="Times New Roman" w:hAnsi="Times New Roman"/>
          <w:noProof/>
          <w:sz w:val="24"/>
          <w:szCs w:val="24"/>
        </w:rPr>
        <w:drawing>
          <wp:inline distT="0" distB="0" distL="0" distR="0">
            <wp:extent cx="5605145" cy="4382135"/>
            <wp:effectExtent l="19050" t="0" r="0" b="0"/>
            <wp:docPr id="224" name="Рисунок 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605145" cy="4382135"/>
                    </a:xfrm>
                    <a:prstGeom prst="rect">
                      <a:avLst/>
                    </a:prstGeom>
                    <a:noFill/>
                    <a:ln>
                      <a:noFill/>
                    </a:ln>
                  </pic:spPr>
                </pic:pic>
              </a:graphicData>
            </a:graphic>
          </wp:inline>
        </w:drawing>
      </w:r>
    </w:p>
    <w:p w:rsidR="00BC3F2D" w:rsidRDefault="00BC3F2D" w:rsidP="003B4FB3">
      <w:pPr>
        <w:spacing w:after="0" w:line="360" w:lineRule="auto"/>
        <w:jc w:val="center"/>
        <w:rPr>
          <w:rFonts w:ascii="Times New Roman" w:hAnsi="Times New Roman"/>
          <w:sz w:val="24"/>
          <w:szCs w:val="24"/>
        </w:rPr>
      </w:pPr>
    </w:p>
    <w:p w:rsidR="00A12E43" w:rsidRPr="006E5869" w:rsidRDefault="00A12E43" w:rsidP="003B4FB3">
      <w:pPr>
        <w:spacing w:after="0" w:line="360" w:lineRule="auto"/>
        <w:jc w:val="center"/>
        <w:rPr>
          <w:rFonts w:ascii="Times New Roman" w:hAnsi="Times New Roman"/>
          <w:sz w:val="24"/>
          <w:szCs w:val="24"/>
        </w:rPr>
      </w:pPr>
      <w:r w:rsidRPr="006E5869">
        <w:rPr>
          <w:rFonts w:ascii="Times New Roman" w:hAnsi="Times New Roman"/>
          <w:sz w:val="24"/>
          <w:szCs w:val="24"/>
        </w:rPr>
        <w:t xml:space="preserve">Рисунок </w:t>
      </w:r>
      <w:r w:rsidR="008433E6">
        <w:rPr>
          <w:rFonts w:ascii="Times New Roman" w:hAnsi="Times New Roman"/>
          <w:sz w:val="24"/>
          <w:szCs w:val="24"/>
        </w:rPr>
        <w:t>Е</w:t>
      </w:r>
      <w:r w:rsidRPr="006E5869">
        <w:rPr>
          <w:rFonts w:ascii="Times New Roman" w:hAnsi="Times New Roman"/>
          <w:sz w:val="24"/>
          <w:szCs w:val="24"/>
        </w:rPr>
        <w:t>.1 – Первая часть функциональной схемы устройства</w:t>
      </w:r>
    </w:p>
    <w:p w:rsidR="00A12E43" w:rsidRPr="006E5869" w:rsidRDefault="00A12E43" w:rsidP="005B4707">
      <w:pPr>
        <w:spacing w:after="0" w:line="360" w:lineRule="auto"/>
        <w:ind w:firstLine="709"/>
        <w:jc w:val="both"/>
        <w:rPr>
          <w:rFonts w:ascii="Times New Roman" w:hAnsi="Times New Roman" w:cs="Times New Roman"/>
          <w:sz w:val="24"/>
          <w:szCs w:val="24"/>
        </w:rPr>
      </w:pPr>
    </w:p>
    <w:p w:rsidR="00307780" w:rsidRDefault="005B4707" w:rsidP="005B4707">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Первый замыкающий контакт 50 реле 37 (ВР) и размыкающий контакт 51 первого промежуточного реле 52 (рисунок Д.3) включены последовательно в цепь катушки 53 (рисунок Д.2) отключения выключателя (выключатель на рисунках Д.1-Д.4 не показан) трансформатора 16 преобразовательной установки. Четвертая 54 (рисунок Д.1), пятая 55 и шестая 56 управляющие обмотки надеты на магниторезисторы 2 блоков 1 (БИ1), 12 (БИ2) и 13 (БИ3), соответственно (обмотки 55 и 56 на рисунках Д.1-Д.4 не показаны; они находятся в блоках 12 (БИ2) и 13 (БИ3)). Обмотка 54 первым выводом через второй замыкающий </w:t>
      </w:r>
      <w:r w:rsidRPr="006E5869">
        <w:rPr>
          <w:rFonts w:ascii="Times New Roman" w:hAnsi="Times New Roman" w:cs="Times New Roman"/>
          <w:sz w:val="24"/>
          <w:szCs w:val="24"/>
        </w:rPr>
        <w:lastRenderedPageBreak/>
        <w:t xml:space="preserve">контакт 57 первого кнопочного переключателя 58, через первый замыкающий контакт 59 второго промежуточного реле 60 и через последовательно соединенные размыкающий </w:t>
      </w:r>
    </w:p>
    <w:p w:rsidR="00BC3F2D" w:rsidRPr="006E5869" w:rsidRDefault="00BC3F2D" w:rsidP="005B4707">
      <w:pPr>
        <w:spacing w:after="0" w:line="360" w:lineRule="auto"/>
        <w:ind w:firstLine="709"/>
        <w:jc w:val="both"/>
        <w:rPr>
          <w:rFonts w:ascii="Times New Roman" w:hAnsi="Times New Roman" w:cs="Times New Roman"/>
          <w:sz w:val="24"/>
          <w:szCs w:val="24"/>
        </w:rPr>
      </w:pPr>
    </w:p>
    <w:p w:rsidR="00307780" w:rsidRPr="006E5869" w:rsidRDefault="00307780"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498850" cy="3574415"/>
            <wp:effectExtent l="19050" t="0" r="6350" b="0"/>
            <wp:docPr id="225" name="Рисунок 3"/>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498850" cy="3574415"/>
                    </a:xfrm>
                    <a:prstGeom prst="rect">
                      <a:avLst/>
                    </a:prstGeom>
                    <a:noFill/>
                    <a:ln>
                      <a:noFill/>
                    </a:ln>
                  </pic:spPr>
                </pic:pic>
              </a:graphicData>
            </a:graphic>
          </wp:inline>
        </w:drawing>
      </w:r>
    </w:p>
    <w:p w:rsidR="00BC3F2D" w:rsidRDefault="00BC3F2D" w:rsidP="003B4FB3">
      <w:pPr>
        <w:spacing w:after="0" w:line="360" w:lineRule="auto"/>
        <w:jc w:val="center"/>
        <w:rPr>
          <w:rFonts w:ascii="Times New Roman" w:hAnsi="Times New Roman" w:cs="Times New Roman"/>
          <w:sz w:val="24"/>
          <w:szCs w:val="24"/>
        </w:rPr>
      </w:pPr>
    </w:p>
    <w:p w:rsidR="00307780" w:rsidRPr="006E5869" w:rsidRDefault="00307780" w:rsidP="003B4FB3">
      <w:pPr>
        <w:spacing w:after="0" w:line="360" w:lineRule="auto"/>
        <w:jc w:val="center"/>
        <w:rPr>
          <w:rFonts w:ascii="Times New Roman" w:hAnsi="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Е</w:t>
      </w:r>
      <w:r w:rsidRPr="006E5869">
        <w:rPr>
          <w:rFonts w:ascii="Times New Roman" w:hAnsi="Times New Roman" w:cs="Times New Roman"/>
          <w:sz w:val="24"/>
          <w:szCs w:val="24"/>
        </w:rPr>
        <w:t xml:space="preserve">.2 – Вторая часть </w:t>
      </w:r>
      <w:r w:rsidRPr="006E5869">
        <w:rPr>
          <w:rFonts w:ascii="Times New Roman" w:hAnsi="Times New Roman"/>
          <w:sz w:val="24"/>
          <w:szCs w:val="24"/>
        </w:rPr>
        <w:t>функциональной схемы устройства</w:t>
      </w:r>
    </w:p>
    <w:p w:rsidR="00307780" w:rsidRPr="006E5869" w:rsidRDefault="00307780" w:rsidP="00307780">
      <w:pPr>
        <w:spacing w:after="0" w:line="360" w:lineRule="auto"/>
        <w:jc w:val="both"/>
        <w:rPr>
          <w:rFonts w:ascii="Times New Roman" w:hAnsi="Times New Roman" w:cs="Times New Roman"/>
          <w:sz w:val="24"/>
          <w:szCs w:val="24"/>
        </w:rPr>
      </w:pPr>
    </w:p>
    <w:p w:rsidR="005B4707" w:rsidRPr="006E5869" w:rsidRDefault="005B4707" w:rsidP="00307780">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xml:space="preserve">контакт 61 третьего промежуточного реле 62 и первый замыкающий контакт 63 третьего кнопочного переключателя 64 подключена к положительному полюсу второго источника 65 постоянного напряжения, а вторым выводом – к его отрицательному полюсу. Обмотка 55 первым выводом через первый замыкающий контакт 66 второго кнопочного переключателя 67, через второй замыкающий контакт 68 реле 60 и через последовательно соединенные размыкающий контакт 69 четвертого промежуточного реле 70 и третий замыкающий контакт 71 переключателя 58 подключена к положительному полюсу третьего источника 72 постоянного напряжения, а вторым выводом – к его отрицательному полюсу. Обмотка 56 первым выводом через второй замыкающий контакт 73 переключателя 64 и через последовательно соединенные размыкающий контакт 74 пятого промежуточного реле 75 и второй замыкающий контакт 76 переключателя 67 подключена к положительному полюсу четвертого источника 77 постоянного напряжения, а вторым выводом – к его отрицательному полюсу. Положительный полюс пятого источника 78 постоянного напряжения через первый замыкающий контакт 79 переключателя 58, через четвертый замыкающий контакт 80 переключателя 67 и через последовательно соединенные первый </w:t>
      </w:r>
      <w:r w:rsidRPr="006E5869">
        <w:rPr>
          <w:rFonts w:ascii="Times New Roman" w:hAnsi="Times New Roman" w:cs="Times New Roman"/>
          <w:sz w:val="24"/>
          <w:szCs w:val="24"/>
        </w:rPr>
        <w:lastRenderedPageBreak/>
        <w:t>замыкающий контакт 81 реле 52 и размыкающий контакт 82 шестого промежуточного реле 83 подключен к первому выводу обмотки реле 52, через четвертый замыкающий контакт 84 переключателя 58 – к первому выводу обмотки первого реле 85 времени, через третий замыкающий контакт 86 переключателя 67 – к первому выводу обмотки второго реле 87 времени, через третий замыкающий контакт 88 переключателя 64 – к первому выводу обмотки третьего реле 89 времени, через четвертый замыкающий контакт 90 переключателя 64 – к первому выводу обмотки четвертого реле 91 времени, через второй замыкающий контакт 92 реле 52 – к первому выводу обмотки пятого реле 93 времени, через замыкающий контакт 94 с выдержкой времени на замыкание реле 85 – к первому выводу обмотки реле 70, через замыкающий контакт 95 с выдержкой времени на замыкание реле 87 – к первому выводу обмотки реле 75, через замыкающий контакт 96 с выдержкой времени на замыкание реле 89 – к первому выводу обмотки реле 62, через замыкающий контакт 97 с выдержкой времени на замыкание реле 91 – к первому выводу обмотки реле 60, через замыкающий контакт 98 с выдержкой времени на замыкание реле 93 – к первому выводу обмотки реле 83. Отрицательный полюс источника 78 подключен ко вторым выводам обмоток промежуточных реле 52, 60, 62, 70, 75, 83 и реле времени 85, 87, 89, 91, 93. Положительный полюс шестого источника 99 постоянного напряжения (рисунок Д.4) через второй замыкающий контакт 100 реле 37 (ВР) и четвертый резистор 101 подключен к первому выводу первой сигнальной лампы 102, через замыкающий контакт 103 реле 70 и пятый резистор 104 – к первому выводу второй сигнальной лампы 105, через замыкающий контакт 103 реле 70, третий замыкающий контакт 106 реле 37 (ВР) и шестой резистор 107 – к первому выводу третьей сигнальной лампы 108, через третий замыкающий контакт 109 реле 60, четвертый замыкающий контакт 110 реле 37 (ВР) и седьмой резистор 111 – к первому выводу четвертой сигнальной лампы 112, через третий замыкающий контакт 109 реле 60 и восьмой резистор 113 – к первому выводу пятой сигнальной лампы 114. Замыкающие контакты 115 и 116 третьего 62 и пятого 75 промежуточных реле подключены параллельно замыкающему контакту 103 реле 70. Отрицательный полюс источника 99 подключен ко вторым выводам сигнальных ламп 102, 105, 108, 112 и 114.</w:t>
      </w: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Устройство работает следующим образом. В режиме нагрузки преобразовательной установки индукция </w:t>
      </w:r>
      <w:r w:rsidRPr="006E5869">
        <w:rPr>
          <w:position w:val="-14"/>
        </w:rPr>
        <w:object w:dxaOrig="320" w:dyaOrig="380">
          <v:shape id="_x0000_i1100" type="#_x0000_t75" style="width:14.25pt;height:21.75pt" o:ole="">
            <v:imagedata r:id="rId172" o:title=""/>
          </v:shape>
          <o:OLEObject Type="Embed" ProgID="Equation.DSMT4" ShapeID="_x0000_i1100" DrawAspect="Content" ObjectID="_1633505731" r:id="rId173"/>
        </w:object>
      </w:r>
      <w:r w:rsidRPr="006E5869">
        <w:rPr>
          <w:rFonts w:ascii="Times New Roman" w:hAnsi="Times New Roman" w:cs="Times New Roman"/>
          <w:sz w:val="24"/>
          <w:szCs w:val="24"/>
        </w:rPr>
        <w:t xml:space="preserve">, созданная постоянным током </w:t>
      </w:r>
      <w:r w:rsidRPr="006E5869">
        <w:rPr>
          <w:position w:val="-14"/>
        </w:rPr>
        <w:object w:dxaOrig="260" w:dyaOrig="380">
          <v:shape id="_x0000_i1101" type="#_x0000_t75" style="width:14.25pt;height:21.75pt" o:ole="">
            <v:imagedata r:id="rId174" o:title=""/>
          </v:shape>
          <o:OLEObject Type="Embed" ProgID="Equation.DSMT4" ShapeID="_x0000_i1101" DrawAspect="Content" ObjectID="_1633505732" r:id="rId175"/>
        </w:object>
      </w:r>
      <w:r w:rsidRPr="006E5869">
        <w:t xml:space="preserve"> </w:t>
      </w:r>
      <w:r w:rsidRPr="006E5869">
        <w:rPr>
          <w:rFonts w:ascii="Times New Roman" w:hAnsi="Times New Roman" w:cs="Times New Roman"/>
          <w:sz w:val="24"/>
          <w:szCs w:val="24"/>
        </w:rPr>
        <w:t xml:space="preserve">в управляющей обмотке каждого из герконов 20-22, и индукция </w:t>
      </w:r>
      <w:r w:rsidRPr="006E5869">
        <w:rPr>
          <w:position w:val="-12"/>
        </w:rPr>
        <w:object w:dxaOrig="360" w:dyaOrig="360">
          <v:shape id="_x0000_i1102" type="#_x0000_t75" style="width:21.75pt;height:21.75pt" o:ole="">
            <v:imagedata r:id="rId176" o:title=""/>
          </v:shape>
          <o:OLEObject Type="Embed" ProgID="Equation.DSMT4" ShapeID="_x0000_i1102" DrawAspect="Content" ObjectID="_1633505733" r:id="rId177"/>
        </w:object>
      </w:r>
      <w:r w:rsidRPr="006E5869">
        <w:rPr>
          <w:rFonts w:ascii="Times New Roman" w:hAnsi="Times New Roman" w:cs="Times New Roman"/>
          <w:sz w:val="24"/>
          <w:szCs w:val="24"/>
        </w:rPr>
        <w:t xml:space="preserve"> магнитного поля от тока в токопроводе 15 воздействуют на герконы так, что они находятся в сработанном состоянии, их контакты разомкнуты, на входы блока 27 (БФД2) сигналы не поступают, и реле 37 (ВР) не работает.</w:t>
      </w: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При коротком замыкании в выпрямителе 4 ток хотя бы в одном из токопроводов 15, 30 или 31 увеличивается, а в токопроводе 3 уменьшается, и магнитное поле переменного тока токопровода, воздействующее, например, на герконы 20-22 с обмотками 23-25, в одну из полуволн переменного тока оказывается больше магнитных полей, созданных токами этих обмоток. В результате контакты герконов 20-22, отпадая, замыкаются, и подают сигналы на входы блока 27 (БФД2). С выходов 39, 41 и 43 блока 14 (БИ4) сигналы поступают на входы 45 блоков логики 34 (БЛ1), 35 (БЛ2) и 36 (БЛ3), которые производят отличие тока короткого замыкания от тока намагничивания. На их выходах появляются сигналы, через мажоритарный элемент «два из трех» 33 (МЭ) поступающие на вход реле 37 (ВР). Реле 37 срабатывает, его первый замыкающий контакт 50 замыкает цепь катушки 53, и установка отключается.</w:t>
      </w:r>
    </w:p>
    <w:p w:rsidR="00307780" w:rsidRPr="006E5869" w:rsidRDefault="00307780" w:rsidP="00687A28">
      <w:pPr>
        <w:spacing w:after="0" w:line="360" w:lineRule="auto"/>
        <w:ind w:firstLine="709"/>
        <w:jc w:val="both"/>
        <w:rPr>
          <w:rFonts w:ascii="Times New Roman" w:hAnsi="Times New Roman" w:cs="Times New Roman"/>
          <w:sz w:val="24"/>
          <w:szCs w:val="24"/>
        </w:rPr>
      </w:pPr>
    </w:p>
    <w:p w:rsidR="00307780" w:rsidRPr="006E5869" w:rsidRDefault="00307780"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533775" cy="5314950"/>
            <wp:effectExtent l="19050" t="0" r="9525" b="0"/>
            <wp:docPr id="226" name="Рисунок 4"/>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533775" cy="5314950"/>
                    </a:xfrm>
                    <a:prstGeom prst="rect">
                      <a:avLst/>
                    </a:prstGeom>
                    <a:noFill/>
                    <a:ln>
                      <a:noFill/>
                    </a:ln>
                  </pic:spPr>
                </pic:pic>
              </a:graphicData>
            </a:graphic>
          </wp:inline>
        </w:drawing>
      </w:r>
    </w:p>
    <w:p w:rsidR="00BC3F2D" w:rsidRDefault="00BC3F2D" w:rsidP="003B4FB3">
      <w:pPr>
        <w:spacing w:after="0" w:line="360" w:lineRule="auto"/>
        <w:jc w:val="center"/>
        <w:rPr>
          <w:rFonts w:ascii="Times New Roman" w:hAnsi="Times New Roman" w:cs="Times New Roman"/>
          <w:sz w:val="24"/>
          <w:szCs w:val="24"/>
        </w:rPr>
      </w:pPr>
    </w:p>
    <w:p w:rsidR="00307780" w:rsidRPr="006E5869" w:rsidRDefault="00307780" w:rsidP="003B4FB3">
      <w:pPr>
        <w:spacing w:after="0" w:line="360" w:lineRule="auto"/>
        <w:jc w:val="center"/>
        <w:rPr>
          <w:rFonts w:ascii="Times New Roman" w:hAnsi="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Е</w:t>
      </w:r>
      <w:r w:rsidRPr="006E5869">
        <w:rPr>
          <w:rFonts w:ascii="Times New Roman" w:hAnsi="Times New Roman" w:cs="Times New Roman"/>
          <w:sz w:val="24"/>
          <w:szCs w:val="24"/>
        </w:rPr>
        <w:t xml:space="preserve">.3 – Третья часть </w:t>
      </w:r>
      <w:r w:rsidRPr="006E5869">
        <w:rPr>
          <w:rFonts w:ascii="Times New Roman" w:hAnsi="Times New Roman"/>
          <w:sz w:val="24"/>
          <w:szCs w:val="24"/>
        </w:rPr>
        <w:t>функциональной схемы устройства</w:t>
      </w: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lastRenderedPageBreak/>
        <w:t>При включении под напряжение или его восстановлении после отключения внешнего короткого замыкания происходит бросок тока намагничивания. Герконы 20-22, как и при коротком замыкании, срабатывают. Блоки 34-36 производят отличие тока короткого замыкания от тока намагничивания, сигналы на их выходах отсутствуют, и устройство не срабатывает.</w:t>
      </w: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Блоки 26 (БФД1) и 27 (БФД2) контролируют время замкнутого и разомкнутого состояния контактов герконов 17-22, предотвращая возможные неправильные действия защиты. С помощью блока 32 (БКИ) осуществляют диагностику блоков 1 (БИ1), 12 (БИ2) и 13 (БИ3), сравнивая попарно их выходные напряжения.</w:t>
      </w:r>
    </w:p>
    <w:p w:rsidR="00E551C5" w:rsidRPr="006E5869" w:rsidRDefault="00E551C5" w:rsidP="00687A28">
      <w:pPr>
        <w:spacing w:after="0" w:line="360" w:lineRule="auto"/>
        <w:ind w:firstLine="709"/>
        <w:jc w:val="both"/>
        <w:rPr>
          <w:rFonts w:ascii="Times New Roman" w:hAnsi="Times New Roman" w:cs="Times New Roman"/>
          <w:sz w:val="24"/>
          <w:szCs w:val="24"/>
        </w:rPr>
      </w:pPr>
    </w:p>
    <w:p w:rsidR="00E551C5" w:rsidRPr="006E5869" w:rsidRDefault="00E551C5" w:rsidP="003B4FB3">
      <w:pPr>
        <w:spacing w:after="0" w:line="360" w:lineRule="auto"/>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498850" cy="3387090"/>
            <wp:effectExtent l="19050" t="0" r="6350" b="0"/>
            <wp:docPr id="228" name="Рисунок 5"/>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98850" cy="3387090"/>
                    </a:xfrm>
                    <a:prstGeom prst="rect">
                      <a:avLst/>
                    </a:prstGeom>
                    <a:noFill/>
                    <a:ln>
                      <a:noFill/>
                    </a:ln>
                  </pic:spPr>
                </pic:pic>
              </a:graphicData>
            </a:graphic>
          </wp:inline>
        </w:drawing>
      </w:r>
    </w:p>
    <w:p w:rsidR="00BC3F2D" w:rsidRDefault="00BC3F2D" w:rsidP="003B4FB3">
      <w:pPr>
        <w:spacing w:after="0" w:line="360" w:lineRule="auto"/>
        <w:jc w:val="center"/>
        <w:rPr>
          <w:rFonts w:ascii="Times New Roman" w:hAnsi="Times New Roman" w:cs="Times New Roman"/>
          <w:sz w:val="24"/>
          <w:szCs w:val="24"/>
        </w:rPr>
      </w:pPr>
    </w:p>
    <w:p w:rsidR="00E551C5" w:rsidRPr="006E5869" w:rsidRDefault="00E551C5" w:rsidP="003B4FB3">
      <w:pPr>
        <w:spacing w:after="0" w:line="360" w:lineRule="auto"/>
        <w:jc w:val="center"/>
        <w:rPr>
          <w:rFonts w:ascii="Times New Roman" w:hAnsi="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Е</w:t>
      </w:r>
      <w:r w:rsidRPr="006E5869">
        <w:rPr>
          <w:rFonts w:ascii="Times New Roman" w:hAnsi="Times New Roman" w:cs="Times New Roman"/>
          <w:sz w:val="24"/>
          <w:szCs w:val="24"/>
        </w:rPr>
        <w:t xml:space="preserve">.4 – Четвертая часть </w:t>
      </w:r>
      <w:r w:rsidRPr="006E5869">
        <w:rPr>
          <w:rFonts w:ascii="Times New Roman" w:hAnsi="Times New Roman"/>
          <w:sz w:val="24"/>
          <w:szCs w:val="24"/>
        </w:rPr>
        <w:t>функциональной схемы устройства</w:t>
      </w:r>
    </w:p>
    <w:p w:rsidR="00E551C5" w:rsidRPr="006E5869" w:rsidRDefault="00E551C5" w:rsidP="00687A28">
      <w:pPr>
        <w:spacing w:after="0" w:line="360" w:lineRule="auto"/>
        <w:ind w:firstLine="709"/>
        <w:jc w:val="both"/>
        <w:rPr>
          <w:rFonts w:ascii="Times New Roman" w:hAnsi="Times New Roman" w:cs="Times New Roman"/>
          <w:sz w:val="24"/>
          <w:szCs w:val="24"/>
        </w:rPr>
      </w:pP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Выявление неисправностей в трех комплектах защиты, дублирующих друг друга, мажоритарного элемента 33 (МЭ) и выходного реле 37 (ВР) осуществляют следующим образом. Кнопки переключателей 58, 67 и 64 нажимаются поочередно. При нажатии и удержании кнопки первого переключателя 58 его контакты 57, 71, 79 и 84 замыкаются. В результате подается напряжение на обмотки реле 52 и реле 85 времени, которое имеет выдержку:</w:t>
      </w:r>
    </w:p>
    <w:p w:rsidR="00687A28" w:rsidRPr="006E5869" w:rsidRDefault="00687A28" w:rsidP="00687A28">
      <w:pPr>
        <w:spacing w:after="0" w:line="360" w:lineRule="auto"/>
        <w:ind w:firstLine="709"/>
        <w:jc w:val="right"/>
        <w:rPr>
          <w:rFonts w:ascii="Times New Roman" w:hAnsi="Times New Roman" w:cs="Times New Roman"/>
          <w:sz w:val="24"/>
          <w:szCs w:val="24"/>
          <w:lang w:eastAsia="en-US"/>
        </w:rPr>
      </w:pPr>
      <w:r w:rsidRPr="006E5869">
        <w:rPr>
          <w:rFonts w:ascii="Times New Roman" w:hAnsi="Times New Roman" w:cs="Times New Roman"/>
          <w:position w:val="-12"/>
          <w:sz w:val="24"/>
          <w:szCs w:val="24"/>
        </w:rPr>
        <w:object w:dxaOrig="1719" w:dyaOrig="360">
          <v:shape id="_x0000_i1103" type="#_x0000_t75" style="width:86.25pt;height:14.25pt" o:ole="">
            <v:imagedata r:id="rId180" o:title=""/>
          </v:shape>
          <o:OLEObject Type="Embed" ProgID="Equation.DSMT4" ShapeID="_x0000_i1103" DrawAspect="Content" ObjectID="_1633505734" r:id="rId181"/>
        </w:object>
      </w:r>
      <w:r w:rsidRPr="006E5869">
        <w:rPr>
          <w:rFonts w:ascii="Times New Roman" w:hAnsi="Times New Roman" w:cs="Times New Roman"/>
          <w:sz w:val="24"/>
          <w:szCs w:val="24"/>
        </w:rPr>
        <w:t xml:space="preserve">                       </w:t>
      </w:r>
      <w:r w:rsidR="00723A74" w:rsidRPr="006E5869">
        <w:rPr>
          <w:rFonts w:ascii="Times New Roman" w:hAnsi="Times New Roman" w:cs="Times New Roman"/>
          <w:sz w:val="24"/>
          <w:szCs w:val="24"/>
        </w:rPr>
        <w:t xml:space="preserve">                              (Д</w:t>
      </w:r>
      <w:r w:rsidRPr="006E5869">
        <w:rPr>
          <w:rFonts w:ascii="Times New Roman" w:hAnsi="Times New Roman" w:cs="Times New Roman"/>
          <w:sz w:val="24"/>
          <w:szCs w:val="24"/>
        </w:rPr>
        <w:t>.1)</w:t>
      </w:r>
    </w:p>
    <w:p w:rsidR="00687A28" w:rsidRPr="006E5869" w:rsidRDefault="00687A28" w:rsidP="00687A28">
      <w:pPr>
        <w:spacing w:after="0" w:line="360" w:lineRule="auto"/>
        <w:ind w:firstLine="709"/>
        <w:jc w:val="both"/>
        <w:rPr>
          <w:rFonts w:ascii="Times New Roman" w:hAnsi="Times New Roman" w:cs="Times New Roman"/>
          <w:sz w:val="24"/>
          <w:szCs w:val="24"/>
        </w:rPr>
      </w:pPr>
    </w:p>
    <w:p w:rsidR="00687A28" w:rsidRPr="006E5869" w:rsidRDefault="00687A28" w:rsidP="00687A28">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lastRenderedPageBreak/>
        <w:t xml:space="preserve">где </w:t>
      </w:r>
      <w:r w:rsidRPr="006E5869">
        <w:rPr>
          <w:position w:val="-12"/>
        </w:rPr>
        <w:object w:dxaOrig="380" w:dyaOrig="360">
          <v:shape id="_x0000_i1104" type="#_x0000_t75" style="width:21.75pt;height:21.75pt" o:ole="">
            <v:imagedata r:id="rId182" o:title=""/>
          </v:shape>
          <o:OLEObject Type="Embed" ProgID="Equation.DSMT4" ShapeID="_x0000_i1104" DrawAspect="Content" ObjectID="_1633505735" r:id="rId183"/>
        </w:object>
      </w:r>
      <w:r w:rsidRPr="006E5869">
        <w:rPr>
          <w:rFonts w:ascii="Times New Roman" w:hAnsi="Times New Roman" w:cs="Times New Roman"/>
          <w:sz w:val="24"/>
          <w:szCs w:val="24"/>
        </w:rPr>
        <w:t xml:space="preserve"> – время срабатывания защиты;</w:t>
      </w:r>
    </w:p>
    <w:p w:rsidR="00687A28" w:rsidRPr="006E5869" w:rsidRDefault="00687A28" w:rsidP="00687A28">
      <w:pPr>
        <w:spacing w:after="0" w:line="360" w:lineRule="auto"/>
        <w:jc w:val="both"/>
        <w:rPr>
          <w:rFonts w:ascii="Times New Roman" w:hAnsi="Times New Roman" w:cs="Times New Roman"/>
          <w:sz w:val="24"/>
          <w:szCs w:val="24"/>
        </w:rPr>
      </w:pPr>
      <w:r w:rsidRPr="006E5869">
        <w:rPr>
          <w:position w:val="-12"/>
        </w:rPr>
        <w:object w:dxaOrig="499" w:dyaOrig="360">
          <v:shape id="_x0000_i1105" type="#_x0000_t75" style="width:21.75pt;height:21.75pt" o:ole="">
            <v:imagedata r:id="rId184" o:title=""/>
          </v:shape>
          <o:OLEObject Type="Embed" ProgID="Equation.DSMT4" ShapeID="_x0000_i1105" DrawAspect="Content" ObjectID="_1633505736" r:id="rId185"/>
        </w:object>
      </w:r>
      <w:r w:rsidRPr="006E5869">
        <w:rPr>
          <w:rFonts w:ascii="Times New Roman" w:hAnsi="Times New Roman" w:cs="Times New Roman"/>
          <w:sz w:val="24"/>
          <w:szCs w:val="24"/>
        </w:rPr>
        <w:t xml:space="preserve"> – время запаса.</w:t>
      </w:r>
    </w:p>
    <w:p w:rsidR="00BC3F2D" w:rsidRDefault="00BC3F2D" w:rsidP="00687A28">
      <w:pPr>
        <w:spacing w:after="0" w:line="360" w:lineRule="auto"/>
        <w:ind w:firstLine="709"/>
        <w:jc w:val="both"/>
        <w:rPr>
          <w:rFonts w:ascii="Times New Roman" w:hAnsi="Times New Roman" w:cs="Times New Roman"/>
          <w:sz w:val="24"/>
          <w:szCs w:val="24"/>
        </w:rPr>
      </w:pP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Размыкающий контакт 51 реле 52 разрывает цепь катушки 53, а второй замыкающий контакт 92 этого реле запускает реле 93 времени с выдержкой:</w:t>
      </w:r>
    </w:p>
    <w:p w:rsidR="00687A28" w:rsidRPr="006E5869" w:rsidRDefault="00687A28" w:rsidP="00687A28">
      <w:pPr>
        <w:spacing w:after="0" w:line="360" w:lineRule="auto"/>
        <w:ind w:firstLine="709"/>
        <w:jc w:val="both"/>
        <w:rPr>
          <w:rFonts w:ascii="Times New Roman" w:hAnsi="Times New Roman" w:cs="Times New Roman"/>
          <w:sz w:val="24"/>
          <w:szCs w:val="24"/>
        </w:rPr>
      </w:pPr>
    </w:p>
    <w:p w:rsidR="00687A28" w:rsidRPr="006E5869" w:rsidRDefault="00687A28" w:rsidP="00687A28">
      <w:pPr>
        <w:spacing w:after="0" w:line="360" w:lineRule="auto"/>
        <w:ind w:firstLine="709"/>
        <w:jc w:val="right"/>
        <w:rPr>
          <w:rFonts w:ascii="Times New Roman" w:hAnsi="Times New Roman" w:cs="Times New Roman"/>
          <w:sz w:val="24"/>
          <w:szCs w:val="24"/>
        </w:rPr>
      </w:pPr>
      <w:r w:rsidRPr="006E5869">
        <w:rPr>
          <w:rFonts w:ascii="Times New Roman" w:hAnsi="Times New Roman" w:cs="Times New Roman"/>
          <w:position w:val="-12"/>
          <w:sz w:val="24"/>
          <w:szCs w:val="24"/>
        </w:rPr>
        <w:object w:dxaOrig="3620" w:dyaOrig="360">
          <v:shape id="_x0000_i1106" type="#_x0000_t75" style="width:180pt;height:14.25pt" o:ole="">
            <v:imagedata r:id="rId186" o:title=""/>
          </v:shape>
          <o:OLEObject Type="Embed" ProgID="Equation.DSMT4" ShapeID="_x0000_i1106" DrawAspect="Content" ObjectID="_1633505737" r:id="rId187"/>
        </w:object>
      </w:r>
      <w:r w:rsidRPr="006E5869">
        <w:rPr>
          <w:rFonts w:ascii="Times New Roman" w:hAnsi="Times New Roman" w:cs="Times New Roman"/>
          <w:sz w:val="24"/>
          <w:szCs w:val="24"/>
        </w:rPr>
        <w:t xml:space="preserve">       </w:t>
      </w:r>
      <w:r w:rsidR="00723A74" w:rsidRPr="006E5869">
        <w:rPr>
          <w:rFonts w:ascii="Times New Roman" w:hAnsi="Times New Roman" w:cs="Times New Roman"/>
          <w:sz w:val="24"/>
          <w:szCs w:val="24"/>
        </w:rPr>
        <w:t xml:space="preserve">                              (Д</w:t>
      </w:r>
      <w:r w:rsidRPr="006E5869">
        <w:rPr>
          <w:rFonts w:ascii="Times New Roman" w:hAnsi="Times New Roman" w:cs="Times New Roman"/>
          <w:sz w:val="24"/>
          <w:szCs w:val="24"/>
        </w:rPr>
        <w:t>.2)</w:t>
      </w:r>
    </w:p>
    <w:p w:rsidR="00687A28" w:rsidRPr="006E5869" w:rsidRDefault="00687A28" w:rsidP="00687A28">
      <w:pPr>
        <w:spacing w:after="0" w:line="360" w:lineRule="auto"/>
        <w:ind w:firstLine="709"/>
        <w:jc w:val="both"/>
        <w:rPr>
          <w:rFonts w:ascii="Times New Roman" w:eastAsiaTheme="minorHAnsi" w:hAnsi="Times New Roman" w:cs="Times New Roman"/>
          <w:sz w:val="24"/>
          <w:szCs w:val="24"/>
        </w:rPr>
      </w:pPr>
    </w:p>
    <w:p w:rsidR="00687A28" w:rsidRPr="006E5869" w:rsidRDefault="00687A28" w:rsidP="00687A28">
      <w:pPr>
        <w:spacing w:after="0" w:line="360" w:lineRule="auto"/>
        <w:jc w:val="both"/>
        <w:rPr>
          <w:rFonts w:ascii="Times New Roman" w:hAnsi="Times New Roman" w:cs="Times New Roman"/>
          <w:sz w:val="24"/>
          <w:szCs w:val="24"/>
        </w:rPr>
      </w:pPr>
      <w:r w:rsidRPr="006E5869">
        <w:rPr>
          <w:rFonts w:ascii="Times New Roman" w:hAnsi="Times New Roman" w:cs="Times New Roman"/>
          <w:sz w:val="24"/>
          <w:szCs w:val="24"/>
        </w:rPr>
        <w:t xml:space="preserve">где </w:t>
      </w:r>
      <w:r w:rsidRPr="006E5869">
        <w:rPr>
          <w:position w:val="-12"/>
        </w:rPr>
        <w:object w:dxaOrig="440" w:dyaOrig="360">
          <v:shape id="_x0000_i1107" type="#_x0000_t75" style="width:21.75pt;height:21.75pt" o:ole="">
            <v:imagedata r:id="rId188" o:title=""/>
          </v:shape>
          <o:OLEObject Type="Embed" ProgID="Equation.DSMT4" ShapeID="_x0000_i1107" DrawAspect="Content" ObjectID="_1633505738" r:id="rId189"/>
        </w:object>
      </w:r>
      <w:r w:rsidRPr="006E5869">
        <w:t xml:space="preserve"> </w:t>
      </w:r>
      <w:r w:rsidRPr="006E5869">
        <w:rPr>
          <w:rFonts w:ascii="Times New Roman" w:hAnsi="Times New Roman" w:cs="Times New Roman"/>
          <w:sz w:val="24"/>
          <w:szCs w:val="24"/>
        </w:rPr>
        <w:t xml:space="preserve">и </w:t>
      </w:r>
      <w:r w:rsidRPr="006E5869">
        <w:rPr>
          <w:position w:val="-12"/>
        </w:rPr>
        <w:object w:dxaOrig="440" w:dyaOrig="360">
          <v:shape id="_x0000_i1108" type="#_x0000_t75" style="width:21.75pt;height:21.75pt" o:ole="">
            <v:imagedata r:id="rId190" o:title=""/>
          </v:shape>
          <o:OLEObject Type="Embed" ProgID="Equation.DSMT4" ShapeID="_x0000_i1108" DrawAspect="Content" ObjectID="_1633505739" r:id="rId191"/>
        </w:object>
      </w:r>
      <w:r w:rsidRPr="006E5869">
        <w:rPr>
          <w:rFonts w:ascii="Times New Roman" w:hAnsi="Times New Roman" w:cs="Times New Roman"/>
          <w:sz w:val="24"/>
          <w:szCs w:val="24"/>
        </w:rPr>
        <w:t xml:space="preserve"> – выдержки реле 87 и 89 времени, причем </w:t>
      </w:r>
      <w:r w:rsidRPr="006E5869">
        <w:rPr>
          <w:position w:val="-12"/>
        </w:rPr>
        <w:object w:dxaOrig="1680" w:dyaOrig="360">
          <v:shape id="_x0000_i1109" type="#_x0000_t75" style="width:86.25pt;height:21.75pt" o:ole="">
            <v:imagedata r:id="rId192" o:title=""/>
          </v:shape>
          <o:OLEObject Type="Embed" ProgID="Equation.DSMT4" ShapeID="_x0000_i1109" DrawAspect="Content" ObjectID="_1633505740" r:id="rId193"/>
        </w:object>
      </w:r>
      <w:r w:rsidRPr="006E5869">
        <w:t xml:space="preserve">; </w:t>
      </w:r>
      <w:r w:rsidRPr="006E5869">
        <w:rPr>
          <w:position w:val="-12"/>
        </w:rPr>
        <w:object w:dxaOrig="1960" w:dyaOrig="360">
          <v:shape id="_x0000_i1110" type="#_x0000_t75" style="width:100.5pt;height:21.75pt" o:ole="">
            <v:imagedata r:id="rId194" o:title=""/>
          </v:shape>
          <o:OLEObject Type="Embed" ProgID="Equation.DSMT4" ShapeID="_x0000_i1110" DrawAspect="Content" ObjectID="_1633505741" r:id="rId195"/>
        </w:object>
      </w:r>
      <w:r w:rsidRPr="006E5869">
        <w:rPr>
          <w:rFonts w:ascii="Times New Roman" w:hAnsi="Times New Roman" w:cs="Times New Roman"/>
          <w:sz w:val="24"/>
          <w:szCs w:val="24"/>
        </w:rPr>
        <w:t xml:space="preserve"> – выдержка реле 91 времени;</w:t>
      </w:r>
    </w:p>
    <w:p w:rsidR="00687A28" w:rsidRPr="006E5869" w:rsidRDefault="00687A28" w:rsidP="00687A28">
      <w:pPr>
        <w:spacing w:after="0" w:line="360" w:lineRule="auto"/>
        <w:jc w:val="both"/>
        <w:rPr>
          <w:rFonts w:ascii="Times New Roman" w:hAnsi="Times New Roman" w:cs="Times New Roman"/>
          <w:sz w:val="24"/>
          <w:szCs w:val="24"/>
        </w:rPr>
      </w:pPr>
      <w:r w:rsidRPr="006E5869">
        <w:rPr>
          <w:position w:val="-12"/>
        </w:rPr>
        <w:object w:dxaOrig="499" w:dyaOrig="360">
          <v:shape id="_x0000_i1111" type="#_x0000_t75" style="width:21.75pt;height:21.75pt" o:ole="">
            <v:imagedata r:id="rId196" o:title=""/>
          </v:shape>
          <o:OLEObject Type="Embed" ProgID="Equation.DSMT4" ShapeID="_x0000_i1111" DrawAspect="Content" ObjectID="_1633505742" r:id="rId197"/>
        </w:object>
      </w:r>
      <w:r w:rsidRPr="006E5869">
        <w:rPr>
          <w:rFonts w:ascii="Times New Roman" w:hAnsi="Times New Roman" w:cs="Times New Roman"/>
          <w:sz w:val="24"/>
          <w:szCs w:val="24"/>
        </w:rPr>
        <w:t xml:space="preserve"> и </w:t>
      </w:r>
      <w:r w:rsidRPr="006E5869">
        <w:rPr>
          <w:position w:val="-12"/>
        </w:rPr>
        <w:object w:dxaOrig="499" w:dyaOrig="360">
          <v:shape id="_x0000_i1112" type="#_x0000_t75" style="width:21.75pt;height:21.75pt" o:ole="">
            <v:imagedata r:id="rId198" o:title=""/>
          </v:shape>
          <o:OLEObject Type="Embed" ProgID="Equation.DSMT4" ShapeID="_x0000_i1112" DrawAspect="Content" ObjectID="_1633505743" r:id="rId199"/>
        </w:object>
      </w:r>
      <w:r w:rsidRPr="006E5869">
        <w:rPr>
          <w:rFonts w:ascii="Times New Roman" w:hAnsi="Times New Roman" w:cs="Times New Roman"/>
          <w:sz w:val="24"/>
          <w:szCs w:val="24"/>
        </w:rPr>
        <w:t xml:space="preserve"> – время запаса.</w:t>
      </w:r>
    </w:p>
    <w:p w:rsidR="00BC3F2D" w:rsidRDefault="00BC3F2D" w:rsidP="00687A28">
      <w:pPr>
        <w:spacing w:after="0" w:line="360" w:lineRule="auto"/>
        <w:ind w:firstLine="709"/>
        <w:jc w:val="both"/>
        <w:rPr>
          <w:rFonts w:ascii="Times New Roman" w:hAnsi="Times New Roman" w:cs="Times New Roman"/>
          <w:sz w:val="24"/>
          <w:szCs w:val="24"/>
        </w:rPr>
      </w:pP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При замыкании первого замыкающего контакта 81 реле 52 оно встает на самоподхват на время </w:t>
      </w:r>
      <w:r w:rsidRPr="006E5869">
        <w:rPr>
          <w:position w:val="-12"/>
        </w:rPr>
        <w:object w:dxaOrig="440" w:dyaOrig="360">
          <v:shape id="_x0000_i1113" type="#_x0000_t75" style="width:21.75pt;height:21.75pt" o:ole="">
            <v:imagedata r:id="rId200" o:title=""/>
          </v:shape>
          <o:OLEObject Type="Embed" ProgID="Equation.DSMT4" ShapeID="_x0000_i1113" DrawAspect="Content" ObjectID="_1633505744" r:id="rId201"/>
        </w:object>
      </w:r>
      <w:r w:rsidRPr="006E5869">
        <w:rPr>
          <w:rFonts w:ascii="Times New Roman" w:hAnsi="Times New Roman" w:cs="Times New Roman"/>
          <w:sz w:val="24"/>
          <w:szCs w:val="24"/>
        </w:rPr>
        <w:t>, через которое замыкающий контакт 98 с выдержкой времени на замыкание реле 93 замкнется и запустит реле 83, размыкающий контакт 82 которого разорвет цепь, соединяющую контакт 81 реле 52 с его обмоткой (</w:t>
      </w:r>
      <w:r w:rsidR="005F38AB" w:rsidRPr="006E5869">
        <w:rPr>
          <w:rFonts w:ascii="Times New Roman" w:hAnsi="Times New Roman" w:cs="Times New Roman"/>
          <w:sz w:val="24"/>
          <w:szCs w:val="24"/>
        </w:rPr>
        <w:t>рисунок Д</w:t>
      </w:r>
      <w:r w:rsidRPr="006E5869">
        <w:rPr>
          <w:rFonts w:ascii="Times New Roman" w:hAnsi="Times New Roman" w:cs="Times New Roman"/>
          <w:sz w:val="24"/>
          <w:szCs w:val="24"/>
        </w:rPr>
        <w:t>.3), и реле 52 возвратится в исходное положение, замкнув контакт 51 (</w:t>
      </w:r>
      <w:r w:rsidR="005F38AB" w:rsidRPr="006E5869">
        <w:rPr>
          <w:rFonts w:ascii="Times New Roman" w:hAnsi="Times New Roman" w:cs="Times New Roman"/>
          <w:sz w:val="24"/>
          <w:szCs w:val="24"/>
        </w:rPr>
        <w:t>рисунок Д</w:t>
      </w:r>
      <w:r w:rsidRPr="006E5869">
        <w:rPr>
          <w:rFonts w:ascii="Times New Roman" w:hAnsi="Times New Roman" w:cs="Times New Roman"/>
          <w:sz w:val="24"/>
          <w:szCs w:val="24"/>
        </w:rPr>
        <w:t xml:space="preserve">.2). Выдержка времени </w:t>
      </w:r>
      <w:r w:rsidRPr="006E5869">
        <w:rPr>
          <w:position w:val="-12"/>
        </w:rPr>
        <w:object w:dxaOrig="440" w:dyaOrig="360">
          <v:shape id="_x0000_i1114" type="#_x0000_t75" style="width:21.75pt;height:21.75pt" o:ole="">
            <v:imagedata r:id="rId200" o:title=""/>
          </v:shape>
          <o:OLEObject Type="Embed" ProgID="Equation.DSMT4" ShapeID="_x0000_i1114" DrawAspect="Content" ObjectID="_1633505745" r:id="rId202"/>
        </w:object>
      </w:r>
      <w:r w:rsidRPr="006E5869">
        <w:rPr>
          <w:rFonts w:ascii="Times New Roman" w:hAnsi="Times New Roman" w:cs="Times New Roman"/>
          <w:sz w:val="24"/>
          <w:szCs w:val="24"/>
        </w:rPr>
        <w:t xml:space="preserve"> реле 93 обеспечивает возможность поочередного нажатия кнопок переключателей 58, 67 и 64 и их удержания по 1,5-2 с.</w:t>
      </w:r>
    </w:p>
    <w:p w:rsidR="00687A28" w:rsidRPr="006E5869" w:rsidRDefault="00687A28" w:rsidP="00687A28">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При нажатии кнопки 58 подаются напряжения на обмотки 54 и 55. В результате изменяются сопротивления магниторезисторов 2 (</w:t>
      </w:r>
      <w:r w:rsidR="005F38AB" w:rsidRPr="006E5869">
        <w:rPr>
          <w:rFonts w:ascii="Times New Roman" w:hAnsi="Times New Roman" w:cs="Times New Roman"/>
          <w:sz w:val="24"/>
          <w:szCs w:val="24"/>
        </w:rPr>
        <w:t>рисунок Д</w:t>
      </w:r>
      <w:r w:rsidRPr="006E5869">
        <w:rPr>
          <w:rFonts w:ascii="Times New Roman" w:hAnsi="Times New Roman" w:cs="Times New Roman"/>
          <w:sz w:val="24"/>
          <w:szCs w:val="24"/>
        </w:rPr>
        <w:t xml:space="preserve">.1) и уменьшаются напряжения между выходами 9 и 10 блоков 1 (БИ1) и 12 (БИ2), и, как следствие, токи </w:t>
      </w:r>
      <m:oMath>
        <m:sSub>
          <m:sSubPr>
            <m:ctrlPr>
              <w:rPr>
                <w:rFonts w:ascii="Cambria Math" w:hAnsi="Cambria Math" w:cs="Times New Roman"/>
                <w:sz w:val="24"/>
                <w:szCs w:val="24"/>
                <w:lang w:eastAsia="en-US"/>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rPr>
              <m:t>у</m:t>
            </m:r>
          </m:sub>
        </m:sSub>
      </m:oMath>
      <w:r w:rsidRPr="006E5869">
        <w:rPr>
          <w:rFonts w:ascii="Times New Roman" w:hAnsi="Times New Roman" w:cs="Times New Roman"/>
          <w:sz w:val="24"/>
          <w:szCs w:val="24"/>
        </w:rPr>
        <w:t xml:space="preserve"> в обмотках 23 и 24. Контакты герконов 20 и 21 блоков 14 (БИ4), 28 (БИ5) и 29 (БИ6) замыкаются, и на выходах блоков 34 и 35 в случае их исправности появляются сигналы. При этом в случае исправности мажоритарного элемента 33 (МЭ) и выходного реле 37 (ВР) последнее срабатывает, его второй замыкающий контакт 100 замыкается и загорается сигнальная лампа 102.</w:t>
      </w:r>
    </w:p>
    <w:p w:rsidR="00687A28" w:rsidRPr="006E5869" w:rsidRDefault="00687A28" w:rsidP="00687A28">
      <w:pPr>
        <w:tabs>
          <w:tab w:val="left" w:pos="993"/>
        </w:tabs>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После того, как через время </w:t>
      </w:r>
      <w:r w:rsidRPr="006E5869">
        <w:rPr>
          <w:position w:val="-12"/>
        </w:rPr>
        <w:object w:dxaOrig="420" w:dyaOrig="360">
          <v:shape id="_x0000_i1115" type="#_x0000_t75" style="width:21.75pt;height:21.75pt" o:ole="">
            <v:imagedata r:id="rId203" o:title=""/>
          </v:shape>
          <o:OLEObject Type="Embed" ProgID="Equation.DSMT4" ShapeID="_x0000_i1115" DrawAspect="Content" ObjectID="_1633505746" r:id="rId204"/>
        </w:object>
      </w:r>
      <w:r w:rsidRPr="006E5869">
        <w:rPr>
          <w:rFonts w:ascii="Times New Roman" w:hAnsi="Times New Roman" w:cs="Times New Roman"/>
          <w:sz w:val="24"/>
          <w:szCs w:val="24"/>
        </w:rPr>
        <w:t xml:space="preserve"> доработает реле 85, его контакт 94 запускает реле 70, размыкающий контакт 69 которого прекращает подачу напряжения на обмотку 55. В результате сигнал на выходе блока 35 (БЛ2) снимается, и остается сигнал на выходе блока 34 (БЛ1). Если при этом элемент 33 (МЭ) выдает сигнал (а он должен его выдавать, если на него поступило два или три сигнала), реле 37 (ВР) остается сработавшим, и, так как замкнуты </w:t>
      </w:r>
      <w:r w:rsidRPr="006E5869">
        <w:rPr>
          <w:rFonts w:ascii="Times New Roman" w:hAnsi="Times New Roman" w:cs="Times New Roman"/>
          <w:sz w:val="24"/>
          <w:szCs w:val="24"/>
        </w:rPr>
        <w:lastRenderedPageBreak/>
        <w:t>замыкающие контакты 103 реле 70 и третий замыкающий контакт 106 реле 37 (ВР), загорается сигнальная лампа 108. При отпускании кнопки переключателя 58 все загоравшиеся лампы погасают, и прекращается подача напряжения на обмотку 54. Однако реле 52, стоящее на самоподхвате, удерживает контакт 51 разомкнутым.</w:t>
      </w:r>
    </w:p>
    <w:p w:rsidR="00687A28" w:rsidRPr="006E5869" w:rsidRDefault="00687A28" w:rsidP="00687A28">
      <w:pPr>
        <w:spacing w:after="0" w:line="360" w:lineRule="auto"/>
        <w:ind w:firstLine="709"/>
        <w:jc w:val="both"/>
        <w:rPr>
          <w:rFonts w:ascii="Times New Roman" w:eastAsiaTheme="minorHAnsi" w:hAnsi="Times New Roman" w:cs="Times New Roman"/>
          <w:sz w:val="24"/>
          <w:szCs w:val="24"/>
        </w:rPr>
      </w:pPr>
      <w:r w:rsidRPr="006E5869">
        <w:rPr>
          <w:rFonts w:ascii="Times New Roman" w:hAnsi="Times New Roman" w:cs="Times New Roman"/>
          <w:sz w:val="24"/>
          <w:szCs w:val="24"/>
        </w:rPr>
        <w:t xml:space="preserve">При нажатии и удержании кнопки второго переключателя 67 сначала подается напряжение на обмотки 55 и 56, а через время </w:t>
      </w:r>
      <w:r w:rsidRPr="006E5869">
        <w:rPr>
          <w:position w:val="-12"/>
        </w:rPr>
        <w:object w:dxaOrig="440" w:dyaOrig="360">
          <v:shape id="_x0000_i1116" type="#_x0000_t75" style="width:21.75pt;height:21.75pt" o:ole="">
            <v:imagedata r:id="rId205" o:title=""/>
          </v:shape>
          <o:OLEObject Type="Embed" ProgID="Equation.DSMT4" ShapeID="_x0000_i1116" DrawAspect="Content" ObjectID="_1633505747" r:id="rId206"/>
        </w:object>
      </w:r>
      <w:r w:rsidRPr="006E5869">
        <w:rPr>
          <w:rFonts w:ascii="Times New Roman" w:hAnsi="Times New Roman" w:cs="Times New Roman"/>
          <w:sz w:val="24"/>
          <w:szCs w:val="24"/>
        </w:rPr>
        <w:t xml:space="preserve"> – только на обмотку 55. При этом схема работает аналогично тому, как это рассмотрено выше. При нажатии и удержании кнопки третьего переключателя 64 сначала подается напряжение на обмотки 54 и 56, через время </w:t>
      </w:r>
      <w:r w:rsidRPr="006E5869">
        <w:rPr>
          <w:position w:val="-12"/>
        </w:rPr>
        <w:object w:dxaOrig="440" w:dyaOrig="360">
          <v:shape id="_x0000_i1117" type="#_x0000_t75" style="width:21.75pt;height:21.75pt" o:ole="">
            <v:imagedata r:id="rId207" o:title=""/>
          </v:shape>
          <o:OLEObject Type="Embed" ProgID="Equation.DSMT4" ShapeID="_x0000_i1117" DrawAspect="Content" ObjectID="_1633505748" r:id="rId208"/>
        </w:object>
      </w:r>
      <w:r w:rsidRPr="006E5869">
        <w:rPr>
          <w:rFonts w:ascii="Times New Roman" w:hAnsi="Times New Roman" w:cs="Times New Roman"/>
          <w:sz w:val="24"/>
          <w:szCs w:val="24"/>
        </w:rPr>
        <w:t xml:space="preserve"> – только на обмотку 56, а через время </w:t>
      </w:r>
      <w:r w:rsidRPr="006E5869">
        <w:rPr>
          <w:position w:val="-12"/>
        </w:rPr>
        <w:object w:dxaOrig="440" w:dyaOrig="360">
          <v:shape id="_x0000_i1118" type="#_x0000_t75" style="width:21.75pt;height:21.75pt" o:ole="">
            <v:imagedata r:id="rId209" o:title=""/>
          </v:shape>
          <o:OLEObject Type="Embed" ProgID="Equation.DSMT4" ShapeID="_x0000_i1118" DrawAspect="Content" ObjectID="_1633505749" r:id="rId210"/>
        </w:object>
      </w:r>
      <w:r w:rsidRPr="006E5869">
        <w:rPr>
          <w:rFonts w:ascii="Times New Roman" w:hAnsi="Times New Roman" w:cs="Times New Roman"/>
          <w:sz w:val="24"/>
          <w:szCs w:val="24"/>
        </w:rPr>
        <w:t xml:space="preserve"> – на обмотки 54-56 (проверяется работа устройства при одновременном срабатывании трех дублирующих друг друга комплектов защиты).</w:t>
      </w:r>
    </w:p>
    <w:p w:rsidR="00687A28" w:rsidRPr="006E5869" w:rsidRDefault="00687A28" w:rsidP="00AB1D19">
      <w:pPr>
        <w:spacing w:after="0" w:line="360" w:lineRule="auto"/>
        <w:ind w:firstLine="709"/>
        <w:jc w:val="both"/>
        <w:rPr>
          <w:rFonts w:ascii="Times New Roman" w:hAnsi="Times New Roman" w:cs="Times New Roman"/>
          <w:sz w:val="24"/>
          <w:szCs w:val="24"/>
        </w:rPr>
      </w:pPr>
      <w:r w:rsidRPr="006E5869">
        <w:rPr>
          <w:rFonts w:ascii="Times New Roman" w:hAnsi="Times New Roman" w:cs="Times New Roman"/>
          <w:sz w:val="24"/>
          <w:szCs w:val="24"/>
        </w:rPr>
        <w:t xml:space="preserve">Лампы 105 и 114 сигнализируют о том, что время удержания кнопок переключателей 58, 64 и 67 было достаточным для того, чтобы запустились промежуточные реле 60, 62, 70 и 75. После поочередного нажатия кнопок всех трех переключателей через время </w:t>
      </w:r>
      <w:r w:rsidRPr="006E5869">
        <w:rPr>
          <w:position w:val="-12"/>
        </w:rPr>
        <w:object w:dxaOrig="440" w:dyaOrig="360">
          <v:shape id="_x0000_i1119" type="#_x0000_t75" style="width:21.75pt;height:21.75pt" o:ole="">
            <v:imagedata r:id="rId211" o:title=""/>
          </v:shape>
          <o:OLEObject Type="Embed" ProgID="Equation.DSMT4" ShapeID="_x0000_i1119" DrawAspect="Content" ObjectID="_1633505750" r:id="rId212"/>
        </w:object>
      </w:r>
      <w:r w:rsidRPr="006E5869">
        <w:rPr>
          <w:rFonts w:ascii="Times New Roman" w:hAnsi="Times New Roman" w:cs="Times New Roman"/>
          <w:sz w:val="24"/>
          <w:szCs w:val="24"/>
        </w:rPr>
        <w:t xml:space="preserve"> в результате срабатывания реле 83 прекращается подача напряжения на обмотку реле 52, размыкающий контакт 51 которого разрывает цепь катушки 53 отключения выключателя установки. Вся схема возвращается в исходное положение.</w:t>
      </w:r>
    </w:p>
    <w:p w:rsidR="00687A28" w:rsidRPr="006E5869" w:rsidRDefault="00687A28">
      <w:pPr>
        <w:rPr>
          <w:rFonts w:ascii="Times New Roman" w:hAnsi="Times New Roman" w:cs="Times New Roman"/>
          <w:sz w:val="24"/>
        </w:rPr>
      </w:pPr>
      <w:r w:rsidRPr="006E5869">
        <w:rPr>
          <w:rFonts w:ascii="Times New Roman" w:hAnsi="Times New Roman" w:cs="Times New Roman"/>
          <w:sz w:val="24"/>
        </w:rPr>
        <w:br w:type="page"/>
      </w:r>
    </w:p>
    <w:p w:rsidR="00C25AE3" w:rsidRPr="007B53A1" w:rsidRDefault="000E2737" w:rsidP="00C25AE3">
      <w:pPr>
        <w:pStyle w:val="a8"/>
        <w:shd w:val="clear" w:color="auto" w:fill="FFFFFF"/>
        <w:tabs>
          <w:tab w:val="left" w:pos="0"/>
        </w:tabs>
        <w:spacing w:before="0" w:after="0" w:line="360" w:lineRule="auto"/>
        <w:contextualSpacing/>
        <w:jc w:val="center"/>
        <w:textAlignment w:val="baseline"/>
        <w:rPr>
          <w:b/>
        </w:rPr>
      </w:pPr>
      <w:r w:rsidRPr="007B53A1">
        <w:rPr>
          <w:b/>
        </w:rPr>
        <w:lastRenderedPageBreak/>
        <w:t xml:space="preserve">ПРИЛОЖЕНИЕ </w:t>
      </w:r>
      <w:r>
        <w:rPr>
          <w:b/>
        </w:rPr>
        <w:t>Ж</w:t>
      </w:r>
    </w:p>
    <w:p w:rsidR="007B53A1" w:rsidRPr="007B53A1" w:rsidRDefault="007B53A1" w:rsidP="007B53A1">
      <w:pPr>
        <w:jc w:val="center"/>
        <w:rPr>
          <w:rFonts w:ascii="Times New Roman" w:hAnsi="Times New Roman" w:cs="Times New Roman"/>
          <w:sz w:val="24"/>
        </w:rPr>
      </w:pPr>
      <w:r w:rsidRPr="007B53A1">
        <w:rPr>
          <w:rFonts w:ascii="Times New Roman" w:hAnsi="Times New Roman" w:cs="Times New Roman"/>
          <w:sz w:val="24"/>
        </w:rPr>
        <w:t>(</w:t>
      </w:r>
      <w:r>
        <w:rPr>
          <w:rFonts w:ascii="Times New Roman" w:hAnsi="Times New Roman" w:cs="Times New Roman"/>
          <w:sz w:val="24"/>
        </w:rPr>
        <w:t>справочное</w:t>
      </w:r>
      <w:r w:rsidRPr="007B53A1">
        <w:rPr>
          <w:rFonts w:ascii="Times New Roman" w:hAnsi="Times New Roman" w:cs="Times New Roman"/>
          <w:sz w:val="24"/>
        </w:rPr>
        <w:t>)</w:t>
      </w:r>
    </w:p>
    <w:p w:rsidR="00C25AE3" w:rsidRPr="006E5869" w:rsidRDefault="003F1F70" w:rsidP="00C25AE3">
      <w:pPr>
        <w:pStyle w:val="a8"/>
        <w:shd w:val="clear" w:color="auto" w:fill="FFFFFF"/>
        <w:tabs>
          <w:tab w:val="left" w:pos="0"/>
        </w:tabs>
        <w:spacing w:before="0" w:after="0" w:line="360" w:lineRule="auto"/>
        <w:contextualSpacing/>
        <w:jc w:val="center"/>
        <w:textAlignment w:val="baseline"/>
      </w:pPr>
      <w:r w:rsidRPr="006E5869">
        <w:t>Углы сдвига между токами фаз в обмотке статора электродвигателя при различном количестве замкнутых витков одной фазы</w:t>
      </w:r>
    </w:p>
    <w:p w:rsidR="003F1F70" w:rsidRPr="006E5869" w:rsidRDefault="003F1F70" w:rsidP="00BC3F2D">
      <w:pPr>
        <w:pStyle w:val="a8"/>
        <w:shd w:val="clear" w:color="auto" w:fill="FFFFFF"/>
        <w:tabs>
          <w:tab w:val="left" w:pos="0"/>
        </w:tabs>
        <w:spacing w:before="0" w:after="0" w:line="360" w:lineRule="auto"/>
        <w:contextualSpacing/>
        <w:jc w:val="center"/>
        <w:textAlignment w:val="baseline"/>
      </w:pPr>
    </w:p>
    <w:p w:rsidR="009B0627" w:rsidRPr="006E5869" w:rsidRDefault="009B0627" w:rsidP="00BC3F2D">
      <w:pPr>
        <w:spacing w:after="0" w:line="360" w:lineRule="auto"/>
        <w:jc w:val="center"/>
        <w:rPr>
          <w:rStyle w:val="210"/>
          <w:rFonts w:eastAsia="Calibri"/>
          <w:i w:val="0"/>
          <w:sz w:val="24"/>
          <w:szCs w:val="24"/>
        </w:rPr>
      </w:pPr>
      <w:r w:rsidRPr="006E5869">
        <w:rPr>
          <w:rFonts w:ascii="Times New Roman" w:eastAsia="Calibri" w:hAnsi="Times New Roman" w:cs="Times New Roman"/>
          <w:iCs/>
          <w:noProof/>
          <w:sz w:val="24"/>
          <w:szCs w:val="24"/>
        </w:rPr>
        <w:drawing>
          <wp:inline distT="0" distB="0" distL="0" distR="0">
            <wp:extent cx="3781424" cy="2520950"/>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99593" cy="2533063"/>
                    </a:xfrm>
                    <a:prstGeom prst="rect">
                      <a:avLst/>
                    </a:prstGeom>
                    <a:noFill/>
                    <a:ln>
                      <a:noFill/>
                    </a:ln>
                  </pic:spPr>
                </pic:pic>
              </a:graphicData>
            </a:graphic>
          </wp:inline>
        </w:drawing>
      </w:r>
    </w:p>
    <w:p w:rsidR="00826202" w:rsidRPr="006E5869" w:rsidRDefault="00826202" w:rsidP="00BC3F2D">
      <w:pPr>
        <w:spacing w:after="0" w:line="360" w:lineRule="auto"/>
        <w:jc w:val="center"/>
        <w:rPr>
          <w:rFonts w:ascii="Times New Roman" w:hAnsi="Times New Roman" w:cs="Times New Roman"/>
          <w:sz w:val="24"/>
          <w:szCs w:val="24"/>
        </w:rPr>
      </w:pPr>
    </w:p>
    <w:p w:rsidR="00BC3F2D" w:rsidRPr="00BC3F2D" w:rsidRDefault="009B0627" w:rsidP="00BC3F2D">
      <w:pPr>
        <w:spacing w:after="0" w:line="360" w:lineRule="auto"/>
        <w:jc w:val="center"/>
        <w:rPr>
          <w:rFonts w:ascii="Times New Roman" w:hAnsi="Times New Roman" w:cs="Times New Roman"/>
          <w:sz w:val="32"/>
          <w:szCs w:val="24"/>
        </w:rPr>
      </w:pPr>
      <w:r w:rsidRPr="00BC3F2D">
        <w:rPr>
          <w:rFonts w:ascii="Times New Roman" w:hAnsi="Times New Roman" w:cs="Times New Roman"/>
          <w:sz w:val="24"/>
          <w:szCs w:val="24"/>
        </w:rPr>
        <w:t>1, 2 – углы между поврежденной и неповрежденными фазами; 3 – угол между неповрежденными фазами</w:t>
      </w:r>
      <w:r w:rsidR="00BC3F2D" w:rsidRPr="00BC3F2D">
        <w:rPr>
          <w:rFonts w:ascii="Times New Roman" w:hAnsi="Times New Roman" w:cs="Times New Roman"/>
          <w:sz w:val="32"/>
          <w:szCs w:val="24"/>
        </w:rPr>
        <w:t xml:space="preserve"> </w:t>
      </w:r>
    </w:p>
    <w:p w:rsidR="00BC3F2D" w:rsidRDefault="00BC3F2D" w:rsidP="00BC3F2D">
      <w:pPr>
        <w:spacing w:after="0" w:line="360" w:lineRule="auto"/>
        <w:jc w:val="center"/>
        <w:rPr>
          <w:rFonts w:ascii="Times New Roman" w:hAnsi="Times New Roman" w:cs="Times New Roman"/>
          <w:sz w:val="24"/>
          <w:szCs w:val="24"/>
        </w:rPr>
      </w:pPr>
    </w:p>
    <w:p w:rsidR="009B0627"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.1 – Электродвигатель АИР 71A4 У2</w:t>
      </w:r>
    </w:p>
    <w:p w:rsidR="00BC3F2D" w:rsidRPr="006E5869" w:rsidRDefault="00BC3F2D" w:rsidP="00BC3F2D">
      <w:pPr>
        <w:spacing w:after="0" w:line="360" w:lineRule="auto"/>
        <w:jc w:val="center"/>
        <w:rPr>
          <w:rFonts w:ascii="Times New Roman" w:hAnsi="Times New Roman" w:cs="Times New Roman"/>
          <w:sz w:val="24"/>
          <w:szCs w:val="24"/>
        </w:rPr>
      </w:pPr>
    </w:p>
    <w:p w:rsidR="009B0627" w:rsidRPr="006E5869" w:rsidRDefault="009B0627"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noProof/>
          <w:sz w:val="24"/>
          <w:szCs w:val="24"/>
        </w:rPr>
        <w:drawing>
          <wp:inline distT="0" distB="0" distL="0" distR="0">
            <wp:extent cx="3514669" cy="2276475"/>
            <wp:effectExtent l="1905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540842" cy="2293428"/>
                    </a:xfrm>
                    <a:prstGeom prst="rect">
                      <a:avLst/>
                    </a:prstGeom>
                    <a:noFill/>
                    <a:ln>
                      <a:noFill/>
                    </a:ln>
                  </pic:spPr>
                </pic:pic>
              </a:graphicData>
            </a:graphic>
          </wp:inline>
        </w:drawing>
      </w:r>
    </w:p>
    <w:p w:rsidR="00826202" w:rsidRPr="006E5869" w:rsidRDefault="00826202" w:rsidP="00BC3F2D">
      <w:pPr>
        <w:spacing w:after="0" w:line="360" w:lineRule="auto"/>
        <w:jc w:val="center"/>
        <w:rPr>
          <w:rFonts w:ascii="Times New Roman" w:hAnsi="Times New Roman" w:cs="Times New Roman"/>
          <w:sz w:val="24"/>
          <w:szCs w:val="24"/>
        </w:rPr>
      </w:pPr>
    </w:p>
    <w:p w:rsidR="009B0627" w:rsidRPr="00BC3F2D" w:rsidRDefault="009B0627" w:rsidP="00BC3F2D">
      <w:pPr>
        <w:spacing w:after="0" w:line="360" w:lineRule="auto"/>
        <w:jc w:val="center"/>
        <w:rPr>
          <w:rFonts w:ascii="Times New Roman" w:hAnsi="Times New Roman" w:cs="Times New Roman"/>
          <w:sz w:val="24"/>
          <w:szCs w:val="24"/>
        </w:rPr>
      </w:pPr>
      <w:r w:rsidRPr="00BC3F2D">
        <w:rPr>
          <w:rFonts w:ascii="Times New Roman" w:hAnsi="Times New Roman" w:cs="Times New Roman"/>
          <w:sz w:val="24"/>
          <w:szCs w:val="24"/>
        </w:rPr>
        <w:t>1, 2 – углы между поврежденной и неповрежденными фазами; 3 – угол между неповрежденными фазами</w:t>
      </w:r>
    </w:p>
    <w:p w:rsidR="00BC3F2D" w:rsidRDefault="00BC3F2D" w:rsidP="00BC3F2D">
      <w:pPr>
        <w:spacing w:after="0" w:line="360" w:lineRule="auto"/>
        <w:jc w:val="center"/>
        <w:rPr>
          <w:rFonts w:ascii="Times New Roman" w:hAnsi="Times New Roman" w:cs="Times New Roman"/>
          <w:sz w:val="24"/>
          <w:szCs w:val="24"/>
        </w:rPr>
      </w:pPr>
    </w:p>
    <w:p w:rsidR="00BC3F2D"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.2 – Электродвигатель АИР 63B2 У2</w:t>
      </w:r>
    </w:p>
    <w:p w:rsidR="009B0627" w:rsidRPr="006E5869" w:rsidRDefault="009B0627" w:rsidP="00BC3F2D">
      <w:pPr>
        <w:spacing w:after="0" w:line="360" w:lineRule="auto"/>
        <w:jc w:val="center"/>
        <w:rPr>
          <w:rStyle w:val="210"/>
          <w:rFonts w:eastAsia="Calibri"/>
          <w:i w:val="0"/>
          <w:sz w:val="24"/>
          <w:szCs w:val="24"/>
        </w:rPr>
      </w:pPr>
      <w:r w:rsidRPr="006E5869">
        <w:rPr>
          <w:rFonts w:ascii="Times New Roman" w:eastAsia="Calibri" w:hAnsi="Times New Roman" w:cs="Times New Roman"/>
          <w:iCs/>
          <w:noProof/>
          <w:sz w:val="24"/>
          <w:szCs w:val="24"/>
        </w:rPr>
        <w:lastRenderedPageBreak/>
        <w:drawing>
          <wp:inline distT="0" distB="0" distL="0" distR="0">
            <wp:extent cx="4295775" cy="2798166"/>
            <wp:effectExtent l="19050" t="0" r="9525"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296553" cy="2798673"/>
                    </a:xfrm>
                    <a:prstGeom prst="rect">
                      <a:avLst/>
                    </a:prstGeom>
                    <a:noFill/>
                    <a:ln>
                      <a:noFill/>
                    </a:ln>
                  </pic:spPr>
                </pic:pic>
              </a:graphicData>
            </a:graphic>
          </wp:inline>
        </w:drawing>
      </w:r>
    </w:p>
    <w:p w:rsidR="009B0627" w:rsidRPr="006E5869" w:rsidRDefault="009B0627" w:rsidP="00BC3F2D">
      <w:pPr>
        <w:spacing w:after="0" w:line="360" w:lineRule="auto"/>
        <w:jc w:val="center"/>
        <w:rPr>
          <w:rFonts w:ascii="Times New Roman" w:hAnsi="Times New Roman" w:cs="Times New Roman"/>
          <w:sz w:val="24"/>
          <w:szCs w:val="24"/>
        </w:rPr>
      </w:pPr>
    </w:p>
    <w:p w:rsidR="009B0627" w:rsidRPr="00BC3F2D" w:rsidRDefault="009B0627" w:rsidP="00BC3F2D">
      <w:pPr>
        <w:spacing w:after="0" w:line="360" w:lineRule="auto"/>
        <w:jc w:val="center"/>
        <w:rPr>
          <w:rFonts w:ascii="Times New Roman" w:hAnsi="Times New Roman" w:cs="Times New Roman"/>
          <w:sz w:val="32"/>
          <w:szCs w:val="24"/>
        </w:rPr>
      </w:pPr>
      <w:r w:rsidRPr="00BC3F2D">
        <w:rPr>
          <w:rFonts w:ascii="Times New Roman" w:hAnsi="Times New Roman" w:cs="Times New Roman"/>
          <w:sz w:val="24"/>
          <w:szCs w:val="24"/>
        </w:rPr>
        <w:t>1, 2 – углы между поврежденной и неповрежденными фазами; 3 – угол между неповрежденными фазами</w:t>
      </w:r>
    </w:p>
    <w:p w:rsidR="00BC3F2D" w:rsidRPr="00BC3F2D" w:rsidRDefault="00BC3F2D" w:rsidP="00BC3F2D">
      <w:pPr>
        <w:spacing w:after="0" w:line="360" w:lineRule="auto"/>
        <w:jc w:val="center"/>
        <w:rPr>
          <w:rFonts w:ascii="Times New Roman" w:hAnsi="Times New Roman" w:cs="Times New Roman"/>
          <w:sz w:val="24"/>
          <w:szCs w:val="24"/>
        </w:rPr>
      </w:pPr>
    </w:p>
    <w:p w:rsidR="00BC3F2D"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.3 – Электродвигатель АИР 80B6 Б01 У2</w:t>
      </w:r>
    </w:p>
    <w:p w:rsidR="00BC3F2D" w:rsidRPr="006E5869" w:rsidRDefault="00BC3F2D" w:rsidP="00BC3F2D">
      <w:pPr>
        <w:spacing w:after="0" w:line="360" w:lineRule="auto"/>
        <w:jc w:val="center"/>
        <w:rPr>
          <w:rFonts w:ascii="Times New Roman" w:hAnsi="Times New Roman" w:cs="Times New Roman"/>
          <w:sz w:val="24"/>
          <w:szCs w:val="24"/>
        </w:rPr>
      </w:pPr>
    </w:p>
    <w:p w:rsidR="009B0627" w:rsidRPr="006E5869" w:rsidRDefault="00BC3F2D" w:rsidP="00BC3F2D">
      <w:pPr>
        <w:spacing w:after="0" w:line="360" w:lineRule="auto"/>
        <w:jc w:val="center"/>
        <w:rPr>
          <w:rStyle w:val="210"/>
          <w:rFonts w:eastAsia="Calibri"/>
          <w:i w:val="0"/>
          <w:sz w:val="24"/>
          <w:szCs w:val="24"/>
        </w:rPr>
      </w:pPr>
      <w:r w:rsidRPr="006E5869">
        <w:rPr>
          <w:rFonts w:ascii="Times New Roman" w:eastAsia="Calibri" w:hAnsi="Times New Roman" w:cs="Times New Roman"/>
          <w:iCs/>
          <w:noProof/>
          <w:sz w:val="24"/>
          <w:szCs w:val="24"/>
        </w:rPr>
        <w:drawing>
          <wp:inline distT="0" distB="0" distL="0" distR="0">
            <wp:extent cx="4785756" cy="3111618"/>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793611" cy="3116725"/>
                    </a:xfrm>
                    <a:prstGeom prst="rect">
                      <a:avLst/>
                    </a:prstGeom>
                    <a:noFill/>
                    <a:ln>
                      <a:noFill/>
                    </a:ln>
                  </pic:spPr>
                </pic:pic>
              </a:graphicData>
            </a:graphic>
          </wp:inline>
        </w:drawing>
      </w:r>
    </w:p>
    <w:p w:rsidR="009B0627" w:rsidRPr="006E5869" w:rsidRDefault="009B0627" w:rsidP="00BC3F2D">
      <w:pPr>
        <w:spacing w:after="0" w:line="360" w:lineRule="auto"/>
        <w:jc w:val="center"/>
        <w:rPr>
          <w:rStyle w:val="210"/>
          <w:rFonts w:eastAsia="Calibri"/>
          <w:i w:val="0"/>
          <w:sz w:val="24"/>
          <w:szCs w:val="24"/>
        </w:rPr>
      </w:pPr>
    </w:p>
    <w:p w:rsidR="009B0627" w:rsidRDefault="009B0627" w:rsidP="00BC3F2D">
      <w:pPr>
        <w:spacing w:after="0" w:line="360" w:lineRule="auto"/>
        <w:jc w:val="center"/>
        <w:rPr>
          <w:rFonts w:ascii="Times New Roman" w:hAnsi="Times New Roman" w:cs="Times New Roman"/>
          <w:sz w:val="24"/>
          <w:szCs w:val="24"/>
        </w:rPr>
      </w:pPr>
      <w:r w:rsidRPr="00BC3F2D">
        <w:rPr>
          <w:rFonts w:ascii="Times New Roman" w:hAnsi="Times New Roman" w:cs="Times New Roman"/>
          <w:sz w:val="24"/>
          <w:szCs w:val="24"/>
        </w:rPr>
        <w:t>1, 2 – углы между поврежденной и неповрежденными фазами; 3 – угол между неповрежденными фазами</w:t>
      </w:r>
    </w:p>
    <w:p w:rsidR="00BC3F2D" w:rsidRDefault="00BC3F2D" w:rsidP="00BC3F2D">
      <w:pPr>
        <w:spacing w:after="0" w:line="360" w:lineRule="auto"/>
        <w:jc w:val="center"/>
        <w:rPr>
          <w:rFonts w:ascii="Times New Roman" w:hAnsi="Times New Roman" w:cs="Times New Roman"/>
          <w:sz w:val="24"/>
          <w:szCs w:val="24"/>
        </w:rPr>
      </w:pPr>
    </w:p>
    <w:p w:rsidR="00BC3F2D"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.4 – Электродвигатель АИР 80A4 У2</w:t>
      </w:r>
    </w:p>
    <w:p w:rsidR="00BC3F2D" w:rsidRPr="006E5869" w:rsidRDefault="00BC3F2D" w:rsidP="00BC3F2D">
      <w:pPr>
        <w:spacing w:after="0" w:line="360" w:lineRule="auto"/>
        <w:jc w:val="center"/>
        <w:rPr>
          <w:rFonts w:ascii="Times New Roman" w:hAnsi="Times New Roman" w:cs="Times New Roman"/>
          <w:sz w:val="24"/>
          <w:szCs w:val="24"/>
        </w:rPr>
      </w:pPr>
    </w:p>
    <w:p w:rsidR="009B0627" w:rsidRPr="006E5869" w:rsidRDefault="009B0627" w:rsidP="00BC3F2D">
      <w:pPr>
        <w:spacing w:after="0" w:line="360" w:lineRule="auto"/>
        <w:jc w:val="center"/>
        <w:rPr>
          <w:rStyle w:val="210"/>
          <w:rFonts w:eastAsia="Calibri"/>
          <w:i w:val="0"/>
          <w:sz w:val="24"/>
          <w:szCs w:val="24"/>
        </w:rPr>
      </w:pPr>
      <w:r w:rsidRPr="006E5869">
        <w:rPr>
          <w:rFonts w:ascii="Times New Roman" w:eastAsia="Calibri" w:hAnsi="Times New Roman" w:cs="Times New Roman"/>
          <w:iCs/>
          <w:noProof/>
          <w:sz w:val="24"/>
          <w:szCs w:val="24"/>
        </w:rPr>
        <w:lastRenderedPageBreak/>
        <w:drawing>
          <wp:inline distT="0" distB="0" distL="0" distR="0">
            <wp:extent cx="4311650" cy="2661907"/>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318252" cy="2665983"/>
                    </a:xfrm>
                    <a:prstGeom prst="rect">
                      <a:avLst/>
                    </a:prstGeom>
                    <a:noFill/>
                    <a:ln>
                      <a:noFill/>
                    </a:ln>
                  </pic:spPr>
                </pic:pic>
              </a:graphicData>
            </a:graphic>
          </wp:inline>
        </w:drawing>
      </w:r>
    </w:p>
    <w:p w:rsidR="009B0627" w:rsidRPr="006E5869" w:rsidRDefault="009B0627" w:rsidP="00BC3F2D">
      <w:pPr>
        <w:spacing w:after="0" w:line="360" w:lineRule="auto"/>
        <w:jc w:val="center"/>
        <w:rPr>
          <w:rFonts w:ascii="Times New Roman" w:hAnsi="Times New Roman" w:cs="Times New Roman"/>
          <w:sz w:val="24"/>
          <w:szCs w:val="24"/>
        </w:rPr>
      </w:pPr>
    </w:p>
    <w:p w:rsidR="009B0627" w:rsidRPr="00BC3F2D" w:rsidRDefault="009B0627" w:rsidP="00BC3F2D">
      <w:pPr>
        <w:spacing w:after="0" w:line="360" w:lineRule="auto"/>
        <w:jc w:val="center"/>
        <w:rPr>
          <w:rFonts w:ascii="Times New Roman" w:hAnsi="Times New Roman" w:cs="Times New Roman"/>
          <w:sz w:val="20"/>
          <w:szCs w:val="24"/>
        </w:rPr>
      </w:pPr>
      <w:r w:rsidRPr="00BC3F2D">
        <w:rPr>
          <w:rFonts w:ascii="Times New Roman" w:hAnsi="Times New Roman" w:cs="Times New Roman"/>
          <w:sz w:val="24"/>
          <w:szCs w:val="24"/>
        </w:rPr>
        <w:t>1, 2 – углы между поврежденной и неповрежденными фазами; 3 – угол между неповрежденными фазами</w:t>
      </w:r>
    </w:p>
    <w:p w:rsidR="00BC3F2D" w:rsidRDefault="00BC3F2D" w:rsidP="00BC3F2D">
      <w:pPr>
        <w:spacing w:after="0" w:line="360" w:lineRule="auto"/>
        <w:jc w:val="center"/>
        <w:rPr>
          <w:rFonts w:ascii="Times New Roman" w:hAnsi="Times New Roman" w:cs="Times New Roman"/>
          <w:sz w:val="24"/>
          <w:szCs w:val="24"/>
        </w:rPr>
      </w:pPr>
    </w:p>
    <w:p w:rsidR="00BC3F2D" w:rsidRPr="006E5869"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.5 – Электродвигатель АИР 100S4 УЗ</w:t>
      </w:r>
    </w:p>
    <w:p w:rsidR="009B0627" w:rsidRPr="006E5869" w:rsidRDefault="009B0627" w:rsidP="00BC3F2D">
      <w:pPr>
        <w:spacing w:after="0" w:line="360" w:lineRule="auto"/>
        <w:jc w:val="center"/>
        <w:rPr>
          <w:rStyle w:val="210"/>
          <w:rFonts w:eastAsia="Calibri"/>
          <w:i w:val="0"/>
          <w:sz w:val="24"/>
          <w:szCs w:val="24"/>
        </w:rPr>
      </w:pPr>
    </w:p>
    <w:p w:rsidR="009B0627" w:rsidRPr="006E5869" w:rsidRDefault="009B0627" w:rsidP="00BC3F2D">
      <w:pPr>
        <w:spacing w:after="0" w:line="360" w:lineRule="auto"/>
        <w:jc w:val="center"/>
        <w:rPr>
          <w:rStyle w:val="210"/>
          <w:rFonts w:eastAsia="Calibri"/>
          <w:i w:val="0"/>
          <w:sz w:val="24"/>
          <w:szCs w:val="24"/>
        </w:rPr>
      </w:pPr>
      <w:r w:rsidRPr="006E5869">
        <w:rPr>
          <w:rFonts w:ascii="Times New Roman" w:eastAsia="Calibri" w:hAnsi="Times New Roman" w:cs="Times New Roman"/>
          <w:iCs/>
          <w:noProof/>
          <w:sz w:val="24"/>
          <w:szCs w:val="24"/>
        </w:rPr>
        <w:drawing>
          <wp:inline distT="0" distB="0" distL="0" distR="0">
            <wp:extent cx="4403725" cy="2792803"/>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417949" cy="2801824"/>
                    </a:xfrm>
                    <a:prstGeom prst="rect">
                      <a:avLst/>
                    </a:prstGeom>
                    <a:noFill/>
                    <a:ln>
                      <a:noFill/>
                    </a:ln>
                  </pic:spPr>
                </pic:pic>
              </a:graphicData>
            </a:graphic>
          </wp:inline>
        </w:drawing>
      </w:r>
    </w:p>
    <w:p w:rsidR="009B0627" w:rsidRPr="006E5869" w:rsidRDefault="009B0627" w:rsidP="00BC3F2D">
      <w:pPr>
        <w:spacing w:after="0" w:line="360" w:lineRule="auto"/>
        <w:jc w:val="center"/>
        <w:rPr>
          <w:rFonts w:ascii="Times New Roman" w:hAnsi="Times New Roman" w:cs="Times New Roman"/>
          <w:sz w:val="24"/>
          <w:szCs w:val="24"/>
        </w:rPr>
      </w:pPr>
    </w:p>
    <w:p w:rsidR="009B0627" w:rsidRDefault="009B0627"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1, 2 – углы между поврежденной и неповрежденными фазами; 3 – угол между неповрежденными фазами</w:t>
      </w:r>
    </w:p>
    <w:p w:rsidR="00BC3F2D" w:rsidRPr="006E5869" w:rsidRDefault="00BC3F2D" w:rsidP="00BC3F2D">
      <w:pPr>
        <w:spacing w:after="0" w:line="360" w:lineRule="auto"/>
        <w:jc w:val="center"/>
        <w:rPr>
          <w:rFonts w:ascii="Times New Roman" w:hAnsi="Times New Roman" w:cs="Times New Roman"/>
          <w:sz w:val="24"/>
          <w:szCs w:val="24"/>
        </w:rPr>
      </w:pPr>
    </w:p>
    <w:p w:rsidR="009B0627" w:rsidRPr="006E5869"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.6 – Электродвигатель АИР 90L2 УЗ</w:t>
      </w:r>
    </w:p>
    <w:p w:rsidR="009B0627" w:rsidRPr="006E5869" w:rsidRDefault="009B0627" w:rsidP="00BC3F2D">
      <w:pPr>
        <w:spacing w:after="0" w:line="360" w:lineRule="auto"/>
        <w:jc w:val="center"/>
        <w:rPr>
          <w:rStyle w:val="210"/>
          <w:rFonts w:eastAsia="Calibri"/>
          <w:i w:val="0"/>
          <w:sz w:val="24"/>
          <w:szCs w:val="24"/>
        </w:rPr>
      </w:pPr>
    </w:p>
    <w:p w:rsidR="009B0627" w:rsidRPr="006E5869" w:rsidRDefault="009B0627" w:rsidP="00BC3F2D">
      <w:pPr>
        <w:spacing w:after="0" w:line="360" w:lineRule="auto"/>
        <w:jc w:val="center"/>
        <w:rPr>
          <w:rStyle w:val="210"/>
          <w:rFonts w:eastAsia="Calibri"/>
          <w:i w:val="0"/>
          <w:sz w:val="24"/>
          <w:szCs w:val="24"/>
        </w:rPr>
      </w:pPr>
      <w:r w:rsidRPr="006E5869">
        <w:rPr>
          <w:rFonts w:ascii="Times New Roman" w:eastAsia="Calibri" w:hAnsi="Times New Roman" w:cs="Times New Roman"/>
          <w:iCs/>
          <w:noProof/>
          <w:sz w:val="24"/>
          <w:szCs w:val="24"/>
        </w:rPr>
        <w:lastRenderedPageBreak/>
        <w:drawing>
          <wp:inline distT="0" distB="0" distL="0" distR="0">
            <wp:extent cx="4407076" cy="2943441"/>
            <wp:effectExtent l="1905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411241" cy="2946223"/>
                    </a:xfrm>
                    <a:prstGeom prst="rect">
                      <a:avLst/>
                    </a:prstGeom>
                    <a:noFill/>
                    <a:ln>
                      <a:noFill/>
                    </a:ln>
                  </pic:spPr>
                </pic:pic>
              </a:graphicData>
            </a:graphic>
          </wp:inline>
        </w:drawing>
      </w:r>
    </w:p>
    <w:p w:rsidR="009B0627" w:rsidRPr="006E5869" w:rsidRDefault="009B0627" w:rsidP="00BC3F2D">
      <w:pPr>
        <w:spacing w:after="0" w:line="360" w:lineRule="auto"/>
        <w:jc w:val="center"/>
        <w:rPr>
          <w:rFonts w:ascii="Times New Roman" w:hAnsi="Times New Roman" w:cs="Times New Roman"/>
          <w:sz w:val="24"/>
          <w:szCs w:val="24"/>
        </w:rPr>
      </w:pPr>
    </w:p>
    <w:p w:rsidR="009B0627" w:rsidRPr="00BE2F02" w:rsidRDefault="009B0627"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1, 2 – углы между поврежденной и неповрежденными фазами; 3 – угол между неповрежденными фазами</w:t>
      </w:r>
    </w:p>
    <w:p w:rsidR="00BC3F2D" w:rsidRDefault="00BC3F2D" w:rsidP="00BC3F2D">
      <w:pPr>
        <w:spacing w:after="0" w:line="360" w:lineRule="auto"/>
        <w:jc w:val="center"/>
        <w:rPr>
          <w:rFonts w:ascii="Times New Roman" w:hAnsi="Times New Roman" w:cs="Times New Roman"/>
          <w:sz w:val="24"/>
          <w:szCs w:val="24"/>
        </w:rPr>
      </w:pPr>
    </w:p>
    <w:p w:rsidR="00BC3F2D" w:rsidRPr="006E5869" w:rsidRDefault="00BC3F2D" w:rsidP="00BC3F2D">
      <w:pPr>
        <w:spacing w:after="0" w:line="360" w:lineRule="auto"/>
        <w:jc w:val="center"/>
        <w:rPr>
          <w:rFonts w:ascii="Times New Roman" w:hAnsi="Times New Roman" w:cs="Times New Roman"/>
          <w:sz w:val="24"/>
          <w:szCs w:val="24"/>
        </w:rPr>
      </w:pPr>
      <w:r w:rsidRPr="006E5869">
        <w:rPr>
          <w:rFonts w:ascii="Times New Roman" w:hAnsi="Times New Roman" w:cs="Times New Roman"/>
          <w:sz w:val="24"/>
          <w:szCs w:val="24"/>
        </w:rPr>
        <w:t xml:space="preserve">Рисунок </w:t>
      </w:r>
      <w:r w:rsidR="008433E6">
        <w:rPr>
          <w:rFonts w:ascii="Times New Roman" w:hAnsi="Times New Roman" w:cs="Times New Roman"/>
          <w:sz w:val="24"/>
          <w:szCs w:val="24"/>
        </w:rPr>
        <w:t>Ж</w:t>
      </w:r>
      <w:r w:rsidRPr="006E5869">
        <w:rPr>
          <w:rFonts w:ascii="Times New Roman" w:hAnsi="Times New Roman" w:cs="Times New Roman"/>
          <w:sz w:val="24"/>
          <w:szCs w:val="24"/>
        </w:rPr>
        <w:t>.7 – Электродвигатель АО-41-4</w:t>
      </w:r>
    </w:p>
    <w:p w:rsidR="00BC3F2D" w:rsidRDefault="00BC3F2D"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Default="006034D3" w:rsidP="009B0627">
      <w:pPr>
        <w:spacing w:line="360" w:lineRule="auto"/>
        <w:jc w:val="center"/>
        <w:rPr>
          <w:rStyle w:val="210"/>
          <w:rFonts w:eastAsia="Calibri"/>
          <w:i w:val="0"/>
          <w:sz w:val="24"/>
          <w:szCs w:val="24"/>
        </w:rPr>
      </w:pPr>
    </w:p>
    <w:p w:rsidR="006034D3" w:rsidRPr="00BE2F02" w:rsidRDefault="006034D3" w:rsidP="009B0627">
      <w:pPr>
        <w:spacing w:line="360" w:lineRule="auto"/>
        <w:jc w:val="center"/>
        <w:rPr>
          <w:rStyle w:val="210"/>
          <w:rFonts w:eastAsia="Calibri"/>
          <w:i w:val="0"/>
          <w:sz w:val="24"/>
          <w:szCs w:val="24"/>
        </w:rPr>
      </w:pPr>
    </w:p>
    <w:sectPr w:rsidR="006034D3" w:rsidRPr="00BE2F02" w:rsidSect="00BC5A15">
      <w:footerReference w:type="default" r:id="rId2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A6A" w:rsidRDefault="00433A6A" w:rsidP="00C11506">
      <w:pPr>
        <w:spacing w:after="0" w:line="240" w:lineRule="auto"/>
      </w:pPr>
      <w:r>
        <w:separator/>
      </w:r>
    </w:p>
  </w:endnote>
  <w:endnote w:type="continuationSeparator" w:id="0">
    <w:p w:rsidR="00433A6A" w:rsidRDefault="00433A6A" w:rsidP="00C11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poUniExt">
    <w:altName w:val="MS Gothic"/>
    <w:panose1 w:val="00000000000000000000"/>
    <w:charset w:val="80"/>
    <w:family w:val="auto"/>
    <w:notTrueType/>
    <w:pitch w:val="default"/>
    <w:sig w:usb0="00000000"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1943"/>
      <w:docPartObj>
        <w:docPartGallery w:val="Page Numbers (Bottom of Page)"/>
        <w:docPartUnique/>
      </w:docPartObj>
    </w:sdtPr>
    <w:sdtEndPr/>
    <w:sdtContent>
      <w:p w:rsidR="00E468D2" w:rsidRDefault="00E468D2">
        <w:pPr>
          <w:pStyle w:val="a5"/>
          <w:jc w:val="center"/>
        </w:pPr>
        <w:r w:rsidRPr="00DB042A">
          <w:rPr>
            <w:rFonts w:ascii="Times New Roman" w:hAnsi="Times New Roman" w:cs="Times New Roman"/>
            <w:noProof/>
          </w:rPr>
          <w:fldChar w:fldCharType="begin"/>
        </w:r>
        <w:r w:rsidRPr="00DB042A">
          <w:rPr>
            <w:rFonts w:ascii="Times New Roman" w:hAnsi="Times New Roman" w:cs="Times New Roman"/>
            <w:noProof/>
          </w:rPr>
          <w:instrText xml:space="preserve"> PAGE   \* MERGEFORMAT </w:instrText>
        </w:r>
        <w:r w:rsidRPr="00DB042A">
          <w:rPr>
            <w:rFonts w:ascii="Times New Roman" w:hAnsi="Times New Roman" w:cs="Times New Roman"/>
            <w:noProof/>
          </w:rPr>
          <w:fldChar w:fldCharType="separate"/>
        </w:r>
        <w:r w:rsidR="00882954">
          <w:rPr>
            <w:rFonts w:ascii="Times New Roman" w:hAnsi="Times New Roman" w:cs="Times New Roman"/>
            <w:noProof/>
          </w:rPr>
          <w:t>3</w:t>
        </w:r>
        <w:r w:rsidRPr="00DB042A">
          <w:rPr>
            <w:rFonts w:ascii="Times New Roman" w:hAnsi="Times New Roman" w:cs="Times New Roman"/>
            <w:noProof/>
          </w:rPr>
          <w:fldChar w:fldCharType="end"/>
        </w:r>
      </w:p>
    </w:sdtContent>
  </w:sdt>
  <w:p w:rsidR="00E468D2" w:rsidRDefault="00E468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A6A" w:rsidRDefault="00433A6A" w:rsidP="00C11506">
      <w:pPr>
        <w:spacing w:after="0" w:line="240" w:lineRule="auto"/>
      </w:pPr>
      <w:r>
        <w:separator/>
      </w:r>
    </w:p>
  </w:footnote>
  <w:footnote w:type="continuationSeparator" w:id="0">
    <w:p w:rsidR="00433A6A" w:rsidRDefault="00433A6A" w:rsidP="00C115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15053"/>
    <w:multiLevelType w:val="hybridMultilevel"/>
    <w:tmpl w:val="380C842A"/>
    <w:lvl w:ilvl="0" w:tplc="B43013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3D90FEB"/>
    <w:multiLevelType w:val="hybridMultilevel"/>
    <w:tmpl w:val="2486B64A"/>
    <w:lvl w:ilvl="0" w:tplc="A84C17FE">
      <w:start w:val="1"/>
      <w:numFmt w:val="decimal"/>
      <w:lvlText w:val="%1."/>
      <w:lvlJc w:val="left"/>
      <w:pPr>
        <w:tabs>
          <w:tab w:val="num" w:pos="927"/>
        </w:tabs>
        <w:ind w:left="0" w:firstLine="709"/>
      </w:pPr>
      <w:rPr>
        <w:rFonts w:hint="default"/>
        <w:b w:val="0"/>
        <w:sz w:val="24"/>
        <w:szCs w:val="24"/>
      </w:r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2">
    <w:nsid w:val="58B54D70"/>
    <w:multiLevelType w:val="hybridMultilevel"/>
    <w:tmpl w:val="EBFCD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DB482F"/>
    <w:multiLevelType w:val="hybridMultilevel"/>
    <w:tmpl w:val="9D649D88"/>
    <w:lvl w:ilvl="0" w:tplc="18409F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7C04"/>
    <w:rsid w:val="00001AB3"/>
    <w:rsid w:val="00001E6C"/>
    <w:rsid w:val="00002494"/>
    <w:rsid w:val="000054E7"/>
    <w:rsid w:val="00007411"/>
    <w:rsid w:val="00007A3B"/>
    <w:rsid w:val="0001177F"/>
    <w:rsid w:val="000150DB"/>
    <w:rsid w:val="000159BD"/>
    <w:rsid w:val="0001609C"/>
    <w:rsid w:val="00017C58"/>
    <w:rsid w:val="00024FDD"/>
    <w:rsid w:val="000309AD"/>
    <w:rsid w:val="00033E1C"/>
    <w:rsid w:val="0003418A"/>
    <w:rsid w:val="000358BC"/>
    <w:rsid w:val="00042A56"/>
    <w:rsid w:val="00047B64"/>
    <w:rsid w:val="0005005B"/>
    <w:rsid w:val="00051CB4"/>
    <w:rsid w:val="00061AD9"/>
    <w:rsid w:val="00063AC4"/>
    <w:rsid w:val="00065E8A"/>
    <w:rsid w:val="00070719"/>
    <w:rsid w:val="00071B83"/>
    <w:rsid w:val="00084BC4"/>
    <w:rsid w:val="0008622A"/>
    <w:rsid w:val="00092398"/>
    <w:rsid w:val="0009687A"/>
    <w:rsid w:val="00096BE9"/>
    <w:rsid w:val="0009708C"/>
    <w:rsid w:val="000B1DC2"/>
    <w:rsid w:val="000B2874"/>
    <w:rsid w:val="000D0408"/>
    <w:rsid w:val="000D3B7C"/>
    <w:rsid w:val="000D5049"/>
    <w:rsid w:val="000E088B"/>
    <w:rsid w:val="000E2737"/>
    <w:rsid w:val="000E3B9C"/>
    <w:rsid w:val="000E478B"/>
    <w:rsid w:val="000E5A51"/>
    <w:rsid w:val="000E6DF1"/>
    <w:rsid w:val="000F065A"/>
    <w:rsid w:val="000F16CE"/>
    <w:rsid w:val="000F25E3"/>
    <w:rsid w:val="000F6E92"/>
    <w:rsid w:val="00111596"/>
    <w:rsid w:val="001126F4"/>
    <w:rsid w:val="001131B3"/>
    <w:rsid w:val="00115746"/>
    <w:rsid w:val="0011701E"/>
    <w:rsid w:val="0013117F"/>
    <w:rsid w:val="00131464"/>
    <w:rsid w:val="001336AB"/>
    <w:rsid w:val="00134B30"/>
    <w:rsid w:val="00140C9A"/>
    <w:rsid w:val="00144673"/>
    <w:rsid w:val="0015662C"/>
    <w:rsid w:val="00156804"/>
    <w:rsid w:val="00160457"/>
    <w:rsid w:val="0016135B"/>
    <w:rsid w:val="00165FF5"/>
    <w:rsid w:val="00172760"/>
    <w:rsid w:val="00172D91"/>
    <w:rsid w:val="00173F77"/>
    <w:rsid w:val="00182766"/>
    <w:rsid w:val="00186379"/>
    <w:rsid w:val="001908EB"/>
    <w:rsid w:val="0019344E"/>
    <w:rsid w:val="00196CE2"/>
    <w:rsid w:val="001A1EA5"/>
    <w:rsid w:val="001A49C9"/>
    <w:rsid w:val="001B056C"/>
    <w:rsid w:val="001B1995"/>
    <w:rsid w:val="001B32E0"/>
    <w:rsid w:val="001B53DA"/>
    <w:rsid w:val="001B5809"/>
    <w:rsid w:val="001C44BF"/>
    <w:rsid w:val="001C45FD"/>
    <w:rsid w:val="001D1362"/>
    <w:rsid w:val="001D14D8"/>
    <w:rsid w:val="001E0EE0"/>
    <w:rsid w:val="001E2E69"/>
    <w:rsid w:val="001E53BC"/>
    <w:rsid w:val="001E6E58"/>
    <w:rsid w:val="001F6848"/>
    <w:rsid w:val="00200B0D"/>
    <w:rsid w:val="0020105B"/>
    <w:rsid w:val="00202C91"/>
    <w:rsid w:val="00204364"/>
    <w:rsid w:val="002113FD"/>
    <w:rsid w:val="00220BC6"/>
    <w:rsid w:val="00224939"/>
    <w:rsid w:val="00227A0A"/>
    <w:rsid w:val="002362F7"/>
    <w:rsid w:val="0023640B"/>
    <w:rsid w:val="00236605"/>
    <w:rsid w:val="0024233A"/>
    <w:rsid w:val="00245374"/>
    <w:rsid w:val="0024611A"/>
    <w:rsid w:val="00246F12"/>
    <w:rsid w:val="0025005A"/>
    <w:rsid w:val="002573A5"/>
    <w:rsid w:val="00262156"/>
    <w:rsid w:val="00263C0A"/>
    <w:rsid w:val="00266921"/>
    <w:rsid w:val="00271AD0"/>
    <w:rsid w:val="0027562E"/>
    <w:rsid w:val="00276987"/>
    <w:rsid w:val="00281374"/>
    <w:rsid w:val="00284EB2"/>
    <w:rsid w:val="002862D2"/>
    <w:rsid w:val="00287710"/>
    <w:rsid w:val="0029031A"/>
    <w:rsid w:val="00290F1D"/>
    <w:rsid w:val="00291290"/>
    <w:rsid w:val="00294925"/>
    <w:rsid w:val="00295100"/>
    <w:rsid w:val="002A0370"/>
    <w:rsid w:val="002A2824"/>
    <w:rsid w:val="002A509E"/>
    <w:rsid w:val="002A66E1"/>
    <w:rsid w:val="002A79E6"/>
    <w:rsid w:val="002B5A29"/>
    <w:rsid w:val="002D10E0"/>
    <w:rsid w:val="002D71DC"/>
    <w:rsid w:val="002E103F"/>
    <w:rsid w:val="002E1EBA"/>
    <w:rsid w:val="002E2CDD"/>
    <w:rsid w:val="002E3F40"/>
    <w:rsid w:val="002F208B"/>
    <w:rsid w:val="002F26AE"/>
    <w:rsid w:val="002F287F"/>
    <w:rsid w:val="002F6725"/>
    <w:rsid w:val="00305870"/>
    <w:rsid w:val="003058D6"/>
    <w:rsid w:val="00306331"/>
    <w:rsid w:val="00307780"/>
    <w:rsid w:val="003077F4"/>
    <w:rsid w:val="0031112C"/>
    <w:rsid w:val="00314341"/>
    <w:rsid w:val="00314FEC"/>
    <w:rsid w:val="003162DA"/>
    <w:rsid w:val="00317B9B"/>
    <w:rsid w:val="00322DC4"/>
    <w:rsid w:val="003230EA"/>
    <w:rsid w:val="00325D2E"/>
    <w:rsid w:val="00327E6F"/>
    <w:rsid w:val="003320FB"/>
    <w:rsid w:val="003428BA"/>
    <w:rsid w:val="00343486"/>
    <w:rsid w:val="00350856"/>
    <w:rsid w:val="00354B5B"/>
    <w:rsid w:val="00354C1A"/>
    <w:rsid w:val="003618CF"/>
    <w:rsid w:val="003632A8"/>
    <w:rsid w:val="0036517B"/>
    <w:rsid w:val="00374174"/>
    <w:rsid w:val="00374E81"/>
    <w:rsid w:val="003750C5"/>
    <w:rsid w:val="0037640D"/>
    <w:rsid w:val="003817BD"/>
    <w:rsid w:val="00382850"/>
    <w:rsid w:val="003873A5"/>
    <w:rsid w:val="003930A9"/>
    <w:rsid w:val="00395DA5"/>
    <w:rsid w:val="00397072"/>
    <w:rsid w:val="003A25B2"/>
    <w:rsid w:val="003A26D0"/>
    <w:rsid w:val="003A602F"/>
    <w:rsid w:val="003B1475"/>
    <w:rsid w:val="003B3675"/>
    <w:rsid w:val="003B4FB3"/>
    <w:rsid w:val="003D16CE"/>
    <w:rsid w:val="003E2640"/>
    <w:rsid w:val="003E42CC"/>
    <w:rsid w:val="003E6B83"/>
    <w:rsid w:val="003E77B8"/>
    <w:rsid w:val="003F1F70"/>
    <w:rsid w:val="003F5F8B"/>
    <w:rsid w:val="004003A3"/>
    <w:rsid w:val="00401E55"/>
    <w:rsid w:val="00402976"/>
    <w:rsid w:val="00402AC4"/>
    <w:rsid w:val="004030C2"/>
    <w:rsid w:val="00405D17"/>
    <w:rsid w:val="00407E9A"/>
    <w:rsid w:val="004120BA"/>
    <w:rsid w:val="004216DA"/>
    <w:rsid w:val="00425B69"/>
    <w:rsid w:val="00426409"/>
    <w:rsid w:val="00433A6A"/>
    <w:rsid w:val="00440329"/>
    <w:rsid w:val="00440F74"/>
    <w:rsid w:val="0044485B"/>
    <w:rsid w:val="004455F4"/>
    <w:rsid w:val="00450FDA"/>
    <w:rsid w:val="00453945"/>
    <w:rsid w:val="00455758"/>
    <w:rsid w:val="00462E35"/>
    <w:rsid w:val="004664C6"/>
    <w:rsid w:val="004676F9"/>
    <w:rsid w:val="00473C99"/>
    <w:rsid w:val="0047444C"/>
    <w:rsid w:val="00476808"/>
    <w:rsid w:val="00477B73"/>
    <w:rsid w:val="004848E8"/>
    <w:rsid w:val="0049484A"/>
    <w:rsid w:val="0049590E"/>
    <w:rsid w:val="004A06EF"/>
    <w:rsid w:val="004A14C8"/>
    <w:rsid w:val="004A2B31"/>
    <w:rsid w:val="004A335E"/>
    <w:rsid w:val="004A47E4"/>
    <w:rsid w:val="004B1096"/>
    <w:rsid w:val="004B5C24"/>
    <w:rsid w:val="004B73C7"/>
    <w:rsid w:val="004C09DC"/>
    <w:rsid w:val="004C291C"/>
    <w:rsid w:val="004C2CB4"/>
    <w:rsid w:val="004C4335"/>
    <w:rsid w:val="004D0F23"/>
    <w:rsid w:val="004D1214"/>
    <w:rsid w:val="004D56F7"/>
    <w:rsid w:val="004E6C4A"/>
    <w:rsid w:val="004F129C"/>
    <w:rsid w:val="004F4BC3"/>
    <w:rsid w:val="004F4F0A"/>
    <w:rsid w:val="004F5143"/>
    <w:rsid w:val="004F7B18"/>
    <w:rsid w:val="004F7DAE"/>
    <w:rsid w:val="00500A34"/>
    <w:rsid w:val="0050220F"/>
    <w:rsid w:val="00503194"/>
    <w:rsid w:val="005058BA"/>
    <w:rsid w:val="00506680"/>
    <w:rsid w:val="00520C15"/>
    <w:rsid w:val="00520D94"/>
    <w:rsid w:val="005232C4"/>
    <w:rsid w:val="005306C1"/>
    <w:rsid w:val="005316CA"/>
    <w:rsid w:val="0055188A"/>
    <w:rsid w:val="005545A7"/>
    <w:rsid w:val="00566387"/>
    <w:rsid w:val="00566C3E"/>
    <w:rsid w:val="005672E2"/>
    <w:rsid w:val="00567AE3"/>
    <w:rsid w:val="00570F7D"/>
    <w:rsid w:val="00580E93"/>
    <w:rsid w:val="00583525"/>
    <w:rsid w:val="005872EE"/>
    <w:rsid w:val="00592CAD"/>
    <w:rsid w:val="0059398D"/>
    <w:rsid w:val="005976FD"/>
    <w:rsid w:val="00597750"/>
    <w:rsid w:val="005A08D0"/>
    <w:rsid w:val="005B016A"/>
    <w:rsid w:val="005B0972"/>
    <w:rsid w:val="005B4707"/>
    <w:rsid w:val="005C1D18"/>
    <w:rsid w:val="005C357C"/>
    <w:rsid w:val="005D423F"/>
    <w:rsid w:val="005D79A9"/>
    <w:rsid w:val="005E359C"/>
    <w:rsid w:val="005E5E6E"/>
    <w:rsid w:val="005E7708"/>
    <w:rsid w:val="005F0C0E"/>
    <w:rsid w:val="005F2C14"/>
    <w:rsid w:val="005F2C7C"/>
    <w:rsid w:val="005F38AB"/>
    <w:rsid w:val="005F4E3B"/>
    <w:rsid w:val="005F7EDB"/>
    <w:rsid w:val="005F7F5C"/>
    <w:rsid w:val="0060161E"/>
    <w:rsid w:val="00603302"/>
    <w:rsid w:val="006034D3"/>
    <w:rsid w:val="00615E66"/>
    <w:rsid w:val="0062319F"/>
    <w:rsid w:val="0062597A"/>
    <w:rsid w:val="00626DE3"/>
    <w:rsid w:val="00631377"/>
    <w:rsid w:val="00631919"/>
    <w:rsid w:val="006320BF"/>
    <w:rsid w:val="00637126"/>
    <w:rsid w:val="00637C28"/>
    <w:rsid w:val="0064043F"/>
    <w:rsid w:val="006416BC"/>
    <w:rsid w:val="00643FD7"/>
    <w:rsid w:val="00647CD8"/>
    <w:rsid w:val="00653BB6"/>
    <w:rsid w:val="00653D99"/>
    <w:rsid w:val="00656A5B"/>
    <w:rsid w:val="00657B35"/>
    <w:rsid w:val="00657D5C"/>
    <w:rsid w:val="0066042F"/>
    <w:rsid w:val="00661E7A"/>
    <w:rsid w:val="00662AA0"/>
    <w:rsid w:val="00667B04"/>
    <w:rsid w:val="0067410D"/>
    <w:rsid w:val="00674862"/>
    <w:rsid w:val="0067569C"/>
    <w:rsid w:val="00676F44"/>
    <w:rsid w:val="00680CE0"/>
    <w:rsid w:val="00682196"/>
    <w:rsid w:val="0068302C"/>
    <w:rsid w:val="00686825"/>
    <w:rsid w:val="00687A28"/>
    <w:rsid w:val="00694B77"/>
    <w:rsid w:val="006A3ABA"/>
    <w:rsid w:val="006A5AC2"/>
    <w:rsid w:val="006B2110"/>
    <w:rsid w:val="006B55F4"/>
    <w:rsid w:val="006C0157"/>
    <w:rsid w:val="006C360F"/>
    <w:rsid w:val="006C4881"/>
    <w:rsid w:val="006C564B"/>
    <w:rsid w:val="006C7E0C"/>
    <w:rsid w:val="006D2129"/>
    <w:rsid w:val="006D768C"/>
    <w:rsid w:val="006E5869"/>
    <w:rsid w:val="006E7AC9"/>
    <w:rsid w:val="006E7BDE"/>
    <w:rsid w:val="006F2A4F"/>
    <w:rsid w:val="006F6E92"/>
    <w:rsid w:val="00706ECB"/>
    <w:rsid w:val="0070750E"/>
    <w:rsid w:val="00710DE5"/>
    <w:rsid w:val="007136D8"/>
    <w:rsid w:val="0071431A"/>
    <w:rsid w:val="007145D7"/>
    <w:rsid w:val="00723A74"/>
    <w:rsid w:val="00724359"/>
    <w:rsid w:val="00736B01"/>
    <w:rsid w:val="00737C04"/>
    <w:rsid w:val="00743173"/>
    <w:rsid w:val="007449C0"/>
    <w:rsid w:val="007479C2"/>
    <w:rsid w:val="00751D54"/>
    <w:rsid w:val="00752D81"/>
    <w:rsid w:val="00756791"/>
    <w:rsid w:val="0075767E"/>
    <w:rsid w:val="00771723"/>
    <w:rsid w:val="007746FB"/>
    <w:rsid w:val="007775F9"/>
    <w:rsid w:val="00784629"/>
    <w:rsid w:val="007879CA"/>
    <w:rsid w:val="00790FE5"/>
    <w:rsid w:val="00792923"/>
    <w:rsid w:val="00797565"/>
    <w:rsid w:val="007A1481"/>
    <w:rsid w:val="007A7E6D"/>
    <w:rsid w:val="007B23C5"/>
    <w:rsid w:val="007B3772"/>
    <w:rsid w:val="007B4CD4"/>
    <w:rsid w:val="007B53A1"/>
    <w:rsid w:val="007B5615"/>
    <w:rsid w:val="007C2C42"/>
    <w:rsid w:val="007C3CAA"/>
    <w:rsid w:val="007C5CEB"/>
    <w:rsid w:val="007C720A"/>
    <w:rsid w:val="007C7A59"/>
    <w:rsid w:val="007D17C6"/>
    <w:rsid w:val="007D5AED"/>
    <w:rsid w:val="007E26BD"/>
    <w:rsid w:val="007E5F07"/>
    <w:rsid w:val="007E731F"/>
    <w:rsid w:val="007F268C"/>
    <w:rsid w:val="007F2C63"/>
    <w:rsid w:val="007F6469"/>
    <w:rsid w:val="00804263"/>
    <w:rsid w:val="008049FB"/>
    <w:rsid w:val="00806410"/>
    <w:rsid w:val="00810A18"/>
    <w:rsid w:val="008142E8"/>
    <w:rsid w:val="008209D0"/>
    <w:rsid w:val="0082143D"/>
    <w:rsid w:val="00826202"/>
    <w:rsid w:val="00830683"/>
    <w:rsid w:val="00835DC2"/>
    <w:rsid w:val="00841D0B"/>
    <w:rsid w:val="00843368"/>
    <w:rsid w:val="008433E6"/>
    <w:rsid w:val="00861947"/>
    <w:rsid w:val="0086252F"/>
    <w:rsid w:val="008671DA"/>
    <w:rsid w:val="0086721B"/>
    <w:rsid w:val="008673E5"/>
    <w:rsid w:val="0087477E"/>
    <w:rsid w:val="00876A97"/>
    <w:rsid w:val="0087785A"/>
    <w:rsid w:val="0088032C"/>
    <w:rsid w:val="00882954"/>
    <w:rsid w:val="00891A50"/>
    <w:rsid w:val="00892F28"/>
    <w:rsid w:val="008C7887"/>
    <w:rsid w:val="008C7AB3"/>
    <w:rsid w:val="008D1A00"/>
    <w:rsid w:val="008D770B"/>
    <w:rsid w:val="008E508D"/>
    <w:rsid w:val="008E7DCD"/>
    <w:rsid w:val="008F0518"/>
    <w:rsid w:val="008F3DDF"/>
    <w:rsid w:val="008F6ECA"/>
    <w:rsid w:val="008F7394"/>
    <w:rsid w:val="009041C9"/>
    <w:rsid w:val="00907DC7"/>
    <w:rsid w:val="00913A9D"/>
    <w:rsid w:val="00917E5F"/>
    <w:rsid w:val="0092080D"/>
    <w:rsid w:val="00920B81"/>
    <w:rsid w:val="009211B3"/>
    <w:rsid w:val="00924479"/>
    <w:rsid w:val="00930210"/>
    <w:rsid w:val="009305DE"/>
    <w:rsid w:val="00930E49"/>
    <w:rsid w:val="00931FED"/>
    <w:rsid w:val="00932EF8"/>
    <w:rsid w:val="00934D44"/>
    <w:rsid w:val="00937A98"/>
    <w:rsid w:val="009446AD"/>
    <w:rsid w:val="009450B5"/>
    <w:rsid w:val="00951D26"/>
    <w:rsid w:val="00952B75"/>
    <w:rsid w:val="00953CCE"/>
    <w:rsid w:val="00954D39"/>
    <w:rsid w:val="009566F8"/>
    <w:rsid w:val="00962491"/>
    <w:rsid w:val="009761AF"/>
    <w:rsid w:val="00976C97"/>
    <w:rsid w:val="00977C17"/>
    <w:rsid w:val="009817A6"/>
    <w:rsid w:val="00986754"/>
    <w:rsid w:val="00986FD8"/>
    <w:rsid w:val="00990583"/>
    <w:rsid w:val="009A294D"/>
    <w:rsid w:val="009A2D49"/>
    <w:rsid w:val="009B0627"/>
    <w:rsid w:val="009B496E"/>
    <w:rsid w:val="009B6C9A"/>
    <w:rsid w:val="009C16FB"/>
    <w:rsid w:val="009C350F"/>
    <w:rsid w:val="009C4341"/>
    <w:rsid w:val="009F0968"/>
    <w:rsid w:val="009F35B6"/>
    <w:rsid w:val="00A01559"/>
    <w:rsid w:val="00A028A4"/>
    <w:rsid w:val="00A031B0"/>
    <w:rsid w:val="00A03D23"/>
    <w:rsid w:val="00A045F8"/>
    <w:rsid w:val="00A12E43"/>
    <w:rsid w:val="00A1729E"/>
    <w:rsid w:val="00A2550E"/>
    <w:rsid w:val="00A26A1C"/>
    <w:rsid w:val="00A27D73"/>
    <w:rsid w:val="00A366D3"/>
    <w:rsid w:val="00A42D07"/>
    <w:rsid w:val="00A43105"/>
    <w:rsid w:val="00A62F58"/>
    <w:rsid w:val="00A643F8"/>
    <w:rsid w:val="00A66C62"/>
    <w:rsid w:val="00A754C4"/>
    <w:rsid w:val="00A77081"/>
    <w:rsid w:val="00A81AFB"/>
    <w:rsid w:val="00A826A0"/>
    <w:rsid w:val="00A83C28"/>
    <w:rsid w:val="00A83D3A"/>
    <w:rsid w:val="00A90E8F"/>
    <w:rsid w:val="00A91C03"/>
    <w:rsid w:val="00A9586E"/>
    <w:rsid w:val="00A95A83"/>
    <w:rsid w:val="00AA6DC4"/>
    <w:rsid w:val="00AB052C"/>
    <w:rsid w:val="00AB1D19"/>
    <w:rsid w:val="00AB50FF"/>
    <w:rsid w:val="00AB7B83"/>
    <w:rsid w:val="00AC1FFA"/>
    <w:rsid w:val="00AC2D41"/>
    <w:rsid w:val="00AC5C3C"/>
    <w:rsid w:val="00AD3B09"/>
    <w:rsid w:val="00AD3C26"/>
    <w:rsid w:val="00AD53C8"/>
    <w:rsid w:val="00AD6812"/>
    <w:rsid w:val="00AE5C36"/>
    <w:rsid w:val="00AE5D1C"/>
    <w:rsid w:val="00AE69C5"/>
    <w:rsid w:val="00AF3892"/>
    <w:rsid w:val="00B004B9"/>
    <w:rsid w:val="00B02097"/>
    <w:rsid w:val="00B032EC"/>
    <w:rsid w:val="00B039AC"/>
    <w:rsid w:val="00B03ADF"/>
    <w:rsid w:val="00B10400"/>
    <w:rsid w:val="00B2214C"/>
    <w:rsid w:val="00B270EB"/>
    <w:rsid w:val="00B4198A"/>
    <w:rsid w:val="00B45143"/>
    <w:rsid w:val="00B4664B"/>
    <w:rsid w:val="00B532AD"/>
    <w:rsid w:val="00B620A6"/>
    <w:rsid w:val="00B6407A"/>
    <w:rsid w:val="00B67C38"/>
    <w:rsid w:val="00B74395"/>
    <w:rsid w:val="00B74529"/>
    <w:rsid w:val="00B82CF2"/>
    <w:rsid w:val="00B87EB2"/>
    <w:rsid w:val="00B9261E"/>
    <w:rsid w:val="00B93C80"/>
    <w:rsid w:val="00B957B6"/>
    <w:rsid w:val="00B97779"/>
    <w:rsid w:val="00BA0437"/>
    <w:rsid w:val="00BA57A7"/>
    <w:rsid w:val="00BA6749"/>
    <w:rsid w:val="00BA6CEF"/>
    <w:rsid w:val="00BB4978"/>
    <w:rsid w:val="00BB697E"/>
    <w:rsid w:val="00BB796F"/>
    <w:rsid w:val="00BC36E4"/>
    <w:rsid w:val="00BC3F2D"/>
    <w:rsid w:val="00BC4950"/>
    <w:rsid w:val="00BC5A15"/>
    <w:rsid w:val="00BC686E"/>
    <w:rsid w:val="00BD00EF"/>
    <w:rsid w:val="00BD0121"/>
    <w:rsid w:val="00BE03CA"/>
    <w:rsid w:val="00BE424D"/>
    <w:rsid w:val="00BE7642"/>
    <w:rsid w:val="00BF1694"/>
    <w:rsid w:val="00C0080D"/>
    <w:rsid w:val="00C027FA"/>
    <w:rsid w:val="00C0586B"/>
    <w:rsid w:val="00C064FC"/>
    <w:rsid w:val="00C078C1"/>
    <w:rsid w:val="00C11506"/>
    <w:rsid w:val="00C20A9F"/>
    <w:rsid w:val="00C25AE3"/>
    <w:rsid w:val="00C2649E"/>
    <w:rsid w:val="00C31F25"/>
    <w:rsid w:val="00C32555"/>
    <w:rsid w:val="00C32A3E"/>
    <w:rsid w:val="00C33B94"/>
    <w:rsid w:val="00C34C74"/>
    <w:rsid w:val="00C35B2B"/>
    <w:rsid w:val="00C47227"/>
    <w:rsid w:val="00C5361F"/>
    <w:rsid w:val="00C55F16"/>
    <w:rsid w:val="00C578D4"/>
    <w:rsid w:val="00C619ED"/>
    <w:rsid w:val="00C645C3"/>
    <w:rsid w:val="00C674E7"/>
    <w:rsid w:val="00C71C1C"/>
    <w:rsid w:val="00C73B25"/>
    <w:rsid w:val="00C73D48"/>
    <w:rsid w:val="00C76222"/>
    <w:rsid w:val="00C76B8F"/>
    <w:rsid w:val="00C8463D"/>
    <w:rsid w:val="00C84D95"/>
    <w:rsid w:val="00C9199A"/>
    <w:rsid w:val="00C94004"/>
    <w:rsid w:val="00C949FC"/>
    <w:rsid w:val="00CA0A71"/>
    <w:rsid w:val="00CA1AC9"/>
    <w:rsid w:val="00CA373B"/>
    <w:rsid w:val="00CA459C"/>
    <w:rsid w:val="00CA4F3E"/>
    <w:rsid w:val="00CA79EF"/>
    <w:rsid w:val="00CB2875"/>
    <w:rsid w:val="00CB2C68"/>
    <w:rsid w:val="00CB2FB1"/>
    <w:rsid w:val="00CB4015"/>
    <w:rsid w:val="00CB6A4D"/>
    <w:rsid w:val="00CC21D6"/>
    <w:rsid w:val="00CD6D2D"/>
    <w:rsid w:val="00CE3DB9"/>
    <w:rsid w:val="00CE3DE0"/>
    <w:rsid w:val="00CE45A0"/>
    <w:rsid w:val="00CE556F"/>
    <w:rsid w:val="00CE6B93"/>
    <w:rsid w:val="00CF5785"/>
    <w:rsid w:val="00CF62DF"/>
    <w:rsid w:val="00D0092C"/>
    <w:rsid w:val="00D02D9B"/>
    <w:rsid w:val="00D04258"/>
    <w:rsid w:val="00D11FE2"/>
    <w:rsid w:val="00D15AA3"/>
    <w:rsid w:val="00D248E5"/>
    <w:rsid w:val="00D256B2"/>
    <w:rsid w:val="00D37565"/>
    <w:rsid w:val="00D4192A"/>
    <w:rsid w:val="00D45262"/>
    <w:rsid w:val="00D45BF7"/>
    <w:rsid w:val="00D504E9"/>
    <w:rsid w:val="00D52CFB"/>
    <w:rsid w:val="00D53F81"/>
    <w:rsid w:val="00D62DB5"/>
    <w:rsid w:val="00D64945"/>
    <w:rsid w:val="00D72826"/>
    <w:rsid w:val="00D7388E"/>
    <w:rsid w:val="00D76AC8"/>
    <w:rsid w:val="00D77CAC"/>
    <w:rsid w:val="00D83FC2"/>
    <w:rsid w:val="00DA0464"/>
    <w:rsid w:val="00DA1B00"/>
    <w:rsid w:val="00DB042A"/>
    <w:rsid w:val="00DB1420"/>
    <w:rsid w:val="00DB3154"/>
    <w:rsid w:val="00DB66AE"/>
    <w:rsid w:val="00DB6CCB"/>
    <w:rsid w:val="00DC0239"/>
    <w:rsid w:val="00DC11FD"/>
    <w:rsid w:val="00DC6BA2"/>
    <w:rsid w:val="00DD0330"/>
    <w:rsid w:val="00DD25C1"/>
    <w:rsid w:val="00DD5AEE"/>
    <w:rsid w:val="00DF4A91"/>
    <w:rsid w:val="00E068B8"/>
    <w:rsid w:val="00E11F37"/>
    <w:rsid w:val="00E151FE"/>
    <w:rsid w:val="00E256B9"/>
    <w:rsid w:val="00E272A8"/>
    <w:rsid w:val="00E27702"/>
    <w:rsid w:val="00E30D20"/>
    <w:rsid w:val="00E34AD3"/>
    <w:rsid w:val="00E36FDD"/>
    <w:rsid w:val="00E40552"/>
    <w:rsid w:val="00E4657F"/>
    <w:rsid w:val="00E468D2"/>
    <w:rsid w:val="00E551C5"/>
    <w:rsid w:val="00E62AF7"/>
    <w:rsid w:val="00E63921"/>
    <w:rsid w:val="00E667EC"/>
    <w:rsid w:val="00E7265D"/>
    <w:rsid w:val="00E8429C"/>
    <w:rsid w:val="00E8785E"/>
    <w:rsid w:val="00E92015"/>
    <w:rsid w:val="00E93D26"/>
    <w:rsid w:val="00E97529"/>
    <w:rsid w:val="00EA1F56"/>
    <w:rsid w:val="00EA55F0"/>
    <w:rsid w:val="00EB10E2"/>
    <w:rsid w:val="00EB53DB"/>
    <w:rsid w:val="00EB6248"/>
    <w:rsid w:val="00EB65D9"/>
    <w:rsid w:val="00EC1330"/>
    <w:rsid w:val="00EC23F8"/>
    <w:rsid w:val="00ED659D"/>
    <w:rsid w:val="00EE1A7B"/>
    <w:rsid w:val="00EF5175"/>
    <w:rsid w:val="00EF5B01"/>
    <w:rsid w:val="00EF6322"/>
    <w:rsid w:val="00F01040"/>
    <w:rsid w:val="00F056DD"/>
    <w:rsid w:val="00F06851"/>
    <w:rsid w:val="00F12F7A"/>
    <w:rsid w:val="00F165D1"/>
    <w:rsid w:val="00F31440"/>
    <w:rsid w:val="00F37560"/>
    <w:rsid w:val="00F378F4"/>
    <w:rsid w:val="00F43119"/>
    <w:rsid w:val="00F465D7"/>
    <w:rsid w:val="00F4751A"/>
    <w:rsid w:val="00F50C5F"/>
    <w:rsid w:val="00F510C5"/>
    <w:rsid w:val="00F626FD"/>
    <w:rsid w:val="00F62D9A"/>
    <w:rsid w:val="00F63065"/>
    <w:rsid w:val="00F63350"/>
    <w:rsid w:val="00F63811"/>
    <w:rsid w:val="00F74924"/>
    <w:rsid w:val="00F759FE"/>
    <w:rsid w:val="00F77E5F"/>
    <w:rsid w:val="00F814CA"/>
    <w:rsid w:val="00F82770"/>
    <w:rsid w:val="00F8359F"/>
    <w:rsid w:val="00F9156C"/>
    <w:rsid w:val="00F91E52"/>
    <w:rsid w:val="00F922C9"/>
    <w:rsid w:val="00FA0266"/>
    <w:rsid w:val="00FA42C7"/>
    <w:rsid w:val="00FB0D9B"/>
    <w:rsid w:val="00FB48BC"/>
    <w:rsid w:val="00FB4CE1"/>
    <w:rsid w:val="00FB5728"/>
    <w:rsid w:val="00FC4D7A"/>
    <w:rsid w:val="00FC7E92"/>
    <w:rsid w:val="00FD4149"/>
    <w:rsid w:val="00FD7860"/>
    <w:rsid w:val="00FE6A63"/>
    <w:rsid w:val="00FE7CA6"/>
    <w:rsid w:val="00FF5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5:docId w15:val="{71E4AEDA-4D25-4113-851C-B0CF52A4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3C26"/>
  </w:style>
  <w:style w:type="paragraph" w:styleId="2">
    <w:name w:val="heading 2"/>
    <w:basedOn w:val="a"/>
    <w:link w:val="20"/>
    <w:uiPriority w:val="9"/>
    <w:qFormat/>
    <w:rsid w:val="006320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150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11506"/>
  </w:style>
  <w:style w:type="paragraph" w:styleId="a5">
    <w:name w:val="footer"/>
    <w:basedOn w:val="a"/>
    <w:link w:val="a6"/>
    <w:uiPriority w:val="99"/>
    <w:unhideWhenUsed/>
    <w:rsid w:val="00C115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11506"/>
  </w:style>
  <w:style w:type="table" w:styleId="a7">
    <w:name w:val="Table Grid"/>
    <w:basedOn w:val="a1"/>
    <w:uiPriority w:val="59"/>
    <w:rsid w:val="005306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pt1">
    <w:name w:val="Основной текст + 13 pt1"/>
    <w:uiPriority w:val="99"/>
    <w:rsid w:val="00631377"/>
    <w:rPr>
      <w:rFonts w:ascii="Times New Roman" w:hAnsi="Times New Roman"/>
      <w:sz w:val="26"/>
      <w:szCs w:val="26"/>
    </w:rPr>
  </w:style>
  <w:style w:type="paragraph" w:styleId="a8">
    <w:name w:val="Normal (Web)"/>
    <w:basedOn w:val="a"/>
    <w:uiPriority w:val="99"/>
    <w:rsid w:val="00631377"/>
    <w:pPr>
      <w:suppressAutoHyphens/>
      <w:spacing w:before="280" w:after="280" w:line="240" w:lineRule="auto"/>
    </w:pPr>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77172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71723"/>
    <w:rPr>
      <w:rFonts w:ascii="Tahoma" w:hAnsi="Tahoma" w:cs="Tahoma"/>
      <w:sz w:val="16"/>
      <w:szCs w:val="16"/>
    </w:rPr>
  </w:style>
  <w:style w:type="character" w:customStyle="1" w:styleId="20">
    <w:name w:val="Заголовок 2 Знак"/>
    <w:basedOn w:val="a0"/>
    <w:link w:val="2"/>
    <w:uiPriority w:val="9"/>
    <w:rsid w:val="006320BF"/>
    <w:rPr>
      <w:rFonts w:ascii="Times New Roman" w:eastAsia="Times New Roman" w:hAnsi="Times New Roman" w:cs="Times New Roman"/>
      <w:b/>
      <w:bCs/>
      <w:sz w:val="36"/>
      <w:szCs w:val="36"/>
    </w:rPr>
  </w:style>
  <w:style w:type="paragraph" w:styleId="ab">
    <w:name w:val="Body Text Indent"/>
    <w:basedOn w:val="a"/>
    <w:link w:val="ac"/>
    <w:rsid w:val="002362F7"/>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2362F7"/>
    <w:rPr>
      <w:rFonts w:ascii="Times New Roman" w:eastAsia="Times New Roman" w:hAnsi="Times New Roman" w:cs="Times New Roman"/>
      <w:sz w:val="24"/>
      <w:szCs w:val="24"/>
    </w:rPr>
  </w:style>
  <w:style w:type="paragraph" w:styleId="ad">
    <w:name w:val="No Spacing"/>
    <w:link w:val="ae"/>
    <w:uiPriority w:val="1"/>
    <w:qFormat/>
    <w:rsid w:val="00CE3DB9"/>
    <w:pPr>
      <w:spacing w:after="0" w:line="240" w:lineRule="auto"/>
    </w:pPr>
    <w:rPr>
      <w:rFonts w:ascii="Times New Roman" w:eastAsiaTheme="minorHAnsi" w:hAnsi="Times New Roman" w:cs="Times New Roman"/>
      <w:color w:val="000000"/>
      <w:spacing w:val="2"/>
      <w:sz w:val="20"/>
      <w:szCs w:val="20"/>
      <w:lang w:eastAsia="en-US"/>
    </w:rPr>
  </w:style>
  <w:style w:type="paragraph" w:customStyle="1" w:styleId="Style59">
    <w:name w:val="Style59"/>
    <w:basedOn w:val="a"/>
    <w:uiPriority w:val="99"/>
    <w:rsid w:val="00CE3DB9"/>
    <w:pPr>
      <w:widowControl w:val="0"/>
      <w:autoSpaceDE w:val="0"/>
      <w:autoSpaceDN w:val="0"/>
      <w:adjustRightInd w:val="0"/>
      <w:spacing w:after="0" w:line="240" w:lineRule="auto"/>
    </w:pPr>
    <w:rPr>
      <w:rFonts w:ascii="Arial Narrow" w:hAnsi="Arial Narrow"/>
      <w:sz w:val="24"/>
      <w:szCs w:val="24"/>
    </w:rPr>
  </w:style>
  <w:style w:type="paragraph" w:styleId="af">
    <w:name w:val="List Paragraph"/>
    <w:basedOn w:val="a"/>
    <w:uiPriority w:val="34"/>
    <w:qFormat/>
    <w:rsid w:val="00CE3DB9"/>
    <w:pPr>
      <w:spacing w:after="0" w:line="240" w:lineRule="auto"/>
      <w:ind w:left="720" w:firstLine="709"/>
      <w:contextualSpacing/>
      <w:jc w:val="both"/>
    </w:pPr>
    <w:rPr>
      <w:rFonts w:eastAsiaTheme="minorHAnsi"/>
      <w:lang w:eastAsia="en-US"/>
    </w:rPr>
  </w:style>
  <w:style w:type="paragraph" w:customStyle="1" w:styleId="1">
    <w:name w:val="Основной текст с отступом1"/>
    <w:basedOn w:val="a"/>
    <w:rsid w:val="00861947"/>
    <w:pPr>
      <w:spacing w:after="120" w:line="240" w:lineRule="auto"/>
      <w:ind w:left="283"/>
    </w:pPr>
    <w:rPr>
      <w:rFonts w:ascii="Times New Roman" w:eastAsia="Times New Roman" w:hAnsi="Times New Roman" w:cs="Times New Roman"/>
      <w:sz w:val="24"/>
      <w:szCs w:val="24"/>
    </w:rPr>
  </w:style>
  <w:style w:type="character" w:styleId="af0">
    <w:name w:val="Hyperlink"/>
    <w:unhideWhenUsed/>
    <w:rsid w:val="00861947"/>
    <w:rPr>
      <w:color w:val="0000FF"/>
      <w:u w:val="single"/>
    </w:rPr>
  </w:style>
  <w:style w:type="character" w:customStyle="1" w:styleId="apple-converted-space">
    <w:name w:val="apple-converted-space"/>
    <w:rsid w:val="00570F7D"/>
  </w:style>
  <w:style w:type="character" w:styleId="af1">
    <w:name w:val="Placeholder Text"/>
    <w:basedOn w:val="a0"/>
    <w:uiPriority w:val="99"/>
    <w:semiHidden/>
    <w:rsid w:val="00AC2D41"/>
    <w:rPr>
      <w:color w:val="808080"/>
    </w:rPr>
  </w:style>
  <w:style w:type="character" w:styleId="af2">
    <w:name w:val="Strong"/>
    <w:basedOn w:val="a0"/>
    <w:uiPriority w:val="22"/>
    <w:qFormat/>
    <w:rsid w:val="00891A50"/>
    <w:rPr>
      <w:b/>
      <w:bCs/>
    </w:rPr>
  </w:style>
  <w:style w:type="character" w:customStyle="1" w:styleId="21">
    <w:name w:val="Основной текст (2)_"/>
    <w:basedOn w:val="a0"/>
    <w:link w:val="22"/>
    <w:rsid w:val="00876A97"/>
    <w:rPr>
      <w:rFonts w:ascii="Courier New" w:eastAsia="Courier New" w:hAnsi="Courier New" w:cs="Courier New"/>
      <w:sz w:val="8"/>
      <w:szCs w:val="8"/>
      <w:shd w:val="clear" w:color="auto" w:fill="FFFFFF"/>
    </w:rPr>
  </w:style>
  <w:style w:type="paragraph" w:customStyle="1" w:styleId="22">
    <w:name w:val="Основной текст (2)"/>
    <w:basedOn w:val="a"/>
    <w:link w:val="21"/>
    <w:rsid w:val="00876A97"/>
    <w:pPr>
      <w:widowControl w:val="0"/>
      <w:shd w:val="clear" w:color="auto" w:fill="FFFFFF"/>
      <w:spacing w:before="120" w:after="0" w:line="0" w:lineRule="atLeast"/>
      <w:ind w:hanging="360"/>
    </w:pPr>
    <w:rPr>
      <w:rFonts w:ascii="Courier New" w:eastAsia="Courier New" w:hAnsi="Courier New" w:cs="Courier New"/>
      <w:sz w:val="8"/>
      <w:szCs w:val="8"/>
    </w:rPr>
  </w:style>
  <w:style w:type="character" w:customStyle="1" w:styleId="ae">
    <w:name w:val="Без интервала Знак"/>
    <w:link w:val="ad"/>
    <w:rsid w:val="00B004B9"/>
    <w:rPr>
      <w:rFonts w:ascii="Times New Roman" w:eastAsiaTheme="minorHAnsi" w:hAnsi="Times New Roman" w:cs="Times New Roman"/>
      <w:color w:val="000000"/>
      <w:spacing w:val="2"/>
      <w:sz w:val="20"/>
      <w:szCs w:val="20"/>
      <w:lang w:eastAsia="en-US"/>
    </w:rPr>
  </w:style>
  <w:style w:type="character" w:customStyle="1" w:styleId="s19">
    <w:name w:val="s19"/>
    <w:rsid w:val="00B004B9"/>
    <w:rPr>
      <w:rFonts w:ascii="Times New Roman" w:hAnsi="Times New Roman" w:cs="Times New Roman" w:hint="default"/>
      <w:b w:val="0"/>
      <w:bCs w:val="0"/>
      <w:i w:val="0"/>
      <w:iCs w:val="0"/>
      <w:color w:val="008000"/>
    </w:rPr>
  </w:style>
  <w:style w:type="character" w:customStyle="1" w:styleId="af3">
    <w:name w:val="Основной текст_"/>
    <w:basedOn w:val="a0"/>
    <w:link w:val="10"/>
    <w:rsid w:val="00047B64"/>
    <w:rPr>
      <w:rFonts w:ascii="Lucida Sans Unicode" w:eastAsia="Lucida Sans Unicode" w:hAnsi="Lucida Sans Unicode" w:cs="Lucida Sans Unicode"/>
      <w:shd w:val="clear" w:color="auto" w:fill="FFFFFF"/>
    </w:rPr>
  </w:style>
  <w:style w:type="paragraph" w:customStyle="1" w:styleId="10">
    <w:name w:val="Основной текст1"/>
    <w:basedOn w:val="a"/>
    <w:link w:val="af3"/>
    <w:rsid w:val="00047B64"/>
    <w:pPr>
      <w:widowControl w:val="0"/>
      <w:shd w:val="clear" w:color="auto" w:fill="FFFFFF"/>
      <w:spacing w:after="0" w:line="300" w:lineRule="exact"/>
      <w:ind w:firstLine="380"/>
      <w:jc w:val="both"/>
    </w:pPr>
    <w:rPr>
      <w:rFonts w:ascii="Lucida Sans Unicode" w:eastAsia="Lucida Sans Unicode" w:hAnsi="Lucida Sans Unicode" w:cs="Lucida Sans Unicode"/>
    </w:rPr>
  </w:style>
  <w:style w:type="character" w:customStyle="1" w:styleId="210">
    <w:name w:val="Основной текст (21) + Курсив"/>
    <w:basedOn w:val="a0"/>
    <w:rsid w:val="009B0627"/>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954513">
      <w:bodyDiv w:val="1"/>
      <w:marLeft w:val="0"/>
      <w:marRight w:val="0"/>
      <w:marTop w:val="0"/>
      <w:marBottom w:val="0"/>
      <w:divBdr>
        <w:top w:val="none" w:sz="0" w:space="0" w:color="auto"/>
        <w:left w:val="none" w:sz="0" w:space="0" w:color="auto"/>
        <w:bottom w:val="none" w:sz="0" w:space="0" w:color="auto"/>
        <w:right w:val="none" w:sz="0" w:space="0" w:color="auto"/>
      </w:divBdr>
    </w:div>
    <w:div w:id="186378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6.bin"/><Relationship Id="rId42" Type="http://schemas.openxmlformats.org/officeDocument/2006/relationships/image" Target="media/image23.emf"/><Relationship Id="rId63" Type="http://schemas.openxmlformats.org/officeDocument/2006/relationships/image" Target="media/image33.wmf"/><Relationship Id="rId84" Type="http://schemas.openxmlformats.org/officeDocument/2006/relationships/image" Target="media/image44.wmf"/><Relationship Id="rId138" Type="http://schemas.openxmlformats.org/officeDocument/2006/relationships/image" Target="media/image71.wmf"/><Relationship Id="rId159" Type="http://schemas.openxmlformats.org/officeDocument/2006/relationships/image" Target="media/image80.wmf"/><Relationship Id="rId170" Type="http://schemas.openxmlformats.org/officeDocument/2006/relationships/image" Target="media/image88.png"/><Relationship Id="rId191" Type="http://schemas.openxmlformats.org/officeDocument/2006/relationships/oleObject" Target="embeddings/oleObject84.bin"/><Relationship Id="rId205" Type="http://schemas.openxmlformats.org/officeDocument/2006/relationships/image" Target="media/image107.wmf"/><Relationship Id="rId107" Type="http://schemas.openxmlformats.org/officeDocument/2006/relationships/oleObject" Target="embeddings/oleObject45.bin"/><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66.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39.bin"/><Relationship Id="rId160" Type="http://schemas.openxmlformats.org/officeDocument/2006/relationships/oleObject" Target="embeddings/oleObject73.bin"/><Relationship Id="rId165" Type="http://schemas.openxmlformats.org/officeDocument/2006/relationships/image" Target="media/image83.jpeg"/><Relationship Id="rId181" Type="http://schemas.openxmlformats.org/officeDocument/2006/relationships/oleObject" Target="embeddings/oleObject79.bin"/><Relationship Id="rId186" Type="http://schemas.openxmlformats.org/officeDocument/2006/relationships/image" Target="media/image98.wmf"/><Relationship Id="rId216" Type="http://schemas.openxmlformats.org/officeDocument/2006/relationships/image" Target="media/image114.png"/><Relationship Id="rId211" Type="http://schemas.openxmlformats.org/officeDocument/2006/relationships/image" Target="media/image110.wmf"/><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4.png"/><Relationship Id="rId48" Type="http://schemas.openxmlformats.org/officeDocument/2006/relationships/oleObject" Target="embeddings/oleObject14.bin"/><Relationship Id="rId64" Type="http://schemas.openxmlformats.org/officeDocument/2006/relationships/oleObject" Target="embeddings/oleObject24.bin"/><Relationship Id="rId69" Type="http://schemas.openxmlformats.org/officeDocument/2006/relationships/image" Target="media/image36.wmf"/><Relationship Id="rId113" Type="http://schemas.openxmlformats.org/officeDocument/2006/relationships/oleObject" Target="embeddings/oleObject48.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oleObject" Target="embeddings/oleObject61.bin"/><Relationship Id="rId80" Type="http://schemas.openxmlformats.org/officeDocument/2006/relationships/image" Target="media/image42.wmf"/><Relationship Id="rId85" Type="http://schemas.openxmlformats.org/officeDocument/2006/relationships/oleObject" Target="embeddings/oleObject34.bin"/><Relationship Id="rId150" Type="http://schemas.openxmlformats.org/officeDocument/2006/relationships/image" Target="media/image75.wmf"/><Relationship Id="rId155" Type="http://schemas.openxmlformats.org/officeDocument/2006/relationships/image" Target="media/image77.png"/><Relationship Id="rId171" Type="http://schemas.openxmlformats.org/officeDocument/2006/relationships/image" Target="media/image89.png"/><Relationship Id="rId176" Type="http://schemas.openxmlformats.org/officeDocument/2006/relationships/image" Target="media/image92.wmf"/><Relationship Id="rId192" Type="http://schemas.openxmlformats.org/officeDocument/2006/relationships/image" Target="media/image101.wmf"/><Relationship Id="rId197" Type="http://schemas.openxmlformats.org/officeDocument/2006/relationships/oleObject" Target="embeddings/oleObject87.bin"/><Relationship Id="rId206" Type="http://schemas.openxmlformats.org/officeDocument/2006/relationships/oleObject" Target="embeddings/oleObject92.bin"/><Relationship Id="rId201" Type="http://schemas.openxmlformats.org/officeDocument/2006/relationships/oleObject" Target="embeddings/oleObject89.bin"/><Relationship Id="rId222"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9.png"/><Relationship Id="rId59" Type="http://schemas.openxmlformats.org/officeDocument/2006/relationships/image" Target="media/image31.wmf"/><Relationship Id="rId103" Type="http://schemas.openxmlformats.org/officeDocument/2006/relationships/oleObject" Target="embeddings/oleObject43.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oleObject" Target="embeddings/oleObject5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50.wmf"/><Relationship Id="rId140" Type="http://schemas.openxmlformats.org/officeDocument/2006/relationships/image" Target="media/image72.wmf"/><Relationship Id="rId145" Type="http://schemas.openxmlformats.org/officeDocument/2006/relationships/image" Target="media/image74.wmf"/><Relationship Id="rId161" Type="http://schemas.openxmlformats.org/officeDocument/2006/relationships/image" Target="media/image81.png"/><Relationship Id="rId166" Type="http://schemas.openxmlformats.org/officeDocument/2006/relationships/image" Target="media/image84.png"/><Relationship Id="rId182" Type="http://schemas.openxmlformats.org/officeDocument/2006/relationships/image" Target="media/image96.wmf"/><Relationship Id="rId187" Type="http://schemas.openxmlformats.org/officeDocument/2006/relationships/oleObject" Target="embeddings/oleObject82.bin"/><Relationship Id="rId217"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5.bin"/><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59.wmf"/><Relationship Id="rId119" Type="http://schemas.openxmlformats.org/officeDocument/2006/relationships/oleObject" Target="embeddings/oleObject51.bin"/><Relationship Id="rId44" Type="http://schemas.openxmlformats.org/officeDocument/2006/relationships/image" Target="media/image25.png"/><Relationship Id="rId60" Type="http://schemas.openxmlformats.org/officeDocument/2006/relationships/oleObject" Target="embeddings/oleObject22.bin"/><Relationship Id="rId65" Type="http://schemas.openxmlformats.org/officeDocument/2006/relationships/image" Target="media/image34.wmf"/><Relationship Id="rId81" Type="http://schemas.openxmlformats.org/officeDocument/2006/relationships/oleObject" Target="embeddings/oleObject32.bin"/><Relationship Id="rId86" Type="http://schemas.openxmlformats.org/officeDocument/2006/relationships/image" Target="media/image45.wmf"/><Relationship Id="rId130" Type="http://schemas.openxmlformats.org/officeDocument/2006/relationships/image" Target="media/image67.wmf"/><Relationship Id="rId135" Type="http://schemas.openxmlformats.org/officeDocument/2006/relationships/oleObject" Target="embeddings/oleObject59.bin"/><Relationship Id="rId151" Type="http://schemas.openxmlformats.org/officeDocument/2006/relationships/oleObject" Target="embeddings/oleObject69.bin"/><Relationship Id="rId156" Type="http://schemas.openxmlformats.org/officeDocument/2006/relationships/image" Target="media/image78.png"/><Relationship Id="rId177" Type="http://schemas.openxmlformats.org/officeDocument/2006/relationships/oleObject" Target="embeddings/oleObject78.bin"/><Relationship Id="rId198" Type="http://schemas.openxmlformats.org/officeDocument/2006/relationships/image" Target="media/image104.wmf"/><Relationship Id="rId172" Type="http://schemas.openxmlformats.org/officeDocument/2006/relationships/image" Target="media/image90.wmf"/><Relationship Id="rId193" Type="http://schemas.openxmlformats.org/officeDocument/2006/relationships/oleObject" Target="embeddings/oleObject85.bin"/><Relationship Id="rId202" Type="http://schemas.openxmlformats.org/officeDocument/2006/relationships/oleObject" Target="embeddings/oleObject90.bin"/><Relationship Id="rId207" Type="http://schemas.openxmlformats.org/officeDocument/2006/relationships/image" Target="media/image108.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0.png"/><Relationship Id="rId109" Type="http://schemas.openxmlformats.org/officeDocument/2006/relationships/oleObject" Target="embeddings/oleObject46.bin"/><Relationship Id="rId34" Type="http://schemas.openxmlformats.org/officeDocument/2006/relationships/image" Target="media/image15.png"/><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oleObject" Target="embeddings/oleObject40.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oleObject" Target="embeddings/oleObject65.bin"/><Relationship Id="rId167" Type="http://schemas.openxmlformats.org/officeDocument/2006/relationships/image" Target="media/image85.jpeg"/><Relationship Id="rId188" Type="http://schemas.openxmlformats.org/officeDocument/2006/relationships/image" Target="media/image99.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wmf"/><Relationship Id="rId162" Type="http://schemas.openxmlformats.org/officeDocument/2006/relationships/oleObject" Target="embeddings/oleObject74.bin"/><Relationship Id="rId183" Type="http://schemas.openxmlformats.org/officeDocument/2006/relationships/oleObject" Target="embeddings/oleObject80.bin"/><Relationship Id="rId213" Type="http://schemas.openxmlformats.org/officeDocument/2006/relationships/image" Target="media/image111.png"/><Relationship Id="rId218"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image" Target="media/image57.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70.wmf"/><Relationship Id="rId157" Type="http://schemas.openxmlformats.org/officeDocument/2006/relationships/image" Target="media/image79.wmf"/><Relationship Id="rId178" Type="http://schemas.openxmlformats.org/officeDocument/2006/relationships/image" Target="media/image93.png"/><Relationship Id="rId61" Type="http://schemas.openxmlformats.org/officeDocument/2006/relationships/image" Target="media/image32.wmf"/><Relationship Id="rId82" Type="http://schemas.openxmlformats.org/officeDocument/2006/relationships/image" Target="media/image43.wmf"/><Relationship Id="rId152" Type="http://schemas.openxmlformats.org/officeDocument/2006/relationships/image" Target="media/image76.wmf"/><Relationship Id="rId173" Type="http://schemas.openxmlformats.org/officeDocument/2006/relationships/oleObject" Target="embeddings/oleObject76.bin"/><Relationship Id="rId194" Type="http://schemas.openxmlformats.org/officeDocument/2006/relationships/image" Target="media/image102.wmf"/><Relationship Id="rId199" Type="http://schemas.openxmlformats.org/officeDocument/2006/relationships/oleObject" Target="embeddings/oleObject88.bin"/><Relationship Id="rId203" Type="http://schemas.openxmlformats.org/officeDocument/2006/relationships/image" Target="media/image106.wmf"/><Relationship Id="rId208" Type="http://schemas.openxmlformats.org/officeDocument/2006/relationships/oleObject" Target="embeddings/oleObject93.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52.wmf"/><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image" Target="media/image86.jpeg"/><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image" Target="media/image51.wmf"/><Relationship Id="rId121" Type="http://schemas.openxmlformats.org/officeDocument/2006/relationships/oleObject" Target="embeddings/oleObject52.bin"/><Relationship Id="rId142" Type="http://schemas.openxmlformats.org/officeDocument/2006/relationships/image" Target="media/image73.wmf"/><Relationship Id="rId163" Type="http://schemas.openxmlformats.org/officeDocument/2006/relationships/image" Target="media/image82.wmf"/><Relationship Id="rId184" Type="http://schemas.openxmlformats.org/officeDocument/2006/relationships/image" Target="media/image97.wmf"/><Relationship Id="rId189" Type="http://schemas.openxmlformats.org/officeDocument/2006/relationships/oleObject" Target="embeddings/oleObject83.bin"/><Relationship Id="rId219" Type="http://schemas.openxmlformats.org/officeDocument/2006/relationships/image" Target="media/image117.png"/><Relationship Id="rId3" Type="http://schemas.openxmlformats.org/officeDocument/2006/relationships/styles" Target="styles.xml"/><Relationship Id="rId214" Type="http://schemas.openxmlformats.org/officeDocument/2006/relationships/image" Target="media/image112.png"/><Relationship Id="rId25" Type="http://schemas.openxmlformats.org/officeDocument/2006/relationships/oleObject" Target="embeddings/oleObject8.bin"/><Relationship Id="rId46" Type="http://schemas.openxmlformats.org/officeDocument/2006/relationships/image" Target="media/image27.png"/><Relationship Id="rId67" Type="http://schemas.openxmlformats.org/officeDocument/2006/relationships/image" Target="media/image35.wmf"/><Relationship Id="rId116" Type="http://schemas.openxmlformats.org/officeDocument/2006/relationships/image" Target="media/image60.wmf"/><Relationship Id="rId137" Type="http://schemas.openxmlformats.org/officeDocument/2006/relationships/oleObject" Target="embeddings/oleObject60.bin"/><Relationship Id="rId158" Type="http://schemas.openxmlformats.org/officeDocument/2006/relationships/oleObject" Target="embeddings/oleObject72.bin"/><Relationship Id="rId20" Type="http://schemas.openxmlformats.org/officeDocument/2006/relationships/image" Target="media/image8.wmf"/><Relationship Id="rId41" Type="http://schemas.openxmlformats.org/officeDocument/2006/relationships/image" Target="media/image22.jpeg"/><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46.wmf"/><Relationship Id="rId111" Type="http://schemas.openxmlformats.org/officeDocument/2006/relationships/oleObject" Target="embeddings/oleObject47.bin"/><Relationship Id="rId132" Type="http://schemas.openxmlformats.org/officeDocument/2006/relationships/image" Target="media/image68.wmf"/><Relationship Id="rId153" Type="http://schemas.openxmlformats.org/officeDocument/2006/relationships/oleObject" Target="embeddings/oleObject70.bin"/><Relationship Id="rId174" Type="http://schemas.openxmlformats.org/officeDocument/2006/relationships/image" Target="media/image91.wmf"/><Relationship Id="rId179" Type="http://schemas.openxmlformats.org/officeDocument/2006/relationships/image" Target="media/image94.png"/><Relationship Id="rId195" Type="http://schemas.openxmlformats.org/officeDocument/2006/relationships/oleObject" Target="embeddings/oleObject86.bin"/><Relationship Id="rId209" Type="http://schemas.openxmlformats.org/officeDocument/2006/relationships/image" Target="media/image109.wmf"/><Relationship Id="rId190" Type="http://schemas.openxmlformats.org/officeDocument/2006/relationships/image" Target="media/image100.wmf"/><Relationship Id="rId204" Type="http://schemas.openxmlformats.org/officeDocument/2006/relationships/oleObject" Target="embeddings/oleObject91.bin"/><Relationship Id="rId220"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7.png"/><Relationship Id="rId57" Type="http://schemas.openxmlformats.org/officeDocument/2006/relationships/image" Target="media/image30.wmf"/><Relationship Id="rId106" Type="http://schemas.openxmlformats.org/officeDocument/2006/relationships/image" Target="media/image55.wmf"/><Relationship Id="rId127" Type="http://schemas.openxmlformats.org/officeDocument/2006/relationships/oleObject" Target="embeddings/oleObject55.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18.bin"/><Relationship Id="rId73" Type="http://schemas.openxmlformats.org/officeDocument/2006/relationships/image" Target="media/image38.png"/><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oleObject" Target="embeddings/oleObject63.bin"/><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7.jpeg"/><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5.wmf"/><Relationship Id="rId210" Type="http://schemas.openxmlformats.org/officeDocument/2006/relationships/oleObject" Target="embeddings/oleObject94.bin"/><Relationship Id="rId215" Type="http://schemas.openxmlformats.org/officeDocument/2006/relationships/image" Target="media/image113.png"/><Relationship Id="rId26" Type="http://schemas.openxmlformats.org/officeDocument/2006/relationships/image" Target="media/image11.wmf"/><Relationship Id="rId47" Type="http://schemas.openxmlformats.org/officeDocument/2006/relationships/oleObject" Target="embeddings/oleObject13.bin"/><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image" Target="media/image58.wmf"/><Relationship Id="rId133" Type="http://schemas.openxmlformats.org/officeDocument/2006/relationships/oleObject" Target="embeddings/oleObject58.bin"/><Relationship Id="rId154" Type="http://schemas.openxmlformats.org/officeDocument/2006/relationships/oleObject" Target="embeddings/oleObject71.bin"/><Relationship Id="rId175" Type="http://schemas.openxmlformats.org/officeDocument/2006/relationships/oleObject" Target="embeddings/oleObject77.bin"/><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image" Target="media/image6.wmf"/><Relationship Id="rId221" Type="http://schemas.openxmlformats.org/officeDocument/2006/relationships/fontTable" Target="fontTable.xml"/><Relationship Id="rId37" Type="http://schemas.openxmlformats.org/officeDocument/2006/relationships/image" Target="media/image18.tif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oleObject" Target="embeddings/oleObject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407C0-6CA8-41EE-885C-11A674BFD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56</Pages>
  <Words>10631</Words>
  <Characters>60598</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Бауыржан</dc:creator>
  <cp:keywords/>
  <dc:description/>
  <cp:lastModifiedBy>Disszal.scaner3</cp:lastModifiedBy>
  <cp:revision>692</cp:revision>
  <cp:lastPrinted>2019-10-25T04:45:00Z</cp:lastPrinted>
  <dcterms:created xsi:type="dcterms:W3CDTF">2018-10-05T10:39:00Z</dcterms:created>
  <dcterms:modified xsi:type="dcterms:W3CDTF">2019-10-25T04:45:00Z</dcterms:modified>
</cp:coreProperties>
</file>