
<file path=[Content_Types].xml><?xml version="1.0" encoding="utf-8"?>
<Types xmlns="http://schemas.openxmlformats.org/package/2006/content-types">
  <Default Extension="bin" ContentType="application/vnd.openxmlformats-officedocument.oleObject"/>
  <Default Extension="emf" ContentType="image/x-emf"/>
  <Default Extension="jp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B2C6E5F" w14:textId="4C0F696B" w:rsidR="00653FE2" w:rsidRPr="002135D8" w:rsidRDefault="00AE4D35" w:rsidP="00AE4D35">
      <w:pPr>
        <w:jc w:val="center"/>
        <w:rPr>
          <w:sz w:val="24"/>
          <w:szCs w:val="24"/>
        </w:rPr>
      </w:pPr>
      <w:r>
        <w:rPr>
          <w:noProof/>
          <w:sz w:val="24"/>
          <w:szCs w:val="24"/>
        </w:rPr>
        <w:drawing>
          <wp:inline distT="0" distB="0" distL="0" distR="0" wp14:anchorId="73D1D263" wp14:editId="1FFD1B5C">
            <wp:extent cx="6120130" cy="865632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титульный лист.jpg"/>
                    <pic:cNvPicPr/>
                  </pic:nvPicPr>
                  <pic:blipFill>
                    <a:blip r:embed="rId8"/>
                    <a:stretch>
                      <a:fillRect/>
                    </a:stretch>
                  </pic:blipFill>
                  <pic:spPr>
                    <a:xfrm>
                      <a:off x="0" y="0"/>
                      <a:ext cx="6120130" cy="8656320"/>
                    </a:xfrm>
                    <a:prstGeom prst="rect">
                      <a:avLst/>
                    </a:prstGeom>
                  </pic:spPr>
                </pic:pic>
              </a:graphicData>
            </a:graphic>
          </wp:inline>
        </w:drawing>
      </w:r>
      <w:r w:rsidR="00CE41EE" w:rsidRPr="002135D8">
        <w:rPr>
          <w:sz w:val="24"/>
          <w:szCs w:val="24"/>
        </w:rPr>
        <w:br w:type="page"/>
      </w:r>
    </w:p>
    <w:p w14:paraId="2FD8EB62" w14:textId="0922FBF8" w:rsidR="00AE4D35" w:rsidRDefault="00AE4D35">
      <w:pPr>
        <w:rPr>
          <w:sz w:val="24"/>
          <w:szCs w:val="24"/>
          <w:lang w:val="kk-KZ"/>
        </w:rPr>
      </w:pPr>
      <w:r>
        <w:rPr>
          <w:noProof/>
          <w:sz w:val="24"/>
          <w:szCs w:val="24"/>
          <w:lang w:val="kk-KZ"/>
        </w:rPr>
        <w:lastRenderedPageBreak/>
        <w:drawing>
          <wp:inline distT="0" distB="0" distL="0" distR="0" wp14:anchorId="6CF91A12" wp14:editId="66D80ACB">
            <wp:extent cx="6120130" cy="8656320"/>
            <wp:effectExtent l="0" t="0" r="0" b="0"/>
            <wp:docPr id="9" name="Рисунок 9"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Список исполнителей.jpg"/>
                    <pic:cNvPicPr/>
                  </pic:nvPicPr>
                  <pic:blipFill>
                    <a:blip r:embed="rId9"/>
                    <a:stretch>
                      <a:fillRect/>
                    </a:stretch>
                  </pic:blipFill>
                  <pic:spPr>
                    <a:xfrm>
                      <a:off x="0" y="0"/>
                      <a:ext cx="6120130" cy="8656320"/>
                    </a:xfrm>
                    <a:prstGeom prst="rect">
                      <a:avLst/>
                    </a:prstGeom>
                  </pic:spPr>
                </pic:pic>
              </a:graphicData>
            </a:graphic>
          </wp:inline>
        </w:drawing>
      </w:r>
    </w:p>
    <w:p w14:paraId="28F0A1E9" w14:textId="77777777" w:rsidR="00AE4D35" w:rsidRDefault="00AE4D35">
      <w:pPr>
        <w:rPr>
          <w:sz w:val="24"/>
          <w:szCs w:val="24"/>
          <w:lang w:val="kk-KZ"/>
        </w:rPr>
      </w:pPr>
      <w:r>
        <w:rPr>
          <w:sz w:val="24"/>
          <w:szCs w:val="24"/>
          <w:lang w:val="kk-KZ"/>
        </w:rPr>
        <w:br w:type="page"/>
      </w:r>
    </w:p>
    <w:p w14:paraId="4292D893" w14:textId="1E2913FD" w:rsidR="00D8420C" w:rsidRPr="002135D8" w:rsidRDefault="00D8420C" w:rsidP="00DF7B70">
      <w:pPr>
        <w:spacing w:line="360" w:lineRule="auto"/>
        <w:jc w:val="center"/>
        <w:rPr>
          <w:sz w:val="24"/>
          <w:szCs w:val="24"/>
        </w:rPr>
      </w:pPr>
      <w:bookmarkStart w:id="0" w:name="_GoBack"/>
      <w:bookmarkEnd w:id="0"/>
      <w:r w:rsidRPr="002135D8">
        <w:rPr>
          <w:sz w:val="24"/>
          <w:szCs w:val="24"/>
          <w:lang w:val="kk-KZ"/>
        </w:rPr>
        <w:lastRenderedPageBreak/>
        <w:t>РЕФЕРАТ</w:t>
      </w:r>
    </w:p>
    <w:p w14:paraId="168B63BC" w14:textId="77777777" w:rsidR="00D8420C" w:rsidRPr="002135D8" w:rsidRDefault="00D8420C" w:rsidP="00653FE2">
      <w:pPr>
        <w:spacing w:line="360" w:lineRule="auto"/>
        <w:jc w:val="center"/>
        <w:rPr>
          <w:sz w:val="24"/>
          <w:szCs w:val="24"/>
        </w:rPr>
      </w:pPr>
    </w:p>
    <w:p w14:paraId="7C7DDF16" w14:textId="1C78D623" w:rsidR="005C3558" w:rsidRPr="002135D8" w:rsidRDefault="005C3558" w:rsidP="00D825D0">
      <w:pPr>
        <w:spacing w:line="360" w:lineRule="auto"/>
        <w:ind w:firstLine="708"/>
        <w:jc w:val="both"/>
        <w:rPr>
          <w:sz w:val="24"/>
          <w:szCs w:val="24"/>
          <w:lang w:val="kk-KZ"/>
        </w:rPr>
      </w:pPr>
      <w:r w:rsidRPr="002135D8">
        <w:rPr>
          <w:sz w:val="24"/>
          <w:szCs w:val="24"/>
          <w:lang w:val="kk-KZ"/>
        </w:rPr>
        <w:t xml:space="preserve">Есеп </w:t>
      </w:r>
      <w:r w:rsidR="00D825D0" w:rsidRPr="002135D8">
        <w:rPr>
          <w:sz w:val="24"/>
          <w:szCs w:val="24"/>
          <w:lang w:val="kk-KZ"/>
        </w:rPr>
        <w:t>47</w:t>
      </w:r>
      <w:r w:rsidRPr="002135D8">
        <w:rPr>
          <w:sz w:val="24"/>
          <w:szCs w:val="24"/>
          <w:lang w:val="kk-KZ"/>
        </w:rPr>
        <w:t xml:space="preserve"> бет, </w:t>
      </w:r>
      <w:r w:rsidR="00694E14">
        <w:rPr>
          <w:sz w:val="24"/>
          <w:szCs w:val="24"/>
        </w:rPr>
        <w:t>23</w:t>
      </w:r>
      <w:r w:rsidRPr="002135D8">
        <w:rPr>
          <w:sz w:val="24"/>
          <w:szCs w:val="24"/>
          <w:lang w:val="kk-KZ"/>
        </w:rPr>
        <w:t xml:space="preserve"> сурет, 4</w:t>
      </w:r>
      <w:r w:rsidR="00D825D0" w:rsidRPr="002135D8">
        <w:rPr>
          <w:sz w:val="24"/>
          <w:szCs w:val="24"/>
          <w:lang w:val="kk-KZ"/>
        </w:rPr>
        <w:t>2</w:t>
      </w:r>
      <w:r w:rsidRPr="002135D8">
        <w:rPr>
          <w:sz w:val="24"/>
          <w:szCs w:val="24"/>
          <w:lang w:val="kk-KZ"/>
        </w:rPr>
        <w:t xml:space="preserve"> қолданылған әдебиеттер тізімі</w:t>
      </w:r>
      <w:r w:rsidR="0028274D">
        <w:rPr>
          <w:sz w:val="24"/>
          <w:szCs w:val="24"/>
          <w:lang w:val="kk-KZ"/>
        </w:rPr>
        <w:t xml:space="preserve"> </w:t>
      </w:r>
      <w:r w:rsidRPr="002135D8">
        <w:rPr>
          <w:sz w:val="24"/>
          <w:szCs w:val="24"/>
          <w:lang w:val="kk-KZ"/>
        </w:rPr>
        <w:t xml:space="preserve">және 3 қосымша. </w:t>
      </w:r>
    </w:p>
    <w:p w14:paraId="03E44D40" w14:textId="77777777" w:rsidR="005C3558" w:rsidRPr="002135D8" w:rsidRDefault="00864208" w:rsidP="005C3558">
      <w:pPr>
        <w:spacing w:line="360" w:lineRule="auto"/>
        <w:ind w:firstLine="708"/>
        <w:jc w:val="both"/>
        <w:rPr>
          <w:sz w:val="24"/>
          <w:szCs w:val="24"/>
        </w:rPr>
      </w:pPr>
      <w:r w:rsidRPr="002135D8">
        <w:rPr>
          <w:sz w:val="24"/>
          <w:szCs w:val="24"/>
          <w:lang w:val="kk-KZ"/>
        </w:rPr>
        <w:t xml:space="preserve">ЭНЕРГЕТИКА, OFA-TECHNOLOGY, 3D КОМПЬЮТЕРЛІК МОДЕЛЬДЕУ, ЖАНУ, ЭКОЛОГИЯ </w:t>
      </w:r>
    </w:p>
    <w:p w14:paraId="68744645" w14:textId="77777777" w:rsidR="00864208" w:rsidRPr="002135D8" w:rsidRDefault="00864208" w:rsidP="00E97050">
      <w:pPr>
        <w:spacing w:line="360" w:lineRule="auto"/>
        <w:ind w:firstLine="709"/>
        <w:jc w:val="both"/>
        <w:rPr>
          <w:sz w:val="24"/>
          <w:szCs w:val="24"/>
          <w:lang w:val="kk-KZ"/>
        </w:rPr>
      </w:pPr>
      <w:r w:rsidRPr="002135D8">
        <w:rPr>
          <w:sz w:val="24"/>
          <w:szCs w:val="24"/>
          <w:lang w:val="kk-KZ"/>
        </w:rPr>
        <w:t>Зерттеу объектісі – нақты энергетикалық объектідегі (</w:t>
      </w:r>
      <w:r w:rsidR="00E97050" w:rsidRPr="002135D8">
        <w:rPr>
          <w:sz w:val="24"/>
          <w:szCs w:val="24"/>
          <w:shd w:val="clear" w:color="auto" w:fill="FFFFFF"/>
          <w:lang w:val="kk-KZ"/>
        </w:rPr>
        <w:t>Қазақстандық</w:t>
      </w:r>
      <w:r w:rsidRPr="002135D8">
        <w:rPr>
          <w:sz w:val="24"/>
          <w:szCs w:val="24"/>
          <w:lang w:val="kk-KZ"/>
        </w:rPr>
        <w:t xml:space="preserve"> ЖЭС БКЗ-160</w:t>
      </w:r>
      <w:r w:rsidR="00E97050">
        <w:rPr>
          <w:sz w:val="24"/>
          <w:szCs w:val="24"/>
          <w:lang w:val="kk-KZ"/>
        </w:rPr>
        <w:t xml:space="preserve"> және ПК-39</w:t>
      </w:r>
      <w:r w:rsidRPr="002135D8">
        <w:rPr>
          <w:sz w:val="24"/>
          <w:szCs w:val="24"/>
          <w:lang w:val="kk-KZ"/>
        </w:rPr>
        <w:t xml:space="preserve"> қазандығы) оттық камерасындағы энергетикалық отынды (көпкүлді екібастұз көмірі) жағу кезіндегі жылу-масса алмасу процестері.</w:t>
      </w:r>
    </w:p>
    <w:p w14:paraId="4FB8C3D8" w14:textId="77777777" w:rsidR="00864208" w:rsidRDefault="00864208" w:rsidP="00864208">
      <w:pPr>
        <w:spacing w:line="360" w:lineRule="auto"/>
        <w:ind w:firstLine="709"/>
        <w:jc w:val="both"/>
        <w:rPr>
          <w:sz w:val="24"/>
          <w:szCs w:val="24"/>
          <w:lang w:val="kk-KZ"/>
        </w:rPr>
      </w:pPr>
      <w:r w:rsidRPr="002135D8">
        <w:rPr>
          <w:sz w:val="24"/>
          <w:szCs w:val="24"/>
          <w:lang w:val="kk-KZ"/>
        </w:rPr>
        <w:t>Жобаның мақсаты «Over Fire Air Technology» өндірістік қазандықтардың жану камерасында төменгі сұрыпты қазақстандық көмірді жағу барысындағы жылу-масса алмасу процестеріне әсерін зерттеу және сүйір үрлеу әдісін пайдаланып, оттық камерадан қоршаға ортаға бөлінетін азот оксидінің қалдықтарын төмендету технологиясын дайындау.</w:t>
      </w:r>
    </w:p>
    <w:p w14:paraId="7E3E1C31" w14:textId="77777777" w:rsidR="00E97050" w:rsidRPr="002135D8" w:rsidRDefault="00E97050" w:rsidP="00E97050">
      <w:pPr>
        <w:spacing w:line="360" w:lineRule="auto"/>
        <w:ind w:firstLine="709"/>
        <w:jc w:val="both"/>
        <w:rPr>
          <w:sz w:val="24"/>
          <w:szCs w:val="24"/>
          <w:lang w:val="kk-KZ"/>
        </w:rPr>
      </w:pPr>
      <w:r w:rsidRPr="00E97050">
        <w:rPr>
          <w:sz w:val="24"/>
          <w:szCs w:val="24"/>
          <w:lang w:val="kk-KZ"/>
        </w:rPr>
        <w:t>Жобаның нәтижелері Қазақстанда жұмыс істейтін жоғары күлді көмірді жағу кезінде Қазақстанда жұмыс істейтін энергетикалық қазандықтар үшін (</w:t>
      </w:r>
      <w:r>
        <w:rPr>
          <w:sz w:val="24"/>
          <w:szCs w:val="24"/>
          <w:lang w:val="kk-KZ"/>
        </w:rPr>
        <w:t>БКЗ</w:t>
      </w:r>
      <w:r w:rsidRPr="00E97050">
        <w:rPr>
          <w:sz w:val="24"/>
          <w:szCs w:val="24"/>
          <w:lang w:val="kk-KZ"/>
        </w:rPr>
        <w:t>-160 және ПК-39) энергия үнемдейтін және экологиялық таза технологияларды жасайды және жаңа және қалпына келтіретін жұмыс істейтін пештерді құру кезінде жобалау және пайдалану параметрлерін таңдау үшін негіз болады.</w:t>
      </w:r>
    </w:p>
    <w:p w14:paraId="2FCC8521" w14:textId="77777777" w:rsidR="00864208" w:rsidRPr="002135D8" w:rsidRDefault="00864208" w:rsidP="00864208">
      <w:pPr>
        <w:spacing w:line="360" w:lineRule="auto"/>
        <w:ind w:firstLine="709"/>
        <w:jc w:val="both"/>
        <w:rPr>
          <w:sz w:val="24"/>
          <w:szCs w:val="24"/>
          <w:lang w:val="kk-KZ"/>
        </w:rPr>
      </w:pPr>
      <w:r w:rsidRPr="002135D8">
        <w:rPr>
          <w:sz w:val="24"/>
          <w:szCs w:val="24"/>
          <w:lang w:val="kk-KZ"/>
        </w:rPr>
        <w:t>Жобаны орындауға ұсынылған ғылыми жаңалық қолданыстағы ЖЭС-ң жану камерасында</w:t>
      </w:r>
      <w:r w:rsidR="00E97050">
        <w:rPr>
          <w:sz w:val="24"/>
          <w:szCs w:val="24"/>
          <w:lang w:val="kk-KZ"/>
        </w:rPr>
        <w:t xml:space="preserve"> </w:t>
      </w:r>
      <w:r w:rsidRPr="002135D8">
        <w:rPr>
          <w:sz w:val="24"/>
          <w:szCs w:val="24"/>
          <w:lang w:val="kk-KZ"/>
        </w:rPr>
        <w:t xml:space="preserve"> көпкүлді тозаң-көмірлі отындарды жағу процестерін үйлесімділеуге мүмкіндік беретін, отынды энергетикалық кешенге заманауи технологияларды енгізу бойынша кешенді талдау жүргізу, аймақтың экологиялық жағдайына антропогендік әсерді төмендету, Қазақстан Республикасының энергетикалық қорын тиімді пайдалануын жоғарылату болып табылады.</w:t>
      </w:r>
    </w:p>
    <w:p w14:paraId="541C0A3F" w14:textId="77777777" w:rsidR="00864208" w:rsidRPr="002135D8" w:rsidRDefault="00864208" w:rsidP="00864208">
      <w:pPr>
        <w:spacing w:line="360" w:lineRule="auto"/>
        <w:ind w:firstLine="709"/>
        <w:jc w:val="both"/>
        <w:rPr>
          <w:sz w:val="24"/>
          <w:szCs w:val="24"/>
          <w:lang w:val="kk-KZ"/>
        </w:rPr>
      </w:pPr>
      <w:r w:rsidRPr="002135D8">
        <w:rPr>
          <w:sz w:val="24"/>
          <w:szCs w:val="24"/>
          <w:lang w:val="kk-KZ"/>
        </w:rPr>
        <w:t>Соңғы нәтиженің қысқа сипаттамасы- жобаның есептеуіш эксперименттерінің нәтижелері қатты отынды қолданатын, өндірістік қазандықтардың қолданыстағы және жаңа жану камераларын құрастыру кезінде қолданысқа ие болуы мүмкін. Бұл өз кезегінде, энергетикалық отынды жағу процесін қарқындату мәселесін шешеді, төменгі сұрыпты көмірді жағу тиімділігін арттыру және қоршаған ортаға тозаң-газды қалдықтардың төмендетілуі.</w:t>
      </w:r>
    </w:p>
    <w:p w14:paraId="52C1E2C2" w14:textId="77777777" w:rsidR="00864208" w:rsidRPr="002135D8" w:rsidRDefault="00864208" w:rsidP="00864208">
      <w:pPr>
        <w:spacing w:line="360" w:lineRule="auto"/>
        <w:ind w:firstLine="709"/>
        <w:jc w:val="both"/>
        <w:rPr>
          <w:sz w:val="24"/>
          <w:szCs w:val="24"/>
          <w:lang w:val="kk-KZ"/>
        </w:rPr>
      </w:pPr>
      <w:r w:rsidRPr="002135D8">
        <w:rPr>
          <w:sz w:val="24"/>
          <w:szCs w:val="24"/>
          <w:lang w:val="kk-KZ"/>
        </w:rPr>
        <w:t xml:space="preserve">Қолданыс аясы- өндірістік қазандықтардың жану камерасындағы төменгі сұрыпты қазақстандық көмірді жағудың тиімді және оттық камерадан қоршаға ортаға бөлінетін азот оксидінің қалдықтарын төмендету технологиясын қолданатын, Қазақстан Республикасының энергетикалық кешеніндегі иновация аясында. </w:t>
      </w:r>
    </w:p>
    <w:p w14:paraId="73251E71" w14:textId="77777777" w:rsidR="00864208" w:rsidRPr="002135D8" w:rsidRDefault="00864208" w:rsidP="00E97050">
      <w:pPr>
        <w:spacing w:line="360" w:lineRule="auto"/>
        <w:ind w:firstLine="709"/>
        <w:jc w:val="both"/>
        <w:rPr>
          <w:sz w:val="24"/>
          <w:szCs w:val="24"/>
          <w:shd w:val="clear" w:color="auto" w:fill="FFFFFF"/>
          <w:lang w:val="kk-KZ"/>
        </w:rPr>
      </w:pPr>
      <w:r w:rsidRPr="002135D8">
        <w:rPr>
          <w:sz w:val="24"/>
          <w:szCs w:val="24"/>
          <w:lang w:val="kk-KZ"/>
        </w:rPr>
        <w:t xml:space="preserve">Бұл жобаның нәтижелері нақты тұтынушыға (көмір жағатын барлық Қазақстандық ЖЭС) арналған. </w:t>
      </w:r>
      <w:r w:rsidRPr="002135D8">
        <w:rPr>
          <w:sz w:val="24"/>
          <w:szCs w:val="24"/>
          <w:shd w:val="clear" w:color="auto" w:fill="FFFFFF"/>
          <w:lang w:val="kk-KZ"/>
        </w:rPr>
        <w:t xml:space="preserve">Қазақстандық ЖЭЦ-да көпкүлді энергетикалық көмірді процестері мен  </w:t>
      </w:r>
      <w:r w:rsidRPr="002135D8">
        <w:rPr>
          <w:sz w:val="24"/>
          <w:szCs w:val="24"/>
          <w:shd w:val="clear" w:color="auto" w:fill="FFFFFF"/>
          <w:lang w:val="kk-KZ"/>
        </w:rPr>
        <w:lastRenderedPageBreak/>
        <w:t xml:space="preserve">қоршаған ортаға азот оксидтері қалдықтарын төмендету үшін </w:t>
      </w:r>
      <w:r w:rsidRPr="002135D8">
        <w:rPr>
          <w:sz w:val="24"/>
          <w:szCs w:val="24"/>
          <w:lang w:val="kk-KZ"/>
        </w:rPr>
        <w:t xml:space="preserve">«OverfireAir»технологиясын қолданып </w:t>
      </w:r>
      <w:r w:rsidRPr="002135D8">
        <w:rPr>
          <w:bCs/>
          <w:color w:val="000000"/>
          <w:sz w:val="24"/>
          <w:szCs w:val="24"/>
          <w:lang w:val="kk-KZ"/>
        </w:rPr>
        <w:t>БКЗ-160</w:t>
      </w:r>
      <w:r w:rsidR="00E97050">
        <w:rPr>
          <w:bCs/>
          <w:color w:val="000000"/>
          <w:sz w:val="24"/>
          <w:szCs w:val="24"/>
          <w:lang w:val="kk-KZ"/>
        </w:rPr>
        <w:t xml:space="preserve"> </w:t>
      </w:r>
      <w:r w:rsidR="00E97050">
        <w:rPr>
          <w:sz w:val="24"/>
          <w:szCs w:val="24"/>
          <w:lang w:val="kk-KZ"/>
        </w:rPr>
        <w:t>және ПК-39</w:t>
      </w:r>
      <w:r w:rsidRPr="002135D8">
        <w:rPr>
          <w:bCs/>
          <w:color w:val="000000"/>
          <w:sz w:val="24"/>
          <w:szCs w:val="24"/>
          <w:lang w:val="kk-KZ"/>
        </w:rPr>
        <w:t xml:space="preserve"> қазандығының оттық камеарсында көпкүлді екібастұз көмірін жағу </w:t>
      </w:r>
      <w:r w:rsidRPr="002135D8">
        <w:rPr>
          <w:sz w:val="24"/>
          <w:szCs w:val="24"/>
          <w:shd w:val="clear" w:color="auto" w:fill="FFFFFF"/>
          <w:lang w:val="kk-KZ"/>
        </w:rPr>
        <w:t>«таза» технологиясын дайындаумемлекетіміздің энергетикалық және экологиялық қауіпсіздік мәселелрін шешуге үлкен септігін тигізеді. Сондықтан, арнаулы тұтынушылар Қазақстан Республикасының өндіріс орындары мен барлық ЖЭС болып табылады.</w:t>
      </w:r>
    </w:p>
    <w:p w14:paraId="720DB974" w14:textId="77777777" w:rsidR="00864208" w:rsidRPr="002135D8" w:rsidRDefault="00864208" w:rsidP="00864208">
      <w:pPr>
        <w:pStyle w:val="a4"/>
        <w:spacing w:line="360" w:lineRule="auto"/>
        <w:ind w:firstLine="709"/>
        <w:jc w:val="both"/>
        <w:rPr>
          <w:rFonts w:ascii="Times New Roman" w:hAnsi="Times New Roman"/>
          <w:sz w:val="24"/>
          <w:szCs w:val="24"/>
          <w:shd w:val="clear" w:color="auto" w:fill="FFFFFF"/>
          <w:lang w:val="kk-KZ"/>
        </w:rPr>
      </w:pPr>
      <w:r w:rsidRPr="002135D8">
        <w:rPr>
          <w:rFonts w:ascii="Times New Roman" w:hAnsi="Times New Roman"/>
          <w:sz w:val="24"/>
          <w:szCs w:val="24"/>
          <w:lang w:val="kk-KZ"/>
        </w:rPr>
        <w:t xml:space="preserve">Ғылыми зертхана – барлық зерттеулер ТТФҒЗИдің жылу-масса алмасу процестерін моделдеу зертханасында, Алматы қ., Әл-Фараби даңғылы, 71, ШЖҚ РМК «Эксперименттік және теориялық физика ҒЗИ» ШЖҚ ЕМК «әл-Фараби атындағы ҚазҰУ» жүргізілген. </w:t>
      </w:r>
      <w:r w:rsidRPr="002135D8">
        <w:rPr>
          <w:rFonts w:ascii="Times New Roman" w:hAnsi="Times New Roman"/>
          <w:sz w:val="24"/>
          <w:szCs w:val="24"/>
          <w:shd w:val="clear" w:color="auto" w:fill="FFFFFF"/>
          <w:lang w:val="kk-KZ"/>
        </w:rPr>
        <w:t xml:space="preserve">Зертханалық жайлар жалпы  </w:t>
      </w:r>
      <w:smartTag w:uri="urn:schemas-microsoft-com:office:smarttags" w:element="metricconverter">
        <w:smartTagPr>
          <w:attr w:name="ProductID" w:val="36 м2"/>
        </w:smartTagPr>
        <w:r w:rsidRPr="002135D8">
          <w:rPr>
            <w:rFonts w:ascii="Times New Roman" w:hAnsi="Times New Roman"/>
            <w:sz w:val="24"/>
            <w:szCs w:val="24"/>
            <w:lang w:val="kk-KZ"/>
          </w:rPr>
          <w:t>36 м</w:t>
        </w:r>
        <w:r w:rsidRPr="002135D8">
          <w:rPr>
            <w:rFonts w:ascii="Times New Roman" w:hAnsi="Times New Roman"/>
            <w:sz w:val="24"/>
            <w:szCs w:val="24"/>
            <w:vertAlign w:val="superscript"/>
            <w:lang w:val="kk-KZ"/>
          </w:rPr>
          <w:t>2</w:t>
        </w:r>
      </w:smartTag>
      <w:r w:rsidRPr="002135D8">
        <w:rPr>
          <w:rFonts w:ascii="Times New Roman" w:hAnsi="Times New Roman"/>
          <w:sz w:val="24"/>
          <w:szCs w:val="24"/>
          <w:vertAlign w:val="superscript"/>
          <w:lang w:val="kk-KZ"/>
        </w:rPr>
        <w:t xml:space="preserve"> </w:t>
      </w:r>
      <w:r w:rsidRPr="002135D8">
        <w:rPr>
          <w:rFonts w:ascii="Times New Roman" w:hAnsi="Times New Roman"/>
          <w:sz w:val="24"/>
          <w:szCs w:val="24"/>
          <w:shd w:val="clear" w:color="auto" w:fill="FFFFFF"/>
          <w:lang w:val="kk-KZ"/>
        </w:rPr>
        <w:t>аумақты қамтиды, барлық қажеттi байланыстармен, кеңсе техникасымен жабдықталған. Есептеуіш эксперименттер мен жоспарланған зерттеулердің барлық көлемі бойынша жүргізуге қажетті деректерді өңдеу үшін қосымша сервистік бағдарламаларымен заманауи компьютерлік саябағына ие.</w:t>
      </w:r>
    </w:p>
    <w:p w14:paraId="13908045" w14:textId="77777777" w:rsidR="00864208" w:rsidRPr="002135D8" w:rsidRDefault="00864208" w:rsidP="00864208">
      <w:pPr>
        <w:spacing w:line="360" w:lineRule="auto"/>
        <w:ind w:firstLine="709"/>
        <w:jc w:val="both"/>
        <w:rPr>
          <w:sz w:val="24"/>
          <w:szCs w:val="24"/>
          <w:lang w:val="kk-KZ"/>
        </w:rPr>
      </w:pPr>
      <w:r w:rsidRPr="002135D8">
        <w:rPr>
          <w:sz w:val="24"/>
          <w:szCs w:val="24"/>
          <w:lang w:val="kk-KZ"/>
        </w:rPr>
        <w:t>Зерттеу әдісі – тозаң-газды зиянды қалдықтарды төмендететін заманауи технологияларды қолданып, өндірістік қазандықтардың оттық камераларында көпкулді қазақстандық отынды жағу процестерін 3D моделдеу.</w:t>
      </w:r>
    </w:p>
    <w:p w14:paraId="2995848D" w14:textId="77777777" w:rsidR="00864208" w:rsidRPr="002135D8" w:rsidRDefault="00864208" w:rsidP="00864208">
      <w:pPr>
        <w:spacing w:line="360" w:lineRule="auto"/>
        <w:ind w:firstLine="708"/>
        <w:jc w:val="both"/>
        <w:rPr>
          <w:sz w:val="24"/>
          <w:szCs w:val="24"/>
          <w:shd w:val="clear" w:color="auto" w:fill="FFFFFF"/>
          <w:lang w:val="kk-KZ"/>
        </w:rPr>
      </w:pPr>
      <w:r w:rsidRPr="002135D8">
        <w:rPr>
          <w:sz w:val="24"/>
          <w:szCs w:val="24"/>
          <w:shd w:val="clear" w:color="auto" w:fill="FFFFFF"/>
          <w:lang w:val="kk-KZ"/>
        </w:rPr>
        <w:t>Апробацияның негiзi – зерттеу нәтижелері келесi халықаралық конференцияларға (жеке қатысумен жасалған баяндамалары) қолданған:</w:t>
      </w:r>
    </w:p>
    <w:p w14:paraId="0C8BE64C" w14:textId="77777777" w:rsidR="00694E14" w:rsidRPr="00694E14" w:rsidRDefault="00694E14" w:rsidP="00694E14">
      <w:pPr>
        <w:tabs>
          <w:tab w:val="left" w:pos="993"/>
        </w:tabs>
        <w:spacing w:line="360" w:lineRule="auto"/>
        <w:ind w:firstLine="708"/>
        <w:jc w:val="both"/>
        <w:rPr>
          <w:rFonts w:eastAsia="Calibri"/>
          <w:color w:val="000000"/>
          <w:sz w:val="24"/>
          <w:szCs w:val="24"/>
          <w:lang w:val="en-US" w:eastAsia="en-US"/>
        </w:rPr>
      </w:pPr>
      <w:r w:rsidRPr="00694E14">
        <w:rPr>
          <w:rFonts w:eastAsia="Calibri"/>
          <w:color w:val="000000"/>
          <w:sz w:val="24"/>
          <w:szCs w:val="24"/>
          <w:lang w:val="en-US" w:eastAsia="en-US"/>
        </w:rPr>
        <w:t>1) Conference “Alternative energy sources, materials and technologies” (AESMT’19). – 2019, Plovdiv, Bulgaria;</w:t>
      </w:r>
    </w:p>
    <w:p w14:paraId="6E0EA708" w14:textId="77777777" w:rsidR="00694E14" w:rsidRPr="00694E14" w:rsidRDefault="00694E14" w:rsidP="00694E14">
      <w:pPr>
        <w:tabs>
          <w:tab w:val="left" w:pos="993"/>
        </w:tabs>
        <w:spacing w:line="360" w:lineRule="auto"/>
        <w:ind w:firstLine="708"/>
        <w:jc w:val="both"/>
        <w:rPr>
          <w:rFonts w:eastAsia="Calibri"/>
          <w:color w:val="000000"/>
          <w:sz w:val="24"/>
          <w:szCs w:val="24"/>
          <w:lang w:val="en-US" w:eastAsia="en-US"/>
        </w:rPr>
      </w:pPr>
      <w:r w:rsidRPr="00694E14">
        <w:rPr>
          <w:rFonts w:eastAsia="Calibri"/>
          <w:color w:val="000000"/>
          <w:sz w:val="24"/>
          <w:szCs w:val="24"/>
          <w:lang w:val="en-US" w:eastAsia="en-US"/>
        </w:rPr>
        <w:t>2) Academic Conference on Robotization, Engineering and Artificial Intelligence. – 2019, Prague, Czech Republic;</w:t>
      </w:r>
    </w:p>
    <w:p w14:paraId="072BEBC4" w14:textId="3F81C6C3" w:rsidR="00864208" w:rsidRPr="00694E14" w:rsidRDefault="00694E14" w:rsidP="00694E14">
      <w:pPr>
        <w:tabs>
          <w:tab w:val="left" w:pos="993"/>
        </w:tabs>
        <w:spacing w:line="360" w:lineRule="auto"/>
        <w:ind w:firstLine="708"/>
        <w:jc w:val="both"/>
        <w:rPr>
          <w:sz w:val="24"/>
          <w:szCs w:val="24"/>
          <w:lang w:val="en-US"/>
        </w:rPr>
      </w:pPr>
      <w:r w:rsidRPr="00694E14">
        <w:rPr>
          <w:rFonts w:eastAsia="Calibri"/>
          <w:color w:val="000000"/>
          <w:sz w:val="24"/>
          <w:szCs w:val="24"/>
          <w:lang w:val="kk-KZ" w:eastAsia="en-US"/>
        </w:rPr>
        <w:t>3)</w:t>
      </w:r>
      <w:r>
        <w:rPr>
          <w:rFonts w:eastAsia="Calibri"/>
          <w:color w:val="000000"/>
          <w:sz w:val="24"/>
          <w:szCs w:val="24"/>
          <w:lang w:val="kk-KZ" w:eastAsia="en-US"/>
        </w:rPr>
        <w:tab/>
      </w:r>
      <w:r w:rsidRPr="00694E14">
        <w:rPr>
          <w:rFonts w:eastAsia="Calibri"/>
          <w:color w:val="000000"/>
          <w:sz w:val="24"/>
          <w:szCs w:val="24"/>
          <w:lang w:val="kk-KZ" w:eastAsia="en-US"/>
        </w:rPr>
        <w:t>«Фараби әлемі» атты студенттер мен жас ғалымдардың халықаралық ғылыми конференциясы. – 2019, Алматы.</w:t>
      </w:r>
    </w:p>
    <w:p w14:paraId="3B006265" w14:textId="77777777" w:rsidR="00354FA3" w:rsidRPr="002135D8" w:rsidRDefault="00354FA3">
      <w:pPr>
        <w:rPr>
          <w:rFonts w:asciiTheme="majorBidi" w:hAnsiTheme="majorBidi" w:cstheme="majorBidi"/>
          <w:bCs/>
          <w:sz w:val="24"/>
          <w:szCs w:val="24"/>
          <w:lang w:val="kk-KZ"/>
        </w:rPr>
      </w:pPr>
      <w:r w:rsidRPr="002135D8">
        <w:rPr>
          <w:rFonts w:asciiTheme="majorBidi" w:hAnsiTheme="majorBidi" w:cstheme="majorBidi"/>
          <w:bCs/>
          <w:sz w:val="24"/>
          <w:szCs w:val="24"/>
          <w:lang w:val="kk-KZ"/>
        </w:rPr>
        <w:br w:type="page"/>
      </w:r>
    </w:p>
    <w:p w14:paraId="18CB8C45" w14:textId="77777777" w:rsidR="00354FA3" w:rsidRPr="002135D8" w:rsidRDefault="00354FA3" w:rsidP="00864208">
      <w:pPr>
        <w:jc w:val="center"/>
        <w:rPr>
          <w:sz w:val="24"/>
          <w:szCs w:val="24"/>
        </w:rPr>
      </w:pPr>
      <w:r w:rsidRPr="002135D8">
        <w:rPr>
          <w:sz w:val="24"/>
          <w:szCs w:val="24"/>
        </w:rPr>
        <w:lastRenderedPageBreak/>
        <w:t>РЕФЕРАТ</w:t>
      </w:r>
    </w:p>
    <w:p w14:paraId="53D0E2CB" w14:textId="77777777" w:rsidR="00354FA3" w:rsidRPr="002135D8" w:rsidRDefault="00354FA3" w:rsidP="00354FA3">
      <w:pPr>
        <w:spacing w:line="360" w:lineRule="auto"/>
        <w:jc w:val="center"/>
        <w:rPr>
          <w:b/>
          <w:color w:val="0000FF"/>
          <w:sz w:val="24"/>
          <w:szCs w:val="24"/>
        </w:rPr>
      </w:pPr>
    </w:p>
    <w:p w14:paraId="0F997AA3" w14:textId="1EFF6780" w:rsidR="00354FA3" w:rsidRPr="002135D8" w:rsidRDefault="00354FA3" w:rsidP="00D825D0">
      <w:pPr>
        <w:spacing w:line="360" w:lineRule="auto"/>
        <w:ind w:firstLine="709"/>
        <w:jc w:val="both"/>
        <w:rPr>
          <w:sz w:val="24"/>
          <w:szCs w:val="24"/>
        </w:rPr>
      </w:pPr>
      <w:r w:rsidRPr="002135D8">
        <w:rPr>
          <w:sz w:val="24"/>
          <w:szCs w:val="24"/>
        </w:rPr>
        <w:t xml:space="preserve">Отчет </w:t>
      </w:r>
      <w:r w:rsidR="00D825D0" w:rsidRPr="002135D8">
        <w:rPr>
          <w:sz w:val="24"/>
          <w:szCs w:val="24"/>
        </w:rPr>
        <w:t>47</w:t>
      </w:r>
      <w:r w:rsidRPr="002135D8">
        <w:rPr>
          <w:sz w:val="24"/>
          <w:szCs w:val="24"/>
        </w:rPr>
        <w:t xml:space="preserve"> </w:t>
      </w:r>
      <w:r w:rsidR="0028274D" w:rsidRPr="002135D8">
        <w:rPr>
          <w:sz w:val="24"/>
          <w:szCs w:val="24"/>
        </w:rPr>
        <w:t xml:space="preserve">страниц, </w:t>
      </w:r>
      <w:r w:rsidR="0028274D">
        <w:rPr>
          <w:sz w:val="24"/>
          <w:szCs w:val="24"/>
        </w:rPr>
        <w:t>23</w:t>
      </w:r>
      <w:r w:rsidRPr="002135D8">
        <w:rPr>
          <w:sz w:val="24"/>
          <w:szCs w:val="24"/>
          <w:lang w:val="kk-KZ"/>
        </w:rPr>
        <w:t xml:space="preserve"> </w:t>
      </w:r>
      <w:r w:rsidRPr="002135D8">
        <w:rPr>
          <w:sz w:val="24"/>
          <w:szCs w:val="24"/>
        </w:rPr>
        <w:t xml:space="preserve">рисунков, </w:t>
      </w:r>
      <w:r w:rsidRPr="002135D8">
        <w:rPr>
          <w:sz w:val="24"/>
          <w:szCs w:val="24"/>
          <w:lang w:val="kk-KZ"/>
        </w:rPr>
        <w:t>4</w:t>
      </w:r>
      <w:r w:rsidR="00D825D0" w:rsidRPr="002135D8">
        <w:rPr>
          <w:sz w:val="24"/>
          <w:szCs w:val="24"/>
          <w:lang w:val="kk-KZ"/>
        </w:rPr>
        <w:t>2</w:t>
      </w:r>
      <w:r w:rsidRPr="002135D8">
        <w:rPr>
          <w:sz w:val="24"/>
          <w:szCs w:val="24"/>
          <w:lang w:val="kk-KZ"/>
        </w:rPr>
        <w:t xml:space="preserve"> </w:t>
      </w:r>
      <w:r w:rsidRPr="002135D8">
        <w:rPr>
          <w:sz w:val="24"/>
          <w:szCs w:val="24"/>
        </w:rPr>
        <w:t>источников литературы</w:t>
      </w:r>
      <w:r w:rsidR="0028274D">
        <w:rPr>
          <w:sz w:val="24"/>
          <w:szCs w:val="24"/>
        </w:rPr>
        <w:t xml:space="preserve"> </w:t>
      </w:r>
      <w:r w:rsidRPr="002135D8">
        <w:rPr>
          <w:sz w:val="24"/>
          <w:szCs w:val="24"/>
          <w:lang w:val="kk-KZ"/>
        </w:rPr>
        <w:t>и 3 приложения</w:t>
      </w:r>
      <w:r w:rsidRPr="002135D8">
        <w:rPr>
          <w:sz w:val="24"/>
          <w:szCs w:val="24"/>
        </w:rPr>
        <w:t>.</w:t>
      </w:r>
    </w:p>
    <w:p w14:paraId="0E02807B" w14:textId="77777777" w:rsidR="00354FA3" w:rsidRPr="002135D8" w:rsidRDefault="003F0A78" w:rsidP="00354FA3">
      <w:pPr>
        <w:spacing w:line="360" w:lineRule="auto"/>
        <w:ind w:firstLine="709"/>
        <w:jc w:val="both"/>
        <w:rPr>
          <w:color w:val="000000"/>
          <w:sz w:val="24"/>
          <w:szCs w:val="24"/>
        </w:rPr>
      </w:pPr>
      <w:r w:rsidRPr="002135D8">
        <w:rPr>
          <w:color w:val="000000"/>
          <w:sz w:val="24"/>
          <w:szCs w:val="24"/>
        </w:rPr>
        <w:t>ЭНЕРГЕТИКА, OFA-TECHNOLOGY, 3D КОМПЬЮТЕРНОЕ МОДЕЛИРОВАНИЕ, ГОРЕНИЕ, ЭКОЛОГИЯ</w:t>
      </w:r>
    </w:p>
    <w:p w14:paraId="1107AA2E" w14:textId="2058ABED" w:rsidR="003F0A78" w:rsidRPr="002135D8" w:rsidRDefault="003F0A78" w:rsidP="003F0A78">
      <w:pPr>
        <w:spacing w:line="360" w:lineRule="auto"/>
        <w:ind w:firstLine="709"/>
        <w:jc w:val="both"/>
        <w:rPr>
          <w:sz w:val="24"/>
          <w:szCs w:val="24"/>
        </w:rPr>
      </w:pPr>
      <w:r w:rsidRPr="002135D8">
        <w:rPr>
          <w:sz w:val="24"/>
          <w:szCs w:val="24"/>
        </w:rPr>
        <w:t>Объект исследования</w:t>
      </w:r>
      <w:r w:rsidRPr="002135D8">
        <w:rPr>
          <w:sz w:val="24"/>
          <w:szCs w:val="24"/>
          <w:lang w:val="kk-KZ"/>
        </w:rPr>
        <w:t xml:space="preserve"> </w:t>
      </w:r>
      <w:r w:rsidRPr="002135D8">
        <w:rPr>
          <w:sz w:val="24"/>
          <w:szCs w:val="24"/>
        </w:rPr>
        <w:t xml:space="preserve">– процессы тепломассопереноса, происходящие при сжигании энергетического топлива (высокозольный </w:t>
      </w:r>
      <w:r w:rsidR="00694E14" w:rsidRPr="002135D8">
        <w:rPr>
          <w:sz w:val="24"/>
          <w:szCs w:val="24"/>
        </w:rPr>
        <w:t>Экибастузский</w:t>
      </w:r>
      <w:r w:rsidRPr="002135D8">
        <w:rPr>
          <w:sz w:val="24"/>
          <w:szCs w:val="24"/>
        </w:rPr>
        <w:t xml:space="preserve"> уголь) в топочной камере реальных энергетических объектов (котел БКЗ-160 и ПК-39 казахстанских ТЭС).</w:t>
      </w:r>
    </w:p>
    <w:p w14:paraId="6E1862BA" w14:textId="77777777" w:rsidR="003F0A78" w:rsidRPr="002135D8" w:rsidRDefault="003F0A78" w:rsidP="003F0A78">
      <w:pPr>
        <w:spacing w:line="360" w:lineRule="auto"/>
        <w:ind w:firstLine="709"/>
        <w:jc w:val="both"/>
        <w:rPr>
          <w:sz w:val="24"/>
          <w:szCs w:val="24"/>
        </w:rPr>
      </w:pPr>
      <w:r w:rsidRPr="002135D8">
        <w:rPr>
          <w:sz w:val="24"/>
          <w:szCs w:val="24"/>
        </w:rPr>
        <w:t xml:space="preserve">Цель проекта – разработка OFA-технологий для действующих ТЭС, с целью оптимизации топочных процессов, происходящих при сжигании низкосортных казахстанских углей и минимизации вредных пылегазовых выбросов в атмосферу. </w:t>
      </w:r>
    </w:p>
    <w:p w14:paraId="3890665E" w14:textId="77777777" w:rsidR="003F0A78" w:rsidRPr="002135D8" w:rsidRDefault="003F0A78" w:rsidP="003F0A78">
      <w:pPr>
        <w:spacing w:line="360" w:lineRule="auto"/>
        <w:ind w:firstLine="709"/>
        <w:jc w:val="both"/>
        <w:rPr>
          <w:sz w:val="24"/>
          <w:szCs w:val="24"/>
        </w:rPr>
      </w:pPr>
      <w:r w:rsidRPr="002135D8">
        <w:rPr>
          <w:sz w:val="24"/>
          <w:szCs w:val="24"/>
        </w:rPr>
        <w:t>Результаты проекта позволят создать энергосберегающие и экологически «чистые» технологии для действующих в РК энергетических котлов (БКЗ-160 и ПК-39) при сжигании в них высокозольных казахстанских углей и будут являться основой для выбора конструктивных и режимных параметров при создании новых и реконструкции функционирующих топочных камер.</w:t>
      </w:r>
    </w:p>
    <w:p w14:paraId="16B3F41A" w14:textId="77777777" w:rsidR="003F0A78" w:rsidRPr="002135D8" w:rsidRDefault="003F0A78" w:rsidP="003F0A78">
      <w:pPr>
        <w:spacing w:line="360" w:lineRule="auto"/>
        <w:ind w:firstLine="709"/>
        <w:jc w:val="both"/>
        <w:rPr>
          <w:sz w:val="24"/>
          <w:szCs w:val="24"/>
        </w:rPr>
      </w:pPr>
      <w:r w:rsidRPr="002135D8">
        <w:rPr>
          <w:sz w:val="24"/>
          <w:szCs w:val="24"/>
        </w:rPr>
        <w:t>Научная новизна, предлагаемых к выполнению проектных работ, заключается в проведении комплексного исследования по внедрению современных технологий в топливно-энергетический комплекс, позволяющего оптимизировать процессы сжигания высокозольного пылеугольного топлива в камерах сгорания действующих ТЭС, снизить антропогенное воздействие на экологическую обстановку региона, а также повысить эффективность использования энергетических ресурсов Республики Казахстан.</w:t>
      </w:r>
    </w:p>
    <w:p w14:paraId="10A835A8" w14:textId="77777777" w:rsidR="003F0A78" w:rsidRPr="002135D8" w:rsidRDefault="003F0A78" w:rsidP="003F0A78">
      <w:pPr>
        <w:spacing w:line="360" w:lineRule="auto"/>
        <w:ind w:firstLine="709"/>
        <w:jc w:val="both"/>
        <w:rPr>
          <w:sz w:val="24"/>
          <w:szCs w:val="24"/>
        </w:rPr>
      </w:pPr>
      <w:r w:rsidRPr="002135D8">
        <w:rPr>
          <w:sz w:val="24"/>
          <w:szCs w:val="24"/>
        </w:rPr>
        <w:t>Краткое описание конечного результата – результаты проведенных в проекте вычислительных экспериментов, могут быть использованы при проектировании новых и доработке существующих камер сгорания промышленных котлов, использующих твердое топливо. Это, в свою очередь, решит одновременно проблему интенсификации процесса сжигания энергетического топлива, увеличения эффективности сгорания низкосортного угля и снижения вредных пылегазовых выбросов в окружающую среду.</w:t>
      </w:r>
    </w:p>
    <w:p w14:paraId="201F27F4" w14:textId="77777777" w:rsidR="003F0A78" w:rsidRPr="002135D8" w:rsidRDefault="00CA78FA" w:rsidP="003F0A78">
      <w:pPr>
        <w:spacing w:line="360" w:lineRule="auto"/>
        <w:ind w:firstLine="709"/>
        <w:jc w:val="both"/>
        <w:rPr>
          <w:bCs/>
          <w:sz w:val="24"/>
          <w:szCs w:val="24"/>
        </w:rPr>
      </w:pPr>
      <w:r w:rsidRPr="002135D8">
        <w:rPr>
          <w:sz w:val="24"/>
          <w:szCs w:val="24"/>
        </w:rPr>
        <w:t>Область применения –</w:t>
      </w:r>
      <w:r w:rsidRPr="002135D8">
        <w:rPr>
          <w:bCs/>
          <w:sz w:val="24"/>
          <w:szCs w:val="24"/>
        </w:rPr>
        <w:t xml:space="preserve"> инновации в энергетическом комплексе Республики Казахстан, использующие оптимальное сжигание низкосортных казахстанских углей в топочных камерах промышленных котлов и технологии снижения выбросов оксидов азота из топочной камеры в окружающую среду.</w:t>
      </w:r>
    </w:p>
    <w:p w14:paraId="664C7EC6" w14:textId="16298602" w:rsidR="003F0A78" w:rsidRPr="002135D8" w:rsidRDefault="003F0A78" w:rsidP="00E97050">
      <w:pPr>
        <w:spacing w:line="360" w:lineRule="auto"/>
        <w:ind w:firstLine="709"/>
        <w:jc w:val="both"/>
        <w:rPr>
          <w:sz w:val="24"/>
          <w:szCs w:val="24"/>
        </w:rPr>
      </w:pPr>
      <w:r w:rsidRPr="002135D8">
        <w:rPr>
          <w:sz w:val="24"/>
          <w:szCs w:val="24"/>
        </w:rPr>
        <w:t xml:space="preserve">Результаты исследований настоящего проекта, ориентированы на конкретного потребителя (все </w:t>
      </w:r>
      <w:proofErr w:type="spellStart"/>
      <w:r w:rsidRPr="002135D8">
        <w:rPr>
          <w:sz w:val="24"/>
          <w:szCs w:val="24"/>
        </w:rPr>
        <w:t>углесжигающие</w:t>
      </w:r>
      <w:proofErr w:type="spellEnd"/>
      <w:r w:rsidRPr="002135D8">
        <w:rPr>
          <w:sz w:val="24"/>
          <w:szCs w:val="24"/>
        </w:rPr>
        <w:t xml:space="preserve"> ТЭС Казахстана). Исследование процессов сжигания высокозольных энергетических углей на  ТЭС Казахстана и разработка  «чистой» технологии </w:t>
      </w:r>
      <w:r w:rsidRPr="002135D8">
        <w:rPr>
          <w:sz w:val="24"/>
          <w:szCs w:val="24"/>
        </w:rPr>
        <w:lastRenderedPageBreak/>
        <w:t xml:space="preserve">сжигания высокозольного </w:t>
      </w:r>
      <w:r w:rsidR="00694E14" w:rsidRPr="002135D8">
        <w:rPr>
          <w:sz w:val="24"/>
          <w:szCs w:val="24"/>
        </w:rPr>
        <w:t>Экибастузского</w:t>
      </w:r>
      <w:r w:rsidRPr="002135D8">
        <w:rPr>
          <w:sz w:val="24"/>
          <w:szCs w:val="24"/>
        </w:rPr>
        <w:t xml:space="preserve"> угля в топочной камере </w:t>
      </w:r>
      <w:r w:rsidRPr="002135D8">
        <w:rPr>
          <w:bCs/>
          <w:color w:val="000000"/>
          <w:sz w:val="24"/>
          <w:szCs w:val="24"/>
        </w:rPr>
        <w:t xml:space="preserve">котла БКЗ-160 </w:t>
      </w:r>
      <w:r w:rsidR="00E97050">
        <w:rPr>
          <w:bCs/>
          <w:color w:val="000000"/>
          <w:sz w:val="24"/>
          <w:szCs w:val="24"/>
          <w:lang w:val="kk-KZ"/>
        </w:rPr>
        <w:t>и ПК</w:t>
      </w:r>
      <w:r w:rsidR="00E97050">
        <w:rPr>
          <w:bCs/>
          <w:color w:val="000000"/>
          <w:sz w:val="24"/>
          <w:szCs w:val="24"/>
        </w:rPr>
        <w:t xml:space="preserve">-39 </w:t>
      </w:r>
      <w:r w:rsidRPr="002135D8">
        <w:rPr>
          <w:sz w:val="24"/>
          <w:szCs w:val="24"/>
        </w:rPr>
        <w:t>с использованием технологии «</w:t>
      </w:r>
      <w:r w:rsidRPr="002135D8">
        <w:rPr>
          <w:sz w:val="24"/>
          <w:szCs w:val="24"/>
          <w:lang w:val="en-US"/>
        </w:rPr>
        <w:t>Over</w:t>
      </w:r>
      <w:r w:rsidRPr="002135D8">
        <w:rPr>
          <w:sz w:val="24"/>
          <w:szCs w:val="24"/>
        </w:rPr>
        <w:t xml:space="preserve"> </w:t>
      </w:r>
      <w:r w:rsidRPr="002135D8">
        <w:rPr>
          <w:sz w:val="24"/>
          <w:szCs w:val="24"/>
          <w:lang w:val="en-US"/>
        </w:rPr>
        <w:t>fire</w:t>
      </w:r>
      <w:r w:rsidRPr="002135D8">
        <w:rPr>
          <w:sz w:val="24"/>
          <w:szCs w:val="24"/>
        </w:rPr>
        <w:t xml:space="preserve"> </w:t>
      </w:r>
      <w:r w:rsidRPr="002135D8">
        <w:rPr>
          <w:sz w:val="24"/>
          <w:szCs w:val="24"/>
          <w:lang w:val="en-US"/>
        </w:rPr>
        <w:t>Air</w:t>
      </w:r>
      <w:r w:rsidRPr="002135D8">
        <w:rPr>
          <w:sz w:val="24"/>
          <w:szCs w:val="24"/>
        </w:rPr>
        <w:t xml:space="preserve">» для снижения выбросов оксидов азота в окружающую среду внесет вклад в </w:t>
      </w:r>
      <w:r w:rsidRPr="002135D8">
        <w:rPr>
          <w:color w:val="000000"/>
          <w:sz w:val="24"/>
          <w:szCs w:val="24"/>
          <w:shd w:val="clear" w:color="auto" w:fill="FFFFFF"/>
        </w:rPr>
        <w:t>решение проблемы энергетической и экологической безопасности страны.</w:t>
      </w:r>
      <w:r w:rsidRPr="002135D8">
        <w:rPr>
          <w:sz w:val="24"/>
          <w:szCs w:val="24"/>
        </w:rPr>
        <w:t xml:space="preserve"> Поэтому целевыми потребителями полученных результатов являются все ТЭС и промышленные предприятия Республики Казахстан</w:t>
      </w:r>
      <w:r w:rsidR="00CA78FA">
        <w:rPr>
          <w:sz w:val="24"/>
          <w:szCs w:val="24"/>
        </w:rPr>
        <w:t>.</w:t>
      </w:r>
    </w:p>
    <w:p w14:paraId="1FA8688B" w14:textId="5206A6DC" w:rsidR="003F0A78" w:rsidRPr="002135D8" w:rsidRDefault="003F0A78" w:rsidP="003F0A78">
      <w:pPr>
        <w:spacing w:line="360" w:lineRule="auto"/>
        <w:ind w:firstLine="709"/>
        <w:jc w:val="both"/>
        <w:rPr>
          <w:sz w:val="24"/>
          <w:szCs w:val="24"/>
        </w:rPr>
      </w:pPr>
      <w:r w:rsidRPr="002135D8">
        <w:rPr>
          <w:sz w:val="24"/>
          <w:szCs w:val="24"/>
        </w:rPr>
        <w:t>Научная лаборатория – все исследования были проведены на базе лаборатории моделирования процессов тепломассопереноса НИИЭТФ, по адресу г.</w:t>
      </w:r>
      <w:r w:rsidR="00694E14">
        <w:rPr>
          <w:sz w:val="24"/>
          <w:szCs w:val="24"/>
        </w:rPr>
        <w:t xml:space="preserve"> </w:t>
      </w:r>
      <w:r w:rsidRPr="002135D8">
        <w:rPr>
          <w:sz w:val="24"/>
          <w:szCs w:val="24"/>
        </w:rPr>
        <w:t xml:space="preserve">Алматы, </w:t>
      </w:r>
      <w:proofErr w:type="spellStart"/>
      <w:r w:rsidRPr="002135D8">
        <w:rPr>
          <w:sz w:val="24"/>
          <w:szCs w:val="24"/>
        </w:rPr>
        <w:t>пр.аль</w:t>
      </w:r>
      <w:proofErr w:type="spellEnd"/>
      <w:r w:rsidRPr="002135D8">
        <w:rPr>
          <w:sz w:val="24"/>
          <w:szCs w:val="24"/>
        </w:rPr>
        <w:t>-Фараби, 71, ДГП на ПХВ «НИИ экспериментальной и теоретической физики» РГП на ПХВ «</w:t>
      </w:r>
      <w:proofErr w:type="spellStart"/>
      <w:r w:rsidRPr="002135D8">
        <w:rPr>
          <w:sz w:val="24"/>
          <w:szCs w:val="24"/>
        </w:rPr>
        <w:t>КазНУ</w:t>
      </w:r>
      <w:proofErr w:type="spellEnd"/>
      <w:r w:rsidRPr="002135D8">
        <w:rPr>
          <w:sz w:val="24"/>
          <w:szCs w:val="24"/>
          <w:lang w:val="kk-KZ"/>
        </w:rPr>
        <w:t xml:space="preserve"> </w:t>
      </w:r>
      <w:proofErr w:type="spellStart"/>
      <w:r w:rsidRPr="002135D8">
        <w:rPr>
          <w:sz w:val="24"/>
          <w:szCs w:val="24"/>
        </w:rPr>
        <w:t>им.аль</w:t>
      </w:r>
      <w:proofErr w:type="spellEnd"/>
      <w:r w:rsidRPr="002135D8">
        <w:rPr>
          <w:sz w:val="24"/>
          <w:szCs w:val="24"/>
        </w:rPr>
        <w:t>-Фараби». Лаборатория размещена в помещении с общей площадью 36 м</w:t>
      </w:r>
      <w:r w:rsidRPr="002135D8">
        <w:rPr>
          <w:sz w:val="24"/>
          <w:szCs w:val="24"/>
          <w:vertAlign w:val="superscript"/>
        </w:rPr>
        <w:t>2</w:t>
      </w:r>
      <w:r w:rsidRPr="002135D8">
        <w:rPr>
          <w:sz w:val="24"/>
          <w:szCs w:val="24"/>
        </w:rPr>
        <w:t xml:space="preserve">, оснащена необходимой материально-технической базой и организационной инфраструктурой, имеется современная цифровая и высокопроизводительная электронно-вычислительная техника с </w:t>
      </w:r>
      <w:r w:rsidRPr="002135D8">
        <w:rPr>
          <w:rFonts w:cs="Arial"/>
          <w:sz w:val="24"/>
          <w:szCs w:val="24"/>
        </w:rPr>
        <w:t>современными пакетами прикладных программ</w:t>
      </w:r>
      <w:r w:rsidRPr="002135D8">
        <w:rPr>
          <w:sz w:val="24"/>
          <w:szCs w:val="24"/>
        </w:rPr>
        <w:t>.</w:t>
      </w:r>
    </w:p>
    <w:p w14:paraId="1ABF6494" w14:textId="71872E6A" w:rsidR="003F0A78" w:rsidRPr="002135D8" w:rsidRDefault="003F0A78" w:rsidP="003F0A78">
      <w:pPr>
        <w:spacing w:line="360" w:lineRule="auto"/>
        <w:ind w:firstLine="709"/>
        <w:jc w:val="both"/>
        <w:rPr>
          <w:sz w:val="24"/>
          <w:szCs w:val="24"/>
        </w:rPr>
      </w:pPr>
      <w:r w:rsidRPr="002135D8">
        <w:rPr>
          <w:sz w:val="24"/>
          <w:szCs w:val="24"/>
        </w:rPr>
        <w:t>Методы исследования – 3</w:t>
      </w:r>
      <w:r w:rsidRPr="002135D8">
        <w:rPr>
          <w:sz w:val="24"/>
          <w:szCs w:val="24"/>
          <w:lang w:val="en-US"/>
        </w:rPr>
        <w:t>D</w:t>
      </w:r>
      <w:r w:rsidRPr="002135D8">
        <w:rPr>
          <w:sz w:val="24"/>
          <w:szCs w:val="24"/>
        </w:rPr>
        <w:t xml:space="preserve"> моделирование процесса сжигания высокозольного казахстанского топлива в топочных камерах промышленных котлов </w:t>
      </w:r>
      <w:r w:rsidR="00694E14" w:rsidRPr="002135D8">
        <w:rPr>
          <w:sz w:val="24"/>
          <w:szCs w:val="24"/>
        </w:rPr>
        <w:t>с применением</w:t>
      </w:r>
      <w:r w:rsidRPr="002135D8">
        <w:rPr>
          <w:sz w:val="24"/>
          <w:szCs w:val="24"/>
        </w:rPr>
        <w:t xml:space="preserve"> современной технологии снижения вредных пылегазовых выбросов.</w:t>
      </w:r>
    </w:p>
    <w:p w14:paraId="3B825191" w14:textId="77777777" w:rsidR="003F0A78" w:rsidRPr="002135D8" w:rsidRDefault="003F0A78" w:rsidP="003F0A78">
      <w:pPr>
        <w:spacing w:line="360" w:lineRule="auto"/>
        <w:ind w:firstLine="709"/>
        <w:jc w:val="both"/>
        <w:rPr>
          <w:sz w:val="24"/>
          <w:szCs w:val="24"/>
        </w:rPr>
      </w:pPr>
      <w:r w:rsidRPr="002135D8">
        <w:rPr>
          <w:sz w:val="24"/>
          <w:szCs w:val="24"/>
        </w:rPr>
        <w:t>Базы апробации – результаты исследований были апробированы (сделаны доклады с личным участием) на следующих международных конференциях:</w:t>
      </w:r>
    </w:p>
    <w:p w14:paraId="79FC7D75" w14:textId="77777777" w:rsidR="00694E14" w:rsidRPr="00694E14" w:rsidRDefault="00694E14" w:rsidP="00694E14">
      <w:pPr>
        <w:tabs>
          <w:tab w:val="left" w:pos="993"/>
        </w:tabs>
        <w:spacing w:line="360" w:lineRule="auto"/>
        <w:ind w:firstLine="709"/>
        <w:jc w:val="both"/>
        <w:rPr>
          <w:color w:val="000000"/>
          <w:kern w:val="36"/>
          <w:sz w:val="24"/>
          <w:lang w:val="en-US"/>
        </w:rPr>
      </w:pPr>
      <w:r w:rsidRPr="00B96B93">
        <w:rPr>
          <w:color w:val="000000"/>
          <w:kern w:val="36"/>
          <w:sz w:val="24"/>
          <w:lang w:val="en-US"/>
        </w:rPr>
        <w:t xml:space="preserve">1) </w:t>
      </w:r>
      <w:r w:rsidRPr="00694E14">
        <w:rPr>
          <w:color w:val="000000"/>
          <w:kern w:val="36"/>
          <w:sz w:val="24"/>
          <w:lang w:val="en-US"/>
        </w:rPr>
        <w:t>Conference “Alternative energy sources, materials and technologies” (AESMT’19). – 2019, Plovdiv, Bulgaria;</w:t>
      </w:r>
    </w:p>
    <w:p w14:paraId="6665E5CA" w14:textId="77777777" w:rsidR="00694E14" w:rsidRPr="00694E14" w:rsidRDefault="00694E14" w:rsidP="00694E14">
      <w:pPr>
        <w:tabs>
          <w:tab w:val="left" w:pos="993"/>
        </w:tabs>
        <w:spacing w:line="360" w:lineRule="auto"/>
        <w:ind w:firstLine="709"/>
        <w:jc w:val="both"/>
        <w:rPr>
          <w:color w:val="000000"/>
          <w:kern w:val="36"/>
          <w:sz w:val="24"/>
          <w:lang w:val="en-US"/>
        </w:rPr>
      </w:pPr>
      <w:r w:rsidRPr="00694E14">
        <w:rPr>
          <w:color w:val="000000"/>
          <w:kern w:val="36"/>
          <w:sz w:val="24"/>
          <w:lang w:val="en-US"/>
        </w:rPr>
        <w:t>2) Academic Conference on Robotization, Engineering and Artificial Intelligence. – 2019, Prague, Czech Republic;</w:t>
      </w:r>
    </w:p>
    <w:p w14:paraId="692951C7" w14:textId="49E22E0E" w:rsidR="00864208" w:rsidRPr="00694E14" w:rsidRDefault="00694E14" w:rsidP="00694E14">
      <w:pPr>
        <w:pStyle w:val="ab"/>
        <w:numPr>
          <w:ilvl w:val="0"/>
          <w:numId w:val="19"/>
        </w:numPr>
        <w:tabs>
          <w:tab w:val="left" w:pos="993"/>
        </w:tabs>
        <w:spacing w:line="360" w:lineRule="auto"/>
        <w:ind w:left="0" w:firstLine="709"/>
        <w:jc w:val="both"/>
        <w:rPr>
          <w:rFonts w:ascii="Times New Roman" w:hAnsi="Times New Roman"/>
          <w:color w:val="000000"/>
          <w:sz w:val="24"/>
          <w:szCs w:val="24"/>
          <w:lang w:val="en-US"/>
        </w:rPr>
      </w:pPr>
      <w:r w:rsidRPr="00694E14">
        <w:rPr>
          <w:rFonts w:ascii="Times New Roman" w:hAnsi="Times New Roman"/>
          <w:sz w:val="24"/>
          <w:szCs w:val="24"/>
          <w:lang w:val="kk-KZ"/>
        </w:rPr>
        <w:t>«Фараби әлемі» атты студенттер мен жас ғалымдардың халықаралық ғылыми конференциясы. – 2019, Алматы.</w:t>
      </w:r>
    </w:p>
    <w:p w14:paraId="7133299D" w14:textId="77777777" w:rsidR="00653FE2" w:rsidRPr="00694E14" w:rsidRDefault="00653FE2" w:rsidP="00354FA3">
      <w:pPr>
        <w:tabs>
          <w:tab w:val="left" w:pos="993"/>
        </w:tabs>
        <w:spacing w:line="360" w:lineRule="auto"/>
        <w:ind w:firstLine="709"/>
        <w:jc w:val="both"/>
        <w:rPr>
          <w:rFonts w:asciiTheme="majorBidi" w:hAnsiTheme="majorBidi" w:cstheme="majorBidi"/>
          <w:bCs/>
          <w:sz w:val="24"/>
          <w:szCs w:val="24"/>
          <w:lang w:val="en-US"/>
        </w:rPr>
      </w:pPr>
    </w:p>
    <w:p w14:paraId="52D06292" w14:textId="77777777" w:rsidR="00653FE2" w:rsidRPr="00694E14" w:rsidRDefault="00653FE2">
      <w:pPr>
        <w:rPr>
          <w:rFonts w:asciiTheme="majorBidi" w:hAnsiTheme="majorBidi" w:cstheme="majorBidi"/>
          <w:bCs/>
          <w:sz w:val="24"/>
          <w:szCs w:val="24"/>
          <w:lang w:val="en-US"/>
        </w:rPr>
      </w:pPr>
      <w:r w:rsidRPr="00694E14">
        <w:rPr>
          <w:rFonts w:asciiTheme="majorBidi" w:hAnsiTheme="majorBidi" w:cstheme="majorBidi"/>
          <w:bCs/>
          <w:sz w:val="24"/>
          <w:szCs w:val="24"/>
          <w:lang w:val="en-US"/>
        </w:rPr>
        <w:br w:type="page"/>
      </w:r>
    </w:p>
    <w:p w14:paraId="1F6262AB" w14:textId="77777777" w:rsidR="00354FA3" w:rsidRPr="002135D8" w:rsidRDefault="00653FE2" w:rsidP="00653FE2">
      <w:pPr>
        <w:spacing w:line="360" w:lineRule="auto"/>
        <w:jc w:val="center"/>
        <w:rPr>
          <w:rFonts w:asciiTheme="majorBidi" w:hAnsiTheme="majorBidi" w:cstheme="majorBidi"/>
          <w:bCs/>
          <w:sz w:val="24"/>
          <w:szCs w:val="24"/>
        </w:rPr>
      </w:pPr>
      <w:r w:rsidRPr="002135D8">
        <w:rPr>
          <w:rFonts w:asciiTheme="majorBidi" w:hAnsiTheme="majorBidi" w:cstheme="majorBidi"/>
          <w:bCs/>
          <w:sz w:val="24"/>
          <w:szCs w:val="24"/>
        </w:rPr>
        <w:lastRenderedPageBreak/>
        <w:t>СОДЕРЖАНИЕ</w:t>
      </w:r>
    </w:p>
    <w:p w14:paraId="1C6FF59E" w14:textId="77777777" w:rsidR="00EC0BC8" w:rsidRPr="002135D8" w:rsidRDefault="00EC0BC8" w:rsidP="00653FE2">
      <w:pPr>
        <w:spacing w:line="360" w:lineRule="auto"/>
        <w:jc w:val="center"/>
        <w:rPr>
          <w:rFonts w:asciiTheme="majorBidi" w:hAnsiTheme="majorBidi" w:cstheme="majorBidi"/>
          <w:bCs/>
          <w:sz w:val="24"/>
          <w:szCs w:val="24"/>
        </w:rPr>
      </w:pPr>
    </w:p>
    <w:tbl>
      <w:tblPr>
        <w:tblW w:w="0" w:type="auto"/>
        <w:tblInd w:w="108" w:type="dxa"/>
        <w:tblLayout w:type="fixed"/>
        <w:tblLook w:val="00A0" w:firstRow="1" w:lastRow="0" w:firstColumn="1" w:lastColumn="0" w:noHBand="0" w:noVBand="0"/>
      </w:tblPr>
      <w:tblGrid>
        <w:gridCol w:w="9077"/>
        <w:gridCol w:w="562"/>
      </w:tblGrid>
      <w:tr w:rsidR="00EC0BC8" w:rsidRPr="002135D8" w14:paraId="37FCED49" w14:textId="77777777" w:rsidTr="00864208">
        <w:tc>
          <w:tcPr>
            <w:tcW w:w="9077" w:type="dxa"/>
          </w:tcPr>
          <w:p w14:paraId="0E2E6A6B" w14:textId="77777777" w:rsidR="00EC0BC8" w:rsidRPr="002135D8" w:rsidRDefault="00EC0BC8" w:rsidP="00344931">
            <w:pPr>
              <w:spacing w:line="360" w:lineRule="auto"/>
              <w:jc w:val="both"/>
              <w:rPr>
                <w:sz w:val="24"/>
                <w:szCs w:val="24"/>
                <w:lang w:val="kk-KZ"/>
              </w:rPr>
            </w:pPr>
            <w:r w:rsidRPr="002135D8">
              <w:rPr>
                <w:sz w:val="24"/>
                <w:szCs w:val="24"/>
                <w:lang w:val="kk-KZ"/>
              </w:rPr>
              <w:t>ВВЕДЕНИЕ.............................................................................................................................</w:t>
            </w:r>
          </w:p>
        </w:tc>
        <w:tc>
          <w:tcPr>
            <w:tcW w:w="562" w:type="dxa"/>
          </w:tcPr>
          <w:p w14:paraId="25B5514E" w14:textId="77777777" w:rsidR="00EC0BC8" w:rsidRPr="002135D8" w:rsidRDefault="00864208" w:rsidP="00344931">
            <w:pPr>
              <w:spacing w:line="360" w:lineRule="auto"/>
              <w:jc w:val="center"/>
              <w:rPr>
                <w:sz w:val="24"/>
                <w:szCs w:val="24"/>
                <w:lang w:val="en-US"/>
              </w:rPr>
            </w:pPr>
            <w:r w:rsidRPr="002135D8">
              <w:rPr>
                <w:sz w:val="24"/>
                <w:szCs w:val="24"/>
                <w:lang w:val="en-US"/>
              </w:rPr>
              <w:t>8</w:t>
            </w:r>
          </w:p>
        </w:tc>
      </w:tr>
      <w:tr w:rsidR="00EC0BC8" w:rsidRPr="002135D8" w14:paraId="6D9C6158" w14:textId="77777777" w:rsidTr="00864208">
        <w:trPr>
          <w:trHeight w:val="1604"/>
        </w:trPr>
        <w:tc>
          <w:tcPr>
            <w:tcW w:w="9077" w:type="dxa"/>
          </w:tcPr>
          <w:p w14:paraId="7D27DC16" w14:textId="77777777" w:rsidR="009D1073" w:rsidRPr="002135D8" w:rsidRDefault="009D1073" w:rsidP="00344931">
            <w:pPr>
              <w:tabs>
                <w:tab w:val="left" w:pos="142"/>
              </w:tabs>
              <w:spacing w:line="360" w:lineRule="auto"/>
              <w:jc w:val="both"/>
              <w:rPr>
                <w:rFonts w:asciiTheme="majorBidi" w:eastAsia="TimesNewRomanPSMT" w:hAnsiTheme="majorBidi" w:cstheme="majorBidi"/>
                <w:sz w:val="24"/>
                <w:szCs w:val="24"/>
              </w:rPr>
            </w:pPr>
          </w:p>
          <w:p w14:paraId="0CE069AF" w14:textId="77777777" w:rsidR="00EC0BC8" w:rsidRDefault="00EC0BC8" w:rsidP="00F65050">
            <w:pPr>
              <w:tabs>
                <w:tab w:val="left" w:pos="142"/>
              </w:tabs>
              <w:spacing w:line="360" w:lineRule="auto"/>
              <w:jc w:val="both"/>
              <w:rPr>
                <w:rFonts w:asciiTheme="majorBidi" w:eastAsia="TimesNewRomanPSMT" w:hAnsiTheme="majorBidi" w:cstheme="majorBidi"/>
                <w:sz w:val="24"/>
                <w:szCs w:val="24"/>
              </w:rPr>
            </w:pPr>
            <w:r w:rsidRPr="002135D8">
              <w:rPr>
                <w:rFonts w:asciiTheme="majorBidi" w:eastAsia="TimesNewRomanPSMT" w:hAnsiTheme="majorBidi" w:cstheme="majorBidi"/>
                <w:sz w:val="24"/>
                <w:szCs w:val="24"/>
              </w:rPr>
              <w:t xml:space="preserve">1 </w:t>
            </w:r>
            <w:r w:rsidR="0028274D" w:rsidRPr="0028274D">
              <w:rPr>
                <w:rFonts w:asciiTheme="majorBidi" w:eastAsia="TimesNewRomanPSMT" w:hAnsiTheme="majorBidi" w:cstheme="majorBidi"/>
                <w:sz w:val="24"/>
                <w:szCs w:val="24"/>
              </w:rPr>
              <w:t>ИССЛЕДОВАНИЕ ТЕПЛООБМЕННЫХ ХАРАКТЕРИСТИК ТОПОЧНЫХ КАМЕР КОТЛОВ БКЗ-160 АЛМАТИНСКОЙ ТЭЦ-3 и ПК-39 АКСУСКОЙ ТЭС, С ВНЕДРЕННОЙ В НИХ OFA-СИСТЕМОЙ</w:t>
            </w:r>
            <w:r w:rsidR="00864208" w:rsidRPr="002135D8">
              <w:rPr>
                <w:rFonts w:asciiTheme="majorBidi" w:eastAsia="TimesNewRomanPSMT" w:hAnsiTheme="majorBidi" w:cstheme="majorBidi"/>
                <w:sz w:val="24"/>
                <w:szCs w:val="24"/>
              </w:rPr>
              <w:t>…………………………………</w:t>
            </w:r>
            <w:r w:rsidR="0028274D">
              <w:rPr>
                <w:rFonts w:asciiTheme="majorBidi" w:eastAsia="TimesNewRomanPSMT" w:hAnsiTheme="majorBidi" w:cstheme="majorBidi"/>
                <w:sz w:val="24"/>
                <w:szCs w:val="24"/>
              </w:rPr>
              <w:t>…………….</w:t>
            </w:r>
          </w:p>
          <w:p w14:paraId="12E04107" w14:textId="77777777" w:rsidR="0028274D" w:rsidRDefault="0028274D" w:rsidP="00F65050">
            <w:pPr>
              <w:tabs>
                <w:tab w:val="left" w:pos="142"/>
              </w:tabs>
              <w:spacing w:line="360" w:lineRule="auto"/>
              <w:jc w:val="both"/>
              <w:rPr>
                <w:sz w:val="24"/>
                <w:szCs w:val="24"/>
              </w:rPr>
            </w:pPr>
            <w:r>
              <w:rPr>
                <w:rFonts w:asciiTheme="majorBidi" w:eastAsia="TimesNewRomanPSMT" w:hAnsiTheme="majorBidi" w:cstheme="majorBidi"/>
                <w:sz w:val="24"/>
                <w:szCs w:val="24"/>
              </w:rPr>
              <w:t xml:space="preserve">1.1 </w:t>
            </w:r>
            <w:r>
              <w:rPr>
                <w:sz w:val="24"/>
                <w:szCs w:val="24"/>
              </w:rPr>
              <w:t xml:space="preserve">Результаты </w:t>
            </w:r>
            <w:r w:rsidRPr="00C9087D">
              <w:rPr>
                <w:sz w:val="24"/>
                <w:szCs w:val="24"/>
              </w:rPr>
              <w:t>вычислительны</w:t>
            </w:r>
            <w:r>
              <w:rPr>
                <w:sz w:val="24"/>
                <w:szCs w:val="24"/>
              </w:rPr>
              <w:t>х</w:t>
            </w:r>
            <w:r w:rsidRPr="00C9087D">
              <w:rPr>
                <w:sz w:val="24"/>
                <w:szCs w:val="24"/>
              </w:rPr>
              <w:t xml:space="preserve"> эксперимент</w:t>
            </w:r>
            <w:r>
              <w:rPr>
                <w:sz w:val="24"/>
                <w:szCs w:val="24"/>
              </w:rPr>
              <w:t>ов</w:t>
            </w:r>
            <w:r w:rsidRPr="00C9087D">
              <w:rPr>
                <w:sz w:val="24"/>
                <w:szCs w:val="24"/>
              </w:rPr>
              <w:t xml:space="preserve"> по исследованию теплообменных характеристик топочных камер котлов БКЗ-160 Алматинской ТЭЦ-3</w:t>
            </w:r>
            <w:r>
              <w:rPr>
                <w:sz w:val="24"/>
                <w:szCs w:val="24"/>
              </w:rPr>
              <w:t>,</w:t>
            </w:r>
            <w:r w:rsidRPr="00C9087D">
              <w:rPr>
                <w:sz w:val="24"/>
                <w:szCs w:val="24"/>
              </w:rPr>
              <w:t xml:space="preserve"> с внедренной OFA-системой</w:t>
            </w:r>
            <w:r>
              <w:rPr>
                <w:sz w:val="24"/>
                <w:szCs w:val="24"/>
              </w:rPr>
              <w:t>………………………………………………………………………………</w:t>
            </w:r>
          </w:p>
          <w:p w14:paraId="7D333EA3" w14:textId="41C33381" w:rsidR="0028274D" w:rsidRPr="002135D8" w:rsidRDefault="0028274D" w:rsidP="00F65050">
            <w:pPr>
              <w:tabs>
                <w:tab w:val="left" w:pos="142"/>
              </w:tabs>
              <w:spacing w:line="360" w:lineRule="auto"/>
              <w:jc w:val="both"/>
              <w:rPr>
                <w:sz w:val="24"/>
                <w:szCs w:val="24"/>
              </w:rPr>
            </w:pPr>
            <w:r>
              <w:rPr>
                <w:sz w:val="24"/>
                <w:szCs w:val="24"/>
              </w:rPr>
              <w:t xml:space="preserve">1.2 Результаты </w:t>
            </w:r>
            <w:r w:rsidRPr="00C9087D">
              <w:rPr>
                <w:sz w:val="24"/>
                <w:szCs w:val="24"/>
              </w:rPr>
              <w:t>вычислительны</w:t>
            </w:r>
            <w:r>
              <w:rPr>
                <w:sz w:val="24"/>
                <w:szCs w:val="24"/>
              </w:rPr>
              <w:t>х</w:t>
            </w:r>
            <w:r w:rsidRPr="00C9087D">
              <w:rPr>
                <w:sz w:val="24"/>
                <w:szCs w:val="24"/>
              </w:rPr>
              <w:t xml:space="preserve"> эксперимент</w:t>
            </w:r>
            <w:r>
              <w:rPr>
                <w:sz w:val="24"/>
                <w:szCs w:val="24"/>
              </w:rPr>
              <w:t>ов</w:t>
            </w:r>
            <w:r w:rsidRPr="00C9087D">
              <w:rPr>
                <w:sz w:val="24"/>
                <w:szCs w:val="24"/>
              </w:rPr>
              <w:t xml:space="preserve"> по исследованию теплообменных характеристик топочных камер котлов </w:t>
            </w:r>
            <w:r>
              <w:rPr>
                <w:sz w:val="24"/>
                <w:szCs w:val="24"/>
              </w:rPr>
              <w:t xml:space="preserve">ПК-39 </w:t>
            </w:r>
            <w:proofErr w:type="spellStart"/>
            <w:r>
              <w:rPr>
                <w:sz w:val="24"/>
                <w:szCs w:val="24"/>
              </w:rPr>
              <w:t>Аксуской</w:t>
            </w:r>
            <w:proofErr w:type="spellEnd"/>
            <w:r>
              <w:rPr>
                <w:sz w:val="24"/>
                <w:szCs w:val="24"/>
              </w:rPr>
              <w:t xml:space="preserve"> ТЭС,</w:t>
            </w:r>
            <w:r w:rsidRPr="00C9087D">
              <w:rPr>
                <w:sz w:val="24"/>
                <w:szCs w:val="24"/>
              </w:rPr>
              <w:t xml:space="preserve"> с внедренной OFA-системой</w:t>
            </w:r>
            <w:r>
              <w:rPr>
                <w:sz w:val="24"/>
                <w:szCs w:val="24"/>
              </w:rPr>
              <w:t>……………………………………………………………………………………...</w:t>
            </w:r>
          </w:p>
        </w:tc>
        <w:tc>
          <w:tcPr>
            <w:tcW w:w="562" w:type="dxa"/>
          </w:tcPr>
          <w:p w14:paraId="31F6DCCA" w14:textId="77777777" w:rsidR="00EC0BC8" w:rsidRPr="002135D8" w:rsidRDefault="00EC0BC8" w:rsidP="00344931">
            <w:pPr>
              <w:spacing w:line="360" w:lineRule="auto"/>
              <w:jc w:val="center"/>
              <w:rPr>
                <w:sz w:val="24"/>
                <w:szCs w:val="24"/>
                <w:lang w:val="kk-KZ"/>
              </w:rPr>
            </w:pPr>
          </w:p>
          <w:p w14:paraId="668108AC" w14:textId="77777777" w:rsidR="00864208" w:rsidRPr="002135D8" w:rsidRDefault="00864208" w:rsidP="00864208">
            <w:pPr>
              <w:spacing w:line="360" w:lineRule="auto"/>
              <w:jc w:val="center"/>
              <w:rPr>
                <w:sz w:val="24"/>
                <w:szCs w:val="24"/>
              </w:rPr>
            </w:pPr>
          </w:p>
          <w:p w14:paraId="65EB77DA" w14:textId="77777777" w:rsidR="0028274D" w:rsidRDefault="0028274D" w:rsidP="00864208">
            <w:pPr>
              <w:spacing w:line="360" w:lineRule="auto"/>
              <w:jc w:val="center"/>
              <w:rPr>
                <w:sz w:val="24"/>
                <w:szCs w:val="24"/>
                <w:lang w:val="kk-KZ"/>
              </w:rPr>
            </w:pPr>
          </w:p>
          <w:p w14:paraId="7E54A780" w14:textId="77777777" w:rsidR="00EC0BC8" w:rsidRDefault="00EC0BC8" w:rsidP="00864208">
            <w:pPr>
              <w:spacing w:line="360" w:lineRule="auto"/>
              <w:jc w:val="center"/>
              <w:rPr>
                <w:sz w:val="24"/>
                <w:szCs w:val="24"/>
                <w:lang w:val="kk-KZ"/>
              </w:rPr>
            </w:pPr>
            <w:r w:rsidRPr="002135D8">
              <w:rPr>
                <w:sz w:val="24"/>
                <w:szCs w:val="24"/>
                <w:lang w:val="kk-KZ"/>
              </w:rPr>
              <w:t>1</w:t>
            </w:r>
            <w:r w:rsidR="0028274D">
              <w:rPr>
                <w:sz w:val="24"/>
                <w:szCs w:val="24"/>
                <w:lang w:val="kk-KZ"/>
              </w:rPr>
              <w:t>1</w:t>
            </w:r>
          </w:p>
          <w:p w14:paraId="051B43F7" w14:textId="77777777" w:rsidR="0028274D" w:rsidRDefault="0028274D" w:rsidP="00864208">
            <w:pPr>
              <w:spacing w:line="360" w:lineRule="auto"/>
              <w:jc w:val="center"/>
              <w:rPr>
                <w:sz w:val="24"/>
                <w:szCs w:val="24"/>
                <w:lang w:val="kk-KZ"/>
              </w:rPr>
            </w:pPr>
          </w:p>
          <w:p w14:paraId="7FDBDA03" w14:textId="77777777" w:rsidR="0028274D" w:rsidRDefault="0028274D" w:rsidP="00864208">
            <w:pPr>
              <w:spacing w:line="360" w:lineRule="auto"/>
              <w:jc w:val="center"/>
              <w:rPr>
                <w:sz w:val="24"/>
                <w:szCs w:val="24"/>
                <w:lang w:val="kk-KZ"/>
              </w:rPr>
            </w:pPr>
          </w:p>
          <w:p w14:paraId="19E1D64B" w14:textId="77777777" w:rsidR="0028274D" w:rsidRDefault="0028274D" w:rsidP="00864208">
            <w:pPr>
              <w:spacing w:line="360" w:lineRule="auto"/>
              <w:jc w:val="center"/>
              <w:rPr>
                <w:sz w:val="24"/>
                <w:szCs w:val="24"/>
                <w:lang w:val="kk-KZ"/>
              </w:rPr>
            </w:pPr>
            <w:r>
              <w:rPr>
                <w:sz w:val="24"/>
                <w:szCs w:val="24"/>
                <w:lang w:val="kk-KZ"/>
              </w:rPr>
              <w:t>11</w:t>
            </w:r>
          </w:p>
          <w:p w14:paraId="39B54AC4" w14:textId="77777777" w:rsidR="0028274D" w:rsidRDefault="0028274D" w:rsidP="00864208">
            <w:pPr>
              <w:spacing w:line="360" w:lineRule="auto"/>
              <w:jc w:val="center"/>
              <w:rPr>
                <w:sz w:val="24"/>
                <w:szCs w:val="24"/>
                <w:lang w:val="kk-KZ"/>
              </w:rPr>
            </w:pPr>
          </w:p>
          <w:p w14:paraId="18A3BFE4" w14:textId="77777777" w:rsidR="0028274D" w:rsidRDefault="0028274D" w:rsidP="00864208">
            <w:pPr>
              <w:spacing w:line="360" w:lineRule="auto"/>
              <w:jc w:val="center"/>
              <w:rPr>
                <w:sz w:val="24"/>
                <w:szCs w:val="24"/>
                <w:lang w:val="kk-KZ"/>
              </w:rPr>
            </w:pPr>
          </w:p>
          <w:p w14:paraId="7F369FC6" w14:textId="2D4B2326" w:rsidR="0028274D" w:rsidRPr="002135D8" w:rsidRDefault="0028274D" w:rsidP="00864208">
            <w:pPr>
              <w:spacing w:line="360" w:lineRule="auto"/>
              <w:jc w:val="center"/>
              <w:rPr>
                <w:sz w:val="24"/>
                <w:szCs w:val="24"/>
                <w:lang w:val="en-US"/>
              </w:rPr>
            </w:pPr>
            <w:r>
              <w:rPr>
                <w:sz w:val="24"/>
                <w:szCs w:val="24"/>
                <w:lang w:val="kk-KZ"/>
              </w:rPr>
              <w:t>16</w:t>
            </w:r>
          </w:p>
        </w:tc>
      </w:tr>
      <w:tr w:rsidR="00EC0BC8" w:rsidRPr="002135D8" w14:paraId="272F604B" w14:textId="77777777" w:rsidTr="00864208">
        <w:tc>
          <w:tcPr>
            <w:tcW w:w="9077" w:type="dxa"/>
          </w:tcPr>
          <w:p w14:paraId="3578ACA2" w14:textId="4BFFB67F" w:rsidR="003F0A78" w:rsidRPr="002135D8" w:rsidRDefault="00EC0BC8" w:rsidP="0028274D">
            <w:pPr>
              <w:tabs>
                <w:tab w:val="left" w:pos="176"/>
              </w:tabs>
              <w:spacing w:line="360" w:lineRule="auto"/>
              <w:jc w:val="both"/>
              <w:rPr>
                <w:sz w:val="24"/>
                <w:szCs w:val="24"/>
              </w:rPr>
            </w:pPr>
            <w:r w:rsidRPr="002135D8">
              <w:rPr>
                <w:sz w:val="24"/>
                <w:szCs w:val="24"/>
              </w:rPr>
              <w:t xml:space="preserve">2 </w:t>
            </w:r>
            <w:r w:rsidR="0028274D">
              <w:rPr>
                <w:sz w:val="24"/>
                <w:szCs w:val="24"/>
              </w:rPr>
              <w:t xml:space="preserve">ИССЛЕДОВАНИЕ КОНЦЕНТРАЦИОННЫХ ХАРАКТЕРИСТИК </w:t>
            </w:r>
            <w:r w:rsidR="0028274D" w:rsidRPr="003942EB">
              <w:rPr>
                <w:sz w:val="24"/>
                <w:szCs w:val="24"/>
              </w:rPr>
              <w:t>ПРОДУКТОВ СЖИГАНИЯ ПЫЛЕУГОЛЬНОГО ТОПЛИВА ВО ВСЕМ ОБЪЕМЕ ТОПОЧНЫХ КАМЕР КОТЛОВ БКЗ-160 И ПК-39, С ВНЕДРЕННОЙ В НИХ OFA-СИСТЕМОЙ</w:t>
            </w:r>
            <w:r w:rsidR="0028274D">
              <w:rPr>
                <w:sz w:val="24"/>
                <w:szCs w:val="24"/>
              </w:rPr>
              <w:t>…</w:t>
            </w:r>
          </w:p>
        </w:tc>
        <w:tc>
          <w:tcPr>
            <w:tcW w:w="562" w:type="dxa"/>
          </w:tcPr>
          <w:p w14:paraId="71839BB7" w14:textId="77777777" w:rsidR="00EC0BC8" w:rsidRPr="002135D8" w:rsidRDefault="00EC0BC8" w:rsidP="00344931">
            <w:pPr>
              <w:spacing w:line="360" w:lineRule="auto"/>
              <w:jc w:val="center"/>
              <w:rPr>
                <w:sz w:val="24"/>
                <w:szCs w:val="24"/>
              </w:rPr>
            </w:pPr>
          </w:p>
          <w:p w14:paraId="60F9A5A7" w14:textId="77777777" w:rsidR="00864208" w:rsidRPr="002135D8" w:rsidRDefault="00864208" w:rsidP="00A053D6">
            <w:pPr>
              <w:spacing w:line="360" w:lineRule="auto"/>
              <w:rPr>
                <w:sz w:val="24"/>
                <w:szCs w:val="24"/>
              </w:rPr>
            </w:pPr>
          </w:p>
          <w:p w14:paraId="6454E057" w14:textId="23030474" w:rsidR="00EC0BC8" w:rsidRPr="0028274D" w:rsidRDefault="00864208" w:rsidP="0028274D">
            <w:pPr>
              <w:spacing w:line="360" w:lineRule="auto"/>
              <w:jc w:val="center"/>
              <w:rPr>
                <w:sz w:val="24"/>
                <w:szCs w:val="24"/>
              </w:rPr>
            </w:pPr>
            <w:r w:rsidRPr="002135D8">
              <w:rPr>
                <w:sz w:val="24"/>
                <w:szCs w:val="24"/>
                <w:lang w:val="en-US"/>
              </w:rPr>
              <w:t>1</w:t>
            </w:r>
            <w:r w:rsidR="0028274D">
              <w:rPr>
                <w:sz w:val="24"/>
                <w:szCs w:val="24"/>
              </w:rPr>
              <w:t>9</w:t>
            </w:r>
          </w:p>
        </w:tc>
      </w:tr>
      <w:tr w:rsidR="00EC0BC8" w:rsidRPr="002135D8" w14:paraId="62AC39EB" w14:textId="77777777" w:rsidTr="00864208">
        <w:tc>
          <w:tcPr>
            <w:tcW w:w="9077" w:type="dxa"/>
          </w:tcPr>
          <w:p w14:paraId="62AEEB49" w14:textId="7DC6AAF3" w:rsidR="003F0A78" w:rsidRPr="002135D8" w:rsidRDefault="003F0A78" w:rsidP="00F65050">
            <w:pPr>
              <w:tabs>
                <w:tab w:val="left" w:pos="176"/>
              </w:tabs>
              <w:spacing w:line="360" w:lineRule="auto"/>
              <w:jc w:val="both"/>
              <w:rPr>
                <w:sz w:val="24"/>
                <w:szCs w:val="24"/>
              </w:rPr>
            </w:pPr>
            <w:r w:rsidRPr="002135D8">
              <w:rPr>
                <w:sz w:val="24"/>
                <w:szCs w:val="24"/>
              </w:rPr>
              <w:t xml:space="preserve">2.1 </w:t>
            </w:r>
            <w:r w:rsidR="0028274D" w:rsidRPr="0028274D">
              <w:rPr>
                <w:sz w:val="24"/>
                <w:szCs w:val="24"/>
              </w:rPr>
              <w:t>Результаты вычислительных экспериментов по исследованию влияния OFA-систем на концентрационные характеристики топочной камеры котла БКЗ-160</w:t>
            </w:r>
            <w:r w:rsidR="00864208" w:rsidRPr="002135D8">
              <w:rPr>
                <w:sz w:val="24"/>
                <w:szCs w:val="24"/>
              </w:rPr>
              <w:t>………</w:t>
            </w:r>
          </w:p>
        </w:tc>
        <w:tc>
          <w:tcPr>
            <w:tcW w:w="562" w:type="dxa"/>
          </w:tcPr>
          <w:p w14:paraId="6B853AE4" w14:textId="77777777" w:rsidR="00EC0BC8" w:rsidRPr="002135D8" w:rsidRDefault="00EC0BC8" w:rsidP="00344931">
            <w:pPr>
              <w:spacing w:line="360" w:lineRule="auto"/>
              <w:jc w:val="center"/>
              <w:rPr>
                <w:sz w:val="24"/>
                <w:szCs w:val="24"/>
              </w:rPr>
            </w:pPr>
          </w:p>
          <w:p w14:paraId="04EBBC87" w14:textId="5CE5FA78" w:rsidR="00864208" w:rsidRPr="0028274D" w:rsidRDefault="0028274D" w:rsidP="00344931">
            <w:pPr>
              <w:spacing w:line="360" w:lineRule="auto"/>
              <w:jc w:val="center"/>
              <w:rPr>
                <w:sz w:val="24"/>
                <w:szCs w:val="24"/>
              </w:rPr>
            </w:pPr>
            <w:r>
              <w:rPr>
                <w:sz w:val="24"/>
                <w:szCs w:val="24"/>
              </w:rPr>
              <w:t>19</w:t>
            </w:r>
          </w:p>
        </w:tc>
      </w:tr>
      <w:tr w:rsidR="00EC0BC8" w:rsidRPr="002135D8" w14:paraId="48A3CDFF" w14:textId="77777777" w:rsidTr="00864208">
        <w:tc>
          <w:tcPr>
            <w:tcW w:w="9077" w:type="dxa"/>
          </w:tcPr>
          <w:p w14:paraId="0436D307" w14:textId="1CD78304" w:rsidR="00EC0BC8" w:rsidRPr="002135D8" w:rsidRDefault="003F0A78" w:rsidP="003F0A78">
            <w:pPr>
              <w:spacing w:line="360" w:lineRule="auto"/>
              <w:ind w:firstLine="34"/>
              <w:jc w:val="both"/>
              <w:rPr>
                <w:sz w:val="24"/>
                <w:szCs w:val="24"/>
              </w:rPr>
            </w:pPr>
            <w:r w:rsidRPr="002135D8">
              <w:rPr>
                <w:sz w:val="24"/>
                <w:szCs w:val="24"/>
              </w:rPr>
              <w:t xml:space="preserve">2.2 </w:t>
            </w:r>
            <w:r w:rsidR="0028274D" w:rsidRPr="002135D8">
              <w:rPr>
                <w:sz w:val="24"/>
                <w:szCs w:val="24"/>
              </w:rPr>
              <w:t xml:space="preserve">Результаты вычислительных экспериментов по исследованию влияния </w:t>
            </w:r>
            <w:r w:rsidR="0028274D">
              <w:rPr>
                <w:sz w:val="24"/>
                <w:szCs w:val="24"/>
                <w:lang w:val="en-US"/>
              </w:rPr>
              <w:t>OFA</w:t>
            </w:r>
            <w:r w:rsidR="0028274D" w:rsidRPr="007336F1">
              <w:rPr>
                <w:sz w:val="24"/>
                <w:szCs w:val="24"/>
              </w:rPr>
              <w:t>-</w:t>
            </w:r>
            <w:r w:rsidR="0028274D">
              <w:rPr>
                <w:sz w:val="24"/>
                <w:szCs w:val="24"/>
              </w:rPr>
              <w:t>систем</w:t>
            </w:r>
            <w:r w:rsidR="0028274D" w:rsidRPr="002135D8">
              <w:rPr>
                <w:sz w:val="24"/>
                <w:szCs w:val="24"/>
              </w:rPr>
              <w:t xml:space="preserve"> на </w:t>
            </w:r>
            <w:r w:rsidR="0028274D">
              <w:rPr>
                <w:sz w:val="24"/>
                <w:szCs w:val="24"/>
              </w:rPr>
              <w:t>концентрационны</w:t>
            </w:r>
            <w:r w:rsidR="0028274D" w:rsidRPr="002135D8">
              <w:rPr>
                <w:sz w:val="24"/>
                <w:szCs w:val="24"/>
              </w:rPr>
              <w:t>е характеристики топочной камеры котла ПК-39</w:t>
            </w:r>
            <w:r w:rsidR="0028274D">
              <w:rPr>
                <w:sz w:val="24"/>
                <w:szCs w:val="24"/>
              </w:rPr>
              <w:t>…</w:t>
            </w:r>
            <w:r w:rsidR="00864208" w:rsidRPr="002135D8">
              <w:rPr>
                <w:sz w:val="24"/>
                <w:szCs w:val="24"/>
              </w:rPr>
              <w:t>………</w:t>
            </w:r>
          </w:p>
          <w:p w14:paraId="464A612D" w14:textId="77777777" w:rsidR="003F0A78" w:rsidRPr="002135D8" w:rsidRDefault="003F0A78" w:rsidP="003F0A78">
            <w:pPr>
              <w:spacing w:line="360" w:lineRule="auto"/>
              <w:ind w:firstLine="34"/>
              <w:jc w:val="both"/>
              <w:rPr>
                <w:sz w:val="24"/>
                <w:szCs w:val="24"/>
              </w:rPr>
            </w:pPr>
          </w:p>
        </w:tc>
        <w:tc>
          <w:tcPr>
            <w:tcW w:w="562" w:type="dxa"/>
          </w:tcPr>
          <w:p w14:paraId="2E7EC694" w14:textId="77777777" w:rsidR="00EC0BC8" w:rsidRPr="002135D8" w:rsidRDefault="00EC0BC8" w:rsidP="00344931">
            <w:pPr>
              <w:spacing w:line="360" w:lineRule="auto"/>
              <w:jc w:val="center"/>
              <w:rPr>
                <w:sz w:val="24"/>
                <w:szCs w:val="24"/>
              </w:rPr>
            </w:pPr>
          </w:p>
          <w:p w14:paraId="79FBB6E1" w14:textId="77777777" w:rsidR="00864208" w:rsidRPr="002135D8" w:rsidRDefault="00864208" w:rsidP="00344931">
            <w:pPr>
              <w:spacing w:line="360" w:lineRule="auto"/>
              <w:jc w:val="center"/>
              <w:rPr>
                <w:sz w:val="24"/>
                <w:szCs w:val="24"/>
                <w:lang w:val="en-US"/>
              </w:rPr>
            </w:pPr>
            <w:r w:rsidRPr="002135D8">
              <w:rPr>
                <w:sz w:val="24"/>
                <w:szCs w:val="24"/>
                <w:lang w:val="en-US"/>
              </w:rPr>
              <w:t>23</w:t>
            </w:r>
          </w:p>
        </w:tc>
      </w:tr>
      <w:tr w:rsidR="00EC0BC8" w:rsidRPr="002135D8" w14:paraId="72D4E5B4" w14:textId="77777777" w:rsidTr="00864208">
        <w:tc>
          <w:tcPr>
            <w:tcW w:w="9077" w:type="dxa"/>
          </w:tcPr>
          <w:p w14:paraId="4F229E01" w14:textId="77777777" w:rsidR="00EC0BC8" w:rsidRPr="002135D8" w:rsidRDefault="00EC0BC8" w:rsidP="00344931">
            <w:pPr>
              <w:tabs>
                <w:tab w:val="left" w:pos="176"/>
              </w:tabs>
              <w:spacing w:line="360" w:lineRule="auto"/>
              <w:jc w:val="both"/>
              <w:rPr>
                <w:sz w:val="24"/>
                <w:szCs w:val="24"/>
              </w:rPr>
            </w:pPr>
            <w:r w:rsidRPr="002135D8">
              <w:rPr>
                <w:sz w:val="24"/>
                <w:szCs w:val="24"/>
              </w:rPr>
              <w:t>ЗАКЛЮЧЕНИЕ……………………………………………………………………………</w:t>
            </w:r>
            <w:r w:rsidR="00344931" w:rsidRPr="002135D8">
              <w:rPr>
                <w:sz w:val="24"/>
                <w:szCs w:val="24"/>
              </w:rPr>
              <w:t>…</w:t>
            </w:r>
          </w:p>
        </w:tc>
        <w:tc>
          <w:tcPr>
            <w:tcW w:w="562" w:type="dxa"/>
          </w:tcPr>
          <w:p w14:paraId="7E147B8E" w14:textId="77777777" w:rsidR="00EC0BC8" w:rsidRPr="002135D8" w:rsidRDefault="00864208" w:rsidP="00815819">
            <w:pPr>
              <w:spacing w:line="360" w:lineRule="auto"/>
              <w:jc w:val="center"/>
              <w:rPr>
                <w:sz w:val="24"/>
                <w:szCs w:val="24"/>
                <w:lang w:val="en-US"/>
              </w:rPr>
            </w:pPr>
            <w:r w:rsidRPr="002135D8">
              <w:rPr>
                <w:sz w:val="24"/>
                <w:szCs w:val="24"/>
                <w:lang w:val="en-US"/>
              </w:rPr>
              <w:t>29</w:t>
            </w:r>
          </w:p>
        </w:tc>
      </w:tr>
      <w:tr w:rsidR="00EC0BC8" w:rsidRPr="002135D8" w14:paraId="162CC0CF" w14:textId="77777777" w:rsidTr="00864208">
        <w:tc>
          <w:tcPr>
            <w:tcW w:w="9077" w:type="dxa"/>
          </w:tcPr>
          <w:p w14:paraId="6C7D129D" w14:textId="77777777" w:rsidR="003F0A78" w:rsidRPr="002135D8" w:rsidRDefault="003F0A78" w:rsidP="00344931">
            <w:pPr>
              <w:tabs>
                <w:tab w:val="left" w:pos="176"/>
              </w:tabs>
              <w:spacing w:line="360" w:lineRule="auto"/>
              <w:jc w:val="both"/>
              <w:rPr>
                <w:sz w:val="24"/>
                <w:szCs w:val="24"/>
              </w:rPr>
            </w:pPr>
          </w:p>
          <w:p w14:paraId="1540045A" w14:textId="77777777" w:rsidR="00EC0BC8" w:rsidRPr="002135D8" w:rsidRDefault="00EC0BC8" w:rsidP="00344931">
            <w:pPr>
              <w:tabs>
                <w:tab w:val="left" w:pos="176"/>
              </w:tabs>
              <w:spacing w:line="360" w:lineRule="auto"/>
              <w:jc w:val="both"/>
              <w:rPr>
                <w:sz w:val="24"/>
                <w:szCs w:val="24"/>
              </w:rPr>
            </w:pPr>
            <w:r w:rsidRPr="002135D8">
              <w:rPr>
                <w:sz w:val="24"/>
                <w:szCs w:val="24"/>
              </w:rPr>
              <w:t>СПИСОК ИСПОЛЬЗОВАННЫХ ИСТОЧНИКОВ……………………………………….</w:t>
            </w:r>
          </w:p>
        </w:tc>
        <w:tc>
          <w:tcPr>
            <w:tcW w:w="562" w:type="dxa"/>
          </w:tcPr>
          <w:p w14:paraId="53F3B926" w14:textId="77777777" w:rsidR="00864208" w:rsidRPr="002135D8" w:rsidRDefault="00864208" w:rsidP="00815819">
            <w:pPr>
              <w:spacing w:line="360" w:lineRule="auto"/>
              <w:jc w:val="center"/>
              <w:rPr>
                <w:sz w:val="24"/>
                <w:szCs w:val="24"/>
                <w:lang w:val="en-US"/>
              </w:rPr>
            </w:pPr>
          </w:p>
          <w:p w14:paraId="4812D972" w14:textId="77777777" w:rsidR="00EC0BC8" w:rsidRPr="002135D8" w:rsidRDefault="00815819" w:rsidP="00815819">
            <w:pPr>
              <w:spacing w:line="360" w:lineRule="auto"/>
              <w:jc w:val="center"/>
              <w:rPr>
                <w:sz w:val="24"/>
                <w:szCs w:val="24"/>
                <w:lang w:val="en-US"/>
              </w:rPr>
            </w:pPr>
            <w:r w:rsidRPr="002135D8">
              <w:rPr>
                <w:sz w:val="24"/>
                <w:szCs w:val="24"/>
                <w:lang w:val="kk-KZ"/>
              </w:rPr>
              <w:t>3</w:t>
            </w:r>
            <w:r w:rsidR="00864208" w:rsidRPr="002135D8">
              <w:rPr>
                <w:sz w:val="24"/>
                <w:szCs w:val="24"/>
                <w:lang w:val="en-US"/>
              </w:rPr>
              <w:t>0</w:t>
            </w:r>
          </w:p>
        </w:tc>
      </w:tr>
      <w:tr w:rsidR="00EC0BC8" w:rsidRPr="002135D8" w14:paraId="27BB5B90" w14:textId="77777777" w:rsidTr="00864208">
        <w:tc>
          <w:tcPr>
            <w:tcW w:w="9077" w:type="dxa"/>
          </w:tcPr>
          <w:p w14:paraId="4DED893C" w14:textId="77777777" w:rsidR="003F0A78" w:rsidRPr="002135D8" w:rsidRDefault="003F0A78" w:rsidP="00344931">
            <w:pPr>
              <w:tabs>
                <w:tab w:val="left" w:pos="176"/>
              </w:tabs>
              <w:spacing w:line="360" w:lineRule="auto"/>
              <w:jc w:val="both"/>
              <w:rPr>
                <w:sz w:val="24"/>
                <w:szCs w:val="24"/>
              </w:rPr>
            </w:pPr>
          </w:p>
          <w:p w14:paraId="2CB699F1" w14:textId="77777777" w:rsidR="00EC0BC8" w:rsidRPr="002135D8" w:rsidRDefault="00EC0BC8" w:rsidP="00344931">
            <w:pPr>
              <w:tabs>
                <w:tab w:val="left" w:pos="176"/>
              </w:tabs>
              <w:spacing w:line="360" w:lineRule="auto"/>
              <w:jc w:val="both"/>
              <w:rPr>
                <w:sz w:val="24"/>
                <w:szCs w:val="24"/>
              </w:rPr>
            </w:pPr>
            <w:r w:rsidRPr="002135D8">
              <w:rPr>
                <w:sz w:val="24"/>
                <w:szCs w:val="24"/>
              </w:rPr>
              <w:t>ПРИЛОЖЕНИЕ А...………………………………………………………………………...</w:t>
            </w:r>
            <w:r w:rsidR="00344931" w:rsidRPr="002135D8">
              <w:rPr>
                <w:sz w:val="24"/>
                <w:szCs w:val="24"/>
              </w:rPr>
              <w:t>.</w:t>
            </w:r>
          </w:p>
        </w:tc>
        <w:tc>
          <w:tcPr>
            <w:tcW w:w="562" w:type="dxa"/>
          </w:tcPr>
          <w:p w14:paraId="743C6F8A" w14:textId="77777777" w:rsidR="00864208" w:rsidRPr="002135D8" w:rsidRDefault="00864208" w:rsidP="00344931">
            <w:pPr>
              <w:spacing w:line="360" w:lineRule="auto"/>
              <w:jc w:val="center"/>
              <w:rPr>
                <w:sz w:val="24"/>
                <w:szCs w:val="24"/>
                <w:lang w:val="en-US"/>
              </w:rPr>
            </w:pPr>
          </w:p>
          <w:p w14:paraId="4D8FFBCA" w14:textId="77777777" w:rsidR="00EC0BC8" w:rsidRPr="002135D8" w:rsidRDefault="00864208" w:rsidP="00344931">
            <w:pPr>
              <w:spacing w:line="360" w:lineRule="auto"/>
              <w:jc w:val="center"/>
              <w:rPr>
                <w:sz w:val="24"/>
                <w:szCs w:val="24"/>
                <w:lang w:val="en-US"/>
              </w:rPr>
            </w:pPr>
            <w:r w:rsidRPr="002135D8">
              <w:rPr>
                <w:sz w:val="24"/>
                <w:szCs w:val="24"/>
                <w:lang w:val="en-US"/>
              </w:rPr>
              <w:t>34</w:t>
            </w:r>
          </w:p>
        </w:tc>
      </w:tr>
      <w:tr w:rsidR="00EC0BC8" w:rsidRPr="002135D8" w14:paraId="2E1380DD" w14:textId="77777777" w:rsidTr="00864208">
        <w:tc>
          <w:tcPr>
            <w:tcW w:w="9077" w:type="dxa"/>
          </w:tcPr>
          <w:p w14:paraId="59B45B5C" w14:textId="77777777" w:rsidR="003F0A78" w:rsidRPr="002135D8" w:rsidRDefault="003F0A78" w:rsidP="00344931">
            <w:pPr>
              <w:tabs>
                <w:tab w:val="left" w:pos="176"/>
              </w:tabs>
              <w:spacing w:line="360" w:lineRule="auto"/>
              <w:jc w:val="both"/>
              <w:rPr>
                <w:sz w:val="24"/>
                <w:szCs w:val="24"/>
              </w:rPr>
            </w:pPr>
          </w:p>
          <w:p w14:paraId="7721AD2A" w14:textId="77777777" w:rsidR="00EC0BC8" w:rsidRPr="002135D8" w:rsidRDefault="00EC0BC8" w:rsidP="00344931">
            <w:pPr>
              <w:tabs>
                <w:tab w:val="left" w:pos="176"/>
              </w:tabs>
              <w:spacing w:line="360" w:lineRule="auto"/>
              <w:jc w:val="both"/>
              <w:rPr>
                <w:sz w:val="24"/>
                <w:szCs w:val="24"/>
              </w:rPr>
            </w:pPr>
            <w:r w:rsidRPr="002135D8">
              <w:rPr>
                <w:sz w:val="24"/>
                <w:szCs w:val="24"/>
              </w:rPr>
              <w:t>ПРИЛОЖЕНИЕ Б…………………………………………………………………………...</w:t>
            </w:r>
            <w:r w:rsidR="00344931" w:rsidRPr="002135D8">
              <w:rPr>
                <w:sz w:val="24"/>
                <w:szCs w:val="24"/>
              </w:rPr>
              <w:t>.</w:t>
            </w:r>
          </w:p>
        </w:tc>
        <w:tc>
          <w:tcPr>
            <w:tcW w:w="562" w:type="dxa"/>
          </w:tcPr>
          <w:p w14:paraId="61FD0ECE" w14:textId="77777777" w:rsidR="00864208" w:rsidRPr="002135D8" w:rsidRDefault="00864208" w:rsidP="00AD4D05">
            <w:pPr>
              <w:spacing w:line="360" w:lineRule="auto"/>
              <w:jc w:val="center"/>
              <w:rPr>
                <w:sz w:val="24"/>
                <w:szCs w:val="24"/>
                <w:lang w:val="en-US"/>
              </w:rPr>
            </w:pPr>
          </w:p>
          <w:p w14:paraId="442DDA10" w14:textId="77777777" w:rsidR="00EC0BC8" w:rsidRPr="002135D8" w:rsidRDefault="00DE1850" w:rsidP="00AD4D05">
            <w:pPr>
              <w:spacing w:line="360" w:lineRule="auto"/>
              <w:jc w:val="center"/>
              <w:rPr>
                <w:sz w:val="24"/>
                <w:szCs w:val="24"/>
                <w:lang w:val="en-US"/>
              </w:rPr>
            </w:pPr>
            <w:r w:rsidRPr="002135D8">
              <w:rPr>
                <w:sz w:val="24"/>
                <w:szCs w:val="24"/>
                <w:lang w:val="kk-KZ"/>
              </w:rPr>
              <w:t>4</w:t>
            </w:r>
            <w:r w:rsidR="00AD4D05" w:rsidRPr="002135D8">
              <w:rPr>
                <w:sz w:val="24"/>
                <w:szCs w:val="24"/>
                <w:lang w:val="en-US"/>
              </w:rPr>
              <w:t>2</w:t>
            </w:r>
          </w:p>
        </w:tc>
      </w:tr>
      <w:tr w:rsidR="00694E14" w:rsidRPr="002135D8" w14:paraId="3C0BB668" w14:textId="77777777" w:rsidTr="00864208">
        <w:tc>
          <w:tcPr>
            <w:tcW w:w="9077" w:type="dxa"/>
          </w:tcPr>
          <w:p w14:paraId="2804669E" w14:textId="77777777" w:rsidR="00694E14" w:rsidRPr="002135D8" w:rsidRDefault="00694E14" w:rsidP="00694E14">
            <w:pPr>
              <w:tabs>
                <w:tab w:val="left" w:pos="176"/>
              </w:tabs>
              <w:spacing w:line="360" w:lineRule="auto"/>
              <w:jc w:val="both"/>
              <w:rPr>
                <w:sz w:val="24"/>
                <w:szCs w:val="24"/>
              </w:rPr>
            </w:pPr>
          </w:p>
          <w:p w14:paraId="739B7C50" w14:textId="49A2334D" w:rsidR="00694E14" w:rsidRPr="002135D8" w:rsidRDefault="00694E14" w:rsidP="00694E14">
            <w:pPr>
              <w:tabs>
                <w:tab w:val="left" w:pos="176"/>
              </w:tabs>
              <w:spacing w:line="360" w:lineRule="auto"/>
              <w:jc w:val="both"/>
              <w:rPr>
                <w:sz w:val="24"/>
                <w:szCs w:val="24"/>
              </w:rPr>
            </w:pPr>
            <w:r w:rsidRPr="002135D8">
              <w:rPr>
                <w:sz w:val="24"/>
                <w:szCs w:val="24"/>
              </w:rPr>
              <w:t xml:space="preserve">ПРИЛОЖЕНИЕ </w:t>
            </w:r>
            <w:r>
              <w:rPr>
                <w:sz w:val="24"/>
                <w:szCs w:val="24"/>
              </w:rPr>
              <w:t>В</w:t>
            </w:r>
            <w:r w:rsidRPr="002135D8">
              <w:rPr>
                <w:sz w:val="24"/>
                <w:szCs w:val="24"/>
              </w:rPr>
              <w:t>…………………………………………………………………………....</w:t>
            </w:r>
          </w:p>
        </w:tc>
        <w:tc>
          <w:tcPr>
            <w:tcW w:w="562" w:type="dxa"/>
          </w:tcPr>
          <w:p w14:paraId="22A69634" w14:textId="77777777" w:rsidR="00694E14" w:rsidRPr="002135D8" w:rsidRDefault="00694E14" w:rsidP="00694E14">
            <w:pPr>
              <w:spacing w:line="360" w:lineRule="auto"/>
              <w:jc w:val="center"/>
              <w:rPr>
                <w:sz w:val="24"/>
                <w:szCs w:val="24"/>
                <w:lang w:val="en-US"/>
              </w:rPr>
            </w:pPr>
          </w:p>
          <w:p w14:paraId="2EFD073F" w14:textId="2D7BED97" w:rsidR="00694E14" w:rsidRPr="00694E14" w:rsidRDefault="00694E14" w:rsidP="00694E14">
            <w:pPr>
              <w:spacing w:line="360" w:lineRule="auto"/>
              <w:jc w:val="center"/>
              <w:rPr>
                <w:sz w:val="24"/>
                <w:szCs w:val="24"/>
              </w:rPr>
            </w:pPr>
            <w:r w:rsidRPr="002135D8">
              <w:rPr>
                <w:sz w:val="24"/>
                <w:szCs w:val="24"/>
                <w:lang w:val="kk-KZ"/>
              </w:rPr>
              <w:t>4</w:t>
            </w:r>
            <w:r>
              <w:rPr>
                <w:sz w:val="24"/>
                <w:szCs w:val="24"/>
              </w:rPr>
              <w:t>7</w:t>
            </w:r>
          </w:p>
        </w:tc>
      </w:tr>
    </w:tbl>
    <w:p w14:paraId="314830EA" w14:textId="77777777" w:rsidR="00EC0BC8" w:rsidRPr="002135D8" w:rsidRDefault="00EC0BC8" w:rsidP="00EC0BC8">
      <w:pPr>
        <w:spacing w:line="360" w:lineRule="auto"/>
        <w:jc w:val="both"/>
        <w:rPr>
          <w:rFonts w:asciiTheme="majorBidi" w:hAnsiTheme="majorBidi" w:cstheme="majorBidi"/>
          <w:bCs/>
          <w:sz w:val="24"/>
          <w:szCs w:val="24"/>
        </w:rPr>
      </w:pPr>
    </w:p>
    <w:p w14:paraId="6155D7B5" w14:textId="13E96D02" w:rsidR="003B026C" w:rsidRPr="00694E14" w:rsidRDefault="00F65050" w:rsidP="007C32F7">
      <w:pPr>
        <w:spacing w:line="360" w:lineRule="auto"/>
        <w:jc w:val="center"/>
        <w:rPr>
          <w:bCs/>
          <w:sz w:val="24"/>
          <w:szCs w:val="24"/>
          <w:lang w:eastAsia="ko-KR"/>
        </w:rPr>
      </w:pPr>
      <w:bookmarkStart w:id="1" w:name="_Toc115937364"/>
      <w:bookmarkStart w:id="2" w:name="_Toc116182915"/>
      <w:bookmarkStart w:id="3" w:name="_Toc151099595"/>
      <w:bookmarkStart w:id="4" w:name="_Toc181636049"/>
      <w:bookmarkStart w:id="5" w:name="_Toc209435323"/>
      <w:bookmarkStart w:id="6" w:name="_Toc308371514"/>
      <w:r w:rsidRPr="002135D8">
        <w:rPr>
          <w:bCs/>
          <w:szCs w:val="24"/>
          <w:lang w:eastAsia="ko-KR"/>
        </w:rPr>
        <w:br w:type="page"/>
      </w:r>
      <w:bookmarkEnd w:id="1"/>
      <w:bookmarkEnd w:id="2"/>
      <w:bookmarkEnd w:id="3"/>
      <w:bookmarkEnd w:id="4"/>
      <w:bookmarkEnd w:id="5"/>
      <w:bookmarkEnd w:id="6"/>
      <w:r w:rsidR="003B026C" w:rsidRPr="00694E14">
        <w:rPr>
          <w:bCs/>
          <w:sz w:val="24"/>
          <w:szCs w:val="32"/>
          <w:lang w:eastAsia="ko-KR"/>
        </w:rPr>
        <w:lastRenderedPageBreak/>
        <w:t>ВВЕДЕНИЕ</w:t>
      </w:r>
    </w:p>
    <w:p w14:paraId="35411C29" w14:textId="77777777" w:rsidR="003B026C" w:rsidRPr="002135D8" w:rsidRDefault="003B026C" w:rsidP="00694E14">
      <w:pPr>
        <w:spacing w:line="360" w:lineRule="auto"/>
        <w:rPr>
          <w:lang w:eastAsia="ko-KR"/>
        </w:rPr>
      </w:pPr>
    </w:p>
    <w:p w14:paraId="1DE22FD5" w14:textId="61CD9F7D" w:rsidR="003B026C" w:rsidRPr="002135D8" w:rsidRDefault="00EB1ED5" w:rsidP="00694E14">
      <w:pPr>
        <w:spacing w:line="360" w:lineRule="auto"/>
        <w:ind w:firstLine="709"/>
        <w:jc w:val="both"/>
        <w:rPr>
          <w:sz w:val="24"/>
          <w:szCs w:val="24"/>
          <w:lang w:eastAsia="en-US"/>
        </w:rPr>
      </w:pPr>
      <w:r w:rsidRPr="00EB1ED5">
        <w:rPr>
          <w:sz w:val="24"/>
          <w:szCs w:val="24"/>
          <w:lang w:eastAsia="en-US"/>
        </w:rPr>
        <w:t>В последнее время в Казахстане осознана необходимость сжигать низкосортное топливо с пониженной калорийностью. К котлам в настоящее время предъявляются строгие экологические требования. Соединение этих требований с необходимостью экономии капитальных и эксплуатационных затрат осложняет задачу.</w:t>
      </w:r>
    </w:p>
    <w:p w14:paraId="78AD412D" w14:textId="77777777" w:rsidR="00EB1ED5" w:rsidRPr="00EB1ED5" w:rsidRDefault="00EB1ED5" w:rsidP="00EB1ED5">
      <w:pPr>
        <w:spacing w:line="360" w:lineRule="auto"/>
        <w:ind w:firstLine="709"/>
        <w:jc w:val="both"/>
        <w:rPr>
          <w:sz w:val="24"/>
          <w:szCs w:val="24"/>
        </w:rPr>
      </w:pPr>
      <w:r w:rsidRPr="00EB1ED5">
        <w:rPr>
          <w:sz w:val="24"/>
          <w:szCs w:val="24"/>
        </w:rPr>
        <w:t>Актуальность данной проблемы и растущее внимание к ней связаны с повышением эффективности использования энергии, работой действующих энергетических установок, созданием новых топочных камер с целью оптимизации процесса сжигания пылеугольного топлива и решением экологических проблем, связанных с увеличением количества загрязняющих веществ, поступающих в атмосферу.</w:t>
      </w:r>
    </w:p>
    <w:p w14:paraId="0951B72E" w14:textId="19E19B7E" w:rsidR="003B026C" w:rsidRPr="002135D8" w:rsidRDefault="00EB1ED5" w:rsidP="00EB1ED5">
      <w:pPr>
        <w:spacing w:line="360" w:lineRule="auto"/>
        <w:ind w:firstLine="709"/>
        <w:jc w:val="both"/>
        <w:rPr>
          <w:sz w:val="24"/>
          <w:szCs w:val="24"/>
        </w:rPr>
      </w:pPr>
      <w:r w:rsidRPr="00EB1ED5">
        <w:rPr>
          <w:sz w:val="24"/>
          <w:szCs w:val="24"/>
        </w:rPr>
        <w:t xml:space="preserve">В городах Казахстана атмосферный воздух загрязнен многими вредными ингредиентами, особенно остро эта проблема стоит для города Алматы, где высокому уровню загрязнения способствует суммарный выброс автотранспорта, промышленных предприятий, а также уникальные географические условия города. Среди </w:t>
      </w:r>
      <w:proofErr w:type="spellStart"/>
      <w:r w:rsidRPr="00EB1ED5">
        <w:rPr>
          <w:sz w:val="24"/>
          <w:szCs w:val="24"/>
        </w:rPr>
        <w:t>теплоэнергоисточников</w:t>
      </w:r>
      <w:proofErr w:type="spellEnd"/>
      <w:r w:rsidRPr="00EB1ED5">
        <w:rPr>
          <w:sz w:val="24"/>
          <w:szCs w:val="24"/>
        </w:rPr>
        <w:t xml:space="preserve"> основная доля выбросов приходится на крупные источники централизованного теплоснабжения: ТЭС, ГРЭС разных уровней, районные котельные и </w:t>
      </w:r>
      <w:r w:rsidR="006B59CF" w:rsidRPr="00EB1ED5">
        <w:rPr>
          <w:sz w:val="24"/>
          <w:szCs w:val="24"/>
        </w:rPr>
        <w:t>т. п.</w:t>
      </w:r>
      <w:r w:rsidR="003B026C" w:rsidRPr="002135D8">
        <w:rPr>
          <w:sz w:val="24"/>
          <w:szCs w:val="24"/>
        </w:rPr>
        <w:t xml:space="preserve"> </w:t>
      </w:r>
    </w:p>
    <w:p w14:paraId="34EE5405" w14:textId="12C7B81B" w:rsidR="003B026C" w:rsidRDefault="006B59CF" w:rsidP="006B59CF">
      <w:pPr>
        <w:spacing w:line="360" w:lineRule="auto"/>
        <w:ind w:firstLine="709"/>
        <w:jc w:val="both"/>
        <w:rPr>
          <w:sz w:val="24"/>
          <w:szCs w:val="24"/>
        </w:rPr>
      </w:pPr>
      <w:r w:rsidRPr="006B59CF">
        <w:rPr>
          <w:sz w:val="24"/>
          <w:szCs w:val="24"/>
        </w:rPr>
        <w:t>На сегодняшний день в Казахстане около 85% электроэнергии вырабатывается на тепловых электростанциях, основным топливом которых является уголь. Более 80% угля, сжигаемого на этих ТЭС, является низкосортным высокозольным углем (более 40%), преимущественно Экибастузского бассейна, где ведется добыча дешевых углей открытым способом. В результате принятой технологии добычи высокозольных углей Экибастузского месторождения и использования их без предварительного обогащения природная среда испытывает значительную антропогенную нагрузку.</w:t>
      </w:r>
    </w:p>
    <w:p w14:paraId="42ABFA89" w14:textId="77777777" w:rsidR="006B59CF" w:rsidRPr="006B59CF" w:rsidRDefault="006B59CF" w:rsidP="006B59CF">
      <w:pPr>
        <w:spacing w:line="360" w:lineRule="auto"/>
        <w:ind w:firstLine="709"/>
        <w:jc w:val="both"/>
        <w:rPr>
          <w:sz w:val="24"/>
          <w:szCs w:val="24"/>
        </w:rPr>
      </w:pPr>
      <w:r w:rsidRPr="006B59CF">
        <w:rPr>
          <w:sz w:val="24"/>
          <w:szCs w:val="24"/>
        </w:rPr>
        <w:t>Если в прошлом в энергетике на переднем плане стояло только производство энергии, то сегодня необходимо соблюдать строгие нормы выброса вредных веществ и одновременно экономично использовать оборудование. Чрезвычайно важным является разработка процесса "чистого" сжигания угля с минимально возможным выбросом вредных веществ, а следовательно, должны быть оптимизированы все конструктивные и режимные параметры такого процесса. Для уменьшения выброса вредных веществ применяются первичные меры: специальный огневой режим, который подавляет в пламени образование вредных веществ. Существуют и вторичные меры: подключение системы очистки отработанного газа.</w:t>
      </w:r>
    </w:p>
    <w:p w14:paraId="12EEAAD8" w14:textId="5AB73BC6" w:rsidR="006B59CF" w:rsidRPr="006B59CF" w:rsidRDefault="006B59CF" w:rsidP="006B59CF">
      <w:pPr>
        <w:spacing w:line="360" w:lineRule="auto"/>
        <w:ind w:firstLine="709"/>
        <w:jc w:val="both"/>
        <w:rPr>
          <w:sz w:val="24"/>
          <w:szCs w:val="24"/>
        </w:rPr>
      </w:pPr>
      <w:r w:rsidRPr="006B59CF">
        <w:rPr>
          <w:sz w:val="24"/>
          <w:szCs w:val="24"/>
        </w:rPr>
        <w:t xml:space="preserve">Разработка новых способов уменьшения выбросов вредных веществ посредством этих первичных и вторичных мер с помощью физических моделей, с одной стороны, связана с большими затратами на физический эксперимент. С другой стороны, такая разработка может </w:t>
      </w:r>
      <w:r w:rsidRPr="006B59CF">
        <w:rPr>
          <w:sz w:val="24"/>
          <w:szCs w:val="24"/>
        </w:rPr>
        <w:lastRenderedPageBreak/>
        <w:t>дать только предложения для решения частичных проблем, так как физическое моделирование всех параллельно протекающих процессов в камере сгорания и в дымоходах на уменьшенных по масштабу установках принципиально невозможно. Эта проблема может быть решена только на основе систематического анализа, физического и химического моделирования.</w:t>
      </w:r>
    </w:p>
    <w:p w14:paraId="174AB097" w14:textId="07AEC197" w:rsidR="003B026C" w:rsidRDefault="006B59CF" w:rsidP="003B026C">
      <w:pPr>
        <w:pStyle w:val="af1"/>
        <w:tabs>
          <w:tab w:val="left" w:pos="8820"/>
        </w:tabs>
        <w:spacing w:before="0" w:beforeAutospacing="0" w:after="0" w:afterAutospacing="0" w:line="360" w:lineRule="auto"/>
        <w:ind w:firstLine="709"/>
        <w:jc w:val="both"/>
      </w:pPr>
      <w:r w:rsidRPr="006B59CF">
        <w:t>С помощью компьютерного моделирования можно в короткие сроки провести широкий анализ всех параметров будущего котла, что обеспечит экономию времени и средств в отличии от строительства действующей модели, можно отрабатывать отдельные технические решения (конфигурация камеры, компоновка и конструкция горелок), а также решить экологические проблемы выбросов вредных продуктов сгорания.</w:t>
      </w:r>
      <w:r w:rsidR="003B026C" w:rsidRPr="002135D8">
        <w:t xml:space="preserve"> </w:t>
      </w:r>
    </w:p>
    <w:p w14:paraId="564563D8" w14:textId="703A9687" w:rsidR="006B59CF" w:rsidRPr="002135D8" w:rsidRDefault="006B59CF" w:rsidP="003B026C">
      <w:pPr>
        <w:pStyle w:val="af1"/>
        <w:tabs>
          <w:tab w:val="left" w:pos="8820"/>
        </w:tabs>
        <w:spacing w:before="0" w:beforeAutospacing="0" w:after="0" w:afterAutospacing="0" w:line="360" w:lineRule="auto"/>
        <w:ind w:firstLine="709"/>
        <w:jc w:val="both"/>
      </w:pPr>
      <w:r>
        <w:t>М</w:t>
      </w:r>
      <w:r w:rsidRPr="006B59CF">
        <w:t>етод</w:t>
      </w:r>
      <w:r>
        <w:t>ы</w:t>
      </w:r>
      <w:r w:rsidRPr="006B59CF">
        <w:t xml:space="preserve"> вычислительного эксперимента</w:t>
      </w:r>
      <w:r>
        <w:t xml:space="preserve"> </w:t>
      </w:r>
      <w:r w:rsidRPr="006B59CF">
        <w:t>позволяют ускорить процессы проектирования и доводки изделия, снижая при этом финансовые затраты на проект. При этом частично отпадает необходимость в дорогостоящих натурных экспериментах, поскольку появляется возможность оптимизировать конструкцию изделия на основе его виртуального прототипа.</w:t>
      </w:r>
    </w:p>
    <w:p w14:paraId="29871FDF" w14:textId="12ADA192" w:rsidR="003B026C" w:rsidRDefault="006B59CF" w:rsidP="003B026C">
      <w:pPr>
        <w:pStyle w:val="ab"/>
        <w:autoSpaceDE w:val="0"/>
        <w:autoSpaceDN w:val="0"/>
        <w:adjustRightInd w:val="0"/>
        <w:spacing w:after="0" w:line="360" w:lineRule="auto"/>
        <w:ind w:left="0" w:firstLine="709"/>
        <w:jc w:val="both"/>
        <w:rPr>
          <w:rFonts w:asciiTheme="majorBidi" w:hAnsiTheme="majorBidi" w:cstheme="majorBidi"/>
          <w:sz w:val="24"/>
          <w:szCs w:val="24"/>
        </w:rPr>
      </w:pPr>
      <w:r w:rsidRPr="006B59CF">
        <w:rPr>
          <w:rFonts w:asciiTheme="majorBidi" w:hAnsiTheme="majorBidi" w:cstheme="majorBidi"/>
          <w:sz w:val="24"/>
          <w:szCs w:val="24"/>
        </w:rPr>
        <w:t>В то же время комплексное исследование процессов сжигания пылеугольного топлива сопряжено с определенными трудностями. Проведение экспериментов методом численного анализа реализуется на дорогостоящем оборудовании, включающее в себя высокопроизводительный компьютер. Кроме того, требуется лицензия на используемое программное обеспечение. Работа на современном оборудовании должна сопровождаться высокой квалификацией инженерно-обслуживающего персонала, как в области вычислительной техники, так и в области фундаментальных наук (физика, математика, теория горения, теплофизика и др.). Однако, вышеуказанные трудности экспериментального и математического исследования во много раз превышают трудности, сопровождающиеся при проведении вычислительного эксперимента.</w:t>
      </w:r>
    </w:p>
    <w:p w14:paraId="2A1C2081" w14:textId="197C75BE" w:rsidR="006B59CF" w:rsidRDefault="006B59CF" w:rsidP="003B026C">
      <w:pPr>
        <w:pStyle w:val="ab"/>
        <w:autoSpaceDE w:val="0"/>
        <w:autoSpaceDN w:val="0"/>
        <w:adjustRightInd w:val="0"/>
        <w:spacing w:after="0" w:line="360" w:lineRule="auto"/>
        <w:ind w:left="0" w:firstLine="709"/>
        <w:jc w:val="both"/>
        <w:rPr>
          <w:rFonts w:asciiTheme="majorBidi" w:hAnsiTheme="majorBidi" w:cstheme="majorBidi"/>
          <w:sz w:val="24"/>
          <w:szCs w:val="24"/>
        </w:rPr>
      </w:pPr>
      <w:r>
        <w:rPr>
          <w:rFonts w:asciiTheme="majorBidi" w:hAnsiTheme="majorBidi" w:cstheme="majorBidi"/>
          <w:sz w:val="24"/>
          <w:szCs w:val="24"/>
        </w:rPr>
        <w:t>Такой</w:t>
      </w:r>
      <w:r w:rsidRPr="006B59CF">
        <w:rPr>
          <w:rFonts w:asciiTheme="majorBidi" w:hAnsiTheme="majorBidi" w:cstheme="majorBidi"/>
          <w:sz w:val="24"/>
          <w:szCs w:val="24"/>
        </w:rPr>
        <w:t xml:space="preserve"> подход в настоящее время интенсивно развивается во многих странах: строятся усовершенствованные модели, </w:t>
      </w:r>
      <w:r w:rsidR="00393FEE">
        <w:rPr>
          <w:rFonts w:asciiTheme="majorBidi" w:hAnsiTheme="majorBidi" w:cstheme="majorBidi"/>
          <w:sz w:val="24"/>
          <w:szCs w:val="24"/>
        </w:rPr>
        <w:t>разрабатываются</w:t>
      </w:r>
      <w:r w:rsidRPr="006B59CF">
        <w:rPr>
          <w:rFonts w:asciiTheme="majorBidi" w:hAnsiTheme="majorBidi" w:cstheme="majorBidi"/>
          <w:sz w:val="24"/>
          <w:szCs w:val="24"/>
        </w:rPr>
        <w:t xml:space="preserve"> новые численные алгоритмы, проводятся разнообразные вычислительные эксперименты. Численное моделирование может быть использовано для предсказания и изучения поведения сложных физических систем. Для того чтобы дать количественно правильные предсказания, моделирование должно описать как отдельные процессы, действующие в системе, так и их взаимодействие. </w:t>
      </w:r>
    </w:p>
    <w:p w14:paraId="56BDAE19" w14:textId="0F265165" w:rsidR="00393FEE" w:rsidRDefault="00393FEE" w:rsidP="003B026C">
      <w:pPr>
        <w:pStyle w:val="ab"/>
        <w:autoSpaceDE w:val="0"/>
        <w:autoSpaceDN w:val="0"/>
        <w:adjustRightInd w:val="0"/>
        <w:spacing w:after="0" w:line="360" w:lineRule="auto"/>
        <w:ind w:left="0" w:firstLine="709"/>
        <w:jc w:val="both"/>
        <w:rPr>
          <w:rFonts w:asciiTheme="majorBidi" w:hAnsiTheme="majorBidi" w:cstheme="majorBidi"/>
          <w:sz w:val="24"/>
          <w:szCs w:val="24"/>
        </w:rPr>
      </w:pPr>
      <w:r w:rsidRPr="00393FEE">
        <w:rPr>
          <w:rFonts w:asciiTheme="majorBidi" w:hAnsiTheme="majorBidi" w:cstheme="majorBidi"/>
          <w:sz w:val="24"/>
          <w:szCs w:val="24"/>
        </w:rPr>
        <w:t>Для совершенствования конструкций топочных камер и горелок котельных установок и улучшения их экологических характеристик используются методы математического моделирования, которые позволяют рассчитать параметры течения, температуры и тепловые потоки, локальные области перегрева топочных поверхностей, концентрации СО, СО</w:t>
      </w:r>
      <w:r w:rsidRPr="00393FEE">
        <w:rPr>
          <w:rFonts w:asciiTheme="majorBidi" w:hAnsiTheme="majorBidi" w:cstheme="majorBidi"/>
          <w:sz w:val="24"/>
          <w:szCs w:val="24"/>
          <w:vertAlign w:val="subscript"/>
        </w:rPr>
        <w:t>2</w:t>
      </w:r>
      <w:r w:rsidRPr="00393FEE">
        <w:rPr>
          <w:rFonts w:asciiTheme="majorBidi" w:hAnsiTheme="majorBidi" w:cstheme="majorBidi"/>
          <w:sz w:val="24"/>
          <w:szCs w:val="24"/>
        </w:rPr>
        <w:t xml:space="preserve">, </w:t>
      </w:r>
      <w:proofErr w:type="spellStart"/>
      <w:r w:rsidRPr="00393FEE">
        <w:rPr>
          <w:rFonts w:asciiTheme="majorBidi" w:hAnsiTheme="majorBidi" w:cstheme="majorBidi"/>
          <w:sz w:val="24"/>
          <w:szCs w:val="24"/>
        </w:rPr>
        <w:t>NO</w:t>
      </w:r>
      <w:r w:rsidRPr="00393FEE">
        <w:rPr>
          <w:rFonts w:asciiTheme="majorBidi" w:hAnsiTheme="majorBidi" w:cstheme="majorBidi"/>
          <w:sz w:val="24"/>
          <w:szCs w:val="24"/>
          <w:vertAlign w:val="subscript"/>
        </w:rPr>
        <w:t>x</w:t>
      </w:r>
      <w:proofErr w:type="spellEnd"/>
      <w:r w:rsidRPr="00393FEE">
        <w:rPr>
          <w:rFonts w:asciiTheme="majorBidi" w:hAnsiTheme="majorBidi" w:cstheme="majorBidi"/>
          <w:sz w:val="24"/>
          <w:szCs w:val="24"/>
        </w:rPr>
        <w:t xml:space="preserve">, </w:t>
      </w:r>
      <w:r w:rsidRPr="00393FEE">
        <w:rPr>
          <w:rFonts w:asciiTheme="majorBidi" w:hAnsiTheme="majorBidi" w:cstheme="majorBidi"/>
          <w:sz w:val="24"/>
          <w:szCs w:val="24"/>
        </w:rPr>
        <w:lastRenderedPageBreak/>
        <w:t xml:space="preserve">химический и механический недожег топлива, оптимизировать схемы смешения воздуха, </w:t>
      </w:r>
      <w:proofErr w:type="spellStart"/>
      <w:r w:rsidRPr="00393FEE">
        <w:rPr>
          <w:rFonts w:asciiTheme="majorBidi" w:hAnsiTheme="majorBidi" w:cstheme="majorBidi"/>
          <w:sz w:val="24"/>
          <w:szCs w:val="24"/>
        </w:rPr>
        <w:t>аэросмеси</w:t>
      </w:r>
      <w:proofErr w:type="spellEnd"/>
      <w:r w:rsidRPr="00393FEE">
        <w:rPr>
          <w:rFonts w:asciiTheme="majorBidi" w:hAnsiTheme="majorBidi" w:cstheme="majorBidi"/>
          <w:sz w:val="24"/>
          <w:szCs w:val="24"/>
        </w:rPr>
        <w:t xml:space="preserve"> и топочных газов.</w:t>
      </w:r>
    </w:p>
    <w:p w14:paraId="4C0D3B13" w14:textId="4CA4AF31" w:rsidR="00393FEE" w:rsidRDefault="00393FEE" w:rsidP="003B026C">
      <w:pPr>
        <w:pStyle w:val="ab"/>
        <w:autoSpaceDE w:val="0"/>
        <w:autoSpaceDN w:val="0"/>
        <w:adjustRightInd w:val="0"/>
        <w:spacing w:after="0" w:line="360" w:lineRule="auto"/>
        <w:ind w:left="0" w:firstLine="709"/>
        <w:jc w:val="both"/>
        <w:rPr>
          <w:rFonts w:asciiTheme="majorBidi" w:hAnsiTheme="majorBidi" w:cstheme="majorBidi"/>
          <w:sz w:val="24"/>
          <w:szCs w:val="24"/>
        </w:rPr>
      </w:pPr>
      <w:r w:rsidRPr="00393FEE">
        <w:rPr>
          <w:rFonts w:asciiTheme="majorBidi" w:hAnsiTheme="majorBidi" w:cstheme="majorBidi"/>
          <w:sz w:val="24"/>
          <w:szCs w:val="24"/>
        </w:rPr>
        <w:t>Таким образом, исследования в области прогрессивных технологий по совершенствованию установок сжигания пылеугольного топлива и использования альтернативных методов организации процесса горения различных видов топлива являются в настоящее время наиболее актуальными для всего энергетического комплекса РК.</w:t>
      </w:r>
    </w:p>
    <w:p w14:paraId="64E1D38C" w14:textId="2BEDE702" w:rsidR="00393FEE" w:rsidRDefault="00393FEE" w:rsidP="003B026C">
      <w:pPr>
        <w:pStyle w:val="ab"/>
        <w:autoSpaceDE w:val="0"/>
        <w:autoSpaceDN w:val="0"/>
        <w:adjustRightInd w:val="0"/>
        <w:spacing w:after="0" w:line="360" w:lineRule="auto"/>
        <w:ind w:left="0" w:firstLine="709"/>
        <w:jc w:val="both"/>
        <w:rPr>
          <w:rFonts w:asciiTheme="majorBidi" w:hAnsiTheme="majorBidi" w:cstheme="majorBidi"/>
          <w:sz w:val="24"/>
          <w:szCs w:val="24"/>
        </w:rPr>
      </w:pPr>
      <w:r w:rsidRPr="00393FEE">
        <w:rPr>
          <w:rFonts w:asciiTheme="majorBidi" w:hAnsiTheme="majorBidi" w:cstheme="majorBidi"/>
          <w:sz w:val="24"/>
          <w:szCs w:val="24"/>
        </w:rPr>
        <w:t>На 201</w:t>
      </w:r>
      <w:r>
        <w:rPr>
          <w:rFonts w:asciiTheme="majorBidi" w:hAnsiTheme="majorBidi" w:cstheme="majorBidi"/>
          <w:sz w:val="24"/>
          <w:szCs w:val="24"/>
        </w:rPr>
        <w:t>9</w:t>
      </w:r>
      <w:r w:rsidRPr="00393FEE">
        <w:rPr>
          <w:rFonts w:asciiTheme="majorBidi" w:hAnsiTheme="majorBidi" w:cstheme="majorBidi"/>
          <w:sz w:val="24"/>
          <w:szCs w:val="24"/>
        </w:rPr>
        <w:t xml:space="preserve"> год</w:t>
      </w:r>
      <w:r>
        <w:rPr>
          <w:rFonts w:asciiTheme="majorBidi" w:hAnsiTheme="majorBidi" w:cstheme="majorBidi"/>
          <w:sz w:val="24"/>
          <w:szCs w:val="24"/>
        </w:rPr>
        <w:t>, согласно Календарному плану,</w:t>
      </w:r>
      <w:r w:rsidRPr="00393FEE">
        <w:rPr>
          <w:rFonts w:asciiTheme="majorBidi" w:hAnsiTheme="majorBidi" w:cstheme="majorBidi"/>
          <w:sz w:val="24"/>
          <w:szCs w:val="24"/>
        </w:rPr>
        <w:t xml:space="preserve"> </w:t>
      </w:r>
      <w:r>
        <w:rPr>
          <w:rFonts w:asciiTheme="majorBidi" w:hAnsiTheme="majorBidi" w:cstheme="majorBidi"/>
          <w:sz w:val="24"/>
          <w:szCs w:val="24"/>
        </w:rPr>
        <w:t>и</w:t>
      </w:r>
      <w:r w:rsidRPr="00393FEE">
        <w:rPr>
          <w:rFonts w:asciiTheme="majorBidi" w:hAnsiTheme="majorBidi" w:cstheme="majorBidi"/>
          <w:sz w:val="24"/>
          <w:szCs w:val="24"/>
        </w:rPr>
        <w:t xml:space="preserve">сполнителями </w:t>
      </w:r>
      <w:r>
        <w:rPr>
          <w:rFonts w:asciiTheme="majorBidi" w:hAnsiTheme="majorBidi" w:cstheme="majorBidi"/>
          <w:sz w:val="24"/>
          <w:szCs w:val="24"/>
        </w:rPr>
        <w:t>п</w:t>
      </w:r>
      <w:r w:rsidRPr="00393FEE">
        <w:rPr>
          <w:rFonts w:asciiTheme="majorBidi" w:hAnsiTheme="majorBidi" w:cstheme="majorBidi"/>
          <w:sz w:val="24"/>
          <w:szCs w:val="24"/>
        </w:rPr>
        <w:t>роекта было запланировано выполнение следующих задач исследования:</w:t>
      </w:r>
    </w:p>
    <w:p w14:paraId="60C3F40B" w14:textId="26B6EB87" w:rsidR="00393FEE" w:rsidRDefault="00393FEE" w:rsidP="002051A5">
      <w:pPr>
        <w:pStyle w:val="ab"/>
        <w:numPr>
          <w:ilvl w:val="0"/>
          <w:numId w:val="7"/>
        </w:numPr>
        <w:tabs>
          <w:tab w:val="left" w:pos="993"/>
        </w:tabs>
        <w:autoSpaceDE w:val="0"/>
        <w:autoSpaceDN w:val="0"/>
        <w:adjustRightInd w:val="0"/>
        <w:spacing w:after="0" w:line="360" w:lineRule="auto"/>
        <w:ind w:left="0" w:firstLine="709"/>
        <w:jc w:val="both"/>
        <w:rPr>
          <w:rFonts w:asciiTheme="majorBidi" w:hAnsiTheme="majorBidi" w:cstheme="majorBidi"/>
          <w:sz w:val="24"/>
          <w:szCs w:val="24"/>
        </w:rPr>
      </w:pPr>
      <w:r w:rsidRPr="00393FEE">
        <w:rPr>
          <w:rFonts w:asciiTheme="majorBidi" w:hAnsiTheme="majorBidi" w:cstheme="majorBidi"/>
          <w:sz w:val="24"/>
          <w:szCs w:val="24"/>
        </w:rPr>
        <w:t xml:space="preserve">Провести вычислительные эксперименты по исследованию теплообменных характеристик топочных камер котлов БКЗ-160 Алматинской ТЭЦ-3 и ПК-39 </w:t>
      </w:r>
      <w:proofErr w:type="spellStart"/>
      <w:r w:rsidRPr="00393FEE">
        <w:rPr>
          <w:rFonts w:asciiTheme="majorBidi" w:hAnsiTheme="majorBidi" w:cstheme="majorBidi"/>
          <w:sz w:val="24"/>
          <w:szCs w:val="24"/>
        </w:rPr>
        <w:t>Аксуской</w:t>
      </w:r>
      <w:proofErr w:type="spellEnd"/>
      <w:r w:rsidRPr="00393FEE">
        <w:rPr>
          <w:rFonts w:asciiTheme="majorBidi" w:hAnsiTheme="majorBidi" w:cstheme="majorBidi"/>
          <w:sz w:val="24"/>
          <w:szCs w:val="24"/>
        </w:rPr>
        <w:t xml:space="preserve"> ТЭС, с внедренной в них OFA-системой.</w:t>
      </w:r>
    </w:p>
    <w:p w14:paraId="52766113" w14:textId="67D3957F" w:rsidR="00393FEE" w:rsidRDefault="00393FEE" w:rsidP="002051A5">
      <w:pPr>
        <w:pStyle w:val="ab"/>
        <w:numPr>
          <w:ilvl w:val="0"/>
          <w:numId w:val="7"/>
        </w:numPr>
        <w:tabs>
          <w:tab w:val="left" w:pos="993"/>
        </w:tabs>
        <w:autoSpaceDE w:val="0"/>
        <w:autoSpaceDN w:val="0"/>
        <w:adjustRightInd w:val="0"/>
        <w:spacing w:after="0" w:line="360" w:lineRule="auto"/>
        <w:ind w:left="0" w:firstLine="709"/>
        <w:jc w:val="both"/>
        <w:rPr>
          <w:rFonts w:asciiTheme="majorBidi" w:hAnsiTheme="majorBidi" w:cstheme="majorBidi"/>
          <w:sz w:val="24"/>
          <w:szCs w:val="24"/>
        </w:rPr>
      </w:pPr>
      <w:r w:rsidRPr="00393FEE">
        <w:rPr>
          <w:rFonts w:asciiTheme="majorBidi" w:hAnsiTheme="majorBidi" w:cstheme="majorBidi"/>
          <w:sz w:val="24"/>
          <w:szCs w:val="24"/>
        </w:rPr>
        <w:t>Исследовать концентрационные характеристики продуктов сжигания пылеугольного топлива во всем объеме топочных камер котлов БКЗ-160 и ПК-39, с внедренной в них OFA-системой</w:t>
      </w:r>
      <w:r>
        <w:rPr>
          <w:rFonts w:asciiTheme="majorBidi" w:hAnsiTheme="majorBidi" w:cstheme="majorBidi"/>
          <w:sz w:val="24"/>
          <w:szCs w:val="24"/>
        </w:rPr>
        <w:t>.</w:t>
      </w:r>
    </w:p>
    <w:p w14:paraId="3B1B1795" w14:textId="713ACB05" w:rsidR="00393FEE" w:rsidRDefault="00393FEE" w:rsidP="00393FEE">
      <w:pPr>
        <w:autoSpaceDE w:val="0"/>
        <w:autoSpaceDN w:val="0"/>
        <w:adjustRightInd w:val="0"/>
        <w:spacing w:line="360" w:lineRule="auto"/>
        <w:ind w:firstLine="709"/>
        <w:jc w:val="both"/>
        <w:rPr>
          <w:rFonts w:asciiTheme="majorBidi" w:hAnsiTheme="majorBidi" w:cstheme="majorBidi"/>
          <w:sz w:val="24"/>
          <w:szCs w:val="24"/>
        </w:rPr>
      </w:pPr>
      <w:r>
        <w:rPr>
          <w:rFonts w:asciiTheme="majorBidi" w:hAnsiTheme="majorBidi" w:cstheme="majorBidi"/>
          <w:sz w:val="24"/>
          <w:szCs w:val="24"/>
        </w:rPr>
        <w:t>Исполнителями настоящего проекта за отчетный период проделали следующую работу:</w:t>
      </w:r>
    </w:p>
    <w:p w14:paraId="778B6757" w14:textId="4C0FDE11" w:rsidR="00393FEE" w:rsidRDefault="00393FEE" w:rsidP="002051A5">
      <w:pPr>
        <w:pStyle w:val="ab"/>
        <w:numPr>
          <w:ilvl w:val="0"/>
          <w:numId w:val="7"/>
        </w:numPr>
        <w:tabs>
          <w:tab w:val="left" w:pos="993"/>
        </w:tabs>
        <w:autoSpaceDE w:val="0"/>
        <w:autoSpaceDN w:val="0"/>
        <w:adjustRightInd w:val="0"/>
        <w:spacing w:line="360" w:lineRule="auto"/>
        <w:ind w:left="0" w:firstLine="709"/>
        <w:jc w:val="both"/>
        <w:rPr>
          <w:rFonts w:asciiTheme="majorBidi" w:hAnsiTheme="majorBidi" w:cstheme="majorBidi"/>
          <w:sz w:val="24"/>
          <w:szCs w:val="24"/>
        </w:rPr>
      </w:pPr>
      <w:r w:rsidRPr="00393FEE">
        <w:rPr>
          <w:rFonts w:asciiTheme="majorBidi" w:hAnsiTheme="majorBidi" w:cstheme="majorBidi"/>
          <w:sz w:val="24"/>
          <w:szCs w:val="24"/>
        </w:rPr>
        <w:t xml:space="preserve">Получены новые результаты исследования теплообменных характеристик топки исследуемых котлов с применением OFA-технологии. </w:t>
      </w:r>
      <w:r>
        <w:rPr>
          <w:rFonts w:asciiTheme="majorBidi" w:hAnsiTheme="majorBidi" w:cstheme="majorBidi"/>
          <w:sz w:val="24"/>
          <w:szCs w:val="24"/>
        </w:rPr>
        <w:t>И</w:t>
      </w:r>
      <w:r w:rsidRPr="00393FEE">
        <w:rPr>
          <w:rFonts w:asciiTheme="majorBidi" w:hAnsiTheme="majorBidi" w:cstheme="majorBidi"/>
          <w:sz w:val="24"/>
          <w:szCs w:val="24"/>
        </w:rPr>
        <w:t xml:space="preserve">зучено влияние OFA-инжекторов на температуру во всем объеме топочной камеры, на потери тепла с недожогом на выходе из нее. </w:t>
      </w:r>
      <w:r>
        <w:rPr>
          <w:rFonts w:asciiTheme="majorBidi" w:hAnsiTheme="majorBidi" w:cstheme="majorBidi"/>
          <w:sz w:val="24"/>
          <w:szCs w:val="24"/>
        </w:rPr>
        <w:t>И</w:t>
      </w:r>
      <w:r w:rsidRPr="00393FEE">
        <w:rPr>
          <w:rFonts w:asciiTheme="majorBidi" w:hAnsiTheme="majorBidi" w:cstheme="majorBidi"/>
          <w:sz w:val="24"/>
          <w:szCs w:val="24"/>
        </w:rPr>
        <w:t>сследованы различные варианты компоновки современных OFA-инжекторов: а) OFA - 0%, б) OFA - 10%, в) OFA – 20%.</w:t>
      </w:r>
    </w:p>
    <w:p w14:paraId="6953C64D" w14:textId="77777777" w:rsidR="007713E4" w:rsidRDefault="007713E4" w:rsidP="002051A5">
      <w:pPr>
        <w:pStyle w:val="ab"/>
        <w:numPr>
          <w:ilvl w:val="0"/>
          <w:numId w:val="7"/>
        </w:numPr>
        <w:tabs>
          <w:tab w:val="left" w:pos="993"/>
        </w:tabs>
        <w:autoSpaceDE w:val="0"/>
        <w:autoSpaceDN w:val="0"/>
        <w:adjustRightInd w:val="0"/>
        <w:spacing w:line="360" w:lineRule="auto"/>
        <w:ind w:left="0" w:firstLine="709"/>
        <w:jc w:val="both"/>
        <w:rPr>
          <w:rFonts w:asciiTheme="majorBidi" w:hAnsiTheme="majorBidi" w:cstheme="majorBidi"/>
          <w:sz w:val="24"/>
          <w:szCs w:val="24"/>
        </w:rPr>
      </w:pPr>
      <w:r w:rsidRPr="007713E4">
        <w:rPr>
          <w:rFonts w:asciiTheme="majorBidi" w:hAnsiTheme="majorBidi" w:cstheme="majorBidi"/>
          <w:sz w:val="24"/>
          <w:szCs w:val="24"/>
        </w:rPr>
        <w:t>Показано влияние OFA-инжекторов на распределение вредных пылегазовых выбросов: (оксиды углерода СО и СО</w:t>
      </w:r>
      <w:r w:rsidRPr="007713E4">
        <w:rPr>
          <w:rFonts w:asciiTheme="majorBidi" w:hAnsiTheme="majorBidi" w:cstheme="majorBidi"/>
          <w:sz w:val="24"/>
          <w:szCs w:val="24"/>
          <w:vertAlign w:val="subscript"/>
        </w:rPr>
        <w:t>2</w:t>
      </w:r>
      <w:r w:rsidRPr="007713E4">
        <w:rPr>
          <w:rFonts w:asciiTheme="majorBidi" w:hAnsiTheme="majorBidi" w:cstheme="majorBidi"/>
          <w:sz w:val="24"/>
          <w:szCs w:val="24"/>
        </w:rPr>
        <w:t xml:space="preserve">, оксиды азота </w:t>
      </w:r>
      <w:proofErr w:type="spellStart"/>
      <w:r w:rsidRPr="007713E4">
        <w:rPr>
          <w:rFonts w:asciiTheme="majorBidi" w:hAnsiTheme="majorBidi" w:cstheme="majorBidi"/>
          <w:sz w:val="24"/>
          <w:szCs w:val="24"/>
        </w:rPr>
        <w:t>NO</w:t>
      </w:r>
      <w:r w:rsidRPr="007713E4">
        <w:rPr>
          <w:rFonts w:asciiTheme="majorBidi" w:hAnsiTheme="majorBidi" w:cstheme="majorBidi"/>
          <w:sz w:val="24"/>
          <w:szCs w:val="24"/>
          <w:vertAlign w:val="subscript"/>
        </w:rPr>
        <w:t>х</w:t>
      </w:r>
      <w:proofErr w:type="spellEnd"/>
      <w:r w:rsidRPr="007713E4">
        <w:rPr>
          <w:rFonts w:asciiTheme="majorBidi" w:hAnsiTheme="majorBidi" w:cstheme="majorBidi"/>
          <w:sz w:val="24"/>
          <w:szCs w:val="24"/>
        </w:rPr>
        <w:t>, и др.) по всему топочному пространству и на выходе из него. Получены 2D- и 3D-распределения концентрационных характеристик, проведено сравнение трех случаев компоновки OFA-инжекторами и выбран оптимальный вариант.</w:t>
      </w:r>
    </w:p>
    <w:p w14:paraId="16D44CEB" w14:textId="7140463A" w:rsidR="007713E4" w:rsidRPr="007713E4" w:rsidRDefault="007713E4" w:rsidP="007713E4">
      <w:pPr>
        <w:pStyle w:val="ab"/>
        <w:autoSpaceDE w:val="0"/>
        <w:autoSpaceDN w:val="0"/>
        <w:adjustRightInd w:val="0"/>
        <w:spacing w:line="360" w:lineRule="auto"/>
        <w:ind w:left="0" w:firstLine="709"/>
        <w:jc w:val="both"/>
        <w:rPr>
          <w:rFonts w:asciiTheme="majorBidi" w:hAnsiTheme="majorBidi" w:cstheme="majorBidi"/>
          <w:sz w:val="24"/>
          <w:szCs w:val="24"/>
        </w:rPr>
      </w:pPr>
      <w:r w:rsidRPr="007713E4">
        <w:rPr>
          <w:rFonts w:asciiTheme="majorBidi" w:hAnsiTheme="majorBidi" w:cstheme="majorBidi"/>
          <w:sz w:val="24"/>
          <w:szCs w:val="24"/>
        </w:rPr>
        <w:t xml:space="preserve">В дальнейшем </w:t>
      </w:r>
      <w:r>
        <w:rPr>
          <w:rFonts w:asciiTheme="majorBidi" w:hAnsiTheme="majorBidi" w:cstheme="majorBidi"/>
          <w:sz w:val="24"/>
          <w:szCs w:val="24"/>
        </w:rPr>
        <w:t xml:space="preserve">планируется проведение </w:t>
      </w:r>
      <w:r w:rsidRPr="007713E4">
        <w:rPr>
          <w:rFonts w:asciiTheme="majorBidi" w:hAnsiTheme="majorBidi" w:cstheme="majorBidi"/>
          <w:sz w:val="24"/>
          <w:szCs w:val="24"/>
        </w:rPr>
        <w:t>сравнени</w:t>
      </w:r>
      <w:r>
        <w:rPr>
          <w:rFonts w:asciiTheme="majorBidi" w:hAnsiTheme="majorBidi" w:cstheme="majorBidi"/>
          <w:sz w:val="24"/>
          <w:szCs w:val="24"/>
        </w:rPr>
        <w:t>я</w:t>
      </w:r>
      <w:r w:rsidRPr="007713E4">
        <w:rPr>
          <w:rFonts w:asciiTheme="majorBidi" w:hAnsiTheme="majorBidi" w:cstheme="majorBidi"/>
          <w:sz w:val="24"/>
          <w:szCs w:val="24"/>
        </w:rPr>
        <w:t xml:space="preserve"> результатов вычислительных экспериментов с данными, полученными в ходе натурных экспериментов на казахстанских ТЭС.</w:t>
      </w:r>
      <w:r>
        <w:rPr>
          <w:rFonts w:asciiTheme="majorBidi" w:hAnsiTheme="majorBidi" w:cstheme="majorBidi"/>
          <w:sz w:val="24"/>
          <w:szCs w:val="24"/>
        </w:rPr>
        <w:t xml:space="preserve"> Кроме того, б</w:t>
      </w:r>
      <w:r w:rsidRPr="007713E4">
        <w:rPr>
          <w:rFonts w:asciiTheme="majorBidi" w:hAnsiTheme="majorBidi" w:cstheme="majorBidi"/>
          <w:sz w:val="24"/>
          <w:szCs w:val="24"/>
        </w:rPr>
        <w:t>удет проведен анализ полученных результатов, будут сформулированы основные научные и практические выводы исследования и будут выработаны рекомендации по применению OFA-технологии на энергетических объектах РК с целю создания экологически «чистого» производства энергии и оптимального использования природных ресурсов.</w:t>
      </w:r>
    </w:p>
    <w:p w14:paraId="3FDE7D36" w14:textId="77777777" w:rsidR="003B026C" w:rsidRPr="002135D8" w:rsidRDefault="003B026C" w:rsidP="00393FEE">
      <w:pPr>
        <w:ind w:firstLine="709"/>
        <w:rPr>
          <w:rFonts w:asciiTheme="majorBidi" w:eastAsia="TimesNewRomanPSMT" w:hAnsiTheme="majorBidi" w:cstheme="majorBidi"/>
          <w:sz w:val="24"/>
          <w:szCs w:val="24"/>
          <w:lang w:eastAsia="en-US"/>
        </w:rPr>
      </w:pPr>
      <w:r w:rsidRPr="002135D8">
        <w:rPr>
          <w:rFonts w:asciiTheme="majorBidi" w:eastAsia="TimesNewRomanPSMT" w:hAnsiTheme="majorBidi" w:cstheme="majorBidi"/>
          <w:sz w:val="24"/>
          <w:szCs w:val="24"/>
        </w:rPr>
        <w:br w:type="page"/>
      </w:r>
    </w:p>
    <w:p w14:paraId="55765A3B" w14:textId="7207AB8F" w:rsidR="003B026C" w:rsidRPr="002135D8" w:rsidRDefault="003B026C" w:rsidP="003B026C">
      <w:pPr>
        <w:pStyle w:val="ab"/>
        <w:autoSpaceDE w:val="0"/>
        <w:autoSpaceDN w:val="0"/>
        <w:adjustRightInd w:val="0"/>
        <w:spacing w:after="0" w:line="360" w:lineRule="auto"/>
        <w:ind w:left="0" w:firstLine="709"/>
        <w:jc w:val="both"/>
        <w:rPr>
          <w:rFonts w:asciiTheme="majorBidi" w:eastAsia="TimesNewRomanPSMT" w:hAnsiTheme="majorBidi" w:cstheme="majorBidi"/>
          <w:sz w:val="24"/>
          <w:szCs w:val="24"/>
        </w:rPr>
      </w:pPr>
      <w:r w:rsidRPr="002135D8">
        <w:rPr>
          <w:rFonts w:asciiTheme="majorBidi" w:eastAsia="TimesNewRomanPSMT" w:hAnsiTheme="majorBidi" w:cstheme="majorBidi"/>
          <w:sz w:val="24"/>
          <w:szCs w:val="24"/>
        </w:rPr>
        <w:lastRenderedPageBreak/>
        <w:t xml:space="preserve">1 </w:t>
      </w:r>
      <w:r w:rsidR="007713E4" w:rsidRPr="007713E4">
        <w:rPr>
          <w:rFonts w:asciiTheme="majorBidi" w:eastAsia="TimesNewRomanPSMT" w:hAnsiTheme="majorBidi" w:cstheme="majorBidi"/>
          <w:sz w:val="24"/>
          <w:szCs w:val="24"/>
        </w:rPr>
        <w:t>ИССЛЕДОВАНИ</w:t>
      </w:r>
      <w:r w:rsidR="007713E4">
        <w:rPr>
          <w:rFonts w:asciiTheme="majorBidi" w:eastAsia="TimesNewRomanPSMT" w:hAnsiTheme="majorBidi" w:cstheme="majorBidi"/>
          <w:sz w:val="24"/>
          <w:szCs w:val="24"/>
        </w:rPr>
        <w:t>Е</w:t>
      </w:r>
      <w:r w:rsidR="007713E4" w:rsidRPr="007713E4">
        <w:rPr>
          <w:rFonts w:asciiTheme="majorBidi" w:eastAsia="TimesNewRomanPSMT" w:hAnsiTheme="majorBidi" w:cstheme="majorBidi"/>
          <w:sz w:val="24"/>
          <w:szCs w:val="24"/>
        </w:rPr>
        <w:t xml:space="preserve"> ТЕПЛООБМЕННЫХ ХАРАКТЕРИСТИК ТОПОЧНЫХ КАМЕР КОТЛОВ БКЗ-160 АЛМАТИНСКОЙ ТЭЦ-3 и ПК-39 АКСУСКОЙ ТЭС, С ВНЕДРЕННОЙ В НИХ OFA-СИСТЕМОЙ</w:t>
      </w:r>
    </w:p>
    <w:p w14:paraId="38706C91" w14:textId="77777777" w:rsidR="003B026C" w:rsidRPr="002135D8" w:rsidRDefault="003B026C" w:rsidP="003B026C">
      <w:pPr>
        <w:autoSpaceDE w:val="0"/>
        <w:autoSpaceDN w:val="0"/>
        <w:adjustRightInd w:val="0"/>
        <w:spacing w:line="360" w:lineRule="auto"/>
        <w:jc w:val="both"/>
        <w:rPr>
          <w:rFonts w:asciiTheme="majorBidi" w:eastAsia="TimesNewRomanPSMT" w:hAnsiTheme="majorBidi" w:cstheme="majorBidi"/>
          <w:sz w:val="24"/>
          <w:szCs w:val="24"/>
        </w:rPr>
      </w:pPr>
    </w:p>
    <w:p w14:paraId="3D3B36B7" w14:textId="78646B7B" w:rsidR="003B026C" w:rsidRDefault="003D130D" w:rsidP="006F665B">
      <w:pPr>
        <w:autoSpaceDE w:val="0"/>
        <w:autoSpaceDN w:val="0"/>
        <w:adjustRightInd w:val="0"/>
        <w:spacing w:line="360" w:lineRule="auto"/>
        <w:ind w:firstLine="709"/>
        <w:jc w:val="both"/>
        <w:rPr>
          <w:sz w:val="24"/>
          <w:szCs w:val="24"/>
        </w:rPr>
      </w:pPr>
      <w:r>
        <w:rPr>
          <w:color w:val="000000"/>
          <w:sz w:val="24"/>
          <w:szCs w:val="24"/>
          <w:lang w:val="en-US"/>
        </w:rPr>
        <w:t>OFA</w:t>
      </w:r>
      <w:r w:rsidRPr="003D130D">
        <w:rPr>
          <w:color w:val="000000"/>
          <w:sz w:val="24"/>
          <w:szCs w:val="24"/>
        </w:rPr>
        <w:t>-</w:t>
      </w:r>
      <w:r>
        <w:rPr>
          <w:color w:val="000000"/>
          <w:sz w:val="24"/>
          <w:szCs w:val="24"/>
        </w:rPr>
        <w:t>системы</w:t>
      </w:r>
      <w:r w:rsidRPr="00B53DA8">
        <w:rPr>
          <w:color w:val="000000"/>
          <w:sz w:val="24"/>
          <w:szCs w:val="24"/>
        </w:rPr>
        <w:t xml:space="preserve"> в настоящее время успешно использу</w:t>
      </w:r>
      <w:r>
        <w:rPr>
          <w:color w:val="000000"/>
          <w:sz w:val="24"/>
          <w:szCs w:val="24"/>
        </w:rPr>
        <w:t>ю</w:t>
      </w:r>
      <w:r w:rsidRPr="00B53DA8">
        <w:rPr>
          <w:color w:val="000000"/>
          <w:sz w:val="24"/>
          <w:szCs w:val="24"/>
        </w:rPr>
        <w:t xml:space="preserve">тся во всем мире, и в особенности в Европе, поскольку установка такой технологии на действующих ТЭС требует низких капиталовложений и способствует значительному снижению выбросов оксидов азота </w:t>
      </w:r>
      <w:proofErr w:type="spellStart"/>
      <w:r w:rsidRPr="00B53DA8">
        <w:rPr>
          <w:color w:val="000000"/>
          <w:sz w:val="24"/>
          <w:szCs w:val="24"/>
        </w:rPr>
        <w:t>NO</w:t>
      </w:r>
      <w:r w:rsidRPr="003D130D">
        <w:rPr>
          <w:color w:val="000000"/>
          <w:sz w:val="24"/>
          <w:szCs w:val="24"/>
          <w:vertAlign w:val="subscript"/>
        </w:rPr>
        <w:t>x</w:t>
      </w:r>
      <w:proofErr w:type="spellEnd"/>
      <w:r w:rsidRPr="00B53DA8">
        <w:rPr>
          <w:color w:val="000000"/>
          <w:sz w:val="24"/>
          <w:szCs w:val="24"/>
        </w:rPr>
        <w:t xml:space="preserve">. При использовании в комбинации с другими мерами для контроля и подавления образования </w:t>
      </w:r>
      <w:proofErr w:type="spellStart"/>
      <w:r w:rsidRPr="00B53DA8">
        <w:rPr>
          <w:color w:val="000000"/>
          <w:sz w:val="24"/>
          <w:szCs w:val="24"/>
        </w:rPr>
        <w:t>NO</w:t>
      </w:r>
      <w:r w:rsidRPr="003D130D">
        <w:rPr>
          <w:color w:val="000000"/>
          <w:sz w:val="24"/>
          <w:szCs w:val="24"/>
          <w:vertAlign w:val="subscript"/>
        </w:rPr>
        <w:t>x</w:t>
      </w:r>
      <w:proofErr w:type="spellEnd"/>
      <w:r w:rsidRPr="00B53DA8">
        <w:rPr>
          <w:color w:val="000000"/>
          <w:sz w:val="24"/>
          <w:szCs w:val="24"/>
        </w:rPr>
        <w:t>, можно добиться снижения их выбросов до 85%</w:t>
      </w:r>
      <w:r w:rsidR="00800722">
        <w:rPr>
          <w:color w:val="000000"/>
          <w:sz w:val="24"/>
          <w:szCs w:val="24"/>
        </w:rPr>
        <w:t xml:space="preserve"> </w:t>
      </w:r>
      <w:r w:rsidR="00800722" w:rsidRPr="00800722">
        <w:rPr>
          <w:color w:val="000000"/>
          <w:sz w:val="24"/>
          <w:szCs w:val="24"/>
        </w:rPr>
        <w:t>[1-4]</w:t>
      </w:r>
      <w:r w:rsidRPr="00B53DA8">
        <w:rPr>
          <w:color w:val="000000"/>
          <w:sz w:val="24"/>
          <w:szCs w:val="24"/>
        </w:rPr>
        <w:t>.</w:t>
      </w:r>
      <w:r w:rsidR="003B026C" w:rsidRPr="002135D8">
        <w:rPr>
          <w:sz w:val="24"/>
          <w:szCs w:val="24"/>
        </w:rPr>
        <w:t xml:space="preserve"> </w:t>
      </w:r>
    </w:p>
    <w:p w14:paraId="36E66227" w14:textId="6E61B076" w:rsidR="003D130D" w:rsidRDefault="003D130D" w:rsidP="006F665B">
      <w:pPr>
        <w:autoSpaceDE w:val="0"/>
        <w:autoSpaceDN w:val="0"/>
        <w:adjustRightInd w:val="0"/>
        <w:spacing w:line="360" w:lineRule="auto"/>
        <w:ind w:firstLine="709"/>
        <w:jc w:val="both"/>
        <w:rPr>
          <w:sz w:val="24"/>
          <w:szCs w:val="24"/>
        </w:rPr>
      </w:pPr>
      <w:r w:rsidRPr="00897DE2">
        <w:rPr>
          <w:sz w:val="24"/>
          <w:szCs w:val="24"/>
        </w:rPr>
        <w:t>Многие экспериментальные и аналитические исследования проводятся в упрощенных условиях, которые отличаются от реальных топочных условий протекания процесса. Так, например, многие из них проводятся в условиях горения крупных частиц при их сжигании в среде с большими избытками воздуха. Некоторые исследователи принима</w:t>
      </w:r>
      <w:r>
        <w:rPr>
          <w:sz w:val="24"/>
          <w:szCs w:val="24"/>
        </w:rPr>
        <w:t>ют</w:t>
      </w:r>
      <w:r w:rsidRPr="00897DE2">
        <w:rPr>
          <w:sz w:val="24"/>
          <w:szCs w:val="24"/>
        </w:rPr>
        <w:t>, что температура среды в процессе горения не изменятся, а горение протекает в одном из предельных режимов: кинетическом или диффузном. Такое упрощение процесса горения искажает его суть и не позволяет выяснить аэродинамику и теплообмен, происходящие в реальной топочной камере.</w:t>
      </w:r>
      <w:r>
        <w:rPr>
          <w:sz w:val="24"/>
          <w:szCs w:val="24"/>
        </w:rPr>
        <w:t xml:space="preserve"> При выполнении же данного проекта исполнителями были выбраны условия и технические характеристики топочных камер, максимально приближенные к реальным условия на ТЭС</w:t>
      </w:r>
      <w:r w:rsidR="00800722" w:rsidRPr="00800722">
        <w:rPr>
          <w:sz w:val="24"/>
          <w:szCs w:val="24"/>
        </w:rPr>
        <w:t xml:space="preserve"> [3]</w:t>
      </w:r>
      <w:r>
        <w:rPr>
          <w:sz w:val="24"/>
          <w:szCs w:val="24"/>
        </w:rPr>
        <w:t>.</w:t>
      </w:r>
    </w:p>
    <w:p w14:paraId="038CBC6A" w14:textId="77777777" w:rsidR="003D130D" w:rsidRDefault="003D130D" w:rsidP="003D130D">
      <w:pPr>
        <w:autoSpaceDE w:val="0"/>
        <w:autoSpaceDN w:val="0"/>
        <w:adjustRightInd w:val="0"/>
        <w:spacing w:line="360" w:lineRule="auto"/>
        <w:jc w:val="both"/>
        <w:rPr>
          <w:sz w:val="24"/>
          <w:szCs w:val="24"/>
        </w:rPr>
      </w:pPr>
    </w:p>
    <w:p w14:paraId="448B4479" w14:textId="3E493A29" w:rsidR="003D130D" w:rsidRPr="002135D8" w:rsidRDefault="003D130D" w:rsidP="0028274D">
      <w:pPr>
        <w:autoSpaceDE w:val="0"/>
        <w:autoSpaceDN w:val="0"/>
        <w:adjustRightInd w:val="0"/>
        <w:spacing w:line="360" w:lineRule="auto"/>
        <w:ind w:firstLine="709"/>
        <w:jc w:val="both"/>
        <w:rPr>
          <w:sz w:val="24"/>
          <w:szCs w:val="24"/>
        </w:rPr>
      </w:pPr>
      <w:r>
        <w:rPr>
          <w:sz w:val="24"/>
          <w:szCs w:val="24"/>
        </w:rPr>
        <w:t>1.1</w:t>
      </w:r>
      <w:r w:rsidR="0028274D">
        <w:rPr>
          <w:sz w:val="24"/>
          <w:szCs w:val="24"/>
        </w:rPr>
        <w:t xml:space="preserve"> </w:t>
      </w:r>
      <w:r w:rsidR="00C9087D">
        <w:rPr>
          <w:sz w:val="24"/>
          <w:szCs w:val="24"/>
        </w:rPr>
        <w:t xml:space="preserve">Результаты </w:t>
      </w:r>
      <w:r w:rsidR="00C9087D" w:rsidRPr="00C9087D">
        <w:rPr>
          <w:sz w:val="24"/>
          <w:szCs w:val="24"/>
        </w:rPr>
        <w:t>вычислительны</w:t>
      </w:r>
      <w:r w:rsidR="00C9087D">
        <w:rPr>
          <w:sz w:val="24"/>
          <w:szCs w:val="24"/>
        </w:rPr>
        <w:t>х</w:t>
      </w:r>
      <w:r w:rsidR="00C9087D" w:rsidRPr="00C9087D">
        <w:rPr>
          <w:sz w:val="24"/>
          <w:szCs w:val="24"/>
        </w:rPr>
        <w:t xml:space="preserve"> эксперимент</w:t>
      </w:r>
      <w:r w:rsidR="00C9087D">
        <w:rPr>
          <w:sz w:val="24"/>
          <w:szCs w:val="24"/>
        </w:rPr>
        <w:t>ов</w:t>
      </w:r>
      <w:r w:rsidR="00C9087D" w:rsidRPr="00C9087D">
        <w:rPr>
          <w:sz w:val="24"/>
          <w:szCs w:val="24"/>
        </w:rPr>
        <w:t xml:space="preserve"> по исследованию теплообменных характеристик топочных камер котлов БКЗ-160 Алматинской ТЭЦ-3</w:t>
      </w:r>
      <w:r w:rsidR="00C9087D">
        <w:rPr>
          <w:sz w:val="24"/>
          <w:szCs w:val="24"/>
        </w:rPr>
        <w:t>,</w:t>
      </w:r>
      <w:r w:rsidR="00C9087D" w:rsidRPr="00C9087D">
        <w:rPr>
          <w:sz w:val="24"/>
          <w:szCs w:val="24"/>
        </w:rPr>
        <w:t xml:space="preserve"> с внедренной OFA-системой.</w:t>
      </w:r>
    </w:p>
    <w:p w14:paraId="34487732" w14:textId="7DC9A562" w:rsidR="00C34655" w:rsidRPr="00C34655" w:rsidRDefault="00C34655" w:rsidP="00C34655">
      <w:pPr>
        <w:pStyle w:val="a7"/>
        <w:tabs>
          <w:tab w:val="left" w:pos="9000"/>
        </w:tabs>
        <w:spacing w:after="0" w:line="360" w:lineRule="auto"/>
        <w:ind w:firstLine="567"/>
        <w:jc w:val="both"/>
        <w:rPr>
          <w:bCs/>
          <w:sz w:val="24"/>
          <w:szCs w:val="24"/>
        </w:rPr>
      </w:pPr>
      <w:r w:rsidRPr="00C34655">
        <w:rPr>
          <w:bCs/>
          <w:sz w:val="24"/>
          <w:szCs w:val="24"/>
        </w:rPr>
        <w:t>Для проведения вычислительных экспериментов по исследованию влияния OFA-</w:t>
      </w:r>
      <w:r>
        <w:rPr>
          <w:bCs/>
          <w:sz w:val="24"/>
          <w:szCs w:val="24"/>
        </w:rPr>
        <w:t>систем,</w:t>
      </w:r>
      <w:r w:rsidRPr="00C34655">
        <w:rPr>
          <w:bCs/>
          <w:sz w:val="24"/>
          <w:szCs w:val="24"/>
        </w:rPr>
        <w:t xml:space="preserve"> выбрана действующая камера сгорания котла БКЗ-160 Алматинской ТЭЦ</w:t>
      </w:r>
      <w:r>
        <w:rPr>
          <w:bCs/>
          <w:sz w:val="24"/>
          <w:szCs w:val="24"/>
        </w:rPr>
        <w:t>-3</w:t>
      </w:r>
      <w:r w:rsidR="008F7605">
        <w:rPr>
          <w:bCs/>
          <w:sz w:val="24"/>
          <w:szCs w:val="24"/>
        </w:rPr>
        <w:t xml:space="preserve"> (</w:t>
      </w:r>
      <w:r w:rsidR="004A64DC">
        <w:rPr>
          <w:bCs/>
          <w:sz w:val="24"/>
          <w:szCs w:val="24"/>
        </w:rPr>
        <w:t>р</w:t>
      </w:r>
      <w:r w:rsidR="008F7605">
        <w:rPr>
          <w:bCs/>
          <w:sz w:val="24"/>
          <w:szCs w:val="24"/>
        </w:rPr>
        <w:t>ис</w:t>
      </w:r>
      <w:r w:rsidR="004A64DC">
        <w:rPr>
          <w:bCs/>
          <w:sz w:val="24"/>
          <w:szCs w:val="24"/>
        </w:rPr>
        <w:t xml:space="preserve">унок </w:t>
      </w:r>
      <w:r w:rsidR="008F7605">
        <w:rPr>
          <w:bCs/>
          <w:sz w:val="24"/>
          <w:szCs w:val="24"/>
        </w:rPr>
        <w:t>1)</w:t>
      </w:r>
      <w:r w:rsidRPr="00C34655">
        <w:rPr>
          <w:bCs/>
          <w:sz w:val="24"/>
          <w:szCs w:val="24"/>
        </w:rPr>
        <w:t xml:space="preserve"> и в качестве топлива </w:t>
      </w:r>
      <w:r w:rsidRPr="00C34655">
        <w:rPr>
          <w:sz w:val="24"/>
          <w:szCs w:val="24"/>
        </w:rPr>
        <w:t>–</w:t>
      </w:r>
      <w:r w:rsidRPr="00C34655">
        <w:rPr>
          <w:bCs/>
          <w:sz w:val="24"/>
          <w:szCs w:val="24"/>
        </w:rPr>
        <w:t xml:space="preserve"> </w:t>
      </w:r>
      <w:r>
        <w:rPr>
          <w:bCs/>
          <w:sz w:val="24"/>
          <w:szCs w:val="24"/>
        </w:rPr>
        <w:t>Э</w:t>
      </w:r>
      <w:r w:rsidRPr="00C34655">
        <w:rPr>
          <w:bCs/>
          <w:sz w:val="24"/>
          <w:szCs w:val="24"/>
        </w:rPr>
        <w:t>кибастузский уголь. Камера сгорания котла БКЗ-160 имеет расчетную паропроизводительность 160т/ч, при давлении 9,8МПа и температуре перегрева пара 540</w:t>
      </w:r>
      <w:r w:rsidRPr="00C34655">
        <w:rPr>
          <w:bCs/>
          <w:sz w:val="24"/>
          <w:szCs w:val="24"/>
          <w:vertAlign w:val="superscript"/>
        </w:rPr>
        <w:t>о</w:t>
      </w:r>
      <w:r w:rsidRPr="00C34655">
        <w:rPr>
          <w:bCs/>
          <w:sz w:val="24"/>
          <w:szCs w:val="24"/>
        </w:rPr>
        <w:t xml:space="preserve">С. Тепловая мощность котла 124,4МВт. По боковым сторонам топочной камеры расположены 4 блока прямоточных щелевых горелок, которые направлены по касательной к центральной условной окружности. </w:t>
      </w:r>
    </w:p>
    <w:p w14:paraId="68037714" w14:textId="0583E25F" w:rsidR="00C34655" w:rsidRDefault="00C34655" w:rsidP="00C34655">
      <w:pPr>
        <w:spacing w:line="360" w:lineRule="auto"/>
        <w:ind w:firstLine="709"/>
        <w:jc w:val="both"/>
        <w:rPr>
          <w:sz w:val="24"/>
          <w:szCs w:val="24"/>
        </w:rPr>
      </w:pPr>
      <w:r w:rsidRPr="00C34655">
        <w:rPr>
          <w:bCs/>
          <w:sz w:val="24"/>
          <w:szCs w:val="24"/>
        </w:rPr>
        <w:t xml:space="preserve">Для реализации OFA-технологии было выбрано </w:t>
      </w:r>
      <w:r>
        <w:rPr>
          <w:bCs/>
          <w:sz w:val="24"/>
          <w:szCs w:val="24"/>
        </w:rPr>
        <w:t>три</w:t>
      </w:r>
      <w:r w:rsidRPr="00C34655">
        <w:rPr>
          <w:bCs/>
          <w:sz w:val="24"/>
          <w:szCs w:val="24"/>
        </w:rPr>
        <w:t xml:space="preserve"> режима:</w:t>
      </w:r>
      <w:r>
        <w:rPr>
          <w:bCs/>
          <w:sz w:val="24"/>
          <w:szCs w:val="24"/>
        </w:rPr>
        <w:t xml:space="preserve"> 0% (базовый режим),</w:t>
      </w:r>
      <w:r w:rsidRPr="00C34655">
        <w:rPr>
          <w:bCs/>
          <w:sz w:val="24"/>
          <w:szCs w:val="24"/>
        </w:rPr>
        <w:t xml:space="preserve"> 10% и 20% общего объема воздуха подается через инжекторы в верхней части камеры сгорания.</w:t>
      </w:r>
      <w:r w:rsidR="00D43363" w:rsidRPr="00D43363">
        <w:rPr>
          <w:bCs/>
          <w:sz w:val="24"/>
          <w:szCs w:val="24"/>
        </w:rPr>
        <w:t xml:space="preserve"> </w:t>
      </w:r>
    </w:p>
    <w:p w14:paraId="4E58F9AE" w14:textId="38063A5D" w:rsidR="008F7605" w:rsidRDefault="008F7605" w:rsidP="008F7605">
      <w:pPr>
        <w:tabs>
          <w:tab w:val="left" w:pos="9000"/>
        </w:tabs>
        <w:spacing w:line="360" w:lineRule="auto"/>
        <w:jc w:val="center"/>
        <w:rPr>
          <w:sz w:val="28"/>
          <w:szCs w:val="28"/>
          <w:lang w:val="en-US"/>
        </w:rPr>
      </w:pPr>
      <w:r w:rsidRPr="00C72088">
        <w:rPr>
          <w:noProof/>
          <w:sz w:val="28"/>
          <w:szCs w:val="28"/>
        </w:rPr>
        <w:lastRenderedPageBreak/>
        <w:drawing>
          <wp:inline distT="0" distB="0" distL="0" distR="0" wp14:anchorId="058B5C1A" wp14:editId="0B173F78">
            <wp:extent cx="2057400" cy="3161899"/>
            <wp:effectExtent l="0" t="0" r="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71531" cy="3183616"/>
                    </a:xfrm>
                    <a:prstGeom prst="rect">
                      <a:avLst/>
                    </a:prstGeom>
                    <a:noFill/>
                    <a:ln>
                      <a:noFill/>
                    </a:ln>
                  </pic:spPr>
                </pic:pic>
              </a:graphicData>
            </a:graphic>
          </wp:inline>
        </w:drawing>
      </w:r>
    </w:p>
    <w:p w14:paraId="61F9C5F8" w14:textId="77777777" w:rsidR="008F7605" w:rsidRPr="008F7605" w:rsidRDefault="008F7605" w:rsidP="008F7605">
      <w:pPr>
        <w:tabs>
          <w:tab w:val="left" w:pos="9000"/>
        </w:tabs>
        <w:spacing w:line="360" w:lineRule="auto"/>
        <w:rPr>
          <w:sz w:val="22"/>
          <w:szCs w:val="22"/>
          <w:lang w:val="en-US"/>
        </w:rPr>
      </w:pPr>
    </w:p>
    <w:p w14:paraId="41D44C21" w14:textId="6D1ADAAE" w:rsidR="008F7605" w:rsidRDefault="008F7605" w:rsidP="008F7605">
      <w:pPr>
        <w:spacing w:line="360" w:lineRule="auto"/>
        <w:jc w:val="center"/>
        <w:rPr>
          <w:sz w:val="24"/>
          <w:szCs w:val="24"/>
        </w:rPr>
      </w:pPr>
      <w:r w:rsidRPr="008F7605">
        <w:rPr>
          <w:sz w:val="24"/>
          <w:szCs w:val="24"/>
        </w:rPr>
        <w:t xml:space="preserve">Рисунок </w:t>
      </w:r>
      <w:r>
        <w:rPr>
          <w:sz w:val="24"/>
          <w:szCs w:val="24"/>
        </w:rPr>
        <w:t>1</w:t>
      </w:r>
      <w:r w:rsidRPr="008F7605">
        <w:rPr>
          <w:sz w:val="24"/>
          <w:szCs w:val="24"/>
        </w:rPr>
        <w:t xml:space="preserve"> – Общий вид топочной камеры котла БКЗ160 </w:t>
      </w:r>
      <w:r>
        <w:rPr>
          <w:sz w:val="24"/>
          <w:szCs w:val="24"/>
        </w:rPr>
        <w:t xml:space="preserve">с внедренными </w:t>
      </w:r>
      <w:r>
        <w:rPr>
          <w:sz w:val="24"/>
          <w:szCs w:val="24"/>
          <w:lang w:val="en-US"/>
        </w:rPr>
        <w:t>OFA</w:t>
      </w:r>
      <w:r w:rsidRPr="008F7605">
        <w:rPr>
          <w:sz w:val="24"/>
          <w:szCs w:val="24"/>
        </w:rPr>
        <w:t>-</w:t>
      </w:r>
      <w:r>
        <w:rPr>
          <w:sz w:val="24"/>
          <w:szCs w:val="24"/>
        </w:rPr>
        <w:t>системами</w:t>
      </w:r>
    </w:p>
    <w:p w14:paraId="7DC706AB" w14:textId="77777777" w:rsidR="008F7605" w:rsidRDefault="008F7605" w:rsidP="008F7605">
      <w:pPr>
        <w:spacing w:line="360" w:lineRule="auto"/>
        <w:jc w:val="center"/>
        <w:rPr>
          <w:sz w:val="24"/>
          <w:szCs w:val="24"/>
        </w:rPr>
      </w:pPr>
    </w:p>
    <w:p w14:paraId="3A44402B" w14:textId="4140DB24" w:rsidR="008F7605" w:rsidRDefault="008F7605" w:rsidP="008F7605">
      <w:pPr>
        <w:spacing w:line="360" w:lineRule="auto"/>
        <w:ind w:firstLine="709"/>
        <w:jc w:val="both"/>
        <w:rPr>
          <w:sz w:val="24"/>
          <w:szCs w:val="24"/>
        </w:rPr>
      </w:pPr>
      <w:r>
        <w:rPr>
          <w:sz w:val="24"/>
          <w:szCs w:val="24"/>
        </w:rPr>
        <w:t xml:space="preserve">На рисунках 2-6 представлены результаты вычислительных экспериментов по исследованию влияния </w:t>
      </w:r>
      <w:r>
        <w:rPr>
          <w:sz w:val="24"/>
          <w:szCs w:val="24"/>
          <w:lang w:val="en-US"/>
        </w:rPr>
        <w:t>OFA</w:t>
      </w:r>
      <w:r w:rsidRPr="00A87164">
        <w:rPr>
          <w:sz w:val="24"/>
          <w:szCs w:val="24"/>
        </w:rPr>
        <w:t xml:space="preserve"> </w:t>
      </w:r>
      <w:r>
        <w:rPr>
          <w:sz w:val="24"/>
          <w:szCs w:val="24"/>
        </w:rPr>
        <w:t>инжекторов на теплообменные характеристики топочной камеры котла БКЗ-160.</w:t>
      </w:r>
    </w:p>
    <w:p w14:paraId="1C93FD14" w14:textId="77777777" w:rsidR="008F7605" w:rsidRPr="008F7605" w:rsidRDefault="008F7605" w:rsidP="008F7605">
      <w:pPr>
        <w:spacing w:line="360" w:lineRule="auto"/>
        <w:jc w:val="both"/>
        <w:rPr>
          <w:sz w:val="22"/>
          <w:szCs w:val="22"/>
        </w:rPr>
      </w:pPr>
    </w:p>
    <w:p w14:paraId="06B507F9" w14:textId="405147AF" w:rsidR="00C34655" w:rsidRDefault="00D43363" w:rsidP="00C34655">
      <w:pPr>
        <w:spacing w:line="360" w:lineRule="auto"/>
        <w:jc w:val="center"/>
        <w:rPr>
          <w:sz w:val="24"/>
          <w:szCs w:val="24"/>
        </w:rPr>
      </w:pPr>
      <w:r>
        <w:rPr>
          <w:noProof/>
          <w:sz w:val="24"/>
          <w:szCs w:val="24"/>
        </w:rPr>
        <w:drawing>
          <wp:inline distT="0" distB="0" distL="0" distR="0" wp14:anchorId="4C8DEA3C" wp14:editId="2193E104">
            <wp:extent cx="6115050" cy="307657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5050" cy="3076575"/>
                    </a:xfrm>
                    <a:prstGeom prst="rect">
                      <a:avLst/>
                    </a:prstGeom>
                    <a:noFill/>
                    <a:ln>
                      <a:noFill/>
                    </a:ln>
                  </pic:spPr>
                </pic:pic>
              </a:graphicData>
            </a:graphic>
          </wp:inline>
        </w:drawing>
      </w:r>
    </w:p>
    <w:p w14:paraId="0DB64601" w14:textId="37498E9F" w:rsidR="00C34655" w:rsidRDefault="00D43363" w:rsidP="00C34655">
      <w:pPr>
        <w:spacing w:line="360" w:lineRule="auto"/>
        <w:jc w:val="center"/>
        <w:rPr>
          <w:sz w:val="24"/>
          <w:szCs w:val="24"/>
        </w:rPr>
      </w:pPr>
      <w:r w:rsidRPr="00D43363">
        <w:rPr>
          <w:sz w:val="24"/>
          <w:szCs w:val="24"/>
        </w:rPr>
        <w:t>а) OFA – 0%</w:t>
      </w:r>
      <w:r w:rsidR="00593216">
        <w:rPr>
          <w:sz w:val="24"/>
          <w:szCs w:val="24"/>
        </w:rPr>
        <w:t>,</w:t>
      </w:r>
      <w:r w:rsidRPr="00D43363">
        <w:rPr>
          <w:sz w:val="24"/>
          <w:szCs w:val="24"/>
        </w:rPr>
        <w:t xml:space="preserve"> </w:t>
      </w:r>
      <w:r w:rsidRPr="00D43363">
        <w:rPr>
          <w:sz w:val="24"/>
          <w:szCs w:val="24"/>
        </w:rPr>
        <w:tab/>
      </w:r>
      <w:r w:rsidRPr="00D43363">
        <w:rPr>
          <w:sz w:val="24"/>
          <w:szCs w:val="24"/>
        </w:rPr>
        <w:tab/>
      </w:r>
      <w:r w:rsidRPr="00D43363">
        <w:rPr>
          <w:sz w:val="24"/>
          <w:szCs w:val="24"/>
        </w:rPr>
        <w:tab/>
        <w:t>б) OFA – 10%</w:t>
      </w:r>
      <w:r w:rsidR="00593216">
        <w:rPr>
          <w:sz w:val="24"/>
          <w:szCs w:val="24"/>
        </w:rPr>
        <w:t>,</w:t>
      </w:r>
      <w:r w:rsidRPr="00D43363">
        <w:rPr>
          <w:sz w:val="24"/>
          <w:szCs w:val="24"/>
        </w:rPr>
        <w:t xml:space="preserve"> </w:t>
      </w:r>
      <w:r w:rsidRPr="00D43363">
        <w:rPr>
          <w:sz w:val="24"/>
          <w:szCs w:val="24"/>
        </w:rPr>
        <w:tab/>
      </w:r>
      <w:r w:rsidRPr="00D43363">
        <w:rPr>
          <w:sz w:val="24"/>
          <w:szCs w:val="24"/>
        </w:rPr>
        <w:tab/>
        <w:t>в) OFA – 20%</w:t>
      </w:r>
    </w:p>
    <w:p w14:paraId="3150F36F" w14:textId="77777777" w:rsidR="00D43363" w:rsidRPr="008F7605" w:rsidRDefault="00D43363" w:rsidP="00C34655">
      <w:pPr>
        <w:spacing w:line="360" w:lineRule="auto"/>
        <w:jc w:val="center"/>
      </w:pPr>
    </w:p>
    <w:p w14:paraId="24A85FE5" w14:textId="3A191FFD" w:rsidR="00C34655" w:rsidRDefault="00C34655" w:rsidP="00C34655">
      <w:pPr>
        <w:tabs>
          <w:tab w:val="left" w:pos="9000"/>
        </w:tabs>
        <w:spacing w:line="360" w:lineRule="auto"/>
        <w:jc w:val="center"/>
        <w:rPr>
          <w:sz w:val="24"/>
          <w:szCs w:val="24"/>
        </w:rPr>
      </w:pPr>
      <w:r w:rsidRPr="00A87164">
        <w:rPr>
          <w:sz w:val="24"/>
          <w:szCs w:val="24"/>
        </w:rPr>
        <w:t xml:space="preserve">Рисунок </w:t>
      </w:r>
      <w:r w:rsidR="008F7605">
        <w:rPr>
          <w:sz w:val="24"/>
          <w:szCs w:val="24"/>
        </w:rPr>
        <w:t>2</w:t>
      </w:r>
      <w:r w:rsidRPr="00A87164">
        <w:rPr>
          <w:sz w:val="24"/>
          <w:szCs w:val="24"/>
        </w:rPr>
        <w:t xml:space="preserve"> </w:t>
      </w:r>
      <w:r>
        <w:rPr>
          <w:sz w:val="24"/>
          <w:szCs w:val="24"/>
        </w:rPr>
        <w:t>–</w:t>
      </w:r>
      <w:r w:rsidRPr="00A87164">
        <w:rPr>
          <w:sz w:val="24"/>
          <w:szCs w:val="24"/>
        </w:rPr>
        <w:t xml:space="preserve"> Влияние</w:t>
      </w:r>
      <w:r>
        <w:rPr>
          <w:sz w:val="24"/>
          <w:szCs w:val="24"/>
        </w:rPr>
        <w:t xml:space="preserve"> </w:t>
      </w:r>
      <w:r w:rsidRPr="00A87164">
        <w:rPr>
          <w:sz w:val="24"/>
          <w:szCs w:val="24"/>
          <w:lang w:val="en-US"/>
        </w:rPr>
        <w:t>OFA</w:t>
      </w:r>
      <w:r>
        <w:rPr>
          <w:sz w:val="24"/>
          <w:szCs w:val="24"/>
        </w:rPr>
        <w:t xml:space="preserve">-систем </w:t>
      </w:r>
      <w:r w:rsidRPr="00A87164">
        <w:rPr>
          <w:sz w:val="24"/>
          <w:szCs w:val="24"/>
        </w:rPr>
        <w:t xml:space="preserve">на распределение температуры </w:t>
      </w:r>
    </w:p>
    <w:p w14:paraId="1D16FF60" w14:textId="77777777" w:rsidR="00C34655" w:rsidRDefault="00C34655" w:rsidP="00C34655">
      <w:pPr>
        <w:spacing w:line="360" w:lineRule="auto"/>
        <w:jc w:val="center"/>
        <w:rPr>
          <w:sz w:val="24"/>
          <w:szCs w:val="24"/>
        </w:rPr>
      </w:pPr>
      <w:r w:rsidRPr="00A87164">
        <w:rPr>
          <w:sz w:val="24"/>
          <w:szCs w:val="24"/>
        </w:rPr>
        <w:t xml:space="preserve">в продольном сечении </w:t>
      </w:r>
      <w:r>
        <w:rPr>
          <w:sz w:val="24"/>
          <w:szCs w:val="24"/>
        </w:rPr>
        <w:t>топочной к</w:t>
      </w:r>
      <w:r w:rsidRPr="00A95B6A">
        <w:rPr>
          <w:sz w:val="24"/>
          <w:szCs w:val="24"/>
        </w:rPr>
        <w:t>амеры БКЗ</w:t>
      </w:r>
      <w:r>
        <w:rPr>
          <w:sz w:val="24"/>
          <w:szCs w:val="24"/>
        </w:rPr>
        <w:t>-</w:t>
      </w:r>
      <w:r w:rsidRPr="00A95B6A">
        <w:rPr>
          <w:sz w:val="24"/>
          <w:szCs w:val="24"/>
        </w:rPr>
        <w:t>160</w:t>
      </w:r>
    </w:p>
    <w:p w14:paraId="0BDA7F47" w14:textId="719FF942" w:rsidR="00D43363" w:rsidRDefault="00D43363" w:rsidP="00C34655">
      <w:pPr>
        <w:spacing w:line="360" w:lineRule="auto"/>
        <w:jc w:val="center"/>
        <w:rPr>
          <w:sz w:val="24"/>
          <w:szCs w:val="24"/>
        </w:rPr>
      </w:pPr>
      <w:r>
        <w:rPr>
          <w:noProof/>
          <w:sz w:val="24"/>
          <w:szCs w:val="24"/>
        </w:rPr>
        <w:lastRenderedPageBreak/>
        <w:drawing>
          <wp:inline distT="0" distB="0" distL="0" distR="0" wp14:anchorId="45349C03" wp14:editId="486C2A3B">
            <wp:extent cx="5629275" cy="4436780"/>
            <wp:effectExtent l="0" t="0" r="0" b="190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56251" cy="4458041"/>
                    </a:xfrm>
                    <a:prstGeom prst="rect">
                      <a:avLst/>
                    </a:prstGeom>
                    <a:noFill/>
                    <a:ln>
                      <a:noFill/>
                    </a:ln>
                  </pic:spPr>
                </pic:pic>
              </a:graphicData>
            </a:graphic>
          </wp:inline>
        </w:drawing>
      </w:r>
    </w:p>
    <w:p w14:paraId="3A0D96C8" w14:textId="77777777" w:rsidR="008F7605" w:rsidRPr="00A87164" w:rsidRDefault="008F7605" w:rsidP="008F7605">
      <w:pPr>
        <w:tabs>
          <w:tab w:val="left" w:pos="9000"/>
        </w:tabs>
        <w:spacing w:line="360" w:lineRule="auto"/>
        <w:jc w:val="center"/>
        <w:rPr>
          <w:sz w:val="24"/>
          <w:szCs w:val="24"/>
        </w:rPr>
      </w:pPr>
      <w:r w:rsidRPr="00A87164">
        <w:rPr>
          <w:sz w:val="24"/>
          <w:szCs w:val="24"/>
        </w:rPr>
        <w:t xml:space="preserve">а) </w:t>
      </w:r>
      <w:r w:rsidRPr="00A87164">
        <w:rPr>
          <w:sz w:val="24"/>
          <w:szCs w:val="24"/>
          <w:lang w:val="en-US"/>
        </w:rPr>
        <w:t>OFA</w:t>
      </w:r>
      <w:r w:rsidRPr="00A87164">
        <w:rPr>
          <w:sz w:val="24"/>
          <w:szCs w:val="24"/>
        </w:rPr>
        <w:t xml:space="preserve"> - 0%, б) </w:t>
      </w:r>
      <w:r w:rsidRPr="00A87164">
        <w:rPr>
          <w:sz w:val="24"/>
          <w:szCs w:val="24"/>
          <w:lang w:val="en-US"/>
        </w:rPr>
        <w:t>OFA</w:t>
      </w:r>
      <w:r w:rsidRPr="00A87164">
        <w:rPr>
          <w:sz w:val="24"/>
          <w:szCs w:val="24"/>
        </w:rPr>
        <w:t xml:space="preserve"> - 10%, в) </w:t>
      </w:r>
      <w:r w:rsidRPr="00A87164">
        <w:rPr>
          <w:sz w:val="24"/>
          <w:szCs w:val="24"/>
          <w:lang w:val="en-US"/>
        </w:rPr>
        <w:t>OFA</w:t>
      </w:r>
      <w:r w:rsidRPr="00A87164">
        <w:rPr>
          <w:sz w:val="24"/>
          <w:szCs w:val="24"/>
        </w:rPr>
        <w:t xml:space="preserve"> – 20%</w:t>
      </w:r>
    </w:p>
    <w:p w14:paraId="365E3C7E" w14:textId="77777777" w:rsidR="008F7605" w:rsidRPr="00A87164" w:rsidRDefault="008F7605" w:rsidP="008F7605">
      <w:pPr>
        <w:tabs>
          <w:tab w:val="left" w:pos="9000"/>
        </w:tabs>
        <w:spacing w:line="360" w:lineRule="auto"/>
        <w:jc w:val="center"/>
        <w:rPr>
          <w:sz w:val="24"/>
          <w:szCs w:val="24"/>
        </w:rPr>
      </w:pPr>
    </w:p>
    <w:p w14:paraId="58436C56" w14:textId="4DFB1E83" w:rsidR="008F7605" w:rsidRDefault="008F7605" w:rsidP="008F7605">
      <w:pPr>
        <w:tabs>
          <w:tab w:val="left" w:pos="9000"/>
        </w:tabs>
        <w:spacing w:line="360" w:lineRule="auto"/>
        <w:jc w:val="center"/>
        <w:rPr>
          <w:sz w:val="24"/>
          <w:szCs w:val="24"/>
        </w:rPr>
      </w:pPr>
      <w:r w:rsidRPr="00A87164">
        <w:rPr>
          <w:sz w:val="24"/>
          <w:szCs w:val="24"/>
        </w:rPr>
        <w:t xml:space="preserve">Рисунок </w:t>
      </w:r>
      <w:r>
        <w:rPr>
          <w:sz w:val="24"/>
          <w:szCs w:val="24"/>
        </w:rPr>
        <w:t>3</w:t>
      </w:r>
      <w:r w:rsidRPr="00A87164">
        <w:rPr>
          <w:sz w:val="24"/>
          <w:szCs w:val="24"/>
        </w:rPr>
        <w:t xml:space="preserve"> </w:t>
      </w:r>
      <w:r>
        <w:rPr>
          <w:sz w:val="24"/>
          <w:szCs w:val="24"/>
        </w:rPr>
        <w:t>–</w:t>
      </w:r>
      <w:r w:rsidRPr="00A87164">
        <w:rPr>
          <w:sz w:val="24"/>
          <w:szCs w:val="24"/>
        </w:rPr>
        <w:t xml:space="preserve"> Влияние</w:t>
      </w:r>
      <w:r>
        <w:rPr>
          <w:sz w:val="24"/>
          <w:szCs w:val="24"/>
        </w:rPr>
        <w:t xml:space="preserve"> </w:t>
      </w:r>
      <w:r w:rsidRPr="00A87164">
        <w:rPr>
          <w:sz w:val="24"/>
          <w:szCs w:val="24"/>
          <w:lang w:val="en-US"/>
        </w:rPr>
        <w:t>OFA</w:t>
      </w:r>
      <w:r>
        <w:rPr>
          <w:sz w:val="24"/>
          <w:szCs w:val="24"/>
        </w:rPr>
        <w:t xml:space="preserve"> инжекторов</w:t>
      </w:r>
      <w:r w:rsidRPr="00A87164">
        <w:rPr>
          <w:sz w:val="24"/>
          <w:szCs w:val="24"/>
        </w:rPr>
        <w:t xml:space="preserve"> на распределение температуры</w:t>
      </w:r>
    </w:p>
    <w:p w14:paraId="487F9603" w14:textId="77777777" w:rsidR="008F7605" w:rsidRDefault="008F7605" w:rsidP="008F7605">
      <w:pPr>
        <w:spacing w:line="360" w:lineRule="auto"/>
        <w:jc w:val="center"/>
        <w:rPr>
          <w:sz w:val="24"/>
          <w:szCs w:val="24"/>
        </w:rPr>
      </w:pPr>
      <w:r w:rsidRPr="00A87164">
        <w:rPr>
          <w:sz w:val="24"/>
          <w:szCs w:val="24"/>
        </w:rPr>
        <w:t xml:space="preserve"> в </w:t>
      </w:r>
      <w:r>
        <w:rPr>
          <w:sz w:val="24"/>
          <w:szCs w:val="24"/>
        </w:rPr>
        <w:t>области горелок топочной</w:t>
      </w:r>
      <w:r w:rsidRPr="00A87164">
        <w:rPr>
          <w:sz w:val="24"/>
          <w:szCs w:val="24"/>
        </w:rPr>
        <w:t xml:space="preserve"> камеры БКЗ</w:t>
      </w:r>
      <w:r>
        <w:rPr>
          <w:sz w:val="24"/>
          <w:szCs w:val="24"/>
        </w:rPr>
        <w:t>-</w:t>
      </w:r>
      <w:r w:rsidRPr="00A87164">
        <w:rPr>
          <w:sz w:val="24"/>
          <w:szCs w:val="24"/>
        </w:rPr>
        <w:t>160</w:t>
      </w:r>
      <w:r>
        <w:rPr>
          <w:sz w:val="24"/>
          <w:szCs w:val="24"/>
        </w:rPr>
        <w:t xml:space="preserve"> Алматинской ТЭС</w:t>
      </w:r>
      <w:r w:rsidRPr="002135D8">
        <w:rPr>
          <w:sz w:val="24"/>
          <w:szCs w:val="24"/>
        </w:rPr>
        <w:t xml:space="preserve"> </w:t>
      </w:r>
    </w:p>
    <w:p w14:paraId="72C180E7" w14:textId="77777777" w:rsidR="008F7605" w:rsidRDefault="008F7605" w:rsidP="008F7605">
      <w:pPr>
        <w:spacing w:line="360" w:lineRule="auto"/>
        <w:jc w:val="center"/>
        <w:rPr>
          <w:sz w:val="24"/>
          <w:szCs w:val="24"/>
        </w:rPr>
      </w:pPr>
    </w:p>
    <w:p w14:paraId="5F901C25" w14:textId="77777777" w:rsidR="00042BEE" w:rsidRDefault="00042BEE" w:rsidP="00042BEE">
      <w:pPr>
        <w:spacing w:line="360" w:lineRule="auto"/>
        <w:jc w:val="both"/>
        <w:rPr>
          <w:sz w:val="24"/>
          <w:szCs w:val="24"/>
        </w:rPr>
      </w:pPr>
      <w:r>
        <w:rPr>
          <w:noProof/>
          <w:sz w:val="24"/>
          <w:szCs w:val="24"/>
        </w:rPr>
        <w:drawing>
          <wp:inline distT="0" distB="0" distL="0" distR="0" wp14:anchorId="5659C68A" wp14:editId="0D084DD1">
            <wp:extent cx="6105525" cy="2238375"/>
            <wp:effectExtent l="0" t="0" r="9525"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05525" cy="2238375"/>
                    </a:xfrm>
                    <a:prstGeom prst="rect">
                      <a:avLst/>
                    </a:prstGeom>
                    <a:noFill/>
                    <a:ln>
                      <a:noFill/>
                    </a:ln>
                  </pic:spPr>
                </pic:pic>
              </a:graphicData>
            </a:graphic>
          </wp:inline>
        </w:drawing>
      </w:r>
    </w:p>
    <w:p w14:paraId="24225FE7" w14:textId="77777777" w:rsidR="00042BEE" w:rsidRPr="00A87164" w:rsidRDefault="00042BEE" w:rsidP="00042BEE">
      <w:pPr>
        <w:tabs>
          <w:tab w:val="left" w:pos="9000"/>
        </w:tabs>
        <w:spacing w:line="360" w:lineRule="auto"/>
        <w:jc w:val="center"/>
        <w:rPr>
          <w:sz w:val="24"/>
          <w:szCs w:val="24"/>
        </w:rPr>
      </w:pPr>
      <w:r w:rsidRPr="00A87164">
        <w:rPr>
          <w:sz w:val="24"/>
          <w:szCs w:val="24"/>
        </w:rPr>
        <w:t xml:space="preserve">а) </w:t>
      </w:r>
      <w:r w:rsidRPr="00A87164">
        <w:rPr>
          <w:sz w:val="24"/>
          <w:szCs w:val="24"/>
          <w:lang w:val="en-US"/>
        </w:rPr>
        <w:t>OFA</w:t>
      </w:r>
      <w:r w:rsidRPr="00A87164">
        <w:rPr>
          <w:sz w:val="24"/>
          <w:szCs w:val="24"/>
        </w:rPr>
        <w:t xml:space="preserve"> - 0%, б) </w:t>
      </w:r>
      <w:r w:rsidRPr="00A87164">
        <w:rPr>
          <w:sz w:val="24"/>
          <w:szCs w:val="24"/>
          <w:lang w:val="en-US"/>
        </w:rPr>
        <w:t>OFA</w:t>
      </w:r>
      <w:r w:rsidRPr="00A87164">
        <w:rPr>
          <w:sz w:val="24"/>
          <w:szCs w:val="24"/>
        </w:rPr>
        <w:t xml:space="preserve"> - 10%, в) </w:t>
      </w:r>
      <w:r w:rsidRPr="00A87164">
        <w:rPr>
          <w:sz w:val="24"/>
          <w:szCs w:val="24"/>
          <w:lang w:val="en-US"/>
        </w:rPr>
        <w:t>OFA</w:t>
      </w:r>
      <w:r w:rsidRPr="00A87164">
        <w:rPr>
          <w:sz w:val="24"/>
          <w:szCs w:val="24"/>
        </w:rPr>
        <w:t xml:space="preserve"> – 20%</w:t>
      </w:r>
    </w:p>
    <w:p w14:paraId="55C5EA92" w14:textId="77777777" w:rsidR="00042BEE" w:rsidRPr="00A87164" w:rsidRDefault="00042BEE" w:rsidP="00042BEE">
      <w:pPr>
        <w:tabs>
          <w:tab w:val="left" w:pos="9000"/>
        </w:tabs>
        <w:spacing w:line="360" w:lineRule="auto"/>
        <w:jc w:val="center"/>
        <w:rPr>
          <w:sz w:val="24"/>
          <w:szCs w:val="24"/>
        </w:rPr>
      </w:pPr>
    </w:p>
    <w:p w14:paraId="24C4D216" w14:textId="20645D61" w:rsidR="00042BEE" w:rsidRDefault="00042BEE" w:rsidP="00042BEE">
      <w:pPr>
        <w:tabs>
          <w:tab w:val="left" w:pos="9000"/>
        </w:tabs>
        <w:spacing w:line="360" w:lineRule="auto"/>
        <w:jc w:val="center"/>
        <w:rPr>
          <w:sz w:val="24"/>
          <w:szCs w:val="24"/>
        </w:rPr>
      </w:pPr>
      <w:r w:rsidRPr="00A87164">
        <w:rPr>
          <w:sz w:val="24"/>
          <w:szCs w:val="24"/>
        </w:rPr>
        <w:t xml:space="preserve">Рисунок </w:t>
      </w:r>
      <w:r>
        <w:rPr>
          <w:sz w:val="24"/>
          <w:szCs w:val="24"/>
        </w:rPr>
        <w:t>4</w:t>
      </w:r>
      <w:r w:rsidRPr="00A87164">
        <w:rPr>
          <w:sz w:val="24"/>
          <w:szCs w:val="24"/>
        </w:rPr>
        <w:t xml:space="preserve"> </w:t>
      </w:r>
      <w:r>
        <w:rPr>
          <w:sz w:val="24"/>
          <w:szCs w:val="24"/>
        </w:rPr>
        <w:t>–</w:t>
      </w:r>
      <w:r w:rsidRPr="00A87164">
        <w:rPr>
          <w:sz w:val="24"/>
          <w:szCs w:val="24"/>
        </w:rPr>
        <w:t xml:space="preserve"> Влияние</w:t>
      </w:r>
      <w:r>
        <w:rPr>
          <w:sz w:val="24"/>
          <w:szCs w:val="24"/>
        </w:rPr>
        <w:t xml:space="preserve"> </w:t>
      </w:r>
      <w:r w:rsidRPr="00A87164">
        <w:rPr>
          <w:sz w:val="24"/>
          <w:szCs w:val="24"/>
          <w:lang w:val="en-US"/>
        </w:rPr>
        <w:t>OFA</w:t>
      </w:r>
      <w:r>
        <w:rPr>
          <w:sz w:val="24"/>
          <w:szCs w:val="24"/>
        </w:rPr>
        <w:t xml:space="preserve"> инжекторов</w:t>
      </w:r>
      <w:r w:rsidRPr="00A87164">
        <w:rPr>
          <w:sz w:val="24"/>
          <w:szCs w:val="24"/>
        </w:rPr>
        <w:t xml:space="preserve"> на распределение температуры</w:t>
      </w:r>
    </w:p>
    <w:p w14:paraId="7D1D62BF" w14:textId="418267A8" w:rsidR="00042BEE" w:rsidRDefault="00042BEE" w:rsidP="00042BEE">
      <w:pPr>
        <w:spacing w:line="360" w:lineRule="auto"/>
        <w:jc w:val="center"/>
        <w:rPr>
          <w:sz w:val="24"/>
          <w:szCs w:val="24"/>
        </w:rPr>
      </w:pPr>
      <w:r w:rsidRPr="00A87164">
        <w:rPr>
          <w:sz w:val="24"/>
          <w:szCs w:val="24"/>
        </w:rPr>
        <w:t xml:space="preserve">в </w:t>
      </w:r>
      <w:r>
        <w:rPr>
          <w:sz w:val="24"/>
          <w:szCs w:val="24"/>
        </w:rPr>
        <w:t xml:space="preserve">области </w:t>
      </w:r>
      <w:r w:rsidRPr="00A87164">
        <w:rPr>
          <w:sz w:val="24"/>
          <w:szCs w:val="24"/>
        </w:rPr>
        <w:t>располо</w:t>
      </w:r>
      <w:r>
        <w:rPr>
          <w:sz w:val="24"/>
          <w:szCs w:val="24"/>
        </w:rPr>
        <w:t>жения инжекторов</w:t>
      </w:r>
    </w:p>
    <w:p w14:paraId="42CF7ACA" w14:textId="7F3C9AF6" w:rsidR="00042BEE" w:rsidRDefault="00042BEE" w:rsidP="00042BEE">
      <w:pPr>
        <w:spacing w:line="360" w:lineRule="auto"/>
        <w:ind w:firstLine="709"/>
        <w:jc w:val="both"/>
        <w:rPr>
          <w:sz w:val="24"/>
          <w:szCs w:val="24"/>
        </w:rPr>
      </w:pPr>
      <w:r w:rsidRPr="00F37196">
        <w:rPr>
          <w:sz w:val="24"/>
          <w:szCs w:val="24"/>
        </w:rPr>
        <w:lastRenderedPageBreak/>
        <w:t>Вычислительные эксперименты по сжиганию пылеугольного топлива на примере Экибастузского угля проведены в топочн</w:t>
      </w:r>
      <w:r>
        <w:rPr>
          <w:sz w:val="24"/>
          <w:szCs w:val="24"/>
        </w:rPr>
        <w:t>ой</w:t>
      </w:r>
      <w:r w:rsidRPr="00F37196">
        <w:rPr>
          <w:sz w:val="24"/>
          <w:szCs w:val="24"/>
        </w:rPr>
        <w:t xml:space="preserve"> камер</w:t>
      </w:r>
      <w:r>
        <w:rPr>
          <w:sz w:val="24"/>
          <w:szCs w:val="24"/>
        </w:rPr>
        <w:t>е</w:t>
      </w:r>
      <w:r w:rsidRPr="00F37196">
        <w:rPr>
          <w:sz w:val="24"/>
          <w:szCs w:val="24"/>
        </w:rPr>
        <w:t xml:space="preserve"> с тангенциальной подачей топлива действующего котлоагрегата</w:t>
      </w:r>
      <w:r w:rsidRPr="00F37196">
        <w:rPr>
          <w:spacing w:val="-20"/>
          <w:sz w:val="24"/>
          <w:szCs w:val="24"/>
        </w:rPr>
        <w:t xml:space="preserve"> </w:t>
      </w:r>
      <w:r w:rsidRPr="00F37196">
        <w:rPr>
          <w:sz w:val="24"/>
          <w:szCs w:val="24"/>
        </w:rPr>
        <w:t>БКЗ</w:t>
      </w:r>
      <w:r w:rsidR="007C32F7">
        <w:rPr>
          <w:sz w:val="24"/>
          <w:szCs w:val="24"/>
        </w:rPr>
        <w:t>-</w:t>
      </w:r>
      <w:r w:rsidRPr="00F37196">
        <w:rPr>
          <w:sz w:val="24"/>
          <w:szCs w:val="24"/>
        </w:rPr>
        <w:t>160. Однако, метод, предложенный в работе, дает возможность проводить вычислительные эксперименты с любым твердым топливом на любых действующих топочных устройствах мощных энергоблоков. Это позволяет эффективно управлять процессами сжигания топлива в реальных энергетических установках с необходимым воздействием на различные его параметры, создавать оптимальные способы сжигания топлива относительно эффективности энергетически</w:t>
      </w:r>
      <w:r w:rsidRPr="00F37196">
        <w:rPr>
          <w:spacing w:val="-20"/>
          <w:sz w:val="24"/>
          <w:szCs w:val="24"/>
        </w:rPr>
        <w:t>х  об</w:t>
      </w:r>
      <w:r w:rsidRPr="00F37196">
        <w:rPr>
          <w:sz w:val="24"/>
          <w:szCs w:val="24"/>
        </w:rPr>
        <w:t>ъектов и минимизации вредных выбросов, отыскать наилучшие конструктивные и компоновочные решения по горелочным устройствам, способствующие скорейшему освоению мощных котлоагрегатов</w:t>
      </w:r>
      <w:r w:rsidR="00800722" w:rsidRPr="00800722">
        <w:rPr>
          <w:sz w:val="24"/>
          <w:szCs w:val="24"/>
        </w:rPr>
        <w:t xml:space="preserve"> [5-10]</w:t>
      </w:r>
      <w:r w:rsidRPr="00F37196">
        <w:rPr>
          <w:sz w:val="24"/>
          <w:szCs w:val="24"/>
        </w:rPr>
        <w:t>.</w:t>
      </w:r>
    </w:p>
    <w:p w14:paraId="31D28988" w14:textId="77777777" w:rsidR="005B26E8" w:rsidRDefault="005B26E8" w:rsidP="005B26E8">
      <w:pPr>
        <w:spacing w:line="360" w:lineRule="auto"/>
        <w:jc w:val="both"/>
        <w:rPr>
          <w:sz w:val="24"/>
          <w:szCs w:val="24"/>
        </w:rPr>
      </w:pPr>
    </w:p>
    <w:p w14:paraId="623E0CF4" w14:textId="1DC04504" w:rsidR="00042BEE" w:rsidRDefault="005B26E8" w:rsidP="00042BEE">
      <w:pPr>
        <w:spacing w:line="360" w:lineRule="auto"/>
        <w:jc w:val="center"/>
        <w:rPr>
          <w:sz w:val="24"/>
          <w:szCs w:val="24"/>
        </w:rPr>
      </w:pPr>
      <w:r w:rsidRPr="00A87164">
        <w:rPr>
          <w:sz w:val="24"/>
          <w:szCs w:val="24"/>
        </w:rPr>
        <w:object w:dxaOrig="7595" w:dyaOrig="5760" w14:anchorId="0183DA7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282.75pt" o:ole="">
            <v:imagedata r:id="rId14" o:title="" croptop="1978f" cropbottom="2116f" cropleft="2269f" cropright="1485f"/>
          </v:shape>
          <o:OLEObject Type="Embed" ProgID="Origin50.Graph" ShapeID="_x0000_i1025" DrawAspect="Content" ObjectID="_1633517819" r:id="rId15"/>
        </w:object>
      </w:r>
    </w:p>
    <w:p w14:paraId="657D614D" w14:textId="160AA22A" w:rsidR="00042BEE" w:rsidRDefault="00042BEE" w:rsidP="00042BEE">
      <w:pPr>
        <w:spacing w:line="360" w:lineRule="auto"/>
        <w:jc w:val="center"/>
        <w:rPr>
          <w:sz w:val="24"/>
          <w:szCs w:val="24"/>
        </w:rPr>
      </w:pPr>
    </w:p>
    <w:p w14:paraId="4909D238" w14:textId="7AB864D0" w:rsidR="00042BEE" w:rsidRDefault="00042BEE" w:rsidP="00042BEE">
      <w:pPr>
        <w:tabs>
          <w:tab w:val="left" w:pos="9000"/>
        </w:tabs>
        <w:spacing w:line="360" w:lineRule="auto"/>
        <w:jc w:val="center"/>
        <w:rPr>
          <w:sz w:val="24"/>
          <w:szCs w:val="24"/>
        </w:rPr>
      </w:pPr>
      <w:r w:rsidRPr="00A87164">
        <w:rPr>
          <w:sz w:val="24"/>
          <w:szCs w:val="24"/>
        </w:rPr>
        <w:t xml:space="preserve">Рисунок </w:t>
      </w:r>
      <w:r w:rsidR="00446E64">
        <w:rPr>
          <w:sz w:val="24"/>
          <w:szCs w:val="24"/>
        </w:rPr>
        <w:t>5</w:t>
      </w:r>
      <w:r w:rsidRPr="00A87164">
        <w:rPr>
          <w:sz w:val="24"/>
          <w:szCs w:val="24"/>
        </w:rPr>
        <w:t xml:space="preserve"> </w:t>
      </w:r>
      <w:r>
        <w:rPr>
          <w:sz w:val="24"/>
          <w:szCs w:val="24"/>
        </w:rPr>
        <w:t>–</w:t>
      </w:r>
      <w:r w:rsidRPr="00A87164">
        <w:rPr>
          <w:sz w:val="24"/>
          <w:szCs w:val="24"/>
        </w:rPr>
        <w:t xml:space="preserve"> Влияние</w:t>
      </w:r>
      <w:r>
        <w:rPr>
          <w:sz w:val="24"/>
          <w:szCs w:val="24"/>
        </w:rPr>
        <w:t xml:space="preserve"> </w:t>
      </w:r>
      <w:r w:rsidRPr="00A87164">
        <w:rPr>
          <w:sz w:val="24"/>
          <w:szCs w:val="24"/>
          <w:lang w:val="en-US"/>
        </w:rPr>
        <w:t>OFA</w:t>
      </w:r>
      <w:r w:rsidRPr="00A87164">
        <w:rPr>
          <w:sz w:val="24"/>
          <w:szCs w:val="24"/>
        </w:rPr>
        <w:t xml:space="preserve"> </w:t>
      </w:r>
      <w:r>
        <w:rPr>
          <w:sz w:val="24"/>
          <w:szCs w:val="24"/>
        </w:rPr>
        <w:t xml:space="preserve">инжекторов </w:t>
      </w:r>
      <w:r w:rsidRPr="00A87164">
        <w:rPr>
          <w:sz w:val="24"/>
          <w:szCs w:val="24"/>
        </w:rPr>
        <w:t xml:space="preserve">на распределение температуры </w:t>
      </w:r>
      <w:r>
        <w:rPr>
          <w:sz w:val="24"/>
          <w:szCs w:val="24"/>
        </w:rPr>
        <w:t xml:space="preserve">по высоте </w:t>
      </w:r>
    </w:p>
    <w:p w14:paraId="30FBDAE8" w14:textId="35BB5F05" w:rsidR="00042BEE" w:rsidRDefault="00042BEE" w:rsidP="00042BEE">
      <w:pPr>
        <w:spacing w:line="360" w:lineRule="auto"/>
        <w:jc w:val="center"/>
        <w:rPr>
          <w:sz w:val="24"/>
          <w:szCs w:val="24"/>
        </w:rPr>
      </w:pPr>
      <w:r>
        <w:rPr>
          <w:sz w:val="24"/>
          <w:szCs w:val="24"/>
        </w:rPr>
        <w:t>топочной к</w:t>
      </w:r>
      <w:r w:rsidRPr="00A95B6A">
        <w:rPr>
          <w:sz w:val="24"/>
          <w:szCs w:val="24"/>
        </w:rPr>
        <w:t xml:space="preserve">амеры </w:t>
      </w:r>
      <w:r>
        <w:rPr>
          <w:sz w:val="24"/>
          <w:szCs w:val="24"/>
        </w:rPr>
        <w:t xml:space="preserve">котла </w:t>
      </w:r>
      <w:r w:rsidRPr="00A95B6A">
        <w:rPr>
          <w:sz w:val="24"/>
          <w:szCs w:val="24"/>
        </w:rPr>
        <w:t>БКЗ</w:t>
      </w:r>
      <w:r>
        <w:rPr>
          <w:sz w:val="24"/>
          <w:szCs w:val="24"/>
        </w:rPr>
        <w:t>-</w:t>
      </w:r>
      <w:r w:rsidRPr="00A95B6A">
        <w:rPr>
          <w:sz w:val="24"/>
          <w:szCs w:val="24"/>
        </w:rPr>
        <w:t>160</w:t>
      </w:r>
      <w:r>
        <w:rPr>
          <w:sz w:val="24"/>
          <w:szCs w:val="24"/>
        </w:rPr>
        <w:t xml:space="preserve"> </w:t>
      </w:r>
    </w:p>
    <w:p w14:paraId="70390A5F" w14:textId="0F007727" w:rsidR="00042BEE" w:rsidRDefault="00042BEE" w:rsidP="00042BEE">
      <w:pPr>
        <w:spacing w:line="360" w:lineRule="auto"/>
        <w:jc w:val="center"/>
        <w:rPr>
          <w:sz w:val="24"/>
          <w:szCs w:val="24"/>
        </w:rPr>
      </w:pPr>
    </w:p>
    <w:p w14:paraId="1FE7C2C0" w14:textId="5F506185" w:rsidR="00446E64" w:rsidRDefault="00446E64" w:rsidP="00446E64">
      <w:pPr>
        <w:spacing w:line="360" w:lineRule="auto"/>
        <w:ind w:firstLine="709"/>
        <w:jc w:val="both"/>
        <w:rPr>
          <w:sz w:val="24"/>
        </w:rPr>
      </w:pPr>
      <w:r>
        <w:rPr>
          <w:bCs/>
          <w:color w:val="000000"/>
          <w:sz w:val="24"/>
        </w:rPr>
        <w:t xml:space="preserve">Применение </w:t>
      </w:r>
      <w:r w:rsidRPr="00B53DA8">
        <w:rPr>
          <w:bCs/>
          <w:color w:val="000000"/>
          <w:sz w:val="24"/>
          <w:lang w:val="en-US"/>
        </w:rPr>
        <w:t>OFA</w:t>
      </w:r>
      <w:r>
        <w:rPr>
          <w:bCs/>
          <w:color w:val="000000"/>
          <w:sz w:val="24"/>
        </w:rPr>
        <w:t>-систем</w:t>
      </w:r>
      <w:r w:rsidRPr="00B53DA8">
        <w:rPr>
          <w:bCs/>
          <w:color w:val="000000"/>
          <w:sz w:val="24"/>
        </w:rPr>
        <w:t xml:space="preserve">,  </w:t>
      </w:r>
      <w:r w:rsidRPr="00B53DA8">
        <w:rPr>
          <w:sz w:val="24"/>
        </w:rPr>
        <w:t xml:space="preserve">включает в себя  подачу всего объема воздуха для горения (первичного и вторичного) в два этапа: 70-90% воздуха подается в горелки, а остальное его количество подается в топочное устройство над горелкой </w:t>
      </w:r>
      <w:r>
        <w:rPr>
          <w:sz w:val="24"/>
        </w:rPr>
        <w:t>(заной активного горения)</w:t>
      </w:r>
      <w:r w:rsidRPr="00B53DA8">
        <w:rPr>
          <w:sz w:val="24"/>
        </w:rPr>
        <w:t xml:space="preserve">. При смешивании в горелке топлива с контролируемым потоком воздуха создается относительно низкотемпературная, обедненная кислородом и обогащенная топливом зона горения в </w:t>
      </w:r>
      <w:r w:rsidRPr="00B53DA8">
        <w:rPr>
          <w:sz w:val="24"/>
        </w:rPr>
        <w:lastRenderedPageBreak/>
        <w:t xml:space="preserve">нижней части топочного устройства, которая помогает снизить образование </w:t>
      </w:r>
      <w:proofErr w:type="spellStart"/>
      <w:r w:rsidRPr="00B53DA8">
        <w:rPr>
          <w:sz w:val="24"/>
        </w:rPr>
        <w:t>NO</w:t>
      </w:r>
      <w:r w:rsidRPr="00B53DA8">
        <w:rPr>
          <w:sz w:val="24"/>
          <w:vertAlign w:val="subscript"/>
        </w:rPr>
        <w:t>x</w:t>
      </w:r>
      <w:proofErr w:type="spellEnd"/>
      <w:r w:rsidRPr="00B53DA8">
        <w:rPr>
          <w:sz w:val="24"/>
          <w:vertAlign w:val="subscript"/>
        </w:rPr>
        <w:t xml:space="preserve"> </w:t>
      </w:r>
      <w:r w:rsidRPr="00B53DA8">
        <w:rPr>
          <w:sz w:val="24"/>
        </w:rPr>
        <w:t xml:space="preserve">из азота, содержащегося в топливе (топливные </w:t>
      </w:r>
      <w:proofErr w:type="spellStart"/>
      <w:r w:rsidRPr="00B53DA8">
        <w:rPr>
          <w:sz w:val="24"/>
        </w:rPr>
        <w:t>NO</w:t>
      </w:r>
      <w:r w:rsidRPr="00B53DA8">
        <w:rPr>
          <w:sz w:val="24"/>
          <w:vertAlign w:val="subscript"/>
        </w:rPr>
        <w:t>x</w:t>
      </w:r>
      <w:proofErr w:type="spellEnd"/>
      <w:r w:rsidRPr="00B53DA8">
        <w:rPr>
          <w:sz w:val="24"/>
        </w:rPr>
        <w:t>).</w:t>
      </w:r>
    </w:p>
    <w:p w14:paraId="29BA198A" w14:textId="3BDAA96C" w:rsidR="00446E64" w:rsidRDefault="00446E64" w:rsidP="00446E64">
      <w:pPr>
        <w:spacing w:line="360" w:lineRule="auto"/>
        <w:ind w:firstLine="709"/>
        <w:jc w:val="both"/>
        <w:rPr>
          <w:sz w:val="24"/>
        </w:rPr>
      </w:pPr>
      <w:r>
        <w:rPr>
          <w:sz w:val="24"/>
        </w:rPr>
        <w:t xml:space="preserve">На рисунке 6 представлено </w:t>
      </w:r>
      <w:r w:rsidRPr="00446E64">
        <w:rPr>
          <w:sz w:val="24"/>
        </w:rPr>
        <w:t>Влияние OFA</w:t>
      </w:r>
      <w:r>
        <w:rPr>
          <w:sz w:val="24"/>
        </w:rPr>
        <w:t>-систем</w:t>
      </w:r>
      <w:r w:rsidRPr="00446E64">
        <w:rPr>
          <w:sz w:val="24"/>
        </w:rPr>
        <w:t xml:space="preserve"> на температуру на выходе из камеры сгорания и на потери тепла с недожогом</w:t>
      </w:r>
      <w:r w:rsidR="004A64DC">
        <w:rPr>
          <w:sz w:val="24"/>
        </w:rPr>
        <w:t>.</w:t>
      </w:r>
    </w:p>
    <w:p w14:paraId="5902CE09" w14:textId="77777777" w:rsidR="00446E64" w:rsidRDefault="00446E64" w:rsidP="00446E64">
      <w:pPr>
        <w:spacing w:line="360" w:lineRule="auto"/>
        <w:jc w:val="both"/>
        <w:rPr>
          <w:sz w:val="24"/>
          <w:szCs w:val="24"/>
        </w:rPr>
      </w:pPr>
    </w:p>
    <w:p w14:paraId="2B0F279C" w14:textId="2C23C646" w:rsidR="00042BEE" w:rsidRDefault="00042BEE" w:rsidP="00446E64">
      <w:pPr>
        <w:spacing w:line="360" w:lineRule="auto"/>
        <w:jc w:val="center"/>
        <w:rPr>
          <w:sz w:val="24"/>
          <w:szCs w:val="24"/>
        </w:rPr>
      </w:pPr>
      <w:r w:rsidRPr="00C72088">
        <w:rPr>
          <w:noProof/>
          <w:sz w:val="28"/>
          <w:szCs w:val="28"/>
        </w:rPr>
        <w:drawing>
          <wp:inline distT="0" distB="0" distL="0" distR="0" wp14:anchorId="7F6F5925" wp14:editId="3BC6296E">
            <wp:extent cx="5419725" cy="3885841"/>
            <wp:effectExtent l="0" t="0" r="0" b="63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28539" cy="3892160"/>
                    </a:xfrm>
                    <a:prstGeom prst="rect">
                      <a:avLst/>
                    </a:prstGeom>
                    <a:noFill/>
                    <a:ln>
                      <a:noFill/>
                    </a:ln>
                  </pic:spPr>
                </pic:pic>
              </a:graphicData>
            </a:graphic>
          </wp:inline>
        </w:drawing>
      </w:r>
    </w:p>
    <w:p w14:paraId="737A3502" w14:textId="325075CE" w:rsidR="00446E64" w:rsidRDefault="00446E64" w:rsidP="00446E64">
      <w:pPr>
        <w:spacing w:line="360" w:lineRule="auto"/>
        <w:jc w:val="center"/>
        <w:rPr>
          <w:sz w:val="24"/>
          <w:szCs w:val="24"/>
        </w:rPr>
      </w:pPr>
    </w:p>
    <w:p w14:paraId="53C41EDA" w14:textId="4218E733" w:rsidR="00446E64" w:rsidRDefault="00446E64" w:rsidP="00446E64">
      <w:pPr>
        <w:spacing w:line="360" w:lineRule="auto"/>
        <w:jc w:val="center"/>
        <w:rPr>
          <w:sz w:val="24"/>
          <w:szCs w:val="24"/>
        </w:rPr>
      </w:pPr>
      <w:r w:rsidRPr="00446E64">
        <w:rPr>
          <w:sz w:val="24"/>
          <w:szCs w:val="24"/>
        </w:rPr>
        <w:t xml:space="preserve">Рисунок </w:t>
      </w:r>
      <w:r>
        <w:rPr>
          <w:sz w:val="24"/>
          <w:szCs w:val="24"/>
        </w:rPr>
        <w:t>6</w:t>
      </w:r>
      <w:r w:rsidRPr="00446E64">
        <w:rPr>
          <w:sz w:val="24"/>
          <w:szCs w:val="24"/>
        </w:rPr>
        <w:t xml:space="preserve"> – Влияние </w:t>
      </w:r>
      <w:r w:rsidRPr="00446E64">
        <w:rPr>
          <w:sz w:val="24"/>
          <w:szCs w:val="24"/>
          <w:lang w:val="en-US"/>
        </w:rPr>
        <w:t>OFA</w:t>
      </w:r>
      <w:r>
        <w:rPr>
          <w:sz w:val="24"/>
          <w:szCs w:val="24"/>
        </w:rPr>
        <w:t>-систем</w:t>
      </w:r>
      <w:r w:rsidRPr="00446E64">
        <w:rPr>
          <w:sz w:val="24"/>
          <w:szCs w:val="24"/>
        </w:rPr>
        <w:t xml:space="preserve"> на температуру на выходе из камеры сгорания и на потери тепла с недожогом</w:t>
      </w:r>
    </w:p>
    <w:p w14:paraId="506A598E" w14:textId="1AFA881C" w:rsidR="00446E64" w:rsidRDefault="00446E64" w:rsidP="00446E64">
      <w:pPr>
        <w:spacing w:line="360" w:lineRule="auto"/>
        <w:jc w:val="center"/>
        <w:rPr>
          <w:sz w:val="24"/>
          <w:szCs w:val="24"/>
        </w:rPr>
      </w:pPr>
    </w:p>
    <w:p w14:paraId="31BA23D3" w14:textId="61AD1931" w:rsidR="00446E64" w:rsidRDefault="00446E64" w:rsidP="00446E64">
      <w:pPr>
        <w:spacing w:line="360" w:lineRule="auto"/>
        <w:ind w:firstLine="709"/>
        <w:jc w:val="both"/>
        <w:rPr>
          <w:sz w:val="24"/>
          <w:szCs w:val="24"/>
        </w:rPr>
      </w:pPr>
      <w:r>
        <w:rPr>
          <w:sz w:val="24"/>
          <w:szCs w:val="24"/>
        </w:rPr>
        <w:t xml:space="preserve">Из анализа </w:t>
      </w:r>
      <w:r w:rsidR="007C32F7">
        <w:rPr>
          <w:sz w:val="24"/>
          <w:szCs w:val="24"/>
        </w:rPr>
        <w:t xml:space="preserve">рисунка </w:t>
      </w:r>
      <w:r>
        <w:rPr>
          <w:sz w:val="24"/>
          <w:szCs w:val="24"/>
        </w:rPr>
        <w:t xml:space="preserve">6 можно заключить, что при использовании </w:t>
      </w:r>
      <w:r>
        <w:rPr>
          <w:sz w:val="24"/>
          <w:szCs w:val="24"/>
          <w:lang w:val="en-US"/>
        </w:rPr>
        <w:t>OFA</w:t>
      </w:r>
      <w:r w:rsidRPr="00446E64">
        <w:rPr>
          <w:sz w:val="24"/>
          <w:szCs w:val="24"/>
        </w:rPr>
        <w:t>-</w:t>
      </w:r>
      <w:r>
        <w:rPr>
          <w:sz w:val="24"/>
          <w:szCs w:val="24"/>
        </w:rPr>
        <w:t xml:space="preserve">систем на данном котле, снижает температуру на выходе из топочной камеры, что конечным счетом сказывается на механическом недожоге топлива: 0,63% при базовом режиме, 0,69% и 0,80% соответственно, при 10 и 20 % </w:t>
      </w:r>
      <w:r>
        <w:rPr>
          <w:sz w:val="24"/>
          <w:szCs w:val="24"/>
          <w:lang w:val="en-US"/>
        </w:rPr>
        <w:t>OFA</w:t>
      </w:r>
      <w:r w:rsidRPr="00446E64">
        <w:rPr>
          <w:sz w:val="24"/>
          <w:szCs w:val="24"/>
        </w:rPr>
        <w:t>.</w:t>
      </w:r>
    </w:p>
    <w:p w14:paraId="184466C0" w14:textId="2DE22C0D" w:rsidR="00446E64" w:rsidRDefault="00446E64" w:rsidP="00446E64">
      <w:pPr>
        <w:spacing w:line="360" w:lineRule="auto"/>
        <w:ind w:firstLine="709"/>
        <w:jc w:val="both"/>
        <w:rPr>
          <w:sz w:val="22"/>
          <w:szCs w:val="22"/>
        </w:rPr>
      </w:pPr>
      <w:r>
        <w:rPr>
          <w:sz w:val="24"/>
          <w:szCs w:val="24"/>
        </w:rPr>
        <w:t xml:space="preserve">Однако, как будет показано ниже, </w:t>
      </w:r>
      <w:r w:rsidR="005B26E8">
        <w:rPr>
          <w:sz w:val="24"/>
          <w:szCs w:val="24"/>
        </w:rPr>
        <w:t>применение OFA</w:t>
      </w:r>
      <w:r w:rsidR="005B26E8" w:rsidRPr="00446E64">
        <w:rPr>
          <w:sz w:val="24"/>
          <w:szCs w:val="24"/>
        </w:rPr>
        <w:t>-</w:t>
      </w:r>
      <w:r w:rsidR="005B26E8">
        <w:rPr>
          <w:sz w:val="24"/>
          <w:szCs w:val="24"/>
        </w:rPr>
        <w:t xml:space="preserve">систем существенно снижает выброс вредных веществ в атмосферу, в частности </w:t>
      </w:r>
      <w:r w:rsidR="005B26E8">
        <w:rPr>
          <w:sz w:val="24"/>
          <w:szCs w:val="24"/>
          <w:lang w:val="en-US"/>
        </w:rPr>
        <w:t>NO</w:t>
      </w:r>
      <w:r w:rsidR="005B26E8">
        <w:rPr>
          <w:sz w:val="24"/>
          <w:szCs w:val="24"/>
          <w:vertAlign w:val="subscript"/>
          <w:lang w:val="en-US"/>
        </w:rPr>
        <w:t>x</w:t>
      </w:r>
      <w:r w:rsidR="005B26E8">
        <w:rPr>
          <w:sz w:val="24"/>
          <w:szCs w:val="24"/>
        </w:rPr>
        <w:t xml:space="preserve">, поскольку через </w:t>
      </w:r>
      <w:r w:rsidR="005B26E8">
        <w:rPr>
          <w:sz w:val="24"/>
          <w:szCs w:val="24"/>
          <w:lang w:val="en-US"/>
        </w:rPr>
        <w:t>OFA</w:t>
      </w:r>
      <w:r w:rsidR="005B26E8" w:rsidRPr="005B26E8">
        <w:rPr>
          <w:sz w:val="24"/>
          <w:szCs w:val="24"/>
        </w:rPr>
        <w:t>-</w:t>
      </w:r>
      <w:r w:rsidR="005B26E8">
        <w:rPr>
          <w:sz w:val="24"/>
          <w:szCs w:val="24"/>
        </w:rPr>
        <w:t>системы</w:t>
      </w:r>
      <w:r w:rsidR="005B26E8" w:rsidRPr="00C72088">
        <w:rPr>
          <w:sz w:val="28"/>
          <w:szCs w:val="28"/>
        </w:rPr>
        <w:t xml:space="preserve"> </w:t>
      </w:r>
      <w:r w:rsidR="005B26E8" w:rsidRPr="005B26E8">
        <w:rPr>
          <w:sz w:val="24"/>
          <w:szCs w:val="24"/>
        </w:rPr>
        <w:t xml:space="preserve">подается дополнительный воздух над зоной основного горения в несколько воздушных каналов, расположенных на передней и задней стенках камеры сгорания над верхним уровнем горелок, для достижения как можно более полного сгорания топлива. Относительно низкая температура в обогащенной кислородом зоне дожигания обуславливает пониженное образование </w:t>
      </w:r>
      <w:proofErr w:type="spellStart"/>
      <w:r w:rsidR="005B26E8" w:rsidRPr="005B26E8">
        <w:rPr>
          <w:sz w:val="24"/>
          <w:szCs w:val="24"/>
        </w:rPr>
        <w:t>NO</w:t>
      </w:r>
      <w:r w:rsidR="005B26E8" w:rsidRPr="005B26E8">
        <w:rPr>
          <w:sz w:val="24"/>
          <w:szCs w:val="24"/>
          <w:vertAlign w:val="subscript"/>
        </w:rPr>
        <w:t>x</w:t>
      </w:r>
      <w:proofErr w:type="spellEnd"/>
      <w:r w:rsidR="005B26E8" w:rsidRPr="005B26E8">
        <w:rPr>
          <w:sz w:val="24"/>
          <w:szCs w:val="24"/>
        </w:rPr>
        <w:t xml:space="preserve"> из воздуха (термические </w:t>
      </w:r>
      <w:proofErr w:type="spellStart"/>
      <w:r w:rsidR="005B26E8" w:rsidRPr="005B26E8">
        <w:rPr>
          <w:sz w:val="24"/>
          <w:szCs w:val="24"/>
        </w:rPr>
        <w:t>NO</w:t>
      </w:r>
      <w:r w:rsidR="005B26E8" w:rsidRPr="005B26E8">
        <w:rPr>
          <w:sz w:val="24"/>
          <w:szCs w:val="24"/>
          <w:vertAlign w:val="subscript"/>
        </w:rPr>
        <w:t>x</w:t>
      </w:r>
      <w:proofErr w:type="spellEnd"/>
      <w:r w:rsidR="005B26E8" w:rsidRPr="005B26E8">
        <w:rPr>
          <w:sz w:val="24"/>
          <w:szCs w:val="24"/>
        </w:rPr>
        <w:t>).</w:t>
      </w:r>
      <w:r w:rsidR="005B26E8" w:rsidRPr="005B26E8">
        <w:rPr>
          <w:sz w:val="22"/>
          <w:szCs w:val="22"/>
        </w:rPr>
        <w:t xml:space="preserve"> </w:t>
      </w:r>
    </w:p>
    <w:p w14:paraId="5AA023EB" w14:textId="5EE9154E" w:rsidR="005B26E8" w:rsidRDefault="005B26E8" w:rsidP="00446E64">
      <w:pPr>
        <w:spacing w:line="360" w:lineRule="auto"/>
        <w:ind w:firstLine="709"/>
        <w:jc w:val="both"/>
        <w:rPr>
          <w:sz w:val="24"/>
          <w:szCs w:val="24"/>
        </w:rPr>
      </w:pPr>
      <w:r>
        <w:rPr>
          <w:sz w:val="22"/>
          <w:szCs w:val="22"/>
        </w:rPr>
        <w:lastRenderedPageBreak/>
        <w:t xml:space="preserve">1.2 </w:t>
      </w:r>
      <w:r>
        <w:rPr>
          <w:sz w:val="24"/>
          <w:szCs w:val="24"/>
        </w:rPr>
        <w:t xml:space="preserve">Результаты </w:t>
      </w:r>
      <w:r w:rsidRPr="00C9087D">
        <w:rPr>
          <w:sz w:val="24"/>
          <w:szCs w:val="24"/>
        </w:rPr>
        <w:t>вычислительны</w:t>
      </w:r>
      <w:r>
        <w:rPr>
          <w:sz w:val="24"/>
          <w:szCs w:val="24"/>
        </w:rPr>
        <w:t>х</w:t>
      </w:r>
      <w:r w:rsidRPr="00C9087D">
        <w:rPr>
          <w:sz w:val="24"/>
          <w:szCs w:val="24"/>
        </w:rPr>
        <w:t xml:space="preserve"> эксперимент</w:t>
      </w:r>
      <w:r>
        <w:rPr>
          <w:sz w:val="24"/>
          <w:szCs w:val="24"/>
        </w:rPr>
        <w:t>ов</w:t>
      </w:r>
      <w:r w:rsidRPr="00C9087D">
        <w:rPr>
          <w:sz w:val="24"/>
          <w:szCs w:val="24"/>
        </w:rPr>
        <w:t xml:space="preserve"> по исследованию теплообменных характеристик топочных камер котлов </w:t>
      </w:r>
      <w:r>
        <w:rPr>
          <w:sz w:val="24"/>
          <w:szCs w:val="24"/>
        </w:rPr>
        <w:t xml:space="preserve">ПК-39 </w:t>
      </w:r>
      <w:proofErr w:type="spellStart"/>
      <w:r>
        <w:rPr>
          <w:sz w:val="24"/>
          <w:szCs w:val="24"/>
        </w:rPr>
        <w:t>Аксуской</w:t>
      </w:r>
      <w:proofErr w:type="spellEnd"/>
      <w:r>
        <w:rPr>
          <w:sz w:val="24"/>
          <w:szCs w:val="24"/>
        </w:rPr>
        <w:t xml:space="preserve"> ТЭС,</w:t>
      </w:r>
      <w:r w:rsidRPr="00C9087D">
        <w:rPr>
          <w:sz w:val="24"/>
          <w:szCs w:val="24"/>
        </w:rPr>
        <w:t xml:space="preserve"> с внедренной OFA-системой.</w:t>
      </w:r>
    </w:p>
    <w:p w14:paraId="26ADCAD7" w14:textId="40AAB545" w:rsidR="005B26E8" w:rsidRPr="005B26E8" w:rsidRDefault="005B26E8" w:rsidP="00280F86">
      <w:pPr>
        <w:pStyle w:val="12"/>
        <w:widowControl w:val="0"/>
        <w:tabs>
          <w:tab w:val="left" w:pos="0"/>
          <w:tab w:val="left" w:pos="142"/>
          <w:tab w:val="right" w:leader="dot" w:pos="9356"/>
        </w:tabs>
        <w:spacing w:line="360" w:lineRule="auto"/>
        <w:ind w:left="0"/>
        <w:rPr>
          <w:rFonts w:ascii="Times New Roman" w:hAnsi="Times New Roman"/>
          <w:sz w:val="24"/>
          <w:szCs w:val="24"/>
        </w:rPr>
      </w:pPr>
      <w:r w:rsidRPr="005B26E8">
        <w:rPr>
          <w:rFonts w:ascii="Times New Roman" w:hAnsi="Times New Roman"/>
          <w:sz w:val="24"/>
          <w:szCs w:val="24"/>
        </w:rPr>
        <w:t xml:space="preserve">На рисунках 7-10 представлены поля температуры при различных значениях воздуха, подаваемого через дополнительные горелки. Распределение средних значений температуры по высоте топочной камеры показано на рисунке 7. Также на графике нанесены результаты натурного эксперимента, проведенного на </w:t>
      </w:r>
      <w:proofErr w:type="spellStart"/>
      <w:r w:rsidRPr="005B26E8">
        <w:rPr>
          <w:rFonts w:ascii="Times New Roman" w:hAnsi="Times New Roman"/>
          <w:sz w:val="24"/>
          <w:szCs w:val="24"/>
        </w:rPr>
        <w:t>Аксуской</w:t>
      </w:r>
      <w:proofErr w:type="spellEnd"/>
      <w:r w:rsidRPr="005B26E8">
        <w:rPr>
          <w:rFonts w:ascii="Times New Roman" w:hAnsi="Times New Roman"/>
          <w:sz w:val="24"/>
          <w:szCs w:val="24"/>
        </w:rPr>
        <w:t xml:space="preserve"> ТЭС.</w:t>
      </w:r>
    </w:p>
    <w:p w14:paraId="744B664E" w14:textId="2EA69482" w:rsidR="005B26E8" w:rsidRDefault="005B26E8" w:rsidP="00280F86">
      <w:pPr>
        <w:pStyle w:val="12"/>
        <w:widowControl w:val="0"/>
        <w:tabs>
          <w:tab w:val="left" w:pos="0"/>
          <w:tab w:val="left" w:pos="142"/>
          <w:tab w:val="right" w:leader="dot" w:pos="9356"/>
        </w:tabs>
        <w:spacing w:line="360" w:lineRule="auto"/>
        <w:ind w:left="0"/>
        <w:rPr>
          <w:rFonts w:ascii="Times New Roman" w:hAnsi="Times New Roman"/>
          <w:sz w:val="24"/>
          <w:szCs w:val="24"/>
        </w:rPr>
      </w:pPr>
      <w:r w:rsidRPr="005B26E8">
        <w:rPr>
          <w:rFonts w:ascii="Times New Roman" w:hAnsi="Times New Roman"/>
          <w:sz w:val="24"/>
          <w:szCs w:val="24"/>
        </w:rPr>
        <w:t xml:space="preserve">Анализ рисунка показывает, что с увеличением процента третичного воздуха, подаваемого через сопла </w:t>
      </w:r>
      <w:r w:rsidRPr="005B26E8">
        <w:rPr>
          <w:rFonts w:ascii="Times New Roman" w:hAnsi="Times New Roman"/>
          <w:sz w:val="24"/>
          <w:szCs w:val="24"/>
          <w:lang w:val="en-GB"/>
        </w:rPr>
        <w:t>OFA</w:t>
      </w:r>
      <w:r w:rsidRPr="005B26E8">
        <w:rPr>
          <w:rFonts w:ascii="Times New Roman" w:hAnsi="Times New Roman"/>
          <w:sz w:val="24"/>
          <w:szCs w:val="24"/>
        </w:rPr>
        <w:t>, температура в зоне активного горения увеличивается, а в области расположения OFA-инжекторов, наоборот, уменьшается. Это связано с тем, что в районе расположения горелочных устройств уменьшается коэффициент избытка воздуха, что приводит к уменьшению температуры горения. По мере продвижения к выходу из топочной камеры, поле температуры выравнивается и различия в значениях средней температуры для разных случаев уменьшаются. На выходе различия в средних значениях составляет 13,6 °С.</w:t>
      </w:r>
    </w:p>
    <w:p w14:paraId="479C18B1" w14:textId="4A6C137E" w:rsidR="00280F86" w:rsidRDefault="00280F86" w:rsidP="00280F86">
      <w:pPr>
        <w:pStyle w:val="12"/>
        <w:widowControl w:val="0"/>
        <w:tabs>
          <w:tab w:val="left" w:pos="0"/>
          <w:tab w:val="left" w:pos="142"/>
          <w:tab w:val="right" w:leader="dot" w:pos="9356"/>
        </w:tabs>
        <w:spacing w:line="360" w:lineRule="auto"/>
        <w:ind w:left="0" w:firstLine="0"/>
        <w:rPr>
          <w:rFonts w:ascii="Times New Roman" w:hAnsi="Times New Roman"/>
          <w:sz w:val="24"/>
          <w:szCs w:val="24"/>
        </w:rPr>
      </w:pPr>
    </w:p>
    <w:p w14:paraId="2F34B6C5" w14:textId="229F89BA" w:rsidR="00280F86" w:rsidRDefault="00280F86" w:rsidP="00280F86">
      <w:pPr>
        <w:pStyle w:val="12"/>
        <w:widowControl w:val="0"/>
        <w:tabs>
          <w:tab w:val="left" w:pos="0"/>
          <w:tab w:val="left" w:pos="142"/>
          <w:tab w:val="right" w:leader="dot" w:pos="9356"/>
        </w:tabs>
        <w:spacing w:line="360" w:lineRule="auto"/>
        <w:ind w:left="0" w:firstLine="0"/>
        <w:jc w:val="center"/>
        <w:rPr>
          <w:rFonts w:ascii="Times New Roman" w:hAnsi="Times New Roman"/>
          <w:sz w:val="24"/>
          <w:szCs w:val="24"/>
        </w:rPr>
      </w:pPr>
      <w:r>
        <w:rPr>
          <w:rFonts w:ascii="Times New Roman" w:hAnsi="Times New Roman"/>
          <w:noProof/>
          <w:sz w:val="24"/>
          <w:szCs w:val="24"/>
        </w:rPr>
        <w:drawing>
          <wp:inline distT="0" distB="0" distL="0" distR="0" wp14:anchorId="7C57E71A" wp14:editId="731E5C11">
            <wp:extent cx="4191000" cy="3066388"/>
            <wp:effectExtent l="0" t="0" r="0"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06178" cy="3077493"/>
                    </a:xfrm>
                    <a:prstGeom prst="rect">
                      <a:avLst/>
                    </a:prstGeom>
                    <a:noFill/>
                    <a:ln>
                      <a:noFill/>
                    </a:ln>
                  </pic:spPr>
                </pic:pic>
              </a:graphicData>
            </a:graphic>
          </wp:inline>
        </w:drawing>
      </w:r>
    </w:p>
    <w:p w14:paraId="5D736BAD" w14:textId="44086F2C" w:rsidR="00280F86" w:rsidRDefault="00280F86" w:rsidP="00280F86">
      <w:pPr>
        <w:pStyle w:val="12"/>
        <w:widowControl w:val="0"/>
        <w:tabs>
          <w:tab w:val="left" w:pos="0"/>
          <w:tab w:val="left" w:pos="142"/>
          <w:tab w:val="right" w:leader="dot" w:pos="9356"/>
        </w:tabs>
        <w:spacing w:line="360" w:lineRule="auto"/>
        <w:ind w:left="0" w:firstLine="0"/>
        <w:rPr>
          <w:rFonts w:ascii="Times New Roman" w:hAnsi="Times New Roman"/>
          <w:sz w:val="24"/>
          <w:szCs w:val="24"/>
        </w:rPr>
      </w:pPr>
    </w:p>
    <w:p w14:paraId="129DC19B" w14:textId="08823A43" w:rsidR="00280F86" w:rsidRDefault="00280F86" w:rsidP="00280F86">
      <w:pPr>
        <w:pStyle w:val="12"/>
        <w:widowControl w:val="0"/>
        <w:tabs>
          <w:tab w:val="left" w:pos="0"/>
          <w:tab w:val="left" w:pos="142"/>
          <w:tab w:val="right" w:leader="dot" w:pos="9356"/>
        </w:tabs>
        <w:spacing w:line="360" w:lineRule="auto"/>
        <w:ind w:left="0" w:firstLine="0"/>
        <w:jc w:val="center"/>
        <w:rPr>
          <w:rFonts w:ascii="Times New Roman" w:hAnsi="Times New Roman"/>
          <w:sz w:val="24"/>
          <w:szCs w:val="24"/>
        </w:rPr>
      </w:pPr>
      <w:r w:rsidRPr="00280F86">
        <w:rPr>
          <w:rFonts w:ascii="Times New Roman" w:hAnsi="Times New Roman"/>
          <w:sz w:val="24"/>
          <w:szCs w:val="24"/>
        </w:rPr>
        <w:t xml:space="preserve">Рисунок </w:t>
      </w:r>
      <w:r>
        <w:rPr>
          <w:rFonts w:ascii="Times New Roman" w:hAnsi="Times New Roman"/>
          <w:sz w:val="24"/>
          <w:szCs w:val="24"/>
        </w:rPr>
        <w:t>7</w:t>
      </w:r>
      <w:r w:rsidRPr="00280F86">
        <w:rPr>
          <w:rFonts w:ascii="Times New Roman" w:hAnsi="Times New Roman"/>
          <w:sz w:val="24"/>
          <w:szCs w:val="24"/>
        </w:rPr>
        <w:t xml:space="preserve"> – Распределение температуры по высоте топочной камеры котла ПК-39 для различных значений воздуха, подаваемого через сопла OFA и сравнение с экспериментом</w:t>
      </w:r>
    </w:p>
    <w:p w14:paraId="6932B1C1" w14:textId="77777777" w:rsidR="00280F86" w:rsidRDefault="00280F86" w:rsidP="00280F86">
      <w:pPr>
        <w:pStyle w:val="12"/>
        <w:widowControl w:val="0"/>
        <w:tabs>
          <w:tab w:val="left" w:pos="0"/>
          <w:tab w:val="left" w:pos="142"/>
          <w:tab w:val="right" w:leader="dot" w:pos="9356"/>
        </w:tabs>
        <w:spacing w:line="360" w:lineRule="auto"/>
        <w:ind w:left="0"/>
        <w:rPr>
          <w:rFonts w:ascii="Times New Roman" w:hAnsi="Times New Roman"/>
          <w:sz w:val="24"/>
          <w:szCs w:val="24"/>
        </w:rPr>
      </w:pPr>
    </w:p>
    <w:p w14:paraId="0BA0B420" w14:textId="5E343DDF" w:rsidR="005B26E8" w:rsidRPr="005B26E8" w:rsidRDefault="005B26E8" w:rsidP="00280F86">
      <w:pPr>
        <w:pStyle w:val="12"/>
        <w:widowControl w:val="0"/>
        <w:tabs>
          <w:tab w:val="left" w:pos="0"/>
          <w:tab w:val="left" w:pos="142"/>
          <w:tab w:val="right" w:leader="dot" w:pos="9356"/>
        </w:tabs>
        <w:spacing w:line="360" w:lineRule="auto"/>
        <w:ind w:left="0"/>
        <w:rPr>
          <w:rFonts w:ascii="Times New Roman" w:hAnsi="Times New Roman"/>
          <w:sz w:val="24"/>
          <w:szCs w:val="24"/>
        </w:rPr>
      </w:pPr>
      <w:r w:rsidRPr="005B26E8">
        <w:rPr>
          <w:rFonts w:ascii="Times New Roman" w:hAnsi="Times New Roman"/>
          <w:sz w:val="24"/>
          <w:szCs w:val="24"/>
        </w:rPr>
        <w:t>Также, можно видеть, что наибольшие различия между результатами вычислительных и натурных экспериментов наблюдаются в области поджигания пылеугольной смеси. По мере продвижения к выходу из топочного пространства эти различия незначительны, что говорит о хорошей согласованности и, как следствие, адекватности используемых моделей</w:t>
      </w:r>
      <w:r w:rsidR="000218CE">
        <w:rPr>
          <w:rFonts w:ascii="Times New Roman" w:hAnsi="Times New Roman"/>
          <w:sz w:val="24"/>
          <w:szCs w:val="24"/>
        </w:rPr>
        <w:t>.</w:t>
      </w:r>
      <w:r w:rsidRPr="005B26E8">
        <w:rPr>
          <w:rFonts w:ascii="Times New Roman" w:hAnsi="Times New Roman"/>
          <w:sz w:val="24"/>
          <w:szCs w:val="24"/>
        </w:rPr>
        <w:t xml:space="preserve"> </w:t>
      </w:r>
    </w:p>
    <w:p w14:paraId="09F73E99" w14:textId="588D8D4E" w:rsidR="00280F86" w:rsidRDefault="00280F86" w:rsidP="00280F86">
      <w:pPr>
        <w:spacing w:line="360" w:lineRule="auto"/>
        <w:jc w:val="center"/>
        <w:rPr>
          <w:sz w:val="24"/>
          <w:szCs w:val="24"/>
        </w:rPr>
      </w:pPr>
      <w:r w:rsidRPr="00280F86">
        <w:rPr>
          <w:noProof/>
          <w:sz w:val="24"/>
          <w:szCs w:val="24"/>
        </w:rPr>
        <w:lastRenderedPageBreak/>
        <w:drawing>
          <wp:inline distT="0" distB="0" distL="0" distR="0" wp14:anchorId="7E5EB47F" wp14:editId="540E5316">
            <wp:extent cx="1504950" cy="2691256"/>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0587" t="28808" r="45225" b="12858"/>
                    <a:stretch/>
                  </pic:blipFill>
                  <pic:spPr bwMode="auto">
                    <a:xfrm>
                      <a:off x="0" y="0"/>
                      <a:ext cx="1520799" cy="2719598"/>
                    </a:xfrm>
                    <a:prstGeom prst="rect">
                      <a:avLst/>
                    </a:prstGeom>
                    <a:ln>
                      <a:noFill/>
                    </a:ln>
                    <a:extLst>
                      <a:ext uri="{53640926-AAD7-44D8-BBD7-CCE9431645EC}">
                        <a14:shadowObscured xmlns:a14="http://schemas.microsoft.com/office/drawing/2010/main"/>
                      </a:ext>
                    </a:extLst>
                  </pic:spPr>
                </pic:pic>
              </a:graphicData>
            </a:graphic>
          </wp:inline>
        </w:drawing>
      </w:r>
      <w:r w:rsidRPr="00280F86">
        <w:rPr>
          <w:noProof/>
          <w:sz w:val="24"/>
          <w:szCs w:val="24"/>
        </w:rPr>
        <w:drawing>
          <wp:inline distT="0" distB="0" distL="0" distR="0" wp14:anchorId="237196B5" wp14:editId="3F19354D">
            <wp:extent cx="857250" cy="2613828"/>
            <wp:effectExtent l="0" t="0" r="0" b="0"/>
            <wp:docPr id="228" name="Рисунок 228" descr="C:\Users\Кульсум\Desktop\темп изо.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C:\Users\Кульсум\Desktop\темп изо.tif"/>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62391" t="-360" b="-2611"/>
                    <a:stretch/>
                  </pic:blipFill>
                  <pic:spPr bwMode="auto">
                    <a:xfrm>
                      <a:off x="0" y="0"/>
                      <a:ext cx="886214" cy="2702141"/>
                    </a:xfrm>
                    <a:prstGeom prst="rect">
                      <a:avLst/>
                    </a:prstGeom>
                    <a:noFill/>
                    <a:ln>
                      <a:noFill/>
                    </a:ln>
                    <a:extLst>
                      <a:ext uri="{53640926-AAD7-44D8-BBD7-CCE9431645EC}">
                        <a14:shadowObscured xmlns:a14="http://schemas.microsoft.com/office/drawing/2010/main"/>
                      </a:ext>
                    </a:extLst>
                  </pic:spPr>
                </pic:pic>
              </a:graphicData>
            </a:graphic>
          </wp:inline>
        </w:drawing>
      </w:r>
      <w:r w:rsidRPr="00280F86">
        <w:rPr>
          <w:noProof/>
          <w:sz w:val="24"/>
          <w:szCs w:val="24"/>
        </w:rPr>
        <w:drawing>
          <wp:inline distT="0" distB="0" distL="0" distR="0" wp14:anchorId="7C533006" wp14:editId="5DC17BB7">
            <wp:extent cx="1447800" cy="2696153"/>
            <wp:effectExtent l="0" t="0" r="0" b="9525"/>
            <wp:docPr id="20" name="Рисунок 20" descr="C:\Users\Кульсум\Desktop\темп изо.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0" descr="C:\Users\Кульсум\Desktop\темп изо.tif"/>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360" r="38816" b="578"/>
                    <a:stretch/>
                  </pic:blipFill>
                  <pic:spPr bwMode="auto">
                    <a:xfrm>
                      <a:off x="0" y="0"/>
                      <a:ext cx="1465588" cy="2729279"/>
                    </a:xfrm>
                    <a:prstGeom prst="rect">
                      <a:avLst/>
                    </a:prstGeom>
                    <a:noFill/>
                    <a:ln>
                      <a:noFill/>
                    </a:ln>
                    <a:extLst>
                      <a:ext uri="{53640926-AAD7-44D8-BBD7-CCE9431645EC}">
                        <a14:shadowObscured xmlns:a14="http://schemas.microsoft.com/office/drawing/2010/main"/>
                      </a:ext>
                    </a:extLst>
                  </pic:spPr>
                </pic:pic>
              </a:graphicData>
            </a:graphic>
          </wp:inline>
        </w:drawing>
      </w:r>
    </w:p>
    <w:p w14:paraId="5C6AD789" w14:textId="77777777" w:rsidR="00280F86" w:rsidRPr="00280F86" w:rsidRDefault="00280F86" w:rsidP="00280F86">
      <w:pPr>
        <w:widowControl w:val="0"/>
        <w:tabs>
          <w:tab w:val="left" w:pos="0"/>
          <w:tab w:val="left" w:pos="142"/>
        </w:tabs>
        <w:spacing w:line="360" w:lineRule="auto"/>
        <w:jc w:val="center"/>
        <w:rPr>
          <w:sz w:val="24"/>
          <w:szCs w:val="24"/>
        </w:rPr>
      </w:pPr>
      <w:r w:rsidRPr="00280F86">
        <w:rPr>
          <w:sz w:val="24"/>
          <w:szCs w:val="24"/>
        </w:rPr>
        <w:t>а) базовый случай (</w:t>
      </w:r>
      <w:r w:rsidRPr="00280F86">
        <w:rPr>
          <w:sz w:val="24"/>
          <w:szCs w:val="24"/>
          <w:lang w:val="en-GB"/>
        </w:rPr>
        <w:t>OFA</w:t>
      </w:r>
      <w:r w:rsidRPr="00280F86">
        <w:rPr>
          <w:sz w:val="24"/>
          <w:szCs w:val="24"/>
        </w:rPr>
        <w:t>=0%), б) с внедренными OFA-инжекторами (</w:t>
      </w:r>
      <w:r w:rsidRPr="00280F86">
        <w:rPr>
          <w:sz w:val="24"/>
          <w:szCs w:val="24"/>
          <w:lang w:val="en-GB"/>
        </w:rPr>
        <w:t>OFA</w:t>
      </w:r>
      <w:r w:rsidRPr="00280F86">
        <w:rPr>
          <w:sz w:val="24"/>
          <w:szCs w:val="24"/>
        </w:rPr>
        <w:t>=20%)</w:t>
      </w:r>
    </w:p>
    <w:p w14:paraId="09DB99FC" w14:textId="77777777" w:rsidR="00280F86" w:rsidRPr="00280F86" w:rsidRDefault="00280F86" w:rsidP="00280F86">
      <w:pPr>
        <w:widowControl w:val="0"/>
        <w:tabs>
          <w:tab w:val="left" w:pos="0"/>
          <w:tab w:val="left" w:pos="142"/>
        </w:tabs>
        <w:spacing w:line="360" w:lineRule="auto"/>
        <w:jc w:val="center"/>
        <w:rPr>
          <w:sz w:val="24"/>
          <w:szCs w:val="24"/>
        </w:rPr>
      </w:pPr>
    </w:p>
    <w:p w14:paraId="526C1567" w14:textId="77777777" w:rsidR="00280F86" w:rsidRDefault="00280F86" w:rsidP="00280F86">
      <w:pPr>
        <w:pStyle w:val="12"/>
        <w:tabs>
          <w:tab w:val="left" w:pos="0"/>
          <w:tab w:val="left" w:pos="142"/>
          <w:tab w:val="right" w:leader="dot" w:pos="9356"/>
        </w:tabs>
        <w:spacing w:line="360" w:lineRule="auto"/>
        <w:ind w:left="0" w:firstLine="0"/>
        <w:jc w:val="center"/>
        <w:rPr>
          <w:rFonts w:ascii="Times New Roman" w:hAnsi="Times New Roman"/>
          <w:sz w:val="24"/>
          <w:szCs w:val="24"/>
        </w:rPr>
      </w:pPr>
      <w:r w:rsidRPr="00280F86">
        <w:rPr>
          <w:rFonts w:ascii="Times New Roman" w:hAnsi="Times New Roman"/>
          <w:sz w:val="24"/>
          <w:szCs w:val="24"/>
        </w:rPr>
        <w:t xml:space="preserve">Рисунок </w:t>
      </w:r>
      <w:r>
        <w:rPr>
          <w:rFonts w:ascii="Times New Roman" w:hAnsi="Times New Roman"/>
          <w:sz w:val="24"/>
          <w:szCs w:val="24"/>
        </w:rPr>
        <w:t>8</w:t>
      </w:r>
      <w:r w:rsidRPr="00280F86">
        <w:rPr>
          <w:rFonts w:ascii="Times New Roman" w:hAnsi="Times New Roman"/>
          <w:sz w:val="24"/>
          <w:szCs w:val="24"/>
        </w:rPr>
        <w:t xml:space="preserve"> – Распределение температуры в поперечном сечении топочной камеры котла </w:t>
      </w:r>
    </w:p>
    <w:p w14:paraId="1FBE1AEF" w14:textId="69B1508D" w:rsidR="00280F86" w:rsidRPr="00280F86" w:rsidRDefault="00280F86" w:rsidP="00280F86">
      <w:pPr>
        <w:pStyle w:val="12"/>
        <w:tabs>
          <w:tab w:val="left" w:pos="0"/>
          <w:tab w:val="left" w:pos="142"/>
          <w:tab w:val="right" w:leader="dot" w:pos="9356"/>
        </w:tabs>
        <w:spacing w:line="360" w:lineRule="auto"/>
        <w:ind w:left="0" w:firstLine="0"/>
        <w:jc w:val="center"/>
        <w:rPr>
          <w:rFonts w:ascii="Times New Roman" w:hAnsi="Times New Roman"/>
          <w:sz w:val="24"/>
          <w:szCs w:val="24"/>
        </w:rPr>
      </w:pPr>
      <w:r w:rsidRPr="00280F86">
        <w:rPr>
          <w:rFonts w:ascii="Times New Roman" w:hAnsi="Times New Roman"/>
          <w:sz w:val="24"/>
          <w:szCs w:val="24"/>
        </w:rPr>
        <w:t>ПК-39 в зоне расположения горелок (</w:t>
      </w:r>
      <w:r w:rsidRPr="00280F86">
        <w:rPr>
          <w:rFonts w:ascii="Times New Roman" w:hAnsi="Times New Roman"/>
          <w:sz w:val="24"/>
          <w:szCs w:val="24"/>
          <w:lang w:val="en-GB"/>
        </w:rPr>
        <w:t>Z</w:t>
      </w:r>
      <w:r w:rsidRPr="00280F86">
        <w:rPr>
          <w:rFonts w:ascii="Times New Roman" w:hAnsi="Times New Roman"/>
          <w:sz w:val="24"/>
          <w:szCs w:val="24"/>
        </w:rPr>
        <w:t>=10,115 м)</w:t>
      </w:r>
    </w:p>
    <w:p w14:paraId="5D375D73" w14:textId="77777777" w:rsidR="00280F86" w:rsidRPr="005B26E8" w:rsidRDefault="00280F86" w:rsidP="00280F86">
      <w:pPr>
        <w:pStyle w:val="12"/>
        <w:tabs>
          <w:tab w:val="left" w:pos="0"/>
          <w:tab w:val="left" w:pos="142"/>
          <w:tab w:val="right" w:leader="dot" w:pos="9356"/>
        </w:tabs>
        <w:spacing w:line="360" w:lineRule="auto"/>
        <w:ind w:left="0" w:firstLine="0"/>
        <w:rPr>
          <w:rFonts w:ascii="Times New Roman" w:hAnsi="Times New Roman"/>
          <w:sz w:val="24"/>
          <w:szCs w:val="24"/>
        </w:rPr>
      </w:pPr>
    </w:p>
    <w:p w14:paraId="1B981433" w14:textId="7B658D43" w:rsidR="005B26E8" w:rsidRPr="005B26E8" w:rsidRDefault="00280F86" w:rsidP="00280F86">
      <w:pPr>
        <w:spacing w:line="360" w:lineRule="auto"/>
        <w:jc w:val="center"/>
        <w:rPr>
          <w:sz w:val="24"/>
          <w:szCs w:val="24"/>
        </w:rPr>
      </w:pPr>
      <w:bookmarkStart w:id="7" w:name="_MON_1537274947"/>
      <w:bookmarkStart w:id="8" w:name="_MON_1537274932"/>
      <w:bookmarkEnd w:id="7"/>
      <w:bookmarkEnd w:id="8"/>
      <w:r>
        <w:rPr>
          <w:noProof/>
          <w:sz w:val="24"/>
          <w:szCs w:val="24"/>
        </w:rPr>
        <w:drawing>
          <wp:inline distT="0" distB="0" distL="0" distR="0" wp14:anchorId="34F4FC8E" wp14:editId="761F41A4">
            <wp:extent cx="4810125" cy="3723182"/>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47401" cy="3752034"/>
                    </a:xfrm>
                    <a:prstGeom prst="rect">
                      <a:avLst/>
                    </a:prstGeom>
                    <a:noFill/>
                    <a:ln>
                      <a:noFill/>
                    </a:ln>
                  </pic:spPr>
                </pic:pic>
              </a:graphicData>
            </a:graphic>
          </wp:inline>
        </w:drawing>
      </w:r>
    </w:p>
    <w:p w14:paraId="732CEC58" w14:textId="1BF13165" w:rsidR="005B26E8" w:rsidRPr="005B26E8" w:rsidRDefault="00280F86" w:rsidP="00280F86">
      <w:pPr>
        <w:widowControl w:val="0"/>
        <w:tabs>
          <w:tab w:val="left" w:pos="0"/>
          <w:tab w:val="left" w:pos="142"/>
        </w:tabs>
        <w:spacing w:line="360" w:lineRule="auto"/>
        <w:rPr>
          <w:sz w:val="24"/>
          <w:szCs w:val="24"/>
        </w:rPr>
      </w:pPr>
      <w:r>
        <w:rPr>
          <w:sz w:val="24"/>
          <w:szCs w:val="24"/>
        </w:rPr>
        <w:tab/>
      </w:r>
      <w:r>
        <w:rPr>
          <w:sz w:val="24"/>
          <w:szCs w:val="24"/>
        </w:rPr>
        <w:tab/>
      </w:r>
      <w:r w:rsidR="005B26E8" w:rsidRPr="005B26E8">
        <w:rPr>
          <w:sz w:val="24"/>
          <w:szCs w:val="24"/>
        </w:rPr>
        <w:t>а) базовый случай (</w:t>
      </w:r>
      <w:r w:rsidR="005B26E8" w:rsidRPr="005B26E8">
        <w:rPr>
          <w:sz w:val="24"/>
          <w:szCs w:val="24"/>
          <w:lang w:val="en-GB"/>
        </w:rPr>
        <w:t>OFA</w:t>
      </w:r>
      <w:r w:rsidR="005B26E8" w:rsidRPr="005B26E8">
        <w:rPr>
          <w:sz w:val="24"/>
          <w:szCs w:val="24"/>
        </w:rPr>
        <w:t>=0%)</w:t>
      </w:r>
      <w:r w:rsidR="00593216">
        <w:rPr>
          <w:sz w:val="24"/>
          <w:szCs w:val="24"/>
        </w:rPr>
        <w:t>,</w:t>
      </w:r>
      <w:r w:rsidR="005B26E8" w:rsidRPr="005B26E8">
        <w:rPr>
          <w:sz w:val="24"/>
          <w:szCs w:val="24"/>
        </w:rPr>
        <w:t xml:space="preserve"> </w:t>
      </w:r>
      <w:r>
        <w:rPr>
          <w:sz w:val="24"/>
          <w:szCs w:val="24"/>
        </w:rPr>
        <w:tab/>
      </w:r>
      <w:r w:rsidR="005B26E8" w:rsidRPr="005B26E8">
        <w:rPr>
          <w:sz w:val="24"/>
          <w:szCs w:val="24"/>
        </w:rPr>
        <w:t>б) с внедренными OFA-инжекторами (</w:t>
      </w:r>
      <w:r w:rsidR="005B26E8" w:rsidRPr="005B26E8">
        <w:rPr>
          <w:sz w:val="24"/>
          <w:szCs w:val="24"/>
          <w:lang w:val="en-GB"/>
        </w:rPr>
        <w:t>OFA</w:t>
      </w:r>
      <w:r w:rsidR="005B26E8" w:rsidRPr="005B26E8">
        <w:rPr>
          <w:sz w:val="24"/>
          <w:szCs w:val="24"/>
        </w:rPr>
        <w:t>=20%)</w:t>
      </w:r>
    </w:p>
    <w:p w14:paraId="1D73DBEA" w14:textId="77777777" w:rsidR="005B26E8" w:rsidRPr="005B26E8" w:rsidRDefault="005B26E8" w:rsidP="00280F86">
      <w:pPr>
        <w:widowControl w:val="0"/>
        <w:tabs>
          <w:tab w:val="left" w:pos="0"/>
          <w:tab w:val="left" w:pos="142"/>
        </w:tabs>
        <w:spacing w:line="360" w:lineRule="auto"/>
        <w:rPr>
          <w:sz w:val="24"/>
          <w:szCs w:val="24"/>
        </w:rPr>
      </w:pPr>
    </w:p>
    <w:p w14:paraId="00C861E0" w14:textId="451E9F0B" w:rsidR="005B26E8" w:rsidRDefault="005B26E8" w:rsidP="00280F86">
      <w:pPr>
        <w:widowControl w:val="0"/>
        <w:spacing w:line="360" w:lineRule="auto"/>
        <w:jc w:val="center"/>
        <w:rPr>
          <w:sz w:val="24"/>
          <w:szCs w:val="24"/>
        </w:rPr>
      </w:pPr>
      <w:r w:rsidRPr="005B26E8">
        <w:rPr>
          <w:sz w:val="24"/>
          <w:szCs w:val="24"/>
        </w:rPr>
        <w:t xml:space="preserve">Рисунок </w:t>
      </w:r>
      <w:r w:rsidR="00280F86">
        <w:rPr>
          <w:sz w:val="24"/>
          <w:szCs w:val="24"/>
        </w:rPr>
        <w:t>9</w:t>
      </w:r>
      <w:r w:rsidRPr="005B26E8">
        <w:rPr>
          <w:sz w:val="24"/>
          <w:szCs w:val="24"/>
        </w:rPr>
        <w:t xml:space="preserve"> – Распределение температуры в центральном продольном сечении (</w:t>
      </w:r>
      <w:r w:rsidRPr="005B26E8">
        <w:rPr>
          <w:sz w:val="24"/>
          <w:szCs w:val="24"/>
          <w:lang w:val="en-US"/>
        </w:rPr>
        <w:t>Y</w:t>
      </w:r>
      <w:r w:rsidRPr="005B26E8">
        <w:rPr>
          <w:sz w:val="24"/>
          <w:szCs w:val="24"/>
        </w:rPr>
        <w:t>=5.38 м) топочной камеры котла ПК-39</w:t>
      </w:r>
    </w:p>
    <w:p w14:paraId="42C83B31" w14:textId="1693AA9C" w:rsidR="00B43AF0" w:rsidRDefault="00B43AF0" w:rsidP="00280F86">
      <w:pPr>
        <w:widowControl w:val="0"/>
        <w:spacing w:line="360" w:lineRule="auto"/>
        <w:jc w:val="center"/>
        <w:rPr>
          <w:sz w:val="24"/>
          <w:szCs w:val="24"/>
        </w:rPr>
      </w:pPr>
    </w:p>
    <w:p w14:paraId="4D624A0C" w14:textId="0301CEA0" w:rsidR="00B43AF0" w:rsidRPr="005B26E8" w:rsidRDefault="00B43AF0" w:rsidP="00B43AF0">
      <w:pPr>
        <w:widowControl w:val="0"/>
        <w:spacing w:line="360" w:lineRule="auto"/>
        <w:ind w:firstLine="709"/>
        <w:jc w:val="both"/>
        <w:rPr>
          <w:noProof/>
          <w:sz w:val="24"/>
          <w:szCs w:val="24"/>
        </w:rPr>
      </w:pPr>
      <w:r w:rsidRPr="005B26E8">
        <w:rPr>
          <w:sz w:val="24"/>
          <w:szCs w:val="24"/>
        </w:rPr>
        <w:lastRenderedPageBreak/>
        <w:t xml:space="preserve">На рисунке </w:t>
      </w:r>
      <w:r>
        <w:rPr>
          <w:sz w:val="24"/>
          <w:szCs w:val="24"/>
        </w:rPr>
        <w:t>8</w:t>
      </w:r>
      <w:r w:rsidRPr="005B26E8">
        <w:rPr>
          <w:sz w:val="24"/>
          <w:szCs w:val="24"/>
        </w:rPr>
        <w:t xml:space="preserve"> представлено 3</w:t>
      </w:r>
      <w:r w:rsidRPr="005B26E8">
        <w:rPr>
          <w:sz w:val="24"/>
          <w:szCs w:val="24"/>
          <w:lang w:val="en-US"/>
        </w:rPr>
        <w:t>D</w:t>
      </w:r>
      <w:r w:rsidRPr="005B26E8">
        <w:rPr>
          <w:sz w:val="24"/>
          <w:szCs w:val="24"/>
        </w:rPr>
        <w:t xml:space="preserve"> распределение поля температуры в области расположения верхнего яруса горелок для традиционного сжигания (а) и для случая с внедренной технологией </w:t>
      </w:r>
      <w:r w:rsidRPr="005B26E8">
        <w:rPr>
          <w:sz w:val="24"/>
          <w:szCs w:val="24"/>
          <w:lang w:val="en-US"/>
        </w:rPr>
        <w:t>OFA</w:t>
      </w:r>
      <w:r w:rsidRPr="005B26E8">
        <w:rPr>
          <w:sz w:val="24"/>
          <w:szCs w:val="24"/>
        </w:rPr>
        <w:t>=20% (б). Сравнительный анализ рисунка показывает, что в области верхнего яруса горелок (</w:t>
      </w:r>
      <w:r w:rsidRPr="005B26E8">
        <w:rPr>
          <w:sz w:val="24"/>
          <w:szCs w:val="24"/>
          <w:lang w:val="en-GB"/>
        </w:rPr>
        <w:t>z</w:t>
      </w:r>
      <w:r w:rsidRPr="005B26E8">
        <w:rPr>
          <w:sz w:val="24"/>
          <w:szCs w:val="24"/>
        </w:rPr>
        <w:t xml:space="preserve">=10.115м) с увеличением процента массового расхода при подаче дополнительного воздуха через сопла </w:t>
      </w:r>
      <w:r w:rsidRPr="005B26E8">
        <w:rPr>
          <w:sz w:val="24"/>
          <w:szCs w:val="24"/>
          <w:lang w:val="en-GB"/>
        </w:rPr>
        <w:t>OFA</w:t>
      </w:r>
      <w:r w:rsidRPr="005B26E8">
        <w:rPr>
          <w:sz w:val="24"/>
          <w:szCs w:val="24"/>
        </w:rPr>
        <w:t xml:space="preserve"> температура факела увеличивается, что подтверждается рисунком </w:t>
      </w:r>
      <w:r>
        <w:rPr>
          <w:sz w:val="24"/>
          <w:szCs w:val="24"/>
        </w:rPr>
        <w:t>7</w:t>
      </w:r>
      <w:r w:rsidRPr="005B26E8">
        <w:rPr>
          <w:sz w:val="24"/>
          <w:szCs w:val="24"/>
        </w:rPr>
        <w:t>.</w:t>
      </w:r>
    </w:p>
    <w:p w14:paraId="4314103E" w14:textId="52176D3E" w:rsidR="005B26E8" w:rsidRPr="005B26E8" w:rsidRDefault="00280F86" w:rsidP="00B43AF0">
      <w:pPr>
        <w:widowControl w:val="0"/>
        <w:tabs>
          <w:tab w:val="left" w:pos="1985"/>
          <w:tab w:val="left" w:pos="4962"/>
          <w:tab w:val="left" w:pos="8222"/>
        </w:tabs>
        <w:spacing w:line="360" w:lineRule="auto"/>
        <w:ind w:right="27"/>
        <w:jc w:val="center"/>
        <w:rPr>
          <w:noProof/>
          <w:sz w:val="24"/>
          <w:szCs w:val="24"/>
        </w:rPr>
      </w:pPr>
      <w:r>
        <w:rPr>
          <w:noProof/>
          <w:sz w:val="24"/>
          <w:szCs w:val="24"/>
        </w:rPr>
        <w:drawing>
          <wp:inline distT="0" distB="0" distL="0" distR="0" wp14:anchorId="3264F5C3" wp14:editId="3EF0886F">
            <wp:extent cx="4705350" cy="29718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735423" cy="2990793"/>
                    </a:xfrm>
                    <a:prstGeom prst="rect">
                      <a:avLst/>
                    </a:prstGeom>
                    <a:noFill/>
                    <a:ln>
                      <a:noFill/>
                    </a:ln>
                  </pic:spPr>
                </pic:pic>
              </a:graphicData>
            </a:graphic>
          </wp:inline>
        </w:drawing>
      </w:r>
    </w:p>
    <w:p w14:paraId="73BFEF74" w14:textId="681306C2" w:rsidR="005B26E8" w:rsidRPr="005B26E8" w:rsidRDefault="005B26E8" w:rsidP="00B43AF0">
      <w:pPr>
        <w:widowControl w:val="0"/>
        <w:spacing w:line="360" w:lineRule="auto"/>
        <w:ind w:firstLine="709"/>
        <w:rPr>
          <w:sz w:val="24"/>
          <w:szCs w:val="24"/>
        </w:rPr>
      </w:pPr>
      <w:r w:rsidRPr="005B26E8">
        <w:rPr>
          <w:sz w:val="24"/>
          <w:szCs w:val="24"/>
        </w:rPr>
        <w:t>а) – базовый случай (OFA=0%)</w:t>
      </w:r>
      <w:r w:rsidR="00593216">
        <w:rPr>
          <w:sz w:val="24"/>
          <w:szCs w:val="24"/>
        </w:rPr>
        <w:t>,</w:t>
      </w:r>
      <w:r w:rsidRPr="005B26E8">
        <w:rPr>
          <w:sz w:val="24"/>
          <w:szCs w:val="24"/>
        </w:rPr>
        <w:t xml:space="preserve"> </w:t>
      </w:r>
      <w:r w:rsidR="00B43AF0">
        <w:rPr>
          <w:sz w:val="24"/>
          <w:szCs w:val="24"/>
        </w:rPr>
        <w:tab/>
      </w:r>
      <w:r w:rsidRPr="005B26E8">
        <w:rPr>
          <w:sz w:val="24"/>
          <w:szCs w:val="24"/>
        </w:rPr>
        <w:t>б) – OFA=10%</w:t>
      </w:r>
      <w:r w:rsidR="00593216">
        <w:rPr>
          <w:sz w:val="24"/>
          <w:szCs w:val="24"/>
        </w:rPr>
        <w:t>,</w:t>
      </w:r>
      <w:r w:rsidRPr="005B26E8">
        <w:rPr>
          <w:sz w:val="24"/>
          <w:szCs w:val="24"/>
        </w:rPr>
        <w:t xml:space="preserve"> </w:t>
      </w:r>
      <w:r w:rsidR="00B43AF0">
        <w:rPr>
          <w:sz w:val="24"/>
          <w:szCs w:val="24"/>
        </w:rPr>
        <w:tab/>
      </w:r>
      <w:r w:rsidR="00B43AF0">
        <w:rPr>
          <w:sz w:val="24"/>
          <w:szCs w:val="24"/>
        </w:rPr>
        <w:tab/>
      </w:r>
      <w:r w:rsidRPr="005B26E8">
        <w:rPr>
          <w:sz w:val="24"/>
          <w:szCs w:val="24"/>
        </w:rPr>
        <w:t>в) – OFA=20%</w:t>
      </w:r>
    </w:p>
    <w:p w14:paraId="652BFDD9" w14:textId="77777777" w:rsidR="00B43AF0" w:rsidRDefault="00B43AF0" w:rsidP="00B43AF0">
      <w:pPr>
        <w:spacing w:line="360" w:lineRule="auto"/>
        <w:ind w:firstLine="709"/>
        <w:jc w:val="center"/>
        <w:rPr>
          <w:sz w:val="24"/>
          <w:szCs w:val="24"/>
        </w:rPr>
      </w:pPr>
    </w:p>
    <w:p w14:paraId="2EE34C5F" w14:textId="781FE2A9" w:rsidR="005B26E8" w:rsidRPr="005B26E8" w:rsidRDefault="005B26E8" w:rsidP="00B43AF0">
      <w:pPr>
        <w:spacing w:line="360" w:lineRule="auto"/>
        <w:ind w:firstLine="709"/>
        <w:jc w:val="center"/>
        <w:rPr>
          <w:sz w:val="22"/>
          <w:szCs w:val="22"/>
        </w:rPr>
      </w:pPr>
      <w:r w:rsidRPr="005B26E8">
        <w:rPr>
          <w:sz w:val="24"/>
          <w:szCs w:val="24"/>
        </w:rPr>
        <w:t xml:space="preserve">Рисунок </w:t>
      </w:r>
      <w:r w:rsidR="00B43AF0">
        <w:rPr>
          <w:sz w:val="24"/>
          <w:szCs w:val="24"/>
        </w:rPr>
        <w:t>10</w:t>
      </w:r>
      <w:r w:rsidRPr="005B26E8">
        <w:rPr>
          <w:sz w:val="24"/>
          <w:szCs w:val="24"/>
        </w:rPr>
        <w:t xml:space="preserve"> – Распределение температуры на выходе (</w:t>
      </w:r>
      <w:r w:rsidRPr="005B26E8">
        <w:rPr>
          <w:sz w:val="24"/>
          <w:szCs w:val="24"/>
          <w:lang w:val="en-US"/>
        </w:rPr>
        <w:t>Z</w:t>
      </w:r>
      <w:r w:rsidRPr="005B26E8">
        <w:rPr>
          <w:sz w:val="24"/>
          <w:szCs w:val="24"/>
        </w:rPr>
        <w:t>=29,60 м) из топочной камеры котла ПК-39 для различных значений массового расхода воздуха, подаваемого через OFA-инжекторы</w:t>
      </w:r>
    </w:p>
    <w:p w14:paraId="4CAE1C3B" w14:textId="77777777" w:rsidR="00B43AF0" w:rsidRDefault="00B43AF0" w:rsidP="00B43AF0">
      <w:pPr>
        <w:spacing w:line="360" w:lineRule="auto"/>
        <w:ind w:firstLine="709"/>
        <w:jc w:val="both"/>
        <w:rPr>
          <w:sz w:val="24"/>
          <w:szCs w:val="24"/>
        </w:rPr>
      </w:pPr>
    </w:p>
    <w:p w14:paraId="281D5891" w14:textId="09F104A5" w:rsidR="00B43AF0" w:rsidRDefault="00B43AF0" w:rsidP="00B43AF0">
      <w:pPr>
        <w:spacing w:line="360" w:lineRule="auto"/>
        <w:ind w:firstLine="709"/>
        <w:jc w:val="both"/>
        <w:rPr>
          <w:sz w:val="24"/>
          <w:szCs w:val="24"/>
        </w:rPr>
      </w:pPr>
      <w:r w:rsidRPr="005B26E8">
        <w:rPr>
          <w:sz w:val="24"/>
          <w:szCs w:val="24"/>
        </w:rPr>
        <w:t>На рисунк</w:t>
      </w:r>
      <w:r w:rsidR="00E95075">
        <w:rPr>
          <w:sz w:val="24"/>
          <w:szCs w:val="24"/>
        </w:rPr>
        <w:t>ах</w:t>
      </w:r>
      <w:r w:rsidRPr="005B26E8">
        <w:rPr>
          <w:sz w:val="24"/>
          <w:szCs w:val="24"/>
        </w:rPr>
        <w:t xml:space="preserve"> </w:t>
      </w:r>
      <w:r>
        <w:rPr>
          <w:sz w:val="24"/>
          <w:szCs w:val="24"/>
        </w:rPr>
        <w:t>9-10</w:t>
      </w:r>
      <w:r w:rsidRPr="005B26E8">
        <w:rPr>
          <w:sz w:val="24"/>
          <w:szCs w:val="24"/>
        </w:rPr>
        <w:t xml:space="preserve"> представлено трехмерное поле температуры в центральном продольном сечении</w:t>
      </w:r>
      <w:r>
        <w:rPr>
          <w:sz w:val="24"/>
          <w:szCs w:val="24"/>
        </w:rPr>
        <w:t xml:space="preserve"> и на выходе из</w:t>
      </w:r>
      <w:r w:rsidRPr="005B26E8">
        <w:rPr>
          <w:sz w:val="24"/>
          <w:szCs w:val="24"/>
        </w:rPr>
        <w:t xml:space="preserve"> топочной камеры котла ПК-39 для базового случая и для случая </w:t>
      </w:r>
      <w:r w:rsidRPr="005B26E8">
        <w:rPr>
          <w:sz w:val="24"/>
          <w:szCs w:val="24"/>
          <w:lang w:val="en-GB"/>
        </w:rPr>
        <w:t>OFA</w:t>
      </w:r>
      <w:r w:rsidRPr="005B26E8">
        <w:rPr>
          <w:sz w:val="24"/>
          <w:szCs w:val="24"/>
        </w:rPr>
        <w:t xml:space="preserve">=20%. Из анализа рисунка видно, что максимальная температура в центральной части топочной камеры при внедрении технологии острого дутья уменьшилась. Также, рисунок подтверждает изменение в форме факела в области выше яруса инжекторов </w:t>
      </w:r>
      <w:r w:rsidRPr="005B26E8">
        <w:rPr>
          <w:sz w:val="24"/>
          <w:szCs w:val="24"/>
          <w:lang w:val="en-GB"/>
        </w:rPr>
        <w:t>OFA</w:t>
      </w:r>
      <w:r w:rsidRPr="005B26E8">
        <w:rPr>
          <w:sz w:val="24"/>
          <w:szCs w:val="24"/>
        </w:rPr>
        <w:t>.</w:t>
      </w:r>
    </w:p>
    <w:p w14:paraId="3DEA120F" w14:textId="4EBF9E01" w:rsidR="005B26E8" w:rsidRPr="00B43AF0" w:rsidRDefault="00B43AF0" w:rsidP="00B43AF0">
      <w:pPr>
        <w:spacing w:line="360" w:lineRule="auto"/>
        <w:ind w:firstLine="709"/>
        <w:jc w:val="both"/>
      </w:pPr>
      <w:r w:rsidRPr="00B43AF0">
        <w:rPr>
          <w:sz w:val="24"/>
          <w:szCs w:val="24"/>
        </w:rPr>
        <w:t xml:space="preserve">Исследования показывают, что внедрение OFA технологии на котле ПК-39 </w:t>
      </w:r>
      <w:proofErr w:type="spellStart"/>
      <w:r w:rsidRPr="00B43AF0">
        <w:rPr>
          <w:sz w:val="24"/>
          <w:szCs w:val="24"/>
        </w:rPr>
        <w:t>Аксуской</w:t>
      </w:r>
      <w:proofErr w:type="spellEnd"/>
      <w:r w:rsidRPr="00B43AF0">
        <w:rPr>
          <w:sz w:val="24"/>
          <w:szCs w:val="24"/>
        </w:rPr>
        <w:t xml:space="preserve"> ТЭС приводит к изменению в распределении температуры </w:t>
      </w:r>
      <w:r w:rsidRPr="003140A2">
        <w:rPr>
          <w:iCs/>
          <w:sz w:val="24"/>
          <w:szCs w:val="24"/>
          <w:lang w:val="en-US"/>
        </w:rPr>
        <w:t>T</w:t>
      </w:r>
      <w:r w:rsidRPr="00B43AF0">
        <w:rPr>
          <w:sz w:val="24"/>
          <w:szCs w:val="24"/>
        </w:rPr>
        <w:t xml:space="preserve">, концентраций оксидов углерода </w:t>
      </w:r>
      <w:r w:rsidRPr="003140A2">
        <w:rPr>
          <w:iCs/>
          <w:sz w:val="24"/>
          <w:szCs w:val="24"/>
        </w:rPr>
        <w:t>СО</w:t>
      </w:r>
      <w:r w:rsidRPr="00B43AF0">
        <w:rPr>
          <w:sz w:val="24"/>
          <w:szCs w:val="24"/>
        </w:rPr>
        <w:t xml:space="preserve"> и </w:t>
      </w:r>
      <w:r w:rsidRPr="003140A2">
        <w:rPr>
          <w:iCs/>
          <w:sz w:val="24"/>
          <w:szCs w:val="24"/>
        </w:rPr>
        <w:t>СО</w:t>
      </w:r>
      <w:r w:rsidRPr="003140A2">
        <w:rPr>
          <w:iCs/>
          <w:sz w:val="24"/>
          <w:szCs w:val="24"/>
          <w:vertAlign w:val="subscript"/>
        </w:rPr>
        <w:t>2</w:t>
      </w:r>
      <w:r w:rsidRPr="003140A2">
        <w:rPr>
          <w:iCs/>
          <w:sz w:val="24"/>
          <w:szCs w:val="24"/>
        </w:rPr>
        <w:t xml:space="preserve"> </w:t>
      </w:r>
      <w:r w:rsidRPr="00B43AF0">
        <w:rPr>
          <w:sz w:val="24"/>
          <w:szCs w:val="24"/>
        </w:rPr>
        <w:t xml:space="preserve">и концентраций оксида азота </w:t>
      </w:r>
      <w:r w:rsidRPr="003140A2">
        <w:rPr>
          <w:iCs/>
          <w:sz w:val="24"/>
          <w:szCs w:val="24"/>
        </w:rPr>
        <w:t>NO</w:t>
      </w:r>
      <w:r w:rsidRPr="00B43AF0">
        <w:rPr>
          <w:sz w:val="24"/>
          <w:szCs w:val="24"/>
        </w:rPr>
        <w:t xml:space="preserve"> в топочном пространстве. Наиболее важным результатом предлагаемой в </w:t>
      </w:r>
      <w:r>
        <w:rPr>
          <w:sz w:val="24"/>
          <w:szCs w:val="24"/>
        </w:rPr>
        <w:t>данном проекте</w:t>
      </w:r>
      <w:r w:rsidRPr="00B43AF0">
        <w:rPr>
          <w:sz w:val="24"/>
          <w:szCs w:val="24"/>
        </w:rPr>
        <w:t xml:space="preserve"> технологии является снижение с ее помощью концентрации оксида азота </w:t>
      </w:r>
      <w:r w:rsidRPr="003140A2">
        <w:rPr>
          <w:iCs/>
          <w:sz w:val="24"/>
          <w:szCs w:val="24"/>
          <w:lang w:val="en-US"/>
        </w:rPr>
        <w:t>NO</w:t>
      </w:r>
      <w:r w:rsidRPr="00B43AF0">
        <w:rPr>
          <w:sz w:val="24"/>
          <w:szCs w:val="24"/>
        </w:rPr>
        <w:t xml:space="preserve"> на выходе из топочной камеры при OFA=20% на 20%</w:t>
      </w:r>
      <w:r>
        <w:rPr>
          <w:sz w:val="24"/>
          <w:szCs w:val="24"/>
        </w:rPr>
        <w:t>, что будет показано ниже</w:t>
      </w:r>
      <w:r w:rsidRPr="00B43AF0">
        <w:rPr>
          <w:sz w:val="24"/>
          <w:szCs w:val="24"/>
        </w:rPr>
        <w:t>.</w:t>
      </w:r>
    </w:p>
    <w:p w14:paraId="0623DEDB" w14:textId="228BB284" w:rsidR="003B026C" w:rsidRPr="003942EB" w:rsidRDefault="003B026C" w:rsidP="00B43AF0">
      <w:pPr>
        <w:spacing w:line="360" w:lineRule="auto"/>
        <w:ind w:firstLine="709"/>
        <w:jc w:val="both"/>
        <w:rPr>
          <w:sz w:val="24"/>
          <w:szCs w:val="22"/>
        </w:rPr>
      </w:pPr>
      <w:r w:rsidRPr="002135D8">
        <w:rPr>
          <w:sz w:val="24"/>
          <w:szCs w:val="24"/>
        </w:rPr>
        <w:br w:type="page"/>
      </w:r>
      <w:r w:rsidRPr="002135D8">
        <w:rPr>
          <w:sz w:val="24"/>
          <w:szCs w:val="24"/>
        </w:rPr>
        <w:lastRenderedPageBreak/>
        <w:t>2</w:t>
      </w:r>
      <w:r w:rsidR="003942EB" w:rsidRPr="003942EB">
        <w:rPr>
          <w:sz w:val="24"/>
          <w:szCs w:val="24"/>
        </w:rPr>
        <w:t xml:space="preserve"> </w:t>
      </w:r>
      <w:r w:rsidR="003942EB">
        <w:rPr>
          <w:sz w:val="24"/>
          <w:szCs w:val="24"/>
        </w:rPr>
        <w:t xml:space="preserve">ИССЛЕДОВАНИЕ КОНЦЕНТРАЦИОННЫХ ХАРАКТЕРИСТИК </w:t>
      </w:r>
      <w:r w:rsidR="003942EB" w:rsidRPr="003942EB">
        <w:rPr>
          <w:sz w:val="24"/>
          <w:szCs w:val="24"/>
        </w:rPr>
        <w:t>ПРОДУКТОВ СЖИГАНИЯ ПЫЛЕУГОЛЬНОГО ТОПЛИВА ВО ВСЕМ ОБЪЕМЕ ТОПОЧНЫХ КАМЕР КОТЛОВ БКЗ-160 И ПК-39, С ВНЕДРЕННОЙ В НИХ OFA-СИСТЕМОЙ</w:t>
      </w:r>
    </w:p>
    <w:p w14:paraId="29292245" w14:textId="77777777" w:rsidR="003B026C" w:rsidRPr="002135D8" w:rsidRDefault="003B026C" w:rsidP="003B026C">
      <w:pPr>
        <w:autoSpaceDE w:val="0"/>
        <w:autoSpaceDN w:val="0"/>
        <w:adjustRightInd w:val="0"/>
        <w:spacing w:line="360" w:lineRule="auto"/>
        <w:jc w:val="both"/>
        <w:rPr>
          <w:sz w:val="24"/>
          <w:szCs w:val="22"/>
        </w:rPr>
      </w:pPr>
    </w:p>
    <w:p w14:paraId="241A4FA1" w14:textId="1F16C97C" w:rsidR="003B026C" w:rsidRPr="002135D8" w:rsidRDefault="003B026C" w:rsidP="003B026C">
      <w:pPr>
        <w:pStyle w:val="Default"/>
        <w:spacing w:line="360" w:lineRule="auto"/>
        <w:ind w:firstLine="709"/>
        <w:jc w:val="both"/>
      </w:pPr>
      <w:r w:rsidRPr="002135D8">
        <w:t xml:space="preserve">Прогресс в построении эффективных вычислительных алгоритмов при исследовании задач о тепломассопереносе в физико-химических реагирующих средах позволил решить множество задач, имеющих огромное практическое приложение для различных отраслей промышленности. Именно разработка адекватных реальному процессу математических, физических и химических моделей, методов их решения и проведения вычислительных экспериментов на реальных теплоэнергетических установках (топочные камеры котлов БКЗ-160 и ПК-39 казахстанских ТЭС), позволили создать оптимизированные технологически чистые процессы и системы с рациональным использованием энергетических ресурсов, такие как </w:t>
      </w:r>
      <w:r w:rsidRPr="002135D8">
        <w:rPr>
          <w:lang w:val="en-US"/>
        </w:rPr>
        <w:t>OFA</w:t>
      </w:r>
      <w:r w:rsidRPr="002135D8">
        <w:t>-</w:t>
      </w:r>
      <w:r w:rsidR="00606405">
        <w:t>системы</w:t>
      </w:r>
      <w:r w:rsidR="00800722" w:rsidRPr="00800722">
        <w:t xml:space="preserve"> [11-15]</w:t>
      </w:r>
      <w:r w:rsidRPr="002135D8">
        <w:t>.</w:t>
      </w:r>
    </w:p>
    <w:p w14:paraId="206D98B9" w14:textId="77777777" w:rsidR="003B026C" w:rsidRPr="002135D8" w:rsidRDefault="003B026C" w:rsidP="003B026C">
      <w:pPr>
        <w:pStyle w:val="Default"/>
        <w:spacing w:line="360" w:lineRule="auto"/>
        <w:jc w:val="both"/>
      </w:pPr>
    </w:p>
    <w:p w14:paraId="2788C4C1" w14:textId="0998DBF2" w:rsidR="003B026C" w:rsidRPr="002135D8" w:rsidRDefault="003B026C" w:rsidP="003B026C">
      <w:pPr>
        <w:pStyle w:val="Default"/>
        <w:spacing w:line="360" w:lineRule="auto"/>
        <w:ind w:firstLine="709"/>
        <w:jc w:val="both"/>
      </w:pPr>
      <w:r w:rsidRPr="002135D8">
        <w:t xml:space="preserve">2.1 Результаты вычислительных экспериментов по исследованию влияния </w:t>
      </w:r>
      <w:r w:rsidR="003942EB">
        <w:rPr>
          <w:lang w:val="en-US"/>
        </w:rPr>
        <w:t>OFA</w:t>
      </w:r>
      <w:r w:rsidR="003942EB" w:rsidRPr="003942EB">
        <w:t>-</w:t>
      </w:r>
      <w:r w:rsidR="003942EB">
        <w:t>систем</w:t>
      </w:r>
      <w:r w:rsidRPr="002135D8">
        <w:t xml:space="preserve"> на </w:t>
      </w:r>
      <w:r w:rsidR="003942EB">
        <w:t>концентрационные</w:t>
      </w:r>
      <w:r w:rsidRPr="002135D8">
        <w:t xml:space="preserve"> характеристики топочной камеры котла БКЗ-160</w:t>
      </w:r>
    </w:p>
    <w:p w14:paraId="249D566B" w14:textId="55D06FBB" w:rsidR="00606405" w:rsidRDefault="00606405" w:rsidP="00593216">
      <w:pPr>
        <w:spacing w:line="360" w:lineRule="auto"/>
        <w:ind w:firstLine="709"/>
        <w:jc w:val="both"/>
        <w:rPr>
          <w:sz w:val="24"/>
          <w:szCs w:val="24"/>
        </w:rPr>
      </w:pPr>
      <w:r w:rsidRPr="00606405">
        <w:rPr>
          <w:sz w:val="24"/>
          <w:szCs w:val="24"/>
        </w:rPr>
        <w:t xml:space="preserve">На рисунках </w:t>
      </w:r>
      <w:r>
        <w:rPr>
          <w:sz w:val="24"/>
          <w:szCs w:val="24"/>
        </w:rPr>
        <w:t>11</w:t>
      </w:r>
      <w:r w:rsidRPr="00606405">
        <w:rPr>
          <w:sz w:val="24"/>
          <w:szCs w:val="24"/>
        </w:rPr>
        <w:t>-1</w:t>
      </w:r>
      <w:r>
        <w:rPr>
          <w:sz w:val="24"/>
          <w:szCs w:val="24"/>
        </w:rPr>
        <w:t>6</w:t>
      </w:r>
      <w:r w:rsidRPr="00606405">
        <w:rPr>
          <w:sz w:val="24"/>
          <w:szCs w:val="24"/>
        </w:rPr>
        <w:t xml:space="preserve"> представлены результаты вычислительных экспериментов по исследованию влияния </w:t>
      </w:r>
      <w:r w:rsidRPr="00606405">
        <w:rPr>
          <w:sz w:val="24"/>
          <w:szCs w:val="24"/>
          <w:lang w:val="en-US"/>
        </w:rPr>
        <w:t>OFA</w:t>
      </w:r>
      <w:r>
        <w:rPr>
          <w:sz w:val="24"/>
          <w:szCs w:val="24"/>
        </w:rPr>
        <w:t>-систем</w:t>
      </w:r>
      <w:r w:rsidRPr="00606405">
        <w:rPr>
          <w:sz w:val="24"/>
          <w:szCs w:val="24"/>
        </w:rPr>
        <w:t xml:space="preserve"> на концентрационные характеристики топочной камеры </w:t>
      </w:r>
      <w:r w:rsidRPr="00606405">
        <w:rPr>
          <w:bCs/>
          <w:sz w:val="24"/>
          <w:szCs w:val="24"/>
        </w:rPr>
        <w:t xml:space="preserve">котла </w:t>
      </w:r>
      <w:r w:rsidRPr="00606405">
        <w:rPr>
          <w:sz w:val="24"/>
          <w:szCs w:val="24"/>
        </w:rPr>
        <w:t>БКЗ-160 Алматинской ТЭЦ</w:t>
      </w:r>
      <w:r>
        <w:rPr>
          <w:sz w:val="24"/>
          <w:szCs w:val="24"/>
        </w:rPr>
        <w:t>-3</w:t>
      </w:r>
      <w:r w:rsidRPr="00606405">
        <w:rPr>
          <w:sz w:val="24"/>
          <w:szCs w:val="24"/>
        </w:rPr>
        <w:t>.</w:t>
      </w:r>
    </w:p>
    <w:p w14:paraId="385B2E94" w14:textId="7168DE4D" w:rsidR="00606405" w:rsidRDefault="00606405" w:rsidP="00880C80">
      <w:pPr>
        <w:tabs>
          <w:tab w:val="left" w:pos="3975"/>
        </w:tabs>
        <w:spacing w:line="360" w:lineRule="auto"/>
        <w:jc w:val="both"/>
        <w:rPr>
          <w:sz w:val="24"/>
          <w:szCs w:val="24"/>
        </w:rPr>
      </w:pPr>
    </w:p>
    <w:p w14:paraId="0A3E6E76" w14:textId="0D2F9B8A" w:rsidR="00606405" w:rsidRDefault="00606405" w:rsidP="00606405">
      <w:pPr>
        <w:spacing w:line="360" w:lineRule="auto"/>
        <w:jc w:val="center"/>
        <w:rPr>
          <w:sz w:val="24"/>
          <w:szCs w:val="24"/>
        </w:rPr>
      </w:pPr>
      <w:r w:rsidRPr="00C72088">
        <w:rPr>
          <w:noProof/>
          <w:sz w:val="28"/>
          <w:szCs w:val="28"/>
        </w:rPr>
        <w:drawing>
          <wp:inline distT="0" distB="0" distL="0" distR="0" wp14:anchorId="4BA89E07" wp14:editId="66B73EB3">
            <wp:extent cx="4181475" cy="3171825"/>
            <wp:effectExtent l="0" t="0" r="9525"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81475" cy="3171825"/>
                    </a:xfrm>
                    <a:prstGeom prst="rect">
                      <a:avLst/>
                    </a:prstGeom>
                    <a:noFill/>
                    <a:ln>
                      <a:noFill/>
                    </a:ln>
                  </pic:spPr>
                </pic:pic>
              </a:graphicData>
            </a:graphic>
          </wp:inline>
        </w:drawing>
      </w:r>
    </w:p>
    <w:p w14:paraId="766EB121" w14:textId="69615866" w:rsidR="00606405" w:rsidRDefault="00606405" w:rsidP="00606405">
      <w:pPr>
        <w:spacing w:line="360" w:lineRule="auto"/>
        <w:jc w:val="center"/>
        <w:rPr>
          <w:sz w:val="24"/>
          <w:szCs w:val="24"/>
        </w:rPr>
      </w:pPr>
      <w:r w:rsidRPr="00606405">
        <w:rPr>
          <w:sz w:val="24"/>
          <w:szCs w:val="24"/>
        </w:rPr>
        <w:t xml:space="preserve">Рисунок </w:t>
      </w:r>
      <w:r>
        <w:rPr>
          <w:sz w:val="24"/>
          <w:szCs w:val="24"/>
        </w:rPr>
        <w:t>11</w:t>
      </w:r>
      <w:r w:rsidRPr="00606405">
        <w:rPr>
          <w:sz w:val="24"/>
          <w:szCs w:val="24"/>
        </w:rPr>
        <w:t xml:space="preserve"> – Распределение концентрации кислорода</w:t>
      </w:r>
      <w:r>
        <w:rPr>
          <w:sz w:val="24"/>
          <w:szCs w:val="24"/>
        </w:rPr>
        <w:t xml:space="preserve"> </w:t>
      </w:r>
      <w:r>
        <w:rPr>
          <w:sz w:val="24"/>
          <w:szCs w:val="24"/>
          <w:lang w:val="en-US"/>
        </w:rPr>
        <w:t>O</w:t>
      </w:r>
      <w:r w:rsidRPr="00606405">
        <w:rPr>
          <w:sz w:val="24"/>
          <w:szCs w:val="24"/>
          <w:vertAlign w:val="subscript"/>
        </w:rPr>
        <w:t>2</w:t>
      </w:r>
      <w:r w:rsidRPr="00606405">
        <w:rPr>
          <w:sz w:val="24"/>
          <w:szCs w:val="24"/>
        </w:rPr>
        <w:t xml:space="preserve"> по высоте топочной камеры</w:t>
      </w:r>
    </w:p>
    <w:p w14:paraId="02AFA676" w14:textId="5F251F3D" w:rsidR="00606405" w:rsidRDefault="00606405" w:rsidP="00606405">
      <w:pPr>
        <w:spacing w:line="360" w:lineRule="auto"/>
        <w:jc w:val="center"/>
        <w:rPr>
          <w:sz w:val="24"/>
          <w:szCs w:val="24"/>
        </w:rPr>
      </w:pPr>
      <w:r>
        <w:rPr>
          <w:sz w:val="24"/>
          <w:szCs w:val="24"/>
        </w:rPr>
        <w:t>котла БКЗ-160</w:t>
      </w:r>
    </w:p>
    <w:p w14:paraId="2E2C5D53" w14:textId="753FCB70" w:rsidR="00880C80" w:rsidRDefault="00880C80" w:rsidP="00880C80">
      <w:pPr>
        <w:spacing w:line="360" w:lineRule="auto"/>
        <w:ind w:firstLine="709"/>
        <w:jc w:val="both"/>
        <w:rPr>
          <w:sz w:val="24"/>
          <w:szCs w:val="24"/>
        </w:rPr>
      </w:pPr>
      <w:r w:rsidRPr="00880C80">
        <w:rPr>
          <w:sz w:val="24"/>
          <w:szCs w:val="24"/>
        </w:rPr>
        <w:lastRenderedPageBreak/>
        <w:t>Применение OFA-технологии вызывает снижение концентрации кислорода в области наиболее интенсивного горения (рис</w:t>
      </w:r>
      <w:r w:rsidR="004A64DC">
        <w:rPr>
          <w:sz w:val="24"/>
          <w:szCs w:val="24"/>
        </w:rPr>
        <w:t xml:space="preserve">унок </w:t>
      </w:r>
      <w:r>
        <w:rPr>
          <w:sz w:val="24"/>
          <w:szCs w:val="24"/>
        </w:rPr>
        <w:t>11</w:t>
      </w:r>
      <w:r w:rsidRPr="00880C80">
        <w:rPr>
          <w:sz w:val="24"/>
          <w:szCs w:val="24"/>
        </w:rPr>
        <w:t>), что приводит к повышению температуры пламени в этой области (</w:t>
      </w:r>
      <w:r w:rsidR="004A64DC">
        <w:rPr>
          <w:sz w:val="24"/>
          <w:szCs w:val="24"/>
        </w:rPr>
        <w:t>р</w:t>
      </w:r>
      <w:r w:rsidRPr="00880C80">
        <w:rPr>
          <w:sz w:val="24"/>
          <w:szCs w:val="24"/>
        </w:rPr>
        <w:t>ис</w:t>
      </w:r>
      <w:r w:rsidR="004A64DC">
        <w:rPr>
          <w:sz w:val="24"/>
          <w:szCs w:val="24"/>
        </w:rPr>
        <w:t xml:space="preserve">унок </w:t>
      </w:r>
      <w:r>
        <w:rPr>
          <w:sz w:val="24"/>
          <w:szCs w:val="24"/>
        </w:rPr>
        <w:t>5</w:t>
      </w:r>
      <w:r w:rsidRPr="00880C80">
        <w:rPr>
          <w:sz w:val="24"/>
          <w:szCs w:val="24"/>
        </w:rPr>
        <w:t>) и снижению общего коэффициента избытка воздуха в этой зоне. В результате повышения температуры снижается уровень выбросов от неполного сгорания, увеличивается скорость элементарных реакций и повышается качество смешения, что сокращает время пребывания, необходимое для смешения топливного газа и вторичного воздуха горения.</w:t>
      </w:r>
    </w:p>
    <w:p w14:paraId="6AE12F6A" w14:textId="358A0ADB" w:rsidR="00606405" w:rsidRDefault="00606405" w:rsidP="00606405">
      <w:pPr>
        <w:spacing w:line="360" w:lineRule="auto"/>
        <w:jc w:val="center"/>
        <w:rPr>
          <w:sz w:val="24"/>
          <w:szCs w:val="24"/>
        </w:rPr>
      </w:pPr>
      <w:r w:rsidRPr="00C72088">
        <w:rPr>
          <w:noProof/>
          <w:sz w:val="28"/>
          <w:szCs w:val="28"/>
        </w:rPr>
        <w:drawing>
          <wp:inline distT="0" distB="0" distL="0" distR="0" wp14:anchorId="5C0CEF08" wp14:editId="5556E2BC">
            <wp:extent cx="3943034" cy="3133725"/>
            <wp:effectExtent l="0" t="0" r="63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970177" cy="3155297"/>
                    </a:xfrm>
                    <a:prstGeom prst="rect">
                      <a:avLst/>
                    </a:prstGeom>
                    <a:noFill/>
                    <a:ln>
                      <a:noFill/>
                    </a:ln>
                  </pic:spPr>
                </pic:pic>
              </a:graphicData>
            </a:graphic>
          </wp:inline>
        </w:drawing>
      </w:r>
    </w:p>
    <w:p w14:paraId="157B3E0D" w14:textId="577AE8BD" w:rsidR="00606405" w:rsidRPr="00606405" w:rsidRDefault="00606405" w:rsidP="00880C80">
      <w:pPr>
        <w:tabs>
          <w:tab w:val="left" w:pos="9000"/>
        </w:tabs>
        <w:spacing w:line="360" w:lineRule="auto"/>
        <w:jc w:val="center"/>
        <w:rPr>
          <w:sz w:val="24"/>
          <w:szCs w:val="24"/>
        </w:rPr>
      </w:pPr>
      <w:r w:rsidRPr="00606405">
        <w:rPr>
          <w:sz w:val="24"/>
          <w:szCs w:val="24"/>
        </w:rPr>
        <w:t xml:space="preserve">Рисунок </w:t>
      </w:r>
      <w:r>
        <w:rPr>
          <w:sz w:val="24"/>
          <w:szCs w:val="24"/>
        </w:rPr>
        <w:t>12</w:t>
      </w:r>
      <w:r w:rsidRPr="00606405">
        <w:rPr>
          <w:sz w:val="24"/>
          <w:szCs w:val="24"/>
        </w:rPr>
        <w:t xml:space="preserve"> – Распределение концентрации диоксида углерода СО</w:t>
      </w:r>
      <w:r w:rsidRPr="00606405">
        <w:rPr>
          <w:sz w:val="24"/>
          <w:szCs w:val="24"/>
          <w:vertAlign w:val="subscript"/>
        </w:rPr>
        <w:t>2</w:t>
      </w:r>
      <w:r w:rsidRPr="00606405">
        <w:rPr>
          <w:sz w:val="24"/>
          <w:szCs w:val="24"/>
        </w:rPr>
        <w:t xml:space="preserve"> </w:t>
      </w:r>
    </w:p>
    <w:p w14:paraId="0BCF46BC" w14:textId="3DFE5F31" w:rsidR="00606405" w:rsidRDefault="00606405" w:rsidP="00880C80">
      <w:pPr>
        <w:spacing w:line="360" w:lineRule="auto"/>
        <w:jc w:val="center"/>
        <w:rPr>
          <w:sz w:val="24"/>
          <w:szCs w:val="24"/>
        </w:rPr>
      </w:pPr>
      <w:r w:rsidRPr="00606405">
        <w:rPr>
          <w:sz w:val="24"/>
          <w:szCs w:val="24"/>
        </w:rPr>
        <w:t>по высоте топочной камеры</w:t>
      </w:r>
      <w:r>
        <w:rPr>
          <w:sz w:val="24"/>
          <w:szCs w:val="24"/>
        </w:rPr>
        <w:t xml:space="preserve"> котла БКЗ-160</w:t>
      </w:r>
    </w:p>
    <w:p w14:paraId="6296A547" w14:textId="484F83C3" w:rsidR="00606405" w:rsidRDefault="00606405" w:rsidP="00606405">
      <w:pPr>
        <w:spacing w:line="360" w:lineRule="auto"/>
        <w:jc w:val="both"/>
        <w:rPr>
          <w:sz w:val="24"/>
          <w:szCs w:val="24"/>
        </w:rPr>
      </w:pPr>
    </w:p>
    <w:p w14:paraId="2D7EAA0E" w14:textId="67718FA4" w:rsidR="00606405" w:rsidRDefault="00606405" w:rsidP="00606405">
      <w:pPr>
        <w:spacing w:line="360" w:lineRule="auto"/>
        <w:jc w:val="center"/>
        <w:rPr>
          <w:sz w:val="24"/>
          <w:szCs w:val="24"/>
        </w:rPr>
      </w:pPr>
      <w:r w:rsidRPr="00C72088">
        <w:rPr>
          <w:noProof/>
          <w:sz w:val="28"/>
          <w:szCs w:val="28"/>
        </w:rPr>
        <w:drawing>
          <wp:inline distT="0" distB="0" distL="0" distR="0" wp14:anchorId="44755B6A" wp14:editId="4D666F62">
            <wp:extent cx="4352925" cy="2765842"/>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93169" cy="2791413"/>
                    </a:xfrm>
                    <a:prstGeom prst="rect">
                      <a:avLst/>
                    </a:prstGeom>
                    <a:noFill/>
                    <a:ln>
                      <a:noFill/>
                    </a:ln>
                  </pic:spPr>
                </pic:pic>
              </a:graphicData>
            </a:graphic>
          </wp:inline>
        </w:drawing>
      </w:r>
    </w:p>
    <w:p w14:paraId="6C757AF2" w14:textId="695321ED" w:rsidR="00606405" w:rsidRPr="00606405" w:rsidRDefault="00606405" w:rsidP="00880C80">
      <w:pPr>
        <w:tabs>
          <w:tab w:val="left" w:pos="9000"/>
        </w:tabs>
        <w:spacing w:line="360" w:lineRule="auto"/>
        <w:jc w:val="center"/>
        <w:rPr>
          <w:sz w:val="24"/>
          <w:szCs w:val="24"/>
        </w:rPr>
      </w:pPr>
      <w:r w:rsidRPr="00606405">
        <w:rPr>
          <w:sz w:val="24"/>
          <w:szCs w:val="24"/>
        </w:rPr>
        <w:t>Рисунок 13 – Распределение концентрации оксида углерода СО</w:t>
      </w:r>
    </w:p>
    <w:p w14:paraId="0AA079B6" w14:textId="0AC3CB01" w:rsidR="00606405" w:rsidRDefault="00606405" w:rsidP="00880C80">
      <w:pPr>
        <w:spacing w:line="360" w:lineRule="auto"/>
        <w:jc w:val="center"/>
        <w:rPr>
          <w:sz w:val="24"/>
          <w:szCs w:val="24"/>
        </w:rPr>
      </w:pPr>
      <w:r w:rsidRPr="00606405">
        <w:rPr>
          <w:sz w:val="24"/>
          <w:szCs w:val="24"/>
        </w:rPr>
        <w:t>по высоте топочной камеры</w:t>
      </w:r>
      <w:r w:rsidR="00880C80">
        <w:rPr>
          <w:sz w:val="24"/>
          <w:szCs w:val="24"/>
        </w:rPr>
        <w:t xml:space="preserve"> котла БКЗ-160</w:t>
      </w:r>
    </w:p>
    <w:p w14:paraId="18DB2A5C" w14:textId="38760190" w:rsidR="00880C80" w:rsidRPr="00880C80" w:rsidRDefault="00880C80" w:rsidP="00880C80">
      <w:pPr>
        <w:spacing w:line="360" w:lineRule="auto"/>
        <w:ind w:firstLine="709"/>
        <w:jc w:val="both"/>
        <w:rPr>
          <w:sz w:val="24"/>
          <w:szCs w:val="24"/>
        </w:rPr>
      </w:pPr>
      <w:r w:rsidRPr="00880C80">
        <w:rPr>
          <w:sz w:val="24"/>
          <w:szCs w:val="24"/>
        </w:rPr>
        <w:lastRenderedPageBreak/>
        <w:t>OFA-инжекторы наиболее выгодно располагать в области выше основной зоны горения и на максимально возможно большем расстоянии от самой узкой части камер сгорания</w:t>
      </w:r>
      <w:r w:rsidR="00800722" w:rsidRPr="00800722">
        <w:rPr>
          <w:sz w:val="24"/>
          <w:szCs w:val="24"/>
        </w:rPr>
        <w:t xml:space="preserve"> [16-20]</w:t>
      </w:r>
      <w:r w:rsidRPr="00880C80">
        <w:rPr>
          <w:sz w:val="24"/>
          <w:szCs w:val="24"/>
        </w:rPr>
        <w:t>. При введении дополнительного кислорода воздуха через OFA-инжекторы, наблюдается дальнейшее окисление СО</w:t>
      </w:r>
      <w:r>
        <w:rPr>
          <w:sz w:val="24"/>
          <w:szCs w:val="24"/>
        </w:rPr>
        <w:t xml:space="preserve"> (</w:t>
      </w:r>
      <w:r w:rsidR="003140A2">
        <w:rPr>
          <w:sz w:val="24"/>
          <w:szCs w:val="24"/>
        </w:rPr>
        <w:t>р</w:t>
      </w:r>
      <w:r>
        <w:rPr>
          <w:sz w:val="24"/>
          <w:szCs w:val="24"/>
        </w:rPr>
        <w:t>ис</w:t>
      </w:r>
      <w:r w:rsidR="003140A2">
        <w:rPr>
          <w:sz w:val="24"/>
          <w:szCs w:val="24"/>
        </w:rPr>
        <w:t xml:space="preserve">унок </w:t>
      </w:r>
      <w:r>
        <w:rPr>
          <w:sz w:val="24"/>
          <w:szCs w:val="24"/>
        </w:rPr>
        <w:t>13)</w:t>
      </w:r>
      <w:r w:rsidRPr="00880C80">
        <w:rPr>
          <w:sz w:val="24"/>
          <w:szCs w:val="24"/>
        </w:rPr>
        <w:t>, движущегося в направлении к выходу, и таким образом происходит преобразование СО в CO</w:t>
      </w:r>
      <w:r w:rsidRPr="00880C80">
        <w:rPr>
          <w:sz w:val="24"/>
          <w:szCs w:val="24"/>
          <w:vertAlign w:val="subscript"/>
        </w:rPr>
        <w:t>2</w:t>
      </w:r>
      <w:r>
        <w:rPr>
          <w:sz w:val="24"/>
          <w:szCs w:val="24"/>
        </w:rPr>
        <w:t xml:space="preserve"> (</w:t>
      </w:r>
      <w:r w:rsidR="003140A2">
        <w:rPr>
          <w:sz w:val="24"/>
          <w:szCs w:val="24"/>
        </w:rPr>
        <w:t>р</w:t>
      </w:r>
      <w:r>
        <w:rPr>
          <w:sz w:val="24"/>
          <w:szCs w:val="24"/>
        </w:rPr>
        <w:t>ис</w:t>
      </w:r>
      <w:r w:rsidR="003140A2">
        <w:rPr>
          <w:sz w:val="24"/>
          <w:szCs w:val="24"/>
        </w:rPr>
        <w:t xml:space="preserve">унок </w:t>
      </w:r>
      <w:r>
        <w:rPr>
          <w:sz w:val="24"/>
          <w:szCs w:val="24"/>
        </w:rPr>
        <w:t>12)</w:t>
      </w:r>
      <w:r w:rsidRPr="00880C80">
        <w:rPr>
          <w:sz w:val="24"/>
          <w:szCs w:val="24"/>
        </w:rPr>
        <w:t>.</w:t>
      </w:r>
    </w:p>
    <w:p w14:paraId="63A50BD0" w14:textId="7FC07B02" w:rsidR="00880C80" w:rsidRDefault="00880C80" w:rsidP="00880C80">
      <w:pPr>
        <w:spacing w:line="360" w:lineRule="auto"/>
        <w:ind w:firstLine="709"/>
        <w:jc w:val="both"/>
        <w:rPr>
          <w:sz w:val="24"/>
          <w:szCs w:val="24"/>
        </w:rPr>
      </w:pPr>
      <w:r w:rsidRPr="00880C80">
        <w:rPr>
          <w:sz w:val="24"/>
          <w:szCs w:val="24"/>
        </w:rPr>
        <w:t>Размещение инжекторов OFA в области выше основной зоны горения позволяет интенсифицировать смешивание OFA воздуха с СО в общем потоке горючих газов. А это в свою очередь позволяет максимально возможно преобразовать СО в CO</w:t>
      </w:r>
      <w:r w:rsidRPr="00880C80">
        <w:rPr>
          <w:sz w:val="24"/>
          <w:szCs w:val="24"/>
          <w:vertAlign w:val="subscript"/>
        </w:rPr>
        <w:t>2</w:t>
      </w:r>
      <w:r w:rsidRPr="00880C80">
        <w:rPr>
          <w:sz w:val="24"/>
          <w:szCs w:val="24"/>
        </w:rPr>
        <w:t xml:space="preserve"> прежде, чем существенная часть СО выйдет из топочной камеры (</w:t>
      </w:r>
      <w:r w:rsidR="003140A2">
        <w:rPr>
          <w:sz w:val="24"/>
          <w:szCs w:val="24"/>
        </w:rPr>
        <w:t>р</w:t>
      </w:r>
      <w:r w:rsidRPr="00880C80">
        <w:rPr>
          <w:sz w:val="24"/>
          <w:szCs w:val="24"/>
        </w:rPr>
        <w:t>ис</w:t>
      </w:r>
      <w:r w:rsidR="003140A2">
        <w:rPr>
          <w:sz w:val="24"/>
          <w:szCs w:val="24"/>
        </w:rPr>
        <w:t xml:space="preserve">унки </w:t>
      </w:r>
      <w:r>
        <w:rPr>
          <w:sz w:val="24"/>
          <w:szCs w:val="24"/>
        </w:rPr>
        <w:t>12</w:t>
      </w:r>
      <w:r w:rsidRPr="00880C80">
        <w:rPr>
          <w:sz w:val="24"/>
          <w:szCs w:val="24"/>
        </w:rPr>
        <w:t>-</w:t>
      </w:r>
      <w:r>
        <w:rPr>
          <w:sz w:val="24"/>
          <w:szCs w:val="24"/>
        </w:rPr>
        <w:t>13</w:t>
      </w:r>
      <w:r w:rsidRPr="00880C80">
        <w:rPr>
          <w:sz w:val="24"/>
          <w:szCs w:val="24"/>
        </w:rPr>
        <w:t>).</w:t>
      </w:r>
    </w:p>
    <w:p w14:paraId="1B631C7B" w14:textId="77777777" w:rsidR="00880C80" w:rsidRDefault="00880C80" w:rsidP="00880C80">
      <w:pPr>
        <w:spacing w:line="360" w:lineRule="auto"/>
        <w:jc w:val="both"/>
        <w:rPr>
          <w:sz w:val="24"/>
          <w:szCs w:val="24"/>
        </w:rPr>
      </w:pPr>
    </w:p>
    <w:p w14:paraId="4EEB6550" w14:textId="60ECEC04" w:rsidR="00880C80" w:rsidRDefault="00880C80" w:rsidP="00880C80">
      <w:pPr>
        <w:spacing w:line="360" w:lineRule="auto"/>
        <w:jc w:val="center"/>
        <w:rPr>
          <w:sz w:val="24"/>
          <w:szCs w:val="24"/>
        </w:rPr>
      </w:pPr>
      <w:r w:rsidRPr="00C72088">
        <w:rPr>
          <w:noProof/>
          <w:sz w:val="28"/>
          <w:szCs w:val="28"/>
        </w:rPr>
        <w:drawing>
          <wp:inline distT="0" distB="0" distL="0" distR="0" wp14:anchorId="379A8368" wp14:editId="3FE5FF3B">
            <wp:extent cx="5076825" cy="3387661"/>
            <wp:effectExtent l="0" t="0" r="0" b="381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18020" cy="3415150"/>
                    </a:xfrm>
                    <a:prstGeom prst="rect">
                      <a:avLst/>
                    </a:prstGeom>
                    <a:noFill/>
                    <a:ln>
                      <a:noFill/>
                    </a:ln>
                  </pic:spPr>
                </pic:pic>
              </a:graphicData>
            </a:graphic>
          </wp:inline>
        </w:drawing>
      </w:r>
    </w:p>
    <w:p w14:paraId="67E4936D" w14:textId="77777777" w:rsidR="00880C80" w:rsidRDefault="00880C80" w:rsidP="00880C80">
      <w:pPr>
        <w:tabs>
          <w:tab w:val="left" w:pos="9000"/>
        </w:tabs>
        <w:spacing w:line="360" w:lineRule="auto"/>
        <w:jc w:val="center"/>
        <w:rPr>
          <w:sz w:val="24"/>
          <w:szCs w:val="24"/>
        </w:rPr>
      </w:pPr>
    </w:p>
    <w:p w14:paraId="5BF43559" w14:textId="3F2ACC18" w:rsidR="00880C80" w:rsidRPr="00880C80" w:rsidRDefault="00880C80" w:rsidP="00880C80">
      <w:pPr>
        <w:tabs>
          <w:tab w:val="left" w:pos="9000"/>
        </w:tabs>
        <w:spacing w:line="360" w:lineRule="auto"/>
        <w:jc w:val="center"/>
        <w:rPr>
          <w:sz w:val="24"/>
          <w:szCs w:val="24"/>
        </w:rPr>
      </w:pPr>
      <w:r w:rsidRPr="00880C80">
        <w:rPr>
          <w:sz w:val="24"/>
          <w:szCs w:val="24"/>
        </w:rPr>
        <w:t xml:space="preserve">Рисунок 14 – Распределение концентрации окиси азота </w:t>
      </w:r>
      <w:r w:rsidRPr="00880C80">
        <w:rPr>
          <w:sz w:val="24"/>
          <w:szCs w:val="24"/>
          <w:lang w:val="en-US"/>
        </w:rPr>
        <w:t>N</w:t>
      </w:r>
      <w:r w:rsidRPr="00880C80">
        <w:rPr>
          <w:sz w:val="24"/>
          <w:szCs w:val="24"/>
        </w:rPr>
        <w:t>О</w:t>
      </w:r>
    </w:p>
    <w:p w14:paraId="7C275115" w14:textId="4E50AEA3" w:rsidR="00880C80" w:rsidRDefault="00880C80" w:rsidP="00880C80">
      <w:pPr>
        <w:spacing w:line="360" w:lineRule="auto"/>
        <w:jc w:val="center"/>
        <w:rPr>
          <w:sz w:val="24"/>
          <w:szCs w:val="24"/>
        </w:rPr>
      </w:pPr>
      <w:r w:rsidRPr="00880C80">
        <w:rPr>
          <w:sz w:val="24"/>
          <w:szCs w:val="24"/>
        </w:rPr>
        <w:t xml:space="preserve">по высоте топочной камеры </w:t>
      </w:r>
      <w:r>
        <w:rPr>
          <w:sz w:val="24"/>
          <w:szCs w:val="24"/>
        </w:rPr>
        <w:t>котла БКЗ-160</w:t>
      </w:r>
    </w:p>
    <w:p w14:paraId="08488081" w14:textId="0FAEEB9A" w:rsidR="00880C80" w:rsidRDefault="00880C80" w:rsidP="00880C80">
      <w:pPr>
        <w:spacing w:line="360" w:lineRule="auto"/>
        <w:jc w:val="center"/>
        <w:rPr>
          <w:sz w:val="24"/>
          <w:szCs w:val="24"/>
        </w:rPr>
      </w:pPr>
    </w:p>
    <w:p w14:paraId="597F6D20" w14:textId="61E7F8F2" w:rsidR="00880C80" w:rsidRPr="00880C80" w:rsidRDefault="00880C80" w:rsidP="00880C80">
      <w:pPr>
        <w:spacing w:line="360" w:lineRule="auto"/>
        <w:ind w:firstLine="709"/>
        <w:jc w:val="both"/>
        <w:rPr>
          <w:sz w:val="24"/>
          <w:szCs w:val="24"/>
        </w:rPr>
      </w:pPr>
      <w:r w:rsidRPr="00880C80">
        <w:rPr>
          <w:sz w:val="24"/>
          <w:szCs w:val="24"/>
        </w:rPr>
        <w:t>Результаты сравнения базового режима работы и включения дополнительных OFA инжекторов, проиллюстрированные на рисунках 1</w:t>
      </w:r>
      <w:r>
        <w:rPr>
          <w:sz w:val="24"/>
          <w:szCs w:val="24"/>
        </w:rPr>
        <w:t>4</w:t>
      </w:r>
      <w:r w:rsidRPr="00880C80">
        <w:rPr>
          <w:sz w:val="24"/>
          <w:szCs w:val="24"/>
        </w:rPr>
        <w:t>-1</w:t>
      </w:r>
      <w:r>
        <w:rPr>
          <w:sz w:val="24"/>
          <w:szCs w:val="24"/>
        </w:rPr>
        <w:t>5</w:t>
      </w:r>
      <w:r w:rsidRPr="00880C80">
        <w:rPr>
          <w:sz w:val="24"/>
          <w:szCs w:val="24"/>
        </w:rPr>
        <w:t xml:space="preserve">, показывают, что наиболее высокие концентрации </w:t>
      </w:r>
      <w:proofErr w:type="spellStart"/>
      <w:r w:rsidRPr="00880C80">
        <w:rPr>
          <w:sz w:val="24"/>
          <w:szCs w:val="24"/>
        </w:rPr>
        <w:t>NO</w:t>
      </w:r>
      <w:r w:rsidRPr="00880C80">
        <w:rPr>
          <w:sz w:val="24"/>
          <w:szCs w:val="24"/>
          <w:vertAlign w:val="subscript"/>
        </w:rPr>
        <w:t>x</w:t>
      </w:r>
      <w:proofErr w:type="spellEnd"/>
      <w:r w:rsidRPr="00880C80">
        <w:rPr>
          <w:sz w:val="24"/>
          <w:szCs w:val="24"/>
        </w:rPr>
        <w:t xml:space="preserve"> наблюдаются в более нижней части топочной камеры, что характерно для всех видов топок. Однако, в отличие от базового режима, когда наблюдаются высокие концентрации </w:t>
      </w:r>
      <w:proofErr w:type="spellStart"/>
      <w:r w:rsidRPr="00880C80">
        <w:rPr>
          <w:sz w:val="24"/>
          <w:szCs w:val="24"/>
        </w:rPr>
        <w:t>NO</w:t>
      </w:r>
      <w:r w:rsidRPr="00880C80">
        <w:rPr>
          <w:sz w:val="24"/>
          <w:szCs w:val="24"/>
          <w:vertAlign w:val="subscript"/>
        </w:rPr>
        <w:t>x</w:t>
      </w:r>
      <w:proofErr w:type="spellEnd"/>
      <w:r w:rsidRPr="00880C80">
        <w:rPr>
          <w:sz w:val="24"/>
          <w:szCs w:val="24"/>
        </w:rPr>
        <w:t xml:space="preserve"> на выходе из камеры сгорания, при организации OFA-систем наблюдается существенное снижение оксидов азота по мере приближения к выходу. </w:t>
      </w:r>
    </w:p>
    <w:p w14:paraId="716BE90E" w14:textId="77777777" w:rsidR="00880C80" w:rsidRDefault="00880C80" w:rsidP="00880C80">
      <w:pPr>
        <w:spacing w:line="360" w:lineRule="auto"/>
        <w:ind w:firstLine="709"/>
        <w:jc w:val="both"/>
        <w:rPr>
          <w:sz w:val="24"/>
          <w:szCs w:val="24"/>
        </w:rPr>
      </w:pPr>
      <w:r w:rsidRPr="00880C80">
        <w:rPr>
          <w:sz w:val="24"/>
          <w:szCs w:val="24"/>
        </w:rPr>
        <w:t xml:space="preserve">Особенно резкий скачок наблюдается для концентрации NO, именно в области расположения инжекторов (z=10,15м). Это происходит из-за двух факторов. Во-первых, </w:t>
      </w:r>
      <w:r w:rsidRPr="00880C80">
        <w:rPr>
          <w:sz w:val="24"/>
          <w:szCs w:val="24"/>
        </w:rPr>
        <w:lastRenderedPageBreak/>
        <w:t xml:space="preserve">сжигание угля в области установки горелочных устройств происходит при относительном дефиците окислителя и повышенном содержании топлива, т. е. происходит горение богатой топливом </w:t>
      </w:r>
      <w:proofErr w:type="spellStart"/>
      <w:r w:rsidRPr="00880C80">
        <w:rPr>
          <w:sz w:val="24"/>
          <w:szCs w:val="24"/>
        </w:rPr>
        <w:t>аэросмеси</w:t>
      </w:r>
      <w:proofErr w:type="spellEnd"/>
      <w:r w:rsidRPr="00880C80">
        <w:rPr>
          <w:sz w:val="24"/>
          <w:szCs w:val="24"/>
        </w:rPr>
        <w:t xml:space="preserve">. </w:t>
      </w:r>
    </w:p>
    <w:p w14:paraId="4491334F" w14:textId="1B464258" w:rsidR="00880C80" w:rsidRDefault="00880C80" w:rsidP="00880C80">
      <w:pPr>
        <w:spacing w:line="360" w:lineRule="auto"/>
        <w:ind w:firstLine="709"/>
        <w:jc w:val="both"/>
        <w:rPr>
          <w:sz w:val="24"/>
          <w:szCs w:val="24"/>
        </w:rPr>
      </w:pPr>
      <w:bookmarkStart w:id="9" w:name="_Hlk21704138"/>
      <w:r w:rsidRPr="00880C80">
        <w:rPr>
          <w:sz w:val="24"/>
          <w:szCs w:val="24"/>
        </w:rPr>
        <w:t xml:space="preserve">При такой организации в данной зоне уменьшается образование топливных </w:t>
      </w:r>
      <w:proofErr w:type="spellStart"/>
      <w:r w:rsidRPr="00880C80">
        <w:rPr>
          <w:sz w:val="24"/>
          <w:szCs w:val="24"/>
        </w:rPr>
        <w:t>NO</w:t>
      </w:r>
      <w:r w:rsidRPr="00880C80">
        <w:rPr>
          <w:sz w:val="24"/>
          <w:szCs w:val="24"/>
          <w:vertAlign w:val="subscript"/>
        </w:rPr>
        <w:t>x</w:t>
      </w:r>
      <w:proofErr w:type="spellEnd"/>
      <w:r w:rsidRPr="00880C80">
        <w:rPr>
          <w:sz w:val="24"/>
          <w:szCs w:val="24"/>
        </w:rPr>
        <w:t xml:space="preserve">. Во-вторых, в области инжекторов OFA происходят процессы «дожигания» </w:t>
      </w:r>
      <w:proofErr w:type="spellStart"/>
      <w:r w:rsidRPr="00880C80">
        <w:rPr>
          <w:sz w:val="24"/>
          <w:szCs w:val="24"/>
        </w:rPr>
        <w:t>аэросмеси</w:t>
      </w:r>
      <w:proofErr w:type="spellEnd"/>
      <w:r w:rsidRPr="00880C80">
        <w:rPr>
          <w:sz w:val="24"/>
          <w:szCs w:val="24"/>
        </w:rPr>
        <w:t xml:space="preserve"> и летучих веществ. В этой области происходит завершение процесса горения при наблюдающемся увеличении объема пламени и при относительно низкой температуре, вследствие подачи дополнительного количества кислорода из воздуха. Таким образом, относительно низкая температура горения в области инжекторов OFA ограничивает образование термических </w:t>
      </w:r>
      <w:proofErr w:type="spellStart"/>
      <w:r w:rsidRPr="00880C80">
        <w:rPr>
          <w:sz w:val="24"/>
          <w:szCs w:val="24"/>
        </w:rPr>
        <w:t>NO</w:t>
      </w:r>
      <w:r w:rsidRPr="00880C80">
        <w:rPr>
          <w:sz w:val="24"/>
          <w:szCs w:val="24"/>
          <w:vertAlign w:val="subscript"/>
        </w:rPr>
        <w:t>x</w:t>
      </w:r>
      <w:proofErr w:type="spellEnd"/>
      <w:r w:rsidRPr="00880C80">
        <w:rPr>
          <w:sz w:val="24"/>
          <w:szCs w:val="24"/>
        </w:rPr>
        <w:t xml:space="preserve">. Комбинация этих двух эффектов и приводит к существенному снижению концентрации </w:t>
      </w:r>
      <w:proofErr w:type="spellStart"/>
      <w:r w:rsidRPr="00880C80">
        <w:rPr>
          <w:sz w:val="24"/>
          <w:szCs w:val="24"/>
        </w:rPr>
        <w:t>NO</w:t>
      </w:r>
      <w:r w:rsidRPr="00880C80">
        <w:rPr>
          <w:sz w:val="24"/>
          <w:szCs w:val="24"/>
          <w:vertAlign w:val="subscript"/>
        </w:rPr>
        <w:t>x</w:t>
      </w:r>
      <w:proofErr w:type="spellEnd"/>
      <w:r w:rsidRPr="00880C80">
        <w:rPr>
          <w:sz w:val="24"/>
          <w:szCs w:val="24"/>
        </w:rPr>
        <w:t xml:space="preserve"> на выходе из топочных камер.</w:t>
      </w:r>
      <w:bookmarkEnd w:id="9"/>
    </w:p>
    <w:p w14:paraId="63BAD73D" w14:textId="77777777" w:rsidR="00880C80" w:rsidRDefault="00880C80" w:rsidP="00880C80">
      <w:pPr>
        <w:spacing w:line="360" w:lineRule="auto"/>
        <w:jc w:val="both"/>
        <w:rPr>
          <w:sz w:val="24"/>
          <w:szCs w:val="24"/>
        </w:rPr>
      </w:pPr>
    </w:p>
    <w:p w14:paraId="3F2B19D6" w14:textId="0BE03397" w:rsidR="00880C80" w:rsidRDefault="00880C80" w:rsidP="00880C80">
      <w:pPr>
        <w:spacing w:line="360" w:lineRule="auto"/>
        <w:jc w:val="center"/>
        <w:rPr>
          <w:sz w:val="22"/>
          <w:szCs w:val="22"/>
        </w:rPr>
      </w:pPr>
      <w:r w:rsidRPr="00C72088">
        <w:rPr>
          <w:noProof/>
          <w:sz w:val="28"/>
          <w:szCs w:val="28"/>
        </w:rPr>
        <w:drawing>
          <wp:inline distT="0" distB="0" distL="0" distR="0" wp14:anchorId="5D00D521" wp14:editId="13666492">
            <wp:extent cx="5419725" cy="3476625"/>
            <wp:effectExtent l="0" t="0" r="952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19725" cy="3476625"/>
                    </a:xfrm>
                    <a:prstGeom prst="rect">
                      <a:avLst/>
                    </a:prstGeom>
                    <a:noFill/>
                    <a:ln>
                      <a:noFill/>
                    </a:ln>
                  </pic:spPr>
                </pic:pic>
              </a:graphicData>
            </a:graphic>
          </wp:inline>
        </w:drawing>
      </w:r>
    </w:p>
    <w:p w14:paraId="678BBB29" w14:textId="39AEC7E4" w:rsidR="00880C80" w:rsidRPr="00880C80" w:rsidRDefault="00880C80" w:rsidP="00880C80">
      <w:pPr>
        <w:tabs>
          <w:tab w:val="left" w:pos="9000"/>
        </w:tabs>
        <w:spacing w:line="360" w:lineRule="auto"/>
        <w:jc w:val="center"/>
        <w:rPr>
          <w:sz w:val="24"/>
          <w:szCs w:val="24"/>
          <w:vertAlign w:val="subscript"/>
        </w:rPr>
      </w:pPr>
      <w:r w:rsidRPr="00880C80">
        <w:rPr>
          <w:sz w:val="24"/>
          <w:szCs w:val="24"/>
        </w:rPr>
        <w:t xml:space="preserve">Рисунок 15 – Распределение концентрации диоксида азота </w:t>
      </w:r>
      <w:r w:rsidRPr="00880C80">
        <w:rPr>
          <w:sz w:val="24"/>
          <w:szCs w:val="24"/>
          <w:lang w:val="en-US"/>
        </w:rPr>
        <w:t>N</w:t>
      </w:r>
      <w:r w:rsidRPr="00880C80">
        <w:rPr>
          <w:sz w:val="24"/>
          <w:szCs w:val="24"/>
        </w:rPr>
        <w:t>О</w:t>
      </w:r>
      <w:r w:rsidRPr="00880C80">
        <w:rPr>
          <w:sz w:val="24"/>
          <w:szCs w:val="24"/>
          <w:vertAlign w:val="subscript"/>
        </w:rPr>
        <w:t>2</w:t>
      </w:r>
    </w:p>
    <w:p w14:paraId="3327D197" w14:textId="536EDE0C" w:rsidR="00880C80" w:rsidRPr="00880C80" w:rsidRDefault="00880C80" w:rsidP="00880C80">
      <w:pPr>
        <w:spacing w:line="360" w:lineRule="auto"/>
        <w:jc w:val="center"/>
      </w:pPr>
      <w:r w:rsidRPr="00880C80">
        <w:rPr>
          <w:sz w:val="24"/>
          <w:szCs w:val="24"/>
        </w:rPr>
        <w:t xml:space="preserve">по высоте топочной камеры </w:t>
      </w:r>
      <w:r>
        <w:rPr>
          <w:sz w:val="24"/>
          <w:szCs w:val="24"/>
        </w:rPr>
        <w:t>котла БКЗ-160</w:t>
      </w:r>
    </w:p>
    <w:p w14:paraId="3ADA4AB6" w14:textId="77777777" w:rsidR="007336F1" w:rsidRDefault="007336F1" w:rsidP="007336F1">
      <w:pPr>
        <w:spacing w:line="360" w:lineRule="auto"/>
        <w:jc w:val="both"/>
        <w:rPr>
          <w:sz w:val="24"/>
          <w:szCs w:val="24"/>
        </w:rPr>
      </w:pPr>
    </w:p>
    <w:p w14:paraId="4B2EA49A" w14:textId="01D7E082" w:rsidR="003B026C" w:rsidRDefault="00880C80" w:rsidP="007336F1">
      <w:pPr>
        <w:spacing w:line="360" w:lineRule="auto"/>
        <w:ind w:firstLine="709"/>
        <w:jc w:val="both"/>
        <w:rPr>
          <w:sz w:val="24"/>
          <w:szCs w:val="24"/>
        </w:rPr>
      </w:pPr>
      <w:r w:rsidRPr="00880C80">
        <w:rPr>
          <w:sz w:val="24"/>
          <w:szCs w:val="24"/>
        </w:rPr>
        <w:t>На рисунк</w:t>
      </w:r>
      <w:r>
        <w:rPr>
          <w:sz w:val="24"/>
          <w:szCs w:val="24"/>
        </w:rPr>
        <w:t>е</w:t>
      </w:r>
      <w:r w:rsidRPr="00880C80">
        <w:rPr>
          <w:sz w:val="24"/>
          <w:szCs w:val="24"/>
        </w:rPr>
        <w:t xml:space="preserve"> 1</w:t>
      </w:r>
      <w:r>
        <w:rPr>
          <w:sz w:val="24"/>
          <w:szCs w:val="24"/>
        </w:rPr>
        <w:t>6</w:t>
      </w:r>
      <w:r w:rsidRPr="00880C80">
        <w:rPr>
          <w:sz w:val="24"/>
          <w:szCs w:val="24"/>
        </w:rPr>
        <w:t xml:space="preserve"> приведена диаграмма результатов численных исследований по организации процесса горения твердого топлива с учетом технологии OFA и показано снижение в этой связи концентрации оксидов азота на выходе из камеры сгорания. Можно отметить сокращение концентрации </w:t>
      </w:r>
      <w:proofErr w:type="spellStart"/>
      <w:r w:rsidRPr="00880C80">
        <w:rPr>
          <w:sz w:val="24"/>
          <w:szCs w:val="24"/>
        </w:rPr>
        <w:t>NO</w:t>
      </w:r>
      <w:r w:rsidR="007336F1" w:rsidRPr="007336F1">
        <w:rPr>
          <w:sz w:val="24"/>
          <w:szCs w:val="24"/>
          <w:vertAlign w:val="subscript"/>
        </w:rPr>
        <w:t>х</w:t>
      </w:r>
      <w:proofErr w:type="spellEnd"/>
      <w:r w:rsidR="007336F1" w:rsidRPr="00880C80">
        <w:rPr>
          <w:sz w:val="24"/>
          <w:szCs w:val="24"/>
        </w:rPr>
        <w:t xml:space="preserve"> на</w:t>
      </w:r>
      <w:r w:rsidRPr="00880C80">
        <w:rPr>
          <w:sz w:val="24"/>
          <w:szCs w:val="24"/>
        </w:rPr>
        <w:t xml:space="preserve"> 27% при максимальной доле дополнительного воздуха (OFA=20%) по сравнению с базовым режимом сжигания топлива (OFA=0%).</w:t>
      </w:r>
    </w:p>
    <w:p w14:paraId="074BC37D" w14:textId="5EC83DEF" w:rsidR="00880C80" w:rsidRDefault="00880C80" w:rsidP="007336F1">
      <w:pPr>
        <w:spacing w:line="360" w:lineRule="auto"/>
        <w:jc w:val="center"/>
        <w:rPr>
          <w:sz w:val="24"/>
          <w:szCs w:val="24"/>
        </w:rPr>
      </w:pPr>
      <w:r w:rsidRPr="00C72088">
        <w:rPr>
          <w:noProof/>
          <w:sz w:val="28"/>
          <w:szCs w:val="28"/>
        </w:rPr>
        <w:lastRenderedPageBreak/>
        <w:drawing>
          <wp:inline distT="0" distB="0" distL="0" distR="0" wp14:anchorId="00974810" wp14:editId="29867A74">
            <wp:extent cx="4562475" cy="3303266"/>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62475" cy="3303266"/>
                    </a:xfrm>
                    <a:prstGeom prst="rect">
                      <a:avLst/>
                    </a:prstGeom>
                    <a:noFill/>
                    <a:ln>
                      <a:noFill/>
                    </a:ln>
                  </pic:spPr>
                </pic:pic>
              </a:graphicData>
            </a:graphic>
          </wp:inline>
        </w:drawing>
      </w:r>
    </w:p>
    <w:p w14:paraId="7C57C784" w14:textId="77777777" w:rsidR="007336F1" w:rsidRDefault="007336F1" w:rsidP="007336F1">
      <w:pPr>
        <w:tabs>
          <w:tab w:val="left" w:pos="9000"/>
        </w:tabs>
        <w:spacing w:line="360" w:lineRule="auto"/>
        <w:ind w:firstLine="708"/>
        <w:jc w:val="center"/>
        <w:rPr>
          <w:sz w:val="24"/>
          <w:szCs w:val="24"/>
        </w:rPr>
      </w:pPr>
    </w:p>
    <w:p w14:paraId="603BB5CB" w14:textId="513F16BA" w:rsidR="00880C80" w:rsidRPr="00880C80" w:rsidRDefault="00880C80" w:rsidP="003140A2">
      <w:pPr>
        <w:tabs>
          <w:tab w:val="left" w:pos="9000"/>
        </w:tabs>
        <w:spacing w:line="360" w:lineRule="auto"/>
        <w:jc w:val="center"/>
        <w:rPr>
          <w:sz w:val="24"/>
          <w:szCs w:val="24"/>
        </w:rPr>
      </w:pPr>
      <w:r w:rsidRPr="00880C80">
        <w:rPr>
          <w:sz w:val="24"/>
          <w:szCs w:val="24"/>
        </w:rPr>
        <w:t>Рисунок 1</w:t>
      </w:r>
      <w:r>
        <w:rPr>
          <w:sz w:val="24"/>
          <w:szCs w:val="24"/>
        </w:rPr>
        <w:t>6</w:t>
      </w:r>
      <w:r w:rsidRPr="00880C80">
        <w:rPr>
          <w:sz w:val="24"/>
          <w:szCs w:val="24"/>
        </w:rPr>
        <w:t xml:space="preserve"> – Влияние </w:t>
      </w:r>
      <w:r w:rsidRPr="00880C80">
        <w:rPr>
          <w:sz w:val="24"/>
          <w:szCs w:val="24"/>
          <w:lang w:val="en-US"/>
        </w:rPr>
        <w:t>OFA</w:t>
      </w:r>
      <w:r>
        <w:rPr>
          <w:sz w:val="24"/>
          <w:szCs w:val="24"/>
        </w:rPr>
        <w:t>-систем</w:t>
      </w:r>
      <w:r w:rsidRPr="00880C80">
        <w:rPr>
          <w:sz w:val="24"/>
          <w:szCs w:val="24"/>
        </w:rPr>
        <w:t xml:space="preserve"> на выбросы оксидов азота </w:t>
      </w:r>
      <w:r w:rsidRPr="00880C80">
        <w:rPr>
          <w:sz w:val="24"/>
          <w:szCs w:val="24"/>
          <w:lang w:val="en-US"/>
        </w:rPr>
        <w:t>NO</w:t>
      </w:r>
      <w:r w:rsidRPr="00880C80">
        <w:rPr>
          <w:sz w:val="24"/>
          <w:szCs w:val="24"/>
        </w:rPr>
        <w:t xml:space="preserve"> и </w:t>
      </w:r>
      <w:r w:rsidRPr="00880C80">
        <w:rPr>
          <w:sz w:val="24"/>
          <w:szCs w:val="24"/>
          <w:lang w:val="en-US"/>
        </w:rPr>
        <w:t>NO</w:t>
      </w:r>
      <w:r w:rsidRPr="00880C80">
        <w:rPr>
          <w:sz w:val="24"/>
          <w:szCs w:val="24"/>
          <w:vertAlign w:val="subscript"/>
        </w:rPr>
        <w:t>2</w:t>
      </w:r>
      <w:r w:rsidRPr="00880C80">
        <w:rPr>
          <w:sz w:val="24"/>
          <w:szCs w:val="24"/>
        </w:rPr>
        <w:t xml:space="preserve"> </w:t>
      </w:r>
    </w:p>
    <w:p w14:paraId="42FCDC5B" w14:textId="4E8E0D03" w:rsidR="00880C80" w:rsidRDefault="00880C80" w:rsidP="007336F1">
      <w:pPr>
        <w:spacing w:line="360" w:lineRule="auto"/>
        <w:jc w:val="center"/>
        <w:rPr>
          <w:sz w:val="24"/>
          <w:szCs w:val="24"/>
        </w:rPr>
      </w:pPr>
      <w:r w:rsidRPr="00880C80">
        <w:rPr>
          <w:sz w:val="24"/>
          <w:szCs w:val="24"/>
        </w:rPr>
        <w:t xml:space="preserve">на выходе из камеры сгорания </w:t>
      </w:r>
      <w:r>
        <w:rPr>
          <w:sz w:val="24"/>
          <w:szCs w:val="24"/>
        </w:rPr>
        <w:t xml:space="preserve">котла </w:t>
      </w:r>
      <w:r w:rsidRPr="00880C80">
        <w:rPr>
          <w:sz w:val="24"/>
          <w:szCs w:val="24"/>
        </w:rPr>
        <w:t>БКЗ160</w:t>
      </w:r>
    </w:p>
    <w:p w14:paraId="3A9601E2" w14:textId="27D3141E" w:rsidR="007336F1" w:rsidRDefault="007336F1" w:rsidP="007336F1">
      <w:pPr>
        <w:spacing w:line="360" w:lineRule="auto"/>
        <w:jc w:val="center"/>
        <w:rPr>
          <w:sz w:val="24"/>
          <w:szCs w:val="24"/>
        </w:rPr>
      </w:pPr>
    </w:p>
    <w:p w14:paraId="7A30035F" w14:textId="33375CF7" w:rsidR="007336F1" w:rsidRPr="007336F1" w:rsidRDefault="007336F1" w:rsidP="007336F1">
      <w:pPr>
        <w:spacing w:line="360" w:lineRule="auto"/>
        <w:ind w:firstLine="709"/>
        <w:jc w:val="both"/>
        <w:rPr>
          <w:sz w:val="24"/>
          <w:szCs w:val="24"/>
        </w:rPr>
      </w:pPr>
      <w:r w:rsidRPr="007336F1">
        <w:rPr>
          <w:sz w:val="24"/>
          <w:szCs w:val="24"/>
        </w:rPr>
        <w:t>Результаты проведенного численного моделирования процесса горения пылеугольного факела в камере сгорания котла БКЗ160 Алматинской ТЭЦ</w:t>
      </w:r>
      <w:r>
        <w:rPr>
          <w:sz w:val="24"/>
          <w:szCs w:val="24"/>
        </w:rPr>
        <w:t>-3</w:t>
      </w:r>
      <w:r w:rsidRPr="007336F1">
        <w:rPr>
          <w:sz w:val="24"/>
          <w:szCs w:val="24"/>
        </w:rPr>
        <w:t xml:space="preserve"> с применением </w:t>
      </w:r>
      <w:r>
        <w:rPr>
          <w:sz w:val="24"/>
          <w:szCs w:val="24"/>
          <w:lang w:val="en-US"/>
        </w:rPr>
        <w:t>OFA</w:t>
      </w:r>
      <w:r w:rsidRPr="007336F1">
        <w:rPr>
          <w:sz w:val="24"/>
          <w:szCs w:val="24"/>
        </w:rPr>
        <w:t>-</w:t>
      </w:r>
      <w:r>
        <w:rPr>
          <w:sz w:val="24"/>
          <w:szCs w:val="24"/>
        </w:rPr>
        <w:t>систем</w:t>
      </w:r>
      <w:r w:rsidRPr="007336F1">
        <w:rPr>
          <w:sz w:val="24"/>
          <w:szCs w:val="24"/>
        </w:rPr>
        <w:t xml:space="preserve"> позволяют предложить теплоэнергетикам новейшие технологии </w:t>
      </w:r>
      <w:r>
        <w:rPr>
          <w:sz w:val="24"/>
          <w:szCs w:val="24"/>
        </w:rPr>
        <w:t>«</w:t>
      </w:r>
      <w:r w:rsidRPr="007336F1">
        <w:rPr>
          <w:sz w:val="24"/>
          <w:szCs w:val="24"/>
        </w:rPr>
        <w:t>чистого</w:t>
      </w:r>
      <w:r>
        <w:rPr>
          <w:sz w:val="24"/>
          <w:szCs w:val="24"/>
        </w:rPr>
        <w:t>»</w:t>
      </w:r>
      <w:r w:rsidRPr="007336F1">
        <w:rPr>
          <w:sz w:val="24"/>
          <w:szCs w:val="24"/>
        </w:rPr>
        <w:t xml:space="preserve"> сжигания угля и снижения вредных выбросов оксидов азота </w:t>
      </w:r>
      <w:proofErr w:type="spellStart"/>
      <w:r w:rsidRPr="007336F1">
        <w:rPr>
          <w:sz w:val="24"/>
          <w:szCs w:val="24"/>
        </w:rPr>
        <w:t>NO</w:t>
      </w:r>
      <w:r w:rsidRPr="007336F1">
        <w:rPr>
          <w:sz w:val="24"/>
          <w:szCs w:val="24"/>
          <w:vertAlign w:val="subscript"/>
        </w:rPr>
        <w:t>х</w:t>
      </w:r>
      <w:proofErr w:type="spellEnd"/>
      <w:r w:rsidRPr="007336F1">
        <w:rPr>
          <w:sz w:val="24"/>
          <w:szCs w:val="24"/>
        </w:rPr>
        <w:t>.</w:t>
      </w:r>
    </w:p>
    <w:p w14:paraId="1EFE57EA" w14:textId="4C823B23" w:rsidR="007336F1" w:rsidRPr="007336F1" w:rsidRDefault="007336F1" w:rsidP="007336F1">
      <w:pPr>
        <w:spacing w:line="360" w:lineRule="auto"/>
        <w:ind w:firstLine="709"/>
        <w:jc w:val="both"/>
        <w:rPr>
          <w:sz w:val="24"/>
          <w:szCs w:val="24"/>
        </w:rPr>
      </w:pPr>
      <w:r w:rsidRPr="007336F1">
        <w:rPr>
          <w:sz w:val="24"/>
          <w:szCs w:val="24"/>
        </w:rPr>
        <w:t>Вычислительные эксперименты по сжиганию Экибастузского угля проведены для топочной камеры с тангенциальной подачей топлива на примере модели котла БКЗ160 Алматинской ТЭЦ 2. Однако, рассмотренны</w:t>
      </w:r>
      <w:r>
        <w:rPr>
          <w:sz w:val="24"/>
          <w:szCs w:val="24"/>
        </w:rPr>
        <w:t xml:space="preserve">е </w:t>
      </w:r>
      <w:r w:rsidRPr="007336F1">
        <w:rPr>
          <w:sz w:val="24"/>
          <w:szCs w:val="24"/>
        </w:rPr>
        <w:t xml:space="preserve">в работе </w:t>
      </w:r>
      <w:r>
        <w:rPr>
          <w:sz w:val="24"/>
          <w:szCs w:val="24"/>
          <w:lang w:val="en-US"/>
        </w:rPr>
        <w:t>OFA</w:t>
      </w:r>
      <w:r w:rsidRPr="007336F1">
        <w:rPr>
          <w:sz w:val="24"/>
          <w:szCs w:val="24"/>
        </w:rPr>
        <w:t>-</w:t>
      </w:r>
      <w:r>
        <w:rPr>
          <w:sz w:val="24"/>
          <w:szCs w:val="24"/>
        </w:rPr>
        <w:t>системы</w:t>
      </w:r>
      <w:r w:rsidRPr="007336F1">
        <w:rPr>
          <w:sz w:val="24"/>
          <w:szCs w:val="24"/>
        </w:rPr>
        <w:t>, можно использовать при проведении подобных вычислительных экспериментов на любых действующих топочных устройствах мощных энергоблоков.</w:t>
      </w:r>
    </w:p>
    <w:p w14:paraId="67B794A5" w14:textId="53A04C3D" w:rsidR="007336F1" w:rsidRPr="00880C80" w:rsidRDefault="007336F1" w:rsidP="007336F1">
      <w:pPr>
        <w:spacing w:line="360" w:lineRule="auto"/>
        <w:ind w:firstLine="709"/>
        <w:jc w:val="both"/>
        <w:rPr>
          <w:sz w:val="24"/>
          <w:szCs w:val="24"/>
        </w:rPr>
      </w:pPr>
      <w:r w:rsidRPr="007336F1">
        <w:rPr>
          <w:sz w:val="24"/>
          <w:szCs w:val="24"/>
        </w:rPr>
        <w:t>Это позволяет эффективно управлять процессами горения топлива в реальных энергетических установках с необходимым воздействием на различные его параметры, отыскивать наилучшие конструктивные и компоновочные решения по горелочным устройствам, создавать оптимальные способы сжигания высокозольного угля, минимизировать вредные пылегазовые выбросы в атмосферу</w:t>
      </w:r>
      <w:r w:rsidR="00800722" w:rsidRPr="00800722">
        <w:rPr>
          <w:sz w:val="24"/>
          <w:szCs w:val="24"/>
        </w:rPr>
        <w:t xml:space="preserve"> [21-30]</w:t>
      </w:r>
      <w:r w:rsidRPr="007336F1">
        <w:rPr>
          <w:sz w:val="24"/>
          <w:szCs w:val="24"/>
        </w:rPr>
        <w:t>.</w:t>
      </w:r>
    </w:p>
    <w:p w14:paraId="576D7904" w14:textId="77777777" w:rsidR="003B026C" w:rsidRPr="002135D8" w:rsidRDefault="003B026C" w:rsidP="003B026C">
      <w:pPr>
        <w:spacing w:line="360" w:lineRule="auto"/>
        <w:jc w:val="both"/>
        <w:rPr>
          <w:sz w:val="24"/>
          <w:szCs w:val="24"/>
        </w:rPr>
      </w:pPr>
    </w:p>
    <w:p w14:paraId="1DC87CD3" w14:textId="09738B87" w:rsidR="003B026C" w:rsidRPr="002135D8" w:rsidRDefault="003B026C" w:rsidP="003B026C">
      <w:pPr>
        <w:spacing w:line="360" w:lineRule="auto"/>
        <w:ind w:firstLine="709"/>
        <w:jc w:val="both"/>
        <w:rPr>
          <w:sz w:val="24"/>
          <w:szCs w:val="24"/>
        </w:rPr>
      </w:pPr>
      <w:r w:rsidRPr="002135D8">
        <w:rPr>
          <w:sz w:val="24"/>
          <w:szCs w:val="24"/>
        </w:rPr>
        <w:t xml:space="preserve">2.2 Результаты вычислительных экспериментов по исследованию влияния </w:t>
      </w:r>
      <w:r w:rsidR="007336F1">
        <w:rPr>
          <w:sz w:val="24"/>
          <w:szCs w:val="24"/>
          <w:lang w:val="en-US"/>
        </w:rPr>
        <w:t>OFA</w:t>
      </w:r>
      <w:r w:rsidR="007336F1" w:rsidRPr="007336F1">
        <w:rPr>
          <w:sz w:val="24"/>
          <w:szCs w:val="24"/>
        </w:rPr>
        <w:t>-</w:t>
      </w:r>
      <w:r w:rsidR="007336F1">
        <w:rPr>
          <w:sz w:val="24"/>
          <w:szCs w:val="24"/>
        </w:rPr>
        <w:t>систем</w:t>
      </w:r>
      <w:r w:rsidRPr="002135D8">
        <w:rPr>
          <w:sz w:val="24"/>
          <w:szCs w:val="24"/>
        </w:rPr>
        <w:t xml:space="preserve"> на </w:t>
      </w:r>
      <w:r w:rsidR="007336F1">
        <w:rPr>
          <w:sz w:val="24"/>
          <w:szCs w:val="24"/>
        </w:rPr>
        <w:t>концентрационны</w:t>
      </w:r>
      <w:r w:rsidRPr="002135D8">
        <w:rPr>
          <w:sz w:val="24"/>
          <w:szCs w:val="24"/>
        </w:rPr>
        <w:t>е характеристики топочной камеры котла ПК-39</w:t>
      </w:r>
    </w:p>
    <w:p w14:paraId="33CF2101" w14:textId="452A1141" w:rsidR="007336F1" w:rsidRPr="007336F1" w:rsidRDefault="007336F1" w:rsidP="007336F1">
      <w:pPr>
        <w:spacing w:line="360" w:lineRule="auto"/>
        <w:ind w:firstLine="709"/>
        <w:jc w:val="both"/>
        <w:rPr>
          <w:sz w:val="24"/>
          <w:szCs w:val="24"/>
        </w:rPr>
      </w:pPr>
      <w:r w:rsidRPr="007336F1">
        <w:rPr>
          <w:sz w:val="24"/>
          <w:szCs w:val="24"/>
        </w:rPr>
        <w:lastRenderedPageBreak/>
        <w:t xml:space="preserve">Технологические методы подавления образования оксидов азота основаны на снижении пиковой температуры и содержания кислорода в области активного горения, а также создании в топочной камере зон с восстановительной средой, где продукты неполного горения, вступая во взаимодействие с образующимся оксидом азота, приводят к восстановлению </w:t>
      </w:r>
      <w:proofErr w:type="spellStart"/>
      <w:r w:rsidRPr="007336F1">
        <w:rPr>
          <w:sz w:val="24"/>
          <w:szCs w:val="24"/>
        </w:rPr>
        <w:t>NO</w:t>
      </w:r>
      <w:r w:rsidRPr="007336F1">
        <w:rPr>
          <w:sz w:val="24"/>
          <w:szCs w:val="24"/>
          <w:vertAlign w:val="subscript"/>
        </w:rPr>
        <w:t>x</w:t>
      </w:r>
      <w:proofErr w:type="spellEnd"/>
      <w:r w:rsidRPr="007336F1">
        <w:rPr>
          <w:sz w:val="24"/>
          <w:szCs w:val="24"/>
        </w:rPr>
        <w:t xml:space="preserve"> до молекулярного азота N</w:t>
      </w:r>
      <w:r w:rsidRPr="007336F1">
        <w:rPr>
          <w:sz w:val="24"/>
          <w:szCs w:val="24"/>
          <w:vertAlign w:val="subscript"/>
        </w:rPr>
        <w:t>2</w:t>
      </w:r>
      <w:r w:rsidR="00800722" w:rsidRPr="006D3C09">
        <w:rPr>
          <w:sz w:val="24"/>
          <w:szCs w:val="24"/>
        </w:rPr>
        <w:t xml:space="preserve"> [31-37]</w:t>
      </w:r>
      <w:r w:rsidRPr="007336F1">
        <w:rPr>
          <w:sz w:val="24"/>
          <w:szCs w:val="24"/>
        </w:rPr>
        <w:t xml:space="preserve">. </w:t>
      </w:r>
    </w:p>
    <w:p w14:paraId="2F69737C" w14:textId="60712A71" w:rsidR="003B026C" w:rsidRPr="002135D8" w:rsidRDefault="007336F1" w:rsidP="007336F1">
      <w:pPr>
        <w:spacing w:line="360" w:lineRule="auto"/>
        <w:ind w:firstLine="709"/>
        <w:jc w:val="both"/>
        <w:rPr>
          <w:sz w:val="24"/>
          <w:szCs w:val="24"/>
        </w:rPr>
      </w:pPr>
      <w:r w:rsidRPr="007336F1">
        <w:rPr>
          <w:sz w:val="24"/>
          <w:szCs w:val="24"/>
        </w:rPr>
        <w:t>Конструктивно метод сжигания топлива</w:t>
      </w:r>
      <w:r>
        <w:rPr>
          <w:sz w:val="24"/>
          <w:szCs w:val="24"/>
        </w:rPr>
        <w:t xml:space="preserve"> с использованием </w:t>
      </w:r>
      <w:r>
        <w:rPr>
          <w:sz w:val="24"/>
          <w:szCs w:val="24"/>
          <w:lang w:val="en-US"/>
        </w:rPr>
        <w:t>OFA</w:t>
      </w:r>
      <w:r w:rsidRPr="007336F1">
        <w:rPr>
          <w:sz w:val="24"/>
          <w:szCs w:val="24"/>
        </w:rPr>
        <w:t>-</w:t>
      </w:r>
      <w:r>
        <w:rPr>
          <w:sz w:val="24"/>
          <w:szCs w:val="24"/>
        </w:rPr>
        <w:t>систем</w:t>
      </w:r>
      <w:r w:rsidRPr="007336F1">
        <w:rPr>
          <w:sz w:val="24"/>
          <w:szCs w:val="24"/>
        </w:rPr>
        <w:t xml:space="preserve"> можно осуществить в котельных агрегатах с двухъярусным расположением горелок по высоте топочной камеры</w:t>
      </w:r>
      <w:r>
        <w:rPr>
          <w:sz w:val="24"/>
          <w:szCs w:val="24"/>
        </w:rPr>
        <w:t xml:space="preserve"> (топочная камера котла ПК-39)</w:t>
      </w:r>
      <w:r w:rsidRPr="007336F1">
        <w:rPr>
          <w:sz w:val="24"/>
          <w:szCs w:val="24"/>
        </w:rPr>
        <w:t>. При этом практически не требуется существенной реконструкции котла, связанной с дополнительными затратами</w:t>
      </w:r>
      <w:r w:rsidR="00800722" w:rsidRPr="00800722">
        <w:rPr>
          <w:sz w:val="24"/>
          <w:szCs w:val="24"/>
        </w:rPr>
        <w:t xml:space="preserve"> [38-42</w:t>
      </w:r>
      <w:r w:rsidR="00800722" w:rsidRPr="00737E8D">
        <w:rPr>
          <w:sz w:val="24"/>
          <w:szCs w:val="24"/>
        </w:rPr>
        <w:t>]</w:t>
      </w:r>
      <w:r w:rsidRPr="007336F1">
        <w:rPr>
          <w:sz w:val="24"/>
          <w:szCs w:val="24"/>
        </w:rPr>
        <w:t xml:space="preserve">. </w:t>
      </w:r>
    </w:p>
    <w:p w14:paraId="5DAAF3D1" w14:textId="092BB88D" w:rsidR="003B026C" w:rsidRPr="002135D8" w:rsidRDefault="003B026C" w:rsidP="007336F1">
      <w:pPr>
        <w:spacing w:line="360" w:lineRule="auto"/>
        <w:ind w:firstLine="709"/>
        <w:jc w:val="both"/>
        <w:rPr>
          <w:rFonts w:eastAsia="Calibri"/>
          <w:color w:val="000000"/>
          <w:sz w:val="24"/>
          <w:szCs w:val="24"/>
          <w:lang w:eastAsia="en-US"/>
        </w:rPr>
      </w:pPr>
      <w:r w:rsidRPr="002135D8">
        <w:rPr>
          <w:sz w:val="24"/>
          <w:szCs w:val="24"/>
        </w:rPr>
        <w:t>Для 3</w:t>
      </w:r>
      <w:r w:rsidRPr="002135D8">
        <w:rPr>
          <w:sz w:val="24"/>
          <w:szCs w:val="24"/>
          <w:lang w:val="en-US"/>
        </w:rPr>
        <w:t>D</w:t>
      </w:r>
      <w:r w:rsidRPr="002135D8">
        <w:rPr>
          <w:sz w:val="24"/>
          <w:szCs w:val="24"/>
        </w:rPr>
        <w:t xml:space="preserve">-моделирования процесса сжигания угольной пыли с применением </w:t>
      </w:r>
      <w:r w:rsidR="007336F1">
        <w:rPr>
          <w:sz w:val="24"/>
          <w:szCs w:val="24"/>
          <w:lang w:val="en-US"/>
        </w:rPr>
        <w:t>OFA</w:t>
      </w:r>
      <w:r w:rsidR="007336F1" w:rsidRPr="007336F1">
        <w:rPr>
          <w:sz w:val="24"/>
          <w:szCs w:val="24"/>
        </w:rPr>
        <w:t>-</w:t>
      </w:r>
      <w:r w:rsidR="007336F1">
        <w:rPr>
          <w:sz w:val="24"/>
          <w:szCs w:val="24"/>
        </w:rPr>
        <w:t>систем</w:t>
      </w:r>
      <w:r w:rsidRPr="002135D8">
        <w:rPr>
          <w:sz w:val="24"/>
          <w:szCs w:val="24"/>
        </w:rPr>
        <w:t xml:space="preserve">, </w:t>
      </w:r>
      <w:r w:rsidR="007336F1">
        <w:rPr>
          <w:sz w:val="24"/>
          <w:szCs w:val="24"/>
        </w:rPr>
        <w:t>и</w:t>
      </w:r>
      <w:r w:rsidRPr="002135D8">
        <w:rPr>
          <w:sz w:val="24"/>
          <w:szCs w:val="24"/>
        </w:rPr>
        <w:t>сполнителями проведена разбивка выбранной топочной камеры котла ПК-</w:t>
      </w:r>
      <w:r w:rsidR="007336F1" w:rsidRPr="002135D8">
        <w:rPr>
          <w:sz w:val="24"/>
          <w:szCs w:val="24"/>
        </w:rPr>
        <w:t>39 на</w:t>
      </w:r>
      <w:r w:rsidRPr="002135D8">
        <w:rPr>
          <w:sz w:val="24"/>
          <w:szCs w:val="24"/>
        </w:rPr>
        <w:t xml:space="preserve"> элементарные объемы. На рисунке 1</w:t>
      </w:r>
      <w:r w:rsidR="007336F1">
        <w:rPr>
          <w:sz w:val="24"/>
          <w:szCs w:val="24"/>
        </w:rPr>
        <w:t>7</w:t>
      </w:r>
      <w:r w:rsidRPr="002135D8">
        <w:rPr>
          <w:sz w:val="24"/>
          <w:szCs w:val="24"/>
        </w:rPr>
        <w:t xml:space="preserve"> представлена общая схема топочной камеры котла ПК-39 </w:t>
      </w:r>
      <w:proofErr w:type="spellStart"/>
      <w:r w:rsidRPr="002135D8">
        <w:rPr>
          <w:sz w:val="24"/>
          <w:szCs w:val="24"/>
        </w:rPr>
        <w:t>Аксуской</w:t>
      </w:r>
      <w:proofErr w:type="spellEnd"/>
      <w:r w:rsidRPr="002135D8">
        <w:rPr>
          <w:sz w:val="24"/>
          <w:szCs w:val="24"/>
        </w:rPr>
        <w:t xml:space="preserve"> ТЭС и разбивка ее на элементарные объемы</w:t>
      </w:r>
      <w:r w:rsidR="007336F1">
        <w:rPr>
          <w:sz w:val="24"/>
          <w:szCs w:val="24"/>
        </w:rPr>
        <w:t>.</w:t>
      </w:r>
    </w:p>
    <w:p w14:paraId="0258776A" w14:textId="77777777" w:rsidR="003B026C" w:rsidRPr="002135D8" w:rsidRDefault="003B026C" w:rsidP="007336F1">
      <w:pPr>
        <w:spacing w:line="360" w:lineRule="auto"/>
        <w:jc w:val="both"/>
        <w:rPr>
          <w:rFonts w:eastAsia="Calibri"/>
          <w:color w:val="000000"/>
          <w:sz w:val="24"/>
          <w:szCs w:val="24"/>
          <w:lang w:eastAsia="en-US"/>
        </w:rPr>
      </w:pPr>
    </w:p>
    <w:p w14:paraId="16E9D2DC" w14:textId="2754F630" w:rsidR="003B026C" w:rsidRPr="002135D8" w:rsidRDefault="003B026C" w:rsidP="00E27C38">
      <w:pPr>
        <w:spacing w:line="360" w:lineRule="auto"/>
        <w:jc w:val="center"/>
        <w:rPr>
          <w:rFonts w:eastAsia="Calibri"/>
          <w:color w:val="000000"/>
          <w:sz w:val="24"/>
          <w:szCs w:val="24"/>
          <w:lang w:eastAsia="en-US"/>
        </w:rPr>
      </w:pPr>
      <w:r w:rsidRPr="002135D8">
        <w:rPr>
          <w:rFonts w:eastAsia="Calibri"/>
          <w:noProof/>
          <w:color w:val="000000"/>
          <w:sz w:val="24"/>
          <w:szCs w:val="24"/>
        </w:rPr>
        <w:drawing>
          <wp:inline distT="0" distB="0" distL="0" distR="0" wp14:anchorId="359E4310" wp14:editId="487A0AEC">
            <wp:extent cx="2247285" cy="3897630"/>
            <wp:effectExtent l="0" t="0" r="635" b="762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4392" t="6643" r="35730" b="1181"/>
                    <a:stretch/>
                  </pic:blipFill>
                  <pic:spPr bwMode="auto">
                    <a:xfrm>
                      <a:off x="0" y="0"/>
                      <a:ext cx="2257912" cy="3916061"/>
                    </a:xfrm>
                    <a:prstGeom prst="rect">
                      <a:avLst/>
                    </a:prstGeom>
                    <a:ln>
                      <a:noFill/>
                    </a:ln>
                    <a:extLst>
                      <a:ext uri="{53640926-AAD7-44D8-BBD7-CCE9431645EC}">
                        <a14:shadowObscured xmlns:a14="http://schemas.microsoft.com/office/drawing/2010/main"/>
                      </a:ext>
                    </a:extLst>
                  </pic:spPr>
                </pic:pic>
              </a:graphicData>
            </a:graphic>
          </wp:inline>
        </w:drawing>
      </w:r>
      <w:r w:rsidR="00E27C38">
        <w:rPr>
          <w:rFonts w:eastAsia="Calibri"/>
          <w:color w:val="000000"/>
          <w:sz w:val="24"/>
          <w:szCs w:val="24"/>
          <w:lang w:eastAsia="en-US"/>
        </w:rPr>
        <w:tab/>
      </w:r>
      <w:r w:rsidR="00E27C38">
        <w:rPr>
          <w:rFonts w:eastAsia="Calibri"/>
          <w:color w:val="000000"/>
          <w:sz w:val="24"/>
          <w:szCs w:val="24"/>
          <w:lang w:eastAsia="en-US"/>
        </w:rPr>
        <w:tab/>
      </w:r>
      <w:r w:rsidRPr="002135D8">
        <w:rPr>
          <w:rFonts w:eastAsia="Calibri"/>
          <w:noProof/>
          <w:color w:val="000000"/>
          <w:sz w:val="24"/>
          <w:szCs w:val="24"/>
        </w:rPr>
        <w:drawing>
          <wp:inline distT="0" distB="0" distL="0" distR="0" wp14:anchorId="20111E5C" wp14:editId="56B0369F">
            <wp:extent cx="2558465" cy="383032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65582" cy="3840975"/>
                    </a:xfrm>
                    <a:prstGeom prst="rect">
                      <a:avLst/>
                    </a:prstGeom>
                    <a:noFill/>
                    <a:ln>
                      <a:noFill/>
                    </a:ln>
                  </pic:spPr>
                </pic:pic>
              </a:graphicData>
            </a:graphic>
          </wp:inline>
        </w:drawing>
      </w:r>
    </w:p>
    <w:p w14:paraId="234B01FD" w14:textId="77777777" w:rsidR="003B026C" w:rsidRPr="002135D8" w:rsidRDefault="003B026C" w:rsidP="00E27C38">
      <w:pPr>
        <w:spacing w:line="360" w:lineRule="auto"/>
        <w:jc w:val="both"/>
        <w:rPr>
          <w:rFonts w:eastAsia="Calibri"/>
          <w:color w:val="000000"/>
          <w:sz w:val="24"/>
          <w:szCs w:val="24"/>
          <w:lang w:eastAsia="en-US"/>
        </w:rPr>
      </w:pPr>
    </w:p>
    <w:p w14:paraId="0F981D02" w14:textId="47BC2066" w:rsidR="003B026C" w:rsidRPr="002135D8" w:rsidRDefault="003B026C" w:rsidP="00E27C38">
      <w:pPr>
        <w:spacing w:line="360" w:lineRule="auto"/>
        <w:jc w:val="center"/>
        <w:rPr>
          <w:rFonts w:eastAsia="Calibri"/>
          <w:color w:val="000000"/>
          <w:sz w:val="24"/>
          <w:szCs w:val="24"/>
          <w:lang w:eastAsia="en-US"/>
        </w:rPr>
      </w:pPr>
      <w:r w:rsidRPr="002135D8">
        <w:rPr>
          <w:rFonts w:eastAsia="Calibri"/>
          <w:color w:val="000000"/>
          <w:sz w:val="24"/>
          <w:szCs w:val="24"/>
          <w:lang w:eastAsia="en-US"/>
        </w:rPr>
        <w:t>а) базовый случай</w:t>
      </w:r>
      <w:r w:rsidR="00593216">
        <w:rPr>
          <w:rFonts w:eastAsia="Calibri"/>
          <w:color w:val="000000"/>
          <w:sz w:val="24"/>
          <w:szCs w:val="24"/>
          <w:lang w:eastAsia="en-US"/>
        </w:rPr>
        <w:t>,</w:t>
      </w:r>
      <w:r w:rsidRPr="002135D8">
        <w:rPr>
          <w:rFonts w:eastAsia="Calibri"/>
          <w:color w:val="000000"/>
          <w:sz w:val="24"/>
          <w:szCs w:val="24"/>
          <w:lang w:eastAsia="en-US"/>
        </w:rPr>
        <w:tab/>
      </w:r>
      <w:r w:rsidRPr="002135D8">
        <w:rPr>
          <w:rFonts w:eastAsia="Calibri"/>
          <w:color w:val="000000"/>
          <w:sz w:val="24"/>
          <w:szCs w:val="24"/>
          <w:lang w:eastAsia="en-US"/>
        </w:rPr>
        <w:tab/>
      </w:r>
      <w:r w:rsidRPr="002135D8">
        <w:rPr>
          <w:rFonts w:eastAsia="Calibri"/>
          <w:color w:val="000000"/>
          <w:sz w:val="24"/>
          <w:szCs w:val="24"/>
          <w:lang w:eastAsia="en-US"/>
        </w:rPr>
        <w:tab/>
        <w:t xml:space="preserve">б) с внедренными </w:t>
      </w:r>
      <w:r w:rsidRPr="002135D8">
        <w:rPr>
          <w:rFonts w:eastAsia="Calibri"/>
          <w:color w:val="000000"/>
          <w:sz w:val="24"/>
          <w:szCs w:val="24"/>
          <w:lang w:val="en-GB" w:eastAsia="en-US"/>
        </w:rPr>
        <w:t>OFA</w:t>
      </w:r>
      <w:r w:rsidRPr="002135D8">
        <w:rPr>
          <w:rFonts w:eastAsia="Calibri"/>
          <w:color w:val="000000"/>
          <w:sz w:val="24"/>
          <w:szCs w:val="24"/>
          <w:lang w:eastAsia="en-US"/>
        </w:rPr>
        <w:t>-инжекторами</w:t>
      </w:r>
    </w:p>
    <w:p w14:paraId="599D7DE3" w14:textId="77777777" w:rsidR="003B026C" w:rsidRPr="002135D8" w:rsidRDefault="003B026C" w:rsidP="003B026C">
      <w:pPr>
        <w:spacing w:line="360" w:lineRule="auto"/>
        <w:ind w:firstLine="709"/>
        <w:jc w:val="both"/>
        <w:rPr>
          <w:rFonts w:eastAsia="Calibri"/>
          <w:color w:val="000000"/>
          <w:sz w:val="24"/>
          <w:szCs w:val="24"/>
          <w:lang w:eastAsia="en-US"/>
        </w:rPr>
      </w:pPr>
    </w:p>
    <w:p w14:paraId="09F35518" w14:textId="5AA67DF1" w:rsidR="003B026C" w:rsidRPr="002135D8" w:rsidRDefault="003B026C" w:rsidP="00E27C38">
      <w:pPr>
        <w:spacing w:line="360" w:lineRule="auto"/>
        <w:jc w:val="center"/>
        <w:rPr>
          <w:rFonts w:eastAsia="Calibri"/>
          <w:color w:val="000000"/>
          <w:sz w:val="24"/>
          <w:szCs w:val="24"/>
          <w:lang w:eastAsia="en-US"/>
        </w:rPr>
      </w:pPr>
      <w:r w:rsidRPr="002135D8">
        <w:rPr>
          <w:rFonts w:eastAsia="Calibri"/>
          <w:color w:val="000000"/>
          <w:sz w:val="24"/>
          <w:szCs w:val="24"/>
          <w:lang w:eastAsia="en-US"/>
        </w:rPr>
        <w:t>Рисунок 1</w:t>
      </w:r>
      <w:r w:rsidR="00FB3A8B" w:rsidRPr="00FB3A8B">
        <w:rPr>
          <w:rFonts w:eastAsia="Calibri"/>
          <w:color w:val="000000"/>
          <w:sz w:val="24"/>
          <w:szCs w:val="24"/>
          <w:lang w:eastAsia="en-US"/>
        </w:rPr>
        <w:t>7</w:t>
      </w:r>
      <w:r w:rsidRPr="002135D8">
        <w:rPr>
          <w:rFonts w:eastAsia="Calibri"/>
          <w:color w:val="000000"/>
          <w:sz w:val="24"/>
          <w:szCs w:val="24"/>
          <w:lang w:eastAsia="en-US"/>
        </w:rPr>
        <w:t xml:space="preserve"> – Разбивка топочной камеры котла ПК-39 на контрольные объемы</w:t>
      </w:r>
    </w:p>
    <w:p w14:paraId="57143536" w14:textId="77777777" w:rsidR="003B026C" w:rsidRPr="002135D8" w:rsidRDefault="003B026C" w:rsidP="00E27C38">
      <w:pPr>
        <w:spacing w:line="360" w:lineRule="auto"/>
        <w:jc w:val="both"/>
        <w:rPr>
          <w:rFonts w:eastAsia="Calibri"/>
          <w:color w:val="000000"/>
          <w:sz w:val="24"/>
          <w:szCs w:val="24"/>
          <w:lang w:eastAsia="en-US"/>
        </w:rPr>
      </w:pPr>
    </w:p>
    <w:p w14:paraId="3E9ADC21" w14:textId="589411F0" w:rsidR="00FB3A8B" w:rsidRDefault="00FB3A8B" w:rsidP="00FB3A8B">
      <w:pPr>
        <w:widowControl w:val="0"/>
        <w:spacing w:line="360" w:lineRule="auto"/>
        <w:ind w:right="27" w:firstLine="709"/>
        <w:jc w:val="both"/>
        <w:rPr>
          <w:rFonts w:eastAsia="Calibri"/>
          <w:sz w:val="24"/>
          <w:szCs w:val="24"/>
          <w:lang w:eastAsia="en-US"/>
        </w:rPr>
      </w:pPr>
      <w:r w:rsidRPr="00FB3A8B">
        <w:rPr>
          <w:rFonts w:eastAsia="Calibri"/>
          <w:sz w:val="24"/>
          <w:szCs w:val="24"/>
          <w:lang w:eastAsia="en-US"/>
        </w:rPr>
        <w:t xml:space="preserve">На рисунке 18 представлено распределение концентрации </w:t>
      </w:r>
      <w:r w:rsidRPr="00FB3A8B">
        <w:rPr>
          <w:rFonts w:eastAsia="Calibri"/>
          <w:iCs/>
          <w:sz w:val="24"/>
          <w:szCs w:val="24"/>
          <w:lang w:eastAsia="en-US"/>
        </w:rPr>
        <w:t>O</w:t>
      </w:r>
      <w:r w:rsidRPr="00FB3A8B">
        <w:rPr>
          <w:rFonts w:eastAsia="Calibri"/>
          <w:iCs/>
          <w:sz w:val="24"/>
          <w:szCs w:val="24"/>
          <w:vertAlign w:val="subscript"/>
          <w:lang w:eastAsia="en-US"/>
        </w:rPr>
        <w:t>2</w:t>
      </w:r>
      <w:r w:rsidRPr="00FB3A8B">
        <w:rPr>
          <w:rFonts w:eastAsia="Calibri"/>
          <w:sz w:val="24"/>
          <w:szCs w:val="24"/>
          <w:lang w:eastAsia="en-US"/>
        </w:rPr>
        <w:t xml:space="preserve"> по высоте топочной </w:t>
      </w:r>
      <w:r w:rsidRPr="00FB3A8B">
        <w:rPr>
          <w:rFonts w:eastAsia="Calibri"/>
          <w:sz w:val="24"/>
          <w:szCs w:val="24"/>
          <w:lang w:eastAsia="en-US"/>
        </w:rPr>
        <w:lastRenderedPageBreak/>
        <w:t xml:space="preserve">камеры. Анализ рисунка показывает, что наибольшие различия в значениях наблюдаются только в центральной части топочной камеры. В области расположения горелок средние значения концентрации кислорода с увеличением процента </w:t>
      </w:r>
      <w:r w:rsidRPr="00FB3A8B">
        <w:rPr>
          <w:rFonts w:eastAsia="Calibri"/>
          <w:sz w:val="24"/>
          <w:szCs w:val="24"/>
          <w:lang w:val="en-GB" w:eastAsia="en-US"/>
        </w:rPr>
        <w:t>OFA</w:t>
      </w:r>
      <w:r w:rsidRPr="00FB3A8B">
        <w:rPr>
          <w:rFonts w:eastAsia="Calibri"/>
          <w:sz w:val="24"/>
          <w:szCs w:val="24"/>
          <w:lang w:eastAsia="en-US"/>
        </w:rPr>
        <w:t xml:space="preserve"> уменьшаются, а в области расположения инжекторов </w:t>
      </w:r>
      <w:r w:rsidRPr="00FB3A8B">
        <w:rPr>
          <w:rFonts w:eastAsia="Calibri"/>
          <w:sz w:val="24"/>
          <w:szCs w:val="24"/>
          <w:lang w:val="en-GB" w:eastAsia="en-US"/>
        </w:rPr>
        <w:t>OFA</w:t>
      </w:r>
      <w:r w:rsidRPr="00FB3A8B">
        <w:rPr>
          <w:rFonts w:eastAsia="Calibri"/>
          <w:sz w:val="24"/>
          <w:szCs w:val="24"/>
          <w:lang w:eastAsia="en-US"/>
        </w:rPr>
        <w:t xml:space="preserve"> увеличиваются. Это объясняется различиями в массовых расходах подаваемого воздуха через горелки и через сопла </w:t>
      </w:r>
      <w:r w:rsidRPr="00FB3A8B">
        <w:rPr>
          <w:rFonts w:eastAsia="Calibri"/>
          <w:sz w:val="24"/>
          <w:szCs w:val="24"/>
          <w:lang w:val="en-GB" w:eastAsia="en-US"/>
        </w:rPr>
        <w:t>OFA</w:t>
      </w:r>
      <w:r>
        <w:rPr>
          <w:rFonts w:eastAsia="Calibri"/>
          <w:sz w:val="24"/>
          <w:szCs w:val="24"/>
          <w:lang w:eastAsia="en-US"/>
        </w:rPr>
        <w:t>.</w:t>
      </w:r>
      <w:r w:rsidRPr="00FB3A8B">
        <w:rPr>
          <w:rFonts w:eastAsia="Calibri"/>
          <w:sz w:val="24"/>
          <w:szCs w:val="24"/>
          <w:lang w:eastAsia="en-US"/>
        </w:rPr>
        <w:t xml:space="preserve"> По мере продвижения к выходу из топочной камеры различия в значениях концентрации кислорода уменьшаются.</w:t>
      </w:r>
    </w:p>
    <w:p w14:paraId="0A617319" w14:textId="40934562" w:rsidR="00FB3A8B" w:rsidRPr="00FB3A8B" w:rsidRDefault="00FB3A8B" w:rsidP="00FB3A8B">
      <w:pPr>
        <w:widowControl w:val="0"/>
        <w:spacing w:line="360" w:lineRule="auto"/>
        <w:contextualSpacing/>
        <w:jc w:val="center"/>
        <w:rPr>
          <w:sz w:val="24"/>
          <w:szCs w:val="24"/>
          <w:lang w:eastAsia="en-US"/>
        </w:rPr>
      </w:pPr>
      <w:r w:rsidRPr="00FB3A8B">
        <w:rPr>
          <w:sz w:val="24"/>
          <w:szCs w:val="24"/>
          <w:lang w:eastAsia="en-US"/>
        </w:rPr>
        <w:object w:dxaOrig="4905" w:dyaOrig="3427" w14:anchorId="0651C78F">
          <v:shape id="_x0000_i1026" type="#_x0000_t75" style="width:426.75pt;height:296.25pt" o:ole="">
            <v:imagedata r:id="rId30" o:title=""/>
          </v:shape>
          <o:OLEObject Type="Embed" ProgID="Origin50.Graph" ShapeID="_x0000_i1026" DrawAspect="Content" ObjectID="_1633517820" r:id="rId31"/>
        </w:object>
      </w:r>
    </w:p>
    <w:p w14:paraId="538CA7E2" w14:textId="48280F87" w:rsidR="00FB3A8B" w:rsidRDefault="00FB3A8B" w:rsidP="00FB3A8B">
      <w:pPr>
        <w:widowControl w:val="0"/>
        <w:tabs>
          <w:tab w:val="left" w:pos="0"/>
          <w:tab w:val="left" w:pos="142"/>
        </w:tabs>
        <w:spacing w:line="360" w:lineRule="auto"/>
        <w:ind w:right="27"/>
        <w:jc w:val="center"/>
        <w:rPr>
          <w:sz w:val="24"/>
          <w:szCs w:val="24"/>
          <w:lang w:eastAsia="en-US"/>
        </w:rPr>
      </w:pPr>
      <w:r w:rsidRPr="00FB3A8B">
        <w:rPr>
          <w:sz w:val="24"/>
          <w:szCs w:val="24"/>
          <w:lang w:eastAsia="en-US"/>
        </w:rPr>
        <w:t xml:space="preserve">Рисунок </w:t>
      </w:r>
      <w:r>
        <w:rPr>
          <w:sz w:val="24"/>
          <w:szCs w:val="24"/>
          <w:lang w:eastAsia="en-US"/>
        </w:rPr>
        <w:t>18</w:t>
      </w:r>
      <w:r w:rsidRPr="00FB3A8B">
        <w:rPr>
          <w:sz w:val="24"/>
          <w:szCs w:val="24"/>
          <w:lang w:eastAsia="en-US"/>
        </w:rPr>
        <w:t xml:space="preserve"> – Распределение концентрации кислорода </w:t>
      </w:r>
      <w:r w:rsidRPr="00FB3A8B">
        <w:rPr>
          <w:iCs/>
          <w:sz w:val="24"/>
          <w:szCs w:val="24"/>
          <w:lang w:val="en-GB" w:eastAsia="en-US"/>
        </w:rPr>
        <w:t>O</w:t>
      </w:r>
      <w:r w:rsidRPr="00FB3A8B">
        <w:rPr>
          <w:iCs/>
          <w:sz w:val="24"/>
          <w:szCs w:val="24"/>
          <w:vertAlign w:val="subscript"/>
          <w:lang w:eastAsia="en-US"/>
        </w:rPr>
        <w:t>2</w:t>
      </w:r>
      <w:r w:rsidRPr="00FB3A8B">
        <w:rPr>
          <w:iCs/>
          <w:sz w:val="24"/>
          <w:szCs w:val="24"/>
          <w:lang w:eastAsia="en-US"/>
        </w:rPr>
        <w:t xml:space="preserve"> </w:t>
      </w:r>
      <w:r w:rsidRPr="00FB3A8B">
        <w:rPr>
          <w:sz w:val="24"/>
          <w:szCs w:val="24"/>
          <w:lang w:eastAsia="en-US"/>
        </w:rPr>
        <w:t>по высоте топочной камеры</w:t>
      </w:r>
      <w:r w:rsidRPr="00FB3A8B">
        <w:rPr>
          <w:rFonts w:eastAsia="Calibri"/>
          <w:color w:val="000000"/>
          <w:sz w:val="24"/>
          <w:szCs w:val="24"/>
          <w:lang w:eastAsia="en-US"/>
        </w:rPr>
        <w:t xml:space="preserve"> </w:t>
      </w:r>
      <w:r w:rsidRPr="002135D8">
        <w:rPr>
          <w:rFonts w:eastAsia="Calibri"/>
          <w:color w:val="000000"/>
          <w:sz w:val="24"/>
          <w:szCs w:val="24"/>
          <w:lang w:eastAsia="en-US"/>
        </w:rPr>
        <w:t xml:space="preserve">ПК-39 </w:t>
      </w:r>
      <w:r w:rsidRPr="00FB3A8B">
        <w:rPr>
          <w:sz w:val="24"/>
          <w:szCs w:val="24"/>
          <w:lang w:eastAsia="en-US"/>
        </w:rPr>
        <w:t xml:space="preserve">для различных значений воздуха, подаваемого через сопла </w:t>
      </w:r>
      <w:r w:rsidRPr="00FB3A8B">
        <w:rPr>
          <w:sz w:val="24"/>
          <w:szCs w:val="24"/>
          <w:lang w:val="en-GB" w:eastAsia="en-US"/>
        </w:rPr>
        <w:t>OFA</w:t>
      </w:r>
      <w:r w:rsidRPr="00FB3A8B">
        <w:rPr>
          <w:sz w:val="24"/>
          <w:szCs w:val="24"/>
          <w:lang w:eastAsia="en-US"/>
        </w:rPr>
        <w:t xml:space="preserve"> </w:t>
      </w:r>
    </w:p>
    <w:p w14:paraId="12C4B305" w14:textId="77777777" w:rsidR="00FB3A8B" w:rsidRPr="00FB3A8B" w:rsidRDefault="00FB3A8B" w:rsidP="00FB3A8B">
      <w:pPr>
        <w:widowControl w:val="0"/>
        <w:tabs>
          <w:tab w:val="left" w:pos="0"/>
          <w:tab w:val="left" w:pos="142"/>
        </w:tabs>
        <w:spacing w:line="360" w:lineRule="auto"/>
        <w:ind w:right="27"/>
        <w:jc w:val="both"/>
        <w:rPr>
          <w:rFonts w:eastAsia="Calibri"/>
          <w:sz w:val="24"/>
          <w:szCs w:val="24"/>
          <w:lang w:eastAsia="en-US"/>
        </w:rPr>
      </w:pPr>
    </w:p>
    <w:p w14:paraId="55A21E77" w14:textId="60F41616" w:rsidR="00FB3A8B" w:rsidRDefault="00FB3A8B" w:rsidP="00FB3A8B">
      <w:pPr>
        <w:widowControl w:val="0"/>
        <w:spacing w:line="360" w:lineRule="auto"/>
        <w:ind w:firstLine="709"/>
        <w:contextualSpacing/>
        <w:jc w:val="both"/>
        <w:rPr>
          <w:color w:val="00B050"/>
          <w:sz w:val="24"/>
          <w:szCs w:val="24"/>
          <w:lang w:eastAsia="en-US"/>
        </w:rPr>
      </w:pPr>
      <w:r w:rsidRPr="00FB3A8B">
        <w:rPr>
          <w:sz w:val="24"/>
          <w:szCs w:val="24"/>
          <w:lang w:eastAsia="en-US"/>
        </w:rPr>
        <w:t>На рисунках 19-21 представлены графики распределения пылегазовых продуктов сгорания – оксидов углерода CO и CO</w:t>
      </w:r>
      <w:r w:rsidRPr="00FB3A8B">
        <w:rPr>
          <w:sz w:val="24"/>
          <w:szCs w:val="24"/>
          <w:vertAlign w:val="subscript"/>
          <w:lang w:eastAsia="en-US"/>
        </w:rPr>
        <w:t>2</w:t>
      </w:r>
      <w:r w:rsidRPr="00FB3A8B">
        <w:rPr>
          <w:sz w:val="24"/>
          <w:szCs w:val="24"/>
          <w:lang w:eastAsia="en-US"/>
        </w:rPr>
        <w:t xml:space="preserve">, и оксида азота NO по высоте топочного пространства котла ПК-39 </w:t>
      </w:r>
      <w:proofErr w:type="spellStart"/>
      <w:r w:rsidRPr="00FB3A8B">
        <w:rPr>
          <w:sz w:val="24"/>
          <w:szCs w:val="24"/>
          <w:lang w:eastAsia="en-US"/>
        </w:rPr>
        <w:t>Аксуской</w:t>
      </w:r>
      <w:proofErr w:type="spellEnd"/>
      <w:r w:rsidRPr="00FB3A8B">
        <w:rPr>
          <w:sz w:val="24"/>
          <w:szCs w:val="24"/>
          <w:lang w:eastAsia="en-US"/>
        </w:rPr>
        <w:t xml:space="preserve"> ТЭС. Анализируя распределение оксидов углерода (</w:t>
      </w:r>
      <w:r w:rsidR="00E27C38">
        <w:rPr>
          <w:sz w:val="24"/>
          <w:szCs w:val="24"/>
          <w:lang w:eastAsia="en-US"/>
        </w:rPr>
        <w:t>р</w:t>
      </w:r>
      <w:r w:rsidRPr="00FB3A8B">
        <w:rPr>
          <w:sz w:val="24"/>
          <w:szCs w:val="24"/>
          <w:lang w:eastAsia="en-US"/>
        </w:rPr>
        <w:t>ис</w:t>
      </w:r>
      <w:r w:rsidR="00E27C38">
        <w:rPr>
          <w:sz w:val="24"/>
          <w:szCs w:val="24"/>
          <w:lang w:eastAsia="en-US"/>
        </w:rPr>
        <w:t xml:space="preserve">унки </w:t>
      </w:r>
      <w:r>
        <w:rPr>
          <w:sz w:val="24"/>
          <w:szCs w:val="24"/>
          <w:lang w:eastAsia="en-US"/>
        </w:rPr>
        <w:t>19</w:t>
      </w:r>
      <w:r w:rsidRPr="00FB3A8B">
        <w:rPr>
          <w:sz w:val="24"/>
          <w:szCs w:val="24"/>
          <w:lang w:eastAsia="en-US"/>
        </w:rPr>
        <w:t>-</w:t>
      </w:r>
      <w:r>
        <w:rPr>
          <w:sz w:val="24"/>
          <w:szCs w:val="24"/>
          <w:lang w:eastAsia="en-US"/>
        </w:rPr>
        <w:t>20</w:t>
      </w:r>
      <w:r w:rsidRPr="00FB3A8B">
        <w:rPr>
          <w:sz w:val="24"/>
          <w:szCs w:val="24"/>
          <w:lang w:eastAsia="en-US"/>
        </w:rPr>
        <w:t>), можно видеть, что наибольшие различия в значениях заметны в области расположения пояса горелок и OFA-</w:t>
      </w:r>
      <w:r>
        <w:rPr>
          <w:sz w:val="24"/>
          <w:szCs w:val="24"/>
          <w:lang w:eastAsia="en-US"/>
        </w:rPr>
        <w:t>систем</w:t>
      </w:r>
      <w:r w:rsidRPr="00FB3A8B">
        <w:rPr>
          <w:sz w:val="24"/>
          <w:szCs w:val="24"/>
          <w:lang w:eastAsia="en-US"/>
        </w:rPr>
        <w:t xml:space="preserve">. К выходу из топочного пространства с увеличением массового расхода воздуха через сопла </w:t>
      </w:r>
      <w:r w:rsidRPr="00FB3A8B">
        <w:rPr>
          <w:sz w:val="24"/>
          <w:szCs w:val="24"/>
          <w:lang w:val="en-GB" w:eastAsia="en-US"/>
        </w:rPr>
        <w:t>OFA</w:t>
      </w:r>
      <w:r w:rsidRPr="00FB3A8B">
        <w:rPr>
          <w:sz w:val="24"/>
          <w:szCs w:val="24"/>
          <w:lang w:eastAsia="en-US"/>
        </w:rPr>
        <w:t xml:space="preserve"> концентрация оксида углерода </w:t>
      </w:r>
      <w:r w:rsidRPr="00FB3A8B">
        <w:rPr>
          <w:sz w:val="24"/>
          <w:szCs w:val="24"/>
          <w:lang w:val="en-GB" w:eastAsia="en-US"/>
        </w:rPr>
        <w:t>CO</w:t>
      </w:r>
      <w:r w:rsidRPr="00FB3A8B">
        <w:rPr>
          <w:sz w:val="24"/>
          <w:szCs w:val="24"/>
          <w:lang w:eastAsia="en-US"/>
        </w:rPr>
        <w:t xml:space="preserve"> увеличивается, в то время как концентрация диоксида углерода </w:t>
      </w:r>
      <w:r w:rsidRPr="00FB3A8B">
        <w:rPr>
          <w:sz w:val="24"/>
          <w:szCs w:val="24"/>
          <w:lang w:val="en-GB" w:eastAsia="en-US"/>
        </w:rPr>
        <w:t>CO</w:t>
      </w:r>
      <w:r w:rsidRPr="00FB3A8B">
        <w:rPr>
          <w:sz w:val="24"/>
          <w:szCs w:val="24"/>
          <w:vertAlign w:val="subscript"/>
          <w:lang w:eastAsia="en-US"/>
        </w:rPr>
        <w:t>2</w:t>
      </w:r>
      <w:r w:rsidRPr="00FB3A8B">
        <w:rPr>
          <w:sz w:val="24"/>
          <w:szCs w:val="24"/>
          <w:lang w:eastAsia="en-US"/>
        </w:rPr>
        <w:t xml:space="preserve"> снижается. На выходе из топочного пространства различия в значениях концентраций CO и CO</w:t>
      </w:r>
      <w:r w:rsidRPr="00FB3A8B">
        <w:rPr>
          <w:sz w:val="24"/>
          <w:szCs w:val="24"/>
          <w:vertAlign w:val="subscript"/>
          <w:lang w:eastAsia="en-US"/>
        </w:rPr>
        <w:t>2</w:t>
      </w:r>
      <w:r w:rsidRPr="00FB3A8B">
        <w:rPr>
          <w:sz w:val="24"/>
          <w:szCs w:val="24"/>
          <w:lang w:eastAsia="en-US"/>
        </w:rPr>
        <w:t xml:space="preserve"> сокращаются (</w:t>
      </w:r>
      <w:r w:rsidR="00CE2C18">
        <w:rPr>
          <w:sz w:val="24"/>
          <w:szCs w:val="24"/>
          <w:lang w:eastAsia="en-US"/>
        </w:rPr>
        <w:t>р</w:t>
      </w:r>
      <w:r w:rsidRPr="00FB3A8B">
        <w:rPr>
          <w:sz w:val="24"/>
          <w:szCs w:val="24"/>
          <w:lang w:eastAsia="en-US"/>
        </w:rPr>
        <w:t>ис</w:t>
      </w:r>
      <w:r w:rsidR="00CE2C18">
        <w:rPr>
          <w:sz w:val="24"/>
          <w:szCs w:val="24"/>
          <w:lang w:eastAsia="en-US"/>
        </w:rPr>
        <w:t xml:space="preserve">унки </w:t>
      </w:r>
      <w:r>
        <w:rPr>
          <w:sz w:val="24"/>
          <w:szCs w:val="24"/>
          <w:lang w:eastAsia="en-US"/>
        </w:rPr>
        <w:t>19</w:t>
      </w:r>
      <w:r w:rsidRPr="00FB3A8B">
        <w:rPr>
          <w:sz w:val="24"/>
          <w:szCs w:val="24"/>
          <w:lang w:eastAsia="en-US"/>
        </w:rPr>
        <w:t>-</w:t>
      </w:r>
      <w:r>
        <w:rPr>
          <w:sz w:val="24"/>
          <w:szCs w:val="24"/>
          <w:lang w:eastAsia="en-US"/>
        </w:rPr>
        <w:t>20</w:t>
      </w:r>
      <w:r w:rsidRPr="00FB3A8B">
        <w:rPr>
          <w:sz w:val="24"/>
          <w:szCs w:val="24"/>
          <w:lang w:eastAsia="en-US"/>
        </w:rPr>
        <w:t>). Так, различия в концентрации CO для базового случая и для OFA=20% на выходе из топки составляет 90 мг/Нм</w:t>
      </w:r>
      <w:r w:rsidRPr="00FB3A8B">
        <w:rPr>
          <w:sz w:val="24"/>
          <w:szCs w:val="24"/>
          <w:vertAlign w:val="superscript"/>
          <w:lang w:eastAsia="en-US"/>
        </w:rPr>
        <w:t>3</w:t>
      </w:r>
      <w:r w:rsidRPr="00FB3A8B">
        <w:rPr>
          <w:sz w:val="24"/>
          <w:szCs w:val="24"/>
          <w:lang w:eastAsia="en-US"/>
        </w:rPr>
        <w:t>, а для концентрации CO</w:t>
      </w:r>
      <w:r w:rsidRPr="00FB3A8B">
        <w:rPr>
          <w:sz w:val="24"/>
          <w:szCs w:val="24"/>
          <w:vertAlign w:val="subscript"/>
          <w:lang w:eastAsia="en-US"/>
        </w:rPr>
        <w:t>2</w:t>
      </w:r>
      <w:r w:rsidRPr="00FB3A8B">
        <w:rPr>
          <w:sz w:val="24"/>
          <w:szCs w:val="24"/>
          <w:lang w:eastAsia="en-US"/>
        </w:rPr>
        <w:t xml:space="preserve"> данное значение не превышает 0,001 кг/кг.</w:t>
      </w:r>
    </w:p>
    <w:p w14:paraId="47778DE0" w14:textId="77777777" w:rsidR="00FB3A8B" w:rsidRPr="00FB3A8B" w:rsidRDefault="00FB3A8B" w:rsidP="00FB3A8B">
      <w:pPr>
        <w:widowControl w:val="0"/>
        <w:tabs>
          <w:tab w:val="left" w:pos="0"/>
          <w:tab w:val="left" w:pos="142"/>
          <w:tab w:val="right" w:leader="dot" w:pos="9356"/>
        </w:tabs>
        <w:spacing w:line="360" w:lineRule="auto"/>
        <w:contextualSpacing/>
        <w:jc w:val="center"/>
        <w:rPr>
          <w:caps/>
          <w:sz w:val="24"/>
          <w:szCs w:val="24"/>
          <w:lang w:eastAsia="en-US"/>
        </w:rPr>
      </w:pPr>
      <w:r w:rsidRPr="00FB3A8B">
        <w:rPr>
          <w:caps/>
          <w:noProof/>
          <w:sz w:val="24"/>
          <w:szCs w:val="24"/>
        </w:rPr>
        <w:lastRenderedPageBreak/>
        <w:drawing>
          <wp:inline distT="0" distB="0" distL="0" distR="0" wp14:anchorId="540E7165" wp14:editId="7B30A08A">
            <wp:extent cx="4943475" cy="3419746"/>
            <wp:effectExtent l="0" t="0" r="0" b="9525"/>
            <wp:docPr id="8"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32"/>
                    <a:srcRect l="3611" t="8734" r="10833" b="5444"/>
                    <a:stretch>
                      <a:fillRect/>
                    </a:stretch>
                  </pic:blipFill>
                  <pic:spPr bwMode="auto">
                    <a:xfrm>
                      <a:off x="0" y="0"/>
                      <a:ext cx="4962181" cy="3432686"/>
                    </a:xfrm>
                    <a:prstGeom prst="rect">
                      <a:avLst/>
                    </a:prstGeom>
                    <a:noFill/>
                    <a:ln w="9525">
                      <a:noFill/>
                      <a:miter lim="800000"/>
                      <a:headEnd/>
                      <a:tailEnd/>
                    </a:ln>
                  </pic:spPr>
                </pic:pic>
              </a:graphicData>
            </a:graphic>
          </wp:inline>
        </w:drawing>
      </w:r>
    </w:p>
    <w:p w14:paraId="508AB1A0" w14:textId="61819A1A" w:rsidR="00FB3A8B" w:rsidRPr="00FB3A8B" w:rsidRDefault="00FB3A8B" w:rsidP="00FB3A8B">
      <w:pPr>
        <w:widowControl w:val="0"/>
        <w:tabs>
          <w:tab w:val="left" w:pos="0"/>
          <w:tab w:val="left" w:pos="142"/>
        </w:tabs>
        <w:spacing w:line="360" w:lineRule="auto"/>
        <w:jc w:val="center"/>
        <w:rPr>
          <w:rFonts w:eastAsia="Calibri"/>
          <w:sz w:val="24"/>
          <w:szCs w:val="24"/>
          <w:lang w:eastAsia="en-US"/>
        </w:rPr>
      </w:pPr>
      <w:r w:rsidRPr="00FB3A8B">
        <w:rPr>
          <w:rFonts w:eastAsia="Calibri"/>
          <w:sz w:val="24"/>
          <w:szCs w:val="24"/>
          <w:lang w:eastAsia="en-US"/>
        </w:rPr>
        <w:t xml:space="preserve">Рисунок </w:t>
      </w:r>
      <w:r>
        <w:rPr>
          <w:rFonts w:eastAsia="Calibri"/>
          <w:sz w:val="24"/>
          <w:szCs w:val="24"/>
          <w:lang w:eastAsia="en-US"/>
        </w:rPr>
        <w:t>19</w:t>
      </w:r>
      <w:r w:rsidRPr="00FB3A8B">
        <w:rPr>
          <w:rFonts w:eastAsia="Calibri"/>
          <w:sz w:val="24"/>
          <w:szCs w:val="24"/>
          <w:lang w:eastAsia="en-US"/>
        </w:rPr>
        <w:t xml:space="preserve"> – Распределение концентрации </w:t>
      </w:r>
      <w:r w:rsidRPr="00FB3A8B">
        <w:rPr>
          <w:rFonts w:eastAsia="Calibri"/>
          <w:iCs/>
          <w:sz w:val="24"/>
          <w:szCs w:val="24"/>
          <w:lang w:eastAsia="en-US"/>
        </w:rPr>
        <w:t>СО</w:t>
      </w:r>
      <w:r w:rsidRPr="00FB3A8B">
        <w:rPr>
          <w:rFonts w:eastAsia="Calibri"/>
          <w:sz w:val="24"/>
          <w:szCs w:val="24"/>
          <w:lang w:eastAsia="en-US"/>
        </w:rPr>
        <w:t xml:space="preserve"> по высоте топочной камеры котла ПК-39 для различных значений воздуха, подаваемого через сопла </w:t>
      </w:r>
      <w:r w:rsidRPr="00FB3A8B">
        <w:rPr>
          <w:rFonts w:eastAsia="Calibri"/>
          <w:sz w:val="24"/>
          <w:szCs w:val="24"/>
          <w:lang w:val="en-GB" w:eastAsia="en-US"/>
        </w:rPr>
        <w:t>OFA</w:t>
      </w:r>
      <w:r w:rsidRPr="00FB3A8B">
        <w:rPr>
          <w:rFonts w:eastAsia="Calibri"/>
          <w:sz w:val="24"/>
          <w:szCs w:val="24"/>
          <w:lang w:eastAsia="en-US"/>
        </w:rPr>
        <w:t xml:space="preserve"> </w:t>
      </w:r>
    </w:p>
    <w:p w14:paraId="73CD2C80" w14:textId="77777777" w:rsidR="00FB3A8B" w:rsidRPr="00FB3A8B" w:rsidRDefault="00FB3A8B" w:rsidP="00FB3A8B">
      <w:pPr>
        <w:widowControl w:val="0"/>
        <w:tabs>
          <w:tab w:val="left" w:pos="0"/>
          <w:tab w:val="left" w:pos="142"/>
          <w:tab w:val="right" w:leader="dot" w:pos="9356"/>
        </w:tabs>
        <w:spacing w:line="360" w:lineRule="auto"/>
        <w:contextualSpacing/>
        <w:jc w:val="center"/>
        <w:rPr>
          <w:caps/>
          <w:sz w:val="24"/>
          <w:szCs w:val="24"/>
          <w:lang w:eastAsia="en-US"/>
        </w:rPr>
      </w:pPr>
      <w:r w:rsidRPr="00FB3A8B">
        <w:rPr>
          <w:sz w:val="24"/>
          <w:szCs w:val="24"/>
          <w:lang w:eastAsia="en-US"/>
        </w:rPr>
        <w:object w:dxaOrig="4905" w:dyaOrig="3427" w14:anchorId="5C658B38">
          <v:shape id="_x0000_i1027" type="#_x0000_t75" style="width:467.25pt;height:324.75pt" o:ole="">
            <v:imagedata r:id="rId33" o:title=""/>
          </v:shape>
          <o:OLEObject Type="Embed" ProgID="Origin50.Graph" ShapeID="_x0000_i1027" DrawAspect="Content" ObjectID="_1633517821" r:id="rId34"/>
        </w:object>
      </w:r>
    </w:p>
    <w:p w14:paraId="2131217D" w14:textId="77777777" w:rsidR="00FB3A8B" w:rsidRPr="00FB3A8B" w:rsidRDefault="00FB3A8B" w:rsidP="00FB3A8B">
      <w:pPr>
        <w:widowControl w:val="0"/>
        <w:tabs>
          <w:tab w:val="left" w:pos="0"/>
          <w:tab w:val="left" w:pos="142"/>
          <w:tab w:val="right" w:leader="dot" w:pos="9356"/>
        </w:tabs>
        <w:spacing w:line="360" w:lineRule="auto"/>
        <w:contextualSpacing/>
        <w:jc w:val="center"/>
        <w:rPr>
          <w:caps/>
          <w:sz w:val="24"/>
          <w:szCs w:val="24"/>
          <w:lang w:eastAsia="en-US"/>
        </w:rPr>
      </w:pPr>
    </w:p>
    <w:p w14:paraId="74DE7CF7" w14:textId="2C1BD6B5" w:rsidR="00FB3A8B" w:rsidRPr="00FB3A8B" w:rsidRDefault="00FB3A8B" w:rsidP="00FB3A8B">
      <w:pPr>
        <w:widowControl w:val="0"/>
        <w:tabs>
          <w:tab w:val="left" w:pos="0"/>
          <w:tab w:val="left" w:pos="142"/>
        </w:tabs>
        <w:spacing w:line="360" w:lineRule="auto"/>
        <w:jc w:val="center"/>
        <w:rPr>
          <w:rFonts w:eastAsia="Calibri"/>
          <w:sz w:val="24"/>
          <w:szCs w:val="24"/>
          <w:lang w:eastAsia="en-US"/>
        </w:rPr>
      </w:pPr>
      <w:r w:rsidRPr="00FB3A8B">
        <w:rPr>
          <w:rFonts w:eastAsia="Calibri"/>
          <w:sz w:val="24"/>
          <w:szCs w:val="24"/>
          <w:lang w:eastAsia="en-US"/>
        </w:rPr>
        <w:t xml:space="preserve">Рисунок </w:t>
      </w:r>
      <w:r w:rsidR="00EF1A4C" w:rsidRPr="00EF1A4C">
        <w:rPr>
          <w:rFonts w:eastAsia="Calibri"/>
          <w:sz w:val="24"/>
          <w:szCs w:val="24"/>
          <w:lang w:eastAsia="en-US"/>
        </w:rPr>
        <w:t>20</w:t>
      </w:r>
      <w:r w:rsidRPr="00FB3A8B">
        <w:rPr>
          <w:rFonts w:eastAsia="Calibri"/>
          <w:sz w:val="24"/>
          <w:szCs w:val="24"/>
          <w:lang w:eastAsia="en-US"/>
        </w:rPr>
        <w:t xml:space="preserve"> – Распределение концентрации </w:t>
      </w:r>
      <w:r w:rsidRPr="00FB3A8B">
        <w:rPr>
          <w:rFonts w:eastAsia="Calibri"/>
          <w:iCs/>
          <w:sz w:val="24"/>
          <w:szCs w:val="24"/>
          <w:lang w:eastAsia="en-US"/>
        </w:rPr>
        <w:t>СО</w:t>
      </w:r>
      <w:r w:rsidRPr="00FB3A8B">
        <w:rPr>
          <w:rFonts w:eastAsia="Calibri"/>
          <w:iCs/>
          <w:sz w:val="24"/>
          <w:szCs w:val="24"/>
          <w:vertAlign w:val="subscript"/>
          <w:lang w:eastAsia="en-US"/>
        </w:rPr>
        <w:t>2</w:t>
      </w:r>
      <w:r w:rsidRPr="00FB3A8B">
        <w:rPr>
          <w:rFonts w:eastAsia="Calibri"/>
          <w:iCs/>
          <w:sz w:val="24"/>
          <w:szCs w:val="24"/>
          <w:lang w:eastAsia="en-US"/>
        </w:rPr>
        <w:t xml:space="preserve"> </w:t>
      </w:r>
      <w:r w:rsidRPr="00FB3A8B">
        <w:rPr>
          <w:rFonts w:eastAsia="Calibri"/>
          <w:sz w:val="24"/>
          <w:szCs w:val="24"/>
          <w:lang w:eastAsia="en-US"/>
        </w:rPr>
        <w:t xml:space="preserve">по высоте топочной камеры для различных значений воздуха, подаваемого через сопла </w:t>
      </w:r>
      <w:r w:rsidRPr="00FB3A8B">
        <w:rPr>
          <w:rFonts w:eastAsia="Calibri"/>
          <w:sz w:val="24"/>
          <w:szCs w:val="24"/>
          <w:lang w:val="en-GB" w:eastAsia="en-US"/>
        </w:rPr>
        <w:t>OFA</w:t>
      </w:r>
      <w:r w:rsidRPr="00FB3A8B">
        <w:rPr>
          <w:rFonts w:eastAsia="Calibri"/>
          <w:sz w:val="24"/>
          <w:szCs w:val="24"/>
          <w:lang w:eastAsia="en-US"/>
        </w:rPr>
        <w:t xml:space="preserve"> и сравнение с экспериментом</w:t>
      </w:r>
    </w:p>
    <w:p w14:paraId="72312853" w14:textId="4D1133E3" w:rsidR="00FB3A8B" w:rsidRDefault="00FB3A8B" w:rsidP="00FB3A8B">
      <w:pPr>
        <w:widowControl w:val="0"/>
        <w:tabs>
          <w:tab w:val="left" w:pos="0"/>
          <w:tab w:val="left" w:pos="142"/>
          <w:tab w:val="right" w:leader="dot" w:pos="9356"/>
        </w:tabs>
        <w:spacing w:line="360" w:lineRule="auto"/>
        <w:ind w:firstLine="567"/>
        <w:contextualSpacing/>
        <w:jc w:val="both"/>
        <w:rPr>
          <w:sz w:val="24"/>
          <w:szCs w:val="24"/>
          <w:lang w:eastAsia="en-US"/>
        </w:rPr>
      </w:pPr>
      <w:r w:rsidRPr="00FB3A8B">
        <w:rPr>
          <w:sz w:val="24"/>
          <w:szCs w:val="24"/>
          <w:lang w:eastAsia="en-US"/>
        </w:rPr>
        <w:lastRenderedPageBreak/>
        <w:t xml:space="preserve">На рисунках </w:t>
      </w:r>
      <w:r>
        <w:rPr>
          <w:sz w:val="24"/>
          <w:szCs w:val="24"/>
          <w:lang w:eastAsia="en-US"/>
        </w:rPr>
        <w:t>21</w:t>
      </w:r>
      <w:r w:rsidRPr="00FB3A8B">
        <w:rPr>
          <w:sz w:val="24"/>
          <w:szCs w:val="24"/>
          <w:lang w:eastAsia="en-US"/>
        </w:rPr>
        <w:t>-</w:t>
      </w:r>
      <w:r>
        <w:rPr>
          <w:sz w:val="24"/>
          <w:szCs w:val="24"/>
          <w:lang w:eastAsia="en-US"/>
        </w:rPr>
        <w:t>23</w:t>
      </w:r>
      <w:r w:rsidRPr="00FB3A8B">
        <w:rPr>
          <w:sz w:val="24"/>
          <w:szCs w:val="24"/>
          <w:lang w:eastAsia="en-US"/>
        </w:rPr>
        <w:t xml:space="preserve"> показано влияние процентного содержания воздуха, подаваемого через OFA-инжекторы на концентрацию оксида азота. Рисунок </w:t>
      </w:r>
      <w:r>
        <w:rPr>
          <w:sz w:val="24"/>
          <w:szCs w:val="24"/>
          <w:lang w:eastAsia="en-US"/>
        </w:rPr>
        <w:t>21</w:t>
      </w:r>
      <w:r w:rsidRPr="00FB3A8B">
        <w:rPr>
          <w:sz w:val="24"/>
          <w:szCs w:val="24"/>
          <w:lang w:eastAsia="en-US"/>
        </w:rPr>
        <w:t xml:space="preserve"> представляет собой распределение концентрации оксида азота </w:t>
      </w:r>
      <w:r w:rsidRPr="00CE2C18">
        <w:rPr>
          <w:iCs/>
          <w:sz w:val="24"/>
          <w:szCs w:val="24"/>
          <w:lang w:eastAsia="en-US"/>
        </w:rPr>
        <w:t>NO</w:t>
      </w:r>
      <w:r w:rsidRPr="00FB3A8B">
        <w:rPr>
          <w:sz w:val="24"/>
          <w:szCs w:val="24"/>
          <w:lang w:eastAsia="en-US"/>
        </w:rPr>
        <w:t xml:space="preserve"> по высоте топочного пространства котла ПК-39 </w:t>
      </w:r>
      <w:proofErr w:type="spellStart"/>
      <w:r w:rsidRPr="00FB3A8B">
        <w:rPr>
          <w:sz w:val="24"/>
          <w:szCs w:val="24"/>
          <w:lang w:eastAsia="en-US"/>
        </w:rPr>
        <w:t>Аксуской</w:t>
      </w:r>
      <w:proofErr w:type="spellEnd"/>
      <w:r w:rsidRPr="00FB3A8B">
        <w:rPr>
          <w:sz w:val="24"/>
          <w:szCs w:val="24"/>
          <w:lang w:eastAsia="en-US"/>
        </w:rPr>
        <w:t xml:space="preserve"> ТЭС.</w:t>
      </w:r>
    </w:p>
    <w:p w14:paraId="280066BB" w14:textId="3271D08D" w:rsidR="00FB3A8B" w:rsidRDefault="00FB3A8B" w:rsidP="00FB3A8B">
      <w:pPr>
        <w:widowControl w:val="0"/>
        <w:tabs>
          <w:tab w:val="left" w:pos="0"/>
          <w:tab w:val="left" w:pos="142"/>
          <w:tab w:val="right" w:leader="dot" w:pos="9356"/>
        </w:tabs>
        <w:spacing w:line="360" w:lineRule="auto"/>
        <w:contextualSpacing/>
        <w:jc w:val="both"/>
        <w:rPr>
          <w:sz w:val="24"/>
          <w:szCs w:val="24"/>
          <w:lang w:eastAsia="en-US"/>
        </w:rPr>
      </w:pPr>
    </w:p>
    <w:p w14:paraId="2BFC42FD" w14:textId="77777777" w:rsidR="00FB3A8B" w:rsidRPr="00FB3A8B" w:rsidRDefault="00FB3A8B" w:rsidP="00FB3A8B">
      <w:pPr>
        <w:widowControl w:val="0"/>
        <w:tabs>
          <w:tab w:val="left" w:pos="0"/>
          <w:tab w:val="left" w:pos="142"/>
        </w:tabs>
        <w:spacing w:line="360" w:lineRule="auto"/>
        <w:ind w:right="-49"/>
        <w:jc w:val="center"/>
        <w:rPr>
          <w:color w:val="000000"/>
          <w:sz w:val="24"/>
          <w:szCs w:val="24"/>
        </w:rPr>
      </w:pPr>
      <w:r w:rsidRPr="00FB3A8B">
        <w:rPr>
          <w:noProof/>
          <w:color w:val="000000"/>
          <w:sz w:val="24"/>
          <w:szCs w:val="24"/>
        </w:rPr>
        <w:drawing>
          <wp:inline distT="0" distB="0" distL="0" distR="0" wp14:anchorId="05540E98" wp14:editId="49AAA2B5">
            <wp:extent cx="4898179" cy="3540125"/>
            <wp:effectExtent l="0" t="0" r="0"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5"/>
                    <a:srcRect l="4444" t="8235" r="11111" b="5490"/>
                    <a:stretch>
                      <a:fillRect/>
                    </a:stretch>
                  </pic:blipFill>
                  <pic:spPr bwMode="auto">
                    <a:xfrm>
                      <a:off x="0" y="0"/>
                      <a:ext cx="4910745" cy="3549207"/>
                    </a:xfrm>
                    <a:prstGeom prst="rect">
                      <a:avLst/>
                    </a:prstGeom>
                    <a:noFill/>
                    <a:ln w="9525">
                      <a:noFill/>
                      <a:miter lim="800000"/>
                      <a:headEnd/>
                      <a:tailEnd/>
                    </a:ln>
                  </pic:spPr>
                </pic:pic>
              </a:graphicData>
            </a:graphic>
          </wp:inline>
        </w:drawing>
      </w:r>
    </w:p>
    <w:p w14:paraId="0288AC65" w14:textId="77777777" w:rsidR="00FB3A8B" w:rsidRDefault="00FB3A8B" w:rsidP="00FB3A8B">
      <w:pPr>
        <w:widowControl w:val="0"/>
        <w:tabs>
          <w:tab w:val="left" w:pos="0"/>
          <w:tab w:val="left" w:pos="142"/>
          <w:tab w:val="right" w:leader="dot" w:pos="9356"/>
        </w:tabs>
        <w:spacing w:line="360" w:lineRule="auto"/>
        <w:contextualSpacing/>
        <w:jc w:val="center"/>
        <w:rPr>
          <w:rFonts w:eastAsia="Calibri"/>
          <w:sz w:val="24"/>
          <w:szCs w:val="24"/>
          <w:lang w:eastAsia="en-US"/>
        </w:rPr>
      </w:pPr>
    </w:p>
    <w:p w14:paraId="535A890A" w14:textId="15B95899" w:rsidR="00FB3A8B" w:rsidRDefault="00FB3A8B" w:rsidP="00FB3A8B">
      <w:pPr>
        <w:widowControl w:val="0"/>
        <w:tabs>
          <w:tab w:val="left" w:pos="0"/>
          <w:tab w:val="left" w:pos="142"/>
          <w:tab w:val="right" w:leader="dot" w:pos="9356"/>
        </w:tabs>
        <w:spacing w:line="360" w:lineRule="auto"/>
        <w:contextualSpacing/>
        <w:jc w:val="center"/>
        <w:rPr>
          <w:sz w:val="24"/>
          <w:szCs w:val="24"/>
          <w:lang w:eastAsia="en-US"/>
        </w:rPr>
      </w:pPr>
      <w:r w:rsidRPr="00FB3A8B">
        <w:rPr>
          <w:rFonts w:eastAsia="Calibri"/>
          <w:sz w:val="24"/>
          <w:szCs w:val="24"/>
          <w:lang w:eastAsia="en-US"/>
        </w:rPr>
        <w:t xml:space="preserve">Рисунок </w:t>
      </w:r>
      <w:r>
        <w:rPr>
          <w:rFonts w:eastAsia="Calibri"/>
          <w:sz w:val="24"/>
          <w:szCs w:val="24"/>
          <w:lang w:eastAsia="en-US"/>
        </w:rPr>
        <w:t>21</w:t>
      </w:r>
      <w:r w:rsidRPr="00FB3A8B">
        <w:rPr>
          <w:rFonts w:eastAsia="Calibri"/>
          <w:sz w:val="24"/>
          <w:szCs w:val="24"/>
          <w:lang w:eastAsia="en-US"/>
        </w:rPr>
        <w:t xml:space="preserve"> – Распределение концентрации окиси азота NO по высоте топочной камеры для различных значений воздуха, подаваемого через сопла </w:t>
      </w:r>
      <w:r w:rsidRPr="00FB3A8B">
        <w:rPr>
          <w:rFonts w:eastAsia="Calibri"/>
          <w:sz w:val="24"/>
          <w:szCs w:val="24"/>
          <w:lang w:val="en-GB" w:eastAsia="en-US"/>
        </w:rPr>
        <w:t>OFA</w:t>
      </w:r>
    </w:p>
    <w:p w14:paraId="10196164" w14:textId="77777777" w:rsidR="00FB3A8B" w:rsidRPr="00FB3A8B" w:rsidRDefault="00FB3A8B" w:rsidP="00FB3A8B">
      <w:pPr>
        <w:widowControl w:val="0"/>
        <w:tabs>
          <w:tab w:val="left" w:pos="0"/>
          <w:tab w:val="left" w:pos="142"/>
          <w:tab w:val="right" w:leader="dot" w:pos="9356"/>
        </w:tabs>
        <w:spacing w:line="360" w:lineRule="auto"/>
        <w:contextualSpacing/>
        <w:jc w:val="both"/>
        <w:rPr>
          <w:sz w:val="24"/>
          <w:szCs w:val="24"/>
          <w:lang w:eastAsia="en-US"/>
        </w:rPr>
      </w:pPr>
    </w:p>
    <w:p w14:paraId="62E4DD01" w14:textId="5A11D6F4" w:rsidR="00FB3A8B" w:rsidRDefault="00FB3A8B" w:rsidP="00FB3A8B">
      <w:pPr>
        <w:widowControl w:val="0"/>
        <w:tabs>
          <w:tab w:val="left" w:pos="0"/>
          <w:tab w:val="left" w:pos="142"/>
          <w:tab w:val="right" w:leader="dot" w:pos="9356"/>
        </w:tabs>
        <w:spacing w:line="360" w:lineRule="auto"/>
        <w:ind w:firstLine="567"/>
        <w:contextualSpacing/>
        <w:jc w:val="both"/>
        <w:rPr>
          <w:sz w:val="24"/>
          <w:szCs w:val="24"/>
          <w:lang w:eastAsia="en-US"/>
        </w:rPr>
      </w:pPr>
      <w:r w:rsidRPr="00FB3A8B">
        <w:rPr>
          <w:sz w:val="24"/>
          <w:szCs w:val="24"/>
          <w:lang w:eastAsia="en-US"/>
        </w:rPr>
        <w:t xml:space="preserve">Анализ рисунка </w:t>
      </w:r>
      <w:r>
        <w:rPr>
          <w:sz w:val="24"/>
          <w:szCs w:val="24"/>
          <w:lang w:eastAsia="en-US"/>
        </w:rPr>
        <w:t>21</w:t>
      </w:r>
      <w:r w:rsidRPr="00FB3A8B">
        <w:rPr>
          <w:sz w:val="24"/>
          <w:szCs w:val="24"/>
          <w:lang w:eastAsia="en-US"/>
        </w:rPr>
        <w:t xml:space="preserve"> позволяет сделать вывод о том, что увеличение массового расхода воздуха, подаваемого через OFA-инжекторы, ведет к уменьшению концентрации </w:t>
      </w:r>
      <w:r w:rsidRPr="00FB3A8B">
        <w:rPr>
          <w:iCs/>
          <w:sz w:val="24"/>
          <w:szCs w:val="24"/>
          <w:lang w:eastAsia="en-US"/>
        </w:rPr>
        <w:t>NO</w:t>
      </w:r>
      <w:r w:rsidRPr="00FB3A8B">
        <w:rPr>
          <w:sz w:val="24"/>
          <w:szCs w:val="24"/>
          <w:lang w:eastAsia="en-US"/>
        </w:rPr>
        <w:t xml:space="preserve"> на выходе из топочной камеры котла ПК-39 </w:t>
      </w:r>
      <w:proofErr w:type="spellStart"/>
      <w:r w:rsidRPr="00FB3A8B">
        <w:rPr>
          <w:sz w:val="24"/>
          <w:szCs w:val="24"/>
          <w:lang w:eastAsia="en-US"/>
        </w:rPr>
        <w:t>Аксуской</w:t>
      </w:r>
      <w:proofErr w:type="spellEnd"/>
      <w:r w:rsidRPr="00FB3A8B">
        <w:rPr>
          <w:sz w:val="24"/>
          <w:szCs w:val="24"/>
          <w:lang w:eastAsia="en-US"/>
        </w:rPr>
        <w:t xml:space="preserve"> ТЭС. Это подтверждается известной зависимостью образующихся оксидов азота </w:t>
      </w:r>
      <w:r w:rsidRPr="00FB3A8B">
        <w:rPr>
          <w:iCs/>
          <w:sz w:val="24"/>
          <w:szCs w:val="24"/>
          <w:lang w:eastAsia="en-US"/>
        </w:rPr>
        <w:t xml:space="preserve">NO </w:t>
      </w:r>
      <w:r w:rsidRPr="00FB3A8B">
        <w:rPr>
          <w:sz w:val="24"/>
          <w:szCs w:val="24"/>
          <w:lang w:eastAsia="en-US"/>
        </w:rPr>
        <w:t>от температуры и анализом распределения температуры в топочной камере котла ПК-39</w:t>
      </w:r>
      <w:r>
        <w:rPr>
          <w:sz w:val="24"/>
          <w:szCs w:val="24"/>
          <w:lang w:eastAsia="en-US"/>
        </w:rPr>
        <w:t>.</w:t>
      </w:r>
    </w:p>
    <w:p w14:paraId="7970222F" w14:textId="0F0036CB" w:rsidR="00483F70" w:rsidRPr="00FB3A8B" w:rsidRDefault="00483F70" w:rsidP="00FB3A8B">
      <w:pPr>
        <w:widowControl w:val="0"/>
        <w:tabs>
          <w:tab w:val="left" w:pos="0"/>
          <w:tab w:val="left" w:pos="142"/>
          <w:tab w:val="right" w:leader="dot" w:pos="9356"/>
        </w:tabs>
        <w:spacing w:line="360" w:lineRule="auto"/>
        <w:ind w:firstLine="567"/>
        <w:contextualSpacing/>
        <w:jc w:val="both"/>
        <w:rPr>
          <w:sz w:val="24"/>
          <w:szCs w:val="24"/>
          <w:lang w:eastAsia="en-US"/>
        </w:rPr>
      </w:pPr>
      <w:r w:rsidRPr="00FB3A8B">
        <w:rPr>
          <w:sz w:val="24"/>
          <w:szCs w:val="24"/>
        </w:rPr>
        <w:t xml:space="preserve">Исследования показывают, что внедрение </w:t>
      </w:r>
      <w:r w:rsidRPr="00FB3A8B">
        <w:rPr>
          <w:sz w:val="24"/>
          <w:szCs w:val="24"/>
          <w:lang w:val="en-GB"/>
        </w:rPr>
        <w:t>OFA</w:t>
      </w:r>
      <w:r w:rsidRPr="00FB3A8B">
        <w:rPr>
          <w:sz w:val="24"/>
          <w:szCs w:val="24"/>
        </w:rPr>
        <w:t xml:space="preserve"> технологии на котле ПК-39 </w:t>
      </w:r>
      <w:proofErr w:type="spellStart"/>
      <w:r w:rsidRPr="00FB3A8B">
        <w:rPr>
          <w:sz w:val="24"/>
          <w:szCs w:val="24"/>
        </w:rPr>
        <w:t>Аксуской</w:t>
      </w:r>
      <w:proofErr w:type="spellEnd"/>
      <w:r w:rsidRPr="00FB3A8B">
        <w:rPr>
          <w:sz w:val="24"/>
          <w:szCs w:val="24"/>
        </w:rPr>
        <w:t xml:space="preserve"> ТЭС приводит к изменению в распределении температуры </w:t>
      </w:r>
      <w:r w:rsidRPr="00FB3A8B">
        <w:rPr>
          <w:sz w:val="24"/>
          <w:szCs w:val="24"/>
          <w:lang w:val="en-US"/>
        </w:rPr>
        <w:t>T</w:t>
      </w:r>
      <w:r w:rsidRPr="00FB3A8B">
        <w:rPr>
          <w:sz w:val="24"/>
          <w:szCs w:val="24"/>
        </w:rPr>
        <w:t>, концентраций оксидов углерода СО и СО</w:t>
      </w:r>
      <w:r w:rsidRPr="00FB3A8B">
        <w:rPr>
          <w:sz w:val="24"/>
          <w:szCs w:val="24"/>
          <w:vertAlign w:val="subscript"/>
        </w:rPr>
        <w:t>2</w:t>
      </w:r>
      <w:r w:rsidRPr="00FB3A8B">
        <w:rPr>
          <w:sz w:val="24"/>
          <w:szCs w:val="24"/>
        </w:rPr>
        <w:t xml:space="preserve"> и концентраций оксида азота </w:t>
      </w:r>
      <w:r w:rsidRPr="00FB3A8B">
        <w:rPr>
          <w:sz w:val="24"/>
          <w:szCs w:val="24"/>
          <w:lang w:val="en-GB"/>
        </w:rPr>
        <w:t>NO</w:t>
      </w:r>
      <w:r w:rsidRPr="00FB3A8B">
        <w:rPr>
          <w:sz w:val="24"/>
          <w:szCs w:val="24"/>
        </w:rPr>
        <w:t xml:space="preserve"> в топочном пространстве. Наиболее важным результатом предлагаемой </w:t>
      </w:r>
      <w:r w:rsidRPr="00FB3A8B">
        <w:rPr>
          <w:sz w:val="24"/>
          <w:szCs w:val="24"/>
          <w:lang w:val="en-GB"/>
        </w:rPr>
        <w:t>OFA</w:t>
      </w:r>
      <w:r w:rsidRPr="00FB3A8B">
        <w:rPr>
          <w:sz w:val="24"/>
          <w:szCs w:val="24"/>
        </w:rPr>
        <w:t xml:space="preserve"> технологии является снижение с ее помощью концентрации оксида азота </w:t>
      </w:r>
      <w:r w:rsidRPr="00FB3A8B">
        <w:rPr>
          <w:sz w:val="24"/>
          <w:szCs w:val="24"/>
          <w:lang w:val="en-US"/>
        </w:rPr>
        <w:t>NO</w:t>
      </w:r>
      <w:r w:rsidRPr="00FB3A8B">
        <w:rPr>
          <w:sz w:val="24"/>
          <w:szCs w:val="24"/>
        </w:rPr>
        <w:t xml:space="preserve"> на выходе из топочной камеры при </w:t>
      </w:r>
      <w:r w:rsidRPr="00FB3A8B">
        <w:rPr>
          <w:sz w:val="24"/>
          <w:szCs w:val="24"/>
          <w:lang w:val="en-GB"/>
        </w:rPr>
        <w:t>OFA</w:t>
      </w:r>
      <w:r w:rsidRPr="00FB3A8B">
        <w:rPr>
          <w:sz w:val="24"/>
          <w:szCs w:val="24"/>
        </w:rPr>
        <w:t>=20% на 20%</w:t>
      </w:r>
      <w:r w:rsidRPr="00B727AB">
        <w:rPr>
          <w:sz w:val="24"/>
          <w:szCs w:val="24"/>
        </w:rPr>
        <w:t>.</w:t>
      </w:r>
    </w:p>
    <w:p w14:paraId="00FF5C17" w14:textId="6ADDCD17" w:rsidR="00FB3A8B" w:rsidRPr="00FB3A8B" w:rsidRDefault="00FB3A8B" w:rsidP="00FB3A8B">
      <w:pPr>
        <w:widowControl w:val="0"/>
        <w:tabs>
          <w:tab w:val="left" w:pos="0"/>
          <w:tab w:val="left" w:pos="142"/>
        </w:tabs>
        <w:spacing w:line="360" w:lineRule="auto"/>
        <w:ind w:right="-49" w:firstLine="567"/>
        <w:jc w:val="both"/>
        <w:rPr>
          <w:sz w:val="24"/>
          <w:szCs w:val="24"/>
        </w:rPr>
      </w:pPr>
      <w:r w:rsidRPr="00FB3A8B">
        <w:rPr>
          <w:sz w:val="24"/>
          <w:szCs w:val="24"/>
        </w:rPr>
        <w:t xml:space="preserve">Результаты проведенных исследований представлены в виде диаграммы на рисунке </w:t>
      </w:r>
      <w:r w:rsidR="00483F70">
        <w:rPr>
          <w:sz w:val="24"/>
          <w:szCs w:val="24"/>
        </w:rPr>
        <w:t>23</w:t>
      </w:r>
      <w:r w:rsidRPr="00FB3A8B">
        <w:rPr>
          <w:sz w:val="24"/>
          <w:szCs w:val="24"/>
        </w:rPr>
        <w:t>.</w:t>
      </w:r>
    </w:p>
    <w:p w14:paraId="658C0FD6" w14:textId="7F5C88FC" w:rsidR="00FB3A8B" w:rsidRDefault="00FB3A8B" w:rsidP="00FB3A8B">
      <w:pPr>
        <w:widowControl w:val="0"/>
        <w:tabs>
          <w:tab w:val="left" w:pos="0"/>
          <w:tab w:val="left" w:pos="142"/>
        </w:tabs>
        <w:spacing w:line="360" w:lineRule="auto"/>
        <w:ind w:right="-49"/>
        <w:jc w:val="center"/>
        <w:rPr>
          <w:noProof/>
          <w:color w:val="000000"/>
          <w:sz w:val="24"/>
          <w:szCs w:val="24"/>
        </w:rPr>
      </w:pPr>
      <w:r w:rsidRPr="00FB3A8B">
        <w:rPr>
          <w:noProof/>
          <w:color w:val="000000"/>
          <w:sz w:val="24"/>
          <w:szCs w:val="24"/>
        </w:rPr>
        <w:lastRenderedPageBreak/>
        <w:drawing>
          <wp:inline distT="0" distB="0" distL="0" distR="0" wp14:anchorId="79DCF5CC" wp14:editId="6CA5BC71">
            <wp:extent cx="4391016" cy="2514600"/>
            <wp:effectExtent l="0" t="0" r="0" b="0"/>
            <wp:docPr id="39" name="Рисунок 39" descr="C:\Users\Кульсум\Desktop\PK39-NO цвет.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Users\Кульсум\Desktop\PK39-NO цвет.ti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02278" cy="2521049"/>
                    </a:xfrm>
                    <a:prstGeom prst="rect">
                      <a:avLst/>
                    </a:prstGeom>
                    <a:noFill/>
                    <a:ln>
                      <a:noFill/>
                    </a:ln>
                  </pic:spPr>
                </pic:pic>
              </a:graphicData>
            </a:graphic>
          </wp:inline>
        </w:drawing>
      </w:r>
    </w:p>
    <w:p w14:paraId="1C001F50" w14:textId="77777777" w:rsidR="00483F70" w:rsidRPr="00FB3A8B" w:rsidRDefault="00483F70" w:rsidP="00FB3A8B">
      <w:pPr>
        <w:widowControl w:val="0"/>
        <w:tabs>
          <w:tab w:val="left" w:pos="0"/>
          <w:tab w:val="left" w:pos="142"/>
        </w:tabs>
        <w:spacing w:line="360" w:lineRule="auto"/>
        <w:ind w:right="-49"/>
        <w:jc w:val="center"/>
        <w:rPr>
          <w:noProof/>
          <w:color w:val="000000"/>
          <w:sz w:val="24"/>
          <w:szCs w:val="24"/>
        </w:rPr>
      </w:pPr>
    </w:p>
    <w:p w14:paraId="49488445" w14:textId="44B23C9E" w:rsidR="00FB3A8B" w:rsidRPr="00FB3A8B" w:rsidRDefault="00FB3A8B" w:rsidP="00483F70">
      <w:pPr>
        <w:widowControl w:val="0"/>
        <w:spacing w:line="360" w:lineRule="auto"/>
        <w:jc w:val="center"/>
        <w:rPr>
          <w:rFonts w:eastAsia="Calibri"/>
          <w:sz w:val="24"/>
          <w:szCs w:val="24"/>
          <w:lang w:eastAsia="en-US"/>
        </w:rPr>
      </w:pPr>
      <w:r w:rsidRPr="00FB3A8B">
        <w:rPr>
          <w:rFonts w:eastAsia="Calibri"/>
          <w:sz w:val="24"/>
          <w:szCs w:val="24"/>
          <w:lang w:eastAsia="en-US"/>
        </w:rPr>
        <w:t>а) – базовый случай (OFA=0%)</w:t>
      </w:r>
      <w:r w:rsidR="00593216">
        <w:rPr>
          <w:rFonts w:eastAsia="Calibri"/>
          <w:sz w:val="24"/>
          <w:szCs w:val="24"/>
          <w:lang w:eastAsia="en-US"/>
        </w:rPr>
        <w:t>,</w:t>
      </w:r>
      <w:r w:rsidRPr="00FB3A8B">
        <w:rPr>
          <w:rFonts w:eastAsia="Calibri"/>
          <w:sz w:val="24"/>
          <w:szCs w:val="24"/>
          <w:lang w:eastAsia="en-US"/>
        </w:rPr>
        <w:t xml:space="preserve"> </w:t>
      </w:r>
      <w:r w:rsidR="00483F70">
        <w:rPr>
          <w:rFonts w:eastAsia="Calibri"/>
          <w:sz w:val="24"/>
          <w:szCs w:val="24"/>
          <w:lang w:eastAsia="en-US"/>
        </w:rPr>
        <w:tab/>
      </w:r>
      <w:r w:rsidRPr="00FB3A8B">
        <w:rPr>
          <w:rFonts w:eastAsia="Calibri"/>
          <w:sz w:val="24"/>
          <w:szCs w:val="24"/>
          <w:lang w:eastAsia="en-US"/>
        </w:rPr>
        <w:t>б) – OFA=10%</w:t>
      </w:r>
      <w:r w:rsidR="00593216">
        <w:rPr>
          <w:rFonts w:eastAsia="Calibri"/>
          <w:sz w:val="24"/>
          <w:szCs w:val="24"/>
          <w:lang w:eastAsia="en-US"/>
        </w:rPr>
        <w:t>,</w:t>
      </w:r>
      <w:r w:rsidRPr="00FB3A8B">
        <w:rPr>
          <w:rFonts w:eastAsia="Calibri"/>
          <w:sz w:val="24"/>
          <w:szCs w:val="24"/>
          <w:lang w:eastAsia="en-US"/>
        </w:rPr>
        <w:t xml:space="preserve"> </w:t>
      </w:r>
      <w:r w:rsidR="00483F70">
        <w:rPr>
          <w:rFonts w:eastAsia="Calibri"/>
          <w:sz w:val="24"/>
          <w:szCs w:val="24"/>
          <w:lang w:eastAsia="en-US"/>
        </w:rPr>
        <w:tab/>
      </w:r>
      <w:r w:rsidRPr="00FB3A8B">
        <w:rPr>
          <w:rFonts w:eastAsia="Calibri"/>
          <w:sz w:val="24"/>
          <w:szCs w:val="24"/>
          <w:lang w:eastAsia="en-US"/>
        </w:rPr>
        <w:t>в) – OFA=20%</w:t>
      </w:r>
    </w:p>
    <w:p w14:paraId="7E072ABF" w14:textId="77777777" w:rsidR="00FB3A8B" w:rsidRPr="00FB3A8B" w:rsidRDefault="00FB3A8B" w:rsidP="00FB3A8B">
      <w:pPr>
        <w:widowControl w:val="0"/>
        <w:tabs>
          <w:tab w:val="left" w:pos="0"/>
          <w:tab w:val="left" w:pos="142"/>
        </w:tabs>
        <w:spacing w:line="360" w:lineRule="auto"/>
        <w:ind w:firstLine="567"/>
        <w:jc w:val="center"/>
        <w:rPr>
          <w:rFonts w:eastAsia="Calibri"/>
          <w:sz w:val="24"/>
          <w:szCs w:val="24"/>
          <w:lang w:eastAsia="en-US"/>
        </w:rPr>
      </w:pPr>
    </w:p>
    <w:p w14:paraId="73FFDFDD" w14:textId="18764644" w:rsidR="00FB3A8B" w:rsidRDefault="00FB3A8B" w:rsidP="00FB3A8B">
      <w:pPr>
        <w:widowControl w:val="0"/>
        <w:tabs>
          <w:tab w:val="left" w:pos="0"/>
          <w:tab w:val="left" w:pos="142"/>
        </w:tabs>
        <w:spacing w:line="360" w:lineRule="auto"/>
        <w:jc w:val="center"/>
        <w:rPr>
          <w:rFonts w:eastAsia="Calibri"/>
          <w:sz w:val="24"/>
          <w:szCs w:val="24"/>
          <w:lang w:eastAsia="en-US"/>
        </w:rPr>
      </w:pPr>
      <w:r w:rsidRPr="00FB3A8B">
        <w:rPr>
          <w:rFonts w:eastAsia="Calibri"/>
          <w:sz w:val="24"/>
          <w:szCs w:val="24"/>
          <w:lang w:eastAsia="en-US"/>
        </w:rPr>
        <w:t xml:space="preserve">Рисунок </w:t>
      </w:r>
      <w:r w:rsidR="00483F70">
        <w:rPr>
          <w:rFonts w:eastAsia="Calibri"/>
          <w:sz w:val="24"/>
          <w:szCs w:val="24"/>
          <w:lang w:eastAsia="en-US"/>
        </w:rPr>
        <w:t>22</w:t>
      </w:r>
      <w:r w:rsidRPr="00FB3A8B">
        <w:rPr>
          <w:rFonts w:eastAsia="Calibri"/>
          <w:sz w:val="24"/>
          <w:szCs w:val="24"/>
          <w:lang w:eastAsia="en-US"/>
        </w:rPr>
        <w:t xml:space="preserve"> – Распределение концентрации </w:t>
      </w:r>
      <w:r w:rsidRPr="00FB3A8B">
        <w:rPr>
          <w:rFonts w:eastAsia="Calibri"/>
          <w:iCs/>
          <w:sz w:val="24"/>
          <w:szCs w:val="24"/>
          <w:lang w:eastAsia="en-US"/>
        </w:rPr>
        <w:t>NO</w:t>
      </w:r>
      <w:r w:rsidRPr="00FB3A8B">
        <w:rPr>
          <w:rFonts w:eastAsia="Calibri"/>
          <w:sz w:val="24"/>
          <w:szCs w:val="24"/>
          <w:lang w:eastAsia="en-US"/>
        </w:rPr>
        <w:t xml:space="preserve"> на выходе из топочной камеры котла ПК-39 (</w:t>
      </w:r>
      <w:r w:rsidRPr="00FB3A8B">
        <w:rPr>
          <w:rFonts w:eastAsia="Calibri"/>
          <w:sz w:val="24"/>
          <w:szCs w:val="24"/>
          <w:lang w:val="en-US" w:eastAsia="en-US"/>
        </w:rPr>
        <w:t>Z</w:t>
      </w:r>
      <w:r w:rsidRPr="00FB3A8B">
        <w:rPr>
          <w:rFonts w:eastAsia="Calibri"/>
          <w:sz w:val="24"/>
          <w:szCs w:val="24"/>
          <w:lang w:eastAsia="en-US"/>
        </w:rPr>
        <w:t>=29,60 м) при различных значениях воздуха, подаваемого через дополнительные горелки</w:t>
      </w:r>
    </w:p>
    <w:p w14:paraId="0C725135" w14:textId="77777777" w:rsidR="00483F70" w:rsidRPr="00FB3A8B" w:rsidRDefault="00483F70" w:rsidP="00483F70">
      <w:pPr>
        <w:widowControl w:val="0"/>
        <w:tabs>
          <w:tab w:val="left" w:pos="0"/>
          <w:tab w:val="left" w:pos="142"/>
        </w:tabs>
        <w:spacing w:line="360" w:lineRule="auto"/>
        <w:rPr>
          <w:rFonts w:eastAsia="Calibri"/>
          <w:sz w:val="24"/>
          <w:szCs w:val="24"/>
          <w:lang w:eastAsia="en-US"/>
        </w:rPr>
      </w:pPr>
    </w:p>
    <w:p w14:paraId="3A3C1281" w14:textId="18A22211" w:rsidR="00FB3A8B" w:rsidRDefault="00FB3A8B" w:rsidP="00FB3A8B">
      <w:pPr>
        <w:widowControl w:val="0"/>
        <w:tabs>
          <w:tab w:val="left" w:pos="0"/>
          <w:tab w:val="left" w:pos="142"/>
        </w:tabs>
        <w:spacing w:line="360" w:lineRule="auto"/>
        <w:ind w:right="-49"/>
        <w:jc w:val="center"/>
        <w:rPr>
          <w:color w:val="000000"/>
          <w:sz w:val="24"/>
          <w:szCs w:val="24"/>
        </w:rPr>
      </w:pPr>
      <w:r w:rsidRPr="00FB3A8B">
        <w:rPr>
          <w:noProof/>
          <w:color w:val="000000"/>
          <w:sz w:val="24"/>
          <w:szCs w:val="24"/>
        </w:rPr>
        <w:drawing>
          <wp:inline distT="0" distB="0" distL="0" distR="0" wp14:anchorId="0B273F20" wp14:editId="39221CEE">
            <wp:extent cx="4648200" cy="2553970"/>
            <wp:effectExtent l="0" t="0" r="0" b="0"/>
            <wp:docPr id="1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1F01A86A" w14:textId="77777777" w:rsidR="00483F70" w:rsidRPr="00FB3A8B" w:rsidRDefault="00483F70" w:rsidP="00483F70">
      <w:pPr>
        <w:widowControl w:val="0"/>
        <w:tabs>
          <w:tab w:val="left" w:pos="0"/>
          <w:tab w:val="left" w:pos="142"/>
        </w:tabs>
        <w:spacing w:line="360" w:lineRule="auto"/>
        <w:ind w:right="-49"/>
        <w:rPr>
          <w:color w:val="000000"/>
          <w:sz w:val="24"/>
          <w:szCs w:val="24"/>
        </w:rPr>
      </w:pPr>
    </w:p>
    <w:p w14:paraId="44324C61" w14:textId="072458FB" w:rsidR="00FB3A8B" w:rsidRPr="00FB3A8B" w:rsidRDefault="00FB3A8B" w:rsidP="00FB3A8B">
      <w:pPr>
        <w:widowControl w:val="0"/>
        <w:tabs>
          <w:tab w:val="left" w:pos="0"/>
          <w:tab w:val="left" w:pos="142"/>
        </w:tabs>
        <w:spacing w:line="360" w:lineRule="auto"/>
        <w:ind w:right="27"/>
        <w:jc w:val="center"/>
        <w:rPr>
          <w:rFonts w:eastAsia="Calibri"/>
          <w:sz w:val="24"/>
          <w:szCs w:val="24"/>
          <w:lang w:eastAsia="en-US"/>
        </w:rPr>
      </w:pPr>
      <w:r w:rsidRPr="00FB3A8B">
        <w:rPr>
          <w:rFonts w:eastAsia="Calibri"/>
          <w:sz w:val="24"/>
          <w:szCs w:val="24"/>
          <w:lang w:eastAsia="en-US"/>
        </w:rPr>
        <w:t xml:space="preserve">Рисунок </w:t>
      </w:r>
      <w:r w:rsidR="00483F70">
        <w:rPr>
          <w:rFonts w:eastAsia="Calibri"/>
          <w:sz w:val="24"/>
          <w:szCs w:val="24"/>
          <w:lang w:eastAsia="en-US"/>
        </w:rPr>
        <w:t>23</w:t>
      </w:r>
      <w:r w:rsidRPr="00FB3A8B">
        <w:rPr>
          <w:rFonts w:eastAsia="Calibri"/>
          <w:sz w:val="24"/>
          <w:szCs w:val="24"/>
          <w:lang w:eastAsia="en-US"/>
        </w:rPr>
        <w:t xml:space="preserve"> – Влияние процента массового расхода воздуха</w:t>
      </w:r>
      <w:r w:rsidR="00483F70">
        <w:rPr>
          <w:rFonts w:eastAsia="Calibri"/>
          <w:sz w:val="24"/>
          <w:szCs w:val="24"/>
          <w:lang w:eastAsia="en-US"/>
        </w:rPr>
        <w:t xml:space="preserve"> </w:t>
      </w:r>
      <w:r w:rsidRPr="00FB3A8B">
        <w:rPr>
          <w:rFonts w:eastAsia="Calibri"/>
          <w:sz w:val="24"/>
          <w:szCs w:val="24"/>
          <w:lang w:eastAsia="en-US"/>
        </w:rPr>
        <w:t>через OFA-</w:t>
      </w:r>
      <w:r w:rsidR="00483F70">
        <w:rPr>
          <w:rFonts w:eastAsia="Calibri"/>
          <w:sz w:val="24"/>
          <w:szCs w:val="24"/>
          <w:lang w:eastAsia="en-US"/>
        </w:rPr>
        <w:t>системы</w:t>
      </w:r>
      <w:r w:rsidRPr="00FB3A8B">
        <w:rPr>
          <w:rFonts w:eastAsia="Calibri"/>
          <w:sz w:val="24"/>
          <w:szCs w:val="24"/>
          <w:lang w:eastAsia="en-US"/>
        </w:rPr>
        <w:t xml:space="preserve"> на концентраци</w:t>
      </w:r>
      <w:r w:rsidR="00483F70">
        <w:rPr>
          <w:rFonts w:eastAsia="Calibri"/>
          <w:sz w:val="24"/>
          <w:szCs w:val="24"/>
          <w:lang w:eastAsia="en-US"/>
        </w:rPr>
        <w:t>ю</w:t>
      </w:r>
      <w:r w:rsidRPr="00FB3A8B">
        <w:rPr>
          <w:rFonts w:eastAsia="Calibri"/>
          <w:sz w:val="24"/>
          <w:szCs w:val="24"/>
          <w:lang w:eastAsia="en-US"/>
        </w:rPr>
        <w:t xml:space="preserve"> </w:t>
      </w:r>
      <w:r w:rsidRPr="00FB3A8B">
        <w:rPr>
          <w:rFonts w:eastAsia="Calibri"/>
          <w:iCs/>
          <w:sz w:val="24"/>
          <w:szCs w:val="24"/>
          <w:lang w:eastAsia="en-US"/>
        </w:rPr>
        <w:t>NO</w:t>
      </w:r>
      <w:r w:rsidRPr="00FB3A8B">
        <w:rPr>
          <w:rFonts w:eastAsia="Calibri"/>
          <w:sz w:val="24"/>
          <w:szCs w:val="24"/>
          <w:lang w:eastAsia="en-US"/>
        </w:rPr>
        <w:t xml:space="preserve"> на выходе из топочной камеры котла ПК-39 </w:t>
      </w:r>
      <w:proofErr w:type="spellStart"/>
      <w:r w:rsidRPr="00FB3A8B">
        <w:rPr>
          <w:rFonts w:eastAsia="Calibri"/>
          <w:sz w:val="24"/>
          <w:szCs w:val="24"/>
          <w:lang w:eastAsia="en-US"/>
        </w:rPr>
        <w:t>Аксуской</w:t>
      </w:r>
      <w:proofErr w:type="spellEnd"/>
      <w:r w:rsidRPr="00FB3A8B">
        <w:rPr>
          <w:rFonts w:eastAsia="Calibri"/>
          <w:sz w:val="24"/>
          <w:szCs w:val="24"/>
          <w:lang w:eastAsia="en-US"/>
        </w:rPr>
        <w:t xml:space="preserve"> ТЭС</w:t>
      </w:r>
    </w:p>
    <w:p w14:paraId="59090177" w14:textId="687165C8" w:rsidR="00FB3A8B" w:rsidRPr="00FB3A8B" w:rsidRDefault="00FB3A8B" w:rsidP="00FB3A8B">
      <w:pPr>
        <w:widowControl w:val="0"/>
        <w:tabs>
          <w:tab w:val="left" w:pos="0"/>
          <w:tab w:val="left" w:pos="142"/>
        </w:tabs>
        <w:spacing w:line="360" w:lineRule="auto"/>
        <w:ind w:right="-49" w:firstLine="567"/>
        <w:jc w:val="both"/>
        <w:rPr>
          <w:sz w:val="24"/>
          <w:szCs w:val="24"/>
        </w:rPr>
      </w:pPr>
    </w:p>
    <w:p w14:paraId="5A09C957" w14:textId="24C6B6C7" w:rsidR="003B026C" w:rsidRPr="00B727AB" w:rsidRDefault="00FB3A8B" w:rsidP="00B727AB">
      <w:pPr>
        <w:pStyle w:val="Default"/>
        <w:spacing w:line="360" w:lineRule="auto"/>
        <w:ind w:firstLine="709"/>
        <w:jc w:val="both"/>
      </w:pPr>
      <w:r w:rsidRPr="00B727AB">
        <w:rPr>
          <w:color w:val="auto"/>
        </w:rPr>
        <w:t xml:space="preserve">Таким образом, исследования, проведенные в настоящей диссертации, показывают, что </w:t>
      </w:r>
      <w:r w:rsidR="00B727AB" w:rsidRPr="00B727AB">
        <w:rPr>
          <w:color w:val="auto"/>
        </w:rPr>
        <w:t xml:space="preserve">применение </w:t>
      </w:r>
      <w:r w:rsidR="00B727AB" w:rsidRPr="00B727AB">
        <w:rPr>
          <w:color w:val="auto"/>
          <w:lang w:val="en-US"/>
        </w:rPr>
        <w:t>OFA</w:t>
      </w:r>
      <w:r w:rsidR="00B727AB" w:rsidRPr="00B727AB">
        <w:rPr>
          <w:color w:val="auto"/>
        </w:rPr>
        <w:t>-систем</w:t>
      </w:r>
      <w:r w:rsidRPr="00B727AB">
        <w:rPr>
          <w:color w:val="auto"/>
        </w:rPr>
        <w:t xml:space="preserve"> является одним из перспективных способов снижения выбросов вредных веществ (оксида азота </w:t>
      </w:r>
      <w:proofErr w:type="spellStart"/>
      <w:r w:rsidRPr="00B727AB">
        <w:rPr>
          <w:color w:val="auto"/>
        </w:rPr>
        <w:t>NO</w:t>
      </w:r>
      <w:r w:rsidRPr="00B727AB">
        <w:rPr>
          <w:color w:val="auto"/>
          <w:vertAlign w:val="subscript"/>
        </w:rPr>
        <w:t>x</w:t>
      </w:r>
      <w:proofErr w:type="spellEnd"/>
      <w:r w:rsidRPr="00B727AB">
        <w:rPr>
          <w:color w:val="auto"/>
        </w:rPr>
        <w:t xml:space="preserve"> и диоксида углерода CO</w:t>
      </w:r>
      <w:r w:rsidRPr="00B727AB">
        <w:rPr>
          <w:color w:val="auto"/>
          <w:vertAlign w:val="subscript"/>
        </w:rPr>
        <w:t>2</w:t>
      </w:r>
      <w:r w:rsidRPr="00B727AB">
        <w:rPr>
          <w:color w:val="auto"/>
        </w:rPr>
        <w:t xml:space="preserve">) в атмосферу и </w:t>
      </w:r>
      <w:r w:rsidR="00B727AB">
        <w:rPr>
          <w:color w:val="auto"/>
        </w:rPr>
        <w:t xml:space="preserve">они </w:t>
      </w:r>
      <w:r w:rsidRPr="00B727AB">
        <w:rPr>
          <w:color w:val="auto"/>
        </w:rPr>
        <w:t>мо</w:t>
      </w:r>
      <w:r w:rsidR="00B727AB">
        <w:rPr>
          <w:color w:val="auto"/>
        </w:rPr>
        <w:t>гут</w:t>
      </w:r>
      <w:r w:rsidRPr="00B727AB">
        <w:rPr>
          <w:color w:val="auto"/>
        </w:rPr>
        <w:t xml:space="preserve"> быть использован</w:t>
      </w:r>
      <w:r w:rsidR="00B727AB">
        <w:rPr>
          <w:color w:val="auto"/>
        </w:rPr>
        <w:t>ы</w:t>
      </w:r>
      <w:r w:rsidRPr="00B727AB">
        <w:rPr>
          <w:color w:val="auto"/>
        </w:rPr>
        <w:t xml:space="preserve"> при сжигании высокозольных топлив в топочных камерах </w:t>
      </w:r>
      <w:proofErr w:type="spellStart"/>
      <w:r w:rsidRPr="00B727AB">
        <w:rPr>
          <w:color w:val="auto"/>
        </w:rPr>
        <w:t>углесжигающих</w:t>
      </w:r>
      <w:proofErr w:type="spellEnd"/>
      <w:r w:rsidRPr="00B727AB">
        <w:rPr>
          <w:color w:val="auto"/>
        </w:rPr>
        <w:t xml:space="preserve"> ТЭС.</w:t>
      </w:r>
    </w:p>
    <w:p w14:paraId="447DEAC4" w14:textId="77777777" w:rsidR="003B026C" w:rsidRPr="002135D8" w:rsidRDefault="003B026C" w:rsidP="003B026C">
      <w:pPr>
        <w:jc w:val="center"/>
        <w:rPr>
          <w:rFonts w:asciiTheme="majorBidi" w:eastAsia="TimesNewRomanPSMT" w:hAnsiTheme="majorBidi" w:cstheme="majorBidi"/>
          <w:sz w:val="24"/>
          <w:szCs w:val="24"/>
        </w:rPr>
      </w:pPr>
      <w:r w:rsidRPr="002135D8">
        <w:br w:type="page"/>
      </w:r>
      <w:r w:rsidRPr="002135D8">
        <w:rPr>
          <w:rFonts w:asciiTheme="majorBidi" w:eastAsia="TimesNewRomanPSMT" w:hAnsiTheme="majorBidi" w:cstheme="majorBidi"/>
          <w:sz w:val="24"/>
          <w:szCs w:val="24"/>
        </w:rPr>
        <w:lastRenderedPageBreak/>
        <w:t>ЗАКЛЮЧЕНИЕ</w:t>
      </w:r>
    </w:p>
    <w:p w14:paraId="2DA44B14" w14:textId="77777777" w:rsidR="003B026C" w:rsidRPr="002135D8" w:rsidRDefault="003B026C" w:rsidP="003B026C">
      <w:pPr>
        <w:autoSpaceDE w:val="0"/>
        <w:autoSpaceDN w:val="0"/>
        <w:adjustRightInd w:val="0"/>
        <w:spacing w:line="360" w:lineRule="auto"/>
        <w:jc w:val="center"/>
        <w:rPr>
          <w:rFonts w:asciiTheme="majorBidi" w:eastAsia="TimesNewRomanPSMT" w:hAnsiTheme="majorBidi" w:cstheme="majorBidi"/>
          <w:sz w:val="24"/>
          <w:szCs w:val="24"/>
        </w:rPr>
      </w:pPr>
    </w:p>
    <w:p w14:paraId="12E10AFF" w14:textId="77777777" w:rsidR="003B026C" w:rsidRPr="002135D8" w:rsidRDefault="003B026C" w:rsidP="003B026C">
      <w:pPr>
        <w:autoSpaceDE w:val="0"/>
        <w:autoSpaceDN w:val="0"/>
        <w:adjustRightInd w:val="0"/>
        <w:spacing w:line="360" w:lineRule="auto"/>
        <w:ind w:firstLine="709"/>
        <w:jc w:val="both"/>
        <w:rPr>
          <w:rFonts w:asciiTheme="majorBidi" w:eastAsia="TimesNewRomanPSMT" w:hAnsiTheme="majorBidi" w:cstheme="majorBidi"/>
          <w:sz w:val="24"/>
          <w:szCs w:val="24"/>
        </w:rPr>
      </w:pPr>
      <w:r w:rsidRPr="002135D8">
        <w:rPr>
          <w:rFonts w:asciiTheme="majorBidi" w:eastAsia="TimesNewRomanPSMT" w:hAnsiTheme="majorBidi" w:cstheme="majorBidi"/>
          <w:sz w:val="24"/>
          <w:szCs w:val="24"/>
        </w:rPr>
        <w:t>В настоящем проекте проведено комплексное исследование по созданию энергосберегающих и экологически «чистых» технологий (</w:t>
      </w:r>
      <w:proofErr w:type="spellStart"/>
      <w:r w:rsidRPr="002135D8">
        <w:rPr>
          <w:rFonts w:asciiTheme="majorBidi" w:eastAsia="TimesNewRomanPSMT" w:hAnsiTheme="majorBidi" w:cstheme="majorBidi"/>
          <w:sz w:val="24"/>
          <w:szCs w:val="24"/>
          <w:lang w:val="en-US"/>
        </w:rPr>
        <w:t>OverFire</w:t>
      </w:r>
      <w:proofErr w:type="spellEnd"/>
      <w:r w:rsidRPr="002135D8">
        <w:rPr>
          <w:rFonts w:asciiTheme="majorBidi" w:eastAsia="TimesNewRomanPSMT" w:hAnsiTheme="majorBidi" w:cstheme="majorBidi"/>
          <w:sz w:val="24"/>
          <w:szCs w:val="24"/>
        </w:rPr>
        <w:t xml:space="preserve"> </w:t>
      </w:r>
      <w:r w:rsidRPr="002135D8">
        <w:rPr>
          <w:rFonts w:asciiTheme="majorBidi" w:eastAsia="TimesNewRomanPSMT" w:hAnsiTheme="majorBidi" w:cstheme="majorBidi"/>
          <w:sz w:val="24"/>
          <w:szCs w:val="24"/>
          <w:lang w:val="en-US"/>
        </w:rPr>
        <w:t>air</w:t>
      </w:r>
      <w:r w:rsidRPr="002135D8">
        <w:rPr>
          <w:rFonts w:asciiTheme="majorBidi" w:eastAsia="TimesNewRomanPSMT" w:hAnsiTheme="majorBidi" w:cstheme="majorBidi"/>
          <w:sz w:val="24"/>
          <w:szCs w:val="24"/>
        </w:rPr>
        <w:t xml:space="preserve"> </w:t>
      </w:r>
      <w:r w:rsidRPr="002135D8">
        <w:rPr>
          <w:rFonts w:asciiTheme="majorBidi" w:eastAsia="TimesNewRomanPSMT" w:hAnsiTheme="majorBidi" w:cstheme="majorBidi"/>
          <w:sz w:val="24"/>
          <w:szCs w:val="24"/>
          <w:lang w:val="en-US"/>
        </w:rPr>
        <w:t>Technology</w:t>
      </w:r>
      <w:r w:rsidRPr="002135D8">
        <w:rPr>
          <w:rFonts w:asciiTheme="majorBidi" w:eastAsia="TimesNewRomanPSMT" w:hAnsiTheme="majorBidi" w:cstheme="majorBidi"/>
          <w:sz w:val="24"/>
          <w:szCs w:val="24"/>
        </w:rPr>
        <w:t xml:space="preserve">) с целью повышения эффективности ТЭC и минимизации вредных пылегазовых выбросов в атмосферу при сжигании высокозольного Экибастузского угля в топочных камерах </w:t>
      </w:r>
      <w:proofErr w:type="spellStart"/>
      <w:r w:rsidRPr="002135D8">
        <w:rPr>
          <w:rFonts w:asciiTheme="majorBidi" w:eastAsia="TimesNewRomanPSMT" w:hAnsiTheme="majorBidi" w:cstheme="majorBidi"/>
          <w:sz w:val="24"/>
          <w:szCs w:val="24"/>
        </w:rPr>
        <w:t>энергетическоих</w:t>
      </w:r>
      <w:proofErr w:type="spellEnd"/>
      <w:r w:rsidRPr="002135D8">
        <w:rPr>
          <w:rFonts w:asciiTheme="majorBidi" w:eastAsia="TimesNewRomanPSMT" w:hAnsiTheme="majorBidi" w:cstheme="majorBidi"/>
          <w:sz w:val="24"/>
          <w:szCs w:val="24"/>
        </w:rPr>
        <w:t xml:space="preserve"> котлов: ПК -39 </w:t>
      </w:r>
      <w:proofErr w:type="spellStart"/>
      <w:r w:rsidRPr="002135D8">
        <w:rPr>
          <w:rFonts w:asciiTheme="majorBidi" w:eastAsia="TimesNewRomanPSMT" w:hAnsiTheme="majorBidi" w:cstheme="majorBidi"/>
          <w:sz w:val="24"/>
          <w:szCs w:val="24"/>
        </w:rPr>
        <w:t>Аксуйской</w:t>
      </w:r>
      <w:proofErr w:type="spellEnd"/>
      <w:r w:rsidRPr="002135D8">
        <w:rPr>
          <w:rFonts w:asciiTheme="majorBidi" w:eastAsia="TimesNewRomanPSMT" w:hAnsiTheme="majorBidi" w:cstheme="majorBidi"/>
          <w:sz w:val="24"/>
          <w:szCs w:val="24"/>
        </w:rPr>
        <w:t xml:space="preserve"> ГРЭС и БКЗ-160.</w:t>
      </w:r>
    </w:p>
    <w:p w14:paraId="5E6F8C1C" w14:textId="38199DC3" w:rsidR="003B026C" w:rsidRPr="002135D8" w:rsidRDefault="003B026C" w:rsidP="003B026C">
      <w:pPr>
        <w:autoSpaceDE w:val="0"/>
        <w:autoSpaceDN w:val="0"/>
        <w:adjustRightInd w:val="0"/>
        <w:spacing w:line="360" w:lineRule="auto"/>
        <w:ind w:firstLine="709"/>
        <w:jc w:val="both"/>
        <w:rPr>
          <w:rFonts w:asciiTheme="majorBidi" w:eastAsia="TimesNewRomanPSMT" w:hAnsiTheme="majorBidi" w:cstheme="majorBidi"/>
          <w:sz w:val="24"/>
          <w:szCs w:val="24"/>
        </w:rPr>
      </w:pPr>
      <w:r w:rsidRPr="002135D8">
        <w:rPr>
          <w:rFonts w:asciiTheme="majorBidi" w:eastAsia="TimesNewRomanPSMT" w:hAnsiTheme="majorBidi" w:cstheme="majorBidi"/>
          <w:sz w:val="24"/>
          <w:szCs w:val="24"/>
        </w:rPr>
        <w:t xml:space="preserve">За отчетный период </w:t>
      </w:r>
      <w:r w:rsidR="00483F70" w:rsidRPr="002135D8">
        <w:rPr>
          <w:rFonts w:asciiTheme="majorBidi" w:eastAsia="TimesNewRomanPSMT" w:hAnsiTheme="majorBidi" w:cstheme="majorBidi"/>
          <w:sz w:val="24"/>
          <w:szCs w:val="24"/>
        </w:rPr>
        <w:t xml:space="preserve">исполнителями </w:t>
      </w:r>
      <w:r w:rsidRPr="002135D8">
        <w:rPr>
          <w:rFonts w:asciiTheme="majorBidi" w:eastAsia="TimesNewRomanPSMT" w:hAnsiTheme="majorBidi" w:cstheme="majorBidi"/>
          <w:sz w:val="24"/>
          <w:szCs w:val="24"/>
        </w:rPr>
        <w:t>проделана следующая работа:</w:t>
      </w:r>
    </w:p>
    <w:p w14:paraId="393A53C1" w14:textId="77777777" w:rsidR="00B727AB" w:rsidRDefault="00483F70" w:rsidP="002051A5">
      <w:pPr>
        <w:pStyle w:val="ab"/>
        <w:numPr>
          <w:ilvl w:val="0"/>
          <w:numId w:val="4"/>
        </w:numPr>
        <w:tabs>
          <w:tab w:val="left" w:pos="993"/>
        </w:tabs>
        <w:autoSpaceDE w:val="0"/>
        <w:autoSpaceDN w:val="0"/>
        <w:adjustRightInd w:val="0"/>
        <w:spacing w:after="0" w:line="360" w:lineRule="auto"/>
        <w:ind w:left="0" w:firstLine="709"/>
        <w:jc w:val="both"/>
        <w:rPr>
          <w:rFonts w:asciiTheme="majorBidi" w:hAnsiTheme="majorBidi" w:cstheme="majorBidi"/>
          <w:sz w:val="24"/>
          <w:szCs w:val="24"/>
        </w:rPr>
      </w:pPr>
      <w:r w:rsidRPr="00B727AB">
        <w:rPr>
          <w:rFonts w:asciiTheme="majorBidi" w:hAnsiTheme="majorBidi" w:cstheme="majorBidi"/>
          <w:sz w:val="24"/>
          <w:szCs w:val="24"/>
        </w:rPr>
        <w:t>Получены новые результаты исследования теплообменных характеристик топки исследуемых котлов с применением OFA-технологии. Изучено влияние OFA-инжекторов на температуру во всем объеме топочной камеры, на потери тепла с недожогом на выходе из нее. Исследованы различные варианты компоновки современных OFA-инжекторов: а) OFA - 0%, б) OFA - 10%, в) OFA – 20%.</w:t>
      </w:r>
    </w:p>
    <w:p w14:paraId="4051C38B" w14:textId="3CC0D9E4" w:rsidR="00483F70" w:rsidRPr="00B727AB" w:rsidRDefault="00B727AB" w:rsidP="00B727AB">
      <w:pPr>
        <w:autoSpaceDE w:val="0"/>
        <w:autoSpaceDN w:val="0"/>
        <w:adjustRightInd w:val="0"/>
        <w:spacing w:line="360" w:lineRule="auto"/>
        <w:ind w:firstLine="709"/>
        <w:jc w:val="both"/>
        <w:rPr>
          <w:rFonts w:asciiTheme="majorBidi" w:hAnsiTheme="majorBidi" w:cstheme="majorBidi"/>
          <w:sz w:val="24"/>
          <w:szCs w:val="24"/>
        </w:rPr>
      </w:pPr>
      <w:r w:rsidRPr="00B727AB">
        <w:rPr>
          <w:sz w:val="24"/>
          <w:szCs w:val="24"/>
        </w:rPr>
        <w:t xml:space="preserve">Анализ </w:t>
      </w:r>
      <w:r>
        <w:rPr>
          <w:sz w:val="24"/>
          <w:szCs w:val="24"/>
        </w:rPr>
        <w:t>полученных результатов</w:t>
      </w:r>
      <w:r w:rsidRPr="00B727AB">
        <w:rPr>
          <w:sz w:val="24"/>
          <w:szCs w:val="24"/>
        </w:rPr>
        <w:t xml:space="preserve"> показывает, что с увеличением процента </w:t>
      </w:r>
      <w:r>
        <w:rPr>
          <w:sz w:val="24"/>
          <w:szCs w:val="24"/>
        </w:rPr>
        <w:t xml:space="preserve">подаваемого через </w:t>
      </w:r>
      <w:r>
        <w:rPr>
          <w:sz w:val="24"/>
          <w:szCs w:val="24"/>
          <w:lang w:val="en-US"/>
        </w:rPr>
        <w:t>OFA</w:t>
      </w:r>
      <w:r w:rsidRPr="00B727AB">
        <w:rPr>
          <w:sz w:val="24"/>
          <w:szCs w:val="24"/>
        </w:rPr>
        <w:t>-</w:t>
      </w:r>
      <w:r>
        <w:rPr>
          <w:sz w:val="24"/>
          <w:szCs w:val="24"/>
        </w:rPr>
        <w:t>системы</w:t>
      </w:r>
      <w:r w:rsidRPr="00B727AB">
        <w:rPr>
          <w:sz w:val="24"/>
          <w:szCs w:val="24"/>
        </w:rPr>
        <w:t xml:space="preserve"> воздуха, температура в зоне активного горения увеличивается, а в области расположения OFA-инжекторов, наоборот, уменьшается. Это связано с тем, что в районе расположения горелочных устройств уменьшается коэффициент избытка воздуха, что приводит к уменьшению температуры горения. По мере продвижения к выходу из топочной камеры, поле температуры выравнивается и различия в значениях средней температуры для разных случаев уменьшаются.</w:t>
      </w:r>
    </w:p>
    <w:p w14:paraId="74511C80" w14:textId="4D73C536" w:rsidR="00483F70" w:rsidRDefault="00483F70" w:rsidP="002051A5">
      <w:pPr>
        <w:pStyle w:val="ab"/>
        <w:numPr>
          <w:ilvl w:val="0"/>
          <w:numId w:val="4"/>
        </w:numPr>
        <w:tabs>
          <w:tab w:val="left" w:pos="993"/>
        </w:tabs>
        <w:autoSpaceDE w:val="0"/>
        <w:autoSpaceDN w:val="0"/>
        <w:adjustRightInd w:val="0"/>
        <w:spacing w:line="360" w:lineRule="auto"/>
        <w:ind w:left="0" w:firstLine="709"/>
        <w:jc w:val="both"/>
        <w:rPr>
          <w:rFonts w:asciiTheme="majorBidi" w:hAnsiTheme="majorBidi" w:cstheme="majorBidi"/>
          <w:sz w:val="24"/>
          <w:szCs w:val="24"/>
        </w:rPr>
      </w:pPr>
      <w:bookmarkStart w:id="10" w:name="_Hlk22042427"/>
      <w:r w:rsidRPr="007713E4">
        <w:rPr>
          <w:rFonts w:asciiTheme="majorBidi" w:hAnsiTheme="majorBidi" w:cstheme="majorBidi"/>
          <w:sz w:val="24"/>
          <w:szCs w:val="24"/>
        </w:rPr>
        <w:t>Показано влияние OFA-инжекторов на распределение вредных пылегазовых выбросов: (оксиды углерода СО и СО</w:t>
      </w:r>
      <w:r w:rsidRPr="007713E4">
        <w:rPr>
          <w:rFonts w:asciiTheme="majorBidi" w:hAnsiTheme="majorBidi" w:cstheme="majorBidi"/>
          <w:sz w:val="24"/>
          <w:szCs w:val="24"/>
          <w:vertAlign w:val="subscript"/>
        </w:rPr>
        <w:t>2</w:t>
      </w:r>
      <w:r w:rsidRPr="007713E4">
        <w:rPr>
          <w:rFonts w:asciiTheme="majorBidi" w:hAnsiTheme="majorBidi" w:cstheme="majorBidi"/>
          <w:sz w:val="24"/>
          <w:szCs w:val="24"/>
        </w:rPr>
        <w:t xml:space="preserve">, оксиды азота </w:t>
      </w:r>
      <w:proofErr w:type="spellStart"/>
      <w:r w:rsidRPr="007713E4">
        <w:rPr>
          <w:rFonts w:asciiTheme="majorBidi" w:hAnsiTheme="majorBidi" w:cstheme="majorBidi"/>
          <w:sz w:val="24"/>
          <w:szCs w:val="24"/>
        </w:rPr>
        <w:t>NO</w:t>
      </w:r>
      <w:r w:rsidRPr="007713E4">
        <w:rPr>
          <w:rFonts w:asciiTheme="majorBidi" w:hAnsiTheme="majorBidi" w:cstheme="majorBidi"/>
          <w:sz w:val="24"/>
          <w:szCs w:val="24"/>
          <w:vertAlign w:val="subscript"/>
        </w:rPr>
        <w:t>х</w:t>
      </w:r>
      <w:proofErr w:type="spellEnd"/>
      <w:r w:rsidRPr="007713E4">
        <w:rPr>
          <w:rFonts w:asciiTheme="majorBidi" w:hAnsiTheme="majorBidi" w:cstheme="majorBidi"/>
          <w:sz w:val="24"/>
          <w:szCs w:val="24"/>
        </w:rPr>
        <w:t>, и др.) по всему топочному пространству и на выходе из него. Получены 2D- и 3D-распределения концентрационных характеристик, проведено сравнение трех случаев компоновки OFA-инжекторами и выбран оптимальный вариант.</w:t>
      </w:r>
      <w:bookmarkEnd w:id="10"/>
    </w:p>
    <w:p w14:paraId="2366EA65" w14:textId="77777777" w:rsidR="00B727AB" w:rsidRDefault="00B727AB" w:rsidP="00B727AB">
      <w:pPr>
        <w:pStyle w:val="ab"/>
        <w:autoSpaceDE w:val="0"/>
        <w:autoSpaceDN w:val="0"/>
        <w:adjustRightInd w:val="0"/>
        <w:spacing w:line="360" w:lineRule="auto"/>
        <w:ind w:left="0" w:firstLine="709"/>
        <w:jc w:val="both"/>
        <w:rPr>
          <w:rFonts w:asciiTheme="majorBidi" w:hAnsiTheme="majorBidi" w:cstheme="majorBidi"/>
          <w:sz w:val="24"/>
          <w:szCs w:val="24"/>
        </w:rPr>
      </w:pPr>
      <w:r w:rsidRPr="00B727AB">
        <w:rPr>
          <w:rFonts w:asciiTheme="majorBidi" w:hAnsiTheme="majorBidi" w:cstheme="majorBidi"/>
          <w:sz w:val="24"/>
          <w:szCs w:val="24"/>
        </w:rPr>
        <w:t xml:space="preserve">При </w:t>
      </w:r>
      <w:r>
        <w:rPr>
          <w:rFonts w:asciiTheme="majorBidi" w:hAnsiTheme="majorBidi" w:cstheme="majorBidi"/>
          <w:sz w:val="24"/>
          <w:szCs w:val="24"/>
        </w:rPr>
        <w:t xml:space="preserve">использовании </w:t>
      </w:r>
      <w:r>
        <w:rPr>
          <w:rFonts w:asciiTheme="majorBidi" w:hAnsiTheme="majorBidi" w:cstheme="majorBidi"/>
          <w:sz w:val="24"/>
          <w:szCs w:val="24"/>
          <w:lang w:val="en-US"/>
        </w:rPr>
        <w:t>OFA</w:t>
      </w:r>
      <w:r w:rsidRPr="00B727AB">
        <w:rPr>
          <w:rFonts w:asciiTheme="majorBidi" w:hAnsiTheme="majorBidi" w:cstheme="majorBidi"/>
          <w:sz w:val="24"/>
          <w:szCs w:val="24"/>
        </w:rPr>
        <w:t>-</w:t>
      </w:r>
      <w:r>
        <w:rPr>
          <w:rFonts w:asciiTheme="majorBidi" w:hAnsiTheme="majorBidi" w:cstheme="majorBidi"/>
          <w:sz w:val="24"/>
          <w:szCs w:val="24"/>
        </w:rPr>
        <w:t>систем</w:t>
      </w:r>
      <w:r w:rsidRPr="00B727AB">
        <w:rPr>
          <w:rFonts w:asciiTheme="majorBidi" w:hAnsiTheme="majorBidi" w:cstheme="majorBidi"/>
          <w:sz w:val="24"/>
          <w:szCs w:val="24"/>
        </w:rPr>
        <w:t xml:space="preserve"> уменьшается образование топливных </w:t>
      </w:r>
      <w:proofErr w:type="spellStart"/>
      <w:r w:rsidRPr="00B727AB">
        <w:rPr>
          <w:rFonts w:asciiTheme="majorBidi" w:hAnsiTheme="majorBidi" w:cstheme="majorBidi"/>
          <w:sz w:val="24"/>
          <w:szCs w:val="24"/>
        </w:rPr>
        <w:t>NO</w:t>
      </w:r>
      <w:r w:rsidRPr="00B727AB">
        <w:rPr>
          <w:rFonts w:asciiTheme="majorBidi" w:hAnsiTheme="majorBidi" w:cstheme="majorBidi"/>
          <w:sz w:val="24"/>
          <w:szCs w:val="24"/>
          <w:vertAlign w:val="subscript"/>
        </w:rPr>
        <w:t>x</w:t>
      </w:r>
      <w:proofErr w:type="spellEnd"/>
      <w:r w:rsidRPr="00B727AB">
        <w:rPr>
          <w:rFonts w:asciiTheme="majorBidi" w:hAnsiTheme="majorBidi" w:cstheme="majorBidi"/>
          <w:sz w:val="24"/>
          <w:szCs w:val="24"/>
        </w:rPr>
        <w:t xml:space="preserve">. </w:t>
      </w:r>
      <w:r>
        <w:rPr>
          <w:rFonts w:asciiTheme="majorBidi" w:hAnsiTheme="majorBidi" w:cstheme="majorBidi"/>
          <w:sz w:val="24"/>
          <w:szCs w:val="24"/>
        </w:rPr>
        <w:t>В</w:t>
      </w:r>
      <w:r w:rsidRPr="00B727AB">
        <w:rPr>
          <w:rFonts w:asciiTheme="majorBidi" w:hAnsiTheme="majorBidi" w:cstheme="majorBidi"/>
          <w:sz w:val="24"/>
          <w:szCs w:val="24"/>
        </w:rPr>
        <w:t xml:space="preserve"> области инжекторов OFA происходят процессы «дожигания» </w:t>
      </w:r>
      <w:proofErr w:type="spellStart"/>
      <w:r w:rsidRPr="00B727AB">
        <w:rPr>
          <w:rFonts w:asciiTheme="majorBidi" w:hAnsiTheme="majorBidi" w:cstheme="majorBidi"/>
          <w:sz w:val="24"/>
          <w:szCs w:val="24"/>
        </w:rPr>
        <w:t>аэросмеси</w:t>
      </w:r>
      <w:proofErr w:type="spellEnd"/>
      <w:r w:rsidRPr="00B727AB">
        <w:rPr>
          <w:rFonts w:asciiTheme="majorBidi" w:hAnsiTheme="majorBidi" w:cstheme="majorBidi"/>
          <w:sz w:val="24"/>
          <w:szCs w:val="24"/>
        </w:rPr>
        <w:t xml:space="preserve"> и летучих веществ. В этой области происходит завершение процесса горения при наблюдающемся увеличении объема пламени и при относительно низкой температуре, вследствие подачи дополнительного количества кислорода из воздуха. </w:t>
      </w:r>
    </w:p>
    <w:p w14:paraId="6D618A19" w14:textId="1A896150" w:rsidR="00B727AB" w:rsidRDefault="00B727AB" w:rsidP="00B727AB">
      <w:pPr>
        <w:pStyle w:val="ab"/>
        <w:autoSpaceDE w:val="0"/>
        <w:autoSpaceDN w:val="0"/>
        <w:adjustRightInd w:val="0"/>
        <w:spacing w:line="360" w:lineRule="auto"/>
        <w:ind w:left="0" w:firstLine="709"/>
        <w:jc w:val="both"/>
        <w:rPr>
          <w:rFonts w:asciiTheme="majorBidi" w:hAnsiTheme="majorBidi" w:cstheme="majorBidi"/>
          <w:sz w:val="24"/>
          <w:szCs w:val="24"/>
        </w:rPr>
      </w:pPr>
      <w:r w:rsidRPr="00B727AB">
        <w:rPr>
          <w:rFonts w:asciiTheme="majorBidi" w:hAnsiTheme="majorBidi" w:cstheme="majorBidi"/>
          <w:sz w:val="24"/>
          <w:szCs w:val="24"/>
        </w:rPr>
        <w:t xml:space="preserve">Таким образом, относительно низкая температура горения в области инжекторов OFA ограничивает образование термических </w:t>
      </w:r>
      <w:proofErr w:type="spellStart"/>
      <w:r w:rsidRPr="00B727AB">
        <w:rPr>
          <w:rFonts w:asciiTheme="majorBidi" w:hAnsiTheme="majorBidi" w:cstheme="majorBidi"/>
          <w:sz w:val="24"/>
          <w:szCs w:val="24"/>
        </w:rPr>
        <w:t>NO</w:t>
      </w:r>
      <w:r w:rsidRPr="00B727AB">
        <w:rPr>
          <w:rFonts w:asciiTheme="majorBidi" w:hAnsiTheme="majorBidi" w:cstheme="majorBidi"/>
          <w:sz w:val="24"/>
          <w:szCs w:val="24"/>
          <w:vertAlign w:val="subscript"/>
        </w:rPr>
        <w:t>x</w:t>
      </w:r>
      <w:proofErr w:type="spellEnd"/>
      <w:r w:rsidRPr="00B727AB">
        <w:rPr>
          <w:rFonts w:asciiTheme="majorBidi" w:hAnsiTheme="majorBidi" w:cstheme="majorBidi"/>
          <w:sz w:val="24"/>
          <w:szCs w:val="24"/>
        </w:rPr>
        <w:t xml:space="preserve">. Комбинация этих двух эффектов и приводит к существенному снижению концентрации </w:t>
      </w:r>
      <w:proofErr w:type="spellStart"/>
      <w:r w:rsidRPr="00B727AB">
        <w:rPr>
          <w:rFonts w:asciiTheme="majorBidi" w:hAnsiTheme="majorBidi" w:cstheme="majorBidi"/>
          <w:sz w:val="24"/>
          <w:szCs w:val="24"/>
        </w:rPr>
        <w:t>NO</w:t>
      </w:r>
      <w:r w:rsidRPr="00B727AB">
        <w:rPr>
          <w:rFonts w:asciiTheme="majorBidi" w:hAnsiTheme="majorBidi" w:cstheme="majorBidi"/>
          <w:sz w:val="24"/>
          <w:szCs w:val="24"/>
          <w:vertAlign w:val="subscript"/>
        </w:rPr>
        <w:t>x</w:t>
      </w:r>
      <w:proofErr w:type="spellEnd"/>
      <w:r w:rsidRPr="00B727AB">
        <w:rPr>
          <w:rFonts w:asciiTheme="majorBidi" w:hAnsiTheme="majorBidi" w:cstheme="majorBidi"/>
          <w:sz w:val="24"/>
          <w:szCs w:val="24"/>
        </w:rPr>
        <w:t xml:space="preserve"> на выходе из топочных камер</w:t>
      </w:r>
      <w:r>
        <w:rPr>
          <w:rFonts w:asciiTheme="majorBidi" w:hAnsiTheme="majorBidi" w:cstheme="majorBidi"/>
          <w:sz w:val="24"/>
          <w:szCs w:val="24"/>
        </w:rPr>
        <w:t xml:space="preserve"> котлов БКЗ-160 и ПК-39.</w:t>
      </w:r>
    </w:p>
    <w:p w14:paraId="5F33012B" w14:textId="7794334E" w:rsidR="002A69D5" w:rsidRPr="002135D8" w:rsidRDefault="002A69D5" w:rsidP="002051A5">
      <w:pPr>
        <w:pStyle w:val="ab"/>
        <w:numPr>
          <w:ilvl w:val="0"/>
          <w:numId w:val="5"/>
        </w:numPr>
        <w:tabs>
          <w:tab w:val="left" w:pos="1134"/>
        </w:tabs>
        <w:spacing w:line="360" w:lineRule="auto"/>
        <w:ind w:left="0" w:firstLine="709"/>
        <w:jc w:val="both"/>
        <w:rPr>
          <w:rFonts w:ascii="Times New Roman" w:hAnsi="Times New Roman"/>
          <w:sz w:val="24"/>
          <w:szCs w:val="24"/>
        </w:rPr>
      </w:pPr>
      <w:r w:rsidRPr="002135D8">
        <w:rPr>
          <w:rFonts w:ascii="Times New Roman" w:hAnsi="Times New Roman"/>
          <w:sz w:val="24"/>
          <w:szCs w:val="24"/>
        </w:rPr>
        <w:br w:type="page"/>
      </w:r>
    </w:p>
    <w:p w14:paraId="42C0C65B" w14:textId="77777777" w:rsidR="007D6980" w:rsidRPr="002135D8" w:rsidRDefault="007D6980" w:rsidP="007D6980">
      <w:pPr>
        <w:spacing w:line="360" w:lineRule="auto"/>
        <w:jc w:val="center"/>
        <w:rPr>
          <w:caps/>
          <w:sz w:val="24"/>
          <w:szCs w:val="24"/>
          <w:lang w:val="en-US"/>
        </w:rPr>
      </w:pPr>
      <w:r w:rsidRPr="002135D8">
        <w:rPr>
          <w:caps/>
          <w:sz w:val="24"/>
          <w:szCs w:val="24"/>
        </w:rPr>
        <w:lastRenderedPageBreak/>
        <w:t>Список</w:t>
      </w:r>
      <w:r w:rsidRPr="002135D8">
        <w:rPr>
          <w:caps/>
          <w:sz w:val="24"/>
          <w:szCs w:val="24"/>
          <w:lang w:val="en-US"/>
        </w:rPr>
        <w:t xml:space="preserve"> </w:t>
      </w:r>
      <w:r w:rsidRPr="002135D8">
        <w:rPr>
          <w:caps/>
          <w:sz w:val="24"/>
          <w:szCs w:val="24"/>
        </w:rPr>
        <w:t>использованных</w:t>
      </w:r>
      <w:r w:rsidRPr="002135D8">
        <w:rPr>
          <w:caps/>
          <w:sz w:val="24"/>
          <w:szCs w:val="24"/>
          <w:lang w:val="en-US"/>
        </w:rPr>
        <w:t xml:space="preserve"> </w:t>
      </w:r>
      <w:r w:rsidRPr="002135D8">
        <w:rPr>
          <w:caps/>
          <w:sz w:val="24"/>
          <w:szCs w:val="24"/>
        </w:rPr>
        <w:t>источников</w:t>
      </w:r>
    </w:p>
    <w:p w14:paraId="788674EF" w14:textId="77777777" w:rsidR="007D6980" w:rsidRPr="002135D8" w:rsidRDefault="007D6980" w:rsidP="007D6980">
      <w:pPr>
        <w:spacing w:line="360" w:lineRule="auto"/>
        <w:rPr>
          <w:caps/>
          <w:sz w:val="24"/>
          <w:szCs w:val="24"/>
          <w:lang w:val="en-US"/>
        </w:rPr>
      </w:pPr>
    </w:p>
    <w:p w14:paraId="5940F9E5" w14:textId="77777777" w:rsidR="007D6980" w:rsidRPr="002135D8" w:rsidRDefault="007D6980" w:rsidP="007D6980">
      <w:pPr>
        <w:tabs>
          <w:tab w:val="left" w:pos="993"/>
        </w:tabs>
        <w:spacing w:line="360" w:lineRule="auto"/>
        <w:ind w:firstLine="709"/>
        <w:jc w:val="both"/>
        <w:rPr>
          <w:sz w:val="24"/>
          <w:szCs w:val="24"/>
          <w:lang w:val="en-US"/>
        </w:rPr>
      </w:pPr>
      <w:r w:rsidRPr="002135D8">
        <w:rPr>
          <w:sz w:val="24"/>
          <w:szCs w:val="24"/>
          <w:lang w:val="en-US"/>
        </w:rPr>
        <w:t xml:space="preserve">1 </w:t>
      </w:r>
      <w:proofErr w:type="spellStart"/>
      <w:r w:rsidRPr="002135D8">
        <w:rPr>
          <w:sz w:val="24"/>
          <w:szCs w:val="24"/>
          <w:lang w:val="en-US"/>
        </w:rPr>
        <w:t>Askarova</w:t>
      </w:r>
      <w:proofErr w:type="spellEnd"/>
      <w:r w:rsidRPr="002135D8">
        <w:rPr>
          <w:sz w:val="24"/>
          <w:szCs w:val="24"/>
          <w:lang w:val="en-US"/>
        </w:rPr>
        <w:t xml:space="preserve"> A., </w:t>
      </w:r>
      <w:proofErr w:type="spellStart"/>
      <w:r w:rsidRPr="002135D8">
        <w:rPr>
          <w:sz w:val="24"/>
          <w:szCs w:val="24"/>
          <w:lang w:val="en-US"/>
        </w:rPr>
        <w:t>Messerle</w:t>
      </w:r>
      <w:proofErr w:type="spellEnd"/>
      <w:r w:rsidRPr="002135D8">
        <w:rPr>
          <w:sz w:val="24"/>
          <w:szCs w:val="24"/>
          <w:lang w:val="en-US"/>
        </w:rPr>
        <w:t xml:space="preserve"> V., </w:t>
      </w:r>
      <w:proofErr w:type="spellStart"/>
      <w:r w:rsidRPr="002135D8">
        <w:rPr>
          <w:sz w:val="24"/>
          <w:szCs w:val="24"/>
          <w:lang w:val="en-US"/>
        </w:rPr>
        <w:t>Ustimenko</w:t>
      </w:r>
      <w:proofErr w:type="spellEnd"/>
      <w:r w:rsidRPr="002135D8">
        <w:rPr>
          <w:sz w:val="24"/>
          <w:szCs w:val="24"/>
          <w:lang w:val="en-US"/>
        </w:rPr>
        <w:t xml:space="preserve"> A., </w:t>
      </w:r>
      <w:proofErr w:type="spellStart"/>
      <w:r w:rsidRPr="002135D8">
        <w:rPr>
          <w:sz w:val="24"/>
          <w:szCs w:val="24"/>
          <w:lang w:val="en-US"/>
        </w:rPr>
        <w:t>Bolegenova</w:t>
      </w:r>
      <w:proofErr w:type="spellEnd"/>
      <w:r w:rsidRPr="002135D8">
        <w:rPr>
          <w:sz w:val="24"/>
          <w:szCs w:val="24"/>
          <w:lang w:val="en-US"/>
        </w:rPr>
        <w:t xml:space="preserve"> S., </w:t>
      </w:r>
      <w:proofErr w:type="spellStart"/>
      <w:r w:rsidRPr="002135D8">
        <w:rPr>
          <w:sz w:val="24"/>
          <w:szCs w:val="24"/>
          <w:lang w:val="en-US"/>
        </w:rPr>
        <w:t>Maksimov</w:t>
      </w:r>
      <w:proofErr w:type="spellEnd"/>
      <w:r w:rsidRPr="002135D8">
        <w:rPr>
          <w:sz w:val="24"/>
          <w:szCs w:val="24"/>
          <w:lang w:val="en-US"/>
        </w:rPr>
        <w:t xml:space="preserve"> V. Numerical simulation of the coal combustion process initiated by a plasma source // Journal of </w:t>
      </w:r>
      <w:proofErr w:type="spellStart"/>
      <w:r w:rsidRPr="002135D8">
        <w:rPr>
          <w:sz w:val="24"/>
          <w:szCs w:val="24"/>
          <w:lang w:val="en-US"/>
        </w:rPr>
        <w:t>Thermophysics</w:t>
      </w:r>
      <w:proofErr w:type="spellEnd"/>
      <w:r w:rsidRPr="002135D8">
        <w:rPr>
          <w:sz w:val="24"/>
          <w:szCs w:val="24"/>
          <w:lang w:val="en-US"/>
        </w:rPr>
        <w:t xml:space="preserve"> and Aeromechanics. – Vol.21, Issue 6, 2014. – P.747-754.</w:t>
      </w:r>
      <w:r w:rsidRPr="002135D8">
        <w:rPr>
          <w:sz w:val="24"/>
          <w:szCs w:val="24"/>
          <w:lang w:val="en-US"/>
        </w:rPr>
        <w:tab/>
      </w:r>
    </w:p>
    <w:p w14:paraId="2CBFB6CF" w14:textId="77777777" w:rsidR="007D6980" w:rsidRPr="002135D8" w:rsidRDefault="007D6980" w:rsidP="007D6980">
      <w:pPr>
        <w:tabs>
          <w:tab w:val="left" w:pos="993"/>
        </w:tabs>
        <w:spacing w:line="360" w:lineRule="auto"/>
        <w:ind w:firstLine="709"/>
        <w:jc w:val="both"/>
        <w:rPr>
          <w:spacing w:val="-6"/>
          <w:sz w:val="24"/>
          <w:szCs w:val="24"/>
          <w:lang w:val="en-US" w:eastAsia="ar-SA"/>
        </w:rPr>
      </w:pPr>
      <w:r w:rsidRPr="002135D8">
        <w:rPr>
          <w:sz w:val="24"/>
          <w:szCs w:val="24"/>
          <w:lang w:val="en-US" w:eastAsia="ar-SA"/>
        </w:rPr>
        <w:t xml:space="preserve">2 </w:t>
      </w:r>
      <w:r w:rsidRPr="002135D8">
        <w:rPr>
          <w:sz w:val="24"/>
          <w:szCs w:val="24"/>
          <w:lang w:val="en-US" w:eastAsia="ar-SA"/>
        </w:rPr>
        <w:tab/>
      </w:r>
      <w:r w:rsidRPr="002135D8">
        <w:rPr>
          <w:noProof/>
          <w:sz w:val="24"/>
          <w:szCs w:val="24"/>
          <w:lang w:val="en-US"/>
        </w:rPr>
        <w:t xml:space="preserve">Askarova A.S., </w:t>
      </w:r>
      <w:r w:rsidRPr="002135D8">
        <w:rPr>
          <w:sz w:val="24"/>
          <w:szCs w:val="24"/>
          <w:lang w:val="en-US"/>
        </w:rPr>
        <w:t xml:space="preserve">Karpenko E.I., </w:t>
      </w:r>
      <w:proofErr w:type="spellStart"/>
      <w:r w:rsidRPr="002135D8">
        <w:rPr>
          <w:sz w:val="24"/>
          <w:szCs w:val="24"/>
          <w:lang w:val="en-US"/>
        </w:rPr>
        <w:t>Messerle</w:t>
      </w:r>
      <w:proofErr w:type="spellEnd"/>
      <w:r w:rsidRPr="002135D8">
        <w:rPr>
          <w:sz w:val="24"/>
          <w:szCs w:val="24"/>
          <w:lang w:val="en-US"/>
        </w:rPr>
        <w:t xml:space="preserve"> V.E., </w:t>
      </w:r>
      <w:proofErr w:type="spellStart"/>
      <w:r w:rsidRPr="002135D8">
        <w:rPr>
          <w:sz w:val="24"/>
          <w:szCs w:val="24"/>
          <w:lang w:val="en-US"/>
        </w:rPr>
        <w:t>Ustimenko</w:t>
      </w:r>
      <w:proofErr w:type="spellEnd"/>
      <w:r w:rsidRPr="002135D8">
        <w:rPr>
          <w:sz w:val="24"/>
          <w:szCs w:val="24"/>
          <w:lang w:val="en-US"/>
        </w:rPr>
        <w:t xml:space="preserve"> A.B. Optimization of the Combustion of Power-Station Coals Using Plasma Technologies // Thermal Engineering. – Vol. 51, № 6, 2004. – P. 488-493. </w:t>
      </w:r>
    </w:p>
    <w:p w14:paraId="51D4FD43" w14:textId="77777777" w:rsidR="007D6980" w:rsidRPr="002135D8" w:rsidRDefault="007D6980" w:rsidP="007D6980">
      <w:pPr>
        <w:tabs>
          <w:tab w:val="left" w:pos="993"/>
        </w:tabs>
        <w:spacing w:line="360" w:lineRule="auto"/>
        <w:ind w:firstLine="709"/>
        <w:jc w:val="both"/>
        <w:rPr>
          <w:sz w:val="24"/>
          <w:szCs w:val="24"/>
        </w:rPr>
      </w:pPr>
      <w:r w:rsidRPr="002135D8">
        <w:rPr>
          <w:sz w:val="24"/>
          <w:szCs w:val="24"/>
        </w:rPr>
        <w:t xml:space="preserve">3 </w:t>
      </w:r>
      <w:proofErr w:type="spellStart"/>
      <w:r w:rsidRPr="002135D8">
        <w:rPr>
          <w:sz w:val="24"/>
          <w:szCs w:val="24"/>
        </w:rPr>
        <w:t>Мессерле</w:t>
      </w:r>
      <w:proofErr w:type="spellEnd"/>
      <w:r w:rsidRPr="002135D8">
        <w:rPr>
          <w:sz w:val="24"/>
          <w:szCs w:val="24"/>
        </w:rPr>
        <w:t xml:space="preserve"> В.Е. Комплексная </w:t>
      </w:r>
      <w:proofErr w:type="spellStart"/>
      <w:r w:rsidRPr="002135D8">
        <w:rPr>
          <w:sz w:val="24"/>
          <w:szCs w:val="24"/>
        </w:rPr>
        <w:t>электротермохимическая</w:t>
      </w:r>
      <w:proofErr w:type="spellEnd"/>
      <w:r w:rsidRPr="002135D8">
        <w:rPr>
          <w:sz w:val="24"/>
          <w:szCs w:val="24"/>
        </w:rPr>
        <w:t xml:space="preserve"> переработка низкосортных твердых топлив // В кн.: Плазменная активация горения углей. – </w:t>
      </w:r>
      <w:proofErr w:type="spellStart"/>
      <w:r w:rsidRPr="002135D8">
        <w:rPr>
          <w:sz w:val="24"/>
          <w:szCs w:val="24"/>
        </w:rPr>
        <w:t>Алма</w:t>
      </w:r>
      <w:proofErr w:type="spellEnd"/>
      <w:r w:rsidRPr="002135D8">
        <w:rPr>
          <w:sz w:val="24"/>
          <w:szCs w:val="24"/>
        </w:rPr>
        <w:t>–</w:t>
      </w:r>
      <w:proofErr w:type="spellStart"/>
      <w:r w:rsidRPr="002135D8">
        <w:rPr>
          <w:sz w:val="24"/>
          <w:szCs w:val="24"/>
        </w:rPr>
        <w:t>Ата</w:t>
      </w:r>
      <w:proofErr w:type="spellEnd"/>
      <w:r w:rsidRPr="002135D8">
        <w:rPr>
          <w:sz w:val="24"/>
          <w:szCs w:val="24"/>
        </w:rPr>
        <w:t xml:space="preserve">: </w:t>
      </w:r>
      <w:proofErr w:type="spellStart"/>
      <w:r w:rsidRPr="002135D8">
        <w:rPr>
          <w:sz w:val="24"/>
          <w:szCs w:val="24"/>
        </w:rPr>
        <w:t>КазНИИЭ</w:t>
      </w:r>
      <w:proofErr w:type="spellEnd"/>
      <w:r w:rsidRPr="002135D8">
        <w:rPr>
          <w:sz w:val="24"/>
          <w:szCs w:val="24"/>
        </w:rPr>
        <w:t xml:space="preserve">, 1989. – </w:t>
      </w:r>
      <w:r w:rsidRPr="002135D8">
        <w:rPr>
          <w:sz w:val="24"/>
          <w:szCs w:val="24"/>
          <w:lang w:val="en-GB"/>
        </w:rPr>
        <w:t>C</w:t>
      </w:r>
      <w:r w:rsidRPr="002135D8">
        <w:rPr>
          <w:sz w:val="24"/>
          <w:szCs w:val="24"/>
        </w:rPr>
        <w:t xml:space="preserve">. 106-119. </w:t>
      </w:r>
      <w:r w:rsidRPr="002135D8">
        <w:rPr>
          <w:sz w:val="24"/>
          <w:szCs w:val="24"/>
        </w:rPr>
        <w:tab/>
      </w:r>
    </w:p>
    <w:p w14:paraId="7304D9EA" w14:textId="77777777" w:rsidR="007D6980" w:rsidRPr="002135D8" w:rsidRDefault="007D6980" w:rsidP="007D6980">
      <w:pPr>
        <w:tabs>
          <w:tab w:val="left" w:pos="993"/>
        </w:tabs>
        <w:spacing w:line="360" w:lineRule="auto"/>
        <w:ind w:firstLine="709"/>
        <w:jc w:val="both"/>
        <w:rPr>
          <w:sz w:val="24"/>
          <w:szCs w:val="24"/>
        </w:rPr>
      </w:pPr>
      <w:r w:rsidRPr="002135D8">
        <w:rPr>
          <w:sz w:val="24"/>
          <w:szCs w:val="24"/>
        </w:rPr>
        <w:t xml:space="preserve">4 </w:t>
      </w:r>
      <w:r w:rsidRPr="002135D8">
        <w:rPr>
          <w:sz w:val="24"/>
          <w:szCs w:val="24"/>
        </w:rPr>
        <w:tab/>
      </w:r>
      <w:r w:rsidRPr="002135D8">
        <w:rPr>
          <w:sz w:val="24"/>
          <w:szCs w:val="24"/>
          <w:lang w:val="kk-KZ"/>
        </w:rPr>
        <w:t xml:space="preserve">Аскарова А.С., Мессерле В.Е., Карпенко Е.И., Устименко А.Б., Лаврищева Е.И.,  Болегенова С.А. </w:t>
      </w:r>
      <w:r w:rsidRPr="002135D8">
        <w:rPr>
          <w:sz w:val="24"/>
          <w:szCs w:val="24"/>
        </w:rPr>
        <w:t>Создание плазменно-топливных систем с целью повышения эффективности ТЭС и уменьшения вредных пылегазовых выбросов: отчет о НИР. - № 0106РК00636. - Алматы, 2009. – 46с.</w:t>
      </w:r>
    </w:p>
    <w:p w14:paraId="1C28D966" w14:textId="77777777" w:rsidR="007D6980" w:rsidRPr="002135D8" w:rsidRDefault="007D6980" w:rsidP="007D6980">
      <w:pPr>
        <w:tabs>
          <w:tab w:val="left" w:pos="993"/>
        </w:tabs>
        <w:spacing w:line="360" w:lineRule="auto"/>
        <w:ind w:firstLine="709"/>
        <w:jc w:val="both"/>
        <w:rPr>
          <w:sz w:val="24"/>
          <w:szCs w:val="24"/>
        </w:rPr>
      </w:pPr>
      <w:r w:rsidRPr="002135D8">
        <w:rPr>
          <w:sz w:val="24"/>
          <w:szCs w:val="24"/>
        </w:rPr>
        <w:t xml:space="preserve">5 Жуков М.Ф., Карпенко Е.И., Перегудов В.С. и др. Плазменная </w:t>
      </w:r>
      <w:proofErr w:type="spellStart"/>
      <w:r w:rsidRPr="002135D8">
        <w:rPr>
          <w:sz w:val="24"/>
          <w:szCs w:val="24"/>
        </w:rPr>
        <w:t>безмазутная</w:t>
      </w:r>
      <w:proofErr w:type="spellEnd"/>
      <w:r w:rsidRPr="002135D8">
        <w:rPr>
          <w:sz w:val="24"/>
          <w:szCs w:val="24"/>
        </w:rPr>
        <w:t xml:space="preserve"> растопка котлов и стабилизация горения пылеугольного факела // Низкотемпературная плазма. – Том 16, 1995. – 304 с.</w:t>
      </w:r>
      <w:r w:rsidRPr="002135D8">
        <w:rPr>
          <w:sz w:val="24"/>
          <w:szCs w:val="24"/>
        </w:rPr>
        <w:tab/>
      </w:r>
    </w:p>
    <w:p w14:paraId="6628ED67" w14:textId="77777777" w:rsidR="007D6980" w:rsidRPr="002135D8" w:rsidRDefault="007D6980" w:rsidP="007D6980">
      <w:pPr>
        <w:tabs>
          <w:tab w:val="left" w:pos="993"/>
        </w:tabs>
        <w:spacing w:line="360" w:lineRule="auto"/>
        <w:ind w:firstLine="709"/>
        <w:jc w:val="both"/>
        <w:rPr>
          <w:sz w:val="24"/>
          <w:szCs w:val="24"/>
        </w:rPr>
      </w:pPr>
      <w:r w:rsidRPr="002135D8">
        <w:rPr>
          <w:rStyle w:val="af4"/>
          <w:b w:val="0"/>
          <w:bCs w:val="0"/>
          <w:color w:val="000000"/>
          <w:sz w:val="24"/>
          <w:szCs w:val="24"/>
        </w:rPr>
        <w:t>6</w:t>
      </w:r>
      <w:r w:rsidRPr="002135D8">
        <w:rPr>
          <w:rStyle w:val="af4"/>
          <w:color w:val="000000"/>
          <w:sz w:val="24"/>
          <w:szCs w:val="24"/>
        </w:rPr>
        <w:t xml:space="preserve"> </w:t>
      </w:r>
      <w:r w:rsidRPr="002135D8">
        <w:rPr>
          <w:sz w:val="24"/>
          <w:szCs w:val="24"/>
        </w:rPr>
        <w:t xml:space="preserve">Карпенко Е.И., </w:t>
      </w:r>
      <w:proofErr w:type="spellStart"/>
      <w:r w:rsidRPr="002135D8">
        <w:rPr>
          <w:sz w:val="24"/>
          <w:szCs w:val="24"/>
        </w:rPr>
        <w:t>Мессерле</w:t>
      </w:r>
      <w:proofErr w:type="spellEnd"/>
      <w:r w:rsidRPr="002135D8">
        <w:rPr>
          <w:sz w:val="24"/>
          <w:szCs w:val="24"/>
        </w:rPr>
        <w:t xml:space="preserve"> В.Е. Введение в </w:t>
      </w:r>
      <w:proofErr w:type="spellStart"/>
      <w:r w:rsidRPr="002135D8">
        <w:rPr>
          <w:sz w:val="24"/>
          <w:szCs w:val="24"/>
        </w:rPr>
        <w:t>плазменно</w:t>
      </w:r>
      <w:proofErr w:type="spellEnd"/>
      <w:r w:rsidRPr="002135D8">
        <w:rPr>
          <w:sz w:val="24"/>
          <w:szCs w:val="24"/>
        </w:rPr>
        <w:t>–энергетические технологии использования топлива // Новосибирск: Наука, 1997. – 117с.</w:t>
      </w:r>
    </w:p>
    <w:p w14:paraId="4B286FF8" w14:textId="77777777" w:rsidR="007D6980" w:rsidRPr="002135D8" w:rsidRDefault="007D6980" w:rsidP="007D6980">
      <w:pPr>
        <w:tabs>
          <w:tab w:val="left" w:pos="993"/>
        </w:tabs>
        <w:spacing w:line="360" w:lineRule="auto"/>
        <w:ind w:firstLine="709"/>
        <w:jc w:val="both"/>
        <w:rPr>
          <w:sz w:val="24"/>
          <w:szCs w:val="24"/>
        </w:rPr>
      </w:pPr>
      <w:r w:rsidRPr="002135D8">
        <w:rPr>
          <w:sz w:val="24"/>
          <w:szCs w:val="24"/>
        </w:rPr>
        <w:t xml:space="preserve">7 Ольховский Г.Г., Сучков С.И., </w:t>
      </w:r>
      <w:proofErr w:type="spellStart"/>
      <w:r w:rsidRPr="002135D8">
        <w:rPr>
          <w:sz w:val="24"/>
          <w:szCs w:val="24"/>
        </w:rPr>
        <w:t>Епихих</w:t>
      </w:r>
      <w:proofErr w:type="spellEnd"/>
      <w:r w:rsidRPr="002135D8">
        <w:rPr>
          <w:sz w:val="24"/>
          <w:szCs w:val="24"/>
        </w:rPr>
        <w:t xml:space="preserve"> А.Н. и др. Разработка отечественной ПГУ с </w:t>
      </w:r>
      <w:proofErr w:type="spellStart"/>
      <w:r w:rsidRPr="002135D8">
        <w:rPr>
          <w:sz w:val="24"/>
          <w:szCs w:val="24"/>
        </w:rPr>
        <w:t>внутрицикловой</w:t>
      </w:r>
      <w:proofErr w:type="spellEnd"/>
      <w:r w:rsidRPr="002135D8">
        <w:rPr>
          <w:sz w:val="24"/>
          <w:szCs w:val="24"/>
        </w:rPr>
        <w:t xml:space="preserve"> газификацией топлива // Теплоэнергетика. – № 2, 2010. – С.19-26.</w:t>
      </w:r>
    </w:p>
    <w:p w14:paraId="695C57FB" w14:textId="77777777" w:rsidR="007D6980" w:rsidRPr="002135D8" w:rsidRDefault="007D6980" w:rsidP="007D6980">
      <w:pPr>
        <w:tabs>
          <w:tab w:val="left" w:pos="993"/>
        </w:tabs>
        <w:spacing w:line="360" w:lineRule="auto"/>
        <w:ind w:firstLine="709"/>
        <w:jc w:val="both"/>
        <w:rPr>
          <w:sz w:val="24"/>
          <w:szCs w:val="24"/>
        </w:rPr>
      </w:pPr>
      <w:r w:rsidRPr="002135D8">
        <w:rPr>
          <w:sz w:val="24"/>
          <w:szCs w:val="24"/>
        </w:rPr>
        <w:t>8</w:t>
      </w:r>
      <w:r w:rsidRPr="002135D8">
        <w:rPr>
          <w:sz w:val="24"/>
          <w:szCs w:val="24"/>
        </w:rPr>
        <w:tab/>
        <w:t xml:space="preserve">Карпенко Е.И., </w:t>
      </w:r>
      <w:proofErr w:type="spellStart"/>
      <w:r w:rsidRPr="002135D8">
        <w:rPr>
          <w:sz w:val="24"/>
          <w:szCs w:val="24"/>
        </w:rPr>
        <w:t>Мессерле</w:t>
      </w:r>
      <w:proofErr w:type="spellEnd"/>
      <w:r w:rsidRPr="002135D8">
        <w:rPr>
          <w:sz w:val="24"/>
          <w:szCs w:val="24"/>
        </w:rPr>
        <w:t xml:space="preserve"> В.Е., </w:t>
      </w:r>
      <w:proofErr w:type="spellStart"/>
      <w:r w:rsidRPr="002135D8">
        <w:rPr>
          <w:sz w:val="24"/>
          <w:szCs w:val="24"/>
        </w:rPr>
        <w:t>Чурашев</w:t>
      </w:r>
      <w:proofErr w:type="spellEnd"/>
      <w:r w:rsidRPr="002135D8">
        <w:rPr>
          <w:sz w:val="24"/>
          <w:szCs w:val="24"/>
        </w:rPr>
        <w:t xml:space="preserve"> В.Н. и др. Эколого-экономическая эффективность плазменных технологий переработки твердых топлив // Новосибирск: Наука. </w:t>
      </w:r>
      <w:proofErr w:type="spellStart"/>
      <w:r w:rsidRPr="002135D8">
        <w:rPr>
          <w:sz w:val="24"/>
          <w:szCs w:val="24"/>
        </w:rPr>
        <w:t>Сиб</w:t>
      </w:r>
      <w:proofErr w:type="spellEnd"/>
      <w:r w:rsidRPr="002135D8">
        <w:rPr>
          <w:sz w:val="24"/>
          <w:szCs w:val="24"/>
        </w:rPr>
        <w:t>. изд. фирма РАН, 2000. – 159с.</w:t>
      </w:r>
    </w:p>
    <w:p w14:paraId="16A81EB0" w14:textId="77777777" w:rsidR="007D6980" w:rsidRPr="002135D8" w:rsidRDefault="007D6980" w:rsidP="007D6980">
      <w:pPr>
        <w:tabs>
          <w:tab w:val="left" w:pos="993"/>
        </w:tabs>
        <w:spacing w:line="360" w:lineRule="auto"/>
        <w:ind w:firstLine="709"/>
        <w:jc w:val="both"/>
        <w:rPr>
          <w:sz w:val="24"/>
          <w:szCs w:val="24"/>
        </w:rPr>
      </w:pPr>
      <w:r w:rsidRPr="002135D8">
        <w:rPr>
          <w:sz w:val="24"/>
          <w:szCs w:val="24"/>
        </w:rPr>
        <w:t>9</w:t>
      </w:r>
      <w:r w:rsidRPr="002135D8">
        <w:rPr>
          <w:sz w:val="24"/>
          <w:szCs w:val="24"/>
        </w:rPr>
        <w:tab/>
        <w:t xml:space="preserve">Аскарова А.С., </w:t>
      </w:r>
      <w:proofErr w:type="spellStart"/>
      <w:r w:rsidRPr="002135D8">
        <w:rPr>
          <w:sz w:val="24"/>
          <w:szCs w:val="24"/>
        </w:rPr>
        <w:t>Мессерле</w:t>
      </w:r>
      <w:proofErr w:type="spellEnd"/>
      <w:r w:rsidRPr="002135D8">
        <w:rPr>
          <w:sz w:val="24"/>
          <w:szCs w:val="24"/>
        </w:rPr>
        <w:t xml:space="preserve"> В.Е., Устименко А.Б., </w:t>
      </w:r>
      <w:proofErr w:type="spellStart"/>
      <w:r w:rsidRPr="002135D8">
        <w:rPr>
          <w:sz w:val="24"/>
          <w:szCs w:val="24"/>
        </w:rPr>
        <w:t>Болегенова</w:t>
      </w:r>
      <w:proofErr w:type="spellEnd"/>
      <w:r w:rsidRPr="002135D8">
        <w:rPr>
          <w:sz w:val="24"/>
          <w:szCs w:val="24"/>
        </w:rPr>
        <w:t xml:space="preserve"> С.А., Максимов В.Ю. Численное моделирование горения пылеугольного топлива в камере сгорания энергетического котла // Журнал «Химия высоких энергий» - переводной </w:t>
      </w:r>
      <w:r w:rsidRPr="002135D8">
        <w:rPr>
          <w:sz w:val="24"/>
          <w:szCs w:val="24"/>
          <w:lang w:val="en-US"/>
        </w:rPr>
        <w:t>Journal</w:t>
      </w:r>
      <w:r w:rsidRPr="002135D8">
        <w:rPr>
          <w:sz w:val="24"/>
          <w:szCs w:val="24"/>
        </w:rPr>
        <w:t xml:space="preserve"> </w:t>
      </w:r>
      <w:r w:rsidRPr="002135D8">
        <w:rPr>
          <w:sz w:val="24"/>
          <w:szCs w:val="24"/>
          <w:lang w:val="en-US"/>
        </w:rPr>
        <w:t>of</w:t>
      </w:r>
      <w:r w:rsidRPr="002135D8">
        <w:rPr>
          <w:sz w:val="24"/>
          <w:szCs w:val="24"/>
        </w:rPr>
        <w:t xml:space="preserve"> </w:t>
      </w:r>
      <w:r w:rsidRPr="002135D8">
        <w:rPr>
          <w:sz w:val="24"/>
          <w:szCs w:val="24"/>
          <w:lang w:val="en-US"/>
        </w:rPr>
        <w:t>High</w:t>
      </w:r>
      <w:r w:rsidRPr="002135D8">
        <w:rPr>
          <w:sz w:val="24"/>
          <w:szCs w:val="24"/>
        </w:rPr>
        <w:t xml:space="preserve"> </w:t>
      </w:r>
      <w:r w:rsidRPr="002135D8">
        <w:rPr>
          <w:sz w:val="24"/>
          <w:szCs w:val="24"/>
          <w:lang w:val="en-US"/>
        </w:rPr>
        <w:t>Temperature</w:t>
      </w:r>
      <w:r w:rsidRPr="002135D8">
        <w:rPr>
          <w:sz w:val="24"/>
          <w:szCs w:val="24"/>
        </w:rPr>
        <w:t>. – Т.53, №3, 2015. – С.467-474.</w:t>
      </w:r>
    </w:p>
    <w:p w14:paraId="4AAE0BFF" w14:textId="77777777" w:rsidR="007D6980" w:rsidRPr="002135D8" w:rsidRDefault="007D6980" w:rsidP="007D6980">
      <w:pPr>
        <w:tabs>
          <w:tab w:val="left" w:pos="1134"/>
        </w:tabs>
        <w:spacing w:line="360" w:lineRule="auto"/>
        <w:ind w:firstLine="709"/>
        <w:jc w:val="both"/>
        <w:rPr>
          <w:sz w:val="24"/>
          <w:szCs w:val="24"/>
          <w:lang w:val="en-US"/>
        </w:rPr>
      </w:pPr>
      <w:r w:rsidRPr="002135D8">
        <w:rPr>
          <w:sz w:val="24"/>
          <w:szCs w:val="24"/>
          <w:lang w:val="en-US"/>
        </w:rPr>
        <w:t>10</w:t>
      </w:r>
      <w:r w:rsidRPr="002135D8">
        <w:rPr>
          <w:sz w:val="24"/>
          <w:szCs w:val="24"/>
          <w:lang w:val="en-US"/>
        </w:rPr>
        <w:tab/>
      </w:r>
      <w:proofErr w:type="spellStart"/>
      <w:r w:rsidRPr="002135D8">
        <w:rPr>
          <w:sz w:val="24"/>
          <w:szCs w:val="24"/>
          <w:lang w:val="en-US"/>
        </w:rPr>
        <w:t>Askarova</w:t>
      </w:r>
      <w:proofErr w:type="spellEnd"/>
      <w:r w:rsidRPr="002135D8">
        <w:rPr>
          <w:sz w:val="24"/>
          <w:szCs w:val="24"/>
          <w:lang w:val="en-US"/>
        </w:rPr>
        <w:t xml:space="preserve"> A., </w:t>
      </w:r>
      <w:proofErr w:type="spellStart"/>
      <w:r w:rsidRPr="002135D8">
        <w:rPr>
          <w:sz w:val="24"/>
          <w:szCs w:val="24"/>
          <w:lang w:val="en-US"/>
        </w:rPr>
        <w:t>Bolegenova</w:t>
      </w:r>
      <w:proofErr w:type="spellEnd"/>
      <w:r w:rsidRPr="002135D8">
        <w:rPr>
          <w:sz w:val="24"/>
          <w:szCs w:val="24"/>
          <w:lang w:val="en-US"/>
        </w:rPr>
        <w:t xml:space="preserve"> S., </w:t>
      </w:r>
      <w:proofErr w:type="spellStart"/>
      <w:r w:rsidRPr="002135D8">
        <w:rPr>
          <w:sz w:val="24"/>
          <w:szCs w:val="24"/>
          <w:lang w:val="en-US"/>
        </w:rPr>
        <w:t>Maximov</w:t>
      </w:r>
      <w:proofErr w:type="spellEnd"/>
      <w:r w:rsidRPr="002135D8">
        <w:rPr>
          <w:sz w:val="24"/>
          <w:szCs w:val="24"/>
          <w:lang w:val="en-US"/>
        </w:rPr>
        <w:t xml:space="preserve"> V., </w:t>
      </w:r>
      <w:proofErr w:type="spellStart"/>
      <w:r w:rsidRPr="002135D8">
        <w:rPr>
          <w:sz w:val="24"/>
          <w:szCs w:val="24"/>
          <w:lang w:val="en-US"/>
        </w:rPr>
        <w:t>Beketayeva</w:t>
      </w:r>
      <w:proofErr w:type="spellEnd"/>
      <w:r w:rsidRPr="002135D8">
        <w:rPr>
          <w:sz w:val="24"/>
          <w:szCs w:val="24"/>
          <w:lang w:val="en-US"/>
        </w:rPr>
        <w:t xml:space="preserve"> M., </w:t>
      </w:r>
      <w:proofErr w:type="spellStart"/>
      <w:r w:rsidRPr="002135D8">
        <w:rPr>
          <w:sz w:val="24"/>
          <w:szCs w:val="24"/>
          <w:lang w:val="en-US"/>
        </w:rPr>
        <w:t>Safarik</w:t>
      </w:r>
      <w:proofErr w:type="spellEnd"/>
      <w:r w:rsidRPr="002135D8">
        <w:rPr>
          <w:sz w:val="24"/>
          <w:szCs w:val="24"/>
          <w:lang w:val="en-US"/>
        </w:rPr>
        <w:t xml:space="preserve"> P. Numerical modeling of pulverized coal combustion at thermal power plant boilers // Journal of Thermal Science. – Vol.24, Issue 3, 2015. – P.275-282.</w:t>
      </w:r>
    </w:p>
    <w:p w14:paraId="120F091C" w14:textId="77777777" w:rsidR="007D6980" w:rsidRPr="002135D8" w:rsidRDefault="007D6980" w:rsidP="007D6980">
      <w:pPr>
        <w:tabs>
          <w:tab w:val="left" w:pos="1134"/>
        </w:tabs>
        <w:spacing w:line="360" w:lineRule="auto"/>
        <w:ind w:firstLine="709"/>
        <w:jc w:val="both"/>
        <w:rPr>
          <w:sz w:val="24"/>
          <w:szCs w:val="24"/>
        </w:rPr>
      </w:pPr>
      <w:r w:rsidRPr="002135D8">
        <w:rPr>
          <w:sz w:val="24"/>
          <w:szCs w:val="24"/>
        </w:rPr>
        <w:t xml:space="preserve">11 </w:t>
      </w:r>
      <w:r w:rsidRPr="002135D8">
        <w:rPr>
          <w:sz w:val="24"/>
          <w:szCs w:val="24"/>
        </w:rPr>
        <w:tab/>
        <w:t xml:space="preserve">Волокитин Г.Г., </w:t>
      </w:r>
      <w:proofErr w:type="spellStart"/>
      <w:r w:rsidRPr="002135D8">
        <w:rPr>
          <w:sz w:val="24"/>
          <w:szCs w:val="24"/>
        </w:rPr>
        <w:t>Шиляев</w:t>
      </w:r>
      <w:proofErr w:type="spellEnd"/>
      <w:r w:rsidRPr="002135D8">
        <w:rPr>
          <w:sz w:val="24"/>
          <w:szCs w:val="24"/>
        </w:rPr>
        <w:t xml:space="preserve"> А.М. и др. Разработка сушильного агрегата с плазменным розжигом и стабилизацией горения твердотопливного пылевоздушного факела </w:t>
      </w:r>
      <w:r w:rsidRPr="002135D8">
        <w:rPr>
          <w:sz w:val="24"/>
          <w:szCs w:val="24"/>
        </w:rPr>
        <w:lastRenderedPageBreak/>
        <w:t>// Материалы научно–технической конференции «Актуальные проблемы строительного материаловедения». – Томск, 1998. – С.176–177.</w:t>
      </w:r>
    </w:p>
    <w:p w14:paraId="65DD37FC" w14:textId="77777777" w:rsidR="007D6980" w:rsidRPr="002135D8" w:rsidRDefault="007D6980" w:rsidP="007D6980">
      <w:pPr>
        <w:tabs>
          <w:tab w:val="left" w:pos="1134"/>
        </w:tabs>
        <w:spacing w:line="360" w:lineRule="auto"/>
        <w:ind w:firstLine="709"/>
        <w:jc w:val="both"/>
        <w:rPr>
          <w:sz w:val="24"/>
          <w:szCs w:val="24"/>
        </w:rPr>
      </w:pPr>
      <w:r w:rsidRPr="002135D8">
        <w:rPr>
          <w:sz w:val="24"/>
          <w:szCs w:val="24"/>
        </w:rPr>
        <w:t xml:space="preserve">12 </w:t>
      </w:r>
      <w:r w:rsidRPr="002135D8">
        <w:rPr>
          <w:sz w:val="24"/>
          <w:szCs w:val="24"/>
        </w:rPr>
        <w:tab/>
        <w:t xml:space="preserve">Жуков М.Ф., Карпенко Е.И., Перегудов В.С., </w:t>
      </w:r>
      <w:proofErr w:type="spellStart"/>
      <w:r w:rsidRPr="002135D8">
        <w:rPr>
          <w:sz w:val="24"/>
          <w:szCs w:val="24"/>
        </w:rPr>
        <w:t>Буянтуев</w:t>
      </w:r>
      <w:proofErr w:type="spellEnd"/>
      <w:r w:rsidRPr="002135D8">
        <w:rPr>
          <w:sz w:val="24"/>
          <w:szCs w:val="24"/>
        </w:rPr>
        <w:t xml:space="preserve"> С.Л., </w:t>
      </w:r>
      <w:proofErr w:type="spellStart"/>
      <w:r w:rsidRPr="002135D8">
        <w:rPr>
          <w:sz w:val="24"/>
          <w:szCs w:val="24"/>
        </w:rPr>
        <w:t>Мессерле</w:t>
      </w:r>
      <w:proofErr w:type="spellEnd"/>
      <w:r w:rsidRPr="002135D8">
        <w:rPr>
          <w:sz w:val="24"/>
          <w:szCs w:val="24"/>
        </w:rPr>
        <w:t xml:space="preserve"> В.Е. и др. Плазменная </w:t>
      </w:r>
      <w:proofErr w:type="spellStart"/>
      <w:r w:rsidRPr="002135D8">
        <w:rPr>
          <w:sz w:val="24"/>
          <w:szCs w:val="24"/>
        </w:rPr>
        <w:t>безмазутная</w:t>
      </w:r>
      <w:proofErr w:type="spellEnd"/>
      <w:r w:rsidRPr="002135D8">
        <w:rPr>
          <w:sz w:val="24"/>
          <w:szCs w:val="24"/>
        </w:rPr>
        <w:t xml:space="preserve"> растопка котлов и стабилизация горения пылеугольного факела //  Низкотемпературная плазма. – Т.16, 1995. – 304 с.</w:t>
      </w:r>
    </w:p>
    <w:p w14:paraId="72B99CF4" w14:textId="77777777" w:rsidR="007D6980" w:rsidRPr="002135D8" w:rsidRDefault="007D6980" w:rsidP="007D6980">
      <w:pPr>
        <w:tabs>
          <w:tab w:val="left" w:pos="1134"/>
        </w:tabs>
        <w:spacing w:line="360" w:lineRule="auto"/>
        <w:ind w:firstLine="709"/>
        <w:jc w:val="both"/>
        <w:rPr>
          <w:sz w:val="24"/>
          <w:szCs w:val="24"/>
          <w:lang w:val="en-US"/>
        </w:rPr>
      </w:pPr>
      <w:r w:rsidRPr="002135D8">
        <w:rPr>
          <w:sz w:val="24"/>
          <w:szCs w:val="24"/>
          <w:lang w:val="en-US"/>
        </w:rPr>
        <w:t xml:space="preserve">13 </w:t>
      </w:r>
      <w:r w:rsidRPr="002135D8">
        <w:rPr>
          <w:sz w:val="24"/>
          <w:szCs w:val="24"/>
          <w:lang w:val="en-US"/>
        </w:rPr>
        <w:tab/>
      </w:r>
      <w:proofErr w:type="spellStart"/>
      <w:r w:rsidRPr="002135D8">
        <w:rPr>
          <w:sz w:val="24"/>
          <w:szCs w:val="24"/>
          <w:lang w:val="en-GB"/>
        </w:rPr>
        <w:t>Askarova</w:t>
      </w:r>
      <w:proofErr w:type="spellEnd"/>
      <w:r w:rsidRPr="002135D8">
        <w:rPr>
          <w:sz w:val="24"/>
          <w:szCs w:val="24"/>
          <w:lang w:val="en-GB"/>
        </w:rPr>
        <w:t xml:space="preserve"> A., </w:t>
      </w:r>
      <w:proofErr w:type="spellStart"/>
      <w:r w:rsidRPr="002135D8">
        <w:rPr>
          <w:sz w:val="24"/>
          <w:szCs w:val="24"/>
          <w:lang w:val="en-GB"/>
        </w:rPr>
        <w:t>Messerle</w:t>
      </w:r>
      <w:proofErr w:type="spellEnd"/>
      <w:r w:rsidRPr="002135D8">
        <w:rPr>
          <w:sz w:val="24"/>
          <w:szCs w:val="24"/>
          <w:lang w:val="en-GB"/>
        </w:rPr>
        <w:t xml:space="preserve"> V., </w:t>
      </w:r>
      <w:proofErr w:type="spellStart"/>
      <w:r w:rsidRPr="002135D8">
        <w:rPr>
          <w:sz w:val="24"/>
          <w:szCs w:val="24"/>
          <w:lang w:val="en-GB"/>
        </w:rPr>
        <w:t>Bolegenova</w:t>
      </w:r>
      <w:proofErr w:type="spellEnd"/>
      <w:r w:rsidRPr="002135D8">
        <w:rPr>
          <w:sz w:val="24"/>
          <w:szCs w:val="24"/>
          <w:lang w:val="en-GB"/>
        </w:rPr>
        <w:t xml:space="preserve"> S., </w:t>
      </w:r>
      <w:proofErr w:type="spellStart"/>
      <w:r w:rsidRPr="002135D8">
        <w:rPr>
          <w:sz w:val="24"/>
          <w:szCs w:val="24"/>
          <w:lang w:val="en-GB"/>
        </w:rPr>
        <w:t>Ustimenko</w:t>
      </w:r>
      <w:proofErr w:type="spellEnd"/>
      <w:r w:rsidRPr="002135D8">
        <w:rPr>
          <w:sz w:val="24"/>
          <w:szCs w:val="24"/>
          <w:lang w:val="en-GB"/>
        </w:rPr>
        <w:t xml:space="preserve"> A. Simulation of Coal Plasma Ignition and Combustion in a Furnace Chamber </w:t>
      </w:r>
      <w:r w:rsidRPr="002135D8">
        <w:rPr>
          <w:sz w:val="24"/>
          <w:szCs w:val="24"/>
          <w:lang w:val="kk-KZ"/>
        </w:rPr>
        <w:t xml:space="preserve">// </w:t>
      </w:r>
      <w:r w:rsidRPr="002135D8">
        <w:rPr>
          <w:sz w:val="24"/>
          <w:szCs w:val="24"/>
          <w:lang w:val="en-GB"/>
        </w:rPr>
        <w:t>The 31</w:t>
      </w:r>
      <w:r w:rsidRPr="002135D8">
        <w:rPr>
          <w:sz w:val="24"/>
          <w:szCs w:val="24"/>
          <w:vertAlign w:val="superscript"/>
          <w:lang w:val="en-GB"/>
        </w:rPr>
        <w:t>st</w:t>
      </w:r>
      <w:r w:rsidRPr="002135D8">
        <w:rPr>
          <w:sz w:val="24"/>
          <w:szCs w:val="24"/>
          <w:lang w:val="en-GB"/>
        </w:rPr>
        <w:t xml:space="preserve"> European Physical Society Conference on Plasma Physics Imperial College. </w:t>
      </w:r>
      <w:r w:rsidRPr="002135D8">
        <w:rPr>
          <w:sz w:val="24"/>
          <w:szCs w:val="24"/>
          <w:lang w:val="en-US"/>
        </w:rPr>
        <w:t>–</w:t>
      </w:r>
      <w:r w:rsidRPr="002135D8">
        <w:rPr>
          <w:sz w:val="24"/>
          <w:szCs w:val="24"/>
          <w:lang w:val="en-GB"/>
        </w:rPr>
        <w:t xml:space="preserve"> London: UK, 2004. </w:t>
      </w:r>
      <w:r w:rsidRPr="002135D8">
        <w:rPr>
          <w:sz w:val="24"/>
          <w:szCs w:val="24"/>
          <w:lang w:val="en-US"/>
        </w:rPr>
        <w:t>–</w:t>
      </w:r>
      <w:r w:rsidRPr="002135D8">
        <w:rPr>
          <w:sz w:val="24"/>
          <w:szCs w:val="24"/>
          <w:lang w:val="en-GB"/>
        </w:rPr>
        <w:t xml:space="preserve"> P.251-264.</w:t>
      </w:r>
    </w:p>
    <w:p w14:paraId="55C737BF" w14:textId="77777777" w:rsidR="007D6980" w:rsidRPr="002135D8" w:rsidRDefault="007D6980" w:rsidP="007D6980">
      <w:pPr>
        <w:tabs>
          <w:tab w:val="left" w:pos="1134"/>
        </w:tabs>
        <w:spacing w:line="360" w:lineRule="auto"/>
        <w:ind w:firstLine="709"/>
        <w:jc w:val="both"/>
        <w:rPr>
          <w:sz w:val="24"/>
          <w:szCs w:val="24"/>
        </w:rPr>
      </w:pPr>
      <w:r w:rsidRPr="002135D8">
        <w:rPr>
          <w:sz w:val="24"/>
          <w:szCs w:val="24"/>
        </w:rPr>
        <w:t xml:space="preserve">14 </w:t>
      </w:r>
      <w:r w:rsidRPr="002135D8">
        <w:rPr>
          <w:sz w:val="24"/>
          <w:szCs w:val="24"/>
        </w:rPr>
        <w:tab/>
        <w:t xml:space="preserve">Аскарова А., </w:t>
      </w:r>
      <w:proofErr w:type="spellStart"/>
      <w:r w:rsidRPr="002135D8">
        <w:rPr>
          <w:rFonts w:eastAsia="??"/>
          <w:sz w:val="24"/>
          <w:szCs w:val="24"/>
          <w:lang w:eastAsia="ko-KR"/>
        </w:rPr>
        <w:t>Мессерле</w:t>
      </w:r>
      <w:proofErr w:type="spellEnd"/>
      <w:r w:rsidRPr="002135D8">
        <w:rPr>
          <w:rFonts w:eastAsia="??"/>
          <w:sz w:val="24"/>
          <w:szCs w:val="24"/>
          <w:lang w:eastAsia="ko-KR"/>
        </w:rPr>
        <w:t xml:space="preserve"> В., Карпенко В., Устименко А. Плазмохимическая активация горения твердых топлив // Химия высоких энергий. – Т.40, 2006. – С.141-148.</w:t>
      </w:r>
    </w:p>
    <w:p w14:paraId="56B28502" w14:textId="77777777" w:rsidR="007D6980" w:rsidRPr="002135D8" w:rsidRDefault="007D6980" w:rsidP="007D6980">
      <w:pPr>
        <w:tabs>
          <w:tab w:val="left" w:pos="1134"/>
        </w:tabs>
        <w:spacing w:line="360" w:lineRule="auto"/>
        <w:ind w:firstLine="709"/>
        <w:jc w:val="both"/>
        <w:rPr>
          <w:sz w:val="24"/>
          <w:szCs w:val="24"/>
        </w:rPr>
      </w:pPr>
      <w:r w:rsidRPr="002135D8">
        <w:rPr>
          <w:sz w:val="24"/>
          <w:szCs w:val="24"/>
        </w:rPr>
        <w:t xml:space="preserve">15 </w:t>
      </w:r>
      <w:proofErr w:type="spellStart"/>
      <w:r w:rsidRPr="002135D8">
        <w:rPr>
          <w:sz w:val="24"/>
          <w:szCs w:val="24"/>
        </w:rPr>
        <w:t>Сакипов</w:t>
      </w:r>
      <w:proofErr w:type="spellEnd"/>
      <w:r w:rsidRPr="002135D8">
        <w:rPr>
          <w:sz w:val="24"/>
          <w:szCs w:val="24"/>
        </w:rPr>
        <w:t xml:space="preserve"> З.Б., </w:t>
      </w:r>
      <w:proofErr w:type="spellStart"/>
      <w:r w:rsidRPr="002135D8">
        <w:rPr>
          <w:sz w:val="24"/>
          <w:szCs w:val="24"/>
        </w:rPr>
        <w:t>Мессерле</w:t>
      </w:r>
      <w:proofErr w:type="spellEnd"/>
      <w:r w:rsidRPr="002135D8">
        <w:rPr>
          <w:sz w:val="24"/>
          <w:szCs w:val="24"/>
        </w:rPr>
        <w:t xml:space="preserve"> В.Е., Ибраев Ш.Ш. </w:t>
      </w:r>
      <w:proofErr w:type="spellStart"/>
      <w:r w:rsidRPr="002135D8">
        <w:rPr>
          <w:sz w:val="24"/>
          <w:szCs w:val="24"/>
        </w:rPr>
        <w:t>Электротермохимическая</w:t>
      </w:r>
      <w:proofErr w:type="spellEnd"/>
      <w:r w:rsidRPr="002135D8">
        <w:rPr>
          <w:sz w:val="24"/>
          <w:szCs w:val="24"/>
        </w:rPr>
        <w:t xml:space="preserve"> подготовка углей к сжиганию // Алматы: </w:t>
      </w:r>
      <w:proofErr w:type="spellStart"/>
      <w:r w:rsidRPr="002135D8">
        <w:rPr>
          <w:sz w:val="24"/>
          <w:szCs w:val="24"/>
        </w:rPr>
        <w:t>Гылым</w:t>
      </w:r>
      <w:proofErr w:type="spellEnd"/>
      <w:r w:rsidRPr="002135D8">
        <w:rPr>
          <w:sz w:val="24"/>
          <w:szCs w:val="24"/>
        </w:rPr>
        <w:t xml:space="preserve"> (Наука), 1993. –  259с.</w:t>
      </w:r>
    </w:p>
    <w:p w14:paraId="19A589C7" w14:textId="77777777" w:rsidR="007D6980" w:rsidRPr="002135D8" w:rsidRDefault="007D6980" w:rsidP="007D6980">
      <w:pPr>
        <w:tabs>
          <w:tab w:val="left" w:pos="1134"/>
        </w:tabs>
        <w:spacing w:line="360" w:lineRule="auto"/>
        <w:ind w:firstLine="709"/>
        <w:jc w:val="both"/>
        <w:rPr>
          <w:sz w:val="24"/>
          <w:szCs w:val="24"/>
        </w:rPr>
      </w:pPr>
      <w:r w:rsidRPr="002135D8">
        <w:rPr>
          <w:sz w:val="24"/>
          <w:szCs w:val="24"/>
        </w:rPr>
        <w:t xml:space="preserve">16 </w:t>
      </w:r>
      <w:r w:rsidRPr="002135D8">
        <w:rPr>
          <w:sz w:val="24"/>
          <w:szCs w:val="24"/>
        </w:rPr>
        <w:tab/>
        <w:t xml:space="preserve">Аскарова А.С., </w:t>
      </w:r>
      <w:proofErr w:type="spellStart"/>
      <w:r w:rsidRPr="002135D8">
        <w:rPr>
          <w:sz w:val="24"/>
          <w:szCs w:val="24"/>
        </w:rPr>
        <w:t>Болегенова</w:t>
      </w:r>
      <w:proofErr w:type="spellEnd"/>
      <w:r w:rsidRPr="002135D8">
        <w:rPr>
          <w:sz w:val="24"/>
          <w:szCs w:val="24"/>
        </w:rPr>
        <w:t xml:space="preserve"> С.А., Максимов В.Ю., </w:t>
      </w:r>
      <w:proofErr w:type="spellStart"/>
      <w:r w:rsidRPr="002135D8">
        <w:rPr>
          <w:sz w:val="24"/>
          <w:szCs w:val="24"/>
        </w:rPr>
        <w:t>Бекмухамет</w:t>
      </w:r>
      <w:proofErr w:type="spellEnd"/>
      <w:r w:rsidRPr="002135D8">
        <w:rPr>
          <w:sz w:val="24"/>
          <w:szCs w:val="24"/>
        </w:rPr>
        <w:t xml:space="preserve"> А. </w:t>
      </w:r>
      <w:r w:rsidRPr="002135D8">
        <w:rPr>
          <w:sz w:val="24"/>
          <w:szCs w:val="24"/>
          <w:lang w:eastAsia="ko-KR"/>
        </w:rPr>
        <w:t>Использование технологии «</w:t>
      </w:r>
      <w:proofErr w:type="spellStart"/>
      <w:r w:rsidRPr="002135D8">
        <w:rPr>
          <w:sz w:val="24"/>
          <w:szCs w:val="24"/>
          <w:lang w:eastAsia="ko-KR"/>
        </w:rPr>
        <w:t>Overfire</w:t>
      </w:r>
      <w:proofErr w:type="spellEnd"/>
      <w:r w:rsidRPr="002135D8">
        <w:rPr>
          <w:sz w:val="24"/>
          <w:szCs w:val="24"/>
          <w:lang w:eastAsia="ko-KR"/>
        </w:rPr>
        <w:t xml:space="preserve"> </w:t>
      </w:r>
      <w:proofErr w:type="spellStart"/>
      <w:r w:rsidRPr="002135D8">
        <w:rPr>
          <w:sz w:val="24"/>
          <w:szCs w:val="24"/>
          <w:lang w:eastAsia="ko-KR"/>
        </w:rPr>
        <w:t>Air</w:t>
      </w:r>
      <w:proofErr w:type="spellEnd"/>
      <w:r w:rsidRPr="002135D8">
        <w:rPr>
          <w:sz w:val="24"/>
          <w:szCs w:val="24"/>
          <w:lang w:eastAsia="ko-KR"/>
        </w:rPr>
        <w:t xml:space="preserve">» для снижения выбросов вредных веществ при сжигании пылеугольного топлива в камере сгорания котла БКЗ - 160 Алматинской ТЭЦ // </w:t>
      </w:r>
      <w:r w:rsidRPr="002135D8">
        <w:rPr>
          <w:sz w:val="24"/>
          <w:szCs w:val="24"/>
        </w:rPr>
        <w:t>Труды 8 Всероссийской конференции с международным участием «Горение твердого топлива». –Новосибирск, 2012. – С.7.1 - 7.8.</w:t>
      </w:r>
    </w:p>
    <w:p w14:paraId="7EA347EB" w14:textId="77777777" w:rsidR="007D6980" w:rsidRPr="002135D8" w:rsidRDefault="007D6980" w:rsidP="007D6980">
      <w:pPr>
        <w:tabs>
          <w:tab w:val="left" w:pos="1134"/>
        </w:tabs>
        <w:spacing w:line="360" w:lineRule="auto"/>
        <w:ind w:firstLine="709"/>
        <w:jc w:val="both"/>
        <w:rPr>
          <w:rFonts w:eastAsia="??"/>
          <w:sz w:val="24"/>
          <w:szCs w:val="24"/>
          <w:lang w:val="en-US" w:eastAsia="ko-KR"/>
        </w:rPr>
      </w:pPr>
      <w:r w:rsidRPr="002135D8">
        <w:rPr>
          <w:sz w:val="24"/>
          <w:szCs w:val="24"/>
        </w:rPr>
        <w:t xml:space="preserve">17 </w:t>
      </w:r>
      <w:r w:rsidRPr="002135D8">
        <w:rPr>
          <w:sz w:val="24"/>
          <w:szCs w:val="24"/>
        </w:rPr>
        <w:tab/>
      </w:r>
      <w:r w:rsidRPr="002135D8">
        <w:rPr>
          <w:sz w:val="24"/>
          <w:szCs w:val="24"/>
          <w:lang w:val="it-IT"/>
        </w:rPr>
        <w:t>Askarova</w:t>
      </w:r>
      <w:r w:rsidRPr="002135D8">
        <w:rPr>
          <w:sz w:val="24"/>
          <w:szCs w:val="24"/>
        </w:rPr>
        <w:t xml:space="preserve"> </w:t>
      </w:r>
      <w:r w:rsidRPr="002135D8">
        <w:rPr>
          <w:sz w:val="24"/>
          <w:szCs w:val="24"/>
          <w:lang w:val="it-IT"/>
        </w:rPr>
        <w:t>A</w:t>
      </w:r>
      <w:r w:rsidRPr="002135D8">
        <w:rPr>
          <w:sz w:val="24"/>
          <w:szCs w:val="24"/>
        </w:rPr>
        <w:t>.</w:t>
      </w:r>
      <w:r w:rsidRPr="002135D8">
        <w:rPr>
          <w:sz w:val="24"/>
          <w:szCs w:val="24"/>
          <w:lang w:val="it-IT"/>
        </w:rPr>
        <w:t>S</w:t>
      </w:r>
      <w:r w:rsidRPr="002135D8">
        <w:rPr>
          <w:sz w:val="24"/>
          <w:szCs w:val="24"/>
        </w:rPr>
        <w:t xml:space="preserve">., </w:t>
      </w:r>
      <w:r w:rsidRPr="002135D8">
        <w:rPr>
          <w:sz w:val="24"/>
          <w:szCs w:val="24"/>
          <w:lang w:val="it-IT"/>
        </w:rPr>
        <w:t>Lavrishcheva</w:t>
      </w:r>
      <w:r w:rsidRPr="002135D8">
        <w:rPr>
          <w:sz w:val="24"/>
          <w:szCs w:val="24"/>
        </w:rPr>
        <w:t xml:space="preserve"> </w:t>
      </w:r>
      <w:r w:rsidRPr="002135D8">
        <w:rPr>
          <w:sz w:val="24"/>
          <w:szCs w:val="24"/>
          <w:lang w:val="it-IT"/>
        </w:rPr>
        <w:t>E</w:t>
      </w:r>
      <w:r w:rsidRPr="002135D8">
        <w:rPr>
          <w:sz w:val="24"/>
          <w:szCs w:val="24"/>
        </w:rPr>
        <w:t xml:space="preserve">., </w:t>
      </w:r>
      <w:r w:rsidRPr="002135D8">
        <w:rPr>
          <w:sz w:val="24"/>
          <w:szCs w:val="24"/>
          <w:lang w:val="it-IT"/>
        </w:rPr>
        <w:t>Loktionova</w:t>
      </w:r>
      <w:r w:rsidRPr="002135D8">
        <w:rPr>
          <w:sz w:val="24"/>
          <w:szCs w:val="24"/>
        </w:rPr>
        <w:t xml:space="preserve"> </w:t>
      </w:r>
      <w:r w:rsidRPr="002135D8">
        <w:rPr>
          <w:sz w:val="24"/>
          <w:szCs w:val="24"/>
          <w:lang w:val="it-IT"/>
        </w:rPr>
        <w:t>I</w:t>
      </w:r>
      <w:r w:rsidRPr="002135D8">
        <w:rPr>
          <w:sz w:val="24"/>
          <w:szCs w:val="24"/>
        </w:rPr>
        <w:t>.</w:t>
      </w:r>
      <w:r w:rsidRPr="002135D8">
        <w:rPr>
          <w:sz w:val="24"/>
          <w:szCs w:val="24"/>
          <w:lang w:val="it-IT"/>
        </w:rPr>
        <w:t>V</w:t>
      </w:r>
      <w:r w:rsidRPr="002135D8">
        <w:rPr>
          <w:sz w:val="24"/>
          <w:szCs w:val="24"/>
        </w:rPr>
        <w:t xml:space="preserve">.  </w:t>
      </w:r>
      <w:r w:rsidRPr="002135D8">
        <w:rPr>
          <w:sz w:val="24"/>
          <w:szCs w:val="24"/>
          <w:lang w:val="en-US"/>
        </w:rPr>
        <w:t xml:space="preserve">The modeling of physical-chemical technological process in the fire chambers equipped by swirl burners // </w:t>
      </w:r>
      <w:r w:rsidRPr="002135D8">
        <w:rPr>
          <w:rFonts w:eastAsia="??"/>
          <w:sz w:val="24"/>
          <w:szCs w:val="24"/>
          <w:lang w:val="en-US" w:eastAsia="ko-KR"/>
        </w:rPr>
        <w:t>Materials of the 16</w:t>
      </w:r>
      <w:r w:rsidRPr="002135D8">
        <w:rPr>
          <w:rFonts w:eastAsia="??"/>
          <w:sz w:val="24"/>
          <w:szCs w:val="24"/>
          <w:vertAlign w:val="superscript"/>
          <w:lang w:val="en-US" w:eastAsia="ko-KR"/>
        </w:rPr>
        <w:t>th</w:t>
      </w:r>
      <w:r w:rsidRPr="002135D8">
        <w:rPr>
          <w:rFonts w:eastAsia="??"/>
          <w:sz w:val="24"/>
          <w:szCs w:val="24"/>
          <w:lang w:val="en-US" w:eastAsia="ko-KR"/>
        </w:rPr>
        <w:t xml:space="preserve"> Int. Congress of Chemical and Process Engineering. – Prague, 2004. – </w:t>
      </w:r>
      <w:r w:rsidRPr="002135D8">
        <w:rPr>
          <w:rFonts w:eastAsia="??"/>
          <w:sz w:val="24"/>
          <w:szCs w:val="24"/>
          <w:lang w:eastAsia="ko-KR"/>
        </w:rPr>
        <w:t>Р</w:t>
      </w:r>
      <w:r w:rsidRPr="002135D8">
        <w:rPr>
          <w:rFonts w:eastAsia="??"/>
          <w:sz w:val="24"/>
          <w:szCs w:val="24"/>
          <w:lang w:val="en-US" w:eastAsia="ko-KR"/>
        </w:rPr>
        <w:t>. 978-979.</w:t>
      </w:r>
    </w:p>
    <w:p w14:paraId="590AFE27" w14:textId="77777777" w:rsidR="007D6980" w:rsidRPr="002135D8" w:rsidRDefault="007D6980" w:rsidP="007D6980">
      <w:pPr>
        <w:tabs>
          <w:tab w:val="left" w:pos="1134"/>
        </w:tabs>
        <w:spacing w:line="360" w:lineRule="auto"/>
        <w:ind w:firstLine="709"/>
        <w:jc w:val="both"/>
        <w:rPr>
          <w:sz w:val="24"/>
          <w:szCs w:val="24"/>
          <w:lang w:val="en-US"/>
        </w:rPr>
      </w:pPr>
      <w:r w:rsidRPr="002135D8">
        <w:rPr>
          <w:rFonts w:eastAsia="??"/>
          <w:sz w:val="24"/>
          <w:szCs w:val="24"/>
          <w:lang w:val="en-US" w:eastAsia="ko-KR"/>
        </w:rPr>
        <w:t xml:space="preserve">18 </w:t>
      </w:r>
      <w:r w:rsidRPr="002135D8">
        <w:rPr>
          <w:rFonts w:eastAsia="??"/>
          <w:sz w:val="24"/>
          <w:szCs w:val="24"/>
          <w:lang w:val="en-US" w:eastAsia="ko-KR"/>
        </w:rPr>
        <w:tab/>
      </w:r>
      <w:r w:rsidRPr="002135D8">
        <w:rPr>
          <w:noProof/>
          <w:sz w:val="24"/>
          <w:szCs w:val="24"/>
          <w:lang w:val="en-US"/>
        </w:rPr>
        <w:t xml:space="preserve">Askarova A. Heat and mass transver in pulverized-coal fired boiler units of The Pavlodar thermal power station // Thermophysics and Aeromechanics. </w:t>
      </w:r>
      <w:r w:rsidRPr="002135D8">
        <w:rPr>
          <w:sz w:val="24"/>
          <w:szCs w:val="24"/>
          <w:lang w:val="en-US"/>
        </w:rPr>
        <w:t>–</w:t>
      </w:r>
      <w:r w:rsidRPr="002135D8">
        <w:rPr>
          <w:noProof/>
          <w:sz w:val="24"/>
          <w:szCs w:val="24"/>
          <w:lang w:val="en-US"/>
        </w:rPr>
        <w:t xml:space="preserve"> Vol.7, №2, 2000. </w:t>
      </w:r>
      <w:r w:rsidRPr="002135D8">
        <w:rPr>
          <w:sz w:val="24"/>
          <w:szCs w:val="24"/>
          <w:lang w:val="en-US"/>
        </w:rPr>
        <w:t>–</w:t>
      </w:r>
      <w:r w:rsidRPr="002135D8">
        <w:rPr>
          <w:noProof/>
          <w:sz w:val="24"/>
          <w:szCs w:val="24"/>
          <w:lang w:val="en-US"/>
        </w:rPr>
        <w:t xml:space="preserve"> P.285-292.</w:t>
      </w:r>
    </w:p>
    <w:p w14:paraId="15C4FAB5" w14:textId="77777777" w:rsidR="007D6980" w:rsidRPr="002135D8" w:rsidRDefault="007D6980" w:rsidP="007D6980">
      <w:pPr>
        <w:tabs>
          <w:tab w:val="left" w:pos="1134"/>
        </w:tabs>
        <w:spacing w:line="360" w:lineRule="auto"/>
        <w:ind w:firstLine="709"/>
        <w:jc w:val="both"/>
        <w:rPr>
          <w:sz w:val="24"/>
          <w:szCs w:val="24"/>
        </w:rPr>
      </w:pPr>
      <w:r w:rsidRPr="002135D8">
        <w:rPr>
          <w:sz w:val="24"/>
          <w:szCs w:val="24"/>
        </w:rPr>
        <w:t xml:space="preserve">19 </w:t>
      </w:r>
      <w:r w:rsidRPr="002135D8">
        <w:rPr>
          <w:sz w:val="24"/>
          <w:szCs w:val="24"/>
        </w:rPr>
        <w:tab/>
      </w:r>
      <w:r w:rsidRPr="002135D8">
        <w:rPr>
          <w:sz w:val="24"/>
          <w:szCs w:val="24"/>
          <w:lang w:eastAsia="ar-SA"/>
        </w:rPr>
        <w:t xml:space="preserve">Аскарова А.С. Конвективный тепломассоперенос в </w:t>
      </w:r>
      <w:proofErr w:type="spellStart"/>
      <w:r w:rsidRPr="002135D8">
        <w:rPr>
          <w:sz w:val="24"/>
          <w:szCs w:val="24"/>
          <w:lang w:eastAsia="ar-SA"/>
        </w:rPr>
        <w:t>физико</w:t>
      </w:r>
      <w:proofErr w:type="spellEnd"/>
      <w:r w:rsidRPr="002135D8">
        <w:rPr>
          <w:sz w:val="24"/>
          <w:szCs w:val="24"/>
          <w:lang w:eastAsia="ar-SA"/>
        </w:rPr>
        <w:t>–хими</w:t>
      </w:r>
      <w:r w:rsidR="00D333C4" w:rsidRPr="002135D8">
        <w:rPr>
          <w:sz w:val="24"/>
          <w:szCs w:val="24"/>
          <w:lang w:eastAsia="ar-SA"/>
        </w:rPr>
        <w:t>чески реагирующих средах // Д</w:t>
      </w:r>
      <w:r w:rsidRPr="002135D8">
        <w:rPr>
          <w:sz w:val="24"/>
          <w:szCs w:val="24"/>
          <w:lang w:eastAsia="ar-SA"/>
        </w:rPr>
        <w:t>иссертация на соискание д.ф.-м.н. – Алматы, 1998. – 315 с.</w:t>
      </w:r>
    </w:p>
    <w:p w14:paraId="40D2B1BE" w14:textId="77777777" w:rsidR="007D6980" w:rsidRPr="002135D8" w:rsidRDefault="007D6980" w:rsidP="00D333C4">
      <w:pPr>
        <w:tabs>
          <w:tab w:val="left" w:pos="1134"/>
        </w:tabs>
        <w:spacing w:line="360" w:lineRule="auto"/>
        <w:ind w:firstLine="709"/>
        <w:jc w:val="both"/>
        <w:rPr>
          <w:sz w:val="24"/>
          <w:szCs w:val="24"/>
        </w:rPr>
      </w:pPr>
      <w:r w:rsidRPr="002135D8">
        <w:rPr>
          <w:sz w:val="24"/>
          <w:szCs w:val="24"/>
        </w:rPr>
        <w:t xml:space="preserve">20 </w:t>
      </w:r>
      <w:r w:rsidRPr="002135D8">
        <w:rPr>
          <w:sz w:val="24"/>
          <w:szCs w:val="24"/>
        </w:rPr>
        <w:tab/>
      </w:r>
      <w:r w:rsidRPr="002135D8">
        <w:rPr>
          <w:spacing w:val="-6"/>
          <w:sz w:val="24"/>
          <w:szCs w:val="24"/>
          <w:lang w:eastAsia="ar-SA"/>
        </w:rPr>
        <w:t xml:space="preserve">Аскарова, А.С., Локтионова, И.В., </w:t>
      </w:r>
      <w:proofErr w:type="spellStart"/>
      <w:r w:rsidRPr="002135D8">
        <w:rPr>
          <w:spacing w:val="-6"/>
          <w:sz w:val="24"/>
          <w:szCs w:val="24"/>
          <w:lang w:eastAsia="ar-SA"/>
        </w:rPr>
        <w:t>Мессерле</w:t>
      </w:r>
      <w:proofErr w:type="spellEnd"/>
      <w:r w:rsidRPr="002135D8">
        <w:rPr>
          <w:spacing w:val="-6"/>
          <w:sz w:val="24"/>
          <w:szCs w:val="24"/>
          <w:lang w:eastAsia="ar-SA"/>
        </w:rPr>
        <w:t xml:space="preserve">, В.Е. и др. Трехмерное моделирование 2-х ступенчатого сжигания </w:t>
      </w:r>
      <w:proofErr w:type="spellStart"/>
      <w:r w:rsidRPr="002135D8">
        <w:rPr>
          <w:spacing w:val="-6"/>
          <w:sz w:val="24"/>
          <w:szCs w:val="24"/>
          <w:lang w:eastAsia="ar-SA"/>
        </w:rPr>
        <w:t>экибастузского</w:t>
      </w:r>
      <w:proofErr w:type="spellEnd"/>
      <w:r w:rsidRPr="002135D8">
        <w:rPr>
          <w:spacing w:val="-6"/>
          <w:sz w:val="24"/>
          <w:szCs w:val="24"/>
          <w:lang w:eastAsia="ar-SA"/>
        </w:rPr>
        <w:t xml:space="preserve"> угля в топочной камере котла ПК-39 Ермаковской ГРЭС // Теплоэнергетика. </w:t>
      </w:r>
      <w:r w:rsidR="00D333C4" w:rsidRPr="002135D8">
        <w:rPr>
          <w:sz w:val="24"/>
          <w:szCs w:val="24"/>
        </w:rPr>
        <w:t>–</w:t>
      </w:r>
      <w:r w:rsidRPr="002135D8">
        <w:rPr>
          <w:spacing w:val="-6"/>
          <w:sz w:val="24"/>
          <w:szCs w:val="24"/>
          <w:lang w:eastAsia="ar-SA"/>
        </w:rPr>
        <w:t xml:space="preserve"> </w:t>
      </w:r>
      <w:r w:rsidR="00D333C4" w:rsidRPr="002135D8">
        <w:rPr>
          <w:spacing w:val="-6"/>
          <w:sz w:val="24"/>
          <w:szCs w:val="24"/>
          <w:lang w:eastAsia="ar-SA"/>
        </w:rPr>
        <w:t xml:space="preserve">№8, </w:t>
      </w:r>
      <w:r w:rsidRPr="002135D8">
        <w:rPr>
          <w:spacing w:val="-6"/>
          <w:sz w:val="24"/>
          <w:szCs w:val="24"/>
          <w:lang w:eastAsia="ar-SA"/>
        </w:rPr>
        <w:t xml:space="preserve">2003. </w:t>
      </w:r>
      <w:r w:rsidR="00D333C4" w:rsidRPr="002135D8">
        <w:rPr>
          <w:sz w:val="24"/>
          <w:szCs w:val="24"/>
        </w:rPr>
        <w:t>–</w:t>
      </w:r>
      <w:r w:rsidRPr="002135D8">
        <w:rPr>
          <w:spacing w:val="-6"/>
          <w:sz w:val="24"/>
          <w:szCs w:val="24"/>
          <w:lang w:eastAsia="ar-SA"/>
        </w:rPr>
        <w:t xml:space="preserve"> C.</w:t>
      </w:r>
      <w:r w:rsidR="00D333C4" w:rsidRPr="002135D8">
        <w:rPr>
          <w:spacing w:val="-6"/>
          <w:sz w:val="24"/>
          <w:szCs w:val="24"/>
          <w:lang w:eastAsia="ar-SA"/>
        </w:rPr>
        <w:t xml:space="preserve"> </w:t>
      </w:r>
      <w:r w:rsidRPr="002135D8">
        <w:rPr>
          <w:spacing w:val="-6"/>
          <w:sz w:val="24"/>
          <w:szCs w:val="24"/>
          <w:lang w:eastAsia="ar-SA"/>
        </w:rPr>
        <w:t>22-26.</w:t>
      </w:r>
    </w:p>
    <w:p w14:paraId="6DF9A481" w14:textId="77777777" w:rsidR="007D6980" w:rsidRPr="002135D8" w:rsidRDefault="007D6980" w:rsidP="007D6980">
      <w:pPr>
        <w:tabs>
          <w:tab w:val="left" w:pos="1134"/>
        </w:tabs>
        <w:spacing w:line="360" w:lineRule="auto"/>
        <w:ind w:firstLine="709"/>
        <w:jc w:val="both"/>
        <w:rPr>
          <w:sz w:val="24"/>
          <w:szCs w:val="24"/>
          <w:lang w:val="en-US"/>
        </w:rPr>
      </w:pPr>
      <w:r w:rsidRPr="002135D8">
        <w:rPr>
          <w:sz w:val="24"/>
          <w:szCs w:val="24"/>
          <w:lang w:val="en-US"/>
        </w:rPr>
        <w:t xml:space="preserve">21 </w:t>
      </w:r>
      <w:r w:rsidRPr="002135D8">
        <w:rPr>
          <w:sz w:val="24"/>
          <w:szCs w:val="24"/>
          <w:lang w:val="en-US"/>
        </w:rPr>
        <w:tab/>
      </w:r>
      <w:r w:rsidRPr="002135D8">
        <w:rPr>
          <w:sz w:val="24"/>
          <w:szCs w:val="24"/>
        </w:rPr>
        <w:t>А</w:t>
      </w:r>
      <w:proofErr w:type="spellStart"/>
      <w:r w:rsidRPr="002135D8">
        <w:rPr>
          <w:sz w:val="24"/>
          <w:szCs w:val="24"/>
          <w:lang w:val="en-US"/>
        </w:rPr>
        <w:t>skarova</w:t>
      </w:r>
      <w:proofErr w:type="spellEnd"/>
      <w:r w:rsidRPr="002135D8">
        <w:rPr>
          <w:sz w:val="24"/>
          <w:szCs w:val="24"/>
          <w:lang w:val="en-US"/>
        </w:rPr>
        <w:t xml:space="preserve"> A.S., Karpenko E.I., </w:t>
      </w:r>
      <w:proofErr w:type="spellStart"/>
      <w:r w:rsidRPr="002135D8">
        <w:rPr>
          <w:sz w:val="24"/>
          <w:szCs w:val="24"/>
          <w:lang w:val="en-US"/>
        </w:rPr>
        <w:t>Messerle</w:t>
      </w:r>
      <w:proofErr w:type="spellEnd"/>
      <w:r w:rsidRPr="002135D8">
        <w:rPr>
          <w:sz w:val="24"/>
          <w:szCs w:val="24"/>
          <w:lang w:val="en-US"/>
        </w:rPr>
        <w:t xml:space="preserve"> V.E. Plasma enhancement of combustion of solid fuels // Journal of High Energy Chemistry. – Vol. 40, Issue: 2, 2006. – P.111-118.</w:t>
      </w:r>
    </w:p>
    <w:p w14:paraId="1D28EAF1" w14:textId="77777777" w:rsidR="007D6980" w:rsidRPr="002135D8" w:rsidRDefault="007D6980" w:rsidP="00D333C4">
      <w:pPr>
        <w:tabs>
          <w:tab w:val="left" w:pos="1134"/>
        </w:tabs>
        <w:spacing w:line="360" w:lineRule="auto"/>
        <w:ind w:firstLine="709"/>
        <w:jc w:val="both"/>
        <w:rPr>
          <w:sz w:val="24"/>
          <w:szCs w:val="24"/>
        </w:rPr>
      </w:pPr>
      <w:r w:rsidRPr="002135D8">
        <w:rPr>
          <w:sz w:val="24"/>
          <w:szCs w:val="24"/>
        </w:rPr>
        <w:t xml:space="preserve">22 </w:t>
      </w:r>
      <w:r w:rsidRPr="002135D8">
        <w:rPr>
          <w:sz w:val="24"/>
          <w:szCs w:val="24"/>
        </w:rPr>
        <w:tab/>
        <w:t xml:space="preserve">Карпенко Е.И., </w:t>
      </w:r>
      <w:proofErr w:type="spellStart"/>
      <w:r w:rsidRPr="002135D8">
        <w:rPr>
          <w:sz w:val="24"/>
          <w:szCs w:val="24"/>
        </w:rPr>
        <w:t>Мессерле</w:t>
      </w:r>
      <w:proofErr w:type="spellEnd"/>
      <w:r w:rsidRPr="002135D8">
        <w:rPr>
          <w:sz w:val="24"/>
          <w:szCs w:val="24"/>
        </w:rPr>
        <w:t xml:space="preserve"> В.Е. Введение в плазменно-энергетические технологии использования твердых топлив</w:t>
      </w:r>
      <w:r w:rsidR="00D333C4" w:rsidRPr="002135D8">
        <w:rPr>
          <w:sz w:val="24"/>
          <w:szCs w:val="24"/>
        </w:rPr>
        <w:t xml:space="preserve"> //</w:t>
      </w:r>
      <w:r w:rsidRPr="002135D8">
        <w:rPr>
          <w:sz w:val="24"/>
          <w:szCs w:val="24"/>
        </w:rPr>
        <w:t xml:space="preserve"> </w:t>
      </w:r>
      <w:proofErr w:type="spellStart"/>
      <w:r w:rsidRPr="002135D8">
        <w:rPr>
          <w:sz w:val="24"/>
          <w:szCs w:val="24"/>
        </w:rPr>
        <w:t>Новосибирк</w:t>
      </w:r>
      <w:proofErr w:type="spellEnd"/>
      <w:r w:rsidRPr="002135D8">
        <w:rPr>
          <w:sz w:val="24"/>
          <w:szCs w:val="24"/>
        </w:rPr>
        <w:t xml:space="preserve">: Наука, </w:t>
      </w:r>
      <w:proofErr w:type="spellStart"/>
      <w:r w:rsidRPr="002135D8">
        <w:rPr>
          <w:sz w:val="24"/>
          <w:szCs w:val="24"/>
        </w:rPr>
        <w:t>Сиб.отд</w:t>
      </w:r>
      <w:proofErr w:type="spellEnd"/>
      <w:r w:rsidRPr="002135D8">
        <w:rPr>
          <w:sz w:val="24"/>
          <w:szCs w:val="24"/>
        </w:rPr>
        <w:t>. РАН, 1997. – 119с.</w:t>
      </w:r>
    </w:p>
    <w:p w14:paraId="45C9DF9D" w14:textId="77777777" w:rsidR="007D6980" w:rsidRPr="002135D8" w:rsidRDefault="007D6980" w:rsidP="00D333C4">
      <w:pPr>
        <w:tabs>
          <w:tab w:val="left" w:pos="1134"/>
        </w:tabs>
        <w:spacing w:line="360" w:lineRule="auto"/>
        <w:ind w:firstLine="709"/>
        <w:jc w:val="both"/>
        <w:rPr>
          <w:sz w:val="24"/>
          <w:szCs w:val="24"/>
        </w:rPr>
      </w:pPr>
      <w:r w:rsidRPr="002135D8">
        <w:rPr>
          <w:sz w:val="24"/>
          <w:szCs w:val="24"/>
        </w:rPr>
        <w:t>23</w:t>
      </w:r>
      <w:r w:rsidRPr="002135D8">
        <w:rPr>
          <w:sz w:val="24"/>
          <w:szCs w:val="24"/>
        </w:rPr>
        <w:tab/>
      </w:r>
      <w:proofErr w:type="spellStart"/>
      <w:r w:rsidRPr="002135D8">
        <w:rPr>
          <w:sz w:val="24"/>
          <w:szCs w:val="24"/>
        </w:rPr>
        <w:t>Чмель</w:t>
      </w:r>
      <w:proofErr w:type="spellEnd"/>
      <w:r w:rsidRPr="002135D8">
        <w:rPr>
          <w:sz w:val="24"/>
          <w:szCs w:val="24"/>
        </w:rPr>
        <w:t xml:space="preserve"> В.Н., Дунаевская Н.И., </w:t>
      </w:r>
      <w:proofErr w:type="spellStart"/>
      <w:r w:rsidRPr="002135D8">
        <w:rPr>
          <w:sz w:val="24"/>
          <w:szCs w:val="24"/>
        </w:rPr>
        <w:t>Огий</w:t>
      </w:r>
      <w:proofErr w:type="spellEnd"/>
      <w:r w:rsidRPr="002135D8">
        <w:rPr>
          <w:sz w:val="24"/>
          <w:szCs w:val="24"/>
        </w:rPr>
        <w:t xml:space="preserve"> В.Н., </w:t>
      </w:r>
      <w:proofErr w:type="spellStart"/>
      <w:r w:rsidRPr="002135D8">
        <w:rPr>
          <w:sz w:val="24"/>
          <w:szCs w:val="24"/>
        </w:rPr>
        <w:t>Барбышев</w:t>
      </w:r>
      <w:proofErr w:type="spellEnd"/>
      <w:r w:rsidRPr="002135D8">
        <w:rPr>
          <w:sz w:val="24"/>
          <w:szCs w:val="24"/>
        </w:rPr>
        <w:t xml:space="preserve"> Б.Н. Повышение эффективности сжигания низкосортных топлив методом термохимической обработки // Изв</w:t>
      </w:r>
      <w:r w:rsidR="00D333C4" w:rsidRPr="002135D8">
        <w:rPr>
          <w:sz w:val="24"/>
          <w:szCs w:val="24"/>
        </w:rPr>
        <w:t>естия</w:t>
      </w:r>
      <w:r w:rsidRPr="002135D8">
        <w:rPr>
          <w:sz w:val="24"/>
          <w:szCs w:val="24"/>
        </w:rPr>
        <w:t xml:space="preserve"> ВУЗов</w:t>
      </w:r>
      <w:r w:rsidR="00D333C4" w:rsidRPr="002135D8">
        <w:rPr>
          <w:sz w:val="24"/>
          <w:szCs w:val="24"/>
        </w:rPr>
        <w:t>,</w:t>
      </w:r>
      <w:r w:rsidRPr="002135D8">
        <w:rPr>
          <w:sz w:val="24"/>
          <w:szCs w:val="24"/>
        </w:rPr>
        <w:t xml:space="preserve"> Энергетика</w:t>
      </w:r>
      <w:r w:rsidR="00D333C4" w:rsidRPr="002135D8">
        <w:rPr>
          <w:sz w:val="24"/>
          <w:szCs w:val="24"/>
        </w:rPr>
        <w:t>. – № 3</w:t>
      </w:r>
      <w:r w:rsidRPr="002135D8">
        <w:rPr>
          <w:sz w:val="24"/>
          <w:szCs w:val="24"/>
        </w:rPr>
        <w:t>, 1985. – С.</w:t>
      </w:r>
      <w:r w:rsidR="00D333C4" w:rsidRPr="002135D8">
        <w:rPr>
          <w:sz w:val="24"/>
          <w:szCs w:val="24"/>
        </w:rPr>
        <w:t xml:space="preserve"> </w:t>
      </w:r>
      <w:r w:rsidRPr="002135D8">
        <w:rPr>
          <w:sz w:val="24"/>
          <w:szCs w:val="24"/>
        </w:rPr>
        <w:t>96-100.</w:t>
      </w:r>
    </w:p>
    <w:p w14:paraId="6C946F7C" w14:textId="77777777" w:rsidR="007D6980" w:rsidRPr="002135D8" w:rsidRDefault="007D6980" w:rsidP="00D333C4">
      <w:pPr>
        <w:tabs>
          <w:tab w:val="left" w:pos="1134"/>
        </w:tabs>
        <w:spacing w:line="360" w:lineRule="auto"/>
        <w:ind w:firstLine="709"/>
        <w:jc w:val="both"/>
        <w:rPr>
          <w:sz w:val="24"/>
          <w:szCs w:val="24"/>
        </w:rPr>
      </w:pPr>
      <w:r w:rsidRPr="002135D8">
        <w:rPr>
          <w:sz w:val="24"/>
          <w:szCs w:val="24"/>
        </w:rPr>
        <w:lastRenderedPageBreak/>
        <w:t>24</w:t>
      </w:r>
      <w:r w:rsidRPr="002135D8">
        <w:rPr>
          <w:sz w:val="24"/>
          <w:szCs w:val="24"/>
        </w:rPr>
        <w:tab/>
        <w:t xml:space="preserve">Карпенко Е.И., </w:t>
      </w:r>
      <w:proofErr w:type="spellStart"/>
      <w:r w:rsidRPr="002135D8">
        <w:rPr>
          <w:sz w:val="24"/>
          <w:szCs w:val="24"/>
        </w:rPr>
        <w:t>Мессерле</w:t>
      </w:r>
      <w:proofErr w:type="spellEnd"/>
      <w:r w:rsidRPr="002135D8">
        <w:rPr>
          <w:sz w:val="24"/>
          <w:szCs w:val="24"/>
        </w:rPr>
        <w:t xml:space="preserve"> В.Е. Плазменно-энергетические технологии </w:t>
      </w:r>
      <w:proofErr w:type="spellStart"/>
      <w:r w:rsidRPr="002135D8">
        <w:rPr>
          <w:sz w:val="24"/>
          <w:szCs w:val="24"/>
        </w:rPr>
        <w:t>топливоиспользования</w:t>
      </w:r>
      <w:proofErr w:type="spellEnd"/>
      <w:r w:rsidRPr="002135D8">
        <w:rPr>
          <w:sz w:val="24"/>
          <w:szCs w:val="24"/>
        </w:rPr>
        <w:t>. Концепция и расчетно-теоретические исследования плазменно-энергетических технологий</w:t>
      </w:r>
      <w:r w:rsidR="00D333C4" w:rsidRPr="002135D8">
        <w:rPr>
          <w:sz w:val="24"/>
          <w:szCs w:val="24"/>
        </w:rPr>
        <w:t xml:space="preserve"> //</w:t>
      </w:r>
      <w:r w:rsidRPr="002135D8">
        <w:rPr>
          <w:sz w:val="24"/>
          <w:szCs w:val="24"/>
        </w:rPr>
        <w:t xml:space="preserve"> </w:t>
      </w:r>
      <w:r w:rsidR="00D333C4" w:rsidRPr="002135D8">
        <w:rPr>
          <w:sz w:val="24"/>
          <w:szCs w:val="24"/>
        </w:rPr>
        <w:t xml:space="preserve">Новосибирск: Наука. </w:t>
      </w:r>
      <w:r w:rsidRPr="002135D8">
        <w:rPr>
          <w:sz w:val="24"/>
          <w:szCs w:val="24"/>
        </w:rPr>
        <w:t xml:space="preserve">– </w:t>
      </w:r>
      <w:r w:rsidR="00D333C4" w:rsidRPr="002135D8">
        <w:rPr>
          <w:sz w:val="24"/>
          <w:szCs w:val="24"/>
        </w:rPr>
        <w:t>Т.1</w:t>
      </w:r>
      <w:r w:rsidRPr="002135D8">
        <w:rPr>
          <w:sz w:val="24"/>
          <w:szCs w:val="24"/>
        </w:rPr>
        <w:t xml:space="preserve">, 1998. </w:t>
      </w:r>
      <w:r w:rsidR="00D333C4" w:rsidRPr="002135D8">
        <w:rPr>
          <w:sz w:val="24"/>
          <w:szCs w:val="24"/>
        </w:rPr>
        <w:t>–</w:t>
      </w:r>
      <w:r w:rsidRPr="002135D8">
        <w:rPr>
          <w:sz w:val="24"/>
          <w:szCs w:val="24"/>
        </w:rPr>
        <w:t xml:space="preserve"> 385</w:t>
      </w:r>
      <w:r w:rsidR="00D333C4" w:rsidRPr="002135D8">
        <w:rPr>
          <w:sz w:val="24"/>
          <w:szCs w:val="24"/>
        </w:rPr>
        <w:t xml:space="preserve"> </w:t>
      </w:r>
      <w:r w:rsidRPr="002135D8">
        <w:rPr>
          <w:sz w:val="24"/>
          <w:szCs w:val="24"/>
        </w:rPr>
        <w:t>с.</w:t>
      </w:r>
    </w:p>
    <w:p w14:paraId="1585E601" w14:textId="77777777" w:rsidR="007D6980" w:rsidRPr="002135D8" w:rsidRDefault="007D6980" w:rsidP="00D333C4">
      <w:pPr>
        <w:tabs>
          <w:tab w:val="left" w:pos="1134"/>
        </w:tabs>
        <w:spacing w:line="360" w:lineRule="auto"/>
        <w:ind w:firstLine="709"/>
        <w:jc w:val="both"/>
        <w:rPr>
          <w:rFonts w:eastAsia="??"/>
          <w:sz w:val="24"/>
          <w:szCs w:val="24"/>
          <w:lang w:eastAsia="ko-KR"/>
        </w:rPr>
      </w:pPr>
      <w:r w:rsidRPr="002135D8">
        <w:rPr>
          <w:sz w:val="24"/>
          <w:szCs w:val="24"/>
        </w:rPr>
        <w:t xml:space="preserve">25 </w:t>
      </w:r>
      <w:r w:rsidRPr="002135D8">
        <w:rPr>
          <w:sz w:val="24"/>
          <w:szCs w:val="24"/>
        </w:rPr>
        <w:tab/>
        <w:t xml:space="preserve">Устименко Б.П., </w:t>
      </w:r>
      <w:proofErr w:type="spellStart"/>
      <w:r w:rsidRPr="002135D8">
        <w:rPr>
          <w:sz w:val="24"/>
          <w:szCs w:val="24"/>
        </w:rPr>
        <w:t>Джакупов</w:t>
      </w:r>
      <w:proofErr w:type="spellEnd"/>
      <w:r w:rsidRPr="002135D8">
        <w:rPr>
          <w:sz w:val="24"/>
          <w:szCs w:val="24"/>
        </w:rPr>
        <w:t xml:space="preserve"> К.Б., Кроль В.О. Численное моделирование аэродинамики и горения в топочных и технологических устройствах</w:t>
      </w:r>
      <w:r w:rsidR="00D333C4" w:rsidRPr="002135D8">
        <w:rPr>
          <w:sz w:val="24"/>
          <w:szCs w:val="24"/>
        </w:rPr>
        <w:t xml:space="preserve"> //</w:t>
      </w:r>
      <w:r w:rsidRPr="002135D8">
        <w:rPr>
          <w:sz w:val="24"/>
          <w:szCs w:val="24"/>
        </w:rPr>
        <w:t xml:space="preserve"> Алма-Ата: Наука, 1986. – 224</w:t>
      </w:r>
      <w:r w:rsidR="00D333C4" w:rsidRPr="002135D8">
        <w:rPr>
          <w:sz w:val="24"/>
          <w:szCs w:val="24"/>
        </w:rPr>
        <w:t xml:space="preserve"> </w:t>
      </w:r>
      <w:r w:rsidRPr="002135D8">
        <w:rPr>
          <w:sz w:val="24"/>
          <w:szCs w:val="24"/>
        </w:rPr>
        <w:t>с.</w:t>
      </w:r>
    </w:p>
    <w:p w14:paraId="4CD574E0" w14:textId="77777777" w:rsidR="007D6980" w:rsidRPr="002135D8" w:rsidRDefault="007D6980" w:rsidP="00D333C4">
      <w:pPr>
        <w:tabs>
          <w:tab w:val="left" w:pos="1134"/>
        </w:tabs>
        <w:spacing w:line="360" w:lineRule="auto"/>
        <w:ind w:firstLine="709"/>
        <w:jc w:val="both"/>
        <w:rPr>
          <w:sz w:val="24"/>
          <w:szCs w:val="24"/>
          <w:lang w:val="de-DE"/>
        </w:rPr>
      </w:pPr>
      <w:r w:rsidRPr="002135D8">
        <w:rPr>
          <w:rFonts w:eastAsia="??"/>
          <w:sz w:val="24"/>
          <w:szCs w:val="24"/>
          <w:lang w:val="de-DE" w:eastAsia="ko-KR"/>
        </w:rPr>
        <w:t xml:space="preserve">26 </w:t>
      </w:r>
      <w:r w:rsidRPr="002135D8">
        <w:rPr>
          <w:rFonts w:eastAsia="??"/>
          <w:sz w:val="24"/>
          <w:szCs w:val="24"/>
          <w:lang w:val="de-DE" w:eastAsia="ko-KR"/>
        </w:rPr>
        <w:tab/>
        <w:t xml:space="preserve">Müller H. Numerische Berechnung dreidimensionaler turbulenter Strömungen in Dampferzeugern mit Wärmeübergang und chemischen </w:t>
      </w:r>
      <w:r w:rsidR="00D333C4" w:rsidRPr="002135D8">
        <w:rPr>
          <w:rFonts w:eastAsia="??"/>
          <w:sz w:val="24"/>
          <w:szCs w:val="24"/>
          <w:lang w:val="de-DE" w:eastAsia="ko-KR"/>
        </w:rPr>
        <w:t>Reaktionen</w:t>
      </w:r>
      <w:r w:rsidRPr="002135D8">
        <w:rPr>
          <w:rFonts w:eastAsia="??"/>
          <w:sz w:val="24"/>
          <w:szCs w:val="24"/>
          <w:lang w:val="de-DE" w:eastAsia="ko-KR"/>
        </w:rPr>
        <w:t xml:space="preserve"> am Beispiel des SNCR–Verfahrens // Fortschritt–Berichte VDI-Verlag. </w:t>
      </w:r>
      <w:r w:rsidR="00D333C4" w:rsidRPr="002135D8">
        <w:rPr>
          <w:sz w:val="24"/>
          <w:szCs w:val="24"/>
          <w:lang w:val="de-DE"/>
        </w:rPr>
        <w:t>–</w:t>
      </w:r>
      <w:r w:rsidRPr="002135D8">
        <w:rPr>
          <w:rFonts w:eastAsia="??"/>
          <w:sz w:val="24"/>
          <w:szCs w:val="24"/>
          <w:lang w:val="de-DE" w:eastAsia="ko-KR"/>
        </w:rPr>
        <w:t xml:space="preserve"> № 268,1992. </w:t>
      </w:r>
      <w:r w:rsidR="00D333C4" w:rsidRPr="002135D8">
        <w:rPr>
          <w:sz w:val="24"/>
          <w:szCs w:val="24"/>
          <w:lang w:val="de-DE"/>
        </w:rPr>
        <w:t>–</w:t>
      </w:r>
      <w:r w:rsidRPr="002135D8">
        <w:rPr>
          <w:rFonts w:eastAsia="??"/>
          <w:sz w:val="24"/>
          <w:szCs w:val="24"/>
          <w:lang w:val="de-DE" w:eastAsia="ko-KR"/>
        </w:rPr>
        <w:t xml:space="preserve"> 158 p.</w:t>
      </w:r>
    </w:p>
    <w:p w14:paraId="33F19E47" w14:textId="77777777" w:rsidR="007D6980" w:rsidRPr="002135D8" w:rsidRDefault="00F21412" w:rsidP="002051A5">
      <w:pPr>
        <w:numPr>
          <w:ilvl w:val="0"/>
          <w:numId w:val="3"/>
        </w:numPr>
        <w:tabs>
          <w:tab w:val="clear" w:pos="360"/>
          <w:tab w:val="left" w:pos="1134"/>
        </w:tabs>
        <w:spacing w:line="360" w:lineRule="auto"/>
        <w:ind w:left="0" w:firstLine="709"/>
        <w:jc w:val="both"/>
        <w:rPr>
          <w:sz w:val="24"/>
          <w:szCs w:val="24"/>
          <w:lang w:val="en-US"/>
        </w:rPr>
      </w:pPr>
      <w:r w:rsidRPr="002135D8">
        <w:rPr>
          <w:sz w:val="24"/>
          <w:szCs w:val="24"/>
          <w:lang w:val="en-US"/>
        </w:rPr>
        <w:t>L. E Instruments International. Combustion Training: NOx reduction // www.e-inst.com/combustion/nox-reduction.</w:t>
      </w:r>
    </w:p>
    <w:p w14:paraId="5751C8A8" w14:textId="77777777" w:rsidR="007D6980" w:rsidRPr="002135D8" w:rsidRDefault="007D6980" w:rsidP="002051A5">
      <w:pPr>
        <w:numPr>
          <w:ilvl w:val="0"/>
          <w:numId w:val="3"/>
        </w:numPr>
        <w:tabs>
          <w:tab w:val="clear" w:pos="360"/>
          <w:tab w:val="left" w:pos="1134"/>
          <w:tab w:val="num" w:pos="1495"/>
        </w:tabs>
        <w:spacing w:line="360" w:lineRule="auto"/>
        <w:ind w:left="0" w:firstLine="709"/>
        <w:jc w:val="both"/>
        <w:rPr>
          <w:sz w:val="24"/>
          <w:szCs w:val="24"/>
          <w:lang w:val="en-US"/>
        </w:rPr>
      </w:pPr>
      <w:proofErr w:type="spellStart"/>
      <w:r w:rsidRPr="002135D8">
        <w:rPr>
          <w:sz w:val="24"/>
          <w:szCs w:val="24"/>
          <w:lang w:val="en-US"/>
        </w:rPr>
        <w:t>Leithner</w:t>
      </w:r>
      <w:proofErr w:type="spellEnd"/>
      <w:r w:rsidRPr="002135D8">
        <w:rPr>
          <w:sz w:val="24"/>
          <w:szCs w:val="24"/>
          <w:lang w:val="en-US"/>
        </w:rPr>
        <w:t xml:space="preserve"> R. Energy conversion processes with intrinsic CO</w:t>
      </w:r>
      <w:r w:rsidRPr="002135D8">
        <w:rPr>
          <w:sz w:val="24"/>
          <w:szCs w:val="24"/>
          <w:vertAlign w:val="subscript"/>
          <w:lang w:val="en-US"/>
        </w:rPr>
        <w:t>2</w:t>
      </w:r>
      <w:r w:rsidRPr="002135D8">
        <w:rPr>
          <w:sz w:val="24"/>
          <w:szCs w:val="24"/>
          <w:lang w:val="en-US"/>
        </w:rPr>
        <w:t xml:space="preserve"> separation // Transactions of the Society for Mining, Metallurgy and Exploration. </w:t>
      </w:r>
      <w:r w:rsidR="00D333C4" w:rsidRPr="002135D8">
        <w:rPr>
          <w:sz w:val="24"/>
          <w:szCs w:val="24"/>
          <w:lang w:val="en-US"/>
        </w:rPr>
        <w:t>–</w:t>
      </w:r>
      <w:r w:rsidRPr="002135D8">
        <w:rPr>
          <w:sz w:val="24"/>
          <w:szCs w:val="24"/>
          <w:lang w:val="en-US"/>
        </w:rPr>
        <w:t xml:space="preserve"> Vol.18, 2005. </w:t>
      </w:r>
      <w:r w:rsidR="00D333C4" w:rsidRPr="002135D8">
        <w:rPr>
          <w:sz w:val="24"/>
          <w:szCs w:val="24"/>
          <w:lang w:val="en-US"/>
        </w:rPr>
        <w:t>–</w:t>
      </w:r>
      <w:r w:rsidRPr="002135D8">
        <w:rPr>
          <w:sz w:val="24"/>
          <w:szCs w:val="24"/>
          <w:lang w:val="en-US"/>
        </w:rPr>
        <w:t xml:space="preserve"> P. 135-145.</w:t>
      </w:r>
    </w:p>
    <w:p w14:paraId="778BBE14" w14:textId="77777777" w:rsidR="007D6980" w:rsidRPr="002135D8" w:rsidRDefault="00F21412" w:rsidP="002051A5">
      <w:pPr>
        <w:numPr>
          <w:ilvl w:val="0"/>
          <w:numId w:val="3"/>
        </w:numPr>
        <w:tabs>
          <w:tab w:val="clear" w:pos="360"/>
          <w:tab w:val="left" w:pos="1134"/>
        </w:tabs>
        <w:spacing w:line="360" w:lineRule="auto"/>
        <w:ind w:left="0" w:firstLine="709"/>
        <w:jc w:val="both"/>
        <w:rPr>
          <w:sz w:val="24"/>
          <w:szCs w:val="24"/>
          <w:lang w:val="en-US"/>
        </w:rPr>
      </w:pPr>
      <w:proofErr w:type="spellStart"/>
      <w:r w:rsidRPr="002135D8">
        <w:rPr>
          <w:sz w:val="24"/>
          <w:szCs w:val="24"/>
          <w:lang w:val="en-GB"/>
        </w:rPr>
        <w:t>Kuang</w:t>
      </w:r>
      <w:proofErr w:type="spellEnd"/>
      <w:r w:rsidRPr="002135D8">
        <w:rPr>
          <w:sz w:val="24"/>
          <w:szCs w:val="24"/>
          <w:lang w:val="en-GB"/>
        </w:rPr>
        <w:t xml:space="preserve"> M., Li Z., Liu C., Zhu Q., Zhang Y., Wang Y. Evaluation of overfire air </w:t>
      </w:r>
      <w:proofErr w:type="spellStart"/>
      <w:r w:rsidRPr="002135D8">
        <w:rPr>
          <w:sz w:val="24"/>
          <w:szCs w:val="24"/>
          <w:lang w:val="en-GB"/>
        </w:rPr>
        <w:t>behavior</w:t>
      </w:r>
      <w:proofErr w:type="spellEnd"/>
      <w:r w:rsidRPr="002135D8">
        <w:rPr>
          <w:sz w:val="24"/>
          <w:szCs w:val="24"/>
          <w:lang w:val="en-GB"/>
        </w:rPr>
        <w:t xml:space="preserve"> for a down-fired 350 </w:t>
      </w:r>
      <w:proofErr w:type="spellStart"/>
      <w:r w:rsidRPr="002135D8">
        <w:rPr>
          <w:sz w:val="24"/>
          <w:szCs w:val="24"/>
          <w:lang w:val="en-GB"/>
        </w:rPr>
        <w:t>MWe</w:t>
      </w:r>
      <w:proofErr w:type="spellEnd"/>
      <w:r w:rsidRPr="002135D8">
        <w:rPr>
          <w:sz w:val="24"/>
          <w:szCs w:val="24"/>
          <w:lang w:val="en-GB"/>
        </w:rPr>
        <w:t xml:space="preserve"> utility boiler with multiple injection and multiple staging // </w:t>
      </w:r>
      <w:r w:rsidRPr="002135D8">
        <w:rPr>
          <w:iCs/>
          <w:sz w:val="24"/>
          <w:szCs w:val="24"/>
          <w:lang w:val="en-GB"/>
        </w:rPr>
        <w:t xml:space="preserve">Applied Thermal Engineering. – 2012. – </w:t>
      </w:r>
      <w:r w:rsidRPr="002135D8">
        <w:rPr>
          <w:sz w:val="24"/>
          <w:szCs w:val="24"/>
          <w:lang w:val="en-GB"/>
        </w:rPr>
        <w:t>№ 48. – P.164-175.</w:t>
      </w:r>
    </w:p>
    <w:p w14:paraId="4707F86E" w14:textId="77777777" w:rsidR="007D6980" w:rsidRPr="002135D8" w:rsidRDefault="00F21412" w:rsidP="002051A5">
      <w:pPr>
        <w:numPr>
          <w:ilvl w:val="0"/>
          <w:numId w:val="3"/>
        </w:numPr>
        <w:tabs>
          <w:tab w:val="clear" w:pos="360"/>
          <w:tab w:val="left" w:pos="1134"/>
          <w:tab w:val="num" w:pos="1495"/>
        </w:tabs>
        <w:spacing w:line="360" w:lineRule="auto"/>
        <w:ind w:left="0" w:firstLine="709"/>
        <w:jc w:val="both"/>
        <w:rPr>
          <w:sz w:val="22"/>
          <w:szCs w:val="22"/>
          <w:lang w:val="en-US"/>
        </w:rPr>
      </w:pPr>
      <w:r w:rsidRPr="002135D8">
        <w:rPr>
          <w:sz w:val="24"/>
          <w:szCs w:val="24"/>
          <w:lang w:val="en-GB" w:eastAsia="x-none"/>
        </w:rPr>
        <w:t xml:space="preserve">Huang L., Li Z., Sun R. </w:t>
      </w:r>
      <w:r w:rsidRPr="002135D8">
        <w:rPr>
          <w:sz w:val="24"/>
          <w:szCs w:val="24"/>
          <w:lang w:eastAsia="x-none"/>
        </w:rPr>
        <w:t>и</w:t>
      </w:r>
      <w:r w:rsidRPr="002135D8">
        <w:rPr>
          <w:sz w:val="24"/>
          <w:szCs w:val="24"/>
          <w:lang w:val="en-GB" w:eastAsia="x-none"/>
        </w:rPr>
        <w:t xml:space="preserve"> Zhou J. Numerical study on the effect of the Over-Fire-Air to the air flow and coal combustion in a 670 t/h wall-fired </w:t>
      </w:r>
      <w:proofErr w:type="spellStart"/>
      <w:r w:rsidRPr="002135D8">
        <w:rPr>
          <w:sz w:val="24"/>
          <w:szCs w:val="24"/>
          <w:lang w:val="en-GB" w:eastAsia="x-none"/>
        </w:rPr>
        <w:t>boilerю</w:t>
      </w:r>
      <w:proofErr w:type="spellEnd"/>
      <w:r w:rsidRPr="002135D8">
        <w:rPr>
          <w:sz w:val="24"/>
          <w:szCs w:val="24"/>
          <w:lang w:val="en-GB" w:eastAsia="x-none"/>
        </w:rPr>
        <w:t xml:space="preserve"> – </w:t>
      </w:r>
      <w:r w:rsidRPr="002135D8">
        <w:rPr>
          <w:iCs/>
          <w:sz w:val="24"/>
          <w:szCs w:val="24"/>
          <w:lang w:val="en-GB" w:eastAsia="x-none"/>
        </w:rPr>
        <w:t>Fuel processing technology. – 2006. – V</w:t>
      </w:r>
      <w:r w:rsidRPr="002135D8">
        <w:rPr>
          <w:sz w:val="24"/>
          <w:szCs w:val="24"/>
          <w:lang w:val="en-GB" w:eastAsia="x-none"/>
        </w:rPr>
        <w:t>ol. 87(4). – P. 363-371.</w:t>
      </w:r>
    </w:p>
    <w:p w14:paraId="17D274D9" w14:textId="77777777" w:rsidR="007D6980" w:rsidRPr="002135D8" w:rsidRDefault="00F21412" w:rsidP="002051A5">
      <w:pPr>
        <w:numPr>
          <w:ilvl w:val="0"/>
          <w:numId w:val="3"/>
        </w:numPr>
        <w:tabs>
          <w:tab w:val="clear" w:pos="360"/>
          <w:tab w:val="left" w:pos="1134"/>
          <w:tab w:val="num" w:pos="1495"/>
        </w:tabs>
        <w:spacing w:line="360" w:lineRule="auto"/>
        <w:ind w:left="0" w:firstLine="709"/>
        <w:jc w:val="both"/>
        <w:rPr>
          <w:sz w:val="22"/>
          <w:szCs w:val="22"/>
          <w:lang w:val="en-US"/>
        </w:rPr>
      </w:pPr>
      <w:r w:rsidRPr="002135D8">
        <w:rPr>
          <w:sz w:val="24"/>
          <w:szCs w:val="24"/>
          <w:lang w:val="en-GB" w:eastAsia="ar-SA"/>
        </w:rPr>
        <w:t xml:space="preserve">Liu H., </w:t>
      </w:r>
      <w:proofErr w:type="spellStart"/>
      <w:r w:rsidRPr="002135D8">
        <w:rPr>
          <w:sz w:val="24"/>
          <w:szCs w:val="24"/>
          <w:lang w:val="en-GB" w:eastAsia="ar-SA"/>
        </w:rPr>
        <w:t>Zailani</w:t>
      </w:r>
      <w:proofErr w:type="spellEnd"/>
      <w:r w:rsidRPr="002135D8">
        <w:rPr>
          <w:sz w:val="24"/>
          <w:szCs w:val="24"/>
          <w:lang w:val="en-GB" w:eastAsia="ar-SA"/>
        </w:rPr>
        <w:t xml:space="preserve"> R., Gibbs B. Comparisons of pulverized coal combustion in air and in mixtures of O2/CO2 // </w:t>
      </w:r>
      <w:r w:rsidRPr="002135D8">
        <w:rPr>
          <w:iCs/>
          <w:sz w:val="24"/>
          <w:szCs w:val="24"/>
          <w:lang w:val="en-GB" w:eastAsia="ar-SA"/>
        </w:rPr>
        <w:t xml:space="preserve">Fuel. – 2005. – </w:t>
      </w:r>
      <w:r w:rsidRPr="002135D8">
        <w:rPr>
          <w:sz w:val="24"/>
          <w:szCs w:val="24"/>
          <w:lang w:val="en-GB" w:eastAsia="ar-SA"/>
        </w:rPr>
        <w:t>Vol. 84(7). – P. 833-840.</w:t>
      </w:r>
    </w:p>
    <w:p w14:paraId="7FD956FC" w14:textId="77777777" w:rsidR="007D6980" w:rsidRPr="002135D8" w:rsidRDefault="00F21412" w:rsidP="002051A5">
      <w:pPr>
        <w:numPr>
          <w:ilvl w:val="0"/>
          <w:numId w:val="3"/>
        </w:numPr>
        <w:tabs>
          <w:tab w:val="clear" w:pos="360"/>
          <w:tab w:val="left" w:pos="1134"/>
          <w:tab w:val="num" w:pos="1495"/>
        </w:tabs>
        <w:spacing w:line="360" w:lineRule="auto"/>
        <w:ind w:left="0" w:firstLine="709"/>
        <w:jc w:val="both"/>
        <w:rPr>
          <w:lang w:val="en-US"/>
        </w:rPr>
      </w:pPr>
      <w:r w:rsidRPr="002135D8">
        <w:rPr>
          <w:sz w:val="24"/>
          <w:szCs w:val="24"/>
          <w:lang w:val="en-GB" w:eastAsia="ar-SA"/>
        </w:rPr>
        <w:t xml:space="preserve">Le Bris T., </w:t>
      </w:r>
      <w:proofErr w:type="spellStart"/>
      <w:r w:rsidRPr="002135D8">
        <w:rPr>
          <w:sz w:val="24"/>
          <w:szCs w:val="24"/>
          <w:lang w:val="en-GB" w:eastAsia="ar-SA"/>
        </w:rPr>
        <w:t>Cadavid</w:t>
      </w:r>
      <w:proofErr w:type="spellEnd"/>
      <w:r w:rsidRPr="002135D8">
        <w:rPr>
          <w:sz w:val="24"/>
          <w:szCs w:val="24"/>
          <w:lang w:val="en-GB" w:eastAsia="ar-SA"/>
        </w:rPr>
        <w:t xml:space="preserve"> F., Caillat S., </w:t>
      </w:r>
      <w:proofErr w:type="spellStart"/>
      <w:r w:rsidRPr="002135D8">
        <w:rPr>
          <w:sz w:val="24"/>
          <w:szCs w:val="24"/>
          <w:lang w:val="en-GB" w:eastAsia="ar-SA"/>
        </w:rPr>
        <w:t>Pietrzyk</w:t>
      </w:r>
      <w:proofErr w:type="spellEnd"/>
      <w:r w:rsidRPr="002135D8">
        <w:rPr>
          <w:sz w:val="24"/>
          <w:szCs w:val="24"/>
          <w:lang w:val="en-GB" w:eastAsia="ar-SA"/>
        </w:rPr>
        <w:t xml:space="preserve"> S., </w:t>
      </w:r>
      <w:proofErr w:type="spellStart"/>
      <w:r w:rsidRPr="002135D8">
        <w:rPr>
          <w:sz w:val="24"/>
          <w:szCs w:val="24"/>
          <w:lang w:val="en-GB" w:eastAsia="ar-SA"/>
        </w:rPr>
        <w:t>Blondin</w:t>
      </w:r>
      <w:proofErr w:type="spellEnd"/>
      <w:r w:rsidRPr="002135D8">
        <w:rPr>
          <w:sz w:val="24"/>
          <w:szCs w:val="24"/>
          <w:lang w:val="en-GB" w:eastAsia="ar-SA"/>
        </w:rPr>
        <w:t xml:space="preserve"> J. </w:t>
      </w:r>
      <w:proofErr w:type="spellStart"/>
      <w:r w:rsidRPr="002135D8">
        <w:rPr>
          <w:sz w:val="24"/>
          <w:szCs w:val="24"/>
          <w:lang w:val="en-GB" w:eastAsia="ar-SA"/>
        </w:rPr>
        <w:t>Baudoin</w:t>
      </w:r>
      <w:proofErr w:type="spellEnd"/>
      <w:r w:rsidRPr="002135D8">
        <w:rPr>
          <w:sz w:val="24"/>
          <w:szCs w:val="24"/>
          <w:lang w:val="en-GB" w:eastAsia="ar-SA"/>
        </w:rPr>
        <w:t xml:space="preserve"> B. Coal combustion modelling of large power plant, for NO x abatement // </w:t>
      </w:r>
      <w:r w:rsidRPr="002135D8">
        <w:rPr>
          <w:iCs/>
          <w:sz w:val="24"/>
          <w:szCs w:val="24"/>
          <w:lang w:val="en-GB" w:eastAsia="ar-SA"/>
        </w:rPr>
        <w:t xml:space="preserve">Fuel. – 2007. – </w:t>
      </w:r>
      <w:r w:rsidRPr="002135D8">
        <w:rPr>
          <w:sz w:val="24"/>
          <w:szCs w:val="24"/>
          <w:lang w:val="en-GB" w:eastAsia="ar-SA"/>
        </w:rPr>
        <w:t>Vol. 86(14). – P. 2213-2220.</w:t>
      </w:r>
    </w:p>
    <w:p w14:paraId="4FEAFD8D" w14:textId="77777777" w:rsidR="007D6980" w:rsidRPr="002135D8" w:rsidRDefault="00F21412" w:rsidP="002051A5">
      <w:pPr>
        <w:numPr>
          <w:ilvl w:val="0"/>
          <w:numId w:val="3"/>
        </w:numPr>
        <w:tabs>
          <w:tab w:val="clear" w:pos="360"/>
          <w:tab w:val="left" w:pos="1134"/>
          <w:tab w:val="num" w:pos="1495"/>
        </w:tabs>
        <w:spacing w:line="360" w:lineRule="auto"/>
        <w:ind w:left="0" w:firstLine="709"/>
        <w:jc w:val="both"/>
        <w:rPr>
          <w:sz w:val="24"/>
          <w:szCs w:val="24"/>
          <w:lang w:val="en-US"/>
        </w:rPr>
      </w:pPr>
      <w:r w:rsidRPr="002135D8">
        <w:rPr>
          <w:noProof/>
          <w:sz w:val="24"/>
          <w:szCs w:val="24"/>
          <w:lang w:val="en-GB"/>
        </w:rPr>
        <w:t xml:space="preserve">Cremer M., Adams B., Valentine J., Letcavits J., Vierstra S. Use of CFD modeling to guide design and implementation of overfire air for NOx control in coal-fired boilers // </w:t>
      </w:r>
      <w:r w:rsidRPr="002135D8">
        <w:rPr>
          <w:iCs/>
          <w:noProof/>
          <w:sz w:val="24"/>
          <w:szCs w:val="24"/>
          <w:lang w:val="en-GB"/>
        </w:rPr>
        <w:t>Proceedings of Nineteenth Annual International Pittsburgh Coal Conference</w:t>
      </w:r>
      <w:r w:rsidRPr="002135D8">
        <w:rPr>
          <w:noProof/>
          <w:sz w:val="24"/>
          <w:szCs w:val="24"/>
          <w:lang w:val="en-GB"/>
        </w:rPr>
        <w:t>. – Pittsburgh, PA. – 2002. – P. 23-27.</w:t>
      </w:r>
    </w:p>
    <w:p w14:paraId="050DFBBE" w14:textId="77777777" w:rsidR="007D6980" w:rsidRPr="002135D8" w:rsidRDefault="007D6980" w:rsidP="002051A5">
      <w:pPr>
        <w:numPr>
          <w:ilvl w:val="0"/>
          <w:numId w:val="3"/>
        </w:numPr>
        <w:tabs>
          <w:tab w:val="clear" w:pos="360"/>
          <w:tab w:val="left" w:pos="993"/>
          <w:tab w:val="num" w:pos="1495"/>
        </w:tabs>
        <w:spacing w:line="360" w:lineRule="auto"/>
        <w:ind w:left="0" w:firstLine="709"/>
        <w:jc w:val="both"/>
        <w:rPr>
          <w:sz w:val="24"/>
          <w:szCs w:val="24"/>
          <w:lang w:val="en-US"/>
        </w:rPr>
      </w:pPr>
      <w:r w:rsidRPr="002135D8">
        <w:rPr>
          <w:sz w:val="24"/>
          <w:szCs w:val="24"/>
          <w:lang w:val="en-US"/>
        </w:rPr>
        <w:t xml:space="preserve"> </w:t>
      </w:r>
      <w:r w:rsidR="00F21412" w:rsidRPr="002135D8">
        <w:rPr>
          <w:sz w:val="24"/>
          <w:szCs w:val="24"/>
          <w:lang w:val="en-GB"/>
        </w:rPr>
        <w:t xml:space="preserve">Cremer M., Valentine J., Shim H., Davis K., Adams B., </w:t>
      </w:r>
      <w:proofErr w:type="spellStart"/>
      <w:r w:rsidR="00F21412" w:rsidRPr="002135D8">
        <w:rPr>
          <w:sz w:val="24"/>
          <w:szCs w:val="24"/>
          <w:lang w:val="en-GB"/>
        </w:rPr>
        <w:t>Letcavits</w:t>
      </w:r>
      <w:proofErr w:type="spellEnd"/>
      <w:r w:rsidR="00F21412" w:rsidRPr="002135D8">
        <w:rPr>
          <w:sz w:val="24"/>
          <w:szCs w:val="24"/>
          <w:lang w:val="en-GB"/>
        </w:rPr>
        <w:t xml:space="preserve"> J., </w:t>
      </w:r>
      <w:proofErr w:type="spellStart"/>
      <w:r w:rsidR="00F21412" w:rsidRPr="002135D8">
        <w:rPr>
          <w:sz w:val="24"/>
          <w:szCs w:val="24"/>
          <w:lang w:val="en-GB"/>
        </w:rPr>
        <w:t>Viestra</w:t>
      </w:r>
      <w:proofErr w:type="spellEnd"/>
      <w:r w:rsidR="00F21412" w:rsidRPr="002135D8">
        <w:rPr>
          <w:sz w:val="24"/>
          <w:szCs w:val="24"/>
          <w:lang w:val="en-GB"/>
        </w:rPr>
        <w:t xml:space="preserve"> S. CFD-Based development, design, and installation of cost-effective NOx control strategies for coal-fired boilers // </w:t>
      </w:r>
      <w:r w:rsidR="00F21412" w:rsidRPr="002135D8">
        <w:rPr>
          <w:iCs/>
          <w:sz w:val="24"/>
          <w:szCs w:val="24"/>
          <w:lang w:val="en-GB"/>
        </w:rPr>
        <w:t>Proceedings of the DOE-EPRI-EPA-AWMA Combined Air Pollutant Control Mega Symposium</w:t>
      </w:r>
      <w:r w:rsidR="00F21412" w:rsidRPr="002135D8">
        <w:rPr>
          <w:sz w:val="24"/>
          <w:szCs w:val="24"/>
          <w:lang w:val="en-GB"/>
        </w:rPr>
        <w:t>, 2003. – 21 p.</w:t>
      </w:r>
    </w:p>
    <w:p w14:paraId="047F629F" w14:textId="77777777" w:rsidR="007D6980" w:rsidRPr="002135D8" w:rsidRDefault="007D6980" w:rsidP="002051A5">
      <w:pPr>
        <w:numPr>
          <w:ilvl w:val="0"/>
          <w:numId w:val="3"/>
        </w:numPr>
        <w:tabs>
          <w:tab w:val="clear" w:pos="360"/>
          <w:tab w:val="left" w:pos="993"/>
          <w:tab w:val="num" w:pos="1495"/>
        </w:tabs>
        <w:spacing w:line="360" w:lineRule="auto"/>
        <w:ind w:left="0" w:firstLine="709"/>
        <w:jc w:val="both"/>
        <w:rPr>
          <w:sz w:val="24"/>
          <w:szCs w:val="24"/>
          <w:lang w:val="en-US"/>
        </w:rPr>
      </w:pPr>
      <w:r w:rsidRPr="002135D8">
        <w:rPr>
          <w:sz w:val="24"/>
          <w:szCs w:val="24"/>
          <w:lang w:val="en-US"/>
        </w:rPr>
        <w:t xml:space="preserve"> </w:t>
      </w:r>
      <w:r w:rsidR="00F21412" w:rsidRPr="002135D8">
        <w:rPr>
          <w:bCs/>
          <w:sz w:val="24"/>
          <w:szCs w:val="24"/>
          <w:lang w:val="en-GB"/>
        </w:rPr>
        <w:t>Valentine J.</w:t>
      </w:r>
      <w:permStart w:id="2016492130" w:edGrp="everyone"/>
      <w:permEnd w:id="2016492130"/>
      <w:r w:rsidR="00F21412" w:rsidRPr="002135D8">
        <w:rPr>
          <w:bCs/>
          <w:sz w:val="24"/>
          <w:szCs w:val="24"/>
          <w:lang w:val="en-GB"/>
        </w:rPr>
        <w:t xml:space="preserve">, Cremer M., Davis K., </w:t>
      </w:r>
      <w:proofErr w:type="spellStart"/>
      <w:r w:rsidR="00F21412" w:rsidRPr="002135D8">
        <w:rPr>
          <w:bCs/>
          <w:sz w:val="24"/>
          <w:szCs w:val="24"/>
          <w:lang w:val="en-GB"/>
        </w:rPr>
        <w:t>Letcatvits</w:t>
      </w:r>
      <w:proofErr w:type="spellEnd"/>
      <w:r w:rsidR="00F21412" w:rsidRPr="002135D8">
        <w:rPr>
          <w:bCs/>
          <w:sz w:val="24"/>
          <w:szCs w:val="24"/>
          <w:lang w:val="en-GB"/>
        </w:rPr>
        <w:t xml:space="preserve"> J., </w:t>
      </w:r>
      <w:proofErr w:type="spellStart"/>
      <w:r w:rsidR="00F21412" w:rsidRPr="002135D8">
        <w:rPr>
          <w:bCs/>
          <w:sz w:val="24"/>
          <w:szCs w:val="24"/>
          <w:lang w:val="en-GB"/>
        </w:rPr>
        <w:t>Vierstra</w:t>
      </w:r>
      <w:proofErr w:type="spellEnd"/>
      <w:r w:rsidR="00F21412" w:rsidRPr="002135D8">
        <w:rPr>
          <w:bCs/>
          <w:sz w:val="24"/>
          <w:szCs w:val="24"/>
          <w:lang w:val="en-GB"/>
        </w:rPr>
        <w:t xml:space="preserve"> S. CFD </w:t>
      </w:r>
      <w:proofErr w:type="spellStart"/>
      <w:r w:rsidR="00F21412" w:rsidRPr="002135D8">
        <w:rPr>
          <w:bCs/>
          <w:sz w:val="24"/>
          <w:szCs w:val="24"/>
          <w:lang w:val="en-GB"/>
        </w:rPr>
        <w:t>modeling</w:t>
      </w:r>
      <w:proofErr w:type="spellEnd"/>
      <w:r w:rsidR="00F21412" w:rsidRPr="002135D8">
        <w:rPr>
          <w:bCs/>
          <w:sz w:val="24"/>
          <w:szCs w:val="24"/>
          <w:lang w:val="en-GB"/>
        </w:rPr>
        <w:t xml:space="preserve"> for design of NOx control systems in two utility boilers // </w:t>
      </w:r>
      <w:r w:rsidR="00F21412" w:rsidRPr="002135D8">
        <w:rPr>
          <w:bCs/>
          <w:iCs/>
          <w:sz w:val="24"/>
          <w:szCs w:val="24"/>
          <w:lang w:val="en-GB"/>
        </w:rPr>
        <w:t>Proceedings of the PowerGen2003 Conference</w:t>
      </w:r>
      <w:r w:rsidR="00F21412" w:rsidRPr="002135D8">
        <w:rPr>
          <w:bCs/>
          <w:sz w:val="24"/>
          <w:szCs w:val="24"/>
          <w:lang w:val="en-GB"/>
        </w:rPr>
        <w:t>. – 2003. – 17 p.</w:t>
      </w:r>
      <w:r w:rsidRPr="002135D8">
        <w:rPr>
          <w:bCs/>
          <w:sz w:val="24"/>
          <w:szCs w:val="24"/>
          <w:lang w:val="en-US"/>
        </w:rPr>
        <w:t xml:space="preserve"> </w:t>
      </w:r>
    </w:p>
    <w:p w14:paraId="25F722E3" w14:textId="77777777" w:rsidR="007D6980" w:rsidRPr="002135D8" w:rsidRDefault="007D6980" w:rsidP="002051A5">
      <w:pPr>
        <w:numPr>
          <w:ilvl w:val="0"/>
          <w:numId w:val="3"/>
        </w:numPr>
        <w:tabs>
          <w:tab w:val="clear" w:pos="360"/>
          <w:tab w:val="left" w:pos="993"/>
          <w:tab w:val="num" w:pos="1495"/>
        </w:tabs>
        <w:spacing w:line="360" w:lineRule="auto"/>
        <w:ind w:left="0" w:firstLine="709"/>
        <w:jc w:val="both"/>
        <w:rPr>
          <w:rStyle w:val="databold1"/>
          <w:sz w:val="24"/>
          <w:szCs w:val="24"/>
          <w:lang w:val="en-US"/>
        </w:rPr>
      </w:pPr>
      <w:r w:rsidRPr="002135D8">
        <w:rPr>
          <w:sz w:val="24"/>
          <w:szCs w:val="24"/>
          <w:lang w:val="en-US"/>
        </w:rPr>
        <w:lastRenderedPageBreak/>
        <w:t xml:space="preserve"> </w:t>
      </w:r>
      <w:r w:rsidR="00F21412" w:rsidRPr="002135D8">
        <w:rPr>
          <w:sz w:val="24"/>
          <w:szCs w:val="24"/>
          <w:lang w:val="en-GB"/>
        </w:rPr>
        <w:t xml:space="preserve">Li M., Wang X., Sun S., Zhen X., Li Q., Zhang T. Influence of Overfire air jet form on low NOx retrofit effect of an opposed firing boiler // </w:t>
      </w:r>
      <w:r w:rsidR="00F21412" w:rsidRPr="002135D8">
        <w:rPr>
          <w:iCs/>
          <w:sz w:val="24"/>
          <w:szCs w:val="24"/>
          <w:lang w:val="en-GB"/>
        </w:rPr>
        <w:t>Journal of Chinese society of power engineering. – 2015. –</w:t>
      </w:r>
      <w:r w:rsidR="00F21412" w:rsidRPr="002135D8">
        <w:rPr>
          <w:sz w:val="24"/>
          <w:szCs w:val="24"/>
          <w:lang w:val="en-GB"/>
        </w:rPr>
        <w:t xml:space="preserve"> Issue 4. – P. 263-269.</w:t>
      </w:r>
    </w:p>
    <w:p w14:paraId="15022FFD" w14:textId="77777777" w:rsidR="007D6980" w:rsidRPr="002135D8" w:rsidRDefault="007D6980" w:rsidP="002051A5">
      <w:pPr>
        <w:numPr>
          <w:ilvl w:val="0"/>
          <w:numId w:val="3"/>
        </w:numPr>
        <w:tabs>
          <w:tab w:val="clear" w:pos="360"/>
          <w:tab w:val="left" w:pos="993"/>
          <w:tab w:val="num" w:pos="1495"/>
        </w:tabs>
        <w:spacing w:line="360" w:lineRule="auto"/>
        <w:ind w:left="0" w:firstLine="709"/>
        <w:jc w:val="both"/>
        <w:rPr>
          <w:rStyle w:val="databold1"/>
          <w:b w:val="0"/>
          <w:sz w:val="24"/>
          <w:szCs w:val="24"/>
          <w:lang w:val="en-US"/>
        </w:rPr>
      </w:pPr>
      <w:r w:rsidRPr="002135D8">
        <w:rPr>
          <w:sz w:val="24"/>
          <w:szCs w:val="24"/>
          <w:lang w:val="en-US"/>
        </w:rPr>
        <w:t xml:space="preserve"> </w:t>
      </w:r>
      <w:r w:rsidR="00101CA2" w:rsidRPr="002135D8">
        <w:rPr>
          <w:sz w:val="24"/>
          <w:szCs w:val="24"/>
        </w:rPr>
        <w:t xml:space="preserve">Аскарова А., </w:t>
      </w:r>
      <w:proofErr w:type="spellStart"/>
      <w:r w:rsidR="00101CA2" w:rsidRPr="002135D8">
        <w:rPr>
          <w:sz w:val="24"/>
          <w:szCs w:val="24"/>
        </w:rPr>
        <w:t>Болегенова</w:t>
      </w:r>
      <w:proofErr w:type="spellEnd"/>
      <w:r w:rsidR="00101CA2" w:rsidRPr="002135D8">
        <w:rPr>
          <w:sz w:val="24"/>
          <w:szCs w:val="24"/>
        </w:rPr>
        <w:t xml:space="preserve"> С., Максимов В., </w:t>
      </w:r>
      <w:proofErr w:type="spellStart"/>
      <w:r w:rsidR="00101CA2" w:rsidRPr="002135D8">
        <w:rPr>
          <w:sz w:val="24"/>
          <w:szCs w:val="24"/>
        </w:rPr>
        <w:t>Бекмухамет</w:t>
      </w:r>
      <w:proofErr w:type="spellEnd"/>
      <w:r w:rsidR="00101CA2" w:rsidRPr="002135D8">
        <w:rPr>
          <w:sz w:val="24"/>
          <w:szCs w:val="24"/>
        </w:rPr>
        <w:t xml:space="preserve"> А. Использование технологии «</w:t>
      </w:r>
      <w:proofErr w:type="spellStart"/>
      <w:r w:rsidR="00101CA2" w:rsidRPr="002135D8">
        <w:rPr>
          <w:sz w:val="24"/>
          <w:szCs w:val="24"/>
        </w:rPr>
        <w:t>Overfire</w:t>
      </w:r>
      <w:proofErr w:type="spellEnd"/>
      <w:r w:rsidR="00101CA2" w:rsidRPr="002135D8">
        <w:rPr>
          <w:sz w:val="24"/>
          <w:szCs w:val="24"/>
        </w:rPr>
        <w:t xml:space="preserve"> </w:t>
      </w:r>
      <w:proofErr w:type="spellStart"/>
      <w:r w:rsidR="00101CA2" w:rsidRPr="002135D8">
        <w:rPr>
          <w:sz w:val="24"/>
          <w:szCs w:val="24"/>
        </w:rPr>
        <w:t>Air</w:t>
      </w:r>
      <w:proofErr w:type="spellEnd"/>
      <w:r w:rsidR="00101CA2" w:rsidRPr="002135D8">
        <w:rPr>
          <w:sz w:val="24"/>
          <w:szCs w:val="24"/>
        </w:rPr>
        <w:t xml:space="preserve">» для снижения выбросов вредных веществ при сжигании пылеугольного топлива в камере сгорания котла БКЗ-160 Алматинской ТЭЦ // </w:t>
      </w:r>
      <w:r w:rsidR="00101CA2" w:rsidRPr="002135D8">
        <w:rPr>
          <w:iCs/>
          <w:sz w:val="24"/>
          <w:szCs w:val="24"/>
        </w:rPr>
        <w:t xml:space="preserve">VIII Всероссийская конференция с международным участием «Горение твердого топлива» Институт теплофизики им. С.С. </w:t>
      </w:r>
      <w:proofErr w:type="spellStart"/>
      <w:r w:rsidR="00101CA2" w:rsidRPr="002135D8">
        <w:rPr>
          <w:iCs/>
          <w:sz w:val="24"/>
          <w:szCs w:val="24"/>
        </w:rPr>
        <w:t>Кутателадзе</w:t>
      </w:r>
      <w:proofErr w:type="spellEnd"/>
      <w:r w:rsidR="00101CA2" w:rsidRPr="002135D8">
        <w:rPr>
          <w:iCs/>
          <w:sz w:val="24"/>
          <w:szCs w:val="24"/>
        </w:rPr>
        <w:t xml:space="preserve"> СО РАН</w:t>
      </w:r>
      <w:r w:rsidR="00101CA2" w:rsidRPr="002135D8">
        <w:rPr>
          <w:sz w:val="24"/>
          <w:szCs w:val="24"/>
        </w:rPr>
        <w:t>. – 2012.</w:t>
      </w:r>
      <w:r w:rsidR="00101CA2" w:rsidRPr="002135D8">
        <w:rPr>
          <w:sz w:val="24"/>
          <w:szCs w:val="24"/>
          <w:lang w:val="en-GB"/>
        </w:rPr>
        <w:t xml:space="preserve"> – C. 131-140.</w:t>
      </w:r>
    </w:p>
    <w:p w14:paraId="0FF7C85E" w14:textId="77777777" w:rsidR="007D6980" w:rsidRPr="002135D8" w:rsidRDefault="007D6980" w:rsidP="002051A5">
      <w:pPr>
        <w:numPr>
          <w:ilvl w:val="0"/>
          <w:numId w:val="3"/>
        </w:numPr>
        <w:tabs>
          <w:tab w:val="clear" w:pos="360"/>
          <w:tab w:val="left" w:pos="993"/>
          <w:tab w:val="num" w:pos="1495"/>
        </w:tabs>
        <w:spacing w:line="360" w:lineRule="auto"/>
        <w:ind w:left="0" w:firstLine="709"/>
        <w:jc w:val="both"/>
        <w:rPr>
          <w:sz w:val="24"/>
          <w:szCs w:val="24"/>
          <w:lang w:val="en-US"/>
        </w:rPr>
      </w:pPr>
      <w:r w:rsidRPr="002135D8">
        <w:rPr>
          <w:sz w:val="24"/>
          <w:szCs w:val="24"/>
          <w:lang w:val="en-US"/>
        </w:rPr>
        <w:t xml:space="preserve"> </w:t>
      </w:r>
      <w:r w:rsidR="00101CA2" w:rsidRPr="002135D8">
        <w:rPr>
          <w:noProof/>
          <w:sz w:val="24"/>
          <w:szCs w:val="24"/>
          <w:lang w:val="en-GB"/>
        </w:rPr>
        <w:t xml:space="preserve">Askarova A. S., Messerle V., Ustimenko A., Bolegenova S., Bolegenova S., Maximov V., Ergalieva A. Reduction of noxious substance emissions at the pulverized fuel combustion in the combustor of the BKZ-160 boiler of the Almaty heat electropower station using the “Overfire Air” technology // </w:t>
      </w:r>
      <w:r w:rsidR="00101CA2" w:rsidRPr="002135D8">
        <w:rPr>
          <w:iCs/>
          <w:noProof/>
          <w:sz w:val="24"/>
          <w:szCs w:val="24"/>
          <w:lang w:val="en-GB"/>
        </w:rPr>
        <w:t xml:space="preserve">Thermophysics and aeromechanics. – 2016. – </w:t>
      </w:r>
      <w:r w:rsidR="00101CA2" w:rsidRPr="002135D8">
        <w:rPr>
          <w:noProof/>
          <w:sz w:val="24"/>
          <w:szCs w:val="24"/>
          <w:lang w:val="en-GB"/>
        </w:rPr>
        <w:t>Vol 23. – Issue 1. – P. 125-134.</w:t>
      </w:r>
    </w:p>
    <w:p w14:paraId="2FCE6E41" w14:textId="77777777" w:rsidR="007D6980" w:rsidRPr="002135D8" w:rsidRDefault="007D6980" w:rsidP="002051A5">
      <w:pPr>
        <w:numPr>
          <w:ilvl w:val="0"/>
          <w:numId w:val="3"/>
        </w:numPr>
        <w:tabs>
          <w:tab w:val="clear" w:pos="360"/>
          <w:tab w:val="left" w:pos="993"/>
          <w:tab w:val="num" w:pos="1495"/>
        </w:tabs>
        <w:spacing w:line="360" w:lineRule="auto"/>
        <w:ind w:left="0" w:firstLine="709"/>
        <w:jc w:val="both"/>
        <w:rPr>
          <w:sz w:val="24"/>
          <w:szCs w:val="24"/>
        </w:rPr>
      </w:pPr>
      <w:r w:rsidRPr="002135D8">
        <w:rPr>
          <w:sz w:val="24"/>
          <w:szCs w:val="24"/>
          <w:lang w:val="en-US"/>
        </w:rPr>
        <w:t xml:space="preserve"> </w:t>
      </w:r>
      <w:r w:rsidRPr="002135D8">
        <w:rPr>
          <w:sz w:val="24"/>
          <w:szCs w:val="24"/>
        </w:rPr>
        <w:t xml:space="preserve">Алияров Б.К. Освоение сжигания </w:t>
      </w:r>
      <w:r w:rsidR="008A18F2" w:rsidRPr="002135D8">
        <w:rPr>
          <w:sz w:val="24"/>
          <w:szCs w:val="24"/>
        </w:rPr>
        <w:t>Экибастузского</w:t>
      </w:r>
      <w:r w:rsidRPr="002135D8">
        <w:rPr>
          <w:sz w:val="24"/>
          <w:szCs w:val="24"/>
        </w:rPr>
        <w:t xml:space="preserve"> у</w:t>
      </w:r>
      <w:r w:rsidR="008A18F2" w:rsidRPr="002135D8">
        <w:rPr>
          <w:sz w:val="24"/>
          <w:szCs w:val="24"/>
        </w:rPr>
        <w:t>гля на тепловых электростанциях //</w:t>
      </w:r>
      <w:r w:rsidRPr="002135D8">
        <w:rPr>
          <w:sz w:val="24"/>
          <w:szCs w:val="24"/>
        </w:rPr>
        <w:t xml:space="preserve"> Алматы: </w:t>
      </w:r>
      <w:r w:rsidRPr="002135D8">
        <w:rPr>
          <w:sz w:val="24"/>
          <w:szCs w:val="24"/>
          <w:lang w:val="kk-KZ" w:bidi="ar-JO"/>
        </w:rPr>
        <w:t>Fылым</w:t>
      </w:r>
      <w:r w:rsidRPr="002135D8">
        <w:rPr>
          <w:sz w:val="24"/>
          <w:szCs w:val="24"/>
        </w:rPr>
        <w:t>, 1996. – 272</w:t>
      </w:r>
      <w:r w:rsidR="008A18F2" w:rsidRPr="002135D8">
        <w:rPr>
          <w:sz w:val="24"/>
          <w:szCs w:val="24"/>
        </w:rPr>
        <w:t xml:space="preserve"> </w:t>
      </w:r>
      <w:r w:rsidRPr="002135D8">
        <w:rPr>
          <w:sz w:val="24"/>
          <w:szCs w:val="24"/>
        </w:rPr>
        <w:t>с.</w:t>
      </w:r>
    </w:p>
    <w:p w14:paraId="1D687E9E" w14:textId="77777777" w:rsidR="007D6980" w:rsidRPr="002135D8" w:rsidRDefault="007D6980" w:rsidP="002051A5">
      <w:pPr>
        <w:numPr>
          <w:ilvl w:val="0"/>
          <w:numId w:val="3"/>
        </w:numPr>
        <w:tabs>
          <w:tab w:val="clear" w:pos="360"/>
          <w:tab w:val="left" w:pos="993"/>
          <w:tab w:val="num" w:pos="1495"/>
        </w:tabs>
        <w:spacing w:line="360" w:lineRule="auto"/>
        <w:ind w:left="0" w:firstLine="709"/>
        <w:jc w:val="both"/>
        <w:rPr>
          <w:sz w:val="24"/>
          <w:szCs w:val="24"/>
        </w:rPr>
      </w:pPr>
      <w:r w:rsidRPr="002135D8">
        <w:rPr>
          <w:sz w:val="24"/>
          <w:szCs w:val="24"/>
        </w:rPr>
        <w:t xml:space="preserve"> Алияров Б.К., </w:t>
      </w:r>
      <w:proofErr w:type="spellStart"/>
      <w:r w:rsidRPr="002135D8">
        <w:rPr>
          <w:sz w:val="24"/>
          <w:szCs w:val="24"/>
        </w:rPr>
        <w:t>Алиярова</w:t>
      </w:r>
      <w:proofErr w:type="spellEnd"/>
      <w:r w:rsidRPr="002135D8">
        <w:rPr>
          <w:sz w:val="24"/>
          <w:szCs w:val="24"/>
        </w:rPr>
        <w:t xml:space="preserve"> М.Б. Сжигание казахстанских углей на ТЭС крупных котельных // Алматы, 2011. – 306 с.</w:t>
      </w:r>
    </w:p>
    <w:p w14:paraId="4CCE466B" w14:textId="77777777" w:rsidR="007D6980" w:rsidRPr="002135D8" w:rsidRDefault="007D6980" w:rsidP="002051A5">
      <w:pPr>
        <w:numPr>
          <w:ilvl w:val="0"/>
          <w:numId w:val="3"/>
        </w:numPr>
        <w:tabs>
          <w:tab w:val="clear" w:pos="360"/>
          <w:tab w:val="left" w:pos="993"/>
        </w:tabs>
        <w:spacing w:line="360" w:lineRule="auto"/>
        <w:ind w:left="0" w:firstLine="709"/>
        <w:jc w:val="both"/>
        <w:rPr>
          <w:sz w:val="24"/>
          <w:szCs w:val="24"/>
          <w:lang w:val="en-US"/>
        </w:rPr>
      </w:pPr>
      <w:r w:rsidRPr="002135D8">
        <w:rPr>
          <w:sz w:val="24"/>
          <w:szCs w:val="24"/>
        </w:rPr>
        <w:t xml:space="preserve">  </w:t>
      </w:r>
      <w:proofErr w:type="spellStart"/>
      <w:r w:rsidRPr="002135D8">
        <w:rPr>
          <w:sz w:val="24"/>
          <w:szCs w:val="24"/>
          <w:lang w:val="en-US"/>
        </w:rPr>
        <w:t>Askarova</w:t>
      </w:r>
      <w:proofErr w:type="spellEnd"/>
      <w:r w:rsidRPr="002135D8">
        <w:rPr>
          <w:sz w:val="24"/>
          <w:szCs w:val="24"/>
          <w:lang w:val="en-US"/>
        </w:rPr>
        <w:t xml:space="preserve"> A.S., </w:t>
      </w:r>
      <w:proofErr w:type="spellStart"/>
      <w:r w:rsidRPr="002135D8">
        <w:rPr>
          <w:sz w:val="24"/>
          <w:szCs w:val="24"/>
          <w:lang w:val="en-US"/>
        </w:rPr>
        <w:t>Bekmukhamet</w:t>
      </w:r>
      <w:proofErr w:type="spellEnd"/>
      <w:r w:rsidRPr="002135D8">
        <w:rPr>
          <w:sz w:val="24"/>
          <w:szCs w:val="24"/>
          <w:lang w:val="en-US"/>
        </w:rPr>
        <w:t xml:space="preserve"> A., </w:t>
      </w:r>
      <w:proofErr w:type="spellStart"/>
      <w:r w:rsidRPr="002135D8">
        <w:rPr>
          <w:sz w:val="24"/>
          <w:szCs w:val="24"/>
          <w:lang w:val="en-US"/>
        </w:rPr>
        <w:t>Bolegenova</w:t>
      </w:r>
      <w:proofErr w:type="spellEnd"/>
      <w:r w:rsidRPr="002135D8">
        <w:rPr>
          <w:sz w:val="24"/>
          <w:szCs w:val="24"/>
          <w:lang w:val="en-US"/>
        </w:rPr>
        <w:t xml:space="preserve"> S.A., </w:t>
      </w:r>
      <w:proofErr w:type="spellStart"/>
      <w:r w:rsidRPr="002135D8">
        <w:rPr>
          <w:sz w:val="24"/>
          <w:szCs w:val="24"/>
          <w:lang w:val="en-US"/>
        </w:rPr>
        <w:t>Beketayeva</w:t>
      </w:r>
      <w:proofErr w:type="spellEnd"/>
      <w:r w:rsidRPr="002135D8">
        <w:rPr>
          <w:sz w:val="24"/>
          <w:szCs w:val="24"/>
          <w:lang w:val="en-US"/>
        </w:rPr>
        <w:t xml:space="preserve"> M.T., </w:t>
      </w:r>
      <w:proofErr w:type="spellStart"/>
      <w:r w:rsidRPr="002135D8">
        <w:rPr>
          <w:sz w:val="24"/>
          <w:szCs w:val="24"/>
          <w:lang w:val="en-US"/>
        </w:rPr>
        <w:t>Maximov</w:t>
      </w:r>
      <w:proofErr w:type="spellEnd"/>
      <w:r w:rsidRPr="002135D8">
        <w:rPr>
          <w:sz w:val="24"/>
          <w:szCs w:val="24"/>
          <w:lang w:val="en-US"/>
        </w:rPr>
        <w:t xml:space="preserve"> </w:t>
      </w:r>
      <w:proofErr w:type="spellStart"/>
      <w:r w:rsidRPr="002135D8">
        <w:rPr>
          <w:sz w:val="24"/>
          <w:szCs w:val="24"/>
          <w:lang w:val="en-US"/>
        </w:rPr>
        <w:t>Yu.V</w:t>
      </w:r>
      <w:proofErr w:type="spellEnd"/>
      <w:r w:rsidRPr="002135D8">
        <w:rPr>
          <w:sz w:val="24"/>
          <w:szCs w:val="24"/>
          <w:lang w:val="en-US"/>
        </w:rPr>
        <w:t xml:space="preserve">., </w:t>
      </w:r>
      <w:proofErr w:type="spellStart"/>
      <w:r w:rsidRPr="002135D8">
        <w:rPr>
          <w:sz w:val="24"/>
          <w:szCs w:val="24"/>
          <w:lang w:val="en-US"/>
        </w:rPr>
        <w:t>Ospanova</w:t>
      </w:r>
      <w:proofErr w:type="spellEnd"/>
      <w:r w:rsidRPr="002135D8">
        <w:rPr>
          <w:sz w:val="24"/>
          <w:szCs w:val="24"/>
          <w:lang w:val="en-US"/>
        </w:rPr>
        <w:t xml:space="preserve"> </w:t>
      </w:r>
      <w:proofErr w:type="spellStart"/>
      <w:r w:rsidRPr="002135D8">
        <w:rPr>
          <w:sz w:val="24"/>
          <w:szCs w:val="24"/>
          <w:lang w:val="en-US"/>
        </w:rPr>
        <w:t>Sh.S</w:t>
      </w:r>
      <w:proofErr w:type="spellEnd"/>
      <w:r w:rsidRPr="002135D8">
        <w:rPr>
          <w:sz w:val="24"/>
          <w:szCs w:val="24"/>
          <w:lang w:val="en-US"/>
        </w:rPr>
        <w:t xml:space="preserve">., </w:t>
      </w:r>
      <w:proofErr w:type="spellStart"/>
      <w:r w:rsidRPr="002135D8">
        <w:rPr>
          <w:sz w:val="24"/>
          <w:szCs w:val="24"/>
          <w:lang w:val="en-US"/>
        </w:rPr>
        <w:t>Gabitova</w:t>
      </w:r>
      <w:proofErr w:type="spellEnd"/>
      <w:r w:rsidRPr="002135D8">
        <w:rPr>
          <w:sz w:val="24"/>
          <w:szCs w:val="24"/>
          <w:lang w:val="en-US"/>
        </w:rPr>
        <w:t xml:space="preserve"> Z.K.</w:t>
      </w:r>
      <w:r w:rsidRPr="002135D8">
        <w:rPr>
          <w:rFonts w:eastAsia="MS Mincho"/>
          <w:noProof/>
          <w:sz w:val="24"/>
          <w:szCs w:val="24"/>
          <w:lang w:val="en-US"/>
        </w:rPr>
        <w:t xml:space="preserve"> Numerical modeling of turbulence characteristics of burning process of the solid fuel in BKZ-420-140-7c combustion chamber //</w:t>
      </w:r>
      <w:r w:rsidRPr="002135D8">
        <w:rPr>
          <w:rFonts w:ascii="Arial" w:hAnsi="Arial" w:cs="Arial"/>
          <w:color w:val="000000"/>
          <w:sz w:val="24"/>
          <w:szCs w:val="24"/>
          <w:shd w:val="clear" w:color="auto" w:fill="FFFFFF"/>
          <w:lang w:val="en-US"/>
        </w:rPr>
        <w:t xml:space="preserve"> </w:t>
      </w:r>
      <w:r w:rsidRPr="002135D8">
        <w:rPr>
          <w:sz w:val="24"/>
          <w:szCs w:val="24"/>
          <w:shd w:val="clear" w:color="auto" w:fill="FFFFFF"/>
          <w:lang w:val="en-US"/>
        </w:rPr>
        <w:t xml:space="preserve">International Journal of Mechanics. </w:t>
      </w:r>
      <w:r w:rsidR="008A18F2" w:rsidRPr="002135D8">
        <w:rPr>
          <w:sz w:val="24"/>
          <w:szCs w:val="24"/>
          <w:lang w:val="en-US"/>
        </w:rPr>
        <w:t>–</w:t>
      </w:r>
      <w:r w:rsidRPr="002135D8">
        <w:rPr>
          <w:sz w:val="24"/>
          <w:szCs w:val="24"/>
          <w:shd w:val="clear" w:color="auto" w:fill="FFFFFF"/>
          <w:lang w:val="en-US"/>
        </w:rPr>
        <w:t xml:space="preserve"> ISSN: 1998-4448. </w:t>
      </w:r>
      <w:r w:rsidR="008A18F2" w:rsidRPr="002135D8">
        <w:rPr>
          <w:sz w:val="24"/>
          <w:szCs w:val="24"/>
          <w:lang w:val="en-US"/>
        </w:rPr>
        <w:t>–</w:t>
      </w:r>
      <w:r w:rsidRPr="002135D8">
        <w:rPr>
          <w:sz w:val="24"/>
          <w:szCs w:val="24"/>
          <w:shd w:val="clear" w:color="auto" w:fill="FFFFFF"/>
          <w:lang w:val="en-US"/>
        </w:rPr>
        <w:t xml:space="preserve"> Volume 8, 2014. </w:t>
      </w:r>
      <w:r w:rsidR="008A18F2" w:rsidRPr="002135D8">
        <w:rPr>
          <w:sz w:val="24"/>
          <w:szCs w:val="24"/>
          <w:lang w:val="en-US"/>
        </w:rPr>
        <w:t>–</w:t>
      </w:r>
      <w:r w:rsidRPr="002135D8">
        <w:rPr>
          <w:sz w:val="24"/>
          <w:szCs w:val="24"/>
          <w:shd w:val="clear" w:color="auto" w:fill="FFFFFF"/>
          <w:lang w:val="en-US"/>
        </w:rPr>
        <w:t xml:space="preserve"> P.112-122</w:t>
      </w:r>
      <w:r w:rsidRPr="002135D8">
        <w:rPr>
          <w:sz w:val="24"/>
          <w:szCs w:val="24"/>
          <w:lang w:val="en-US"/>
        </w:rPr>
        <w:t>.</w:t>
      </w:r>
    </w:p>
    <w:p w14:paraId="20705A9A" w14:textId="77777777" w:rsidR="007D6980" w:rsidRPr="002135D8" w:rsidRDefault="007D6980" w:rsidP="002051A5">
      <w:pPr>
        <w:numPr>
          <w:ilvl w:val="0"/>
          <w:numId w:val="3"/>
        </w:numPr>
        <w:tabs>
          <w:tab w:val="clear" w:pos="360"/>
          <w:tab w:val="left" w:pos="993"/>
        </w:tabs>
        <w:spacing w:line="360" w:lineRule="auto"/>
        <w:ind w:left="0" w:firstLine="709"/>
        <w:jc w:val="both"/>
        <w:rPr>
          <w:sz w:val="24"/>
          <w:szCs w:val="24"/>
          <w:lang w:val="en-US"/>
        </w:rPr>
      </w:pPr>
      <w:r w:rsidRPr="002135D8">
        <w:rPr>
          <w:sz w:val="24"/>
          <w:szCs w:val="24"/>
          <w:lang w:val="en-US"/>
        </w:rPr>
        <w:t xml:space="preserve"> </w:t>
      </w:r>
      <w:proofErr w:type="spellStart"/>
      <w:r w:rsidRPr="002135D8">
        <w:rPr>
          <w:bCs/>
          <w:sz w:val="24"/>
          <w:szCs w:val="24"/>
          <w:lang w:val="en-US"/>
        </w:rPr>
        <w:t>Askarova</w:t>
      </w:r>
      <w:proofErr w:type="spellEnd"/>
      <w:r w:rsidRPr="002135D8">
        <w:rPr>
          <w:bCs/>
          <w:sz w:val="24"/>
          <w:szCs w:val="24"/>
          <w:lang w:val="en-US"/>
        </w:rPr>
        <w:t xml:space="preserve"> A., </w:t>
      </w:r>
      <w:proofErr w:type="spellStart"/>
      <w:r w:rsidRPr="002135D8">
        <w:rPr>
          <w:bCs/>
          <w:sz w:val="24"/>
          <w:szCs w:val="24"/>
          <w:lang w:val="en-US"/>
        </w:rPr>
        <w:t>Bekmukhamet</w:t>
      </w:r>
      <w:proofErr w:type="spellEnd"/>
      <w:r w:rsidRPr="002135D8">
        <w:rPr>
          <w:bCs/>
          <w:sz w:val="24"/>
          <w:szCs w:val="24"/>
          <w:lang w:val="en-US"/>
        </w:rPr>
        <w:t xml:space="preserve"> A., </w:t>
      </w:r>
      <w:proofErr w:type="spellStart"/>
      <w:r w:rsidRPr="002135D8">
        <w:rPr>
          <w:bCs/>
          <w:sz w:val="24"/>
          <w:szCs w:val="24"/>
          <w:lang w:val="en-US"/>
        </w:rPr>
        <w:t>Bolegenova</w:t>
      </w:r>
      <w:proofErr w:type="spellEnd"/>
      <w:r w:rsidRPr="002135D8">
        <w:rPr>
          <w:bCs/>
          <w:sz w:val="24"/>
          <w:szCs w:val="24"/>
          <w:lang w:val="en-US"/>
        </w:rPr>
        <w:t xml:space="preserve"> S., </w:t>
      </w:r>
      <w:proofErr w:type="spellStart"/>
      <w:r w:rsidRPr="002135D8">
        <w:rPr>
          <w:bCs/>
          <w:sz w:val="24"/>
          <w:szCs w:val="24"/>
          <w:lang w:val="en-US"/>
        </w:rPr>
        <w:t>Ospanova</w:t>
      </w:r>
      <w:proofErr w:type="spellEnd"/>
      <w:r w:rsidRPr="002135D8">
        <w:rPr>
          <w:bCs/>
          <w:sz w:val="24"/>
          <w:szCs w:val="24"/>
          <w:lang w:val="en-US"/>
        </w:rPr>
        <w:t xml:space="preserve"> S., </w:t>
      </w:r>
      <w:proofErr w:type="spellStart"/>
      <w:r w:rsidRPr="002135D8">
        <w:rPr>
          <w:bCs/>
          <w:sz w:val="24"/>
          <w:szCs w:val="24"/>
          <w:lang w:val="en-US"/>
        </w:rPr>
        <w:t>Symbat</w:t>
      </w:r>
      <w:proofErr w:type="spellEnd"/>
      <w:r w:rsidRPr="002135D8">
        <w:rPr>
          <w:bCs/>
          <w:sz w:val="24"/>
          <w:szCs w:val="24"/>
          <w:lang w:val="en-US"/>
        </w:rPr>
        <w:t xml:space="preserve"> B., </w:t>
      </w:r>
      <w:proofErr w:type="spellStart"/>
      <w:r w:rsidRPr="002135D8">
        <w:rPr>
          <w:bCs/>
          <w:sz w:val="24"/>
          <w:szCs w:val="24"/>
          <w:lang w:val="en-US"/>
        </w:rPr>
        <w:t>Maximov</w:t>
      </w:r>
      <w:proofErr w:type="spellEnd"/>
      <w:r w:rsidRPr="002135D8">
        <w:rPr>
          <w:bCs/>
          <w:sz w:val="24"/>
          <w:szCs w:val="24"/>
          <w:lang w:val="en-US"/>
        </w:rPr>
        <w:t xml:space="preserve"> V., </w:t>
      </w:r>
      <w:proofErr w:type="spellStart"/>
      <w:r w:rsidRPr="002135D8">
        <w:rPr>
          <w:bCs/>
          <w:sz w:val="24"/>
          <w:szCs w:val="24"/>
          <w:lang w:val="en-US"/>
        </w:rPr>
        <w:t>Beketayeva</w:t>
      </w:r>
      <w:proofErr w:type="spellEnd"/>
      <w:r w:rsidRPr="002135D8">
        <w:rPr>
          <w:bCs/>
          <w:sz w:val="24"/>
          <w:szCs w:val="24"/>
          <w:lang w:val="en-US"/>
        </w:rPr>
        <w:t xml:space="preserve"> M. and </w:t>
      </w:r>
      <w:proofErr w:type="spellStart"/>
      <w:r w:rsidRPr="002135D8">
        <w:rPr>
          <w:bCs/>
          <w:sz w:val="24"/>
          <w:szCs w:val="24"/>
          <w:lang w:val="en-US"/>
        </w:rPr>
        <w:t>Ergalieva</w:t>
      </w:r>
      <w:proofErr w:type="spellEnd"/>
      <w:r w:rsidRPr="002135D8">
        <w:rPr>
          <w:bCs/>
          <w:sz w:val="24"/>
          <w:szCs w:val="24"/>
          <w:lang w:val="en-US"/>
        </w:rPr>
        <w:t xml:space="preserve"> A. 3-D Modeling of Heat and Mass Transfer during Combustion of Solid Fuel in Bkz-420-140-7C Combustion Chamber of Kazakhstan // Journal of Applied Fluid Mechanics. </w:t>
      </w:r>
      <w:r w:rsidR="008A18F2" w:rsidRPr="002135D8">
        <w:rPr>
          <w:sz w:val="24"/>
          <w:szCs w:val="24"/>
          <w:lang w:val="en-US"/>
        </w:rPr>
        <w:t>–</w:t>
      </w:r>
      <w:r w:rsidRPr="002135D8">
        <w:rPr>
          <w:bCs/>
          <w:sz w:val="24"/>
          <w:szCs w:val="24"/>
          <w:lang w:val="en-US"/>
        </w:rPr>
        <w:t xml:space="preserve"> </w:t>
      </w:r>
      <w:r w:rsidR="008A18F2" w:rsidRPr="002135D8">
        <w:rPr>
          <w:bCs/>
          <w:sz w:val="24"/>
          <w:szCs w:val="24"/>
          <w:lang w:val="en-US"/>
        </w:rPr>
        <w:t xml:space="preserve">Vol.9, №2, </w:t>
      </w:r>
      <w:r w:rsidRPr="002135D8">
        <w:rPr>
          <w:bCs/>
          <w:sz w:val="24"/>
          <w:szCs w:val="24"/>
          <w:lang w:val="en-US"/>
        </w:rPr>
        <w:t xml:space="preserve">2016. </w:t>
      </w:r>
      <w:r w:rsidR="008A18F2" w:rsidRPr="002135D8">
        <w:rPr>
          <w:sz w:val="24"/>
          <w:szCs w:val="24"/>
          <w:lang w:val="en-US"/>
        </w:rPr>
        <w:t xml:space="preserve">– </w:t>
      </w:r>
      <w:r w:rsidRPr="002135D8">
        <w:rPr>
          <w:bCs/>
          <w:sz w:val="24"/>
          <w:szCs w:val="24"/>
          <w:lang w:val="en-US"/>
        </w:rPr>
        <w:t>P.</w:t>
      </w:r>
      <w:r w:rsidR="008A18F2" w:rsidRPr="002135D8">
        <w:rPr>
          <w:bCs/>
          <w:sz w:val="24"/>
          <w:szCs w:val="24"/>
          <w:lang w:val="en-US"/>
        </w:rPr>
        <w:t xml:space="preserve"> </w:t>
      </w:r>
      <w:r w:rsidRPr="002135D8">
        <w:rPr>
          <w:bCs/>
          <w:sz w:val="24"/>
          <w:szCs w:val="24"/>
          <w:lang w:val="en-US"/>
        </w:rPr>
        <w:t>699-709.</w:t>
      </w:r>
    </w:p>
    <w:p w14:paraId="115096B9" w14:textId="77777777" w:rsidR="00815819" w:rsidRPr="002135D8" w:rsidRDefault="007D6980" w:rsidP="008A18F2">
      <w:pPr>
        <w:autoSpaceDE w:val="0"/>
        <w:autoSpaceDN w:val="0"/>
        <w:adjustRightInd w:val="0"/>
        <w:spacing w:line="360" w:lineRule="auto"/>
        <w:ind w:firstLine="709"/>
        <w:jc w:val="both"/>
        <w:rPr>
          <w:rFonts w:asciiTheme="majorBidi" w:hAnsiTheme="majorBidi" w:cstheme="majorBidi"/>
          <w:bCs/>
          <w:sz w:val="24"/>
          <w:szCs w:val="24"/>
          <w:lang w:val="en-US"/>
        </w:rPr>
      </w:pPr>
      <w:r w:rsidRPr="002135D8">
        <w:rPr>
          <w:rFonts w:asciiTheme="majorBidi" w:hAnsiTheme="majorBidi" w:cstheme="majorBidi"/>
          <w:bCs/>
          <w:sz w:val="24"/>
          <w:szCs w:val="24"/>
          <w:lang w:val="en-US"/>
        </w:rPr>
        <w:t xml:space="preserve"> </w:t>
      </w:r>
    </w:p>
    <w:p w14:paraId="5BB2E357" w14:textId="77777777" w:rsidR="0024286A" w:rsidRPr="002135D8" w:rsidRDefault="0024286A">
      <w:pPr>
        <w:rPr>
          <w:rFonts w:asciiTheme="majorBidi" w:hAnsiTheme="majorBidi" w:cstheme="majorBidi"/>
          <w:bCs/>
          <w:sz w:val="24"/>
          <w:szCs w:val="24"/>
          <w:lang w:val="en-US"/>
        </w:rPr>
      </w:pPr>
      <w:r w:rsidRPr="002135D8">
        <w:rPr>
          <w:rFonts w:asciiTheme="majorBidi" w:hAnsiTheme="majorBidi" w:cstheme="majorBidi"/>
          <w:bCs/>
          <w:sz w:val="24"/>
          <w:szCs w:val="24"/>
          <w:lang w:val="en-US"/>
        </w:rPr>
        <w:br w:type="page"/>
      </w:r>
    </w:p>
    <w:p w14:paraId="7A124A10" w14:textId="11800C8E" w:rsidR="00DC29DF" w:rsidRPr="0047627D" w:rsidRDefault="00DC29DF" w:rsidP="00DC29DF">
      <w:pPr>
        <w:spacing w:line="360" w:lineRule="auto"/>
        <w:jc w:val="center"/>
        <w:rPr>
          <w:sz w:val="24"/>
          <w:szCs w:val="24"/>
          <w:lang w:eastAsia="ar-SA"/>
        </w:rPr>
      </w:pPr>
      <w:r w:rsidRPr="0047627D">
        <w:rPr>
          <w:sz w:val="24"/>
          <w:szCs w:val="24"/>
          <w:lang w:eastAsia="ar-SA"/>
        </w:rPr>
        <w:lastRenderedPageBreak/>
        <w:t>ПРИЛОЖЕНИЕ А</w:t>
      </w:r>
    </w:p>
    <w:p w14:paraId="2AB039A1" w14:textId="77777777" w:rsidR="00DC29DF" w:rsidRPr="0047627D" w:rsidRDefault="00DC29DF" w:rsidP="00DC29DF">
      <w:pPr>
        <w:spacing w:line="360" w:lineRule="auto"/>
        <w:ind w:firstLine="567"/>
        <w:rPr>
          <w:sz w:val="24"/>
          <w:szCs w:val="24"/>
          <w:lang w:eastAsia="ar-SA"/>
        </w:rPr>
      </w:pPr>
    </w:p>
    <w:p w14:paraId="459FAC08" w14:textId="77777777" w:rsidR="00DC29DF" w:rsidRPr="00DC29DF" w:rsidRDefault="00DC29DF" w:rsidP="00DC29DF">
      <w:pPr>
        <w:tabs>
          <w:tab w:val="left" w:pos="993"/>
        </w:tabs>
        <w:spacing w:line="360" w:lineRule="auto"/>
        <w:ind w:firstLine="709"/>
        <w:rPr>
          <w:sz w:val="24"/>
          <w:szCs w:val="24"/>
        </w:rPr>
      </w:pPr>
      <w:r w:rsidRPr="00DC29DF">
        <w:rPr>
          <w:b/>
          <w:bCs/>
          <w:sz w:val="24"/>
          <w:szCs w:val="24"/>
        </w:rPr>
        <w:t>1. Кадровый состав</w:t>
      </w:r>
      <w:r w:rsidRPr="00DC29DF">
        <w:rPr>
          <w:sz w:val="24"/>
          <w:szCs w:val="24"/>
        </w:rPr>
        <w:t xml:space="preserve">: </w:t>
      </w:r>
    </w:p>
    <w:p w14:paraId="199780E1" w14:textId="77777777" w:rsidR="00DC29DF" w:rsidRPr="00DC29DF" w:rsidRDefault="00DC29DF" w:rsidP="00DC29DF">
      <w:pPr>
        <w:tabs>
          <w:tab w:val="left" w:pos="993"/>
        </w:tabs>
        <w:spacing w:line="360" w:lineRule="auto"/>
        <w:ind w:firstLine="709"/>
        <w:jc w:val="both"/>
        <w:rPr>
          <w:b/>
          <w:bCs/>
          <w:sz w:val="24"/>
          <w:szCs w:val="24"/>
        </w:rPr>
      </w:pPr>
      <w:r w:rsidRPr="00DC29DF">
        <w:rPr>
          <w:sz w:val="24"/>
          <w:szCs w:val="24"/>
        </w:rPr>
        <w:t xml:space="preserve">доктор физико-математических наук, ГНС – 2, доктор химических наук, ГНС – 1, кандидат физико-математических наук, ГНС – 1, доктор </w:t>
      </w:r>
      <w:r w:rsidRPr="00DC29DF">
        <w:rPr>
          <w:sz w:val="24"/>
          <w:szCs w:val="24"/>
          <w:lang w:val="en-US"/>
        </w:rPr>
        <w:t>PhD</w:t>
      </w:r>
      <w:r w:rsidRPr="00DC29DF">
        <w:rPr>
          <w:sz w:val="24"/>
          <w:szCs w:val="24"/>
        </w:rPr>
        <w:t xml:space="preserve">, ВНС – 2, </w:t>
      </w:r>
      <w:r w:rsidRPr="00DC29DF">
        <w:rPr>
          <w:sz w:val="24"/>
          <w:szCs w:val="24"/>
          <w:lang w:val="en-US"/>
        </w:rPr>
        <w:t>C</w:t>
      </w:r>
      <w:r w:rsidRPr="00DC29DF">
        <w:rPr>
          <w:sz w:val="24"/>
          <w:szCs w:val="24"/>
        </w:rPr>
        <w:t xml:space="preserve">НС – 1, докторант </w:t>
      </w:r>
      <w:r w:rsidRPr="00DC29DF">
        <w:rPr>
          <w:sz w:val="24"/>
          <w:szCs w:val="24"/>
          <w:lang w:val="en-US"/>
        </w:rPr>
        <w:t>PhD</w:t>
      </w:r>
      <w:r w:rsidRPr="00DC29DF">
        <w:rPr>
          <w:sz w:val="24"/>
          <w:szCs w:val="24"/>
          <w:lang w:val="kk-KZ"/>
        </w:rPr>
        <w:t xml:space="preserve">, НС </w:t>
      </w:r>
      <w:r w:rsidRPr="00DC29DF">
        <w:rPr>
          <w:sz w:val="24"/>
          <w:szCs w:val="24"/>
        </w:rPr>
        <w:t>– 1.</w:t>
      </w:r>
    </w:p>
    <w:p w14:paraId="643806A3" w14:textId="77777777" w:rsidR="00DC29DF" w:rsidRPr="00DC29DF" w:rsidRDefault="00DC29DF" w:rsidP="00DC29DF">
      <w:pPr>
        <w:tabs>
          <w:tab w:val="left" w:pos="993"/>
        </w:tabs>
        <w:spacing w:line="360" w:lineRule="auto"/>
        <w:ind w:firstLine="709"/>
        <w:jc w:val="both"/>
        <w:rPr>
          <w:b/>
          <w:bCs/>
          <w:sz w:val="24"/>
          <w:szCs w:val="24"/>
        </w:rPr>
      </w:pPr>
    </w:p>
    <w:p w14:paraId="54637F51" w14:textId="77777777" w:rsidR="00DC29DF" w:rsidRPr="00DC29DF" w:rsidRDefault="00DC29DF" w:rsidP="00DC29DF">
      <w:pPr>
        <w:tabs>
          <w:tab w:val="left" w:pos="993"/>
        </w:tabs>
        <w:spacing w:line="360" w:lineRule="auto"/>
        <w:ind w:firstLine="709"/>
        <w:rPr>
          <w:b/>
          <w:bCs/>
          <w:sz w:val="24"/>
          <w:szCs w:val="24"/>
        </w:rPr>
      </w:pPr>
      <w:r w:rsidRPr="00DC29DF">
        <w:rPr>
          <w:b/>
          <w:bCs/>
          <w:sz w:val="24"/>
          <w:szCs w:val="24"/>
        </w:rPr>
        <w:t xml:space="preserve">2. Финансирование: </w:t>
      </w:r>
    </w:p>
    <w:p w14:paraId="08183A0B" w14:textId="77777777" w:rsidR="00DC29DF" w:rsidRPr="00DC29DF" w:rsidRDefault="00DC29DF" w:rsidP="00DC29DF">
      <w:pPr>
        <w:tabs>
          <w:tab w:val="left" w:pos="993"/>
        </w:tabs>
        <w:spacing w:line="360" w:lineRule="auto"/>
        <w:ind w:firstLine="709"/>
        <w:rPr>
          <w:bCs/>
          <w:color w:val="000000" w:themeColor="text1"/>
          <w:sz w:val="24"/>
          <w:szCs w:val="24"/>
        </w:rPr>
      </w:pPr>
      <w:r w:rsidRPr="00DC29DF">
        <w:rPr>
          <w:bCs/>
          <w:color w:val="000000" w:themeColor="text1"/>
          <w:sz w:val="24"/>
          <w:szCs w:val="24"/>
        </w:rPr>
        <w:t>В 2019 году - 15 000,0 тыс. тенге</w:t>
      </w:r>
    </w:p>
    <w:p w14:paraId="247775E4" w14:textId="77777777" w:rsidR="00DC29DF" w:rsidRPr="00DC29DF" w:rsidRDefault="00DC29DF" w:rsidP="00DC29DF">
      <w:pPr>
        <w:tabs>
          <w:tab w:val="left" w:pos="851"/>
          <w:tab w:val="left" w:pos="993"/>
        </w:tabs>
        <w:spacing w:line="360" w:lineRule="auto"/>
        <w:ind w:firstLine="709"/>
        <w:rPr>
          <w:b/>
          <w:bCs/>
          <w:sz w:val="24"/>
          <w:szCs w:val="24"/>
        </w:rPr>
      </w:pPr>
    </w:p>
    <w:p w14:paraId="15F260A8" w14:textId="77777777" w:rsidR="00DC29DF" w:rsidRPr="00DC29DF" w:rsidRDefault="00DC29DF" w:rsidP="00DC29DF">
      <w:pPr>
        <w:tabs>
          <w:tab w:val="left" w:pos="851"/>
          <w:tab w:val="left" w:pos="993"/>
        </w:tabs>
        <w:spacing w:line="360" w:lineRule="auto"/>
        <w:ind w:firstLine="709"/>
        <w:rPr>
          <w:b/>
          <w:bCs/>
          <w:sz w:val="24"/>
          <w:szCs w:val="24"/>
        </w:rPr>
      </w:pPr>
      <w:r w:rsidRPr="00DC29DF">
        <w:rPr>
          <w:b/>
          <w:bCs/>
          <w:sz w:val="24"/>
          <w:szCs w:val="24"/>
        </w:rPr>
        <w:t>3. Публикации за 2019г.:</w:t>
      </w:r>
    </w:p>
    <w:p w14:paraId="0E72C2AF" w14:textId="77777777" w:rsidR="00DC29DF" w:rsidRPr="00DC29DF" w:rsidRDefault="00DC29DF" w:rsidP="00DC29DF">
      <w:pPr>
        <w:widowControl w:val="0"/>
        <w:tabs>
          <w:tab w:val="left" w:pos="0"/>
          <w:tab w:val="left" w:pos="142"/>
          <w:tab w:val="left" w:pos="993"/>
        </w:tabs>
        <w:spacing w:line="360" w:lineRule="auto"/>
        <w:ind w:firstLine="709"/>
        <w:jc w:val="both"/>
        <w:rPr>
          <w:b/>
          <w:sz w:val="24"/>
          <w:szCs w:val="24"/>
        </w:rPr>
      </w:pPr>
      <w:r w:rsidRPr="00DC29DF">
        <w:rPr>
          <w:b/>
          <w:sz w:val="24"/>
          <w:szCs w:val="24"/>
        </w:rPr>
        <w:t>Монография.</w:t>
      </w:r>
    </w:p>
    <w:p w14:paraId="63A36925" w14:textId="382623F8" w:rsidR="00DC29DF" w:rsidRPr="0008071C" w:rsidRDefault="00DC29DF" w:rsidP="00DC29DF">
      <w:pPr>
        <w:pStyle w:val="ab"/>
        <w:widowControl w:val="0"/>
        <w:numPr>
          <w:ilvl w:val="0"/>
          <w:numId w:val="9"/>
        </w:numPr>
        <w:tabs>
          <w:tab w:val="left" w:pos="993"/>
        </w:tabs>
        <w:spacing w:after="0" w:line="360" w:lineRule="auto"/>
        <w:ind w:left="0" w:firstLine="709"/>
        <w:jc w:val="both"/>
        <w:rPr>
          <w:sz w:val="24"/>
          <w:szCs w:val="24"/>
        </w:rPr>
      </w:pPr>
      <w:r w:rsidRPr="00DC29DF">
        <w:rPr>
          <w:rFonts w:ascii="Times New Roman" w:hAnsi="Times New Roman"/>
          <w:sz w:val="24"/>
          <w:szCs w:val="24"/>
        </w:rPr>
        <w:t>А.С.</w:t>
      </w:r>
      <w:r>
        <w:rPr>
          <w:rFonts w:ascii="Times New Roman" w:hAnsi="Times New Roman"/>
          <w:sz w:val="24"/>
          <w:szCs w:val="24"/>
        </w:rPr>
        <w:t xml:space="preserve"> </w:t>
      </w:r>
      <w:r w:rsidRPr="00DC29DF">
        <w:rPr>
          <w:rFonts w:ascii="Times New Roman" w:hAnsi="Times New Roman"/>
          <w:sz w:val="24"/>
          <w:szCs w:val="24"/>
        </w:rPr>
        <w:t>Аскарова, С.А.</w:t>
      </w:r>
      <w:r>
        <w:rPr>
          <w:rFonts w:ascii="Times New Roman" w:hAnsi="Times New Roman"/>
          <w:sz w:val="24"/>
          <w:szCs w:val="24"/>
        </w:rPr>
        <w:t xml:space="preserve"> </w:t>
      </w:r>
      <w:proofErr w:type="spellStart"/>
      <w:r w:rsidRPr="00DC29DF">
        <w:rPr>
          <w:rFonts w:ascii="Times New Roman" w:hAnsi="Times New Roman"/>
          <w:sz w:val="24"/>
          <w:szCs w:val="24"/>
        </w:rPr>
        <w:t>Болегенова</w:t>
      </w:r>
      <w:proofErr w:type="spellEnd"/>
      <w:r w:rsidRPr="00DC29DF">
        <w:rPr>
          <w:rFonts w:ascii="Times New Roman" w:hAnsi="Times New Roman"/>
          <w:sz w:val="24"/>
          <w:szCs w:val="24"/>
        </w:rPr>
        <w:t>, З.Х.</w:t>
      </w:r>
      <w:r>
        <w:rPr>
          <w:rFonts w:ascii="Times New Roman" w:hAnsi="Times New Roman"/>
          <w:sz w:val="24"/>
          <w:szCs w:val="24"/>
        </w:rPr>
        <w:t xml:space="preserve"> </w:t>
      </w:r>
      <w:proofErr w:type="spellStart"/>
      <w:r w:rsidRPr="00DC29DF">
        <w:rPr>
          <w:rFonts w:ascii="Times New Roman" w:hAnsi="Times New Roman"/>
          <w:sz w:val="24"/>
          <w:szCs w:val="24"/>
        </w:rPr>
        <w:t>Габитова</w:t>
      </w:r>
      <w:proofErr w:type="spellEnd"/>
      <w:r w:rsidRPr="00DC29DF">
        <w:rPr>
          <w:rFonts w:ascii="Times New Roman" w:hAnsi="Times New Roman"/>
          <w:sz w:val="24"/>
          <w:szCs w:val="24"/>
        </w:rPr>
        <w:t xml:space="preserve">. </w:t>
      </w:r>
      <w:r w:rsidRPr="00DC29DF">
        <w:rPr>
          <w:rFonts w:ascii="Times New Roman" w:hAnsi="Times New Roman"/>
          <w:bCs/>
          <w:sz w:val="24"/>
          <w:szCs w:val="24"/>
        </w:rPr>
        <w:t>Моделирование процессов тепломассопереноса в топочных камерах ТЭЦ</w:t>
      </w:r>
      <w:r w:rsidRPr="00DC29DF">
        <w:rPr>
          <w:rFonts w:ascii="Times New Roman" w:hAnsi="Times New Roman"/>
          <w:color w:val="000000"/>
          <w:sz w:val="24"/>
          <w:szCs w:val="24"/>
        </w:rPr>
        <w:t>.</w:t>
      </w:r>
      <w:r w:rsidRPr="00DC29DF">
        <w:rPr>
          <w:rFonts w:ascii="Times New Roman" w:hAnsi="Times New Roman"/>
          <w:b/>
          <w:sz w:val="24"/>
          <w:szCs w:val="24"/>
        </w:rPr>
        <w:t xml:space="preserve"> </w:t>
      </w:r>
      <w:r w:rsidRPr="00DC29DF">
        <w:rPr>
          <w:rFonts w:ascii="Times New Roman" w:hAnsi="Times New Roman"/>
          <w:sz w:val="24"/>
          <w:szCs w:val="24"/>
        </w:rPr>
        <w:t xml:space="preserve">Монография - Алматы: </w:t>
      </w:r>
      <w:r w:rsidRPr="00DC29DF">
        <w:rPr>
          <w:rFonts w:ascii="Times New Roman" w:hAnsi="Times New Roman"/>
          <w:sz w:val="24"/>
          <w:szCs w:val="24"/>
          <w:lang w:val="kk-KZ"/>
        </w:rPr>
        <w:t>Қазақ университеті</w:t>
      </w:r>
      <w:r w:rsidRPr="00DC29DF">
        <w:rPr>
          <w:rFonts w:ascii="Times New Roman" w:hAnsi="Times New Roman"/>
          <w:sz w:val="24"/>
          <w:szCs w:val="24"/>
        </w:rPr>
        <w:t>, 2019. – 136 с.</w:t>
      </w:r>
    </w:p>
    <w:p w14:paraId="0F05ABC7" w14:textId="77777777" w:rsidR="00DC29DF" w:rsidRDefault="00DC29DF" w:rsidP="00DC29DF">
      <w:pPr>
        <w:widowControl w:val="0"/>
        <w:tabs>
          <w:tab w:val="left" w:pos="0"/>
          <w:tab w:val="left" w:pos="142"/>
        </w:tabs>
        <w:spacing w:line="360" w:lineRule="auto"/>
        <w:jc w:val="both"/>
        <w:rPr>
          <w:sz w:val="24"/>
          <w:szCs w:val="24"/>
        </w:rPr>
      </w:pPr>
    </w:p>
    <w:p w14:paraId="679BA404" w14:textId="77777777" w:rsidR="00DC29DF" w:rsidRPr="00DC29DF" w:rsidRDefault="00DC29DF" w:rsidP="00DC29DF">
      <w:pPr>
        <w:widowControl w:val="0"/>
        <w:tabs>
          <w:tab w:val="left" w:pos="0"/>
          <w:tab w:val="left" w:pos="142"/>
          <w:tab w:val="left" w:pos="993"/>
        </w:tabs>
        <w:spacing w:line="360" w:lineRule="auto"/>
        <w:ind w:firstLine="709"/>
        <w:jc w:val="both"/>
        <w:rPr>
          <w:b/>
          <w:sz w:val="24"/>
          <w:szCs w:val="24"/>
        </w:rPr>
      </w:pPr>
      <w:r w:rsidRPr="00DC29DF">
        <w:rPr>
          <w:b/>
          <w:sz w:val="24"/>
          <w:szCs w:val="24"/>
        </w:rPr>
        <w:t>Учебные пособия.</w:t>
      </w:r>
    </w:p>
    <w:p w14:paraId="58F02C88" w14:textId="77777777" w:rsidR="00DC29DF" w:rsidRPr="00DC29DF" w:rsidRDefault="00DC29DF" w:rsidP="00DC29DF">
      <w:pPr>
        <w:pStyle w:val="ab"/>
        <w:numPr>
          <w:ilvl w:val="0"/>
          <w:numId w:val="8"/>
        </w:numPr>
        <w:tabs>
          <w:tab w:val="left" w:pos="567"/>
          <w:tab w:val="left" w:pos="851"/>
          <w:tab w:val="left" w:pos="993"/>
        </w:tabs>
        <w:overflowPunct w:val="0"/>
        <w:autoSpaceDE w:val="0"/>
        <w:autoSpaceDN w:val="0"/>
        <w:adjustRightInd w:val="0"/>
        <w:spacing w:after="0" w:line="360" w:lineRule="auto"/>
        <w:ind w:left="0" w:firstLine="709"/>
        <w:jc w:val="both"/>
        <w:textAlignment w:val="baseline"/>
        <w:rPr>
          <w:rFonts w:ascii="Times New Roman" w:eastAsia="Times New Roman" w:hAnsi="Times New Roman"/>
          <w:sz w:val="24"/>
          <w:szCs w:val="24"/>
          <w:lang w:val="en-US" w:eastAsia="ru-RU"/>
        </w:rPr>
      </w:pPr>
      <w:proofErr w:type="spellStart"/>
      <w:r w:rsidRPr="00DC29DF">
        <w:rPr>
          <w:rFonts w:ascii="Times New Roman" w:eastAsia="Times New Roman" w:hAnsi="Times New Roman"/>
          <w:sz w:val="24"/>
          <w:szCs w:val="24"/>
          <w:lang w:val="en-US" w:eastAsia="ru-RU"/>
        </w:rPr>
        <w:t>Askarova</w:t>
      </w:r>
      <w:proofErr w:type="spellEnd"/>
      <w:r w:rsidRPr="00DC29DF">
        <w:rPr>
          <w:rFonts w:ascii="Times New Roman" w:eastAsia="Times New Roman" w:hAnsi="Times New Roman"/>
          <w:sz w:val="24"/>
          <w:szCs w:val="24"/>
          <w:lang w:val="en-US" w:eastAsia="ru-RU"/>
        </w:rPr>
        <w:t xml:space="preserve"> A.S., </w:t>
      </w:r>
      <w:proofErr w:type="spellStart"/>
      <w:r w:rsidRPr="00DC29DF">
        <w:rPr>
          <w:rFonts w:ascii="Times New Roman" w:eastAsia="Times New Roman" w:hAnsi="Times New Roman"/>
          <w:sz w:val="24"/>
          <w:szCs w:val="24"/>
          <w:lang w:val="en-US" w:eastAsia="ru-RU"/>
        </w:rPr>
        <w:t>Bolegenova</w:t>
      </w:r>
      <w:proofErr w:type="spellEnd"/>
      <w:r w:rsidRPr="00DC29DF">
        <w:rPr>
          <w:rFonts w:ascii="Times New Roman" w:eastAsia="Times New Roman" w:hAnsi="Times New Roman"/>
          <w:sz w:val="24"/>
          <w:szCs w:val="24"/>
          <w:lang w:val="en-US" w:eastAsia="ru-RU"/>
        </w:rPr>
        <w:t xml:space="preserve"> S.A., </w:t>
      </w:r>
      <w:proofErr w:type="spellStart"/>
      <w:r w:rsidRPr="00DC29DF">
        <w:rPr>
          <w:rFonts w:ascii="Times New Roman" w:eastAsia="Times New Roman" w:hAnsi="Times New Roman"/>
          <w:sz w:val="24"/>
          <w:szCs w:val="24"/>
          <w:lang w:val="en-US" w:eastAsia="ru-RU"/>
        </w:rPr>
        <w:t>Bolegenova</w:t>
      </w:r>
      <w:proofErr w:type="spellEnd"/>
      <w:r w:rsidRPr="00DC29DF">
        <w:rPr>
          <w:rFonts w:ascii="Times New Roman" w:eastAsia="Times New Roman" w:hAnsi="Times New Roman"/>
          <w:sz w:val="24"/>
          <w:szCs w:val="24"/>
          <w:lang w:val="en-US" w:eastAsia="ru-RU"/>
        </w:rPr>
        <w:t xml:space="preserve"> S.A. 3D simulation of reactive flows in combustion chambers. Student Training Manual. - Almaty: Al-</w:t>
      </w:r>
      <w:proofErr w:type="spellStart"/>
      <w:r w:rsidRPr="00DC29DF">
        <w:rPr>
          <w:rFonts w:ascii="Times New Roman" w:eastAsia="Times New Roman" w:hAnsi="Times New Roman"/>
          <w:sz w:val="24"/>
          <w:szCs w:val="24"/>
          <w:lang w:val="en-US" w:eastAsia="ru-RU"/>
        </w:rPr>
        <w:t>Farabi</w:t>
      </w:r>
      <w:proofErr w:type="spellEnd"/>
      <w:r w:rsidRPr="00DC29DF">
        <w:rPr>
          <w:rFonts w:ascii="Times New Roman" w:eastAsia="Times New Roman" w:hAnsi="Times New Roman"/>
          <w:sz w:val="24"/>
          <w:szCs w:val="24"/>
          <w:lang w:val="en-US" w:eastAsia="ru-RU"/>
        </w:rPr>
        <w:t xml:space="preserve"> </w:t>
      </w:r>
      <w:proofErr w:type="spellStart"/>
      <w:r w:rsidRPr="00DC29DF">
        <w:rPr>
          <w:rFonts w:ascii="Times New Roman" w:eastAsia="Times New Roman" w:hAnsi="Times New Roman"/>
          <w:sz w:val="24"/>
          <w:szCs w:val="24"/>
          <w:lang w:val="en-US" w:eastAsia="ru-RU"/>
        </w:rPr>
        <w:t>KazNU</w:t>
      </w:r>
      <w:proofErr w:type="spellEnd"/>
      <w:r w:rsidRPr="00DC29DF">
        <w:rPr>
          <w:rFonts w:ascii="Times New Roman" w:eastAsia="Times New Roman" w:hAnsi="Times New Roman"/>
          <w:sz w:val="24"/>
          <w:szCs w:val="24"/>
          <w:lang w:val="en-US" w:eastAsia="ru-RU"/>
        </w:rPr>
        <w:t>, 2019. – p.129.</w:t>
      </w:r>
    </w:p>
    <w:p w14:paraId="55B23D3C" w14:textId="74950CC6" w:rsidR="00DC29DF" w:rsidRPr="00DC29DF" w:rsidRDefault="00DC29DF" w:rsidP="00DC29DF">
      <w:pPr>
        <w:pStyle w:val="ab"/>
        <w:numPr>
          <w:ilvl w:val="0"/>
          <w:numId w:val="8"/>
        </w:numPr>
        <w:tabs>
          <w:tab w:val="left" w:pos="851"/>
          <w:tab w:val="left" w:pos="993"/>
        </w:tabs>
        <w:spacing w:after="0" w:line="360" w:lineRule="auto"/>
        <w:ind w:left="0" w:firstLine="709"/>
        <w:jc w:val="both"/>
        <w:rPr>
          <w:rFonts w:ascii="Times New Roman" w:hAnsi="Times New Roman"/>
          <w:caps/>
          <w:sz w:val="24"/>
          <w:szCs w:val="24"/>
          <w:lang w:val="en-US"/>
        </w:rPr>
      </w:pPr>
      <w:proofErr w:type="spellStart"/>
      <w:r w:rsidRPr="00DC29DF">
        <w:rPr>
          <w:rFonts w:ascii="Times New Roman" w:eastAsia="Times New Roman" w:hAnsi="Times New Roman"/>
          <w:sz w:val="24"/>
          <w:szCs w:val="24"/>
          <w:lang w:val="en-US" w:eastAsia="ru-RU"/>
        </w:rPr>
        <w:t>Askarova</w:t>
      </w:r>
      <w:proofErr w:type="spellEnd"/>
      <w:r w:rsidRPr="00DC29DF">
        <w:rPr>
          <w:rFonts w:ascii="Times New Roman" w:eastAsia="Times New Roman" w:hAnsi="Times New Roman"/>
          <w:sz w:val="24"/>
          <w:szCs w:val="24"/>
          <w:lang w:val="en-US" w:eastAsia="ru-RU"/>
        </w:rPr>
        <w:t xml:space="preserve"> A.S., </w:t>
      </w:r>
      <w:proofErr w:type="spellStart"/>
      <w:r w:rsidRPr="00DC29DF">
        <w:rPr>
          <w:rFonts w:ascii="Times New Roman" w:eastAsia="Times New Roman" w:hAnsi="Times New Roman"/>
          <w:sz w:val="24"/>
          <w:szCs w:val="24"/>
          <w:lang w:val="en-US" w:eastAsia="ru-RU"/>
        </w:rPr>
        <w:t>Bolegenova</w:t>
      </w:r>
      <w:proofErr w:type="spellEnd"/>
      <w:r w:rsidRPr="00DC29DF">
        <w:rPr>
          <w:rFonts w:ascii="Times New Roman" w:eastAsia="Times New Roman" w:hAnsi="Times New Roman"/>
          <w:sz w:val="24"/>
          <w:szCs w:val="24"/>
          <w:lang w:val="en-US" w:eastAsia="ru-RU"/>
        </w:rPr>
        <w:t xml:space="preserve"> S.A., </w:t>
      </w:r>
      <w:proofErr w:type="spellStart"/>
      <w:r w:rsidRPr="00DC29DF">
        <w:rPr>
          <w:rFonts w:ascii="Times New Roman" w:eastAsia="Times New Roman" w:hAnsi="Times New Roman"/>
          <w:sz w:val="24"/>
          <w:szCs w:val="24"/>
          <w:lang w:val="en-US" w:eastAsia="ru-RU"/>
        </w:rPr>
        <w:t>Bolegenova</w:t>
      </w:r>
      <w:proofErr w:type="spellEnd"/>
      <w:r w:rsidRPr="00DC29DF">
        <w:rPr>
          <w:rFonts w:ascii="Times New Roman" w:eastAsia="Times New Roman" w:hAnsi="Times New Roman"/>
          <w:sz w:val="24"/>
          <w:szCs w:val="24"/>
          <w:lang w:val="en-US" w:eastAsia="ru-RU"/>
        </w:rPr>
        <w:t xml:space="preserve"> S.A. Special Fuel Combustion Issues: Study Guide. - Almaty: Kazakh University, 2019. – p. 123. </w:t>
      </w:r>
    </w:p>
    <w:p w14:paraId="5E55396B" w14:textId="77777777" w:rsidR="00DC29DF" w:rsidRPr="00DC29DF" w:rsidRDefault="00DC29DF" w:rsidP="00DC29DF">
      <w:pPr>
        <w:pStyle w:val="ab"/>
        <w:numPr>
          <w:ilvl w:val="0"/>
          <w:numId w:val="8"/>
        </w:numPr>
        <w:tabs>
          <w:tab w:val="left" w:pos="851"/>
          <w:tab w:val="left" w:pos="993"/>
        </w:tabs>
        <w:spacing w:after="0" w:line="360" w:lineRule="auto"/>
        <w:ind w:left="0" w:firstLine="709"/>
        <w:jc w:val="both"/>
        <w:rPr>
          <w:rFonts w:ascii="Times New Roman" w:hAnsi="Times New Roman"/>
          <w:caps/>
          <w:sz w:val="24"/>
          <w:szCs w:val="24"/>
          <w:lang w:val="en-US"/>
        </w:rPr>
      </w:pPr>
      <w:proofErr w:type="spellStart"/>
      <w:r w:rsidRPr="00DC29DF">
        <w:rPr>
          <w:rFonts w:ascii="Times New Roman" w:hAnsi="Times New Roman"/>
          <w:sz w:val="24"/>
          <w:szCs w:val="24"/>
          <w:lang w:val="en-US"/>
        </w:rPr>
        <w:t>Askarova</w:t>
      </w:r>
      <w:proofErr w:type="spellEnd"/>
      <w:r w:rsidRPr="00DC29DF">
        <w:rPr>
          <w:rFonts w:ascii="Times New Roman" w:hAnsi="Times New Roman"/>
          <w:sz w:val="24"/>
          <w:szCs w:val="24"/>
          <w:lang w:val="en-US"/>
        </w:rPr>
        <w:t xml:space="preserve"> A.S., </w:t>
      </w:r>
      <w:proofErr w:type="spellStart"/>
      <w:r w:rsidRPr="00DC29DF">
        <w:rPr>
          <w:rFonts w:ascii="Times New Roman" w:hAnsi="Times New Roman"/>
          <w:sz w:val="24"/>
          <w:szCs w:val="24"/>
          <w:lang w:val="en-US"/>
        </w:rPr>
        <w:t>Bolegenova</w:t>
      </w:r>
      <w:proofErr w:type="spellEnd"/>
      <w:r w:rsidRPr="00DC29DF">
        <w:rPr>
          <w:rFonts w:ascii="Times New Roman" w:hAnsi="Times New Roman"/>
          <w:sz w:val="24"/>
          <w:szCs w:val="24"/>
          <w:lang w:val="en-US"/>
        </w:rPr>
        <w:t xml:space="preserve"> S.A, </w:t>
      </w:r>
      <w:proofErr w:type="spellStart"/>
      <w:r w:rsidRPr="00DC29DF">
        <w:rPr>
          <w:rFonts w:ascii="Times New Roman" w:hAnsi="Times New Roman"/>
          <w:sz w:val="24"/>
          <w:szCs w:val="24"/>
          <w:lang w:val="en-US"/>
        </w:rPr>
        <w:t>Bolegenova</w:t>
      </w:r>
      <w:proofErr w:type="spellEnd"/>
      <w:r w:rsidRPr="00DC29DF">
        <w:rPr>
          <w:rFonts w:ascii="Times New Roman" w:hAnsi="Times New Roman"/>
          <w:sz w:val="24"/>
          <w:szCs w:val="24"/>
          <w:lang w:val="en-US"/>
        </w:rPr>
        <w:t xml:space="preserve"> S.A., </w:t>
      </w:r>
      <w:proofErr w:type="spellStart"/>
      <w:r w:rsidRPr="00DC29DF">
        <w:rPr>
          <w:rFonts w:ascii="Times New Roman" w:hAnsi="Times New Roman"/>
          <w:sz w:val="24"/>
          <w:szCs w:val="24"/>
          <w:lang w:val="en-US"/>
        </w:rPr>
        <w:t>Lavrischev</w:t>
      </w:r>
      <w:proofErr w:type="spellEnd"/>
      <w:r w:rsidRPr="00DC29DF">
        <w:rPr>
          <w:rFonts w:ascii="Times New Roman" w:hAnsi="Times New Roman"/>
          <w:sz w:val="24"/>
          <w:szCs w:val="24"/>
          <w:lang w:val="en-US"/>
        </w:rPr>
        <w:t xml:space="preserve"> O.A., </w:t>
      </w:r>
      <w:proofErr w:type="spellStart"/>
      <w:r w:rsidRPr="00DC29DF">
        <w:rPr>
          <w:rFonts w:ascii="Times New Roman" w:hAnsi="Times New Roman"/>
          <w:sz w:val="24"/>
          <w:szCs w:val="24"/>
          <w:lang w:val="en-US"/>
        </w:rPr>
        <w:t>Maksimov</w:t>
      </w:r>
      <w:proofErr w:type="spellEnd"/>
      <w:r w:rsidRPr="00DC29DF">
        <w:rPr>
          <w:rFonts w:ascii="Times New Roman" w:hAnsi="Times New Roman"/>
          <w:sz w:val="24"/>
          <w:szCs w:val="24"/>
          <w:lang w:val="en-US"/>
        </w:rPr>
        <w:t xml:space="preserve"> </w:t>
      </w:r>
      <w:proofErr w:type="spellStart"/>
      <w:r w:rsidRPr="00DC29DF">
        <w:rPr>
          <w:rFonts w:ascii="Times New Roman" w:hAnsi="Times New Roman"/>
          <w:sz w:val="24"/>
          <w:szCs w:val="24"/>
          <w:lang w:val="en-US"/>
        </w:rPr>
        <w:t>V.Yu</w:t>
      </w:r>
      <w:proofErr w:type="spellEnd"/>
      <w:r w:rsidRPr="00DC29DF">
        <w:rPr>
          <w:rFonts w:ascii="Times New Roman" w:hAnsi="Times New Roman"/>
          <w:sz w:val="24"/>
          <w:szCs w:val="24"/>
          <w:lang w:val="en-US"/>
        </w:rPr>
        <w:t xml:space="preserve">., </w:t>
      </w:r>
      <w:proofErr w:type="spellStart"/>
      <w:r w:rsidRPr="00DC29DF">
        <w:rPr>
          <w:rFonts w:ascii="Times New Roman" w:hAnsi="Times New Roman"/>
          <w:sz w:val="24"/>
          <w:szCs w:val="24"/>
          <w:lang w:val="en-US"/>
        </w:rPr>
        <w:t>Maksutkhanova</w:t>
      </w:r>
      <w:proofErr w:type="spellEnd"/>
      <w:r w:rsidRPr="00DC29DF">
        <w:rPr>
          <w:rFonts w:ascii="Times New Roman" w:hAnsi="Times New Roman"/>
          <w:sz w:val="24"/>
          <w:szCs w:val="24"/>
          <w:lang w:val="en-US"/>
        </w:rPr>
        <w:t xml:space="preserve"> A.M., </w:t>
      </w:r>
      <w:proofErr w:type="spellStart"/>
      <w:r w:rsidRPr="00DC29DF">
        <w:rPr>
          <w:rFonts w:ascii="Times New Roman" w:hAnsi="Times New Roman"/>
          <w:sz w:val="24"/>
          <w:szCs w:val="24"/>
          <w:lang w:val="en-US"/>
        </w:rPr>
        <w:t>Shortanbayeva</w:t>
      </w:r>
      <w:proofErr w:type="spellEnd"/>
      <w:r w:rsidRPr="00DC29DF">
        <w:rPr>
          <w:rFonts w:ascii="Times New Roman" w:hAnsi="Times New Roman"/>
          <w:sz w:val="24"/>
          <w:szCs w:val="24"/>
          <w:lang w:val="en-US"/>
        </w:rPr>
        <w:t xml:space="preserve"> </w:t>
      </w:r>
      <w:proofErr w:type="spellStart"/>
      <w:r w:rsidRPr="00DC29DF">
        <w:rPr>
          <w:rFonts w:ascii="Times New Roman" w:hAnsi="Times New Roman"/>
          <w:sz w:val="24"/>
          <w:szCs w:val="24"/>
          <w:lang w:val="en-US"/>
        </w:rPr>
        <w:t>Zh.K</w:t>
      </w:r>
      <w:proofErr w:type="spellEnd"/>
      <w:r w:rsidRPr="00DC29DF">
        <w:rPr>
          <w:rFonts w:ascii="Times New Roman" w:hAnsi="Times New Roman"/>
          <w:sz w:val="24"/>
          <w:szCs w:val="24"/>
          <w:lang w:val="en-US"/>
        </w:rPr>
        <w:t>. Metrology, standardization and certification in energy sector</w:t>
      </w:r>
      <w:r w:rsidRPr="00DC29DF">
        <w:rPr>
          <w:rFonts w:ascii="Times New Roman" w:hAnsi="Times New Roman"/>
          <w:color w:val="000000"/>
          <w:sz w:val="24"/>
          <w:szCs w:val="24"/>
          <w:lang w:val="en-US"/>
        </w:rPr>
        <w:t>:</w:t>
      </w:r>
      <w:r w:rsidRPr="00DC29DF">
        <w:rPr>
          <w:rFonts w:ascii="Times New Roman" w:hAnsi="Times New Roman"/>
          <w:sz w:val="24"/>
          <w:szCs w:val="24"/>
          <w:lang w:val="en-US"/>
        </w:rPr>
        <w:t xml:space="preserve"> Manual for graduate students. - Almaty: Kazakh University, 2019. – 129 p.</w:t>
      </w:r>
    </w:p>
    <w:p w14:paraId="0688ACD8" w14:textId="1CD2C9F3" w:rsidR="00DC29DF" w:rsidRPr="00DC29DF" w:rsidRDefault="00DC29DF" w:rsidP="00DC29DF">
      <w:pPr>
        <w:pStyle w:val="ab"/>
        <w:keepNext/>
        <w:keepLines/>
        <w:numPr>
          <w:ilvl w:val="0"/>
          <w:numId w:val="8"/>
        </w:numPr>
        <w:suppressLineNumbers/>
        <w:tabs>
          <w:tab w:val="left" w:pos="851"/>
          <w:tab w:val="left" w:pos="993"/>
        </w:tabs>
        <w:overflowPunct w:val="0"/>
        <w:autoSpaceDE w:val="0"/>
        <w:autoSpaceDN w:val="0"/>
        <w:adjustRightInd w:val="0"/>
        <w:spacing w:after="0" w:line="360" w:lineRule="auto"/>
        <w:ind w:left="0" w:firstLine="709"/>
        <w:jc w:val="both"/>
        <w:textAlignment w:val="baseline"/>
        <w:rPr>
          <w:rFonts w:ascii="Times New Roman" w:eastAsia="Times New Roman" w:hAnsi="Times New Roman"/>
          <w:sz w:val="24"/>
          <w:szCs w:val="24"/>
          <w:lang w:val="kk-KZ" w:eastAsia="ru-RU"/>
        </w:rPr>
      </w:pPr>
      <w:r w:rsidRPr="00DC29DF">
        <w:rPr>
          <w:rFonts w:ascii="Times New Roman" w:eastAsia="Times New Roman" w:hAnsi="Times New Roman"/>
          <w:sz w:val="24"/>
          <w:szCs w:val="24"/>
          <w:lang w:val="kk-KZ" w:eastAsia="ru-RU"/>
        </w:rPr>
        <w:t>Аskаrov</w:t>
      </w:r>
      <w:r w:rsidRPr="00DC29DF">
        <w:rPr>
          <w:rFonts w:ascii="Times New Roman" w:eastAsia="Times New Roman" w:hAnsi="Times New Roman"/>
          <w:sz w:val="24"/>
          <w:szCs w:val="24"/>
          <w:lang w:val="en-US" w:eastAsia="ru-RU"/>
        </w:rPr>
        <w:t>а</w:t>
      </w:r>
      <w:r w:rsidRPr="00DC29DF">
        <w:rPr>
          <w:rFonts w:ascii="Times New Roman" w:eastAsia="Times New Roman" w:hAnsi="Times New Roman"/>
          <w:sz w:val="24"/>
          <w:szCs w:val="24"/>
          <w:lang w:val="kk-KZ" w:eastAsia="ru-RU"/>
        </w:rPr>
        <w:t xml:space="preserve"> А.S., Bolegenov</w:t>
      </w:r>
      <w:r w:rsidRPr="00DC29DF">
        <w:rPr>
          <w:rFonts w:ascii="Times New Roman" w:eastAsia="Times New Roman" w:hAnsi="Times New Roman"/>
          <w:sz w:val="24"/>
          <w:szCs w:val="24"/>
          <w:lang w:val="en-US" w:eastAsia="ru-RU"/>
        </w:rPr>
        <w:t>а</w:t>
      </w:r>
      <w:r w:rsidRPr="00DC29DF">
        <w:rPr>
          <w:rFonts w:ascii="Times New Roman" w:eastAsia="Times New Roman" w:hAnsi="Times New Roman"/>
          <w:sz w:val="24"/>
          <w:szCs w:val="24"/>
          <w:lang w:val="kk-KZ" w:eastAsia="ru-RU"/>
        </w:rPr>
        <w:t xml:space="preserve"> S.А., Lаvrishchev O.А., Bolegenov</w:t>
      </w:r>
      <w:r w:rsidRPr="00DC29DF">
        <w:rPr>
          <w:rFonts w:ascii="Times New Roman" w:eastAsia="Times New Roman" w:hAnsi="Times New Roman"/>
          <w:sz w:val="24"/>
          <w:szCs w:val="24"/>
          <w:lang w:val="en-US" w:eastAsia="ru-RU"/>
        </w:rPr>
        <w:t>а</w:t>
      </w:r>
      <w:r w:rsidRPr="00DC29DF">
        <w:rPr>
          <w:rFonts w:ascii="Times New Roman" w:eastAsia="Times New Roman" w:hAnsi="Times New Roman"/>
          <w:sz w:val="24"/>
          <w:szCs w:val="24"/>
          <w:lang w:val="kk-KZ" w:eastAsia="ru-RU"/>
        </w:rPr>
        <w:t xml:space="preserve"> S.А., Mа</w:t>
      </w:r>
      <w:r w:rsidRPr="00DC29DF">
        <w:rPr>
          <w:rFonts w:ascii="Times New Roman" w:eastAsia="Times New Roman" w:hAnsi="Times New Roman"/>
          <w:sz w:val="24"/>
          <w:szCs w:val="24"/>
          <w:lang w:val="en-US" w:eastAsia="ru-RU"/>
        </w:rPr>
        <w:t>x</w:t>
      </w:r>
      <w:r w:rsidRPr="00DC29DF">
        <w:rPr>
          <w:rFonts w:ascii="Times New Roman" w:eastAsia="Times New Roman" w:hAnsi="Times New Roman"/>
          <w:sz w:val="24"/>
          <w:szCs w:val="24"/>
          <w:lang w:val="kk-KZ" w:eastAsia="ru-RU"/>
        </w:rPr>
        <w:t xml:space="preserve">imov V.Yu., Mаxsutkhаnovа А.M., </w:t>
      </w:r>
      <w:proofErr w:type="spellStart"/>
      <w:r w:rsidRPr="00DC29DF">
        <w:rPr>
          <w:rFonts w:ascii="Times New Roman" w:eastAsia="Times New Roman" w:hAnsi="Times New Roman"/>
          <w:sz w:val="24"/>
          <w:szCs w:val="24"/>
          <w:lang w:val="en-US"/>
        </w:rPr>
        <w:t>Manatbaev</w:t>
      </w:r>
      <w:proofErr w:type="spellEnd"/>
      <w:r w:rsidRPr="00DC29DF">
        <w:rPr>
          <w:rFonts w:ascii="Times New Roman" w:eastAsia="Times New Roman" w:hAnsi="Times New Roman"/>
          <w:sz w:val="24"/>
          <w:szCs w:val="24"/>
          <w:lang w:val="en-US"/>
        </w:rPr>
        <w:t xml:space="preserve"> R.K.</w:t>
      </w:r>
      <w:r w:rsidRPr="00DC29DF">
        <w:rPr>
          <w:rFonts w:ascii="Times New Roman" w:eastAsia="Times New Roman" w:hAnsi="Times New Roman"/>
          <w:sz w:val="24"/>
          <w:szCs w:val="24"/>
          <w:lang w:val="kk-KZ" w:eastAsia="ru-RU"/>
        </w:rPr>
        <w:t xml:space="preserve"> Shortаnbаevа Zh.K. </w:t>
      </w:r>
      <w:r w:rsidRPr="00DC29DF">
        <w:rPr>
          <w:rFonts w:ascii="Times New Roman" w:eastAsia="Times New Roman" w:hAnsi="Times New Roman"/>
          <w:caps/>
          <w:sz w:val="24"/>
          <w:szCs w:val="24"/>
          <w:lang w:val="en-US" w:eastAsia="ru-RU"/>
        </w:rPr>
        <w:t>O</w:t>
      </w:r>
      <w:r w:rsidRPr="00DC29DF">
        <w:rPr>
          <w:rFonts w:ascii="Times New Roman" w:eastAsia="Times New Roman" w:hAnsi="Times New Roman"/>
          <w:sz w:val="24"/>
          <w:szCs w:val="24"/>
          <w:lang w:val="en-US" w:eastAsia="ru-RU"/>
        </w:rPr>
        <w:t>ccupational health and safety</w:t>
      </w:r>
      <w:r w:rsidRPr="00DC29DF">
        <w:rPr>
          <w:rFonts w:ascii="Times New Roman" w:eastAsia="Times New Roman" w:hAnsi="Times New Roman"/>
          <w:sz w:val="24"/>
          <w:szCs w:val="24"/>
          <w:lang w:val="kk-KZ" w:eastAsia="ru-RU"/>
        </w:rPr>
        <w:t xml:space="preserve">: </w:t>
      </w:r>
      <w:r w:rsidRPr="00DC29DF">
        <w:rPr>
          <w:rFonts w:ascii="Times New Roman" w:eastAsia="Times New Roman" w:hAnsi="Times New Roman"/>
          <w:sz w:val="24"/>
          <w:szCs w:val="24"/>
          <w:lang w:val="en-US" w:eastAsia="ru-RU"/>
        </w:rPr>
        <w:t>S</w:t>
      </w:r>
      <w:r w:rsidRPr="00DC29DF">
        <w:rPr>
          <w:rFonts w:ascii="Times New Roman" w:eastAsia="Times New Roman" w:hAnsi="Times New Roman"/>
          <w:sz w:val="24"/>
          <w:szCs w:val="24"/>
          <w:lang w:val="kk-KZ" w:eastAsia="ru-RU"/>
        </w:rPr>
        <w:t>tudent</w:t>
      </w:r>
      <w:r w:rsidRPr="00DC29DF">
        <w:rPr>
          <w:rFonts w:ascii="Times New Roman" w:eastAsia="Times New Roman" w:hAnsi="Times New Roman"/>
          <w:sz w:val="24"/>
          <w:szCs w:val="24"/>
          <w:lang w:val="en-US" w:eastAsia="ru-RU"/>
        </w:rPr>
        <w:t xml:space="preserve"> Training Manual</w:t>
      </w:r>
      <w:r w:rsidRPr="00DC29DF">
        <w:rPr>
          <w:rFonts w:ascii="Times New Roman" w:eastAsia="Times New Roman" w:hAnsi="Times New Roman"/>
          <w:sz w:val="24"/>
          <w:szCs w:val="24"/>
          <w:lang w:val="kk-KZ" w:eastAsia="ru-RU"/>
        </w:rPr>
        <w:t>.</w:t>
      </w:r>
      <w:r w:rsidRPr="00DC29DF">
        <w:rPr>
          <w:rFonts w:ascii="Times New Roman" w:eastAsia="Times New Roman" w:hAnsi="Times New Roman"/>
          <w:sz w:val="24"/>
          <w:szCs w:val="24"/>
          <w:lang w:val="en-US" w:eastAsia="ru-RU"/>
        </w:rPr>
        <w:t xml:space="preserve"> </w:t>
      </w:r>
      <w:r w:rsidRPr="00DC29DF">
        <w:rPr>
          <w:rFonts w:ascii="Times New Roman" w:eastAsia="Times New Roman" w:hAnsi="Times New Roman"/>
          <w:sz w:val="24"/>
          <w:szCs w:val="24"/>
          <w:lang w:val="kk-KZ" w:eastAsia="ru-RU"/>
        </w:rPr>
        <w:t>- Аlmа</w:t>
      </w:r>
      <w:r w:rsidRPr="00DC29DF">
        <w:rPr>
          <w:rFonts w:ascii="Times New Roman" w:eastAsia="Times New Roman" w:hAnsi="Times New Roman"/>
          <w:sz w:val="24"/>
          <w:szCs w:val="24"/>
          <w:lang w:val="en-US" w:eastAsia="ru-RU"/>
        </w:rPr>
        <w:t>ty</w:t>
      </w:r>
      <w:r w:rsidRPr="00DC29DF">
        <w:rPr>
          <w:rFonts w:ascii="Times New Roman" w:eastAsia="Times New Roman" w:hAnsi="Times New Roman"/>
          <w:sz w:val="24"/>
          <w:szCs w:val="24"/>
          <w:lang w:val="kk-KZ" w:eastAsia="ru-RU"/>
        </w:rPr>
        <w:t xml:space="preserve">: University, 2019. – </w:t>
      </w:r>
      <w:r w:rsidRPr="00DC29DF">
        <w:rPr>
          <w:rFonts w:ascii="Times New Roman" w:eastAsia="Times New Roman" w:hAnsi="Times New Roman"/>
          <w:sz w:val="24"/>
          <w:szCs w:val="24"/>
          <w:lang w:val="en-US" w:eastAsia="ru-RU"/>
        </w:rPr>
        <w:t>p.</w:t>
      </w:r>
      <w:r w:rsidRPr="00DC29DF">
        <w:rPr>
          <w:rFonts w:ascii="Times New Roman" w:eastAsia="Times New Roman" w:hAnsi="Times New Roman"/>
          <w:sz w:val="24"/>
          <w:szCs w:val="24"/>
          <w:lang w:val="kk-KZ" w:eastAsia="ru-RU"/>
        </w:rPr>
        <w:t>108.</w:t>
      </w:r>
    </w:p>
    <w:p w14:paraId="445B8E52" w14:textId="77777777" w:rsidR="00DC29DF" w:rsidRPr="0008071C" w:rsidRDefault="00DC29DF" w:rsidP="00DC29DF">
      <w:pPr>
        <w:spacing w:line="360" w:lineRule="auto"/>
        <w:rPr>
          <w:sz w:val="24"/>
          <w:szCs w:val="24"/>
          <w:lang w:val="kk-KZ"/>
        </w:rPr>
      </w:pPr>
    </w:p>
    <w:p w14:paraId="076FADF1" w14:textId="77777777" w:rsidR="00DC29DF" w:rsidRPr="00DC29DF" w:rsidRDefault="00DC29DF" w:rsidP="00DC29DF">
      <w:pPr>
        <w:tabs>
          <w:tab w:val="left" w:pos="993"/>
        </w:tabs>
        <w:spacing w:line="360" w:lineRule="auto"/>
        <w:ind w:firstLine="709"/>
        <w:contextualSpacing/>
        <w:rPr>
          <w:b/>
          <w:bCs/>
          <w:sz w:val="24"/>
          <w:szCs w:val="24"/>
          <w:lang w:val="kk-KZ"/>
        </w:rPr>
      </w:pPr>
      <w:r w:rsidRPr="00DC29DF">
        <w:rPr>
          <w:b/>
          <w:bCs/>
          <w:sz w:val="24"/>
          <w:szCs w:val="24"/>
          <w:lang w:val="kk-KZ"/>
        </w:rPr>
        <w:t>Патент РК:</w:t>
      </w:r>
    </w:p>
    <w:p w14:paraId="6270BB55" w14:textId="77777777" w:rsidR="00DC29DF" w:rsidRPr="00DC29DF" w:rsidRDefault="00DC29DF" w:rsidP="00DC29DF">
      <w:pPr>
        <w:pStyle w:val="ab"/>
        <w:numPr>
          <w:ilvl w:val="0"/>
          <w:numId w:val="10"/>
        </w:numPr>
        <w:tabs>
          <w:tab w:val="left" w:pos="851"/>
          <w:tab w:val="left" w:pos="993"/>
        </w:tabs>
        <w:spacing w:after="0" w:line="360" w:lineRule="auto"/>
        <w:ind w:left="0" w:firstLine="709"/>
        <w:jc w:val="both"/>
        <w:rPr>
          <w:rFonts w:ascii="Times New Roman" w:hAnsi="Times New Roman"/>
          <w:sz w:val="24"/>
          <w:szCs w:val="24"/>
        </w:rPr>
      </w:pPr>
      <w:r w:rsidRPr="00DC29DF">
        <w:rPr>
          <w:rFonts w:ascii="Times New Roman" w:hAnsi="Times New Roman"/>
          <w:sz w:val="24"/>
          <w:szCs w:val="24"/>
        </w:rPr>
        <w:t xml:space="preserve">А.С. Аскарова, С.А. </w:t>
      </w:r>
      <w:proofErr w:type="spellStart"/>
      <w:r w:rsidRPr="00DC29DF">
        <w:rPr>
          <w:rFonts w:ascii="Times New Roman" w:hAnsi="Times New Roman"/>
          <w:sz w:val="24"/>
          <w:szCs w:val="24"/>
        </w:rPr>
        <w:t>Болегенова</w:t>
      </w:r>
      <w:proofErr w:type="spellEnd"/>
      <w:r w:rsidRPr="00DC29DF">
        <w:rPr>
          <w:rFonts w:ascii="Times New Roman" w:hAnsi="Times New Roman"/>
          <w:sz w:val="24"/>
          <w:szCs w:val="24"/>
        </w:rPr>
        <w:t xml:space="preserve">, В.Ю. Максимов, А.А. </w:t>
      </w:r>
      <w:proofErr w:type="spellStart"/>
      <w:r w:rsidRPr="00DC29DF">
        <w:rPr>
          <w:rFonts w:ascii="Times New Roman" w:hAnsi="Times New Roman"/>
          <w:sz w:val="24"/>
          <w:szCs w:val="24"/>
        </w:rPr>
        <w:t>Туякбаев</w:t>
      </w:r>
      <w:proofErr w:type="spellEnd"/>
      <w:r w:rsidRPr="00DC29DF">
        <w:rPr>
          <w:rFonts w:ascii="Times New Roman" w:hAnsi="Times New Roman"/>
          <w:sz w:val="24"/>
          <w:szCs w:val="24"/>
        </w:rPr>
        <w:t xml:space="preserve"> Способ снижения оксидов азота на выходе топочных камер. №3309, 2019. </w:t>
      </w:r>
    </w:p>
    <w:p w14:paraId="19CFA258" w14:textId="77777777" w:rsidR="00DC29DF" w:rsidRPr="00DC29DF" w:rsidRDefault="00DC29DF" w:rsidP="00DC29DF">
      <w:pPr>
        <w:pStyle w:val="ab"/>
        <w:numPr>
          <w:ilvl w:val="0"/>
          <w:numId w:val="10"/>
        </w:numPr>
        <w:tabs>
          <w:tab w:val="left" w:pos="851"/>
          <w:tab w:val="left" w:pos="993"/>
        </w:tabs>
        <w:spacing w:after="0" w:line="360" w:lineRule="auto"/>
        <w:ind w:left="0" w:firstLine="709"/>
        <w:jc w:val="both"/>
        <w:rPr>
          <w:rFonts w:ascii="Times New Roman" w:hAnsi="Times New Roman"/>
          <w:sz w:val="24"/>
          <w:szCs w:val="24"/>
        </w:rPr>
      </w:pPr>
      <w:r w:rsidRPr="00DC29DF">
        <w:rPr>
          <w:rFonts w:ascii="Times New Roman" w:hAnsi="Times New Roman"/>
          <w:sz w:val="24"/>
          <w:szCs w:val="24"/>
        </w:rPr>
        <w:t xml:space="preserve">А.С. Аскарова, С.А. </w:t>
      </w:r>
      <w:proofErr w:type="spellStart"/>
      <w:r w:rsidRPr="00DC29DF">
        <w:rPr>
          <w:rFonts w:ascii="Times New Roman" w:hAnsi="Times New Roman"/>
          <w:sz w:val="24"/>
          <w:szCs w:val="24"/>
        </w:rPr>
        <w:t>Болегенова</w:t>
      </w:r>
      <w:proofErr w:type="spellEnd"/>
      <w:r w:rsidRPr="00DC29DF">
        <w:rPr>
          <w:rFonts w:ascii="Times New Roman" w:hAnsi="Times New Roman"/>
          <w:sz w:val="24"/>
          <w:szCs w:val="24"/>
        </w:rPr>
        <w:t xml:space="preserve">, С.А. </w:t>
      </w:r>
      <w:proofErr w:type="spellStart"/>
      <w:r w:rsidRPr="00DC29DF">
        <w:rPr>
          <w:rFonts w:ascii="Times New Roman" w:hAnsi="Times New Roman"/>
          <w:sz w:val="24"/>
          <w:szCs w:val="24"/>
        </w:rPr>
        <w:t>Болегенова</w:t>
      </w:r>
      <w:proofErr w:type="spellEnd"/>
      <w:r w:rsidRPr="00DC29DF">
        <w:rPr>
          <w:rFonts w:ascii="Times New Roman" w:hAnsi="Times New Roman"/>
          <w:sz w:val="24"/>
          <w:szCs w:val="24"/>
        </w:rPr>
        <w:t xml:space="preserve">, А.А. </w:t>
      </w:r>
      <w:proofErr w:type="spellStart"/>
      <w:r w:rsidRPr="00DC29DF">
        <w:rPr>
          <w:rFonts w:ascii="Times New Roman" w:hAnsi="Times New Roman"/>
          <w:sz w:val="24"/>
          <w:szCs w:val="24"/>
        </w:rPr>
        <w:t>Туякбаев</w:t>
      </w:r>
      <w:proofErr w:type="spellEnd"/>
      <w:r w:rsidRPr="00DC29DF">
        <w:rPr>
          <w:rFonts w:ascii="Times New Roman" w:hAnsi="Times New Roman"/>
          <w:sz w:val="24"/>
          <w:szCs w:val="24"/>
        </w:rPr>
        <w:t xml:space="preserve"> Способ пожаротушения. №3284, 2019</w:t>
      </w:r>
    </w:p>
    <w:p w14:paraId="4D93C41D" w14:textId="77777777" w:rsidR="00DC29DF" w:rsidRPr="00DC29DF" w:rsidRDefault="00DC29DF" w:rsidP="00DC29DF">
      <w:pPr>
        <w:pStyle w:val="ab"/>
        <w:numPr>
          <w:ilvl w:val="0"/>
          <w:numId w:val="10"/>
        </w:numPr>
        <w:tabs>
          <w:tab w:val="left" w:pos="851"/>
          <w:tab w:val="left" w:pos="993"/>
        </w:tabs>
        <w:spacing w:after="0" w:line="360" w:lineRule="auto"/>
        <w:ind w:left="0" w:firstLine="709"/>
        <w:jc w:val="both"/>
        <w:rPr>
          <w:rFonts w:ascii="Times New Roman" w:hAnsi="Times New Roman"/>
          <w:sz w:val="24"/>
          <w:szCs w:val="24"/>
        </w:rPr>
      </w:pPr>
      <w:r w:rsidRPr="00DC29DF">
        <w:rPr>
          <w:rFonts w:ascii="Times New Roman" w:hAnsi="Times New Roman"/>
          <w:sz w:val="24"/>
          <w:szCs w:val="24"/>
        </w:rPr>
        <w:t xml:space="preserve">А.С. Аскарова, С.А. </w:t>
      </w:r>
      <w:proofErr w:type="spellStart"/>
      <w:r w:rsidRPr="00DC29DF">
        <w:rPr>
          <w:rFonts w:ascii="Times New Roman" w:hAnsi="Times New Roman"/>
          <w:sz w:val="24"/>
          <w:szCs w:val="24"/>
        </w:rPr>
        <w:t>Болегенова</w:t>
      </w:r>
      <w:proofErr w:type="spellEnd"/>
      <w:r w:rsidRPr="00DC29DF">
        <w:rPr>
          <w:rFonts w:ascii="Times New Roman" w:hAnsi="Times New Roman"/>
          <w:sz w:val="24"/>
          <w:szCs w:val="24"/>
        </w:rPr>
        <w:t xml:space="preserve">, С.А. </w:t>
      </w:r>
      <w:proofErr w:type="spellStart"/>
      <w:r w:rsidRPr="00DC29DF">
        <w:rPr>
          <w:rFonts w:ascii="Times New Roman" w:hAnsi="Times New Roman"/>
          <w:sz w:val="24"/>
          <w:szCs w:val="24"/>
        </w:rPr>
        <w:t>Болегенова</w:t>
      </w:r>
      <w:proofErr w:type="spellEnd"/>
      <w:r w:rsidRPr="00DC29DF">
        <w:rPr>
          <w:rFonts w:ascii="Times New Roman" w:hAnsi="Times New Roman"/>
          <w:sz w:val="24"/>
          <w:szCs w:val="24"/>
        </w:rPr>
        <w:t xml:space="preserve">, А.А. </w:t>
      </w:r>
      <w:proofErr w:type="spellStart"/>
      <w:r w:rsidRPr="00DC29DF">
        <w:rPr>
          <w:rFonts w:ascii="Times New Roman" w:hAnsi="Times New Roman"/>
          <w:sz w:val="24"/>
          <w:szCs w:val="24"/>
        </w:rPr>
        <w:t>Туякбаев</w:t>
      </w:r>
      <w:proofErr w:type="spellEnd"/>
      <w:r w:rsidRPr="00DC29DF">
        <w:rPr>
          <w:rFonts w:ascii="Times New Roman" w:hAnsi="Times New Roman"/>
          <w:sz w:val="24"/>
          <w:szCs w:val="24"/>
        </w:rPr>
        <w:t xml:space="preserve"> Установка для насыщения кислородом помещения: патент на полезную модель, №3086, 2019. </w:t>
      </w:r>
    </w:p>
    <w:p w14:paraId="38D76494" w14:textId="77777777" w:rsidR="00DC29DF" w:rsidRPr="00DC29DF" w:rsidRDefault="00DC29DF" w:rsidP="00DC29DF">
      <w:pPr>
        <w:pStyle w:val="ab"/>
        <w:numPr>
          <w:ilvl w:val="0"/>
          <w:numId w:val="10"/>
        </w:numPr>
        <w:tabs>
          <w:tab w:val="left" w:pos="851"/>
          <w:tab w:val="left" w:pos="993"/>
        </w:tabs>
        <w:spacing w:after="0" w:line="360" w:lineRule="auto"/>
        <w:ind w:left="0" w:firstLine="709"/>
        <w:jc w:val="both"/>
        <w:rPr>
          <w:rFonts w:ascii="Times New Roman" w:hAnsi="Times New Roman"/>
          <w:sz w:val="24"/>
          <w:szCs w:val="24"/>
        </w:rPr>
      </w:pPr>
      <w:r w:rsidRPr="00DC29DF">
        <w:rPr>
          <w:rFonts w:ascii="Times New Roman" w:hAnsi="Times New Roman"/>
          <w:sz w:val="24"/>
          <w:szCs w:val="24"/>
        </w:rPr>
        <w:lastRenderedPageBreak/>
        <w:t xml:space="preserve">А.С. Аскарова, С.А. </w:t>
      </w:r>
      <w:proofErr w:type="spellStart"/>
      <w:r w:rsidRPr="00DC29DF">
        <w:rPr>
          <w:rFonts w:ascii="Times New Roman" w:hAnsi="Times New Roman"/>
          <w:sz w:val="24"/>
          <w:szCs w:val="24"/>
        </w:rPr>
        <w:t>Болегенова</w:t>
      </w:r>
      <w:proofErr w:type="spellEnd"/>
      <w:r w:rsidRPr="00DC29DF">
        <w:rPr>
          <w:rFonts w:ascii="Times New Roman" w:hAnsi="Times New Roman"/>
          <w:sz w:val="24"/>
          <w:szCs w:val="24"/>
        </w:rPr>
        <w:t xml:space="preserve">, С.А. </w:t>
      </w:r>
      <w:proofErr w:type="spellStart"/>
      <w:r w:rsidRPr="00DC29DF">
        <w:rPr>
          <w:rFonts w:ascii="Times New Roman" w:hAnsi="Times New Roman"/>
          <w:sz w:val="24"/>
          <w:szCs w:val="24"/>
        </w:rPr>
        <w:t>Болегенова</w:t>
      </w:r>
      <w:proofErr w:type="spellEnd"/>
      <w:r w:rsidRPr="00DC29DF">
        <w:rPr>
          <w:rFonts w:ascii="Times New Roman" w:hAnsi="Times New Roman"/>
          <w:sz w:val="24"/>
          <w:szCs w:val="24"/>
        </w:rPr>
        <w:t xml:space="preserve">, А.А. </w:t>
      </w:r>
      <w:proofErr w:type="spellStart"/>
      <w:r w:rsidRPr="00DC29DF">
        <w:rPr>
          <w:rFonts w:ascii="Times New Roman" w:hAnsi="Times New Roman"/>
          <w:sz w:val="24"/>
          <w:szCs w:val="24"/>
        </w:rPr>
        <w:t>Туякбаев</w:t>
      </w:r>
      <w:proofErr w:type="spellEnd"/>
      <w:r w:rsidRPr="00DC29DF">
        <w:rPr>
          <w:rFonts w:ascii="Times New Roman" w:hAnsi="Times New Roman"/>
          <w:sz w:val="24"/>
          <w:szCs w:val="24"/>
        </w:rPr>
        <w:t xml:space="preserve">. Способ извлечения желтого фосфора из шлама. №0312, 2019 </w:t>
      </w:r>
    </w:p>
    <w:p w14:paraId="688EE0DF" w14:textId="26F585A0" w:rsidR="00DC29DF" w:rsidRPr="00DC29DF" w:rsidRDefault="00DC29DF" w:rsidP="00DC29DF">
      <w:pPr>
        <w:pStyle w:val="ab"/>
        <w:numPr>
          <w:ilvl w:val="0"/>
          <w:numId w:val="10"/>
        </w:numPr>
        <w:tabs>
          <w:tab w:val="left" w:pos="993"/>
        </w:tabs>
        <w:spacing w:after="0" w:line="360" w:lineRule="auto"/>
        <w:ind w:left="0" w:firstLine="709"/>
        <w:jc w:val="both"/>
        <w:rPr>
          <w:sz w:val="24"/>
          <w:szCs w:val="24"/>
        </w:rPr>
      </w:pPr>
      <w:r w:rsidRPr="00DC29DF">
        <w:rPr>
          <w:rFonts w:ascii="Times New Roman" w:hAnsi="Times New Roman"/>
          <w:sz w:val="24"/>
          <w:szCs w:val="24"/>
        </w:rPr>
        <w:t xml:space="preserve">А.С. Аскарова, С.А. </w:t>
      </w:r>
      <w:proofErr w:type="spellStart"/>
      <w:r w:rsidRPr="00DC29DF">
        <w:rPr>
          <w:rFonts w:ascii="Times New Roman" w:hAnsi="Times New Roman"/>
          <w:sz w:val="24"/>
          <w:szCs w:val="24"/>
        </w:rPr>
        <w:t>Болегенова</w:t>
      </w:r>
      <w:proofErr w:type="spellEnd"/>
      <w:r w:rsidRPr="00DC29DF">
        <w:rPr>
          <w:rFonts w:ascii="Times New Roman" w:hAnsi="Times New Roman"/>
          <w:sz w:val="24"/>
          <w:szCs w:val="24"/>
        </w:rPr>
        <w:t xml:space="preserve">, С.А. </w:t>
      </w:r>
      <w:proofErr w:type="spellStart"/>
      <w:r w:rsidRPr="00DC29DF">
        <w:rPr>
          <w:rFonts w:ascii="Times New Roman" w:hAnsi="Times New Roman"/>
          <w:sz w:val="24"/>
          <w:szCs w:val="24"/>
        </w:rPr>
        <w:t>Болегенова</w:t>
      </w:r>
      <w:proofErr w:type="spellEnd"/>
      <w:r w:rsidRPr="00DC29DF">
        <w:rPr>
          <w:rFonts w:ascii="Times New Roman" w:hAnsi="Times New Roman"/>
          <w:sz w:val="24"/>
          <w:szCs w:val="24"/>
        </w:rPr>
        <w:t xml:space="preserve">, А.А. </w:t>
      </w:r>
      <w:proofErr w:type="spellStart"/>
      <w:r w:rsidRPr="00DC29DF">
        <w:rPr>
          <w:rFonts w:ascii="Times New Roman" w:hAnsi="Times New Roman"/>
          <w:sz w:val="24"/>
          <w:szCs w:val="24"/>
        </w:rPr>
        <w:t>Туякбаев</w:t>
      </w:r>
      <w:proofErr w:type="spellEnd"/>
      <w:r w:rsidRPr="00DC29DF">
        <w:rPr>
          <w:rFonts w:ascii="Times New Roman" w:hAnsi="Times New Roman"/>
          <w:sz w:val="24"/>
          <w:szCs w:val="24"/>
        </w:rPr>
        <w:t xml:space="preserve">. Способ экономии тепла. №3192, 2019 </w:t>
      </w:r>
    </w:p>
    <w:p w14:paraId="34141F7F" w14:textId="77777777" w:rsidR="00DC29DF" w:rsidRPr="00DC29DF" w:rsidRDefault="00DC29DF" w:rsidP="00DC29DF">
      <w:pPr>
        <w:tabs>
          <w:tab w:val="left" w:pos="993"/>
        </w:tabs>
        <w:spacing w:line="360" w:lineRule="auto"/>
        <w:jc w:val="both"/>
        <w:rPr>
          <w:sz w:val="24"/>
          <w:szCs w:val="24"/>
        </w:rPr>
      </w:pPr>
    </w:p>
    <w:p w14:paraId="4C55B69C" w14:textId="77777777" w:rsidR="00DC29DF" w:rsidRPr="00DC29DF" w:rsidRDefault="00DC29DF" w:rsidP="00DC29DF">
      <w:pPr>
        <w:tabs>
          <w:tab w:val="left" w:pos="993"/>
        </w:tabs>
        <w:spacing w:line="360" w:lineRule="auto"/>
        <w:ind w:firstLine="709"/>
        <w:contextualSpacing/>
        <w:jc w:val="both"/>
        <w:rPr>
          <w:b/>
          <w:bCs/>
          <w:sz w:val="24"/>
          <w:szCs w:val="24"/>
          <w:lang w:val="kk-KZ"/>
        </w:rPr>
      </w:pPr>
      <w:r w:rsidRPr="00DC29DF">
        <w:rPr>
          <w:b/>
          <w:bCs/>
          <w:sz w:val="24"/>
          <w:szCs w:val="24"/>
          <w:lang w:val="kk-KZ"/>
        </w:rPr>
        <w:t>Статьи</w:t>
      </w:r>
    </w:p>
    <w:p w14:paraId="7583DE17" w14:textId="77777777" w:rsidR="00DC29DF" w:rsidRDefault="00DC29DF" w:rsidP="00DC29DF">
      <w:pPr>
        <w:tabs>
          <w:tab w:val="left" w:pos="567"/>
          <w:tab w:val="left" w:pos="993"/>
        </w:tabs>
        <w:spacing w:line="360" w:lineRule="auto"/>
        <w:ind w:firstLine="709"/>
        <w:contextualSpacing/>
        <w:jc w:val="both"/>
        <w:rPr>
          <w:b/>
          <w:iCs/>
          <w:sz w:val="24"/>
          <w:szCs w:val="24"/>
        </w:rPr>
      </w:pPr>
      <w:r w:rsidRPr="00DC29DF">
        <w:rPr>
          <w:b/>
          <w:sz w:val="24"/>
          <w:szCs w:val="24"/>
        </w:rPr>
        <w:t xml:space="preserve">в реферируемых журналах БД </w:t>
      </w:r>
      <w:r w:rsidRPr="00DC29DF">
        <w:rPr>
          <w:b/>
          <w:sz w:val="24"/>
          <w:szCs w:val="24"/>
          <w:lang w:val="en-US"/>
        </w:rPr>
        <w:t>Scopus</w:t>
      </w:r>
      <w:r w:rsidRPr="00DC29DF">
        <w:rPr>
          <w:b/>
          <w:sz w:val="24"/>
          <w:szCs w:val="24"/>
        </w:rPr>
        <w:t xml:space="preserve"> и/или </w:t>
      </w:r>
      <w:r w:rsidRPr="00DC29DF">
        <w:rPr>
          <w:b/>
          <w:iCs/>
          <w:sz w:val="24"/>
          <w:szCs w:val="24"/>
          <w:lang w:val="en-US"/>
        </w:rPr>
        <w:t>Thomson</w:t>
      </w:r>
      <w:r w:rsidRPr="00DC29DF">
        <w:rPr>
          <w:b/>
          <w:iCs/>
          <w:sz w:val="24"/>
          <w:szCs w:val="24"/>
        </w:rPr>
        <w:t xml:space="preserve"> </w:t>
      </w:r>
      <w:r w:rsidRPr="00DC29DF">
        <w:rPr>
          <w:b/>
          <w:iCs/>
          <w:sz w:val="24"/>
          <w:szCs w:val="24"/>
          <w:lang w:val="en-US"/>
        </w:rPr>
        <w:t>Reuters</w:t>
      </w:r>
      <w:r w:rsidRPr="00DC29DF">
        <w:rPr>
          <w:b/>
          <w:iCs/>
          <w:sz w:val="24"/>
          <w:szCs w:val="24"/>
        </w:rPr>
        <w:t>:</w:t>
      </w:r>
    </w:p>
    <w:p w14:paraId="579DF620" w14:textId="446239FF" w:rsidR="00DC29DF" w:rsidRPr="00595984" w:rsidRDefault="00DC29DF" w:rsidP="00595984">
      <w:pPr>
        <w:pStyle w:val="ab"/>
        <w:numPr>
          <w:ilvl w:val="0"/>
          <w:numId w:val="20"/>
        </w:numPr>
        <w:tabs>
          <w:tab w:val="left" w:pos="993"/>
        </w:tabs>
        <w:spacing w:line="360" w:lineRule="auto"/>
        <w:ind w:left="0" w:firstLine="709"/>
        <w:jc w:val="both"/>
        <w:rPr>
          <w:rFonts w:ascii="Times New Roman" w:eastAsia="Times New Roman" w:hAnsi="Times New Roman"/>
          <w:color w:val="000000" w:themeColor="text1"/>
          <w:sz w:val="24"/>
          <w:szCs w:val="24"/>
          <w:lang w:val="en-US" w:eastAsia="ru-RU"/>
        </w:rPr>
      </w:pPr>
      <w:proofErr w:type="spellStart"/>
      <w:r w:rsidRPr="00595984">
        <w:rPr>
          <w:rFonts w:ascii="Times New Roman" w:eastAsia="Times New Roman" w:hAnsi="Times New Roman"/>
          <w:color w:val="000000" w:themeColor="text1"/>
          <w:sz w:val="24"/>
          <w:szCs w:val="24"/>
          <w:lang w:val="en-US" w:eastAsia="ru-RU"/>
        </w:rPr>
        <w:t>Askarova</w:t>
      </w:r>
      <w:proofErr w:type="spellEnd"/>
      <w:r w:rsidRPr="00595984">
        <w:rPr>
          <w:rFonts w:ascii="Times New Roman" w:eastAsia="Times New Roman" w:hAnsi="Times New Roman"/>
          <w:color w:val="000000" w:themeColor="text1"/>
          <w:sz w:val="24"/>
          <w:szCs w:val="24"/>
          <w:lang w:val="en-US" w:eastAsia="ru-RU"/>
        </w:rPr>
        <w:t xml:space="preserve">, A.S., </w:t>
      </w:r>
      <w:proofErr w:type="spellStart"/>
      <w:r w:rsidRPr="00595984">
        <w:rPr>
          <w:rFonts w:ascii="Times New Roman" w:eastAsia="Times New Roman" w:hAnsi="Times New Roman"/>
          <w:color w:val="000000" w:themeColor="text1"/>
          <w:sz w:val="24"/>
          <w:szCs w:val="24"/>
          <w:lang w:val="en-US" w:eastAsia="ru-RU"/>
        </w:rPr>
        <w:t>Bolegenova</w:t>
      </w:r>
      <w:proofErr w:type="spellEnd"/>
      <w:r w:rsidRPr="00595984">
        <w:rPr>
          <w:rFonts w:ascii="Times New Roman" w:eastAsia="Times New Roman" w:hAnsi="Times New Roman"/>
          <w:color w:val="000000" w:themeColor="text1"/>
          <w:sz w:val="24"/>
          <w:szCs w:val="24"/>
          <w:lang w:val="en-US" w:eastAsia="ru-RU"/>
        </w:rPr>
        <w:t xml:space="preserve">, S.A., </w:t>
      </w:r>
      <w:proofErr w:type="spellStart"/>
      <w:r w:rsidRPr="00595984">
        <w:rPr>
          <w:rFonts w:ascii="Times New Roman" w:eastAsia="Times New Roman" w:hAnsi="Times New Roman"/>
          <w:color w:val="000000" w:themeColor="text1"/>
          <w:sz w:val="24"/>
          <w:szCs w:val="24"/>
          <w:lang w:val="en-US" w:eastAsia="ru-RU"/>
        </w:rPr>
        <w:t>Bolegenova</w:t>
      </w:r>
      <w:proofErr w:type="spellEnd"/>
      <w:r w:rsidRPr="00595984">
        <w:rPr>
          <w:rFonts w:ascii="Times New Roman" w:eastAsia="Times New Roman" w:hAnsi="Times New Roman"/>
          <w:color w:val="000000" w:themeColor="text1"/>
          <w:sz w:val="24"/>
          <w:szCs w:val="24"/>
          <w:lang w:val="en-US" w:eastAsia="ru-RU"/>
        </w:rPr>
        <w:t xml:space="preserve">, S.A., </w:t>
      </w:r>
      <w:proofErr w:type="spellStart"/>
      <w:r w:rsidRPr="00595984">
        <w:rPr>
          <w:rFonts w:ascii="Times New Roman" w:eastAsia="Times New Roman" w:hAnsi="Times New Roman"/>
          <w:color w:val="000000" w:themeColor="text1"/>
          <w:sz w:val="24"/>
          <w:szCs w:val="24"/>
          <w:lang w:val="en-US" w:eastAsia="ru-RU"/>
        </w:rPr>
        <w:t>Maximov</w:t>
      </w:r>
      <w:proofErr w:type="spellEnd"/>
      <w:r w:rsidRPr="00595984">
        <w:rPr>
          <w:rFonts w:ascii="Times New Roman" w:eastAsia="Times New Roman" w:hAnsi="Times New Roman"/>
          <w:color w:val="000000" w:themeColor="text1"/>
          <w:sz w:val="24"/>
          <w:szCs w:val="24"/>
          <w:lang w:val="en-US" w:eastAsia="ru-RU"/>
        </w:rPr>
        <w:t xml:space="preserve">, V.Y., </w:t>
      </w:r>
      <w:proofErr w:type="spellStart"/>
      <w:r w:rsidRPr="00595984">
        <w:rPr>
          <w:rFonts w:ascii="Times New Roman" w:eastAsia="Times New Roman" w:hAnsi="Times New Roman"/>
          <w:color w:val="000000" w:themeColor="text1"/>
          <w:sz w:val="24"/>
          <w:szCs w:val="24"/>
          <w:lang w:val="en-US" w:eastAsia="ru-RU"/>
        </w:rPr>
        <w:t>Beketaeva</w:t>
      </w:r>
      <w:proofErr w:type="spellEnd"/>
      <w:r w:rsidRPr="00595984">
        <w:rPr>
          <w:rFonts w:ascii="Times New Roman" w:eastAsia="Times New Roman" w:hAnsi="Times New Roman"/>
          <w:color w:val="000000" w:themeColor="text1"/>
          <w:sz w:val="24"/>
          <w:szCs w:val="24"/>
          <w:lang w:val="en-US" w:eastAsia="ru-RU"/>
        </w:rPr>
        <w:t xml:space="preserve">, M.T. </w:t>
      </w:r>
      <w:r w:rsidRPr="00595984">
        <w:rPr>
          <w:rFonts w:ascii="Times New Roman" w:eastAsia="Times New Roman" w:hAnsi="Times New Roman"/>
          <w:bCs/>
          <w:color w:val="000000" w:themeColor="text1"/>
          <w:sz w:val="24"/>
          <w:szCs w:val="24"/>
          <w:lang w:val="en-US" w:eastAsia="ru-RU"/>
        </w:rPr>
        <w:t xml:space="preserve">3D modeling of the aerodynamics and heat transfer in the combustion chamber of the BKZ-75 boiler of the </w:t>
      </w:r>
      <w:proofErr w:type="spellStart"/>
      <w:r w:rsidRPr="00595984">
        <w:rPr>
          <w:rFonts w:ascii="Times New Roman" w:eastAsia="Times New Roman" w:hAnsi="Times New Roman"/>
          <w:bCs/>
          <w:color w:val="000000" w:themeColor="text1"/>
          <w:sz w:val="24"/>
          <w:szCs w:val="24"/>
          <w:lang w:val="en-US" w:eastAsia="ru-RU"/>
        </w:rPr>
        <w:t>Shakhtinsk</w:t>
      </w:r>
      <w:proofErr w:type="spellEnd"/>
      <w:r w:rsidRPr="00595984">
        <w:rPr>
          <w:rFonts w:ascii="Times New Roman" w:eastAsia="Times New Roman" w:hAnsi="Times New Roman"/>
          <w:bCs/>
          <w:color w:val="000000" w:themeColor="text1"/>
          <w:sz w:val="24"/>
          <w:szCs w:val="24"/>
          <w:lang w:val="en-US" w:eastAsia="ru-RU"/>
        </w:rPr>
        <w:t xml:space="preserve"> cogeneration plant. </w:t>
      </w:r>
      <w:proofErr w:type="spellStart"/>
      <w:r w:rsidRPr="00595984">
        <w:rPr>
          <w:rFonts w:ascii="Times New Roman" w:eastAsia="Times New Roman" w:hAnsi="Times New Roman"/>
          <w:color w:val="000000" w:themeColor="text1"/>
          <w:sz w:val="24"/>
          <w:szCs w:val="24"/>
          <w:lang w:val="en-US" w:eastAsia="ru-RU"/>
        </w:rPr>
        <w:t>Thermophysics</w:t>
      </w:r>
      <w:proofErr w:type="spellEnd"/>
      <w:r w:rsidRPr="00595984">
        <w:rPr>
          <w:rFonts w:ascii="Times New Roman" w:eastAsia="Times New Roman" w:hAnsi="Times New Roman"/>
          <w:color w:val="000000" w:themeColor="text1"/>
          <w:sz w:val="24"/>
          <w:szCs w:val="24"/>
          <w:lang w:val="en-US" w:eastAsia="ru-RU"/>
        </w:rPr>
        <w:t xml:space="preserve"> and Aeromechanics Volume 26, Issue 2, 1 March 2019, Pages 295-311</w:t>
      </w:r>
      <w:r w:rsidR="000A5732">
        <w:rPr>
          <w:rFonts w:ascii="Times New Roman" w:eastAsia="Times New Roman" w:hAnsi="Times New Roman"/>
          <w:color w:val="000000" w:themeColor="text1"/>
          <w:sz w:val="24"/>
          <w:szCs w:val="24"/>
          <w:lang w:eastAsia="ru-RU"/>
        </w:rPr>
        <w:t>.</w:t>
      </w:r>
    </w:p>
    <w:p w14:paraId="61F803E9" w14:textId="0757B1B3" w:rsidR="00DC29DF" w:rsidRPr="00595984" w:rsidRDefault="00DC29DF" w:rsidP="00595984">
      <w:pPr>
        <w:pStyle w:val="ab"/>
        <w:numPr>
          <w:ilvl w:val="0"/>
          <w:numId w:val="20"/>
        </w:numPr>
        <w:tabs>
          <w:tab w:val="left" w:pos="993"/>
        </w:tabs>
        <w:spacing w:before="100" w:beforeAutospacing="1" w:after="100" w:afterAutospacing="1" w:line="360" w:lineRule="auto"/>
        <w:ind w:left="0" w:firstLine="709"/>
        <w:jc w:val="both"/>
        <w:rPr>
          <w:rStyle w:val="list-group-item"/>
          <w:rFonts w:ascii="Times New Roman" w:hAnsi="Times New Roman"/>
          <w:color w:val="000000" w:themeColor="text1"/>
          <w:sz w:val="24"/>
          <w:szCs w:val="24"/>
          <w:lang w:val="en-US"/>
        </w:rPr>
      </w:pPr>
      <w:proofErr w:type="spellStart"/>
      <w:r w:rsidRPr="00595984">
        <w:rPr>
          <w:rStyle w:val="anchortext"/>
          <w:rFonts w:ascii="Times New Roman" w:hAnsi="Times New Roman"/>
          <w:color w:val="000000" w:themeColor="text1"/>
          <w:sz w:val="24"/>
          <w:szCs w:val="24"/>
          <w:lang w:val="en-US"/>
        </w:rPr>
        <w:t>Askarova</w:t>
      </w:r>
      <w:proofErr w:type="spellEnd"/>
      <w:r w:rsidRPr="00595984">
        <w:rPr>
          <w:rStyle w:val="anchortext"/>
          <w:rFonts w:ascii="Times New Roman" w:hAnsi="Times New Roman"/>
          <w:color w:val="000000" w:themeColor="text1"/>
          <w:sz w:val="24"/>
          <w:szCs w:val="24"/>
          <w:lang w:val="en-US"/>
        </w:rPr>
        <w:t xml:space="preserve"> A.</w:t>
      </w:r>
      <w:r w:rsidRPr="00595984">
        <w:rPr>
          <w:rFonts w:ascii="Times New Roman" w:hAnsi="Times New Roman"/>
          <w:color w:val="000000" w:themeColor="text1"/>
          <w:sz w:val="24"/>
          <w:szCs w:val="24"/>
          <w:lang w:val="en-US"/>
        </w:rPr>
        <w:t xml:space="preserve">, </w:t>
      </w:r>
      <w:proofErr w:type="spellStart"/>
      <w:r w:rsidRPr="00595984">
        <w:rPr>
          <w:rStyle w:val="scopustermhighlight"/>
          <w:rFonts w:ascii="Times New Roman" w:hAnsi="Times New Roman"/>
          <w:color w:val="000000" w:themeColor="text1"/>
          <w:sz w:val="24"/>
          <w:szCs w:val="24"/>
          <w:lang w:val="en-US"/>
        </w:rPr>
        <w:t>Bolegenova</w:t>
      </w:r>
      <w:proofErr w:type="spellEnd"/>
      <w:r w:rsidRPr="00595984">
        <w:rPr>
          <w:rStyle w:val="scopustermhighlight"/>
          <w:rFonts w:ascii="Times New Roman" w:hAnsi="Times New Roman"/>
          <w:color w:val="000000" w:themeColor="text1"/>
          <w:sz w:val="24"/>
          <w:szCs w:val="24"/>
          <w:lang w:val="en-US"/>
        </w:rPr>
        <w:t xml:space="preserve"> S.</w:t>
      </w:r>
      <w:r w:rsidRPr="00595984">
        <w:rPr>
          <w:rFonts w:ascii="Times New Roman" w:hAnsi="Times New Roman"/>
          <w:color w:val="000000" w:themeColor="text1"/>
          <w:sz w:val="24"/>
          <w:szCs w:val="24"/>
          <w:lang w:val="en-US"/>
        </w:rPr>
        <w:t xml:space="preserve">, </w:t>
      </w:r>
      <w:proofErr w:type="spellStart"/>
      <w:r w:rsidRPr="00595984">
        <w:rPr>
          <w:rStyle w:val="anchortext"/>
          <w:rFonts w:ascii="Times New Roman" w:hAnsi="Times New Roman"/>
          <w:color w:val="000000" w:themeColor="text1"/>
          <w:sz w:val="24"/>
          <w:szCs w:val="24"/>
          <w:lang w:val="en-US"/>
        </w:rPr>
        <w:t>Bolegenova</w:t>
      </w:r>
      <w:proofErr w:type="spellEnd"/>
      <w:r w:rsidRPr="00595984">
        <w:rPr>
          <w:rStyle w:val="anchortext"/>
          <w:rFonts w:ascii="Times New Roman" w:hAnsi="Times New Roman"/>
          <w:color w:val="000000" w:themeColor="text1"/>
          <w:sz w:val="24"/>
          <w:szCs w:val="24"/>
          <w:lang w:val="en-US"/>
        </w:rPr>
        <w:t xml:space="preserve"> S.</w:t>
      </w:r>
      <w:r w:rsidRPr="00595984">
        <w:rPr>
          <w:rFonts w:ascii="Times New Roman" w:hAnsi="Times New Roman"/>
          <w:color w:val="000000" w:themeColor="text1"/>
          <w:sz w:val="24"/>
          <w:szCs w:val="24"/>
          <w:lang w:val="en-US"/>
        </w:rPr>
        <w:t xml:space="preserve">, </w:t>
      </w:r>
      <w:proofErr w:type="spellStart"/>
      <w:r w:rsidRPr="00595984">
        <w:rPr>
          <w:rStyle w:val="anchortext"/>
          <w:rFonts w:ascii="Times New Roman" w:hAnsi="Times New Roman"/>
          <w:color w:val="000000" w:themeColor="text1"/>
          <w:sz w:val="24"/>
          <w:szCs w:val="24"/>
          <w:lang w:val="en-US"/>
        </w:rPr>
        <w:t>Beketayeva</w:t>
      </w:r>
      <w:proofErr w:type="spellEnd"/>
      <w:r w:rsidRPr="00595984">
        <w:rPr>
          <w:rStyle w:val="anchortext"/>
          <w:rFonts w:ascii="Times New Roman" w:hAnsi="Times New Roman"/>
          <w:color w:val="000000" w:themeColor="text1"/>
          <w:sz w:val="24"/>
          <w:szCs w:val="24"/>
          <w:lang w:val="en-US"/>
        </w:rPr>
        <w:t xml:space="preserve"> M.</w:t>
      </w:r>
      <w:r w:rsidRPr="00595984">
        <w:rPr>
          <w:rFonts w:ascii="Times New Roman" w:hAnsi="Times New Roman"/>
          <w:color w:val="000000" w:themeColor="text1"/>
          <w:sz w:val="24"/>
          <w:szCs w:val="24"/>
          <w:lang w:val="en-US"/>
        </w:rPr>
        <w:t xml:space="preserve">, </w:t>
      </w:r>
      <w:proofErr w:type="spellStart"/>
      <w:r w:rsidRPr="00595984">
        <w:rPr>
          <w:rStyle w:val="anchortext"/>
          <w:rFonts w:ascii="Times New Roman" w:hAnsi="Times New Roman"/>
          <w:color w:val="000000" w:themeColor="text1"/>
          <w:sz w:val="24"/>
          <w:szCs w:val="24"/>
          <w:lang w:val="en-US"/>
        </w:rPr>
        <w:t>Maximov</w:t>
      </w:r>
      <w:proofErr w:type="spellEnd"/>
      <w:r w:rsidRPr="00595984">
        <w:rPr>
          <w:rStyle w:val="anchortext"/>
          <w:rFonts w:ascii="Times New Roman" w:hAnsi="Times New Roman"/>
          <w:color w:val="000000" w:themeColor="text1"/>
          <w:sz w:val="24"/>
          <w:szCs w:val="24"/>
          <w:lang w:val="en-US"/>
        </w:rPr>
        <w:t xml:space="preserve"> V.</w:t>
      </w:r>
      <w:r w:rsidRPr="00595984">
        <w:rPr>
          <w:rFonts w:ascii="Times New Roman" w:hAnsi="Times New Roman"/>
          <w:color w:val="000000" w:themeColor="text1"/>
          <w:sz w:val="24"/>
          <w:szCs w:val="24"/>
          <w:lang w:val="en-US"/>
        </w:rPr>
        <w:t xml:space="preserve">, </w:t>
      </w:r>
      <w:proofErr w:type="spellStart"/>
      <w:r w:rsidRPr="00595984">
        <w:rPr>
          <w:rStyle w:val="anchortext"/>
          <w:rFonts w:ascii="Times New Roman" w:hAnsi="Times New Roman"/>
          <w:color w:val="000000" w:themeColor="text1"/>
          <w:sz w:val="24"/>
          <w:szCs w:val="24"/>
          <w:lang w:val="en-US"/>
        </w:rPr>
        <w:t>Nugymanova</w:t>
      </w:r>
      <w:proofErr w:type="spellEnd"/>
      <w:r w:rsidRPr="00595984">
        <w:rPr>
          <w:rStyle w:val="anchortext"/>
          <w:rFonts w:ascii="Times New Roman" w:hAnsi="Times New Roman"/>
          <w:color w:val="000000" w:themeColor="text1"/>
          <w:sz w:val="24"/>
          <w:szCs w:val="24"/>
          <w:lang w:val="en-US"/>
        </w:rPr>
        <w:t xml:space="preserve"> A.</w:t>
      </w:r>
      <w:r w:rsidRPr="00595984">
        <w:rPr>
          <w:rFonts w:ascii="Times New Roman" w:hAnsi="Times New Roman"/>
          <w:color w:val="000000" w:themeColor="text1"/>
          <w:sz w:val="24"/>
          <w:szCs w:val="24"/>
          <w:lang w:val="en-US"/>
        </w:rPr>
        <w:t xml:space="preserve">, </w:t>
      </w:r>
      <w:proofErr w:type="spellStart"/>
      <w:r w:rsidRPr="00595984">
        <w:rPr>
          <w:rStyle w:val="anchortext"/>
          <w:rFonts w:ascii="Times New Roman" w:hAnsi="Times New Roman"/>
          <w:color w:val="000000" w:themeColor="text1"/>
          <w:sz w:val="24"/>
          <w:szCs w:val="24"/>
          <w:lang w:val="en-US"/>
        </w:rPr>
        <w:t>Šafařík</w:t>
      </w:r>
      <w:proofErr w:type="spellEnd"/>
      <w:r w:rsidRPr="00595984">
        <w:rPr>
          <w:rStyle w:val="anchortext"/>
          <w:rFonts w:ascii="Times New Roman" w:hAnsi="Times New Roman"/>
          <w:color w:val="000000" w:themeColor="text1"/>
          <w:sz w:val="24"/>
          <w:szCs w:val="24"/>
          <w:lang w:val="en-US"/>
        </w:rPr>
        <w:t xml:space="preserve"> P.</w:t>
      </w:r>
      <w:r w:rsidRPr="00595984">
        <w:rPr>
          <w:rFonts w:ascii="Times New Roman" w:hAnsi="Times New Roman"/>
          <w:color w:val="000000" w:themeColor="text1"/>
          <w:sz w:val="24"/>
          <w:szCs w:val="24"/>
          <w:lang w:val="en-US"/>
        </w:rPr>
        <w:t xml:space="preserve"> Simulation of low-grade coal combustion in real chambers of energy objects. </w:t>
      </w:r>
      <w:r w:rsidRPr="00595984">
        <w:rPr>
          <w:rStyle w:val="anchortext"/>
          <w:rFonts w:ascii="Times New Roman" w:hAnsi="Times New Roman"/>
          <w:color w:val="000000" w:themeColor="text1"/>
          <w:sz w:val="24"/>
          <w:szCs w:val="24"/>
          <w:lang w:val="en-US"/>
        </w:rPr>
        <w:t xml:space="preserve">Acta </w:t>
      </w:r>
      <w:proofErr w:type="spellStart"/>
      <w:r w:rsidRPr="00595984">
        <w:rPr>
          <w:rStyle w:val="anchortext"/>
          <w:rFonts w:ascii="Times New Roman" w:hAnsi="Times New Roman"/>
          <w:color w:val="000000" w:themeColor="text1"/>
          <w:sz w:val="24"/>
          <w:szCs w:val="24"/>
          <w:lang w:val="en-US"/>
        </w:rPr>
        <w:t>Polytechnica</w:t>
      </w:r>
      <w:proofErr w:type="spellEnd"/>
      <w:r w:rsidRPr="00595984">
        <w:rPr>
          <w:rStyle w:val="anchortext"/>
          <w:rFonts w:ascii="Times New Roman" w:hAnsi="Times New Roman"/>
          <w:color w:val="000000" w:themeColor="text1"/>
          <w:sz w:val="24"/>
          <w:szCs w:val="24"/>
          <w:lang w:val="en-US"/>
        </w:rPr>
        <w:t xml:space="preserve"> </w:t>
      </w:r>
      <w:r w:rsidRPr="00595984">
        <w:rPr>
          <w:rStyle w:val="list-group-item"/>
          <w:rFonts w:ascii="Times New Roman" w:hAnsi="Times New Roman"/>
          <w:color w:val="000000" w:themeColor="text1"/>
          <w:sz w:val="24"/>
          <w:szCs w:val="24"/>
          <w:lang w:val="en-US"/>
        </w:rPr>
        <w:t>Volume 59, Issue 2, 2019, Pages 98-108</w:t>
      </w:r>
      <w:r w:rsidR="000A5732">
        <w:rPr>
          <w:rStyle w:val="list-group-item"/>
          <w:rFonts w:ascii="Times New Roman" w:hAnsi="Times New Roman"/>
          <w:color w:val="000000" w:themeColor="text1"/>
          <w:sz w:val="24"/>
          <w:szCs w:val="24"/>
        </w:rPr>
        <w:t>.</w:t>
      </w:r>
    </w:p>
    <w:p w14:paraId="02BAFD21" w14:textId="77777777" w:rsidR="00DC29DF" w:rsidRPr="00595984" w:rsidRDefault="00DC29DF" w:rsidP="00595984">
      <w:pPr>
        <w:pStyle w:val="ab"/>
        <w:numPr>
          <w:ilvl w:val="0"/>
          <w:numId w:val="20"/>
        </w:numPr>
        <w:tabs>
          <w:tab w:val="left" w:pos="993"/>
        </w:tabs>
        <w:spacing w:after="0" w:line="360" w:lineRule="auto"/>
        <w:ind w:left="0" w:firstLine="709"/>
        <w:jc w:val="both"/>
        <w:rPr>
          <w:rFonts w:ascii="Times New Roman" w:hAnsi="Times New Roman"/>
          <w:sz w:val="24"/>
          <w:szCs w:val="24"/>
          <w:lang w:val="en-US"/>
        </w:rPr>
      </w:pPr>
      <w:proofErr w:type="spellStart"/>
      <w:r w:rsidRPr="00595984">
        <w:rPr>
          <w:rFonts w:ascii="Times New Roman" w:hAnsi="Times New Roman"/>
          <w:color w:val="000000" w:themeColor="text1"/>
          <w:sz w:val="24"/>
          <w:szCs w:val="24"/>
          <w:lang w:val="en-US"/>
        </w:rPr>
        <w:t>Askarova</w:t>
      </w:r>
      <w:proofErr w:type="spellEnd"/>
      <w:r w:rsidRPr="00595984">
        <w:rPr>
          <w:rFonts w:ascii="Times New Roman" w:hAnsi="Times New Roman"/>
          <w:color w:val="000000" w:themeColor="text1"/>
          <w:sz w:val="24"/>
          <w:szCs w:val="24"/>
          <w:lang w:val="en-US"/>
        </w:rPr>
        <w:t xml:space="preserve"> A.S., </w:t>
      </w:r>
      <w:proofErr w:type="spellStart"/>
      <w:r w:rsidRPr="00595984">
        <w:rPr>
          <w:rFonts w:ascii="Times New Roman" w:hAnsi="Times New Roman"/>
          <w:color w:val="000000" w:themeColor="text1"/>
          <w:sz w:val="24"/>
          <w:szCs w:val="24"/>
          <w:lang w:val="en-US"/>
        </w:rPr>
        <w:t>Messerle</w:t>
      </w:r>
      <w:proofErr w:type="spellEnd"/>
      <w:r w:rsidRPr="00595984">
        <w:rPr>
          <w:rFonts w:ascii="Times New Roman" w:hAnsi="Times New Roman"/>
          <w:color w:val="000000" w:themeColor="text1"/>
          <w:sz w:val="24"/>
          <w:szCs w:val="24"/>
          <w:lang w:val="en-US"/>
        </w:rPr>
        <w:t xml:space="preserve"> V.E., </w:t>
      </w:r>
      <w:proofErr w:type="spellStart"/>
      <w:r w:rsidRPr="00595984">
        <w:rPr>
          <w:rFonts w:ascii="Times New Roman" w:hAnsi="Times New Roman"/>
          <w:color w:val="000000" w:themeColor="text1"/>
          <w:sz w:val="24"/>
          <w:szCs w:val="24"/>
          <w:lang w:val="en-US"/>
        </w:rPr>
        <w:t>Bolegenova</w:t>
      </w:r>
      <w:proofErr w:type="spellEnd"/>
      <w:r w:rsidRPr="00595984">
        <w:rPr>
          <w:rFonts w:ascii="Times New Roman" w:hAnsi="Times New Roman"/>
          <w:color w:val="000000" w:themeColor="text1"/>
          <w:sz w:val="24"/>
          <w:szCs w:val="24"/>
          <w:lang w:val="en-US"/>
        </w:rPr>
        <w:t xml:space="preserve"> S.A., </w:t>
      </w:r>
      <w:proofErr w:type="spellStart"/>
      <w:r w:rsidRPr="00595984">
        <w:rPr>
          <w:rFonts w:ascii="Times New Roman" w:hAnsi="Times New Roman"/>
          <w:color w:val="000000" w:themeColor="text1"/>
          <w:sz w:val="24"/>
          <w:szCs w:val="24"/>
          <w:lang w:val="en-US"/>
        </w:rPr>
        <w:t>Maximov</w:t>
      </w:r>
      <w:proofErr w:type="spellEnd"/>
      <w:r w:rsidRPr="00595984">
        <w:rPr>
          <w:rFonts w:ascii="Times New Roman" w:hAnsi="Times New Roman"/>
          <w:color w:val="000000" w:themeColor="text1"/>
          <w:sz w:val="24"/>
          <w:szCs w:val="24"/>
          <w:lang w:val="en-US"/>
        </w:rPr>
        <w:t xml:space="preserve"> </w:t>
      </w:r>
      <w:proofErr w:type="spellStart"/>
      <w:r w:rsidRPr="00595984">
        <w:rPr>
          <w:rFonts w:ascii="Times New Roman" w:hAnsi="Times New Roman"/>
          <w:color w:val="000000" w:themeColor="text1"/>
          <w:sz w:val="24"/>
          <w:szCs w:val="24"/>
          <w:lang w:val="en-US"/>
        </w:rPr>
        <w:t>V.Yu</w:t>
      </w:r>
      <w:proofErr w:type="spellEnd"/>
      <w:r w:rsidRPr="00595984">
        <w:rPr>
          <w:rFonts w:ascii="Times New Roman" w:hAnsi="Times New Roman"/>
          <w:color w:val="000000" w:themeColor="text1"/>
          <w:sz w:val="24"/>
          <w:szCs w:val="24"/>
          <w:lang w:val="en-US"/>
        </w:rPr>
        <w:t xml:space="preserve">, </w:t>
      </w:r>
      <w:proofErr w:type="spellStart"/>
      <w:r w:rsidRPr="00595984">
        <w:rPr>
          <w:rFonts w:ascii="Times New Roman" w:hAnsi="Times New Roman"/>
          <w:color w:val="000000" w:themeColor="text1"/>
          <w:sz w:val="24"/>
          <w:szCs w:val="24"/>
          <w:lang w:val="en-US"/>
        </w:rPr>
        <w:t>Nugymanova</w:t>
      </w:r>
      <w:proofErr w:type="spellEnd"/>
      <w:r w:rsidRPr="00595984">
        <w:rPr>
          <w:rFonts w:ascii="Times New Roman" w:hAnsi="Times New Roman"/>
          <w:color w:val="000000" w:themeColor="text1"/>
          <w:sz w:val="24"/>
          <w:szCs w:val="24"/>
          <w:lang w:val="en-US"/>
        </w:rPr>
        <w:t xml:space="preserve"> A.O. 3D modelling of Kazakhstan low-grade coal burning in power boilers of thermal power plant with application of plasma gasification and stabilization technologies. Journal of Physics. –2019.-1-7р.  </w:t>
      </w:r>
    </w:p>
    <w:p w14:paraId="5A8D9BA6" w14:textId="5AF82772" w:rsidR="00DC29DF" w:rsidRPr="00595984" w:rsidRDefault="000A5732" w:rsidP="00595984">
      <w:pPr>
        <w:pStyle w:val="ab"/>
        <w:numPr>
          <w:ilvl w:val="0"/>
          <w:numId w:val="20"/>
        </w:numPr>
        <w:tabs>
          <w:tab w:val="left" w:pos="993"/>
        </w:tabs>
        <w:spacing w:after="0" w:line="360" w:lineRule="auto"/>
        <w:ind w:left="0" w:firstLine="709"/>
        <w:jc w:val="both"/>
        <w:rPr>
          <w:rFonts w:ascii="Times New Roman" w:hAnsi="Times New Roman"/>
          <w:sz w:val="24"/>
          <w:szCs w:val="24"/>
          <w:lang w:val="en-US"/>
        </w:rPr>
      </w:pPr>
      <w:r>
        <w:rPr>
          <w:rFonts w:ascii="Times New Roman" w:hAnsi="Times New Roman"/>
          <w:sz w:val="24"/>
          <w:szCs w:val="24"/>
          <w:lang w:val="en-US"/>
        </w:rPr>
        <w:t>A.</w:t>
      </w:r>
      <w:r w:rsidR="00DC29DF" w:rsidRPr="00595984">
        <w:rPr>
          <w:rFonts w:ascii="Times New Roman" w:hAnsi="Times New Roman"/>
          <w:sz w:val="24"/>
          <w:szCs w:val="24"/>
          <w:lang w:val="sv-SE"/>
        </w:rPr>
        <w:t>S. Askarova, S.A. Bolegenova,</w:t>
      </w:r>
      <w:r w:rsidR="00144D34">
        <w:rPr>
          <w:rFonts w:ascii="Times New Roman" w:hAnsi="Times New Roman"/>
          <w:sz w:val="24"/>
          <w:szCs w:val="24"/>
          <w:lang w:val="sv-SE"/>
        </w:rPr>
        <w:t xml:space="preserve"> </w:t>
      </w:r>
      <w:r w:rsidR="00DC29DF" w:rsidRPr="00595984">
        <w:rPr>
          <w:rFonts w:ascii="Times New Roman" w:hAnsi="Times New Roman"/>
          <w:sz w:val="24"/>
          <w:szCs w:val="24"/>
          <w:lang w:val="sv-SE"/>
        </w:rPr>
        <w:t xml:space="preserve">V.Yu. Maximov, S.A. Bolegenova, N.R. </w:t>
      </w:r>
      <w:proofErr w:type="spellStart"/>
      <w:r w:rsidR="00DC29DF" w:rsidRPr="00595984">
        <w:rPr>
          <w:rFonts w:ascii="Times New Roman" w:hAnsi="Times New Roman"/>
          <w:sz w:val="24"/>
          <w:szCs w:val="24"/>
          <w:lang w:val="en-US"/>
        </w:rPr>
        <w:t>Mazhrenova</w:t>
      </w:r>
      <w:proofErr w:type="spellEnd"/>
      <w:r w:rsidR="00DC29DF" w:rsidRPr="00595984">
        <w:rPr>
          <w:rFonts w:ascii="Times New Roman" w:hAnsi="Times New Roman"/>
          <w:sz w:val="24"/>
          <w:szCs w:val="24"/>
          <w:lang w:val="en-US"/>
        </w:rPr>
        <w:t xml:space="preserve">, </w:t>
      </w:r>
      <w:proofErr w:type="spellStart"/>
      <w:r w:rsidR="00DC29DF" w:rsidRPr="00595984">
        <w:rPr>
          <w:rFonts w:ascii="Times New Roman" w:hAnsi="Times New Roman"/>
          <w:sz w:val="24"/>
          <w:szCs w:val="24"/>
          <w:lang w:val="en-US"/>
        </w:rPr>
        <w:t>Zh.K</w:t>
      </w:r>
      <w:proofErr w:type="spellEnd"/>
      <w:r w:rsidR="00DC29DF" w:rsidRPr="00595984">
        <w:rPr>
          <w:rFonts w:ascii="Times New Roman" w:hAnsi="Times New Roman"/>
          <w:sz w:val="24"/>
          <w:szCs w:val="24"/>
          <w:lang w:val="en-US"/>
        </w:rPr>
        <w:t xml:space="preserve">. </w:t>
      </w:r>
      <w:proofErr w:type="spellStart"/>
      <w:r w:rsidR="00DC29DF" w:rsidRPr="00595984">
        <w:rPr>
          <w:rFonts w:ascii="Times New Roman" w:hAnsi="Times New Roman"/>
          <w:sz w:val="24"/>
          <w:szCs w:val="24"/>
          <w:lang w:val="en-US"/>
        </w:rPr>
        <w:t>Shortanbayeva</w:t>
      </w:r>
      <w:proofErr w:type="spellEnd"/>
      <w:r w:rsidR="00DC29DF" w:rsidRPr="00595984">
        <w:rPr>
          <w:rFonts w:ascii="Times New Roman" w:hAnsi="Times New Roman"/>
          <w:sz w:val="24"/>
          <w:szCs w:val="24"/>
          <w:lang w:val="en-US"/>
        </w:rPr>
        <w:t xml:space="preserve">, R.K. </w:t>
      </w:r>
      <w:proofErr w:type="spellStart"/>
      <w:r w:rsidR="00DC29DF" w:rsidRPr="00595984">
        <w:rPr>
          <w:rFonts w:ascii="Times New Roman" w:hAnsi="Times New Roman"/>
          <w:sz w:val="24"/>
          <w:szCs w:val="24"/>
          <w:lang w:val="en-US"/>
        </w:rPr>
        <w:t>Manatbayev</w:t>
      </w:r>
      <w:proofErr w:type="spellEnd"/>
      <w:r w:rsidR="00DC29DF" w:rsidRPr="00595984">
        <w:rPr>
          <w:rFonts w:ascii="Times New Roman" w:hAnsi="Times New Roman"/>
          <w:sz w:val="24"/>
          <w:szCs w:val="24"/>
          <w:lang w:val="en-US"/>
        </w:rPr>
        <w:t xml:space="preserve">, M.R. </w:t>
      </w:r>
      <w:r w:rsidR="00DC29DF" w:rsidRPr="00595984">
        <w:rPr>
          <w:rFonts w:ascii="Times New Roman" w:hAnsi="Times New Roman"/>
          <w:sz w:val="24"/>
          <w:szCs w:val="24"/>
          <w:lang w:val="sv-SE"/>
        </w:rPr>
        <w:t>Mamedova</w:t>
      </w:r>
      <w:r w:rsidR="00DC29DF" w:rsidRPr="00595984">
        <w:rPr>
          <w:rFonts w:ascii="Times New Roman" w:hAnsi="Times New Roman"/>
          <w:sz w:val="24"/>
          <w:szCs w:val="24"/>
          <w:lang w:val="en-US"/>
        </w:rPr>
        <w:t xml:space="preserve"> Numerical simulation of turbulent combustion of pulverized coal flame. Bulgarian Chemical Communications, Volume</w:t>
      </w:r>
      <w:r w:rsidR="00DC29DF" w:rsidRPr="00595984">
        <w:rPr>
          <w:rFonts w:ascii="Times New Roman" w:hAnsi="Times New Roman"/>
          <w:sz w:val="24"/>
          <w:szCs w:val="24"/>
          <w:lang w:val="bg-BG"/>
        </w:rPr>
        <w:t xml:space="preserve"> </w:t>
      </w:r>
      <w:r w:rsidR="00DC29DF" w:rsidRPr="00595984">
        <w:rPr>
          <w:rFonts w:ascii="Times New Roman" w:hAnsi="Times New Roman"/>
          <w:sz w:val="24"/>
          <w:szCs w:val="24"/>
          <w:lang w:val="en-US"/>
        </w:rPr>
        <w:t>XX, Special Issue A (pp.</w:t>
      </w:r>
      <w:r w:rsidR="00DC29DF" w:rsidRPr="00595984">
        <w:rPr>
          <w:rFonts w:ascii="Times New Roman" w:hAnsi="Times New Roman"/>
          <w:sz w:val="24"/>
          <w:szCs w:val="24"/>
          <w:lang w:val="bg-BG"/>
        </w:rPr>
        <w:t xml:space="preserve"> </w:t>
      </w:r>
      <w:r w:rsidR="00DC29DF" w:rsidRPr="00595984">
        <w:rPr>
          <w:rFonts w:ascii="Times New Roman" w:hAnsi="Times New Roman"/>
          <w:sz w:val="24"/>
          <w:szCs w:val="24"/>
          <w:lang w:val="en-US"/>
        </w:rPr>
        <w:t>XXX - XXX) 2019 (</w:t>
      </w:r>
      <w:r w:rsidR="00DC29DF" w:rsidRPr="00595984">
        <w:rPr>
          <w:rFonts w:ascii="Times New Roman" w:hAnsi="Times New Roman"/>
          <w:sz w:val="24"/>
          <w:szCs w:val="24"/>
        </w:rPr>
        <w:t>в</w:t>
      </w:r>
      <w:r w:rsidR="00DC29DF" w:rsidRPr="00595984">
        <w:rPr>
          <w:rFonts w:ascii="Times New Roman" w:hAnsi="Times New Roman"/>
          <w:sz w:val="24"/>
          <w:szCs w:val="24"/>
          <w:lang w:val="en-US"/>
        </w:rPr>
        <w:t xml:space="preserve"> </w:t>
      </w:r>
      <w:r w:rsidR="00DC29DF" w:rsidRPr="00595984">
        <w:rPr>
          <w:rFonts w:ascii="Times New Roman" w:hAnsi="Times New Roman"/>
          <w:sz w:val="24"/>
          <w:szCs w:val="24"/>
        </w:rPr>
        <w:t>печат</w:t>
      </w:r>
      <w:r>
        <w:rPr>
          <w:rFonts w:ascii="Times New Roman" w:hAnsi="Times New Roman"/>
          <w:sz w:val="24"/>
          <w:szCs w:val="24"/>
        </w:rPr>
        <w:t>и</w:t>
      </w:r>
      <w:r w:rsidR="00DC29DF" w:rsidRPr="00595984">
        <w:rPr>
          <w:rFonts w:ascii="Times New Roman" w:hAnsi="Times New Roman"/>
          <w:sz w:val="24"/>
          <w:szCs w:val="24"/>
          <w:lang w:val="en-US"/>
        </w:rPr>
        <w:t>)</w:t>
      </w:r>
      <w:r w:rsidRPr="00144D34">
        <w:rPr>
          <w:rFonts w:ascii="Times New Roman" w:hAnsi="Times New Roman"/>
          <w:sz w:val="24"/>
          <w:szCs w:val="24"/>
          <w:lang w:val="en-US"/>
        </w:rPr>
        <w:t>.</w:t>
      </w:r>
    </w:p>
    <w:p w14:paraId="05992626" w14:textId="65F27887" w:rsidR="00DC29DF" w:rsidRPr="00EF1A4C" w:rsidRDefault="00DC29DF" w:rsidP="00595984">
      <w:pPr>
        <w:pStyle w:val="ab"/>
        <w:tabs>
          <w:tab w:val="left" w:pos="993"/>
        </w:tabs>
        <w:spacing w:line="360" w:lineRule="auto"/>
        <w:ind w:left="0" w:firstLine="709"/>
        <w:jc w:val="both"/>
        <w:rPr>
          <w:rFonts w:ascii="Times New Roman" w:hAnsi="Times New Roman"/>
          <w:sz w:val="24"/>
          <w:szCs w:val="24"/>
          <w:lang w:val="en-US"/>
        </w:rPr>
      </w:pPr>
      <w:bookmarkStart w:id="11" w:name="corrAuthorTitle"/>
      <w:bookmarkEnd w:id="11"/>
      <w:r w:rsidRPr="00595984">
        <w:rPr>
          <w:rFonts w:ascii="Times New Roman" w:hAnsi="Times New Roman"/>
          <w:sz w:val="24"/>
          <w:szCs w:val="24"/>
          <w:lang w:val="en-US"/>
        </w:rPr>
        <w:t xml:space="preserve">5. A. </w:t>
      </w:r>
      <w:proofErr w:type="spellStart"/>
      <w:r w:rsidRPr="00595984">
        <w:rPr>
          <w:rFonts w:ascii="Times New Roman" w:hAnsi="Times New Roman"/>
          <w:sz w:val="24"/>
          <w:szCs w:val="24"/>
          <w:lang w:val="en-US"/>
        </w:rPr>
        <w:t>Askarova</w:t>
      </w:r>
      <w:proofErr w:type="spellEnd"/>
      <w:r w:rsidRPr="00595984">
        <w:rPr>
          <w:rFonts w:ascii="Times New Roman" w:hAnsi="Times New Roman"/>
          <w:sz w:val="24"/>
          <w:szCs w:val="24"/>
          <w:lang w:val="en-US"/>
        </w:rPr>
        <w:t xml:space="preserve">, S.A. </w:t>
      </w:r>
      <w:proofErr w:type="spellStart"/>
      <w:r w:rsidRPr="00595984">
        <w:rPr>
          <w:rFonts w:ascii="Times New Roman" w:hAnsi="Times New Roman"/>
          <w:sz w:val="24"/>
          <w:szCs w:val="24"/>
          <w:lang w:val="en-US"/>
        </w:rPr>
        <w:t>Bolegenova</w:t>
      </w:r>
      <w:proofErr w:type="spellEnd"/>
      <w:r w:rsidRPr="00595984">
        <w:rPr>
          <w:rFonts w:ascii="Times New Roman" w:hAnsi="Times New Roman"/>
          <w:sz w:val="24"/>
          <w:szCs w:val="24"/>
          <w:lang w:val="en-US"/>
        </w:rPr>
        <w:t xml:space="preserve">, S.A. </w:t>
      </w:r>
      <w:proofErr w:type="spellStart"/>
      <w:r w:rsidRPr="00595984">
        <w:rPr>
          <w:rFonts w:ascii="Times New Roman" w:hAnsi="Times New Roman"/>
          <w:sz w:val="24"/>
          <w:szCs w:val="24"/>
          <w:lang w:val="en-US"/>
        </w:rPr>
        <w:t>Bolegenova</w:t>
      </w:r>
      <w:proofErr w:type="spellEnd"/>
      <w:r w:rsidRPr="00595984">
        <w:rPr>
          <w:rFonts w:ascii="Times New Roman" w:hAnsi="Times New Roman"/>
          <w:sz w:val="24"/>
          <w:szCs w:val="24"/>
          <w:lang w:val="en-US"/>
        </w:rPr>
        <w:t xml:space="preserve">, R.К. </w:t>
      </w:r>
      <w:proofErr w:type="spellStart"/>
      <w:r w:rsidRPr="00595984">
        <w:rPr>
          <w:rFonts w:ascii="Times New Roman" w:hAnsi="Times New Roman"/>
          <w:sz w:val="24"/>
          <w:szCs w:val="24"/>
          <w:lang w:val="en-US"/>
        </w:rPr>
        <w:t>Manatbayev</w:t>
      </w:r>
      <w:proofErr w:type="spellEnd"/>
      <w:r w:rsidRPr="00595984">
        <w:rPr>
          <w:rFonts w:ascii="Times New Roman" w:hAnsi="Times New Roman"/>
          <w:sz w:val="24"/>
          <w:szCs w:val="24"/>
          <w:lang w:val="en-US"/>
        </w:rPr>
        <w:t xml:space="preserve">, </w:t>
      </w:r>
      <w:proofErr w:type="spellStart"/>
      <w:r w:rsidRPr="00595984">
        <w:rPr>
          <w:rFonts w:ascii="Times New Roman" w:hAnsi="Times New Roman"/>
          <w:sz w:val="24"/>
          <w:szCs w:val="24"/>
          <w:lang w:val="en-US"/>
        </w:rPr>
        <w:t>V.Yu</w:t>
      </w:r>
      <w:proofErr w:type="spellEnd"/>
      <w:r w:rsidRPr="00595984">
        <w:rPr>
          <w:rFonts w:ascii="Times New Roman" w:hAnsi="Times New Roman"/>
          <w:sz w:val="24"/>
          <w:szCs w:val="24"/>
          <w:lang w:val="en-US"/>
        </w:rPr>
        <w:t xml:space="preserve">. </w:t>
      </w:r>
      <w:proofErr w:type="spellStart"/>
      <w:r w:rsidRPr="00595984">
        <w:rPr>
          <w:rFonts w:ascii="Times New Roman" w:hAnsi="Times New Roman"/>
          <w:sz w:val="24"/>
          <w:szCs w:val="24"/>
          <w:lang w:val="en-US"/>
        </w:rPr>
        <w:t>Maksimov</w:t>
      </w:r>
      <w:proofErr w:type="spellEnd"/>
      <w:r w:rsidRPr="00595984">
        <w:rPr>
          <w:rFonts w:ascii="Times New Roman" w:hAnsi="Times New Roman"/>
          <w:sz w:val="24"/>
          <w:szCs w:val="24"/>
          <w:lang w:val="en-US"/>
        </w:rPr>
        <w:t xml:space="preserve">, </w:t>
      </w:r>
      <w:proofErr w:type="spellStart"/>
      <w:r w:rsidRPr="00595984">
        <w:rPr>
          <w:rFonts w:ascii="Times New Roman" w:hAnsi="Times New Roman"/>
          <w:sz w:val="24"/>
          <w:szCs w:val="24"/>
          <w:lang w:val="en-US"/>
        </w:rPr>
        <w:t>Zh.K</w:t>
      </w:r>
      <w:proofErr w:type="spellEnd"/>
      <w:r w:rsidRPr="00595984">
        <w:rPr>
          <w:rFonts w:ascii="Times New Roman" w:hAnsi="Times New Roman"/>
          <w:sz w:val="24"/>
          <w:szCs w:val="24"/>
          <w:lang w:val="en-US"/>
        </w:rPr>
        <w:t xml:space="preserve">. </w:t>
      </w:r>
      <w:proofErr w:type="spellStart"/>
      <w:r w:rsidRPr="00595984">
        <w:rPr>
          <w:rFonts w:ascii="Times New Roman" w:hAnsi="Times New Roman"/>
          <w:sz w:val="24"/>
          <w:szCs w:val="24"/>
          <w:lang w:val="en-US"/>
        </w:rPr>
        <w:t>Shortanbayeva</w:t>
      </w:r>
      <w:proofErr w:type="spellEnd"/>
      <w:r w:rsidRPr="00595984">
        <w:rPr>
          <w:rFonts w:ascii="Times New Roman" w:hAnsi="Times New Roman"/>
          <w:sz w:val="24"/>
          <w:szCs w:val="24"/>
          <w:lang w:val="en-US"/>
        </w:rPr>
        <w:t xml:space="preserve">, A.S. </w:t>
      </w:r>
      <w:proofErr w:type="spellStart"/>
      <w:r w:rsidRPr="00595984">
        <w:rPr>
          <w:rFonts w:ascii="Times New Roman" w:hAnsi="Times New Roman"/>
          <w:sz w:val="24"/>
          <w:szCs w:val="24"/>
          <w:lang w:val="en-US"/>
        </w:rPr>
        <w:t>Bergaliyeva</w:t>
      </w:r>
      <w:proofErr w:type="spellEnd"/>
      <w:r w:rsidRPr="00595984">
        <w:rPr>
          <w:rFonts w:ascii="Times New Roman" w:hAnsi="Times New Roman"/>
          <w:sz w:val="24"/>
          <w:szCs w:val="24"/>
          <w:lang w:val="en-US"/>
        </w:rPr>
        <w:t xml:space="preserve"> 3D Computer Simulation of Heat and Mass Transfer Processes to Improve the Energy Efficiency of Combustion Chambers. Bulgarian Chemical Communications, Volume</w:t>
      </w:r>
      <w:r w:rsidRPr="00595984">
        <w:rPr>
          <w:rFonts w:ascii="Times New Roman" w:hAnsi="Times New Roman"/>
          <w:sz w:val="24"/>
          <w:szCs w:val="24"/>
          <w:lang w:val="bg-BG"/>
        </w:rPr>
        <w:t xml:space="preserve"> </w:t>
      </w:r>
      <w:r w:rsidRPr="00595984">
        <w:rPr>
          <w:rFonts w:ascii="Times New Roman" w:hAnsi="Times New Roman"/>
          <w:sz w:val="24"/>
          <w:szCs w:val="24"/>
          <w:lang w:val="en-US"/>
        </w:rPr>
        <w:t>XX, Special Issue A (pp.</w:t>
      </w:r>
      <w:r w:rsidRPr="00595984">
        <w:rPr>
          <w:rFonts w:ascii="Times New Roman" w:hAnsi="Times New Roman"/>
          <w:sz w:val="24"/>
          <w:szCs w:val="24"/>
          <w:lang w:val="bg-BG"/>
        </w:rPr>
        <w:t xml:space="preserve"> </w:t>
      </w:r>
      <w:r w:rsidRPr="00595984">
        <w:rPr>
          <w:rFonts w:ascii="Times New Roman" w:hAnsi="Times New Roman"/>
          <w:sz w:val="24"/>
          <w:szCs w:val="24"/>
          <w:lang w:val="en-US"/>
        </w:rPr>
        <w:t>XXX - XXX) 2019 (</w:t>
      </w:r>
      <w:r w:rsidRPr="00595984">
        <w:rPr>
          <w:rFonts w:ascii="Times New Roman" w:hAnsi="Times New Roman"/>
          <w:sz w:val="24"/>
          <w:szCs w:val="24"/>
        </w:rPr>
        <w:t>в</w:t>
      </w:r>
      <w:r w:rsidRPr="00595984">
        <w:rPr>
          <w:rFonts w:ascii="Times New Roman" w:hAnsi="Times New Roman"/>
          <w:sz w:val="24"/>
          <w:szCs w:val="24"/>
          <w:lang w:val="en-US"/>
        </w:rPr>
        <w:t xml:space="preserve"> </w:t>
      </w:r>
      <w:r w:rsidRPr="00595984">
        <w:rPr>
          <w:rFonts w:ascii="Times New Roman" w:hAnsi="Times New Roman"/>
          <w:sz w:val="24"/>
          <w:szCs w:val="24"/>
        </w:rPr>
        <w:t>печат</w:t>
      </w:r>
      <w:r w:rsidR="000A5732">
        <w:rPr>
          <w:rFonts w:ascii="Times New Roman" w:hAnsi="Times New Roman"/>
          <w:sz w:val="24"/>
          <w:szCs w:val="24"/>
        </w:rPr>
        <w:t>и</w:t>
      </w:r>
      <w:r w:rsidRPr="00595984">
        <w:rPr>
          <w:rFonts w:ascii="Times New Roman" w:hAnsi="Times New Roman"/>
          <w:sz w:val="24"/>
          <w:szCs w:val="24"/>
          <w:lang w:val="en-US"/>
        </w:rPr>
        <w:t>)</w:t>
      </w:r>
      <w:r w:rsidR="000A5732" w:rsidRPr="00EF1A4C">
        <w:rPr>
          <w:rFonts w:ascii="Times New Roman" w:hAnsi="Times New Roman"/>
          <w:sz w:val="24"/>
          <w:szCs w:val="24"/>
          <w:lang w:val="en-US"/>
        </w:rPr>
        <w:t>.</w:t>
      </w:r>
    </w:p>
    <w:p w14:paraId="5F592711" w14:textId="77777777" w:rsidR="00DC29DF" w:rsidRPr="003E49E6" w:rsidRDefault="00DC29DF" w:rsidP="00DC29DF">
      <w:pPr>
        <w:tabs>
          <w:tab w:val="left" w:pos="993"/>
        </w:tabs>
        <w:spacing w:line="360" w:lineRule="auto"/>
        <w:ind w:firstLine="567"/>
        <w:jc w:val="both"/>
        <w:rPr>
          <w:b/>
          <w:sz w:val="24"/>
          <w:szCs w:val="24"/>
          <w:lang w:val="en-US"/>
        </w:rPr>
      </w:pPr>
    </w:p>
    <w:p w14:paraId="7A3C97E8" w14:textId="77777777" w:rsidR="00DC29DF" w:rsidRPr="00595984" w:rsidRDefault="00DC29DF" w:rsidP="00595984">
      <w:pPr>
        <w:tabs>
          <w:tab w:val="left" w:pos="993"/>
        </w:tabs>
        <w:spacing w:line="360" w:lineRule="auto"/>
        <w:ind w:firstLine="709"/>
        <w:jc w:val="both"/>
        <w:rPr>
          <w:b/>
          <w:sz w:val="24"/>
          <w:szCs w:val="24"/>
          <w:lang w:val="en-US"/>
        </w:rPr>
      </w:pPr>
      <w:r w:rsidRPr="00595984">
        <w:rPr>
          <w:b/>
          <w:sz w:val="24"/>
          <w:szCs w:val="24"/>
        </w:rPr>
        <w:t>в</w:t>
      </w:r>
      <w:r w:rsidRPr="00595984">
        <w:rPr>
          <w:b/>
          <w:sz w:val="24"/>
          <w:szCs w:val="24"/>
          <w:lang w:val="en-US"/>
        </w:rPr>
        <w:t xml:space="preserve"> </w:t>
      </w:r>
      <w:r w:rsidRPr="00595984">
        <w:rPr>
          <w:b/>
          <w:sz w:val="24"/>
          <w:szCs w:val="24"/>
        </w:rPr>
        <w:t>материалах</w:t>
      </w:r>
      <w:r w:rsidRPr="00595984">
        <w:rPr>
          <w:b/>
          <w:sz w:val="24"/>
          <w:szCs w:val="24"/>
          <w:lang w:val="en-US"/>
        </w:rPr>
        <w:t xml:space="preserve"> </w:t>
      </w:r>
      <w:r w:rsidRPr="00595984">
        <w:rPr>
          <w:b/>
          <w:sz w:val="24"/>
          <w:szCs w:val="24"/>
        </w:rPr>
        <w:t>международных</w:t>
      </w:r>
      <w:r w:rsidRPr="00595984">
        <w:rPr>
          <w:b/>
          <w:sz w:val="24"/>
          <w:szCs w:val="24"/>
          <w:lang w:val="en-US"/>
        </w:rPr>
        <w:t xml:space="preserve"> </w:t>
      </w:r>
      <w:r w:rsidRPr="00595984">
        <w:rPr>
          <w:b/>
          <w:sz w:val="24"/>
          <w:szCs w:val="24"/>
        </w:rPr>
        <w:t>научных</w:t>
      </w:r>
      <w:r w:rsidRPr="00595984">
        <w:rPr>
          <w:b/>
          <w:sz w:val="24"/>
          <w:szCs w:val="24"/>
          <w:lang w:val="en-US"/>
        </w:rPr>
        <w:t xml:space="preserve"> </w:t>
      </w:r>
      <w:r w:rsidRPr="00595984">
        <w:rPr>
          <w:b/>
          <w:sz w:val="24"/>
          <w:szCs w:val="24"/>
        </w:rPr>
        <w:t>конференций</w:t>
      </w:r>
      <w:r w:rsidRPr="00595984">
        <w:rPr>
          <w:b/>
          <w:sz w:val="24"/>
          <w:szCs w:val="24"/>
          <w:lang w:val="en-US"/>
        </w:rPr>
        <w:t xml:space="preserve"> (Proceedings), </w:t>
      </w:r>
      <w:r w:rsidRPr="00595984">
        <w:rPr>
          <w:b/>
          <w:sz w:val="24"/>
          <w:szCs w:val="24"/>
        </w:rPr>
        <w:t>индексируемых</w:t>
      </w:r>
      <w:r w:rsidRPr="00595984">
        <w:rPr>
          <w:b/>
          <w:sz w:val="24"/>
          <w:szCs w:val="24"/>
          <w:lang w:val="en-US"/>
        </w:rPr>
        <w:t xml:space="preserve"> </w:t>
      </w:r>
      <w:r w:rsidRPr="00595984">
        <w:rPr>
          <w:b/>
          <w:sz w:val="24"/>
          <w:szCs w:val="24"/>
        </w:rPr>
        <w:t>в</w:t>
      </w:r>
      <w:r w:rsidRPr="00595984">
        <w:rPr>
          <w:b/>
          <w:sz w:val="24"/>
          <w:szCs w:val="24"/>
          <w:lang w:val="en-US"/>
        </w:rPr>
        <w:t xml:space="preserve"> </w:t>
      </w:r>
      <w:r w:rsidRPr="00595984">
        <w:rPr>
          <w:b/>
          <w:sz w:val="24"/>
          <w:szCs w:val="24"/>
        </w:rPr>
        <w:t>международной</w:t>
      </w:r>
      <w:r w:rsidRPr="00595984">
        <w:rPr>
          <w:b/>
          <w:sz w:val="24"/>
          <w:szCs w:val="24"/>
          <w:lang w:val="en-US"/>
        </w:rPr>
        <w:t xml:space="preserve"> </w:t>
      </w:r>
      <w:r w:rsidRPr="00595984">
        <w:rPr>
          <w:b/>
          <w:sz w:val="24"/>
          <w:szCs w:val="24"/>
        </w:rPr>
        <w:t>базе</w:t>
      </w:r>
      <w:r w:rsidRPr="00595984">
        <w:rPr>
          <w:b/>
          <w:sz w:val="24"/>
          <w:szCs w:val="24"/>
          <w:lang w:val="en-US"/>
        </w:rPr>
        <w:t xml:space="preserve"> </w:t>
      </w:r>
      <w:r w:rsidRPr="00595984">
        <w:rPr>
          <w:b/>
          <w:sz w:val="24"/>
          <w:szCs w:val="24"/>
        </w:rPr>
        <w:t>данных</w:t>
      </w:r>
      <w:r w:rsidRPr="00595984">
        <w:rPr>
          <w:b/>
          <w:sz w:val="24"/>
          <w:szCs w:val="24"/>
          <w:lang w:val="en-US"/>
        </w:rPr>
        <w:t xml:space="preserve"> Scopus</w:t>
      </w:r>
    </w:p>
    <w:p w14:paraId="019C8C3B" w14:textId="5E0076AA" w:rsidR="00DC29DF" w:rsidRPr="00595984" w:rsidRDefault="00DC29DF" w:rsidP="00595984">
      <w:pPr>
        <w:pStyle w:val="BCCTitle"/>
        <w:numPr>
          <w:ilvl w:val="0"/>
          <w:numId w:val="18"/>
        </w:numPr>
        <w:tabs>
          <w:tab w:val="left" w:pos="851"/>
          <w:tab w:val="left" w:pos="993"/>
        </w:tabs>
        <w:spacing w:before="0" w:after="0" w:line="360" w:lineRule="auto"/>
        <w:ind w:left="0" w:firstLine="709"/>
        <w:jc w:val="both"/>
        <w:rPr>
          <w:sz w:val="24"/>
          <w:szCs w:val="24"/>
          <w:lang w:val="en-US"/>
        </w:rPr>
      </w:pPr>
      <w:proofErr w:type="spellStart"/>
      <w:r w:rsidRPr="00595984">
        <w:rPr>
          <w:sz w:val="24"/>
          <w:szCs w:val="24"/>
          <w:lang w:val="en-US"/>
        </w:rPr>
        <w:t>Askarova</w:t>
      </w:r>
      <w:proofErr w:type="spellEnd"/>
      <w:r w:rsidRPr="00595984">
        <w:rPr>
          <w:sz w:val="24"/>
          <w:szCs w:val="24"/>
          <w:lang w:val="en-US"/>
        </w:rPr>
        <w:t xml:space="preserve"> A.S., </w:t>
      </w:r>
      <w:proofErr w:type="spellStart"/>
      <w:r w:rsidRPr="00595984">
        <w:rPr>
          <w:sz w:val="24"/>
          <w:szCs w:val="24"/>
          <w:lang w:val="en-US"/>
        </w:rPr>
        <w:t>Bolegenova</w:t>
      </w:r>
      <w:proofErr w:type="spellEnd"/>
      <w:r w:rsidRPr="00595984">
        <w:rPr>
          <w:sz w:val="24"/>
          <w:szCs w:val="24"/>
          <w:lang w:val="en-US"/>
        </w:rPr>
        <w:t xml:space="preserve"> S.A., </w:t>
      </w:r>
      <w:proofErr w:type="spellStart"/>
      <w:r w:rsidRPr="00595984">
        <w:rPr>
          <w:sz w:val="24"/>
          <w:szCs w:val="24"/>
          <w:lang w:val="en-US"/>
        </w:rPr>
        <w:t>Bolegenova</w:t>
      </w:r>
      <w:proofErr w:type="spellEnd"/>
      <w:r w:rsidRPr="00595984">
        <w:rPr>
          <w:sz w:val="24"/>
          <w:szCs w:val="24"/>
          <w:lang w:val="en-US"/>
        </w:rPr>
        <w:t xml:space="preserve"> S.A.</w:t>
      </w:r>
      <w:r w:rsidRPr="00595984">
        <w:rPr>
          <w:sz w:val="24"/>
          <w:szCs w:val="24"/>
          <w:lang w:val="kk-KZ"/>
        </w:rPr>
        <w:t>,</w:t>
      </w:r>
      <w:r w:rsidRPr="00595984">
        <w:rPr>
          <w:sz w:val="24"/>
          <w:szCs w:val="24"/>
          <w:lang w:val="en-US"/>
        </w:rPr>
        <w:t xml:space="preserve"> </w:t>
      </w:r>
      <w:proofErr w:type="spellStart"/>
      <w:r w:rsidRPr="00595984">
        <w:rPr>
          <w:sz w:val="24"/>
          <w:szCs w:val="24"/>
          <w:lang w:val="en-US"/>
        </w:rPr>
        <w:t>Mazhrenova</w:t>
      </w:r>
      <w:proofErr w:type="spellEnd"/>
      <w:r w:rsidRPr="00595984">
        <w:rPr>
          <w:sz w:val="24"/>
          <w:szCs w:val="24"/>
          <w:lang w:val="en-US"/>
        </w:rPr>
        <w:t xml:space="preserve"> N.R., </w:t>
      </w:r>
      <w:proofErr w:type="spellStart"/>
      <w:r w:rsidRPr="00595984">
        <w:rPr>
          <w:sz w:val="24"/>
          <w:szCs w:val="24"/>
          <w:lang w:val="en-US"/>
        </w:rPr>
        <w:t>Shortanbayeva</w:t>
      </w:r>
      <w:proofErr w:type="spellEnd"/>
      <w:r w:rsidRPr="00595984">
        <w:rPr>
          <w:sz w:val="24"/>
          <w:szCs w:val="24"/>
          <w:lang w:val="en-US"/>
        </w:rPr>
        <w:t xml:space="preserve"> </w:t>
      </w:r>
      <w:proofErr w:type="spellStart"/>
      <w:r w:rsidRPr="00595984">
        <w:rPr>
          <w:sz w:val="24"/>
          <w:szCs w:val="24"/>
          <w:lang w:val="en-US"/>
        </w:rPr>
        <w:t>Zh</w:t>
      </w:r>
      <w:proofErr w:type="spellEnd"/>
      <w:r w:rsidRPr="00595984">
        <w:rPr>
          <w:sz w:val="24"/>
          <w:szCs w:val="24"/>
          <w:lang w:val="en-US"/>
        </w:rPr>
        <w:t xml:space="preserve">. K.,   </w:t>
      </w:r>
      <w:proofErr w:type="spellStart"/>
      <w:r w:rsidRPr="00595984">
        <w:rPr>
          <w:sz w:val="24"/>
          <w:szCs w:val="24"/>
          <w:lang w:val="en-US"/>
        </w:rPr>
        <w:t>Nugymanova</w:t>
      </w:r>
      <w:proofErr w:type="spellEnd"/>
      <w:r w:rsidRPr="00595984">
        <w:rPr>
          <w:sz w:val="24"/>
          <w:szCs w:val="24"/>
          <w:lang w:val="en-US"/>
        </w:rPr>
        <w:t xml:space="preserve"> A.O.,</w:t>
      </w:r>
      <w:r w:rsidRPr="00595984">
        <w:rPr>
          <w:sz w:val="24"/>
          <w:szCs w:val="24"/>
          <w:lang w:val="sv-SE"/>
        </w:rPr>
        <w:t xml:space="preserve"> Safarik P.</w:t>
      </w:r>
      <w:r w:rsidRPr="00595984">
        <w:rPr>
          <w:sz w:val="24"/>
          <w:szCs w:val="24"/>
          <w:lang w:val="kk-KZ"/>
        </w:rPr>
        <w:t xml:space="preserve"> </w:t>
      </w:r>
      <w:r w:rsidRPr="00595984">
        <w:rPr>
          <w:sz w:val="24"/>
          <w:szCs w:val="24"/>
          <w:lang w:val="en-US"/>
        </w:rPr>
        <w:t>Influence of beam processing of accelerated electrons on the composition of coal //Alternative e</w:t>
      </w:r>
      <w:r w:rsidR="00595984">
        <w:rPr>
          <w:sz w:val="24"/>
          <w:szCs w:val="24"/>
          <w:lang w:val="en-US"/>
        </w:rPr>
        <w:t>n</w:t>
      </w:r>
      <w:r w:rsidRPr="00595984">
        <w:rPr>
          <w:sz w:val="24"/>
          <w:szCs w:val="24"/>
          <w:lang w:val="en-US"/>
        </w:rPr>
        <w:t>ergy so</w:t>
      </w:r>
      <w:r w:rsidR="00595984">
        <w:rPr>
          <w:sz w:val="24"/>
          <w:szCs w:val="24"/>
          <w:lang w:val="en-US"/>
        </w:rPr>
        <w:t>u</w:t>
      </w:r>
      <w:r w:rsidRPr="00595984">
        <w:rPr>
          <w:sz w:val="24"/>
          <w:szCs w:val="24"/>
          <w:lang w:val="en-US"/>
        </w:rPr>
        <w:t xml:space="preserve">rces, materials and technologies. AESMT 19, Proceedings of short papers. Volume 1, Sofia, Bulgaria, 3-4 </w:t>
      </w:r>
      <w:r w:rsidR="00595984" w:rsidRPr="00595984">
        <w:rPr>
          <w:sz w:val="24"/>
          <w:szCs w:val="24"/>
          <w:lang w:val="en-US"/>
        </w:rPr>
        <w:t>June</w:t>
      </w:r>
      <w:r w:rsidRPr="00595984">
        <w:rPr>
          <w:sz w:val="24"/>
          <w:szCs w:val="24"/>
          <w:lang w:val="en-US"/>
        </w:rPr>
        <w:t xml:space="preserve"> 2019.-49-50p.</w:t>
      </w:r>
    </w:p>
    <w:p w14:paraId="6DBC6B1A" w14:textId="35214B68" w:rsidR="00DC29DF" w:rsidRPr="00595984" w:rsidRDefault="00DC29DF" w:rsidP="00595984">
      <w:pPr>
        <w:pStyle w:val="BCCTitle"/>
        <w:numPr>
          <w:ilvl w:val="0"/>
          <w:numId w:val="18"/>
        </w:numPr>
        <w:tabs>
          <w:tab w:val="left" w:pos="851"/>
          <w:tab w:val="left" w:pos="993"/>
        </w:tabs>
        <w:spacing w:before="0" w:after="0" w:line="360" w:lineRule="auto"/>
        <w:ind w:left="0" w:firstLine="709"/>
        <w:jc w:val="both"/>
        <w:rPr>
          <w:sz w:val="24"/>
          <w:szCs w:val="24"/>
          <w:lang w:val="en-US"/>
        </w:rPr>
      </w:pPr>
      <w:proofErr w:type="spellStart"/>
      <w:r w:rsidRPr="00595984">
        <w:rPr>
          <w:sz w:val="24"/>
          <w:szCs w:val="24"/>
          <w:lang w:val="en-US"/>
        </w:rPr>
        <w:t>Askarova</w:t>
      </w:r>
      <w:proofErr w:type="spellEnd"/>
      <w:r w:rsidRPr="00595984">
        <w:rPr>
          <w:sz w:val="24"/>
          <w:szCs w:val="24"/>
          <w:lang w:val="en-US"/>
        </w:rPr>
        <w:t xml:space="preserve"> A.S., </w:t>
      </w:r>
      <w:proofErr w:type="spellStart"/>
      <w:r w:rsidRPr="00595984">
        <w:rPr>
          <w:sz w:val="24"/>
          <w:szCs w:val="24"/>
          <w:lang w:val="en-US"/>
        </w:rPr>
        <w:t>Bolegenova</w:t>
      </w:r>
      <w:proofErr w:type="spellEnd"/>
      <w:r w:rsidRPr="00595984">
        <w:rPr>
          <w:sz w:val="24"/>
          <w:szCs w:val="24"/>
          <w:lang w:val="en-US"/>
        </w:rPr>
        <w:t xml:space="preserve"> S.A., </w:t>
      </w:r>
      <w:proofErr w:type="spellStart"/>
      <w:r w:rsidRPr="00595984">
        <w:rPr>
          <w:sz w:val="24"/>
          <w:szCs w:val="24"/>
          <w:lang w:val="en-US"/>
        </w:rPr>
        <w:t>Mazhrenova</w:t>
      </w:r>
      <w:proofErr w:type="spellEnd"/>
      <w:r w:rsidRPr="00595984">
        <w:rPr>
          <w:sz w:val="24"/>
          <w:szCs w:val="24"/>
          <w:lang w:val="en-US"/>
        </w:rPr>
        <w:t xml:space="preserve"> N.R., </w:t>
      </w:r>
      <w:proofErr w:type="spellStart"/>
      <w:r w:rsidRPr="00595984">
        <w:rPr>
          <w:sz w:val="24"/>
          <w:szCs w:val="24"/>
          <w:lang w:val="en-US"/>
        </w:rPr>
        <w:t>Bolegenova</w:t>
      </w:r>
      <w:proofErr w:type="spellEnd"/>
      <w:r w:rsidRPr="00595984">
        <w:rPr>
          <w:sz w:val="24"/>
          <w:szCs w:val="24"/>
          <w:lang w:val="en-US"/>
        </w:rPr>
        <w:t xml:space="preserve"> S.A.</w:t>
      </w:r>
      <w:r w:rsidRPr="00595984">
        <w:rPr>
          <w:sz w:val="24"/>
          <w:szCs w:val="24"/>
          <w:lang w:val="kk-KZ"/>
        </w:rPr>
        <w:t>,</w:t>
      </w:r>
      <w:r w:rsidRPr="00595984">
        <w:rPr>
          <w:sz w:val="24"/>
          <w:szCs w:val="24"/>
          <w:lang w:val="en-US"/>
        </w:rPr>
        <w:t xml:space="preserve"> </w:t>
      </w:r>
      <w:hyperlink r:id="rId38" w:tooltip="Show Author Details" w:history="1">
        <w:proofErr w:type="spellStart"/>
        <w:r w:rsidRPr="00595984">
          <w:rPr>
            <w:rStyle w:val="anchortext"/>
            <w:color w:val="000000" w:themeColor="text1"/>
            <w:sz w:val="24"/>
            <w:szCs w:val="24"/>
            <w:lang w:val="en-US"/>
          </w:rPr>
          <w:t>Maximov</w:t>
        </w:r>
        <w:proofErr w:type="spellEnd"/>
        <w:r w:rsidRPr="00595984">
          <w:rPr>
            <w:rStyle w:val="anchortext"/>
            <w:color w:val="000000" w:themeColor="text1"/>
            <w:sz w:val="24"/>
            <w:szCs w:val="24"/>
          </w:rPr>
          <w:t xml:space="preserve">, </w:t>
        </w:r>
        <w:r w:rsidRPr="00595984">
          <w:rPr>
            <w:rStyle w:val="anchortext"/>
            <w:color w:val="000000" w:themeColor="text1"/>
            <w:sz w:val="24"/>
            <w:szCs w:val="24"/>
            <w:lang w:val="en-US"/>
          </w:rPr>
          <w:t>V</w:t>
        </w:r>
        <w:r w:rsidRPr="00595984">
          <w:rPr>
            <w:rStyle w:val="anchortext"/>
            <w:color w:val="000000" w:themeColor="text1"/>
            <w:sz w:val="24"/>
            <w:szCs w:val="24"/>
          </w:rPr>
          <w:t>.</w:t>
        </w:r>
        <w:r w:rsidRPr="00595984">
          <w:rPr>
            <w:rStyle w:val="anchortext"/>
            <w:color w:val="000000" w:themeColor="text1"/>
            <w:sz w:val="24"/>
            <w:szCs w:val="24"/>
            <w:lang w:val="en-US"/>
          </w:rPr>
          <w:t>Yu</w:t>
        </w:r>
        <w:r w:rsidRPr="00595984">
          <w:rPr>
            <w:rStyle w:val="anchortext"/>
            <w:color w:val="000000" w:themeColor="text1"/>
            <w:sz w:val="24"/>
            <w:szCs w:val="24"/>
          </w:rPr>
          <w:t>.</w:t>
        </w:r>
      </w:hyperlink>
      <w:r w:rsidRPr="00595984">
        <w:rPr>
          <w:color w:val="000000" w:themeColor="text1"/>
          <w:sz w:val="24"/>
          <w:szCs w:val="24"/>
        </w:rPr>
        <w:t>,</w:t>
      </w:r>
      <w:r w:rsidRPr="00595984">
        <w:rPr>
          <w:sz w:val="24"/>
          <w:szCs w:val="24"/>
          <w:lang w:val="en-US"/>
        </w:rPr>
        <w:t xml:space="preserve"> </w:t>
      </w:r>
      <w:proofErr w:type="spellStart"/>
      <w:r w:rsidRPr="00595984">
        <w:rPr>
          <w:sz w:val="24"/>
          <w:szCs w:val="24"/>
          <w:lang w:val="en-US"/>
        </w:rPr>
        <w:t>Shortanbayeva</w:t>
      </w:r>
      <w:proofErr w:type="spellEnd"/>
      <w:r w:rsidRPr="00595984">
        <w:rPr>
          <w:sz w:val="24"/>
          <w:szCs w:val="24"/>
          <w:lang w:val="en-US"/>
        </w:rPr>
        <w:t xml:space="preserve"> </w:t>
      </w:r>
      <w:proofErr w:type="spellStart"/>
      <w:r w:rsidRPr="00595984">
        <w:rPr>
          <w:sz w:val="24"/>
          <w:szCs w:val="24"/>
          <w:lang w:val="en-US"/>
        </w:rPr>
        <w:t>Zh.K</w:t>
      </w:r>
      <w:proofErr w:type="spellEnd"/>
      <w:r w:rsidRPr="00595984">
        <w:rPr>
          <w:sz w:val="24"/>
          <w:szCs w:val="24"/>
          <w:lang w:val="en-US"/>
        </w:rPr>
        <w:t xml:space="preserve">., </w:t>
      </w:r>
      <w:proofErr w:type="spellStart"/>
      <w:r w:rsidRPr="00595984">
        <w:rPr>
          <w:sz w:val="24"/>
          <w:szCs w:val="24"/>
          <w:lang w:val="en-US"/>
        </w:rPr>
        <w:t>Mamedova</w:t>
      </w:r>
      <w:proofErr w:type="spellEnd"/>
      <w:r w:rsidRPr="00595984">
        <w:rPr>
          <w:sz w:val="24"/>
          <w:szCs w:val="24"/>
          <w:lang w:val="en-US"/>
        </w:rPr>
        <w:t xml:space="preserve"> M.R. Numerical simulation of the formation of harmful </w:t>
      </w:r>
      <w:r w:rsidRPr="00595984">
        <w:rPr>
          <w:sz w:val="24"/>
          <w:szCs w:val="24"/>
          <w:lang w:val="en-US"/>
        </w:rPr>
        <w:lastRenderedPageBreak/>
        <w:t>emissions in power plants that burn low-grade coals  //Alternative e</w:t>
      </w:r>
      <w:r w:rsidR="00595984">
        <w:rPr>
          <w:sz w:val="24"/>
          <w:szCs w:val="24"/>
          <w:lang w:val="en-US"/>
        </w:rPr>
        <w:t>n</w:t>
      </w:r>
      <w:r w:rsidRPr="00595984">
        <w:rPr>
          <w:sz w:val="24"/>
          <w:szCs w:val="24"/>
          <w:lang w:val="en-US"/>
        </w:rPr>
        <w:t>ergy so</w:t>
      </w:r>
      <w:r w:rsidR="00595984">
        <w:rPr>
          <w:sz w:val="24"/>
          <w:szCs w:val="24"/>
          <w:lang w:val="en-US"/>
        </w:rPr>
        <w:t>u</w:t>
      </w:r>
      <w:r w:rsidRPr="00595984">
        <w:rPr>
          <w:sz w:val="24"/>
          <w:szCs w:val="24"/>
          <w:lang w:val="en-US"/>
        </w:rPr>
        <w:t xml:space="preserve">rces, materials and technologies. AESMT 19, Proceedings of short papers. Volume 1, Sofia, Bulgaria, 3-4 </w:t>
      </w:r>
      <w:r w:rsidR="00595984" w:rsidRPr="00595984">
        <w:rPr>
          <w:sz w:val="24"/>
          <w:szCs w:val="24"/>
          <w:lang w:val="en-US"/>
        </w:rPr>
        <w:t>June</w:t>
      </w:r>
      <w:r w:rsidRPr="00595984">
        <w:rPr>
          <w:sz w:val="24"/>
          <w:szCs w:val="24"/>
          <w:lang w:val="en-US"/>
        </w:rPr>
        <w:t xml:space="preserve"> 2019.-51-52p.</w:t>
      </w:r>
    </w:p>
    <w:p w14:paraId="7065C313" w14:textId="6D29A66E" w:rsidR="00DC29DF" w:rsidRPr="00595984" w:rsidRDefault="00DC29DF" w:rsidP="00595984">
      <w:pPr>
        <w:pStyle w:val="BCCTitle"/>
        <w:numPr>
          <w:ilvl w:val="0"/>
          <w:numId w:val="18"/>
        </w:numPr>
        <w:tabs>
          <w:tab w:val="left" w:pos="851"/>
          <w:tab w:val="left" w:pos="993"/>
        </w:tabs>
        <w:spacing w:before="0" w:after="0" w:line="360" w:lineRule="auto"/>
        <w:ind w:left="0" w:firstLine="709"/>
        <w:jc w:val="both"/>
        <w:rPr>
          <w:sz w:val="24"/>
          <w:szCs w:val="24"/>
          <w:lang w:val="en-US"/>
        </w:rPr>
      </w:pPr>
      <w:proofErr w:type="spellStart"/>
      <w:r w:rsidRPr="00595984">
        <w:rPr>
          <w:color w:val="000000" w:themeColor="text1"/>
          <w:sz w:val="24"/>
          <w:szCs w:val="24"/>
          <w:lang w:val="en-US"/>
        </w:rPr>
        <w:t>Askarova</w:t>
      </w:r>
      <w:proofErr w:type="spellEnd"/>
      <w:r w:rsidRPr="00595984">
        <w:rPr>
          <w:color w:val="000000" w:themeColor="text1"/>
          <w:sz w:val="24"/>
          <w:szCs w:val="24"/>
          <w:lang w:val="en-US"/>
        </w:rPr>
        <w:t xml:space="preserve"> A.S., </w:t>
      </w:r>
      <w:proofErr w:type="spellStart"/>
      <w:r w:rsidRPr="00595984">
        <w:rPr>
          <w:color w:val="000000" w:themeColor="text1"/>
          <w:sz w:val="24"/>
          <w:szCs w:val="24"/>
          <w:lang w:val="en-US"/>
        </w:rPr>
        <w:t>Bolegenova</w:t>
      </w:r>
      <w:proofErr w:type="spellEnd"/>
      <w:r w:rsidRPr="00595984">
        <w:rPr>
          <w:color w:val="000000" w:themeColor="text1"/>
          <w:sz w:val="24"/>
          <w:szCs w:val="24"/>
          <w:lang w:val="en-US"/>
        </w:rPr>
        <w:t xml:space="preserve"> S.A., </w:t>
      </w:r>
      <w:proofErr w:type="spellStart"/>
      <w:r w:rsidRPr="00595984">
        <w:rPr>
          <w:color w:val="000000" w:themeColor="text1"/>
          <w:sz w:val="24"/>
          <w:szCs w:val="24"/>
          <w:lang w:val="en-US"/>
        </w:rPr>
        <w:t>Bolegenova</w:t>
      </w:r>
      <w:proofErr w:type="spellEnd"/>
      <w:r w:rsidRPr="00595984">
        <w:rPr>
          <w:color w:val="000000" w:themeColor="text1"/>
          <w:sz w:val="24"/>
          <w:szCs w:val="24"/>
          <w:lang w:val="en-US"/>
        </w:rPr>
        <w:t xml:space="preserve"> S.A.</w:t>
      </w:r>
      <w:r w:rsidRPr="00595984">
        <w:rPr>
          <w:color w:val="000000" w:themeColor="text1"/>
          <w:sz w:val="24"/>
          <w:szCs w:val="24"/>
          <w:lang w:val="kk-KZ"/>
        </w:rPr>
        <w:t>,</w:t>
      </w:r>
      <w:r w:rsidRPr="00595984">
        <w:rPr>
          <w:color w:val="000000" w:themeColor="text1"/>
          <w:sz w:val="24"/>
          <w:szCs w:val="24"/>
          <w:lang w:val="en-US"/>
        </w:rPr>
        <w:t xml:space="preserve"> </w:t>
      </w:r>
      <w:hyperlink r:id="rId39" w:tooltip="Show Author Details" w:history="1">
        <w:proofErr w:type="spellStart"/>
        <w:r w:rsidRPr="00595984">
          <w:rPr>
            <w:rStyle w:val="anchortext"/>
            <w:color w:val="000000" w:themeColor="text1"/>
            <w:sz w:val="24"/>
            <w:szCs w:val="24"/>
            <w:lang w:val="en-US"/>
          </w:rPr>
          <w:t>Maximov</w:t>
        </w:r>
        <w:proofErr w:type="spellEnd"/>
        <w:r w:rsidRPr="00595984">
          <w:rPr>
            <w:rStyle w:val="anchortext"/>
            <w:color w:val="000000" w:themeColor="text1"/>
            <w:sz w:val="24"/>
            <w:szCs w:val="24"/>
          </w:rPr>
          <w:t xml:space="preserve">, </w:t>
        </w:r>
        <w:r w:rsidRPr="00595984">
          <w:rPr>
            <w:rStyle w:val="anchortext"/>
            <w:color w:val="000000" w:themeColor="text1"/>
            <w:sz w:val="24"/>
            <w:szCs w:val="24"/>
            <w:lang w:val="en-US"/>
          </w:rPr>
          <w:t>V</w:t>
        </w:r>
        <w:r w:rsidRPr="00595984">
          <w:rPr>
            <w:rStyle w:val="anchortext"/>
            <w:color w:val="000000" w:themeColor="text1"/>
            <w:sz w:val="24"/>
            <w:szCs w:val="24"/>
          </w:rPr>
          <w:t>.</w:t>
        </w:r>
        <w:r w:rsidRPr="00595984">
          <w:rPr>
            <w:rStyle w:val="anchortext"/>
            <w:color w:val="000000" w:themeColor="text1"/>
            <w:sz w:val="24"/>
            <w:szCs w:val="24"/>
            <w:lang w:val="en-US"/>
          </w:rPr>
          <w:t>Yu</w:t>
        </w:r>
        <w:r w:rsidRPr="00595984">
          <w:rPr>
            <w:rStyle w:val="anchortext"/>
            <w:color w:val="000000" w:themeColor="text1"/>
            <w:sz w:val="24"/>
            <w:szCs w:val="24"/>
          </w:rPr>
          <w:t>.</w:t>
        </w:r>
      </w:hyperlink>
      <w:r w:rsidRPr="00595984">
        <w:rPr>
          <w:color w:val="000000" w:themeColor="text1"/>
          <w:sz w:val="24"/>
          <w:szCs w:val="24"/>
        </w:rPr>
        <w:t>,</w:t>
      </w:r>
      <w:r w:rsidRPr="00595984">
        <w:rPr>
          <w:color w:val="000000" w:themeColor="text1"/>
          <w:sz w:val="24"/>
          <w:szCs w:val="24"/>
          <w:lang w:val="en-US"/>
        </w:rPr>
        <w:t xml:space="preserve"> </w:t>
      </w:r>
      <w:proofErr w:type="spellStart"/>
      <w:r w:rsidRPr="00595984">
        <w:rPr>
          <w:color w:val="000000" w:themeColor="text1"/>
          <w:sz w:val="24"/>
          <w:szCs w:val="24"/>
          <w:lang w:val="en-US"/>
        </w:rPr>
        <w:t>Shortanbayeva</w:t>
      </w:r>
      <w:proofErr w:type="spellEnd"/>
      <w:r w:rsidRPr="00595984">
        <w:rPr>
          <w:color w:val="000000" w:themeColor="text1"/>
          <w:sz w:val="24"/>
          <w:szCs w:val="24"/>
          <w:lang w:val="en-US"/>
        </w:rPr>
        <w:t xml:space="preserve"> </w:t>
      </w:r>
      <w:proofErr w:type="spellStart"/>
      <w:r w:rsidRPr="00595984">
        <w:rPr>
          <w:color w:val="000000" w:themeColor="text1"/>
          <w:sz w:val="24"/>
          <w:szCs w:val="24"/>
          <w:lang w:val="en-US"/>
        </w:rPr>
        <w:t>Zh.K</w:t>
      </w:r>
      <w:proofErr w:type="spellEnd"/>
      <w:r w:rsidRPr="00595984">
        <w:rPr>
          <w:color w:val="000000" w:themeColor="text1"/>
          <w:sz w:val="24"/>
          <w:szCs w:val="24"/>
          <w:lang w:val="en-US"/>
        </w:rPr>
        <w:t xml:space="preserve">., </w:t>
      </w:r>
      <w:proofErr w:type="spellStart"/>
      <w:r w:rsidRPr="00595984">
        <w:rPr>
          <w:color w:val="000000" w:themeColor="text1"/>
          <w:sz w:val="24"/>
          <w:szCs w:val="24"/>
          <w:lang w:val="en-US"/>
        </w:rPr>
        <w:t>Bergaliyeva</w:t>
      </w:r>
      <w:proofErr w:type="spellEnd"/>
      <w:r w:rsidRPr="00595984">
        <w:rPr>
          <w:color w:val="000000" w:themeColor="text1"/>
          <w:sz w:val="24"/>
          <w:szCs w:val="24"/>
          <w:lang w:val="en-US"/>
        </w:rPr>
        <w:t xml:space="preserve"> S.A. </w:t>
      </w:r>
      <w:r w:rsidRPr="00595984">
        <w:rPr>
          <w:sz w:val="24"/>
          <w:szCs w:val="24"/>
          <w:lang w:val="en-US"/>
        </w:rPr>
        <w:t>Improving Energy Efficiency of Combustion Chambers through Numerical Methods of Heat And Mass Transfer Processes //Alternative e</w:t>
      </w:r>
      <w:r w:rsidR="00595984">
        <w:rPr>
          <w:sz w:val="24"/>
          <w:szCs w:val="24"/>
          <w:lang w:val="en-US"/>
        </w:rPr>
        <w:t>n</w:t>
      </w:r>
      <w:r w:rsidRPr="00595984">
        <w:rPr>
          <w:sz w:val="24"/>
          <w:szCs w:val="24"/>
          <w:lang w:val="en-US"/>
        </w:rPr>
        <w:t>ergy so</w:t>
      </w:r>
      <w:r w:rsidR="00595984">
        <w:rPr>
          <w:sz w:val="24"/>
          <w:szCs w:val="24"/>
          <w:lang w:val="en-US"/>
        </w:rPr>
        <w:t>u</w:t>
      </w:r>
      <w:r w:rsidRPr="00595984">
        <w:rPr>
          <w:sz w:val="24"/>
          <w:szCs w:val="24"/>
          <w:lang w:val="en-US"/>
        </w:rPr>
        <w:t xml:space="preserve">rces, materials and technologies. AESMT 19, Proceedings of short papers. Volume 1, Sofia, Bulgaria, 3-4 </w:t>
      </w:r>
      <w:r w:rsidR="00595984" w:rsidRPr="00595984">
        <w:rPr>
          <w:sz w:val="24"/>
          <w:szCs w:val="24"/>
          <w:lang w:val="en-US"/>
        </w:rPr>
        <w:t>June</w:t>
      </w:r>
      <w:r w:rsidRPr="00595984">
        <w:rPr>
          <w:sz w:val="24"/>
          <w:szCs w:val="24"/>
          <w:lang w:val="en-US"/>
        </w:rPr>
        <w:t xml:space="preserve"> 2019.-55-56p.</w:t>
      </w:r>
    </w:p>
    <w:p w14:paraId="0AF9943C" w14:textId="69BFE6E3" w:rsidR="00DC29DF" w:rsidRPr="00595984" w:rsidRDefault="00DC29DF" w:rsidP="00595984">
      <w:pPr>
        <w:pStyle w:val="ab"/>
        <w:numPr>
          <w:ilvl w:val="0"/>
          <w:numId w:val="18"/>
        </w:numPr>
        <w:tabs>
          <w:tab w:val="left" w:pos="851"/>
          <w:tab w:val="left" w:pos="993"/>
        </w:tabs>
        <w:spacing w:after="0" w:line="360" w:lineRule="auto"/>
        <w:ind w:left="0" w:firstLine="709"/>
        <w:jc w:val="both"/>
        <w:rPr>
          <w:rFonts w:ascii="Times New Roman" w:eastAsiaTheme="minorHAnsi" w:hAnsi="Times New Roman"/>
          <w:sz w:val="24"/>
          <w:szCs w:val="24"/>
          <w:lang w:val="en-US"/>
        </w:rPr>
      </w:pPr>
      <w:r w:rsidRPr="00595984">
        <w:rPr>
          <w:rFonts w:ascii="Times New Roman" w:hAnsi="Times New Roman"/>
          <w:sz w:val="24"/>
          <w:szCs w:val="24"/>
          <w:lang w:val="sv-SE"/>
        </w:rPr>
        <w:t xml:space="preserve">Askarova A., Bolegenova S., Laptev W., Berezovskaya I., Kaymuldinova E. </w:t>
      </w:r>
      <w:r w:rsidRPr="00595984">
        <w:rPr>
          <w:rFonts w:ascii="Times New Roman" w:eastAsia="Times New Roman" w:hAnsi="Times New Roman"/>
          <w:sz w:val="24"/>
          <w:szCs w:val="24"/>
          <w:lang w:val="en-GB"/>
        </w:rPr>
        <w:t>Free piston Stirling engine as an autonomous source of thermal and electrical energy</w:t>
      </w:r>
      <w:r w:rsidRPr="00595984">
        <w:rPr>
          <w:rFonts w:ascii="Times New Roman" w:hAnsi="Times New Roman"/>
          <w:sz w:val="24"/>
          <w:szCs w:val="24"/>
          <w:lang w:val="en-US"/>
        </w:rPr>
        <w:t xml:space="preserve"> //Alternative e</w:t>
      </w:r>
      <w:r w:rsidR="00595984">
        <w:rPr>
          <w:rFonts w:ascii="Times New Roman" w:hAnsi="Times New Roman"/>
          <w:sz w:val="24"/>
          <w:szCs w:val="24"/>
          <w:lang w:val="en-US"/>
        </w:rPr>
        <w:t>n</w:t>
      </w:r>
      <w:r w:rsidRPr="00595984">
        <w:rPr>
          <w:rFonts w:ascii="Times New Roman" w:hAnsi="Times New Roman"/>
          <w:sz w:val="24"/>
          <w:szCs w:val="24"/>
          <w:lang w:val="en-US"/>
        </w:rPr>
        <w:t>ergy so</w:t>
      </w:r>
      <w:r w:rsidR="00595984">
        <w:rPr>
          <w:rFonts w:ascii="Times New Roman" w:hAnsi="Times New Roman"/>
          <w:sz w:val="24"/>
          <w:szCs w:val="24"/>
          <w:lang w:val="en-US"/>
        </w:rPr>
        <w:t>u</w:t>
      </w:r>
      <w:r w:rsidRPr="00595984">
        <w:rPr>
          <w:rFonts w:ascii="Times New Roman" w:hAnsi="Times New Roman"/>
          <w:sz w:val="24"/>
          <w:szCs w:val="24"/>
          <w:lang w:val="en-US"/>
        </w:rPr>
        <w:t xml:space="preserve">rces, materials and technologies. AESMT 19, Proceedings of short papers. Volume 1, Sofia, Bulgaria, 3-4 </w:t>
      </w:r>
      <w:r w:rsidR="00595984" w:rsidRPr="00595984">
        <w:rPr>
          <w:rFonts w:ascii="Times New Roman" w:hAnsi="Times New Roman"/>
          <w:sz w:val="24"/>
          <w:szCs w:val="24"/>
          <w:lang w:val="en-US"/>
        </w:rPr>
        <w:t>June</w:t>
      </w:r>
      <w:r w:rsidRPr="00595984">
        <w:rPr>
          <w:rFonts w:ascii="Times New Roman" w:hAnsi="Times New Roman"/>
          <w:sz w:val="24"/>
          <w:szCs w:val="24"/>
          <w:lang w:val="en-US"/>
        </w:rPr>
        <w:t xml:space="preserve"> 2019.-47-48p.</w:t>
      </w:r>
    </w:p>
    <w:p w14:paraId="23B87DAB" w14:textId="77777777" w:rsidR="00DC29DF" w:rsidRDefault="00DC29DF" w:rsidP="00DC29DF">
      <w:pPr>
        <w:pStyle w:val="ab"/>
        <w:tabs>
          <w:tab w:val="left" w:pos="851"/>
        </w:tabs>
        <w:spacing w:line="360" w:lineRule="auto"/>
        <w:ind w:left="567"/>
        <w:jc w:val="both"/>
        <w:rPr>
          <w:sz w:val="24"/>
          <w:szCs w:val="24"/>
          <w:lang w:val="en-US"/>
        </w:rPr>
      </w:pPr>
    </w:p>
    <w:p w14:paraId="6D859950" w14:textId="77777777" w:rsidR="00595984" w:rsidRPr="00595984" w:rsidRDefault="00595984" w:rsidP="00595984">
      <w:pPr>
        <w:spacing w:line="360" w:lineRule="auto"/>
        <w:ind w:firstLine="709"/>
        <w:jc w:val="both"/>
        <w:rPr>
          <w:b/>
          <w:sz w:val="24"/>
          <w:szCs w:val="24"/>
        </w:rPr>
      </w:pPr>
      <w:r w:rsidRPr="00595984">
        <w:rPr>
          <w:b/>
          <w:sz w:val="24"/>
          <w:szCs w:val="24"/>
        </w:rPr>
        <w:t>в журналах, сборниках, в т. ч. трудов международных конференций</w:t>
      </w:r>
    </w:p>
    <w:p w14:paraId="39577412" w14:textId="77777777" w:rsidR="00595984" w:rsidRPr="00595984" w:rsidRDefault="00595984" w:rsidP="00595984">
      <w:pPr>
        <w:numPr>
          <w:ilvl w:val="0"/>
          <w:numId w:val="22"/>
        </w:numPr>
        <w:tabs>
          <w:tab w:val="left" w:pos="993"/>
        </w:tabs>
        <w:spacing w:line="360" w:lineRule="auto"/>
        <w:ind w:left="0" w:firstLine="709"/>
        <w:contextualSpacing/>
        <w:jc w:val="both"/>
        <w:rPr>
          <w:rFonts w:eastAsia="Calibri"/>
          <w:sz w:val="24"/>
          <w:szCs w:val="24"/>
          <w:lang w:val="en-US" w:eastAsia="en-US"/>
        </w:rPr>
      </w:pPr>
      <w:proofErr w:type="spellStart"/>
      <w:r w:rsidRPr="00595984">
        <w:rPr>
          <w:rFonts w:eastAsia="Calibri"/>
          <w:sz w:val="24"/>
          <w:szCs w:val="24"/>
          <w:lang w:val="en-US" w:eastAsia="en-US"/>
        </w:rPr>
        <w:t>Askarova</w:t>
      </w:r>
      <w:proofErr w:type="spellEnd"/>
      <w:r w:rsidRPr="00595984">
        <w:rPr>
          <w:rFonts w:eastAsia="Calibri"/>
          <w:sz w:val="24"/>
          <w:szCs w:val="24"/>
          <w:lang w:val="en-US" w:eastAsia="en-US"/>
        </w:rPr>
        <w:t xml:space="preserve"> A., </w:t>
      </w:r>
      <w:proofErr w:type="spellStart"/>
      <w:r w:rsidRPr="00595984">
        <w:rPr>
          <w:rFonts w:eastAsia="Calibri"/>
          <w:sz w:val="24"/>
          <w:szCs w:val="24"/>
          <w:lang w:val="en-US" w:eastAsia="en-US"/>
        </w:rPr>
        <w:t>Bolegenova</w:t>
      </w:r>
      <w:proofErr w:type="spellEnd"/>
      <w:r w:rsidRPr="00595984">
        <w:rPr>
          <w:rFonts w:eastAsia="Calibri"/>
          <w:sz w:val="24"/>
          <w:szCs w:val="24"/>
          <w:lang w:val="en-US" w:eastAsia="en-US"/>
        </w:rPr>
        <w:t xml:space="preserve"> S., </w:t>
      </w:r>
      <w:proofErr w:type="spellStart"/>
      <w:r w:rsidRPr="00595984">
        <w:rPr>
          <w:rFonts w:eastAsia="Calibri"/>
          <w:sz w:val="24"/>
          <w:szCs w:val="24"/>
          <w:lang w:val="en-US" w:eastAsia="en-US"/>
        </w:rPr>
        <w:t>Nugymanova</w:t>
      </w:r>
      <w:proofErr w:type="spellEnd"/>
      <w:r w:rsidRPr="00595984">
        <w:rPr>
          <w:rFonts w:eastAsia="Calibri"/>
          <w:sz w:val="24"/>
          <w:szCs w:val="24"/>
          <w:lang w:val="en-US" w:eastAsia="en-US"/>
        </w:rPr>
        <w:t xml:space="preserve"> A., </w:t>
      </w:r>
      <w:proofErr w:type="spellStart"/>
      <w:r w:rsidRPr="00595984">
        <w:rPr>
          <w:rFonts w:eastAsia="Calibri"/>
          <w:sz w:val="24"/>
          <w:szCs w:val="24"/>
          <w:lang w:val="en-US" w:eastAsia="en-US"/>
        </w:rPr>
        <w:t>Maximov</w:t>
      </w:r>
      <w:proofErr w:type="spellEnd"/>
      <w:r w:rsidRPr="00595984">
        <w:rPr>
          <w:rFonts w:eastAsia="Calibri"/>
          <w:sz w:val="24"/>
          <w:szCs w:val="24"/>
          <w:lang w:val="en-US" w:eastAsia="en-US"/>
        </w:rPr>
        <w:t xml:space="preserve"> V., </w:t>
      </w:r>
      <w:proofErr w:type="spellStart"/>
      <w:r w:rsidRPr="00595984">
        <w:rPr>
          <w:rFonts w:eastAsia="Calibri"/>
          <w:sz w:val="24"/>
          <w:szCs w:val="24"/>
          <w:lang w:val="en-US" w:eastAsia="en-US"/>
        </w:rPr>
        <w:t>Bolegenova</w:t>
      </w:r>
      <w:proofErr w:type="spellEnd"/>
      <w:r w:rsidRPr="00595984">
        <w:rPr>
          <w:rFonts w:eastAsia="Calibri"/>
          <w:sz w:val="24"/>
          <w:szCs w:val="24"/>
          <w:lang w:val="en-US" w:eastAsia="en-US"/>
        </w:rPr>
        <w:t xml:space="preserve"> S., </w:t>
      </w:r>
      <w:proofErr w:type="spellStart"/>
      <w:r w:rsidRPr="00595984">
        <w:rPr>
          <w:rFonts w:eastAsia="Calibri"/>
          <w:sz w:val="24"/>
          <w:szCs w:val="24"/>
          <w:lang w:val="en-US" w:eastAsia="en-US"/>
        </w:rPr>
        <w:t>Shortanbaeva</w:t>
      </w:r>
      <w:proofErr w:type="spellEnd"/>
      <w:r w:rsidRPr="00595984">
        <w:rPr>
          <w:rFonts w:eastAsia="Calibri"/>
          <w:sz w:val="24"/>
          <w:szCs w:val="24"/>
          <w:lang w:val="en-US" w:eastAsia="en-US"/>
        </w:rPr>
        <w:t xml:space="preserve"> </w:t>
      </w:r>
      <w:proofErr w:type="spellStart"/>
      <w:r w:rsidRPr="00595984">
        <w:rPr>
          <w:rFonts w:eastAsia="Calibri"/>
          <w:sz w:val="24"/>
          <w:szCs w:val="24"/>
          <w:lang w:val="en-US" w:eastAsia="en-US"/>
        </w:rPr>
        <w:t>Zh</w:t>
      </w:r>
      <w:proofErr w:type="spellEnd"/>
      <w:r w:rsidRPr="00595984">
        <w:rPr>
          <w:rFonts w:eastAsia="Calibri"/>
          <w:sz w:val="24"/>
          <w:szCs w:val="24"/>
          <w:lang w:val="en-US" w:eastAsia="en-US"/>
        </w:rPr>
        <w:t xml:space="preserve">., </w:t>
      </w:r>
      <w:proofErr w:type="spellStart"/>
      <w:r w:rsidRPr="00595984">
        <w:rPr>
          <w:rFonts w:eastAsia="Calibri"/>
          <w:sz w:val="24"/>
          <w:szCs w:val="24"/>
          <w:lang w:val="en-US" w:eastAsia="en-US"/>
        </w:rPr>
        <w:t>Bergalieva</w:t>
      </w:r>
      <w:proofErr w:type="spellEnd"/>
      <w:r w:rsidRPr="00595984">
        <w:rPr>
          <w:rFonts w:eastAsia="Calibri"/>
          <w:sz w:val="24"/>
          <w:szCs w:val="24"/>
          <w:lang w:val="en-US" w:eastAsia="en-US"/>
        </w:rPr>
        <w:t xml:space="preserve"> S. Numerical Simulation of Solid Fuel Combustion Processes in Furnaces // Academic Conference on Robotization, Engineering and Artificial Intelligence, Czech Republic, Prague (AC-REAI 2019), August 8-10, 2019, Prague, Czech Republic. – P. 32.</w:t>
      </w:r>
    </w:p>
    <w:p w14:paraId="6B0CA07E" w14:textId="77777777" w:rsidR="00595984" w:rsidRPr="00595984" w:rsidRDefault="00595984" w:rsidP="00595984">
      <w:pPr>
        <w:spacing w:line="360" w:lineRule="auto"/>
        <w:rPr>
          <w:lang w:val="en-US"/>
        </w:rPr>
      </w:pPr>
    </w:p>
    <w:p w14:paraId="5E75E653" w14:textId="77777777" w:rsidR="00595984" w:rsidRPr="00595984" w:rsidRDefault="00595984" w:rsidP="00595984">
      <w:pPr>
        <w:tabs>
          <w:tab w:val="left" w:pos="993"/>
        </w:tabs>
        <w:spacing w:line="360" w:lineRule="auto"/>
        <w:ind w:firstLine="709"/>
        <w:jc w:val="both"/>
        <w:rPr>
          <w:b/>
          <w:sz w:val="24"/>
          <w:szCs w:val="24"/>
        </w:rPr>
      </w:pPr>
      <w:r w:rsidRPr="00595984">
        <w:rPr>
          <w:b/>
          <w:sz w:val="24"/>
          <w:szCs w:val="24"/>
        </w:rPr>
        <w:t>в</w:t>
      </w:r>
      <w:r w:rsidRPr="00595984">
        <w:rPr>
          <w:b/>
          <w:sz w:val="24"/>
          <w:szCs w:val="24"/>
          <w:lang w:val="en-US"/>
        </w:rPr>
        <w:t xml:space="preserve"> </w:t>
      </w:r>
      <w:r w:rsidRPr="00595984">
        <w:rPr>
          <w:b/>
          <w:sz w:val="24"/>
          <w:szCs w:val="24"/>
        </w:rPr>
        <w:t>реферируемых журналах ККСОН:</w:t>
      </w:r>
    </w:p>
    <w:p w14:paraId="6C11F55C" w14:textId="0C7BB6BB" w:rsidR="00595984" w:rsidRPr="00595984" w:rsidRDefault="00595984" w:rsidP="00595984">
      <w:pPr>
        <w:numPr>
          <w:ilvl w:val="0"/>
          <w:numId w:val="11"/>
        </w:numPr>
        <w:tabs>
          <w:tab w:val="left" w:pos="993"/>
        </w:tabs>
        <w:spacing w:line="360" w:lineRule="auto"/>
        <w:ind w:left="0" w:firstLine="709"/>
        <w:contextualSpacing/>
        <w:jc w:val="both"/>
        <w:rPr>
          <w:rFonts w:eastAsia="Calibri"/>
          <w:bCs/>
          <w:sz w:val="24"/>
          <w:szCs w:val="24"/>
          <w:lang w:val="kk-KZ" w:eastAsia="en-US"/>
        </w:rPr>
      </w:pPr>
      <w:r w:rsidRPr="00595984">
        <w:rPr>
          <w:rFonts w:eastAsia="Calibri"/>
          <w:sz w:val="24"/>
          <w:szCs w:val="24"/>
          <w:lang w:val="kk-KZ" w:eastAsia="en-US"/>
        </w:rPr>
        <w:t>A.S.</w:t>
      </w:r>
      <w:r w:rsidR="00144D34" w:rsidRPr="00144D34">
        <w:rPr>
          <w:rFonts w:eastAsia="Calibri"/>
          <w:sz w:val="24"/>
          <w:szCs w:val="24"/>
          <w:lang w:eastAsia="en-US"/>
        </w:rPr>
        <w:t xml:space="preserve"> </w:t>
      </w:r>
      <w:r w:rsidRPr="00595984">
        <w:rPr>
          <w:rFonts w:eastAsia="Calibri"/>
          <w:sz w:val="24"/>
          <w:szCs w:val="24"/>
          <w:lang w:val="kk-KZ" w:eastAsia="en-US"/>
        </w:rPr>
        <w:t>Askarova, S.A.</w:t>
      </w:r>
      <w:r w:rsidR="00144D34" w:rsidRPr="00144D34">
        <w:rPr>
          <w:rFonts w:eastAsia="Calibri"/>
          <w:sz w:val="24"/>
          <w:szCs w:val="24"/>
          <w:lang w:eastAsia="en-US"/>
        </w:rPr>
        <w:t xml:space="preserve"> </w:t>
      </w:r>
      <w:r w:rsidRPr="00595984">
        <w:rPr>
          <w:rFonts w:eastAsia="Calibri"/>
          <w:sz w:val="24"/>
          <w:szCs w:val="24"/>
          <w:lang w:val="kk-KZ" w:eastAsia="en-US"/>
        </w:rPr>
        <w:t>Bolegenova, P.</w:t>
      </w:r>
      <w:r w:rsidR="00144D34" w:rsidRPr="00144D34">
        <w:rPr>
          <w:rFonts w:eastAsia="Calibri"/>
          <w:sz w:val="24"/>
          <w:szCs w:val="24"/>
          <w:lang w:eastAsia="en-US"/>
        </w:rPr>
        <w:t xml:space="preserve"> </w:t>
      </w:r>
      <w:r w:rsidRPr="00595984">
        <w:rPr>
          <w:rFonts w:eastAsia="Calibri"/>
          <w:sz w:val="24"/>
          <w:szCs w:val="24"/>
          <w:lang w:val="kk-KZ" w:eastAsia="en-US"/>
        </w:rPr>
        <w:t>Safarik, V.Yu.</w:t>
      </w:r>
      <w:r w:rsidR="00144D34" w:rsidRPr="00144D34">
        <w:rPr>
          <w:rFonts w:eastAsia="Calibri"/>
          <w:sz w:val="24"/>
          <w:szCs w:val="24"/>
          <w:lang w:eastAsia="en-US"/>
        </w:rPr>
        <w:t xml:space="preserve"> </w:t>
      </w:r>
      <w:r w:rsidRPr="00595984">
        <w:rPr>
          <w:rFonts w:eastAsia="Calibri"/>
          <w:sz w:val="24"/>
          <w:szCs w:val="24"/>
          <w:lang w:val="kk-KZ" w:eastAsia="en-US"/>
        </w:rPr>
        <w:t>Maximov, S.A.</w:t>
      </w:r>
      <w:r w:rsidR="00144D34" w:rsidRPr="00144D34">
        <w:rPr>
          <w:rFonts w:eastAsia="Calibri"/>
          <w:sz w:val="24"/>
          <w:szCs w:val="24"/>
          <w:lang w:eastAsia="en-US"/>
        </w:rPr>
        <w:t xml:space="preserve"> </w:t>
      </w:r>
      <w:r w:rsidRPr="00595984">
        <w:rPr>
          <w:rFonts w:eastAsia="Calibri"/>
          <w:sz w:val="24"/>
          <w:szCs w:val="24"/>
          <w:lang w:val="kk-KZ" w:eastAsia="en-US"/>
        </w:rPr>
        <w:t xml:space="preserve">Bolegenova, A.O. Nugymanova. </w:t>
      </w:r>
      <w:r w:rsidRPr="00595984">
        <w:rPr>
          <w:rFonts w:eastAsia="Calibri"/>
          <w:sz w:val="24"/>
          <w:szCs w:val="24"/>
          <w:lang w:val="en-US" w:eastAsia="en-US"/>
        </w:rPr>
        <w:t xml:space="preserve">3D modeling of combustion thermochemical activated fuel. </w:t>
      </w:r>
      <w:r w:rsidR="00144D34">
        <w:rPr>
          <w:rFonts w:eastAsia="Calibri"/>
          <w:sz w:val="24"/>
          <w:szCs w:val="24"/>
          <w:lang w:val="en-US" w:eastAsia="en-US"/>
        </w:rPr>
        <w:t>News o</w:t>
      </w:r>
      <w:r w:rsidRPr="00595984">
        <w:rPr>
          <w:rFonts w:eastAsia="Calibri"/>
          <w:sz w:val="24"/>
          <w:szCs w:val="24"/>
          <w:lang w:val="en-US" w:eastAsia="en-US"/>
        </w:rPr>
        <w:t xml:space="preserve">f the </w:t>
      </w:r>
      <w:r w:rsidR="00144D34" w:rsidRPr="00595984">
        <w:rPr>
          <w:rFonts w:eastAsia="Calibri"/>
          <w:sz w:val="24"/>
          <w:szCs w:val="24"/>
          <w:lang w:val="en-US" w:eastAsia="en-US"/>
        </w:rPr>
        <w:t xml:space="preserve">National Academy </w:t>
      </w:r>
      <w:r w:rsidRPr="00595984">
        <w:rPr>
          <w:rFonts w:eastAsia="Calibri"/>
          <w:sz w:val="24"/>
          <w:szCs w:val="24"/>
          <w:lang w:val="en-US" w:eastAsia="en-US"/>
        </w:rPr>
        <w:t xml:space="preserve">of </w:t>
      </w:r>
      <w:r w:rsidR="00144D34" w:rsidRPr="00595984">
        <w:rPr>
          <w:rFonts w:eastAsia="Calibri"/>
          <w:sz w:val="24"/>
          <w:szCs w:val="24"/>
          <w:lang w:val="en-US" w:eastAsia="en-US"/>
        </w:rPr>
        <w:t xml:space="preserve">Sciences </w:t>
      </w:r>
      <w:r w:rsidRPr="00595984">
        <w:rPr>
          <w:rFonts w:eastAsia="Calibri"/>
          <w:sz w:val="24"/>
          <w:szCs w:val="24"/>
          <w:lang w:val="en-US" w:eastAsia="en-US"/>
        </w:rPr>
        <w:t xml:space="preserve">of the </w:t>
      </w:r>
      <w:r w:rsidR="00144D34" w:rsidRPr="00595984">
        <w:rPr>
          <w:rFonts w:eastAsia="Calibri"/>
          <w:sz w:val="24"/>
          <w:szCs w:val="24"/>
          <w:lang w:val="en-US" w:eastAsia="en-US"/>
        </w:rPr>
        <w:t xml:space="preserve">Republic </w:t>
      </w:r>
      <w:r w:rsidRPr="00595984">
        <w:rPr>
          <w:rFonts w:eastAsia="Calibri"/>
          <w:sz w:val="24"/>
          <w:szCs w:val="24"/>
          <w:lang w:val="en-US" w:eastAsia="en-US"/>
        </w:rPr>
        <w:t xml:space="preserve">of Kazakhstan </w:t>
      </w:r>
      <w:proofErr w:type="spellStart"/>
      <w:r w:rsidR="00144D34" w:rsidRPr="00595984">
        <w:rPr>
          <w:rFonts w:eastAsia="Calibri"/>
          <w:sz w:val="24"/>
          <w:szCs w:val="24"/>
          <w:lang w:val="en-US" w:eastAsia="en-US"/>
        </w:rPr>
        <w:t>Physico</w:t>
      </w:r>
      <w:proofErr w:type="spellEnd"/>
      <w:r w:rsidRPr="00595984">
        <w:rPr>
          <w:rFonts w:eastAsia="Calibri"/>
          <w:sz w:val="24"/>
          <w:szCs w:val="24"/>
          <w:lang w:val="en-US" w:eastAsia="en-US"/>
        </w:rPr>
        <w:t>-</w:t>
      </w:r>
      <w:r w:rsidR="00144D34" w:rsidRPr="00595984">
        <w:rPr>
          <w:rFonts w:eastAsia="Calibri"/>
          <w:sz w:val="24"/>
          <w:szCs w:val="24"/>
          <w:lang w:val="en-US" w:eastAsia="en-US"/>
        </w:rPr>
        <w:t xml:space="preserve">Mathematical </w:t>
      </w:r>
      <w:r w:rsidRPr="00595984">
        <w:rPr>
          <w:rFonts w:eastAsia="Calibri"/>
          <w:sz w:val="24"/>
          <w:szCs w:val="24"/>
          <w:lang w:val="en-US" w:eastAsia="en-US"/>
        </w:rPr>
        <w:t>series. Volume 2, Number 324 (2019), 9 – 16</w:t>
      </w:r>
      <w:r w:rsidRPr="00144D34">
        <w:rPr>
          <w:rFonts w:eastAsia="Calibri"/>
          <w:sz w:val="24"/>
          <w:szCs w:val="24"/>
          <w:lang w:val="en-US" w:eastAsia="en-US"/>
        </w:rPr>
        <w:t>.</w:t>
      </w:r>
      <w:r w:rsidRPr="00595984">
        <w:rPr>
          <w:rFonts w:eastAsia="Calibri"/>
          <w:sz w:val="24"/>
          <w:szCs w:val="24"/>
          <w:lang w:val="en-US" w:eastAsia="en-US"/>
        </w:rPr>
        <w:t xml:space="preserve"> </w:t>
      </w:r>
    </w:p>
    <w:p w14:paraId="07FECA41" w14:textId="766F9091" w:rsidR="00595984" w:rsidRPr="00595984" w:rsidRDefault="00595984" w:rsidP="00595984">
      <w:pPr>
        <w:numPr>
          <w:ilvl w:val="0"/>
          <w:numId w:val="11"/>
        </w:numPr>
        <w:tabs>
          <w:tab w:val="left" w:pos="993"/>
        </w:tabs>
        <w:spacing w:line="360" w:lineRule="auto"/>
        <w:ind w:left="0" w:firstLine="709"/>
        <w:contextualSpacing/>
        <w:jc w:val="both"/>
        <w:rPr>
          <w:rFonts w:eastAsia="Calibri"/>
          <w:bCs/>
          <w:sz w:val="24"/>
          <w:szCs w:val="24"/>
          <w:lang w:val="kk-KZ" w:eastAsia="en-US"/>
        </w:rPr>
      </w:pPr>
      <w:r w:rsidRPr="00595984">
        <w:rPr>
          <w:rFonts w:eastAsia="Calibri"/>
          <w:sz w:val="24"/>
          <w:szCs w:val="24"/>
          <w:lang w:val="kk-KZ" w:eastAsia="en-US"/>
        </w:rPr>
        <w:t xml:space="preserve">A.S. Askarova, S.A. Bolegenova, N.R. Mazhrenova, S.A. Bolegenova, V.Yu. Maximov, M.R. Mamedova. </w:t>
      </w:r>
      <w:r w:rsidRPr="00595984">
        <w:rPr>
          <w:rFonts w:eastAsia="Calibri"/>
          <w:sz w:val="24"/>
          <w:szCs w:val="24"/>
          <w:lang w:val="en-US" w:eastAsia="en-US"/>
        </w:rPr>
        <w:t xml:space="preserve">Computational experiments for research of flow aerodynamics and turbulent characteristics of solid fuel combustion process. </w:t>
      </w:r>
      <w:r w:rsidR="00144D34">
        <w:rPr>
          <w:rFonts w:eastAsia="Calibri"/>
          <w:sz w:val="24"/>
          <w:szCs w:val="24"/>
          <w:lang w:val="en-US" w:eastAsia="en-US"/>
        </w:rPr>
        <w:t>News o</w:t>
      </w:r>
      <w:r w:rsidR="00144D34" w:rsidRPr="00595984">
        <w:rPr>
          <w:rFonts w:eastAsia="Calibri"/>
          <w:sz w:val="24"/>
          <w:szCs w:val="24"/>
          <w:lang w:val="en-US" w:eastAsia="en-US"/>
        </w:rPr>
        <w:t xml:space="preserve">f the National Academy of Sciences of the Republic of Kazakhstan </w:t>
      </w:r>
      <w:proofErr w:type="spellStart"/>
      <w:r w:rsidR="00144D34" w:rsidRPr="00595984">
        <w:rPr>
          <w:rFonts w:eastAsia="Calibri"/>
          <w:sz w:val="24"/>
          <w:szCs w:val="24"/>
          <w:lang w:val="en-US" w:eastAsia="en-US"/>
        </w:rPr>
        <w:t>Physico</w:t>
      </w:r>
      <w:proofErr w:type="spellEnd"/>
      <w:r w:rsidR="00144D34" w:rsidRPr="00595984">
        <w:rPr>
          <w:rFonts w:eastAsia="Calibri"/>
          <w:sz w:val="24"/>
          <w:szCs w:val="24"/>
          <w:lang w:val="en-US" w:eastAsia="en-US"/>
        </w:rPr>
        <w:t>-Mathematical series</w:t>
      </w:r>
      <w:r w:rsidRPr="00595984">
        <w:rPr>
          <w:rFonts w:eastAsia="Calibri"/>
          <w:sz w:val="24"/>
          <w:szCs w:val="24"/>
          <w:lang w:val="en-US" w:eastAsia="en-US"/>
        </w:rPr>
        <w:t>. Volume 2, Number 324 (2019), 46 – 52</w:t>
      </w:r>
      <w:r w:rsidRPr="00144D34">
        <w:rPr>
          <w:rFonts w:eastAsia="Calibri"/>
          <w:sz w:val="24"/>
          <w:szCs w:val="24"/>
          <w:lang w:val="en-US" w:eastAsia="en-US"/>
        </w:rPr>
        <w:t>.</w:t>
      </w:r>
      <w:r w:rsidRPr="00595984">
        <w:rPr>
          <w:rFonts w:eastAsia="Calibri"/>
          <w:sz w:val="24"/>
          <w:szCs w:val="24"/>
          <w:lang w:val="en-US" w:eastAsia="en-US"/>
        </w:rPr>
        <w:t xml:space="preserve"> </w:t>
      </w:r>
    </w:p>
    <w:p w14:paraId="54A1CE98" w14:textId="3A23D695" w:rsidR="00595984" w:rsidRPr="00595984" w:rsidRDefault="00595984" w:rsidP="00595984">
      <w:pPr>
        <w:numPr>
          <w:ilvl w:val="0"/>
          <w:numId w:val="11"/>
        </w:numPr>
        <w:tabs>
          <w:tab w:val="left" w:pos="993"/>
        </w:tabs>
        <w:spacing w:line="360" w:lineRule="auto"/>
        <w:ind w:left="0" w:firstLine="709"/>
        <w:contextualSpacing/>
        <w:jc w:val="both"/>
        <w:rPr>
          <w:rFonts w:eastAsia="Calibri"/>
          <w:bCs/>
          <w:sz w:val="24"/>
          <w:szCs w:val="24"/>
          <w:lang w:val="kk-KZ" w:eastAsia="en-US"/>
        </w:rPr>
      </w:pPr>
      <w:r w:rsidRPr="00595984">
        <w:rPr>
          <w:rFonts w:eastAsia="Calibri"/>
          <w:sz w:val="24"/>
          <w:szCs w:val="24"/>
          <w:lang w:val="kk-KZ" w:eastAsia="en-US"/>
        </w:rPr>
        <w:t>А.С.</w:t>
      </w:r>
      <w:r w:rsidR="002A6E08" w:rsidRPr="002A6E08">
        <w:rPr>
          <w:rFonts w:eastAsia="Calibri"/>
          <w:sz w:val="24"/>
          <w:szCs w:val="24"/>
          <w:lang w:eastAsia="en-US"/>
        </w:rPr>
        <w:t xml:space="preserve"> </w:t>
      </w:r>
      <w:r w:rsidRPr="00595984">
        <w:rPr>
          <w:rFonts w:eastAsia="Calibri"/>
          <w:sz w:val="24"/>
          <w:szCs w:val="24"/>
          <w:lang w:val="kk-KZ" w:eastAsia="en-US"/>
        </w:rPr>
        <w:t>Аскарова, С.А.</w:t>
      </w:r>
      <w:r w:rsidR="002A6E08" w:rsidRPr="002A6E08">
        <w:rPr>
          <w:rFonts w:eastAsia="Calibri"/>
          <w:sz w:val="24"/>
          <w:szCs w:val="24"/>
          <w:lang w:eastAsia="en-US"/>
        </w:rPr>
        <w:t xml:space="preserve"> </w:t>
      </w:r>
      <w:r w:rsidRPr="00595984">
        <w:rPr>
          <w:rFonts w:eastAsia="Calibri"/>
          <w:sz w:val="24"/>
          <w:szCs w:val="24"/>
          <w:lang w:val="kk-KZ" w:eastAsia="en-US"/>
        </w:rPr>
        <w:t xml:space="preserve">Болегенова, И.Э. Березовская, О.Д. Воробьёва, А.Е. Жанжиенов. </w:t>
      </w:r>
      <w:r w:rsidRPr="00595984">
        <w:rPr>
          <w:rFonts w:eastAsia="Calibri"/>
          <w:sz w:val="24"/>
          <w:szCs w:val="24"/>
          <w:lang w:eastAsia="en-US"/>
        </w:rPr>
        <w:t xml:space="preserve">Численное исследование влияние давления в камере сгорания на воспламенение и горение жидкого топлива. Вестник </w:t>
      </w:r>
      <w:proofErr w:type="spellStart"/>
      <w:r w:rsidRPr="00595984">
        <w:rPr>
          <w:rFonts w:eastAsia="Calibri"/>
          <w:sz w:val="24"/>
          <w:szCs w:val="24"/>
          <w:lang w:eastAsia="en-US"/>
        </w:rPr>
        <w:t>КазНИТУ</w:t>
      </w:r>
      <w:proofErr w:type="spellEnd"/>
      <w:r w:rsidRPr="00595984">
        <w:rPr>
          <w:rFonts w:eastAsia="Calibri"/>
          <w:sz w:val="24"/>
          <w:szCs w:val="24"/>
          <w:lang w:eastAsia="en-US"/>
        </w:rPr>
        <w:t>,</w:t>
      </w:r>
      <w:r w:rsidRPr="00595984">
        <w:rPr>
          <w:rFonts w:eastAsia="Calibri"/>
          <w:sz w:val="24"/>
          <w:szCs w:val="24"/>
          <w:lang w:val="en-US" w:eastAsia="en-US"/>
        </w:rPr>
        <w:t xml:space="preserve"> </w:t>
      </w:r>
      <w:r w:rsidRPr="00595984">
        <w:rPr>
          <w:rFonts w:eastAsia="Calibri"/>
          <w:sz w:val="24"/>
          <w:szCs w:val="24"/>
          <w:lang w:eastAsia="en-US"/>
        </w:rPr>
        <w:t xml:space="preserve">1 (131), 2019. - С.521-529. </w:t>
      </w:r>
    </w:p>
    <w:p w14:paraId="5E7F72C9" w14:textId="77777777" w:rsidR="00595984" w:rsidRPr="00595984" w:rsidRDefault="00595984" w:rsidP="00595984">
      <w:pPr>
        <w:numPr>
          <w:ilvl w:val="0"/>
          <w:numId w:val="11"/>
        </w:numPr>
        <w:tabs>
          <w:tab w:val="left" w:pos="993"/>
        </w:tabs>
        <w:spacing w:line="360" w:lineRule="auto"/>
        <w:ind w:left="0" w:firstLine="709"/>
        <w:contextualSpacing/>
        <w:jc w:val="both"/>
        <w:rPr>
          <w:rFonts w:eastAsia="Calibri"/>
          <w:bCs/>
          <w:sz w:val="24"/>
          <w:szCs w:val="24"/>
          <w:lang w:val="kk-KZ" w:eastAsia="en-US"/>
        </w:rPr>
      </w:pPr>
      <w:proofErr w:type="spellStart"/>
      <w:r w:rsidRPr="00595984">
        <w:rPr>
          <w:rFonts w:eastAsia="Calibri"/>
          <w:sz w:val="24"/>
          <w:szCs w:val="24"/>
          <w:lang w:val="en-US" w:eastAsia="en-US"/>
        </w:rPr>
        <w:t>Askarova</w:t>
      </w:r>
      <w:proofErr w:type="spellEnd"/>
      <w:r w:rsidRPr="00595984">
        <w:rPr>
          <w:rFonts w:eastAsia="Calibri"/>
          <w:sz w:val="24"/>
          <w:szCs w:val="24"/>
          <w:lang w:val="en-US" w:eastAsia="en-US"/>
        </w:rPr>
        <w:t xml:space="preserve"> A.S., </w:t>
      </w:r>
      <w:proofErr w:type="spellStart"/>
      <w:r w:rsidRPr="00595984">
        <w:rPr>
          <w:rFonts w:eastAsia="Calibri"/>
          <w:sz w:val="24"/>
          <w:szCs w:val="24"/>
          <w:lang w:val="en-US" w:eastAsia="en-US"/>
        </w:rPr>
        <w:t>Bolegenova</w:t>
      </w:r>
      <w:proofErr w:type="spellEnd"/>
      <w:r w:rsidRPr="00595984">
        <w:rPr>
          <w:rFonts w:eastAsia="Calibri"/>
          <w:sz w:val="24"/>
          <w:szCs w:val="24"/>
          <w:lang w:val="en-US" w:eastAsia="en-US"/>
        </w:rPr>
        <w:t xml:space="preserve"> S.A., </w:t>
      </w:r>
      <w:proofErr w:type="spellStart"/>
      <w:r w:rsidRPr="00595984">
        <w:rPr>
          <w:rFonts w:eastAsia="Calibri"/>
          <w:sz w:val="24"/>
          <w:szCs w:val="24"/>
          <w:lang w:val="en-US" w:eastAsia="en-US"/>
        </w:rPr>
        <w:t>Maulenov</w:t>
      </w:r>
      <w:proofErr w:type="spellEnd"/>
      <w:r w:rsidRPr="00595984">
        <w:rPr>
          <w:rFonts w:eastAsia="Calibri"/>
          <w:sz w:val="24"/>
          <w:szCs w:val="24"/>
          <w:lang w:val="en-US" w:eastAsia="en-US"/>
        </w:rPr>
        <w:t xml:space="preserve"> D., </w:t>
      </w:r>
      <w:proofErr w:type="spellStart"/>
      <w:r w:rsidRPr="00595984">
        <w:rPr>
          <w:rFonts w:eastAsia="Calibri"/>
          <w:sz w:val="24"/>
          <w:szCs w:val="24"/>
          <w:lang w:val="en-US" w:eastAsia="en-US"/>
        </w:rPr>
        <w:t>Duissenbaeva</w:t>
      </w:r>
      <w:proofErr w:type="spellEnd"/>
      <w:r w:rsidRPr="00595984">
        <w:rPr>
          <w:rFonts w:eastAsia="Calibri"/>
          <w:sz w:val="24"/>
          <w:szCs w:val="24"/>
          <w:lang w:val="en-US" w:eastAsia="en-US"/>
        </w:rPr>
        <w:t xml:space="preserve"> </w:t>
      </w:r>
      <w:proofErr w:type="spellStart"/>
      <w:r w:rsidRPr="00595984">
        <w:rPr>
          <w:rFonts w:eastAsia="Calibri"/>
          <w:sz w:val="24"/>
          <w:szCs w:val="24"/>
          <w:lang w:val="en-US" w:eastAsia="en-US"/>
        </w:rPr>
        <w:t>Kh.B</w:t>
      </w:r>
      <w:proofErr w:type="spellEnd"/>
      <w:r w:rsidRPr="00595984">
        <w:rPr>
          <w:rFonts w:eastAsia="Calibri"/>
          <w:sz w:val="24"/>
          <w:szCs w:val="24"/>
          <w:lang w:val="en-US" w:eastAsia="en-US"/>
        </w:rPr>
        <w:t xml:space="preserve">., </w:t>
      </w:r>
      <w:proofErr w:type="spellStart"/>
      <w:r w:rsidRPr="00595984">
        <w:rPr>
          <w:rFonts w:eastAsia="Calibri"/>
          <w:sz w:val="24"/>
          <w:szCs w:val="24"/>
          <w:lang w:val="en-US" w:eastAsia="en-US"/>
        </w:rPr>
        <w:t>Zhakin</w:t>
      </w:r>
      <w:proofErr w:type="spellEnd"/>
      <w:r w:rsidRPr="00595984">
        <w:rPr>
          <w:rFonts w:eastAsia="Calibri"/>
          <w:sz w:val="24"/>
          <w:szCs w:val="24"/>
          <w:lang w:val="en-US" w:eastAsia="en-US"/>
        </w:rPr>
        <w:t xml:space="preserve"> N.S. Simulation experiments to study the laws on the concentration fields formation of carbon dioxide CO2 in the combustion chamber of the PK39 boiler. </w:t>
      </w:r>
      <w:r w:rsidRPr="00595984">
        <w:rPr>
          <w:rFonts w:eastAsia="Calibri"/>
          <w:sz w:val="24"/>
          <w:szCs w:val="24"/>
          <w:lang w:eastAsia="en-US"/>
        </w:rPr>
        <w:t>Вестник</w:t>
      </w:r>
      <w:r w:rsidRPr="00595984">
        <w:rPr>
          <w:rFonts w:eastAsia="Calibri"/>
          <w:sz w:val="24"/>
          <w:szCs w:val="24"/>
          <w:lang w:val="en-US" w:eastAsia="en-US"/>
        </w:rPr>
        <w:t xml:space="preserve"> </w:t>
      </w:r>
      <w:proofErr w:type="spellStart"/>
      <w:r w:rsidRPr="00595984">
        <w:rPr>
          <w:rFonts w:eastAsia="Calibri"/>
          <w:sz w:val="24"/>
          <w:szCs w:val="24"/>
          <w:lang w:eastAsia="en-US"/>
        </w:rPr>
        <w:t>КазНИТУ</w:t>
      </w:r>
      <w:proofErr w:type="spellEnd"/>
      <w:r w:rsidRPr="00595984">
        <w:rPr>
          <w:rFonts w:eastAsia="Calibri"/>
          <w:sz w:val="24"/>
          <w:szCs w:val="24"/>
          <w:lang w:val="en-US" w:eastAsia="en-US"/>
        </w:rPr>
        <w:t xml:space="preserve">. №2, 2019. </w:t>
      </w:r>
      <w:r w:rsidRPr="00595984">
        <w:rPr>
          <w:rFonts w:eastAsia="Calibri"/>
          <w:sz w:val="24"/>
          <w:szCs w:val="24"/>
          <w:lang w:eastAsia="en-US"/>
        </w:rPr>
        <w:t>С</w:t>
      </w:r>
      <w:r w:rsidRPr="00595984">
        <w:rPr>
          <w:rFonts w:eastAsia="Calibri"/>
          <w:sz w:val="24"/>
          <w:szCs w:val="24"/>
          <w:lang w:val="en-US" w:eastAsia="en-US"/>
        </w:rPr>
        <w:t xml:space="preserve">.412-417. </w:t>
      </w:r>
    </w:p>
    <w:p w14:paraId="5A63737E" w14:textId="77777777" w:rsidR="00595984" w:rsidRPr="00595984" w:rsidRDefault="00595984" w:rsidP="00595984">
      <w:pPr>
        <w:numPr>
          <w:ilvl w:val="0"/>
          <w:numId w:val="11"/>
        </w:numPr>
        <w:tabs>
          <w:tab w:val="left" w:pos="993"/>
        </w:tabs>
        <w:spacing w:line="360" w:lineRule="auto"/>
        <w:ind w:left="0" w:firstLine="709"/>
        <w:contextualSpacing/>
        <w:jc w:val="both"/>
        <w:rPr>
          <w:rFonts w:eastAsia="Calibri"/>
          <w:bCs/>
          <w:sz w:val="24"/>
          <w:szCs w:val="24"/>
          <w:lang w:val="kk-KZ" w:eastAsia="en-US"/>
        </w:rPr>
      </w:pPr>
      <w:proofErr w:type="spellStart"/>
      <w:r w:rsidRPr="00595984">
        <w:rPr>
          <w:rFonts w:eastAsia="Calibri"/>
          <w:sz w:val="24"/>
          <w:szCs w:val="24"/>
          <w:lang w:val="en-US" w:eastAsia="en-US"/>
        </w:rPr>
        <w:lastRenderedPageBreak/>
        <w:t>Askarova</w:t>
      </w:r>
      <w:proofErr w:type="spellEnd"/>
      <w:r w:rsidRPr="00595984">
        <w:rPr>
          <w:rFonts w:eastAsia="Calibri"/>
          <w:sz w:val="24"/>
          <w:szCs w:val="24"/>
          <w:lang w:val="en-US" w:eastAsia="en-US"/>
        </w:rPr>
        <w:t xml:space="preserve"> A.S., </w:t>
      </w:r>
      <w:proofErr w:type="spellStart"/>
      <w:r w:rsidRPr="00595984">
        <w:rPr>
          <w:rFonts w:eastAsia="Calibri"/>
          <w:sz w:val="24"/>
          <w:szCs w:val="24"/>
          <w:lang w:val="en-US" w:eastAsia="en-US"/>
        </w:rPr>
        <w:t>Bolegenova</w:t>
      </w:r>
      <w:proofErr w:type="spellEnd"/>
      <w:r w:rsidRPr="00595984">
        <w:rPr>
          <w:rFonts w:eastAsia="Calibri"/>
          <w:sz w:val="24"/>
          <w:szCs w:val="24"/>
          <w:lang w:val="en-US" w:eastAsia="en-US"/>
        </w:rPr>
        <w:t xml:space="preserve"> S.A., </w:t>
      </w:r>
      <w:proofErr w:type="spellStart"/>
      <w:r w:rsidRPr="00595984">
        <w:rPr>
          <w:rFonts w:eastAsia="Calibri"/>
          <w:sz w:val="24"/>
          <w:szCs w:val="24"/>
          <w:lang w:val="en-US" w:eastAsia="en-US"/>
        </w:rPr>
        <w:t>Maxsimov</w:t>
      </w:r>
      <w:proofErr w:type="spellEnd"/>
      <w:r w:rsidRPr="00595984">
        <w:rPr>
          <w:rFonts w:eastAsia="Calibri"/>
          <w:sz w:val="24"/>
          <w:szCs w:val="24"/>
          <w:lang w:val="en-US" w:eastAsia="en-US"/>
        </w:rPr>
        <w:t xml:space="preserve"> </w:t>
      </w:r>
      <w:proofErr w:type="spellStart"/>
      <w:r w:rsidRPr="00595984">
        <w:rPr>
          <w:rFonts w:eastAsia="Calibri"/>
          <w:sz w:val="24"/>
          <w:szCs w:val="24"/>
          <w:lang w:val="en-US" w:eastAsia="en-US"/>
        </w:rPr>
        <w:t>V.Yu</w:t>
      </w:r>
      <w:proofErr w:type="spellEnd"/>
      <w:r w:rsidRPr="00595984">
        <w:rPr>
          <w:rFonts w:eastAsia="Calibri"/>
          <w:sz w:val="24"/>
          <w:szCs w:val="24"/>
          <w:lang w:val="en-US" w:eastAsia="en-US"/>
        </w:rPr>
        <w:t xml:space="preserve">., </w:t>
      </w:r>
      <w:proofErr w:type="spellStart"/>
      <w:r w:rsidRPr="00595984">
        <w:rPr>
          <w:rFonts w:eastAsia="Calibri"/>
          <w:sz w:val="24"/>
          <w:szCs w:val="24"/>
          <w:lang w:val="en-US" w:eastAsia="en-US"/>
        </w:rPr>
        <w:t>Bergaliyeva</w:t>
      </w:r>
      <w:proofErr w:type="spellEnd"/>
      <w:r w:rsidRPr="00595984">
        <w:rPr>
          <w:rFonts w:eastAsia="Calibri"/>
          <w:sz w:val="24"/>
          <w:szCs w:val="24"/>
          <w:lang w:val="en-US" w:eastAsia="en-US"/>
        </w:rPr>
        <w:t xml:space="preserve"> S.A., </w:t>
      </w:r>
      <w:proofErr w:type="spellStart"/>
      <w:r w:rsidRPr="00595984">
        <w:rPr>
          <w:rFonts w:eastAsia="Calibri"/>
          <w:sz w:val="24"/>
          <w:szCs w:val="24"/>
          <w:lang w:val="en-US" w:eastAsia="en-US"/>
        </w:rPr>
        <w:t>Bolado</w:t>
      </w:r>
      <w:proofErr w:type="spellEnd"/>
      <w:r w:rsidRPr="00595984">
        <w:rPr>
          <w:rFonts w:eastAsia="Calibri"/>
          <w:sz w:val="24"/>
          <w:szCs w:val="24"/>
          <w:lang w:val="en-US" w:eastAsia="en-US"/>
        </w:rPr>
        <w:t xml:space="preserve"> S. Numerical simulation of fuel combustion processes to reduce harmful dust and gas emissions using over fire air. </w:t>
      </w:r>
      <w:r w:rsidRPr="00595984">
        <w:rPr>
          <w:rFonts w:eastAsia="Calibri"/>
          <w:sz w:val="24"/>
          <w:szCs w:val="24"/>
          <w:lang w:eastAsia="en-US"/>
        </w:rPr>
        <w:t>Вестник</w:t>
      </w:r>
      <w:r w:rsidRPr="00595984">
        <w:rPr>
          <w:rFonts w:eastAsia="Calibri"/>
          <w:sz w:val="24"/>
          <w:szCs w:val="24"/>
          <w:lang w:val="en-US" w:eastAsia="en-US"/>
        </w:rPr>
        <w:t xml:space="preserve"> </w:t>
      </w:r>
      <w:proofErr w:type="spellStart"/>
      <w:r w:rsidRPr="00595984">
        <w:rPr>
          <w:rFonts w:eastAsia="Calibri"/>
          <w:sz w:val="24"/>
          <w:szCs w:val="24"/>
          <w:lang w:eastAsia="en-US"/>
        </w:rPr>
        <w:t>КазНУ</w:t>
      </w:r>
      <w:proofErr w:type="spellEnd"/>
      <w:r w:rsidRPr="00595984">
        <w:rPr>
          <w:rFonts w:eastAsia="Calibri"/>
          <w:sz w:val="24"/>
          <w:szCs w:val="24"/>
          <w:lang w:val="en-US" w:eastAsia="en-US"/>
        </w:rPr>
        <w:t xml:space="preserve"> </w:t>
      </w:r>
      <w:r w:rsidRPr="00595984">
        <w:rPr>
          <w:rFonts w:eastAsia="Calibri"/>
          <w:sz w:val="24"/>
          <w:szCs w:val="24"/>
          <w:lang w:eastAsia="en-US"/>
        </w:rPr>
        <w:t>серия</w:t>
      </w:r>
      <w:r w:rsidRPr="00595984">
        <w:rPr>
          <w:rFonts w:eastAsia="Calibri"/>
          <w:sz w:val="24"/>
          <w:szCs w:val="24"/>
          <w:lang w:val="en-US" w:eastAsia="en-US"/>
        </w:rPr>
        <w:t xml:space="preserve"> </w:t>
      </w:r>
      <w:r w:rsidRPr="00595984">
        <w:rPr>
          <w:rFonts w:eastAsia="Calibri"/>
          <w:sz w:val="24"/>
          <w:szCs w:val="24"/>
          <w:lang w:eastAsia="en-US"/>
        </w:rPr>
        <w:t>физическая</w:t>
      </w:r>
      <w:r w:rsidRPr="00595984">
        <w:rPr>
          <w:rFonts w:eastAsia="Calibri"/>
          <w:sz w:val="24"/>
          <w:szCs w:val="24"/>
          <w:lang w:val="en-US" w:eastAsia="en-US"/>
        </w:rPr>
        <w:t xml:space="preserve">. №1 (68), 2019. </w:t>
      </w:r>
      <w:r w:rsidRPr="00595984">
        <w:rPr>
          <w:rFonts w:eastAsia="Calibri"/>
          <w:sz w:val="24"/>
          <w:szCs w:val="24"/>
          <w:lang w:eastAsia="en-US"/>
        </w:rPr>
        <w:t>С</w:t>
      </w:r>
      <w:r w:rsidRPr="00595984">
        <w:rPr>
          <w:rFonts w:eastAsia="Calibri"/>
          <w:sz w:val="24"/>
          <w:szCs w:val="24"/>
          <w:lang w:val="en-US" w:eastAsia="en-US"/>
        </w:rPr>
        <w:t xml:space="preserve">. 92-100. </w:t>
      </w:r>
    </w:p>
    <w:p w14:paraId="345286E2" w14:textId="77777777" w:rsidR="00595984" w:rsidRPr="00595984" w:rsidRDefault="00595984" w:rsidP="00595984">
      <w:pPr>
        <w:numPr>
          <w:ilvl w:val="0"/>
          <w:numId w:val="11"/>
        </w:numPr>
        <w:tabs>
          <w:tab w:val="left" w:pos="993"/>
        </w:tabs>
        <w:spacing w:line="360" w:lineRule="auto"/>
        <w:ind w:left="0" w:firstLine="709"/>
        <w:contextualSpacing/>
        <w:jc w:val="both"/>
        <w:rPr>
          <w:sz w:val="24"/>
          <w:szCs w:val="24"/>
        </w:rPr>
      </w:pPr>
      <w:r w:rsidRPr="00595984">
        <w:rPr>
          <w:rFonts w:eastAsia="Calibri"/>
          <w:sz w:val="24"/>
          <w:szCs w:val="24"/>
          <w:lang w:eastAsia="en-US"/>
        </w:rPr>
        <w:t xml:space="preserve">Аскарова А.С., С.А. </w:t>
      </w:r>
      <w:proofErr w:type="spellStart"/>
      <w:r w:rsidRPr="00595984">
        <w:rPr>
          <w:rFonts w:eastAsia="Calibri"/>
          <w:sz w:val="24"/>
          <w:szCs w:val="24"/>
          <w:lang w:eastAsia="en-US"/>
        </w:rPr>
        <w:t>Болегенова</w:t>
      </w:r>
      <w:proofErr w:type="spellEnd"/>
      <w:r w:rsidRPr="00595984">
        <w:rPr>
          <w:rFonts w:eastAsia="Calibri"/>
          <w:sz w:val="24"/>
          <w:szCs w:val="24"/>
          <w:lang w:eastAsia="en-US"/>
        </w:rPr>
        <w:t xml:space="preserve">, В.Ю. Максимов, А.К. </w:t>
      </w:r>
      <w:proofErr w:type="spellStart"/>
      <w:r w:rsidRPr="00595984">
        <w:rPr>
          <w:rFonts w:eastAsia="Calibri"/>
          <w:sz w:val="24"/>
          <w:szCs w:val="24"/>
          <w:lang w:eastAsia="en-US"/>
        </w:rPr>
        <w:t>Аташева</w:t>
      </w:r>
      <w:proofErr w:type="spellEnd"/>
      <w:r w:rsidRPr="00595984">
        <w:rPr>
          <w:rFonts w:eastAsia="Calibri"/>
          <w:sz w:val="24"/>
          <w:szCs w:val="24"/>
          <w:lang w:eastAsia="en-US"/>
        </w:rPr>
        <w:t>. Оптимизация процессов тепломассопереноса в топочной камере Казахстанского котла методом 3D- моделирования // Вестник Алматинского университета энергетики и связи. №1 (44)2019. - С. 12-18.</w:t>
      </w:r>
    </w:p>
    <w:p w14:paraId="5D0D6B55" w14:textId="77777777" w:rsidR="00595984" w:rsidRPr="00595984" w:rsidRDefault="00595984" w:rsidP="00595984">
      <w:pPr>
        <w:numPr>
          <w:ilvl w:val="0"/>
          <w:numId w:val="11"/>
        </w:numPr>
        <w:tabs>
          <w:tab w:val="left" w:pos="993"/>
        </w:tabs>
        <w:spacing w:line="360" w:lineRule="auto"/>
        <w:ind w:left="0" w:firstLine="709"/>
        <w:contextualSpacing/>
        <w:jc w:val="both"/>
        <w:rPr>
          <w:sz w:val="24"/>
          <w:szCs w:val="24"/>
        </w:rPr>
      </w:pPr>
      <w:r w:rsidRPr="00595984">
        <w:rPr>
          <w:sz w:val="24"/>
          <w:szCs w:val="24"/>
          <w:lang w:val="kk-KZ"/>
        </w:rPr>
        <w:t xml:space="preserve">Аскарова А.С., Болегенова С.А., Березовская И.Э., Лаптев В., Воробьёва О.Д., Жанжиенов А.Е., Карымсакова Л.И., Илиева М.М. </w:t>
      </w:r>
      <w:r w:rsidRPr="00595984">
        <w:rPr>
          <w:sz w:val="24"/>
          <w:szCs w:val="24"/>
        </w:rPr>
        <w:t>Исследование процессов турбулентного тепломассопереноса при сжигании жидкого топлива //</w:t>
      </w:r>
      <w:r w:rsidRPr="00595984">
        <w:rPr>
          <w:rFonts w:eastAsia="Calibri"/>
          <w:sz w:val="24"/>
          <w:szCs w:val="24"/>
          <w:lang w:eastAsia="en-US"/>
        </w:rPr>
        <w:t xml:space="preserve"> Вестник </w:t>
      </w:r>
      <w:proofErr w:type="spellStart"/>
      <w:r w:rsidRPr="00595984">
        <w:rPr>
          <w:rFonts w:eastAsia="Calibri"/>
          <w:sz w:val="24"/>
          <w:szCs w:val="24"/>
          <w:lang w:eastAsia="en-US"/>
        </w:rPr>
        <w:t>КазНУ</w:t>
      </w:r>
      <w:proofErr w:type="spellEnd"/>
      <w:r w:rsidRPr="00595984">
        <w:rPr>
          <w:rFonts w:eastAsia="Calibri"/>
          <w:sz w:val="24"/>
          <w:szCs w:val="24"/>
          <w:lang w:eastAsia="en-US"/>
        </w:rPr>
        <w:t xml:space="preserve"> серия физическая. </w:t>
      </w:r>
      <w:r w:rsidRPr="00595984">
        <w:rPr>
          <w:rFonts w:eastAsia="Calibri"/>
          <w:sz w:val="24"/>
          <w:szCs w:val="24"/>
          <w:lang w:val="en-US" w:eastAsia="en-US"/>
        </w:rPr>
        <w:t xml:space="preserve">№1 (68), 2019. </w:t>
      </w:r>
      <w:r w:rsidRPr="00595984">
        <w:rPr>
          <w:rFonts w:eastAsia="Calibri"/>
          <w:sz w:val="24"/>
          <w:szCs w:val="24"/>
          <w:lang w:eastAsia="en-US"/>
        </w:rPr>
        <w:t>С</w:t>
      </w:r>
      <w:r w:rsidRPr="00595984">
        <w:rPr>
          <w:rFonts w:eastAsia="Calibri"/>
          <w:sz w:val="24"/>
          <w:szCs w:val="24"/>
          <w:lang w:val="en-US" w:eastAsia="en-US"/>
        </w:rPr>
        <w:t xml:space="preserve">. </w:t>
      </w:r>
      <w:r w:rsidRPr="00595984">
        <w:rPr>
          <w:rFonts w:eastAsia="Calibri"/>
          <w:sz w:val="24"/>
          <w:szCs w:val="24"/>
          <w:lang w:eastAsia="en-US"/>
        </w:rPr>
        <w:t>125-133</w:t>
      </w:r>
      <w:r w:rsidRPr="00595984">
        <w:rPr>
          <w:rFonts w:eastAsia="Calibri"/>
          <w:sz w:val="24"/>
          <w:szCs w:val="24"/>
          <w:lang w:val="en-US" w:eastAsia="en-US"/>
        </w:rPr>
        <w:t>.</w:t>
      </w:r>
    </w:p>
    <w:p w14:paraId="66DB96E9" w14:textId="77777777" w:rsidR="00595984" w:rsidRPr="00595984" w:rsidRDefault="00595984" w:rsidP="00595984">
      <w:pPr>
        <w:tabs>
          <w:tab w:val="left" w:pos="709"/>
          <w:tab w:val="left" w:pos="851"/>
        </w:tabs>
        <w:spacing w:line="360" w:lineRule="auto"/>
        <w:contextualSpacing/>
        <w:rPr>
          <w:rFonts w:ascii="Calibri" w:hAnsi="Calibri"/>
          <w:sz w:val="24"/>
          <w:szCs w:val="24"/>
        </w:rPr>
      </w:pPr>
    </w:p>
    <w:p w14:paraId="11394C3A" w14:textId="77777777" w:rsidR="00595984" w:rsidRPr="00595984" w:rsidRDefault="00595984" w:rsidP="00595984">
      <w:pPr>
        <w:tabs>
          <w:tab w:val="left" w:pos="993"/>
        </w:tabs>
        <w:spacing w:line="360" w:lineRule="auto"/>
        <w:ind w:firstLine="709"/>
        <w:jc w:val="both"/>
        <w:rPr>
          <w:b/>
          <w:sz w:val="24"/>
          <w:szCs w:val="24"/>
        </w:rPr>
      </w:pPr>
      <w:r w:rsidRPr="00595984">
        <w:rPr>
          <w:b/>
          <w:color w:val="000000"/>
          <w:sz w:val="24"/>
          <w:szCs w:val="24"/>
        </w:rPr>
        <w:t xml:space="preserve">В выполнении проекта принимали участие бакалавры и магистранты, которые выступили с докладами на Международной научной конференции студентов и молодых ученых «Фараби </w:t>
      </w:r>
      <w:proofErr w:type="spellStart"/>
      <w:r w:rsidRPr="00595984">
        <w:rPr>
          <w:b/>
          <w:color w:val="000000"/>
          <w:sz w:val="24"/>
          <w:szCs w:val="24"/>
        </w:rPr>
        <w:t>әлемі</w:t>
      </w:r>
      <w:proofErr w:type="spellEnd"/>
      <w:r w:rsidRPr="00595984">
        <w:rPr>
          <w:b/>
          <w:color w:val="000000"/>
          <w:sz w:val="24"/>
          <w:szCs w:val="24"/>
        </w:rPr>
        <w:t>»:</w:t>
      </w:r>
    </w:p>
    <w:p w14:paraId="5E2E0FE8" w14:textId="77777777" w:rsidR="00595984" w:rsidRPr="00595984" w:rsidRDefault="00595984" w:rsidP="00595984">
      <w:pPr>
        <w:numPr>
          <w:ilvl w:val="0"/>
          <w:numId w:val="12"/>
        </w:numPr>
        <w:tabs>
          <w:tab w:val="left" w:pos="993"/>
        </w:tabs>
        <w:spacing w:line="360" w:lineRule="auto"/>
        <w:ind w:left="0" w:firstLine="709"/>
        <w:jc w:val="both"/>
        <w:rPr>
          <w:color w:val="000000"/>
          <w:sz w:val="24"/>
          <w:szCs w:val="24"/>
        </w:rPr>
      </w:pPr>
      <w:proofErr w:type="spellStart"/>
      <w:r w:rsidRPr="00595984">
        <w:rPr>
          <w:color w:val="000000"/>
          <w:sz w:val="24"/>
          <w:szCs w:val="24"/>
        </w:rPr>
        <w:t>Абдрахманова</w:t>
      </w:r>
      <w:proofErr w:type="spellEnd"/>
      <w:r w:rsidRPr="00595984">
        <w:rPr>
          <w:color w:val="000000"/>
          <w:sz w:val="24"/>
          <w:szCs w:val="24"/>
        </w:rPr>
        <w:t xml:space="preserve"> А.Б., </w:t>
      </w:r>
      <w:proofErr w:type="spellStart"/>
      <w:r w:rsidRPr="00595984">
        <w:rPr>
          <w:color w:val="000000"/>
          <w:sz w:val="24"/>
          <w:szCs w:val="24"/>
        </w:rPr>
        <w:t>Абдураимова</w:t>
      </w:r>
      <w:proofErr w:type="spellEnd"/>
      <w:r w:rsidRPr="00595984">
        <w:rPr>
          <w:color w:val="000000"/>
          <w:sz w:val="24"/>
          <w:szCs w:val="24"/>
        </w:rPr>
        <w:t xml:space="preserve"> Г.Б., Мамедова М.Р. </w:t>
      </w:r>
      <w:r w:rsidRPr="00595984">
        <w:rPr>
          <w:color w:val="000000"/>
          <w:sz w:val="24"/>
          <w:szCs w:val="24"/>
          <w:lang w:val="kk-KZ"/>
        </w:rPr>
        <w:t xml:space="preserve">Нақты энергетикалық объектінің жану камерасының температуралық сипаттамаларын зерттеу және математикалық модельдеу </w:t>
      </w:r>
      <w:r w:rsidRPr="00595984">
        <w:rPr>
          <w:color w:val="000000"/>
          <w:sz w:val="24"/>
          <w:szCs w:val="24"/>
        </w:rPr>
        <w:t xml:space="preserve">//Международная научная конференция студентов и молодых ученых «Фараби </w:t>
      </w:r>
      <w:proofErr w:type="spellStart"/>
      <w:r w:rsidRPr="00595984">
        <w:rPr>
          <w:color w:val="000000"/>
          <w:sz w:val="24"/>
          <w:szCs w:val="24"/>
        </w:rPr>
        <w:t>әлемі</w:t>
      </w:r>
      <w:proofErr w:type="spellEnd"/>
      <w:r w:rsidRPr="00595984">
        <w:rPr>
          <w:color w:val="000000"/>
          <w:sz w:val="24"/>
          <w:szCs w:val="24"/>
        </w:rPr>
        <w:t>», Алматы, 8-</w:t>
      </w:r>
      <w:r w:rsidRPr="00595984">
        <w:rPr>
          <w:color w:val="000000"/>
          <w:sz w:val="24"/>
          <w:szCs w:val="24"/>
          <w:lang w:val="kk-KZ"/>
        </w:rPr>
        <w:t>11</w:t>
      </w:r>
      <w:r w:rsidRPr="00595984">
        <w:rPr>
          <w:color w:val="000000"/>
          <w:sz w:val="24"/>
          <w:szCs w:val="24"/>
        </w:rPr>
        <w:t xml:space="preserve"> апреля, 201</w:t>
      </w:r>
      <w:r w:rsidRPr="00595984">
        <w:rPr>
          <w:color w:val="000000"/>
          <w:sz w:val="24"/>
          <w:szCs w:val="24"/>
          <w:lang w:val="kk-KZ"/>
        </w:rPr>
        <w:t>9</w:t>
      </w:r>
      <w:r w:rsidRPr="00595984">
        <w:rPr>
          <w:color w:val="000000"/>
          <w:sz w:val="24"/>
          <w:szCs w:val="24"/>
        </w:rPr>
        <w:t xml:space="preserve"> г. – С. </w:t>
      </w:r>
      <w:r w:rsidRPr="00595984">
        <w:rPr>
          <w:color w:val="000000"/>
          <w:sz w:val="24"/>
          <w:szCs w:val="24"/>
          <w:lang w:val="kk-KZ"/>
        </w:rPr>
        <w:t>90</w:t>
      </w:r>
      <w:r w:rsidRPr="00595984">
        <w:rPr>
          <w:color w:val="000000"/>
          <w:sz w:val="24"/>
          <w:szCs w:val="24"/>
        </w:rPr>
        <w:t>.</w:t>
      </w:r>
    </w:p>
    <w:p w14:paraId="28251205" w14:textId="77777777" w:rsidR="00595984" w:rsidRPr="00595984" w:rsidRDefault="00595984" w:rsidP="00595984">
      <w:pPr>
        <w:numPr>
          <w:ilvl w:val="0"/>
          <w:numId w:val="12"/>
        </w:numPr>
        <w:tabs>
          <w:tab w:val="left" w:pos="993"/>
        </w:tabs>
        <w:spacing w:line="360" w:lineRule="auto"/>
        <w:ind w:left="0" w:firstLine="709"/>
        <w:jc w:val="both"/>
        <w:rPr>
          <w:color w:val="000000"/>
          <w:sz w:val="24"/>
          <w:szCs w:val="24"/>
        </w:rPr>
      </w:pPr>
      <w:r w:rsidRPr="00595984">
        <w:rPr>
          <w:color w:val="000000"/>
          <w:sz w:val="24"/>
          <w:szCs w:val="24"/>
          <w:lang w:val="kk-KZ"/>
        </w:rPr>
        <w:t>Айқынбаев Ж.Ә. Азот тотықтарының қалдықтарын селективті каталитикалық емес кеміту механизмін қолдану технологиясын компьютерлік модельдеу</w:t>
      </w:r>
      <w:r w:rsidRPr="00595984">
        <w:rPr>
          <w:color w:val="000000"/>
          <w:sz w:val="24"/>
          <w:szCs w:val="24"/>
        </w:rPr>
        <w:t xml:space="preserve"> //Международная научная конференция студентов и молодых ученых «Фараби </w:t>
      </w:r>
      <w:proofErr w:type="spellStart"/>
      <w:r w:rsidRPr="00595984">
        <w:rPr>
          <w:color w:val="000000"/>
          <w:sz w:val="24"/>
          <w:szCs w:val="24"/>
        </w:rPr>
        <w:t>әлемі</w:t>
      </w:r>
      <w:proofErr w:type="spellEnd"/>
      <w:r w:rsidRPr="00595984">
        <w:rPr>
          <w:color w:val="000000"/>
          <w:sz w:val="24"/>
          <w:szCs w:val="24"/>
        </w:rPr>
        <w:t>», Алматы, 8-</w:t>
      </w:r>
      <w:r w:rsidRPr="00595984">
        <w:rPr>
          <w:color w:val="000000"/>
          <w:sz w:val="24"/>
          <w:szCs w:val="24"/>
          <w:lang w:val="kk-KZ"/>
        </w:rPr>
        <w:t>11</w:t>
      </w:r>
      <w:r w:rsidRPr="00595984">
        <w:rPr>
          <w:color w:val="000000"/>
          <w:sz w:val="24"/>
          <w:szCs w:val="24"/>
        </w:rPr>
        <w:t xml:space="preserve"> апреля, 201</w:t>
      </w:r>
      <w:r w:rsidRPr="00595984">
        <w:rPr>
          <w:color w:val="000000"/>
          <w:sz w:val="24"/>
          <w:szCs w:val="24"/>
          <w:lang w:val="kk-KZ"/>
        </w:rPr>
        <w:t>9</w:t>
      </w:r>
      <w:r w:rsidRPr="00595984">
        <w:rPr>
          <w:color w:val="000000"/>
          <w:sz w:val="24"/>
          <w:szCs w:val="24"/>
        </w:rPr>
        <w:t xml:space="preserve"> г. – С. </w:t>
      </w:r>
      <w:r w:rsidRPr="00595984">
        <w:rPr>
          <w:color w:val="000000"/>
          <w:sz w:val="24"/>
          <w:szCs w:val="24"/>
          <w:lang w:val="kk-KZ"/>
        </w:rPr>
        <w:t>92</w:t>
      </w:r>
      <w:r w:rsidRPr="00595984">
        <w:rPr>
          <w:color w:val="000000"/>
          <w:sz w:val="24"/>
          <w:szCs w:val="24"/>
        </w:rPr>
        <w:t>.</w:t>
      </w:r>
    </w:p>
    <w:p w14:paraId="31312262" w14:textId="77777777" w:rsidR="00595984" w:rsidRPr="00595984" w:rsidRDefault="00595984" w:rsidP="00595984">
      <w:pPr>
        <w:numPr>
          <w:ilvl w:val="0"/>
          <w:numId w:val="12"/>
        </w:numPr>
        <w:tabs>
          <w:tab w:val="left" w:pos="993"/>
        </w:tabs>
        <w:spacing w:line="360" w:lineRule="auto"/>
        <w:ind w:left="0" w:firstLine="709"/>
        <w:jc w:val="both"/>
        <w:rPr>
          <w:color w:val="000000"/>
          <w:sz w:val="24"/>
          <w:szCs w:val="24"/>
        </w:rPr>
      </w:pPr>
      <w:r w:rsidRPr="00595984">
        <w:rPr>
          <w:color w:val="000000"/>
          <w:sz w:val="24"/>
          <w:szCs w:val="24"/>
          <w:lang w:val="kk-KZ"/>
        </w:rPr>
        <w:t xml:space="preserve">Балғабаев Б.Б. Отынның жануын плзамалық термохимиялық дайындау технологиясын компьютерлік модельдеу </w:t>
      </w:r>
      <w:r w:rsidRPr="00595984">
        <w:rPr>
          <w:color w:val="000000"/>
          <w:sz w:val="24"/>
          <w:szCs w:val="24"/>
        </w:rPr>
        <w:t xml:space="preserve">//Международная научная конференция студентов и молодых ученых «Фараби </w:t>
      </w:r>
      <w:proofErr w:type="spellStart"/>
      <w:r w:rsidRPr="00595984">
        <w:rPr>
          <w:color w:val="000000"/>
          <w:sz w:val="24"/>
          <w:szCs w:val="24"/>
        </w:rPr>
        <w:t>әлемі</w:t>
      </w:r>
      <w:proofErr w:type="spellEnd"/>
      <w:r w:rsidRPr="00595984">
        <w:rPr>
          <w:color w:val="000000"/>
          <w:sz w:val="24"/>
          <w:szCs w:val="24"/>
        </w:rPr>
        <w:t>», Алматы, 8-</w:t>
      </w:r>
      <w:r w:rsidRPr="00595984">
        <w:rPr>
          <w:color w:val="000000"/>
          <w:sz w:val="24"/>
          <w:szCs w:val="24"/>
          <w:lang w:val="kk-KZ"/>
        </w:rPr>
        <w:t>11</w:t>
      </w:r>
      <w:r w:rsidRPr="00595984">
        <w:rPr>
          <w:color w:val="000000"/>
          <w:sz w:val="24"/>
          <w:szCs w:val="24"/>
        </w:rPr>
        <w:t xml:space="preserve"> апреля, 201</w:t>
      </w:r>
      <w:r w:rsidRPr="00595984">
        <w:rPr>
          <w:color w:val="000000"/>
          <w:sz w:val="24"/>
          <w:szCs w:val="24"/>
          <w:lang w:val="kk-KZ"/>
        </w:rPr>
        <w:t>9</w:t>
      </w:r>
      <w:r w:rsidRPr="00595984">
        <w:rPr>
          <w:color w:val="000000"/>
          <w:sz w:val="24"/>
          <w:szCs w:val="24"/>
        </w:rPr>
        <w:t xml:space="preserve"> г. – С. </w:t>
      </w:r>
      <w:r w:rsidRPr="00595984">
        <w:rPr>
          <w:color w:val="000000"/>
          <w:sz w:val="24"/>
          <w:szCs w:val="24"/>
          <w:lang w:val="kk-KZ"/>
        </w:rPr>
        <w:t>105</w:t>
      </w:r>
      <w:r w:rsidRPr="00595984">
        <w:rPr>
          <w:color w:val="000000"/>
          <w:sz w:val="24"/>
          <w:szCs w:val="24"/>
        </w:rPr>
        <w:t>.</w:t>
      </w:r>
    </w:p>
    <w:p w14:paraId="4500D7E7" w14:textId="77777777" w:rsidR="00595984" w:rsidRPr="00595984" w:rsidRDefault="00595984" w:rsidP="00595984">
      <w:pPr>
        <w:numPr>
          <w:ilvl w:val="0"/>
          <w:numId w:val="12"/>
        </w:numPr>
        <w:tabs>
          <w:tab w:val="left" w:pos="993"/>
        </w:tabs>
        <w:spacing w:line="360" w:lineRule="auto"/>
        <w:ind w:left="0" w:firstLine="709"/>
        <w:jc w:val="both"/>
        <w:rPr>
          <w:color w:val="000000"/>
          <w:sz w:val="24"/>
          <w:szCs w:val="24"/>
        </w:rPr>
      </w:pPr>
      <w:r w:rsidRPr="00595984">
        <w:rPr>
          <w:color w:val="000000"/>
          <w:sz w:val="24"/>
          <w:szCs w:val="24"/>
        </w:rPr>
        <w:t>Воробьева О.Д. Исследование процессов турбулентного тепломассопереноса методом 3</w:t>
      </w:r>
      <w:r w:rsidRPr="00595984">
        <w:rPr>
          <w:color w:val="000000"/>
          <w:sz w:val="24"/>
          <w:szCs w:val="24"/>
          <w:lang w:val="en-US"/>
        </w:rPr>
        <w:t>D</w:t>
      </w:r>
      <w:r w:rsidRPr="00595984">
        <w:rPr>
          <w:color w:val="000000"/>
          <w:sz w:val="24"/>
          <w:szCs w:val="24"/>
        </w:rPr>
        <w:t xml:space="preserve"> </w:t>
      </w:r>
      <w:proofErr w:type="spellStart"/>
      <w:r w:rsidRPr="00595984">
        <w:rPr>
          <w:color w:val="000000"/>
          <w:sz w:val="24"/>
          <w:szCs w:val="24"/>
        </w:rPr>
        <w:t>моделированния</w:t>
      </w:r>
      <w:proofErr w:type="spellEnd"/>
      <w:r w:rsidRPr="00595984">
        <w:rPr>
          <w:color w:val="000000"/>
          <w:sz w:val="24"/>
          <w:szCs w:val="24"/>
        </w:rPr>
        <w:t xml:space="preserve"> //Международная научная конференция студентов и молодых ученых «Фараби </w:t>
      </w:r>
      <w:proofErr w:type="spellStart"/>
      <w:r w:rsidRPr="00595984">
        <w:rPr>
          <w:color w:val="000000"/>
          <w:sz w:val="24"/>
          <w:szCs w:val="24"/>
        </w:rPr>
        <w:t>әлемі</w:t>
      </w:r>
      <w:proofErr w:type="spellEnd"/>
      <w:r w:rsidRPr="00595984">
        <w:rPr>
          <w:color w:val="000000"/>
          <w:sz w:val="24"/>
          <w:szCs w:val="24"/>
        </w:rPr>
        <w:t>», Алматы, 8-</w:t>
      </w:r>
      <w:r w:rsidRPr="00595984">
        <w:rPr>
          <w:color w:val="000000"/>
          <w:sz w:val="24"/>
          <w:szCs w:val="24"/>
          <w:lang w:val="kk-KZ"/>
        </w:rPr>
        <w:t>11</w:t>
      </w:r>
      <w:r w:rsidRPr="00595984">
        <w:rPr>
          <w:color w:val="000000"/>
          <w:sz w:val="24"/>
          <w:szCs w:val="24"/>
        </w:rPr>
        <w:t xml:space="preserve"> апреля, 201</w:t>
      </w:r>
      <w:r w:rsidRPr="00595984">
        <w:rPr>
          <w:color w:val="000000"/>
          <w:sz w:val="24"/>
          <w:szCs w:val="24"/>
          <w:lang w:val="kk-KZ"/>
        </w:rPr>
        <w:t>9</w:t>
      </w:r>
      <w:r w:rsidRPr="00595984">
        <w:rPr>
          <w:color w:val="000000"/>
          <w:sz w:val="24"/>
          <w:szCs w:val="24"/>
        </w:rPr>
        <w:t xml:space="preserve"> г. – С. 109.</w:t>
      </w:r>
    </w:p>
    <w:p w14:paraId="4C678BA3" w14:textId="77777777" w:rsidR="00595984" w:rsidRPr="00595984" w:rsidRDefault="00595984" w:rsidP="00595984">
      <w:pPr>
        <w:numPr>
          <w:ilvl w:val="0"/>
          <w:numId w:val="12"/>
        </w:numPr>
        <w:tabs>
          <w:tab w:val="left" w:pos="993"/>
        </w:tabs>
        <w:spacing w:line="360" w:lineRule="auto"/>
        <w:ind w:left="0" w:firstLine="709"/>
        <w:jc w:val="both"/>
        <w:rPr>
          <w:color w:val="000000"/>
          <w:sz w:val="24"/>
          <w:szCs w:val="24"/>
        </w:rPr>
      </w:pPr>
      <w:proofErr w:type="spellStart"/>
      <w:r w:rsidRPr="00595984">
        <w:rPr>
          <w:color w:val="000000"/>
          <w:sz w:val="24"/>
          <w:szCs w:val="24"/>
          <w:lang w:val="en-US"/>
        </w:rPr>
        <w:t>Nugymanova</w:t>
      </w:r>
      <w:proofErr w:type="spellEnd"/>
      <w:r w:rsidRPr="00595984">
        <w:rPr>
          <w:color w:val="000000"/>
          <w:sz w:val="24"/>
          <w:szCs w:val="24"/>
        </w:rPr>
        <w:t xml:space="preserve"> </w:t>
      </w:r>
      <w:r w:rsidRPr="00595984">
        <w:rPr>
          <w:color w:val="000000"/>
          <w:sz w:val="24"/>
          <w:szCs w:val="24"/>
          <w:lang w:val="en-US"/>
        </w:rPr>
        <w:t>A</w:t>
      </w:r>
      <w:r w:rsidRPr="00595984">
        <w:rPr>
          <w:color w:val="000000"/>
          <w:sz w:val="24"/>
          <w:szCs w:val="24"/>
        </w:rPr>
        <w:t>.</w:t>
      </w:r>
      <w:r w:rsidRPr="00595984">
        <w:rPr>
          <w:color w:val="000000"/>
          <w:sz w:val="24"/>
          <w:szCs w:val="24"/>
          <w:lang w:val="en-US"/>
        </w:rPr>
        <w:t>O</w:t>
      </w:r>
      <w:r w:rsidRPr="00595984">
        <w:rPr>
          <w:color w:val="000000"/>
          <w:sz w:val="24"/>
          <w:szCs w:val="24"/>
        </w:rPr>
        <w:t xml:space="preserve">. </w:t>
      </w:r>
      <w:r w:rsidRPr="00595984">
        <w:rPr>
          <w:color w:val="000000"/>
          <w:sz w:val="24"/>
          <w:szCs w:val="24"/>
          <w:lang w:val="en-US"/>
        </w:rPr>
        <w:t>Plasma</w:t>
      </w:r>
      <w:r w:rsidRPr="00595984">
        <w:rPr>
          <w:color w:val="000000"/>
          <w:sz w:val="24"/>
          <w:szCs w:val="24"/>
        </w:rPr>
        <w:t>-</w:t>
      </w:r>
      <w:r w:rsidRPr="00595984">
        <w:rPr>
          <w:color w:val="000000"/>
          <w:sz w:val="24"/>
          <w:szCs w:val="24"/>
          <w:lang w:val="en-US"/>
        </w:rPr>
        <w:t>fuel</w:t>
      </w:r>
      <w:r w:rsidRPr="00595984">
        <w:rPr>
          <w:color w:val="000000"/>
          <w:sz w:val="24"/>
          <w:szCs w:val="24"/>
        </w:rPr>
        <w:t xml:space="preserve"> </w:t>
      </w:r>
      <w:r w:rsidRPr="00595984">
        <w:rPr>
          <w:color w:val="000000"/>
          <w:sz w:val="24"/>
          <w:szCs w:val="24"/>
          <w:lang w:val="en-US"/>
        </w:rPr>
        <w:t>systems</w:t>
      </w:r>
      <w:r w:rsidRPr="00595984">
        <w:rPr>
          <w:color w:val="000000"/>
          <w:sz w:val="24"/>
          <w:szCs w:val="24"/>
        </w:rPr>
        <w:t xml:space="preserve"> </w:t>
      </w:r>
      <w:r w:rsidRPr="00595984">
        <w:rPr>
          <w:color w:val="000000"/>
          <w:sz w:val="24"/>
          <w:szCs w:val="24"/>
          <w:lang w:val="en-US"/>
        </w:rPr>
        <w:t>for</w:t>
      </w:r>
      <w:r w:rsidRPr="00595984">
        <w:rPr>
          <w:color w:val="000000"/>
          <w:sz w:val="24"/>
          <w:szCs w:val="24"/>
        </w:rPr>
        <w:t xml:space="preserve"> </w:t>
      </w:r>
      <w:r w:rsidRPr="00595984">
        <w:rPr>
          <w:color w:val="000000"/>
          <w:sz w:val="24"/>
          <w:szCs w:val="24"/>
          <w:lang w:val="en-US"/>
        </w:rPr>
        <w:t>increased</w:t>
      </w:r>
      <w:r w:rsidRPr="00595984">
        <w:rPr>
          <w:color w:val="000000"/>
          <w:sz w:val="24"/>
          <w:szCs w:val="24"/>
        </w:rPr>
        <w:t xml:space="preserve"> </w:t>
      </w:r>
      <w:r w:rsidRPr="00595984">
        <w:rPr>
          <w:color w:val="000000"/>
          <w:sz w:val="24"/>
          <w:szCs w:val="24"/>
          <w:lang w:val="en-US"/>
        </w:rPr>
        <w:t>combustion</w:t>
      </w:r>
      <w:r w:rsidRPr="00595984">
        <w:rPr>
          <w:color w:val="000000"/>
          <w:sz w:val="24"/>
          <w:szCs w:val="24"/>
        </w:rPr>
        <w:t xml:space="preserve"> </w:t>
      </w:r>
      <w:r w:rsidRPr="00595984">
        <w:rPr>
          <w:color w:val="000000"/>
          <w:sz w:val="24"/>
          <w:szCs w:val="24"/>
          <w:lang w:val="en-US"/>
        </w:rPr>
        <w:t>efficiency</w:t>
      </w:r>
      <w:r w:rsidRPr="00595984">
        <w:rPr>
          <w:color w:val="000000"/>
          <w:sz w:val="24"/>
          <w:szCs w:val="24"/>
        </w:rPr>
        <w:t xml:space="preserve"> //Международная научная конференция студентов и молодых ученых «Фараби </w:t>
      </w:r>
      <w:proofErr w:type="spellStart"/>
      <w:r w:rsidRPr="00595984">
        <w:rPr>
          <w:color w:val="000000"/>
          <w:sz w:val="24"/>
          <w:szCs w:val="24"/>
        </w:rPr>
        <w:t>әлемі</w:t>
      </w:r>
      <w:proofErr w:type="spellEnd"/>
      <w:r w:rsidRPr="00595984">
        <w:rPr>
          <w:color w:val="000000"/>
          <w:sz w:val="24"/>
          <w:szCs w:val="24"/>
        </w:rPr>
        <w:t>», Алматы, 8-</w:t>
      </w:r>
      <w:r w:rsidRPr="00595984">
        <w:rPr>
          <w:color w:val="000000"/>
          <w:sz w:val="24"/>
          <w:szCs w:val="24"/>
          <w:lang w:val="kk-KZ"/>
        </w:rPr>
        <w:t>11</w:t>
      </w:r>
      <w:r w:rsidRPr="00595984">
        <w:rPr>
          <w:color w:val="000000"/>
          <w:sz w:val="24"/>
          <w:szCs w:val="24"/>
        </w:rPr>
        <w:t xml:space="preserve"> апреля, 201</w:t>
      </w:r>
      <w:r w:rsidRPr="00595984">
        <w:rPr>
          <w:color w:val="000000"/>
          <w:sz w:val="24"/>
          <w:szCs w:val="24"/>
          <w:lang w:val="kk-KZ"/>
        </w:rPr>
        <w:t>9</w:t>
      </w:r>
      <w:r w:rsidRPr="00595984">
        <w:rPr>
          <w:color w:val="000000"/>
          <w:sz w:val="24"/>
          <w:szCs w:val="24"/>
        </w:rPr>
        <w:t xml:space="preserve"> г. – С. 132.</w:t>
      </w:r>
    </w:p>
    <w:p w14:paraId="3B64DA6F" w14:textId="77777777" w:rsidR="00595984" w:rsidRPr="00595984" w:rsidRDefault="00595984" w:rsidP="00595984">
      <w:pPr>
        <w:numPr>
          <w:ilvl w:val="0"/>
          <w:numId w:val="12"/>
        </w:numPr>
        <w:tabs>
          <w:tab w:val="left" w:pos="993"/>
        </w:tabs>
        <w:spacing w:line="360" w:lineRule="auto"/>
        <w:ind w:left="0" w:firstLine="709"/>
        <w:jc w:val="both"/>
        <w:rPr>
          <w:color w:val="000000"/>
          <w:sz w:val="24"/>
          <w:szCs w:val="24"/>
        </w:rPr>
      </w:pPr>
      <w:r w:rsidRPr="00595984">
        <w:rPr>
          <w:color w:val="000000"/>
          <w:sz w:val="24"/>
          <w:szCs w:val="24"/>
          <w:lang w:val="kk-KZ"/>
        </w:rPr>
        <w:t xml:space="preserve">Нурушева М.М. Жоғары турбуленттіліктегі отындардың изотермиялық емес сұйық бүркулерінің жіктелу, дисперсиясы мен булану процестерін зерттеу </w:t>
      </w:r>
      <w:r w:rsidRPr="00595984">
        <w:rPr>
          <w:color w:val="000000"/>
          <w:sz w:val="24"/>
          <w:szCs w:val="24"/>
        </w:rPr>
        <w:t xml:space="preserve">//Международная </w:t>
      </w:r>
      <w:r w:rsidRPr="00595984">
        <w:rPr>
          <w:color w:val="000000"/>
          <w:sz w:val="24"/>
          <w:szCs w:val="24"/>
        </w:rPr>
        <w:lastRenderedPageBreak/>
        <w:t xml:space="preserve">научная конференция студентов и молодых ученых «Фараби </w:t>
      </w:r>
      <w:proofErr w:type="spellStart"/>
      <w:r w:rsidRPr="00595984">
        <w:rPr>
          <w:color w:val="000000"/>
          <w:sz w:val="24"/>
          <w:szCs w:val="24"/>
        </w:rPr>
        <w:t>әлемі</w:t>
      </w:r>
      <w:proofErr w:type="spellEnd"/>
      <w:r w:rsidRPr="00595984">
        <w:rPr>
          <w:color w:val="000000"/>
          <w:sz w:val="24"/>
          <w:szCs w:val="24"/>
        </w:rPr>
        <w:t>», Алматы, 8-</w:t>
      </w:r>
      <w:r w:rsidRPr="00595984">
        <w:rPr>
          <w:color w:val="000000"/>
          <w:sz w:val="24"/>
          <w:szCs w:val="24"/>
          <w:lang w:val="kk-KZ"/>
        </w:rPr>
        <w:t>11</w:t>
      </w:r>
      <w:r w:rsidRPr="00595984">
        <w:rPr>
          <w:color w:val="000000"/>
          <w:sz w:val="24"/>
          <w:szCs w:val="24"/>
        </w:rPr>
        <w:t xml:space="preserve"> апреля, 201</w:t>
      </w:r>
      <w:r w:rsidRPr="00595984">
        <w:rPr>
          <w:color w:val="000000"/>
          <w:sz w:val="24"/>
          <w:szCs w:val="24"/>
          <w:lang w:val="kk-KZ"/>
        </w:rPr>
        <w:t>9</w:t>
      </w:r>
      <w:r w:rsidRPr="00595984">
        <w:rPr>
          <w:color w:val="000000"/>
          <w:sz w:val="24"/>
          <w:szCs w:val="24"/>
        </w:rPr>
        <w:t xml:space="preserve"> г. – С. </w:t>
      </w:r>
      <w:r w:rsidRPr="00595984">
        <w:rPr>
          <w:color w:val="000000"/>
          <w:sz w:val="24"/>
          <w:szCs w:val="24"/>
          <w:lang w:val="kk-KZ"/>
        </w:rPr>
        <w:t>133</w:t>
      </w:r>
      <w:r w:rsidRPr="00595984">
        <w:rPr>
          <w:color w:val="000000"/>
          <w:sz w:val="24"/>
          <w:szCs w:val="24"/>
        </w:rPr>
        <w:t>.</w:t>
      </w:r>
    </w:p>
    <w:p w14:paraId="271CB595" w14:textId="77777777" w:rsidR="00595984" w:rsidRPr="00595984" w:rsidRDefault="00595984" w:rsidP="00595984">
      <w:pPr>
        <w:numPr>
          <w:ilvl w:val="0"/>
          <w:numId w:val="12"/>
        </w:numPr>
        <w:tabs>
          <w:tab w:val="left" w:pos="993"/>
        </w:tabs>
        <w:spacing w:line="360" w:lineRule="auto"/>
        <w:ind w:left="0" w:firstLine="709"/>
        <w:jc w:val="both"/>
        <w:rPr>
          <w:color w:val="000000"/>
          <w:sz w:val="24"/>
          <w:szCs w:val="24"/>
        </w:rPr>
      </w:pPr>
      <w:proofErr w:type="spellStart"/>
      <w:r w:rsidRPr="00595984">
        <w:rPr>
          <w:color w:val="000000"/>
          <w:sz w:val="24"/>
          <w:szCs w:val="24"/>
        </w:rPr>
        <w:t>Аташева</w:t>
      </w:r>
      <w:proofErr w:type="spellEnd"/>
      <w:r w:rsidRPr="00595984">
        <w:rPr>
          <w:color w:val="000000"/>
          <w:sz w:val="24"/>
          <w:szCs w:val="24"/>
        </w:rPr>
        <w:t xml:space="preserve"> А. Оптимизация процессов тепломассопереноса в топочной камере Казахстанского котла методом 3</w:t>
      </w:r>
      <w:r w:rsidRPr="00595984">
        <w:rPr>
          <w:color w:val="000000"/>
          <w:sz w:val="24"/>
          <w:szCs w:val="24"/>
          <w:lang w:val="en-US"/>
        </w:rPr>
        <w:t>D</w:t>
      </w:r>
      <w:r w:rsidRPr="00595984">
        <w:rPr>
          <w:color w:val="000000"/>
          <w:sz w:val="24"/>
          <w:szCs w:val="24"/>
        </w:rPr>
        <w:t xml:space="preserve"> моделирования //Международная научная конференция студентов и молодых ученых «Фараби </w:t>
      </w:r>
      <w:proofErr w:type="spellStart"/>
      <w:r w:rsidRPr="00595984">
        <w:rPr>
          <w:color w:val="000000"/>
          <w:sz w:val="24"/>
          <w:szCs w:val="24"/>
        </w:rPr>
        <w:t>әлемі</w:t>
      </w:r>
      <w:proofErr w:type="spellEnd"/>
      <w:r w:rsidRPr="00595984">
        <w:rPr>
          <w:color w:val="000000"/>
          <w:sz w:val="24"/>
          <w:szCs w:val="24"/>
        </w:rPr>
        <w:t>», Алматы, 8-</w:t>
      </w:r>
      <w:r w:rsidRPr="00595984">
        <w:rPr>
          <w:color w:val="000000"/>
          <w:sz w:val="24"/>
          <w:szCs w:val="24"/>
          <w:lang w:val="kk-KZ"/>
        </w:rPr>
        <w:t>11</w:t>
      </w:r>
      <w:r w:rsidRPr="00595984">
        <w:rPr>
          <w:color w:val="000000"/>
          <w:sz w:val="24"/>
          <w:szCs w:val="24"/>
        </w:rPr>
        <w:t xml:space="preserve"> апреля, 201</w:t>
      </w:r>
      <w:r w:rsidRPr="00595984">
        <w:rPr>
          <w:color w:val="000000"/>
          <w:sz w:val="24"/>
          <w:szCs w:val="24"/>
          <w:lang w:val="kk-KZ"/>
        </w:rPr>
        <w:t>9</w:t>
      </w:r>
      <w:r w:rsidRPr="00595984">
        <w:rPr>
          <w:color w:val="000000"/>
          <w:sz w:val="24"/>
          <w:szCs w:val="24"/>
        </w:rPr>
        <w:t xml:space="preserve"> г. – С. </w:t>
      </w:r>
      <w:r w:rsidRPr="00595984">
        <w:rPr>
          <w:color w:val="000000"/>
          <w:sz w:val="24"/>
          <w:szCs w:val="24"/>
          <w:lang w:val="kk-KZ"/>
        </w:rPr>
        <w:t>212</w:t>
      </w:r>
      <w:r w:rsidRPr="00595984">
        <w:rPr>
          <w:color w:val="000000"/>
          <w:sz w:val="24"/>
          <w:szCs w:val="24"/>
        </w:rPr>
        <w:t>.</w:t>
      </w:r>
    </w:p>
    <w:p w14:paraId="136EE621" w14:textId="77777777" w:rsidR="00595984" w:rsidRPr="00595984" w:rsidRDefault="00595984" w:rsidP="00595984">
      <w:pPr>
        <w:numPr>
          <w:ilvl w:val="0"/>
          <w:numId w:val="12"/>
        </w:numPr>
        <w:tabs>
          <w:tab w:val="left" w:pos="993"/>
        </w:tabs>
        <w:spacing w:line="360" w:lineRule="auto"/>
        <w:ind w:left="0" w:firstLine="709"/>
        <w:jc w:val="both"/>
        <w:rPr>
          <w:color w:val="000000"/>
          <w:sz w:val="24"/>
          <w:szCs w:val="24"/>
        </w:rPr>
      </w:pPr>
      <w:r w:rsidRPr="00595984">
        <w:rPr>
          <w:color w:val="000000"/>
          <w:sz w:val="24"/>
          <w:szCs w:val="24"/>
          <w:lang w:val="en-US"/>
        </w:rPr>
        <w:t>Islamov</w:t>
      </w:r>
      <w:r w:rsidRPr="00595984">
        <w:rPr>
          <w:color w:val="000000"/>
          <w:sz w:val="24"/>
          <w:szCs w:val="24"/>
        </w:rPr>
        <w:t xml:space="preserve"> </w:t>
      </w:r>
      <w:r w:rsidRPr="00595984">
        <w:rPr>
          <w:color w:val="000000"/>
          <w:sz w:val="24"/>
          <w:szCs w:val="24"/>
          <w:lang w:val="en-US"/>
        </w:rPr>
        <w:t>K</w:t>
      </w:r>
      <w:r w:rsidRPr="00595984">
        <w:rPr>
          <w:color w:val="000000"/>
          <w:sz w:val="24"/>
          <w:szCs w:val="24"/>
        </w:rPr>
        <w:t xml:space="preserve">. </w:t>
      </w:r>
      <w:r w:rsidRPr="00595984">
        <w:rPr>
          <w:color w:val="000000"/>
          <w:sz w:val="24"/>
          <w:szCs w:val="24"/>
          <w:lang w:val="en-US"/>
        </w:rPr>
        <w:t>New</w:t>
      </w:r>
      <w:r w:rsidRPr="00595984">
        <w:rPr>
          <w:color w:val="000000"/>
          <w:sz w:val="24"/>
          <w:szCs w:val="24"/>
        </w:rPr>
        <w:t xml:space="preserve"> </w:t>
      </w:r>
      <w:r w:rsidRPr="00595984">
        <w:rPr>
          <w:color w:val="000000"/>
          <w:sz w:val="24"/>
          <w:szCs w:val="24"/>
          <w:lang w:val="en-US"/>
        </w:rPr>
        <w:t>technologies</w:t>
      </w:r>
      <w:r w:rsidRPr="00595984">
        <w:rPr>
          <w:color w:val="000000"/>
          <w:sz w:val="24"/>
          <w:szCs w:val="24"/>
        </w:rPr>
        <w:t xml:space="preserve"> </w:t>
      </w:r>
      <w:r w:rsidRPr="00595984">
        <w:rPr>
          <w:color w:val="000000"/>
          <w:sz w:val="24"/>
          <w:szCs w:val="24"/>
          <w:lang w:val="en-US"/>
        </w:rPr>
        <w:t>of</w:t>
      </w:r>
      <w:r w:rsidRPr="00595984">
        <w:rPr>
          <w:color w:val="000000"/>
          <w:sz w:val="24"/>
          <w:szCs w:val="24"/>
        </w:rPr>
        <w:t xml:space="preserve"> </w:t>
      </w:r>
      <w:r w:rsidRPr="00595984">
        <w:rPr>
          <w:color w:val="000000"/>
          <w:sz w:val="24"/>
          <w:szCs w:val="24"/>
          <w:lang w:val="en-US"/>
        </w:rPr>
        <w:t>high</w:t>
      </w:r>
      <w:r w:rsidRPr="00595984">
        <w:rPr>
          <w:color w:val="000000"/>
          <w:sz w:val="24"/>
          <w:szCs w:val="24"/>
        </w:rPr>
        <w:t>-</w:t>
      </w:r>
      <w:r w:rsidRPr="00595984">
        <w:rPr>
          <w:color w:val="000000"/>
          <w:sz w:val="24"/>
          <w:szCs w:val="24"/>
          <w:lang w:val="en-US"/>
        </w:rPr>
        <w:t>ash</w:t>
      </w:r>
      <w:r w:rsidRPr="00595984">
        <w:rPr>
          <w:color w:val="000000"/>
          <w:sz w:val="24"/>
          <w:szCs w:val="24"/>
        </w:rPr>
        <w:t xml:space="preserve"> </w:t>
      </w:r>
      <w:r w:rsidRPr="00595984">
        <w:rPr>
          <w:color w:val="000000"/>
          <w:sz w:val="24"/>
          <w:szCs w:val="24"/>
          <w:lang w:val="en-US"/>
        </w:rPr>
        <w:t>coal</w:t>
      </w:r>
      <w:r w:rsidRPr="00595984">
        <w:rPr>
          <w:color w:val="000000"/>
          <w:sz w:val="24"/>
          <w:szCs w:val="24"/>
        </w:rPr>
        <w:t xml:space="preserve"> </w:t>
      </w:r>
      <w:r w:rsidRPr="00595984">
        <w:rPr>
          <w:color w:val="000000"/>
          <w:sz w:val="24"/>
          <w:szCs w:val="24"/>
          <w:lang w:val="en-US"/>
        </w:rPr>
        <w:t>combustion</w:t>
      </w:r>
      <w:r w:rsidRPr="00595984">
        <w:rPr>
          <w:color w:val="000000"/>
          <w:sz w:val="24"/>
          <w:szCs w:val="24"/>
        </w:rPr>
        <w:t xml:space="preserve"> </w:t>
      </w:r>
      <w:r w:rsidRPr="00595984">
        <w:rPr>
          <w:color w:val="000000"/>
          <w:sz w:val="24"/>
          <w:szCs w:val="24"/>
          <w:lang w:val="en-US"/>
        </w:rPr>
        <w:t>at</w:t>
      </w:r>
      <w:r w:rsidRPr="00595984">
        <w:rPr>
          <w:color w:val="000000"/>
          <w:sz w:val="24"/>
          <w:szCs w:val="24"/>
        </w:rPr>
        <w:t xml:space="preserve"> </w:t>
      </w:r>
      <w:r w:rsidRPr="00595984">
        <w:rPr>
          <w:color w:val="000000"/>
          <w:sz w:val="24"/>
          <w:szCs w:val="24"/>
          <w:lang w:val="en-US"/>
        </w:rPr>
        <w:t>the</w:t>
      </w:r>
      <w:r w:rsidRPr="00595984">
        <w:rPr>
          <w:color w:val="000000"/>
          <w:sz w:val="24"/>
          <w:szCs w:val="24"/>
        </w:rPr>
        <w:t xml:space="preserve"> </w:t>
      </w:r>
      <w:r w:rsidRPr="00595984">
        <w:rPr>
          <w:color w:val="000000"/>
          <w:sz w:val="24"/>
          <w:szCs w:val="24"/>
          <w:lang w:val="en-US"/>
        </w:rPr>
        <w:t>TPS</w:t>
      </w:r>
      <w:r w:rsidRPr="00595984">
        <w:rPr>
          <w:color w:val="000000"/>
          <w:sz w:val="24"/>
          <w:szCs w:val="24"/>
        </w:rPr>
        <w:t xml:space="preserve"> </w:t>
      </w:r>
      <w:r w:rsidRPr="00595984">
        <w:rPr>
          <w:color w:val="000000"/>
          <w:sz w:val="24"/>
          <w:szCs w:val="24"/>
          <w:lang w:val="en-US"/>
        </w:rPr>
        <w:t>of</w:t>
      </w:r>
      <w:r w:rsidRPr="00595984">
        <w:rPr>
          <w:color w:val="000000"/>
          <w:sz w:val="24"/>
          <w:szCs w:val="24"/>
        </w:rPr>
        <w:t xml:space="preserve"> </w:t>
      </w:r>
      <w:r w:rsidRPr="00595984">
        <w:rPr>
          <w:color w:val="000000"/>
          <w:sz w:val="24"/>
          <w:szCs w:val="24"/>
          <w:lang w:val="en-US"/>
        </w:rPr>
        <w:t>Kazakhstan</w:t>
      </w:r>
      <w:r w:rsidRPr="00595984">
        <w:rPr>
          <w:color w:val="000000"/>
          <w:sz w:val="24"/>
          <w:szCs w:val="24"/>
        </w:rPr>
        <w:t xml:space="preserve"> //Международная научная конференция студентов и молодых ученых «Фараби </w:t>
      </w:r>
      <w:proofErr w:type="spellStart"/>
      <w:r w:rsidRPr="00595984">
        <w:rPr>
          <w:color w:val="000000"/>
          <w:sz w:val="24"/>
          <w:szCs w:val="24"/>
        </w:rPr>
        <w:t>әлемі</w:t>
      </w:r>
      <w:proofErr w:type="spellEnd"/>
      <w:r w:rsidRPr="00595984">
        <w:rPr>
          <w:color w:val="000000"/>
          <w:sz w:val="24"/>
          <w:szCs w:val="24"/>
        </w:rPr>
        <w:t>», Алматы, 8-</w:t>
      </w:r>
      <w:r w:rsidRPr="00595984">
        <w:rPr>
          <w:color w:val="000000"/>
          <w:sz w:val="24"/>
          <w:szCs w:val="24"/>
          <w:lang w:val="kk-KZ"/>
        </w:rPr>
        <w:t>11</w:t>
      </w:r>
      <w:r w:rsidRPr="00595984">
        <w:rPr>
          <w:color w:val="000000"/>
          <w:sz w:val="24"/>
          <w:szCs w:val="24"/>
        </w:rPr>
        <w:t xml:space="preserve"> апреля, 201</w:t>
      </w:r>
      <w:r w:rsidRPr="00595984">
        <w:rPr>
          <w:color w:val="000000"/>
          <w:sz w:val="24"/>
          <w:szCs w:val="24"/>
          <w:lang w:val="kk-KZ"/>
        </w:rPr>
        <w:t>9</w:t>
      </w:r>
      <w:r w:rsidRPr="00595984">
        <w:rPr>
          <w:color w:val="000000"/>
          <w:sz w:val="24"/>
          <w:szCs w:val="24"/>
        </w:rPr>
        <w:t xml:space="preserve"> г. – С. </w:t>
      </w:r>
      <w:r w:rsidRPr="00595984">
        <w:rPr>
          <w:color w:val="000000"/>
          <w:sz w:val="24"/>
          <w:szCs w:val="24"/>
          <w:lang w:val="kk-KZ"/>
        </w:rPr>
        <w:t>307</w:t>
      </w:r>
      <w:r w:rsidRPr="00595984">
        <w:rPr>
          <w:color w:val="000000"/>
          <w:sz w:val="24"/>
          <w:szCs w:val="24"/>
        </w:rPr>
        <w:t>.</w:t>
      </w:r>
    </w:p>
    <w:p w14:paraId="207F4107" w14:textId="77777777" w:rsidR="00595984" w:rsidRPr="00595984" w:rsidRDefault="00595984" w:rsidP="00595984">
      <w:pPr>
        <w:numPr>
          <w:ilvl w:val="0"/>
          <w:numId w:val="12"/>
        </w:numPr>
        <w:tabs>
          <w:tab w:val="left" w:pos="993"/>
        </w:tabs>
        <w:spacing w:line="360" w:lineRule="auto"/>
        <w:ind w:left="0" w:firstLine="709"/>
        <w:jc w:val="both"/>
        <w:rPr>
          <w:color w:val="000000"/>
          <w:sz w:val="24"/>
          <w:szCs w:val="24"/>
        </w:rPr>
      </w:pPr>
      <w:proofErr w:type="spellStart"/>
      <w:r w:rsidRPr="00595984">
        <w:rPr>
          <w:color w:val="000000"/>
          <w:sz w:val="24"/>
          <w:szCs w:val="24"/>
        </w:rPr>
        <w:t>Бергалиева</w:t>
      </w:r>
      <w:proofErr w:type="spellEnd"/>
      <w:r w:rsidRPr="00595984">
        <w:rPr>
          <w:color w:val="000000"/>
          <w:sz w:val="24"/>
          <w:szCs w:val="24"/>
        </w:rPr>
        <w:t xml:space="preserve"> С.А. Перспективы переработки полимерных отходов //Международная научная конференция студентов и молодых ученых «Фараби </w:t>
      </w:r>
      <w:proofErr w:type="spellStart"/>
      <w:r w:rsidRPr="00595984">
        <w:rPr>
          <w:color w:val="000000"/>
          <w:sz w:val="24"/>
          <w:szCs w:val="24"/>
        </w:rPr>
        <w:t>әлемі</w:t>
      </w:r>
      <w:proofErr w:type="spellEnd"/>
      <w:r w:rsidRPr="00595984">
        <w:rPr>
          <w:color w:val="000000"/>
          <w:sz w:val="24"/>
          <w:szCs w:val="24"/>
        </w:rPr>
        <w:t>», Алматы, 8-</w:t>
      </w:r>
      <w:r w:rsidRPr="00595984">
        <w:rPr>
          <w:color w:val="000000"/>
          <w:sz w:val="24"/>
          <w:szCs w:val="24"/>
          <w:lang w:val="kk-KZ"/>
        </w:rPr>
        <w:t>11</w:t>
      </w:r>
      <w:r w:rsidRPr="00595984">
        <w:rPr>
          <w:color w:val="000000"/>
          <w:sz w:val="24"/>
          <w:szCs w:val="24"/>
        </w:rPr>
        <w:t xml:space="preserve"> апреля, 201</w:t>
      </w:r>
      <w:r w:rsidRPr="00595984">
        <w:rPr>
          <w:color w:val="000000"/>
          <w:sz w:val="24"/>
          <w:szCs w:val="24"/>
          <w:lang w:val="kk-KZ"/>
        </w:rPr>
        <w:t>9</w:t>
      </w:r>
      <w:r w:rsidRPr="00595984">
        <w:rPr>
          <w:color w:val="000000"/>
          <w:sz w:val="24"/>
          <w:szCs w:val="24"/>
        </w:rPr>
        <w:t xml:space="preserve"> г. – С. </w:t>
      </w:r>
      <w:r w:rsidRPr="00595984">
        <w:rPr>
          <w:color w:val="000000"/>
          <w:sz w:val="24"/>
          <w:szCs w:val="24"/>
          <w:lang w:val="kk-KZ"/>
        </w:rPr>
        <w:t>92</w:t>
      </w:r>
      <w:r w:rsidRPr="00595984">
        <w:rPr>
          <w:color w:val="000000"/>
          <w:sz w:val="24"/>
          <w:szCs w:val="24"/>
        </w:rPr>
        <w:t>.</w:t>
      </w:r>
    </w:p>
    <w:p w14:paraId="4CEE767E" w14:textId="77777777" w:rsidR="00595984" w:rsidRPr="00595984" w:rsidRDefault="00595984" w:rsidP="00595984">
      <w:pPr>
        <w:tabs>
          <w:tab w:val="left" w:pos="993"/>
        </w:tabs>
        <w:spacing w:line="360" w:lineRule="auto"/>
        <w:rPr>
          <w:b/>
          <w:bCs/>
          <w:sz w:val="24"/>
          <w:szCs w:val="24"/>
        </w:rPr>
      </w:pPr>
    </w:p>
    <w:p w14:paraId="7344AE84" w14:textId="77777777" w:rsidR="00595984" w:rsidRPr="00595984" w:rsidRDefault="00595984" w:rsidP="00595984">
      <w:pPr>
        <w:tabs>
          <w:tab w:val="left" w:pos="1134"/>
        </w:tabs>
        <w:spacing w:line="360" w:lineRule="auto"/>
        <w:ind w:firstLine="709"/>
        <w:rPr>
          <w:b/>
          <w:bCs/>
          <w:sz w:val="24"/>
          <w:szCs w:val="24"/>
          <w:lang w:val="kk-KZ"/>
        </w:rPr>
      </w:pPr>
      <w:r w:rsidRPr="00595984">
        <w:rPr>
          <w:b/>
          <w:bCs/>
          <w:sz w:val="24"/>
          <w:szCs w:val="24"/>
        </w:rPr>
        <w:t>Международное сотрудничество, гранты</w:t>
      </w:r>
    </w:p>
    <w:p w14:paraId="2CE7E9A0" w14:textId="77777777" w:rsidR="00595984" w:rsidRPr="00595984" w:rsidRDefault="00595984" w:rsidP="00595984">
      <w:pPr>
        <w:numPr>
          <w:ilvl w:val="0"/>
          <w:numId w:val="1"/>
        </w:numPr>
        <w:tabs>
          <w:tab w:val="clear" w:pos="1220"/>
          <w:tab w:val="num" w:pos="786"/>
          <w:tab w:val="left" w:pos="1134"/>
        </w:tabs>
        <w:spacing w:line="360" w:lineRule="auto"/>
        <w:ind w:left="0" w:firstLine="709"/>
        <w:jc w:val="both"/>
        <w:rPr>
          <w:sz w:val="24"/>
          <w:szCs w:val="24"/>
        </w:rPr>
      </w:pPr>
      <w:r w:rsidRPr="00595984">
        <w:rPr>
          <w:sz w:val="24"/>
          <w:szCs w:val="24"/>
        </w:rPr>
        <w:t xml:space="preserve">Чешский Технический Университет, (ЧТУ), г. Прага, Чехия - П. </w:t>
      </w:r>
      <w:proofErr w:type="spellStart"/>
      <w:r w:rsidRPr="00595984">
        <w:rPr>
          <w:sz w:val="24"/>
          <w:szCs w:val="24"/>
        </w:rPr>
        <w:t>Шафаржик</w:t>
      </w:r>
      <w:proofErr w:type="spellEnd"/>
      <w:r w:rsidRPr="00595984">
        <w:rPr>
          <w:sz w:val="24"/>
          <w:szCs w:val="24"/>
        </w:rPr>
        <w:t>, д.т.н., профессор департамента энергетики машиностроительного факультета, совместные научные исследования.</w:t>
      </w:r>
    </w:p>
    <w:p w14:paraId="57FA79B6" w14:textId="77777777" w:rsidR="00595984" w:rsidRPr="00595984" w:rsidRDefault="00595984" w:rsidP="00595984">
      <w:pPr>
        <w:numPr>
          <w:ilvl w:val="0"/>
          <w:numId w:val="1"/>
        </w:numPr>
        <w:tabs>
          <w:tab w:val="clear" w:pos="1220"/>
          <w:tab w:val="num" w:pos="786"/>
          <w:tab w:val="left" w:pos="1134"/>
        </w:tabs>
        <w:spacing w:line="360" w:lineRule="auto"/>
        <w:ind w:left="0" w:firstLine="709"/>
        <w:jc w:val="both"/>
        <w:rPr>
          <w:sz w:val="24"/>
          <w:szCs w:val="24"/>
        </w:rPr>
      </w:pPr>
      <w:r w:rsidRPr="00595984">
        <w:rPr>
          <w:sz w:val="24"/>
          <w:szCs w:val="24"/>
        </w:rPr>
        <w:t xml:space="preserve">Университета Гранада, Высшая техническая школа гражданского строительства, г. Гранада, Испания, </w:t>
      </w:r>
      <w:proofErr w:type="spellStart"/>
      <w:r w:rsidRPr="00595984">
        <w:rPr>
          <w:sz w:val="24"/>
          <w:szCs w:val="24"/>
        </w:rPr>
        <w:t>Заморано</w:t>
      </w:r>
      <w:proofErr w:type="spellEnd"/>
      <w:r w:rsidRPr="00595984">
        <w:rPr>
          <w:sz w:val="24"/>
          <w:szCs w:val="24"/>
        </w:rPr>
        <w:t xml:space="preserve"> Торо Монсеррат, профессор </w:t>
      </w:r>
    </w:p>
    <w:p w14:paraId="3F1C2C1C" w14:textId="77777777" w:rsidR="00595984" w:rsidRPr="00595984" w:rsidRDefault="00595984" w:rsidP="00595984">
      <w:pPr>
        <w:numPr>
          <w:ilvl w:val="0"/>
          <w:numId w:val="1"/>
        </w:numPr>
        <w:tabs>
          <w:tab w:val="clear" w:pos="1220"/>
          <w:tab w:val="num" w:pos="786"/>
          <w:tab w:val="left" w:pos="1134"/>
        </w:tabs>
        <w:spacing w:line="360" w:lineRule="auto"/>
        <w:ind w:left="0" w:firstLine="709"/>
        <w:jc w:val="both"/>
        <w:rPr>
          <w:sz w:val="24"/>
          <w:szCs w:val="24"/>
        </w:rPr>
      </w:pPr>
      <w:r w:rsidRPr="00595984">
        <w:rPr>
          <w:sz w:val="24"/>
          <w:szCs w:val="24"/>
        </w:rPr>
        <w:t xml:space="preserve">Институт Теплотехники и Топливных Технологий и </w:t>
      </w:r>
      <w:proofErr w:type="spellStart"/>
      <w:r w:rsidRPr="00595984">
        <w:rPr>
          <w:sz w:val="24"/>
          <w:szCs w:val="24"/>
          <w:lang w:val="en-US"/>
        </w:rPr>
        <w:t>Institut</w:t>
      </w:r>
      <w:proofErr w:type="spellEnd"/>
      <w:r w:rsidRPr="00595984">
        <w:rPr>
          <w:sz w:val="24"/>
          <w:szCs w:val="24"/>
        </w:rPr>
        <w:t xml:space="preserve"> </w:t>
      </w:r>
      <w:r w:rsidRPr="00595984">
        <w:rPr>
          <w:sz w:val="24"/>
          <w:szCs w:val="24"/>
          <w:lang w:val="en-US"/>
        </w:rPr>
        <w:t>of</w:t>
      </w:r>
      <w:r w:rsidRPr="00595984">
        <w:rPr>
          <w:sz w:val="24"/>
          <w:szCs w:val="24"/>
        </w:rPr>
        <w:t xml:space="preserve"> </w:t>
      </w:r>
      <w:r w:rsidRPr="00595984">
        <w:rPr>
          <w:sz w:val="24"/>
          <w:szCs w:val="24"/>
          <w:lang w:val="en-US"/>
        </w:rPr>
        <w:t>Energy</w:t>
      </w:r>
      <w:r w:rsidRPr="00595984">
        <w:rPr>
          <w:sz w:val="24"/>
          <w:szCs w:val="24"/>
        </w:rPr>
        <w:t xml:space="preserve"> </w:t>
      </w:r>
      <w:r w:rsidRPr="00595984">
        <w:rPr>
          <w:sz w:val="24"/>
          <w:szCs w:val="24"/>
          <w:lang w:val="en-US"/>
        </w:rPr>
        <w:t>and</w:t>
      </w:r>
      <w:r w:rsidRPr="00595984">
        <w:rPr>
          <w:sz w:val="24"/>
          <w:szCs w:val="24"/>
        </w:rPr>
        <w:t xml:space="preserve"> </w:t>
      </w:r>
      <w:r w:rsidRPr="00595984">
        <w:rPr>
          <w:sz w:val="24"/>
          <w:szCs w:val="24"/>
          <w:lang w:val="en-US"/>
        </w:rPr>
        <w:t>Process</w:t>
      </w:r>
      <w:r w:rsidRPr="00595984">
        <w:rPr>
          <w:sz w:val="24"/>
          <w:szCs w:val="24"/>
        </w:rPr>
        <w:t xml:space="preserve"> </w:t>
      </w:r>
      <w:r w:rsidRPr="00595984">
        <w:rPr>
          <w:sz w:val="24"/>
          <w:szCs w:val="24"/>
          <w:lang w:val="en-US"/>
        </w:rPr>
        <w:t>Systems</w:t>
      </w:r>
      <w:r w:rsidRPr="00595984">
        <w:rPr>
          <w:sz w:val="24"/>
          <w:szCs w:val="24"/>
        </w:rPr>
        <w:t xml:space="preserve"> </w:t>
      </w:r>
      <w:r w:rsidRPr="00595984">
        <w:rPr>
          <w:sz w:val="24"/>
          <w:szCs w:val="24"/>
          <w:lang w:val="en-US"/>
        </w:rPr>
        <w:t>Engineering</w:t>
      </w:r>
      <w:r w:rsidRPr="00595984">
        <w:rPr>
          <w:sz w:val="24"/>
          <w:szCs w:val="24"/>
        </w:rPr>
        <w:t xml:space="preserve"> Технического Университета, г. </w:t>
      </w:r>
      <w:proofErr w:type="spellStart"/>
      <w:r w:rsidRPr="00595984">
        <w:rPr>
          <w:sz w:val="24"/>
          <w:szCs w:val="24"/>
        </w:rPr>
        <w:t>Брауншвайг</w:t>
      </w:r>
      <w:proofErr w:type="spellEnd"/>
      <w:r w:rsidRPr="00595984">
        <w:rPr>
          <w:sz w:val="24"/>
          <w:szCs w:val="24"/>
        </w:rPr>
        <w:t xml:space="preserve">, Германия – </w:t>
      </w:r>
      <w:proofErr w:type="spellStart"/>
      <w:r w:rsidRPr="00595984">
        <w:rPr>
          <w:sz w:val="24"/>
          <w:szCs w:val="24"/>
        </w:rPr>
        <w:t>Ляйтнер</w:t>
      </w:r>
      <w:proofErr w:type="spellEnd"/>
      <w:r w:rsidRPr="00595984">
        <w:rPr>
          <w:sz w:val="24"/>
          <w:szCs w:val="24"/>
        </w:rPr>
        <w:t xml:space="preserve"> Р., д.т.н., профессор, совместные научные исследования. </w:t>
      </w:r>
    </w:p>
    <w:p w14:paraId="36D504B7" w14:textId="77777777" w:rsidR="00595984" w:rsidRPr="00595984" w:rsidRDefault="00595984" w:rsidP="00595984">
      <w:pPr>
        <w:numPr>
          <w:ilvl w:val="0"/>
          <w:numId w:val="1"/>
        </w:numPr>
        <w:tabs>
          <w:tab w:val="clear" w:pos="1220"/>
          <w:tab w:val="num" w:pos="786"/>
          <w:tab w:val="left" w:pos="1134"/>
        </w:tabs>
        <w:spacing w:line="360" w:lineRule="auto"/>
        <w:ind w:left="0" w:firstLine="709"/>
        <w:jc w:val="both"/>
        <w:rPr>
          <w:sz w:val="24"/>
          <w:szCs w:val="24"/>
        </w:rPr>
      </w:pPr>
      <w:r w:rsidRPr="00595984">
        <w:rPr>
          <w:sz w:val="24"/>
          <w:szCs w:val="24"/>
        </w:rPr>
        <w:t>Центральный Университет Лиона (</w:t>
      </w:r>
      <w:r w:rsidRPr="00595984">
        <w:rPr>
          <w:sz w:val="24"/>
          <w:szCs w:val="24"/>
          <w:lang w:val="en-US"/>
        </w:rPr>
        <w:t>Ecole</w:t>
      </w:r>
      <w:r w:rsidRPr="00595984">
        <w:rPr>
          <w:sz w:val="24"/>
          <w:szCs w:val="24"/>
        </w:rPr>
        <w:t xml:space="preserve"> </w:t>
      </w:r>
      <w:r w:rsidRPr="00595984">
        <w:rPr>
          <w:sz w:val="24"/>
          <w:szCs w:val="24"/>
          <w:lang w:val="en-US"/>
        </w:rPr>
        <w:t>Central</w:t>
      </w:r>
      <w:r w:rsidRPr="00595984">
        <w:rPr>
          <w:sz w:val="24"/>
          <w:szCs w:val="24"/>
        </w:rPr>
        <w:t xml:space="preserve"> </w:t>
      </w:r>
      <w:r w:rsidRPr="00595984">
        <w:rPr>
          <w:sz w:val="24"/>
          <w:szCs w:val="24"/>
          <w:lang w:val="en-US"/>
        </w:rPr>
        <w:t>e</w:t>
      </w:r>
      <w:r w:rsidRPr="00595984">
        <w:rPr>
          <w:sz w:val="24"/>
          <w:szCs w:val="24"/>
        </w:rPr>
        <w:t xml:space="preserve"> </w:t>
      </w:r>
      <w:r w:rsidRPr="00595984">
        <w:rPr>
          <w:sz w:val="24"/>
          <w:szCs w:val="24"/>
          <w:lang w:val="en-US"/>
        </w:rPr>
        <w:t>de</w:t>
      </w:r>
      <w:r w:rsidRPr="00595984">
        <w:rPr>
          <w:sz w:val="24"/>
          <w:szCs w:val="24"/>
        </w:rPr>
        <w:t xml:space="preserve"> </w:t>
      </w:r>
      <w:r w:rsidRPr="00595984">
        <w:rPr>
          <w:sz w:val="24"/>
          <w:szCs w:val="24"/>
          <w:lang w:val="en-US"/>
        </w:rPr>
        <w:t>Lyon</w:t>
      </w:r>
      <w:r w:rsidRPr="00595984">
        <w:rPr>
          <w:sz w:val="24"/>
          <w:szCs w:val="24"/>
        </w:rPr>
        <w:t xml:space="preserve">), г. Лион, Франция - </w:t>
      </w:r>
      <w:proofErr w:type="spellStart"/>
      <w:r w:rsidRPr="00595984">
        <w:rPr>
          <w:sz w:val="24"/>
          <w:szCs w:val="24"/>
        </w:rPr>
        <w:t>Гороховски</w:t>
      </w:r>
      <w:proofErr w:type="spellEnd"/>
      <w:r w:rsidRPr="00595984">
        <w:rPr>
          <w:sz w:val="24"/>
          <w:szCs w:val="24"/>
        </w:rPr>
        <w:t xml:space="preserve">   М.А., д.ф.-м.н., профессор, совместные научные исследования.</w:t>
      </w:r>
    </w:p>
    <w:p w14:paraId="2522B274" w14:textId="77777777" w:rsidR="00595984" w:rsidRPr="00595984" w:rsidRDefault="00595984" w:rsidP="00595984">
      <w:pPr>
        <w:numPr>
          <w:ilvl w:val="0"/>
          <w:numId w:val="1"/>
        </w:numPr>
        <w:tabs>
          <w:tab w:val="clear" w:pos="1220"/>
          <w:tab w:val="num" w:pos="786"/>
          <w:tab w:val="left" w:pos="1134"/>
        </w:tabs>
        <w:autoSpaceDE w:val="0"/>
        <w:autoSpaceDN w:val="0"/>
        <w:spacing w:line="360" w:lineRule="auto"/>
        <w:ind w:left="0" w:firstLine="709"/>
        <w:jc w:val="both"/>
        <w:rPr>
          <w:sz w:val="24"/>
          <w:szCs w:val="24"/>
        </w:rPr>
      </w:pPr>
      <w:r w:rsidRPr="00595984">
        <w:rPr>
          <w:sz w:val="24"/>
          <w:szCs w:val="24"/>
        </w:rPr>
        <w:t>Европейская экономическая комиссия, Организация Объединенных Наций</w:t>
      </w:r>
      <w:r w:rsidRPr="00595984">
        <w:rPr>
          <w:b/>
          <w:bCs/>
          <w:color w:val="000000"/>
          <w:sz w:val="24"/>
          <w:szCs w:val="24"/>
        </w:rPr>
        <w:t xml:space="preserve"> </w:t>
      </w:r>
      <w:r w:rsidRPr="00595984">
        <w:rPr>
          <w:bCs/>
          <w:color w:val="000000"/>
          <w:sz w:val="24"/>
          <w:szCs w:val="24"/>
        </w:rPr>
        <w:t xml:space="preserve">(г. Женева, Швейцария) Виктор </w:t>
      </w:r>
      <w:proofErr w:type="spellStart"/>
      <w:r w:rsidRPr="00595984">
        <w:rPr>
          <w:bCs/>
          <w:color w:val="000000"/>
          <w:sz w:val="24"/>
          <w:szCs w:val="24"/>
        </w:rPr>
        <w:t>Бадакер</w:t>
      </w:r>
      <w:proofErr w:type="spellEnd"/>
      <w:r w:rsidRPr="00595984">
        <w:rPr>
          <w:bCs/>
          <w:color w:val="000000"/>
          <w:sz w:val="24"/>
          <w:szCs w:val="24"/>
        </w:rPr>
        <w:t xml:space="preserve">, </w:t>
      </w:r>
      <w:r w:rsidRPr="00595984">
        <w:rPr>
          <w:sz w:val="24"/>
          <w:szCs w:val="24"/>
        </w:rPr>
        <w:t>Региональный советник Отдела устойчивой энергетики.</w:t>
      </w:r>
    </w:p>
    <w:p w14:paraId="3F24DB0A" w14:textId="77777777" w:rsidR="00595984" w:rsidRPr="00595984" w:rsidRDefault="00595984" w:rsidP="00595984">
      <w:pPr>
        <w:numPr>
          <w:ilvl w:val="0"/>
          <w:numId w:val="1"/>
        </w:numPr>
        <w:tabs>
          <w:tab w:val="clear" w:pos="1220"/>
          <w:tab w:val="num" w:pos="786"/>
          <w:tab w:val="left" w:pos="1134"/>
        </w:tabs>
        <w:spacing w:line="360" w:lineRule="auto"/>
        <w:ind w:left="0" w:firstLine="709"/>
        <w:jc w:val="both"/>
        <w:rPr>
          <w:sz w:val="24"/>
          <w:szCs w:val="24"/>
        </w:rPr>
      </w:pPr>
      <w:r w:rsidRPr="00595984">
        <w:rPr>
          <w:sz w:val="24"/>
          <w:szCs w:val="24"/>
        </w:rPr>
        <w:t>Немецкого Агентства по Атомной Энергетике (</w:t>
      </w:r>
      <w:r w:rsidRPr="00595984">
        <w:rPr>
          <w:sz w:val="24"/>
          <w:szCs w:val="24"/>
          <w:lang w:val="en-US"/>
        </w:rPr>
        <w:t>GRS</w:t>
      </w:r>
      <w:r w:rsidRPr="00595984">
        <w:rPr>
          <w:sz w:val="24"/>
          <w:szCs w:val="24"/>
        </w:rPr>
        <w:t>), г. Мюнхен, Германия, Славинская Н.А., д.х.н., ВНС.</w:t>
      </w:r>
    </w:p>
    <w:p w14:paraId="03F3F2BE" w14:textId="77777777" w:rsidR="00595984" w:rsidRPr="00595984" w:rsidRDefault="00595984" w:rsidP="00595984">
      <w:pPr>
        <w:numPr>
          <w:ilvl w:val="0"/>
          <w:numId w:val="1"/>
        </w:numPr>
        <w:tabs>
          <w:tab w:val="clear" w:pos="1220"/>
          <w:tab w:val="num" w:pos="786"/>
          <w:tab w:val="left" w:pos="1134"/>
        </w:tabs>
        <w:spacing w:line="360" w:lineRule="auto"/>
        <w:ind w:left="0" w:firstLine="709"/>
        <w:jc w:val="both"/>
        <w:rPr>
          <w:sz w:val="24"/>
          <w:szCs w:val="24"/>
        </w:rPr>
      </w:pPr>
      <w:r w:rsidRPr="00595984">
        <w:rPr>
          <w:sz w:val="24"/>
          <w:szCs w:val="24"/>
        </w:rPr>
        <w:t xml:space="preserve">Университет Вальядолид, Факультет химической инженерии и экологической технологии, Школа промышленной инженерии, г. Вальядолид, Испания, Сильвия </w:t>
      </w:r>
      <w:proofErr w:type="spellStart"/>
      <w:r w:rsidRPr="00595984">
        <w:rPr>
          <w:sz w:val="24"/>
          <w:szCs w:val="24"/>
        </w:rPr>
        <w:t>Боладо</w:t>
      </w:r>
      <w:proofErr w:type="spellEnd"/>
      <w:r w:rsidRPr="00595984">
        <w:rPr>
          <w:sz w:val="24"/>
          <w:szCs w:val="24"/>
        </w:rPr>
        <w:t xml:space="preserve"> </w:t>
      </w:r>
      <w:proofErr w:type="spellStart"/>
      <w:r w:rsidRPr="00595984">
        <w:rPr>
          <w:sz w:val="24"/>
          <w:szCs w:val="24"/>
        </w:rPr>
        <w:t>Родригез</w:t>
      </w:r>
      <w:proofErr w:type="spellEnd"/>
      <w:r w:rsidRPr="00595984">
        <w:rPr>
          <w:sz w:val="24"/>
          <w:szCs w:val="24"/>
        </w:rPr>
        <w:t xml:space="preserve">, ассоциированный профессор. </w:t>
      </w:r>
    </w:p>
    <w:p w14:paraId="40B409E9" w14:textId="77777777" w:rsidR="00595984" w:rsidRPr="00595984" w:rsidRDefault="00595984" w:rsidP="00595984">
      <w:pPr>
        <w:numPr>
          <w:ilvl w:val="0"/>
          <w:numId w:val="1"/>
        </w:numPr>
        <w:tabs>
          <w:tab w:val="clear" w:pos="1220"/>
          <w:tab w:val="num" w:pos="786"/>
          <w:tab w:val="left" w:pos="1134"/>
        </w:tabs>
        <w:spacing w:line="360" w:lineRule="auto"/>
        <w:ind w:left="0" w:firstLine="709"/>
        <w:jc w:val="both"/>
        <w:rPr>
          <w:sz w:val="24"/>
          <w:szCs w:val="24"/>
        </w:rPr>
      </w:pPr>
      <w:r w:rsidRPr="00595984">
        <w:rPr>
          <w:bCs/>
          <w:sz w:val="24"/>
          <w:szCs w:val="24"/>
        </w:rPr>
        <w:t xml:space="preserve">Университет г. Сплит, </w:t>
      </w:r>
      <w:r w:rsidRPr="00595984">
        <w:rPr>
          <w:sz w:val="24"/>
          <w:szCs w:val="24"/>
        </w:rPr>
        <w:t xml:space="preserve">кафедра профессионального обучения, г. Сплит, Хорватия, З. </w:t>
      </w:r>
      <w:proofErr w:type="spellStart"/>
      <w:r w:rsidRPr="00595984">
        <w:rPr>
          <w:sz w:val="24"/>
          <w:szCs w:val="24"/>
        </w:rPr>
        <w:t>Янкоски</w:t>
      </w:r>
      <w:proofErr w:type="spellEnd"/>
      <w:r w:rsidRPr="00595984">
        <w:rPr>
          <w:sz w:val="24"/>
          <w:szCs w:val="24"/>
        </w:rPr>
        <w:t xml:space="preserve"> - </w:t>
      </w:r>
      <w:r w:rsidRPr="00595984">
        <w:rPr>
          <w:sz w:val="24"/>
          <w:szCs w:val="24"/>
          <w:lang w:val="en-US"/>
        </w:rPr>
        <w:t>Ph</w:t>
      </w:r>
      <w:r w:rsidRPr="00595984">
        <w:rPr>
          <w:sz w:val="24"/>
          <w:szCs w:val="24"/>
        </w:rPr>
        <w:t>.</w:t>
      </w:r>
      <w:r w:rsidRPr="00595984">
        <w:rPr>
          <w:sz w:val="24"/>
          <w:szCs w:val="24"/>
          <w:lang w:val="en-US"/>
        </w:rPr>
        <w:t>D</w:t>
      </w:r>
      <w:r w:rsidRPr="00595984">
        <w:rPr>
          <w:sz w:val="24"/>
          <w:szCs w:val="24"/>
        </w:rPr>
        <w:t>, доктор физ.-мат. наук, профессор. </w:t>
      </w:r>
    </w:p>
    <w:p w14:paraId="55ED13E6" w14:textId="77777777" w:rsidR="00595984" w:rsidRPr="00595984" w:rsidRDefault="00595984" w:rsidP="00595984">
      <w:pPr>
        <w:numPr>
          <w:ilvl w:val="0"/>
          <w:numId w:val="1"/>
        </w:numPr>
        <w:tabs>
          <w:tab w:val="clear" w:pos="1220"/>
          <w:tab w:val="num" w:pos="786"/>
          <w:tab w:val="left" w:pos="1134"/>
        </w:tabs>
        <w:spacing w:line="360" w:lineRule="auto"/>
        <w:ind w:left="0" w:firstLine="709"/>
        <w:jc w:val="both"/>
        <w:rPr>
          <w:sz w:val="24"/>
          <w:szCs w:val="24"/>
        </w:rPr>
      </w:pPr>
      <w:r w:rsidRPr="00595984">
        <w:rPr>
          <w:sz w:val="24"/>
          <w:szCs w:val="24"/>
        </w:rPr>
        <w:t xml:space="preserve">Каунасский технологический университет, факультет математики и естественных наук, г. Каунас, Литва – д.т.н., профессор Броне </w:t>
      </w:r>
      <w:proofErr w:type="spellStart"/>
      <w:r w:rsidRPr="00595984">
        <w:rPr>
          <w:sz w:val="24"/>
          <w:szCs w:val="24"/>
        </w:rPr>
        <w:t>Наркевечине</w:t>
      </w:r>
      <w:proofErr w:type="spellEnd"/>
      <w:r w:rsidRPr="00595984">
        <w:rPr>
          <w:sz w:val="24"/>
          <w:szCs w:val="24"/>
        </w:rPr>
        <w:t>.</w:t>
      </w:r>
    </w:p>
    <w:p w14:paraId="032139BF" w14:textId="77777777" w:rsidR="00595984" w:rsidRPr="00595984" w:rsidRDefault="00595984" w:rsidP="00595984">
      <w:pPr>
        <w:numPr>
          <w:ilvl w:val="0"/>
          <w:numId w:val="1"/>
        </w:numPr>
        <w:tabs>
          <w:tab w:val="clear" w:pos="1220"/>
          <w:tab w:val="num" w:pos="786"/>
          <w:tab w:val="left" w:pos="1134"/>
        </w:tabs>
        <w:spacing w:line="360" w:lineRule="auto"/>
        <w:ind w:left="0" w:firstLine="709"/>
        <w:jc w:val="both"/>
        <w:rPr>
          <w:sz w:val="24"/>
          <w:szCs w:val="24"/>
        </w:rPr>
      </w:pPr>
      <w:r w:rsidRPr="00595984">
        <w:rPr>
          <w:sz w:val="24"/>
          <w:szCs w:val="24"/>
        </w:rPr>
        <w:lastRenderedPageBreak/>
        <w:t xml:space="preserve">Институт Метрологии, г. Каунас, Литва – Директор </w:t>
      </w:r>
      <w:proofErr w:type="spellStart"/>
      <w:r w:rsidRPr="00595984">
        <w:rPr>
          <w:sz w:val="24"/>
          <w:szCs w:val="24"/>
          <w:lang w:val="en-US"/>
        </w:rPr>
        <w:t>Asta</w:t>
      </w:r>
      <w:proofErr w:type="spellEnd"/>
      <w:r w:rsidRPr="00595984">
        <w:rPr>
          <w:sz w:val="24"/>
          <w:szCs w:val="24"/>
        </w:rPr>
        <w:t xml:space="preserve"> </w:t>
      </w:r>
      <w:r w:rsidRPr="00595984">
        <w:rPr>
          <w:sz w:val="24"/>
          <w:szCs w:val="24"/>
          <w:lang w:val="en-US"/>
        </w:rPr>
        <w:t>Me</w:t>
      </w:r>
      <w:r w:rsidRPr="00595984">
        <w:rPr>
          <w:sz w:val="24"/>
          <w:szCs w:val="24"/>
        </w:rPr>
        <w:t>š</w:t>
      </w:r>
      <w:proofErr w:type="spellStart"/>
      <w:r w:rsidRPr="00595984">
        <w:rPr>
          <w:sz w:val="24"/>
          <w:szCs w:val="24"/>
          <w:lang w:val="en-US"/>
        </w:rPr>
        <w:t>kuotien</w:t>
      </w:r>
      <w:proofErr w:type="spellEnd"/>
      <w:r w:rsidRPr="00595984">
        <w:rPr>
          <w:sz w:val="24"/>
          <w:szCs w:val="24"/>
        </w:rPr>
        <w:t>ė.</w:t>
      </w:r>
    </w:p>
    <w:p w14:paraId="2CB10A09" w14:textId="77777777" w:rsidR="00595984" w:rsidRPr="00595984" w:rsidRDefault="00595984" w:rsidP="00595984">
      <w:pPr>
        <w:numPr>
          <w:ilvl w:val="0"/>
          <w:numId w:val="1"/>
        </w:numPr>
        <w:tabs>
          <w:tab w:val="clear" w:pos="1220"/>
          <w:tab w:val="num" w:pos="786"/>
          <w:tab w:val="left" w:pos="1134"/>
        </w:tabs>
        <w:spacing w:line="360" w:lineRule="auto"/>
        <w:ind w:left="0" w:firstLine="709"/>
        <w:jc w:val="both"/>
        <w:rPr>
          <w:sz w:val="24"/>
          <w:szCs w:val="24"/>
        </w:rPr>
      </w:pPr>
      <w:r w:rsidRPr="00595984">
        <w:rPr>
          <w:sz w:val="24"/>
          <w:szCs w:val="24"/>
        </w:rPr>
        <w:t>Санкт-Петербургский национальный исследовательский университет информационных технологий, механики и оптики, кафедра компьютерной теплофизики и энергофизического мониторинга – д.т.н., профессор Шарков А.В.</w:t>
      </w:r>
    </w:p>
    <w:p w14:paraId="1EDAD736" w14:textId="77777777" w:rsidR="00595984" w:rsidRPr="00595984" w:rsidRDefault="00595984" w:rsidP="00595984">
      <w:pPr>
        <w:tabs>
          <w:tab w:val="left" w:pos="993"/>
        </w:tabs>
        <w:spacing w:line="360" w:lineRule="auto"/>
        <w:ind w:firstLine="709"/>
        <w:jc w:val="both"/>
        <w:rPr>
          <w:b/>
          <w:bCs/>
          <w:sz w:val="24"/>
          <w:szCs w:val="24"/>
        </w:rPr>
      </w:pPr>
    </w:p>
    <w:p w14:paraId="4C7EF83A" w14:textId="77777777" w:rsidR="00595984" w:rsidRPr="00595984" w:rsidRDefault="00595984" w:rsidP="00595984">
      <w:pPr>
        <w:tabs>
          <w:tab w:val="left" w:pos="993"/>
        </w:tabs>
        <w:spacing w:line="360" w:lineRule="auto"/>
        <w:ind w:firstLine="709"/>
        <w:jc w:val="both"/>
        <w:rPr>
          <w:b/>
          <w:bCs/>
          <w:sz w:val="24"/>
          <w:szCs w:val="24"/>
        </w:rPr>
      </w:pPr>
      <w:r w:rsidRPr="00595984">
        <w:rPr>
          <w:b/>
          <w:bCs/>
          <w:sz w:val="24"/>
          <w:szCs w:val="24"/>
        </w:rPr>
        <w:t>Подготовка кадров:</w:t>
      </w:r>
    </w:p>
    <w:p w14:paraId="3E059918" w14:textId="77777777" w:rsidR="00595984" w:rsidRPr="00595984" w:rsidRDefault="00595984" w:rsidP="00595984">
      <w:pPr>
        <w:tabs>
          <w:tab w:val="left" w:pos="993"/>
        </w:tabs>
        <w:spacing w:line="360" w:lineRule="auto"/>
        <w:ind w:firstLine="709"/>
        <w:rPr>
          <w:bCs/>
          <w:sz w:val="24"/>
          <w:szCs w:val="24"/>
        </w:rPr>
      </w:pPr>
      <w:r w:rsidRPr="00595984">
        <w:rPr>
          <w:bCs/>
          <w:sz w:val="24"/>
          <w:szCs w:val="24"/>
        </w:rPr>
        <w:t xml:space="preserve">а) </w:t>
      </w:r>
      <w:r w:rsidRPr="00595984">
        <w:rPr>
          <w:bCs/>
          <w:sz w:val="24"/>
          <w:szCs w:val="24"/>
          <w:lang w:val="en-US"/>
        </w:rPr>
        <w:t>PhD</w:t>
      </w:r>
      <w:r w:rsidRPr="00595984">
        <w:rPr>
          <w:bCs/>
          <w:sz w:val="24"/>
          <w:szCs w:val="24"/>
        </w:rPr>
        <w:t xml:space="preserve"> докторанты:</w:t>
      </w:r>
    </w:p>
    <w:p w14:paraId="77CF0741" w14:textId="77777777" w:rsidR="00595984" w:rsidRPr="00595984" w:rsidRDefault="00595984" w:rsidP="00595984">
      <w:pPr>
        <w:numPr>
          <w:ilvl w:val="0"/>
          <w:numId w:val="2"/>
        </w:numPr>
        <w:tabs>
          <w:tab w:val="left" w:pos="993"/>
        </w:tabs>
        <w:spacing w:line="360" w:lineRule="auto"/>
        <w:ind w:left="0" w:firstLine="709"/>
        <w:jc w:val="both"/>
        <w:rPr>
          <w:sz w:val="24"/>
          <w:szCs w:val="24"/>
        </w:rPr>
      </w:pPr>
      <w:proofErr w:type="spellStart"/>
      <w:r w:rsidRPr="00595984">
        <w:rPr>
          <w:sz w:val="24"/>
          <w:szCs w:val="24"/>
        </w:rPr>
        <w:t>Нугыманова</w:t>
      </w:r>
      <w:proofErr w:type="spellEnd"/>
      <w:r w:rsidRPr="00595984">
        <w:rPr>
          <w:sz w:val="24"/>
          <w:szCs w:val="24"/>
        </w:rPr>
        <w:t xml:space="preserve"> А.О. «</w:t>
      </w:r>
      <w:r w:rsidRPr="00595984">
        <w:rPr>
          <w:bCs/>
          <w:sz w:val="24"/>
          <w:szCs w:val="24"/>
        </w:rPr>
        <w:t>Процессы горения в топочных камерах казахстанских ТЭС, использующих высокозольный уголь</w:t>
      </w:r>
      <w:r w:rsidRPr="00595984">
        <w:rPr>
          <w:sz w:val="24"/>
          <w:szCs w:val="24"/>
        </w:rPr>
        <w:t>», 6</w:t>
      </w:r>
      <w:r w:rsidRPr="00595984">
        <w:rPr>
          <w:sz w:val="24"/>
          <w:szCs w:val="24"/>
          <w:lang w:val="en-US"/>
        </w:rPr>
        <w:t>D</w:t>
      </w:r>
      <w:r w:rsidRPr="00595984">
        <w:rPr>
          <w:sz w:val="24"/>
          <w:szCs w:val="24"/>
        </w:rPr>
        <w:t>072300-Техническая физика по программе «Теплофизика и теоретическая теплотехника», 2019.</w:t>
      </w:r>
    </w:p>
    <w:p w14:paraId="5C564B23" w14:textId="77777777" w:rsidR="00595984" w:rsidRPr="00595984" w:rsidRDefault="00595984" w:rsidP="00595984">
      <w:pPr>
        <w:tabs>
          <w:tab w:val="left" w:pos="993"/>
        </w:tabs>
        <w:spacing w:line="360" w:lineRule="auto"/>
        <w:ind w:left="709"/>
        <w:jc w:val="both"/>
        <w:rPr>
          <w:sz w:val="24"/>
          <w:szCs w:val="24"/>
        </w:rPr>
      </w:pPr>
    </w:p>
    <w:p w14:paraId="758D67BC" w14:textId="77777777" w:rsidR="00595984" w:rsidRPr="00595984" w:rsidRDefault="00595984" w:rsidP="00595984">
      <w:pPr>
        <w:tabs>
          <w:tab w:val="left" w:pos="1134"/>
        </w:tabs>
        <w:spacing w:line="360" w:lineRule="auto"/>
        <w:ind w:firstLine="709"/>
        <w:contextualSpacing/>
        <w:jc w:val="both"/>
        <w:rPr>
          <w:rFonts w:eastAsia="Calibri"/>
          <w:sz w:val="24"/>
          <w:szCs w:val="24"/>
          <w:lang w:val="kk-KZ" w:eastAsia="en-US"/>
        </w:rPr>
      </w:pPr>
      <w:r w:rsidRPr="00595984">
        <w:rPr>
          <w:rFonts w:eastAsia="Calibri"/>
          <w:sz w:val="24"/>
          <w:szCs w:val="24"/>
          <w:lang w:eastAsia="en-US"/>
        </w:rPr>
        <w:t>б) Магистранты:</w:t>
      </w:r>
      <w:r w:rsidRPr="00595984">
        <w:rPr>
          <w:rFonts w:eastAsia="Calibri"/>
          <w:sz w:val="24"/>
          <w:szCs w:val="24"/>
          <w:lang w:val="kk-KZ" w:eastAsia="en-US"/>
        </w:rPr>
        <w:t xml:space="preserve"> </w:t>
      </w:r>
    </w:p>
    <w:p w14:paraId="4CD19853" w14:textId="77777777" w:rsidR="00595984" w:rsidRPr="00595984" w:rsidRDefault="00595984" w:rsidP="00595984">
      <w:pPr>
        <w:numPr>
          <w:ilvl w:val="0"/>
          <w:numId w:val="16"/>
        </w:numPr>
        <w:tabs>
          <w:tab w:val="left" w:pos="1134"/>
        </w:tabs>
        <w:spacing w:line="360" w:lineRule="auto"/>
        <w:ind w:left="0" w:firstLine="709"/>
        <w:contextualSpacing/>
        <w:jc w:val="both"/>
        <w:rPr>
          <w:sz w:val="24"/>
          <w:szCs w:val="24"/>
        </w:rPr>
      </w:pPr>
      <w:proofErr w:type="spellStart"/>
      <w:r w:rsidRPr="00595984">
        <w:rPr>
          <w:sz w:val="24"/>
          <w:szCs w:val="24"/>
        </w:rPr>
        <w:t>Булышева</w:t>
      </w:r>
      <w:proofErr w:type="spellEnd"/>
      <w:r w:rsidRPr="00595984">
        <w:rPr>
          <w:sz w:val="24"/>
          <w:szCs w:val="24"/>
        </w:rPr>
        <w:t xml:space="preserve"> Г.Т. </w:t>
      </w:r>
      <w:r w:rsidRPr="00595984">
        <w:rPr>
          <w:rFonts w:eastAsia="Calibri"/>
          <w:sz w:val="24"/>
          <w:szCs w:val="24"/>
          <w:lang w:eastAsia="en-US"/>
        </w:rPr>
        <w:t xml:space="preserve">Сравнительный анализ основных характеристик тепломассопереноса при сжигании угля различной влажности </w:t>
      </w:r>
      <w:r w:rsidRPr="00595984">
        <w:rPr>
          <w:sz w:val="24"/>
          <w:szCs w:val="24"/>
        </w:rPr>
        <w:t xml:space="preserve">«6М072300 – </w:t>
      </w:r>
      <w:proofErr w:type="spellStart"/>
      <w:r w:rsidRPr="00595984">
        <w:rPr>
          <w:sz w:val="24"/>
          <w:szCs w:val="24"/>
        </w:rPr>
        <w:t>Техникалық</w:t>
      </w:r>
      <w:proofErr w:type="spellEnd"/>
      <w:r w:rsidRPr="00595984">
        <w:rPr>
          <w:sz w:val="24"/>
          <w:szCs w:val="24"/>
        </w:rPr>
        <w:t xml:space="preserve"> физика», 2019.</w:t>
      </w:r>
    </w:p>
    <w:p w14:paraId="1FCD79E7" w14:textId="77777777" w:rsidR="00595984" w:rsidRPr="00595984" w:rsidRDefault="00595984" w:rsidP="00595984">
      <w:pPr>
        <w:numPr>
          <w:ilvl w:val="0"/>
          <w:numId w:val="16"/>
        </w:numPr>
        <w:tabs>
          <w:tab w:val="left" w:pos="1134"/>
        </w:tabs>
        <w:spacing w:line="360" w:lineRule="auto"/>
        <w:ind w:left="0" w:firstLine="709"/>
        <w:contextualSpacing/>
        <w:jc w:val="both"/>
        <w:rPr>
          <w:rFonts w:eastAsia="Calibri"/>
          <w:sz w:val="24"/>
          <w:szCs w:val="24"/>
          <w:lang w:eastAsia="en-US"/>
        </w:rPr>
      </w:pPr>
      <w:proofErr w:type="spellStart"/>
      <w:r w:rsidRPr="00595984">
        <w:rPr>
          <w:sz w:val="24"/>
          <w:szCs w:val="24"/>
        </w:rPr>
        <w:t>Досымбетова</w:t>
      </w:r>
      <w:proofErr w:type="spellEnd"/>
      <w:r w:rsidRPr="00595984">
        <w:rPr>
          <w:sz w:val="24"/>
          <w:szCs w:val="24"/>
        </w:rPr>
        <w:t xml:space="preserve"> Г.Б. </w:t>
      </w:r>
      <w:r w:rsidRPr="00595984">
        <w:rPr>
          <w:rFonts w:eastAsia="Calibri"/>
          <w:sz w:val="24"/>
          <w:szCs w:val="24"/>
          <w:lang w:eastAsia="en-US"/>
        </w:rPr>
        <w:t xml:space="preserve">Разработка методов повышения эффективности фотоэлектрических установок </w:t>
      </w:r>
      <w:r w:rsidRPr="00595984">
        <w:rPr>
          <w:sz w:val="24"/>
          <w:szCs w:val="24"/>
        </w:rPr>
        <w:t xml:space="preserve">«6М072300 – </w:t>
      </w:r>
      <w:proofErr w:type="spellStart"/>
      <w:r w:rsidRPr="00595984">
        <w:rPr>
          <w:sz w:val="24"/>
          <w:szCs w:val="24"/>
        </w:rPr>
        <w:t>Техникалық</w:t>
      </w:r>
      <w:proofErr w:type="spellEnd"/>
      <w:r w:rsidRPr="00595984">
        <w:rPr>
          <w:sz w:val="24"/>
          <w:szCs w:val="24"/>
        </w:rPr>
        <w:t xml:space="preserve"> физика», 2019.</w:t>
      </w:r>
    </w:p>
    <w:p w14:paraId="28CA4CEA" w14:textId="77777777" w:rsidR="00595984" w:rsidRPr="00595984" w:rsidRDefault="00595984" w:rsidP="00595984">
      <w:pPr>
        <w:numPr>
          <w:ilvl w:val="0"/>
          <w:numId w:val="16"/>
        </w:numPr>
        <w:tabs>
          <w:tab w:val="left" w:pos="1134"/>
        </w:tabs>
        <w:spacing w:line="360" w:lineRule="auto"/>
        <w:ind w:left="0" w:firstLine="709"/>
        <w:contextualSpacing/>
        <w:jc w:val="both"/>
        <w:rPr>
          <w:rFonts w:eastAsia="Calibri"/>
          <w:sz w:val="24"/>
          <w:szCs w:val="24"/>
          <w:lang w:eastAsia="en-US"/>
        </w:rPr>
      </w:pPr>
      <w:r w:rsidRPr="00595984">
        <w:rPr>
          <w:sz w:val="24"/>
          <w:szCs w:val="24"/>
        </w:rPr>
        <w:t xml:space="preserve">Исламов К.А. </w:t>
      </w:r>
      <w:r w:rsidRPr="00595984">
        <w:rPr>
          <w:rFonts w:eastAsia="Calibri"/>
          <w:sz w:val="24"/>
          <w:szCs w:val="24"/>
          <w:lang w:eastAsia="en-US"/>
        </w:rPr>
        <w:t xml:space="preserve">Новые технологии сжигания высокозольного угля на ТЭС Казахстана </w:t>
      </w:r>
      <w:r w:rsidRPr="00595984">
        <w:rPr>
          <w:sz w:val="24"/>
          <w:szCs w:val="24"/>
        </w:rPr>
        <w:t xml:space="preserve">«6М072300 – </w:t>
      </w:r>
      <w:proofErr w:type="spellStart"/>
      <w:r w:rsidRPr="00595984">
        <w:rPr>
          <w:sz w:val="24"/>
          <w:szCs w:val="24"/>
        </w:rPr>
        <w:t>Техникалық</w:t>
      </w:r>
      <w:proofErr w:type="spellEnd"/>
      <w:r w:rsidRPr="00595984">
        <w:rPr>
          <w:sz w:val="24"/>
          <w:szCs w:val="24"/>
        </w:rPr>
        <w:t xml:space="preserve"> физика», 2019.</w:t>
      </w:r>
    </w:p>
    <w:p w14:paraId="73F5771C" w14:textId="77777777" w:rsidR="00595984" w:rsidRPr="00595984" w:rsidRDefault="00595984" w:rsidP="00595984">
      <w:pPr>
        <w:numPr>
          <w:ilvl w:val="0"/>
          <w:numId w:val="16"/>
        </w:numPr>
        <w:tabs>
          <w:tab w:val="left" w:pos="1134"/>
        </w:tabs>
        <w:spacing w:line="360" w:lineRule="auto"/>
        <w:ind w:left="0" w:firstLine="709"/>
        <w:contextualSpacing/>
        <w:jc w:val="both"/>
        <w:rPr>
          <w:rFonts w:eastAsia="Calibri"/>
          <w:sz w:val="24"/>
          <w:szCs w:val="24"/>
          <w:lang w:eastAsia="en-US"/>
        </w:rPr>
      </w:pPr>
      <w:proofErr w:type="spellStart"/>
      <w:r w:rsidRPr="00595984">
        <w:rPr>
          <w:sz w:val="24"/>
          <w:szCs w:val="24"/>
        </w:rPr>
        <w:t>Карымсакова</w:t>
      </w:r>
      <w:proofErr w:type="spellEnd"/>
      <w:r w:rsidRPr="00595984">
        <w:rPr>
          <w:sz w:val="24"/>
          <w:szCs w:val="24"/>
        </w:rPr>
        <w:t xml:space="preserve"> Л.И. </w:t>
      </w:r>
      <w:r w:rsidRPr="00595984">
        <w:rPr>
          <w:rFonts w:eastAsia="Calibri"/>
          <w:sz w:val="24"/>
          <w:szCs w:val="24"/>
          <w:lang w:eastAsia="en-US"/>
        </w:rPr>
        <w:t xml:space="preserve">Исследование влияния высокого давления в камере сгорания на дисперсию и горение жидких топлив </w:t>
      </w:r>
      <w:r w:rsidRPr="00595984">
        <w:rPr>
          <w:sz w:val="24"/>
          <w:szCs w:val="24"/>
        </w:rPr>
        <w:t xml:space="preserve">«6М072300 – </w:t>
      </w:r>
      <w:proofErr w:type="spellStart"/>
      <w:r w:rsidRPr="00595984">
        <w:rPr>
          <w:sz w:val="24"/>
          <w:szCs w:val="24"/>
        </w:rPr>
        <w:t>Техникалық</w:t>
      </w:r>
      <w:proofErr w:type="spellEnd"/>
      <w:r w:rsidRPr="00595984">
        <w:rPr>
          <w:sz w:val="24"/>
          <w:szCs w:val="24"/>
        </w:rPr>
        <w:t xml:space="preserve"> физика», 2019.</w:t>
      </w:r>
    </w:p>
    <w:p w14:paraId="2AE75FAA" w14:textId="77777777" w:rsidR="00595984" w:rsidRPr="00595984" w:rsidRDefault="00595984" w:rsidP="00595984">
      <w:pPr>
        <w:numPr>
          <w:ilvl w:val="0"/>
          <w:numId w:val="16"/>
        </w:numPr>
        <w:tabs>
          <w:tab w:val="left" w:pos="1134"/>
        </w:tabs>
        <w:spacing w:line="360" w:lineRule="auto"/>
        <w:ind w:left="0" w:firstLine="709"/>
        <w:contextualSpacing/>
        <w:jc w:val="both"/>
        <w:rPr>
          <w:rFonts w:eastAsia="Calibri"/>
          <w:sz w:val="24"/>
          <w:szCs w:val="24"/>
          <w:lang w:eastAsia="en-US"/>
        </w:rPr>
      </w:pPr>
      <w:proofErr w:type="spellStart"/>
      <w:r w:rsidRPr="00595984">
        <w:rPr>
          <w:sz w:val="24"/>
          <w:szCs w:val="24"/>
        </w:rPr>
        <w:t>Қалыбеков</w:t>
      </w:r>
      <w:proofErr w:type="spellEnd"/>
      <w:r w:rsidRPr="00595984">
        <w:rPr>
          <w:sz w:val="24"/>
          <w:szCs w:val="24"/>
        </w:rPr>
        <w:t xml:space="preserve"> Ә. Ж. </w:t>
      </w:r>
      <w:r w:rsidRPr="00595984">
        <w:rPr>
          <w:rFonts w:eastAsia="Calibri"/>
          <w:sz w:val="24"/>
          <w:szCs w:val="24"/>
          <w:lang w:eastAsia="en-US"/>
        </w:rPr>
        <w:t xml:space="preserve">3Д моделирование процесса тепломассопереноса при сжигании казахстанского угля в топке котла ПК-39 </w:t>
      </w:r>
      <w:proofErr w:type="spellStart"/>
      <w:r w:rsidRPr="00595984">
        <w:rPr>
          <w:rFonts w:eastAsia="Calibri"/>
          <w:sz w:val="24"/>
          <w:szCs w:val="24"/>
          <w:lang w:eastAsia="en-US"/>
        </w:rPr>
        <w:t>Аксуской</w:t>
      </w:r>
      <w:proofErr w:type="spellEnd"/>
      <w:r w:rsidRPr="00595984">
        <w:rPr>
          <w:rFonts w:eastAsia="Calibri"/>
          <w:sz w:val="24"/>
          <w:szCs w:val="24"/>
          <w:lang w:eastAsia="en-US"/>
        </w:rPr>
        <w:t xml:space="preserve"> ТЭС </w:t>
      </w:r>
      <w:r w:rsidRPr="00595984">
        <w:rPr>
          <w:sz w:val="24"/>
          <w:szCs w:val="24"/>
        </w:rPr>
        <w:t xml:space="preserve">«6М072300 – </w:t>
      </w:r>
      <w:proofErr w:type="spellStart"/>
      <w:r w:rsidRPr="00595984">
        <w:rPr>
          <w:sz w:val="24"/>
          <w:szCs w:val="24"/>
        </w:rPr>
        <w:t>Техникалық</w:t>
      </w:r>
      <w:proofErr w:type="spellEnd"/>
      <w:r w:rsidRPr="00595984">
        <w:rPr>
          <w:sz w:val="24"/>
          <w:szCs w:val="24"/>
        </w:rPr>
        <w:t xml:space="preserve"> физика», 2019.</w:t>
      </w:r>
    </w:p>
    <w:p w14:paraId="094DC538" w14:textId="77777777" w:rsidR="00595984" w:rsidRPr="00595984" w:rsidRDefault="00595984" w:rsidP="00595984">
      <w:pPr>
        <w:numPr>
          <w:ilvl w:val="0"/>
          <w:numId w:val="16"/>
        </w:numPr>
        <w:tabs>
          <w:tab w:val="left" w:pos="1134"/>
        </w:tabs>
        <w:spacing w:line="360" w:lineRule="auto"/>
        <w:ind w:left="0" w:firstLine="709"/>
        <w:contextualSpacing/>
        <w:jc w:val="both"/>
        <w:rPr>
          <w:rFonts w:eastAsia="Calibri"/>
          <w:sz w:val="24"/>
          <w:szCs w:val="24"/>
          <w:lang w:eastAsia="en-US"/>
        </w:rPr>
      </w:pPr>
      <w:proofErr w:type="spellStart"/>
      <w:r w:rsidRPr="00595984">
        <w:rPr>
          <w:sz w:val="24"/>
          <w:szCs w:val="24"/>
        </w:rPr>
        <w:t>Септемирова</w:t>
      </w:r>
      <w:proofErr w:type="spellEnd"/>
      <w:r w:rsidRPr="00595984">
        <w:rPr>
          <w:sz w:val="24"/>
          <w:szCs w:val="24"/>
        </w:rPr>
        <w:t xml:space="preserve"> А.Ж.</w:t>
      </w:r>
      <w:r w:rsidRPr="00595984">
        <w:rPr>
          <w:rFonts w:eastAsia="Calibri"/>
          <w:sz w:val="24"/>
          <w:szCs w:val="24"/>
          <w:lang w:eastAsia="en-US"/>
        </w:rPr>
        <w:t xml:space="preserve"> Моделирование процесса горения угля различного фракционного состава в камерах сгорания котла ПК-39 </w:t>
      </w:r>
      <w:r w:rsidRPr="00595984">
        <w:rPr>
          <w:sz w:val="24"/>
          <w:szCs w:val="24"/>
        </w:rPr>
        <w:t xml:space="preserve">«6М072300 – </w:t>
      </w:r>
      <w:proofErr w:type="spellStart"/>
      <w:r w:rsidRPr="00595984">
        <w:rPr>
          <w:sz w:val="24"/>
          <w:szCs w:val="24"/>
        </w:rPr>
        <w:t>Техникалық</w:t>
      </w:r>
      <w:proofErr w:type="spellEnd"/>
      <w:r w:rsidRPr="00595984">
        <w:rPr>
          <w:sz w:val="24"/>
          <w:szCs w:val="24"/>
        </w:rPr>
        <w:t xml:space="preserve"> физика», 2019.</w:t>
      </w:r>
    </w:p>
    <w:p w14:paraId="07939B43" w14:textId="77777777" w:rsidR="00595984" w:rsidRPr="00595984" w:rsidRDefault="00595984" w:rsidP="00595984">
      <w:pPr>
        <w:numPr>
          <w:ilvl w:val="0"/>
          <w:numId w:val="16"/>
        </w:numPr>
        <w:tabs>
          <w:tab w:val="left" w:pos="1134"/>
        </w:tabs>
        <w:spacing w:line="360" w:lineRule="auto"/>
        <w:ind w:left="0" w:firstLine="709"/>
        <w:contextualSpacing/>
        <w:jc w:val="both"/>
        <w:rPr>
          <w:sz w:val="24"/>
          <w:szCs w:val="24"/>
        </w:rPr>
      </w:pPr>
      <w:proofErr w:type="spellStart"/>
      <w:r w:rsidRPr="00595984">
        <w:rPr>
          <w:sz w:val="24"/>
          <w:szCs w:val="24"/>
        </w:rPr>
        <w:t>Нурушева</w:t>
      </w:r>
      <w:proofErr w:type="spellEnd"/>
      <w:r w:rsidRPr="00595984">
        <w:rPr>
          <w:sz w:val="24"/>
          <w:szCs w:val="24"/>
        </w:rPr>
        <w:t xml:space="preserve"> М.М. </w:t>
      </w:r>
      <w:r w:rsidRPr="00595984">
        <w:rPr>
          <w:rFonts w:eastAsia="Calibri"/>
          <w:sz w:val="24"/>
          <w:szCs w:val="24"/>
          <w:lang w:eastAsia="en-US"/>
        </w:rPr>
        <w:t xml:space="preserve">Исследования процессов распада, дисперсии и испарения неизотермических жидких впрысков топлив при высокой турбулентности </w:t>
      </w:r>
      <w:r w:rsidRPr="00595984">
        <w:rPr>
          <w:sz w:val="24"/>
          <w:szCs w:val="24"/>
        </w:rPr>
        <w:t>«6М060400 – Физика», 2019.</w:t>
      </w:r>
    </w:p>
    <w:p w14:paraId="44B8095E" w14:textId="77777777" w:rsidR="00595984" w:rsidRPr="00595984" w:rsidRDefault="00595984" w:rsidP="00595984">
      <w:pPr>
        <w:numPr>
          <w:ilvl w:val="0"/>
          <w:numId w:val="16"/>
        </w:numPr>
        <w:tabs>
          <w:tab w:val="left" w:pos="1134"/>
        </w:tabs>
        <w:spacing w:line="360" w:lineRule="auto"/>
        <w:ind w:left="0" w:firstLine="709"/>
        <w:contextualSpacing/>
        <w:jc w:val="both"/>
        <w:rPr>
          <w:sz w:val="24"/>
          <w:szCs w:val="24"/>
        </w:rPr>
      </w:pPr>
      <w:proofErr w:type="spellStart"/>
      <w:r w:rsidRPr="00595984">
        <w:rPr>
          <w:sz w:val="24"/>
          <w:szCs w:val="24"/>
        </w:rPr>
        <w:t>Исмайлова</w:t>
      </w:r>
      <w:proofErr w:type="spellEnd"/>
      <w:r w:rsidRPr="00595984">
        <w:rPr>
          <w:sz w:val="24"/>
          <w:szCs w:val="24"/>
        </w:rPr>
        <w:t xml:space="preserve"> М.Е. </w:t>
      </w:r>
      <w:r w:rsidRPr="00595984">
        <w:rPr>
          <w:rFonts w:eastAsia="Calibri"/>
          <w:sz w:val="24"/>
          <w:szCs w:val="24"/>
          <w:lang w:eastAsia="en-US"/>
        </w:rPr>
        <w:t xml:space="preserve">Оценка качества туристических услуг и потребительский спрос в РК </w:t>
      </w:r>
      <w:r w:rsidRPr="00595984">
        <w:rPr>
          <w:sz w:val="24"/>
          <w:szCs w:val="24"/>
        </w:rPr>
        <w:t>«6М060400 – Физика», 2019.</w:t>
      </w:r>
    </w:p>
    <w:p w14:paraId="634C458B" w14:textId="77777777" w:rsidR="00595984" w:rsidRPr="00595984" w:rsidRDefault="00595984" w:rsidP="00595984">
      <w:pPr>
        <w:numPr>
          <w:ilvl w:val="0"/>
          <w:numId w:val="16"/>
        </w:numPr>
        <w:tabs>
          <w:tab w:val="left" w:pos="1134"/>
        </w:tabs>
        <w:spacing w:line="360" w:lineRule="auto"/>
        <w:ind w:left="0" w:firstLine="709"/>
        <w:contextualSpacing/>
        <w:jc w:val="both"/>
        <w:rPr>
          <w:rFonts w:eastAsia="Calibri"/>
          <w:sz w:val="24"/>
          <w:szCs w:val="24"/>
          <w:lang w:eastAsia="en-US"/>
        </w:rPr>
      </w:pPr>
      <w:r w:rsidRPr="00595984">
        <w:rPr>
          <w:rFonts w:eastAsia="Calibri"/>
          <w:sz w:val="24"/>
          <w:szCs w:val="24"/>
          <w:lang w:val="kk-KZ" w:eastAsia="en-US"/>
        </w:rPr>
        <w:t xml:space="preserve">Махажанов Н.Ж. Исследование влияния дисперсности угольной пыли на процесс горения </w:t>
      </w:r>
      <w:r w:rsidRPr="00595984">
        <w:rPr>
          <w:sz w:val="24"/>
          <w:szCs w:val="24"/>
        </w:rPr>
        <w:t>«6М071700 – Теплоэнергетика», 2019.</w:t>
      </w:r>
    </w:p>
    <w:p w14:paraId="0014E301" w14:textId="77777777" w:rsidR="00595984" w:rsidRPr="00595984" w:rsidRDefault="00595984" w:rsidP="00595984">
      <w:pPr>
        <w:numPr>
          <w:ilvl w:val="0"/>
          <w:numId w:val="16"/>
        </w:numPr>
        <w:tabs>
          <w:tab w:val="left" w:pos="1134"/>
        </w:tabs>
        <w:spacing w:line="360" w:lineRule="auto"/>
        <w:ind w:left="0" w:firstLine="709"/>
        <w:contextualSpacing/>
        <w:jc w:val="both"/>
        <w:rPr>
          <w:rFonts w:eastAsia="Calibri"/>
          <w:sz w:val="24"/>
          <w:szCs w:val="24"/>
          <w:lang w:eastAsia="en-US"/>
        </w:rPr>
      </w:pPr>
      <w:r w:rsidRPr="00595984">
        <w:rPr>
          <w:rFonts w:eastAsia="Calibri"/>
          <w:sz w:val="24"/>
          <w:szCs w:val="24"/>
          <w:lang w:val="kk-KZ" w:eastAsia="en-US"/>
        </w:rPr>
        <w:lastRenderedPageBreak/>
        <w:t xml:space="preserve">Мәуленов Д.Н. Исследование процессов тепломассопереноса в реагирующих средах в областях реальной геометрии </w:t>
      </w:r>
      <w:r w:rsidRPr="00595984">
        <w:rPr>
          <w:sz w:val="24"/>
          <w:szCs w:val="24"/>
        </w:rPr>
        <w:t>«6М071700 – Теплоэнергетика», 2019.</w:t>
      </w:r>
    </w:p>
    <w:p w14:paraId="3C555A5B" w14:textId="77777777" w:rsidR="00595984" w:rsidRPr="00595984" w:rsidRDefault="00595984" w:rsidP="00595984">
      <w:pPr>
        <w:numPr>
          <w:ilvl w:val="0"/>
          <w:numId w:val="16"/>
        </w:numPr>
        <w:tabs>
          <w:tab w:val="left" w:pos="1134"/>
        </w:tabs>
        <w:spacing w:line="360" w:lineRule="auto"/>
        <w:ind w:left="0" w:firstLine="709"/>
        <w:contextualSpacing/>
        <w:jc w:val="both"/>
        <w:rPr>
          <w:rFonts w:eastAsia="Calibri"/>
          <w:sz w:val="24"/>
          <w:szCs w:val="24"/>
          <w:lang w:eastAsia="en-US"/>
        </w:rPr>
      </w:pPr>
      <w:r w:rsidRPr="00595984">
        <w:rPr>
          <w:rFonts w:eastAsia="Calibri"/>
          <w:sz w:val="24"/>
          <w:szCs w:val="24"/>
          <w:lang w:val="kk-KZ" w:eastAsia="en-US"/>
        </w:rPr>
        <w:t xml:space="preserve">Медетбеков Б.С. Влияние состава Экибастузского угля на процессы его горения в топке котла ПК-39 </w:t>
      </w:r>
      <w:r w:rsidRPr="00595984">
        <w:rPr>
          <w:sz w:val="24"/>
          <w:szCs w:val="24"/>
        </w:rPr>
        <w:t>«6М071700 – Теплоэнергетика», 2019.</w:t>
      </w:r>
    </w:p>
    <w:p w14:paraId="3178295B" w14:textId="77777777" w:rsidR="00595984" w:rsidRPr="00595984" w:rsidRDefault="00595984" w:rsidP="00595984">
      <w:pPr>
        <w:numPr>
          <w:ilvl w:val="0"/>
          <w:numId w:val="16"/>
        </w:numPr>
        <w:tabs>
          <w:tab w:val="left" w:pos="1134"/>
        </w:tabs>
        <w:spacing w:line="360" w:lineRule="auto"/>
        <w:ind w:left="0" w:firstLine="709"/>
        <w:contextualSpacing/>
        <w:jc w:val="both"/>
        <w:rPr>
          <w:sz w:val="24"/>
          <w:szCs w:val="24"/>
        </w:rPr>
      </w:pPr>
      <w:proofErr w:type="spellStart"/>
      <w:r w:rsidRPr="00595984">
        <w:rPr>
          <w:sz w:val="24"/>
          <w:szCs w:val="24"/>
        </w:rPr>
        <w:t>Қалматай</w:t>
      </w:r>
      <w:proofErr w:type="spellEnd"/>
      <w:r w:rsidRPr="00595984">
        <w:rPr>
          <w:sz w:val="24"/>
          <w:szCs w:val="24"/>
        </w:rPr>
        <w:t xml:space="preserve"> Д. Н.</w:t>
      </w:r>
      <w:r w:rsidRPr="00595984">
        <w:rPr>
          <w:rFonts w:eastAsia="Calibri"/>
          <w:sz w:val="24"/>
          <w:szCs w:val="24"/>
          <w:lang w:eastAsia="en-US"/>
        </w:rPr>
        <w:t xml:space="preserve"> Сравнительный анализ опыта реализации энергосберегающих технологий на объектах РК и за рубежом </w:t>
      </w:r>
      <w:r w:rsidRPr="00595984">
        <w:rPr>
          <w:sz w:val="24"/>
          <w:szCs w:val="24"/>
        </w:rPr>
        <w:t>«6М073200 – Стандартизация и сертификация», 2019.</w:t>
      </w:r>
    </w:p>
    <w:p w14:paraId="69D7566E" w14:textId="77777777" w:rsidR="00595984" w:rsidRPr="00595984" w:rsidRDefault="00595984" w:rsidP="00595984">
      <w:pPr>
        <w:numPr>
          <w:ilvl w:val="0"/>
          <w:numId w:val="16"/>
        </w:numPr>
        <w:tabs>
          <w:tab w:val="left" w:pos="1134"/>
        </w:tabs>
        <w:spacing w:line="360" w:lineRule="auto"/>
        <w:ind w:left="0" w:firstLine="709"/>
        <w:contextualSpacing/>
        <w:jc w:val="both"/>
        <w:rPr>
          <w:sz w:val="24"/>
          <w:szCs w:val="24"/>
        </w:rPr>
      </w:pPr>
      <w:proofErr w:type="spellStart"/>
      <w:r w:rsidRPr="00595984">
        <w:rPr>
          <w:sz w:val="24"/>
          <w:szCs w:val="24"/>
        </w:rPr>
        <w:t>Қасымова</w:t>
      </w:r>
      <w:proofErr w:type="spellEnd"/>
      <w:r w:rsidRPr="00595984">
        <w:rPr>
          <w:sz w:val="24"/>
          <w:szCs w:val="24"/>
        </w:rPr>
        <w:t xml:space="preserve"> К.А. </w:t>
      </w:r>
      <w:r w:rsidRPr="00595984">
        <w:rPr>
          <w:rFonts w:eastAsia="Calibri"/>
          <w:sz w:val="24"/>
          <w:szCs w:val="24"/>
          <w:lang w:eastAsia="en-US"/>
        </w:rPr>
        <w:t>Оценка перспектив внедрения инновационных технологий в теплоэнергетическую отрасль РК</w:t>
      </w:r>
      <w:r w:rsidRPr="00595984">
        <w:rPr>
          <w:sz w:val="24"/>
          <w:szCs w:val="24"/>
        </w:rPr>
        <w:t xml:space="preserve"> «6М073200 – Стандартизация и сертификация», 2019.</w:t>
      </w:r>
    </w:p>
    <w:p w14:paraId="051BBA04" w14:textId="77777777" w:rsidR="00595984" w:rsidRPr="00595984" w:rsidRDefault="00595984" w:rsidP="00595984">
      <w:pPr>
        <w:numPr>
          <w:ilvl w:val="0"/>
          <w:numId w:val="16"/>
        </w:numPr>
        <w:tabs>
          <w:tab w:val="left" w:pos="1134"/>
        </w:tabs>
        <w:spacing w:line="360" w:lineRule="auto"/>
        <w:ind w:left="0" w:firstLine="709"/>
        <w:contextualSpacing/>
        <w:jc w:val="both"/>
        <w:rPr>
          <w:rFonts w:eastAsia="Calibri"/>
          <w:sz w:val="24"/>
          <w:szCs w:val="24"/>
          <w:lang w:eastAsia="en-US"/>
        </w:rPr>
      </w:pPr>
      <w:r w:rsidRPr="00595984">
        <w:rPr>
          <w:sz w:val="24"/>
          <w:szCs w:val="24"/>
        </w:rPr>
        <w:t>Халила Ж.Н.</w:t>
      </w:r>
      <w:r w:rsidRPr="00595984">
        <w:rPr>
          <w:rFonts w:eastAsia="Calibri"/>
          <w:sz w:val="24"/>
          <w:szCs w:val="24"/>
          <w:lang w:eastAsia="en-US"/>
        </w:rPr>
        <w:t xml:space="preserve"> Анализ системных проблем теплоэнергетической отрасли РК </w:t>
      </w:r>
      <w:r w:rsidRPr="00595984">
        <w:rPr>
          <w:sz w:val="24"/>
          <w:szCs w:val="24"/>
        </w:rPr>
        <w:t>«6М073200 – Стандартизация и сертификация», 2019.</w:t>
      </w:r>
    </w:p>
    <w:p w14:paraId="13BBEF31" w14:textId="77777777" w:rsidR="00595984" w:rsidRPr="00595984" w:rsidRDefault="00595984" w:rsidP="00595984">
      <w:pPr>
        <w:tabs>
          <w:tab w:val="left" w:pos="1134"/>
        </w:tabs>
        <w:spacing w:line="360" w:lineRule="auto"/>
        <w:ind w:firstLine="709"/>
        <w:jc w:val="both"/>
        <w:rPr>
          <w:color w:val="000000"/>
          <w:sz w:val="24"/>
          <w:szCs w:val="24"/>
        </w:rPr>
      </w:pPr>
    </w:p>
    <w:p w14:paraId="2BD3E612" w14:textId="77777777" w:rsidR="00595984" w:rsidRPr="00595984" w:rsidRDefault="00595984" w:rsidP="00595984">
      <w:pPr>
        <w:tabs>
          <w:tab w:val="left" w:pos="1134"/>
        </w:tabs>
        <w:spacing w:line="360" w:lineRule="auto"/>
        <w:ind w:firstLine="709"/>
        <w:jc w:val="both"/>
        <w:rPr>
          <w:color w:val="000000"/>
          <w:sz w:val="24"/>
          <w:szCs w:val="24"/>
        </w:rPr>
      </w:pPr>
      <w:r w:rsidRPr="00595984">
        <w:rPr>
          <w:color w:val="000000"/>
          <w:sz w:val="24"/>
          <w:szCs w:val="24"/>
        </w:rPr>
        <w:t>в) Бакалавры:</w:t>
      </w:r>
    </w:p>
    <w:p w14:paraId="7B2E0E03" w14:textId="77777777" w:rsidR="00595984" w:rsidRPr="00595984" w:rsidRDefault="00595984" w:rsidP="00595984">
      <w:pPr>
        <w:numPr>
          <w:ilvl w:val="0"/>
          <w:numId w:val="15"/>
        </w:numPr>
        <w:tabs>
          <w:tab w:val="left" w:pos="1134"/>
        </w:tabs>
        <w:spacing w:line="360" w:lineRule="auto"/>
        <w:ind w:left="0" w:firstLine="709"/>
        <w:contextualSpacing/>
        <w:jc w:val="both"/>
        <w:rPr>
          <w:rFonts w:eastAsia="Calibri"/>
          <w:sz w:val="24"/>
          <w:szCs w:val="24"/>
          <w:lang w:val="kk-KZ" w:eastAsia="en-US"/>
        </w:rPr>
      </w:pPr>
      <w:r w:rsidRPr="00595984">
        <w:rPr>
          <w:rFonts w:eastAsia="Calibri"/>
          <w:sz w:val="24"/>
          <w:szCs w:val="24"/>
          <w:lang w:val="kk-KZ" w:eastAsia="en-US"/>
        </w:rPr>
        <w:t xml:space="preserve">Воробьева О. Исследование процессов турбулентного тепломассопереноса методом 3D-моделирования </w:t>
      </w:r>
      <w:r w:rsidRPr="00595984">
        <w:rPr>
          <w:rFonts w:eastAsia="Calibri"/>
          <w:sz w:val="24"/>
          <w:szCs w:val="24"/>
          <w:lang w:eastAsia="en-US"/>
        </w:rPr>
        <w:t>«5В072300 – Техническая физика», 2019.</w:t>
      </w:r>
    </w:p>
    <w:p w14:paraId="30DC8240" w14:textId="77777777" w:rsidR="00595984" w:rsidRPr="00595984" w:rsidRDefault="00595984" w:rsidP="00595984">
      <w:pPr>
        <w:numPr>
          <w:ilvl w:val="0"/>
          <w:numId w:val="15"/>
        </w:numPr>
        <w:tabs>
          <w:tab w:val="left" w:pos="1134"/>
        </w:tabs>
        <w:spacing w:line="360" w:lineRule="auto"/>
        <w:ind w:left="0" w:firstLine="709"/>
        <w:contextualSpacing/>
        <w:jc w:val="both"/>
        <w:rPr>
          <w:rFonts w:eastAsia="Calibri"/>
          <w:color w:val="000000"/>
          <w:sz w:val="24"/>
          <w:szCs w:val="24"/>
          <w:lang w:eastAsia="en-US"/>
        </w:rPr>
      </w:pPr>
      <w:r w:rsidRPr="00595984">
        <w:rPr>
          <w:rFonts w:eastAsia="Calibri"/>
          <w:sz w:val="24"/>
          <w:szCs w:val="24"/>
          <w:lang w:val="kk-KZ" w:eastAsia="en-US"/>
        </w:rPr>
        <w:t>Илиева М.</w:t>
      </w:r>
      <w:r w:rsidRPr="00595984">
        <w:rPr>
          <w:rFonts w:eastAsia="Calibri"/>
          <w:color w:val="000000"/>
          <w:sz w:val="22"/>
          <w:szCs w:val="22"/>
          <w:lang w:eastAsia="en-US"/>
        </w:rPr>
        <w:t xml:space="preserve"> </w:t>
      </w:r>
      <w:r w:rsidRPr="00595984">
        <w:rPr>
          <w:rFonts w:eastAsia="Calibri"/>
          <w:color w:val="000000"/>
          <w:sz w:val="24"/>
          <w:szCs w:val="24"/>
          <w:lang w:eastAsia="en-US"/>
        </w:rPr>
        <w:t xml:space="preserve">Математическое моделирование горения жидких впрысков в развитой турбулентности </w:t>
      </w:r>
      <w:r w:rsidRPr="00595984">
        <w:rPr>
          <w:rFonts w:eastAsia="Calibri"/>
          <w:sz w:val="24"/>
          <w:szCs w:val="24"/>
          <w:lang w:eastAsia="en-US"/>
        </w:rPr>
        <w:t>«5В072300 – Техническая физика», 2019.</w:t>
      </w:r>
    </w:p>
    <w:p w14:paraId="167DA027" w14:textId="77777777" w:rsidR="00595984" w:rsidRPr="00595984" w:rsidRDefault="00595984" w:rsidP="00595984">
      <w:pPr>
        <w:numPr>
          <w:ilvl w:val="0"/>
          <w:numId w:val="15"/>
        </w:numPr>
        <w:tabs>
          <w:tab w:val="left" w:pos="1134"/>
        </w:tabs>
        <w:spacing w:line="360" w:lineRule="auto"/>
        <w:ind w:left="0" w:firstLine="709"/>
        <w:contextualSpacing/>
        <w:jc w:val="both"/>
        <w:rPr>
          <w:rFonts w:eastAsia="Calibri"/>
          <w:color w:val="000000"/>
          <w:sz w:val="24"/>
          <w:szCs w:val="24"/>
          <w:lang w:eastAsia="en-US"/>
        </w:rPr>
      </w:pPr>
      <w:r w:rsidRPr="00595984">
        <w:rPr>
          <w:rFonts w:eastAsia="Calibri"/>
          <w:sz w:val="24"/>
          <w:szCs w:val="24"/>
          <w:lang w:val="kk-KZ" w:eastAsia="en-US"/>
        </w:rPr>
        <w:t>Толеубеков К.</w:t>
      </w:r>
      <w:r w:rsidRPr="00595984">
        <w:rPr>
          <w:rFonts w:eastAsia="Calibri"/>
          <w:color w:val="000000"/>
          <w:sz w:val="24"/>
          <w:szCs w:val="24"/>
          <w:lang w:val="kk-KZ" w:eastAsia="en-US"/>
        </w:rPr>
        <w:t xml:space="preserve">  Моделирование теплофизических процессов в ядерном реакторе на быстрых нейтронах </w:t>
      </w:r>
      <w:r w:rsidRPr="00595984">
        <w:rPr>
          <w:rFonts w:eastAsia="Calibri"/>
          <w:sz w:val="24"/>
          <w:szCs w:val="24"/>
          <w:lang w:eastAsia="en-US"/>
        </w:rPr>
        <w:t>«5В072300 – Техническая физика», 2019.</w:t>
      </w:r>
    </w:p>
    <w:p w14:paraId="6C75B5E8" w14:textId="77777777" w:rsidR="00595984" w:rsidRPr="00595984" w:rsidRDefault="00595984" w:rsidP="00595984">
      <w:pPr>
        <w:numPr>
          <w:ilvl w:val="0"/>
          <w:numId w:val="15"/>
        </w:numPr>
        <w:tabs>
          <w:tab w:val="left" w:pos="1134"/>
        </w:tabs>
        <w:spacing w:line="360" w:lineRule="auto"/>
        <w:ind w:left="0" w:firstLine="709"/>
        <w:contextualSpacing/>
        <w:jc w:val="both"/>
        <w:rPr>
          <w:rFonts w:eastAsia="Calibri"/>
          <w:color w:val="000000"/>
          <w:sz w:val="24"/>
          <w:szCs w:val="24"/>
          <w:lang w:eastAsia="en-US"/>
        </w:rPr>
      </w:pPr>
      <w:r w:rsidRPr="00595984">
        <w:rPr>
          <w:rFonts w:eastAsia="Calibri"/>
          <w:sz w:val="24"/>
          <w:szCs w:val="24"/>
          <w:lang w:val="kk-KZ" w:eastAsia="en-US"/>
        </w:rPr>
        <w:t>Абдрахманова А.</w:t>
      </w:r>
      <w:r w:rsidRPr="00595984">
        <w:rPr>
          <w:rFonts w:eastAsia="Calibri"/>
          <w:color w:val="000000"/>
          <w:sz w:val="24"/>
          <w:szCs w:val="24"/>
          <w:lang w:val="kk-KZ" w:eastAsia="en-US"/>
        </w:rPr>
        <w:t xml:space="preserve"> Моделирование процессов тепломассопереноса в реагирующих средах в областях реальной геометрии </w:t>
      </w:r>
      <w:r w:rsidRPr="00595984">
        <w:rPr>
          <w:rFonts w:eastAsia="Calibri"/>
          <w:sz w:val="24"/>
          <w:szCs w:val="24"/>
          <w:lang w:eastAsia="en-US"/>
        </w:rPr>
        <w:t>«5В071700 – Теплоэнергетика», 2019.</w:t>
      </w:r>
    </w:p>
    <w:p w14:paraId="7AD078E4" w14:textId="77777777" w:rsidR="00595984" w:rsidRPr="00595984" w:rsidRDefault="00595984" w:rsidP="00595984">
      <w:pPr>
        <w:numPr>
          <w:ilvl w:val="0"/>
          <w:numId w:val="15"/>
        </w:numPr>
        <w:tabs>
          <w:tab w:val="left" w:pos="1134"/>
        </w:tabs>
        <w:spacing w:line="360" w:lineRule="auto"/>
        <w:ind w:left="0" w:firstLine="709"/>
        <w:contextualSpacing/>
        <w:jc w:val="both"/>
        <w:rPr>
          <w:rFonts w:eastAsia="Calibri"/>
          <w:color w:val="000000"/>
          <w:sz w:val="24"/>
          <w:szCs w:val="24"/>
          <w:lang w:val="kk-KZ" w:eastAsia="en-US"/>
        </w:rPr>
      </w:pPr>
      <w:r w:rsidRPr="00595984">
        <w:rPr>
          <w:rFonts w:eastAsia="Calibri"/>
          <w:sz w:val="24"/>
          <w:szCs w:val="24"/>
          <w:lang w:val="kk-KZ" w:eastAsia="en-US"/>
        </w:rPr>
        <w:t>Абдураимова Г.</w:t>
      </w:r>
      <w:r w:rsidRPr="00595984">
        <w:rPr>
          <w:rFonts w:eastAsia="Calibri"/>
          <w:color w:val="000000"/>
          <w:sz w:val="24"/>
          <w:szCs w:val="24"/>
          <w:lang w:val="kk-KZ" w:eastAsia="en-US"/>
        </w:rPr>
        <w:t xml:space="preserve"> Влияние размеров угольных частиц на процесс горения </w:t>
      </w:r>
      <w:r w:rsidRPr="00595984">
        <w:rPr>
          <w:rFonts w:eastAsia="Calibri"/>
          <w:sz w:val="24"/>
          <w:szCs w:val="24"/>
          <w:lang w:eastAsia="en-US"/>
        </w:rPr>
        <w:t>«5В071700 – Теплоэнергетика», 2019.</w:t>
      </w:r>
    </w:p>
    <w:p w14:paraId="2ABACD86" w14:textId="77777777" w:rsidR="00595984" w:rsidRPr="00595984" w:rsidRDefault="00595984" w:rsidP="00595984">
      <w:pPr>
        <w:tabs>
          <w:tab w:val="left" w:pos="360"/>
          <w:tab w:val="left" w:pos="1134"/>
        </w:tabs>
        <w:spacing w:line="360" w:lineRule="auto"/>
        <w:ind w:firstLine="709"/>
        <w:rPr>
          <w:b/>
          <w:bCs/>
          <w:sz w:val="24"/>
          <w:szCs w:val="24"/>
        </w:rPr>
      </w:pPr>
    </w:p>
    <w:p w14:paraId="5B6B498C" w14:textId="77777777" w:rsidR="00595984" w:rsidRPr="00595984" w:rsidRDefault="00595984" w:rsidP="00595984">
      <w:pPr>
        <w:tabs>
          <w:tab w:val="left" w:pos="993"/>
        </w:tabs>
        <w:spacing w:line="360" w:lineRule="auto"/>
        <w:ind w:firstLine="709"/>
        <w:jc w:val="both"/>
        <w:rPr>
          <w:b/>
          <w:bCs/>
          <w:sz w:val="24"/>
          <w:szCs w:val="24"/>
        </w:rPr>
      </w:pPr>
      <w:r w:rsidRPr="00595984">
        <w:rPr>
          <w:b/>
          <w:bCs/>
          <w:sz w:val="24"/>
          <w:szCs w:val="24"/>
        </w:rPr>
        <w:t>Стажировки:</w:t>
      </w:r>
    </w:p>
    <w:p w14:paraId="3DF15EB8" w14:textId="77777777" w:rsidR="00595984" w:rsidRPr="00595984" w:rsidRDefault="00595984" w:rsidP="00595984">
      <w:pPr>
        <w:numPr>
          <w:ilvl w:val="0"/>
          <w:numId w:val="13"/>
        </w:numPr>
        <w:tabs>
          <w:tab w:val="left" w:pos="993"/>
        </w:tabs>
        <w:spacing w:line="360" w:lineRule="auto"/>
        <w:ind w:left="0" w:firstLine="709"/>
        <w:contextualSpacing/>
        <w:jc w:val="both"/>
        <w:rPr>
          <w:sz w:val="24"/>
          <w:szCs w:val="24"/>
        </w:rPr>
      </w:pPr>
      <w:r w:rsidRPr="00595984">
        <w:rPr>
          <w:sz w:val="24"/>
          <w:szCs w:val="24"/>
        </w:rPr>
        <w:t xml:space="preserve">Докторант </w:t>
      </w:r>
      <w:proofErr w:type="spellStart"/>
      <w:r w:rsidRPr="00595984">
        <w:rPr>
          <w:sz w:val="24"/>
          <w:szCs w:val="24"/>
        </w:rPr>
        <w:t>PhD</w:t>
      </w:r>
      <w:proofErr w:type="spellEnd"/>
      <w:r w:rsidRPr="00595984">
        <w:rPr>
          <w:sz w:val="24"/>
          <w:szCs w:val="24"/>
        </w:rPr>
        <w:t xml:space="preserve"> </w:t>
      </w:r>
      <w:proofErr w:type="spellStart"/>
      <w:r w:rsidRPr="00595984">
        <w:rPr>
          <w:sz w:val="24"/>
          <w:szCs w:val="24"/>
        </w:rPr>
        <w:t>Нұғыманова</w:t>
      </w:r>
      <w:proofErr w:type="spellEnd"/>
      <w:r w:rsidRPr="00595984">
        <w:rPr>
          <w:sz w:val="24"/>
          <w:szCs w:val="24"/>
        </w:rPr>
        <w:t xml:space="preserve"> А.О. </w:t>
      </w:r>
      <w:r w:rsidRPr="00595984">
        <w:rPr>
          <w:bCs/>
          <w:sz w:val="24"/>
          <w:szCs w:val="24"/>
        </w:rPr>
        <w:t>проходила научную стажировку в </w:t>
      </w:r>
      <w:r w:rsidRPr="00595984">
        <w:rPr>
          <w:sz w:val="24"/>
          <w:szCs w:val="24"/>
        </w:rPr>
        <w:t>Чешском техническом университете в Праге (Прага, Чехия) с 31.07.2019 по 14.09.2019 г.</w:t>
      </w:r>
    </w:p>
    <w:p w14:paraId="6FCB9108" w14:textId="77777777" w:rsidR="00595984" w:rsidRPr="00595984" w:rsidRDefault="00595984" w:rsidP="00595984">
      <w:pPr>
        <w:numPr>
          <w:ilvl w:val="0"/>
          <w:numId w:val="13"/>
        </w:numPr>
        <w:tabs>
          <w:tab w:val="left" w:pos="993"/>
        </w:tabs>
        <w:spacing w:line="360" w:lineRule="auto"/>
        <w:ind w:left="0" w:firstLine="709"/>
        <w:contextualSpacing/>
        <w:jc w:val="both"/>
        <w:rPr>
          <w:rFonts w:eastAsia="Calibri"/>
          <w:sz w:val="24"/>
          <w:szCs w:val="24"/>
          <w:lang w:eastAsia="en-US"/>
        </w:rPr>
      </w:pPr>
      <w:r w:rsidRPr="00595984">
        <w:rPr>
          <w:rFonts w:eastAsia="Calibri"/>
          <w:color w:val="000000"/>
          <w:sz w:val="24"/>
          <w:szCs w:val="24"/>
          <w:lang w:eastAsia="en-US"/>
        </w:rPr>
        <w:t xml:space="preserve">Проведение совместных научных исследований и консультаций с соруководителем из Чехии профессором </w:t>
      </w:r>
      <w:r w:rsidRPr="00595984">
        <w:rPr>
          <w:rFonts w:eastAsia="Calibri"/>
          <w:sz w:val="24"/>
          <w:szCs w:val="24"/>
          <w:lang w:eastAsia="en-US"/>
        </w:rPr>
        <w:t xml:space="preserve">П. </w:t>
      </w:r>
      <w:proofErr w:type="spellStart"/>
      <w:r w:rsidRPr="00595984">
        <w:rPr>
          <w:rFonts w:eastAsia="Calibri"/>
          <w:sz w:val="24"/>
          <w:szCs w:val="24"/>
          <w:lang w:eastAsia="en-US"/>
        </w:rPr>
        <w:t>Шафаржиком</w:t>
      </w:r>
      <w:proofErr w:type="spellEnd"/>
      <w:r w:rsidRPr="00595984">
        <w:rPr>
          <w:rFonts w:eastAsia="Calibri"/>
          <w:sz w:val="24"/>
          <w:szCs w:val="24"/>
          <w:lang w:eastAsia="en-US"/>
        </w:rPr>
        <w:t xml:space="preserve"> </w:t>
      </w:r>
      <w:r w:rsidRPr="00595984">
        <w:rPr>
          <w:rFonts w:eastAsia="Calibri"/>
          <w:color w:val="000000"/>
          <w:sz w:val="24"/>
          <w:szCs w:val="24"/>
          <w:lang w:eastAsia="en-US"/>
        </w:rPr>
        <w:t xml:space="preserve">по диссертации </w:t>
      </w:r>
      <w:proofErr w:type="spellStart"/>
      <w:r w:rsidRPr="00595984">
        <w:rPr>
          <w:rFonts w:eastAsia="Calibri"/>
          <w:color w:val="000000"/>
          <w:sz w:val="24"/>
          <w:szCs w:val="24"/>
          <w:lang w:eastAsia="en-US"/>
        </w:rPr>
        <w:t>PhD</w:t>
      </w:r>
      <w:proofErr w:type="spellEnd"/>
      <w:r w:rsidRPr="00595984">
        <w:rPr>
          <w:rFonts w:eastAsia="Calibri"/>
          <w:color w:val="000000"/>
          <w:sz w:val="24"/>
          <w:szCs w:val="24"/>
          <w:lang w:eastAsia="en-US"/>
        </w:rPr>
        <w:t xml:space="preserve"> докторанта </w:t>
      </w:r>
      <w:proofErr w:type="spellStart"/>
      <w:r w:rsidRPr="00595984">
        <w:rPr>
          <w:rFonts w:eastAsia="Calibri"/>
          <w:color w:val="000000"/>
          <w:sz w:val="24"/>
          <w:szCs w:val="24"/>
          <w:lang w:eastAsia="en-US"/>
        </w:rPr>
        <w:t>Нугымановой</w:t>
      </w:r>
      <w:proofErr w:type="spellEnd"/>
      <w:r w:rsidRPr="00595984">
        <w:rPr>
          <w:rFonts w:eastAsia="Calibri"/>
          <w:color w:val="000000"/>
          <w:sz w:val="24"/>
          <w:szCs w:val="24"/>
          <w:lang w:eastAsia="en-US"/>
        </w:rPr>
        <w:t xml:space="preserve"> А.О.  -</w:t>
      </w:r>
      <w:r w:rsidRPr="00595984">
        <w:rPr>
          <w:rFonts w:eastAsia="Calibri"/>
          <w:sz w:val="24"/>
          <w:szCs w:val="24"/>
          <w:lang w:eastAsia="en-US"/>
        </w:rPr>
        <w:t xml:space="preserve"> (ЧТУ), </w:t>
      </w:r>
      <w:proofErr w:type="spellStart"/>
      <w:r w:rsidRPr="00595984">
        <w:rPr>
          <w:rFonts w:eastAsia="Calibri"/>
          <w:sz w:val="24"/>
          <w:szCs w:val="24"/>
          <w:lang w:eastAsia="en-US"/>
        </w:rPr>
        <w:t>г.Прага</w:t>
      </w:r>
      <w:proofErr w:type="spellEnd"/>
      <w:r w:rsidRPr="00595984">
        <w:rPr>
          <w:rFonts w:eastAsia="Calibri"/>
          <w:sz w:val="24"/>
          <w:szCs w:val="24"/>
          <w:lang w:eastAsia="en-US"/>
        </w:rPr>
        <w:t>, Чехия – Аскарова А.С. с 7 августа по 15 сентября 2019г.</w:t>
      </w:r>
    </w:p>
    <w:p w14:paraId="6F87D817" w14:textId="77777777" w:rsidR="00595984" w:rsidRPr="00595984" w:rsidRDefault="00595984" w:rsidP="00595984">
      <w:pPr>
        <w:numPr>
          <w:ilvl w:val="0"/>
          <w:numId w:val="13"/>
        </w:numPr>
        <w:tabs>
          <w:tab w:val="left" w:pos="993"/>
        </w:tabs>
        <w:spacing w:line="360" w:lineRule="auto"/>
        <w:ind w:left="0" w:firstLine="709"/>
        <w:contextualSpacing/>
        <w:jc w:val="both"/>
        <w:rPr>
          <w:rFonts w:eastAsia="Calibri"/>
          <w:sz w:val="24"/>
          <w:szCs w:val="24"/>
          <w:lang w:eastAsia="en-US"/>
        </w:rPr>
      </w:pPr>
      <w:r w:rsidRPr="00595984">
        <w:rPr>
          <w:rFonts w:eastAsia="Calibri"/>
          <w:sz w:val="24"/>
          <w:szCs w:val="24"/>
          <w:lang w:val="kk-KZ" w:eastAsia="en-US"/>
        </w:rPr>
        <w:t>Болегенова С.А. - Участие в Международной конференции по альтернативной энергетике, г. София, Болгария, 03.06.-05.06.2019 г.</w:t>
      </w:r>
    </w:p>
    <w:p w14:paraId="4979D1AE" w14:textId="77777777" w:rsidR="00595984" w:rsidRPr="00595984" w:rsidRDefault="00595984" w:rsidP="00595984">
      <w:pPr>
        <w:numPr>
          <w:ilvl w:val="0"/>
          <w:numId w:val="13"/>
        </w:numPr>
        <w:tabs>
          <w:tab w:val="left" w:pos="993"/>
        </w:tabs>
        <w:spacing w:line="360" w:lineRule="auto"/>
        <w:ind w:left="0" w:firstLine="709"/>
        <w:contextualSpacing/>
        <w:jc w:val="both"/>
        <w:rPr>
          <w:sz w:val="24"/>
          <w:szCs w:val="24"/>
        </w:rPr>
      </w:pPr>
      <w:r w:rsidRPr="00595984">
        <w:rPr>
          <w:sz w:val="24"/>
          <w:szCs w:val="24"/>
        </w:rPr>
        <w:t xml:space="preserve">Магистрант Мамедова М.Р. </w:t>
      </w:r>
      <w:r w:rsidRPr="00595984">
        <w:rPr>
          <w:rFonts w:eastAsia="Calibri"/>
          <w:bCs/>
          <w:sz w:val="24"/>
          <w:szCs w:val="24"/>
          <w:lang w:eastAsia="en-US"/>
        </w:rPr>
        <w:t xml:space="preserve">проходила научную стажировку в </w:t>
      </w:r>
      <w:r w:rsidRPr="00595984">
        <w:rPr>
          <w:rFonts w:eastAsia="Calibri"/>
          <w:sz w:val="24"/>
          <w:szCs w:val="24"/>
          <w:lang w:eastAsia="en-US"/>
        </w:rPr>
        <w:t>университете прикладных наук (Тампере. Финляндия)</w:t>
      </w:r>
      <w:r w:rsidRPr="00595984">
        <w:rPr>
          <w:sz w:val="24"/>
          <w:szCs w:val="24"/>
        </w:rPr>
        <w:t xml:space="preserve"> с 01.10.2018 по 31.01.2019. </w:t>
      </w:r>
    </w:p>
    <w:p w14:paraId="616DECA1" w14:textId="77777777" w:rsidR="00595984" w:rsidRPr="00595984" w:rsidRDefault="00595984" w:rsidP="00595984">
      <w:pPr>
        <w:numPr>
          <w:ilvl w:val="0"/>
          <w:numId w:val="13"/>
        </w:numPr>
        <w:tabs>
          <w:tab w:val="left" w:pos="993"/>
        </w:tabs>
        <w:spacing w:line="360" w:lineRule="auto"/>
        <w:ind w:left="0" w:firstLine="709"/>
        <w:contextualSpacing/>
        <w:jc w:val="both"/>
        <w:rPr>
          <w:sz w:val="24"/>
          <w:szCs w:val="24"/>
        </w:rPr>
      </w:pPr>
      <w:r w:rsidRPr="00595984">
        <w:rPr>
          <w:sz w:val="24"/>
          <w:szCs w:val="24"/>
        </w:rPr>
        <w:lastRenderedPageBreak/>
        <w:t xml:space="preserve">Магистрант Мамедова М.Р. </w:t>
      </w:r>
      <w:r w:rsidRPr="00595984">
        <w:rPr>
          <w:rFonts w:eastAsia="Calibri"/>
          <w:bCs/>
          <w:sz w:val="24"/>
          <w:szCs w:val="24"/>
          <w:lang w:eastAsia="en-US"/>
        </w:rPr>
        <w:t xml:space="preserve">проходила научную стажировку в </w:t>
      </w:r>
      <w:r w:rsidRPr="00595984">
        <w:rPr>
          <w:sz w:val="24"/>
          <w:szCs w:val="24"/>
        </w:rPr>
        <w:t>университете</w:t>
      </w:r>
      <w:r w:rsidRPr="00595984">
        <w:rPr>
          <w:rFonts w:eastAsia="Calibri"/>
          <w:sz w:val="24"/>
          <w:szCs w:val="24"/>
        </w:rPr>
        <w:t xml:space="preserve"> Вальядолид </w:t>
      </w:r>
      <w:r w:rsidRPr="00595984">
        <w:rPr>
          <w:sz w:val="24"/>
          <w:szCs w:val="24"/>
        </w:rPr>
        <w:t>(</w:t>
      </w:r>
      <w:r w:rsidRPr="00595984">
        <w:rPr>
          <w:rFonts w:eastAsia="Calibri"/>
          <w:sz w:val="24"/>
          <w:szCs w:val="24"/>
        </w:rPr>
        <w:t>Вальядолид, Испания</w:t>
      </w:r>
      <w:r w:rsidRPr="00595984">
        <w:rPr>
          <w:sz w:val="24"/>
          <w:szCs w:val="24"/>
        </w:rPr>
        <w:t xml:space="preserve">) с 01.02.2019 по 30.06.2019. </w:t>
      </w:r>
    </w:p>
    <w:p w14:paraId="511BD652" w14:textId="77777777" w:rsidR="00595984" w:rsidRPr="00595984" w:rsidRDefault="00595984" w:rsidP="00595984">
      <w:pPr>
        <w:numPr>
          <w:ilvl w:val="0"/>
          <w:numId w:val="13"/>
        </w:numPr>
        <w:tabs>
          <w:tab w:val="left" w:pos="993"/>
        </w:tabs>
        <w:spacing w:line="360" w:lineRule="auto"/>
        <w:ind w:left="0" w:firstLine="709"/>
        <w:contextualSpacing/>
        <w:jc w:val="both"/>
        <w:rPr>
          <w:sz w:val="24"/>
          <w:szCs w:val="24"/>
        </w:rPr>
      </w:pPr>
      <w:r w:rsidRPr="00595984">
        <w:rPr>
          <w:sz w:val="24"/>
          <w:szCs w:val="24"/>
          <w:lang w:val="kk-KZ" w:eastAsia="en-US"/>
        </w:rPr>
        <w:t xml:space="preserve">Қалматай Д.Н. </w:t>
      </w:r>
      <w:r w:rsidRPr="00595984">
        <w:rPr>
          <w:rFonts w:eastAsia="Calibri"/>
          <w:bCs/>
          <w:sz w:val="24"/>
          <w:szCs w:val="24"/>
          <w:lang w:eastAsia="en-US"/>
        </w:rPr>
        <w:t xml:space="preserve">проходил научную стажировку в </w:t>
      </w:r>
      <w:r w:rsidRPr="00595984">
        <w:rPr>
          <w:rFonts w:eastAsia="Calibri"/>
          <w:sz w:val="24"/>
          <w:szCs w:val="24"/>
          <w:lang w:eastAsia="en-US"/>
        </w:rPr>
        <w:t>Каунасском технологическом университете (</w:t>
      </w:r>
      <w:proofErr w:type="spellStart"/>
      <w:r w:rsidRPr="00595984">
        <w:rPr>
          <w:rFonts w:eastAsia="Calibri"/>
          <w:sz w:val="24"/>
          <w:szCs w:val="24"/>
          <w:lang w:eastAsia="en-US"/>
        </w:rPr>
        <w:t>г.Каунас</w:t>
      </w:r>
      <w:proofErr w:type="spellEnd"/>
      <w:r w:rsidRPr="00595984">
        <w:rPr>
          <w:rFonts w:eastAsia="Calibri"/>
          <w:sz w:val="24"/>
          <w:szCs w:val="24"/>
          <w:lang w:eastAsia="en-US"/>
        </w:rPr>
        <w:t xml:space="preserve">, Литва) </w:t>
      </w:r>
      <w:r w:rsidRPr="00595984">
        <w:rPr>
          <w:sz w:val="24"/>
          <w:szCs w:val="24"/>
        </w:rPr>
        <w:t xml:space="preserve">с 01.09.2018 по 31.01.2019. </w:t>
      </w:r>
    </w:p>
    <w:p w14:paraId="33F9EEF7" w14:textId="77777777" w:rsidR="00595984" w:rsidRPr="00595984" w:rsidRDefault="00595984" w:rsidP="00595984">
      <w:pPr>
        <w:numPr>
          <w:ilvl w:val="0"/>
          <w:numId w:val="13"/>
        </w:numPr>
        <w:tabs>
          <w:tab w:val="left" w:pos="993"/>
        </w:tabs>
        <w:spacing w:line="360" w:lineRule="auto"/>
        <w:ind w:left="0" w:firstLine="709"/>
        <w:contextualSpacing/>
        <w:jc w:val="both"/>
        <w:rPr>
          <w:rFonts w:ascii="Calibri" w:hAnsi="Calibri"/>
          <w:sz w:val="24"/>
          <w:szCs w:val="24"/>
        </w:rPr>
      </w:pPr>
      <w:r w:rsidRPr="00595984">
        <w:rPr>
          <w:rFonts w:eastAsia="Calibri"/>
          <w:sz w:val="24"/>
          <w:szCs w:val="24"/>
          <w:lang w:val="kk-KZ" w:eastAsia="en-US"/>
        </w:rPr>
        <w:t xml:space="preserve">Қапан М. </w:t>
      </w:r>
      <w:r w:rsidRPr="00595984">
        <w:rPr>
          <w:rFonts w:eastAsia="Calibri"/>
          <w:bCs/>
          <w:sz w:val="24"/>
          <w:szCs w:val="24"/>
          <w:lang w:eastAsia="en-US"/>
        </w:rPr>
        <w:t xml:space="preserve">проходила научную стажировку в </w:t>
      </w:r>
      <w:r w:rsidRPr="00595984">
        <w:rPr>
          <w:sz w:val="24"/>
          <w:szCs w:val="24"/>
        </w:rPr>
        <w:t>университете</w:t>
      </w:r>
      <w:r w:rsidRPr="00595984">
        <w:rPr>
          <w:rFonts w:eastAsia="Calibri"/>
          <w:sz w:val="24"/>
          <w:szCs w:val="24"/>
        </w:rPr>
        <w:t xml:space="preserve"> </w:t>
      </w:r>
      <w:proofErr w:type="spellStart"/>
      <w:r w:rsidRPr="00595984">
        <w:rPr>
          <w:rFonts w:eastAsia="Calibri"/>
          <w:sz w:val="24"/>
          <w:szCs w:val="24"/>
        </w:rPr>
        <w:t>Кардова</w:t>
      </w:r>
      <w:proofErr w:type="spellEnd"/>
      <w:r w:rsidRPr="00595984">
        <w:rPr>
          <w:rFonts w:eastAsia="Calibri"/>
          <w:sz w:val="24"/>
          <w:szCs w:val="24"/>
        </w:rPr>
        <w:t xml:space="preserve"> </w:t>
      </w:r>
      <w:r w:rsidRPr="00595984">
        <w:rPr>
          <w:sz w:val="24"/>
          <w:szCs w:val="24"/>
        </w:rPr>
        <w:t>(</w:t>
      </w:r>
      <w:r w:rsidRPr="00595984">
        <w:rPr>
          <w:rFonts w:eastAsia="Calibri"/>
          <w:sz w:val="24"/>
          <w:szCs w:val="24"/>
        </w:rPr>
        <w:t>Испания</w:t>
      </w:r>
      <w:r w:rsidRPr="00595984">
        <w:rPr>
          <w:sz w:val="24"/>
          <w:szCs w:val="24"/>
        </w:rPr>
        <w:t>) с 25.01.2019 по 04.07.2019.</w:t>
      </w:r>
    </w:p>
    <w:p w14:paraId="528995EE" w14:textId="77777777" w:rsidR="003F51A9" w:rsidRPr="002135D8" w:rsidRDefault="003F51A9">
      <w:pPr>
        <w:rPr>
          <w:rFonts w:eastAsia="Calibri"/>
          <w:sz w:val="24"/>
          <w:szCs w:val="24"/>
        </w:rPr>
      </w:pPr>
    </w:p>
    <w:p w14:paraId="1F937832" w14:textId="77777777" w:rsidR="00595984" w:rsidRDefault="00595984">
      <w:pPr>
        <w:rPr>
          <w:sz w:val="24"/>
          <w:szCs w:val="24"/>
          <w:lang w:eastAsia="ar-SA"/>
        </w:rPr>
      </w:pPr>
      <w:r>
        <w:rPr>
          <w:sz w:val="24"/>
          <w:szCs w:val="24"/>
          <w:lang w:eastAsia="ar-SA"/>
        </w:rPr>
        <w:br w:type="page"/>
      </w:r>
    </w:p>
    <w:p w14:paraId="03499E1C" w14:textId="431BE0FF" w:rsidR="003F51A9" w:rsidRPr="002135D8" w:rsidRDefault="003F51A9" w:rsidP="003F51A9">
      <w:pPr>
        <w:spacing w:line="360" w:lineRule="auto"/>
        <w:jc w:val="center"/>
        <w:rPr>
          <w:sz w:val="24"/>
          <w:szCs w:val="24"/>
          <w:lang w:eastAsia="ar-SA"/>
        </w:rPr>
      </w:pPr>
      <w:r w:rsidRPr="002135D8">
        <w:rPr>
          <w:sz w:val="24"/>
          <w:szCs w:val="24"/>
          <w:lang w:eastAsia="ar-SA"/>
        </w:rPr>
        <w:lastRenderedPageBreak/>
        <w:t>ПРИЛОЖЕНИЕ Б</w:t>
      </w:r>
    </w:p>
    <w:p w14:paraId="3A43590F" w14:textId="77777777" w:rsidR="003F51A9" w:rsidRPr="002135D8" w:rsidRDefault="003F51A9" w:rsidP="003F51A9">
      <w:pPr>
        <w:spacing w:line="360" w:lineRule="auto"/>
        <w:jc w:val="center"/>
        <w:rPr>
          <w:sz w:val="24"/>
          <w:szCs w:val="24"/>
          <w:lang w:eastAsia="ar-SA"/>
        </w:rPr>
      </w:pPr>
    </w:p>
    <w:p w14:paraId="44BC79D4" w14:textId="77777777" w:rsidR="003F51A9" w:rsidRPr="002135D8" w:rsidRDefault="003F51A9" w:rsidP="003F51A9">
      <w:pPr>
        <w:spacing w:line="360" w:lineRule="auto"/>
        <w:jc w:val="center"/>
        <w:rPr>
          <w:rFonts w:eastAsia="Calibri"/>
          <w:sz w:val="24"/>
          <w:szCs w:val="24"/>
        </w:rPr>
      </w:pPr>
      <w:r w:rsidRPr="002135D8">
        <w:rPr>
          <w:rFonts w:eastAsia="Calibri"/>
          <w:noProof/>
          <w:sz w:val="24"/>
          <w:szCs w:val="24"/>
        </w:rPr>
        <w:drawing>
          <wp:inline distT="0" distB="0" distL="0" distR="0" wp14:anchorId="4C07E667" wp14:editId="661EE591">
            <wp:extent cx="6120130" cy="846602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130" cy="8466022"/>
                    </a:xfrm>
                    <a:prstGeom prst="rect">
                      <a:avLst/>
                    </a:prstGeom>
                    <a:noFill/>
                    <a:ln>
                      <a:noFill/>
                    </a:ln>
                  </pic:spPr>
                </pic:pic>
              </a:graphicData>
            </a:graphic>
          </wp:inline>
        </w:drawing>
      </w:r>
    </w:p>
    <w:p w14:paraId="0D9AA1A5" w14:textId="77777777" w:rsidR="003F51A9" w:rsidRPr="002135D8" w:rsidRDefault="003F51A9" w:rsidP="003F51A9">
      <w:pPr>
        <w:spacing w:line="360" w:lineRule="auto"/>
        <w:jc w:val="center"/>
        <w:rPr>
          <w:rFonts w:eastAsia="Calibri"/>
          <w:sz w:val="24"/>
          <w:szCs w:val="24"/>
        </w:rPr>
      </w:pPr>
      <w:r w:rsidRPr="002135D8">
        <w:rPr>
          <w:rFonts w:eastAsia="Calibri"/>
          <w:noProof/>
          <w:sz w:val="24"/>
          <w:szCs w:val="24"/>
        </w:rPr>
        <w:lastRenderedPageBreak/>
        <w:drawing>
          <wp:inline distT="0" distB="0" distL="0" distR="0" wp14:anchorId="4A59D7F2" wp14:editId="73BE4ACF">
            <wp:extent cx="6120130" cy="850385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130" cy="8503859"/>
                    </a:xfrm>
                    <a:prstGeom prst="rect">
                      <a:avLst/>
                    </a:prstGeom>
                    <a:noFill/>
                    <a:ln>
                      <a:noFill/>
                    </a:ln>
                  </pic:spPr>
                </pic:pic>
              </a:graphicData>
            </a:graphic>
          </wp:inline>
        </w:drawing>
      </w:r>
    </w:p>
    <w:p w14:paraId="0037F270" w14:textId="77777777" w:rsidR="003F51A9" w:rsidRPr="002135D8" w:rsidRDefault="003F51A9">
      <w:pPr>
        <w:rPr>
          <w:rFonts w:asciiTheme="majorBidi" w:hAnsiTheme="majorBidi" w:cstheme="majorBidi"/>
          <w:bCs/>
          <w:sz w:val="24"/>
          <w:szCs w:val="24"/>
        </w:rPr>
      </w:pPr>
      <w:r w:rsidRPr="002135D8">
        <w:rPr>
          <w:rFonts w:asciiTheme="majorBidi" w:hAnsiTheme="majorBidi" w:cstheme="majorBidi"/>
          <w:bCs/>
          <w:sz w:val="24"/>
          <w:szCs w:val="24"/>
        </w:rPr>
        <w:br w:type="page"/>
      </w:r>
    </w:p>
    <w:p w14:paraId="7D5C6EB4" w14:textId="77777777" w:rsidR="00815819" w:rsidRPr="002135D8" w:rsidRDefault="003F51A9" w:rsidP="0024286A">
      <w:pPr>
        <w:rPr>
          <w:rFonts w:asciiTheme="majorBidi" w:hAnsiTheme="majorBidi" w:cstheme="majorBidi"/>
          <w:bCs/>
          <w:sz w:val="24"/>
          <w:szCs w:val="24"/>
        </w:rPr>
      </w:pPr>
      <w:r w:rsidRPr="002135D8">
        <w:rPr>
          <w:rFonts w:asciiTheme="majorBidi" w:hAnsiTheme="majorBidi" w:cstheme="majorBidi"/>
          <w:bCs/>
          <w:noProof/>
          <w:sz w:val="24"/>
          <w:szCs w:val="24"/>
        </w:rPr>
        <w:lastRenderedPageBreak/>
        <w:drawing>
          <wp:inline distT="0" distB="0" distL="0" distR="0" wp14:anchorId="6648D69E" wp14:editId="135E4923">
            <wp:extent cx="6120130" cy="850385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130" cy="8503859"/>
                    </a:xfrm>
                    <a:prstGeom prst="rect">
                      <a:avLst/>
                    </a:prstGeom>
                    <a:noFill/>
                    <a:ln>
                      <a:noFill/>
                    </a:ln>
                  </pic:spPr>
                </pic:pic>
              </a:graphicData>
            </a:graphic>
          </wp:inline>
        </w:drawing>
      </w:r>
    </w:p>
    <w:p w14:paraId="5E0FDC30" w14:textId="77777777" w:rsidR="003F51A9" w:rsidRPr="002135D8" w:rsidRDefault="003F51A9">
      <w:pPr>
        <w:rPr>
          <w:rFonts w:asciiTheme="majorBidi" w:hAnsiTheme="majorBidi" w:cstheme="majorBidi"/>
          <w:bCs/>
          <w:sz w:val="24"/>
          <w:szCs w:val="24"/>
        </w:rPr>
      </w:pPr>
      <w:r w:rsidRPr="002135D8">
        <w:rPr>
          <w:rFonts w:asciiTheme="majorBidi" w:hAnsiTheme="majorBidi" w:cstheme="majorBidi"/>
          <w:bCs/>
          <w:sz w:val="24"/>
          <w:szCs w:val="24"/>
        </w:rPr>
        <w:br w:type="page"/>
      </w:r>
    </w:p>
    <w:p w14:paraId="217EFBC6" w14:textId="77777777" w:rsidR="003F51A9" w:rsidRPr="002135D8" w:rsidRDefault="003F51A9" w:rsidP="0024286A">
      <w:pPr>
        <w:rPr>
          <w:rFonts w:asciiTheme="majorBidi" w:hAnsiTheme="majorBidi" w:cstheme="majorBidi"/>
          <w:bCs/>
          <w:sz w:val="24"/>
          <w:szCs w:val="24"/>
        </w:rPr>
      </w:pPr>
      <w:r w:rsidRPr="002135D8">
        <w:rPr>
          <w:rFonts w:asciiTheme="majorBidi" w:hAnsiTheme="majorBidi" w:cstheme="majorBidi"/>
          <w:bCs/>
          <w:noProof/>
          <w:sz w:val="24"/>
          <w:szCs w:val="24"/>
        </w:rPr>
        <w:lastRenderedPageBreak/>
        <w:drawing>
          <wp:inline distT="0" distB="0" distL="0" distR="0" wp14:anchorId="2328801C" wp14:editId="63C77515">
            <wp:extent cx="6120130" cy="8432806"/>
            <wp:effectExtent l="0" t="0" r="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0130" cy="8432806"/>
                    </a:xfrm>
                    <a:prstGeom prst="rect">
                      <a:avLst/>
                    </a:prstGeom>
                    <a:noFill/>
                    <a:ln>
                      <a:noFill/>
                    </a:ln>
                  </pic:spPr>
                </pic:pic>
              </a:graphicData>
            </a:graphic>
          </wp:inline>
        </w:drawing>
      </w:r>
    </w:p>
    <w:p w14:paraId="1F8DA8B5" w14:textId="77777777" w:rsidR="003F51A9" w:rsidRPr="002135D8" w:rsidRDefault="003F51A9">
      <w:pPr>
        <w:rPr>
          <w:rFonts w:asciiTheme="majorBidi" w:hAnsiTheme="majorBidi" w:cstheme="majorBidi"/>
          <w:bCs/>
          <w:sz w:val="24"/>
          <w:szCs w:val="24"/>
        </w:rPr>
      </w:pPr>
      <w:r w:rsidRPr="002135D8">
        <w:rPr>
          <w:rFonts w:asciiTheme="majorBidi" w:hAnsiTheme="majorBidi" w:cstheme="majorBidi"/>
          <w:bCs/>
          <w:sz w:val="24"/>
          <w:szCs w:val="24"/>
        </w:rPr>
        <w:br w:type="page"/>
      </w:r>
    </w:p>
    <w:p w14:paraId="188DF010" w14:textId="77777777" w:rsidR="003F51A9" w:rsidRPr="002135D8" w:rsidRDefault="003F51A9" w:rsidP="0024286A">
      <w:pPr>
        <w:rPr>
          <w:rFonts w:asciiTheme="majorBidi" w:hAnsiTheme="majorBidi" w:cstheme="majorBidi"/>
          <w:bCs/>
          <w:sz w:val="24"/>
          <w:szCs w:val="24"/>
        </w:rPr>
      </w:pPr>
      <w:r w:rsidRPr="002135D8">
        <w:rPr>
          <w:rFonts w:asciiTheme="majorBidi" w:hAnsiTheme="majorBidi" w:cstheme="majorBidi"/>
          <w:bCs/>
          <w:noProof/>
          <w:sz w:val="24"/>
          <w:szCs w:val="24"/>
        </w:rPr>
        <w:lastRenderedPageBreak/>
        <w:drawing>
          <wp:inline distT="0" distB="0" distL="0" distR="0" wp14:anchorId="75E38855" wp14:editId="34F21FB0">
            <wp:extent cx="6120130" cy="8480616"/>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130" cy="8480616"/>
                    </a:xfrm>
                    <a:prstGeom prst="rect">
                      <a:avLst/>
                    </a:prstGeom>
                    <a:noFill/>
                    <a:ln>
                      <a:noFill/>
                    </a:ln>
                  </pic:spPr>
                </pic:pic>
              </a:graphicData>
            </a:graphic>
          </wp:inline>
        </w:drawing>
      </w:r>
    </w:p>
    <w:p w14:paraId="183F5428" w14:textId="61172FD6" w:rsidR="003F51A9" w:rsidRDefault="003F51A9">
      <w:pPr>
        <w:rPr>
          <w:rFonts w:asciiTheme="majorBidi" w:hAnsiTheme="majorBidi" w:cstheme="majorBidi"/>
          <w:bCs/>
          <w:sz w:val="24"/>
          <w:szCs w:val="24"/>
        </w:rPr>
      </w:pPr>
    </w:p>
    <w:p w14:paraId="519309D2" w14:textId="10EC9868" w:rsidR="00595984" w:rsidRPr="00595984" w:rsidRDefault="00595984" w:rsidP="00595984">
      <w:pPr>
        <w:rPr>
          <w:rFonts w:asciiTheme="majorBidi" w:hAnsiTheme="majorBidi" w:cstheme="majorBidi"/>
          <w:sz w:val="24"/>
          <w:szCs w:val="24"/>
        </w:rPr>
      </w:pPr>
    </w:p>
    <w:p w14:paraId="5F9F7C76" w14:textId="04769AEE" w:rsidR="00595984" w:rsidRDefault="00595984" w:rsidP="00595984">
      <w:pPr>
        <w:rPr>
          <w:rFonts w:asciiTheme="majorBidi" w:hAnsiTheme="majorBidi" w:cstheme="majorBidi"/>
          <w:bCs/>
          <w:sz w:val="24"/>
          <w:szCs w:val="24"/>
        </w:rPr>
      </w:pPr>
    </w:p>
    <w:p w14:paraId="55224AB1" w14:textId="1F9844EA" w:rsidR="00595984" w:rsidRDefault="00595984">
      <w:pPr>
        <w:rPr>
          <w:rFonts w:asciiTheme="majorBidi" w:hAnsiTheme="majorBidi" w:cstheme="majorBidi"/>
          <w:sz w:val="24"/>
          <w:szCs w:val="24"/>
        </w:rPr>
      </w:pPr>
      <w:r>
        <w:rPr>
          <w:rFonts w:asciiTheme="majorBidi" w:hAnsiTheme="majorBidi" w:cstheme="majorBidi"/>
          <w:sz w:val="24"/>
          <w:szCs w:val="24"/>
        </w:rPr>
        <w:br w:type="page"/>
      </w:r>
    </w:p>
    <w:p w14:paraId="2F988BF7" w14:textId="34DC496C" w:rsidR="00595984" w:rsidRPr="00595984" w:rsidRDefault="00C87112" w:rsidP="00595984">
      <w:pPr>
        <w:jc w:val="center"/>
        <w:rPr>
          <w:rFonts w:asciiTheme="majorBidi" w:hAnsiTheme="majorBidi" w:cstheme="majorBidi"/>
          <w:sz w:val="24"/>
          <w:szCs w:val="24"/>
        </w:rPr>
      </w:pPr>
      <w:r>
        <w:rPr>
          <w:rFonts w:asciiTheme="majorBidi" w:hAnsiTheme="majorBidi" w:cstheme="majorBidi"/>
          <w:noProof/>
          <w:sz w:val="24"/>
          <w:szCs w:val="24"/>
        </w:rPr>
        <w:lastRenderedPageBreak/>
        <w:drawing>
          <wp:inline distT="0" distB="0" distL="0" distR="0" wp14:anchorId="01F9950C" wp14:editId="076E13D6">
            <wp:extent cx="6120130" cy="842391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 001.jpg"/>
                    <pic:cNvPicPr/>
                  </pic:nvPicPr>
                  <pic:blipFill>
                    <a:blip r:embed="rId45"/>
                    <a:stretch>
                      <a:fillRect/>
                    </a:stretch>
                  </pic:blipFill>
                  <pic:spPr>
                    <a:xfrm>
                      <a:off x="0" y="0"/>
                      <a:ext cx="6120130" cy="8423910"/>
                    </a:xfrm>
                    <a:prstGeom prst="rect">
                      <a:avLst/>
                    </a:prstGeom>
                  </pic:spPr>
                </pic:pic>
              </a:graphicData>
            </a:graphic>
          </wp:inline>
        </w:drawing>
      </w:r>
    </w:p>
    <w:sectPr w:rsidR="00595984" w:rsidRPr="00595984" w:rsidSect="00B2284F">
      <w:footerReference w:type="default" r:id="rId46"/>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462F6E1" w14:textId="77777777" w:rsidR="00F10CCB" w:rsidRDefault="00F10CCB" w:rsidP="006F4C29">
      <w:r>
        <w:separator/>
      </w:r>
    </w:p>
  </w:endnote>
  <w:endnote w:type="continuationSeparator" w:id="0">
    <w:p w14:paraId="2EDF3E35" w14:textId="77777777" w:rsidR="00F10CCB" w:rsidRDefault="00F10CCB" w:rsidP="006F4C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horndale AMT">
    <w:altName w:val="Times New Roman"/>
    <w:charset w:val="00"/>
    <w:family w:val="roman"/>
    <w:pitch w:val="variable"/>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imesDL">
    <w:altName w:val="Times New Roman"/>
    <w:panose1 w:val="00000000000000000000"/>
    <w:charset w:val="00"/>
    <w:family w:val="auto"/>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umberland AMT">
    <w:altName w:val="Courier New"/>
    <w:charset w:val="00"/>
    <w:family w:val="modern"/>
    <w:pitch w:val="default"/>
  </w:font>
  <w:font w:name="Times Kaz">
    <w:altName w:val="Arial"/>
    <w:charset w:val="00"/>
    <w:family w:val="swiss"/>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 w:name="TimesNewRomanPSMT">
    <w:altName w:val="Times New Roman"/>
    <w:charset w:val="80"/>
    <w:family w:val="roman"/>
    <w:pitch w:val="default"/>
    <w:sig w:usb0="00000203" w:usb1="00000000" w:usb2="00000000" w:usb3="00000000" w:csb0="00000005" w:csb1="00000000"/>
  </w:font>
  <w:font w:name="??">
    <w:altName w:val="Arial Unicode MS"/>
    <w:panose1 w:val="00000000000000000000"/>
    <w:charset w:val="81"/>
    <w:family w:val="roman"/>
    <w:notTrueType/>
    <w:pitch w:val="variable"/>
    <w:sig w:usb0="00000001" w:usb1="09060000" w:usb2="00000010" w:usb3="00000000" w:csb0="00080000"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65E88D" w14:textId="77777777" w:rsidR="00144D34" w:rsidRDefault="00144D34">
    <w:pPr>
      <w:pStyle w:val="af7"/>
      <w:jc w:val="center"/>
    </w:pPr>
    <w:r w:rsidRPr="0082790B">
      <w:rPr>
        <w:sz w:val="24"/>
        <w:szCs w:val="24"/>
      </w:rPr>
      <w:fldChar w:fldCharType="begin"/>
    </w:r>
    <w:r w:rsidRPr="0082790B">
      <w:rPr>
        <w:sz w:val="24"/>
        <w:szCs w:val="24"/>
      </w:rPr>
      <w:instrText xml:space="preserve"> PAGE   \* MERGEFORMAT </w:instrText>
    </w:r>
    <w:r w:rsidRPr="0082790B">
      <w:rPr>
        <w:sz w:val="24"/>
        <w:szCs w:val="24"/>
      </w:rPr>
      <w:fldChar w:fldCharType="separate"/>
    </w:r>
    <w:r>
      <w:rPr>
        <w:noProof/>
        <w:sz w:val="24"/>
        <w:szCs w:val="24"/>
      </w:rPr>
      <w:t>4</w:t>
    </w:r>
    <w:r w:rsidRPr="0082790B">
      <w:rPr>
        <w:sz w:val="24"/>
        <w:szCs w:val="24"/>
      </w:rPr>
      <w:fldChar w:fldCharType="end"/>
    </w:r>
  </w:p>
  <w:p w14:paraId="5C972E28" w14:textId="77777777" w:rsidR="00144D34" w:rsidRDefault="00144D34">
    <w:pPr>
      <w:pStyle w:val="af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BE5AB7" w14:textId="77777777" w:rsidR="00F10CCB" w:rsidRDefault="00F10CCB" w:rsidP="006F4C29">
      <w:r>
        <w:separator/>
      </w:r>
    </w:p>
  </w:footnote>
  <w:footnote w:type="continuationSeparator" w:id="0">
    <w:p w14:paraId="2F066408" w14:textId="77777777" w:rsidR="00F10CCB" w:rsidRDefault="00F10CCB" w:rsidP="006F4C2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0D7A65"/>
    <w:multiLevelType w:val="hybridMultilevel"/>
    <w:tmpl w:val="C202836A"/>
    <w:lvl w:ilvl="0" w:tplc="E6B42EA0">
      <w:start w:val="3"/>
      <w:numFmt w:val="decimal"/>
      <w:lvlText w:val="%1)"/>
      <w:lvlJc w:val="left"/>
      <w:pPr>
        <w:ind w:left="1069"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7074659"/>
    <w:multiLevelType w:val="hybridMultilevel"/>
    <w:tmpl w:val="2C4022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57307F7"/>
    <w:multiLevelType w:val="hybridMultilevel"/>
    <w:tmpl w:val="3E2C69E8"/>
    <w:lvl w:ilvl="0" w:tplc="8A905A50">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15:restartNumberingAfterBreak="0">
    <w:nsid w:val="189A7D89"/>
    <w:multiLevelType w:val="hybridMultilevel"/>
    <w:tmpl w:val="2C4022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17F2C0A"/>
    <w:multiLevelType w:val="hybridMultilevel"/>
    <w:tmpl w:val="90B87E28"/>
    <w:lvl w:ilvl="0" w:tplc="221C01FC">
      <w:start w:val="27"/>
      <w:numFmt w:val="decimal"/>
      <w:lvlText w:val="%1"/>
      <w:lvlJc w:val="left"/>
      <w:pPr>
        <w:tabs>
          <w:tab w:val="num" w:pos="360"/>
        </w:tabs>
        <w:ind w:left="360" w:hanging="360"/>
      </w:pPr>
      <w:rPr>
        <w:rFonts w:cs="Times New Roman" w:hint="default"/>
        <w:b w:val="0"/>
        <w:bCs/>
        <w:sz w:val="24"/>
        <w:lang w:val="de-DE"/>
      </w:rPr>
    </w:lvl>
    <w:lvl w:ilvl="1" w:tplc="04190019">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5" w15:restartNumberingAfterBreak="0">
    <w:nsid w:val="218057B4"/>
    <w:multiLevelType w:val="hybridMultilevel"/>
    <w:tmpl w:val="CCD6B3E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15:restartNumberingAfterBreak="0">
    <w:nsid w:val="22F840D6"/>
    <w:multiLevelType w:val="hybridMultilevel"/>
    <w:tmpl w:val="C734D338"/>
    <w:lvl w:ilvl="0" w:tplc="A2A8AA4C">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 w15:restartNumberingAfterBreak="0">
    <w:nsid w:val="254169AD"/>
    <w:multiLevelType w:val="hybridMultilevel"/>
    <w:tmpl w:val="68C492F4"/>
    <w:lvl w:ilvl="0" w:tplc="EC62EB68">
      <w:start w:val="1"/>
      <w:numFmt w:val="decimal"/>
      <w:lvlText w:val="%1"/>
      <w:lvlJc w:val="left"/>
      <w:pPr>
        <w:ind w:left="927"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8226B25"/>
    <w:multiLevelType w:val="hybridMultilevel"/>
    <w:tmpl w:val="74F45366"/>
    <w:lvl w:ilvl="0" w:tplc="8A905A50">
      <w:start w:val="1"/>
      <w:numFmt w:val="decimal"/>
      <w:lvlText w:val="%1."/>
      <w:lvlJc w:val="lef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AAD7431"/>
    <w:multiLevelType w:val="hybridMultilevel"/>
    <w:tmpl w:val="2C4022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BA34412"/>
    <w:multiLevelType w:val="hybridMultilevel"/>
    <w:tmpl w:val="6B32D496"/>
    <w:lvl w:ilvl="0" w:tplc="400A4DB8">
      <w:start w:val="1"/>
      <w:numFmt w:val="decimal"/>
      <w:lvlText w:val="%1."/>
      <w:lvlJc w:val="left"/>
      <w:pPr>
        <w:ind w:left="1632" w:hanging="705"/>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 w15:restartNumberingAfterBreak="0">
    <w:nsid w:val="3D261603"/>
    <w:multiLevelType w:val="hybridMultilevel"/>
    <w:tmpl w:val="4B1023F2"/>
    <w:lvl w:ilvl="0" w:tplc="0419000F">
      <w:start w:val="1"/>
      <w:numFmt w:val="decimal"/>
      <w:lvlText w:val="%1."/>
      <w:lvlJc w:val="left"/>
      <w:pPr>
        <w:ind w:left="1004" w:hanging="360"/>
      </w:p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2" w15:restartNumberingAfterBreak="0">
    <w:nsid w:val="43E1439F"/>
    <w:multiLevelType w:val="hybridMultilevel"/>
    <w:tmpl w:val="C7D0F7D0"/>
    <w:lvl w:ilvl="0" w:tplc="E6B42EA0">
      <w:start w:val="1"/>
      <w:numFmt w:val="decimal"/>
      <w:lvlText w:val="%1)"/>
      <w:lvlJc w:val="left"/>
      <w:pPr>
        <w:ind w:left="1069" w:hanging="360"/>
      </w:pPr>
      <w:rPr>
        <w:rFonts w:ascii="Times New Roman" w:hAnsi="Times New Roman"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455D4291"/>
    <w:multiLevelType w:val="hybridMultilevel"/>
    <w:tmpl w:val="7D547F5E"/>
    <w:lvl w:ilvl="0" w:tplc="EB82860A">
      <w:start w:val="1"/>
      <w:numFmt w:val="decimal"/>
      <w:lvlText w:val="%1"/>
      <w:lvlJc w:val="left"/>
      <w:pPr>
        <w:ind w:left="927" w:hanging="360"/>
      </w:pPr>
      <w:rPr>
        <w:rFonts w:hint="default"/>
        <w:sz w:val="24"/>
        <w:szCs w:val="24"/>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4" w15:restartNumberingAfterBreak="0">
    <w:nsid w:val="47B944ED"/>
    <w:multiLevelType w:val="hybridMultilevel"/>
    <w:tmpl w:val="3C16724C"/>
    <w:lvl w:ilvl="0" w:tplc="FFFFFFFF">
      <w:start w:val="5"/>
      <w:numFmt w:val="bullet"/>
      <w:lvlText w:val=""/>
      <w:lvlJc w:val="left"/>
      <w:pPr>
        <w:ind w:left="1429" w:hanging="360"/>
      </w:pPr>
      <w:rPr>
        <w:rFonts w:ascii="Symbol" w:eastAsia="Times New Roman" w:hAnsi="Symbol" w:hint="default"/>
        <w:b/>
        <w:sz w:val="28"/>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4A751C52"/>
    <w:multiLevelType w:val="hybridMultilevel"/>
    <w:tmpl w:val="65BC6842"/>
    <w:lvl w:ilvl="0" w:tplc="8A905A50">
      <w:start w:val="1"/>
      <w:numFmt w:val="decimal"/>
      <w:lvlText w:val="%1."/>
      <w:lvlJc w:val="lef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B2267AC"/>
    <w:multiLevelType w:val="hybridMultilevel"/>
    <w:tmpl w:val="8BEEB04C"/>
    <w:lvl w:ilvl="0" w:tplc="421EFB3A">
      <w:start w:val="1"/>
      <w:numFmt w:val="decimal"/>
      <w:lvlText w:val="%1."/>
      <w:lvlJc w:val="left"/>
      <w:pPr>
        <w:ind w:left="644" w:hanging="360"/>
      </w:pPr>
      <w:rPr>
        <w:rFonts w:ascii="Thorndale AMT" w:hAnsi="Thorndale AMT"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7" w15:restartNumberingAfterBreak="0">
    <w:nsid w:val="5B6E5F9A"/>
    <w:multiLevelType w:val="hybridMultilevel"/>
    <w:tmpl w:val="AFCA861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67447BD8"/>
    <w:multiLevelType w:val="hybridMultilevel"/>
    <w:tmpl w:val="D3C83514"/>
    <w:lvl w:ilvl="0" w:tplc="F602460C">
      <w:start w:val="1"/>
      <w:numFmt w:val="decimal"/>
      <w:lvlText w:val="%1"/>
      <w:lvlJc w:val="left"/>
      <w:pPr>
        <w:tabs>
          <w:tab w:val="num" w:pos="1220"/>
        </w:tabs>
        <w:ind w:left="12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79AF7F4C"/>
    <w:multiLevelType w:val="hybridMultilevel"/>
    <w:tmpl w:val="99EEA4A6"/>
    <w:lvl w:ilvl="0" w:tplc="0419000B">
      <w:start w:val="1"/>
      <w:numFmt w:val="bullet"/>
      <w:lvlText w:val=""/>
      <w:lvlJc w:val="left"/>
      <w:pPr>
        <w:ind w:left="3600" w:hanging="360"/>
      </w:pPr>
      <w:rPr>
        <w:rFonts w:ascii="Wingdings" w:hAnsi="Wingdings" w:hint="default"/>
      </w:rPr>
    </w:lvl>
    <w:lvl w:ilvl="1" w:tplc="04190003" w:tentative="1">
      <w:start w:val="1"/>
      <w:numFmt w:val="bullet"/>
      <w:lvlText w:val="o"/>
      <w:lvlJc w:val="left"/>
      <w:pPr>
        <w:ind w:left="4320" w:hanging="360"/>
      </w:pPr>
      <w:rPr>
        <w:rFonts w:ascii="Courier New" w:hAnsi="Courier New" w:cs="Courier New" w:hint="default"/>
      </w:rPr>
    </w:lvl>
    <w:lvl w:ilvl="2" w:tplc="04190005" w:tentative="1">
      <w:start w:val="1"/>
      <w:numFmt w:val="bullet"/>
      <w:lvlText w:val=""/>
      <w:lvlJc w:val="left"/>
      <w:pPr>
        <w:ind w:left="5040" w:hanging="360"/>
      </w:pPr>
      <w:rPr>
        <w:rFonts w:ascii="Wingdings" w:hAnsi="Wingdings" w:hint="default"/>
      </w:rPr>
    </w:lvl>
    <w:lvl w:ilvl="3" w:tplc="04190001" w:tentative="1">
      <w:start w:val="1"/>
      <w:numFmt w:val="bullet"/>
      <w:lvlText w:val=""/>
      <w:lvlJc w:val="left"/>
      <w:pPr>
        <w:ind w:left="5760" w:hanging="360"/>
      </w:pPr>
      <w:rPr>
        <w:rFonts w:ascii="Symbol" w:hAnsi="Symbol" w:hint="default"/>
      </w:rPr>
    </w:lvl>
    <w:lvl w:ilvl="4" w:tplc="04190003" w:tentative="1">
      <w:start w:val="1"/>
      <w:numFmt w:val="bullet"/>
      <w:lvlText w:val="o"/>
      <w:lvlJc w:val="left"/>
      <w:pPr>
        <w:ind w:left="6480" w:hanging="360"/>
      </w:pPr>
      <w:rPr>
        <w:rFonts w:ascii="Courier New" w:hAnsi="Courier New" w:cs="Courier New" w:hint="default"/>
      </w:rPr>
    </w:lvl>
    <w:lvl w:ilvl="5" w:tplc="04190005" w:tentative="1">
      <w:start w:val="1"/>
      <w:numFmt w:val="bullet"/>
      <w:lvlText w:val=""/>
      <w:lvlJc w:val="left"/>
      <w:pPr>
        <w:ind w:left="7200" w:hanging="360"/>
      </w:pPr>
      <w:rPr>
        <w:rFonts w:ascii="Wingdings" w:hAnsi="Wingdings" w:hint="default"/>
      </w:rPr>
    </w:lvl>
    <w:lvl w:ilvl="6" w:tplc="04190001" w:tentative="1">
      <w:start w:val="1"/>
      <w:numFmt w:val="bullet"/>
      <w:lvlText w:val=""/>
      <w:lvlJc w:val="left"/>
      <w:pPr>
        <w:ind w:left="7920" w:hanging="360"/>
      </w:pPr>
      <w:rPr>
        <w:rFonts w:ascii="Symbol" w:hAnsi="Symbol" w:hint="default"/>
      </w:rPr>
    </w:lvl>
    <w:lvl w:ilvl="7" w:tplc="04190003" w:tentative="1">
      <w:start w:val="1"/>
      <w:numFmt w:val="bullet"/>
      <w:lvlText w:val="o"/>
      <w:lvlJc w:val="left"/>
      <w:pPr>
        <w:ind w:left="8640" w:hanging="360"/>
      </w:pPr>
      <w:rPr>
        <w:rFonts w:ascii="Courier New" w:hAnsi="Courier New" w:cs="Courier New" w:hint="default"/>
      </w:rPr>
    </w:lvl>
    <w:lvl w:ilvl="8" w:tplc="04190005" w:tentative="1">
      <w:start w:val="1"/>
      <w:numFmt w:val="bullet"/>
      <w:lvlText w:val=""/>
      <w:lvlJc w:val="left"/>
      <w:pPr>
        <w:ind w:left="9360" w:hanging="360"/>
      </w:pPr>
      <w:rPr>
        <w:rFonts w:ascii="Wingdings" w:hAnsi="Wingdings" w:hint="default"/>
      </w:rPr>
    </w:lvl>
  </w:abstractNum>
  <w:abstractNum w:abstractNumId="20" w15:restartNumberingAfterBreak="0">
    <w:nsid w:val="7CBB6027"/>
    <w:multiLevelType w:val="hybridMultilevel"/>
    <w:tmpl w:val="6B32D496"/>
    <w:lvl w:ilvl="0" w:tplc="400A4DB8">
      <w:start w:val="1"/>
      <w:numFmt w:val="decimal"/>
      <w:lvlText w:val="%1."/>
      <w:lvlJc w:val="left"/>
      <w:pPr>
        <w:ind w:left="1632" w:hanging="705"/>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1" w15:restartNumberingAfterBreak="0">
    <w:nsid w:val="7EDA4FD6"/>
    <w:multiLevelType w:val="hybridMultilevel"/>
    <w:tmpl w:val="92CABAFA"/>
    <w:lvl w:ilvl="0" w:tplc="BB204192">
      <w:start w:val="1"/>
      <w:numFmt w:val="decimal"/>
      <w:lvlText w:val="%1."/>
      <w:lvlJc w:val="left"/>
      <w:pPr>
        <w:ind w:left="1854" w:hanging="360"/>
      </w:pPr>
      <w:rPr>
        <w:rFonts w:ascii="Times New Roman" w:hAnsi="Times New Roman" w:cs="Times New Roman" w:hint="default"/>
        <w:sz w:val="24"/>
        <w:szCs w:val="24"/>
        <w:lang w:val="ru-RU"/>
      </w:rPr>
    </w:lvl>
    <w:lvl w:ilvl="1" w:tplc="71B8077A">
      <w:start w:val="1"/>
      <w:numFmt w:val="upperLetter"/>
      <w:lvlText w:val="%2."/>
      <w:lvlJc w:val="left"/>
      <w:pPr>
        <w:ind w:left="2007" w:hanging="360"/>
      </w:pPr>
      <w:rPr>
        <w:rFonts w:hint="default"/>
        <w:sz w:val="22"/>
      </w:r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18"/>
  </w:num>
  <w:num w:numId="2">
    <w:abstractNumId w:val="7"/>
  </w:num>
  <w:num w:numId="3">
    <w:abstractNumId w:val="4"/>
  </w:num>
  <w:num w:numId="4">
    <w:abstractNumId w:val="17"/>
  </w:num>
  <w:num w:numId="5">
    <w:abstractNumId w:val="19"/>
  </w:num>
  <w:num w:numId="6">
    <w:abstractNumId w:val="12"/>
  </w:num>
  <w:num w:numId="7">
    <w:abstractNumId w:val="14"/>
  </w:num>
  <w:num w:numId="8">
    <w:abstractNumId w:val="11"/>
  </w:num>
  <w:num w:numId="9">
    <w:abstractNumId w:val="16"/>
  </w:num>
  <w:num w:numId="10">
    <w:abstractNumId w:val="6"/>
  </w:num>
  <w:num w:numId="11">
    <w:abstractNumId w:val="5"/>
  </w:num>
  <w:num w:numId="12">
    <w:abstractNumId w:val="13"/>
  </w:num>
  <w:num w:numId="13">
    <w:abstractNumId w:val="10"/>
  </w:num>
  <w:num w:numId="14">
    <w:abstractNumId w:val="20"/>
  </w:num>
  <w:num w:numId="15">
    <w:abstractNumId w:val="2"/>
  </w:num>
  <w:num w:numId="16">
    <w:abstractNumId w:val="8"/>
  </w:num>
  <w:num w:numId="17">
    <w:abstractNumId w:val="15"/>
  </w:num>
  <w:num w:numId="18">
    <w:abstractNumId w:val="1"/>
  </w:num>
  <w:num w:numId="19">
    <w:abstractNumId w:val="0"/>
  </w:num>
  <w:num w:numId="20">
    <w:abstractNumId w:val="21"/>
  </w:num>
  <w:num w:numId="21">
    <w:abstractNumId w:val="3"/>
  </w:num>
  <w:num w:numId="22">
    <w:abstractNumId w:val="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9"/>
  <w:drawingGridHorizontalSpacing w:val="10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710E1"/>
    <w:rsid w:val="000007A9"/>
    <w:rsid w:val="00001EA3"/>
    <w:rsid w:val="0000307E"/>
    <w:rsid w:val="00003FB0"/>
    <w:rsid w:val="000048FA"/>
    <w:rsid w:val="00010B51"/>
    <w:rsid w:val="000139F7"/>
    <w:rsid w:val="00014126"/>
    <w:rsid w:val="00015E4B"/>
    <w:rsid w:val="00017D8F"/>
    <w:rsid w:val="00020D70"/>
    <w:rsid w:val="000216D4"/>
    <w:rsid w:val="000218CE"/>
    <w:rsid w:val="000223D2"/>
    <w:rsid w:val="000257E7"/>
    <w:rsid w:val="00026018"/>
    <w:rsid w:val="000272B7"/>
    <w:rsid w:val="00032D31"/>
    <w:rsid w:val="000330D4"/>
    <w:rsid w:val="00042BEE"/>
    <w:rsid w:val="000436C6"/>
    <w:rsid w:val="00054C74"/>
    <w:rsid w:val="000567C3"/>
    <w:rsid w:val="00057C91"/>
    <w:rsid w:val="00061676"/>
    <w:rsid w:val="000616B1"/>
    <w:rsid w:val="00070DF6"/>
    <w:rsid w:val="00071D2F"/>
    <w:rsid w:val="00080C5E"/>
    <w:rsid w:val="00080DAE"/>
    <w:rsid w:val="00082BA5"/>
    <w:rsid w:val="00085425"/>
    <w:rsid w:val="00085C06"/>
    <w:rsid w:val="000916BE"/>
    <w:rsid w:val="00096F9C"/>
    <w:rsid w:val="000A5732"/>
    <w:rsid w:val="000A6DE1"/>
    <w:rsid w:val="000A6DFB"/>
    <w:rsid w:val="000A6FB8"/>
    <w:rsid w:val="000B5961"/>
    <w:rsid w:val="000B5F9C"/>
    <w:rsid w:val="000B72B5"/>
    <w:rsid w:val="000B7965"/>
    <w:rsid w:val="000C071C"/>
    <w:rsid w:val="000C5ED1"/>
    <w:rsid w:val="000D001D"/>
    <w:rsid w:val="000D3892"/>
    <w:rsid w:val="000D5682"/>
    <w:rsid w:val="000E01CF"/>
    <w:rsid w:val="000E0CA5"/>
    <w:rsid w:val="000E659A"/>
    <w:rsid w:val="000F072E"/>
    <w:rsid w:val="000F2058"/>
    <w:rsid w:val="000F660C"/>
    <w:rsid w:val="000F7C7E"/>
    <w:rsid w:val="00100128"/>
    <w:rsid w:val="00101CA2"/>
    <w:rsid w:val="001077ED"/>
    <w:rsid w:val="00111DC8"/>
    <w:rsid w:val="00113FE8"/>
    <w:rsid w:val="001151DE"/>
    <w:rsid w:val="00120F04"/>
    <w:rsid w:val="0012132D"/>
    <w:rsid w:val="001235C1"/>
    <w:rsid w:val="0012529E"/>
    <w:rsid w:val="00126A3C"/>
    <w:rsid w:val="001334CC"/>
    <w:rsid w:val="001413D0"/>
    <w:rsid w:val="00143D10"/>
    <w:rsid w:val="00144D34"/>
    <w:rsid w:val="0014519E"/>
    <w:rsid w:val="00145694"/>
    <w:rsid w:val="00150076"/>
    <w:rsid w:val="0015693C"/>
    <w:rsid w:val="00160351"/>
    <w:rsid w:val="00165D8E"/>
    <w:rsid w:val="001716A3"/>
    <w:rsid w:val="001717A8"/>
    <w:rsid w:val="001757BC"/>
    <w:rsid w:val="0018226B"/>
    <w:rsid w:val="001861B2"/>
    <w:rsid w:val="00190F2F"/>
    <w:rsid w:val="001914DB"/>
    <w:rsid w:val="0019463B"/>
    <w:rsid w:val="00194700"/>
    <w:rsid w:val="001957AC"/>
    <w:rsid w:val="001A01EC"/>
    <w:rsid w:val="001A5958"/>
    <w:rsid w:val="001A5A81"/>
    <w:rsid w:val="001B2A0D"/>
    <w:rsid w:val="001B64B7"/>
    <w:rsid w:val="001C0E67"/>
    <w:rsid w:val="001C17A4"/>
    <w:rsid w:val="001C3C0A"/>
    <w:rsid w:val="001C4C4D"/>
    <w:rsid w:val="001C5533"/>
    <w:rsid w:val="001C70E4"/>
    <w:rsid w:val="001C7D7C"/>
    <w:rsid w:val="001D01BF"/>
    <w:rsid w:val="001D53A9"/>
    <w:rsid w:val="001D6555"/>
    <w:rsid w:val="001F2019"/>
    <w:rsid w:val="00200379"/>
    <w:rsid w:val="00201220"/>
    <w:rsid w:val="00202627"/>
    <w:rsid w:val="00202DA8"/>
    <w:rsid w:val="002032A2"/>
    <w:rsid w:val="00204742"/>
    <w:rsid w:val="002051A5"/>
    <w:rsid w:val="002135D8"/>
    <w:rsid w:val="002200E9"/>
    <w:rsid w:val="00220775"/>
    <w:rsid w:val="0022094D"/>
    <w:rsid w:val="00220C18"/>
    <w:rsid w:val="00225483"/>
    <w:rsid w:val="00225730"/>
    <w:rsid w:val="002266EC"/>
    <w:rsid w:val="00231E8E"/>
    <w:rsid w:val="00231F14"/>
    <w:rsid w:val="00233DB0"/>
    <w:rsid w:val="00234C23"/>
    <w:rsid w:val="00236C1E"/>
    <w:rsid w:val="0024286A"/>
    <w:rsid w:val="00244B8B"/>
    <w:rsid w:val="002529A5"/>
    <w:rsid w:val="00254F35"/>
    <w:rsid w:val="0025508C"/>
    <w:rsid w:val="00260C1D"/>
    <w:rsid w:val="00260F3F"/>
    <w:rsid w:val="0026257A"/>
    <w:rsid w:val="00263EC3"/>
    <w:rsid w:val="00263FDA"/>
    <w:rsid w:val="00265346"/>
    <w:rsid w:val="00275485"/>
    <w:rsid w:val="00275C2B"/>
    <w:rsid w:val="00275C91"/>
    <w:rsid w:val="002774E1"/>
    <w:rsid w:val="00280F86"/>
    <w:rsid w:val="00282519"/>
    <w:rsid w:val="0028274D"/>
    <w:rsid w:val="00285EC5"/>
    <w:rsid w:val="00287253"/>
    <w:rsid w:val="002905AC"/>
    <w:rsid w:val="00291486"/>
    <w:rsid w:val="00295550"/>
    <w:rsid w:val="002957BC"/>
    <w:rsid w:val="002A08A9"/>
    <w:rsid w:val="002A2A28"/>
    <w:rsid w:val="002A3015"/>
    <w:rsid w:val="002A55A5"/>
    <w:rsid w:val="002A69D5"/>
    <w:rsid w:val="002A6E08"/>
    <w:rsid w:val="002B02D1"/>
    <w:rsid w:val="002B55E2"/>
    <w:rsid w:val="002B7DBB"/>
    <w:rsid w:val="002B7F79"/>
    <w:rsid w:val="002C004C"/>
    <w:rsid w:val="002C020C"/>
    <w:rsid w:val="002C199A"/>
    <w:rsid w:val="002C272F"/>
    <w:rsid w:val="002C5931"/>
    <w:rsid w:val="002D2961"/>
    <w:rsid w:val="002D59E4"/>
    <w:rsid w:val="002D6469"/>
    <w:rsid w:val="002D70F8"/>
    <w:rsid w:val="002E21C1"/>
    <w:rsid w:val="002E2FEC"/>
    <w:rsid w:val="002E5337"/>
    <w:rsid w:val="002E5F91"/>
    <w:rsid w:val="002E7559"/>
    <w:rsid w:val="002F00E1"/>
    <w:rsid w:val="002F1750"/>
    <w:rsid w:val="002F21C2"/>
    <w:rsid w:val="002F2282"/>
    <w:rsid w:val="002F2FA7"/>
    <w:rsid w:val="002F3BE6"/>
    <w:rsid w:val="002F4223"/>
    <w:rsid w:val="002F4CBE"/>
    <w:rsid w:val="002F74EC"/>
    <w:rsid w:val="002F7DBA"/>
    <w:rsid w:val="003012C2"/>
    <w:rsid w:val="0030363D"/>
    <w:rsid w:val="0030451D"/>
    <w:rsid w:val="00304EEE"/>
    <w:rsid w:val="0030535A"/>
    <w:rsid w:val="00311790"/>
    <w:rsid w:val="00311B58"/>
    <w:rsid w:val="003140A2"/>
    <w:rsid w:val="003154E4"/>
    <w:rsid w:val="00316E98"/>
    <w:rsid w:val="00323F1D"/>
    <w:rsid w:val="003327BE"/>
    <w:rsid w:val="00335C23"/>
    <w:rsid w:val="00336ADD"/>
    <w:rsid w:val="0033744B"/>
    <w:rsid w:val="00337BD2"/>
    <w:rsid w:val="003421DF"/>
    <w:rsid w:val="003433F5"/>
    <w:rsid w:val="0034355B"/>
    <w:rsid w:val="00344931"/>
    <w:rsid w:val="003460A1"/>
    <w:rsid w:val="00352619"/>
    <w:rsid w:val="00354DBD"/>
    <w:rsid w:val="00354FA3"/>
    <w:rsid w:val="00356764"/>
    <w:rsid w:val="0035691A"/>
    <w:rsid w:val="00365603"/>
    <w:rsid w:val="00365C0C"/>
    <w:rsid w:val="003679A6"/>
    <w:rsid w:val="00371327"/>
    <w:rsid w:val="003723D5"/>
    <w:rsid w:val="00375D96"/>
    <w:rsid w:val="00383F41"/>
    <w:rsid w:val="003842DB"/>
    <w:rsid w:val="00393FEE"/>
    <w:rsid w:val="003942EB"/>
    <w:rsid w:val="003A0C95"/>
    <w:rsid w:val="003A2B79"/>
    <w:rsid w:val="003B026C"/>
    <w:rsid w:val="003B278F"/>
    <w:rsid w:val="003B3082"/>
    <w:rsid w:val="003B494D"/>
    <w:rsid w:val="003B5102"/>
    <w:rsid w:val="003C1F9D"/>
    <w:rsid w:val="003C3EAC"/>
    <w:rsid w:val="003D130D"/>
    <w:rsid w:val="003D156B"/>
    <w:rsid w:val="003D5135"/>
    <w:rsid w:val="003D7196"/>
    <w:rsid w:val="003E0A44"/>
    <w:rsid w:val="003E37FC"/>
    <w:rsid w:val="003E4DBE"/>
    <w:rsid w:val="003E5067"/>
    <w:rsid w:val="003E54BB"/>
    <w:rsid w:val="003E6C62"/>
    <w:rsid w:val="003F0A78"/>
    <w:rsid w:val="003F13EE"/>
    <w:rsid w:val="003F268B"/>
    <w:rsid w:val="003F3590"/>
    <w:rsid w:val="003F51A9"/>
    <w:rsid w:val="003F59CE"/>
    <w:rsid w:val="003F5B47"/>
    <w:rsid w:val="003F6086"/>
    <w:rsid w:val="004079FB"/>
    <w:rsid w:val="004103AD"/>
    <w:rsid w:val="00411DED"/>
    <w:rsid w:val="00413DB7"/>
    <w:rsid w:val="004152EE"/>
    <w:rsid w:val="0041752F"/>
    <w:rsid w:val="004177BA"/>
    <w:rsid w:val="00420AAB"/>
    <w:rsid w:val="004230E6"/>
    <w:rsid w:val="0042370C"/>
    <w:rsid w:val="00426876"/>
    <w:rsid w:val="004319AD"/>
    <w:rsid w:val="00434538"/>
    <w:rsid w:val="004451E7"/>
    <w:rsid w:val="004460ED"/>
    <w:rsid w:val="00446B9C"/>
    <w:rsid w:val="00446E64"/>
    <w:rsid w:val="00450B91"/>
    <w:rsid w:val="00455244"/>
    <w:rsid w:val="004554DC"/>
    <w:rsid w:val="00457119"/>
    <w:rsid w:val="004571E0"/>
    <w:rsid w:val="004601AD"/>
    <w:rsid w:val="00461993"/>
    <w:rsid w:val="00461F80"/>
    <w:rsid w:val="004661C3"/>
    <w:rsid w:val="00472C78"/>
    <w:rsid w:val="00473F22"/>
    <w:rsid w:val="00482114"/>
    <w:rsid w:val="00482286"/>
    <w:rsid w:val="00483F70"/>
    <w:rsid w:val="00490BB3"/>
    <w:rsid w:val="004924D2"/>
    <w:rsid w:val="0049467C"/>
    <w:rsid w:val="00496847"/>
    <w:rsid w:val="0049721F"/>
    <w:rsid w:val="00497ECE"/>
    <w:rsid w:val="004A0A31"/>
    <w:rsid w:val="004A364B"/>
    <w:rsid w:val="004A64DC"/>
    <w:rsid w:val="004A7ECE"/>
    <w:rsid w:val="004B06B7"/>
    <w:rsid w:val="004B30DC"/>
    <w:rsid w:val="004B657C"/>
    <w:rsid w:val="004C0987"/>
    <w:rsid w:val="004C2AFE"/>
    <w:rsid w:val="004D237C"/>
    <w:rsid w:val="004D3A9E"/>
    <w:rsid w:val="004E4BEC"/>
    <w:rsid w:val="004F1256"/>
    <w:rsid w:val="004F42AE"/>
    <w:rsid w:val="004F475E"/>
    <w:rsid w:val="004F5109"/>
    <w:rsid w:val="004F743E"/>
    <w:rsid w:val="005013F9"/>
    <w:rsid w:val="00502F33"/>
    <w:rsid w:val="00506C3C"/>
    <w:rsid w:val="005109D9"/>
    <w:rsid w:val="0051387E"/>
    <w:rsid w:val="00516817"/>
    <w:rsid w:val="0052002F"/>
    <w:rsid w:val="0052335D"/>
    <w:rsid w:val="00530AA4"/>
    <w:rsid w:val="00530BD0"/>
    <w:rsid w:val="00531B04"/>
    <w:rsid w:val="00534622"/>
    <w:rsid w:val="00536B91"/>
    <w:rsid w:val="00537434"/>
    <w:rsid w:val="00547226"/>
    <w:rsid w:val="00551B0E"/>
    <w:rsid w:val="00552163"/>
    <w:rsid w:val="00552E51"/>
    <w:rsid w:val="00556CE6"/>
    <w:rsid w:val="00560951"/>
    <w:rsid w:val="00560F7E"/>
    <w:rsid w:val="005713B0"/>
    <w:rsid w:val="00572E50"/>
    <w:rsid w:val="00576097"/>
    <w:rsid w:val="005835EF"/>
    <w:rsid w:val="00587EB8"/>
    <w:rsid w:val="00591914"/>
    <w:rsid w:val="00593216"/>
    <w:rsid w:val="0059392B"/>
    <w:rsid w:val="00595984"/>
    <w:rsid w:val="005A024A"/>
    <w:rsid w:val="005A11BC"/>
    <w:rsid w:val="005A1286"/>
    <w:rsid w:val="005A2B7C"/>
    <w:rsid w:val="005A57DF"/>
    <w:rsid w:val="005A5EA0"/>
    <w:rsid w:val="005A60EA"/>
    <w:rsid w:val="005A7A1A"/>
    <w:rsid w:val="005B1DEB"/>
    <w:rsid w:val="005B26E8"/>
    <w:rsid w:val="005B4442"/>
    <w:rsid w:val="005B5B7C"/>
    <w:rsid w:val="005B6D7E"/>
    <w:rsid w:val="005C19BA"/>
    <w:rsid w:val="005C3558"/>
    <w:rsid w:val="005D0366"/>
    <w:rsid w:val="005D1229"/>
    <w:rsid w:val="005D169F"/>
    <w:rsid w:val="005D703D"/>
    <w:rsid w:val="005E109B"/>
    <w:rsid w:val="005E4546"/>
    <w:rsid w:val="005E6EC5"/>
    <w:rsid w:val="005F1880"/>
    <w:rsid w:val="005F2FA7"/>
    <w:rsid w:val="006018DA"/>
    <w:rsid w:val="00601FB6"/>
    <w:rsid w:val="006021DD"/>
    <w:rsid w:val="0060262E"/>
    <w:rsid w:val="00605958"/>
    <w:rsid w:val="00606405"/>
    <w:rsid w:val="00606A72"/>
    <w:rsid w:val="00611D8A"/>
    <w:rsid w:val="00620D16"/>
    <w:rsid w:val="00622B17"/>
    <w:rsid w:val="0062405D"/>
    <w:rsid w:val="0063069E"/>
    <w:rsid w:val="0063088B"/>
    <w:rsid w:val="00630C20"/>
    <w:rsid w:val="00631DEE"/>
    <w:rsid w:val="00634E84"/>
    <w:rsid w:val="00635069"/>
    <w:rsid w:val="006431D4"/>
    <w:rsid w:val="006444EA"/>
    <w:rsid w:val="00653CE6"/>
    <w:rsid w:val="00653FE2"/>
    <w:rsid w:val="006541E5"/>
    <w:rsid w:val="006552EF"/>
    <w:rsid w:val="006611D3"/>
    <w:rsid w:val="00664279"/>
    <w:rsid w:val="00667BF8"/>
    <w:rsid w:val="00673954"/>
    <w:rsid w:val="00675920"/>
    <w:rsid w:val="006777C7"/>
    <w:rsid w:val="0069479F"/>
    <w:rsid w:val="00694E14"/>
    <w:rsid w:val="006A05BC"/>
    <w:rsid w:val="006A3DC1"/>
    <w:rsid w:val="006A4837"/>
    <w:rsid w:val="006A7783"/>
    <w:rsid w:val="006B1DCA"/>
    <w:rsid w:val="006B2178"/>
    <w:rsid w:val="006B59CF"/>
    <w:rsid w:val="006B7A45"/>
    <w:rsid w:val="006C1723"/>
    <w:rsid w:val="006C248C"/>
    <w:rsid w:val="006C28F1"/>
    <w:rsid w:val="006C2D2E"/>
    <w:rsid w:val="006C394A"/>
    <w:rsid w:val="006C475F"/>
    <w:rsid w:val="006D3C09"/>
    <w:rsid w:val="006D4406"/>
    <w:rsid w:val="006D4738"/>
    <w:rsid w:val="006D69A4"/>
    <w:rsid w:val="006E0BE2"/>
    <w:rsid w:val="006E1D04"/>
    <w:rsid w:val="006E1EDA"/>
    <w:rsid w:val="006E647F"/>
    <w:rsid w:val="006E7A41"/>
    <w:rsid w:val="006F4C29"/>
    <w:rsid w:val="006F5F1B"/>
    <w:rsid w:val="006F665B"/>
    <w:rsid w:val="00700657"/>
    <w:rsid w:val="007011E7"/>
    <w:rsid w:val="007134F6"/>
    <w:rsid w:val="00715CD1"/>
    <w:rsid w:val="00716433"/>
    <w:rsid w:val="00716A42"/>
    <w:rsid w:val="007213BA"/>
    <w:rsid w:val="0072169B"/>
    <w:rsid w:val="00721D95"/>
    <w:rsid w:val="007336F1"/>
    <w:rsid w:val="007368A4"/>
    <w:rsid w:val="0073789D"/>
    <w:rsid w:val="00737E8D"/>
    <w:rsid w:val="00747966"/>
    <w:rsid w:val="00751483"/>
    <w:rsid w:val="00754DC2"/>
    <w:rsid w:val="007567AA"/>
    <w:rsid w:val="00757A78"/>
    <w:rsid w:val="00763127"/>
    <w:rsid w:val="00765149"/>
    <w:rsid w:val="00766B91"/>
    <w:rsid w:val="00770127"/>
    <w:rsid w:val="0077037A"/>
    <w:rsid w:val="00770675"/>
    <w:rsid w:val="007710B9"/>
    <w:rsid w:val="007713E4"/>
    <w:rsid w:val="00772513"/>
    <w:rsid w:val="007746DD"/>
    <w:rsid w:val="00774929"/>
    <w:rsid w:val="0077600A"/>
    <w:rsid w:val="00781B7F"/>
    <w:rsid w:val="007828FA"/>
    <w:rsid w:val="0078291A"/>
    <w:rsid w:val="00782DB0"/>
    <w:rsid w:val="0078520E"/>
    <w:rsid w:val="007871BE"/>
    <w:rsid w:val="00787CE4"/>
    <w:rsid w:val="00791095"/>
    <w:rsid w:val="00791955"/>
    <w:rsid w:val="00791B9C"/>
    <w:rsid w:val="0079207A"/>
    <w:rsid w:val="0079539E"/>
    <w:rsid w:val="007A0DF6"/>
    <w:rsid w:val="007A3CE4"/>
    <w:rsid w:val="007A6BE6"/>
    <w:rsid w:val="007A7F64"/>
    <w:rsid w:val="007B2299"/>
    <w:rsid w:val="007B2A7E"/>
    <w:rsid w:val="007B433D"/>
    <w:rsid w:val="007C2725"/>
    <w:rsid w:val="007C32F7"/>
    <w:rsid w:val="007C4915"/>
    <w:rsid w:val="007C4C50"/>
    <w:rsid w:val="007D4C2F"/>
    <w:rsid w:val="007D6980"/>
    <w:rsid w:val="007E5322"/>
    <w:rsid w:val="007E7808"/>
    <w:rsid w:val="007F3637"/>
    <w:rsid w:val="007F47E1"/>
    <w:rsid w:val="007F6912"/>
    <w:rsid w:val="00800323"/>
    <w:rsid w:val="00800722"/>
    <w:rsid w:val="00800C1F"/>
    <w:rsid w:val="00801F57"/>
    <w:rsid w:val="00812EFA"/>
    <w:rsid w:val="00813ED6"/>
    <w:rsid w:val="00815819"/>
    <w:rsid w:val="00816723"/>
    <w:rsid w:val="00817031"/>
    <w:rsid w:val="00821FDC"/>
    <w:rsid w:val="00823ED6"/>
    <w:rsid w:val="00825924"/>
    <w:rsid w:val="0082790B"/>
    <w:rsid w:val="0083294F"/>
    <w:rsid w:val="00834915"/>
    <w:rsid w:val="0083763B"/>
    <w:rsid w:val="00837836"/>
    <w:rsid w:val="00840F58"/>
    <w:rsid w:val="0084285F"/>
    <w:rsid w:val="00842F06"/>
    <w:rsid w:val="008441F9"/>
    <w:rsid w:val="008468FE"/>
    <w:rsid w:val="008501D8"/>
    <w:rsid w:val="00850E88"/>
    <w:rsid w:val="008534C5"/>
    <w:rsid w:val="008546CC"/>
    <w:rsid w:val="0086258E"/>
    <w:rsid w:val="00864208"/>
    <w:rsid w:val="00864A80"/>
    <w:rsid w:val="00873271"/>
    <w:rsid w:val="008769AD"/>
    <w:rsid w:val="0087706D"/>
    <w:rsid w:val="00880C80"/>
    <w:rsid w:val="008847BD"/>
    <w:rsid w:val="008869B8"/>
    <w:rsid w:val="00892C45"/>
    <w:rsid w:val="00895093"/>
    <w:rsid w:val="008A18F2"/>
    <w:rsid w:val="008A78E8"/>
    <w:rsid w:val="008C12F3"/>
    <w:rsid w:val="008C323C"/>
    <w:rsid w:val="008C599B"/>
    <w:rsid w:val="008C7DFF"/>
    <w:rsid w:val="008D32E1"/>
    <w:rsid w:val="008D3E70"/>
    <w:rsid w:val="008E1068"/>
    <w:rsid w:val="008E5239"/>
    <w:rsid w:val="008F1007"/>
    <w:rsid w:val="008F627F"/>
    <w:rsid w:val="008F7605"/>
    <w:rsid w:val="00901EAA"/>
    <w:rsid w:val="0090236E"/>
    <w:rsid w:val="00902BE5"/>
    <w:rsid w:val="009079F0"/>
    <w:rsid w:val="00911D6A"/>
    <w:rsid w:val="00913313"/>
    <w:rsid w:val="0091602C"/>
    <w:rsid w:val="009167A4"/>
    <w:rsid w:val="00931992"/>
    <w:rsid w:val="00931BCF"/>
    <w:rsid w:val="009331FF"/>
    <w:rsid w:val="009455C1"/>
    <w:rsid w:val="00950CF3"/>
    <w:rsid w:val="00953F4B"/>
    <w:rsid w:val="00954BE7"/>
    <w:rsid w:val="009578D9"/>
    <w:rsid w:val="00962DEA"/>
    <w:rsid w:val="0096414E"/>
    <w:rsid w:val="00972D83"/>
    <w:rsid w:val="0097418A"/>
    <w:rsid w:val="00977FB8"/>
    <w:rsid w:val="00983354"/>
    <w:rsid w:val="009851FD"/>
    <w:rsid w:val="00992164"/>
    <w:rsid w:val="00992233"/>
    <w:rsid w:val="009A2ACA"/>
    <w:rsid w:val="009B119D"/>
    <w:rsid w:val="009B2700"/>
    <w:rsid w:val="009B3868"/>
    <w:rsid w:val="009B7205"/>
    <w:rsid w:val="009B7D2C"/>
    <w:rsid w:val="009C2338"/>
    <w:rsid w:val="009C301A"/>
    <w:rsid w:val="009C4D49"/>
    <w:rsid w:val="009C53AF"/>
    <w:rsid w:val="009C5768"/>
    <w:rsid w:val="009D0213"/>
    <w:rsid w:val="009D0664"/>
    <w:rsid w:val="009D1073"/>
    <w:rsid w:val="009D1377"/>
    <w:rsid w:val="009D17D3"/>
    <w:rsid w:val="009D2837"/>
    <w:rsid w:val="009D3135"/>
    <w:rsid w:val="009D5DB2"/>
    <w:rsid w:val="009E0E76"/>
    <w:rsid w:val="009E12AD"/>
    <w:rsid w:val="009E1362"/>
    <w:rsid w:val="009E21A9"/>
    <w:rsid w:val="009E490A"/>
    <w:rsid w:val="009E5C40"/>
    <w:rsid w:val="009E6241"/>
    <w:rsid w:val="009E72F0"/>
    <w:rsid w:val="009E7354"/>
    <w:rsid w:val="009F0C1D"/>
    <w:rsid w:val="009F2827"/>
    <w:rsid w:val="009F3343"/>
    <w:rsid w:val="009F353C"/>
    <w:rsid w:val="009F4B05"/>
    <w:rsid w:val="009F520A"/>
    <w:rsid w:val="009F741F"/>
    <w:rsid w:val="00A0058F"/>
    <w:rsid w:val="00A0165F"/>
    <w:rsid w:val="00A043E3"/>
    <w:rsid w:val="00A049FB"/>
    <w:rsid w:val="00A053D6"/>
    <w:rsid w:val="00A061D3"/>
    <w:rsid w:val="00A10B87"/>
    <w:rsid w:val="00A23415"/>
    <w:rsid w:val="00A30961"/>
    <w:rsid w:val="00A3233B"/>
    <w:rsid w:val="00A32B58"/>
    <w:rsid w:val="00A33DE2"/>
    <w:rsid w:val="00A34421"/>
    <w:rsid w:val="00A5437B"/>
    <w:rsid w:val="00A56264"/>
    <w:rsid w:val="00A6769B"/>
    <w:rsid w:val="00A72644"/>
    <w:rsid w:val="00A7365D"/>
    <w:rsid w:val="00A736A7"/>
    <w:rsid w:val="00A764BC"/>
    <w:rsid w:val="00A774F8"/>
    <w:rsid w:val="00A8712E"/>
    <w:rsid w:val="00A87831"/>
    <w:rsid w:val="00A90792"/>
    <w:rsid w:val="00A91E4A"/>
    <w:rsid w:val="00A91EA4"/>
    <w:rsid w:val="00A96002"/>
    <w:rsid w:val="00AA4B63"/>
    <w:rsid w:val="00AA5306"/>
    <w:rsid w:val="00AA6298"/>
    <w:rsid w:val="00AB0219"/>
    <w:rsid w:val="00AB041F"/>
    <w:rsid w:val="00AB2BA2"/>
    <w:rsid w:val="00AB4252"/>
    <w:rsid w:val="00AC381D"/>
    <w:rsid w:val="00AC5097"/>
    <w:rsid w:val="00AC5D20"/>
    <w:rsid w:val="00AD072B"/>
    <w:rsid w:val="00AD1E8D"/>
    <w:rsid w:val="00AD4D05"/>
    <w:rsid w:val="00AE1B1A"/>
    <w:rsid w:val="00AE21F2"/>
    <w:rsid w:val="00AE22B7"/>
    <w:rsid w:val="00AE32F9"/>
    <w:rsid w:val="00AE4D35"/>
    <w:rsid w:val="00AE546C"/>
    <w:rsid w:val="00AE6E02"/>
    <w:rsid w:val="00AF2A8C"/>
    <w:rsid w:val="00B00759"/>
    <w:rsid w:val="00B01414"/>
    <w:rsid w:val="00B04DBB"/>
    <w:rsid w:val="00B06AEE"/>
    <w:rsid w:val="00B1212F"/>
    <w:rsid w:val="00B2284F"/>
    <w:rsid w:val="00B23514"/>
    <w:rsid w:val="00B238BD"/>
    <w:rsid w:val="00B26AFF"/>
    <w:rsid w:val="00B31558"/>
    <w:rsid w:val="00B33719"/>
    <w:rsid w:val="00B337C1"/>
    <w:rsid w:val="00B34BDF"/>
    <w:rsid w:val="00B34F14"/>
    <w:rsid w:val="00B36559"/>
    <w:rsid w:val="00B43AF0"/>
    <w:rsid w:val="00B43BF8"/>
    <w:rsid w:val="00B46114"/>
    <w:rsid w:val="00B50483"/>
    <w:rsid w:val="00B52271"/>
    <w:rsid w:val="00B5228C"/>
    <w:rsid w:val="00B63EAB"/>
    <w:rsid w:val="00B70D5B"/>
    <w:rsid w:val="00B727AB"/>
    <w:rsid w:val="00B730C3"/>
    <w:rsid w:val="00B73CAD"/>
    <w:rsid w:val="00B83476"/>
    <w:rsid w:val="00B84939"/>
    <w:rsid w:val="00B85164"/>
    <w:rsid w:val="00B85AFC"/>
    <w:rsid w:val="00B92120"/>
    <w:rsid w:val="00B9666D"/>
    <w:rsid w:val="00B97984"/>
    <w:rsid w:val="00BA1A41"/>
    <w:rsid w:val="00BA22A7"/>
    <w:rsid w:val="00BA414D"/>
    <w:rsid w:val="00BA78EC"/>
    <w:rsid w:val="00BB3E30"/>
    <w:rsid w:val="00BB406B"/>
    <w:rsid w:val="00BB54B5"/>
    <w:rsid w:val="00BB6C48"/>
    <w:rsid w:val="00BC06B0"/>
    <w:rsid w:val="00BC0F30"/>
    <w:rsid w:val="00BC1825"/>
    <w:rsid w:val="00BC3B71"/>
    <w:rsid w:val="00BC44DD"/>
    <w:rsid w:val="00BD37E8"/>
    <w:rsid w:val="00BD51FE"/>
    <w:rsid w:val="00BD53F9"/>
    <w:rsid w:val="00BE57B0"/>
    <w:rsid w:val="00BE7D05"/>
    <w:rsid w:val="00BF05CB"/>
    <w:rsid w:val="00BF2C53"/>
    <w:rsid w:val="00BF7A01"/>
    <w:rsid w:val="00C01476"/>
    <w:rsid w:val="00C0476A"/>
    <w:rsid w:val="00C04CDB"/>
    <w:rsid w:val="00C04E1D"/>
    <w:rsid w:val="00C05DF8"/>
    <w:rsid w:val="00C064CF"/>
    <w:rsid w:val="00C1238E"/>
    <w:rsid w:val="00C14AD5"/>
    <w:rsid w:val="00C14CDD"/>
    <w:rsid w:val="00C21576"/>
    <w:rsid w:val="00C278F2"/>
    <w:rsid w:val="00C330CB"/>
    <w:rsid w:val="00C34655"/>
    <w:rsid w:val="00C34A3D"/>
    <w:rsid w:val="00C34E8F"/>
    <w:rsid w:val="00C36323"/>
    <w:rsid w:val="00C425A2"/>
    <w:rsid w:val="00C463BA"/>
    <w:rsid w:val="00C50DD4"/>
    <w:rsid w:val="00C5271F"/>
    <w:rsid w:val="00C52DE0"/>
    <w:rsid w:val="00C60C39"/>
    <w:rsid w:val="00C61951"/>
    <w:rsid w:val="00C61D01"/>
    <w:rsid w:val="00C62CBE"/>
    <w:rsid w:val="00C63CAF"/>
    <w:rsid w:val="00C64B82"/>
    <w:rsid w:val="00C67FAD"/>
    <w:rsid w:val="00C71650"/>
    <w:rsid w:val="00C716B9"/>
    <w:rsid w:val="00C76458"/>
    <w:rsid w:val="00C86410"/>
    <w:rsid w:val="00C87112"/>
    <w:rsid w:val="00C87CE8"/>
    <w:rsid w:val="00C9087D"/>
    <w:rsid w:val="00C9115D"/>
    <w:rsid w:val="00C9168A"/>
    <w:rsid w:val="00C94935"/>
    <w:rsid w:val="00C95B12"/>
    <w:rsid w:val="00C978B8"/>
    <w:rsid w:val="00CA3FD2"/>
    <w:rsid w:val="00CA4AB2"/>
    <w:rsid w:val="00CA4F54"/>
    <w:rsid w:val="00CA78FA"/>
    <w:rsid w:val="00CB1FFE"/>
    <w:rsid w:val="00CC0E1F"/>
    <w:rsid w:val="00CC1A9F"/>
    <w:rsid w:val="00CC2F85"/>
    <w:rsid w:val="00CC333A"/>
    <w:rsid w:val="00CC4900"/>
    <w:rsid w:val="00CC573C"/>
    <w:rsid w:val="00CC5DDC"/>
    <w:rsid w:val="00CD041F"/>
    <w:rsid w:val="00CD1DBF"/>
    <w:rsid w:val="00CE0CB7"/>
    <w:rsid w:val="00CE2C18"/>
    <w:rsid w:val="00CE378E"/>
    <w:rsid w:val="00CE41EE"/>
    <w:rsid w:val="00CE51E9"/>
    <w:rsid w:val="00CE538C"/>
    <w:rsid w:val="00CE5CD3"/>
    <w:rsid w:val="00CE7321"/>
    <w:rsid w:val="00CF0969"/>
    <w:rsid w:val="00CF16BC"/>
    <w:rsid w:val="00CF2C33"/>
    <w:rsid w:val="00CF3ACD"/>
    <w:rsid w:val="00D051B0"/>
    <w:rsid w:val="00D0608B"/>
    <w:rsid w:val="00D145C6"/>
    <w:rsid w:val="00D20131"/>
    <w:rsid w:val="00D331CF"/>
    <w:rsid w:val="00D333C4"/>
    <w:rsid w:val="00D338F1"/>
    <w:rsid w:val="00D36000"/>
    <w:rsid w:val="00D410E7"/>
    <w:rsid w:val="00D41E18"/>
    <w:rsid w:val="00D43363"/>
    <w:rsid w:val="00D43648"/>
    <w:rsid w:val="00D44DA7"/>
    <w:rsid w:val="00D47CC5"/>
    <w:rsid w:val="00D512B8"/>
    <w:rsid w:val="00D5136B"/>
    <w:rsid w:val="00D517A8"/>
    <w:rsid w:val="00D60095"/>
    <w:rsid w:val="00D645CE"/>
    <w:rsid w:val="00D65C0F"/>
    <w:rsid w:val="00D67A73"/>
    <w:rsid w:val="00D7270B"/>
    <w:rsid w:val="00D758A1"/>
    <w:rsid w:val="00D77A5E"/>
    <w:rsid w:val="00D825D0"/>
    <w:rsid w:val="00D832EE"/>
    <w:rsid w:val="00D8420C"/>
    <w:rsid w:val="00D94D79"/>
    <w:rsid w:val="00D95620"/>
    <w:rsid w:val="00D95A41"/>
    <w:rsid w:val="00D968B2"/>
    <w:rsid w:val="00DA0879"/>
    <w:rsid w:val="00DA0CFA"/>
    <w:rsid w:val="00DA15D1"/>
    <w:rsid w:val="00DA2993"/>
    <w:rsid w:val="00DA30C2"/>
    <w:rsid w:val="00DA5503"/>
    <w:rsid w:val="00DA7E13"/>
    <w:rsid w:val="00DB1F3E"/>
    <w:rsid w:val="00DB23A3"/>
    <w:rsid w:val="00DB330A"/>
    <w:rsid w:val="00DB5EFE"/>
    <w:rsid w:val="00DB7429"/>
    <w:rsid w:val="00DC0FE5"/>
    <w:rsid w:val="00DC29DF"/>
    <w:rsid w:val="00DD1C18"/>
    <w:rsid w:val="00DD50A3"/>
    <w:rsid w:val="00DE1850"/>
    <w:rsid w:val="00DE2F49"/>
    <w:rsid w:val="00DE3AA8"/>
    <w:rsid w:val="00DE44E0"/>
    <w:rsid w:val="00DE6220"/>
    <w:rsid w:val="00DF0A1F"/>
    <w:rsid w:val="00DF4B7D"/>
    <w:rsid w:val="00DF7B70"/>
    <w:rsid w:val="00E01E2A"/>
    <w:rsid w:val="00E01FCC"/>
    <w:rsid w:val="00E035BC"/>
    <w:rsid w:val="00E14270"/>
    <w:rsid w:val="00E158C4"/>
    <w:rsid w:val="00E16E9A"/>
    <w:rsid w:val="00E17236"/>
    <w:rsid w:val="00E22BC4"/>
    <w:rsid w:val="00E26CFA"/>
    <w:rsid w:val="00E27C38"/>
    <w:rsid w:val="00E32E44"/>
    <w:rsid w:val="00E33F9A"/>
    <w:rsid w:val="00E35742"/>
    <w:rsid w:val="00E36488"/>
    <w:rsid w:val="00E36974"/>
    <w:rsid w:val="00E41B11"/>
    <w:rsid w:val="00E505FB"/>
    <w:rsid w:val="00E52FDA"/>
    <w:rsid w:val="00E56AEE"/>
    <w:rsid w:val="00E630BD"/>
    <w:rsid w:val="00E66D6F"/>
    <w:rsid w:val="00E67E7D"/>
    <w:rsid w:val="00E72EB4"/>
    <w:rsid w:val="00E745B1"/>
    <w:rsid w:val="00E76B66"/>
    <w:rsid w:val="00E80B51"/>
    <w:rsid w:val="00E811C0"/>
    <w:rsid w:val="00E84167"/>
    <w:rsid w:val="00E86113"/>
    <w:rsid w:val="00E910C1"/>
    <w:rsid w:val="00E924AC"/>
    <w:rsid w:val="00E93A03"/>
    <w:rsid w:val="00E95075"/>
    <w:rsid w:val="00E965D2"/>
    <w:rsid w:val="00E97050"/>
    <w:rsid w:val="00EA0486"/>
    <w:rsid w:val="00EA1E1D"/>
    <w:rsid w:val="00EA4A55"/>
    <w:rsid w:val="00EA565C"/>
    <w:rsid w:val="00EB13A5"/>
    <w:rsid w:val="00EB16DC"/>
    <w:rsid w:val="00EB1E9C"/>
    <w:rsid w:val="00EB1ED5"/>
    <w:rsid w:val="00EB48CB"/>
    <w:rsid w:val="00EB4EDD"/>
    <w:rsid w:val="00EB6AC3"/>
    <w:rsid w:val="00EB6DA3"/>
    <w:rsid w:val="00EB71E4"/>
    <w:rsid w:val="00EC0BC8"/>
    <w:rsid w:val="00EC17C9"/>
    <w:rsid w:val="00EC40CF"/>
    <w:rsid w:val="00EC494F"/>
    <w:rsid w:val="00EC56BB"/>
    <w:rsid w:val="00EC5B21"/>
    <w:rsid w:val="00ED1FE3"/>
    <w:rsid w:val="00ED2F03"/>
    <w:rsid w:val="00ED5F46"/>
    <w:rsid w:val="00EE02B8"/>
    <w:rsid w:val="00EE32D5"/>
    <w:rsid w:val="00EE53EF"/>
    <w:rsid w:val="00EE5F63"/>
    <w:rsid w:val="00EE719A"/>
    <w:rsid w:val="00EF1A4C"/>
    <w:rsid w:val="00EF2319"/>
    <w:rsid w:val="00EF3135"/>
    <w:rsid w:val="00EF3856"/>
    <w:rsid w:val="00EF4084"/>
    <w:rsid w:val="00EF6850"/>
    <w:rsid w:val="00F10CCB"/>
    <w:rsid w:val="00F172D7"/>
    <w:rsid w:val="00F21412"/>
    <w:rsid w:val="00F214DA"/>
    <w:rsid w:val="00F2179C"/>
    <w:rsid w:val="00F22F92"/>
    <w:rsid w:val="00F25C20"/>
    <w:rsid w:val="00F312CB"/>
    <w:rsid w:val="00F32147"/>
    <w:rsid w:val="00F35341"/>
    <w:rsid w:val="00F44D23"/>
    <w:rsid w:val="00F5180E"/>
    <w:rsid w:val="00F549E9"/>
    <w:rsid w:val="00F573B5"/>
    <w:rsid w:val="00F57D07"/>
    <w:rsid w:val="00F65050"/>
    <w:rsid w:val="00F70FE1"/>
    <w:rsid w:val="00F71019"/>
    <w:rsid w:val="00F710E1"/>
    <w:rsid w:val="00F71B8F"/>
    <w:rsid w:val="00F75EEE"/>
    <w:rsid w:val="00F81CE3"/>
    <w:rsid w:val="00F96D8C"/>
    <w:rsid w:val="00FA42E5"/>
    <w:rsid w:val="00FA7AE1"/>
    <w:rsid w:val="00FB3A8B"/>
    <w:rsid w:val="00FD3B55"/>
    <w:rsid w:val="00FD3EA9"/>
    <w:rsid w:val="00FE6160"/>
    <w:rsid w:val="00FF1813"/>
    <w:rsid w:val="00FF7F23"/>
  </w:rsids>
  <m:mathPr>
    <m:mathFont m:val="Cambria Math"/>
    <m:brkBin m:val="before"/>
    <m:brkBinSub m:val="--"/>
    <m:smallFrac/>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4482C6D0"/>
  <w15:docId w15:val="{89764525-3295-434F-BF13-51EED4D94C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sz w:val="22"/>
        <w:szCs w:val="22"/>
        <w:lang w:val="ru-RU" w:eastAsia="ru-RU" w:bidi="ar-SA"/>
      </w:rPr>
    </w:rPrDefault>
    <w:pPrDefault/>
  </w:docDefaults>
  <w:latentStyles w:defLockedState="0" w:defUIPriority="99" w:defSemiHidden="0" w:defUnhideWhenUsed="0" w:defQFormat="0" w:count="377">
    <w:lsdException w:name="Normal" w:locked="1" w:uiPriority="0" w:qFormat="1"/>
    <w:lsdException w:name="heading 1" w:locked="1" w:qFormat="1"/>
    <w:lsdException w:name="heading 2" w:locked="1" w:semiHidden="1" w:uiPriority="0" w:unhideWhenUsed="1" w:qFormat="1"/>
    <w:lsdException w:name="heading 3" w:locked="1" w:qFormat="1"/>
    <w:lsdException w:name="heading 4" w:locked="1" w:semiHidden="1" w:uiPriority="9" w:unhideWhenUsed="1" w:qFormat="1"/>
    <w:lsdException w:name="heading 5" w:locked="1" w:semiHidden="1" w:uiPriority="9" w:unhideWhenUsed="1" w:qFormat="1"/>
    <w:lsdException w:name="heading 6" w:locked="1" w:semiHidden="1" w:uiPriority="9"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lsdException w:name="toc 2" w:locked="1"/>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0"/>
    <w:lsdException w:name="Body Text" w:lock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locked="1"/>
    <w:lsdException w:name="Body Text Indent 2" w:locked="1"/>
    <w:lsdException w:name="Body Text Indent 3" w:locked="1"/>
    <w:lsdException w:name="Block Text" w:semiHidden="1" w:unhideWhenUsed="1"/>
    <w:lsdException w:name="Hyperlink" w:locked="1"/>
    <w:lsdException w:name="FollowedHyperlink" w:semiHidden="1" w:unhideWhenUsed="1"/>
    <w:lsdException w:name="Strong" w:locked="1" w:uiPriority="22"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a">
    <w:name w:val="Normal"/>
    <w:qFormat/>
    <w:rsid w:val="00F65050"/>
    <w:rPr>
      <w:rFonts w:ascii="Times New Roman" w:eastAsia="Times New Roman" w:hAnsi="Times New Roman"/>
      <w:sz w:val="20"/>
      <w:szCs w:val="20"/>
    </w:rPr>
  </w:style>
  <w:style w:type="paragraph" w:styleId="1">
    <w:name w:val="heading 1"/>
    <w:aliases w:val="Раздел,Глава"/>
    <w:basedOn w:val="a"/>
    <w:next w:val="a"/>
    <w:link w:val="10"/>
    <w:uiPriority w:val="99"/>
    <w:qFormat/>
    <w:rsid w:val="00F710E1"/>
    <w:pPr>
      <w:keepNext/>
      <w:jc w:val="center"/>
      <w:outlineLvl w:val="0"/>
    </w:pPr>
    <w:rPr>
      <w:sz w:val="24"/>
    </w:rPr>
  </w:style>
  <w:style w:type="paragraph" w:styleId="3">
    <w:name w:val="heading 3"/>
    <w:basedOn w:val="a"/>
    <w:next w:val="a"/>
    <w:link w:val="30"/>
    <w:uiPriority w:val="99"/>
    <w:qFormat/>
    <w:rsid w:val="00DA0879"/>
    <w:pPr>
      <w:keepNext/>
      <w:keepLines/>
      <w:spacing w:before="200"/>
      <w:outlineLvl w:val="2"/>
    </w:pPr>
    <w:rPr>
      <w:rFonts w:ascii="Cambria" w:hAnsi="Cambria"/>
      <w:b/>
      <w:bCs/>
      <w:color w:val="4F81BD"/>
    </w:rPr>
  </w:style>
  <w:style w:type="paragraph" w:styleId="4">
    <w:name w:val="heading 4"/>
    <w:basedOn w:val="a"/>
    <w:next w:val="a"/>
    <w:link w:val="40"/>
    <w:uiPriority w:val="9"/>
    <w:unhideWhenUsed/>
    <w:qFormat/>
    <w:locked/>
    <w:rsid w:val="00B01414"/>
    <w:pPr>
      <w:keepNext/>
      <w:keepLines/>
      <w:spacing w:before="200" w:line="276" w:lineRule="auto"/>
      <w:outlineLvl w:val="3"/>
    </w:pPr>
    <w:rPr>
      <w:rFonts w:asciiTheme="majorHAnsi" w:eastAsiaTheme="majorEastAsia" w:hAnsiTheme="majorHAnsi" w:cstheme="majorBidi"/>
      <w:b/>
      <w:bCs/>
      <w:i/>
      <w:iCs/>
      <w:color w:val="4F81BD" w:themeColor="accent1"/>
      <w:sz w:val="22"/>
      <w:szCs w:val="22"/>
      <w:lang w:eastAsia="en-US"/>
    </w:rPr>
  </w:style>
  <w:style w:type="paragraph" w:styleId="5">
    <w:name w:val="heading 5"/>
    <w:basedOn w:val="a"/>
    <w:link w:val="50"/>
    <w:uiPriority w:val="9"/>
    <w:qFormat/>
    <w:locked/>
    <w:rsid w:val="00B01414"/>
    <w:pPr>
      <w:spacing w:before="100" w:beforeAutospacing="1" w:after="100" w:afterAutospacing="1"/>
      <w:outlineLvl w:val="4"/>
    </w:pPr>
    <w:rPr>
      <w:b/>
      <w:bCs/>
    </w:rPr>
  </w:style>
  <w:style w:type="paragraph" w:styleId="6">
    <w:name w:val="heading 6"/>
    <w:basedOn w:val="a"/>
    <w:next w:val="a"/>
    <w:link w:val="60"/>
    <w:uiPriority w:val="9"/>
    <w:semiHidden/>
    <w:unhideWhenUsed/>
    <w:qFormat/>
    <w:locked/>
    <w:rsid w:val="00B01414"/>
    <w:pPr>
      <w:keepNext/>
      <w:keepLines/>
      <w:spacing w:before="200" w:line="276" w:lineRule="auto"/>
      <w:outlineLvl w:val="5"/>
    </w:pPr>
    <w:rPr>
      <w:rFonts w:asciiTheme="majorHAnsi" w:eastAsiaTheme="majorEastAsia" w:hAnsiTheme="majorHAnsi" w:cstheme="majorBidi"/>
      <w:i/>
      <w:iCs/>
      <w:color w:val="243F60" w:themeColor="accent1" w:themeShade="7F"/>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aliases w:val="Раздел Знак,Глава Знак"/>
    <w:basedOn w:val="a0"/>
    <w:link w:val="1"/>
    <w:uiPriority w:val="99"/>
    <w:locked/>
    <w:rsid w:val="00F710E1"/>
    <w:rPr>
      <w:rFonts w:ascii="Times New Roman" w:hAnsi="Times New Roman" w:cs="Times New Roman"/>
      <w:sz w:val="20"/>
      <w:szCs w:val="20"/>
      <w:lang w:eastAsia="ru-RU"/>
    </w:rPr>
  </w:style>
  <w:style w:type="character" w:customStyle="1" w:styleId="30">
    <w:name w:val="Заголовок 3 Знак"/>
    <w:basedOn w:val="a0"/>
    <w:link w:val="3"/>
    <w:uiPriority w:val="99"/>
    <w:locked/>
    <w:rsid w:val="00DA0879"/>
    <w:rPr>
      <w:rFonts w:ascii="Cambria" w:hAnsi="Cambria" w:cs="Times New Roman"/>
      <w:b/>
      <w:bCs/>
      <w:color w:val="4F81BD"/>
      <w:sz w:val="20"/>
      <w:szCs w:val="20"/>
      <w:lang w:eastAsia="ru-RU"/>
    </w:rPr>
  </w:style>
  <w:style w:type="character" w:customStyle="1" w:styleId="40">
    <w:name w:val="Заголовок 4 Знак"/>
    <w:basedOn w:val="a0"/>
    <w:link w:val="4"/>
    <w:uiPriority w:val="9"/>
    <w:rsid w:val="00B01414"/>
    <w:rPr>
      <w:rFonts w:asciiTheme="majorHAnsi" w:eastAsiaTheme="majorEastAsia" w:hAnsiTheme="majorHAnsi" w:cstheme="majorBidi"/>
      <w:b/>
      <w:bCs/>
      <w:i/>
      <w:iCs/>
      <w:color w:val="4F81BD" w:themeColor="accent1"/>
      <w:lang w:eastAsia="en-US"/>
    </w:rPr>
  </w:style>
  <w:style w:type="character" w:customStyle="1" w:styleId="50">
    <w:name w:val="Заголовок 5 Знак"/>
    <w:basedOn w:val="a0"/>
    <w:link w:val="5"/>
    <w:uiPriority w:val="9"/>
    <w:rsid w:val="00B01414"/>
    <w:rPr>
      <w:rFonts w:ascii="Times New Roman" w:eastAsia="Times New Roman" w:hAnsi="Times New Roman"/>
      <w:b/>
      <w:bCs/>
      <w:sz w:val="20"/>
      <w:szCs w:val="20"/>
    </w:rPr>
  </w:style>
  <w:style w:type="character" w:customStyle="1" w:styleId="60">
    <w:name w:val="Заголовок 6 Знак"/>
    <w:basedOn w:val="a0"/>
    <w:link w:val="6"/>
    <w:uiPriority w:val="9"/>
    <w:semiHidden/>
    <w:rsid w:val="00B01414"/>
    <w:rPr>
      <w:rFonts w:asciiTheme="majorHAnsi" w:eastAsiaTheme="majorEastAsia" w:hAnsiTheme="majorHAnsi" w:cstheme="majorBidi"/>
      <w:i/>
      <w:iCs/>
      <w:color w:val="243F60" w:themeColor="accent1" w:themeShade="7F"/>
      <w:lang w:eastAsia="en-US"/>
    </w:rPr>
  </w:style>
  <w:style w:type="paragraph" w:styleId="11">
    <w:name w:val="toc 1"/>
    <w:basedOn w:val="a"/>
    <w:next w:val="a"/>
    <w:autoRedefine/>
    <w:uiPriority w:val="99"/>
    <w:rsid w:val="00F710E1"/>
  </w:style>
  <w:style w:type="paragraph" w:styleId="2">
    <w:name w:val="toc 2"/>
    <w:basedOn w:val="a"/>
    <w:next w:val="a"/>
    <w:autoRedefine/>
    <w:uiPriority w:val="99"/>
    <w:rsid w:val="00F710E1"/>
    <w:pPr>
      <w:ind w:left="200"/>
    </w:pPr>
  </w:style>
  <w:style w:type="character" w:styleId="a3">
    <w:name w:val="Hyperlink"/>
    <w:basedOn w:val="a0"/>
    <w:uiPriority w:val="99"/>
    <w:rsid w:val="00F710E1"/>
    <w:rPr>
      <w:rFonts w:cs="Times New Roman"/>
      <w:color w:val="0000FF"/>
      <w:u w:val="single"/>
    </w:rPr>
  </w:style>
  <w:style w:type="paragraph" w:styleId="a4">
    <w:name w:val="No Spacing"/>
    <w:link w:val="a5"/>
    <w:uiPriority w:val="1"/>
    <w:qFormat/>
    <w:rsid w:val="00F710E1"/>
    <w:rPr>
      <w:lang w:eastAsia="en-US"/>
    </w:rPr>
  </w:style>
  <w:style w:type="character" w:customStyle="1" w:styleId="a5">
    <w:name w:val="Без интервала Знак"/>
    <w:link w:val="a4"/>
    <w:locked/>
    <w:rsid w:val="0052002F"/>
    <w:rPr>
      <w:sz w:val="22"/>
      <w:lang w:eastAsia="en-US"/>
    </w:rPr>
  </w:style>
  <w:style w:type="table" w:styleId="a6">
    <w:name w:val="Table Grid"/>
    <w:basedOn w:val="a1"/>
    <w:uiPriority w:val="99"/>
    <w:rsid w:val="00C50DD4"/>
    <w:rPr>
      <w:rFonts w:ascii="Times New Roman" w:eastAsia="Times New Roman" w:hAnsi="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ody Text"/>
    <w:aliases w:val="Текст1,Текст2,Текст3,Текст4"/>
    <w:basedOn w:val="a"/>
    <w:link w:val="a8"/>
    <w:uiPriority w:val="99"/>
    <w:rsid w:val="00C50DD4"/>
    <w:pPr>
      <w:spacing w:after="120"/>
    </w:pPr>
  </w:style>
  <w:style w:type="character" w:customStyle="1" w:styleId="a8">
    <w:name w:val="Основной текст Знак"/>
    <w:aliases w:val="Текст1 Знак,Текст2 Знак,Текст3 Знак,Текст4 Знак"/>
    <w:basedOn w:val="a0"/>
    <w:link w:val="a7"/>
    <w:uiPriority w:val="99"/>
    <w:locked/>
    <w:rsid w:val="00C50DD4"/>
    <w:rPr>
      <w:rFonts w:ascii="Times New Roman" w:hAnsi="Times New Roman" w:cs="Times New Roman"/>
      <w:sz w:val="20"/>
      <w:szCs w:val="20"/>
      <w:lang w:eastAsia="ru-RU"/>
    </w:rPr>
  </w:style>
  <w:style w:type="character" w:customStyle="1" w:styleId="BodyTextChar">
    <w:name w:val="Body Text Char"/>
    <w:aliases w:val="Текст1 Char,Текст2 Char,Текст3 Char,Текст4 Char"/>
    <w:basedOn w:val="a0"/>
    <w:uiPriority w:val="99"/>
    <w:semiHidden/>
    <w:locked/>
    <w:rsid w:val="00BC3B71"/>
    <w:rPr>
      <w:rFonts w:ascii="Times New Roman" w:hAnsi="Times New Roman" w:cs="Times New Roman"/>
      <w:sz w:val="20"/>
      <w:szCs w:val="20"/>
    </w:rPr>
  </w:style>
  <w:style w:type="paragraph" w:styleId="a9">
    <w:name w:val="Title"/>
    <w:basedOn w:val="a"/>
    <w:link w:val="aa"/>
    <w:uiPriority w:val="99"/>
    <w:qFormat/>
    <w:rsid w:val="00572E50"/>
    <w:pPr>
      <w:spacing w:line="360" w:lineRule="auto"/>
      <w:ind w:firstLine="680"/>
      <w:jc w:val="center"/>
    </w:pPr>
    <w:rPr>
      <w:sz w:val="28"/>
    </w:rPr>
  </w:style>
  <w:style w:type="character" w:customStyle="1" w:styleId="aa">
    <w:name w:val="Заголовок Знак"/>
    <w:basedOn w:val="a0"/>
    <w:link w:val="a9"/>
    <w:uiPriority w:val="99"/>
    <w:locked/>
    <w:rsid w:val="00572E50"/>
    <w:rPr>
      <w:rFonts w:ascii="Times New Roman" w:hAnsi="Times New Roman" w:cs="Times New Roman"/>
      <w:sz w:val="20"/>
      <w:szCs w:val="20"/>
      <w:lang w:eastAsia="ru-RU"/>
    </w:rPr>
  </w:style>
  <w:style w:type="paragraph" w:styleId="ab">
    <w:name w:val="List Paragraph"/>
    <w:aliases w:val="без абзаца,ПАРАГРАФ,маркированный"/>
    <w:basedOn w:val="a"/>
    <w:link w:val="ac"/>
    <w:uiPriority w:val="34"/>
    <w:qFormat/>
    <w:rsid w:val="00572E50"/>
    <w:pPr>
      <w:spacing w:after="200" w:line="276" w:lineRule="auto"/>
      <w:ind w:left="720"/>
      <w:contextualSpacing/>
    </w:pPr>
    <w:rPr>
      <w:rFonts w:ascii="Calibri" w:eastAsia="Calibri" w:hAnsi="Calibri"/>
      <w:sz w:val="22"/>
      <w:szCs w:val="22"/>
      <w:lang w:eastAsia="en-US"/>
    </w:rPr>
  </w:style>
  <w:style w:type="character" w:customStyle="1" w:styleId="ac">
    <w:name w:val="Абзац списка Знак"/>
    <w:aliases w:val="без абзаца Знак,ПАРАГРАФ Знак,маркированный Знак"/>
    <w:link w:val="ab"/>
    <w:uiPriority w:val="34"/>
    <w:locked/>
    <w:rsid w:val="005C3558"/>
    <w:rPr>
      <w:lang w:eastAsia="en-US"/>
    </w:rPr>
  </w:style>
  <w:style w:type="character" w:customStyle="1" w:styleId="s0">
    <w:name w:val="s0"/>
    <w:rsid w:val="00455244"/>
    <w:rPr>
      <w:rFonts w:ascii="Times New Roman" w:hAnsi="Times New Roman"/>
      <w:color w:val="000000"/>
      <w:sz w:val="32"/>
      <w:u w:val="none"/>
    </w:rPr>
  </w:style>
  <w:style w:type="paragraph" w:styleId="ad">
    <w:name w:val="Body Text Indent"/>
    <w:basedOn w:val="a"/>
    <w:link w:val="ae"/>
    <w:uiPriority w:val="99"/>
    <w:rsid w:val="00A56264"/>
    <w:pPr>
      <w:widowControl w:val="0"/>
      <w:autoSpaceDE w:val="0"/>
      <w:autoSpaceDN w:val="0"/>
      <w:adjustRightInd w:val="0"/>
      <w:spacing w:after="120"/>
      <w:ind w:left="283"/>
    </w:pPr>
  </w:style>
  <w:style w:type="character" w:customStyle="1" w:styleId="ae">
    <w:name w:val="Основной текст с отступом Знак"/>
    <w:basedOn w:val="a0"/>
    <w:link w:val="ad"/>
    <w:uiPriority w:val="99"/>
    <w:locked/>
    <w:rsid w:val="00A56264"/>
    <w:rPr>
      <w:rFonts w:ascii="Times New Roman" w:hAnsi="Times New Roman" w:cs="Times New Roman"/>
      <w:sz w:val="20"/>
      <w:szCs w:val="20"/>
      <w:lang w:eastAsia="ru-RU"/>
    </w:rPr>
  </w:style>
  <w:style w:type="paragraph" w:customStyle="1" w:styleId="NormalRus">
    <w:name w:val="Normal_Rus"/>
    <w:basedOn w:val="a"/>
    <w:uiPriority w:val="99"/>
    <w:rsid w:val="00A56264"/>
    <w:pPr>
      <w:jc w:val="both"/>
    </w:pPr>
    <w:rPr>
      <w:rFonts w:ascii="TimesDL" w:hAnsi="TimesDL"/>
      <w:sz w:val="24"/>
    </w:rPr>
  </w:style>
  <w:style w:type="paragraph" w:styleId="20">
    <w:name w:val="Body Text Indent 2"/>
    <w:basedOn w:val="a"/>
    <w:link w:val="21"/>
    <w:uiPriority w:val="99"/>
    <w:rsid w:val="00825924"/>
    <w:pPr>
      <w:widowControl w:val="0"/>
      <w:autoSpaceDE w:val="0"/>
      <w:autoSpaceDN w:val="0"/>
      <w:adjustRightInd w:val="0"/>
      <w:spacing w:after="120" w:line="480" w:lineRule="auto"/>
      <w:ind w:left="283"/>
    </w:pPr>
  </w:style>
  <w:style w:type="character" w:customStyle="1" w:styleId="21">
    <w:name w:val="Основной текст с отступом 2 Знак"/>
    <w:basedOn w:val="a0"/>
    <w:link w:val="20"/>
    <w:uiPriority w:val="99"/>
    <w:locked/>
    <w:rsid w:val="00825924"/>
    <w:rPr>
      <w:rFonts w:ascii="Times New Roman" w:hAnsi="Times New Roman" w:cs="Times New Roman"/>
      <w:sz w:val="20"/>
      <w:szCs w:val="20"/>
      <w:lang w:eastAsia="ru-RU"/>
    </w:rPr>
  </w:style>
  <w:style w:type="paragraph" w:customStyle="1" w:styleId="12">
    <w:name w:val="Абзац списка1"/>
    <w:basedOn w:val="a"/>
    <w:uiPriority w:val="99"/>
    <w:rsid w:val="00825924"/>
    <w:pPr>
      <w:ind w:left="720" w:firstLine="567"/>
      <w:jc w:val="both"/>
    </w:pPr>
    <w:rPr>
      <w:rFonts w:ascii="Calibri" w:hAnsi="Calibri"/>
      <w:sz w:val="22"/>
      <w:szCs w:val="22"/>
      <w:lang w:eastAsia="en-US"/>
    </w:rPr>
  </w:style>
  <w:style w:type="paragraph" w:styleId="af">
    <w:name w:val="Balloon Text"/>
    <w:basedOn w:val="a"/>
    <w:link w:val="af0"/>
    <w:uiPriority w:val="99"/>
    <w:semiHidden/>
    <w:rsid w:val="00823ED6"/>
    <w:rPr>
      <w:rFonts w:ascii="Tahoma" w:hAnsi="Tahoma" w:cs="Tahoma"/>
      <w:sz w:val="16"/>
      <w:szCs w:val="16"/>
    </w:rPr>
  </w:style>
  <w:style w:type="character" w:customStyle="1" w:styleId="af0">
    <w:name w:val="Текст выноски Знак"/>
    <w:basedOn w:val="a0"/>
    <w:link w:val="af"/>
    <w:uiPriority w:val="99"/>
    <w:semiHidden/>
    <w:locked/>
    <w:rsid w:val="00823ED6"/>
    <w:rPr>
      <w:rFonts w:ascii="Tahoma" w:hAnsi="Tahoma" w:cs="Tahoma"/>
      <w:sz w:val="16"/>
      <w:szCs w:val="16"/>
      <w:lang w:eastAsia="ru-RU"/>
    </w:rPr>
  </w:style>
  <w:style w:type="paragraph" w:styleId="af1">
    <w:name w:val="Normal (Web)"/>
    <w:basedOn w:val="a"/>
    <w:uiPriority w:val="99"/>
    <w:rsid w:val="008441F9"/>
    <w:pPr>
      <w:spacing w:before="100" w:beforeAutospacing="1" w:after="100" w:afterAutospacing="1"/>
    </w:pPr>
    <w:rPr>
      <w:sz w:val="24"/>
      <w:szCs w:val="24"/>
    </w:rPr>
  </w:style>
  <w:style w:type="character" w:customStyle="1" w:styleId="apple-converted-space">
    <w:name w:val="apple-converted-space"/>
    <w:rsid w:val="008441F9"/>
  </w:style>
  <w:style w:type="paragraph" w:styleId="31">
    <w:name w:val="Body Text Indent 3"/>
    <w:basedOn w:val="a"/>
    <w:link w:val="32"/>
    <w:uiPriority w:val="99"/>
    <w:rsid w:val="009C301A"/>
    <w:pPr>
      <w:widowControl w:val="0"/>
      <w:autoSpaceDE w:val="0"/>
      <w:autoSpaceDN w:val="0"/>
      <w:adjustRightInd w:val="0"/>
      <w:spacing w:after="120"/>
      <w:ind w:left="283"/>
    </w:pPr>
    <w:rPr>
      <w:sz w:val="16"/>
      <w:szCs w:val="16"/>
    </w:rPr>
  </w:style>
  <w:style w:type="character" w:customStyle="1" w:styleId="32">
    <w:name w:val="Основной текст с отступом 3 Знак"/>
    <w:basedOn w:val="a0"/>
    <w:link w:val="31"/>
    <w:uiPriority w:val="99"/>
    <w:locked/>
    <w:rsid w:val="009C301A"/>
    <w:rPr>
      <w:rFonts w:ascii="Times New Roman" w:hAnsi="Times New Roman" w:cs="Times New Roman"/>
      <w:sz w:val="16"/>
      <w:szCs w:val="16"/>
      <w:lang w:eastAsia="ru-RU"/>
    </w:rPr>
  </w:style>
  <w:style w:type="character" w:styleId="af2">
    <w:name w:val="Emphasis"/>
    <w:basedOn w:val="a0"/>
    <w:uiPriority w:val="20"/>
    <w:qFormat/>
    <w:rsid w:val="00FD3B55"/>
    <w:rPr>
      <w:rFonts w:cs="Times New Roman"/>
      <w:i/>
    </w:rPr>
  </w:style>
  <w:style w:type="paragraph" w:customStyle="1" w:styleId="Default">
    <w:name w:val="Default"/>
    <w:rsid w:val="00FD3B55"/>
    <w:pPr>
      <w:autoSpaceDE w:val="0"/>
      <w:autoSpaceDN w:val="0"/>
      <w:adjustRightInd w:val="0"/>
    </w:pPr>
    <w:rPr>
      <w:rFonts w:ascii="Times New Roman" w:hAnsi="Times New Roman"/>
      <w:color w:val="000000"/>
      <w:sz w:val="24"/>
      <w:szCs w:val="24"/>
      <w:lang w:eastAsia="en-US"/>
    </w:rPr>
  </w:style>
  <w:style w:type="paragraph" w:customStyle="1" w:styleId="af3">
    <w:name w:val="Знак"/>
    <w:basedOn w:val="a"/>
    <w:autoRedefine/>
    <w:uiPriority w:val="99"/>
    <w:rsid w:val="004554DC"/>
    <w:pPr>
      <w:spacing w:after="160" w:line="240" w:lineRule="exact"/>
    </w:pPr>
    <w:rPr>
      <w:rFonts w:eastAsia="SimSun"/>
      <w:b/>
      <w:sz w:val="28"/>
      <w:szCs w:val="24"/>
      <w:lang w:val="en-US" w:eastAsia="en-US"/>
    </w:rPr>
  </w:style>
  <w:style w:type="paragraph" w:customStyle="1" w:styleId="PreformattedText">
    <w:name w:val="Preformatted Text"/>
    <w:basedOn w:val="a"/>
    <w:rsid w:val="004079FB"/>
    <w:pPr>
      <w:widowControl w:val="0"/>
      <w:suppressAutoHyphens/>
    </w:pPr>
    <w:rPr>
      <w:rFonts w:ascii="Cumberland AMT" w:eastAsia="Calibri" w:hAnsi="Cumberland AMT" w:cs="Cumberland AMT"/>
      <w:lang w:val="en-US" w:eastAsia="en-US"/>
    </w:rPr>
  </w:style>
  <w:style w:type="paragraph" w:customStyle="1" w:styleId="22">
    <w:name w:val="Абзац списка2"/>
    <w:basedOn w:val="a"/>
    <w:uiPriority w:val="99"/>
    <w:rsid w:val="001C70E4"/>
    <w:pPr>
      <w:spacing w:after="200" w:line="276" w:lineRule="auto"/>
      <w:ind w:left="720"/>
      <w:contextualSpacing/>
    </w:pPr>
    <w:rPr>
      <w:rFonts w:ascii="Calibri" w:hAnsi="Calibri"/>
      <w:sz w:val="22"/>
      <w:szCs w:val="22"/>
      <w:lang w:eastAsia="en-US"/>
    </w:rPr>
  </w:style>
  <w:style w:type="character" w:styleId="HTML">
    <w:name w:val="HTML Typewriter"/>
    <w:basedOn w:val="a0"/>
    <w:uiPriority w:val="99"/>
    <w:rsid w:val="0091602C"/>
    <w:rPr>
      <w:rFonts w:ascii="Courier New" w:hAnsi="Courier New" w:cs="Times Kaz"/>
      <w:sz w:val="20"/>
      <w:szCs w:val="20"/>
    </w:rPr>
  </w:style>
  <w:style w:type="paragraph" w:customStyle="1" w:styleId="DocHead">
    <w:name w:val="DocHead"/>
    <w:uiPriority w:val="99"/>
    <w:rsid w:val="00C716B9"/>
    <w:pPr>
      <w:spacing w:after="240"/>
      <w:jc w:val="center"/>
    </w:pPr>
    <w:rPr>
      <w:rFonts w:ascii="Times New Roman" w:eastAsia="SimSun" w:hAnsi="Times New Roman"/>
      <w:sz w:val="24"/>
      <w:szCs w:val="20"/>
      <w:lang w:val="en-US" w:eastAsia="en-US"/>
    </w:rPr>
  </w:style>
  <w:style w:type="paragraph" w:customStyle="1" w:styleId="ListParagraph1">
    <w:name w:val="List Paragraph1"/>
    <w:basedOn w:val="a"/>
    <w:uiPriority w:val="99"/>
    <w:rsid w:val="00275485"/>
    <w:pPr>
      <w:spacing w:after="200" w:line="276" w:lineRule="auto"/>
      <w:ind w:left="720"/>
      <w:contextualSpacing/>
    </w:pPr>
    <w:rPr>
      <w:rFonts w:ascii="Calibri" w:hAnsi="Calibri"/>
      <w:sz w:val="22"/>
      <w:szCs w:val="22"/>
      <w:lang w:eastAsia="en-US"/>
    </w:rPr>
  </w:style>
  <w:style w:type="character" w:styleId="af4">
    <w:name w:val="Strong"/>
    <w:basedOn w:val="a0"/>
    <w:uiPriority w:val="22"/>
    <w:qFormat/>
    <w:rsid w:val="000139F7"/>
    <w:rPr>
      <w:rFonts w:cs="Times New Roman"/>
      <w:b/>
      <w:bCs/>
    </w:rPr>
  </w:style>
  <w:style w:type="paragraph" w:customStyle="1" w:styleId="210">
    <w:name w:val="Основной текст 21"/>
    <w:basedOn w:val="a"/>
    <w:uiPriority w:val="99"/>
    <w:rsid w:val="009B2700"/>
    <w:pPr>
      <w:jc w:val="both"/>
    </w:pPr>
    <w:rPr>
      <w:b/>
      <w:sz w:val="24"/>
    </w:rPr>
  </w:style>
  <w:style w:type="paragraph" w:styleId="af5">
    <w:name w:val="header"/>
    <w:basedOn w:val="a"/>
    <w:link w:val="af6"/>
    <w:uiPriority w:val="99"/>
    <w:rsid w:val="006F4C29"/>
    <w:pPr>
      <w:tabs>
        <w:tab w:val="center" w:pos="4677"/>
        <w:tab w:val="right" w:pos="9355"/>
      </w:tabs>
    </w:pPr>
  </w:style>
  <w:style w:type="character" w:customStyle="1" w:styleId="af6">
    <w:name w:val="Верхний колонтитул Знак"/>
    <w:basedOn w:val="a0"/>
    <w:link w:val="af5"/>
    <w:uiPriority w:val="99"/>
    <w:locked/>
    <w:rsid w:val="006F4C29"/>
    <w:rPr>
      <w:rFonts w:ascii="Times New Roman" w:hAnsi="Times New Roman" w:cs="Times New Roman"/>
      <w:sz w:val="20"/>
      <w:szCs w:val="20"/>
    </w:rPr>
  </w:style>
  <w:style w:type="paragraph" w:styleId="af7">
    <w:name w:val="footer"/>
    <w:basedOn w:val="a"/>
    <w:link w:val="af8"/>
    <w:uiPriority w:val="99"/>
    <w:rsid w:val="006F4C29"/>
    <w:pPr>
      <w:tabs>
        <w:tab w:val="center" w:pos="4677"/>
        <w:tab w:val="right" w:pos="9355"/>
      </w:tabs>
    </w:pPr>
  </w:style>
  <w:style w:type="character" w:customStyle="1" w:styleId="af8">
    <w:name w:val="Нижний колонтитул Знак"/>
    <w:basedOn w:val="a0"/>
    <w:link w:val="af7"/>
    <w:uiPriority w:val="99"/>
    <w:locked/>
    <w:rsid w:val="006F4C29"/>
    <w:rPr>
      <w:rFonts w:ascii="Times New Roman" w:hAnsi="Times New Roman" w:cs="Times New Roman"/>
      <w:sz w:val="20"/>
      <w:szCs w:val="20"/>
    </w:rPr>
  </w:style>
  <w:style w:type="paragraph" w:customStyle="1" w:styleId="7">
    <w:name w:val="(7) Научный руководитель"/>
    <w:basedOn w:val="a"/>
    <w:next w:val="a"/>
    <w:rsid w:val="00531B04"/>
    <w:pPr>
      <w:keepNext/>
      <w:keepLines/>
      <w:jc w:val="center"/>
    </w:pPr>
    <w:rPr>
      <w:i/>
      <w:szCs w:val="24"/>
    </w:rPr>
  </w:style>
  <w:style w:type="character" w:customStyle="1" w:styleId="hps">
    <w:name w:val="hps"/>
    <w:basedOn w:val="a0"/>
    <w:uiPriority w:val="99"/>
    <w:rsid w:val="00531B04"/>
    <w:rPr>
      <w:rFonts w:cs="Times New Roman"/>
    </w:rPr>
  </w:style>
  <w:style w:type="paragraph" w:styleId="33">
    <w:name w:val="Body Text 3"/>
    <w:basedOn w:val="a"/>
    <w:link w:val="34"/>
    <w:uiPriority w:val="99"/>
    <w:rsid w:val="00531B04"/>
    <w:pPr>
      <w:spacing w:after="120"/>
    </w:pPr>
    <w:rPr>
      <w:sz w:val="16"/>
      <w:szCs w:val="16"/>
    </w:rPr>
  </w:style>
  <w:style w:type="character" w:customStyle="1" w:styleId="34">
    <w:name w:val="Основной текст 3 Знак"/>
    <w:basedOn w:val="a0"/>
    <w:link w:val="33"/>
    <w:uiPriority w:val="99"/>
    <w:locked/>
    <w:rsid w:val="00531B04"/>
    <w:rPr>
      <w:rFonts w:ascii="Times New Roman" w:hAnsi="Times New Roman" w:cs="Times New Roman"/>
      <w:sz w:val="16"/>
      <w:szCs w:val="16"/>
    </w:rPr>
  </w:style>
  <w:style w:type="paragraph" w:customStyle="1" w:styleId="xmsonormal">
    <w:name w:val="x_msonormal"/>
    <w:basedOn w:val="a"/>
    <w:rsid w:val="00531B04"/>
    <w:pPr>
      <w:spacing w:before="100" w:beforeAutospacing="1" w:after="100" w:afterAutospacing="1"/>
    </w:pPr>
    <w:rPr>
      <w:sz w:val="24"/>
      <w:szCs w:val="24"/>
    </w:rPr>
  </w:style>
  <w:style w:type="paragraph" w:customStyle="1" w:styleId="35">
    <w:name w:val="Абзац списка3"/>
    <w:basedOn w:val="a"/>
    <w:rsid w:val="00C95B12"/>
    <w:pPr>
      <w:spacing w:after="200" w:line="276" w:lineRule="auto"/>
      <w:ind w:left="720"/>
      <w:contextualSpacing/>
    </w:pPr>
    <w:rPr>
      <w:rFonts w:ascii="Calibri" w:hAnsi="Calibri"/>
      <w:sz w:val="22"/>
      <w:szCs w:val="22"/>
      <w:lang w:eastAsia="en-US"/>
    </w:rPr>
  </w:style>
  <w:style w:type="paragraph" w:customStyle="1" w:styleId="CHISA">
    <w:name w:val="CHISA"/>
    <w:rsid w:val="00B01414"/>
    <w:rPr>
      <w:rFonts w:ascii="Arial" w:eastAsia="Times New Roman" w:hAnsi="Arial" w:cs="Arial"/>
      <w:szCs w:val="20"/>
      <w:lang w:val="en-GB" w:eastAsia="en-US"/>
    </w:rPr>
  </w:style>
  <w:style w:type="character" w:customStyle="1" w:styleId="red1">
    <w:name w:val="red1"/>
    <w:basedOn w:val="a0"/>
    <w:rsid w:val="00B01414"/>
    <w:rPr>
      <w:color w:val="A91818"/>
    </w:rPr>
  </w:style>
  <w:style w:type="paragraph" w:customStyle="1" w:styleId="Style6">
    <w:name w:val="Style6"/>
    <w:basedOn w:val="a"/>
    <w:rsid w:val="00B01414"/>
    <w:pPr>
      <w:widowControl w:val="0"/>
      <w:autoSpaceDE w:val="0"/>
      <w:autoSpaceDN w:val="0"/>
      <w:adjustRightInd w:val="0"/>
    </w:pPr>
    <w:rPr>
      <w:sz w:val="24"/>
      <w:szCs w:val="24"/>
    </w:rPr>
  </w:style>
  <w:style w:type="paragraph" w:customStyle="1" w:styleId="41">
    <w:name w:val="Абзац списка4"/>
    <w:basedOn w:val="a"/>
    <w:rsid w:val="00C60C39"/>
    <w:pPr>
      <w:ind w:left="720" w:firstLine="567"/>
      <w:jc w:val="both"/>
    </w:pPr>
    <w:rPr>
      <w:rFonts w:ascii="Calibri" w:hAnsi="Calibri"/>
      <w:sz w:val="22"/>
      <w:szCs w:val="22"/>
      <w:lang w:eastAsia="en-US"/>
    </w:rPr>
  </w:style>
  <w:style w:type="character" w:customStyle="1" w:styleId="FontStyle21">
    <w:name w:val="Font Style21"/>
    <w:rsid w:val="00C60C39"/>
    <w:rPr>
      <w:rFonts w:ascii="Times New Roman" w:hAnsi="Times New Roman" w:cs="Times New Roman"/>
      <w:sz w:val="22"/>
      <w:szCs w:val="22"/>
    </w:rPr>
  </w:style>
  <w:style w:type="character" w:customStyle="1" w:styleId="14">
    <w:name w:val="Стиль 14 пт"/>
    <w:rsid w:val="00C60C39"/>
    <w:rPr>
      <w:rFonts w:cs="Verdana"/>
      <w:sz w:val="28"/>
      <w:lang w:val="en-US" w:eastAsia="en-US" w:bidi="ar-SA"/>
    </w:rPr>
  </w:style>
  <w:style w:type="paragraph" w:customStyle="1" w:styleId="Authors">
    <w:name w:val="Authors"/>
    <w:basedOn w:val="a"/>
    <w:next w:val="a"/>
    <w:rsid w:val="00C60C39"/>
    <w:pPr>
      <w:framePr w:w="9072" w:hSpace="187" w:vSpace="187" w:wrap="notBeside" w:vAnchor="text" w:hAnchor="page" w:xAlign="center" w:y="1"/>
      <w:autoSpaceDE w:val="0"/>
      <w:autoSpaceDN w:val="0"/>
      <w:spacing w:after="320"/>
      <w:jc w:val="center"/>
    </w:pPr>
    <w:rPr>
      <w:rFonts w:eastAsia="PMingLiU"/>
      <w:sz w:val="22"/>
      <w:szCs w:val="22"/>
      <w:lang w:val="en-US" w:eastAsia="en-US"/>
    </w:rPr>
  </w:style>
  <w:style w:type="character" w:customStyle="1" w:styleId="st">
    <w:name w:val="st"/>
    <w:basedOn w:val="a0"/>
    <w:rsid w:val="00D8420C"/>
  </w:style>
  <w:style w:type="paragraph" w:customStyle="1" w:styleId="51">
    <w:name w:val="Абзац списка5"/>
    <w:basedOn w:val="a"/>
    <w:rsid w:val="000567C3"/>
    <w:pPr>
      <w:ind w:left="720" w:firstLine="567"/>
      <w:jc w:val="both"/>
    </w:pPr>
    <w:rPr>
      <w:rFonts w:ascii="Calibri" w:hAnsi="Calibri"/>
      <w:sz w:val="22"/>
      <w:szCs w:val="22"/>
      <w:lang w:eastAsia="en-US"/>
    </w:rPr>
  </w:style>
  <w:style w:type="character" w:customStyle="1" w:styleId="apple-style-span">
    <w:name w:val="apple-style-span"/>
    <w:uiPriority w:val="99"/>
    <w:rsid w:val="005A7A1A"/>
  </w:style>
  <w:style w:type="character" w:customStyle="1" w:styleId="databold1">
    <w:name w:val="data_bold1"/>
    <w:uiPriority w:val="99"/>
    <w:rsid w:val="007D6980"/>
    <w:rPr>
      <w:b/>
    </w:rPr>
  </w:style>
  <w:style w:type="paragraph" w:customStyle="1" w:styleId="PlainText2">
    <w:name w:val="Plain Text2"/>
    <w:basedOn w:val="a"/>
    <w:uiPriority w:val="99"/>
    <w:rsid w:val="006C475F"/>
    <w:rPr>
      <w:rFonts w:ascii="Courier New" w:hAnsi="Courier New"/>
    </w:rPr>
  </w:style>
  <w:style w:type="paragraph" w:customStyle="1" w:styleId="13">
    <w:name w:val="Знак1 Знак Знак Знак Знак Знак"/>
    <w:basedOn w:val="a"/>
    <w:autoRedefine/>
    <w:uiPriority w:val="99"/>
    <w:rsid w:val="006C475F"/>
    <w:pPr>
      <w:spacing w:after="160" w:line="240" w:lineRule="exact"/>
    </w:pPr>
    <w:rPr>
      <w:rFonts w:eastAsia="SimSun"/>
      <w:b/>
      <w:sz w:val="28"/>
      <w:szCs w:val="24"/>
      <w:lang w:val="en-US" w:eastAsia="en-US"/>
    </w:rPr>
  </w:style>
  <w:style w:type="character" w:styleId="af9">
    <w:name w:val="Placeholder Text"/>
    <w:basedOn w:val="a0"/>
    <w:uiPriority w:val="99"/>
    <w:semiHidden/>
    <w:rsid w:val="00873271"/>
    <w:rPr>
      <w:color w:val="808080"/>
    </w:rPr>
  </w:style>
  <w:style w:type="character" w:customStyle="1" w:styleId="list-group-item">
    <w:name w:val="list-group-item"/>
    <w:rsid w:val="0024286A"/>
  </w:style>
  <w:style w:type="paragraph" w:customStyle="1" w:styleId="15">
    <w:name w:val="Обычный1"/>
    <w:basedOn w:val="a"/>
    <w:uiPriority w:val="99"/>
    <w:rsid w:val="00FB3A8B"/>
    <w:pPr>
      <w:spacing w:before="100" w:beforeAutospacing="1" w:after="100" w:afterAutospacing="1"/>
    </w:pPr>
    <w:rPr>
      <w:sz w:val="24"/>
      <w:szCs w:val="24"/>
    </w:rPr>
  </w:style>
  <w:style w:type="character" w:customStyle="1" w:styleId="anchortext">
    <w:name w:val="anchortext"/>
    <w:basedOn w:val="a0"/>
    <w:rsid w:val="00DC29DF"/>
  </w:style>
  <w:style w:type="character" w:customStyle="1" w:styleId="marginleft1">
    <w:name w:val="marginleft1"/>
    <w:basedOn w:val="a0"/>
    <w:rsid w:val="00DC29DF"/>
  </w:style>
  <w:style w:type="character" w:customStyle="1" w:styleId="scopustermhighlight">
    <w:name w:val="scopustermhighlight"/>
    <w:basedOn w:val="a0"/>
    <w:rsid w:val="00DC29DF"/>
  </w:style>
  <w:style w:type="paragraph" w:customStyle="1" w:styleId="BCCTitle">
    <w:name w:val="BCC_Title"/>
    <w:basedOn w:val="a"/>
    <w:next w:val="a"/>
    <w:rsid w:val="00DC29DF"/>
    <w:pPr>
      <w:keepNext/>
      <w:spacing w:before="720" w:after="120"/>
      <w:jc w:val="center"/>
    </w:pPr>
    <w:rPr>
      <w:sz w:val="28"/>
      <w:szCs w:val="28"/>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8246571">
      <w:marLeft w:val="0"/>
      <w:marRight w:val="0"/>
      <w:marTop w:val="0"/>
      <w:marBottom w:val="0"/>
      <w:divBdr>
        <w:top w:val="none" w:sz="0" w:space="0" w:color="auto"/>
        <w:left w:val="none" w:sz="0" w:space="0" w:color="auto"/>
        <w:bottom w:val="none" w:sz="0" w:space="0" w:color="auto"/>
        <w:right w:val="none" w:sz="0" w:space="0" w:color="auto"/>
      </w:divBdr>
    </w:div>
    <w:div w:id="677273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yperlink" Target="https://www2.scopus.com/authid/detail.uri?authorId=57130389500&amp;amp;eid=2-s2.0-85060053882" TargetMode="External"/><Relationship Id="rId21" Type="http://schemas.openxmlformats.org/officeDocument/2006/relationships/image" Target="media/image13.png"/><Relationship Id="rId34" Type="http://schemas.openxmlformats.org/officeDocument/2006/relationships/oleObject" Target="embeddings/oleObject3.bin"/><Relationship Id="rId42" Type="http://schemas.openxmlformats.org/officeDocument/2006/relationships/image" Target="media/image29.emf"/><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3.emf"/><Relationship Id="rId37" Type="http://schemas.openxmlformats.org/officeDocument/2006/relationships/chart" Target="charts/chart1.xml"/><Relationship Id="rId40" Type="http://schemas.openxmlformats.org/officeDocument/2006/relationships/image" Target="media/image27.emf"/><Relationship Id="rId45" Type="http://schemas.openxmlformats.org/officeDocument/2006/relationships/image" Target="media/image32.jpg"/><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6.tiff"/><Relationship Id="rId10" Type="http://schemas.openxmlformats.org/officeDocument/2006/relationships/image" Target="media/image3.png"/><Relationship Id="rId19" Type="http://schemas.openxmlformats.org/officeDocument/2006/relationships/image" Target="media/image11.tiff"/><Relationship Id="rId31" Type="http://schemas.openxmlformats.org/officeDocument/2006/relationships/oleObject" Target="embeddings/oleObject2.bin"/><Relationship Id="rId44" Type="http://schemas.openxmlformats.org/officeDocument/2006/relationships/image" Target="media/image31.emf"/><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wmf"/><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emf"/><Relationship Id="rId35" Type="http://schemas.openxmlformats.org/officeDocument/2006/relationships/image" Target="media/image25.emf"/><Relationship Id="rId43" Type="http://schemas.openxmlformats.org/officeDocument/2006/relationships/image" Target="media/image30.emf"/><Relationship Id="rId48" Type="http://schemas.openxmlformats.org/officeDocument/2006/relationships/theme" Target="theme/theme1.xml"/><Relationship Id="rId8" Type="http://schemas.openxmlformats.org/officeDocument/2006/relationships/image" Target="media/image1.jp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emf"/><Relationship Id="rId38" Type="http://schemas.openxmlformats.org/officeDocument/2006/relationships/hyperlink" Target="https://www2.scopus.com/authid/detail.uri?authorId=57130389500&amp;amp;eid=2-s2.0-85060053882" TargetMode="External"/><Relationship Id="rId46" Type="http://schemas.openxmlformats.org/officeDocument/2006/relationships/footer" Target="footer1.xml"/><Relationship Id="rId20" Type="http://schemas.openxmlformats.org/officeDocument/2006/relationships/image" Target="media/image12.png"/><Relationship Id="rId41" Type="http://schemas.openxmlformats.org/officeDocument/2006/relationships/image" Target="media/image28.emf"/></Relationships>
</file>

<file path=word/charts/_rels/chart1.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37"/>
    </mc:Choice>
    <mc:Fallback>
      <c:style val="37"/>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1"/>
          <c:order val="0"/>
          <c:tx>
            <c:v>NO, mg/Nm3</c:v>
          </c:tx>
          <c:invertIfNegative val="0"/>
          <c:dLbls>
            <c:delete val="1"/>
          </c:dLbls>
          <c:cat>
            <c:numRef>
              <c:f>Лист1!$A$2:$A$4</c:f>
              <c:numCache>
                <c:formatCode>General</c:formatCode>
                <c:ptCount val="3"/>
                <c:pt idx="0">
                  <c:v>0</c:v>
                </c:pt>
                <c:pt idx="1">
                  <c:v>10</c:v>
                </c:pt>
                <c:pt idx="2">
                  <c:v>20</c:v>
                </c:pt>
              </c:numCache>
            </c:numRef>
          </c:cat>
          <c:val>
            <c:numRef>
              <c:f>Лист1!$C$2:$C$4</c:f>
              <c:numCache>
                <c:formatCode>General</c:formatCode>
                <c:ptCount val="3"/>
                <c:pt idx="0">
                  <c:v>527.27273000000014</c:v>
                </c:pt>
                <c:pt idx="1">
                  <c:v>476.36363999999992</c:v>
                </c:pt>
                <c:pt idx="2">
                  <c:v>420</c:v>
                </c:pt>
              </c:numCache>
            </c:numRef>
          </c:val>
          <c:extLst>
            <c:ext xmlns:c16="http://schemas.microsoft.com/office/drawing/2014/chart" uri="{C3380CC4-5D6E-409C-BE32-E72D297353CC}">
              <c16:uniqueId val="{00000000-A7F0-4AED-87D4-2163CFF1025B}"/>
            </c:ext>
          </c:extLst>
        </c:ser>
        <c:dLbls>
          <c:showLegendKey val="0"/>
          <c:showVal val="1"/>
          <c:showCatName val="0"/>
          <c:showSerName val="0"/>
          <c:showPercent val="0"/>
          <c:showBubbleSize val="0"/>
        </c:dLbls>
        <c:gapWidth val="150"/>
        <c:axId val="668358240"/>
        <c:axId val="735228360"/>
      </c:barChart>
      <c:catAx>
        <c:axId val="668358240"/>
        <c:scaling>
          <c:orientation val="minMax"/>
        </c:scaling>
        <c:delete val="0"/>
        <c:axPos val="b"/>
        <c:title>
          <c:tx>
            <c:rich>
              <a:bodyPr/>
              <a:lstStyle/>
              <a:p>
                <a:pPr>
                  <a:defRPr/>
                </a:pPr>
                <a:r>
                  <a:rPr lang="ru-RU" sz="1200">
                    <a:latin typeface="Times New Roman" panose="02020603050405020304" pitchFamily="18" charset="0"/>
                    <a:cs typeface="Times New Roman" panose="02020603050405020304" pitchFamily="18" charset="0"/>
                  </a:rPr>
                  <a:t>%,</a:t>
                </a:r>
                <a:r>
                  <a:rPr lang="en-GB" sz="1200">
                    <a:latin typeface="Times New Roman" panose="02020603050405020304" pitchFamily="18" charset="0"/>
                    <a:cs typeface="Times New Roman" panose="02020603050405020304" pitchFamily="18" charset="0"/>
                  </a:rPr>
                  <a:t> OFA</a:t>
                </a:r>
                <a:r>
                  <a:rPr lang="ru-RU" sz="1200" baseline="0">
                    <a:latin typeface="Times New Roman" panose="02020603050405020304" pitchFamily="18" charset="0"/>
                    <a:cs typeface="Times New Roman" panose="02020603050405020304" pitchFamily="18" charset="0"/>
                  </a:rPr>
                  <a:t> </a:t>
                </a:r>
                <a:endParaRPr lang="ru-RU" sz="120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spPr>
          <a:ln>
            <a:noFill/>
          </a:ln>
        </c:spPr>
        <c:crossAx val="735228360"/>
        <c:crosses val="autoZero"/>
        <c:auto val="1"/>
        <c:lblAlgn val="ctr"/>
        <c:lblOffset val="100"/>
        <c:noMultiLvlLbl val="0"/>
      </c:catAx>
      <c:valAx>
        <c:axId val="735228360"/>
        <c:scaling>
          <c:orientation val="minMax"/>
          <c:max val="600"/>
        </c:scaling>
        <c:delete val="0"/>
        <c:axPos val="l"/>
        <c:minorGridlines>
          <c:spPr>
            <a:ln>
              <a:noFill/>
            </a:ln>
          </c:spPr>
        </c:minorGridlines>
        <c:title>
          <c:tx>
            <c:rich>
              <a:bodyPr/>
              <a:lstStyle/>
              <a:p>
                <a:pPr>
                  <a:defRPr/>
                </a:pPr>
                <a:r>
                  <a:rPr lang="en-GB" sz="1200">
                    <a:latin typeface="Times New Roman" panose="02020603050405020304" pitchFamily="18" charset="0"/>
                    <a:cs typeface="Times New Roman" panose="02020603050405020304" pitchFamily="18" charset="0"/>
                  </a:rPr>
                  <a:t>NO, mg/Nm3</a:t>
                </a:r>
                <a:endParaRPr lang="ru-RU" sz="1200">
                  <a:latin typeface="Times New Roman" panose="02020603050405020304" pitchFamily="18" charset="0"/>
                  <a:cs typeface="Times New Roman" panose="02020603050405020304" pitchFamily="18" charset="0"/>
                </a:endParaRPr>
              </a:p>
            </c:rich>
          </c:tx>
          <c:overlay val="0"/>
        </c:title>
        <c:numFmt formatCode="General" sourceLinked="1"/>
        <c:majorTickMark val="out"/>
        <c:minorTickMark val="none"/>
        <c:tickLblPos val="nextTo"/>
        <c:crossAx val="668358240"/>
        <c:crosses val="autoZero"/>
        <c:crossBetween val="between"/>
      </c:valAx>
    </c:plotArea>
    <c:plotVisOnly val="1"/>
    <c:dispBlanksAs val="gap"/>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Ask03</b:Tag>
    <b:SourceType>JournalArticle</b:SourceType>
    <b:Guid>{E263EA6B-EFFB-4792-8714-2D123AF4A85B}</b:Guid>
    <b:Author>
      <b:Author>
        <b:NameList>
          <b:Person>
            <b:Last>Askarova</b:Last>
            <b:First>A.S.</b:First>
          </b:Person>
          <b:Person>
            <b:Last>Messerle</b:Last>
            <b:First>V.E.</b:First>
          </b:Person>
          <b:Person>
            <b:Last>Ustimenko</b:Last>
            <b:First>A.B.</b:First>
          </b:Person>
          <b:Person>
            <b:Last>Loktiomova</b:Last>
            <b:First>I.V.</b:First>
          </b:Person>
        </b:NameList>
      </b:Author>
    </b:Author>
    <b:Title>3D Modeling of the Two-Stage Combustion of Ekibastuz Coal in the Furnace Chamber of a PK-39 Boiler at the Ermakovo District Power Station</b:Title>
    <b:JournalName>Thermal Engineering</b:JournalName>
    <b:Year>2003</b:Year>
    <b:Pages>pp. 633-63</b:Pages>
    <b:Volume>V. 50, Issue 8</b:Volume>
    <b:RefOrder>19</b:RefOrder>
  </b:Source>
</b:Sources>
</file>

<file path=customXml/itemProps1.xml><?xml version="1.0" encoding="utf-8"?>
<ds:datastoreItem xmlns:ds="http://schemas.openxmlformats.org/officeDocument/2006/customXml" ds:itemID="{EEDB3694-4E92-4509-81D8-D5AB00F8F4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307</TotalTime>
  <Pages>47</Pages>
  <Words>9453</Words>
  <Characters>53887</Characters>
  <Application>Microsoft Office Word</Application>
  <DocSecurity>0</DocSecurity>
  <Lines>449</Lines>
  <Paragraphs>126</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63214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www.PHILka.RU</dc:creator>
  <cp:lastModifiedBy>Valeriy</cp:lastModifiedBy>
  <cp:revision>27</cp:revision>
  <cp:lastPrinted>2019-10-25T05:40:00Z</cp:lastPrinted>
  <dcterms:created xsi:type="dcterms:W3CDTF">2019-10-11T08:48:00Z</dcterms:created>
  <dcterms:modified xsi:type="dcterms:W3CDTF">2019-10-25T08:11:00Z</dcterms:modified>
</cp:coreProperties>
</file>