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6807" w:rsidRPr="00BB71C1" w:rsidRDefault="00E5529B" w:rsidP="00E5529B">
      <w:pPr>
        <w:pStyle w:val="af4"/>
        <w:jc w:val="left"/>
        <w:rPr>
          <w:color w:val="auto"/>
          <w:szCs w:val="24"/>
          <w:lang w:val="en-US"/>
        </w:rPr>
      </w:pPr>
      <w:r w:rsidRPr="00BB71C1">
        <w:rPr>
          <w:noProof/>
          <w:color w:val="auto"/>
          <w:szCs w:val="24"/>
        </w:rPr>
        <w:drawing>
          <wp:inline distT="0" distB="0" distL="0" distR="0" wp14:anchorId="54CE19FF" wp14:editId="01C837B0">
            <wp:extent cx="6129020" cy="8671829"/>
            <wp:effectExtent l="0" t="0" r="5080" b="0"/>
            <wp:docPr id="9" name="Рисунок 9" descr="C:\Users\GonzaEleven\Desktop\тит2019-11-05_065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nzaEleven\Desktop\тит2019-11-05_0658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9020" cy="8671829"/>
                    </a:xfrm>
                    <a:prstGeom prst="rect">
                      <a:avLst/>
                    </a:prstGeom>
                    <a:noFill/>
                    <a:ln>
                      <a:noFill/>
                    </a:ln>
                  </pic:spPr>
                </pic:pic>
              </a:graphicData>
            </a:graphic>
          </wp:inline>
        </w:drawing>
      </w:r>
      <w:r w:rsidRPr="00BB71C1">
        <w:rPr>
          <w:color w:val="auto"/>
          <w:szCs w:val="24"/>
        </w:rPr>
        <w:t xml:space="preserve"> </w:t>
      </w:r>
    </w:p>
    <w:p w:rsidR="00426807" w:rsidRPr="00BB71C1" w:rsidRDefault="00426807" w:rsidP="00426807">
      <w:pPr>
        <w:pStyle w:val="af4"/>
        <w:spacing w:line="360" w:lineRule="auto"/>
        <w:ind w:firstLine="567"/>
        <w:jc w:val="center"/>
        <w:rPr>
          <w:color w:val="auto"/>
          <w:szCs w:val="24"/>
        </w:rPr>
      </w:pPr>
    </w:p>
    <w:p w:rsidR="00426807" w:rsidRPr="00BB71C1" w:rsidRDefault="00E5529B" w:rsidP="00E5529B">
      <w:pPr>
        <w:spacing w:after="200" w:line="276" w:lineRule="auto"/>
        <w:jc w:val="center"/>
      </w:pPr>
      <w:r w:rsidRPr="00BB71C1">
        <w:rPr>
          <w:noProof/>
        </w:rPr>
        <w:lastRenderedPageBreak/>
        <w:drawing>
          <wp:inline distT="0" distB="0" distL="0" distR="0" wp14:anchorId="7B5453C1" wp14:editId="6D1E14BD">
            <wp:extent cx="6129020" cy="8671829"/>
            <wp:effectExtent l="0" t="0" r="5080" b="0"/>
            <wp:docPr id="21" name="Рисунок 21" descr="C:\Users\GonzaEleven\Desktop\стр2019-11-05_07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GonzaEleven\Desktop\стр2019-11-05_0704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9020" cy="8671829"/>
                    </a:xfrm>
                    <a:prstGeom prst="rect">
                      <a:avLst/>
                    </a:prstGeom>
                    <a:noFill/>
                    <a:ln>
                      <a:noFill/>
                    </a:ln>
                  </pic:spPr>
                </pic:pic>
              </a:graphicData>
            </a:graphic>
          </wp:inline>
        </w:drawing>
      </w:r>
      <w:r w:rsidR="00426807" w:rsidRPr="00BB71C1">
        <w:br w:type="page"/>
      </w:r>
    </w:p>
    <w:p w:rsidR="0096150A" w:rsidRPr="00BB71C1" w:rsidRDefault="00426807" w:rsidP="0096150A">
      <w:pPr>
        <w:widowControl w:val="0"/>
        <w:spacing w:line="360" w:lineRule="auto"/>
        <w:ind w:firstLine="567"/>
        <w:contextualSpacing/>
        <w:jc w:val="center"/>
        <w:outlineLvl w:val="0"/>
        <w:rPr>
          <w:lang w:val="kk-KZ"/>
        </w:rPr>
      </w:pPr>
      <w:r w:rsidRPr="00BB71C1">
        <w:lastRenderedPageBreak/>
        <w:t>ТҰЖЫРЫМ</w:t>
      </w:r>
    </w:p>
    <w:p w:rsidR="002C41F0" w:rsidRPr="00BB71C1" w:rsidRDefault="00AE63CA" w:rsidP="0096150A">
      <w:pPr>
        <w:widowControl w:val="0"/>
        <w:spacing w:line="360" w:lineRule="auto"/>
        <w:ind w:firstLine="567"/>
        <w:contextualSpacing/>
        <w:jc w:val="both"/>
        <w:outlineLvl w:val="0"/>
        <w:rPr>
          <w:bCs/>
          <w:lang w:val="kk-KZ"/>
        </w:rPr>
      </w:pPr>
      <w:r w:rsidRPr="00BB71C1">
        <w:rPr>
          <w:bCs/>
          <w:lang w:val="kk-KZ"/>
        </w:rPr>
        <w:t>Жалпы беттер саны</w:t>
      </w:r>
      <w:r w:rsidR="007E3930" w:rsidRPr="00BB71C1">
        <w:rPr>
          <w:bCs/>
          <w:lang w:val="kk-KZ"/>
        </w:rPr>
        <w:t xml:space="preserve"> - 5</w:t>
      </w:r>
      <w:r w:rsidR="006146C6" w:rsidRPr="00BB71C1">
        <w:rPr>
          <w:bCs/>
          <w:lang w:val="kk-KZ"/>
        </w:rPr>
        <w:t>4</w:t>
      </w:r>
      <w:r w:rsidR="00C548BB" w:rsidRPr="00BB71C1">
        <w:rPr>
          <w:bCs/>
          <w:lang w:val="kk-KZ"/>
        </w:rPr>
        <w:t xml:space="preserve"> б., 3</w:t>
      </w:r>
      <w:r w:rsidR="002C41F0" w:rsidRPr="00BB71C1">
        <w:rPr>
          <w:bCs/>
          <w:lang w:val="kk-KZ"/>
        </w:rPr>
        <w:t xml:space="preserve"> – </w:t>
      </w:r>
      <w:r w:rsidR="00A45331" w:rsidRPr="00BB71C1">
        <w:rPr>
          <w:bCs/>
          <w:lang w:val="kk-KZ"/>
        </w:rPr>
        <w:t>кестелер</w:t>
      </w:r>
      <w:r w:rsidR="002C41F0" w:rsidRPr="00BB71C1">
        <w:rPr>
          <w:bCs/>
          <w:lang w:val="kk-KZ"/>
        </w:rPr>
        <w:t xml:space="preserve">., </w:t>
      </w:r>
      <w:r w:rsidR="00C548BB" w:rsidRPr="00BB71C1">
        <w:rPr>
          <w:bCs/>
          <w:lang w:val="kk-KZ"/>
        </w:rPr>
        <w:t xml:space="preserve">3 </w:t>
      </w:r>
      <w:r w:rsidRPr="00BB71C1">
        <w:rPr>
          <w:bCs/>
          <w:lang w:val="kk-KZ"/>
        </w:rPr>
        <w:t>–</w:t>
      </w:r>
      <w:r w:rsidRPr="00BB71C1">
        <w:rPr>
          <w:lang w:val="kk-KZ"/>
        </w:rPr>
        <w:t xml:space="preserve"> сурет бар</w:t>
      </w:r>
      <w:r w:rsidR="006146C6" w:rsidRPr="00BB71C1">
        <w:rPr>
          <w:bCs/>
          <w:lang w:val="kk-KZ"/>
        </w:rPr>
        <w:t xml:space="preserve">, </w:t>
      </w:r>
      <w:r w:rsidR="002C41F0" w:rsidRPr="00BB71C1">
        <w:rPr>
          <w:bCs/>
          <w:lang w:val="kk-KZ"/>
        </w:rPr>
        <w:t xml:space="preserve"> 21</w:t>
      </w:r>
      <w:r w:rsidR="00C548BB" w:rsidRPr="00BB71C1">
        <w:rPr>
          <w:bCs/>
          <w:lang w:val="kk-KZ"/>
        </w:rPr>
        <w:t>-</w:t>
      </w:r>
      <w:r w:rsidR="00A45331" w:rsidRPr="00BB71C1">
        <w:rPr>
          <w:lang w:val="kk-KZ"/>
        </w:rPr>
        <w:t>көздер</w:t>
      </w:r>
      <w:r w:rsidR="002C41F0" w:rsidRPr="00BB71C1">
        <w:rPr>
          <w:lang w:val="kk-KZ"/>
        </w:rPr>
        <w:t xml:space="preserve">.,  </w:t>
      </w:r>
      <w:r w:rsidR="006146C6" w:rsidRPr="00BB71C1">
        <w:rPr>
          <w:bCs/>
          <w:lang w:val="kk-KZ"/>
        </w:rPr>
        <w:t>6</w:t>
      </w:r>
      <w:r w:rsidR="002C41F0" w:rsidRPr="00BB71C1">
        <w:rPr>
          <w:bCs/>
          <w:lang w:val="kk-KZ"/>
        </w:rPr>
        <w:t xml:space="preserve">– </w:t>
      </w:r>
      <w:r w:rsidR="00A45331" w:rsidRPr="00BB71C1">
        <w:rPr>
          <w:bCs/>
          <w:lang w:val="kk-KZ"/>
        </w:rPr>
        <w:t>қосымшалар</w:t>
      </w:r>
      <w:r w:rsidR="002C41F0" w:rsidRPr="00BB71C1">
        <w:rPr>
          <w:bCs/>
          <w:lang w:val="kk-KZ"/>
        </w:rPr>
        <w:t>.</w:t>
      </w:r>
    </w:p>
    <w:p w:rsidR="002C41F0" w:rsidRPr="00BB71C1" w:rsidRDefault="002C41F0" w:rsidP="0096150A">
      <w:pPr>
        <w:spacing w:after="200" w:line="360" w:lineRule="auto"/>
        <w:ind w:firstLine="567"/>
        <w:contextualSpacing/>
        <w:jc w:val="both"/>
        <w:rPr>
          <w:lang w:val="kk-KZ"/>
        </w:rPr>
      </w:pPr>
      <w:r w:rsidRPr="00BB71C1">
        <w:rPr>
          <w:lang w:val="kk-KZ"/>
        </w:rPr>
        <w:t>Негызгі создер: ҚАЛҚАНША БЕЗДЫН ОБЫРЫ, ЖОҒАРЫ ДИФФЕРЕНЦИАЛДЫ ҚАЛҚАНША БЕЗЫ ОБЫРЫНЫҢ</w:t>
      </w:r>
      <w:r w:rsidR="00A71A21" w:rsidRPr="00BB71C1">
        <w:rPr>
          <w:lang w:val="kk-KZ"/>
        </w:rPr>
        <w:t>,</w:t>
      </w:r>
      <w:r w:rsidRPr="00BB71C1">
        <w:rPr>
          <w:lang w:val="kk-KZ"/>
        </w:rPr>
        <w:t xml:space="preserve"> ГЕНЕТИКАЛЫҚ </w:t>
      </w:r>
      <w:r w:rsidR="00A71A21" w:rsidRPr="00BB71C1">
        <w:rPr>
          <w:lang w:val="kk-KZ"/>
        </w:rPr>
        <w:t>МУТАЦИЯ</w:t>
      </w:r>
      <w:r w:rsidR="00991CC9" w:rsidRPr="00BB71C1">
        <w:rPr>
          <w:lang w:val="kk-KZ"/>
        </w:rPr>
        <w:t>СЫ, СТРАТИФИКАЦИЯСЫ</w:t>
      </w:r>
      <w:r w:rsidRPr="00BB71C1">
        <w:rPr>
          <w:lang w:val="kk-KZ"/>
        </w:rPr>
        <w:t xml:space="preserve"> , ГЕНЕТИКАЛЫҚ АНАЛИЗЫ.</w:t>
      </w:r>
    </w:p>
    <w:p w:rsidR="0096150A" w:rsidRPr="00BB71C1" w:rsidRDefault="0096150A" w:rsidP="0096150A">
      <w:pPr>
        <w:spacing w:line="360" w:lineRule="auto"/>
        <w:ind w:firstLine="567"/>
        <w:jc w:val="both"/>
        <w:rPr>
          <w:i/>
          <w:lang w:val="kk-KZ"/>
        </w:rPr>
      </w:pPr>
      <w:r w:rsidRPr="00BB71C1">
        <w:rPr>
          <w:i/>
          <w:lang w:val="kk-KZ" w:eastAsia="en-US"/>
        </w:rPr>
        <w:t>Зерттеу нысаны</w:t>
      </w:r>
      <w:r w:rsidRPr="00BB71C1">
        <w:rPr>
          <w:lang w:val="kk-KZ" w:eastAsia="en-US"/>
        </w:rPr>
        <w:t xml:space="preserve"> – 2012-2015 жылдарда емделіп шыққан науқастардың дәлелденген фолликулярды және папиллярлы қалқанша безінің қатерлі ісігінің мұрағаттағы биопсиялық материалы болып келеді.  </w:t>
      </w:r>
    </w:p>
    <w:p w:rsidR="002C41F0" w:rsidRPr="00BB71C1" w:rsidRDefault="002C41F0" w:rsidP="002C41F0">
      <w:pPr>
        <w:spacing w:line="360" w:lineRule="auto"/>
        <w:ind w:firstLine="567"/>
        <w:contextualSpacing/>
        <w:jc w:val="both"/>
        <w:rPr>
          <w:lang w:val="kk-KZ"/>
        </w:rPr>
      </w:pPr>
      <w:r w:rsidRPr="00BB71C1">
        <w:rPr>
          <w:i/>
          <w:lang w:val="kk-KZ"/>
        </w:rPr>
        <w:t>Жобаның атауы</w:t>
      </w:r>
      <w:r w:rsidRPr="00BB71C1">
        <w:rPr>
          <w:lang w:val="kk-KZ"/>
        </w:rPr>
        <w:t>: «Генетикалық талдауға негізделген дифференциалды қалканша безі  обырының болжалды стратификациясы».</w:t>
      </w:r>
    </w:p>
    <w:p w:rsidR="002C41F0" w:rsidRPr="00BB71C1" w:rsidRDefault="002C41F0" w:rsidP="002C41F0">
      <w:pPr>
        <w:spacing w:line="360" w:lineRule="auto"/>
        <w:ind w:firstLine="567"/>
        <w:contextualSpacing/>
        <w:jc w:val="both"/>
        <w:rPr>
          <w:spacing w:val="2"/>
          <w:lang w:val="kk-KZ"/>
        </w:rPr>
      </w:pPr>
      <w:r w:rsidRPr="00BB71C1">
        <w:rPr>
          <w:i/>
          <w:spacing w:val="2"/>
          <w:lang w:val="kk-KZ"/>
        </w:rPr>
        <w:t>Жобаның мақсаты</w:t>
      </w:r>
      <w:r w:rsidRPr="00BB71C1">
        <w:rPr>
          <w:spacing w:val="2"/>
          <w:lang w:val="kk-KZ"/>
        </w:rPr>
        <w:t>:</w:t>
      </w:r>
      <w:r w:rsidRPr="00BB71C1">
        <w:rPr>
          <w:lang w:val="kk-KZ"/>
        </w:rPr>
        <w:t xml:space="preserve"> «</w:t>
      </w:r>
      <w:r w:rsidRPr="00BB71C1">
        <w:rPr>
          <w:spacing w:val="2"/>
          <w:lang w:val="kk-KZ"/>
        </w:rPr>
        <w:t>Бұл жобаның мақсаты пациенттердің стратификация жүйесін жасау мақсатында дифференциалды қалқанша безінің обырын болжау маркерлерін анықтау болып табылады</w:t>
      </w:r>
      <w:r w:rsidRPr="00BB71C1">
        <w:rPr>
          <w:lang w:val="kk-KZ"/>
        </w:rPr>
        <w:t>»</w:t>
      </w:r>
      <w:r w:rsidRPr="00BB71C1">
        <w:rPr>
          <w:spacing w:val="2"/>
          <w:lang w:val="kk-KZ"/>
        </w:rPr>
        <w:t>.</w:t>
      </w:r>
    </w:p>
    <w:p w:rsidR="002C41F0" w:rsidRPr="00BB71C1" w:rsidRDefault="006146C6" w:rsidP="002C41F0">
      <w:pPr>
        <w:spacing w:line="360" w:lineRule="auto"/>
        <w:ind w:firstLine="567"/>
        <w:contextualSpacing/>
        <w:jc w:val="both"/>
        <w:rPr>
          <w:lang w:val="kk-KZ"/>
        </w:rPr>
      </w:pPr>
      <w:r w:rsidRPr="00BB71C1">
        <w:rPr>
          <w:i/>
          <w:spacing w:val="2"/>
          <w:lang w:val="kk-KZ"/>
        </w:rPr>
        <w:t>Жобаның  2019</w:t>
      </w:r>
      <w:r w:rsidR="002C41F0" w:rsidRPr="00BB71C1">
        <w:rPr>
          <w:i/>
          <w:spacing w:val="2"/>
          <w:lang w:val="kk-KZ"/>
        </w:rPr>
        <w:t xml:space="preserve"> жылғы жоспары</w:t>
      </w:r>
      <w:r w:rsidR="002C41F0" w:rsidRPr="00BB71C1">
        <w:rPr>
          <w:spacing w:val="2"/>
          <w:lang w:val="kk-KZ"/>
        </w:rPr>
        <w:t>:</w:t>
      </w:r>
      <w:r w:rsidR="002C41F0" w:rsidRPr="00BB71C1">
        <w:rPr>
          <w:lang w:val="kk-KZ"/>
        </w:rPr>
        <w:t xml:space="preserve"> «Генетикалық талдауға негізделген дифференциалды қалканша безі  обырының болжалды стратификациясы».</w:t>
      </w:r>
    </w:p>
    <w:p w:rsidR="002C41F0" w:rsidRPr="00BB71C1" w:rsidRDefault="002C41F0" w:rsidP="002C41F0">
      <w:pPr>
        <w:spacing w:line="360" w:lineRule="auto"/>
        <w:ind w:firstLine="567"/>
        <w:contextualSpacing/>
        <w:jc w:val="both"/>
        <w:rPr>
          <w:lang w:val="kk-KZ"/>
        </w:rPr>
      </w:pPr>
      <w:r w:rsidRPr="00BB71C1">
        <w:rPr>
          <w:i/>
          <w:lang w:val="kk-KZ"/>
        </w:rPr>
        <w:t>Зерттеудын тәсылдеры</w:t>
      </w:r>
      <w:r w:rsidRPr="00BB71C1">
        <w:rPr>
          <w:lang w:val="kk-KZ"/>
        </w:rPr>
        <w:t>:генетикалық талдау, секверлеу.</w:t>
      </w:r>
    </w:p>
    <w:p w:rsidR="00925405" w:rsidRPr="00BB71C1" w:rsidRDefault="002C41F0" w:rsidP="00AE63CA">
      <w:pPr>
        <w:tabs>
          <w:tab w:val="left" w:pos="851"/>
        </w:tabs>
        <w:spacing w:line="360" w:lineRule="auto"/>
        <w:ind w:firstLine="567"/>
        <w:jc w:val="both"/>
        <w:rPr>
          <w:lang w:val="kk-KZ"/>
        </w:rPr>
      </w:pPr>
      <w:r w:rsidRPr="00BB71C1">
        <w:rPr>
          <w:i/>
          <w:lang w:val="kk-KZ"/>
        </w:rPr>
        <w:t>Зерттеудын натижесы жане жаңалығы:</w:t>
      </w:r>
      <w:r w:rsidR="00925405" w:rsidRPr="00BB71C1">
        <w:rPr>
          <w:lang w:val="kk-KZ"/>
        </w:rPr>
        <w:t>Нәтижесінде, 2012-2015 жж. аралығындағы ЕРСБ және ЕРОБ мәліметтер базасынан алынған деректер негізінде 200 адамнан тұратын биопсиялық материалдарды (блоктар мен шыны-препараттар) таңдау аяқталды. Таңдалған гендерді генетикалық талдау және жүйелеу нәтижесінде ҚБІ ісігінің негізгі гендерінің панелінен PTEN және TP53 гендерін патологиялық, зақымдайтын мутациялар біздің когортта жиі кездесетіні анықталды. АКТ, BRAF, CTNNB1, EIF1AX, GNAS, HRAS, KRAS, NRAS, PIK3CA, RET, TERT, TSHR гендеріндегі патологиялық, зақымдайтын мутациялар топта немесе жеке-жеке кездеседі, сонымен бірге олар қалқанша безінің қатерлі ісігі үшін болжамдау мәніне ие. Зерттеу тобындағы пациенттердің жалпы және рецидивті емес бес жылдық өмір сүруін талдау көрсеткендей, жалпы өмір сүру деңгейі 92%, бес жылдық рецидивсіз өмір сүру деңгейі 89% құрайды. Зерттеу нәтижелері бойынша 2 мақала жарияланды.</w:t>
      </w:r>
    </w:p>
    <w:p w:rsidR="002C41F0" w:rsidRPr="00BB71C1" w:rsidRDefault="002C41F0" w:rsidP="00925405">
      <w:pPr>
        <w:tabs>
          <w:tab w:val="left" w:pos="851"/>
        </w:tabs>
        <w:spacing w:line="360" w:lineRule="auto"/>
        <w:ind w:firstLine="616"/>
        <w:jc w:val="both"/>
        <w:rPr>
          <w:lang w:val="kk-KZ"/>
        </w:rPr>
      </w:pPr>
      <w:r w:rsidRPr="00BB71C1">
        <w:rPr>
          <w:lang w:val="kk-KZ"/>
        </w:rPr>
        <w:t xml:space="preserve">Зерттеудің ғылыми жаңалығы – алғашқы рет Қазақстанда қалқанша безінің қатерлі ісігі бар науқастардың арасында  қатерлы ысыктердын қайталанауы мумкын  ауруларды  анықтайтын маңыздылығы жоғары болатын гендер мен маркерлер анықталып стратифицирлеудің  тиімді маркерлерін анықтап жақсартады.   </w:t>
      </w:r>
    </w:p>
    <w:p w:rsidR="002C41F0" w:rsidRPr="00BB71C1" w:rsidRDefault="002C41F0" w:rsidP="002C41F0">
      <w:pPr>
        <w:spacing w:line="360" w:lineRule="auto"/>
        <w:ind w:firstLine="567"/>
        <w:contextualSpacing/>
        <w:jc w:val="both"/>
        <w:rPr>
          <w:lang w:val="kk-KZ"/>
        </w:rPr>
      </w:pPr>
      <w:r w:rsidRPr="00BB71C1">
        <w:rPr>
          <w:i/>
          <w:lang w:val="kk-KZ"/>
        </w:rPr>
        <w:t>Негызгі конструктивты</w:t>
      </w:r>
      <w:r w:rsidRPr="00BB71C1">
        <w:rPr>
          <w:i/>
        </w:rPr>
        <w:t>,</w:t>
      </w:r>
      <w:r w:rsidRPr="00BB71C1">
        <w:rPr>
          <w:i/>
          <w:lang w:val="kk-KZ"/>
        </w:rPr>
        <w:t xml:space="preserve"> технологикалық және технхника</w:t>
      </w:r>
      <w:r w:rsidRPr="00BB71C1">
        <w:rPr>
          <w:i/>
        </w:rPr>
        <w:t>-</w:t>
      </w:r>
      <w:proofErr w:type="spellStart"/>
      <w:r w:rsidRPr="00BB71C1">
        <w:rPr>
          <w:i/>
        </w:rPr>
        <w:t>эксплуатационалы</w:t>
      </w:r>
      <w:proofErr w:type="spellEnd"/>
      <w:r w:rsidRPr="00BB71C1">
        <w:rPr>
          <w:i/>
          <w:lang w:val="kk-KZ"/>
        </w:rPr>
        <w:t>қ</w:t>
      </w:r>
    </w:p>
    <w:p w:rsidR="002C41F0" w:rsidRPr="00BB71C1" w:rsidRDefault="002C41F0" w:rsidP="002C41F0">
      <w:pPr>
        <w:spacing w:line="360" w:lineRule="auto"/>
        <w:contextualSpacing/>
        <w:jc w:val="both"/>
        <w:rPr>
          <w:i/>
          <w:lang w:val="kk-KZ"/>
        </w:rPr>
      </w:pPr>
      <w:r w:rsidRPr="00BB71C1">
        <w:rPr>
          <w:i/>
        </w:rPr>
        <w:t>характеристики:</w:t>
      </w:r>
      <w:r w:rsidRPr="00BB71C1">
        <w:rPr>
          <w:spacing w:val="2"/>
          <w:lang w:val="kk-KZ"/>
        </w:rPr>
        <w:t xml:space="preserve"> ЖДҚБҚО</w:t>
      </w:r>
      <w:r w:rsidRPr="00BB71C1">
        <w:rPr>
          <w:lang w:val="kk-KZ"/>
        </w:rPr>
        <w:t xml:space="preserve">науқастарын </w:t>
      </w:r>
      <w:r w:rsidRPr="00BB71C1">
        <w:t>персонификация</w:t>
      </w:r>
      <w:r w:rsidRPr="00BB71C1">
        <w:rPr>
          <w:lang w:val="kk-KZ"/>
        </w:rPr>
        <w:t>лық емдеу.</w:t>
      </w:r>
    </w:p>
    <w:p w:rsidR="002C41F0" w:rsidRPr="00BB71C1" w:rsidRDefault="002C41F0" w:rsidP="002C41F0">
      <w:pPr>
        <w:pStyle w:val="af4"/>
        <w:spacing w:line="360" w:lineRule="auto"/>
        <w:ind w:firstLine="567"/>
        <w:contextualSpacing/>
        <w:rPr>
          <w:color w:val="auto"/>
          <w:szCs w:val="24"/>
          <w:lang w:val="kk-KZ"/>
        </w:rPr>
      </w:pPr>
      <w:r w:rsidRPr="00BB71C1">
        <w:rPr>
          <w:bCs/>
          <w:i/>
          <w:color w:val="auto"/>
          <w:szCs w:val="24"/>
          <w:lang w:val="kk-KZ"/>
        </w:rPr>
        <w:t xml:space="preserve">Қолдануы:  </w:t>
      </w:r>
      <w:r w:rsidRPr="00BB71C1">
        <w:rPr>
          <w:bCs/>
          <w:color w:val="auto"/>
          <w:szCs w:val="24"/>
          <w:lang w:val="kk-KZ"/>
        </w:rPr>
        <w:t>жоспарда.</w:t>
      </w:r>
    </w:p>
    <w:p w:rsidR="002C41F0" w:rsidRPr="00BB71C1" w:rsidRDefault="002C41F0" w:rsidP="002C41F0">
      <w:pPr>
        <w:pStyle w:val="af4"/>
        <w:spacing w:line="360" w:lineRule="auto"/>
        <w:ind w:firstLine="567"/>
        <w:contextualSpacing/>
        <w:rPr>
          <w:color w:val="auto"/>
          <w:szCs w:val="24"/>
          <w:lang w:val="kk-KZ"/>
        </w:rPr>
      </w:pPr>
      <w:r w:rsidRPr="00BB71C1">
        <w:rPr>
          <w:i/>
          <w:color w:val="auto"/>
          <w:szCs w:val="24"/>
          <w:lang w:val="kk-KZ"/>
        </w:rPr>
        <w:lastRenderedPageBreak/>
        <w:t>Қолдану аймағы:</w:t>
      </w:r>
      <w:r w:rsidRPr="00BB71C1">
        <w:rPr>
          <w:color w:val="auto"/>
          <w:szCs w:val="24"/>
          <w:lang w:val="kk-KZ"/>
        </w:rPr>
        <w:t xml:space="preserve"> клиникалық онкология, бас және мойын қатерлы обыры, эндокринология.</w:t>
      </w:r>
    </w:p>
    <w:p w:rsidR="002C41F0" w:rsidRPr="00BB71C1" w:rsidRDefault="002C41F0" w:rsidP="002C41F0">
      <w:pPr>
        <w:pStyle w:val="af4"/>
        <w:spacing w:line="360" w:lineRule="auto"/>
        <w:ind w:firstLine="567"/>
        <w:contextualSpacing/>
        <w:rPr>
          <w:color w:val="auto"/>
          <w:szCs w:val="24"/>
          <w:lang w:val="kk-KZ"/>
        </w:rPr>
      </w:pPr>
      <w:r w:rsidRPr="00BB71C1">
        <w:rPr>
          <w:i/>
          <w:color w:val="auto"/>
          <w:szCs w:val="24"/>
          <w:lang w:val="kk-KZ"/>
        </w:rPr>
        <w:t>Жумыстың маңыздылығы:</w:t>
      </w:r>
      <w:r w:rsidRPr="00BB71C1">
        <w:rPr>
          <w:color w:val="auto"/>
          <w:spacing w:val="2"/>
          <w:szCs w:val="24"/>
          <w:lang w:val="kk-KZ"/>
        </w:rPr>
        <w:t xml:space="preserve"> ЖДҚБҚО</w:t>
      </w:r>
      <w:r w:rsidRPr="00BB71C1">
        <w:rPr>
          <w:color w:val="auto"/>
          <w:szCs w:val="24"/>
          <w:lang w:val="kk-KZ"/>
        </w:rPr>
        <w:t xml:space="preserve"> науқастарына персонификациялық емдеу  мен агрессивтык емдеу</w:t>
      </w:r>
      <w:r w:rsidR="0047355C" w:rsidRPr="00BB71C1">
        <w:rPr>
          <w:color w:val="auto"/>
          <w:szCs w:val="24"/>
          <w:lang w:val="kk-KZ"/>
        </w:rPr>
        <w:t xml:space="preserve"> нағыз керек  болған науқастарына қолданды. </w:t>
      </w:r>
    </w:p>
    <w:p w:rsidR="002C41F0" w:rsidRPr="00BB71C1" w:rsidRDefault="002C41F0" w:rsidP="002C41F0">
      <w:pPr>
        <w:pStyle w:val="af4"/>
        <w:spacing w:line="360" w:lineRule="auto"/>
        <w:ind w:firstLine="567"/>
        <w:contextualSpacing/>
        <w:rPr>
          <w:color w:val="auto"/>
          <w:szCs w:val="24"/>
          <w:lang w:val="kk-KZ"/>
        </w:rPr>
      </w:pPr>
      <w:r w:rsidRPr="00BB71C1">
        <w:rPr>
          <w:i/>
          <w:color w:val="auto"/>
          <w:szCs w:val="24"/>
          <w:lang w:val="kk-KZ"/>
        </w:rPr>
        <w:t>Тексеруды дамытудын болжамы</w:t>
      </w:r>
      <w:r w:rsidRPr="00BB71C1">
        <w:rPr>
          <w:i/>
          <w:color w:val="auto"/>
          <w:szCs w:val="24"/>
        </w:rPr>
        <w:t xml:space="preserve">: </w:t>
      </w:r>
      <w:r w:rsidRPr="00BB71C1">
        <w:rPr>
          <w:color w:val="auto"/>
          <w:szCs w:val="24"/>
          <w:lang w:val="kk-KZ"/>
        </w:rPr>
        <w:t xml:space="preserve">Гендерде комплексты озгерыстер анықталса онда генетикалық  маркерлерды  ары қарай тексеремыз. </w:t>
      </w:r>
    </w:p>
    <w:p w:rsidR="002C41F0" w:rsidRPr="00BB71C1" w:rsidRDefault="002C41F0" w:rsidP="002C41F0">
      <w:pPr>
        <w:rPr>
          <w:lang w:val="kk-KZ"/>
        </w:rPr>
      </w:pPr>
    </w:p>
    <w:p w:rsidR="0096150A" w:rsidRPr="00BB71C1" w:rsidRDefault="0096150A" w:rsidP="00627BBB">
      <w:pPr>
        <w:spacing w:after="200" w:line="360" w:lineRule="auto"/>
        <w:ind w:firstLine="567"/>
        <w:jc w:val="center"/>
        <w:rPr>
          <w:lang w:val="kk-KZ"/>
        </w:rPr>
      </w:pPr>
    </w:p>
    <w:p w:rsidR="0096150A" w:rsidRPr="00BB71C1" w:rsidRDefault="0096150A" w:rsidP="00627BBB">
      <w:pPr>
        <w:spacing w:after="200" w:line="360" w:lineRule="auto"/>
        <w:ind w:firstLine="567"/>
        <w:jc w:val="center"/>
        <w:rPr>
          <w:lang w:val="kk-KZ"/>
        </w:rPr>
      </w:pPr>
    </w:p>
    <w:p w:rsidR="0096150A" w:rsidRPr="00BB71C1" w:rsidRDefault="0096150A" w:rsidP="00627BBB">
      <w:pPr>
        <w:spacing w:after="200" w:line="360" w:lineRule="auto"/>
        <w:ind w:firstLine="567"/>
        <w:jc w:val="center"/>
        <w:rPr>
          <w:lang w:val="kk-KZ"/>
        </w:rPr>
      </w:pPr>
    </w:p>
    <w:p w:rsidR="0096150A" w:rsidRPr="00BB71C1" w:rsidRDefault="0096150A" w:rsidP="00627BBB">
      <w:pPr>
        <w:spacing w:after="200" w:line="360" w:lineRule="auto"/>
        <w:ind w:firstLine="567"/>
        <w:jc w:val="center"/>
        <w:rPr>
          <w:lang w:val="kk-KZ"/>
        </w:rPr>
      </w:pPr>
    </w:p>
    <w:p w:rsidR="0096150A" w:rsidRPr="00BB71C1" w:rsidRDefault="0096150A" w:rsidP="00627BBB">
      <w:pPr>
        <w:spacing w:after="200" w:line="360" w:lineRule="auto"/>
        <w:ind w:firstLine="567"/>
        <w:jc w:val="center"/>
        <w:rPr>
          <w:lang w:val="kk-KZ"/>
        </w:rPr>
      </w:pPr>
    </w:p>
    <w:p w:rsidR="0096150A" w:rsidRPr="00BB71C1" w:rsidRDefault="0096150A" w:rsidP="00627BBB">
      <w:pPr>
        <w:spacing w:after="200" w:line="360" w:lineRule="auto"/>
        <w:ind w:firstLine="567"/>
        <w:jc w:val="center"/>
        <w:rPr>
          <w:lang w:val="kk-KZ"/>
        </w:rPr>
      </w:pPr>
    </w:p>
    <w:p w:rsidR="0096150A" w:rsidRPr="00BB71C1" w:rsidRDefault="0096150A" w:rsidP="00627BBB">
      <w:pPr>
        <w:spacing w:after="200" w:line="360" w:lineRule="auto"/>
        <w:ind w:firstLine="567"/>
        <w:jc w:val="center"/>
        <w:rPr>
          <w:lang w:val="kk-KZ"/>
        </w:rPr>
      </w:pPr>
    </w:p>
    <w:p w:rsidR="0096150A" w:rsidRPr="00BB71C1" w:rsidRDefault="0096150A" w:rsidP="00627BBB">
      <w:pPr>
        <w:spacing w:after="200" w:line="360" w:lineRule="auto"/>
        <w:ind w:firstLine="567"/>
        <w:jc w:val="center"/>
        <w:rPr>
          <w:lang w:val="kk-KZ"/>
        </w:rPr>
      </w:pPr>
    </w:p>
    <w:p w:rsidR="0096150A" w:rsidRPr="00BB71C1" w:rsidRDefault="0096150A" w:rsidP="00627BBB">
      <w:pPr>
        <w:spacing w:after="200" w:line="360" w:lineRule="auto"/>
        <w:ind w:firstLine="567"/>
        <w:jc w:val="center"/>
        <w:rPr>
          <w:lang w:val="kk-KZ"/>
        </w:rPr>
      </w:pPr>
    </w:p>
    <w:p w:rsidR="0096150A" w:rsidRPr="00BB71C1" w:rsidRDefault="0096150A" w:rsidP="00627BBB">
      <w:pPr>
        <w:spacing w:after="200" w:line="360" w:lineRule="auto"/>
        <w:ind w:firstLine="567"/>
        <w:jc w:val="center"/>
        <w:rPr>
          <w:lang w:val="kk-KZ"/>
        </w:rPr>
      </w:pPr>
    </w:p>
    <w:p w:rsidR="0096150A" w:rsidRPr="00BB71C1" w:rsidRDefault="0096150A" w:rsidP="00627BBB">
      <w:pPr>
        <w:spacing w:after="200" w:line="360" w:lineRule="auto"/>
        <w:ind w:firstLine="567"/>
        <w:jc w:val="center"/>
        <w:rPr>
          <w:lang w:val="kk-KZ"/>
        </w:rPr>
      </w:pPr>
    </w:p>
    <w:p w:rsidR="0096150A" w:rsidRPr="00BB71C1" w:rsidRDefault="0096150A" w:rsidP="00627BBB">
      <w:pPr>
        <w:spacing w:after="200" w:line="360" w:lineRule="auto"/>
        <w:ind w:firstLine="567"/>
        <w:jc w:val="center"/>
        <w:rPr>
          <w:lang w:val="kk-KZ"/>
        </w:rPr>
      </w:pPr>
    </w:p>
    <w:p w:rsidR="0096150A" w:rsidRPr="00BB71C1" w:rsidRDefault="0096150A" w:rsidP="00627BBB">
      <w:pPr>
        <w:spacing w:after="200" w:line="360" w:lineRule="auto"/>
        <w:ind w:firstLine="567"/>
        <w:jc w:val="center"/>
        <w:rPr>
          <w:lang w:val="kk-KZ"/>
        </w:rPr>
      </w:pPr>
    </w:p>
    <w:p w:rsidR="0096150A" w:rsidRPr="00BB71C1" w:rsidRDefault="0096150A" w:rsidP="00627BBB">
      <w:pPr>
        <w:spacing w:after="200" w:line="360" w:lineRule="auto"/>
        <w:ind w:firstLine="567"/>
        <w:jc w:val="center"/>
        <w:rPr>
          <w:lang w:val="kk-KZ"/>
        </w:rPr>
      </w:pPr>
    </w:p>
    <w:p w:rsidR="0096150A" w:rsidRPr="00BB71C1" w:rsidRDefault="0096150A" w:rsidP="00627BBB">
      <w:pPr>
        <w:spacing w:after="200" w:line="360" w:lineRule="auto"/>
        <w:ind w:firstLine="567"/>
        <w:jc w:val="center"/>
        <w:rPr>
          <w:lang w:val="kk-KZ"/>
        </w:rPr>
      </w:pPr>
    </w:p>
    <w:p w:rsidR="0096150A" w:rsidRPr="00BB71C1" w:rsidRDefault="0096150A" w:rsidP="00627BBB">
      <w:pPr>
        <w:spacing w:after="200" w:line="360" w:lineRule="auto"/>
        <w:ind w:firstLine="567"/>
        <w:jc w:val="center"/>
        <w:rPr>
          <w:lang w:val="kk-KZ"/>
        </w:rPr>
      </w:pPr>
    </w:p>
    <w:p w:rsidR="0096150A" w:rsidRPr="00BB71C1" w:rsidRDefault="0096150A" w:rsidP="00627BBB">
      <w:pPr>
        <w:spacing w:after="200" w:line="360" w:lineRule="auto"/>
        <w:ind w:firstLine="567"/>
        <w:jc w:val="center"/>
        <w:rPr>
          <w:lang w:val="kk-KZ"/>
        </w:rPr>
      </w:pPr>
    </w:p>
    <w:p w:rsidR="0096150A" w:rsidRPr="00BB71C1" w:rsidRDefault="0096150A" w:rsidP="00627BBB">
      <w:pPr>
        <w:spacing w:after="200" w:line="360" w:lineRule="auto"/>
        <w:ind w:firstLine="567"/>
        <w:jc w:val="center"/>
        <w:rPr>
          <w:lang w:val="kk-KZ"/>
        </w:rPr>
      </w:pPr>
    </w:p>
    <w:p w:rsidR="000676C7" w:rsidRPr="00BB71C1" w:rsidRDefault="000676C7" w:rsidP="00BB71C1">
      <w:pPr>
        <w:spacing w:after="200" w:line="360" w:lineRule="auto"/>
      </w:pPr>
    </w:p>
    <w:p w:rsidR="00627BBB" w:rsidRPr="00BB71C1" w:rsidRDefault="00627BBB" w:rsidP="00627BBB">
      <w:pPr>
        <w:spacing w:after="200" w:line="360" w:lineRule="auto"/>
        <w:ind w:firstLine="567"/>
        <w:jc w:val="center"/>
      </w:pPr>
      <w:r w:rsidRPr="00BB71C1">
        <w:lastRenderedPageBreak/>
        <w:t>РЕФЕРАТ</w:t>
      </w:r>
    </w:p>
    <w:p w:rsidR="00627BBB" w:rsidRPr="00BB71C1" w:rsidRDefault="00627BBB" w:rsidP="00627BBB">
      <w:pPr>
        <w:spacing w:line="360" w:lineRule="auto"/>
        <w:ind w:firstLine="567"/>
        <w:jc w:val="both"/>
        <w:rPr>
          <w:bCs/>
        </w:rPr>
      </w:pPr>
      <w:r w:rsidRPr="00BB71C1">
        <w:rPr>
          <w:bCs/>
        </w:rPr>
        <w:t xml:space="preserve">Отчет - </w:t>
      </w:r>
      <w:r w:rsidR="007E3930" w:rsidRPr="00BB71C1">
        <w:rPr>
          <w:bCs/>
        </w:rPr>
        <w:t>5</w:t>
      </w:r>
      <w:r w:rsidR="00E058E9" w:rsidRPr="00BB71C1">
        <w:rPr>
          <w:bCs/>
        </w:rPr>
        <w:t>4</w:t>
      </w:r>
      <w:r w:rsidR="00E5529B" w:rsidRPr="00BB71C1">
        <w:rPr>
          <w:bCs/>
        </w:rPr>
        <w:t xml:space="preserve"> с</w:t>
      </w:r>
      <w:r w:rsidRPr="00BB71C1">
        <w:rPr>
          <w:bCs/>
        </w:rPr>
        <w:t xml:space="preserve">., </w:t>
      </w:r>
      <w:r w:rsidR="00E058E9" w:rsidRPr="00BB71C1">
        <w:rPr>
          <w:bCs/>
        </w:rPr>
        <w:t>3</w:t>
      </w:r>
      <w:r w:rsidR="00A62638" w:rsidRPr="00BB71C1">
        <w:rPr>
          <w:bCs/>
        </w:rPr>
        <w:t xml:space="preserve"> – табл., </w:t>
      </w:r>
      <w:r w:rsidR="00E5529B" w:rsidRPr="00BB71C1">
        <w:rPr>
          <w:bCs/>
        </w:rPr>
        <w:t>3 – рис</w:t>
      </w:r>
      <w:r w:rsidR="00E058E9" w:rsidRPr="00BB71C1">
        <w:rPr>
          <w:bCs/>
        </w:rPr>
        <w:t xml:space="preserve">, </w:t>
      </w:r>
      <w:r w:rsidR="00A62638" w:rsidRPr="00BB71C1">
        <w:rPr>
          <w:bCs/>
        </w:rPr>
        <w:t>21</w:t>
      </w:r>
      <w:r w:rsidR="00AE63CA" w:rsidRPr="00BB71C1">
        <w:rPr>
          <w:bCs/>
          <w:lang w:val="kk-KZ"/>
        </w:rPr>
        <w:t xml:space="preserve"> - </w:t>
      </w:r>
      <w:proofErr w:type="spellStart"/>
      <w:r w:rsidRPr="00BB71C1">
        <w:t>библиограф</w:t>
      </w:r>
      <w:proofErr w:type="gramStart"/>
      <w:r w:rsidRPr="00BB71C1">
        <w:t>.и</w:t>
      </w:r>
      <w:proofErr w:type="gramEnd"/>
      <w:r w:rsidR="00E5529B" w:rsidRPr="00BB71C1">
        <w:t>сточ</w:t>
      </w:r>
      <w:proofErr w:type="spellEnd"/>
      <w:r w:rsidR="00E5529B" w:rsidRPr="00BB71C1">
        <w:rPr>
          <w:lang w:val="kk-KZ"/>
        </w:rPr>
        <w:t>н</w:t>
      </w:r>
      <w:r w:rsidR="00E5529B" w:rsidRPr="00BB71C1">
        <w:t>.</w:t>
      </w:r>
      <w:r w:rsidRPr="00BB71C1">
        <w:t xml:space="preserve">, </w:t>
      </w:r>
      <w:r w:rsidRPr="00BB71C1">
        <w:rPr>
          <w:bCs/>
        </w:rPr>
        <w:t xml:space="preserve"> </w:t>
      </w:r>
      <w:r w:rsidR="00E058E9" w:rsidRPr="00BB71C1">
        <w:rPr>
          <w:bCs/>
        </w:rPr>
        <w:t>6</w:t>
      </w:r>
      <w:r w:rsidR="00AE63CA" w:rsidRPr="00BB71C1">
        <w:rPr>
          <w:bCs/>
          <w:lang w:val="kk-KZ"/>
        </w:rPr>
        <w:t xml:space="preserve"> - </w:t>
      </w:r>
      <w:r w:rsidRPr="00BB71C1">
        <w:rPr>
          <w:bCs/>
        </w:rPr>
        <w:t>приложений.</w:t>
      </w:r>
    </w:p>
    <w:p w:rsidR="00AE63CA" w:rsidRPr="00BB71C1" w:rsidRDefault="00627BBB" w:rsidP="00627BBB">
      <w:pPr>
        <w:pStyle w:val="af4"/>
        <w:spacing w:line="360" w:lineRule="auto"/>
        <w:ind w:firstLine="567"/>
        <w:rPr>
          <w:bCs/>
          <w:color w:val="auto"/>
          <w:szCs w:val="24"/>
          <w:lang w:val="kk-KZ"/>
        </w:rPr>
      </w:pPr>
      <w:r w:rsidRPr="00BB71C1">
        <w:rPr>
          <w:bCs/>
          <w:i/>
          <w:color w:val="auto"/>
          <w:szCs w:val="24"/>
        </w:rPr>
        <w:t>Ключевые слова:</w:t>
      </w:r>
      <w:r w:rsidRPr="00BB71C1">
        <w:rPr>
          <w:bCs/>
          <w:color w:val="auto"/>
          <w:szCs w:val="24"/>
        </w:rPr>
        <w:t xml:space="preserve"> РАК ЩИТОВИДН</w:t>
      </w:r>
      <w:r w:rsidR="00A71A21" w:rsidRPr="00BB71C1">
        <w:rPr>
          <w:bCs/>
          <w:color w:val="auto"/>
          <w:szCs w:val="24"/>
        </w:rPr>
        <w:t>ОЙ ЖЕЛЕЗЫ, ГЕНЕТИЧЕСКИЕ МУТАЦИИ,</w:t>
      </w:r>
      <w:r w:rsidR="00AE63CA" w:rsidRPr="00BB71C1">
        <w:rPr>
          <w:bCs/>
          <w:color w:val="auto"/>
          <w:szCs w:val="24"/>
          <w:lang w:val="kk-KZ"/>
        </w:rPr>
        <w:t xml:space="preserve"> </w:t>
      </w:r>
      <w:proofErr w:type="gramStart"/>
      <w:r w:rsidRPr="00BB71C1">
        <w:rPr>
          <w:bCs/>
          <w:color w:val="auto"/>
          <w:szCs w:val="24"/>
        </w:rPr>
        <w:t>ПРИ</w:t>
      </w:r>
      <w:proofErr w:type="gramEnd"/>
    </w:p>
    <w:p w:rsidR="00627BBB" w:rsidRPr="00BB71C1" w:rsidRDefault="00627BBB" w:rsidP="00AE63CA">
      <w:pPr>
        <w:pStyle w:val="af4"/>
        <w:spacing w:line="360" w:lineRule="auto"/>
        <w:rPr>
          <w:color w:val="auto"/>
          <w:szCs w:val="24"/>
        </w:rPr>
      </w:pPr>
      <w:proofErr w:type="gramStart"/>
      <w:r w:rsidRPr="00BB71C1">
        <w:rPr>
          <w:bCs/>
          <w:color w:val="auto"/>
          <w:szCs w:val="24"/>
        </w:rPr>
        <w:t>ВЫСОКОДИФФЕРЕНЦИРОВАННОМ РАКЕ ЩИТОВИДНОЙ ЖЕЛЕЗЫ, СТРАТИФИКАЦИЯ,</w:t>
      </w:r>
      <w:r w:rsidR="00AE63CA" w:rsidRPr="00BB71C1">
        <w:rPr>
          <w:bCs/>
          <w:color w:val="auto"/>
          <w:szCs w:val="24"/>
          <w:lang w:val="kk-KZ"/>
        </w:rPr>
        <w:t xml:space="preserve"> </w:t>
      </w:r>
      <w:r w:rsidRPr="00BB71C1">
        <w:rPr>
          <w:bCs/>
          <w:color w:val="auto"/>
          <w:szCs w:val="24"/>
        </w:rPr>
        <w:t xml:space="preserve"> ГЕНЕТИЧЕСКИЙ АНАЛИЗ. </w:t>
      </w:r>
      <w:proofErr w:type="gramEnd"/>
    </w:p>
    <w:p w:rsidR="00627BBB" w:rsidRPr="00BB71C1" w:rsidRDefault="00627BBB" w:rsidP="00627BBB">
      <w:pPr>
        <w:spacing w:line="360" w:lineRule="auto"/>
        <w:ind w:firstLine="567"/>
        <w:jc w:val="both"/>
        <w:rPr>
          <w:lang w:eastAsia="en-US"/>
        </w:rPr>
      </w:pPr>
      <w:r w:rsidRPr="00BB71C1">
        <w:rPr>
          <w:i/>
        </w:rPr>
        <w:t>Объектом исследования</w:t>
      </w:r>
      <w:r w:rsidRPr="00BB71C1">
        <w:t xml:space="preserve"> -  </w:t>
      </w:r>
      <w:r w:rsidRPr="00BB71C1">
        <w:rPr>
          <w:lang w:eastAsia="en-US"/>
        </w:rPr>
        <w:t xml:space="preserve">послужил  </w:t>
      </w:r>
      <w:r w:rsidRPr="00BB71C1">
        <w:rPr>
          <w:lang w:bidi="th-TH"/>
        </w:rPr>
        <w:t xml:space="preserve">архивный </w:t>
      </w:r>
      <w:proofErr w:type="spellStart"/>
      <w:r w:rsidRPr="00BB71C1">
        <w:rPr>
          <w:lang w:bidi="th-TH"/>
        </w:rPr>
        <w:t>биопсийный</w:t>
      </w:r>
      <w:proofErr w:type="spellEnd"/>
      <w:r w:rsidRPr="00BB71C1">
        <w:rPr>
          <w:lang w:bidi="th-TH"/>
        </w:rPr>
        <w:t xml:space="preserve"> материал пациентов с морфологически верифицированным папиллярным и фолликулярным раком щитовидной железы п</w:t>
      </w:r>
      <w:r w:rsidRPr="00BB71C1">
        <w:rPr>
          <w:lang w:eastAsia="en-US"/>
        </w:rPr>
        <w:t>ролеченных в 2012-2015 годах.</w:t>
      </w:r>
    </w:p>
    <w:p w:rsidR="00627BBB" w:rsidRPr="00BB71C1" w:rsidRDefault="00627BBB" w:rsidP="00627BBB">
      <w:pPr>
        <w:pStyle w:val="aa"/>
        <w:spacing w:line="360" w:lineRule="auto"/>
        <w:ind w:left="0" w:firstLine="567"/>
        <w:jc w:val="both"/>
        <w:rPr>
          <w:spacing w:val="2"/>
          <w:lang w:val="kk-KZ"/>
        </w:rPr>
      </w:pPr>
      <w:r w:rsidRPr="00BB71C1">
        <w:rPr>
          <w:i/>
        </w:rPr>
        <w:t xml:space="preserve">Цель работы: </w:t>
      </w:r>
      <w:r w:rsidRPr="00BB71C1">
        <w:rPr>
          <w:spacing w:val="2"/>
          <w:lang w:val="kk-KZ"/>
        </w:rPr>
        <w:t>Целью данного проекта является выявление прогностических маркеров дифференцированного рака щитовидной железы с целью разработки системы стратификации.</w:t>
      </w:r>
    </w:p>
    <w:p w:rsidR="00627BBB" w:rsidRPr="00BB71C1" w:rsidRDefault="00E058E9" w:rsidP="00627BBB">
      <w:pPr>
        <w:tabs>
          <w:tab w:val="left" w:pos="993"/>
        </w:tabs>
        <w:spacing w:line="360" w:lineRule="auto"/>
        <w:ind w:right="-2" w:firstLine="567"/>
        <w:contextualSpacing/>
        <w:jc w:val="both"/>
        <w:rPr>
          <w:highlight w:val="yellow"/>
          <w:lang w:eastAsia="en-US"/>
        </w:rPr>
      </w:pPr>
      <w:r w:rsidRPr="00BB71C1">
        <w:rPr>
          <w:i/>
        </w:rPr>
        <w:t>Название этапа работ на 2019</w:t>
      </w:r>
      <w:r w:rsidR="00627BBB" w:rsidRPr="00BB71C1">
        <w:rPr>
          <w:i/>
        </w:rPr>
        <w:t xml:space="preserve"> год:</w:t>
      </w:r>
      <w:r w:rsidR="00AE63CA" w:rsidRPr="00BB71C1">
        <w:rPr>
          <w:i/>
          <w:lang w:val="kk-KZ"/>
        </w:rPr>
        <w:t xml:space="preserve"> </w:t>
      </w:r>
      <w:r w:rsidR="00627BBB" w:rsidRPr="00BB71C1">
        <w:rPr>
          <w:rFonts w:eastAsia="Arial Unicode MS"/>
          <w:lang w:bidi="en-US"/>
        </w:rPr>
        <w:t>«</w:t>
      </w:r>
      <w:r w:rsidR="00627BBB" w:rsidRPr="00BB71C1">
        <w:rPr>
          <w:lang w:eastAsia="en-US"/>
        </w:rPr>
        <w:t>Прогностическая стратификация дифференцированного рака щитовидной железы на основе генетического анализа</w:t>
      </w:r>
      <w:r w:rsidR="00627BBB" w:rsidRPr="00BB71C1">
        <w:rPr>
          <w:rFonts w:eastAsia="Arial Unicode MS"/>
          <w:lang w:bidi="en-US"/>
        </w:rPr>
        <w:t>».</w:t>
      </w:r>
    </w:p>
    <w:p w:rsidR="00627BBB" w:rsidRPr="00BB71C1" w:rsidRDefault="00627BBB" w:rsidP="00627BBB">
      <w:pPr>
        <w:tabs>
          <w:tab w:val="center" w:pos="9214"/>
        </w:tabs>
        <w:spacing w:line="360" w:lineRule="auto"/>
        <w:ind w:firstLine="567"/>
        <w:contextualSpacing/>
        <w:jc w:val="both"/>
        <w:rPr>
          <w:i/>
          <w:lang w:val="kk-KZ"/>
        </w:rPr>
      </w:pPr>
      <w:r w:rsidRPr="00BB71C1">
        <w:rPr>
          <w:i/>
        </w:rPr>
        <w:t xml:space="preserve">Методы исследования: </w:t>
      </w:r>
      <w:r w:rsidRPr="00BB71C1">
        <w:t xml:space="preserve">генетический анализ, </w:t>
      </w:r>
      <w:proofErr w:type="spellStart"/>
      <w:r w:rsidRPr="00BB71C1">
        <w:t>секвенирование</w:t>
      </w:r>
      <w:proofErr w:type="spellEnd"/>
      <w:r w:rsidRPr="00BB71C1">
        <w:t>.</w:t>
      </w:r>
    </w:p>
    <w:p w:rsidR="006146C6" w:rsidRPr="00BB71C1" w:rsidRDefault="00627BBB" w:rsidP="006146C6">
      <w:pPr>
        <w:tabs>
          <w:tab w:val="left" w:pos="851"/>
        </w:tabs>
        <w:spacing w:line="360" w:lineRule="auto"/>
        <w:ind w:firstLine="616"/>
        <w:jc w:val="both"/>
      </w:pPr>
      <w:r w:rsidRPr="00BB71C1">
        <w:rPr>
          <w:bCs/>
          <w:i/>
        </w:rPr>
        <w:t>Результаты работы</w:t>
      </w:r>
      <w:r w:rsidRPr="00BB71C1">
        <w:rPr>
          <w:i/>
        </w:rPr>
        <w:t xml:space="preserve"> и их новизна</w:t>
      </w:r>
      <w:r w:rsidRPr="00BB71C1">
        <w:rPr>
          <w:bCs/>
          <w:i/>
        </w:rPr>
        <w:t>:</w:t>
      </w:r>
      <w:r w:rsidR="00AE63CA" w:rsidRPr="00BB71C1">
        <w:rPr>
          <w:bCs/>
          <w:i/>
          <w:lang w:val="kk-KZ"/>
        </w:rPr>
        <w:t xml:space="preserve"> </w:t>
      </w:r>
      <w:r w:rsidR="006146C6" w:rsidRPr="00BB71C1">
        <w:t xml:space="preserve">В результате  </w:t>
      </w:r>
      <w:r w:rsidR="006146C6" w:rsidRPr="00BB71C1">
        <w:rPr>
          <w:kern w:val="24"/>
        </w:rPr>
        <w:t xml:space="preserve">завершен </w:t>
      </w:r>
      <w:r w:rsidR="006146C6" w:rsidRPr="00BB71C1">
        <w:rPr>
          <w:rFonts w:eastAsia="Calibri"/>
          <w:kern w:val="24"/>
        </w:rPr>
        <w:t xml:space="preserve">отбор биопсионного материала (блоки и </w:t>
      </w:r>
      <w:proofErr w:type="spellStart"/>
      <w:r w:rsidR="006146C6" w:rsidRPr="00BB71C1">
        <w:rPr>
          <w:rFonts w:eastAsia="Calibri"/>
          <w:kern w:val="24"/>
        </w:rPr>
        <w:t>стеклопрепараты</w:t>
      </w:r>
      <w:proofErr w:type="spellEnd"/>
      <w:r w:rsidR="006146C6" w:rsidRPr="00BB71C1">
        <w:rPr>
          <w:rFonts w:eastAsia="Calibri"/>
          <w:kern w:val="24"/>
        </w:rPr>
        <w:t xml:space="preserve">) </w:t>
      </w:r>
      <w:r w:rsidR="006146C6" w:rsidRPr="00BB71C1">
        <w:rPr>
          <w:lang w:eastAsia="en-US"/>
        </w:rPr>
        <w:t>200 человек,</w:t>
      </w:r>
      <w:r w:rsidR="006146C6" w:rsidRPr="00BB71C1">
        <w:rPr>
          <w:rFonts w:eastAsia="Calibri"/>
          <w:kern w:val="24"/>
        </w:rPr>
        <w:t xml:space="preserve"> проведенный  на основании  полученных ранее </w:t>
      </w:r>
      <w:proofErr w:type="spellStart"/>
      <w:r w:rsidR="006146C6" w:rsidRPr="00BB71C1">
        <w:rPr>
          <w:rFonts w:eastAsia="Calibri"/>
          <w:kern w:val="24"/>
        </w:rPr>
        <w:t>данных</w:t>
      </w:r>
      <w:r w:rsidR="006146C6" w:rsidRPr="00BB71C1">
        <w:t>анализа</w:t>
      </w:r>
      <w:proofErr w:type="spellEnd"/>
      <w:r w:rsidR="006146C6" w:rsidRPr="00BB71C1">
        <w:t xml:space="preserve"> историй болезни и данных баз ЭРСБ и ЭРОБ за  период 2012-2015г.г</w:t>
      </w:r>
      <w:proofErr w:type="gramStart"/>
      <w:r w:rsidR="006146C6" w:rsidRPr="00BB71C1">
        <w:rPr>
          <w:kern w:val="24"/>
        </w:rPr>
        <w:t>.</w:t>
      </w:r>
      <w:r w:rsidR="006146C6" w:rsidRPr="00BB71C1">
        <w:t>В</w:t>
      </w:r>
      <w:proofErr w:type="gramEnd"/>
      <w:r w:rsidR="006146C6" w:rsidRPr="00BB71C1">
        <w:t xml:space="preserve"> результате генетического анализа и </w:t>
      </w:r>
      <w:proofErr w:type="spellStart"/>
      <w:r w:rsidR="006146C6" w:rsidRPr="00BB71C1">
        <w:t>секвенирования</w:t>
      </w:r>
      <w:proofErr w:type="spellEnd"/>
      <w:r w:rsidR="006146C6" w:rsidRPr="00BB71C1">
        <w:t xml:space="preserve"> отобранных генов выявлено что, </w:t>
      </w:r>
      <w:r w:rsidR="006146C6" w:rsidRPr="00BB71C1">
        <w:rPr>
          <w:bCs/>
        </w:rPr>
        <w:t xml:space="preserve"> из панели  РЩЖ-ассоциированных ключевых генов, в нашей когорте чаще всего встречаются патологические, повреждающие мутации в генах </w:t>
      </w:r>
      <w:r w:rsidR="006146C6" w:rsidRPr="00BB71C1">
        <w:rPr>
          <w:bCs/>
          <w:i/>
          <w:lang w:val="en-US"/>
        </w:rPr>
        <w:t>PTEN</w:t>
      </w:r>
      <w:r w:rsidR="006146C6" w:rsidRPr="00BB71C1">
        <w:rPr>
          <w:bCs/>
        </w:rPr>
        <w:t xml:space="preserve"> и </w:t>
      </w:r>
      <w:r w:rsidR="006146C6" w:rsidRPr="00BB71C1">
        <w:rPr>
          <w:bCs/>
          <w:i/>
          <w:lang w:val="en-US"/>
        </w:rPr>
        <w:t>TP</w:t>
      </w:r>
      <w:r w:rsidR="006146C6" w:rsidRPr="00BB71C1">
        <w:rPr>
          <w:bCs/>
          <w:i/>
        </w:rPr>
        <w:t>53</w:t>
      </w:r>
      <w:r w:rsidR="006146C6" w:rsidRPr="00BB71C1">
        <w:rPr>
          <w:bCs/>
        </w:rPr>
        <w:t xml:space="preserve">. Патологические, повреждающие мутации в генах </w:t>
      </w:r>
      <w:r w:rsidR="006146C6" w:rsidRPr="00BB71C1">
        <w:rPr>
          <w:bCs/>
          <w:i/>
        </w:rPr>
        <w:t xml:space="preserve">AKT, BRAF, CTNNB1, EIF1AX, </w:t>
      </w:r>
      <w:r w:rsidR="006146C6" w:rsidRPr="00BB71C1">
        <w:rPr>
          <w:bCs/>
          <w:i/>
          <w:lang w:val="en-US"/>
        </w:rPr>
        <w:t>GNAS</w:t>
      </w:r>
      <w:r w:rsidR="006146C6" w:rsidRPr="00BB71C1">
        <w:rPr>
          <w:bCs/>
          <w:i/>
        </w:rPr>
        <w:t xml:space="preserve">, </w:t>
      </w:r>
      <w:r w:rsidR="006146C6" w:rsidRPr="00BB71C1">
        <w:rPr>
          <w:bCs/>
          <w:i/>
          <w:lang w:val="en-US"/>
        </w:rPr>
        <w:t>HRAS</w:t>
      </w:r>
      <w:r w:rsidR="006146C6" w:rsidRPr="00BB71C1">
        <w:rPr>
          <w:bCs/>
          <w:i/>
        </w:rPr>
        <w:t xml:space="preserve">, </w:t>
      </w:r>
      <w:r w:rsidR="006146C6" w:rsidRPr="00BB71C1">
        <w:rPr>
          <w:bCs/>
          <w:i/>
          <w:lang w:val="en-US"/>
        </w:rPr>
        <w:t>KRAS</w:t>
      </w:r>
      <w:r w:rsidR="006146C6" w:rsidRPr="00BB71C1">
        <w:rPr>
          <w:bCs/>
          <w:i/>
        </w:rPr>
        <w:t xml:space="preserve">, </w:t>
      </w:r>
      <w:r w:rsidR="006146C6" w:rsidRPr="00BB71C1">
        <w:rPr>
          <w:bCs/>
          <w:i/>
          <w:lang w:val="en-US"/>
        </w:rPr>
        <w:t>NRAS</w:t>
      </w:r>
      <w:r w:rsidR="006146C6" w:rsidRPr="00BB71C1">
        <w:rPr>
          <w:bCs/>
          <w:i/>
        </w:rPr>
        <w:t xml:space="preserve">, </w:t>
      </w:r>
      <w:r w:rsidR="006146C6" w:rsidRPr="00BB71C1">
        <w:rPr>
          <w:bCs/>
          <w:i/>
          <w:lang w:val="en-US"/>
        </w:rPr>
        <w:t>PIK</w:t>
      </w:r>
      <w:r w:rsidR="006146C6" w:rsidRPr="00BB71C1">
        <w:rPr>
          <w:bCs/>
          <w:i/>
        </w:rPr>
        <w:t>3</w:t>
      </w:r>
      <w:r w:rsidR="006146C6" w:rsidRPr="00BB71C1">
        <w:rPr>
          <w:bCs/>
          <w:i/>
          <w:lang w:val="en-US"/>
        </w:rPr>
        <w:t>CA</w:t>
      </w:r>
      <w:r w:rsidR="006146C6" w:rsidRPr="00BB71C1">
        <w:rPr>
          <w:bCs/>
          <w:i/>
        </w:rPr>
        <w:t>, RET, TERT, TSHR</w:t>
      </w:r>
      <w:r w:rsidR="006146C6" w:rsidRPr="00BB71C1">
        <w:rPr>
          <w:bCs/>
        </w:rPr>
        <w:t xml:space="preserve"> встречаются группами или индивидуально, они  также имеют прогностическое значение для рака щитовидной железы. </w:t>
      </w:r>
      <w:r w:rsidR="006146C6" w:rsidRPr="00BB71C1">
        <w:rPr>
          <w:rFonts w:eastAsia="Calibri"/>
          <w:spacing w:val="2"/>
          <w:kern w:val="3"/>
        </w:rPr>
        <w:t xml:space="preserve">Анализ общей и без рецидивной пятилетней выживаемости больных в исследуемой группе показал, что  общая выживаемость составляет 92%,  пятилетняя </w:t>
      </w:r>
      <w:proofErr w:type="spellStart"/>
      <w:r w:rsidR="006146C6" w:rsidRPr="00BB71C1">
        <w:rPr>
          <w:rFonts w:eastAsia="Calibri"/>
          <w:spacing w:val="2"/>
          <w:kern w:val="3"/>
        </w:rPr>
        <w:t>безрецидивная</w:t>
      </w:r>
      <w:proofErr w:type="spellEnd"/>
      <w:r w:rsidR="006146C6" w:rsidRPr="00BB71C1">
        <w:rPr>
          <w:rFonts w:eastAsia="Calibri"/>
          <w:spacing w:val="2"/>
          <w:kern w:val="3"/>
        </w:rPr>
        <w:t xml:space="preserve"> выживаемость составляет  89%. По материалам исследования опубликовано 2 стати. </w:t>
      </w:r>
    </w:p>
    <w:p w:rsidR="006146C6" w:rsidRPr="00BB71C1" w:rsidRDefault="006146C6" w:rsidP="006146C6">
      <w:pPr>
        <w:pStyle w:val="35"/>
        <w:spacing w:after="0" w:line="360" w:lineRule="auto"/>
        <w:ind w:left="0" w:firstLine="567"/>
        <w:contextualSpacing w:val="0"/>
        <w:jc w:val="both"/>
        <w:rPr>
          <w:rFonts w:ascii="Times New Roman" w:hAnsi="Times New Roman"/>
          <w:sz w:val="24"/>
          <w:szCs w:val="24"/>
        </w:rPr>
      </w:pPr>
      <w:r w:rsidRPr="00BB71C1">
        <w:rPr>
          <w:rStyle w:val="s0"/>
          <w:color w:val="auto"/>
          <w:sz w:val="24"/>
          <w:szCs w:val="24"/>
        </w:rPr>
        <w:t xml:space="preserve">Новизна данного исследования заключается в том, что впервые в Казахстане будет определен перечень </w:t>
      </w:r>
      <w:r w:rsidRPr="00BB71C1">
        <w:rPr>
          <w:rFonts w:ascii="Times New Roman" w:hAnsi="Times New Roman"/>
          <w:sz w:val="24"/>
          <w:szCs w:val="24"/>
          <w:lang w:val="kk-KZ"/>
        </w:rPr>
        <w:t xml:space="preserve"> наиболее важных генов и эффективных маркеров для определения  высокого риска  развития рецидива при высокодифферинцированном раке щитовидной железы, что позволит разработать более углубленную систему стратификации.</w:t>
      </w:r>
    </w:p>
    <w:p w:rsidR="00627BBB" w:rsidRPr="00BB71C1" w:rsidRDefault="00627BBB" w:rsidP="006146C6">
      <w:pPr>
        <w:pStyle w:val="35"/>
        <w:spacing w:after="0" w:line="360" w:lineRule="auto"/>
        <w:ind w:left="0" w:firstLine="567"/>
        <w:contextualSpacing w:val="0"/>
        <w:jc w:val="both"/>
        <w:rPr>
          <w:rFonts w:ascii="Times New Roman" w:hAnsi="Times New Roman"/>
          <w:sz w:val="24"/>
          <w:szCs w:val="24"/>
          <w:lang w:val="kk-KZ"/>
        </w:rPr>
      </w:pPr>
      <w:r w:rsidRPr="00BB71C1">
        <w:rPr>
          <w:rFonts w:ascii="Times New Roman" w:hAnsi="Times New Roman"/>
          <w:i/>
          <w:sz w:val="24"/>
          <w:szCs w:val="24"/>
        </w:rPr>
        <w:t xml:space="preserve">Основные конструктивные, технологические и технико-эксплуатационные характеристики: </w:t>
      </w:r>
      <w:r w:rsidRPr="00BB71C1">
        <w:rPr>
          <w:rFonts w:ascii="Times New Roman" w:hAnsi="Times New Roman"/>
          <w:sz w:val="24"/>
          <w:szCs w:val="24"/>
        </w:rPr>
        <w:t>персонификация подхода к лечению пациентов ВДРЩЖ.</w:t>
      </w:r>
    </w:p>
    <w:p w:rsidR="00627BBB" w:rsidRPr="00BB71C1" w:rsidRDefault="00627BBB" w:rsidP="00627BBB">
      <w:pPr>
        <w:pStyle w:val="af4"/>
        <w:spacing w:line="360" w:lineRule="auto"/>
        <w:ind w:firstLine="567"/>
        <w:rPr>
          <w:color w:val="auto"/>
          <w:szCs w:val="24"/>
        </w:rPr>
      </w:pPr>
      <w:r w:rsidRPr="00BB71C1">
        <w:rPr>
          <w:bCs/>
          <w:i/>
          <w:color w:val="auto"/>
          <w:szCs w:val="24"/>
        </w:rPr>
        <w:t>Степень внедрения</w:t>
      </w:r>
      <w:r w:rsidRPr="00BB71C1">
        <w:rPr>
          <w:bCs/>
          <w:color w:val="auto"/>
          <w:szCs w:val="24"/>
        </w:rPr>
        <w:t>: на этапе.</w:t>
      </w:r>
    </w:p>
    <w:p w:rsidR="00627BBB" w:rsidRPr="00BB71C1" w:rsidRDefault="00627BBB" w:rsidP="00627BBB">
      <w:pPr>
        <w:pStyle w:val="af4"/>
        <w:spacing w:line="360" w:lineRule="auto"/>
        <w:ind w:firstLine="567"/>
        <w:rPr>
          <w:i/>
          <w:color w:val="auto"/>
          <w:szCs w:val="24"/>
          <w:lang w:val="kk-KZ"/>
        </w:rPr>
      </w:pPr>
      <w:r w:rsidRPr="00BB71C1">
        <w:rPr>
          <w:i/>
          <w:color w:val="auto"/>
          <w:szCs w:val="24"/>
        </w:rPr>
        <w:t xml:space="preserve">Рекомендации по внедрению или итоги внедрения результатов НИР: </w:t>
      </w:r>
      <w:r w:rsidRPr="00BB71C1">
        <w:rPr>
          <w:color w:val="auto"/>
          <w:szCs w:val="24"/>
        </w:rPr>
        <w:t>рекомендуется внедрить в Клинические протокола диагностики и лечения больных ВДРЩЖ в РК.</w:t>
      </w:r>
    </w:p>
    <w:p w:rsidR="00627BBB" w:rsidRPr="00BB71C1" w:rsidRDefault="00627BBB" w:rsidP="00627BBB">
      <w:pPr>
        <w:pStyle w:val="af4"/>
        <w:spacing w:line="360" w:lineRule="auto"/>
        <w:ind w:firstLine="567"/>
        <w:rPr>
          <w:color w:val="auto"/>
          <w:szCs w:val="24"/>
          <w:lang w:val="kk-KZ"/>
        </w:rPr>
      </w:pPr>
      <w:r w:rsidRPr="00BB71C1">
        <w:rPr>
          <w:i/>
          <w:color w:val="auto"/>
          <w:szCs w:val="24"/>
        </w:rPr>
        <w:lastRenderedPageBreak/>
        <w:t>Область применения:</w:t>
      </w:r>
      <w:r w:rsidRPr="00BB71C1">
        <w:rPr>
          <w:color w:val="auto"/>
          <w:szCs w:val="24"/>
        </w:rPr>
        <w:t xml:space="preserve"> клиническая онкология, опухоли головы и шеи, эндокринология.</w:t>
      </w:r>
    </w:p>
    <w:p w:rsidR="00627BBB" w:rsidRPr="00BB71C1" w:rsidRDefault="00627BBB" w:rsidP="00627BBB">
      <w:pPr>
        <w:pStyle w:val="af4"/>
        <w:spacing w:line="360" w:lineRule="auto"/>
        <w:ind w:firstLine="567"/>
        <w:rPr>
          <w:color w:val="auto"/>
          <w:szCs w:val="24"/>
          <w:lang w:val="kk-KZ"/>
        </w:rPr>
      </w:pPr>
      <w:r w:rsidRPr="00BB71C1">
        <w:rPr>
          <w:i/>
          <w:color w:val="auto"/>
          <w:szCs w:val="24"/>
        </w:rPr>
        <w:t xml:space="preserve">Значимость работы: </w:t>
      </w:r>
      <w:r w:rsidRPr="00BB71C1">
        <w:rPr>
          <w:color w:val="auto"/>
          <w:szCs w:val="24"/>
        </w:rPr>
        <w:t xml:space="preserve">появится возможность проводить лечение пациентов с ВДРЩЖ максимально </w:t>
      </w:r>
      <w:proofErr w:type="spellStart"/>
      <w:r w:rsidRPr="00BB71C1">
        <w:rPr>
          <w:color w:val="auto"/>
          <w:szCs w:val="24"/>
        </w:rPr>
        <w:t>персонифицированно</w:t>
      </w:r>
      <w:proofErr w:type="spellEnd"/>
      <w:r w:rsidRPr="00BB71C1">
        <w:rPr>
          <w:color w:val="auto"/>
          <w:szCs w:val="24"/>
        </w:rPr>
        <w:t>, и применять агрессивные методы терапии только тем пациентам, которым они действительно необходимы.</w:t>
      </w:r>
    </w:p>
    <w:p w:rsidR="00627BBB" w:rsidRPr="00BB71C1" w:rsidRDefault="00627BBB" w:rsidP="00627BBB">
      <w:pPr>
        <w:pStyle w:val="af4"/>
        <w:spacing w:line="360" w:lineRule="auto"/>
        <w:ind w:firstLine="567"/>
        <w:rPr>
          <w:color w:val="auto"/>
          <w:szCs w:val="24"/>
          <w:lang w:val="kk-KZ"/>
        </w:rPr>
      </w:pPr>
      <w:r w:rsidRPr="00BB71C1">
        <w:rPr>
          <w:i/>
          <w:color w:val="auto"/>
          <w:szCs w:val="24"/>
        </w:rPr>
        <w:t xml:space="preserve">Прогнозные предложения о развитии объекта исследования: </w:t>
      </w:r>
      <w:r w:rsidRPr="00BB71C1">
        <w:rPr>
          <w:color w:val="auto"/>
          <w:szCs w:val="24"/>
        </w:rPr>
        <w:t xml:space="preserve">при обнаружении комплекса изменений  в генах, имеется вероятность разработки и дальнейшего апробирования тест системы. </w:t>
      </w:r>
    </w:p>
    <w:p w:rsidR="00426807" w:rsidRPr="00BB71C1" w:rsidRDefault="00426807" w:rsidP="00426807">
      <w:pPr>
        <w:spacing w:after="200" w:line="276" w:lineRule="auto"/>
        <w:ind w:firstLine="567"/>
        <w:jc w:val="center"/>
        <w:rPr>
          <w:lang w:val="kk-KZ"/>
        </w:rPr>
      </w:pPr>
    </w:p>
    <w:p w:rsidR="00426807" w:rsidRPr="00BB71C1" w:rsidRDefault="00426807" w:rsidP="00426807">
      <w:pPr>
        <w:spacing w:after="200" w:line="276" w:lineRule="auto"/>
      </w:pPr>
      <w:r w:rsidRPr="00BB71C1">
        <w:br w:type="page"/>
      </w:r>
    </w:p>
    <w:p w:rsidR="009E5D83" w:rsidRPr="00BB71C1" w:rsidRDefault="009E5D83" w:rsidP="009E5D83">
      <w:pPr>
        <w:spacing w:after="200" w:line="360" w:lineRule="auto"/>
        <w:ind w:firstLine="567"/>
        <w:jc w:val="center"/>
      </w:pPr>
      <w:r w:rsidRPr="00BB71C1">
        <w:lastRenderedPageBreak/>
        <w:t>СОДЕРЖАНИЕ</w:t>
      </w:r>
    </w:p>
    <w:p w:rsidR="009E5D83" w:rsidRPr="00BB71C1" w:rsidRDefault="009E5D83" w:rsidP="009E5D83">
      <w:pPr>
        <w:tabs>
          <w:tab w:val="left" w:pos="0"/>
        </w:tabs>
        <w:spacing w:line="360" w:lineRule="auto"/>
        <w:ind w:firstLine="567"/>
        <w:jc w:val="center"/>
      </w:pPr>
    </w:p>
    <w:tbl>
      <w:tblPr>
        <w:tblW w:w="9606" w:type="dxa"/>
        <w:tblLayout w:type="fixed"/>
        <w:tblLook w:val="04A0" w:firstRow="1" w:lastRow="0" w:firstColumn="1" w:lastColumn="0" w:noHBand="0" w:noVBand="1"/>
      </w:tblPr>
      <w:tblGrid>
        <w:gridCol w:w="9039"/>
        <w:gridCol w:w="567"/>
      </w:tblGrid>
      <w:tr w:rsidR="00BB71C1" w:rsidRPr="00BB71C1" w:rsidTr="0015753F">
        <w:tc>
          <w:tcPr>
            <w:tcW w:w="9039" w:type="dxa"/>
          </w:tcPr>
          <w:p w:rsidR="009E5D83" w:rsidRPr="00BB71C1" w:rsidRDefault="009E5D83" w:rsidP="0015753F">
            <w:pPr>
              <w:spacing w:line="360" w:lineRule="auto"/>
            </w:pPr>
            <w:r w:rsidRPr="00BB71C1">
              <w:t>ОБОЗНАЧЕНИЯ И СОКРАЩЕНИЯ</w:t>
            </w:r>
          </w:p>
        </w:tc>
        <w:tc>
          <w:tcPr>
            <w:tcW w:w="567" w:type="dxa"/>
          </w:tcPr>
          <w:p w:rsidR="009E5D83" w:rsidRPr="00BB71C1" w:rsidRDefault="009E5D83" w:rsidP="0015753F">
            <w:pPr>
              <w:spacing w:line="360" w:lineRule="auto"/>
            </w:pPr>
            <w:r w:rsidRPr="00BB71C1">
              <w:t>8</w:t>
            </w:r>
          </w:p>
        </w:tc>
      </w:tr>
      <w:tr w:rsidR="00BB71C1" w:rsidRPr="00BB71C1" w:rsidTr="0015753F">
        <w:tc>
          <w:tcPr>
            <w:tcW w:w="9039" w:type="dxa"/>
          </w:tcPr>
          <w:p w:rsidR="009E5D83" w:rsidRPr="00BB71C1" w:rsidRDefault="009E5D83" w:rsidP="0015753F">
            <w:pPr>
              <w:spacing w:line="360" w:lineRule="auto"/>
            </w:pPr>
            <w:r w:rsidRPr="00BB71C1">
              <w:t>ВВЕДЕНИЕ</w:t>
            </w:r>
          </w:p>
        </w:tc>
        <w:tc>
          <w:tcPr>
            <w:tcW w:w="567" w:type="dxa"/>
          </w:tcPr>
          <w:p w:rsidR="009E5D83" w:rsidRPr="00BB71C1" w:rsidRDefault="009E5D83" w:rsidP="0015753F">
            <w:pPr>
              <w:spacing w:line="360" w:lineRule="auto"/>
            </w:pPr>
            <w:r w:rsidRPr="00BB71C1">
              <w:t>9</w:t>
            </w:r>
          </w:p>
        </w:tc>
      </w:tr>
      <w:tr w:rsidR="00BB71C1" w:rsidRPr="00BB71C1" w:rsidTr="003C373A">
        <w:tc>
          <w:tcPr>
            <w:tcW w:w="9039" w:type="dxa"/>
          </w:tcPr>
          <w:p w:rsidR="00567A7D" w:rsidRPr="00BB71C1" w:rsidRDefault="00567A7D" w:rsidP="003C373A">
            <w:pPr>
              <w:spacing w:line="360" w:lineRule="auto"/>
            </w:pPr>
            <w:r w:rsidRPr="00BB71C1">
              <w:t xml:space="preserve">ОСНОВНАЯ ЧАСТЬ  </w:t>
            </w:r>
          </w:p>
        </w:tc>
        <w:tc>
          <w:tcPr>
            <w:tcW w:w="567" w:type="dxa"/>
          </w:tcPr>
          <w:p w:rsidR="00567A7D" w:rsidRPr="00BB71C1" w:rsidRDefault="00567A7D" w:rsidP="003C373A">
            <w:pPr>
              <w:spacing w:line="360" w:lineRule="auto"/>
            </w:pPr>
            <w:r w:rsidRPr="00BB71C1">
              <w:t>15</w:t>
            </w:r>
          </w:p>
        </w:tc>
      </w:tr>
      <w:tr w:rsidR="00BB71C1" w:rsidRPr="00BB71C1" w:rsidTr="0015753F">
        <w:tc>
          <w:tcPr>
            <w:tcW w:w="9039" w:type="dxa"/>
          </w:tcPr>
          <w:p w:rsidR="009E5D83" w:rsidRPr="00BB71C1" w:rsidRDefault="009E5D83" w:rsidP="0015753F">
            <w:pPr>
              <w:spacing w:line="360" w:lineRule="auto"/>
            </w:pPr>
            <w:r w:rsidRPr="00BB71C1">
              <w:t>1 Материалы и методы исследования</w:t>
            </w:r>
          </w:p>
        </w:tc>
        <w:tc>
          <w:tcPr>
            <w:tcW w:w="567" w:type="dxa"/>
          </w:tcPr>
          <w:p w:rsidR="009E5D83" w:rsidRPr="00BB71C1" w:rsidRDefault="009E5D83" w:rsidP="0015753F">
            <w:pPr>
              <w:spacing w:line="360" w:lineRule="auto"/>
            </w:pPr>
            <w:r w:rsidRPr="00BB71C1">
              <w:t>15</w:t>
            </w:r>
          </w:p>
        </w:tc>
      </w:tr>
      <w:tr w:rsidR="00BB71C1" w:rsidRPr="00BB71C1" w:rsidTr="0015753F">
        <w:tc>
          <w:tcPr>
            <w:tcW w:w="9039" w:type="dxa"/>
          </w:tcPr>
          <w:p w:rsidR="009E5D83" w:rsidRPr="00BB71C1" w:rsidRDefault="009E5D83" w:rsidP="0015753F">
            <w:pPr>
              <w:spacing w:line="360" w:lineRule="auto"/>
            </w:pPr>
            <w:r w:rsidRPr="00BB71C1">
              <w:t>1.1 Материал исследования</w:t>
            </w:r>
          </w:p>
        </w:tc>
        <w:tc>
          <w:tcPr>
            <w:tcW w:w="567" w:type="dxa"/>
          </w:tcPr>
          <w:p w:rsidR="009E5D83" w:rsidRPr="00BB71C1" w:rsidRDefault="009E5D83" w:rsidP="0015753F">
            <w:pPr>
              <w:spacing w:line="360" w:lineRule="auto"/>
            </w:pPr>
            <w:r w:rsidRPr="00BB71C1">
              <w:t>15</w:t>
            </w:r>
          </w:p>
        </w:tc>
      </w:tr>
      <w:tr w:rsidR="00BB71C1" w:rsidRPr="00BB71C1" w:rsidTr="0015753F">
        <w:tc>
          <w:tcPr>
            <w:tcW w:w="9039" w:type="dxa"/>
          </w:tcPr>
          <w:p w:rsidR="009E5D83" w:rsidRPr="00BB71C1" w:rsidRDefault="009E5D83" w:rsidP="009E5D83">
            <w:pPr>
              <w:pStyle w:val="aa"/>
              <w:numPr>
                <w:ilvl w:val="1"/>
                <w:numId w:val="34"/>
              </w:numPr>
              <w:spacing w:line="360" w:lineRule="auto"/>
            </w:pPr>
            <w:r w:rsidRPr="00BB71C1">
              <w:rPr>
                <w:lang w:eastAsia="en-US"/>
              </w:rPr>
              <w:t xml:space="preserve">Методика проведения генетического анализа и </w:t>
            </w:r>
            <w:proofErr w:type="spellStart"/>
            <w:r w:rsidRPr="00BB71C1">
              <w:rPr>
                <w:lang w:eastAsia="en-US"/>
              </w:rPr>
              <w:t>секвенирования</w:t>
            </w:r>
            <w:proofErr w:type="spellEnd"/>
            <w:r w:rsidRPr="00BB71C1">
              <w:rPr>
                <w:lang w:eastAsia="en-US"/>
              </w:rPr>
              <w:t xml:space="preserve"> генов</w:t>
            </w:r>
          </w:p>
        </w:tc>
        <w:tc>
          <w:tcPr>
            <w:tcW w:w="567" w:type="dxa"/>
          </w:tcPr>
          <w:p w:rsidR="009E5D83" w:rsidRPr="00BB71C1" w:rsidRDefault="009E5D83" w:rsidP="0015753F">
            <w:pPr>
              <w:spacing w:line="360" w:lineRule="auto"/>
            </w:pPr>
            <w:r w:rsidRPr="00BB71C1">
              <w:t>15</w:t>
            </w:r>
          </w:p>
        </w:tc>
      </w:tr>
      <w:tr w:rsidR="00BB71C1" w:rsidRPr="00BB71C1" w:rsidTr="0015753F">
        <w:trPr>
          <w:trHeight w:val="393"/>
        </w:trPr>
        <w:tc>
          <w:tcPr>
            <w:tcW w:w="9039" w:type="dxa"/>
          </w:tcPr>
          <w:p w:rsidR="009E5D83" w:rsidRPr="00BB71C1" w:rsidRDefault="00683334" w:rsidP="00683334">
            <w:pPr>
              <w:spacing w:line="360" w:lineRule="auto"/>
              <w:jc w:val="both"/>
            </w:pPr>
            <w:r w:rsidRPr="00BB71C1">
              <w:t>2 Результаты проведенной работы</w:t>
            </w:r>
            <w:r w:rsidR="009E5D83" w:rsidRPr="00BB71C1">
              <w:t xml:space="preserve"> </w:t>
            </w:r>
          </w:p>
        </w:tc>
        <w:tc>
          <w:tcPr>
            <w:tcW w:w="567" w:type="dxa"/>
          </w:tcPr>
          <w:p w:rsidR="009E5D83" w:rsidRPr="00BB71C1" w:rsidRDefault="009E5D83" w:rsidP="0015753F">
            <w:pPr>
              <w:spacing w:line="360" w:lineRule="auto"/>
            </w:pPr>
            <w:r w:rsidRPr="00BB71C1">
              <w:t>18</w:t>
            </w:r>
          </w:p>
        </w:tc>
      </w:tr>
      <w:tr w:rsidR="00BB71C1" w:rsidRPr="00BB71C1" w:rsidTr="0015753F">
        <w:trPr>
          <w:trHeight w:val="393"/>
        </w:trPr>
        <w:tc>
          <w:tcPr>
            <w:tcW w:w="9039" w:type="dxa"/>
          </w:tcPr>
          <w:p w:rsidR="009E5D83" w:rsidRPr="00BB71C1" w:rsidRDefault="009E5D83" w:rsidP="0015753F">
            <w:pPr>
              <w:tabs>
                <w:tab w:val="right" w:pos="8823"/>
              </w:tabs>
              <w:spacing w:line="360" w:lineRule="auto"/>
            </w:pPr>
            <w:r w:rsidRPr="00BB71C1">
              <w:rPr>
                <w:lang w:val="kk-KZ"/>
              </w:rPr>
              <w:t>2</w:t>
            </w:r>
            <w:r w:rsidRPr="00BB71C1">
              <w:t>.1 Пациенты для генетического исследования</w:t>
            </w:r>
          </w:p>
        </w:tc>
        <w:tc>
          <w:tcPr>
            <w:tcW w:w="567" w:type="dxa"/>
          </w:tcPr>
          <w:p w:rsidR="009E5D83" w:rsidRPr="00BB71C1" w:rsidRDefault="009E5D83" w:rsidP="0015753F">
            <w:pPr>
              <w:spacing w:line="360" w:lineRule="auto"/>
            </w:pPr>
            <w:r w:rsidRPr="00BB71C1">
              <w:t>18</w:t>
            </w:r>
          </w:p>
        </w:tc>
      </w:tr>
      <w:tr w:rsidR="00BB71C1" w:rsidRPr="00BB71C1" w:rsidTr="0015753F">
        <w:trPr>
          <w:trHeight w:val="393"/>
        </w:trPr>
        <w:tc>
          <w:tcPr>
            <w:tcW w:w="9039" w:type="dxa"/>
          </w:tcPr>
          <w:p w:rsidR="009E5D83" w:rsidRPr="00BB71C1" w:rsidRDefault="009E5D83" w:rsidP="0015753F">
            <w:pPr>
              <w:tabs>
                <w:tab w:val="right" w:pos="8823"/>
              </w:tabs>
              <w:spacing w:line="360" w:lineRule="auto"/>
              <w:rPr>
                <w:lang w:val="kk-KZ"/>
              </w:rPr>
            </w:pPr>
            <w:r w:rsidRPr="00BB71C1">
              <w:rPr>
                <w:lang w:val="kk-KZ"/>
              </w:rPr>
              <w:t xml:space="preserve">2.2 </w:t>
            </w:r>
            <w:r w:rsidRPr="00BB71C1">
              <w:t xml:space="preserve">Результаты генетического анализа и </w:t>
            </w:r>
            <w:proofErr w:type="spellStart"/>
            <w:r w:rsidRPr="00BB71C1">
              <w:t>секвенирования</w:t>
            </w:r>
            <w:proofErr w:type="spellEnd"/>
            <w:r w:rsidRPr="00BB71C1">
              <w:t xml:space="preserve"> отобранных генов</w:t>
            </w:r>
          </w:p>
        </w:tc>
        <w:tc>
          <w:tcPr>
            <w:tcW w:w="567" w:type="dxa"/>
          </w:tcPr>
          <w:p w:rsidR="009E5D83" w:rsidRPr="00BB71C1" w:rsidRDefault="009E5D83" w:rsidP="0015753F">
            <w:pPr>
              <w:spacing w:line="360" w:lineRule="auto"/>
            </w:pPr>
            <w:r w:rsidRPr="00BB71C1">
              <w:t>18</w:t>
            </w:r>
          </w:p>
        </w:tc>
      </w:tr>
      <w:tr w:rsidR="00BB71C1" w:rsidRPr="00BB71C1" w:rsidTr="0015753F">
        <w:trPr>
          <w:trHeight w:val="393"/>
        </w:trPr>
        <w:tc>
          <w:tcPr>
            <w:tcW w:w="9039" w:type="dxa"/>
          </w:tcPr>
          <w:p w:rsidR="009E5D83" w:rsidRPr="00BB71C1" w:rsidRDefault="009E5D83" w:rsidP="0015753F">
            <w:pPr>
              <w:tabs>
                <w:tab w:val="right" w:pos="8823"/>
              </w:tabs>
              <w:spacing w:line="360" w:lineRule="auto"/>
              <w:rPr>
                <w:lang w:val="kk-KZ"/>
              </w:rPr>
            </w:pPr>
            <w:r w:rsidRPr="00BB71C1">
              <w:rPr>
                <w:lang w:val="kk-KZ"/>
              </w:rPr>
              <w:t xml:space="preserve">2.3 </w:t>
            </w:r>
            <w:r w:rsidRPr="00BB71C1">
              <w:rPr>
                <w:rFonts w:eastAsia="Calibri"/>
                <w:spacing w:val="2"/>
                <w:kern w:val="24"/>
              </w:rPr>
              <w:t>Анализ  общей и пятилетней без рецидивной выживаемости</w:t>
            </w:r>
          </w:p>
        </w:tc>
        <w:tc>
          <w:tcPr>
            <w:tcW w:w="567" w:type="dxa"/>
          </w:tcPr>
          <w:p w:rsidR="009E5D83" w:rsidRPr="00BB71C1" w:rsidRDefault="009E5D83" w:rsidP="0015753F">
            <w:pPr>
              <w:spacing w:line="360" w:lineRule="auto"/>
            </w:pPr>
            <w:r w:rsidRPr="00BB71C1">
              <w:t>23</w:t>
            </w:r>
          </w:p>
        </w:tc>
      </w:tr>
      <w:tr w:rsidR="00BB71C1" w:rsidRPr="00BB71C1" w:rsidTr="0015753F">
        <w:trPr>
          <w:trHeight w:val="390"/>
        </w:trPr>
        <w:tc>
          <w:tcPr>
            <w:tcW w:w="9039" w:type="dxa"/>
          </w:tcPr>
          <w:p w:rsidR="009E5D83" w:rsidRPr="00BB71C1" w:rsidRDefault="009E5D83" w:rsidP="0015753F">
            <w:pPr>
              <w:spacing w:after="200" w:line="360" w:lineRule="auto"/>
            </w:pPr>
            <w:r w:rsidRPr="00BB71C1">
              <w:t>ЗАКЛЮЧЕНИЕ</w:t>
            </w:r>
          </w:p>
        </w:tc>
        <w:tc>
          <w:tcPr>
            <w:tcW w:w="567" w:type="dxa"/>
          </w:tcPr>
          <w:p w:rsidR="009E5D83" w:rsidRPr="00BB71C1" w:rsidRDefault="009E5D83" w:rsidP="0015753F">
            <w:pPr>
              <w:spacing w:line="360" w:lineRule="auto"/>
            </w:pPr>
            <w:r w:rsidRPr="00BB71C1">
              <w:t>24</w:t>
            </w:r>
          </w:p>
        </w:tc>
      </w:tr>
      <w:tr w:rsidR="00BB71C1" w:rsidRPr="00BB71C1" w:rsidTr="0015753F">
        <w:tc>
          <w:tcPr>
            <w:tcW w:w="9039" w:type="dxa"/>
          </w:tcPr>
          <w:p w:rsidR="009E5D83" w:rsidRPr="00BB71C1" w:rsidRDefault="009E5D83" w:rsidP="0015753F">
            <w:pPr>
              <w:spacing w:after="200" w:line="360" w:lineRule="auto"/>
            </w:pPr>
            <w:r w:rsidRPr="00BB71C1">
              <w:t>СПИСОК ИСПОЛЬЗОВАННЫХ ИСТОЧНИКОВ</w:t>
            </w:r>
          </w:p>
        </w:tc>
        <w:tc>
          <w:tcPr>
            <w:tcW w:w="567" w:type="dxa"/>
          </w:tcPr>
          <w:p w:rsidR="009E5D83" w:rsidRPr="00BB71C1" w:rsidRDefault="009E5D83" w:rsidP="0015753F">
            <w:pPr>
              <w:spacing w:line="360" w:lineRule="auto"/>
            </w:pPr>
            <w:r w:rsidRPr="00BB71C1">
              <w:t>26</w:t>
            </w:r>
          </w:p>
        </w:tc>
      </w:tr>
      <w:tr w:rsidR="00BB71C1" w:rsidRPr="00BB71C1" w:rsidTr="0015753F">
        <w:tc>
          <w:tcPr>
            <w:tcW w:w="9039" w:type="dxa"/>
          </w:tcPr>
          <w:p w:rsidR="009E5D83" w:rsidRPr="00BB71C1" w:rsidRDefault="009E5D83" w:rsidP="0015753F">
            <w:pPr>
              <w:spacing w:line="360" w:lineRule="auto"/>
            </w:pPr>
            <w:r w:rsidRPr="00BB71C1">
              <w:t xml:space="preserve">ПРИЛОЖЕНИЕ А – Техническая спецификация и календарный план работ </w:t>
            </w:r>
          </w:p>
        </w:tc>
        <w:tc>
          <w:tcPr>
            <w:tcW w:w="567" w:type="dxa"/>
          </w:tcPr>
          <w:p w:rsidR="009E5D83" w:rsidRPr="00BB71C1" w:rsidRDefault="007E3930" w:rsidP="0015753F">
            <w:pPr>
              <w:spacing w:line="360" w:lineRule="auto"/>
            </w:pPr>
            <w:r w:rsidRPr="00BB71C1">
              <w:t>28</w:t>
            </w:r>
          </w:p>
        </w:tc>
      </w:tr>
      <w:tr w:rsidR="00BB71C1" w:rsidRPr="00BB71C1" w:rsidTr="0015753F">
        <w:tc>
          <w:tcPr>
            <w:tcW w:w="9039" w:type="dxa"/>
          </w:tcPr>
          <w:p w:rsidR="009E5D83" w:rsidRPr="00BB71C1" w:rsidRDefault="009E5D83" w:rsidP="0015753F">
            <w:pPr>
              <w:spacing w:line="360" w:lineRule="auto"/>
            </w:pPr>
            <w:r w:rsidRPr="00BB71C1">
              <w:t>ПРИЛОЖЕНИЕ Б - Перечень опубликованных работ по теме за 2019</w:t>
            </w:r>
            <w:r w:rsidRPr="00BB71C1">
              <w:rPr>
                <w:lang w:val="kk-KZ"/>
              </w:rPr>
              <w:t>г.</w:t>
            </w:r>
          </w:p>
        </w:tc>
        <w:tc>
          <w:tcPr>
            <w:tcW w:w="567" w:type="dxa"/>
          </w:tcPr>
          <w:p w:rsidR="009E5D83" w:rsidRPr="00BB71C1" w:rsidRDefault="009E5D83" w:rsidP="0015753F">
            <w:pPr>
              <w:spacing w:line="360" w:lineRule="auto"/>
            </w:pPr>
            <w:r w:rsidRPr="00BB71C1">
              <w:t>33</w:t>
            </w:r>
          </w:p>
        </w:tc>
      </w:tr>
      <w:tr w:rsidR="00BB71C1" w:rsidRPr="00BB71C1" w:rsidTr="0015753F">
        <w:tc>
          <w:tcPr>
            <w:tcW w:w="9039" w:type="dxa"/>
          </w:tcPr>
          <w:p w:rsidR="009E5D83" w:rsidRPr="00BB71C1" w:rsidRDefault="009E5D83" w:rsidP="0015753F">
            <w:pPr>
              <w:spacing w:line="360" w:lineRule="auto"/>
            </w:pPr>
            <w:r w:rsidRPr="00BB71C1">
              <w:t xml:space="preserve">ПРИЛОЖЕНИЕ В – </w:t>
            </w:r>
            <w:proofErr w:type="spellStart"/>
            <w:r w:rsidRPr="00BB71C1">
              <w:t>Гратовое</w:t>
            </w:r>
            <w:proofErr w:type="spellEnd"/>
            <w:r w:rsidRPr="00BB71C1">
              <w:t xml:space="preserve"> финансирование </w:t>
            </w:r>
          </w:p>
        </w:tc>
        <w:tc>
          <w:tcPr>
            <w:tcW w:w="567" w:type="dxa"/>
          </w:tcPr>
          <w:p w:rsidR="009E5D83" w:rsidRPr="00BB71C1" w:rsidRDefault="007E3930" w:rsidP="0015753F">
            <w:pPr>
              <w:spacing w:line="360" w:lineRule="auto"/>
            </w:pPr>
            <w:r w:rsidRPr="00BB71C1">
              <w:t>4</w:t>
            </w:r>
            <w:r w:rsidR="009E5D83" w:rsidRPr="00BB71C1">
              <w:t>4</w:t>
            </w:r>
          </w:p>
        </w:tc>
      </w:tr>
      <w:tr w:rsidR="00BB71C1" w:rsidRPr="00BB71C1" w:rsidTr="0015753F">
        <w:tc>
          <w:tcPr>
            <w:tcW w:w="9039" w:type="dxa"/>
          </w:tcPr>
          <w:p w:rsidR="009E5D83" w:rsidRPr="00BB71C1" w:rsidRDefault="009E5D83" w:rsidP="0015753F">
            <w:r w:rsidRPr="00BB71C1">
              <w:t>ПРИЛОЖЕНИЕ Г</w:t>
            </w:r>
            <w:r w:rsidR="00AE63CA" w:rsidRPr="00BB71C1">
              <w:t xml:space="preserve"> – </w:t>
            </w:r>
            <w:r w:rsidR="00AE63CA" w:rsidRPr="00BB71C1">
              <w:rPr>
                <w:lang w:val="kk-KZ"/>
              </w:rPr>
              <w:t>В</w:t>
            </w:r>
            <w:proofErr w:type="spellStart"/>
            <w:r w:rsidRPr="00BB71C1">
              <w:t>ыписка</w:t>
            </w:r>
            <w:proofErr w:type="spellEnd"/>
            <w:r w:rsidRPr="00BB71C1">
              <w:t xml:space="preserve"> из протокола заседания этического совета </w:t>
            </w:r>
            <w:proofErr w:type="spellStart"/>
            <w:r w:rsidRPr="00BB71C1">
              <w:t>КазНИИОиР</w:t>
            </w:r>
            <w:proofErr w:type="spellEnd"/>
          </w:p>
        </w:tc>
        <w:tc>
          <w:tcPr>
            <w:tcW w:w="567" w:type="dxa"/>
          </w:tcPr>
          <w:p w:rsidR="009E5D83" w:rsidRPr="00BB71C1" w:rsidRDefault="007E3930" w:rsidP="0015753F">
            <w:pPr>
              <w:spacing w:line="360" w:lineRule="auto"/>
            </w:pPr>
            <w:r w:rsidRPr="00BB71C1">
              <w:t>4</w:t>
            </w:r>
            <w:r w:rsidR="009E5D83" w:rsidRPr="00BB71C1">
              <w:t>6</w:t>
            </w:r>
          </w:p>
        </w:tc>
      </w:tr>
      <w:tr w:rsidR="00BB71C1" w:rsidRPr="00BB71C1" w:rsidTr="0015753F">
        <w:trPr>
          <w:trHeight w:val="797"/>
        </w:trPr>
        <w:tc>
          <w:tcPr>
            <w:tcW w:w="9039" w:type="dxa"/>
          </w:tcPr>
          <w:p w:rsidR="009E5D83" w:rsidRPr="00BB71C1" w:rsidRDefault="009E5D83" w:rsidP="0015753F">
            <w:pPr>
              <w:pStyle w:val="af4"/>
              <w:tabs>
                <w:tab w:val="left" w:pos="9356"/>
              </w:tabs>
              <w:rPr>
                <w:color w:val="auto"/>
                <w:szCs w:val="24"/>
                <w:highlight w:val="yellow"/>
              </w:rPr>
            </w:pPr>
            <w:r w:rsidRPr="00BB71C1">
              <w:rPr>
                <w:color w:val="auto"/>
                <w:szCs w:val="24"/>
              </w:rPr>
              <w:t xml:space="preserve">ПРИЛОЖЕНИЕ Д - Выписка из протокола заседания Ученого Совета ОА  «Казахский научно-исследовательский институт онкологии и радиологи» </w:t>
            </w:r>
          </w:p>
        </w:tc>
        <w:tc>
          <w:tcPr>
            <w:tcW w:w="567" w:type="dxa"/>
          </w:tcPr>
          <w:p w:rsidR="009E5D83" w:rsidRPr="00BB71C1" w:rsidRDefault="007E3930" w:rsidP="0015753F">
            <w:pPr>
              <w:spacing w:line="360" w:lineRule="auto"/>
              <w:rPr>
                <w:highlight w:val="yellow"/>
              </w:rPr>
            </w:pPr>
            <w:r w:rsidRPr="00BB71C1">
              <w:t>4</w:t>
            </w:r>
            <w:r w:rsidR="009E5D83" w:rsidRPr="00BB71C1">
              <w:t>8</w:t>
            </w:r>
          </w:p>
        </w:tc>
      </w:tr>
      <w:tr w:rsidR="009E5D83" w:rsidRPr="00BB71C1" w:rsidTr="0015753F">
        <w:trPr>
          <w:trHeight w:val="465"/>
        </w:trPr>
        <w:tc>
          <w:tcPr>
            <w:tcW w:w="9039" w:type="dxa"/>
          </w:tcPr>
          <w:p w:rsidR="009E5D83" w:rsidRPr="00BB71C1" w:rsidRDefault="009E5D83" w:rsidP="0015753F">
            <w:pPr>
              <w:pStyle w:val="af4"/>
              <w:spacing w:line="360" w:lineRule="auto"/>
              <w:rPr>
                <w:color w:val="auto"/>
                <w:szCs w:val="24"/>
                <w:highlight w:val="yellow"/>
                <w:lang w:val="kk-KZ"/>
              </w:rPr>
            </w:pPr>
            <w:r w:rsidRPr="00BB71C1">
              <w:rPr>
                <w:color w:val="auto"/>
                <w:szCs w:val="24"/>
              </w:rPr>
              <w:t xml:space="preserve">ПРИЛОЖЕНИЕ </w:t>
            </w:r>
            <w:proofErr w:type="gramStart"/>
            <w:r w:rsidRPr="00BB71C1">
              <w:rPr>
                <w:color w:val="auto"/>
                <w:szCs w:val="24"/>
              </w:rPr>
              <w:t>Е-</w:t>
            </w:r>
            <w:proofErr w:type="gramEnd"/>
            <w:r w:rsidRPr="00BB71C1">
              <w:rPr>
                <w:color w:val="auto"/>
                <w:szCs w:val="24"/>
              </w:rPr>
              <w:t xml:space="preserve"> Рецензии на промежуточный отчет </w:t>
            </w:r>
          </w:p>
        </w:tc>
        <w:tc>
          <w:tcPr>
            <w:tcW w:w="567" w:type="dxa"/>
          </w:tcPr>
          <w:p w:rsidR="009E5D83" w:rsidRPr="00BB71C1" w:rsidRDefault="007E3930" w:rsidP="0015753F">
            <w:pPr>
              <w:spacing w:line="360" w:lineRule="auto"/>
              <w:rPr>
                <w:highlight w:val="yellow"/>
                <w:lang w:val="kk-KZ"/>
              </w:rPr>
            </w:pPr>
            <w:r w:rsidRPr="00BB71C1">
              <w:rPr>
                <w:lang w:val="kk-KZ"/>
              </w:rPr>
              <w:t>5</w:t>
            </w:r>
            <w:r w:rsidR="009E5D83" w:rsidRPr="00BB71C1">
              <w:rPr>
                <w:lang w:val="kk-KZ"/>
              </w:rPr>
              <w:t>1</w:t>
            </w:r>
          </w:p>
        </w:tc>
      </w:tr>
    </w:tbl>
    <w:p w:rsidR="009E5D83" w:rsidRPr="00BB71C1" w:rsidRDefault="009E5D83" w:rsidP="009E5D83"/>
    <w:p w:rsidR="00D4304C" w:rsidRPr="00BB71C1" w:rsidRDefault="00D4304C" w:rsidP="00D4304C"/>
    <w:p w:rsidR="00D4304C" w:rsidRPr="00BB71C1" w:rsidRDefault="00D4304C" w:rsidP="00D4304C">
      <w:pPr>
        <w:spacing w:after="200" w:line="360" w:lineRule="auto"/>
        <w:ind w:firstLine="567"/>
        <w:jc w:val="center"/>
      </w:pPr>
    </w:p>
    <w:p w:rsidR="00D4304C" w:rsidRPr="00BB71C1" w:rsidRDefault="00D4304C" w:rsidP="00D4304C"/>
    <w:p w:rsidR="00426807" w:rsidRPr="00BB71C1" w:rsidRDefault="00426807" w:rsidP="00426807">
      <w:pPr>
        <w:spacing w:after="200" w:line="360" w:lineRule="auto"/>
        <w:ind w:firstLine="567"/>
        <w:jc w:val="center"/>
      </w:pPr>
    </w:p>
    <w:p w:rsidR="00D4304C" w:rsidRPr="00BB71C1" w:rsidRDefault="00D4304C" w:rsidP="00426807">
      <w:pPr>
        <w:spacing w:after="200" w:line="360" w:lineRule="auto"/>
        <w:ind w:firstLine="567"/>
        <w:jc w:val="center"/>
      </w:pPr>
    </w:p>
    <w:p w:rsidR="00D4304C" w:rsidRPr="00BB71C1" w:rsidRDefault="00D4304C" w:rsidP="00426807">
      <w:pPr>
        <w:spacing w:after="200" w:line="360" w:lineRule="auto"/>
        <w:ind w:firstLine="567"/>
        <w:jc w:val="center"/>
      </w:pPr>
    </w:p>
    <w:p w:rsidR="00D4304C" w:rsidRPr="00BB71C1" w:rsidRDefault="00D4304C" w:rsidP="00426807">
      <w:pPr>
        <w:spacing w:after="200" w:line="360" w:lineRule="auto"/>
        <w:ind w:firstLine="567"/>
        <w:jc w:val="center"/>
      </w:pPr>
    </w:p>
    <w:p w:rsidR="00D4304C" w:rsidRPr="00BB71C1" w:rsidRDefault="00D4304C" w:rsidP="00426807">
      <w:pPr>
        <w:spacing w:after="200" w:line="360" w:lineRule="auto"/>
        <w:ind w:firstLine="567"/>
        <w:jc w:val="center"/>
      </w:pPr>
    </w:p>
    <w:p w:rsidR="00D4304C" w:rsidRPr="00BB71C1" w:rsidRDefault="00D4304C" w:rsidP="00426807">
      <w:pPr>
        <w:spacing w:after="200" w:line="360" w:lineRule="auto"/>
        <w:ind w:firstLine="567"/>
        <w:jc w:val="center"/>
      </w:pPr>
    </w:p>
    <w:p w:rsidR="00D4304C" w:rsidRPr="00BB71C1" w:rsidRDefault="00D4304C" w:rsidP="00426807">
      <w:pPr>
        <w:spacing w:after="200" w:line="360" w:lineRule="auto"/>
        <w:ind w:firstLine="567"/>
        <w:jc w:val="center"/>
      </w:pPr>
    </w:p>
    <w:p w:rsidR="00426807" w:rsidRPr="00BB71C1" w:rsidRDefault="00426807" w:rsidP="00426807">
      <w:pPr>
        <w:spacing w:after="200" w:line="276" w:lineRule="auto"/>
        <w:ind w:firstLine="567"/>
        <w:jc w:val="center"/>
      </w:pPr>
      <w:r w:rsidRPr="00BB71C1">
        <w:t>ОБОЗНАЧЕНИЯ И СОКРАЩЕНИЯ</w:t>
      </w:r>
    </w:p>
    <w:p w:rsidR="00426807" w:rsidRPr="00BB71C1" w:rsidRDefault="00426807" w:rsidP="00426807">
      <w:pPr>
        <w:ind w:firstLine="567"/>
        <w:jc w:val="both"/>
        <w:outlineLvl w:val="0"/>
      </w:pPr>
      <w:r w:rsidRPr="00BB71C1">
        <w:t>В настоящем отчете по НИР использованы следующие обозначения и сокращения:</w:t>
      </w:r>
    </w:p>
    <w:p w:rsidR="00426807" w:rsidRPr="00BB71C1" w:rsidRDefault="00426807" w:rsidP="009264FF">
      <w:pPr>
        <w:spacing w:after="200"/>
        <w:ind w:firstLine="567"/>
        <w:jc w:val="center"/>
      </w:pPr>
    </w:p>
    <w:p w:rsidR="00955EF7" w:rsidRPr="00BB71C1" w:rsidRDefault="00955EF7" w:rsidP="00D4304C">
      <w:pPr>
        <w:spacing w:line="360" w:lineRule="auto"/>
        <w:ind w:firstLine="567"/>
        <w:jc w:val="both"/>
      </w:pPr>
      <w:r w:rsidRPr="00BB71C1">
        <w:t>РЩЖ</w:t>
      </w:r>
      <w:r w:rsidR="00426807" w:rsidRPr="00BB71C1">
        <w:t xml:space="preserve"> – </w:t>
      </w:r>
      <w:r w:rsidRPr="00BB71C1">
        <w:t>рак щитовидной железы</w:t>
      </w:r>
    </w:p>
    <w:p w:rsidR="00426807" w:rsidRPr="00BB71C1" w:rsidRDefault="00955EF7" w:rsidP="00D4304C">
      <w:pPr>
        <w:spacing w:line="360" w:lineRule="auto"/>
        <w:ind w:firstLine="567"/>
        <w:jc w:val="both"/>
      </w:pPr>
      <w:r w:rsidRPr="00BB71C1">
        <w:t>ВДРЩЖ – высокодифференцированный рак щитовидной железы</w:t>
      </w:r>
    </w:p>
    <w:p w:rsidR="009264FF" w:rsidRPr="00BB71C1" w:rsidRDefault="009264FF" w:rsidP="00D4304C">
      <w:pPr>
        <w:spacing w:line="360" w:lineRule="auto"/>
        <w:ind w:firstLine="567"/>
        <w:jc w:val="both"/>
      </w:pPr>
      <w:r w:rsidRPr="00BB71C1">
        <w:t xml:space="preserve">ПРЩЖ - </w:t>
      </w:r>
      <w:r w:rsidR="00933D87" w:rsidRPr="00BB71C1">
        <w:t>пап</w:t>
      </w:r>
      <w:r w:rsidRPr="00BB71C1">
        <w:t>иллярный рак щитовидной железы</w:t>
      </w:r>
    </w:p>
    <w:p w:rsidR="009264FF" w:rsidRPr="00BB71C1" w:rsidRDefault="009264FF" w:rsidP="00D4304C">
      <w:pPr>
        <w:spacing w:line="360" w:lineRule="auto"/>
        <w:ind w:firstLine="567"/>
        <w:jc w:val="both"/>
      </w:pPr>
      <w:r w:rsidRPr="00BB71C1">
        <w:t>ФРЩЖ -  фолликулярный рак щитовидной железы</w:t>
      </w:r>
    </w:p>
    <w:p w:rsidR="009264FF" w:rsidRPr="00BB71C1" w:rsidRDefault="009264FF" w:rsidP="00D4304C">
      <w:pPr>
        <w:spacing w:line="360" w:lineRule="auto"/>
        <w:ind w:firstLine="567"/>
        <w:jc w:val="both"/>
      </w:pPr>
      <w:r w:rsidRPr="00BB71C1">
        <w:t>CTNNB1 - β-</w:t>
      </w:r>
      <w:proofErr w:type="spellStart"/>
      <w:r w:rsidRPr="00BB71C1">
        <w:t>катенин</w:t>
      </w:r>
      <w:proofErr w:type="spellEnd"/>
    </w:p>
    <w:p w:rsidR="009264FF" w:rsidRPr="00BB71C1" w:rsidRDefault="009264FF" w:rsidP="00D4304C">
      <w:pPr>
        <w:spacing w:line="360" w:lineRule="auto"/>
        <w:ind w:firstLine="567"/>
        <w:jc w:val="both"/>
      </w:pPr>
      <w:r w:rsidRPr="00BB71C1">
        <w:t xml:space="preserve">EGFR - </w:t>
      </w:r>
      <w:r w:rsidR="00933D87" w:rsidRPr="00BB71C1">
        <w:t>рецепто</w:t>
      </w:r>
      <w:r w:rsidRPr="00BB71C1">
        <w:t xml:space="preserve">р </w:t>
      </w:r>
      <w:proofErr w:type="spellStart"/>
      <w:r w:rsidRPr="00BB71C1">
        <w:t>эпидермального</w:t>
      </w:r>
      <w:proofErr w:type="spellEnd"/>
      <w:r w:rsidRPr="00BB71C1">
        <w:t xml:space="preserve"> фактора роста</w:t>
      </w:r>
    </w:p>
    <w:p w:rsidR="009264FF" w:rsidRPr="00BB71C1" w:rsidRDefault="009264FF" w:rsidP="00D4304C">
      <w:pPr>
        <w:spacing w:line="360" w:lineRule="auto"/>
        <w:ind w:firstLine="567"/>
        <w:jc w:val="both"/>
      </w:pPr>
      <w:r w:rsidRPr="00BB71C1">
        <w:t xml:space="preserve">ГКРЩЖ - </w:t>
      </w:r>
      <w:proofErr w:type="spellStart"/>
      <w:r w:rsidR="00933D87" w:rsidRPr="00BB71C1">
        <w:t>Гюртле</w:t>
      </w:r>
      <w:r w:rsidRPr="00BB71C1">
        <w:t>клеточный</w:t>
      </w:r>
      <w:proofErr w:type="spellEnd"/>
      <w:r w:rsidRPr="00BB71C1">
        <w:t xml:space="preserve"> рак щитовидной железы</w:t>
      </w:r>
    </w:p>
    <w:p w:rsidR="009264FF" w:rsidRPr="00BB71C1" w:rsidRDefault="00933D87" w:rsidP="00D4304C">
      <w:pPr>
        <w:spacing w:line="360" w:lineRule="auto"/>
        <w:ind w:firstLine="567"/>
        <w:jc w:val="both"/>
      </w:pPr>
      <w:r w:rsidRPr="00BB71C1">
        <w:t>ID</w:t>
      </w:r>
      <w:r w:rsidR="009264FF" w:rsidRPr="00BB71C1">
        <w:t xml:space="preserve">H1 - </w:t>
      </w:r>
      <w:proofErr w:type="spellStart"/>
      <w:r w:rsidR="009264FF" w:rsidRPr="00BB71C1">
        <w:t>изоцитратдегидрогеназа</w:t>
      </w:r>
      <w:proofErr w:type="spellEnd"/>
      <w:r w:rsidR="009264FF" w:rsidRPr="00BB71C1">
        <w:t xml:space="preserve"> 1</w:t>
      </w:r>
    </w:p>
    <w:p w:rsidR="009264FF" w:rsidRPr="00BB71C1" w:rsidRDefault="009264FF" w:rsidP="00D4304C">
      <w:pPr>
        <w:spacing w:line="360" w:lineRule="auto"/>
        <w:ind w:firstLine="567"/>
        <w:jc w:val="both"/>
      </w:pPr>
      <w:r w:rsidRPr="00BB71C1">
        <w:t xml:space="preserve">PDGFR - </w:t>
      </w:r>
      <w:r w:rsidR="00933D87" w:rsidRPr="00BB71C1">
        <w:t xml:space="preserve"> рец</w:t>
      </w:r>
      <w:r w:rsidRPr="00BB71C1">
        <w:t>ептор фактора роста тромбоцитов</w:t>
      </w:r>
    </w:p>
    <w:p w:rsidR="009264FF" w:rsidRPr="00BB71C1" w:rsidRDefault="009264FF" w:rsidP="00D4304C">
      <w:pPr>
        <w:spacing w:line="360" w:lineRule="auto"/>
        <w:ind w:firstLine="567"/>
        <w:jc w:val="both"/>
      </w:pPr>
      <w:r w:rsidRPr="00BB71C1">
        <w:t xml:space="preserve">PDPK1 - </w:t>
      </w:r>
      <w:r w:rsidR="00933D87" w:rsidRPr="00BB71C1">
        <w:t>3-фосфоин</w:t>
      </w:r>
      <w:r w:rsidRPr="00BB71C1">
        <w:t xml:space="preserve">озитидзависимая </w:t>
      </w:r>
      <w:proofErr w:type="spellStart"/>
      <w:r w:rsidRPr="00BB71C1">
        <w:t>протеинкиназа</w:t>
      </w:r>
      <w:proofErr w:type="spellEnd"/>
      <w:r w:rsidRPr="00BB71C1">
        <w:t xml:space="preserve"> 1</w:t>
      </w:r>
    </w:p>
    <w:p w:rsidR="00933D87" w:rsidRPr="00BB71C1" w:rsidRDefault="00933D87" w:rsidP="00D4304C">
      <w:pPr>
        <w:spacing w:line="360" w:lineRule="auto"/>
        <w:ind w:firstLine="567"/>
        <w:jc w:val="both"/>
      </w:pPr>
      <w:r w:rsidRPr="00BB71C1">
        <w:t>VEGF</w:t>
      </w:r>
      <w:r w:rsidR="009264FF" w:rsidRPr="00BB71C1">
        <w:t xml:space="preserve">R - </w:t>
      </w:r>
      <w:r w:rsidRPr="00BB71C1">
        <w:t xml:space="preserve">рецептор </w:t>
      </w:r>
      <w:r w:rsidR="009264FF" w:rsidRPr="00BB71C1">
        <w:t xml:space="preserve">фактора роста эндотелия сосудов </w:t>
      </w:r>
    </w:p>
    <w:p w:rsidR="00933D87" w:rsidRPr="00BB71C1" w:rsidRDefault="00933D87" w:rsidP="00D4304C">
      <w:pPr>
        <w:spacing w:line="360" w:lineRule="auto"/>
        <w:ind w:firstLine="567"/>
        <w:jc w:val="both"/>
      </w:pPr>
    </w:p>
    <w:p w:rsidR="00426807" w:rsidRPr="00BB71C1" w:rsidRDefault="00426807" w:rsidP="00426807">
      <w:pPr>
        <w:spacing w:after="200" w:line="276" w:lineRule="auto"/>
        <w:ind w:firstLine="567"/>
      </w:pPr>
    </w:p>
    <w:p w:rsidR="00933D87" w:rsidRPr="00BB71C1" w:rsidRDefault="00933D87" w:rsidP="00426807">
      <w:pPr>
        <w:spacing w:after="200" w:line="276" w:lineRule="auto"/>
        <w:ind w:firstLine="567"/>
      </w:pPr>
    </w:p>
    <w:p w:rsidR="00933D87" w:rsidRPr="00BB71C1" w:rsidRDefault="00933D87" w:rsidP="00426807">
      <w:pPr>
        <w:spacing w:after="200" w:line="276" w:lineRule="auto"/>
        <w:ind w:firstLine="567"/>
      </w:pPr>
    </w:p>
    <w:p w:rsidR="00933D87" w:rsidRPr="00BB71C1" w:rsidRDefault="00933D87" w:rsidP="00426807">
      <w:pPr>
        <w:spacing w:after="200" w:line="276" w:lineRule="auto"/>
        <w:ind w:firstLine="567"/>
      </w:pPr>
    </w:p>
    <w:p w:rsidR="00933D87" w:rsidRPr="00BB71C1" w:rsidRDefault="00933D87" w:rsidP="00426807">
      <w:pPr>
        <w:spacing w:after="200" w:line="276" w:lineRule="auto"/>
        <w:ind w:firstLine="567"/>
      </w:pPr>
    </w:p>
    <w:p w:rsidR="00933D87" w:rsidRPr="00BB71C1" w:rsidRDefault="00933D87" w:rsidP="00426807">
      <w:pPr>
        <w:spacing w:after="200" w:line="276" w:lineRule="auto"/>
        <w:ind w:firstLine="567"/>
      </w:pPr>
    </w:p>
    <w:p w:rsidR="00933D87" w:rsidRPr="00BB71C1" w:rsidRDefault="00933D87" w:rsidP="00426807">
      <w:pPr>
        <w:spacing w:after="200" w:line="276" w:lineRule="auto"/>
        <w:ind w:firstLine="567"/>
      </w:pPr>
    </w:p>
    <w:p w:rsidR="00933D87" w:rsidRPr="00BB71C1" w:rsidRDefault="00933D87" w:rsidP="00426807">
      <w:pPr>
        <w:spacing w:after="200" w:line="276" w:lineRule="auto"/>
        <w:ind w:firstLine="567"/>
      </w:pPr>
    </w:p>
    <w:p w:rsidR="00933D87" w:rsidRPr="00BB71C1" w:rsidRDefault="00933D87" w:rsidP="00426807">
      <w:pPr>
        <w:spacing w:after="200" w:line="276" w:lineRule="auto"/>
        <w:ind w:firstLine="567"/>
      </w:pPr>
    </w:p>
    <w:p w:rsidR="00933D87" w:rsidRPr="00BB71C1" w:rsidRDefault="00933D87" w:rsidP="00426807">
      <w:pPr>
        <w:spacing w:after="200" w:line="276" w:lineRule="auto"/>
        <w:ind w:firstLine="567"/>
      </w:pPr>
    </w:p>
    <w:p w:rsidR="00933D87" w:rsidRPr="00BB71C1" w:rsidRDefault="00933D87" w:rsidP="00426807">
      <w:pPr>
        <w:spacing w:after="200" w:line="276" w:lineRule="auto"/>
        <w:ind w:firstLine="567"/>
      </w:pPr>
    </w:p>
    <w:p w:rsidR="00933D87" w:rsidRPr="00BB71C1" w:rsidRDefault="00933D87" w:rsidP="00426807">
      <w:pPr>
        <w:spacing w:after="200" w:line="276" w:lineRule="auto"/>
        <w:ind w:firstLine="567"/>
      </w:pPr>
    </w:p>
    <w:p w:rsidR="00D4304C" w:rsidRPr="00BB71C1" w:rsidRDefault="00D4304C" w:rsidP="00426807">
      <w:pPr>
        <w:spacing w:after="200" w:line="276" w:lineRule="auto"/>
        <w:ind w:firstLine="567"/>
      </w:pPr>
    </w:p>
    <w:p w:rsidR="00933D87" w:rsidRPr="00BB71C1" w:rsidRDefault="00933D87" w:rsidP="00487C6A">
      <w:pPr>
        <w:spacing w:after="200" w:line="276" w:lineRule="auto"/>
      </w:pPr>
    </w:p>
    <w:p w:rsidR="005C39BF" w:rsidRPr="00BB71C1" w:rsidRDefault="005C39BF" w:rsidP="00BB71C1">
      <w:pPr>
        <w:spacing w:after="200" w:line="360" w:lineRule="auto"/>
      </w:pPr>
      <w:bookmarkStart w:id="0" w:name="_GoBack"/>
      <w:bookmarkEnd w:id="0"/>
    </w:p>
    <w:p w:rsidR="00426807" w:rsidRPr="00BB71C1" w:rsidRDefault="00426807" w:rsidP="00426807">
      <w:pPr>
        <w:spacing w:after="200" w:line="360" w:lineRule="auto"/>
        <w:ind w:firstLine="567"/>
        <w:jc w:val="center"/>
      </w:pPr>
      <w:r w:rsidRPr="00BB71C1">
        <w:lastRenderedPageBreak/>
        <w:t>ВВЕДЕНИЕ</w:t>
      </w:r>
    </w:p>
    <w:p w:rsidR="00955EF7" w:rsidRPr="00BB71C1" w:rsidRDefault="00426807" w:rsidP="003E3675">
      <w:pPr>
        <w:pStyle w:val="aff"/>
        <w:shd w:val="clear" w:color="auto" w:fill="FFFFFF"/>
        <w:tabs>
          <w:tab w:val="left" w:pos="709"/>
          <w:tab w:val="left" w:pos="851"/>
        </w:tabs>
        <w:spacing w:before="0" w:after="0" w:line="360" w:lineRule="auto"/>
        <w:ind w:firstLine="709"/>
        <w:contextualSpacing/>
        <w:jc w:val="both"/>
        <w:textAlignment w:val="baseline"/>
      </w:pPr>
      <w:r w:rsidRPr="00BB71C1">
        <w:rPr>
          <w:i/>
        </w:rPr>
        <w:t>Оценка современного состояния решаемой проблемы и ее актуальность</w:t>
      </w:r>
      <w:r w:rsidRPr="00BB71C1">
        <w:t xml:space="preserve">. </w:t>
      </w:r>
      <w:r w:rsidR="00955EF7" w:rsidRPr="00BB71C1">
        <w:t xml:space="preserve">Рак щитовидной железы (РЩЖ) становится все более распространенным злокачественным новообразованием с быстро растущей заболеваемостью во всем мире [1]. Хотя уровень смертности от РЩЖ не высок, у большинства пациентов риск рецидива достигает 30% [1].  Поэтому очень важно идентифицировать тех пациентов, которые склонны к рецидиву, и, соответствующим образом, адаптировать их план лечения [1]. Это и является основной целью стратификации риска. Стратификация риска рецидива проводится после операции путем определения стадии РЩЖ, основанного на разных системах, в том числе на системе Американского объединенного комитета по борьбе с раком (AJCC) / Союза по международному </w:t>
      </w:r>
      <w:proofErr w:type="gramStart"/>
      <w:r w:rsidR="00955EF7" w:rsidRPr="00BB71C1">
        <w:t>контролю за</w:t>
      </w:r>
      <w:proofErr w:type="gramEnd"/>
      <w:r w:rsidR="00955EF7" w:rsidRPr="00BB71C1">
        <w:t xml:space="preserve"> раком (UICC) [1]. Данная система </w:t>
      </w:r>
      <w:proofErr w:type="spellStart"/>
      <w:r w:rsidR="00955EF7" w:rsidRPr="00BB71C1">
        <w:t>стадирования</w:t>
      </w:r>
      <w:proofErr w:type="spellEnd"/>
      <w:r w:rsidR="00955EF7" w:rsidRPr="00BB71C1">
        <w:t xml:space="preserve"> классифицирует пациентов по возрастным и гистопатологическим критериям. Стадийная система AJCC / UICC предназначена для прогнозирования смертности от болезней; однако она ограничена в своей способности учитывать другие переменные, которые могут влиять на долгосрочный прогноз [1]. Пациенты, которые, как считается, подвержены высокому риску, могут и не рецидивировать, но в то же время обременены частым ненужным мониторингом. И, наоборот, пациенты, которые первоначально входили в группу низкого риска, могут не ответить на лечение. Были также предложены несколько других систем стратификации риска, которые включают другие предикторы прогноза, такие как системы EORTC, AGES,  AMES,  MACES и MSK [1]. Однако ни один из этих методов не доказал своего превосходства. AJCC / UICC и вышеперечисленные системы на данный момент не оценивают в достаточной мере риск рецидива и, следовательно, неточно помогают процессу принятия решений в отношении характера и частоты лечения и мониторинга [1].</w:t>
      </w:r>
    </w:p>
    <w:p w:rsidR="00933D87" w:rsidRPr="00BB71C1" w:rsidRDefault="00426807" w:rsidP="003E3675">
      <w:pPr>
        <w:pStyle w:val="aff"/>
        <w:shd w:val="clear" w:color="auto" w:fill="FFFFFF"/>
        <w:tabs>
          <w:tab w:val="left" w:pos="709"/>
          <w:tab w:val="left" w:pos="851"/>
        </w:tabs>
        <w:spacing w:before="0" w:after="0" w:line="360" w:lineRule="auto"/>
        <w:ind w:firstLine="709"/>
        <w:contextualSpacing/>
        <w:jc w:val="both"/>
        <w:textAlignment w:val="baseline"/>
      </w:pPr>
      <w:r w:rsidRPr="00BB71C1">
        <w:rPr>
          <w:i/>
        </w:rPr>
        <w:t>Основание и исходные данные для разработки темы</w:t>
      </w:r>
      <w:r w:rsidRPr="00BB71C1">
        <w:t xml:space="preserve">. </w:t>
      </w:r>
      <w:r w:rsidR="00933D87" w:rsidRPr="00BB71C1">
        <w:t xml:space="preserve">В последнее время изучается роль включения генетических мутаций и молекулярных маркеров в системы стратификации риска [1-9]. Известен ряд генетических мутаций, связанный со злокачественностью РЩЖ. Считается, что любая опухоль может развиваться  по одному или другому пути [10]. Первый путь активируется за счет приобретения случайных (соматических) мутаций, а другой – за счет естественного отбора преобразованного клона [10]. При РЩЖ соматические мутации были выявлены в двух сигнальных путях рецепторов </w:t>
      </w:r>
      <w:proofErr w:type="spellStart"/>
      <w:r w:rsidR="00933D87" w:rsidRPr="00BB71C1">
        <w:t>тирозинкиназ</w:t>
      </w:r>
      <w:proofErr w:type="spellEnd"/>
      <w:r w:rsidR="00933D87" w:rsidRPr="00BB71C1">
        <w:t xml:space="preserve"> – </w:t>
      </w:r>
      <w:r w:rsidR="00933D87" w:rsidRPr="00BB71C1">
        <w:rPr>
          <w:lang w:val="en-US"/>
        </w:rPr>
        <w:t>MAPK</w:t>
      </w:r>
      <w:r w:rsidR="00933D87" w:rsidRPr="00BB71C1">
        <w:t xml:space="preserve"> и </w:t>
      </w:r>
      <w:r w:rsidR="00933D87" w:rsidRPr="00BB71C1">
        <w:rPr>
          <w:lang w:val="en-US"/>
        </w:rPr>
        <w:t>PI</w:t>
      </w:r>
      <w:r w:rsidR="00933D87" w:rsidRPr="00BB71C1">
        <w:t>3</w:t>
      </w:r>
      <w:r w:rsidR="00933D87" w:rsidRPr="00BB71C1">
        <w:rPr>
          <w:lang w:val="en-US"/>
        </w:rPr>
        <w:t>K</w:t>
      </w:r>
      <w:r w:rsidR="00933D87" w:rsidRPr="00BB71C1">
        <w:t xml:space="preserve">. После возникновения мутаций в этих сигнальных путях, запускается процессы усиленного роста клеток и </w:t>
      </w:r>
      <w:proofErr w:type="spellStart"/>
      <w:r w:rsidR="00933D87" w:rsidRPr="00BB71C1">
        <w:t>туморогенеза</w:t>
      </w:r>
      <w:proofErr w:type="spellEnd"/>
      <w:r w:rsidR="00933D87" w:rsidRPr="00BB71C1">
        <w:t>.</w:t>
      </w:r>
    </w:p>
    <w:p w:rsidR="00933D87" w:rsidRPr="00BB71C1" w:rsidRDefault="00933D87" w:rsidP="003E3675">
      <w:pPr>
        <w:pStyle w:val="aff"/>
        <w:shd w:val="clear" w:color="auto" w:fill="FFFFFF"/>
        <w:tabs>
          <w:tab w:val="left" w:pos="709"/>
          <w:tab w:val="left" w:pos="851"/>
        </w:tabs>
        <w:spacing w:before="0" w:after="0" w:line="360" w:lineRule="auto"/>
        <w:ind w:firstLine="709"/>
        <w:contextualSpacing/>
        <w:jc w:val="both"/>
        <w:textAlignment w:val="baseline"/>
      </w:pPr>
      <w:r w:rsidRPr="00BB71C1">
        <w:t xml:space="preserve">Одна из самых частых мутаций в РЩЖ возникает в гене </w:t>
      </w:r>
      <w:r w:rsidRPr="00BB71C1">
        <w:rPr>
          <w:lang w:val="en-US"/>
        </w:rPr>
        <w:t>BRAF</w:t>
      </w:r>
      <w:r w:rsidRPr="00BB71C1">
        <w:t xml:space="preserve">, которая приводит к активации пути </w:t>
      </w:r>
      <w:r w:rsidRPr="00BB71C1">
        <w:rPr>
          <w:lang w:val="en-US"/>
        </w:rPr>
        <w:t>MAPK</w:t>
      </w:r>
      <w:r w:rsidRPr="00BB71C1">
        <w:t xml:space="preserve">. Мутация BRAF наблюдается примерно у 45% пациентов с </w:t>
      </w:r>
      <w:r w:rsidRPr="00BB71C1">
        <w:lastRenderedPageBreak/>
        <w:t xml:space="preserve">папиллярным раком щитовидной железы [10], который относится к ДРЩЖ. Мета-анализ 14 исследований показал, что у пациентов с папиллярным раком щитовидной железы, у которых выявилась мутация BRAF, риск смерти был выше в 2,66 раза по сравнению с теми, у кого ее нет [1, 11]. Другое исследование показало, что рецидив папиллярного РЩЖ наблюдался в среднем через 36 месяцев у 20,9% пациентов с положительной мутацией BRAF по сравнению с 11,6% пациентов с отрицательной мутацией </w:t>
      </w:r>
      <w:r w:rsidRPr="00BB71C1">
        <w:rPr>
          <w:lang w:val="en-US"/>
        </w:rPr>
        <w:t>BRAF</w:t>
      </w:r>
      <w:r w:rsidRPr="00BB71C1">
        <w:t xml:space="preserve"> [1, 12]. Мета-анализ 2012 года показал, что наличие мутации BRAF в </w:t>
      </w:r>
      <w:proofErr w:type="gramStart"/>
      <w:r w:rsidRPr="00BB71C1">
        <w:t>папиллярном</w:t>
      </w:r>
      <w:proofErr w:type="gramEnd"/>
      <w:r w:rsidRPr="00BB71C1">
        <w:t xml:space="preserve"> РЩЖ было значительно связано с более высоким риском рецидива, а также с распространением опухоли за пределы органа и метастазами в лимфатические узлы [1, 13]. </w:t>
      </w:r>
    </w:p>
    <w:p w:rsidR="00933D87" w:rsidRPr="00BB71C1" w:rsidRDefault="00933D87" w:rsidP="003E3675">
      <w:pPr>
        <w:pStyle w:val="aff"/>
        <w:shd w:val="clear" w:color="auto" w:fill="FFFFFF"/>
        <w:tabs>
          <w:tab w:val="left" w:pos="709"/>
          <w:tab w:val="left" w:pos="851"/>
        </w:tabs>
        <w:spacing w:before="0" w:after="0" w:line="360" w:lineRule="auto"/>
        <w:ind w:firstLine="709"/>
        <w:contextualSpacing/>
        <w:jc w:val="both"/>
        <w:textAlignment w:val="baseline"/>
      </w:pPr>
      <w:r w:rsidRPr="00BB71C1">
        <w:t xml:space="preserve">Второй наиболее частой мутацией является мутация гена </w:t>
      </w:r>
      <w:r w:rsidRPr="00BB71C1">
        <w:rPr>
          <w:lang w:val="en-US"/>
        </w:rPr>
        <w:t>RAS</w:t>
      </w:r>
      <w:r w:rsidRPr="00BB71C1">
        <w:t xml:space="preserve">. </w:t>
      </w:r>
      <w:r w:rsidRPr="00BB71C1">
        <w:rPr>
          <w:lang w:val="kk-KZ"/>
        </w:rPr>
        <w:t xml:space="preserve">Существует три изоформы RAS: HRAS, KRAS и NRAS. Несмотря на то, что RAS является хорошо признанным двойным активатором путей MAPK и PI3K, мутации RAS в опухолевом генезе, </w:t>
      </w:r>
      <w:r w:rsidRPr="00BB71C1">
        <w:t>по</w:t>
      </w:r>
      <w:r w:rsidRPr="00BB71C1">
        <w:rPr>
          <w:lang w:val="kk-KZ"/>
        </w:rPr>
        <w:t xml:space="preserve">-видимому, больше активируют путь PI3K-AKT. </w:t>
      </w:r>
      <w:r w:rsidRPr="00BB71C1">
        <w:t xml:space="preserve">У пациентов с мутацией RAS риск смерти от РЩЖ увеличивался в 2,9 раза, по сравнению с теми, у кого ее не было [1, 11]. </w:t>
      </w:r>
      <w:r w:rsidRPr="00BB71C1">
        <w:rPr>
          <w:lang w:val="kk-KZ"/>
        </w:rPr>
        <w:t xml:space="preserve">Мутация RAS была обнаружена у 30-45% пациентов с фолликулярным раком щитовидной железы (вид ДРЩЖ) и у 30-45% пациентов с фолликулярным вариантом папиллярного рака щитовидной железы </w:t>
      </w:r>
      <w:r w:rsidRPr="00BB71C1">
        <w:t>[10].</w:t>
      </w:r>
    </w:p>
    <w:p w:rsidR="00933D87" w:rsidRPr="00BB71C1" w:rsidRDefault="00933D87" w:rsidP="003E3675">
      <w:pPr>
        <w:pStyle w:val="aff"/>
        <w:shd w:val="clear" w:color="auto" w:fill="FFFFFF"/>
        <w:tabs>
          <w:tab w:val="left" w:pos="709"/>
          <w:tab w:val="left" w:pos="851"/>
        </w:tabs>
        <w:spacing w:before="0" w:after="0" w:line="360" w:lineRule="auto"/>
        <w:ind w:firstLine="709"/>
        <w:contextualSpacing/>
        <w:jc w:val="both"/>
        <w:textAlignment w:val="baseline"/>
      </w:pPr>
      <w:r w:rsidRPr="00BB71C1">
        <w:t>М</w:t>
      </w:r>
      <w:r w:rsidRPr="00BB71C1">
        <w:rPr>
          <w:lang w:val="kk-KZ"/>
        </w:rPr>
        <w:t xml:space="preserve">олекулярные изменения гена </w:t>
      </w:r>
      <w:r w:rsidRPr="00BB71C1">
        <w:rPr>
          <w:lang w:val="en-US"/>
        </w:rPr>
        <w:t>RET</w:t>
      </w:r>
      <w:r w:rsidRPr="00BB71C1">
        <w:t>/</w:t>
      </w:r>
      <w:proofErr w:type="gramStart"/>
      <w:r w:rsidRPr="00BB71C1">
        <w:rPr>
          <w:lang w:val="en-US"/>
        </w:rPr>
        <w:t>PTC</w:t>
      </w:r>
      <w:proofErr w:type="gramEnd"/>
      <w:r w:rsidRPr="00BB71C1">
        <w:rPr>
          <w:lang w:val="kk-KZ"/>
        </w:rPr>
        <w:t xml:space="preserve">тоже играют важную роль в процессе канцерогенеза щитовидной железы. Они часто обнаруживаются у пациентов с папиллярным и Гюртле-клеточным раком щитовидной железы. Кроме того, было выявлено, что частота таких изменений увеличивается при опухолях щитовидной железы, которые развиваются после облучения </w:t>
      </w:r>
      <w:r w:rsidRPr="00BB71C1">
        <w:t>[10]</w:t>
      </w:r>
      <w:r w:rsidRPr="00BB71C1">
        <w:rPr>
          <w:lang w:val="kk-KZ"/>
        </w:rPr>
        <w:t>.</w:t>
      </w:r>
    </w:p>
    <w:p w:rsidR="00B20DDA" w:rsidRPr="00BB71C1" w:rsidRDefault="00933D87" w:rsidP="003E3675">
      <w:pPr>
        <w:pStyle w:val="aff"/>
        <w:shd w:val="clear" w:color="auto" w:fill="FFFFFF"/>
        <w:tabs>
          <w:tab w:val="left" w:pos="709"/>
          <w:tab w:val="left" w:pos="851"/>
        </w:tabs>
        <w:spacing w:before="0" w:after="0" w:line="360" w:lineRule="auto"/>
        <w:ind w:firstLine="709"/>
        <w:contextualSpacing/>
        <w:jc w:val="both"/>
        <w:textAlignment w:val="baseline"/>
      </w:pPr>
      <w:r w:rsidRPr="00BB71C1">
        <w:t>В таблице 1</w:t>
      </w:r>
      <w:r w:rsidR="00F37263" w:rsidRPr="00BB71C1">
        <w:t xml:space="preserve"> </w:t>
      </w:r>
      <w:r w:rsidRPr="00BB71C1">
        <w:t xml:space="preserve">представлены наиболее распространенные генные мутации, выявленные в исследованиях, которые играют важную роль в </w:t>
      </w:r>
      <w:proofErr w:type="spellStart"/>
      <w:r w:rsidRPr="00BB71C1">
        <w:t>туморогенезе</w:t>
      </w:r>
      <w:proofErr w:type="spellEnd"/>
      <w:r w:rsidRPr="00BB71C1">
        <w:t xml:space="preserve"> различных вариантов РЩЖ [3].</w:t>
      </w:r>
    </w:p>
    <w:p w:rsidR="00B20DDA" w:rsidRPr="00BB71C1" w:rsidRDefault="00B20DDA" w:rsidP="003E3675">
      <w:pPr>
        <w:pStyle w:val="aff"/>
        <w:shd w:val="clear" w:color="auto" w:fill="FFFFFF"/>
        <w:tabs>
          <w:tab w:val="left" w:pos="709"/>
          <w:tab w:val="left" w:pos="851"/>
        </w:tabs>
        <w:spacing w:before="0" w:after="0" w:line="360" w:lineRule="auto"/>
        <w:ind w:firstLine="709"/>
        <w:contextualSpacing/>
        <w:jc w:val="both"/>
        <w:textAlignment w:val="baseline"/>
      </w:pPr>
    </w:p>
    <w:p w:rsidR="00B20DDA" w:rsidRPr="00BB71C1" w:rsidRDefault="00933D87" w:rsidP="003E3675">
      <w:pPr>
        <w:pStyle w:val="aff"/>
        <w:shd w:val="clear" w:color="auto" w:fill="FFFFFF"/>
        <w:tabs>
          <w:tab w:val="left" w:pos="709"/>
          <w:tab w:val="left" w:pos="851"/>
        </w:tabs>
        <w:spacing w:after="0" w:afterAutospacing="0" w:line="360" w:lineRule="auto"/>
        <w:contextualSpacing/>
        <w:jc w:val="both"/>
        <w:textAlignment w:val="baseline"/>
      </w:pPr>
      <w:r w:rsidRPr="00BB71C1">
        <w:t>Таблица 1 -  Генные мутации при РЩЖ</w:t>
      </w:r>
    </w:p>
    <w:tbl>
      <w:tblPr>
        <w:tblStyle w:val="af3"/>
        <w:tblW w:w="0" w:type="auto"/>
        <w:tblInd w:w="108" w:type="dxa"/>
        <w:tblLayout w:type="fixed"/>
        <w:tblLook w:val="04A0" w:firstRow="1" w:lastRow="0" w:firstColumn="1" w:lastColumn="0" w:noHBand="0" w:noVBand="1"/>
      </w:tblPr>
      <w:tblGrid>
        <w:gridCol w:w="1276"/>
        <w:gridCol w:w="1418"/>
        <w:gridCol w:w="1701"/>
        <w:gridCol w:w="1984"/>
        <w:gridCol w:w="3119"/>
      </w:tblGrid>
      <w:tr w:rsidR="00BB71C1" w:rsidRPr="00BB71C1" w:rsidTr="00120970">
        <w:tc>
          <w:tcPr>
            <w:tcW w:w="1276" w:type="dxa"/>
          </w:tcPr>
          <w:p w:rsidR="00933D87" w:rsidRPr="00BB71C1" w:rsidRDefault="00933D87" w:rsidP="00120970">
            <w:pPr>
              <w:spacing w:line="360" w:lineRule="auto"/>
              <w:jc w:val="center"/>
            </w:pPr>
            <w:r w:rsidRPr="00BB71C1">
              <w:t>Мутации</w:t>
            </w:r>
          </w:p>
        </w:tc>
        <w:tc>
          <w:tcPr>
            <w:tcW w:w="1418" w:type="dxa"/>
          </w:tcPr>
          <w:p w:rsidR="00933D87" w:rsidRPr="00BB71C1" w:rsidRDefault="00933D87" w:rsidP="00120970">
            <w:pPr>
              <w:spacing w:line="360" w:lineRule="auto"/>
              <w:jc w:val="center"/>
            </w:pPr>
            <w:r w:rsidRPr="00BB71C1">
              <w:t>Типы РЩЖ</w:t>
            </w:r>
          </w:p>
        </w:tc>
        <w:tc>
          <w:tcPr>
            <w:tcW w:w="1701" w:type="dxa"/>
          </w:tcPr>
          <w:p w:rsidR="00933D87" w:rsidRPr="00BB71C1" w:rsidRDefault="00933D87" w:rsidP="00120970">
            <w:pPr>
              <w:spacing w:line="360" w:lineRule="auto"/>
              <w:jc w:val="center"/>
            </w:pPr>
            <w:proofErr w:type="spellStart"/>
            <w:proofErr w:type="gramStart"/>
            <w:r w:rsidRPr="00BB71C1">
              <w:t>Распростра</w:t>
            </w:r>
            <w:r w:rsidR="00903377" w:rsidRPr="00BB71C1">
              <w:t>-</w:t>
            </w:r>
            <w:r w:rsidRPr="00BB71C1">
              <w:t>ненность</w:t>
            </w:r>
            <w:proofErr w:type="spellEnd"/>
            <w:proofErr w:type="gramEnd"/>
            <w:r w:rsidRPr="00BB71C1">
              <w:t xml:space="preserve"> (%)</w:t>
            </w:r>
          </w:p>
        </w:tc>
        <w:tc>
          <w:tcPr>
            <w:tcW w:w="1984" w:type="dxa"/>
          </w:tcPr>
          <w:p w:rsidR="00933D87" w:rsidRPr="00BB71C1" w:rsidRDefault="00933D87" w:rsidP="00120970">
            <w:pPr>
              <w:spacing w:line="360" w:lineRule="auto"/>
              <w:jc w:val="center"/>
            </w:pPr>
            <w:r w:rsidRPr="00BB71C1">
              <w:t>Вовлеченный сигнальный путь</w:t>
            </w:r>
          </w:p>
        </w:tc>
        <w:tc>
          <w:tcPr>
            <w:tcW w:w="3119" w:type="dxa"/>
          </w:tcPr>
          <w:p w:rsidR="00933D87" w:rsidRPr="00BB71C1" w:rsidRDefault="00933D87" w:rsidP="00120970">
            <w:pPr>
              <w:spacing w:line="360" w:lineRule="auto"/>
              <w:jc w:val="center"/>
            </w:pPr>
            <w:r w:rsidRPr="00BB71C1">
              <w:t>Влияние на белки и опухоль</w:t>
            </w:r>
          </w:p>
        </w:tc>
      </w:tr>
      <w:tr w:rsidR="00BB71C1" w:rsidRPr="00BB71C1" w:rsidTr="00120970">
        <w:tc>
          <w:tcPr>
            <w:tcW w:w="1276" w:type="dxa"/>
            <w:vMerge w:val="restart"/>
            <w:vAlign w:val="center"/>
          </w:tcPr>
          <w:p w:rsidR="00933D87" w:rsidRPr="00BB71C1" w:rsidRDefault="00933D87" w:rsidP="00AF24EF">
            <w:pPr>
              <w:spacing w:line="360" w:lineRule="auto"/>
              <w:jc w:val="center"/>
              <w:rPr>
                <w:vertAlign w:val="superscript"/>
                <w:lang w:val="en-US"/>
              </w:rPr>
            </w:pPr>
            <w:r w:rsidRPr="00BB71C1">
              <w:rPr>
                <w:lang w:val="en-US"/>
              </w:rPr>
              <w:t>BRAF</w:t>
            </w:r>
            <w:r w:rsidRPr="00BB71C1">
              <w:rPr>
                <w:vertAlign w:val="superscript"/>
                <w:lang w:val="en-US"/>
              </w:rPr>
              <w:t>V600E</w:t>
            </w:r>
          </w:p>
        </w:tc>
        <w:tc>
          <w:tcPr>
            <w:tcW w:w="1418" w:type="dxa"/>
            <w:vAlign w:val="center"/>
          </w:tcPr>
          <w:p w:rsidR="00933D87" w:rsidRPr="00BB71C1" w:rsidRDefault="00933D87" w:rsidP="00AF24EF">
            <w:pPr>
              <w:spacing w:line="360" w:lineRule="auto"/>
              <w:jc w:val="center"/>
            </w:pPr>
            <w:r w:rsidRPr="00BB71C1">
              <w:t>ПРЩЖ</w:t>
            </w:r>
          </w:p>
        </w:tc>
        <w:tc>
          <w:tcPr>
            <w:tcW w:w="1701" w:type="dxa"/>
            <w:vAlign w:val="center"/>
          </w:tcPr>
          <w:p w:rsidR="00933D87" w:rsidRPr="00BB71C1" w:rsidRDefault="00933D87" w:rsidP="00AF24EF">
            <w:pPr>
              <w:spacing w:line="360" w:lineRule="auto"/>
              <w:jc w:val="center"/>
            </w:pPr>
            <w:r w:rsidRPr="00BB71C1">
              <w:t>45</w:t>
            </w:r>
          </w:p>
        </w:tc>
        <w:tc>
          <w:tcPr>
            <w:tcW w:w="1984" w:type="dxa"/>
            <w:vMerge w:val="restart"/>
            <w:vAlign w:val="center"/>
          </w:tcPr>
          <w:p w:rsidR="00933D87" w:rsidRPr="00BB71C1" w:rsidRDefault="00933D87" w:rsidP="00AF24EF">
            <w:pPr>
              <w:spacing w:line="360" w:lineRule="auto"/>
              <w:jc w:val="center"/>
            </w:pPr>
            <w:r w:rsidRPr="00BB71C1">
              <w:rPr>
                <w:lang w:val="en-US"/>
              </w:rPr>
              <w:t>MAPK</w:t>
            </w:r>
          </w:p>
        </w:tc>
        <w:tc>
          <w:tcPr>
            <w:tcW w:w="3119" w:type="dxa"/>
            <w:vMerge w:val="restart"/>
            <w:vAlign w:val="center"/>
          </w:tcPr>
          <w:p w:rsidR="00933D87" w:rsidRPr="00BB71C1" w:rsidRDefault="00933D87" w:rsidP="00AF24EF">
            <w:pPr>
              <w:spacing w:line="360" w:lineRule="auto"/>
              <w:jc w:val="both"/>
            </w:pPr>
            <w:r w:rsidRPr="00BB71C1">
              <w:t xml:space="preserve">Активация; стимуляция </w:t>
            </w:r>
            <w:proofErr w:type="spellStart"/>
            <w:r w:rsidRPr="00BB71C1">
              <w:t>туморогенеза</w:t>
            </w:r>
            <w:proofErr w:type="spellEnd"/>
            <w:r w:rsidRPr="00BB71C1">
              <w:t>, инвазии, метастазирования, рецидивов и смертности</w:t>
            </w:r>
          </w:p>
        </w:tc>
      </w:tr>
      <w:tr w:rsidR="00BB71C1" w:rsidRPr="00BB71C1" w:rsidTr="00120970">
        <w:tc>
          <w:tcPr>
            <w:tcW w:w="1276" w:type="dxa"/>
            <w:vMerge/>
            <w:vAlign w:val="center"/>
          </w:tcPr>
          <w:p w:rsidR="00933D87" w:rsidRPr="00BB71C1" w:rsidRDefault="00933D87" w:rsidP="00AF24EF">
            <w:pPr>
              <w:spacing w:line="360" w:lineRule="auto"/>
              <w:jc w:val="center"/>
            </w:pPr>
          </w:p>
        </w:tc>
        <w:tc>
          <w:tcPr>
            <w:tcW w:w="1418" w:type="dxa"/>
            <w:vAlign w:val="center"/>
          </w:tcPr>
          <w:p w:rsidR="00933D87" w:rsidRPr="00BB71C1" w:rsidRDefault="00933D87" w:rsidP="00AF24EF">
            <w:pPr>
              <w:spacing w:line="360" w:lineRule="auto"/>
              <w:jc w:val="center"/>
            </w:pPr>
            <w:r w:rsidRPr="00BB71C1">
              <w:t>ФВПРЩЖ</w:t>
            </w:r>
          </w:p>
        </w:tc>
        <w:tc>
          <w:tcPr>
            <w:tcW w:w="1701" w:type="dxa"/>
            <w:vAlign w:val="center"/>
          </w:tcPr>
          <w:p w:rsidR="00933D87" w:rsidRPr="00BB71C1" w:rsidRDefault="00933D87" w:rsidP="00AF24EF">
            <w:pPr>
              <w:spacing w:line="360" w:lineRule="auto"/>
              <w:jc w:val="center"/>
            </w:pPr>
            <w:r w:rsidRPr="00BB71C1">
              <w:t>15</w:t>
            </w:r>
          </w:p>
        </w:tc>
        <w:tc>
          <w:tcPr>
            <w:tcW w:w="1984" w:type="dxa"/>
            <w:vMerge/>
            <w:vAlign w:val="center"/>
          </w:tcPr>
          <w:p w:rsidR="00933D87" w:rsidRPr="00BB71C1" w:rsidRDefault="00933D87" w:rsidP="00AF24EF">
            <w:pPr>
              <w:spacing w:line="360" w:lineRule="auto"/>
              <w:jc w:val="center"/>
            </w:pPr>
          </w:p>
        </w:tc>
        <w:tc>
          <w:tcPr>
            <w:tcW w:w="3119" w:type="dxa"/>
            <w:vMerge/>
            <w:vAlign w:val="center"/>
          </w:tcPr>
          <w:p w:rsidR="00933D87" w:rsidRPr="00BB71C1" w:rsidRDefault="00933D87" w:rsidP="00AF24EF">
            <w:pPr>
              <w:spacing w:line="360" w:lineRule="auto"/>
              <w:jc w:val="both"/>
            </w:pPr>
          </w:p>
        </w:tc>
      </w:tr>
      <w:tr w:rsidR="00BB71C1" w:rsidRPr="00BB71C1" w:rsidTr="00120970">
        <w:trPr>
          <w:trHeight w:val="739"/>
        </w:trPr>
        <w:tc>
          <w:tcPr>
            <w:tcW w:w="1276" w:type="dxa"/>
            <w:vMerge/>
            <w:tcBorders>
              <w:bottom w:val="single" w:sz="4" w:space="0" w:color="auto"/>
            </w:tcBorders>
            <w:vAlign w:val="center"/>
          </w:tcPr>
          <w:p w:rsidR="00933D87" w:rsidRPr="00BB71C1" w:rsidRDefault="00933D87" w:rsidP="00AF24EF">
            <w:pPr>
              <w:spacing w:line="360" w:lineRule="auto"/>
              <w:jc w:val="center"/>
            </w:pPr>
          </w:p>
        </w:tc>
        <w:tc>
          <w:tcPr>
            <w:tcW w:w="1418" w:type="dxa"/>
            <w:tcBorders>
              <w:bottom w:val="single" w:sz="4" w:space="0" w:color="auto"/>
            </w:tcBorders>
            <w:vAlign w:val="center"/>
          </w:tcPr>
          <w:p w:rsidR="00933D87" w:rsidRPr="00BB71C1" w:rsidRDefault="00933D87" w:rsidP="00AF24EF">
            <w:pPr>
              <w:spacing w:line="360" w:lineRule="auto"/>
              <w:jc w:val="center"/>
            </w:pPr>
            <w:r w:rsidRPr="00BB71C1">
              <w:t>ВКРЩЖ</w:t>
            </w:r>
          </w:p>
        </w:tc>
        <w:tc>
          <w:tcPr>
            <w:tcW w:w="1701" w:type="dxa"/>
            <w:tcBorders>
              <w:bottom w:val="single" w:sz="4" w:space="0" w:color="auto"/>
            </w:tcBorders>
            <w:vAlign w:val="center"/>
          </w:tcPr>
          <w:p w:rsidR="00933D87" w:rsidRPr="00BB71C1" w:rsidRDefault="00933D87" w:rsidP="00AF24EF">
            <w:pPr>
              <w:spacing w:line="360" w:lineRule="auto"/>
              <w:jc w:val="center"/>
            </w:pPr>
            <w:r w:rsidRPr="00BB71C1">
              <w:t>80-100</w:t>
            </w:r>
          </w:p>
        </w:tc>
        <w:tc>
          <w:tcPr>
            <w:tcW w:w="1984" w:type="dxa"/>
            <w:vMerge/>
            <w:tcBorders>
              <w:bottom w:val="single" w:sz="4" w:space="0" w:color="auto"/>
            </w:tcBorders>
            <w:vAlign w:val="center"/>
          </w:tcPr>
          <w:p w:rsidR="00933D87" w:rsidRPr="00BB71C1" w:rsidRDefault="00933D87" w:rsidP="00AF24EF">
            <w:pPr>
              <w:spacing w:line="360" w:lineRule="auto"/>
              <w:jc w:val="center"/>
            </w:pPr>
          </w:p>
        </w:tc>
        <w:tc>
          <w:tcPr>
            <w:tcW w:w="3119" w:type="dxa"/>
            <w:vMerge/>
            <w:tcBorders>
              <w:bottom w:val="single" w:sz="4" w:space="0" w:color="auto"/>
            </w:tcBorders>
            <w:vAlign w:val="center"/>
          </w:tcPr>
          <w:p w:rsidR="00933D87" w:rsidRPr="00BB71C1" w:rsidRDefault="00933D87" w:rsidP="00AF24EF">
            <w:pPr>
              <w:spacing w:line="360" w:lineRule="auto"/>
              <w:jc w:val="both"/>
            </w:pPr>
          </w:p>
        </w:tc>
      </w:tr>
      <w:tr w:rsidR="00BB71C1" w:rsidRPr="00BB71C1" w:rsidTr="00120970">
        <w:trPr>
          <w:trHeight w:val="609"/>
        </w:trPr>
        <w:tc>
          <w:tcPr>
            <w:tcW w:w="1276" w:type="dxa"/>
            <w:tcBorders>
              <w:bottom w:val="single" w:sz="4" w:space="0" w:color="auto"/>
            </w:tcBorders>
            <w:vAlign w:val="center"/>
          </w:tcPr>
          <w:p w:rsidR="00933D87" w:rsidRPr="00BB71C1" w:rsidRDefault="00933D87" w:rsidP="00AF24EF">
            <w:pPr>
              <w:spacing w:line="360" w:lineRule="auto"/>
              <w:jc w:val="center"/>
              <w:rPr>
                <w:lang w:val="en-US"/>
              </w:rPr>
            </w:pPr>
            <w:r w:rsidRPr="00BB71C1">
              <w:rPr>
                <w:lang w:val="en-US"/>
              </w:rPr>
              <w:t>BRAF</w:t>
            </w:r>
            <w:r w:rsidRPr="00BB71C1">
              <w:rPr>
                <w:vertAlign w:val="superscript"/>
                <w:lang w:val="en-US"/>
              </w:rPr>
              <w:t>K601E</w:t>
            </w:r>
          </w:p>
        </w:tc>
        <w:tc>
          <w:tcPr>
            <w:tcW w:w="1418" w:type="dxa"/>
            <w:tcBorders>
              <w:bottom w:val="single" w:sz="4" w:space="0" w:color="auto"/>
            </w:tcBorders>
            <w:vAlign w:val="center"/>
          </w:tcPr>
          <w:p w:rsidR="00933D87" w:rsidRPr="00BB71C1" w:rsidRDefault="00933D87" w:rsidP="00AF24EF">
            <w:pPr>
              <w:spacing w:line="360" w:lineRule="auto"/>
              <w:jc w:val="center"/>
            </w:pPr>
            <w:r w:rsidRPr="00BB71C1">
              <w:t>ФВПРЩЖ</w:t>
            </w:r>
          </w:p>
        </w:tc>
        <w:tc>
          <w:tcPr>
            <w:tcW w:w="1701" w:type="dxa"/>
            <w:tcBorders>
              <w:bottom w:val="single" w:sz="4" w:space="0" w:color="auto"/>
            </w:tcBorders>
            <w:vAlign w:val="center"/>
          </w:tcPr>
          <w:p w:rsidR="00933D87" w:rsidRPr="00BB71C1" w:rsidRDefault="00933D87" w:rsidP="00AF24EF">
            <w:pPr>
              <w:spacing w:line="360" w:lineRule="auto"/>
              <w:jc w:val="center"/>
              <w:rPr>
                <w:lang w:val="en-US"/>
              </w:rPr>
            </w:pPr>
            <w:r w:rsidRPr="00BB71C1">
              <w:rPr>
                <w:lang w:val="en-US"/>
              </w:rPr>
              <w:t>5</w:t>
            </w:r>
          </w:p>
        </w:tc>
        <w:tc>
          <w:tcPr>
            <w:tcW w:w="1984" w:type="dxa"/>
            <w:tcBorders>
              <w:bottom w:val="single" w:sz="4" w:space="0" w:color="auto"/>
            </w:tcBorders>
            <w:vAlign w:val="center"/>
          </w:tcPr>
          <w:p w:rsidR="00933D87" w:rsidRPr="00BB71C1" w:rsidRDefault="00933D87" w:rsidP="00AF24EF">
            <w:pPr>
              <w:spacing w:line="360" w:lineRule="auto"/>
              <w:jc w:val="center"/>
            </w:pPr>
            <w:r w:rsidRPr="00BB71C1">
              <w:rPr>
                <w:lang w:val="en-US"/>
              </w:rPr>
              <w:t>MAPK</w:t>
            </w:r>
          </w:p>
        </w:tc>
        <w:tc>
          <w:tcPr>
            <w:tcW w:w="3119" w:type="dxa"/>
            <w:tcBorders>
              <w:bottom w:val="single" w:sz="4" w:space="0" w:color="auto"/>
            </w:tcBorders>
            <w:vAlign w:val="center"/>
          </w:tcPr>
          <w:p w:rsidR="00933D87" w:rsidRPr="00BB71C1" w:rsidRDefault="00933D87" w:rsidP="00AF24EF">
            <w:pPr>
              <w:spacing w:line="360" w:lineRule="auto"/>
              <w:jc w:val="both"/>
            </w:pPr>
            <w:r w:rsidRPr="00BB71C1">
              <w:t xml:space="preserve">Вероятно также как и при мутации </w:t>
            </w:r>
            <w:r w:rsidRPr="00BB71C1">
              <w:rPr>
                <w:lang w:val="en-US"/>
              </w:rPr>
              <w:t>BRAF</w:t>
            </w:r>
            <w:r w:rsidRPr="00BB71C1">
              <w:rPr>
                <w:vertAlign w:val="superscript"/>
                <w:lang w:val="en-US"/>
              </w:rPr>
              <w:t>V</w:t>
            </w:r>
            <w:r w:rsidRPr="00BB71C1">
              <w:rPr>
                <w:vertAlign w:val="superscript"/>
              </w:rPr>
              <w:t>600</w:t>
            </w:r>
            <w:r w:rsidRPr="00BB71C1">
              <w:rPr>
                <w:vertAlign w:val="superscript"/>
                <w:lang w:val="en-US"/>
              </w:rPr>
              <w:t>E</w:t>
            </w:r>
          </w:p>
        </w:tc>
      </w:tr>
      <w:tr w:rsidR="00BB71C1" w:rsidRPr="00BB71C1" w:rsidTr="00120970">
        <w:trPr>
          <w:trHeight w:val="273"/>
        </w:trPr>
        <w:tc>
          <w:tcPr>
            <w:tcW w:w="1276" w:type="dxa"/>
            <w:tcBorders>
              <w:top w:val="single" w:sz="4" w:space="0" w:color="auto"/>
              <w:left w:val="nil"/>
              <w:bottom w:val="nil"/>
              <w:right w:val="nil"/>
            </w:tcBorders>
            <w:vAlign w:val="center"/>
          </w:tcPr>
          <w:p w:rsidR="003E3675" w:rsidRPr="00BB71C1" w:rsidRDefault="003E3675" w:rsidP="00120970">
            <w:pPr>
              <w:jc w:val="center"/>
            </w:pPr>
          </w:p>
        </w:tc>
        <w:tc>
          <w:tcPr>
            <w:tcW w:w="1418" w:type="dxa"/>
            <w:tcBorders>
              <w:top w:val="single" w:sz="4" w:space="0" w:color="auto"/>
              <w:left w:val="nil"/>
              <w:bottom w:val="nil"/>
              <w:right w:val="nil"/>
            </w:tcBorders>
            <w:vAlign w:val="center"/>
          </w:tcPr>
          <w:p w:rsidR="003E3675" w:rsidRPr="00BB71C1" w:rsidRDefault="003E3675" w:rsidP="00120970">
            <w:pPr>
              <w:jc w:val="center"/>
            </w:pPr>
          </w:p>
        </w:tc>
        <w:tc>
          <w:tcPr>
            <w:tcW w:w="1701" w:type="dxa"/>
            <w:tcBorders>
              <w:top w:val="single" w:sz="4" w:space="0" w:color="auto"/>
              <w:left w:val="nil"/>
              <w:bottom w:val="nil"/>
              <w:right w:val="nil"/>
            </w:tcBorders>
            <w:vAlign w:val="center"/>
          </w:tcPr>
          <w:p w:rsidR="003E3675" w:rsidRPr="00BB71C1" w:rsidRDefault="003E3675" w:rsidP="00120970">
            <w:pPr>
              <w:jc w:val="center"/>
            </w:pPr>
          </w:p>
        </w:tc>
        <w:tc>
          <w:tcPr>
            <w:tcW w:w="1984" w:type="dxa"/>
            <w:tcBorders>
              <w:top w:val="single" w:sz="4" w:space="0" w:color="auto"/>
              <w:left w:val="nil"/>
              <w:bottom w:val="nil"/>
              <w:right w:val="nil"/>
            </w:tcBorders>
            <w:vAlign w:val="center"/>
          </w:tcPr>
          <w:p w:rsidR="003E3675" w:rsidRPr="00BB71C1" w:rsidRDefault="003E3675" w:rsidP="00120970">
            <w:pPr>
              <w:jc w:val="center"/>
            </w:pPr>
          </w:p>
        </w:tc>
        <w:tc>
          <w:tcPr>
            <w:tcW w:w="3119" w:type="dxa"/>
            <w:tcBorders>
              <w:top w:val="single" w:sz="4" w:space="0" w:color="auto"/>
              <w:left w:val="nil"/>
              <w:bottom w:val="nil"/>
              <w:right w:val="nil"/>
            </w:tcBorders>
            <w:vAlign w:val="center"/>
          </w:tcPr>
          <w:p w:rsidR="003E3675" w:rsidRPr="00BB71C1" w:rsidRDefault="003E3675" w:rsidP="00120970">
            <w:pPr>
              <w:jc w:val="both"/>
            </w:pPr>
          </w:p>
        </w:tc>
      </w:tr>
      <w:tr w:rsidR="00BB71C1" w:rsidRPr="00BB71C1" w:rsidTr="00120970">
        <w:tc>
          <w:tcPr>
            <w:tcW w:w="9498" w:type="dxa"/>
            <w:gridSpan w:val="5"/>
            <w:tcBorders>
              <w:top w:val="nil"/>
              <w:left w:val="nil"/>
              <w:right w:val="nil"/>
            </w:tcBorders>
            <w:vAlign w:val="center"/>
          </w:tcPr>
          <w:p w:rsidR="003E3675" w:rsidRPr="00BB71C1" w:rsidRDefault="00120970" w:rsidP="00AF24EF">
            <w:pPr>
              <w:spacing w:line="360" w:lineRule="auto"/>
              <w:jc w:val="both"/>
            </w:pPr>
            <w:r w:rsidRPr="00BB71C1">
              <w:lastRenderedPageBreak/>
              <w:t>Продолжение таблицы 1</w:t>
            </w:r>
          </w:p>
        </w:tc>
      </w:tr>
      <w:tr w:rsidR="00BB71C1" w:rsidRPr="00BB71C1" w:rsidTr="00120970">
        <w:tc>
          <w:tcPr>
            <w:tcW w:w="1276" w:type="dxa"/>
            <w:vMerge w:val="restart"/>
            <w:vAlign w:val="center"/>
          </w:tcPr>
          <w:p w:rsidR="00933D87" w:rsidRPr="00BB71C1" w:rsidRDefault="00933D87" w:rsidP="00AF24EF">
            <w:pPr>
              <w:spacing w:line="360" w:lineRule="auto"/>
              <w:jc w:val="center"/>
              <w:rPr>
                <w:lang w:val="en-US"/>
              </w:rPr>
            </w:pPr>
            <w:r w:rsidRPr="00BB71C1">
              <w:rPr>
                <w:lang w:val="en-US"/>
              </w:rPr>
              <w:t>HRAS, KRAS, NRAS</w:t>
            </w:r>
          </w:p>
        </w:tc>
        <w:tc>
          <w:tcPr>
            <w:tcW w:w="1418" w:type="dxa"/>
            <w:vAlign w:val="center"/>
          </w:tcPr>
          <w:p w:rsidR="00933D87" w:rsidRPr="00BB71C1" w:rsidRDefault="00933D87" w:rsidP="00AF24EF">
            <w:pPr>
              <w:spacing w:line="360" w:lineRule="auto"/>
              <w:jc w:val="center"/>
            </w:pPr>
            <w:r w:rsidRPr="00BB71C1">
              <w:t>ФРЩЖ</w:t>
            </w:r>
          </w:p>
        </w:tc>
        <w:tc>
          <w:tcPr>
            <w:tcW w:w="1701" w:type="dxa"/>
            <w:vAlign w:val="center"/>
          </w:tcPr>
          <w:p w:rsidR="00933D87" w:rsidRPr="00BB71C1" w:rsidRDefault="00933D87" w:rsidP="00AF24EF">
            <w:pPr>
              <w:spacing w:line="360" w:lineRule="auto"/>
              <w:jc w:val="center"/>
            </w:pPr>
            <w:r w:rsidRPr="00BB71C1">
              <w:t>30-45</w:t>
            </w:r>
          </w:p>
        </w:tc>
        <w:tc>
          <w:tcPr>
            <w:tcW w:w="1984" w:type="dxa"/>
            <w:vMerge w:val="restart"/>
            <w:vAlign w:val="center"/>
          </w:tcPr>
          <w:p w:rsidR="00933D87" w:rsidRPr="00BB71C1" w:rsidRDefault="00933D87" w:rsidP="00AF24EF">
            <w:pPr>
              <w:spacing w:line="360" w:lineRule="auto"/>
              <w:jc w:val="center"/>
              <w:rPr>
                <w:lang w:val="en-US"/>
              </w:rPr>
            </w:pPr>
            <w:r w:rsidRPr="00BB71C1">
              <w:rPr>
                <w:lang w:val="en-US"/>
              </w:rPr>
              <w:t>MAPK, PI3K-AKT</w:t>
            </w:r>
          </w:p>
        </w:tc>
        <w:tc>
          <w:tcPr>
            <w:tcW w:w="3119" w:type="dxa"/>
            <w:vMerge w:val="restart"/>
            <w:vAlign w:val="center"/>
          </w:tcPr>
          <w:p w:rsidR="00933D87" w:rsidRPr="00BB71C1" w:rsidRDefault="00933D87" w:rsidP="00AF24EF">
            <w:pPr>
              <w:spacing w:line="360" w:lineRule="auto"/>
              <w:jc w:val="both"/>
            </w:pPr>
            <w:r w:rsidRPr="00BB71C1">
              <w:t xml:space="preserve">Активация; стимуляция </w:t>
            </w:r>
            <w:proofErr w:type="spellStart"/>
            <w:r w:rsidRPr="00BB71C1">
              <w:t>туморогенеза</w:t>
            </w:r>
            <w:proofErr w:type="spellEnd"/>
            <w:r w:rsidRPr="00BB71C1">
              <w:t>, инвазии, метастазирования</w:t>
            </w:r>
          </w:p>
        </w:tc>
      </w:tr>
      <w:tr w:rsidR="00BB71C1" w:rsidRPr="00BB71C1" w:rsidTr="00120970">
        <w:tc>
          <w:tcPr>
            <w:tcW w:w="1276" w:type="dxa"/>
            <w:vMerge/>
            <w:vAlign w:val="center"/>
          </w:tcPr>
          <w:p w:rsidR="00933D87" w:rsidRPr="00BB71C1" w:rsidRDefault="00933D87" w:rsidP="00AF24EF">
            <w:pPr>
              <w:spacing w:line="360" w:lineRule="auto"/>
              <w:jc w:val="center"/>
            </w:pPr>
          </w:p>
        </w:tc>
        <w:tc>
          <w:tcPr>
            <w:tcW w:w="1418" w:type="dxa"/>
            <w:vAlign w:val="center"/>
          </w:tcPr>
          <w:p w:rsidR="00933D87" w:rsidRPr="00BB71C1" w:rsidRDefault="00933D87" w:rsidP="00AF24EF">
            <w:pPr>
              <w:spacing w:line="360" w:lineRule="auto"/>
              <w:jc w:val="center"/>
            </w:pPr>
            <w:r w:rsidRPr="00BB71C1">
              <w:t>ФВПРЩЖ</w:t>
            </w:r>
          </w:p>
        </w:tc>
        <w:tc>
          <w:tcPr>
            <w:tcW w:w="1701" w:type="dxa"/>
            <w:vAlign w:val="center"/>
          </w:tcPr>
          <w:p w:rsidR="00933D87" w:rsidRPr="00BB71C1" w:rsidRDefault="00933D87" w:rsidP="00AF24EF">
            <w:pPr>
              <w:spacing w:line="360" w:lineRule="auto"/>
              <w:jc w:val="center"/>
            </w:pPr>
            <w:r w:rsidRPr="00BB71C1">
              <w:t>30-45</w:t>
            </w:r>
          </w:p>
        </w:tc>
        <w:tc>
          <w:tcPr>
            <w:tcW w:w="1984" w:type="dxa"/>
            <w:vMerge/>
            <w:vAlign w:val="center"/>
          </w:tcPr>
          <w:p w:rsidR="00933D87" w:rsidRPr="00BB71C1" w:rsidRDefault="00933D87" w:rsidP="00AF24EF">
            <w:pPr>
              <w:spacing w:line="360" w:lineRule="auto"/>
              <w:jc w:val="center"/>
            </w:pPr>
          </w:p>
        </w:tc>
        <w:tc>
          <w:tcPr>
            <w:tcW w:w="3119" w:type="dxa"/>
            <w:vMerge/>
            <w:vAlign w:val="center"/>
          </w:tcPr>
          <w:p w:rsidR="00933D87" w:rsidRPr="00BB71C1" w:rsidRDefault="00933D87" w:rsidP="00AF24EF">
            <w:pPr>
              <w:spacing w:line="360" w:lineRule="auto"/>
              <w:jc w:val="both"/>
            </w:pPr>
          </w:p>
        </w:tc>
      </w:tr>
      <w:tr w:rsidR="00BB71C1" w:rsidRPr="00BB71C1" w:rsidTr="00120970">
        <w:tc>
          <w:tcPr>
            <w:tcW w:w="1276" w:type="dxa"/>
            <w:vMerge w:val="restart"/>
            <w:vAlign w:val="center"/>
          </w:tcPr>
          <w:p w:rsidR="00933D87" w:rsidRPr="00BB71C1" w:rsidRDefault="00933D87" w:rsidP="00AF24EF">
            <w:pPr>
              <w:spacing w:line="360" w:lineRule="auto"/>
              <w:jc w:val="center"/>
            </w:pPr>
            <w:r w:rsidRPr="00BB71C1">
              <w:rPr>
                <w:lang w:val="en-US"/>
              </w:rPr>
              <w:t>PTEN (</w:t>
            </w:r>
            <w:r w:rsidRPr="00BB71C1">
              <w:t>мутация)</w:t>
            </w:r>
          </w:p>
        </w:tc>
        <w:tc>
          <w:tcPr>
            <w:tcW w:w="1418" w:type="dxa"/>
            <w:vAlign w:val="center"/>
          </w:tcPr>
          <w:p w:rsidR="00933D87" w:rsidRPr="00BB71C1" w:rsidRDefault="00933D87" w:rsidP="00AF24EF">
            <w:pPr>
              <w:spacing w:line="360" w:lineRule="auto"/>
              <w:jc w:val="center"/>
            </w:pPr>
            <w:r w:rsidRPr="00BB71C1">
              <w:t>ФРЩЖ</w:t>
            </w:r>
          </w:p>
        </w:tc>
        <w:tc>
          <w:tcPr>
            <w:tcW w:w="1701" w:type="dxa"/>
            <w:vAlign w:val="center"/>
          </w:tcPr>
          <w:p w:rsidR="00933D87" w:rsidRPr="00BB71C1" w:rsidRDefault="00933D87" w:rsidP="00AF24EF">
            <w:pPr>
              <w:spacing w:line="360" w:lineRule="auto"/>
              <w:jc w:val="center"/>
            </w:pPr>
            <w:r w:rsidRPr="00BB71C1">
              <w:t>10-15</w:t>
            </w:r>
          </w:p>
        </w:tc>
        <w:tc>
          <w:tcPr>
            <w:tcW w:w="1984" w:type="dxa"/>
            <w:vMerge w:val="restart"/>
            <w:vAlign w:val="center"/>
          </w:tcPr>
          <w:p w:rsidR="00933D87" w:rsidRPr="00BB71C1" w:rsidRDefault="00933D87" w:rsidP="00AF24EF">
            <w:pPr>
              <w:spacing w:line="360" w:lineRule="auto"/>
              <w:jc w:val="center"/>
            </w:pPr>
            <w:r w:rsidRPr="00BB71C1">
              <w:rPr>
                <w:lang w:val="en-US"/>
              </w:rPr>
              <w:t>PI3K-AKT</w:t>
            </w:r>
          </w:p>
        </w:tc>
        <w:tc>
          <w:tcPr>
            <w:tcW w:w="3119" w:type="dxa"/>
            <w:vMerge w:val="restart"/>
            <w:vAlign w:val="center"/>
          </w:tcPr>
          <w:p w:rsidR="00933D87" w:rsidRPr="00BB71C1" w:rsidRDefault="00933D87" w:rsidP="00AF24EF">
            <w:pPr>
              <w:spacing w:line="360" w:lineRule="auto"/>
              <w:jc w:val="both"/>
            </w:pPr>
            <w:proofErr w:type="spellStart"/>
            <w:r w:rsidRPr="00BB71C1">
              <w:t>Инактивация</w:t>
            </w:r>
            <w:proofErr w:type="spellEnd"/>
            <w:r w:rsidRPr="00BB71C1">
              <w:t xml:space="preserve"> гена, но активация </w:t>
            </w:r>
            <w:r w:rsidRPr="00BB71C1">
              <w:rPr>
                <w:lang w:val="en-US"/>
              </w:rPr>
              <w:t>PI</w:t>
            </w:r>
            <w:r w:rsidRPr="00BB71C1">
              <w:t>3</w:t>
            </w:r>
            <w:r w:rsidRPr="00BB71C1">
              <w:rPr>
                <w:lang w:val="en-US"/>
              </w:rPr>
              <w:t>K</w:t>
            </w:r>
            <w:r w:rsidRPr="00BB71C1">
              <w:t>-</w:t>
            </w:r>
            <w:r w:rsidRPr="00BB71C1">
              <w:rPr>
                <w:lang w:val="en-US"/>
              </w:rPr>
              <w:t>AKT</w:t>
            </w:r>
            <w:r w:rsidRPr="00BB71C1">
              <w:t xml:space="preserve"> пути; стимуляция </w:t>
            </w:r>
            <w:proofErr w:type="spellStart"/>
            <w:r w:rsidRPr="00BB71C1">
              <w:t>туморогенеза</w:t>
            </w:r>
            <w:proofErr w:type="spellEnd"/>
            <w:r w:rsidRPr="00BB71C1">
              <w:t xml:space="preserve"> и </w:t>
            </w:r>
            <w:proofErr w:type="spellStart"/>
            <w:r w:rsidRPr="00BB71C1">
              <w:t>инвазивности</w:t>
            </w:r>
            <w:proofErr w:type="spellEnd"/>
          </w:p>
        </w:tc>
      </w:tr>
      <w:tr w:rsidR="00BB71C1" w:rsidRPr="00BB71C1" w:rsidTr="00120970">
        <w:tc>
          <w:tcPr>
            <w:tcW w:w="1276" w:type="dxa"/>
            <w:vMerge/>
            <w:vAlign w:val="center"/>
          </w:tcPr>
          <w:p w:rsidR="00933D87" w:rsidRPr="00BB71C1" w:rsidRDefault="00933D87" w:rsidP="00AF24EF">
            <w:pPr>
              <w:spacing w:line="360" w:lineRule="auto"/>
              <w:jc w:val="center"/>
            </w:pPr>
          </w:p>
        </w:tc>
        <w:tc>
          <w:tcPr>
            <w:tcW w:w="1418" w:type="dxa"/>
            <w:vAlign w:val="center"/>
          </w:tcPr>
          <w:p w:rsidR="00933D87" w:rsidRPr="00BB71C1" w:rsidRDefault="00933D87" w:rsidP="00AF24EF">
            <w:pPr>
              <w:spacing w:line="360" w:lineRule="auto"/>
              <w:jc w:val="center"/>
            </w:pPr>
            <w:r w:rsidRPr="00BB71C1">
              <w:t>ПРЩЖ</w:t>
            </w:r>
          </w:p>
        </w:tc>
        <w:tc>
          <w:tcPr>
            <w:tcW w:w="1701" w:type="dxa"/>
            <w:vAlign w:val="center"/>
          </w:tcPr>
          <w:p w:rsidR="00933D87" w:rsidRPr="00BB71C1" w:rsidRDefault="00933D87" w:rsidP="00AF24EF">
            <w:pPr>
              <w:spacing w:line="360" w:lineRule="auto"/>
              <w:jc w:val="center"/>
            </w:pPr>
            <w:r w:rsidRPr="00BB71C1">
              <w:t>1-2</w:t>
            </w:r>
          </w:p>
        </w:tc>
        <w:tc>
          <w:tcPr>
            <w:tcW w:w="1984" w:type="dxa"/>
            <w:vMerge/>
            <w:vAlign w:val="center"/>
          </w:tcPr>
          <w:p w:rsidR="00933D87" w:rsidRPr="00BB71C1" w:rsidRDefault="00933D87" w:rsidP="00AF24EF">
            <w:pPr>
              <w:spacing w:line="360" w:lineRule="auto"/>
              <w:jc w:val="center"/>
            </w:pPr>
          </w:p>
        </w:tc>
        <w:tc>
          <w:tcPr>
            <w:tcW w:w="3119" w:type="dxa"/>
            <w:vMerge/>
            <w:vAlign w:val="center"/>
          </w:tcPr>
          <w:p w:rsidR="00933D87" w:rsidRPr="00BB71C1" w:rsidRDefault="00933D87" w:rsidP="00AF24EF">
            <w:pPr>
              <w:spacing w:line="360" w:lineRule="auto"/>
              <w:jc w:val="both"/>
            </w:pPr>
          </w:p>
        </w:tc>
      </w:tr>
      <w:tr w:rsidR="00BB71C1" w:rsidRPr="00BB71C1" w:rsidTr="00120970">
        <w:tc>
          <w:tcPr>
            <w:tcW w:w="1276" w:type="dxa"/>
            <w:vAlign w:val="center"/>
          </w:tcPr>
          <w:p w:rsidR="00933D87" w:rsidRPr="00BB71C1" w:rsidRDefault="00933D87" w:rsidP="00AF24EF">
            <w:pPr>
              <w:spacing w:line="360" w:lineRule="auto"/>
              <w:jc w:val="center"/>
            </w:pPr>
            <w:r w:rsidRPr="00BB71C1">
              <w:rPr>
                <w:lang w:val="en-US"/>
              </w:rPr>
              <w:t>PTEN (</w:t>
            </w:r>
            <w:proofErr w:type="spellStart"/>
            <w:r w:rsidRPr="00BB71C1">
              <w:t>делеция</w:t>
            </w:r>
            <w:proofErr w:type="spellEnd"/>
            <w:r w:rsidRPr="00BB71C1">
              <w:t>)</w:t>
            </w:r>
          </w:p>
        </w:tc>
        <w:tc>
          <w:tcPr>
            <w:tcW w:w="1418" w:type="dxa"/>
            <w:vAlign w:val="center"/>
          </w:tcPr>
          <w:p w:rsidR="00933D87" w:rsidRPr="00BB71C1" w:rsidRDefault="00933D87" w:rsidP="00AF24EF">
            <w:pPr>
              <w:spacing w:line="360" w:lineRule="auto"/>
              <w:jc w:val="center"/>
            </w:pPr>
            <w:r w:rsidRPr="00BB71C1">
              <w:t>ФРЩЖ</w:t>
            </w:r>
          </w:p>
        </w:tc>
        <w:tc>
          <w:tcPr>
            <w:tcW w:w="1701" w:type="dxa"/>
            <w:vAlign w:val="center"/>
          </w:tcPr>
          <w:p w:rsidR="00933D87" w:rsidRPr="00BB71C1" w:rsidRDefault="00933D87" w:rsidP="00AF24EF">
            <w:pPr>
              <w:spacing w:line="360" w:lineRule="auto"/>
              <w:jc w:val="center"/>
            </w:pPr>
            <w:r w:rsidRPr="00BB71C1">
              <w:t>30</w:t>
            </w:r>
          </w:p>
        </w:tc>
        <w:tc>
          <w:tcPr>
            <w:tcW w:w="1984" w:type="dxa"/>
            <w:vAlign w:val="center"/>
          </w:tcPr>
          <w:p w:rsidR="00933D87" w:rsidRPr="00BB71C1" w:rsidRDefault="00933D87" w:rsidP="00AF24EF">
            <w:pPr>
              <w:spacing w:line="360" w:lineRule="auto"/>
              <w:jc w:val="center"/>
            </w:pPr>
            <w:r w:rsidRPr="00BB71C1">
              <w:rPr>
                <w:lang w:val="en-US"/>
              </w:rPr>
              <w:t>PI3K-AKT</w:t>
            </w:r>
          </w:p>
        </w:tc>
        <w:tc>
          <w:tcPr>
            <w:tcW w:w="3119" w:type="dxa"/>
            <w:vAlign w:val="center"/>
          </w:tcPr>
          <w:p w:rsidR="00933D87" w:rsidRPr="00BB71C1" w:rsidRDefault="00933D87" w:rsidP="00AF24EF">
            <w:pPr>
              <w:spacing w:line="360" w:lineRule="auto"/>
              <w:jc w:val="both"/>
            </w:pPr>
            <w:proofErr w:type="spellStart"/>
            <w:r w:rsidRPr="00BB71C1">
              <w:t>Инактивация</w:t>
            </w:r>
            <w:proofErr w:type="spellEnd"/>
            <w:r w:rsidRPr="00BB71C1">
              <w:t xml:space="preserve"> гена, но активация </w:t>
            </w:r>
            <w:r w:rsidRPr="00BB71C1">
              <w:rPr>
                <w:lang w:val="en-US"/>
              </w:rPr>
              <w:t>PI</w:t>
            </w:r>
            <w:r w:rsidRPr="00BB71C1">
              <w:t>3</w:t>
            </w:r>
            <w:r w:rsidRPr="00BB71C1">
              <w:rPr>
                <w:lang w:val="en-US"/>
              </w:rPr>
              <w:t>K</w:t>
            </w:r>
            <w:r w:rsidRPr="00BB71C1">
              <w:t>-</w:t>
            </w:r>
            <w:r w:rsidRPr="00BB71C1">
              <w:rPr>
                <w:lang w:val="en-US"/>
              </w:rPr>
              <w:t>AKT</w:t>
            </w:r>
            <w:r w:rsidRPr="00BB71C1">
              <w:t xml:space="preserve"> пути; стимуляция </w:t>
            </w:r>
            <w:proofErr w:type="spellStart"/>
            <w:r w:rsidRPr="00BB71C1">
              <w:t>туморогенеза</w:t>
            </w:r>
            <w:proofErr w:type="spellEnd"/>
            <w:r w:rsidRPr="00BB71C1">
              <w:t xml:space="preserve"> и </w:t>
            </w:r>
            <w:proofErr w:type="spellStart"/>
            <w:r w:rsidRPr="00BB71C1">
              <w:t>инвазивности</w:t>
            </w:r>
            <w:proofErr w:type="spellEnd"/>
          </w:p>
        </w:tc>
      </w:tr>
      <w:tr w:rsidR="00BB71C1" w:rsidRPr="00BB71C1" w:rsidTr="00120970">
        <w:tc>
          <w:tcPr>
            <w:tcW w:w="1276" w:type="dxa"/>
            <w:vMerge w:val="restart"/>
            <w:vAlign w:val="center"/>
          </w:tcPr>
          <w:p w:rsidR="00933D87" w:rsidRPr="00BB71C1" w:rsidRDefault="00933D87" w:rsidP="00AF24EF">
            <w:pPr>
              <w:spacing w:line="360" w:lineRule="auto"/>
              <w:jc w:val="center"/>
              <w:rPr>
                <w:lang w:val="en-US"/>
              </w:rPr>
            </w:pPr>
            <w:r w:rsidRPr="00BB71C1">
              <w:rPr>
                <w:lang w:val="en-US"/>
              </w:rPr>
              <w:t>PIK3CA</w:t>
            </w:r>
          </w:p>
        </w:tc>
        <w:tc>
          <w:tcPr>
            <w:tcW w:w="1418" w:type="dxa"/>
            <w:vAlign w:val="center"/>
          </w:tcPr>
          <w:p w:rsidR="00933D87" w:rsidRPr="00BB71C1" w:rsidRDefault="00933D87" w:rsidP="00AF24EF">
            <w:pPr>
              <w:spacing w:line="360" w:lineRule="auto"/>
              <w:jc w:val="center"/>
            </w:pPr>
            <w:r w:rsidRPr="00BB71C1">
              <w:t>ФРЩЖ</w:t>
            </w:r>
          </w:p>
        </w:tc>
        <w:tc>
          <w:tcPr>
            <w:tcW w:w="1701" w:type="dxa"/>
            <w:vAlign w:val="center"/>
          </w:tcPr>
          <w:p w:rsidR="00933D87" w:rsidRPr="00BB71C1" w:rsidRDefault="00933D87" w:rsidP="00AF24EF">
            <w:pPr>
              <w:spacing w:line="360" w:lineRule="auto"/>
              <w:jc w:val="center"/>
            </w:pPr>
            <w:r w:rsidRPr="00BB71C1">
              <w:t>5-15</w:t>
            </w:r>
          </w:p>
        </w:tc>
        <w:tc>
          <w:tcPr>
            <w:tcW w:w="1984" w:type="dxa"/>
            <w:vMerge w:val="restart"/>
            <w:vAlign w:val="center"/>
          </w:tcPr>
          <w:p w:rsidR="00933D87" w:rsidRPr="00BB71C1" w:rsidRDefault="00933D87" w:rsidP="00AF24EF">
            <w:pPr>
              <w:spacing w:line="360" w:lineRule="auto"/>
              <w:jc w:val="center"/>
            </w:pPr>
            <w:r w:rsidRPr="00BB71C1">
              <w:rPr>
                <w:lang w:val="en-US"/>
              </w:rPr>
              <w:t>PI3K-AKT</w:t>
            </w:r>
          </w:p>
        </w:tc>
        <w:tc>
          <w:tcPr>
            <w:tcW w:w="3119" w:type="dxa"/>
            <w:vMerge w:val="restart"/>
            <w:vAlign w:val="center"/>
          </w:tcPr>
          <w:p w:rsidR="00933D87" w:rsidRPr="00BB71C1" w:rsidRDefault="00933D87" w:rsidP="00AF24EF">
            <w:pPr>
              <w:spacing w:line="360" w:lineRule="auto"/>
              <w:jc w:val="both"/>
            </w:pPr>
            <w:r w:rsidRPr="00BB71C1">
              <w:t xml:space="preserve">Активация; стимуляция </w:t>
            </w:r>
            <w:proofErr w:type="spellStart"/>
            <w:r w:rsidRPr="00BB71C1">
              <w:t>туморогенеза</w:t>
            </w:r>
            <w:proofErr w:type="spellEnd"/>
            <w:r w:rsidRPr="00BB71C1">
              <w:t xml:space="preserve"> и </w:t>
            </w:r>
            <w:proofErr w:type="spellStart"/>
            <w:r w:rsidRPr="00BB71C1">
              <w:t>инвазивности</w:t>
            </w:r>
            <w:proofErr w:type="spellEnd"/>
          </w:p>
        </w:tc>
      </w:tr>
      <w:tr w:rsidR="00BB71C1" w:rsidRPr="00BB71C1" w:rsidTr="00120970">
        <w:tc>
          <w:tcPr>
            <w:tcW w:w="1276" w:type="dxa"/>
            <w:vMerge/>
            <w:vAlign w:val="center"/>
          </w:tcPr>
          <w:p w:rsidR="00933D87" w:rsidRPr="00BB71C1" w:rsidRDefault="00933D87" w:rsidP="00AF24EF">
            <w:pPr>
              <w:spacing w:line="360" w:lineRule="auto"/>
              <w:jc w:val="center"/>
            </w:pPr>
          </w:p>
        </w:tc>
        <w:tc>
          <w:tcPr>
            <w:tcW w:w="1418" w:type="dxa"/>
            <w:vAlign w:val="center"/>
          </w:tcPr>
          <w:p w:rsidR="00933D87" w:rsidRPr="00BB71C1" w:rsidRDefault="00933D87" w:rsidP="00AF24EF">
            <w:pPr>
              <w:spacing w:line="360" w:lineRule="auto"/>
              <w:jc w:val="center"/>
            </w:pPr>
            <w:r w:rsidRPr="00BB71C1">
              <w:t>ПРЩЖ</w:t>
            </w:r>
          </w:p>
        </w:tc>
        <w:tc>
          <w:tcPr>
            <w:tcW w:w="1701" w:type="dxa"/>
            <w:vAlign w:val="center"/>
          </w:tcPr>
          <w:p w:rsidR="00933D87" w:rsidRPr="00BB71C1" w:rsidRDefault="00933D87" w:rsidP="00AF24EF">
            <w:pPr>
              <w:spacing w:line="360" w:lineRule="auto"/>
              <w:jc w:val="center"/>
            </w:pPr>
            <w:r w:rsidRPr="00BB71C1">
              <w:t>1-2</w:t>
            </w:r>
          </w:p>
        </w:tc>
        <w:tc>
          <w:tcPr>
            <w:tcW w:w="1984" w:type="dxa"/>
            <w:vMerge/>
            <w:vAlign w:val="center"/>
          </w:tcPr>
          <w:p w:rsidR="00933D87" w:rsidRPr="00BB71C1" w:rsidRDefault="00933D87" w:rsidP="00AF24EF">
            <w:pPr>
              <w:spacing w:line="360" w:lineRule="auto"/>
              <w:jc w:val="center"/>
            </w:pPr>
          </w:p>
        </w:tc>
        <w:tc>
          <w:tcPr>
            <w:tcW w:w="3119" w:type="dxa"/>
            <w:vMerge/>
            <w:vAlign w:val="center"/>
          </w:tcPr>
          <w:p w:rsidR="00933D87" w:rsidRPr="00BB71C1" w:rsidRDefault="00933D87" w:rsidP="00AF24EF">
            <w:pPr>
              <w:spacing w:line="360" w:lineRule="auto"/>
              <w:jc w:val="both"/>
            </w:pPr>
          </w:p>
        </w:tc>
      </w:tr>
      <w:tr w:rsidR="00BB71C1" w:rsidRPr="00BB71C1" w:rsidTr="00120970">
        <w:tc>
          <w:tcPr>
            <w:tcW w:w="1276" w:type="dxa"/>
            <w:vAlign w:val="center"/>
          </w:tcPr>
          <w:p w:rsidR="00933D87" w:rsidRPr="00BB71C1" w:rsidRDefault="00933D87" w:rsidP="00AF24EF">
            <w:pPr>
              <w:spacing w:line="360" w:lineRule="auto"/>
              <w:jc w:val="center"/>
              <w:rPr>
                <w:lang w:val="en-US"/>
              </w:rPr>
            </w:pPr>
            <w:r w:rsidRPr="00BB71C1">
              <w:rPr>
                <w:lang w:val="en-US"/>
              </w:rPr>
              <w:t>AKT1</w:t>
            </w:r>
          </w:p>
        </w:tc>
        <w:tc>
          <w:tcPr>
            <w:tcW w:w="1418" w:type="dxa"/>
            <w:vAlign w:val="center"/>
          </w:tcPr>
          <w:p w:rsidR="00933D87" w:rsidRPr="00BB71C1" w:rsidRDefault="00933D87" w:rsidP="00AF24EF">
            <w:pPr>
              <w:spacing w:line="360" w:lineRule="auto"/>
              <w:jc w:val="center"/>
            </w:pPr>
            <w:r w:rsidRPr="00BB71C1">
              <w:t>Метастатический рак</w:t>
            </w:r>
          </w:p>
        </w:tc>
        <w:tc>
          <w:tcPr>
            <w:tcW w:w="1701" w:type="dxa"/>
            <w:vAlign w:val="center"/>
          </w:tcPr>
          <w:p w:rsidR="00933D87" w:rsidRPr="00BB71C1" w:rsidRDefault="00933D87" w:rsidP="00AF24EF">
            <w:pPr>
              <w:spacing w:line="360" w:lineRule="auto"/>
              <w:jc w:val="center"/>
            </w:pPr>
            <w:r w:rsidRPr="00BB71C1">
              <w:t>15</w:t>
            </w:r>
          </w:p>
        </w:tc>
        <w:tc>
          <w:tcPr>
            <w:tcW w:w="1984" w:type="dxa"/>
            <w:vAlign w:val="center"/>
          </w:tcPr>
          <w:p w:rsidR="00933D87" w:rsidRPr="00BB71C1" w:rsidRDefault="00933D87" w:rsidP="00AF24EF">
            <w:pPr>
              <w:spacing w:line="360" w:lineRule="auto"/>
              <w:jc w:val="center"/>
            </w:pPr>
            <w:r w:rsidRPr="00BB71C1">
              <w:rPr>
                <w:lang w:val="en-US"/>
              </w:rPr>
              <w:t>PI3K-AKT</w:t>
            </w:r>
          </w:p>
        </w:tc>
        <w:tc>
          <w:tcPr>
            <w:tcW w:w="3119" w:type="dxa"/>
            <w:vAlign w:val="center"/>
          </w:tcPr>
          <w:p w:rsidR="00933D87" w:rsidRPr="00BB71C1" w:rsidRDefault="00933D87" w:rsidP="00AF24EF">
            <w:pPr>
              <w:spacing w:line="360" w:lineRule="auto"/>
              <w:jc w:val="both"/>
            </w:pPr>
            <w:r w:rsidRPr="00BB71C1">
              <w:t>Неясно; вероятно благоприятное воздействие на метастазирование</w:t>
            </w:r>
          </w:p>
        </w:tc>
      </w:tr>
      <w:tr w:rsidR="00BB71C1" w:rsidRPr="00BB71C1" w:rsidTr="00120970">
        <w:tc>
          <w:tcPr>
            <w:tcW w:w="1276" w:type="dxa"/>
            <w:vAlign w:val="center"/>
          </w:tcPr>
          <w:p w:rsidR="00933D87" w:rsidRPr="00BB71C1" w:rsidRDefault="00933D87" w:rsidP="00AF24EF">
            <w:pPr>
              <w:spacing w:line="360" w:lineRule="auto"/>
              <w:jc w:val="center"/>
              <w:rPr>
                <w:lang w:val="en-US"/>
              </w:rPr>
            </w:pPr>
            <w:r w:rsidRPr="00BB71C1">
              <w:rPr>
                <w:lang w:val="en-US"/>
              </w:rPr>
              <w:t>IDH1</w:t>
            </w:r>
          </w:p>
        </w:tc>
        <w:tc>
          <w:tcPr>
            <w:tcW w:w="1418" w:type="dxa"/>
            <w:vAlign w:val="center"/>
          </w:tcPr>
          <w:p w:rsidR="00933D87" w:rsidRPr="00BB71C1" w:rsidRDefault="00933D87" w:rsidP="00AF24EF">
            <w:pPr>
              <w:spacing w:line="360" w:lineRule="auto"/>
              <w:jc w:val="center"/>
            </w:pPr>
            <w:r w:rsidRPr="00BB71C1">
              <w:t>ФРЩЖ</w:t>
            </w:r>
          </w:p>
        </w:tc>
        <w:tc>
          <w:tcPr>
            <w:tcW w:w="1701" w:type="dxa"/>
            <w:vAlign w:val="center"/>
          </w:tcPr>
          <w:p w:rsidR="00933D87" w:rsidRPr="00BB71C1" w:rsidRDefault="00933D87" w:rsidP="00AF24EF">
            <w:pPr>
              <w:spacing w:line="360" w:lineRule="auto"/>
              <w:jc w:val="center"/>
            </w:pPr>
            <w:r w:rsidRPr="00BB71C1">
              <w:t>5-25</w:t>
            </w:r>
          </w:p>
        </w:tc>
        <w:tc>
          <w:tcPr>
            <w:tcW w:w="1984" w:type="dxa"/>
            <w:vAlign w:val="center"/>
          </w:tcPr>
          <w:p w:rsidR="00933D87" w:rsidRPr="00BB71C1" w:rsidRDefault="00933D87" w:rsidP="00AF24EF">
            <w:pPr>
              <w:spacing w:line="360" w:lineRule="auto"/>
              <w:jc w:val="center"/>
            </w:pPr>
            <w:r w:rsidRPr="00BB71C1">
              <w:rPr>
                <w:lang w:val="en-US"/>
              </w:rPr>
              <w:t>IDH1</w:t>
            </w:r>
            <w:r w:rsidRPr="00BB71C1">
              <w:t>-ассоциированный сигнальный путь</w:t>
            </w:r>
          </w:p>
        </w:tc>
        <w:tc>
          <w:tcPr>
            <w:tcW w:w="3119" w:type="dxa"/>
            <w:vAlign w:val="center"/>
          </w:tcPr>
          <w:p w:rsidR="00933D87" w:rsidRPr="00BB71C1" w:rsidRDefault="00933D87" w:rsidP="00AF24EF">
            <w:pPr>
              <w:spacing w:line="360" w:lineRule="auto"/>
              <w:jc w:val="both"/>
            </w:pPr>
            <w:proofErr w:type="spellStart"/>
            <w:r w:rsidRPr="00BB71C1">
              <w:t>Инактивация</w:t>
            </w:r>
            <w:proofErr w:type="spellEnd"/>
            <w:r w:rsidRPr="00BB71C1">
              <w:t>; влияние на опухоль неясно</w:t>
            </w:r>
          </w:p>
        </w:tc>
      </w:tr>
      <w:tr w:rsidR="00933D87" w:rsidRPr="00BB71C1" w:rsidTr="00120970">
        <w:tc>
          <w:tcPr>
            <w:tcW w:w="1276" w:type="dxa"/>
            <w:vAlign w:val="center"/>
          </w:tcPr>
          <w:p w:rsidR="00933D87" w:rsidRPr="00BB71C1" w:rsidRDefault="00933D87" w:rsidP="00AF24EF">
            <w:pPr>
              <w:spacing w:line="360" w:lineRule="auto"/>
              <w:jc w:val="center"/>
              <w:rPr>
                <w:lang w:val="en-US"/>
              </w:rPr>
            </w:pPr>
            <w:r w:rsidRPr="00BB71C1">
              <w:rPr>
                <w:lang w:val="en-US"/>
              </w:rPr>
              <w:t>EGFR</w:t>
            </w:r>
          </w:p>
        </w:tc>
        <w:tc>
          <w:tcPr>
            <w:tcW w:w="1418" w:type="dxa"/>
            <w:vAlign w:val="center"/>
          </w:tcPr>
          <w:p w:rsidR="00933D87" w:rsidRPr="00BB71C1" w:rsidRDefault="00933D87" w:rsidP="00AF24EF">
            <w:pPr>
              <w:spacing w:line="360" w:lineRule="auto"/>
              <w:jc w:val="center"/>
            </w:pPr>
            <w:r w:rsidRPr="00BB71C1">
              <w:t>ПРЩЖ</w:t>
            </w:r>
          </w:p>
        </w:tc>
        <w:tc>
          <w:tcPr>
            <w:tcW w:w="1701" w:type="dxa"/>
            <w:vAlign w:val="center"/>
          </w:tcPr>
          <w:p w:rsidR="00933D87" w:rsidRPr="00BB71C1" w:rsidRDefault="00933D87" w:rsidP="00AF24EF">
            <w:pPr>
              <w:spacing w:line="360" w:lineRule="auto"/>
              <w:jc w:val="center"/>
            </w:pPr>
            <w:r w:rsidRPr="00BB71C1">
              <w:t>5</w:t>
            </w:r>
          </w:p>
        </w:tc>
        <w:tc>
          <w:tcPr>
            <w:tcW w:w="1984" w:type="dxa"/>
            <w:vAlign w:val="center"/>
          </w:tcPr>
          <w:p w:rsidR="00933D87" w:rsidRPr="00BB71C1" w:rsidRDefault="00933D87" w:rsidP="00AF24EF">
            <w:pPr>
              <w:spacing w:line="360" w:lineRule="auto"/>
              <w:jc w:val="center"/>
              <w:rPr>
                <w:lang w:val="en-US"/>
              </w:rPr>
            </w:pPr>
            <w:r w:rsidRPr="00BB71C1">
              <w:rPr>
                <w:lang w:val="en-US"/>
              </w:rPr>
              <w:t>MAPK, PI3K-AKT</w:t>
            </w:r>
          </w:p>
        </w:tc>
        <w:tc>
          <w:tcPr>
            <w:tcW w:w="3119" w:type="dxa"/>
            <w:vAlign w:val="center"/>
          </w:tcPr>
          <w:p w:rsidR="00933D87" w:rsidRPr="00BB71C1" w:rsidRDefault="00933D87" w:rsidP="00AF24EF">
            <w:pPr>
              <w:spacing w:line="360" w:lineRule="auto"/>
              <w:jc w:val="both"/>
            </w:pPr>
            <w:r w:rsidRPr="00BB71C1">
              <w:t>Активация; влияние на опухоль неясно</w:t>
            </w:r>
          </w:p>
        </w:tc>
      </w:tr>
    </w:tbl>
    <w:p w:rsidR="00683334" w:rsidRPr="00BB71C1" w:rsidRDefault="00683334" w:rsidP="00933D87">
      <w:pPr>
        <w:spacing w:line="360" w:lineRule="auto"/>
        <w:jc w:val="both"/>
      </w:pPr>
    </w:p>
    <w:p w:rsidR="00B20DDA" w:rsidRPr="00BB71C1" w:rsidRDefault="00933D87" w:rsidP="00933D87">
      <w:pPr>
        <w:spacing w:line="360" w:lineRule="auto"/>
        <w:jc w:val="both"/>
      </w:pPr>
      <w:r w:rsidRPr="00BB71C1">
        <w:t>Амплификация онкогенных генов или увеличение количества копий являются дополнительными генетическими механизмами в опухолевом генезе щитовидной железы (</w:t>
      </w:r>
      <w:r w:rsidR="00120970" w:rsidRPr="00BB71C1">
        <w:t>т</w:t>
      </w:r>
      <w:r w:rsidRPr="00BB71C1">
        <w:t xml:space="preserve">аблица 2) [3]. Это особенно характерно для генов, кодирующих </w:t>
      </w:r>
      <w:proofErr w:type="gramStart"/>
      <w:r w:rsidRPr="00BB71C1">
        <w:t>рецепторные</w:t>
      </w:r>
      <w:proofErr w:type="gramEnd"/>
      <w:r w:rsidR="00C159E0" w:rsidRPr="00BB71C1">
        <w:t xml:space="preserve"> </w:t>
      </w:r>
      <w:proofErr w:type="spellStart"/>
      <w:r w:rsidRPr="00BB71C1">
        <w:t>тирозинкиназы</w:t>
      </w:r>
      <w:proofErr w:type="spellEnd"/>
      <w:r w:rsidRPr="00BB71C1">
        <w:t xml:space="preserve">. Многие из генов, у которых увеличивается количество </w:t>
      </w:r>
      <w:proofErr w:type="gramStart"/>
      <w:r w:rsidRPr="00BB71C1">
        <w:t>копий</w:t>
      </w:r>
      <w:proofErr w:type="gramEnd"/>
      <w:r w:rsidRPr="00BB71C1">
        <w:t xml:space="preserve"> являются </w:t>
      </w:r>
      <w:proofErr w:type="spellStart"/>
      <w:r w:rsidRPr="00BB71C1">
        <w:t>прото</w:t>
      </w:r>
      <w:proofErr w:type="spellEnd"/>
      <w:r w:rsidRPr="00BB71C1">
        <w:t xml:space="preserve">-онкогенами. Механизм их влияния на </w:t>
      </w:r>
      <w:proofErr w:type="spellStart"/>
      <w:r w:rsidRPr="00BB71C1">
        <w:t>туморогенез</w:t>
      </w:r>
      <w:proofErr w:type="spellEnd"/>
      <w:r w:rsidRPr="00BB71C1">
        <w:t xml:space="preserve"> заключается в увеличении экспрессии белка и последующей аберрантной активации сигнальных путей, в которых они участвуют. </w:t>
      </w:r>
    </w:p>
    <w:p w:rsidR="00683334" w:rsidRPr="00BB71C1" w:rsidRDefault="00683334" w:rsidP="00933D87">
      <w:pPr>
        <w:spacing w:line="360" w:lineRule="auto"/>
        <w:jc w:val="both"/>
      </w:pPr>
    </w:p>
    <w:p w:rsidR="00120970" w:rsidRPr="00BB71C1" w:rsidRDefault="00120970" w:rsidP="00933D87">
      <w:pPr>
        <w:spacing w:line="360" w:lineRule="auto"/>
        <w:jc w:val="both"/>
      </w:pPr>
    </w:p>
    <w:p w:rsidR="00120970" w:rsidRPr="00BB71C1" w:rsidRDefault="00120970" w:rsidP="00933D87">
      <w:pPr>
        <w:spacing w:line="360" w:lineRule="auto"/>
        <w:jc w:val="both"/>
      </w:pPr>
    </w:p>
    <w:p w:rsidR="00933D87" w:rsidRPr="00BB71C1" w:rsidRDefault="00933D87" w:rsidP="00933D87">
      <w:pPr>
        <w:spacing w:line="360" w:lineRule="auto"/>
        <w:jc w:val="both"/>
      </w:pPr>
      <w:r w:rsidRPr="00BB71C1">
        <w:lastRenderedPageBreak/>
        <w:t>Таблица 2 - Увеличение числа копий генов</w:t>
      </w:r>
    </w:p>
    <w:tbl>
      <w:tblPr>
        <w:tblStyle w:val="af3"/>
        <w:tblW w:w="0" w:type="auto"/>
        <w:tblInd w:w="108" w:type="dxa"/>
        <w:tblLook w:val="04A0" w:firstRow="1" w:lastRow="0" w:firstColumn="1" w:lastColumn="0" w:noHBand="0" w:noVBand="1"/>
      </w:tblPr>
      <w:tblGrid>
        <w:gridCol w:w="4677"/>
        <w:gridCol w:w="4786"/>
      </w:tblGrid>
      <w:tr w:rsidR="00BB71C1" w:rsidRPr="00BB71C1" w:rsidTr="00A5124E">
        <w:tc>
          <w:tcPr>
            <w:tcW w:w="4677" w:type="dxa"/>
            <w:vAlign w:val="center"/>
          </w:tcPr>
          <w:p w:rsidR="00933D87" w:rsidRPr="00BB71C1" w:rsidRDefault="00933D87" w:rsidP="00AF24EF">
            <w:pPr>
              <w:spacing w:line="360" w:lineRule="auto"/>
            </w:pPr>
            <w:r w:rsidRPr="00BB71C1">
              <w:t>Ген</w:t>
            </w:r>
          </w:p>
        </w:tc>
        <w:tc>
          <w:tcPr>
            <w:tcW w:w="4786" w:type="dxa"/>
            <w:vAlign w:val="center"/>
          </w:tcPr>
          <w:p w:rsidR="00933D87" w:rsidRPr="00BB71C1" w:rsidRDefault="00933D87" w:rsidP="00AF24EF">
            <w:pPr>
              <w:spacing w:line="360" w:lineRule="auto"/>
              <w:jc w:val="center"/>
              <w:rPr>
                <w:lang w:val="en-US"/>
              </w:rPr>
            </w:pPr>
            <w:r w:rsidRPr="00BB71C1">
              <w:t>Распространенность в случаях ФРЩЖ</w:t>
            </w:r>
            <w:proofErr w:type="gramStart"/>
            <w:r w:rsidRPr="00BB71C1">
              <w:rPr>
                <w:lang w:val="en-US"/>
              </w:rPr>
              <w:t xml:space="preserve"> (%)</w:t>
            </w:r>
            <w:proofErr w:type="gramEnd"/>
          </w:p>
        </w:tc>
      </w:tr>
      <w:tr w:rsidR="00BB71C1" w:rsidRPr="00BB71C1" w:rsidTr="00A5124E">
        <w:tc>
          <w:tcPr>
            <w:tcW w:w="4677" w:type="dxa"/>
            <w:vAlign w:val="center"/>
          </w:tcPr>
          <w:p w:rsidR="00933D87" w:rsidRPr="00BB71C1" w:rsidRDefault="00933D87" w:rsidP="00AF24EF">
            <w:pPr>
              <w:spacing w:line="360" w:lineRule="auto"/>
              <w:rPr>
                <w:lang w:val="en-US"/>
              </w:rPr>
            </w:pPr>
            <w:r w:rsidRPr="00BB71C1">
              <w:rPr>
                <w:lang w:val="en-US"/>
              </w:rPr>
              <w:t>EGFR</w:t>
            </w:r>
          </w:p>
        </w:tc>
        <w:tc>
          <w:tcPr>
            <w:tcW w:w="4786" w:type="dxa"/>
            <w:vAlign w:val="center"/>
          </w:tcPr>
          <w:p w:rsidR="00933D87" w:rsidRPr="00BB71C1" w:rsidRDefault="00933D87" w:rsidP="00AF24EF">
            <w:pPr>
              <w:spacing w:line="360" w:lineRule="auto"/>
              <w:jc w:val="center"/>
              <w:rPr>
                <w:lang w:val="en-US"/>
              </w:rPr>
            </w:pPr>
            <w:r w:rsidRPr="00BB71C1">
              <w:rPr>
                <w:lang w:val="en-US"/>
              </w:rPr>
              <w:t>32.2</w:t>
            </w:r>
          </w:p>
        </w:tc>
      </w:tr>
      <w:tr w:rsidR="00BB71C1" w:rsidRPr="00BB71C1" w:rsidTr="00A5124E">
        <w:tc>
          <w:tcPr>
            <w:tcW w:w="4677" w:type="dxa"/>
            <w:vAlign w:val="center"/>
          </w:tcPr>
          <w:p w:rsidR="00933D87" w:rsidRPr="00BB71C1" w:rsidRDefault="00933D87" w:rsidP="00AF24EF">
            <w:pPr>
              <w:spacing w:line="360" w:lineRule="auto"/>
              <w:rPr>
                <w:lang w:val="en-US"/>
              </w:rPr>
            </w:pPr>
            <w:r w:rsidRPr="00BB71C1">
              <w:rPr>
                <w:lang w:val="en-US"/>
              </w:rPr>
              <w:t>PDGFRA</w:t>
            </w:r>
          </w:p>
        </w:tc>
        <w:tc>
          <w:tcPr>
            <w:tcW w:w="4786" w:type="dxa"/>
            <w:vAlign w:val="center"/>
          </w:tcPr>
          <w:p w:rsidR="00933D87" w:rsidRPr="00BB71C1" w:rsidRDefault="00933D87" w:rsidP="00AF24EF">
            <w:pPr>
              <w:spacing w:line="360" w:lineRule="auto"/>
              <w:jc w:val="center"/>
              <w:rPr>
                <w:lang w:val="en-US"/>
              </w:rPr>
            </w:pPr>
            <w:r w:rsidRPr="00BB71C1">
              <w:rPr>
                <w:lang w:val="en-US"/>
              </w:rPr>
              <w:t>7.7</w:t>
            </w:r>
          </w:p>
        </w:tc>
      </w:tr>
      <w:tr w:rsidR="00BB71C1" w:rsidRPr="00BB71C1" w:rsidTr="00A5124E">
        <w:tc>
          <w:tcPr>
            <w:tcW w:w="4677" w:type="dxa"/>
            <w:vAlign w:val="center"/>
          </w:tcPr>
          <w:p w:rsidR="00933D87" w:rsidRPr="00BB71C1" w:rsidRDefault="00933D87" w:rsidP="00AF24EF">
            <w:pPr>
              <w:spacing w:line="360" w:lineRule="auto"/>
              <w:rPr>
                <w:lang w:val="en-US"/>
              </w:rPr>
            </w:pPr>
            <w:r w:rsidRPr="00BB71C1">
              <w:rPr>
                <w:lang w:val="en-US"/>
              </w:rPr>
              <w:t>PDGFRB</w:t>
            </w:r>
          </w:p>
        </w:tc>
        <w:tc>
          <w:tcPr>
            <w:tcW w:w="4786" w:type="dxa"/>
            <w:vAlign w:val="center"/>
          </w:tcPr>
          <w:p w:rsidR="00933D87" w:rsidRPr="00BB71C1" w:rsidRDefault="00933D87" w:rsidP="00AF24EF">
            <w:pPr>
              <w:spacing w:line="360" w:lineRule="auto"/>
              <w:jc w:val="center"/>
              <w:rPr>
                <w:lang w:val="en-US"/>
              </w:rPr>
            </w:pPr>
            <w:r w:rsidRPr="00BB71C1">
              <w:rPr>
                <w:lang w:val="en-US"/>
              </w:rPr>
              <w:t>13.6</w:t>
            </w:r>
          </w:p>
        </w:tc>
      </w:tr>
      <w:tr w:rsidR="00BB71C1" w:rsidRPr="00BB71C1" w:rsidTr="00A5124E">
        <w:tc>
          <w:tcPr>
            <w:tcW w:w="4677" w:type="dxa"/>
            <w:vAlign w:val="center"/>
          </w:tcPr>
          <w:p w:rsidR="00933D87" w:rsidRPr="00BB71C1" w:rsidRDefault="00933D87" w:rsidP="00AF24EF">
            <w:pPr>
              <w:spacing w:line="360" w:lineRule="auto"/>
              <w:rPr>
                <w:lang w:val="en-US"/>
              </w:rPr>
            </w:pPr>
            <w:r w:rsidRPr="00BB71C1">
              <w:rPr>
                <w:lang w:val="en-US"/>
              </w:rPr>
              <w:t>VEGFR1</w:t>
            </w:r>
          </w:p>
        </w:tc>
        <w:tc>
          <w:tcPr>
            <w:tcW w:w="4786" w:type="dxa"/>
            <w:vAlign w:val="center"/>
          </w:tcPr>
          <w:p w:rsidR="00933D87" w:rsidRPr="00BB71C1" w:rsidRDefault="00933D87" w:rsidP="00AF24EF">
            <w:pPr>
              <w:spacing w:line="360" w:lineRule="auto"/>
              <w:jc w:val="center"/>
              <w:rPr>
                <w:lang w:val="en-US"/>
              </w:rPr>
            </w:pPr>
            <w:r w:rsidRPr="00BB71C1">
              <w:rPr>
                <w:lang w:val="en-US"/>
              </w:rPr>
              <w:t>44.1</w:t>
            </w:r>
          </w:p>
        </w:tc>
      </w:tr>
      <w:tr w:rsidR="00BB71C1" w:rsidRPr="00BB71C1" w:rsidTr="00A5124E">
        <w:tc>
          <w:tcPr>
            <w:tcW w:w="4677" w:type="dxa"/>
            <w:vAlign w:val="center"/>
          </w:tcPr>
          <w:p w:rsidR="00933D87" w:rsidRPr="00BB71C1" w:rsidRDefault="00933D87" w:rsidP="00AF24EF">
            <w:pPr>
              <w:spacing w:line="360" w:lineRule="auto"/>
              <w:rPr>
                <w:lang w:val="en-US"/>
              </w:rPr>
            </w:pPr>
            <w:r w:rsidRPr="00BB71C1">
              <w:rPr>
                <w:lang w:val="en-US"/>
              </w:rPr>
              <w:t>VEGFR2</w:t>
            </w:r>
          </w:p>
        </w:tc>
        <w:tc>
          <w:tcPr>
            <w:tcW w:w="4786" w:type="dxa"/>
            <w:vAlign w:val="center"/>
          </w:tcPr>
          <w:p w:rsidR="00933D87" w:rsidRPr="00BB71C1" w:rsidRDefault="00933D87" w:rsidP="00AF24EF">
            <w:pPr>
              <w:spacing w:line="360" w:lineRule="auto"/>
              <w:jc w:val="center"/>
              <w:rPr>
                <w:lang w:val="en-US"/>
              </w:rPr>
            </w:pPr>
            <w:r w:rsidRPr="00BB71C1">
              <w:rPr>
                <w:lang w:val="en-US"/>
              </w:rPr>
              <w:t>3.8</w:t>
            </w:r>
          </w:p>
        </w:tc>
      </w:tr>
      <w:tr w:rsidR="00BB71C1" w:rsidRPr="00BB71C1" w:rsidTr="00A5124E">
        <w:tc>
          <w:tcPr>
            <w:tcW w:w="4677" w:type="dxa"/>
            <w:vAlign w:val="center"/>
          </w:tcPr>
          <w:p w:rsidR="00933D87" w:rsidRPr="00BB71C1" w:rsidRDefault="00933D87" w:rsidP="00AF24EF">
            <w:pPr>
              <w:spacing w:line="360" w:lineRule="auto"/>
              <w:rPr>
                <w:lang w:val="en-US"/>
              </w:rPr>
            </w:pPr>
            <w:r w:rsidRPr="00BB71C1">
              <w:rPr>
                <w:lang w:val="en-US"/>
              </w:rPr>
              <w:t>KIT</w:t>
            </w:r>
          </w:p>
        </w:tc>
        <w:tc>
          <w:tcPr>
            <w:tcW w:w="4786" w:type="dxa"/>
            <w:vAlign w:val="center"/>
          </w:tcPr>
          <w:p w:rsidR="00933D87" w:rsidRPr="00BB71C1" w:rsidRDefault="00933D87" w:rsidP="00AF24EF">
            <w:pPr>
              <w:spacing w:line="360" w:lineRule="auto"/>
              <w:jc w:val="center"/>
              <w:rPr>
                <w:lang w:val="en-US"/>
              </w:rPr>
            </w:pPr>
            <w:r w:rsidRPr="00BB71C1">
              <w:rPr>
                <w:lang w:val="en-US"/>
              </w:rPr>
              <w:t>9.8</w:t>
            </w:r>
          </w:p>
        </w:tc>
      </w:tr>
      <w:tr w:rsidR="00BB71C1" w:rsidRPr="00BB71C1" w:rsidTr="00A5124E">
        <w:tc>
          <w:tcPr>
            <w:tcW w:w="4677" w:type="dxa"/>
            <w:vAlign w:val="center"/>
          </w:tcPr>
          <w:p w:rsidR="00933D87" w:rsidRPr="00BB71C1" w:rsidRDefault="00933D87" w:rsidP="00AF24EF">
            <w:pPr>
              <w:spacing w:line="360" w:lineRule="auto"/>
              <w:rPr>
                <w:lang w:val="en-US"/>
              </w:rPr>
            </w:pPr>
            <w:r w:rsidRPr="00BB71C1">
              <w:rPr>
                <w:lang w:val="en-US"/>
              </w:rPr>
              <w:t>MET</w:t>
            </w:r>
          </w:p>
        </w:tc>
        <w:tc>
          <w:tcPr>
            <w:tcW w:w="4786" w:type="dxa"/>
            <w:vAlign w:val="center"/>
          </w:tcPr>
          <w:p w:rsidR="00933D87" w:rsidRPr="00BB71C1" w:rsidRDefault="00933D87" w:rsidP="00AF24EF">
            <w:pPr>
              <w:spacing w:line="360" w:lineRule="auto"/>
              <w:jc w:val="center"/>
              <w:rPr>
                <w:lang w:val="en-US"/>
              </w:rPr>
            </w:pPr>
            <w:r w:rsidRPr="00BB71C1">
              <w:rPr>
                <w:lang w:val="en-US"/>
              </w:rPr>
              <w:t>8.6</w:t>
            </w:r>
          </w:p>
        </w:tc>
      </w:tr>
      <w:tr w:rsidR="00BB71C1" w:rsidRPr="00BB71C1" w:rsidTr="00A5124E">
        <w:tc>
          <w:tcPr>
            <w:tcW w:w="4677" w:type="dxa"/>
            <w:vAlign w:val="center"/>
          </w:tcPr>
          <w:p w:rsidR="00933D87" w:rsidRPr="00BB71C1" w:rsidRDefault="00933D87" w:rsidP="00AF24EF">
            <w:pPr>
              <w:spacing w:line="360" w:lineRule="auto"/>
              <w:rPr>
                <w:lang w:val="en-US"/>
              </w:rPr>
            </w:pPr>
            <w:r w:rsidRPr="00BB71C1">
              <w:rPr>
                <w:lang w:val="en-US"/>
              </w:rPr>
              <w:t>PIK3CA</w:t>
            </w:r>
          </w:p>
        </w:tc>
        <w:tc>
          <w:tcPr>
            <w:tcW w:w="4786" w:type="dxa"/>
            <w:vAlign w:val="center"/>
          </w:tcPr>
          <w:p w:rsidR="00933D87" w:rsidRPr="00BB71C1" w:rsidRDefault="00933D87" w:rsidP="00AF24EF">
            <w:pPr>
              <w:spacing w:line="360" w:lineRule="auto"/>
              <w:jc w:val="center"/>
              <w:rPr>
                <w:lang w:val="en-US"/>
              </w:rPr>
            </w:pPr>
            <w:r w:rsidRPr="00BB71C1">
              <w:rPr>
                <w:lang w:val="en-US"/>
              </w:rPr>
              <w:t>23.8</w:t>
            </w:r>
          </w:p>
        </w:tc>
      </w:tr>
      <w:tr w:rsidR="00BB71C1" w:rsidRPr="00BB71C1" w:rsidTr="00A5124E">
        <w:tc>
          <w:tcPr>
            <w:tcW w:w="4677" w:type="dxa"/>
            <w:vAlign w:val="center"/>
          </w:tcPr>
          <w:p w:rsidR="00933D87" w:rsidRPr="00BB71C1" w:rsidRDefault="00933D87" w:rsidP="00AF24EF">
            <w:pPr>
              <w:spacing w:line="360" w:lineRule="auto"/>
              <w:rPr>
                <w:lang w:val="en-US"/>
              </w:rPr>
            </w:pPr>
            <w:r w:rsidRPr="00BB71C1">
              <w:rPr>
                <w:lang w:val="en-US"/>
              </w:rPr>
              <w:t>PIK3CB</w:t>
            </w:r>
          </w:p>
        </w:tc>
        <w:tc>
          <w:tcPr>
            <w:tcW w:w="4786" w:type="dxa"/>
            <w:vAlign w:val="center"/>
          </w:tcPr>
          <w:p w:rsidR="00933D87" w:rsidRPr="00BB71C1" w:rsidRDefault="00933D87" w:rsidP="00AF24EF">
            <w:pPr>
              <w:spacing w:line="360" w:lineRule="auto"/>
              <w:jc w:val="center"/>
              <w:rPr>
                <w:lang w:val="en-US"/>
              </w:rPr>
            </w:pPr>
            <w:r w:rsidRPr="00BB71C1">
              <w:rPr>
                <w:lang w:val="en-US"/>
              </w:rPr>
              <w:t>45.5</w:t>
            </w:r>
          </w:p>
        </w:tc>
      </w:tr>
      <w:tr w:rsidR="00BB71C1" w:rsidRPr="00BB71C1" w:rsidTr="00A5124E">
        <w:tc>
          <w:tcPr>
            <w:tcW w:w="4677" w:type="dxa"/>
            <w:vAlign w:val="center"/>
          </w:tcPr>
          <w:p w:rsidR="00933D87" w:rsidRPr="00BB71C1" w:rsidRDefault="00933D87" w:rsidP="00AF24EF">
            <w:pPr>
              <w:spacing w:line="360" w:lineRule="auto"/>
            </w:pPr>
            <w:r w:rsidRPr="00BB71C1">
              <w:rPr>
                <w:lang w:val="en-US"/>
              </w:rPr>
              <w:t>PDPK</w:t>
            </w:r>
            <w:r w:rsidRPr="00BB71C1">
              <w:t xml:space="preserve">1 (также известный как </w:t>
            </w:r>
            <w:r w:rsidRPr="00BB71C1">
              <w:rPr>
                <w:lang w:val="en-US"/>
              </w:rPr>
              <w:t>PDK</w:t>
            </w:r>
            <w:r w:rsidRPr="00BB71C1">
              <w:t>1)</w:t>
            </w:r>
          </w:p>
        </w:tc>
        <w:tc>
          <w:tcPr>
            <w:tcW w:w="4786" w:type="dxa"/>
            <w:vAlign w:val="center"/>
          </w:tcPr>
          <w:p w:rsidR="00933D87" w:rsidRPr="00BB71C1" w:rsidRDefault="00933D87" w:rsidP="00AF24EF">
            <w:pPr>
              <w:spacing w:line="360" w:lineRule="auto"/>
              <w:jc w:val="center"/>
              <w:rPr>
                <w:lang w:val="en-US"/>
              </w:rPr>
            </w:pPr>
            <w:r w:rsidRPr="00BB71C1">
              <w:rPr>
                <w:lang w:val="en-US"/>
              </w:rPr>
              <w:t>24.1</w:t>
            </w:r>
          </w:p>
        </w:tc>
      </w:tr>
      <w:tr w:rsidR="00BB71C1" w:rsidRPr="00BB71C1" w:rsidTr="00A5124E">
        <w:tc>
          <w:tcPr>
            <w:tcW w:w="4677" w:type="dxa"/>
            <w:vAlign w:val="center"/>
          </w:tcPr>
          <w:p w:rsidR="00933D87" w:rsidRPr="00BB71C1" w:rsidRDefault="00933D87" w:rsidP="00AF24EF">
            <w:pPr>
              <w:spacing w:line="360" w:lineRule="auto"/>
              <w:rPr>
                <w:lang w:val="en-US"/>
              </w:rPr>
            </w:pPr>
            <w:r w:rsidRPr="00BB71C1">
              <w:rPr>
                <w:lang w:val="en-US"/>
              </w:rPr>
              <w:t>AKT1</w:t>
            </w:r>
          </w:p>
        </w:tc>
        <w:tc>
          <w:tcPr>
            <w:tcW w:w="4786" w:type="dxa"/>
            <w:vAlign w:val="center"/>
          </w:tcPr>
          <w:p w:rsidR="00933D87" w:rsidRPr="00BB71C1" w:rsidRDefault="00933D87" w:rsidP="00AF24EF">
            <w:pPr>
              <w:spacing w:line="360" w:lineRule="auto"/>
              <w:jc w:val="center"/>
              <w:rPr>
                <w:lang w:val="en-US"/>
              </w:rPr>
            </w:pPr>
            <w:r w:rsidRPr="00BB71C1">
              <w:rPr>
                <w:lang w:val="en-US"/>
              </w:rPr>
              <w:t>8.2</w:t>
            </w:r>
          </w:p>
        </w:tc>
      </w:tr>
      <w:tr w:rsidR="00933D87" w:rsidRPr="00BB71C1" w:rsidTr="00A5124E">
        <w:tc>
          <w:tcPr>
            <w:tcW w:w="4677" w:type="dxa"/>
            <w:vAlign w:val="center"/>
          </w:tcPr>
          <w:p w:rsidR="00933D87" w:rsidRPr="00BB71C1" w:rsidRDefault="00933D87" w:rsidP="00AF24EF">
            <w:pPr>
              <w:spacing w:line="360" w:lineRule="auto"/>
              <w:rPr>
                <w:lang w:val="en-US"/>
              </w:rPr>
            </w:pPr>
            <w:r w:rsidRPr="00BB71C1">
              <w:rPr>
                <w:lang w:val="en-US"/>
              </w:rPr>
              <w:t>AKT2</w:t>
            </w:r>
          </w:p>
        </w:tc>
        <w:tc>
          <w:tcPr>
            <w:tcW w:w="4786" w:type="dxa"/>
            <w:vAlign w:val="center"/>
          </w:tcPr>
          <w:p w:rsidR="00933D87" w:rsidRPr="00BB71C1" w:rsidRDefault="00933D87" w:rsidP="00AF24EF">
            <w:pPr>
              <w:spacing w:line="360" w:lineRule="auto"/>
              <w:jc w:val="center"/>
              <w:rPr>
                <w:lang w:val="en-US"/>
              </w:rPr>
            </w:pPr>
            <w:r w:rsidRPr="00BB71C1">
              <w:rPr>
                <w:lang w:val="en-US"/>
              </w:rPr>
              <w:t>22.4</w:t>
            </w:r>
          </w:p>
        </w:tc>
      </w:tr>
    </w:tbl>
    <w:p w:rsidR="00933D87" w:rsidRPr="00BB71C1" w:rsidRDefault="00933D87" w:rsidP="00933D87">
      <w:pPr>
        <w:spacing w:line="360" w:lineRule="auto"/>
        <w:ind w:firstLine="709"/>
        <w:jc w:val="both"/>
      </w:pPr>
    </w:p>
    <w:p w:rsidR="00933D87" w:rsidRPr="00BB71C1" w:rsidRDefault="00933D87" w:rsidP="00683334">
      <w:pPr>
        <w:spacing w:line="360" w:lineRule="auto"/>
        <w:ind w:firstLine="709"/>
        <w:jc w:val="both"/>
      </w:pPr>
      <w:r w:rsidRPr="00BB71C1">
        <w:t xml:space="preserve">Как показали исследования, мутации в генах BRAF, RAS (в особенности NRAS), ALK, PIK3CA, PIK3CB, PDPK1, AKT1, AKT2, TERT были связаны с более агрессивным течением заболевания (распространение за пределы щитовидной железы, более распространенные стадии РЩЖ, короткая выживаемость, отдаленные метастазы и меньший ответ на терапию) [10]. Помимо этого были идентифицированы новые соматические изменения в онкогенах (MDM2, FLI1), транскрипционных факторах и репрессорах (MITF, FLI1, ZNF331), эпигенетических ферментах (KMT2A, NSD1, NCOA1, NCOA2) и </w:t>
      </w:r>
      <w:proofErr w:type="spellStart"/>
      <w:r w:rsidRPr="00BB71C1">
        <w:t>протеинкиназах</w:t>
      </w:r>
      <w:proofErr w:type="spellEnd"/>
      <w:r w:rsidRPr="00BB71C1">
        <w:t xml:space="preserve"> (JAK3, CHEK2, ALK) [9]. В совсем недавнем исследовании </w:t>
      </w:r>
      <w:r w:rsidRPr="00BB71C1">
        <w:rPr>
          <w:lang w:val="en-US"/>
        </w:rPr>
        <w:t>GWAS</w:t>
      </w:r>
      <w:r w:rsidRPr="00BB71C1">
        <w:t xml:space="preserve"> были выявлены одиночные полиморфизмы в гене NRG. Кроме того, исследователи подтвердили три ранее сообщаемых локуса (FOXE1, NKX2-1 и DIRC3) и идентифицировали семь новых локусов восприимчивости (VAV3, PCNXL2, INSR, MRSB3, FHIT, SEPT11 и</w:t>
      </w:r>
      <w:r w:rsidR="00683334" w:rsidRPr="00BB71C1">
        <w:t xml:space="preserve"> SLC24A6), связанных с РЩЖ [8].</w:t>
      </w:r>
    </w:p>
    <w:p w:rsidR="00933D87" w:rsidRPr="00BB71C1" w:rsidRDefault="00426807" w:rsidP="00933D87">
      <w:pPr>
        <w:spacing w:line="360" w:lineRule="auto"/>
        <w:ind w:firstLine="709"/>
        <w:jc w:val="both"/>
      </w:pPr>
      <w:r w:rsidRPr="00BB71C1">
        <w:rPr>
          <w:i/>
        </w:rPr>
        <w:t>Обоснование необходимости проведения НИР.</w:t>
      </w:r>
      <w:r w:rsidR="005C39BF" w:rsidRPr="00BB71C1">
        <w:rPr>
          <w:i/>
        </w:rPr>
        <w:t xml:space="preserve"> </w:t>
      </w:r>
      <w:r w:rsidR="00933D87" w:rsidRPr="00BB71C1">
        <w:t xml:space="preserve">За последние годы, в мире </w:t>
      </w:r>
      <w:proofErr w:type="gramStart"/>
      <w:r w:rsidR="00933D87" w:rsidRPr="00BB71C1">
        <w:t>был</w:t>
      </w:r>
      <w:proofErr w:type="gramEnd"/>
      <w:r w:rsidR="00933D87" w:rsidRPr="00BB71C1">
        <w:t xml:space="preserve"> достигнут прогресс в изучении генетических механизмов рака щитовидной железы.</w:t>
      </w:r>
      <w:r w:rsidR="00920EC9" w:rsidRPr="00BB71C1">
        <w:t xml:space="preserve"> В Казахстане изучение данной проблемы не</w:t>
      </w:r>
      <w:r w:rsidR="00E40F41" w:rsidRPr="00BB71C1">
        <w:t xml:space="preserve"> проводилось. </w:t>
      </w:r>
      <w:r w:rsidR="00933D87" w:rsidRPr="00BB71C1">
        <w:t xml:space="preserve">Ожидается, что молекулярные тесты смогут намного лучше предсказать риск рака по сравнению с цитологическим исследованием. Также ожидается, что открытие новых генных мутаций, будет влиять на клинические решения по ведению пациентов, а также на выбор терапии (хирургический или лекарственный). С целью оптимизации лечения по мере получения новых данных необходимо постоянно изменять оценки риска. Именно динамические системы </w:t>
      </w:r>
      <w:r w:rsidR="00933D87" w:rsidRPr="00BB71C1">
        <w:lastRenderedPageBreak/>
        <w:t xml:space="preserve">стратификации риска позволят прогнозировать клинические исходы, в отличие от постоянных систем [14]. Система стратификации риска рецидива и смертности от РЩЖ может быть улучшена при включении в нее статуса мутаций этих генов; однако для этого требуются дополнительные исследования. Значимость мутации BRAF, а также других мутаций и молекулярных маркеров, которые, как было установлено, связаны с влиянием на клиническое течение, рецидив и/или прогноз РЩЖ, сейчас подвергаются изучению и оценке. Все чаще узлы с неопределенной цитологией во время тонкоигольной аспирационной биопсии (FNAB) подвергаются анализу мутаций генов для прогнозирования риска развития злокачественных новообразований. Поскольку мы продолжаем больше узнавать о генных особенностях РЩЖ, их роль в стратификации риска, будет иметь немаловажное значение. </w:t>
      </w:r>
    </w:p>
    <w:p w:rsidR="00426807" w:rsidRPr="00BB71C1" w:rsidRDefault="00426807" w:rsidP="00426807">
      <w:pPr>
        <w:spacing w:line="360" w:lineRule="auto"/>
        <w:ind w:firstLine="567"/>
        <w:jc w:val="both"/>
      </w:pPr>
      <w:r w:rsidRPr="00BB71C1">
        <w:rPr>
          <w:i/>
        </w:rPr>
        <w:t>Сведения о планируемом научно-техническом уровне разработки, о патентных исследованиях и выводы из них.</w:t>
      </w:r>
      <w:r w:rsidRPr="00BB71C1">
        <w:t xml:space="preserve"> Все разрабатываемые научные направления данного этапа программы имеют практическую направленность, и их результаты можно использовать в практическом здравоохранении по мере получения результатов исследований. </w:t>
      </w:r>
      <w:r w:rsidR="00B5307B" w:rsidRPr="00BB71C1">
        <w:t xml:space="preserve">Так же, </w:t>
      </w:r>
      <w:r w:rsidR="00B5307B" w:rsidRPr="00BB71C1">
        <w:rPr>
          <w:bCs/>
          <w:lang w:val="kk-KZ"/>
        </w:rPr>
        <w:t xml:space="preserve">результаты исследования будут опубликованы в Казахстанских и международных журналах индексируемых в базах </w:t>
      </w:r>
      <w:proofErr w:type="spellStart"/>
      <w:r w:rsidR="00B5307B" w:rsidRPr="00BB71C1">
        <w:rPr>
          <w:bCs/>
          <w:lang w:val="en-US"/>
        </w:rPr>
        <w:t>Webofscience</w:t>
      </w:r>
      <w:proofErr w:type="spellEnd"/>
      <w:proofErr w:type="gramStart"/>
      <w:r w:rsidR="00B5307B" w:rsidRPr="00BB71C1">
        <w:rPr>
          <w:bCs/>
          <w:lang w:val="kk-KZ"/>
        </w:rPr>
        <w:t>и</w:t>
      </w:r>
      <w:proofErr w:type="gramEnd"/>
      <w:r w:rsidR="00B5307B" w:rsidRPr="00BB71C1">
        <w:rPr>
          <w:bCs/>
          <w:lang w:val="en-US"/>
        </w:rPr>
        <w:t>Scopus</w:t>
      </w:r>
      <w:r w:rsidR="00B5307B" w:rsidRPr="00BB71C1">
        <w:rPr>
          <w:bCs/>
        </w:rPr>
        <w:t xml:space="preserve">. </w:t>
      </w:r>
      <w:r w:rsidR="00B5307B" w:rsidRPr="00BB71C1">
        <w:rPr>
          <w:bCs/>
          <w:lang w:val="kk-KZ"/>
        </w:rPr>
        <w:t>По результатам работы будет подана заявка на патент.</w:t>
      </w:r>
    </w:p>
    <w:p w:rsidR="00426807" w:rsidRPr="00BB71C1" w:rsidRDefault="00426807" w:rsidP="00426807">
      <w:pPr>
        <w:spacing w:line="360" w:lineRule="auto"/>
        <w:ind w:firstLine="567"/>
        <w:jc w:val="both"/>
        <w:rPr>
          <w:shd w:val="clear" w:color="auto" w:fill="FFFFFF"/>
        </w:rPr>
      </w:pPr>
      <w:r w:rsidRPr="00BB71C1">
        <w:rPr>
          <w:i/>
        </w:rPr>
        <w:t>Сведения о метрологическом обеспечении НИР.</w:t>
      </w:r>
      <w:r w:rsidR="00683334" w:rsidRPr="00BB71C1">
        <w:rPr>
          <w:i/>
        </w:rPr>
        <w:t xml:space="preserve"> </w:t>
      </w:r>
      <w:proofErr w:type="gramStart"/>
      <w:r w:rsidRPr="00BB71C1">
        <w:t>Оборудование, требующее метрологического контроля не использовалось</w:t>
      </w:r>
      <w:proofErr w:type="gramEnd"/>
      <w:r w:rsidRPr="00BB71C1">
        <w:t>.</w:t>
      </w:r>
    </w:p>
    <w:p w:rsidR="00B5307B" w:rsidRPr="00BB71C1" w:rsidRDefault="00426807" w:rsidP="00B5307B">
      <w:pPr>
        <w:pStyle w:val="aa"/>
        <w:spacing w:line="360" w:lineRule="auto"/>
        <w:ind w:left="0" w:firstLine="567"/>
        <w:jc w:val="both"/>
        <w:rPr>
          <w:spacing w:val="2"/>
          <w:lang w:val="kk-KZ"/>
        </w:rPr>
      </w:pPr>
      <w:r w:rsidRPr="00BB71C1">
        <w:rPr>
          <w:i/>
        </w:rPr>
        <w:t>Цель исследования</w:t>
      </w:r>
      <w:proofErr w:type="gramStart"/>
      <w:r w:rsidRPr="00BB71C1">
        <w:rPr>
          <w:i/>
        </w:rPr>
        <w:t>:</w:t>
      </w:r>
      <w:r w:rsidR="00B5307B" w:rsidRPr="00BB71C1">
        <w:rPr>
          <w:spacing w:val="2"/>
          <w:lang w:val="kk-KZ"/>
        </w:rPr>
        <w:t>Ц</w:t>
      </w:r>
      <w:proofErr w:type="gramEnd"/>
      <w:r w:rsidR="00B5307B" w:rsidRPr="00BB71C1">
        <w:rPr>
          <w:spacing w:val="2"/>
          <w:lang w:val="kk-KZ"/>
        </w:rPr>
        <w:t>елью данного проекта является выявление прогностических маркеров дифференцированного рака щитовидной железы с целью разработки системы стратификации</w:t>
      </w:r>
      <w:r w:rsidR="009B3177" w:rsidRPr="00BB71C1">
        <w:rPr>
          <w:spacing w:val="2"/>
          <w:lang w:val="kk-KZ"/>
        </w:rPr>
        <w:t>.</w:t>
      </w:r>
    </w:p>
    <w:p w:rsidR="00B5307B" w:rsidRPr="00BB71C1" w:rsidRDefault="00426807" w:rsidP="00B5307B">
      <w:pPr>
        <w:pStyle w:val="aa"/>
        <w:spacing w:line="360" w:lineRule="auto"/>
        <w:ind w:left="0" w:firstLine="567"/>
        <w:jc w:val="both"/>
        <w:rPr>
          <w:i/>
        </w:rPr>
      </w:pPr>
      <w:r w:rsidRPr="00BB71C1">
        <w:rPr>
          <w:i/>
        </w:rPr>
        <w:t>Задачи исследования:</w:t>
      </w:r>
    </w:p>
    <w:p w:rsidR="00B5307B" w:rsidRPr="00BB71C1" w:rsidRDefault="00B5307B" w:rsidP="00B5307B">
      <w:pPr>
        <w:pStyle w:val="aa"/>
        <w:spacing w:line="360" w:lineRule="auto"/>
        <w:ind w:left="0" w:firstLine="567"/>
        <w:contextualSpacing w:val="0"/>
        <w:jc w:val="both"/>
        <w:rPr>
          <w:spacing w:val="2"/>
        </w:rPr>
      </w:pPr>
      <w:r w:rsidRPr="00BB71C1">
        <w:rPr>
          <w:spacing w:val="2"/>
        </w:rPr>
        <w:t>1) Определить наиболее важные гены для включения в генетический анализ пациентов со злокачественными образованиями щитовидной железы на основании международного опыта;</w:t>
      </w:r>
    </w:p>
    <w:p w:rsidR="00B5307B" w:rsidRPr="00BB71C1" w:rsidRDefault="00A5124E" w:rsidP="00A5124E">
      <w:pPr>
        <w:pStyle w:val="aff"/>
        <w:shd w:val="clear" w:color="auto" w:fill="FFFFFF"/>
        <w:tabs>
          <w:tab w:val="left" w:pos="709"/>
          <w:tab w:val="left" w:pos="851"/>
        </w:tabs>
        <w:spacing w:before="0" w:beforeAutospacing="0" w:after="0" w:afterAutospacing="0" w:line="360" w:lineRule="auto"/>
        <w:jc w:val="both"/>
        <w:textAlignment w:val="baseline"/>
        <w:rPr>
          <w:spacing w:val="2"/>
        </w:rPr>
      </w:pPr>
      <w:r w:rsidRPr="00BB71C1">
        <w:rPr>
          <w:spacing w:val="2"/>
        </w:rPr>
        <w:t xml:space="preserve">          </w:t>
      </w:r>
      <w:r w:rsidR="00B5307B" w:rsidRPr="00BB71C1">
        <w:rPr>
          <w:spacing w:val="2"/>
        </w:rPr>
        <w:t>2) Провести генетический анализ ретроспективного материала (2012-2015 годы) на выявление маркеров ДРЩЖ;</w:t>
      </w:r>
    </w:p>
    <w:p w:rsidR="00B5307B" w:rsidRPr="00BB71C1" w:rsidRDefault="00A5124E" w:rsidP="00A5124E">
      <w:pPr>
        <w:pStyle w:val="aff"/>
        <w:shd w:val="clear" w:color="auto" w:fill="FFFFFF"/>
        <w:tabs>
          <w:tab w:val="left" w:pos="709"/>
          <w:tab w:val="left" w:pos="851"/>
        </w:tabs>
        <w:spacing w:before="0" w:beforeAutospacing="0" w:after="0" w:afterAutospacing="0" w:line="360" w:lineRule="auto"/>
        <w:jc w:val="both"/>
        <w:textAlignment w:val="baseline"/>
        <w:rPr>
          <w:spacing w:val="2"/>
        </w:rPr>
      </w:pPr>
      <w:r w:rsidRPr="00BB71C1">
        <w:rPr>
          <w:spacing w:val="2"/>
        </w:rPr>
        <w:t xml:space="preserve">          </w:t>
      </w:r>
      <w:r w:rsidR="00B5307B" w:rsidRPr="00BB71C1">
        <w:rPr>
          <w:spacing w:val="2"/>
        </w:rPr>
        <w:t xml:space="preserve">3) Провести анализ общей выживаемости (ОВ) и 5-летней </w:t>
      </w:r>
      <w:proofErr w:type="spellStart"/>
      <w:r w:rsidR="00B5307B" w:rsidRPr="00BB71C1">
        <w:rPr>
          <w:spacing w:val="2"/>
        </w:rPr>
        <w:t>безрецидивной</w:t>
      </w:r>
      <w:proofErr w:type="spellEnd"/>
      <w:r w:rsidR="00B5307B" w:rsidRPr="00BB71C1">
        <w:rPr>
          <w:spacing w:val="2"/>
        </w:rPr>
        <w:t xml:space="preserve"> выживаемости (БРВ) пациентов с ДРЩЖ, пролеченных в 2012-2015 </w:t>
      </w:r>
      <w:proofErr w:type="spellStart"/>
      <w:proofErr w:type="gramStart"/>
      <w:r w:rsidR="00B5307B" w:rsidRPr="00BB71C1">
        <w:rPr>
          <w:spacing w:val="2"/>
        </w:rPr>
        <w:t>гг</w:t>
      </w:r>
      <w:proofErr w:type="spellEnd"/>
      <w:proofErr w:type="gramEnd"/>
      <w:r w:rsidR="00B5307B" w:rsidRPr="00BB71C1">
        <w:rPr>
          <w:spacing w:val="2"/>
        </w:rPr>
        <w:t xml:space="preserve">; </w:t>
      </w:r>
    </w:p>
    <w:p w:rsidR="00B5307B" w:rsidRPr="00BB71C1" w:rsidRDefault="00A5124E" w:rsidP="00A5124E">
      <w:pPr>
        <w:pStyle w:val="aff"/>
        <w:shd w:val="clear" w:color="auto" w:fill="FFFFFF"/>
        <w:tabs>
          <w:tab w:val="left" w:pos="709"/>
          <w:tab w:val="left" w:pos="851"/>
        </w:tabs>
        <w:spacing w:before="0" w:beforeAutospacing="0" w:after="0" w:afterAutospacing="0" w:line="360" w:lineRule="auto"/>
        <w:jc w:val="both"/>
        <w:textAlignment w:val="baseline"/>
        <w:rPr>
          <w:spacing w:val="2"/>
        </w:rPr>
      </w:pPr>
      <w:r w:rsidRPr="00BB71C1">
        <w:rPr>
          <w:spacing w:val="2"/>
        </w:rPr>
        <w:t xml:space="preserve">          </w:t>
      </w:r>
      <w:r w:rsidR="00B5307B" w:rsidRPr="00BB71C1">
        <w:rPr>
          <w:spacing w:val="2"/>
        </w:rPr>
        <w:t xml:space="preserve">4) </w:t>
      </w:r>
      <w:r w:rsidR="00517941" w:rsidRPr="00BB71C1">
        <w:rPr>
          <w:spacing w:val="2"/>
        </w:rPr>
        <w:t>Выявить маркеры, ассоциированные</w:t>
      </w:r>
      <w:r w:rsidR="00B5307B" w:rsidRPr="00BB71C1">
        <w:rPr>
          <w:spacing w:val="2"/>
        </w:rPr>
        <w:t xml:space="preserve"> с агресси</w:t>
      </w:r>
      <w:r w:rsidR="00517941" w:rsidRPr="00BB71C1">
        <w:rPr>
          <w:spacing w:val="2"/>
        </w:rPr>
        <w:t>вными формами ДРЩЖ, и разработать</w:t>
      </w:r>
      <w:r w:rsidR="00B5307B" w:rsidRPr="00BB71C1">
        <w:rPr>
          <w:spacing w:val="2"/>
        </w:rPr>
        <w:t xml:space="preserve"> си</w:t>
      </w:r>
      <w:r w:rsidR="00517941" w:rsidRPr="00BB71C1">
        <w:rPr>
          <w:spacing w:val="2"/>
        </w:rPr>
        <w:t>стему</w:t>
      </w:r>
      <w:r w:rsidR="00B5307B" w:rsidRPr="00BB71C1">
        <w:rPr>
          <w:spacing w:val="2"/>
        </w:rPr>
        <w:t xml:space="preserve"> стратификации пациентов;</w:t>
      </w:r>
    </w:p>
    <w:p w:rsidR="0042615D" w:rsidRPr="00BB71C1" w:rsidRDefault="00B5307B" w:rsidP="00517941">
      <w:pPr>
        <w:pStyle w:val="35"/>
        <w:spacing w:after="0" w:line="360" w:lineRule="auto"/>
        <w:ind w:left="0" w:firstLine="567"/>
        <w:contextualSpacing w:val="0"/>
        <w:jc w:val="both"/>
        <w:rPr>
          <w:rFonts w:ascii="Times New Roman" w:hAnsi="Times New Roman"/>
          <w:spacing w:val="2"/>
          <w:sz w:val="24"/>
          <w:szCs w:val="24"/>
          <w:lang w:val="kk-KZ"/>
        </w:rPr>
      </w:pPr>
      <w:r w:rsidRPr="00BB71C1">
        <w:rPr>
          <w:rFonts w:ascii="Times New Roman" w:hAnsi="Times New Roman"/>
          <w:spacing w:val="2"/>
          <w:sz w:val="24"/>
          <w:szCs w:val="24"/>
        </w:rPr>
        <w:t xml:space="preserve">5) </w:t>
      </w:r>
      <w:r w:rsidR="00517941" w:rsidRPr="00BB71C1">
        <w:rPr>
          <w:rFonts w:ascii="Times New Roman" w:hAnsi="Times New Roman"/>
          <w:spacing w:val="2"/>
          <w:sz w:val="24"/>
          <w:szCs w:val="24"/>
          <w:lang w:val="kk-KZ"/>
        </w:rPr>
        <w:t>Разработать методические рекомендации по проведению прогностической</w:t>
      </w:r>
      <w:r w:rsidRPr="00BB71C1">
        <w:rPr>
          <w:rFonts w:ascii="Times New Roman" w:hAnsi="Times New Roman"/>
          <w:spacing w:val="2"/>
          <w:sz w:val="24"/>
          <w:szCs w:val="24"/>
          <w:lang w:val="kk-KZ"/>
        </w:rPr>
        <w:t xml:space="preserve"> стратификации пациентов с ДРЩЖ.</w:t>
      </w:r>
    </w:p>
    <w:p w:rsidR="0042615D" w:rsidRPr="00BB71C1" w:rsidRDefault="009B3177" w:rsidP="0042615D">
      <w:pPr>
        <w:pStyle w:val="35"/>
        <w:tabs>
          <w:tab w:val="left" w:pos="567"/>
          <w:tab w:val="left" w:pos="1134"/>
        </w:tabs>
        <w:spacing w:line="360" w:lineRule="auto"/>
        <w:ind w:left="0" w:firstLine="567"/>
        <w:rPr>
          <w:rFonts w:ascii="Times New Roman" w:hAnsi="Times New Roman"/>
          <w:i/>
          <w:spacing w:val="2"/>
          <w:sz w:val="24"/>
          <w:szCs w:val="24"/>
        </w:rPr>
      </w:pPr>
      <w:r w:rsidRPr="00BB71C1">
        <w:rPr>
          <w:rFonts w:ascii="Times New Roman" w:hAnsi="Times New Roman"/>
          <w:bCs/>
          <w:i/>
          <w:spacing w:val="2"/>
          <w:sz w:val="24"/>
          <w:szCs w:val="24"/>
        </w:rPr>
        <w:t>Задачи на 2019</w:t>
      </w:r>
      <w:r w:rsidR="0042615D" w:rsidRPr="00BB71C1">
        <w:rPr>
          <w:rFonts w:ascii="Times New Roman" w:hAnsi="Times New Roman"/>
          <w:bCs/>
          <w:i/>
          <w:spacing w:val="2"/>
          <w:sz w:val="24"/>
          <w:szCs w:val="24"/>
        </w:rPr>
        <w:t xml:space="preserve"> год согласно календарному плану:</w:t>
      </w:r>
    </w:p>
    <w:p w:rsidR="0042615D" w:rsidRPr="00BB71C1" w:rsidRDefault="00AF6CF5" w:rsidP="009B3177">
      <w:pPr>
        <w:pStyle w:val="35"/>
        <w:tabs>
          <w:tab w:val="left" w:pos="567"/>
          <w:tab w:val="left" w:pos="709"/>
          <w:tab w:val="left" w:pos="851"/>
          <w:tab w:val="left" w:pos="1134"/>
        </w:tabs>
        <w:spacing w:line="360" w:lineRule="auto"/>
        <w:ind w:left="0" w:firstLine="567"/>
        <w:jc w:val="both"/>
        <w:rPr>
          <w:rFonts w:ascii="Times New Roman" w:hAnsi="Times New Roman"/>
          <w:spacing w:val="2"/>
          <w:sz w:val="24"/>
          <w:szCs w:val="24"/>
        </w:rPr>
      </w:pPr>
      <w:r w:rsidRPr="00BB71C1">
        <w:rPr>
          <w:rFonts w:ascii="Times New Roman" w:hAnsi="Times New Roman"/>
          <w:bCs/>
          <w:spacing w:val="2"/>
          <w:sz w:val="24"/>
          <w:szCs w:val="24"/>
        </w:rPr>
        <w:lastRenderedPageBreak/>
        <w:t>1)</w:t>
      </w:r>
      <w:r w:rsidR="0042615D" w:rsidRPr="00BB71C1">
        <w:rPr>
          <w:rFonts w:ascii="Times New Roman" w:hAnsi="Times New Roman"/>
          <w:spacing w:val="2"/>
          <w:sz w:val="24"/>
          <w:szCs w:val="24"/>
        </w:rPr>
        <w:t xml:space="preserve">  Провести отбор биопсионного материала согласно полученным данным.</w:t>
      </w:r>
    </w:p>
    <w:p w:rsidR="009B3177" w:rsidRPr="00BB71C1" w:rsidRDefault="00AF6CF5" w:rsidP="00607980">
      <w:pPr>
        <w:pStyle w:val="35"/>
        <w:tabs>
          <w:tab w:val="left" w:pos="567"/>
          <w:tab w:val="left" w:pos="851"/>
          <w:tab w:val="left" w:pos="1134"/>
        </w:tabs>
        <w:spacing w:line="360" w:lineRule="auto"/>
        <w:ind w:left="0" w:firstLine="567"/>
        <w:jc w:val="both"/>
        <w:rPr>
          <w:rFonts w:ascii="Times New Roman" w:eastAsia="Calibri" w:hAnsi="Times New Roman"/>
          <w:kern w:val="24"/>
          <w:sz w:val="24"/>
          <w:szCs w:val="24"/>
          <w:lang w:eastAsia="ru-RU"/>
        </w:rPr>
      </w:pPr>
      <w:r w:rsidRPr="00BB71C1">
        <w:rPr>
          <w:rFonts w:ascii="Times New Roman" w:hAnsi="Times New Roman"/>
          <w:bCs/>
          <w:spacing w:val="2"/>
          <w:sz w:val="24"/>
          <w:szCs w:val="24"/>
        </w:rPr>
        <w:t>2)</w:t>
      </w:r>
      <w:r w:rsidR="00607980" w:rsidRPr="00BB71C1">
        <w:rPr>
          <w:rFonts w:ascii="Times New Roman" w:hAnsi="Times New Roman"/>
          <w:bCs/>
          <w:spacing w:val="2"/>
          <w:sz w:val="24"/>
          <w:szCs w:val="24"/>
        </w:rPr>
        <w:t xml:space="preserve"> </w:t>
      </w:r>
      <w:r w:rsidR="009B3177" w:rsidRPr="00BB71C1">
        <w:rPr>
          <w:rFonts w:ascii="Times New Roman" w:eastAsia="Calibri" w:hAnsi="Times New Roman"/>
          <w:kern w:val="24"/>
          <w:sz w:val="24"/>
          <w:szCs w:val="24"/>
          <w:lang w:eastAsia="ru-RU"/>
        </w:rPr>
        <w:t xml:space="preserve">Провести генетический анализ ретроспективного материала (2012-2015 годы) на выявление маркеров  дифференцированного рака щитовидной железы.  </w:t>
      </w:r>
    </w:p>
    <w:p w:rsidR="009B3177" w:rsidRPr="00BB71C1" w:rsidRDefault="00AF6CF5" w:rsidP="009B3177">
      <w:pPr>
        <w:pStyle w:val="35"/>
        <w:tabs>
          <w:tab w:val="left" w:pos="567"/>
          <w:tab w:val="left" w:pos="709"/>
          <w:tab w:val="left" w:pos="851"/>
          <w:tab w:val="left" w:pos="1134"/>
        </w:tabs>
        <w:spacing w:line="360" w:lineRule="auto"/>
        <w:ind w:left="0" w:firstLine="567"/>
        <w:jc w:val="both"/>
        <w:rPr>
          <w:rFonts w:ascii="Times New Roman" w:hAnsi="Times New Roman"/>
          <w:sz w:val="24"/>
          <w:szCs w:val="24"/>
        </w:rPr>
      </w:pPr>
      <w:r w:rsidRPr="00BB71C1">
        <w:rPr>
          <w:rFonts w:ascii="Times New Roman" w:hAnsi="Times New Roman"/>
          <w:bCs/>
          <w:spacing w:val="2"/>
          <w:sz w:val="24"/>
          <w:szCs w:val="24"/>
        </w:rPr>
        <w:t>3)</w:t>
      </w:r>
      <w:r w:rsidR="00607980" w:rsidRPr="00BB71C1">
        <w:rPr>
          <w:rFonts w:ascii="Times New Roman" w:hAnsi="Times New Roman"/>
          <w:bCs/>
          <w:spacing w:val="2"/>
          <w:sz w:val="24"/>
          <w:szCs w:val="24"/>
        </w:rPr>
        <w:t xml:space="preserve">  </w:t>
      </w:r>
      <w:r w:rsidR="009B3177" w:rsidRPr="00BB71C1">
        <w:rPr>
          <w:rFonts w:ascii="Times New Roman" w:eastAsia="Calibri" w:hAnsi="Times New Roman"/>
          <w:kern w:val="24"/>
          <w:sz w:val="24"/>
          <w:szCs w:val="24"/>
          <w:lang w:eastAsia="ru-RU"/>
        </w:rPr>
        <w:t xml:space="preserve">Проведение </w:t>
      </w:r>
      <w:proofErr w:type="spellStart"/>
      <w:r w:rsidR="009B3177" w:rsidRPr="00BB71C1">
        <w:rPr>
          <w:rFonts w:ascii="Times New Roman" w:eastAsia="Calibri" w:hAnsi="Times New Roman"/>
          <w:kern w:val="24"/>
          <w:sz w:val="24"/>
          <w:szCs w:val="24"/>
          <w:lang w:eastAsia="ru-RU"/>
        </w:rPr>
        <w:t>секвенирования</w:t>
      </w:r>
      <w:proofErr w:type="spellEnd"/>
      <w:r w:rsidR="009B3177" w:rsidRPr="00BB71C1">
        <w:rPr>
          <w:rFonts w:ascii="Times New Roman" w:eastAsia="Calibri" w:hAnsi="Times New Roman"/>
          <w:kern w:val="24"/>
          <w:sz w:val="24"/>
          <w:szCs w:val="24"/>
          <w:lang w:eastAsia="ru-RU"/>
        </w:rPr>
        <w:t xml:space="preserve"> отобранных генов.</w:t>
      </w:r>
    </w:p>
    <w:p w:rsidR="009B3177" w:rsidRPr="00BB71C1" w:rsidRDefault="00AF6CF5" w:rsidP="009B3177">
      <w:pPr>
        <w:pStyle w:val="35"/>
        <w:tabs>
          <w:tab w:val="left" w:pos="567"/>
          <w:tab w:val="left" w:pos="709"/>
          <w:tab w:val="left" w:pos="851"/>
          <w:tab w:val="left" w:pos="993"/>
          <w:tab w:val="left" w:pos="1276"/>
        </w:tabs>
        <w:spacing w:line="360" w:lineRule="auto"/>
        <w:ind w:left="0" w:firstLine="567"/>
        <w:jc w:val="both"/>
        <w:rPr>
          <w:rFonts w:ascii="Times New Roman" w:eastAsia="Calibri" w:hAnsi="Times New Roman"/>
          <w:spacing w:val="2"/>
          <w:kern w:val="24"/>
          <w:sz w:val="24"/>
          <w:szCs w:val="24"/>
          <w:lang w:eastAsia="ru-RU"/>
        </w:rPr>
      </w:pPr>
      <w:r w:rsidRPr="00BB71C1">
        <w:rPr>
          <w:rFonts w:ascii="Times New Roman" w:hAnsi="Times New Roman"/>
          <w:sz w:val="24"/>
          <w:szCs w:val="24"/>
        </w:rPr>
        <w:t>4)</w:t>
      </w:r>
      <w:r w:rsidR="00607980" w:rsidRPr="00BB71C1">
        <w:rPr>
          <w:rFonts w:ascii="Times New Roman" w:hAnsi="Times New Roman"/>
          <w:sz w:val="24"/>
          <w:szCs w:val="24"/>
        </w:rPr>
        <w:t xml:space="preserve"> </w:t>
      </w:r>
      <w:r w:rsidR="009B3177" w:rsidRPr="00BB71C1">
        <w:rPr>
          <w:rFonts w:ascii="Times New Roman" w:eastAsia="Calibri" w:hAnsi="Times New Roman"/>
          <w:spacing w:val="2"/>
          <w:kern w:val="24"/>
          <w:sz w:val="24"/>
          <w:szCs w:val="24"/>
          <w:lang w:eastAsia="ru-RU"/>
        </w:rPr>
        <w:t xml:space="preserve">Провести анализ общей выживаемости и 5-летней </w:t>
      </w:r>
      <w:proofErr w:type="spellStart"/>
      <w:r w:rsidR="009B3177" w:rsidRPr="00BB71C1">
        <w:rPr>
          <w:rFonts w:ascii="Times New Roman" w:eastAsia="Calibri" w:hAnsi="Times New Roman"/>
          <w:spacing w:val="2"/>
          <w:kern w:val="24"/>
          <w:sz w:val="24"/>
          <w:szCs w:val="24"/>
          <w:lang w:eastAsia="ru-RU"/>
        </w:rPr>
        <w:t>безрецидивной</w:t>
      </w:r>
      <w:proofErr w:type="spellEnd"/>
      <w:r w:rsidR="00E60B48" w:rsidRPr="00BB71C1">
        <w:rPr>
          <w:rFonts w:ascii="Times New Roman" w:eastAsia="Calibri" w:hAnsi="Times New Roman"/>
          <w:spacing w:val="2"/>
          <w:kern w:val="24"/>
          <w:sz w:val="24"/>
          <w:szCs w:val="24"/>
          <w:lang w:eastAsia="ru-RU"/>
        </w:rPr>
        <w:t xml:space="preserve"> </w:t>
      </w:r>
      <w:r w:rsidR="009B3177" w:rsidRPr="00BB71C1">
        <w:rPr>
          <w:rFonts w:ascii="Times New Roman" w:eastAsia="Calibri" w:hAnsi="Times New Roman"/>
          <w:spacing w:val="2"/>
          <w:kern w:val="24"/>
          <w:sz w:val="24"/>
          <w:szCs w:val="24"/>
          <w:lang w:eastAsia="ru-RU"/>
        </w:rPr>
        <w:t xml:space="preserve">выживаемости пациентов с </w:t>
      </w:r>
      <w:r w:rsidR="009B3177" w:rsidRPr="00BB71C1">
        <w:rPr>
          <w:rFonts w:ascii="Times New Roman" w:eastAsia="Calibri" w:hAnsi="Times New Roman"/>
          <w:kern w:val="24"/>
          <w:sz w:val="24"/>
          <w:szCs w:val="24"/>
          <w:lang w:eastAsia="ru-RU"/>
        </w:rPr>
        <w:t xml:space="preserve"> дифференцированным  раком щитовидной железы</w:t>
      </w:r>
      <w:r w:rsidR="009B3177" w:rsidRPr="00BB71C1">
        <w:rPr>
          <w:rFonts w:ascii="Times New Roman" w:eastAsia="Calibri" w:hAnsi="Times New Roman"/>
          <w:spacing w:val="2"/>
          <w:kern w:val="24"/>
          <w:sz w:val="24"/>
          <w:szCs w:val="24"/>
          <w:lang w:eastAsia="ru-RU"/>
        </w:rPr>
        <w:t>, пролеченных в 2012-2015 гг.</w:t>
      </w:r>
    </w:p>
    <w:p w:rsidR="009B3177" w:rsidRPr="00BB71C1" w:rsidRDefault="009B3177" w:rsidP="009B3177">
      <w:pPr>
        <w:pStyle w:val="35"/>
        <w:tabs>
          <w:tab w:val="left" w:pos="567"/>
          <w:tab w:val="left" w:pos="709"/>
          <w:tab w:val="left" w:pos="851"/>
          <w:tab w:val="left" w:pos="1134"/>
        </w:tabs>
        <w:spacing w:line="360" w:lineRule="auto"/>
        <w:ind w:left="0" w:firstLine="567"/>
        <w:jc w:val="both"/>
        <w:rPr>
          <w:rFonts w:ascii="Times New Roman" w:hAnsi="Times New Roman"/>
          <w:sz w:val="24"/>
          <w:szCs w:val="24"/>
        </w:rPr>
      </w:pPr>
      <w:r w:rsidRPr="00BB71C1">
        <w:rPr>
          <w:rFonts w:ascii="Times New Roman" w:eastAsia="Calibri" w:hAnsi="Times New Roman"/>
          <w:spacing w:val="2"/>
          <w:kern w:val="24"/>
          <w:sz w:val="24"/>
          <w:szCs w:val="24"/>
          <w:lang w:eastAsia="ru-RU"/>
        </w:rPr>
        <w:t xml:space="preserve">5.0 </w:t>
      </w:r>
      <w:r w:rsidRPr="00BB71C1">
        <w:rPr>
          <w:rFonts w:ascii="Times New Roman" w:eastAsia="Calibri" w:hAnsi="Times New Roman"/>
          <w:kern w:val="24"/>
          <w:sz w:val="24"/>
          <w:szCs w:val="24"/>
          <w:lang w:eastAsia="ru-RU"/>
        </w:rPr>
        <w:t>Научные публикации по итогам проведенных исследований.</w:t>
      </w:r>
    </w:p>
    <w:p w:rsidR="00517941" w:rsidRPr="00BB71C1" w:rsidRDefault="00426807" w:rsidP="009B3177">
      <w:pPr>
        <w:pStyle w:val="35"/>
        <w:tabs>
          <w:tab w:val="left" w:pos="567"/>
          <w:tab w:val="left" w:pos="1134"/>
        </w:tabs>
        <w:spacing w:line="360" w:lineRule="auto"/>
        <w:ind w:left="0" w:firstLine="567"/>
        <w:rPr>
          <w:rFonts w:ascii="Times New Roman" w:hAnsi="Times New Roman"/>
          <w:sz w:val="24"/>
          <w:szCs w:val="24"/>
        </w:rPr>
      </w:pPr>
      <w:r w:rsidRPr="00BB71C1">
        <w:rPr>
          <w:rFonts w:ascii="Times New Roman" w:hAnsi="Times New Roman"/>
          <w:i/>
          <w:sz w:val="24"/>
          <w:szCs w:val="24"/>
        </w:rPr>
        <w:t>Научная новизна полученных результатов</w:t>
      </w:r>
      <w:r w:rsidRPr="00BB71C1">
        <w:rPr>
          <w:rFonts w:ascii="Times New Roman" w:hAnsi="Times New Roman"/>
          <w:sz w:val="24"/>
          <w:szCs w:val="24"/>
        </w:rPr>
        <w:t xml:space="preserve">: </w:t>
      </w:r>
    </w:p>
    <w:p w:rsidR="00517941" w:rsidRPr="00BB71C1" w:rsidRDefault="00517941" w:rsidP="00517941">
      <w:pPr>
        <w:pStyle w:val="35"/>
        <w:spacing w:after="0" w:line="360" w:lineRule="auto"/>
        <w:ind w:left="0" w:firstLine="567"/>
        <w:contextualSpacing w:val="0"/>
        <w:jc w:val="both"/>
        <w:rPr>
          <w:rFonts w:ascii="Times New Roman" w:hAnsi="Times New Roman"/>
          <w:sz w:val="24"/>
          <w:szCs w:val="24"/>
        </w:rPr>
      </w:pPr>
      <w:proofErr w:type="gramStart"/>
      <w:r w:rsidRPr="00BB71C1">
        <w:rPr>
          <w:rStyle w:val="s0"/>
          <w:color w:val="auto"/>
          <w:sz w:val="24"/>
          <w:szCs w:val="24"/>
        </w:rPr>
        <w:t>Научная новизна данного исследования заключается в том, что впер</w:t>
      </w:r>
      <w:r w:rsidR="00EB7C82" w:rsidRPr="00BB71C1">
        <w:rPr>
          <w:rStyle w:val="s0"/>
          <w:color w:val="auto"/>
          <w:sz w:val="24"/>
          <w:szCs w:val="24"/>
        </w:rPr>
        <w:t xml:space="preserve">вые в Казахстане будет определен перечень </w:t>
      </w:r>
      <w:r w:rsidR="00EB7C82" w:rsidRPr="00BB71C1">
        <w:rPr>
          <w:rFonts w:ascii="Times New Roman" w:hAnsi="Times New Roman"/>
          <w:sz w:val="24"/>
          <w:szCs w:val="24"/>
          <w:lang w:val="kk-KZ"/>
        </w:rPr>
        <w:t xml:space="preserve"> наиболее важных генов и эффективных маркеров для определения  высокого риска развития рецидива при ВДРЩЖ, а так же будет разработана более углубленная и эффективная система стратификации, которая позволит правильно распределить больных в группы риска прогрессирования на основании генетического анализа</w:t>
      </w:r>
      <w:r w:rsidRPr="00BB71C1">
        <w:rPr>
          <w:rFonts w:ascii="Times New Roman" w:hAnsi="Times New Roman"/>
          <w:sz w:val="24"/>
          <w:szCs w:val="24"/>
          <w:lang w:val="kk-KZ"/>
        </w:rPr>
        <w:t>, что является важной задачей и имеет высокую значимость</w:t>
      </w:r>
      <w:proofErr w:type="gramEnd"/>
      <w:r w:rsidRPr="00BB71C1">
        <w:rPr>
          <w:rFonts w:ascii="Times New Roman" w:hAnsi="Times New Roman"/>
          <w:sz w:val="24"/>
          <w:szCs w:val="24"/>
          <w:lang w:val="kk-KZ"/>
        </w:rPr>
        <w:t xml:space="preserve">, как в национальном, так и в международном масштабе. </w:t>
      </w:r>
    </w:p>
    <w:p w:rsidR="00426807" w:rsidRPr="00BB71C1" w:rsidRDefault="00426807" w:rsidP="00426807">
      <w:pPr>
        <w:spacing w:after="200" w:line="276" w:lineRule="auto"/>
        <w:rPr>
          <w:lang w:val="kk-KZ"/>
        </w:rPr>
      </w:pPr>
      <w:r w:rsidRPr="00BB71C1">
        <w:rPr>
          <w:lang w:val="kk-KZ"/>
        </w:rPr>
        <w:br w:type="page"/>
      </w:r>
    </w:p>
    <w:p w:rsidR="00426807" w:rsidRPr="00BB71C1" w:rsidRDefault="00426807" w:rsidP="005A0DCF">
      <w:pPr>
        <w:spacing w:after="200" w:line="360" w:lineRule="auto"/>
        <w:ind w:firstLine="567"/>
        <w:contextualSpacing/>
        <w:jc w:val="center"/>
      </w:pPr>
      <w:r w:rsidRPr="00BB71C1">
        <w:lastRenderedPageBreak/>
        <w:t>ОСНОВНАЯ ЧАСТЬ</w:t>
      </w:r>
    </w:p>
    <w:p w:rsidR="00426807" w:rsidRPr="00BB71C1" w:rsidRDefault="00426807" w:rsidP="005A0DCF">
      <w:pPr>
        <w:pStyle w:val="6"/>
        <w:numPr>
          <w:ilvl w:val="0"/>
          <w:numId w:val="1"/>
        </w:numPr>
        <w:spacing w:line="360" w:lineRule="auto"/>
        <w:ind w:left="0" w:firstLine="567"/>
        <w:contextualSpacing/>
        <w:rPr>
          <w:rFonts w:ascii="Times New Roman" w:hAnsi="Times New Roman"/>
          <w:b w:val="0"/>
          <w:i w:val="0"/>
          <w:color w:val="auto"/>
        </w:rPr>
      </w:pPr>
      <w:r w:rsidRPr="00BB71C1">
        <w:rPr>
          <w:rFonts w:ascii="Times New Roman" w:hAnsi="Times New Roman"/>
          <w:b w:val="0"/>
          <w:i w:val="0"/>
          <w:color w:val="auto"/>
        </w:rPr>
        <w:t>Материалы и методы исследования</w:t>
      </w:r>
    </w:p>
    <w:p w:rsidR="00683334" w:rsidRPr="00BB71C1" w:rsidRDefault="00683334" w:rsidP="00683334"/>
    <w:p w:rsidR="00426807" w:rsidRPr="00BB71C1" w:rsidRDefault="00426807" w:rsidP="00C42A80">
      <w:pPr>
        <w:pStyle w:val="25"/>
        <w:numPr>
          <w:ilvl w:val="1"/>
          <w:numId w:val="33"/>
        </w:numPr>
        <w:contextualSpacing/>
        <w:rPr>
          <w:bCs/>
          <w:color w:val="auto"/>
          <w:szCs w:val="24"/>
          <w:lang w:val="kk-KZ"/>
        </w:rPr>
      </w:pPr>
      <w:r w:rsidRPr="00BB71C1">
        <w:rPr>
          <w:bCs/>
          <w:color w:val="auto"/>
          <w:szCs w:val="24"/>
        </w:rPr>
        <w:t>Материал исследования</w:t>
      </w:r>
    </w:p>
    <w:p w:rsidR="005A0DCF" w:rsidRPr="00BB71C1" w:rsidRDefault="005A0DCF" w:rsidP="00C42A80">
      <w:pPr>
        <w:pStyle w:val="aff"/>
        <w:shd w:val="clear" w:color="auto" w:fill="FFFFFF"/>
        <w:spacing w:before="0" w:beforeAutospacing="0" w:after="0" w:line="360" w:lineRule="auto"/>
        <w:ind w:firstLine="567"/>
        <w:contextualSpacing/>
        <w:jc w:val="both"/>
        <w:textAlignment w:val="baseline"/>
      </w:pPr>
      <w:r w:rsidRPr="00BB71C1">
        <w:rPr>
          <w:lang w:eastAsia="en-US"/>
        </w:rPr>
        <w:t xml:space="preserve">В исследовании используется </w:t>
      </w:r>
      <w:r w:rsidRPr="00BB71C1">
        <w:rPr>
          <w:lang w:bidi="th-TH"/>
        </w:rPr>
        <w:t xml:space="preserve">архивный </w:t>
      </w:r>
      <w:proofErr w:type="spellStart"/>
      <w:r w:rsidRPr="00BB71C1">
        <w:rPr>
          <w:lang w:bidi="th-TH"/>
        </w:rPr>
        <w:t>биопсийный</w:t>
      </w:r>
      <w:proofErr w:type="spellEnd"/>
      <w:r w:rsidRPr="00BB71C1">
        <w:rPr>
          <w:lang w:bidi="th-TH"/>
        </w:rPr>
        <w:t xml:space="preserve"> материал пациентов с морфологически верифицированным папиллярным и фолликулярным раком щитовидной железы п</w:t>
      </w:r>
      <w:r w:rsidRPr="00BB71C1">
        <w:rPr>
          <w:lang w:eastAsia="en-US"/>
        </w:rPr>
        <w:t xml:space="preserve">ролеченных в 2012-2015 годах, на которых будет проведено </w:t>
      </w:r>
      <w:proofErr w:type="spellStart"/>
      <w:r w:rsidRPr="00BB71C1">
        <w:rPr>
          <w:lang w:eastAsia="en-US"/>
        </w:rPr>
        <w:t>секвенирование</w:t>
      </w:r>
      <w:proofErr w:type="spellEnd"/>
      <w:r w:rsidRPr="00BB71C1">
        <w:rPr>
          <w:lang w:eastAsia="en-US"/>
        </w:rPr>
        <w:t xml:space="preserve"> нового поколения с использованием набора </w:t>
      </w:r>
      <w:proofErr w:type="spellStart"/>
      <w:r w:rsidRPr="00BB71C1">
        <w:rPr>
          <w:lang w:val="en-US" w:eastAsia="en-US"/>
        </w:rPr>
        <w:t>IlluminaTrusightcancer</w:t>
      </w:r>
      <w:proofErr w:type="spellEnd"/>
      <w:r w:rsidRPr="00BB71C1">
        <w:rPr>
          <w:lang w:eastAsia="en-US"/>
        </w:rPr>
        <w:t xml:space="preserve">. </w:t>
      </w:r>
    </w:p>
    <w:p w:rsidR="005A0DCF" w:rsidRPr="00BB71C1" w:rsidRDefault="005A0DCF" w:rsidP="005A0DCF">
      <w:pPr>
        <w:pStyle w:val="aff"/>
        <w:shd w:val="clear" w:color="auto" w:fill="FFFFFF"/>
        <w:spacing w:before="0" w:beforeAutospacing="0" w:after="0" w:line="360" w:lineRule="auto"/>
        <w:ind w:firstLine="567"/>
        <w:contextualSpacing/>
        <w:jc w:val="both"/>
        <w:textAlignment w:val="baseline"/>
        <w:rPr>
          <w:lang w:eastAsia="en-US"/>
        </w:rPr>
      </w:pPr>
      <w:r w:rsidRPr="00BB71C1">
        <w:rPr>
          <w:lang w:eastAsia="en-US"/>
        </w:rPr>
        <w:t xml:space="preserve">Критерии включения: </w:t>
      </w:r>
    </w:p>
    <w:p w:rsidR="005A0DCF" w:rsidRPr="00BB71C1" w:rsidRDefault="005A0DCF" w:rsidP="005A0DCF">
      <w:pPr>
        <w:pStyle w:val="aff"/>
        <w:shd w:val="clear" w:color="auto" w:fill="FFFFFF"/>
        <w:spacing w:before="0" w:beforeAutospacing="0" w:after="0" w:line="360" w:lineRule="auto"/>
        <w:ind w:firstLine="567"/>
        <w:contextualSpacing/>
        <w:jc w:val="both"/>
        <w:textAlignment w:val="baseline"/>
        <w:rPr>
          <w:lang w:eastAsia="en-US"/>
        </w:rPr>
      </w:pPr>
      <w:r w:rsidRPr="00BB71C1">
        <w:rPr>
          <w:lang w:eastAsia="en-US"/>
        </w:rPr>
        <w:t>1) Первичные пациенты с диагнозом рак щитовидной железы (2012-2015)</w:t>
      </w:r>
    </w:p>
    <w:p w:rsidR="005A0DCF" w:rsidRPr="00BB71C1" w:rsidRDefault="005A0DCF" w:rsidP="005A0DCF">
      <w:pPr>
        <w:pStyle w:val="aff"/>
        <w:shd w:val="clear" w:color="auto" w:fill="FFFFFF"/>
        <w:spacing w:before="0" w:beforeAutospacing="0" w:after="0" w:line="360" w:lineRule="auto"/>
        <w:contextualSpacing/>
        <w:jc w:val="both"/>
        <w:textAlignment w:val="baseline"/>
        <w:rPr>
          <w:lang w:eastAsia="en-US"/>
        </w:rPr>
      </w:pPr>
      <w:r w:rsidRPr="00BB71C1">
        <w:rPr>
          <w:lang w:eastAsia="en-US"/>
        </w:rPr>
        <w:t xml:space="preserve">          2) Папиллярный рак</w:t>
      </w:r>
    </w:p>
    <w:p w:rsidR="005A0DCF" w:rsidRPr="00BB71C1" w:rsidRDefault="005A0DCF" w:rsidP="005A0DCF">
      <w:pPr>
        <w:pStyle w:val="aff"/>
        <w:shd w:val="clear" w:color="auto" w:fill="FFFFFF"/>
        <w:spacing w:before="0" w:beforeAutospacing="0" w:after="0" w:line="360" w:lineRule="auto"/>
        <w:ind w:firstLine="567"/>
        <w:contextualSpacing/>
        <w:jc w:val="both"/>
        <w:textAlignment w:val="baseline"/>
        <w:rPr>
          <w:lang w:eastAsia="en-US"/>
        </w:rPr>
      </w:pPr>
      <w:r w:rsidRPr="00BB71C1">
        <w:rPr>
          <w:lang w:eastAsia="en-US"/>
        </w:rPr>
        <w:t>3) Фолликулярный рак</w:t>
      </w:r>
    </w:p>
    <w:p w:rsidR="005A0DCF" w:rsidRPr="00BB71C1" w:rsidRDefault="005A0DCF" w:rsidP="005A0DCF">
      <w:pPr>
        <w:pStyle w:val="aff"/>
        <w:shd w:val="clear" w:color="auto" w:fill="FFFFFF"/>
        <w:spacing w:before="0" w:beforeAutospacing="0" w:after="0" w:line="360" w:lineRule="auto"/>
        <w:ind w:firstLine="567"/>
        <w:contextualSpacing/>
        <w:jc w:val="both"/>
        <w:textAlignment w:val="baseline"/>
        <w:rPr>
          <w:lang w:eastAsia="en-US"/>
        </w:rPr>
      </w:pPr>
      <w:r w:rsidRPr="00BB71C1">
        <w:rPr>
          <w:lang w:eastAsia="en-US"/>
        </w:rPr>
        <w:t xml:space="preserve">4) Операция на щитовидной железе </w:t>
      </w:r>
    </w:p>
    <w:p w:rsidR="005A0DCF" w:rsidRPr="00BB71C1" w:rsidRDefault="005A0DCF" w:rsidP="005A0DCF">
      <w:pPr>
        <w:pStyle w:val="aff"/>
        <w:shd w:val="clear" w:color="auto" w:fill="FFFFFF"/>
        <w:spacing w:before="0" w:beforeAutospacing="0" w:after="0" w:line="360" w:lineRule="auto"/>
        <w:ind w:firstLine="567"/>
        <w:contextualSpacing/>
        <w:jc w:val="both"/>
        <w:textAlignment w:val="baseline"/>
        <w:rPr>
          <w:lang w:eastAsia="en-US"/>
        </w:rPr>
      </w:pPr>
      <w:r w:rsidRPr="00BB71C1">
        <w:rPr>
          <w:lang w:eastAsia="en-US"/>
        </w:rPr>
        <w:t>5) Возраст от 18 до 70 лет</w:t>
      </w:r>
    </w:p>
    <w:p w:rsidR="005A0DCF" w:rsidRPr="00BB71C1" w:rsidRDefault="005A0DCF" w:rsidP="005A0DCF">
      <w:pPr>
        <w:pStyle w:val="aff"/>
        <w:shd w:val="clear" w:color="auto" w:fill="FFFFFF"/>
        <w:spacing w:before="0" w:beforeAutospacing="0" w:after="0" w:line="360" w:lineRule="auto"/>
        <w:ind w:firstLine="567"/>
        <w:contextualSpacing/>
        <w:jc w:val="both"/>
        <w:textAlignment w:val="baseline"/>
        <w:rPr>
          <w:lang w:eastAsia="en-US"/>
        </w:rPr>
      </w:pPr>
      <w:r w:rsidRPr="00BB71C1">
        <w:rPr>
          <w:lang w:eastAsia="en-US"/>
        </w:rPr>
        <w:t>6) Наличие данных о состоянии в ЭРОБ</w:t>
      </w:r>
    </w:p>
    <w:p w:rsidR="005A0DCF" w:rsidRPr="00BB71C1" w:rsidRDefault="005A0DCF" w:rsidP="005A0DCF">
      <w:pPr>
        <w:pStyle w:val="aff"/>
        <w:shd w:val="clear" w:color="auto" w:fill="FFFFFF"/>
        <w:spacing w:before="0" w:beforeAutospacing="0" w:after="0" w:line="360" w:lineRule="auto"/>
        <w:ind w:firstLine="567"/>
        <w:contextualSpacing/>
        <w:jc w:val="both"/>
        <w:textAlignment w:val="baseline"/>
        <w:rPr>
          <w:lang w:eastAsia="en-US"/>
        </w:rPr>
      </w:pPr>
      <w:r w:rsidRPr="00BB71C1">
        <w:rPr>
          <w:lang w:eastAsia="en-US"/>
        </w:rPr>
        <w:t xml:space="preserve">Критерии исключения: </w:t>
      </w:r>
    </w:p>
    <w:p w:rsidR="005A0DCF" w:rsidRPr="00BB71C1" w:rsidRDefault="005A0DCF" w:rsidP="005A0DCF">
      <w:pPr>
        <w:pStyle w:val="aff"/>
        <w:shd w:val="clear" w:color="auto" w:fill="FFFFFF"/>
        <w:spacing w:before="0" w:beforeAutospacing="0" w:after="0" w:line="360" w:lineRule="auto"/>
        <w:ind w:firstLine="567"/>
        <w:contextualSpacing/>
        <w:jc w:val="both"/>
        <w:textAlignment w:val="baseline"/>
        <w:rPr>
          <w:lang w:eastAsia="en-US"/>
        </w:rPr>
      </w:pPr>
      <w:r w:rsidRPr="00BB71C1">
        <w:rPr>
          <w:lang w:eastAsia="en-US"/>
        </w:rPr>
        <w:t>1) Недифференцированный рак</w:t>
      </w:r>
    </w:p>
    <w:p w:rsidR="005A0DCF" w:rsidRPr="00BB71C1" w:rsidRDefault="005A0DCF" w:rsidP="005A0DCF">
      <w:pPr>
        <w:pStyle w:val="aff"/>
        <w:shd w:val="clear" w:color="auto" w:fill="FFFFFF"/>
        <w:spacing w:before="0" w:beforeAutospacing="0" w:after="0" w:line="360" w:lineRule="auto"/>
        <w:ind w:firstLine="567"/>
        <w:contextualSpacing/>
        <w:jc w:val="both"/>
        <w:textAlignment w:val="baseline"/>
        <w:rPr>
          <w:lang w:eastAsia="en-US"/>
        </w:rPr>
      </w:pPr>
      <w:r w:rsidRPr="00BB71C1">
        <w:rPr>
          <w:lang w:eastAsia="en-US"/>
        </w:rPr>
        <w:t>2) Медуллярный рак</w:t>
      </w:r>
    </w:p>
    <w:p w:rsidR="005A0DCF" w:rsidRPr="00BB71C1" w:rsidRDefault="005A0DCF" w:rsidP="005A0DCF">
      <w:pPr>
        <w:pStyle w:val="aff"/>
        <w:shd w:val="clear" w:color="auto" w:fill="FFFFFF"/>
        <w:spacing w:before="0" w:beforeAutospacing="0" w:after="0" w:line="360" w:lineRule="auto"/>
        <w:ind w:firstLine="567"/>
        <w:contextualSpacing/>
        <w:jc w:val="both"/>
        <w:textAlignment w:val="baseline"/>
        <w:rPr>
          <w:lang w:eastAsia="en-US"/>
        </w:rPr>
      </w:pPr>
      <w:r w:rsidRPr="00BB71C1">
        <w:rPr>
          <w:lang w:eastAsia="en-US"/>
        </w:rPr>
        <w:t>3) Возраст младше 18 лет и старше 70 лет</w:t>
      </w:r>
    </w:p>
    <w:p w:rsidR="005A0DCF" w:rsidRPr="00BB71C1" w:rsidRDefault="005A0DCF" w:rsidP="005A0DCF">
      <w:pPr>
        <w:pStyle w:val="aff"/>
        <w:shd w:val="clear" w:color="auto" w:fill="FFFFFF"/>
        <w:spacing w:before="0" w:beforeAutospacing="0" w:after="0" w:line="360" w:lineRule="auto"/>
        <w:ind w:firstLine="567"/>
        <w:contextualSpacing/>
        <w:jc w:val="both"/>
        <w:textAlignment w:val="baseline"/>
        <w:rPr>
          <w:lang w:eastAsia="en-US"/>
        </w:rPr>
      </w:pPr>
      <w:r w:rsidRPr="00BB71C1">
        <w:rPr>
          <w:lang w:eastAsia="en-US"/>
        </w:rPr>
        <w:t>4) Исключительно симптоматическое лечение</w:t>
      </w:r>
    </w:p>
    <w:p w:rsidR="00EE138A" w:rsidRPr="00BB71C1" w:rsidRDefault="00805431" w:rsidP="005A0DCF">
      <w:pPr>
        <w:pStyle w:val="aff"/>
        <w:shd w:val="clear" w:color="auto" w:fill="FFFFFF"/>
        <w:spacing w:before="0" w:beforeAutospacing="0" w:after="0" w:line="360" w:lineRule="auto"/>
        <w:ind w:firstLine="567"/>
        <w:contextualSpacing/>
        <w:jc w:val="both"/>
        <w:textAlignment w:val="baseline"/>
      </w:pPr>
      <w:r w:rsidRPr="00BB71C1">
        <w:t xml:space="preserve">У всех больных получено информированное согласие на использование биологических материалов или данных, допускающих идентификацию лица, от которого они были получены. Так же соблюдены этические принципы, отраженные в Хельсинской декларации безопасности пациентов [15] и в протоколах </w:t>
      </w:r>
      <w:r w:rsidRPr="00BB71C1">
        <w:rPr>
          <w:lang w:val="en-US"/>
        </w:rPr>
        <w:t>GCP</w:t>
      </w:r>
      <w:r w:rsidRPr="00BB71C1">
        <w:t xml:space="preserve">, </w:t>
      </w:r>
      <w:r w:rsidRPr="00BB71C1">
        <w:rPr>
          <w:lang w:val="en-US"/>
        </w:rPr>
        <w:t>GLP</w:t>
      </w:r>
      <w:r w:rsidRPr="00BB71C1">
        <w:t>, проводимых с участием людей, в соответствии с законодательством Республики Казахстан.</w:t>
      </w:r>
    </w:p>
    <w:p w:rsidR="00683334" w:rsidRPr="00BB71C1" w:rsidRDefault="00683334" w:rsidP="005A0DCF">
      <w:pPr>
        <w:pStyle w:val="aff"/>
        <w:shd w:val="clear" w:color="auto" w:fill="FFFFFF"/>
        <w:spacing w:before="0" w:beforeAutospacing="0" w:after="0" w:line="360" w:lineRule="auto"/>
        <w:ind w:firstLine="567"/>
        <w:contextualSpacing/>
        <w:jc w:val="both"/>
        <w:textAlignment w:val="baseline"/>
        <w:rPr>
          <w:lang w:eastAsia="en-US"/>
        </w:rPr>
      </w:pPr>
    </w:p>
    <w:p w:rsidR="00C42A80" w:rsidRPr="00BB71C1" w:rsidRDefault="00C42A80" w:rsidP="00C42A80">
      <w:pPr>
        <w:pStyle w:val="aff"/>
        <w:shd w:val="clear" w:color="auto" w:fill="FFFFFF"/>
        <w:spacing w:before="0" w:beforeAutospacing="0" w:after="0" w:line="360" w:lineRule="auto"/>
        <w:ind w:left="567"/>
        <w:contextualSpacing/>
        <w:jc w:val="both"/>
        <w:textAlignment w:val="baseline"/>
        <w:rPr>
          <w:bCs/>
        </w:rPr>
      </w:pPr>
      <w:r w:rsidRPr="00BB71C1">
        <w:rPr>
          <w:lang w:eastAsia="en-US"/>
        </w:rPr>
        <w:t xml:space="preserve">1.2   </w:t>
      </w:r>
      <w:r w:rsidR="00515500" w:rsidRPr="00BB71C1">
        <w:rPr>
          <w:lang w:eastAsia="en-US"/>
        </w:rPr>
        <w:t>Методика проведения генетического</w:t>
      </w:r>
      <w:r w:rsidR="00985814" w:rsidRPr="00BB71C1">
        <w:rPr>
          <w:lang w:eastAsia="en-US"/>
        </w:rPr>
        <w:t xml:space="preserve"> анализа и </w:t>
      </w:r>
      <w:proofErr w:type="spellStart"/>
      <w:r w:rsidR="00985814" w:rsidRPr="00BB71C1">
        <w:rPr>
          <w:lang w:eastAsia="en-US"/>
        </w:rPr>
        <w:t>секвенирования</w:t>
      </w:r>
      <w:proofErr w:type="spellEnd"/>
      <w:r w:rsidR="00985814" w:rsidRPr="00BB71C1">
        <w:rPr>
          <w:lang w:eastAsia="en-US"/>
        </w:rPr>
        <w:t xml:space="preserve"> генов</w:t>
      </w:r>
    </w:p>
    <w:p w:rsidR="00C42A80" w:rsidRPr="00BB71C1" w:rsidRDefault="00C42A80" w:rsidP="00C42A80">
      <w:pPr>
        <w:pStyle w:val="aff"/>
        <w:shd w:val="clear" w:color="auto" w:fill="FFFFFF"/>
        <w:spacing w:before="0" w:beforeAutospacing="0" w:after="0" w:line="360" w:lineRule="auto"/>
        <w:ind w:firstLine="567"/>
        <w:contextualSpacing/>
        <w:jc w:val="both"/>
        <w:textAlignment w:val="baseline"/>
        <w:rPr>
          <w:bCs/>
        </w:rPr>
      </w:pPr>
      <w:r w:rsidRPr="00BB71C1">
        <w:rPr>
          <w:bCs/>
        </w:rPr>
        <w:t xml:space="preserve">Выделение ДНК из образцов крови, операционного материала. Геномная ДНК экстрагирована из биологического материала  стандартным </w:t>
      </w:r>
      <w:proofErr w:type="gramStart"/>
      <w:r w:rsidRPr="00BB71C1">
        <w:rPr>
          <w:bCs/>
        </w:rPr>
        <w:t>фенол-хлороформным</w:t>
      </w:r>
      <w:proofErr w:type="gramEnd"/>
      <w:r w:rsidRPr="00BB71C1">
        <w:rPr>
          <w:bCs/>
        </w:rPr>
        <w:t xml:space="preserve"> методом или с применением специальных наборов реактивов: </w:t>
      </w:r>
      <w:proofErr w:type="spellStart"/>
      <w:r w:rsidRPr="00BB71C1">
        <w:rPr>
          <w:bCs/>
        </w:rPr>
        <w:t>GeneJet</w:t>
      </w:r>
      <w:proofErr w:type="spellEnd"/>
      <w:r w:rsidRPr="00BB71C1">
        <w:rPr>
          <w:bCs/>
        </w:rPr>
        <w:t>» (</w:t>
      </w:r>
      <w:proofErr w:type="spellStart"/>
      <w:r w:rsidRPr="00BB71C1">
        <w:rPr>
          <w:bCs/>
        </w:rPr>
        <w:t>ThermoScientific</w:t>
      </w:r>
      <w:proofErr w:type="spellEnd"/>
      <w:r w:rsidRPr="00BB71C1">
        <w:rPr>
          <w:bCs/>
        </w:rPr>
        <w:t xml:space="preserve">, США), или </w:t>
      </w:r>
      <w:proofErr w:type="spellStart"/>
      <w:r w:rsidRPr="00BB71C1">
        <w:rPr>
          <w:bCs/>
        </w:rPr>
        <w:t>QIAamp</w:t>
      </w:r>
      <w:proofErr w:type="spellEnd"/>
      <w:r w:rsidRPr="00BB71C1">
        <w:rPr>
          <w:bCs/>
        </w:rPr>
        <w:t xml:space="preserve"> DNA </w:t>
      </w:r>
      <w:proofErr w:type="spellStart"/>
      <w:r w:rsidRPr="00BB71C1">
        <w:rPr>
          <w:bCs/>
        </w:rPr>
        <w:t>MiniKit</w:t>
      </w:r>
      <w:proofErr w:type="spellEnd"/>
      <w:r w:rsidRPr="00BB71C1">
        <w:rPr>
          <w:bCs/>
        </w:rPr>
        <w:t xml:space="preserve"> (</w:t>
      </w:r>
      <w:proofErr w:type="spellStart"/>
      <w:r w:rsidRPr="00BB71C1">
        <w:rPr>
          <w:bCs/>
        </w:rPr>
        <w:t>Qiagen</w:t>
      </w:r>
      <w:proofErr w:type="spellEnd"/>
      <w:r w:rsidRPr="00BB71C1">
        <w:rPr>
          <w:bCs/>
        </w:rPr>
        <w:t xml:space="preserve">, США). Качественная и количественная оценка образцов ДНК проводилась с использованием методов </w:t>
      </w:r>
      <w:proofErr w:type="spellStart"/>
      <w:r w:rsidRPr="00BB71C1">
        <w:rPr>
          <w:bCs/>
        </w:rPr>
        <w:t>спектрофотометрии</w:t>
      </w:r>
      <w:proofErr w:type="gramStart"/>
      <w:r w:rsidRPr="00BB71C1">
        <w:rPr>
          <w:bCs/>
        </w:rPr>
        <w:t>Quantus</w:t>
      </w:r>
      <w:proofErr w:type="spellEnd"/>
      <w:proofErr w:type="gramEnd"/>
      <w:r w:rsidRPr="00BB71C1">
        <w:rPr>
          <w:bCs/>
        </w:rPr>
        <w:t xml:space="preserve">™ </w:t>
      </w:r>
      <w:proofErr w:type="spellStart"/>
      <w:r w:rsidRPr="00BB71C1">
        <w:rPr>
          <w:bCs/>
        </w:rPr>
        <w:t>Fluorometer</w:t>
      </w:r>
      <w:proofErr w:type="spellEnd"/>
      <w:r w:rsidRPr="00BB71C1">
        <w:rPr>
          <w:bCs/>
        </w:rPr>
        <w:t xml:space="preserve"> (</w:t>
      </w:r>
      <w:proofErr w:type="spellStart"/>
      <w:r w:rsidRPr="00BB71C1">
        <w:rPr>
          <w:bCs/>
        </w:rPr>
        <w:t>Promega</w:t>
      </w:r>
      <w:proofErr w:type="spellEnd"/>
      <w:r w:rsidRPr="00BB71C1">
        <w:rPr>
          <w:bCs/>
        </w:rPr>
        <w:t xml:space="preserve">, США) с применением набора реактивов </w:t>
      </w:r>
      <w:proofErr w:type="spellStart"/>
      <w:r w:rsidRPr="00BB71C1">
        <w:rPr>
          <w:bCs/>
        </w:rPr>
        <w:t>QuantiFluor</w:t>
      </w:r>
      <w:proofErr w:type="spellEnd"/>
      <w:r w:rsidRPr="00BB71C1">
        <w:rPr>
          <w:bCs/>
        </w:rPr>
        <w:t xml:space="preserve">® </w:t>
      </w:r>
      <w:proofErr w:type="spellStart"/>
      <w:r w:rsidRPr="00BB71C1">
        <w:rPr>
          <w:bCs/>
        </w:rPr>
        <w:t>dsDNASystem</w:t>
      </w:r>
      <w:proofErr w:type="spellEnd"/>
      <w:r w:rsidRPr="00BB71C1">
        <w:rPr>
          <w:bCs/>
        </w:rPr>
        <w:t xml:space="preserve"> (</w:t>
      </w:r>
      <w:proofErr w:type="spellStart"/>
      <w:r w:rsidRPr="00BB71C1">
        <w:rPr>
          <w:bCs/>
        </w:rPr>
        <w:t>QuantiFluor</w:t>
      </w:r>
      <w:proofErr w:type="spellEnd"/>
      <w:r w:rsidRPr="00BB71C1">
        <w:rPr>
          <w:bCs/>
        </w:rPr>
        <w:t xml:space="preserve">® </w:t>
      </w:r>
      <w:proofErr w:type="spellStart"/>
      <w:r w:rsidRPr="00BB71C1">
        <w:rPr>
          <w:bCs/>
        </w:rPr>
        <w:t>DyeSystems</w:t>
      </w:r>
      <w:proofErr w:type="spellEnd"/>
      <w:r w:rsidRPr="00BB71C1">
        <w:rPr>
          <w:bCs/>
        </w:rPr>
        <w:t xml:space="preserve">, </w:t>
      </w:r>
      <w:proofErr w:type="spellStart"/>
      <w:r w:rsidRPr="00BB71C1">
        <w:rPr>
          <w:bCs/>
        </w:rPr>
        <w:t>Promega</w:t>
      </w:r>
      <w:proofErr w:type="spellEnd"/>
      <w:r w:rsidRPr="00BB71C1">
        <w:rPr>
          <w:bCs/>
        </w:rPr>
        <w:t xml:space="preserve">, США). Количество выделенной </w:t>
      </w:r>
      <w:proofErr w:type="spellStart"/>
      <w:r w:rsidRPr="00BB71C1">
        <w:rPr>
          <w:bCs/>
        </w:rPr>
        <w:t>двухцепочечной</w:t>
      </w:r>
      <w:proofErr w:type="spellEnd"/>
      <w:r w:rsidRPr="00BB71C1">
        <w:rPr>
          <w:bCs/>
        </w:rPr>
        <w:t xml:space="preserve"> ядерной ДНК было не менее 50 </w:t>
      </w:r>
      <w:proofErr w:type="spellStart"/>
      <w:r w:rsidRPr="00BB71C1">
        <w:rPr>
          <w:bCs/>
        </w:rPr>
        <w:t>ng</w:t>
      </w:r>
      <w:proofErr w:type="spellEnd"/>
      <w:r w:rsidRPr="00BB71C1">
        <w:rPr>
          <w:bCs/>
        </w:rPr>
        <w:t xml:space="preserve">. Массивное параллельное </w:t>
      </w:r>
      <w:proofErr w:type="spellStart"/>
      <w:r w:rsidRPr="00BB71C1">
        <w:rPr>
          <w:bCs/>
        </w:rPr>
        <w:t>секвенирование</w:t>
      </w:r>
      <w:proofErr w:type="spellEnd"/>
      <w:r w:rsidRPr="00BB71C1">
        <w:rPr>
          <w:bCs/>
        </w:rPr>
        <w:t xml:space="preserve"> на генетическом анализаторе нового </w:t>
      </w:r>
      <w:r w:rsidRPr="00BB71C1">
        <w:rPr>
          <w:bCs/>
        </w:rPr>
        <w:lastRenderedPageBreak/>
        <w:t xml:space="preserve">поколения </w:t>
      </w:r>
      <w:proofErr w:type="spellStart"/>
      <w:r w:rsidRPr="00BB71C1">
        <w:rPr>
          <w:bCs/>
        </w:rPr>
        <w:t>MiSeq</w:t>
      </w:r>
      <w:proofErr w:type="spellEnd"/>
      <w:r w:rsidRPr="00BB71C1">
        <w:rPr>
          <w:bCs/>
        </w:rPr>
        <w:t xml:space="preserve"> (</w:t>
      </w:r>
      <w:proofErr w:type="spellStart"/>
      <w:r w:rsidRPr="00BB71C1">
        <w:rPr>
          <w:bCs/>
        </w:rPr>
        <w:t>Illumina</w:t>
      </w:r>
      <w:proofErr w:type="spellEnd"/>
      <w:r w:rsidRPr="00BB71C1">
        <w:rPr>
          <w:bCs/>
        </w:rPr>
        <w:t xml:space="preserve">, США). Будет использован набор реактивов </w:t>
      </w:r>
      <w:proofErr w:type="spellStart"/>
      <w:r w:rsidRPr="00BB71C1">
        <w:rPr>
          <w:bCs/>
          <w:lang w:val="en-US"/>
        </w:rPr>
        <w:t>CustomCancerPanel</w:t>
      </w:r>
      <w:proofErr w:type="spellEnd"/>
      <w:r w:rsidRPr="00BB71C1">
        <w:rPr>
          <w:bCs/>
        </w:rPr>
        <w:t xml:space="preserve"> (</w:t>
      </w:r>
      <w:r w:rsidRPr="00BB71C1">
        <w:rPr>
          <w:bCs/>
          <w:lang w:val="en-US"/>
        </w:rPr>
        <w:t>Illumina</w:t>
      </w:r>
      <w:r w:rsidRPr="00BB71C1">
        <w:rPr>
          <w:bCs/>
        </w:rPr>
        <w:t xml:space="preserve">, </w:t>
      </w:r>
      <w:proofErr w:type="spellStart"/>
      <w:r w:rsidRPr="00BB71C1">
        <w:rPr>
          <w:bCs/>
          <w:lang w:val="en-US"/>
        </w:rPr>
        <w:t>SanDiego</w:t>
      </w:r>
      <w:proofErr w:type="spellEnd"/>
      <w:r w:rsidRPr="00BB71C1">
        <w:rPr>
          <w:bCs/>
        </w:rPr>
        <w:t xml:space="preserve">, </w:t>
      </w:r>
      <w:r w:rsidRPr="00BB71C1">
        <w:rPr>
          <w:bCs/>
          <w:lang w:val="en-US"/>
        </w:rPr>
        <w:t>CA</w:t>
      </w:r>
      <w:r w:rsidRPr="00BB71C1">
        <w:rPr>
          <w:bCs/>
        </w:rPr>
        <w:t xml:space="preserve">, </w:t>
      </w:r>
      <w:r w:rsidRPr="00BB71C1">
        <w:rPr>
          <w:bCs/>
          <w:lang w:val="en-US"/>
        </w:rPr>
        <w:t>USA</w:t>
      </w:r>
      <w:r w:rsidRPr="00BB71C1">
        <w:rPr>
          <w:bCs/>
        </w:rPr>
        <w:t xml:space="preserve">)  которая включает 14 генов и 200 полиморфизмов. Подготовка библиотек для </w:t>
      </w:r>
      <w:proofErr w:type="spellStart"/>
      <w:r w:rsidRPr="00BB71C1">
        <w:rPr>
          <w:bCs/>
        </w:rPr>
        <w:t>секвенирования</w:t>
      </w:r>
      <w:proofErr w:type="spellEnd"/>
      <w:r w:rsidRPr="00BB71C1">
        <w:rPr>
          <w:bCs/>
        </w:rPr>
        <w:t xml:space="preserve"> на платформе </w:t>
      </w:r>
      <w:proofErr w:type="spellStart"/>
      <w:r w:rsidRPr="00BB71C1">
        <w:rPr>
          <w:bCs/>
        </w:rPr>
        <w:t>MiSeq</w:t>
      </w:r>
      <w:proofErr w:type="spellEnd"/>
      <w:r w:rsidRPr="00BB71C1">
        <w:rPr>
          <w:bCs/>
        </w:rPr>
        <w:t xml:space="preserve"> (</w:t>
      </w:r>
      <w:proofErr w:type="spellStart"/>
      <w:r w:rsidRPr="00BB71C1">
        <w:rPr>
          <w:bCs/>
        </w:rPr>
        <w:t>Illumina</w:t>
      </w:r>
      <w:proofErr w:type="spellEnd"/>
      <w:r w:rsidRPr="00BB71C1">
        <w:rPr>
          <w:bCs/>
        </w:rPr>
        <w:t xml:space="preserve">). Подготовка библиотек проводится с использованием наборов реактивов </w:t>
      </w:r>
      <w:proofErr w:type="spellStart"/>
      <w:r w:rsidRPr="00BB71C1">
        <w:rPr>
          <w:bCs/>
        </w:rPr>
        <w:t>TruSightRapidCapture</w:t>
      </w:r>
      <w:proofErr w:type="spellEnd"/>
      <w:r w:rsidRPr="00BB71C1">
        <w:rPr>
          <w:bCs/>
        </w:rPr>
        <w:t xml:space="preserve">  и  </w:t>
      </w:r>
      <w:proofErr w:type="spellStart"/>
      <w:r w:rsidRPr="00BB71C1">
        <w:rPr>
          <w:bCs/>
        </w:rPr>
        <w:t>TruSightCancerSequencingPanel</w:t>
      </w:r>
      <w:proofErr w:type="spellEnd"/>
      <w:r w:rsidRPr="00BB71C1">
        <w:rPr>
          <w:bCs/>
        </w:rPr>
        <w:t xml:space="preserve"> (</w:t>
      </w:r>
      <w:proofErr w:type="spellStart"/>
      <w:r w:rsidRPr="00BB71C1">
        <w:rPr>
          <w:bCs/>
        </w:rPr>
        <w:t>Illumina</w:t>
      </w:r>
      <w:proofErr w:type="spellEnd"/>
      <w:r w:rsidRPr="00BB71C1">
        <w:rPr>
          <w:bCs/>
        </w:rPr>
        <w:t xml:space="preserve">) согласно протоколу производителя. 50 </w:t>
      </w:r>
      <w:proofErr w:type="spellStart"/>
      <w:r w:rsidRPr="00BB71C1">
        <w:rPr>
          <w:bCs/>
        </w:rPr>
        <w:t>нг</w:t>
      </w:r>
      <w:proofErr w:type="spellEnd"/>
      <w:r w:rsidRPr="00BB71C1">
        <w:rPr>
          <w:bCs/>
        </w:rPr>
        <w:t xml:space="preserve"> образца 2-хцепочечной ДНК </w:t>
      </w:r>
      <w:proofErr w:type="spellStart"/>
      <w:r w:rsidRPr="00BB71C1">
        <w:rPr>
          <w:bCs/>
        </w:rPr>
        <w:t>энзиматически</w:t>
      </w:r>
      <w:proofErr w:type="spellEnd"/>
      <w:r w:rsidRPr="00BB71C1">
        <w:rPr>
          <w:bCs/>
        </w:rPr>
        <w:t xml:space="preserve"> фрагментируется и по концам фрагментов прикрепляются адаптерные последовательности (</w:t>
      </w:r>
      <w:proofErr w:type="spellStart"/>
      <w:r w:rsidRPr="00BB71C1">
        <w:rPr>
          <w:bCs/>
        </w:rPr>
        <w:t>tag</w:t>
      </w:r>
      <w:proofErr w:type="spellEnd"/>
      <w:r w:rsidRPr="00BB71C1">
        <w:rPr>
          <w:bCs/>
        </w:rPr>
        <w:t xml:space="preserve">). Для </w:t>
      </w:r>
      <w:proofErr w:type="spellStart"/>
      <w:r w:rsidRPr="00BB71C1">
        <w:rPr>
          <w:bCs/>
        </w:rPr>
        <w:t>tag-ментированных</w:t>
      </w:r>
      <w:proofErr w:type="spellEnd"/>
      <w:r w:rsidRPr="00BB71C1">
        <w:rPr>
          <w:bCs/>
        </w:rPr>
        <w:t xml:space="preserve"> фрагментов ДНК проводится очистка из </w:t>
      </w:r>
      <w:proofErr w:type="spellStart"/>
      <w:proofErr w:type="gramStart"/>
      <w:r w:rsidRPr="00BB71C1">
        <w:rPr>
          <w:bCs/>
        </w:rPr>
        <w:t>Nextera</w:t>
      </w:r>
      <w:proofErr w:type="gramEnd"/>
      <w:r w:rsidRPr="00BB71C1">
        <w:rPr>
          <w:bCs/>
        </w:rPr>
        <w:t>транспосомы</w:t>
      </w:r>
      <w:proofErr w:type="spellEnd"/>
      <w:r w:rsidRPr="00BB71C1">
        <w:rPr>
          <w:bCs/>
        </w:rPr>
        <w:t xml:space="preserve"> с учетом индивидуального </w:t>
      </w:r>
      <w:proofErr w:type="spellStart"/>
      <w:r w:rsidRPr="00BB71C1">
        <w:rPr>
          <w:bCs/>
        </w:rPr>
        <w:t>bar</w:t>
      </w:r>
      <w:proofErr w:type="spellEnd"/>
      <w:r w:rsidRPr="00BB71C1">
        <w:rPr>
          <w:bCs/>
        </w:rPr>
        <w:t xml:space="preserve">-кода для каждого пациента и общих адаптеров, требуемых для генерации кластеров и </w:t>
      </w:r>
      <w:proofErr w:type="spellStart"/>
      <w:r w:rsidRPr="00BB71C1">
        <w:rPr>
          <w:bCs/>
        </w:rPr>
        <w:t>секвенирования</w:t>
      </w:r>
      <w:proofErr w:type="spellEnd"/>
      <w:r w:rsidRPr="00BB71C1">
        <w:rPr>
          <w:bCs/>
        </w:rPr>
        <w:t xml:space="preserve">. Фрагментированные ДНК </w:t>
      </w:r>
      <w:proofErr w:type="spellStart"/>
      <w:r w:rsidRPr="00BB71C1">
        <w:rPr>
          <w:bCs/>
        </w:rPr>
        <w:t>амплифицируются</w:t>
      </w:r>
      <w:proofErr w:type="spellEnd"/>
      <w:r w:rsidRPr="00BB71C1">
        <w:rPr>
          <w:bCs/>
        </w:rPr>
        <w:t xml:space="preserve"> с помощью ПЦР с последующей очисткой </w:t>
      </w:r>
      <w:proofErr w:type="spellStart"/>
      <w:r w:rsidRPr="00BB71C1">
        <w:rPr>
          <w:bCs/>
        </w:rPr>
        <w:t>амплифицированных</w:t>
      </w:r>
      <w:proofErr w:type="spellEnd"/>
      <w:r w:rsidRPr="00BB71C1">
        <w:rPr>
          <w:bCs/>
        </w:rPr>
        <w:t xml:space="preserve"> фрагментов. Очистка ДНК библиотек проводится для удаления нежелательных продуктов амплификации с использованием магнитных частиц (</w:t>
      </w:r>
      <w:proofErr w:type="spellStart"/>
      <w:r w:rsidRPr="00BB71C1">
        <w:rPr>
          <w:bCs/>
        </w:rPr>
        <w:t>SamplepurificationBeads</w:t>
      </w:r>
      <w:proofErr w:type="spellEnd"/>
      <w:r w:rsidRPr="00BB71C1">
        <w:rPr>
          <w:bCs/>
        </w:rPr>
        <w:t xml:space="preserve">). По 500 </w:t>
      </w:r>
      <w:proofErr w:type="spellStart"/>
      <w:r w:rsidRPr="00BB71C1">
        <w:rPr>
          <w:bCs/>
        </w:rPr>
        <w:t>нг</w:t>
      </w:r>
      <w:proofErr w:type="spellEnd"/>
      <w:r w:rsidRPr="00BB71C1">
        <w:rPr>
          <w:bCs/>
        </w:rPr>
        <w:t xml:space="preserve"> каждой ДНК-библиотеки объединяются в один пул, затем качественно и количественно оцениваются с помощью методов фотометрии на приборе </w:t>
      </w:r>
      <w:proofErr w:type="spellStart"/>
      <w:r w:rsidRPr="00BB71C1">
        <w:rPr>
          <w:bCs/>
        </w:rPr>
        <w:t>Quantus</w:t>
      </w:r>
      <w:proofErr w:type="spellEnd"/>
      <w:r w:rsidRPr="00BB71C1">
        <w:rPr>
          <w:bCs/>
        </w:rPr>
        <w:t xml:space="preserve">™ </w:t>
      </w:r>
      <w:proofErr w:type="spellStart"/>
      <w:r w:rsidRPr="00BB71C1">
        <w:rPr>
          <w:bCs/>
        </w:rPr>
        <w:t>Fluorometer</w:t>
      </w:r>
      <w:proofErr w:type="spellEnd"/>
      <w:r w:rsidRPr="00BB71C1">
        <w:rPr>
          <w:bCs/>
        </w:rPr>
        <w:t xml:space="preserve"> (</w:t>
      </w:r>
      <w:proofErr w:type="spellStart"/>
      <w:r w:rsidRPr="00BB71C1">
        <w:rPr>
          <w:bCs/>
        </w:rPr>
        <w:t>Promega</w:t>
      </w:r>
      <w:proofErr w:type="spellEnd"/>
      <w:r w:rsidRPr="00BB71C1">
        <w:rPr>
          <w:bCs/>
        </w:rPr>
        <w:t xml:space="preserve">, США) с применением набора реактивов </w:t>
      </w:r>
      <w:proofErr w:type="spellStart"/>
      <w:r w:rsidRPr="00BB71C1">
        <w:rPr>
          <w:bCs/>
        </w:rPr>
        <w:t>QuantiFluor</w:t>
      </w:r>
      <w:proofErr w:type="spellEnd"/>
      <w:r w:rsidRPr="00BB71C1">
        <w:rPr>
          <w:bCs/>
        </w:rPr>
        <w:t xml:space="preserve">® </w:t>
      </w:r>
      <w:proofErr w:type="spellStart"/>
      <w:r w:rsidRPr="00BB71C1">
        <w:rPr>
          <w:bCs/>
        </w:rPr>
        <w:t>dsDNASystem</w:t>
      </w:r>
      <w:proofErr w:type="spellEnd"/>
      <w:r w:rsidRPr="00BB71C1">
        <w:rPr>
          <w:bCs/>
        </w:rPr>
        <w:t xml:space="preserve"> (</w:t>
      </w:r>
      <w:proofErr w:type="spellStart"/>
      <w:r w:rsidRPr="00BB71C1">
        <w:rPr>
          <w:bCs/>
        </w:rPr>
        <w:t>QuantiFluor</w:t>
      </w:r>
      <w:proofErr w:type="spellEnd"/>
      <w:r w:rsidRPr="00BB71C1">
        <w:rPr>
          <w:bCs/>
        </w:rPr>
        <w:t xml:space="preserve">® </w:t>
      </w:r>
      <w:proofErr w:type="spellStart"/>
      <w:r w:rsidRPr="00BB71C1">
        <w:rPr>
          <w:bCs/>
        </w:rPr>
        <w:t>DyeSystems</w:t>
      </w:r>
      <w:proofErr w:type="spellEnd"/>
      <w:r w:rsidRPr="00BB71C1">
        <w:rPr>
          <w:bCs/>
        </w:rPr>
        <w:t xml:space="preserve">, </w:t>
      </w:r>
      <w:proofErr w:type="spellStart"/>
      <w:r w:rsidRPr="00BB71C1">
        <w:rPr>
          <w:bCs/>
        </w:rPr>
        <w:t>Promega</w:t>
      </w:r>
      <w:proofErr w:type="spellEnd"/>
      <w:r w:rsidRPr="00BB71C1">
        <w:rPr>
          <w:bCs/>
        </w:rPr>
        <w:t xml:space="preserve">, США). Затем библиотеки ДНК дважды </w:t>
      </w:r>
      <w:proofErr w:type="spellStart"/>
      <w:r w:rsidRPr="00BB71C1">
        <w:rPr>
          <w:bCs/>
        </w:rPr>
        <w:t>гибридизуются</w:t>
      </w:r>
      <w:proofErr w:type="spellEnd"/>
      <w:r w:rsidRPr="00BB71C1">
        <w:rPr>
          <w:bCs/>
        </w:rPr>
        <w:t xml:space="preserve"> для прикрепления проб по специфически меченым    районам исследуемых генов. </w:t>
      </w:r>
      <w:proofErr w:type="spellStart"/>
      <w:r w:rsidRPr="00BB71C1">
        <w:rPr>
          <w:bCs/>
        </w:rPr>
        <w:t>Негибридизованный</w:t>
      </w:r>
      <w:proofErr w:type="spellEnd"/>
      <w:r w:rsidRPr="00BB71C1">
        <w:rPr>
          <w:bCs/>
        </w:rPr>
        <w:t xml:space="preserve"> материал удаляется с помощью промывания (</w:t>
      </w:r>
      <w:proofErr w:type="spellStart"/>
      <w:r w:rsidRPr="00BB71C1">
        <w:rPr>
          <w:bCs/>
        </w:rPr>
        <w:t>EnrichmentWashSolution</w:t>
      </w:r>
      <w:proofErr w:type="spellEnd"/>
      <w:r w:rsidRPr="00BB71C1">
        <w:rPr>
          <w:bCs/>
        </w:rPr>
        <w:t>). Далее проводится вторая ПЦР-амплификация прикрепленных фрагментов библиотеки с последующей очисткой с использованием магнитных частиц (</w:t>
      </w:r>
      <w:proofErr w:type="spellStart"/>
      <w:r w:rsidRPr="00BB71C1">
        <w:rPr>
          <w:bCs/>
        </w:rPr>
        <w:t>SamplepurificationBeads</w:t>
      </w:r>
      <w:proofErr w:type="spellEnd"/>
      <w:r w:rsidRPr="00BB71C1">
        <w:rPr>
          <w:bCs/>
        </w:rPr>
        <w:t xml:space="preserve">). Затем полные библиотеки количественно и качественно оцениваются с помощью методов фотометрии на приборе </w:t>
      </w:r>
      <w:proofErr w:type="spellStart"/>
      <w:r w:rsidRPr="00BB71C1">
        <w:rPr>
          <w:bCs/>
        </w:rPr>
        <w:t>Quantus</w:t>
      </w:r>
      <w:proofErr w:type="spellEnd"/>
      <w:r w:rsidRPr="00BB71C1">
        <w:rPr>
          <w:bCs/>
        </w:rPr>
        <w:t xml:space="preserve">™ </w:t>
      </w:r>
      <w:proofErr w:type="spellStart"/>
      <w:r w:rsidRPr="00BB71C1">
        <w:rPr>
          <w:bCs/>
        </w:rPr>
        <w:t>Fluorometer</w:t>
      </w:r>
      <w:proofErr w:type="spellEnd"/>
      <w:r w:rsidRPr="00BB71C1">
        <w:rPr>
          <w:bCs/>
        </w:rPr>
        <w:t xml:space="preserve"> (</w:t>
      </w:r>
      <w:proofErr w:type="spellStart"/>
      <w:r w:rsidRPr="00BB71C1">
        <w:rPr>
          <w:bCs/>
        </w:rPr>
        <w:t>Promega</w:t>
      </w:r>
      <w:proofErr w:type="spellEnd"/>
      <w:r w:rsidRPr="00BB71C1">
        <w:rPr>
          <w:bCs/>
        </w:rPr>
        <w:t xml:space="preserve">, США), как это описано выше или с </w:t>
      </w:r>
      <w:proofErr w:type="spellStart"/>
      <w:r w:rsidRPr="00BB71C1">
        <w:rPr>
          <w:bCs/>
        </w:rPr>
        <w:t>применнением</w:t>
      </w:r>
      <w:proofErr w:type="spellEnd"/>
      <w:r w:rsidRPr="00BB71C1">
        <w:rPr>
          <w:bCs/>
        </w:rPr>
        <w:t xml:space="preserve"> набора реактивов </w:t>
      </w:r>
      <w:proofErr w:type="spellStart"/>
      <w:r w:rsidRPr="00BB71C1">
        <w:rPr>
          <w:bCs/>
        </w:rPr>
        <w:t>Agilent</w:t>
      </w:r>
      <w:proofErr w:type="spellEnd"/>
      <w:r w:rsidRPr="00BB71C1">
        <w:rPr>
          <w:bCs/>
        </w:rPr>
        <w:t xml:space="preserve"> DNA </w:t>
      </w:r>
      <w:proofErr w:type="spellStart"/>
      <w:r w:rsidRPr="00BB71C1">
        <w:rPr>
          <w:bCs/>
        </w:rPr>
        <w:t>HighSensitivityChip</w:t>
      </w:r>
      <w:proofErr w:type="spellEnd"/>
      <w:r w:rsidRPr="00BB71C1">
        <w:rPr>
          <w:bCs/>
        </w:rPr>
        <w:t xml:space="preserve"> на </w:t>
      </w:r>
      <w:proofErr w:type="spellStart"/>
      <w:r w:rsidRPr="00BB71C1">
        <w:rPr>
          <w:bCs/>
        </w:rPr>
        <w:t>биоанализатореAgilentTechnologies</w:t>
      </w:r>
      <w:proofErr w:type="spellEnd"/>
      <w:r w:rsidRPr="00BB71C1">
        <w:rPr>
          <w:bCs/>
        </w:rPr>
        <w:t xml:space="preserve"> 2100 </w:t>
      </w:r>
      <w:proofErr w:type="spellStart"/>
      <w:r w:rsidRPr="00BB71C1">
        <w:rPr>
          <w:bCs/>
        </w:rPr>
        <w:t>Bioanalyzer</w:t>
      </w:r>
      <w:proofErr w:type="spellEnd"/>
      <w:r w:rsidRPr="00BB71C1">
        <w:rPr>
          <w:bCs/>
        </w:rPr>
        <w:t xml:space="preserve"> (</w:t>
      </w:r>
      <w:proofErr w:type="spellStart"/>
      <w:r w:rsidRPr="00BB71C1">
        <w:rPr>
          <w:bCs/>
        </w:rPr>
        <w:t>AgilentTechnologies</w:t>
      </w:r>
      <w:proofErr w:type="spellEnd"/>
      <w:r w:rsidRPr="00BB71C1">
        <w:rPr>
          <w:bCs/>
        </w:rPr>
        <w:t xml:space="preserve">, США). </w:t>
      </w:r>
    </w:p>
    <w:p w:rsidR="00C42A80" w:rsidRPr="00BB71C1" w:rsidRDefault="00C42A80" w:rsidP="00C42A80">
      <w:pPr>
        <w:pStyle w:val="aff"/>
        <w:shd w:val="clear" w:color="auto" w:fill="FFFFFF"/>
        <w:spacing w:before="0" w:beforeAutospacing="0" w:after="0" w:line="360" w:lineRule="auto"/>
        <w:ind w:firstLine="567"/>
        <w:contextualSpacing/>
        <w:jc w:val="both"/>
        <w:textAlignment w:val="baseline"/>
        <w:rPr>
          <w:bCs/>
        </w:rPr>
      </w:pPr>
      <w:r w:rsidRPr="00BB71C1">
        <w:rPr>
          <w:bCs/>
        </w:rPr>
        <w:t>NGS-</w:t>
      </w:r>
      <w:proofErr w:type="spellStart"/>
      <w:r w:rsidRPr="00BB71C1">
        <w:rPr>
          <w:bCs/>
        </w:rPr>
        <w:t>секвенирование</w:t>
      </w:r>
      <w:proofErr w:type="spellEnd"/>
      <w:r w:rsidRPr="00BB71C1">
        <w:rPr>
          <w:bCs/>
        </w:rPr>
        <w:t xml:space="preserve"> на платформе </w:t>
      </w:r>
      <w:proofErr w:type="spellStart"/>
      <w:r w:rsidRPr="00BB71C1">
        <w:rPr>
          <w:bCs/>
        </w:rPr>
        <w:t>MiSeq</w:t>
      </w:r>
      <w:proofErr w:type="spellEnd"/>
      <w:r w:rsidRPr="00BB71C1">
        <w:rPr>
          <w:bCs/>
        </w:rPr>
        <w:t xml:space="preserve"> (</w:t>
      </w:r>
      <w:proofErr w:type="spellStart"/>
      <w:r w:rsidRPr="00BB71C1">
        <w:rPr>
          <w:bCs/>
        </w:rPr>
        <w:t>Illumina</w:t>
      </w:r>
      <w:proofErr w:type="spellEnd"/>
      <w:r w:rsidRPr="00BB71C1">
        <w:rPr>
          <w:bCs/>
        </w:rPr>
        <w:t xml:space="preserve">). Библиотеки ДНК с </w:t>
      </w:r>
      <w:proofErr w:type="spellStart"/>
      <w:r w:rsidRPr="00BB71C1">
        <w:rPr>
          <w:bCs/>
        </w:rPr>
        <w:t>молярностью</w:t>
      </w:r>
      <w:proofErr w:type="spellEnd"/>
      <w:r w:rsidRPr="00BB71C1">
        <w:rPr>
          <w:bCs/>
        </w:rPr>
        <w:t xml:space="preserve"> 4мM подвергаются кластерной генерации в проточные ячейки. Проводится 300 циклов </w:t>
      </w:r>
      <w:proofErr w:type="spellStart"/>
      <w:r w:rsidRPr="00BB71C1">
        <w:rPr>
          <w:bCs/>
        </w:rPr>
        <w:t>секвенирования</w:t>
      </w:r>
      <w:proofErr w:type="spellEnd"/>
      <w:r w:rsidRPr="00BB71C1">
        <w:rPr>
          <w:bCs/>
        </w:rPr>
        <w:t xml:space="preserve"> в соответствии с парными концами фрагментов в разных направлениях с использованием </w:t>
      </w:r>
      <w:proofErr w:type="spellStart"/>
      <w:r w:rsidRPr="00BB71C1">
        <w:rPr>
          <w:bCs/>
        </w:rPr>
        <w:t>MiSeq</w:t>
      </w:r>
      <w:proofErr w:type="spellEnd"/>
      <w:r w:rsidRPr="00BB71C1">
        <w:rPr>
          <w:bCs/>
        </w:rPr>
        <w:t xml:space="preserve"> картриджа (</w:t>
      </w:r>
      <w:proofErr w:type="spellStart"/>
      <w:r w:rsidRPr="00BB71C1">
        <w:rPr>
          <w:bCs/>
        </w:rPr>
        <w:t>MiSeqReagentKit</w:t>
      </w:r>
      <w:proofErr w:type="spellEnd"/>
      <w:r w:rsidRPr="00BB71C1">
        <w:rPr>
          <w:bCs/>
        </w:rPr>
        <w:t xml:space="preserve"> v2.) на платформе </w:t>
      </w:r>
      <w:proofErr w:type="spellStart"/>
      <w:r w:rsidRPr="00BB71C1">
        <w:rPr>
          <w:bCs/>
        </w:rPr>
        <w:t>MiSeq</w:t>
      </w:r>
      <w:proofErr w:type="spellEnd"/>
      <w:r w:rsidRPr="00BB71C1">
        <w:rPr>
          <w:bCs/>
        </w:rPr>
        <w:t xml:space="preserve"> (</w:t>
      </w:r>
      <w:proofErr w:type="spellStart"/>
      <w:r w:rsidRPr="00BB71C1">
        <w:rPr>
          <w:bCs/>
        </w:rPr>
        <w:t>Illumina</w:t>
      </w:r>
      <w:proofErr w:type="spellEnd"/>
      <w:r w:rsidRPr="00BB71C1">
        <w:rPr>
          <w:bCs/>
        </w:rPr>
        <w:t>).</w:t>
      </w:r>
    </w:p>
    <w:p w:rsidR="00C42A80" w:rsidRPr="00BB71C1" w:rsidRDefault="00C42A80" w:rsidP="00C42A80">
      <w:pPr>
        <w:pStyle w:val="aff"/>
        <w:shd w:val="clear" w:color="auto" w:fill="FFFFFF"/>
        <w:spacing w:before="0" w:beforeAutospacing="0" w:after="0" w:line="360" w:lineRule="auto"/>
        <w:ind w:firstLine="567"/>
        <w:contextualSpacing/>
        <w:jc w:val="both"/>
        <w:textAlignment w:val="baseline"/>
        <w:rPr>
          <w:bCs/>
        </w:rPr>
      </w:pPr>
      <w:r w:rsidRPr="00BB71C1">
        <w:rPr>
          <w:bCs/>
        </w:rPr>
        <w:t>Анализ данных NGS-</w:t>
      </w:r>
      <w:proofErr w:type="spellStart"/>
      <w:r w:rsidRPr="00BB71C1">
        <w:rPr>
          <w:bCs/>
        </w:rPr>
        <w:t>секвенирования</w:t>
      </w:r>
      <w:proofErr w:type="spellEnd"/>
      <w:r w:rsidRPr="00BB71C1">
        <w:rPr>
          <w:bCs/>
        </w:rPr>
        <w:t xml:space="preserve"> и биоинформационная обработка. </w:t>
      </w:r>
      <w:proofErr w:type="spellStart"/>
      <w:r w:rsidRPr="00BB71C1">
        <w:rPr>
          <w:bCs/>
        </w:rPr>
        <w:t>MiSeq</w:t>
      </w:r>
      <w:proofErr w:type="spellEnd"/>
      <w:r w:rsidRPr="00BB71C1">
        <w:rPr>
          <w:bCs/>
        </w:rPr>
        <w:t xml:space="preserve"> способен генерировать чтения длиной в 250 нуклеотидов в количестве до 8,5 Гб/день. Перенос данных </w:t>
      </w:r>
      <w:proofErr w:type="spellStart"/>
      <w:r w:rsidRPr="00BB71C1">
        <w:rPr>
          <w:bCs/>
        </w:rPr>
        <w:t>секвенирования</w:t>
      </w:r>
      <w:proofErr w:type="spellEnd"/>
      <w:r w:rsidRPr="00BB71C1">
        <w:rPr>
          <w:bCs/>
        </w:rPr>
        <w:t xml:space="preserve"> на </w:t>
      </w:r>
      <w:proofErr w:type="spellStart"/>
      <w:r w:rsidRPr="00BB71C1">
        <w:rPr>
          <w:bCs/>
        </w:rPr>
        <w:t>BaseSpace</w:t>
      </w:r>
      <w:proofErr w:type="spellEnd"/>
      <w:r w:rsidRPr="00BB71C1">
        <w:rPr>
          <w:bCs/>
        </w:rPr>
        <w:t xml:space="preserve"> происходит автоматически. </w:t>
      </w:r>
      <w:proofErr w:type="spellStart"/>
      <w:r w:rsidRPr="00BB71C1">
        <w:rPr>
          <w:bCs/>
        </w:rPr>
        <w:t>BaseSpace</w:t>
      </w:r>
      <w:proofErr w:type="spellEnd"/>
      <w:r w:rsidRPr="00BB71C1">
        <w:rPr>
          <w:bCs/>
        </w:rPr>
        <w:t xml:space="preserve"> уже включает все необходимые инструменты для анализа последовательностей после выравнивания и объединения (www.Illumina.com.). Первичные данные NGS-</w:t>
      </w:r>
      <w:proofErr w:type="spellStart"/>
      <w:r w:rsidRPr="00BB71C1">
        <w:rPr>
          <w:bCs/>
        </w:rPr>
        <w:t>секвенирования</w:t>
      </w:r>
      <w:proofErr w:type="spellEnd"/>
      <w:r w:rsidRPr="00BB71C1">
        <w:rPr>
          <w:bCs/>
        </w:rPr>
        <w:t xml:space="preserve"> анализированы с использованием программного обеспечения </w:t>
      </w:r>
      <w:proofErr w:type="spellStart"/>
      <w:r w:rsidRPr="00BB71C1">
        <w:rPr>
          <w:bCs/>
        </w:rPr>
        <w:t>MiSeqReporter</w:t>
      </w:r>
      <w:proofErr w:type="spellEnd"/>
      <w:r w:rsidRPr="00BB71C1">
        <w:rPr>
          <w:bCs/>
        </w:rPr>
        <w:t xml:space="preserve"> v.2.4., в результате которого </w:t>
      </w:r>
      <w:r w:rsidRPr="00BB71C1">
        <w:rPr>
          <w:bCs/>
        </w:rPr>
        <w:lastRenderedPageBreak/>
        <w:t xml:space="preserve">генерируются файлы в виде FASTQ, BAM </w:t>
      </w:r>
      <w:proofErr w:type="spellStart"/>
      <w:r w:rsidRPr="00BB71C1">
        <w:rPr>
          <w:bCs/>
        </w:rPr>
        <w:t>and</w:t>
      </w:r>
      <w:proofErr w:type="spellEnd"/>
      <w:r w:rsidRPr="00BB71C1">
        <w:rPr>
          <w:bCs/>
        </w:rPr>
        <w:t xml:space="preserve"> VCF форматов. Данная программа позволяет проводить выравнивание и упорядочивание </w:t>
      </w:r>
      <w:proofErr w:type="spellStart"/>
      <w:r w:rsidRPr="00BB71C1">
        <w:rPr>
          <w:bCs/>
        </w:rPr>
        <w:t>секвенированных</w:t>
      </w:r>
      <w:proofErr w:type="spellEnd"/>
      <w:r w:rsidRPr="00BB71C1">
        <w:rPr>
          <w:bCs/>
        </w:rPr>
        <w:t xml:space="preserve"> последовательностей, которые сопоставляются с </w:t>
      </w:r>
      <w:proofErr w:type="spellStart"/>
      <w:r w:rsidRPr="00BB71C1">
        <w:rPr>
          <w:bCs/>
        </w:rPr>
        <w:t>референсной</w:t>
      </w:r>
      <w:proofErr w:type="spellEnd"/>
      <w:r w:rsidRPr="00BB71C1">
        <w:rPr>
          <w:bCs/>
        </w:rPr>
        <w:t xml:space="preserve"> последовательностью генома человека (GRCH37.p5/hg19) с использованием базы геномных данных </w:t>
      </w:r>
      <w:proofErr w:type="spellStart"/>
      <w:r w:rsidRPr="00BB71C1">
        <w:rPr>
          <w:bCs/>
        </w:rPr>
        <w:t>Burrows-WheelerAligner</w:t>
      </w:r>
      <w:proofErr w:type="spellEnd"/>
      <w:r w:rsidRPr="00BB71C1">
        <w:rPr>
          <w:bCs/>
        </w:rPr>
        <w:t xml:space="preserve"> (BWA). Далее проводится поиск вариантов для специфических районов генома, для этого использовано программное обеспечение, </w:t>
      </w:r>
      <w:proofErr w:type="spellStart"/>
      <w:r w:rsidRPr="00BB71C1">
        <w:rPr>
          <w:bCs/>
        </w:rPr>
        <w:t>GenomeAnalysisToolkit</w:t>
      </w:r>
      <w:proofErr w:type="spellEnd"/>
      <w:r w:rsidRPr="00BB71C1">
        <w:rPr>
          <w:bCs/>
        </w:rPr>
        <w:t xml:space="preserve"> (GATK, </w:t>
      </w:r>
      <w:proofErr w:type="spellStart"/>
      <w:r w:rsidRPr="00BB71C1">
        <w:rPr>
          <w:bCs/>
        </w:rPr>
        <w:t>BroadInstitute</w:t>
      </w:r>
      <w:proofErr w:type="spellEnd"/>
      <w:r w:rsidRPr="00BB71C1">
        <w:rPr>
          <w:bCs/>
        </w:rPr>
        <w:t xml:space="preserve">, </w:t>
      </w:r>
      <w:proofErr w:type="spellStart"/>
      <w:r w:rsidRPr="00BB71C1">
        <w:rPr>
          <w:bCs/>
        </w:rPr>
        <w:t>Cambridge</w:t>
      </w:r>
      <w:proofErr w:type="spellEnd"/>
      <w:r w:rsidRPr="00BB71C1">
        <w:rPr>
          <w:bCs/>
        </w:rPr>
        <w:t xml:space="preserve">, США). Вторичный анализ файлов в формате FASTQ проводился с помощью программы </w:t>
      </w:r>
      <w:proofErr w:type="spellStart"/>
      <w:r w:rsidRPr="00BB71C1">
        <w:rPr>
          <w:bCs/>
        </w:rPr>
        <w:t>NextGENe</w:t>
      </w:r>
      <w:proofErr w:type="spellEnd"/>
      <w:r w:rsidRPr="00BB71C1">
        <w:rPr>
          <w:bCs/>
        </w:rPr>
        <w:t xml:space="preserve"> 2.3.4.3. (</w:t>
      </w:r>
      <w:proofErr w:type="spellStart"/>
      <w:r w:rsidRPr="00BB71C1">
        <w:rPr>
          <w:bCs/>
        </w:rPr>
        <w:t>Softgenetics</w:t>
      </w:r>
      <w:proofErr w:type="spellEnd"/>
      <w:r w:rsidRPr="00BB71C1">
        <w:rPr>
          <w:bCs/>
        </w:rPr>
        <w:t xml:space="preserve">, </w:t>
      </w:r>
      <w:proofErr w:type="spellStart"/>
      <w:r w:rsidRPr="00BB71C1">
        <w:rPr>
          <w:bCs/>
        </w:rPr>
        <w:t>StateCollege</w:t>
      </w:r>
      <w:proofErr w:type="spellEnd"/>
      <w:r w:rsidRPr="00BB71C1">
        <w:rPr>
          <w:bCs/>
        </w:rPr>
        <w:t xml:space="preserve">, PA, США), </w:t>
      </w:r>
      <w:proofErr w:type="gramStart"/>
      <w:r w:rsidRPr="00BB71C1">
        <w:rPr>
          <w:bCs/>
        </w:rPr>
        <w:t>которая</w:t>
      </w:r>
      <w:proofErr w:type="gramEnd"/>
      <w:r w:rsidRPr="00BB71C1">
        <w:rPr>
          <w:bCs/>
        </w:rPr>
        <w:t xml:space="preserve"> использует алгоритм поиска специфических последовательностей с использованием базы данных </w:t>
      </w:r>
      <w:proofErr w:type="spellStart"/>
      <w:r w:rsidRPr="00BB71C1">
        <w:rPr>
          <w:bCs/>
        </w:rPr>
        <w:t>Burrows-WheelerTransform</w:t>
      </w:r>
      <w:proofErr w:type="spellEnd"/>
      <w:r w:rsidRPr="00BB71C1">
        <w:rPr>
          <w:bCs/>
        </w:rPr>
        <w:t xml:space="preserve"> (BWT). Полученный отчет содержит только варианты мутаций интересующих исследователя районов генома. Результаты </w:t>
      </w:r>
      <w:proofErr w:type="spellStart"/>
      <w:r w:rsidRPr="00BB71C1">
        <w:rPr>
          <w:bCs/>
        </w:rPr>
        <w:t>секвенирования</w:t>
      </w:r>
      <w:proofErr w:type="spellEnd"/>
      <w:r w:rsidRPr="00BB71C1">
        <w:rPr>
          <w:bCs/>
        </w:rPr>
        <w:t xml:space="preserve">, представленные выровненными последовательностями в виде VCF файлов анализируются с использованием программного обеспечения </w:t>
      </w:r>
      <w:proofErr w:type="spellStart"/>
      <w:r w:rsidRPr="00BB71C1">
        <w:rPr>
          <w:bCs/>
        </w:rPr>
        <w:t>VariantStudioDataAnalysis</w:t>
      </w:r>
      <w:proofErr w:type="spellEnd"/>
      <w:r w:rsidRPr="00BB71C1">
        <w:rPr>
          <w:bCs/>
        </w:rPr>
        <w:t xml:space="preserve"> v.2.2. (</w:t>
      </w:r>
      <w:proofErr w:type="spellStart"/>
      <w:r w:rsidRPr="00BB71C1">
        <w:rPr>
          <w:bCs/>
        </w:rPr>
        <w:t>Illumina</w:t>
      </w:r>
      <w:proofErr w:type="spellEnd"/>
      <w:r w:rsidRPr="00BB71C1">
        <w:rPr>
          <w:bCs/>
        </w:rPr>
        <w:t xml:space="preserve">) или </w:t>
      </w:r>
      <w:proofErr w:type="spellStart"/>
      <w:r w:rsidRPr="00BB71C1">
        <w:rPr>
          <w:bCs/>
        </w:rPr>
        <w:t>GeneticAssistant</w:t>
      </w:r>
      <w:proofErr w:type="spellEnd"/>
      <w:r w:rsidRPr="00BB71C1">
        <w:rPr>
          <w:bCs/>
        </w:rPr>
        <w:t xml:space="preserve"> (</w:t>
      </w:r>
      <w:proofErr w:type="spellStart"/>
      <w:r w:rsidRPr="00BB71C1">
        <w:rPr>
          <w:bCs/>
        </w:rPr>
        <w:t>Softgenetics</w:t>
      </w:r>
      <w:proofErr w:type="spellEnd"/>
      <w:r w:rsidRPr="00BB71C1">
        <w:rPr>
          <w:bCs/>
        </w:rPr>
        <w:t xml:space="preserve">, </w:t>
      </w:r>
      <w:proofErr w:type="spellStart"/>
      <w:r w:rsidRPr="00BB71C1">
        <w:rPr>
          <w:bCs/>
        </w:rPr>
        <w:t>StateCollege</w:t>
      </w:r>
      <w:proofErr w:type="spellEnd"/>
      <w:r w:rsidRPr="00BB71C1">
        <w:rPr>
          <w:bCs/>
        </w:rPr>
        <w:t xml:space="preserve">, PA, США). Специфические районы интересующих генов с покрытием более 10 нуклеотидов используются для анализа. Определенные </w:t>
      </w:r>
      <w:proofErr w:type="spellStart"/>
      <w:r w:rsidRPr="00BB71C1">
        <w:rPr>
          <w:bCs/>
        </w:rPr>
        <w:t>однонуклеотидные</w:t>
      </w:r>
      <w:proofErr w:type="spellEnd"/>
      <w:r w:rsidRPr="00BB71C1">
        <w:rPr>
          <w:bCs/>
        </w:rPr>
        <w:t xml:space="preserve"> варианты (</w:t>
      </w:r>
      <w:proofErr w:type="spellStart"/>
      <w:r w:rsidRPr="00BB71C1">
        <w:rPr>
          <w:bCs/>
        </w:rPr>
        <w:t>single-nucleotidevariants</w:t>
      </w:r>
      <w:proofErr w:type="spellEnd"/>
      <w:r w:rsidRPr="00BB71C1">
        <w:rPr>
          <w:bCs/>
        </w:rPr>
        <w:t xml:space="preserve">, SNV) и небольшие </w:t>
      </w:r>
      <w:proofErr w:type="spellStart"/>
      <w:r w:rsidRPr="00BB71C1">
        <w:rPr>
          <w:bCs/>
        </w:rPr>
        <w:t>инсерции</w:t>
      </w:r>
      <w:proofErr w:type="spellEnd"/>
      <w:r w:rsidRPr="00BB71C1">
        <w:rPr>
          <w:bCs/>
        </w:rPr>
        <w:t>/</w:t>
      </w:r>
      <w:proofErr w:type="spellStart"/>
      <w:r w:rsidRPr="00BB71C1">
        <w:rPr>
          <w:bCs/>
        </w:rPr>
        <w:t>делеции</w:t>
      </w:r>
      <w:proofErr w:type="spellEnd"/>
      <w:r w:rsidRPr="00BB71C1">
        <w:rPr>
          <w:bCs/>
        </w:rPr>
        <w:t xml:space="preserve"> аннотируются и фильтруются для </w:t>
      </w:r>
      <w:proofErr w:type="spellStart"/>
      <w:r w:rsidRPr="00BB71C1">
        <w:rPr>
          <w:bCs/>
        </w:rPr>
        <w:t>экзонныхнесинонимичных</w:t>
      </w:r>
      <w:proofErr w:type="spellEnd"/>
      <w:r w:rsidRPr="00BB71C1">
        <w:rPr>
          <w:bCs/>
        </w:rPr>
        <w:t xml:space="preserve"> вариантов, вариантов с возможным </w:t>
      </w:r>
      <w:proofErr w:type="spellStart"/>
      <w:r w:rsidRPr="00BB71C1">
        <w:rPr>
          <w:bCs/>
        </w:rPr>
        <w:t>сплайсингом</w:t>
      </w:r>
      <w:proofErr w:type="spellEnd"/>
      <w:r w:rsidRPr="00BB71C1">
        <w:rPr>
          <w:bCs/>
        </w:rPr>
        <w:t xml:space="preserve"> и сдвигом рамки считывания. Для аннотирования используются генетические базы данных: база данных </w:t>
      </w:r>
      <w:proofErr w:type="spellStart"/>
      <w:r w:rsidRPr="00BB71C1">
        <w:rPr>
          <w:bCs/>
        </w:rPr>
        <w:t>однонуклеотидных</w:t>
      </w:r>
      <w:proofErr w:type="spellEnd"/>
      <w:r w:rsidRPr="00BB71C1">
        <w:rPr>
          <w:bCs/>
        </w:rPr>
        <w:t xml:space="preserve"> замен NIH [16] , каталог соматических мутаций при раке [17], и база клинических вариантов </w:t>
      </w:r>
      <w:r w:rsidRPr="00BB71C1">
        <w:rPr>
          <w:bCs/>
          <w:lang w:val="en-US"/>
        </w:rPr>
        <w:t>NIH</w:t>
      </w:r>
      <w:r w:rsidRPr="00BB71C1">
        <w:rPr>
          <w:bCs/>
        </w:rPr>
        <w:t xml:space="preserve"> [18]. Прогнозирование значения функциональных патогенных эффектов и </w:t>
      </w:r>
      <w:proofErr w:type="spellStart"/>
      <w:r w:rsidRPr="00BB71C1">
        <w:rPr>
          <w:bCs/>
        </w:rPr>
        <w:t>несмысловых</w:t>
      </w:r>
      <w:proofErr w:type="spellEnd"/>
      <w:r w:rsidRPr="00BB71C1">
        <w:rPr>
          <w:bCs/>
        </w:rPr>
        <w:t xml:space="preserve"> вариантов для структуры протеина и функции определяется </w:t>
      </w:r>
      <w:proofErr w:type="spellStart"/>
      <w:r w:rsidRPr="00BB71C1">
        <w:rPr>
          <w:bCs/>
          <w:lang w:val="en-US"/>
        </w:rPr>
        <w:t>insilico</w:t>
      </w:r>
      <w:proofErr w:type="spellEnd"/>
      <w:r w:rsidRPr="00BB71C1">
        <w:rPr>
          <w:bCs/>
        </w:rPr>
        <w:t xml:space="preserve"> с помощью программного обеспечения </w:t>
      </w:r>
      <w:proofErr w:type="spellStart"/>
      <w:r w:rsidRPr="00BB71C1">
        <w:rPr>
          <w:bCs/>
          <w:lang w:val="en-US"/>
        </w:rPr>
        <w:t>PolyPhen</w:t>
      </w:r>
      <w:proofErr w:type="spellEnd"/>
      <w:r w:rsidRPr="00BB71C1">
        <w:rPr>
          <w:bCs/>
        </w:rPr>
        <w:t xml:space="preserve">-2 [19] и </w:t>
      </w:r>
      <w:r w:rsidRPr="00BB71C1">
        <w:rPr>
          <w:bCs/>
          <w:lang w:val="en-US"/>
        </w:rPr>
        <w:t>SIFT</w:t>
      </w:r>
      <w:r w:rsidRPr="00BB71C1">
        <w:rPr>
          <w:bCs/>
        </w:rPr>
        <w:t xml:space="preserve"> [20]. Для дальнейшего анализа используются варианты, которые определены как «патологические» в той или иной программе. </w:t>
      </w:r>
      <w:proofErr w:type="spellStart"/>
      <w:proofErr w:type="gramStart"/>
      <w:r w:rsidRPr="00BB71C1">
        <w:rPr>
          <w:bCs/>
        </w:rPr>
        <w:t>Несмысловые</w:t>
      </w:r>
      <w:proofErr w:type="spellEnd"/>
      <w:r w:rsidRPr="00BB71C1">
        <w:rPr>
          <w:bCs/>
        </w:rPr>
        <w:t xml:space="preserve"> мутации, которые были определены с помощью обеих программ (PolyPhen-2 и SIFT) как безвредные и толерантные исключаются из анализа, тогда как варианты, имеющие частоту более 1% во всех популяциях согласно данным проекта «1000 Геномов» (1000 </w:t>
      </w:r>
      <w:proofErr w:type="spellStart"/>
      <w:r w:rsidRPr="00BB71C1">
        <w:rPr>
          <w:bCs/>
        </w:rPr>
        <w:t>Genomesproject</w:t>
      </w:r>
      <w:proofErr w:type="spellEnd"/>
      <w:r w:rsidRPr="00BB71C1">
        <w:rPr>
          <w:bCs/>
        </w:rPr>
        <w:t>) и «</w:t>
      </w:r>
      <w:proofErr w:type="spellStart"/>
      <w:r w:rsidRPr="00BB71C1">
        <w:rPr>
          <w:bCs/>
        </w:rPr>
        <w:t>Экзомный</w:t>
      </w:r>
      <w:proofErr w:type="spellEnd"/>
      <w:r w:rsidRPr="00BB71C1">
        <w:rPr>
          <w:bCs/>
        </w:rPr>
        <w:t xml:space="preserve"> Вариантный Сервер»  проекта NHLBI </w:t>
      </w:r>
      <w:proofErr w:type="spellStart"/>
      <w:r w:rsidRPr="00BB71C1">
        <w:rPr>
          <w:bCs/>
        </w:rPr>
        <w:t>СеквенированияЭкзома</w:t>
      </w:r>
      <w:proofErr w:type="spellEnd"/>
      <w:r w:rsidRPr="00BB71C1">
        <w:rPr>
          <w:bCs/>
        </w:rPr>
        <w:t xml:space="preserve"> (NHLBI </w:t>
      </w:r>
      <w:proofErr w:type="spellStart"/>
      <w:r w:rsidRPr="00BB71C1">
        <w:rPr>
          <w:bCs/>
        </w:rPr>
        <w:t>exomesequencingproject</w:t>
      </w:r>
      <w:proofErr w:type="spellEnd"/>
      <w:r w:rsidRPr="00BB71C1">
        <w:rPr>
          <w:bCs/>
        </w:rPr>
        <w:t xml:space="preserve">, </w:t>
      </w:r>
      <w:proofErr w:type="spellStart"/>
      <w:r w:rsidRPr="00BB71C1">
        <w:rPr>
          <w:bCs/>
        </w:rPr>
        <w:t>ExomeVariantServer</w:t>
      </w:r>
      <w:proofErr w:type="spellEnd"/>
      <w:r w:rsidRPr="00BB71C1">
        <w:rPr>
          <w:bCs/>
        </w:rPr>
        <w:t xml:space="preserve"> (EVS).</w:t>
      </w:r>
      <w:proofErr w:type="gramEnd"/>
      <w:r w:rsidRPr="00BB71C1">
        <w:rPr>
          <w:bCs/>
        </w:rPr>
        <w:t xml:space="preserve"> Варианты с измененными аллелями, глубиной ≤50 чтений и варианты аллелей с частотой ≤5 % из анализа исключаются. Далее все варианты верифицируются и визуализируются с помощью программы </w:t>
      </w:r>
      <w:proofErr w:type="spellStart"/>
      <w:r w:rsidRPr="00BB71C1">
        <w:rPr>
          <w:bCs/>
        </w:rPr>
        <w:t>IntegrativeGenomicsViewer</w:t>
      </w:r>
      <w:proofErr w:type="spellEnd"/>
      <w:r w:rsidRPr="00BB71C1">
        <w:rPr>
          <w:bCs/>
        </w:rPr>
        <w:t xml:space="preserve"> [21].</w:t>
      </w:r>
    </w:p>
    <w:p w:rsidR="00B27F31" w:rsidRPr="00BB71C1" w:rsidRDefault="00B27F31" w:rsidP="00683334">
      <w:pPr>
        <w:spacing w:line="360" w:lineRule="auto"/>
        <w:ind w:left="568"/>
        <w:jc w:val="both"/>
      </w:pPr>
    </w:p>
    <w:p w:rsidR="00B27F31" w:rsidRPr="00BB71C1" w:rsidRDefault="00B27F31" w:rsidP="00683334">
      <w:pPr>
        <w:spacing w:line="360" w:lineRule="auto"/>
        <w:ind w:left="568"/>
        <w:jc w:val="both"/>
      </w:pPr>
    </w:p>
    <w:p w:rsidR="00B27F31" w:rsidRPr="00BB71C1" w:rsidRDefault="00B27F31" w:rsidP="00683334">
      <w:pPr>
        <w:spacing w:line="360" w:lineRule="auto"/>
        <w:ind w:left="568"/>
        <w:jc w:val="both"/>
      </w:pPr>
    </w:p>
    <w:p w:rsidR="00AF24EF" w:rsidRPr="00BB71C1" w:rsidRDefault="00D4304C" w:rsidP="00683334">
      <w:pPr>
        <w:spacing w:line="360" w:lineRule="auto"/>
        <w:ind w:left="568"/>
        <w:jc w:val="both"/>
      </w:pPr>
      <w:r w:rsidRPr="00BB71C1">
        <w:lastRenderedPageBreak/>
        <w:t xml:space="preserve">2  </w:t>
      </w:r>
      <w:r w:rsidR="00426807" w:rsidRPr="00BB71C1">
        <w:t xml:space="preserve"> </w:t>
      </w:r>
      <w:r w:rsidR="00B27F31" w:rsidRPr="00BB71C1">
        <w:t xml:space="preserve">Результаты проведенной работы </w:t>
      </w:r>
    </w:p>
    <w:p w:rsidR="00683334" w:rsidRPr="00BB71C1" w:rsidRDefault="00683334" w:rsidP="00683334">
      <w:pPr>
        <w:spacing w:line="360" w:lineRule="auto"/>
        <w:ind w:left="568"/>
        <w:jc w:val="both"/>
      </w:pPr>
    </w:p>
    <w:p w:rsidR="00354A6E" w:rsidRPr="00BB71C1" w:rsidRDefault="00EE083E" w:rsidP="00426807">
      <w:pPr>
        <w:spacing w:line="360" w:lineRule="auto"/>
        <w:ind w:firstLine="567"/>
        <w:jc w:val="both"/>
      </w:pPr>
      <w:r w:rsidRPr="00BB71C1">
        <w:t>2.1</w:t>
      </w:r>
      <w:r w:rsidR="00B20DDA" w:rsidRPr="00BB71C1">
        <w:t xml:space="preserve"> </w:t>
      </w:r>
      <w:r w:rsidR="005A4A5A" w:rsidRPr="00BB71C1">
        <w:t xml:space="preserve">Пациенты </w:t>
      </w:r>
      <w:r w:rsidR="0019202E" w:rsidRPr="00BB71C1">
        <w:t>для генетического исследования</w:t>
      </w:r>
    </w:p>
    <w:p w:rsidR="00315941" w:rsidRPr="00BB71C1" w:rsidRDefault="00315941" w:rsidP="00315941">
      <w:pPr>
        <w:spacing w:line="360" w:lineRule="auto"/>
        <w:ind w:firstLine="567"/>
        <w:jc w:val="both"/>
        <w:rPr>
          <w:kern w:val="24"/>
        </w:rPr>
      </w:pPr>
      <w:r w:rsidRPr="00BB71C1">
        <w:rPr>
          <w:kern w:val="24"/>
        </w:rPr>
        <w:t xml:space="preserve">Согласно пункту 1.4 календарного плана в отчетном году был завершен </w:t>
      </w:r>
      <w:r w:rsidRPr="00BB71C1">
        <w:rPr>
          <w:rFonts w:eastAsia="Calibri"/>
          <w:kern w:val="24"/>
        </w:rPr>
        <w:t xml:space="preserve">отбор биопсионного материала (блоки и </w:t>
      </w:r>
      <w:proofErr w:type="spellStart"/>
      <w:r w:rsidRPr="00BB71C1">
        <w:rPr>
          <w:rFonts w:eastAsia="Calibri"/>
          <w:kern w:val="24"/>
        </w:rPr>
        <w:t>стеклопрепараты</w:t>
      </w:r>
      <w:proofErr w:type="spellEnd"/>
      <w:r w:rsidRPr="00BB71C1">
        <w:rPr>
          <w:rFonts w:eastAsia="Calibri"/>
          <w:kern w:val="24"/>
        </w:rPr>
        <w:t xml:space="preserve">) </w:t>
      </w:r>
      <w:r w:rsidRPr="00BB71C1">
        <w:rPr>
          <w:lang w:eastAsia="en-US"/>
        </w:rPr>
        <w:t>200 человек (49 – 2012год, 51-2013год, 50-2014 год, 50-2015год)</w:t>
      </w:r>
      <w:proofErr w:type="gramStart"/>
      <w:r w:rsidRPr="00BB71C1">
        <w:rPr>
          <w:lang w:eastAsia="en-US"/>
        </w:rPr>
        <w:t>,</w:t>
      </w:r>
      <w:r w:rsidR="009C3484" w:rsidRPr="00BB71C1">
        <w:rPr>
          <w:rFonts w:eastAsia="Calibri"/>
          <w:kern w:val="24"/>
        </w:rPr>
        <w:t>п</w:t>
      </w:r>
      <w:proofErr w:type="gramEnd"/>
      <w:r w:rsidR="009C3484" w:rsidRPr="00BB71C1">
        <w:rPr>
          <w:rFonts w:eastAsia="Calibri"/>
          <w:kern w:val="24"/>
        </w:rPr>
        <w:t xml:space="preserve">роведенный </w:t>
      </w:r>
      <w:r w:rsidRPr="00BB71C1">
        <w:rPr>
          <w:rFonts w:eastAsia="Calibri"/>
          <w:kern w:val="24"/>
        </w:rPr>
        <w:t>на основании  полученных ранее данных</w:t>
      </w:r>
      <w:r w:rsidRPr="00BB71C1">
        <w:t xml:space="preserve"> анализа историй болезни и данных баз ЭРСБ и ЭРОБ за  период 2012-2015г.г.</w:t>
      </w:r>
      <w:r w:rsidR="00EE083E" w:rsidRPr="00BB71C1">
        <w:t xml:space="preserve"> (таблица 3</w:t>
      </w:r>
      <w:r w:rsidR="00120970" w:rsidRPr="00BB71C1">
        <w:t>),</w:t>
      </w:r>
      <w:r w:rsidRPr="00BB71C1">
        <w:rPr>
          <w:kern w:val="24"/>
        </w:rPr>
        <w:t xml:space="preserve"> позволяющий провести оценку системы стратификации риска рецидива и смертности от распространенных форм дифференцированного рака щитовидной железы.</w:t>
      </w:r>
    </w:p>
    <w:p w:rsidR="00B27F31" w:rsidRPr="00BB71C1" w:rsidRDefault="00B27F31" w:rsidP="00FA4E04">
      <w:pPr>
        <w:spacing w:line="360" w:lineRule="auto"/>
        <w:jc w:val="both"/>
      </w:pPr>
    </w:p>
    <w:p w:rsidR="00426807" w:rsidRPr="00BB71C1" w:rsidRDefault="00FA4E04" w:rsidP="00FA4E04">
      <w:pPr>
        <w:spacing w:line="360" w:lineRule="auto"/>
        <w:jc w:val="both"/>
      </w:pPr>
      <w:r w:rsidRPr="00BB71C1">
        <w:t>Таблица 3 – Характеристика больных с раком щитовидной железы за 2012-2015 годы</w:t>
      </w:r>
    </w:p>
    <w:tbl>
      <w:tblPr>
        <w:tblStyle w:val="af3"/>
        <w:tblW w:w="9498" w:type="dxa"/>
        <w:tblInd w:w="108" w:type="dxa"/>
        <w:tblLook w:val="04A0" w:firstRow="1" w:lastRow="0" w:firstColumn="1" w:lastColumn="0" w:noHBand="0" w:noVBand="1"/>
      </w:tblPr>
      <w:tblGrid>
        <w:gridCol w:w="1899"/>
        <w:gridCol w:w="1176"/>
        <w:gridCol w:w="1056"/>
        <w:gridCol w:w="1176"/>
        <w:gridCol w:w="1056"/>
        <w:gridCol w:w="1056"/>
        <w:gridCol w:w="1056"/>
        <w:gridCol w:w="1056"/>
      </w:tblGrid>
      <w:tr w:rsidR="00BB71C1" w:rsidRPr="00BB71C1" w:rsidTr="00B27F31">
        <w:tc>
          <w:tcPr>
            <w:tcW w:w="1791" w:type="dxa"/>
            <w:vMerge w:val="restart"/>
          </w:tcPr>
          <w:p w:rsidR="00354A6E" w:rsidRPr="00BB71C1" w:rsidRDefault="00354A6E" w:rsidP="005A4A5A">
            <w:pPr>
              <w:spacing w:line="360" w:lineRule="auto"/>
              <w:contextualSpacing/>
            </w:pPr>
            <w:r w:rsidRPr="00BB71C1">
              <w:t>Гистология опухоли</w:t>
            </w:r>
          </w:p>
        </w:tc>
        <w:tc>
          <w:tcPr>
            <w:tcW w:w="1185" w:type="dxa"/>
            <w:vMerge w:val="restart"/>
          </w:tcPr>
          <w:p w:rsidR="00354A6E" w:rsidRPr="00BB71C1" w:rsidRDefault="00354A6E" w:rsidP="005A4A5A">
            <w:pPr>
              <w:spacing w:line="360" w:lineRule="auto"/>
              <w:contextualSpacing/>
            </w:pPr>
            <w:r w:rsidRPr="00BB71C1">
              <w:t>Кол-во</w:t>
            </w:r>
          </w:p>
        </w:tc>
        <w:tc>
          <w:tcPr>
            <w:tcW w:w="2232" w:type="dxa"/>
            <w:gridSpan w:val="2"/>
          </w:tcPr>
          <w:p w:rsidR="00354A6E" w:rsidRPr="00BB71C1" w:rsidRDefault="00354A6E" w:rsidP="005A4A5A">
            <w:pPr>
              <w:spacing w:line="360" w:lineRule="auto"/>
              <w:contextualSpacing/>
            </w:pPr>
            <w:r w:rsidRPr="00BB71C1">
              <w:t>Пол</w:t>
            </w:r>
          </w:p>
        </w:tc>
        <w:tc>
          <w:tcPr>
            <w:tcW w:w="4290" w:type="dxa"/>
            <w:gridSpan w:val="4"/>
          </w:tcPr>
          <w:p w:rsidR="00354A6E" w:rsidRPr="00BB71C1" w:rsidRDefault="00354A6E" w:rsidP="005A4A5A">
            <w:pPr>
              <w:spacing w:line="360" w:lineRule="auto"/>
              <w:contextualSpacing/>
            </w:pPr>
            <w:r w:rsidRPr="00BB71C1">
              <w:t xml:space="preserve"> Стадия </w:t>
            </w:r>
          </w:p>
        </w:tc>
      </w:tr>
      <w:tr w:rsidR="00BB71C1" w:rsidRPr="00BB71C1" w:rsidTr="00B27F31">
        <w:trPr>
          <w:trHeight w:val="70"/>
        </w:trPr>
        <w:tc>
          <w:tcPr>
            <w:tcW w:w="1791" w:type="dxa"/>
            <w:vMerge/>
          </w:tcPr>
          <w:p w:rsidR="00354A6E" w:rsidRPr="00BB71C1" w:rsidRDefault="00354A6E" w:rsidP="005A4A5A">
            <w:pPr>
              <w:spacing w:line="360" w:lineRule="auto"/>
              <w:contextualSpacing/>
            </w:pPr>
          </w:p>
        </w:tc>
        <w:tc>
          <w:tcPr>
            <w:tcW w:w="1185" w:type="dxa"/>
            <w:vMerge/>
          </w:tcPr>
          <w:p w:rsidR="00354A6E" w:rsidRPr="00BB71C1" w:rsidRDefault="00354A6E" w:rsidP="005A4A5A">
            <w:pPr>
              <w:spacing w:line="360" w:lineRule="auto"/>
              <w:contextualSpacing/>
            </w:pPr>
          </w:p>
        </w:tc>
        <w:tc>
          <w:tcPr>
            <w:tcW w:w="1056" w:type="dxa"/>
          </w:tcPr>
          <w:p w:rsidR="00354A6E" w:rsidRPr="00BB71C1" w:rsidRDefault="00354A6E" w:rsidP="005A4A5A">
            <w:pPr>
              <w:spacing w:line="360" w:lineRule="auto"/>
              <w:contextualSpacing/>
            </w:pPr>
            <w:r w:rsidRPr="00BB71C1">
              <w:t>М</w:t>
            </w:r>
          </w:p>
        </w:tc>
        <w:tc>
          <w:tcPr>
            <w:tcW w:w="1176" w:type="dxa"/>
          </w:tcPr>
          <w:p w:rsidR="00354A6E" w:rsidRPr="00BB71C1" w:rsidRDefault="00354A6E" w:rsidP="005A4A5A">
            <w:pPr>
              <w:spacing w:line="360" w:lineRule="auto"/>
              <w:contextualSpacing/>
            </w:pPr>
            <w:r w:rsidRPr="00BB71C1">
              <w:t>Ж</w:t>
            </w:r>
          </w:p>
        </w:tc>
        <w:tc>
          <w:tcPr>
            <w:tcW w:w="1056" w:type="dxa"/>
          </w:tcPr>
          <w:p w:rsidR="00354A6E" w:rsidRPr="00BB71C1" w:rsidRDefault="00354A6E" w:rsidP="005A4A5A">
            <w:pPr>
              <w:spacing w:line="360" w:lineRule="auto"/>
              <w:contextualSpacing/>
            </w:pPr>
            <w:r w:rsidRPr="00BB71C1">
              <w:rPr>
                <w:lang w:val="en-US"/>
              </w:rPr>
              <w:t>I</w:t>
            </w:r>
          </w:p>
        </w:tc>
        <w:tc>
          <w:tcPr>
            <w:tcW w:w="1064" w:type="dxa"/>
          </w:tcPr>
          <w:p w:rsidR="00354A6E" w:rsidRPr="00BB71C1" w:rsidRDefault="00354A6E" w:rsidP="005A4A5A">
            <w:pPr>
              <w:spacing w:line="360" w:lineRule="auto"/>
              <w:contextualSpacing/>
            </w:pPr>
            <w:r w:rsidRPr="00BB71C1">
              <w:rPr>
                <w:lang w:val="en-US"/>
              </w:rPr>
              <w:t>II</w:t>
            </w:r>
          </w:p>
        </w:tc>
        <w:tc>
          <w:tcPr>
            <w:tcW w:w="1058" w:type="dxa"/>
          </w:tcPr>
          <w:p w:rsidR="00354A6E" w:rsidRPr="00BB71C1" w:rsidRDefault="00354A6E" w:rsidP="005A4A5A">
            <w:pPr>
              <w:spacing w:line="360" w:lineRule="auto"/>
              <w:contextualSpacing/>
            </w:pPr>
            <w:r w:rsidRPr="00BB71C1">
              <w:rPr>
                <w:lang w:val="en-US"/>
              </w:rPr>
              <w:t>III</w:t>
            </w:r>
          </w:p>
        </w:tc>
        <w:tc>
          <w:tcPr>
            <w:tcW w:w="1112" w:type="dxa"/>
          </w:tcPr>
          <w:p w:rsidR="00354A6E" w:rsidRPr="00BB71C1" w:rsidRDefault="00354A6E" w:rsidP="005A4A5A">
            <w:pPr>
              <w:spacing w:line="360" w:lineRule="auto"/>
              <w:contextualSpacing/>
            </w:pPr>
            <w:r w:rsidRPr="00BB71C1">
              <w:rPr>
                <w:lang w:val="en-US"/>
              </w:rPr>
              <w:t>IV</w:t>
            </w:r>
          </w:p>
        </w:tc>
      </w:tr>
      <w:tr w:rsidR="00BB71C1" w:rsidRPr="00BB71C1" w:rsidTr="00B27F31">
        <w:tc>
          <w:tcPr>
            <w:tcW w:w="1791" w:type="dxa"/>
          </w:tcPr>
          <w:p w:rsidR="00354A6E" w:rsidRPr="00BB71C1" w:rsidRDefault="00354A6E" w:rsidP="005A4A5A">
            <w:pPr>
              <w:spacing w:line="360" w:lineRule="auto"/>
              <w:contextualSpacing/>
            </w:pPr>
            <w:r w:rsidRPr="00BB71C1">
              <w:t>Фолликулярный рак</w:t>
            </w:r>
          </w:p>
        </w:tc>
        <w:tc>
          <w:tcPr>
            <w:tcW w:w="1185" w:type="dxa"/>
          </w:tcPr>
          <w:p w:rsidR="00354A6E" w:rsidRPr="00BB71C1" w:rsidRDefault="00354A6E" w:rsidP="005A4A5A">
            <w:pPr>
              <w:spacing w:line="360" w:lineRule="auto"/>
              <w:contextualSpacing/>
            </w:pPr>
            <w:r w:rsidRPr="00BB71C1">
              <w:t>24(12%)</w:t>
            </w:r>
          </w:p>
        </w:tc>
        <w:tc>
          <w:tcPr>
            <w:tcW w:w="1056" w:type="dxa"/>
          </w:tcPr>
          <w:p w:rsidR="00354A6E" w:rsidRPr="00BB71C1" w:rsidRDefault="00354A6E" w:rsidP="005A4A5A">
            <w:pPr>
              <w:spacing w:line="360" w:lineRule="auto"/>
              <w:contextualSpacing/>
            </w:pPr>
            <w:r w:rsidRPr="00BB71C1">
              <w:t>5(21%)</w:t>
            </w:r>
          </w:p>
        </w:tc>
        <w:tc>
          <w:tcPr>
            <w:tcW w:w="1176" w:type="dxa"/>
          </w:tcPr>
          <w:p w:rsidR="00354A6E" w:rsidRPr="00BB71C1" w:rsidRDefault="00354A6E" w:rsidP="005A4A5A">
            <w:pPr>
              <w:spacing w:line="360" w:lineRule="auto"/>
              <w:contextualSpacing/>
            </w:pPr>
            <w:r w:rsidRPr="00BB71C1">
              <w:t>19(80%)</w:t>
            </w:r>
          </w:p>
          <w:p w:rsidR="00354A6E" w:rsidRPr="00BB71C1" w:rsidRDefault="00354A6E" w:rsidP="005A4A5A">
            <w:pPr>
              <w:spacing w:line="360" w:lineRule="auto"/>
              <w:contextualSpacing/>
            </w:pPr>
          </w:p>
        </w:tc>
        <w:tc>
          <w:tcPr>
            <w:tcW w:w="1056" w:type="dxa"/>
          </w:tcPr>
          <w:p w:rsidR="00354A6E" w:rsidRPr="00BB71C1" w:rsidRDefault="00354A6E" w:rsidP="005A4A5A">
            <w:pPr>
              <w:spacing w:line="360" w:lineRule="auto"/>
              <w:contextualSpacing/>
            </w:pPr>
            <w:r w:rsidRPr="00BB71C1">
              <w:t>3(13%)</w:t>
            </w:r>
          </w:p>
        </w:tc>
        <w:tc>
          <w:tcPr>
            <w:tcW w:w="1064" w:type="dxa"/>
          </w:tcPr>
          <w:p w:rsidR="00354A6E" w:rsidRPr="00BB71C1" w:rsidRDefault="00354A6E" w:rsidP="005A4A5A">
            <w:pPr>
              <w:spacing w:line="360" w:lineRule="auto"/>
              <w:contextualSpacing/>
            </w:pPr>
            <w:r w:rsidRPr="00BB71C1">
              <w:t>11(46%)</w:t>
            </w:r>
          </w:p>
        </w:tc>
        <w:tc>
          <w:tcPr>
            <w:tcW w:w="1058" w:type="dxa"/>
          </w:tcPr>
          <w:p w:rsidR="00354A6E" w:rsidRPr="00BB71C1" w:rsidRDefault="00354A6E" w:rsidP="005A4A5A">
            <w:pPr>
              <w:spacing w:line="360" w:lineRule="auto"/>
              <w:contextualSpacing/>
            </w:pPr>
            <w:r w:rsidRPr="00BB71C1">
              <w:t>3(13%)</w:t>
            </w:r>
          </w:p>
        </w:tc>
        <w:tc>
          <w:tcPr>
            <w:tcW w:w="1112" w:type="dxa"/>
          </w:tcPr>
          <w:p w:rsidR="00354A6E" w:rsidRPr="00BB71C1" w:rsidRDefault="00354A6E" w:rsidP="005A4A5A">
            <w:pPr>
              <w:spacing w:line="360" w:lineRule="auto"/>
              <w:contextualSpacing/>
            </w:pPr>
            <w:r w:rsidRPr="00BB71C1">
              <w:t>7(30%)</w:t>
            </w:r>
          </w:p>
        </w:tc>
      </w:tr>
      <w:tr w:rsidR="00BB71C1" w:rsidRPr="00BB71C1" w:rsidTr="00B27F31">
        <w:tc>
          <w:tcPr>
            <w:tcW w:w="1791" w:type="dxa"/>
          </w:tcPr>
          <w:p w:rsidR="00354A6E" w:rsidRPr="00BB71C1" w:rsidRDefault="00354A6E" w:rsidP="005A4A5A">
            <w:pPr>
              <w:spacing w:line="360" w:lineRule="auto"/>
              <w:contextualSpacing/>
            </w:pPr>
            <w:proofErr w:type="spellStart"/>
            <w:r w:rsidRPr="00BB71C1">
              <w:t>Папилярный</w:t>
            </w:r>
            <w:proofErr w:type="spellEnd"/>
            <w:r w:rsidRPr="00BB71C1">
              <w:t xml:space="preserve"> рак</w:t>
            </w:r>
          </w:p>
        </w:tc>
        <w:tc>
          <w:tcPr>
            <w:tcW w:w="1185" w:type="dxa"/>
          </w:tcPr>
          <w:p w:rsidR="00354A6E" w:rsidRPr="00BB71C1" w:rsidRDefault="00354A6E" w:rsidP="005A4A5A">
            <w:pPr>
              <w:spacing w:line="360" w:lineRule="auto"/>
              <w:contextualSpacing/>
            </w:pPr>
            <w:r w:rsidRPr="00BB71C1">
              <w:t>176(88%)</w:t>
            </w:r>
          </w:p>
        </w:tc>
        <w:tc>
          <w:tcPr>
            <w:tcW w:w="1056" w:type="dxa"/>
          </w:tcPr>
          <w:p w:rsidR="00354A6E" w:rsidRPr="00BB71C1" w:rsidRDefault="00354A6E" w:rsidP="005A4A5A">
            <w:pPr>
              <w:spacing w:line="360" w:lineRule="auto"/>
              <w:contextualSpacing/>
            </w:pPr>
            <w:r w:rsidRPr="00BB71C1">
              <w:t>30(17%)</w:t>
            </w:r>
          </w:p>
        </w:tc>
        <w:tc>
          <w:tcPr>
            <w:tcW w:w="1176" w:type="dxa"/>
          </w:tcPr>
          <w:p w:rsidR="00354A6E" w:rsidRPr="00BB71C1" w:rsidRDefault="00354A6E" w:rsidP="005A4A5A">
            <w:pPr>
              <w:spacing w:line="360" w:lineRule="auto"/>
              <w:contextualSpacing/>
            </w:pPr>
            <w:r w:rsidRPr="00BB71C1">
              <w:t>146(83%)</w:t>
            </w:r>
          </w:p>
        </w:tc>
        <w:tc>
          <w:tcPr>
            <w:tcW w:w="1056" w:type="dxa"/>
          </w:tcPr>
          <w:p w:rsidR="00354A6E" w:rsidRPr="00BB71C1" w:rsidRDefault="00354A6E" w:rsidP="005A4A5A">
            <w:pPr>
              <w:spacing w:line="360" w:lineRule="auto"/>
              <w:contextualSpacing/>
            </w:pPr>
            <w:r w:rsidRPr="00BB71C1">
              <w:t>69(40%)</w:t>
            </w:r>
          </w:p>
        </w:tc>
        <w:tc>
          <w:tcPr>
            <w:tcW w:w="1064" w:type="dxa"/>
          </w:tcPr>
          <w:p w:rsidR="00354A6E" w:rsidRPr="00BB71C1" w:rsidRDefault="00354A6E" w:rsidP="005A4A5A">
            <w:pPr>
              <w:spacing w:line="360" w:lineRule="auto"/>
              <w:contextualSpacing/>
            </w:pPr>
            <w:r w:rsidRPr="00BB71C1">
              <w:t>66(38%)</w:t>
            </w:r>
          </w:p>
        </w:tc>
        <w:tc>
          <w:tcPr>
            <w:tcW w:w="1058" w:type="dxa"/>
          </w:tcPr>
          <w:p w:rsidR="00354A6E" w:rsidRPr="00BB71C1" w:rsidRDefault="00354A6E" w:rsidP="005A4A5A">
            <w:pPr>
              <w:spacing w:line="360" w:lineRule="auto"/>
              <w:contextualSpacing/>
            </w:pPr>
            <w:r w:rsidRPr="00BB71C1">
              <w:t>24(14%)</w:t>
            </w:r>
          </w:p>
        </w:tc>
        <w:tc>
          <w:tcPr>
            <w:tcW w:w="1112" w:type="dxa"/>
          </w:tcPr>
          <w:p w:rsidR="00354A6E" w:rsidRPr="00BB71C1" w:rsidRDefault="00354A6E" w:rsidP="005A4A5A">
            <w:pPr>
              <w:spacing w:line="360" w:lineRule="auto"/>
              <w:contextualSpacing/>
            </w:pPr>
            <w:r w:rsidRPr="00BB71C1">
              <w:t>17(10%)</w:t>
            </w:r>
          </w:p>
        </w:tc>
      </w:tr>
      <w:tr w:rsidR="00354A6E" w:rsidRPr="00BB71C1" w:rsidTr="00B27F31">
        <w:tc>
          <w:tcPr>
            <w:tcW w:w="1791" w:type="dxa"/>
          </w:tcPr>
          <w:p w:rsidR="00354A6E" w:rsidRPr="00BB71C1" w:rsidRDefault="00354A6E" w:rsidP="005A4A5A">
            <w:pPr>
              <w:spacing w:line="360" w:lineRule="auto"/>
              <w:contextualSpacing/>
            </w:pPr>
            <w:r w:rsidRPr="00BB71C1">
              <w:t>Всего</w:t>
            </w:r>
          </w:p>
        </w:tc>
        <w:tc>
          <w:tcPr>
            <w:tcW w:w="1185" w:type="dxa"/>
          </w:tcPr>
          <w:p w:rsidR="00354A6E" w:rsidRPr="00BB71C1" w:rsidRDefault="00354A6E" w:rsidP="005A4A5A">
            <w:pPr>
              <w:spacing w:line="360" w:lineRule="auto"/>
              <w:contextualSpacing/>
            </w:pPr>
            <w:r w:rsidRPr="00BB71C1">
              <w:t>200</w:t>
            </w:r>
          </w:p>
        </w:tc>
        <w:tc>
          <w:tcPr>
            <w:tcW w:w="1056" w:type="dxa"/>
          </w:tcPr>
          <w:p w:rsidR="00354A6E" w:rsidRPr="00BB71C1" w:rsidRDefault="00354A6E" w:rsidP="005A4A5A">
            <w:pPr>
              <w:spacing w:line="360" w:lineRule="auto"/>
              <w:contextualSpacing/>
            </w:pPr>
            <w:r w:rsidRPr="00BB71C1">
              <w:t>35(18%)</w:t>
            </w:r>
          </w:p>
        </w:tc>
        <w:tc>
          <w:tcPr>
            <w:tcW w:w="1176" w:type="dxa"/>
          </w:tcPr>
          <w:p w:rsidR="00354A6E" w:rsidRPr="00BB71C1" w:rsidRDefault="00354A6E" w:rsidP="005A4A5A">
            <w:pPr>
              <w:spacing w:line="360" w:lineRule="auto"/>
              <w:contextualSpacing/>
            </w:pPr>
            <w:r w:rsidRPr="00BB71C1">
              <w:t>165(83%)</w:t>
            </w:r>
          </w:p>
        </w:tc>
        <w:tc>
          <w:tcPr>
            <w:tcW w:w="1056" w:type="dxa"/>
          </w:tcPr>
          <w:p w:rsidR="00354A6E" w:rsidRPr="00BB71C1" w:rsidRDefault="00354A6E" w:rsidP="005A4A5A">
            <w:pPr>
              <w:spacing w:line="360" w:lineRule="auto"/>
              <w:contextualSpacing/>
            </w:pPr>
            <w:r w:rsidRPr="00BB71C1">
              <w:t>72(36%)</w:t>
            </w:r>
          </w:p>
        </w:tc>
        <w:tc>
          <w:tcPr>
            <w:tcW w:w="1064" w:type="dxa"/>
          </w:tcPr>
          <w:p w:rsidR="00354A6E" w:rsidRPr="00BB71C1" w:rsidRDefault="00354A6E" w:rsidP="005A4A5A">
            <w:pPr>
              <w:spacing w:line="360" w:lineRule="auto"/>
              <w:contextualSpacing/>
            </w:pPr>
            <w:r w:rsidRPr="00BB71C1">
              <w:t>77(39%)</w:t>
            </w:r>
          </w:p>
        </w:tc>
        <w:tc>
          <w:tcPr>
            <w:tcW w:w="1058" w:type="dxa"/>
          </w:tcPr>
          <w:p w:rsidR="00354A6E" w:rsidRPr="00BB71C1" w:rsidRDefault="00354A6E" w:rsidP="005A4A5A">
            <w:pPr>
              <w:spacing w:line="360" w:lineRule="auto"/>
              <w:contextualSpacing/>
            </w:pPr>
            <w:r w:rsidRPr="00BB71C1">
              <w:t>27(14%)</w:t>
            </w:r>
          </w:p>
        </w:tc>
        <w:tc>
          <w:tcPr>
            <w:tcW w:w="1112" w:type="dxa"/>
          </w:tcPr>
          <w:p w:rsidR="00354A6E" w:rsidRPr="00BB71C1" w:rsidRDefault="00354A6E" w:rsidP="005A4A5A">
            <w:pPr>
              <w:spacing w:line="360" w:lineRule="auto"/>
              <w:contextualSpacing/>
            </w:pPr>
            <w:r w:rsidRPr="00BB71C1">
              <w:t>24(12%)</w:t>
            </w:r>
          </w:p>
        </w:tc>
      </w:tr>
    </w:tbl>
    <w:p w:rsidR="00C03701" w:rsidRPr="00BB71C1" w:rsidRDefault="00C03701" w:rsidP="00426807">
      <w:pPr>
        <w:spacing w:line="360" w:lineRule="auto"/>
        <w:ind w:firstLine="567"/>
        <w:jc w:val="both"/>
      </w:pPr>
    </w:p>
    <w:p w:rsidR="00C406A4" w:rsidRPr="00BB71C1" w:rsidRDefault="006E0A96" w:rsidP="00ED1877">
      <w:pPr>
        <w:spacing w:line="360" w:lineRule="auto"/>
        <w:ind w:firstLine="567"/>
        <w:jc w:val="both"/>
      </w:pPr>
      <w:r w:rsidRPr="00BB71C1">
        <w:t>2.2</w:t>
      </w:r>
      <w:r w:rsidR="00C406A4" w:rsidRPr="00BB71C1">
        <w:t xml:space="preserve"> Результаты генетического анализа и </w:t>
      </w:r>
      <w:proofErr w:type="spellStart"/>
      <w:r w:rsidR="00C406A4" w:rsidRPr="00BB71C1">
        <w:t>секвенирования</w:t>
      </w:r>
      <w:proofErr w:type="spellEnd"/>
      <w:r w:rsidR="00C406A4" w:rsidRPr="00BB71C1">
        <w:t xml:space="preserve"> отобранных генов </w:t>
      </w:r>
    </w:p>
    <w:p w:rsidR="00C406A4" w:rsidRPr="00BB71C1" w:rsidRDefault="00C406A4" w:rsidP="008D707B">
      <w:pPr>
        <w:spacing w:line="360" w:lineRule="auto"/>
        <w:ind w:firstLine="567"/>
        <w:jc w:val="both"/>
      </w:pPr>
      <w:r w:rsidRPr="00BB71C1">
        <w:t xml:space="preserve">Согласно календарному плану нами </w:t>
      </w:r>
      <w:r w:rsidR="00EE083E" w:rsidRPr="00BB71C1">
        <w:t>продолжено</w:t>
      </w:r>
      <w:r w:rsidRPr="00BB71C1">
        <w:t xml:space="preserve"> проведение генетического анализа и </w:t>
      </w:r>
      <w:proofErr w:type="spellStart"/>
      <w:r w:rsidRPr="00BB71C1">
        <w:t>секвенирования</w:t>
      </w:r>
      <w:proofErr w:type="spellEnd"/>
      <w:r w:rsidRPr="00BB71C1">
        <w:t xml:space="preserve"> отобранных генов. За отчётный период </w:t>
      </w:r>
      <w:r w:rsidR="00EE083E" w:rsidRPr="00BB71C1">
        <w:t>исследования  проведены  60</w:t>
      </w:r>
      <w:r w:rsidRPr="00BB71C1">
        <w:t xml:space="preserve"> пациентам</w:t>
      </w:r>
      <w:r w:rsidR="00321187" w:rsidRPr="00BB71C1">
        <w:t xml:space="preserve"> (</w:t>
      </w:r>
      <w:r w:rsidR="00EE083E" w:rsidRPr="00BB71C1">
        <w:t>8 больным данное исследование проведено в 2018г.).</w:t>
      </w:r>
    </w:p>
    <w:p w:rsidR="00321187" w:rsidRPr="00BB71C1" w:rsidRDefault="00321187" w:rsidP="00321187">
      <w:pPr>
        <w:tabs>
          <w:tab w:val="left" w:pos="709"/>
          <w:tab w:val="left" w:pos="851"/>
          <w:tab w:val="left" w:pos="993"/>
        </w:tabs>
        <w:spacing w:line="360" w:lineRule="auto"/>
        <w:ind w:firstLine="567"/>
        <w:jc w:val="both"/>
        <w:rPr>
          <w:bCs/>
        </w:rPr>
      </w:pPr>
      <w:r w:rsidRPr="00BB71C1">
        <w:t xml:space="preserve">В результате успешного </w:t>
      </w:r>
      <w:proofErr w:type="spellStart"/>
      <w:r w:rsidRPr="00BB71C1">
        <w:t>биоинформатического</w:t>
      </w:r>
      <w:proofErr w:type="spellEnd"/>
      <w:r w:rsidRPr="00BB71C1">
        <w:t xml:space="preserve"> анализа были проведены идентификация и аннотация полиморфизмов, </w:t>
      </w:r>
      <w:proofErr w:type="spellStart"/>
      <w:r w:rsidRPr="00BB71C1">
        <w:t>инсерций</w:t>
      </w:r>
      <w:proofErr w:type="spellEnd"/>
      <w:r w:rsidRPr="00BB71C1">
        <w:t xml:space="preserve"> и </w:t>
      </w:r>
      <w:proofErr w:type="spellStart"/>
      <w:r w:rsidRPr="00BB71C1">
        <w:t>делеций</w:t>
      </w:r>
      <w:proofErr w:type="spellEnd"/>
      <w:r w:rsidRPr="00BB71C1">
        <w:t xml:space="preserve"> в образцах. </w:t>
      </w:r>
      <w:r w:rsidRPr="00BB71C1">
        <w:rPr>
          <w:bCs/>
        </w:rPr>
        <w:t xml:space="preserve"> Аннотация и интерпретации идентифицированных генетических вариантов проводилась с помощью программы </w:t>
      </w:r>
      <w:proofErr w:type="spellStart"/>
      <w:r w:rsidRPr="00BB71C1">
        <w:rPr>
          <w:bCs/>
        </w:rPr>
        <w:t>variantinterpreter</w:t>
      </w:r>
      <w:proofErr w:type="spellEnd"/>
      <w:r w:rsidRPr="00BB71C1">
        <w:rPr>
          <w:bCs/>
        </w:rPr>
        <w:t>. При фильтрации нуклеотидных вариантов были установлены параметры: Глубина чтений – &lt;50, частота вариантных аллелей – 5%, шкала качества - 100. Статистический анализ. Данные биоинформационной обработки, представляющие известные в мировой литературе выявленные мутации (</w:t>
      </w:r>
      <w:proofErr w:type="spellStart"/>
      <w:r w:rsidRPr="00BB71C1">
        <w:rPr>
          <w:bCs/>
        </w:rPr>
        <w:t>инсерции</w:t>
      </w:r>
      <w:proofErr w:type="spellEnd"/>
      <w:r w:rsidRPr="00BB71C1">
        <w:rPr>
          <w:bCs/>
        </w:rPr>
        <w:t xml:space="preserve">, </w:t>
      </w:r>
      <w:proofErr w:type="spellStart"/>
      <w:r w:rsidRPr="00BB71C1">
        <w:rPr>
          <w:bCs/>
        </w:rPr>
        <w:t>делеции</w:t>
      </w:r>
      <w:proofErr w:type="spellEnd"/>
      <w:r w:rsidRPr="00BB71C1">
        <w:rPr>
          <w:bCs/>
        </w:rPr>
        <w:t xml:space="preserve">, дупликации, SNP) подвергаются статистическому анализу ассоциаций с учетом конкретных клинических проявлений рака щитовидной железы.  </w:t>
      </w:r>
    </w:p>
    <w:p w:rsidR="00321187" w:rsidRPr="00BB71C1" w:rsidRDefault="00321187" w:rsidP="00B27F31">
      <w:pPr>
        <w:tabs>
          <w:tab w:val="left" w:pos="709"/>
          <w:tab w:val="left" w:pos="851"/>
          <w:tab w:val="left" w:pos="993"/>
        </w:tabs>
        <w:spacing w:line="360" w:lineRule="auto"/>
        <w:ind w:firstLine="567"/>
        <w:jc w:val="both"/>
        <w:rPr>
          <w:bCs/>
        </w:rPr>
      </w:pPr>
      <w:proofErr w:type="gramStart"/>
      <w:r w:rsidRPr="00BB71C1">
        <w:rPr>
          <w:bCs/>
        </w:rPr>
        <w:t>Биоинформационный анализ данных NGS14 генов и 200 полиморфизмов ассоциированным с раком щитовидной железы позволил определить у 68 пациентов с РЩЖ 452</w:t>
      </w:r>
      <w:r w:rsidR="004277F0" w:rsidRPr="00BB71C1">
        <w:rPr>
          <w:bCs/>
        </w:rPr>
        <w:t xml:space="preserve"> варианта</w:t>
      </w:r>
      <w:r w:rsidRPr="00BB71C1">
        <w:rPr>
          <w:bCs/>
        </w:rPr>
        <w:t xml:space="preserve">, из которых 278 оценены как </w:t>
      </w:r>
      <w:proofErr w:type="spellStart"/>
      <w:r w:rsidRPr="00BB71C1">
        <w:rPr>
          <w:bCs/>
        </w:rPr>
        <w:t>миссенс</w:t>
      </w:r>
      <w:proofErr w:type="spellEnd"/>
      <w:r w:rsidRPr="00BB71C1">
        <w:rPr>
          <w:bCs/>
        </w:rPr>
        <w:t xml:space="preserve"> мутации (смысловые), 156 как </w:t>
      </w:r>
      <w:r w:rsidRPr="00BB71C1">
        <w:rPr>
          <w:bCs/>
        </w:rPr>
        <w:lastRenderedPageBreak/>
        <w:t xml:space="preserve">синонимические замены нуклеотидов, 217 – </w:t>
      </w:r>
      <w:proofErr w:type="spellStart"/>
      <w:r w:rsidRPr="00BB71C1">
        <w:rPr>
          <w:bCs/>
        </w:rPr>
        <w:t>интронные</w:t>
      </w:r>
      <w:proofErr w:type="spellEnd"/>
      <w:r w:rsidRPr="00BB71C1">
        <w:rPr>
          <w:bCs/>
        </w:rPr>
        <w:t xml:space="preserve"> варианты, мутации стоп кодона - 21, мутации в регионах </w:t>
      </w:r>
      <w:proofErr w:type="spellStart"/>
      <w:r w:rsidRPr="00BB71C1">
        <w:rPr>
          <w:bCs/>
        </w:rPr>
        <w:t>сплайсинга</w:t>
      </w:r>
      <w:proofErr w:type="spellEnd"/>
      <w:r w:rsidRPr="00BB71C1">
        <w:rPr>
          <w:bCs/>
        </w:rPr>
        <w:t xml:space="preserve"> – 11, 79 мутаций 3’-5’ </w:t>
      </w:r>
      <w:r w:rsidRPr="00BB71C1">
        <w:rPr>
          <w:bCs/>
          <w:lang w:val="en-US"/>
        </w:rPr>
        <w:t>UTR</w:t>
      </w:r>
      <w:r w:rsidRPr="00BB71C1">
        <w:rPr>
          <w:bCs/>
        </w:rPr>
        <w:t xml:space="preserve"> регионов, мутации сдвига рамки считывания (</w:t>
      </w:r>
      <w:proofErr w:type="spellStart"/>
      <w:r w:rsidRPr="00BB71C1">
        <w:rPr>
          <w:bCs/>
        </w:rPr>
        <w:t>frameshift</w:t>
      </w:r>
      <w:proofErr w:type="spellEnd"/>
      <w:r w:rsidRPr="00BB71C1">
        <w:rPr>
          <w:bCs/>
        </w:rPr>
        <w:t>) – 2 (рисунок</w:t>
      </w:r>
      <w:proofErr w:type="gramEnd"/>
      <w:r w:rsidRPr="00BB71C1">
        <w:rPr>
          <w:bCs/>
        </w:rPr>
        <w:t xml:space="preserve"> 1</w:t>
      </w:r>
      <w:r w:rsidR="00F37263" w:rsidRPr="00BB71C1">
        <w:rPr>
          <w:bCs/>
        </w:rPr>
        <w:t>)</w:t>
      </w:r>
      <w:r w:rsidR="00B27F31" w:rsidRPr="00BB71C1">
        <w:rPr>
          <w:bCs/>
        </w:rPr>
        <w:t>.</w:t>
      </w:r>
    </w:p>
    <w:p w:rsidR="00321187" w:rsidRPr="00BB71C1" w:rsidRDefault="00321187" w:rsidP="00B27F31">
      <w:pPr>
        <w:tabs>
          <w:tab w:val="left" w:pos="709"/>
          <w:tab w:val="left" w:pos="851"/>
          <w:tab w:val="left" w:pos="993"/>
        </w:tabs>
        <w:spacing w:line="360" w:lineRule="auto"/>
        <w:ind w:firstLine="567"/>
        <w:jc w:val="both"/>
        <w:rPr>
          <w:bCs/>
        </w:rPr>
      </w:pPr>
      <w:r w:rsidRPr="00BB71C1">
        <w:rPr>
          <w:bCs/>
        </w:rPr>
        <w:t xml:space="preserve">Все идентифицированные полиморфизмы были отобраны по принципу регистрации в каталоге </w:t>
      </w:r>
      <w:r w:rsidRPr="00BB71C1">
        <w:rPr>
          <w:bCs/>
          <w:lang w:val="en-US"/>
        </w:rPr>
        <w:t>COSMIC</w:t>
      </w:r>
      <w:r w:rsidRPr="00BB71C1">
        <w:rPr>
          <w:bCs/>
        </w:rPr>
        <w:t xml:space="preserve"> (</w:t>
      </w:r>
      <w:proofErr w:type="spellStart"/>
      <w:r w:rsidRPr="00BB71C1">
        <w:rPr>
          <w:bCs/>
          <w:lang w:val="en-US"/>
        </w:rPr>
        <w:t>Catalogueofsomaticmutationsincancer</w:t>
      </w:r>
      <w:proofErr w:type="spellEnd"/>
      <w:r w:rsidRPr="00BB71C1">
        <w:rPr>
          <w:bCs/>
        </w:rPr>
        <w:t xml:space="preserve">). Из них, в базе данных </w:t>
      </w:r>
      <w:proofErr w:type="spellStart"/>
      <w:r w:rsidRPr="00BB71C1">
        <w:rPr>
          <w:bCs/>
        </w:rPr>
        <w:t>dbSNP</w:t>
      </w:r>
      <w:proofErr w:type="spellEnd"/>
      <w:r w:rsidRPr="00BB71C1">
        <w:rPr>
          <w:bCs/>
        </w:rPr>
        <w:t xml:space="preserve"> были индексированы 67,5% </w:t>
      </w:r>
      <w:proofErr w:type="spellStart"/>
      <w:r w:rsidRPr="00BB71C1">
        <w:rPr>
          <w:bCs/>
        </w:rPr>
        <w:t>однонуклеотидных</w:t>
      </w:r>
      <w:proofErr w:type="spellEnd"/>
      <w:r w:rsidRPr="00BB71C1">
        <w:rPr>
          <w:bCs/>
        </w:rPr>
        <w:t xml:space="preserve"> вариантов (SNV), и 20,25% встречались в базе данных </w:t>
      </w:r>
      <w:proofErr w:type="spellStart"/>
      <w:r w:rsidRPr="00BB71C1">
        <w:rPr>
          <w:bCs/>
        </w:rPr>
        <w:t>ClinVar</w:t>
      </w:r>
      <w:proofErr w:type="spellEnd"/>
      <w:r w:rsidRPr="00BB71C1">
        <w:rPr>
          <w:bCs/>
        </w:rPr>
        <w:t>.</w:t>
      </w:r>
    </w:p>
    <w:p w:rsidR="00321187" w:rsidRPr="00BB71C1" w:rsidRDefault="00321187" w:rsidP="00321187">
      <w:pPr>
        <w:tabs>
          <w:tab w:val="left" w:pos="709"/>
          <w:tab w:val="left" w:pos="851"/>
          <w:tab w:val="left" w:pos="993"/>
        </w:tabs>
        <w:spacing w:line="360" w:lineRule="auto"/>
        <w:ind w:firstLine="567"/>
        <w:jc w:val="both"/>
        <w:rPr>
          <w:bCs/>
        </w:rPr>
      </w:pPr>
      <w:r w:rsidRPr="00BB71C1">
        <w:rPr>
          <w:bCs/>
        </w:rPr>
        <w:t xml:space="preserve">Согласно базе данных </w:t>
      </w:r>
      <w:proofErr w:type="spellStart"/>
      <w:r w:rsidRPr="00BB71C1">
        <w:rPr>
          <w:bCs/>
        </w:rPr>
        <w:t>ClinVar</w:t>
      </w:r>
      <w:proofErr w:type="spellEnd"/>
      <w:r w:rsidRPr="00BB71C1">
        <w:rPr>
          <w:bCs/>
        </w:rPr>
        <w:t xml:space="preserve"> суммарно 37 вариантов имеют патогенный и вероятно патогенный эффект. Для оценки их возможной роли в развитии рака, мы оценили </w:t>
      </w:r>
      <w:proofErr w:type="spellStart"/>
      <w:r w:rsidRPr="00BB71C1">
        <w:rPr>
          <w:bCs/>
        </w:rPr>
        <w:t>missense</w:t>
      </w:r>
      <w:proofErr w:type="spellEnd"/>
      <w:r w:rsidRPr="00BB71C1">
        <w:rPr>
          <w:bCs/>
        </w:rPr>
        <w:t xml:space="preserve"> варианты с использованием инструментов </w:t>
      </w:r>
      <w:proofErr w:type="spellStart"/>
      <w:r w:rsidRPr="00BB71C1">
        <w:rPr>
          <w:bCs/>
        </w:rPr>
        <w:t>биоинформатики</w:t>
      </w:r>
      <w:proofErr w:type="spellEnd"/>
      <w:r w:rsidRPr="00BB71C1">
        <w:rPr>
          <w:bCs/>
        </w:rPr>
        <w:t xml:space="preserve"> PolyPhen-2 и SIFT. С использованием базы данных PolyPhen-2 были зарегистрированы в общей сложности 132 вероятно повреждающих вариантов (</w:t>
      </w:r>
      <w:proofErr w:type="spellStart"/>
      <w:r w:rsidRPr="00BB71C1">
        <w:rPr>
          <w:bCs/>
        </w:rPr>
        <w:t>probablydamaging</w:t>
      </w:r>
      <w:proofErr w:type="spellEnd"/>
      <w:r w:rsidRPr="00BB71C1">
        <w:rPr>
          <w:bCs/>
        </w:rPr>
        <w:t>) в 14 генах. По базе данных SIFT, как вредные мутации (</w:t>
      </w:r>
      <w:proofErr w:type="spellStart"/>
      <w:r w:rsidRPr="00BB71C1">
        <w:rPr>
          <w:bCs/>
        </w:rPr>
        <w:t>deleterious</w:t>
      </w:r>
      <w:proofErr w:type="spellEnd"/>
      <w:r w:rsidRPr="00BB71C1">
        <w:rPr>
          <w:bCs/>
        </w:rPr>
        <w:t xml:space="preserve">) были зарегистрированы 133 вариантов в 14 генах. </w:t>
      </w:r>
    </w:p>
    <w:p w:rsidR="00321187" w:rsidRPr="00BB71C1" w:rsidRDefault="00321187" w:rsidP="00321187">
      <w:pPr>
        <w:tabs>
          <w:tab w:val="left" w:pos="709"/>
          <w:tab w:val="left" w:pos="851"/>
          <w:tab w:val="left" w:pos="993"/>
        </w:tabs>
        <w:spacing w:line="360" w:lineRule="auto"/>
        <w:jc w:val="both"/>
        <w:rPr>
          <w:bCs/>
        </w:rPr>
      </w:pPr>
      <w:r w:rsidRPr="00BB71C1">
        <w:rPr>
          <w:bCs/>
        </w:rPr>
        <w:tab/>
        <w:t xml:space="preserve">Детальный биоинформационный анализ </w:t>
      </w:r>
      <w:proofErr w:type="gramStart"/>
      <w:r w:rsidRPr="00BB71C1">
        <w:rPr>
          <w:bCs/>
        </w:rPr>
        <w:t>генов, ассоциированных с РЩЖ выявил</w:t>
      </w:r>
      <w:proofErr w:type="gramEnd"/>
      <w:r w:rsidR="004277F0" w:rsidRPr="00BB71C1">
        <w:rPr>
          <w:bCs/>
        </w:rPr>
        <w:t>,</w:t>
      </w:r>
      <w:r w:rsidRPr="00BB71C1">
        <w:rPr>
          <w:bCs/>
        </w:rPr>
        <w:t xml:space="preserve"> у </w:t>
      </w:r>
      <w:r w:rsidRPr="00BB71C1">
        <w:t>8 пациентов,</w:t>
      </w:r>
      <w:r w:rsidRPr="00BB71C1">
        <w:rPr>
          <w:bCs/>
        </w:rPr>
        <w:t xml:space="preserve"> по базе данных </w:t>
      </w:r>
      <w:proofErr w:type="spellStart"/>
      <w:r w:rsidRPr="00BB71C1">
        <w:rPr>
          <w:bCs/>
        </w:rPr>
        <w:t>ClinVar</w:t>
      </w:r>
      <w:proofErr w:type="spellEnd"/>
      <w:r w:rsidRPr="00BB71C1">
        <w:rPr>
          <w:bCs/>
        </w:rPr>
        <w:t xml:space="preserve"> в</w:t>
      </w:r>
      <w:r w:rsidRPr="00BB71C1">
        <w:t xml:space="preserve">сего были обнаружены 49 вариантов с неопределенным клиническим значением, из которых 6 синонимичных варианта, что составляет 11,8% случаев. Наибольшее количество вариантов с неопределенным клиническим значением были обнаружены в генах </w:t>
      </w:r>
      <w:r w:rsidRPr="00BB71C1">
        <w:rPr>
          <w:i/>
          <w:lang w:val="en-US"/>
        </w:rPr>
        <w:t>TP</w:t>
      </w:r>
      <w:r w:rsidRPr="00BB71C1">
        <w:rPr>
          <w:i/>
        </w:rPr>
        <w:t>53 15</w:t>
      </w:r>
      <w:r w:rsidRPr="00BB71C1">
        <w:t xml:space="preserve"> вариантов, </w:t>
      </w:r>
      <w:r w:rsidRPr="00BB71C1">
        <w:rPr>
          <w:i/>
          <w:lang w:val="en-US"/>
        </w:rPr>
        <w:t>RET</w:t>
      </w:r>
      <w:r w:rsidRPr="00BB71C1">
        <w:t xml:space="preserve"> – 15 вариантов и </w:t>
      </w:r>
      <w:r w:rsidRPr="00BB71C1">
        <w:rPr>
          <w:i/>
          <w:lang w:val="en-US"/>
        </w:rPr>
        <w:t>BRAF</w:t>
      </w:r>
      <w:r w:rsidRPr="00BB71C1">
        <w:t xml:space="preserve"> – 5 вариантов. В дополнение к синонимичным мутациям в качестве варианта </w:t>
      </w:r>
      <w:r w:rsidRPr="00BB71C1">
        <w:rPr>
          <w:bCs/>
        </w:rPr>
        <w:t xml:space="preserve">неопределенного значения в исследовании обнаружены 79 мутаций 3’-5’ </w:t>
      </w:r>
      <w:r w:rsidRPr="00BB71C1">
        <w:rPr>
          <w:bCs/>
          <w:lang w:val="en-US"/>
        </w:rPr>
        <w:t>UTR</w:t>
      </w:r>
      <w:r w:rsidRPr="00BB71C1">
        <w:rPr>
          <w:bCs/>
        </w:rPr>
        <w:t xml:space="preserve"> регионов, мутации сдвига рамки считывания (</w:t>
      </w:r>
      <w:proofErr w:type="spellStart"/>
      <w:r w:rsidRPr="00BB71C1">
        <w:rPr>
          <w:bCs/>
        </w:rPr>
        <w:t>frameshift</w:t>
      </w:r>
      <w:proofErr w:type="spellEnd"/>
      <w:r w:rsidRPr="00BB71C1">
        <w:rPr>
          <w:bCs/>
        </w:rPr>
        <w:t xml:space="preserve">) – 2,  11 - </w:t>
      </w:r>
      <w:proofErr w:type="spellStart"/>
      <w:r w:rsidRPr="00BB71C1">
        <w:rPr>
          <w:bCs/>
        </w:rPr>
        <w:t>сплайсинговых</w:t>
      </w:r>
      <w:proofErr w:type="spellEnd"/>
      <w:r w:rsidRPr="00BB71C1">
        <w:rPr>
          <w:bCs/>
        </w:rPr>
        <w:t xml:space="preserve">, 278 - </w:t>
      </w:r>
      <w:proofErr w:type="spellStart"/>
      <w:r w:rsidRPr="00BB71C1">
        <w:rPr>
          <w:bCs/>
        </w:rPr>
        <w:t>миссенс</w:t>
      </w:r>
      <w:proofErr w:type="spellEnd"/>
      <w:r w:rsidRPr="00BB71C1">
        <w:rPr>
          <w:bCs/>
        </w:rPr>
        <w:t xml:space="preserve"> вариантов.</w:t>
      </w:r>
    </w:p>
    <w:p w:rsidR="00EC3529" w:rsidRPr="00BB71C1" w:rsidRDefault="00EC3529" w:rsidP="00321187">
      <w:pPr>
        <w:tabs>
          <w:tab w:val="left" w:pos="709"/>
          <w:tab w:val="left" w:pos="851"/>
          <w:tab w:val="left" w:pos="993"/>
        </w:tabs>
        <w:spacing w:line="360" w:lineRule="auto"/>
        <w:jc w:val="both"/>
        <w:rPr>
          <w:bCs/>
        </w:rPr>
      </w:pPr>
    </w:p>
    <w:p w:rsidR="00321187" w:rsidRPr="00BB71C1" w:rsidRDefault="00321187" w:rsidP="00EC3529">
      <w:pPr>
        <w:tabs>
          <w:tab w:val="left" w:pos="709"/>
          <w:tab w:val="left" w:pos="851"/>
          <w:tab w:val="left" w:pos="993"/>
        </w:tabs>
        <w:spacing w:line="360" w:lineRule="auto"/>
        <w:ind w:firstLine="567"/>
        <w:jc w:val="center"/>
        <w:rPr>
          <w:bCs/>
        </w:rPr>
      </w:pPr>
      <w:r w:rsidRPr="00BB71C1">
        <w:rPr>
          <w:noProof/>
        </w:rPr>
        <w:drawing>
          <wp:inline distT="0" distB="0" distL="0" distR="0" wp14:anchorId="6D0D85E5" wp14:editId="3AD694E8">
            <wp:extent cx="4257675" cy="2362200"/>
            <wp:effectExtent l="0" t="0" r="9525"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21187" w:rsidRPr="00BB71C1" w:rsidRDefault="00321187" w:rsidP="00321187">
      <w:pPr>
        <w:tabs>
          <w:tab w:val="left" w:pos="709"/>
          <w:tab w:val="left" w:pos="851"/>
          <w:tab w:val="left" w:pos="993"/>
        </w:tabs>
        <w:spacing w:line="360" w:lineRule="auto"/>
        <w:ind w:firstLine="567"/>
        <w:jc w:val="center"/>
        <w:rPr>
          <w:bCs/>
        </w:rPr>
      </w:pPr>
      <w:r w:rsidRPr="00BB71C1">
        <w:rPr>
          <w:bCs/>
        </w:rPr>
        <w:t>Рисунок 1 - Спектр распределения типов мутаций в когорте  РЩЖ пациентов по ключевым мутациям генов</w:t>
      </w:r>
    </w:p>
    <w:p w:rsidR="00321187" w:rsidRPr="00BB71C1" w:rsidRDefault="00321187" w:rsidP="003E3675">
      <w:pPr>
        <w:pStyle w:val="af4"/>
        <w:spacing w:line="360" w:lineRule="auto"/>
        <w:ind w:firstLine="567"/>
        <w:jc w:val="center"/>
        <w:rPr>
          <w:bCs/>
          <w:color w:val="auto"/>
          <w:szCs w:val="24"/>
        </w:rPr>
      </w:pPr>
      <w:r w:rsidRPr="00BB71C1">
        <w:rPr>
          <w:noProof/>
          <w:color w:val="auto"/>
          <w:szCs w:val="24"/>
        </w:rPr>
        <w:lastRenderedPageBreak/>
        <w:drawing>
          <wp:inline distT="0" distB="0" distL="0" distR="0" wp14:anchorId="19B244B9" wp14:editId="67031B36">
            <wp:extent cx="4676775" cy="3000375"/>
            <wp:effectExtent l="0" t="0" r="9525" b="952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21187" w:rsidRPr="00BB71C1" w:rsidRDefault="00321187" w:rsidP="00321187">
      <w:pPr>
        <w:spacing w:line="360" w:lineRule="auto"/>
        <w:jc w:val="center"/>
      </w:pPr>
      <w:r w:rsidRPr="00BB71C1">
        <w:rPr>
          <w:bCs/>
        </w:rPr>
        <w:t xml:space="preserve">Рисунок 2 - </w:t>
      </w:r>
      <w:r w:rsidRPr="00BB71C1">
        <w:t xml:space="preserve">Патогенные </w:t>
      </w:r>
      <w:proofErr w:type="gramStart"/>
      <w:r w:rsidRPr="00BB71C1">
        <w:t>варианты</w:t>
      </w:r>
      <w:proofErr w:type="gramEnd"/>
      <w:r w:rsidRPr="00BB71C1">
        <w:t xml:space="preserve"> идентифицированные в когорте пациентов РЩЖ по базе данных </w:t>
      </w:r>
      <w:proofErr w:type="spellStart"/>
      <w:r w:rsidRPr="00BB71C1">
        <w:t>ClinVar</w:t>
      </w:r>
      <w:proofErr w:type="spellEnd"/>
    </w:p>
    <w:p w:rsidR="00EC3529" w:rsidRPr="00BB71C1" w:rsidRDefault="00EC3529" w:rsidP="00321187">
      <w:pPr>
        <w:spacing w:line="360" w:lineRule="auto"/>
        <w:jc w:val="center"/>
      </w:pPr>
    </w:p>
    <w:p w:rsidR="00447643" w:rsidRPr="00BB71C1" w:rsidRDefault="00607980" w:rsidP="00B27F31">
      <w:pPr>
        <w:spacing w:line="360" w:lineRule="auto"/>
        <w:ind w:firstLine="567"/>
        <w:jc w:val="both"/>
        <w:rPr>
          <w:bCs/>
        </w:rPr>
      </w:pPr>
      <w:r w:rsidRPr="00BB71C1">
        <w:rPr>
          <w:bCs/>
        </w:rPr>
        <w:t>Рисунок 3</w:t>
      </w:r>
      <w:r w:rsidR="00F37263" w:rsidRPr="00BB71C1">
        <w:rPr>
          <w:bCs/>
        </w:rPr>
        <w:t xml:space="preserve"> </w:t>
      </w:r>
      <w:r w:rsidR="00321187" w:rsidRPr="00BB71C1">
        <w:rPr>
          <w:bCs/>
        </w:rPr>
        <w:t>демонстрирует основные вредные мутации когорты пациентов</w:t>
      </w:r>
      <w:r w:rsidR="00447643" w:rsidRPr="00BB71C1">
        <w:rPr>
          <w:bCs/>
        </w:rPr>
        <w:t xml:space="preserve"> с раком щитовидной железы</w:t>
      </w:r>
      <w:r w:rsidR="00321187" w:rsidRPr="00BB71C1">
        <w:rPr>
          <w:bCs/>
        </w:rPr>
        <w:t xml:space="preserve">, зарегистрированные в базе данных SIFT. Эти мутации признаны ассоциированными с </w:t>
      </w:r>
      <w:r w:rsidR="00447643" w:rsidRPr="00BB71C1">
        <w:rPr>
          <w:bCs/>
        </w:rPr>
        <w:t xml:space="preserve">раком щитовидной железы </w:t>
      </w:r>
      <w:r w:rsidR="00321187" w:rsidRPr="00BB71C1">
        <w:rPr>
          <w:bCs/>
        </w:rPr>
        <w:t>по анализу других популяций.</w:t>
      </w:r>
    </w:p>
    <w:p w:rsidR="00683334" w:rsidRPr="00BB71C1" w:rsidRDefault="00683334" w:rsidP="00EC3529">
      <w:pPr>
        <w:spacing w:line="360" w:lineRule="auto"/>
        <w:ind w:firstLine="567"/>
        <w:jc w:val="both"/>
        <w:rPr>
          <w:bCs/>
        </w:rPr>
      </w:pPr>
    </w:p>
    <w:p w:rsidR="00321187" w:rsidRPr="00BB71C1" w:rsidRDefault="00321187" w:rsidP="003E3675">
      <w:pPr>
        <w:spacing w:line="360" w:lineRule="auto"/>
        <w:ind w:firstLine="567"/>
        <w:jc w:val="center"/>
      </w:pPr>
      <w:r w:rsidRPr="00BB71C1">
        <w:rPr>
          <w:noProof/>
        </w:rPr>
        <w:drawing>
          <wp:inline distT="0" distB="0" distL="0" distR="0" wp14:anchorId="5418EC40" wp14:editId="5B2C3F5F">
            <wp:extent cx="4629150" cy="3400425"/>
            <wp:effectExtent l="0" t="0" r="19050"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21187" w:rsidRPr="00BB71C1" w:rsidRDefault="00447643" w:rsidP="00321187">
      <w:pPr>
        <w:spacing w:line="360" w:lineRule="auto"/>
        <w:jc w:val="center"/>
        <w:rPr>
          <w:bCs/>
        </w:rPr>
      </w:pPr>
      <w:r w:rsidRPr="00BB71C1">
        <w:rPr>
          <w:bCs/>
        </w:rPr>
        <w:t xml:space="preserve">Рисунок 3 - </w:t>
      </w:r>
      <w:r w:rsidR="00321187" w:rsidRPr="00BB71C1">
        <w:rPr>
          <w:bCs/>
        </w:rPr>
        <w:t>Частота вредных (</w:t>
      </w:r>
      <w:proofErr w:type="spellStart"/>
      <w:r w:rsidR="00321187" w:rsidRPr="00BB71C1">
        <w:rPr>
          <w:bCs/>
        </w:rPr>
        <w:t>deleterious</w:t>
      </w:r>
      <w:proofErr w:type="spellEnd"/>
      <w:r w:rsidR="00321187" w:rsidRPr="00BB71C1">
        <w:rPr>
          <w:bCs/>
        </w:rPr>
        <w:t>) мутаций в когорте пациентов</w:t>
      </w:r>
      <w:r w:rsidRPr="00BB71C1">
        <w:rPr>
          <w:bCs/>
        </w:rPr>
        <w:t xml:space="preserve"> с раком щитовидной железы</w:t>
      </w:r>
      <w:r w:rsidR="00321187" w:rsidRPr="00BB71C1">
        <w:rPr>
          <w:bCs/>
        </w:rPr>
        <w:t xml:space="preserve"> (согласно базе данных SIFT)</w:t>
      </w:r>
    </w:p>
    <w:p w:rsidR="00321187" w:rsidRPr="00BB71C1" w:rsidRDefault="00321187" w:rsidP="00321187">
      <w:pPr>
        <w:spacing w:line="360" w:lineRule="auto"/>
      </w:pPr>
    </w:p>
    <w:p w:rsidR="00321187" w:rsidRPr="00BB71C1" w:rsidRDefault="00321187" w:rsidP="00B27F31">
      <w:pPr>
        <w:spacing w:line="360" w:lineRule="auto"/>
        <w:ind w:firstLine="567"/>
        <w:jc w:val="both"/>
        <w:rPr>
          <w:bCs/>
        </w:rPr>
      </w:pPr>
      <w:r w:rsidRPr="00BB71C1">
        <w:rPr>
          <w:bCs/>
        </w:rPr>
        <w:lastRenderedPageBreak/>
        <w:t xml:space="preserve">Таким образом, из панели  РЩЖ-ассоциированных ключевых генов, в нашей когорте чаще всего встречаются патологические, вредные/потенциально повреждающие мутации в генах </w:t>
      </w:r>
      <w:r w:rsidRPr="00BB71C1">
        <w:rPr>
          <w:bCs/>
          <w:i/>
          <w:lang w:val="en-US"/>
        </w:rPr>
        <w:t>PTEN</w:t>
      </w:r>
      <w:r w:rsidRPr="00BB71C1">
        <w:rPr>
          <w:bCs/>
        </w:rPr>
        <w:t xml:space="preserve"> и </w:t>
      </w:r>
      <w:r w:rsidRPr="00BB71C1">
        <w:rPr>
          <w:bCs/>
          <w:i/>
          <w:lang w:val="en-US"/>
        </w:rPr>
        <w:t>TP</w:t>
      </w:r>
      <w:r w:rsidRPr="00BB71C1">
        <w:rPr>
          <w:bCs/>
          <w:i/>
        </w:rPr>
        <w:t>53</w:t>
      </w:r>
      <w:r w:rsidRPr="00BB71C1">
        <w:rPr>
          <w:bCs/>
        </w:rPr>
        <w:t xml:space="preserve"> (</w:t>
      </w:r>
      <w:r w:rsidR="003E3675" w:rsidRPr="00BB71C1">
        <w:rPr>
          <w:bCs/>
        </w:rPr>
        <w:t>р</w:t>
      </w:r>
      <w:r w:rsidRPr="00BB71C1">
        <w:rPr>
          <w:bCs/>
        </w:rPr>
        <w:t>исун</w:t>
      </w:r>
      <w:r w:rsidR="003E3675" w:rsidRPr="00BB71C1">
        <w:rPr>
          <w:bCs/>
        </w:rPr>
        <w:t>ки</w:t>
      </w:r>
      <w:r w:rsidRPr="00BB71C1">
        <w:rPr>
          <w:bCs/>
        </w:rPr>
        <w:t xml:space="preserve"> 2,</w:t>
      </w:r>
      <w:r w:rsidR="003E3675" w:rsidRPr="00BB71C1">
        <w:rPr>
          <w:bCs/>
        </w:rPr>
        <w:t xml:space="preserve"> </w:t>
      </w:r>
      <w:r w:rsidRPr="00BB71C1">
        <w:rPr>
          <w:bCs/>
        </w:rPr>
        <w:t>3</w:t>
      </w:r>
      <w:r w:rsidR="00F37263" w:rsidRPr="00BB71C1">
        <w:rPr>
          <w:bCs/>
        </w:rPr>
        <w:t xml:space="preserve">). Патологические, </w:t>
      </w:r>
      <w:r w:rsidRPr="00BB71C1">
        <w:rPr>
          <w:bCs/>
        </w:rPr>
        <w:t xml:space="preserve">вредные/потенциально повреждающие мутации в генах </w:t>
      </w:r>
      <w:r w:rsidRPr="00BB71C1">
        <w:rPr>
          <w:bCs/>
          <w:i/>
        </w:rPr>
        <w:t xml:space="preserve">AKT, BRAF, CTNNB1, EIF1AX, </w:t>
      </w:r>
      <w:r w:rsidRPr="00BB71C1">
        <w:rPr>
          <w:bCs/>
          <w:i/>
          <w:lang w:val="en-US"/>
        </w:rPr>
        <w:t>GNAS</w:t>
      </w:r>
      <w:r w:rsidRPr="00BB71C1">
        <w:rPr>
          <w:bCs/>
          <w:i/>
        </w:rPr>
        <w:t xml:space="preserve">, </w:t>
      </w:r>
      <w:r w:rsidRPr="00BB71C1">
        <w:rPr>
          <w:bCs/>
          <w:i/>
          <w:lang w:val="en-US"/>
        </w:rPr>
        <w:t>HRAS</w:t>
      </w:r>
      <w:r w:rsidRPr="00BB71C1">
        <w:rPr>
          <w:bCs/>
          <w:i/>
        </w:rPr>
        <w:t xml:space="preserve">, </w:t>
      </w:r>
      <w:r w:rsidRPr="00BB71C1">
        <w:rPr>
          <w:bCs/>
          <w:i/>
          <w:lang w:val="en-US"/>
        </w:rPr>
        <w:t>KRAS</w:t>
      </w:r>
      <w:r w:rsidRPr="00BB71C1">
        <w:rPr>
          <w:bCs/>
          <w:i/>
        </w:rPr>
        <w:t xml:space="preserve">, </w:t>
      </w:r>
      <w:r w:rsidRPr="00BB71C1">
        <w:rPr>
          <w:bCs/>
          <w:i/>
          <w:lang w:val="en-US"/>
        </w:rPr>
        <w:t>NRAS</w:t>
      </w:r>
      <w:r w:rsidRPr="00BB71C1">
        <w:rPr>
          <w:bCs/>
          <w:i/>
        </w:rPr>
        <w:t xml:space="preserve">, </w:t>
      </w:r>
      <w:r w:rsidRPr="00BB71C1">
        <w:rPr>
          <w:bCs/>
          <w:i/>
          <w:lang w:val="en-US"/>
        </w:rPr>
        <w:t>PIK</w:t>
      </w:r>
      <w:r w:rsidRPr="00BB71C1">
        <w:rPr>
          <w:bCs/>
          <w:i/>
        </w:rPr>
        <w:t>3</w:t>
      </w:r>
      <w:r w:rsidRPr="00BB71C1">
        <w:rPr>
          <w:bCs/>
          <w:i/>
          <w:lang w:val="en-US"/>
        </w:rPr>
        <w:t>CA</w:t>
      </w:r>
      <w:r w:rsidRPr="00BB71C1">
        <w:rPr>
          <w:bCs/>
          <w:i/>
        </w:rPr>
        <w:t>, RET, TERT, TSHR</w:t>
      </w:r>
      <w:r w:rsidRPr="00BB71C1">
        <w:rPr>
          <w:bCs/>
        </w:rPr>
        <w:t xml:space="preserve"> встречаются группами или индивидуально, патологические и вредные мутации этих генов также имеют </w:t>
      </w:r>
      <w:r w:rsidR="00BE1358" w:rsidRPr="00BB71C1">
        <w:rPr>
          <w:bCs/>
        </w:rPr>
        <w:t>прогностическое</w:t>
      </w:r>
      <w:r w:rsidRPr="00BB71C1">
        <w:rPr>
          <w:bCs/>
        </w:rPr>
        <w:t xml:space="preserve"> значение для РЩЖ. </w:t>
      </w:r>
    </w:p>
    <w:p w:rsidR="00321187" w:rsidRPr="00BB71C1" w:rsidRDefault="00321187" w:rsidP="00321187">
      <w:pPr>
        <w:tabs>
          <w:tab w:val="left" w:pos="709"/>
          <w:tab w:val="left" w:pos="851"/>
          <w:tab w:val="left" w:pos="993"/>
        </w:tabs>
        <w:spacing w:line="360" w:lineRule="auto"/>
        <w:ind w:firstLine="567"/>
        <w:jc w:val="both"/>
        <w:rPr>
          <w:bCs/>
        </w:rPr>
      </w:pPr>
      <w:r w:rsidRPr="00BB71C1">
        <w:rPr>
          <w:bCs/>
        </w:rPr>
        <w:t xml:space="preserve">Для гена </w:t>
      </w:r>
      <w:r w:rsidRPr="00BB71C1">
        <w:rPr>
          <w:bCs/>
          <w:i/>
        </w:rPr>
        <w:t xml:space="preserve">AKT </w:t>
      </w:r>
      <w:r w:rsidRPr="00BB71C1">
        <w:rPr>
          <w:bCs/>
        </w:rPr>
        <w:t xml:space="preserve">в изучаемой выборке было получено 21 мутация в 16 вариантах мутаций, из них </w:t>
      </w:r>
      <w:proofErr w:type="spellStart"/>
      <w:r w:rsidRPr="00BB71C1">
        <w:rPr>
          <w:bCs/>
        </w:rPr>
        <w:t>интронных</w:t>
      </w:r>
      <w:proofErr w:type="spellEnd"/>
      <w:r w:rsidRPr="00BB71C1">
        <w:rPr>
          <w:bCs/>
        </w:rPr>
        <w:t xml:space="preserve"> вариантов</w:t>
      </w:r>
      <w:r w:rsidR="00447643" w:rsidRPr="00BB71C1">
        <w:rPr>
          <w:bCs/>
        </w:rPr>
        <w:t xml:space="preserve"> в 7случаях, </w:t>
      </w:r>
      <w:proofErr w:type="spellStart"/>
      <w:r w:rsidR="00447643" w:rsidRPr="00BB71C1">
        <w:rPr>
          <w:bCs/>
        </w:rPr>
        <w:t>миссенс</w:t>
      </w:r>
      <w:proofErr w:type="spellEnd"/>
      <w:r w:rsidR="00447643" w:rsidRPr="00BB71C1">
        <w:rPr>
          <w:bCs/>
        </w:rPr>
        <w:t>-</w:t>
      </w:r>
      <w:r w:rsidRPr="00BB71C1">
        <w:rPr>
          <w:bCs/>
        </w:rPr>
        <w:t>мутаций –</w:t>
      </w:r>
      <w:r w:rsidR="00447643" w:rsidRPr="00BB71C1">
        <w:rPr>
          <w:bCs/>
        </w:rPr>
        <w:t xml:space="preserve"> в</w:t>
      </w:r>
      <w:r w:rsidRPr="00BB71C1">
        <w:rPr>
          <w:bCs/>
        </w:rPr>
        <w:t xml:space="preserve"> 7, синонимичных мутаций – в 7 образцах. По базе данных SIFT вредных (</w:t>
      </w:r>
      <w:proofErr w:type="spellStart"/>
      <w:r w:rsidRPr="00BB71C1">
        <w:rPr>
          <w:bCs/>
        </w:rPr>
        <w:t>deleterious</w:t>
      </w:r>
      <w:proofErr w:type="spellEnd"/>
      <w:r w:rsidRPr="00BB71C1">
        <w:rPr>
          <w:bCs/>
        </w:rPr>
        <w:t>) мутаций было обнаружено 6, по базе данных PolyPhen-2 вероятно повреждающие варианты (</w:t>
      </w:r>
      <w:proofErr w:type="spellStart"/>
      <w:r w:rsidRPr="00BB71C1">
        <w:rPr>
          <w:bCs/>
        </w:rPr>
        <w:t>probablydamaging</w:t>
      </w:r>
      <w:proofErr w:type="spellEnd"/>
      <w:r w:rsidRPr="00BB71C1">
        <w:rPr>
          <w:bCs/>
        </w:rPr>
        <w:t>) были обнаружены в 7 случаях.</w:t>
      </w:r>
    </w:p>
    <w:p w:rsidR="00321187" w:rsidRPr="00BB71C1" w:rsidRDefault="00321187" w:rsidP="00321187">
      <w:pPr>
        <w:spacing w:line="360" w:lineRule="auto"/>
        <w:ind w:firstLine="567"/>
        <w:jc w:val="both"/>
        <w:rPr>
          <w:bCs/>
        </w:rPr>
      </w:pPr>
      <w:r w:rsidRPr="00BB71C1">
        <w:rPr>
          <w:bCs/>
        </w:rPr>
        <w:t>Всего 42 варианта мутаций обнаружено в гене</w:t>
      </w:r>
      <w:r w:rsidRPr="00BB71C1">
        <w:rPr>
          <w:bCs/>
          <w:i/>
        </w:rPr>
        <w:t xml:space="preserve"> BRAF</w:t>
      </w:r>
      <w:r w:rsidRPr="00BB71C1">
        <w:rPr>
          <w:bCs/>
        </w:rPr>
        <w:t xml:space="preserve">. </w:t>
      </w:r>
      <w:proofErr w:type="spellStart"/>
      <w:r w:rsidRPr="00BB71C1">
        <w:rPr>
          <w:bCs/>
        </w:rPr>
        <w:t>Миссенс</w:t>
      </w:r>
      <w:proofErr w:type="spellEnd"/>
      <w:r w:rsidRPr="00BB71C1">
        <w:rPr>
          <w:bCs/>
        </w:rPr>
        <w:t xml:space="preserve">-мутаций 21, 3 мутации региона </w:t>
      </w:r>
      <w:proofErr w:type="spellStart"/>
      <w:r w:rsidRPr="00BB71C1">
        <w:rPr>
          <w:bCs/>
        </w:rPr>
        <w:t>сплайсинга</w:t>
      </w:r>
      <w:proofErr w:type="spellEnd"/>
      <w:r w:rsidRPr="00BB71C1">
        <w:rPr>
          <w:bCs/>
        </w:rPr>
        <w:t xml:space="preserve">, 3 </w:t>
      </w:r>
      <w:proofErr w:type="gramStart"/>
      <w:r w:rsidRPr="00BB71C1">
        <w:rPr>
          <w:bCs/>
        </w:rPr>
        <w:t>синонимичных</w:t>
      </w:r>
      <w:proofErr w:type="gramEnd"/>
      <w:r w:rsidRPr="00BB71C1">
        <w:rPr>
          <w:bCs/>
        </w:rPr>
        <w:t xml:space="preserve"> мутации, 2 мутации стоп-кодона, 41 </w:t>
      </w:r>
      <w:proofErr w:type="spellStart"/>
      <w:r w:rsidRPr="00BB71C1">
        <w:rPr>
          <w:bCs/>
        </w:rPr>
        <w:t>интронных</w:t>
      </w:r>
      <w:proofErr w:type="spellEnd"/>
      <w:r w:rsidRPr="00BB71C1">
        <w:rPr>
          <w:bCs/>
        </w:rPr>
        <w:t xml:space="preserve"> варианта, и 2 </w:t>
      </w:r>
      <w:r w:rsidRPr="00BB71C1">
        <w:rPr>
          <w:bCs/>
          <w:lang w:val="en-US"/>
        </w:rPr>
        <w:t>frameshift</w:t>
      </w:r>
      <w:r w:rsidRPr="00BB71C1">
        <w:rPr>
          <w:bCs/>
        </w:rPr>
        <w:t xml:space="preserve"> мутации. В гене </w:t>
      </w:r>
      <w:r w:rsidRPr="00BB71C1">
        <w:rPr>
          <w:bCs/>
          <w:i/>
        </w:rPr>
        <w:t xml:space="preserve">BRAF </w:t>
      </w:r>
      <w:r w:rsidRPr="00BB71C1">
        <w:rPr>
          <w:bCs/>
        </w:rPr>
        <w:t xml:space="preserve">согласно базе данных </w:t>
      </w:r>
      <w:proofErr w:type="spellStart"/>
      <w:r w:rsidRPr="00BB71C1">
        <w:rPr>
          <w:bCs/>
        </w:rPr>
        <w:t>ClinVar</w:t>
      </w:r>
      <w:proofErr w:type="spellEnd"/>
      <w:r w:rsidRPr="00BB71C1">
        <w:rPr>
          <w:bCs/>
        </w:rPr>
        <w:t xml:space="preserve">, была найдена патогенная мутация </w:t>
      </w:r>
      <w:r w:rsidRPr="00BB71C1">
        <w:rPr>
          <w:bCs/>
          <w:lang w:val="en-US"/>
        </w:rPr>
        <w:t>c</w:t>
      </w:r>
      <w:r w:rsidRPr="00BB71C1">
        <w:rPr>
          <w:bCs/>
        </w:rPr>
        <w:t>.1405</w:t>
      </w:r>
      <w:r w:rsidRPr="00BB71C1">
        <w:rPr>
          <w:bCs/>
          <w:lang w:val="en-US"/>
        </w:rPr>
        <w:t>G</w:t>
      </w:r>
      <w:r w:rsidRPr="00BB71C1">
        <w:rPr>
          <w:bCs/>
        </w:rPr>
        <w:t>&gt;</w:t>
      </w:r>
      <w:r w:rsidRPr="00BB71C1">
        <w:rPr>
          <w:bCs/>
          <w:lang w:val="en-US"/>
        </w:rPr>
        <w:t>A</w:t>
      </w:r>
      <w:r w:rsidRPr="00BB71C1">
        <w:rPr>
          <w:bCs/>
        </w:rPr>
        <w:t xml:space="preserve">, </w:t>
      </w:r>
      <w:r w:rsidRPr="00BB71C1">
        <w:rPr>
          <w:bCs/>
          <w:lang w:val="en-US"/>
        </w:rPr>
        <w:t>p</w:t>
      </w:r>
      <w:r w:rsidRPr="00BB71C1">
        <w:rPr>
          <w:bCs/>
        </w:rPr>
        <w:t>.(</w:t>
      </w:r>
      <w:proofErr w:type="spellStart"/>
      <w:r w:rsidRPr="00BB71C1">
        <w:rPr>
          <w:bCs/>
          <w:lang w:val="en-US"/>
        </w:rPr>
        <w:t>Gly</w:t>
      </w:r>
      <w:proofErr w:type="spellEnd"/>
      <w:r w:rsidRPr="00BB71C1">
        <w:rPr>
          <w:bCs/>
        </w:rPr>
        <w:t>469</w:t>
      </w:r>
      <w:proofErr w:type="spellStart"/>
      <w:r w:rsidRPr="00BB71C1">
        <w:rPr>
          <w:bCs/>
          <w:lang w:val="en-US"/>
        </w:rPr>
        <w:t>Arg</w:t>
      </w:r>
      <w:proofErr w:type="spellEnd"/>
      <w:r w:rsidRPr="00BB71C1">
        <w:rPr>
          <w:bCs/>
        </w:rPr>
        <w:t xml:space="preserve">), которая является </w:t>
      </w:r>
      <w:proofErr w:type="spellStart"/>
      <w:r w:rsidRPr="00BB71C1">
        <w:rPr>
          <w:bCs/>
        </w:rPr>
        <w:t>миссенс</w:t>
      </w:r>
      <w:proofErr w:type="spellEnd"/>
      <w:r w:rsidRPr="00BB71C1">
        <w:rPr>
          <w:bCs/>
        </w:rPr>
        <w:t xml:space="preserve"> мутацией в </w:t>
      </w:r>
      <w:proofErr w:type="spellStart"/>
      <w:r w:rsidRPr="00BB71C1">
        <w:rPr>
          <w:bCs/>
        </w:rPr>
        <w:t>гетерозиготоном</w:t>
      </w:r>
      <w:proofErr w:type="spellEnd"/>
      <w:r w:rsidRPr="00BB71C1">
        <w:rPr>
          <w:bCs/>
        </w:rPr>
        <w:t xml:space="preserve"> варианте. По базе данных SIFT вредных (</w:t>
      </w:r>
      <w:proofErr w:type="spellStart"/>
      <w:r w:rsidRPr="00BB71C1">
        <w:rPr>
          <w:bCs/>
        </w:rPr>
        <w:t>deleterious</w:t>
      </w:r>
      <w:proofErr w:type="spellEnd"/>
      <w:r w:rsidRPr="00BB71C1">
        <w:rPr>
          <w:bCs/>
        </w:rPr>
        <w:t>) мутаций было обнаружено 13, по базе данных PolyPhen-2 вероятно повреждающие варианты (</w:t>
      </w:r>
      <w:proofErr w:type="spellStart"/>
      <w:r w:rsidRPr="00BB71C1">
        <w:rPr>
          <w:bCs/>
        </w:rPr>
        <w:t>probablydamaging</w:t>
      </w:r>
      <w:proofErr w:type="spellEnd"/>
      <w:r w:rsidRPr="00BB71C1">
        <w:rPr>
          <w:bCs/>
        </w:rPr>
        <w:t xml:space="preserve">) были обнаружены в 10 случаях. </w:t>
      </w:r>
    </w:p>
    <w:p w:rsidR="00321187" w:rsidRPr="00BB71C1" w:rsidRDefault="00447643" w:rsidP="00321187">
      <w:pPr>
        <w:spacing w:line="360" w:lineRule="auto"/>
        <w:ind w:firstLine="567"/>
        <w:jc w:val="both"/>
        <w:rPr>
          <w:bCs/>
        </w:rPr>
      </w:pPr>
      <w:r w:rsidRPr="00BB71C1">
        <w:rPr>
          <w:bCs/>
        </w:rPr>
        <w:t xml:space="preserve">В гене </w:t>
      </w:r>
      <w:r w:rsidRPr="00BB71C1">
        <w:rPr>
          <w:bCs/>
          <w:i/>
        </w:rPr>
        <w:t>CTNNB1</w:t>
      </w:r>
      <w:r w:rsidRPr="00BB71C1">
        <w:rPr>
          <w:bCs/>
        </w:rPr>
        <w:t xml:space="preserve"> было найдено32 </w:t>
      </w:r>
      <w:r w:rsidR="00321187" w:rsidRPr="00BB71C1">
        <w:rPr>
          <w:bCs/>
        </w:rPr>
        <w:t xml:space="preserve">разновидности мутаций, из них </w:t>
      </w:r>
      <w:proofErr w:type="spellStart"/>
      <w:r w:rsidR="00321187" w:rsidRPr="00BB71C1">
        <w:rPr>
          <w:bCs/>
        </w:rPr>
        <w:t>миссенс</w:t>
      </w:r>
      <w:proofErr w:type="spellEnd"/>
      <w:r w:rsidR="00321187" w:rsidRPr="00BB71C1">
        <w:rPr>
          <w:bCs/>
        </w:rPr>
        <w:t xml:space="preserve">-мутаций 21, </w:t>
      </w:r>
      <w:proofErr w:type="spellStart"/>
      <w:r w:rsidR="00321187" w:rsidRPr="00BB71C1">
        <w:rPr>
          <w:bCs/>
        </w:rPr>
        <w:t>интронных</w:t>
      </w:r>
      <w:proofErr w:type="spellEnd"/>
      <w:r w:rsidR="00321187" w:rsidRPr="00BB71C1">
        <w:rPr>
          <w:bCs/>
        </w:rPr>
        <w:t xml:space="preserve"> вариантов 9, 4 мутации </w:t>
      </w:r>
      <w:proofErr w:type="gramStart"/>
      <w:r w:rsidR="00321187" w:rsidRPr="00BB71C1">
        <w:rPr>
          <w:bCs/>
        </w:rPr>
        <w:t>стоп-кодона</w:t>
      </w:r>
      <w:proofErr w:type="gramEnd"/>
      <w:r w:rsidR="00321187" w:rsidRPr="00BB71C1">
        <w:rPr>
          <w:bCs/>
        </w:rPr>
        <w:t xml:space="preserve">, 6 синонимичных мутаций, 1 мутация 3’-5’ </w:t>
      </w:r>
      <w:r w:rsidR="00321187" w:rsidRPr="00BB71C1">
        <w:rPr>
          <w:bCs/>
          <w:lang w:val="en-US"/>
        </w:rPr>
        <w:t>UTR</w:t>
      </w:r>
      <w:r w:rsidR="00321187" w:rsidRPr="00BB71C1">
        <w:rPr>
          <w:bCs/>
        </w:rPr>
        <w:t xml:space="preserve"> региона. В гене </w:t>
      </w:r>
      <w:r w:rsidR="00321187" w:rsidRPr="00BB71C1">
        <w:rPr>
          <w:bCs/>
          <w:i/>
        </w:rPr>
        <w:t xml:space="preserve">CTNNB1 </w:t>
      </w:r>
      <w:r w:rsidR="00321187" w:rsidRPr="00BB71C1">
        <w:rPr>
          <w:bCs/>
        </w:rPr>
        <w:t xml:space="preserve">согласно базе данных </w:t>
      </w:r>
      <w:proofErr w:type="spellStart"/>
      <w:r w:rsidR="00321187" w:rsidRPr="00BB71C1">
        <w:rPr>
          <w:bCs/>
        </w:rPr>
        <w:t>ClinVar</w:t>
      </w:r>
      <w:proofErr w:type="spellEnd"/>
      <w:r w:rsidR="00321187" w:rsidRPr="00BB71C1">
        <w:rPr>
          <w:bCs/>
        </w:rPr>
        <w:t>, были обнаружены 3 патогенные мутации c.101G&gt;A p.(Gly34Glu), c.198G&gt;A p.(Trp66Ter), c.1543C&gt;T p.(Arg515Ter). По базе данных SIFT вредных (</w:t>
      </w:r>
      <w:proofErr w:type="spellStart"/>
      <w:r w:rsidR="00321187" w:rsidRPr="00BB71C1">
        <w:rPr>
          <w:bCs/>
        </w:rPr>
        <w:t>deleterious</w:t>
      </w:r>
      <w:proofErr w:type="spellEnd"/>
      <w:r w:rsidR="00321187" w:rsidRPr="00BB71C1">
        <w:rPr>
          <w:bCs/>
        </w:rPr>
        <w:t>) мутаций было обнаружено 12, по базе данных PolyPhen-2 вероятно повреждающие варианты (</w:t>
      </w:r>
      <w:proofErr w:type="spellStart"/>
      <w:r w:rsidR="00321187" w:rsidRPr="00BB71C1">
        <w:rPr>
          <w:bCs/>
        </w:rPr>
        <w:t>probablydamaging</w:t>
      </w:r>
      <w:proofErr w:type="spellEnd"/>
      <w:r w:rsidR="00321187" w:rsidRPr="00BB71C1">
        <w:rPr>
          <w:bCs/>
        </w:rPr>
        <w:t>) были обнаружены в 9 случаях.</w:t>
      </w:r>
    </w:p>
    <w:p w:rsidR="00321187" w:rsidRPr="00BB71C1" w:rsidRDefault="00321187" w:rsidP="00321187">
      <w:pPr>
        <w:spacing w:line="360" w:lineRule="auto"/>
        <w:ind w:firstLine="567"/>
        <w:jc w:val="both"/>
        <w:rPr>
          <w:bCs/>
        </w:rPr>
      </w:pPr>
      <w:r w:rsidRPr="00BB71C1">
        <w:rPr>
          <w:bCs/>
        </w:rPr>
        <w:t xml:space="preserve">В гене </w:t>
      </w:r>
      <w:r w:rsidRPr="00BB71C1">
        <w:rPr>
          <w:bCs/>
          <w:i/>
        </w:rPr>
        <w:t xml:space="preserve">EIF1AX </w:t>
      </w:r>
      <w:r w:rsidRPr="00BB71C1">
        <w:rPr>
          <w:bCs/>
        </w:rPr>
        <w:t xml:space="preserve">было обнаружено всего 6 вариантов полиморфизмов, в основном мутации 3’-5’ </w:t>
      </w:r>
      <w:r w:rsidRPr="00BB71C1">
        <w:rPr>
          <w:bCs/>
          <w:lang w:val="en-US"/>
        </w:rPr>
        <w:t>UTR</w:t>
      </w:r>
      <w:r w:rsidRPr="00BB71C1">
        <w:rPr>
          <w:bCs/>
        </w:rPr>
        <w:t xml:space="preserve"> региона – 9, а также 1 </w:t>
      </w:r>
      <w:proofErr w:type="spellStart"/>
      <w:r w:rsidRPr="00BB71C1">
        <w:rPr>
          <w:bCs/>
        </w:rPr>
        <w:t>миссенс</w:t>
      </w:r>
      <w:proofErr w:type="spellEnd"/>
      <w:r w:rsidRPr="00BB71C1">
        <w:rPr>
          <w:bCs/>
        </w:rPr>
        <w:t xml:space="preserve"> мутация и 1 синонимичная замена. По базам данных SIFT и PolyPhen-2 одна мутация в гене </w:t>
      </w:r>
      <w:r w:rsidRPr="00BB71C1">
        <w:rPr>
          <w:bCs/>
          <w:i/>
        </w:rPr>
        <w:t>EIF1AX</w:t>
      </w:r>
      <w:r w:rsidRPr="00BB71C1">
        <w:rPr>
          <w:bCs/>
        </w:rPr>
        <w:t xml:space="preserve">  - c.44G&gt;A p.(Gly15Asp), является вредной (</w:t>
      </w:r>
      <w:proofErr w:type="spellStart"/>
      <w:r w:rsidRPr="00BB71C1">
        <w:rPr>
          <w:bCs/>
        </w:rPr>
        <w:t>deleterious</w:t>
      </w:r>
      <w:proofErr w:type="spellEnd"/>
      <w:r w:rsidRPr="00BB71C1">
        <w:rPr>
          <w:bCs/>
        </w:rPr>
        <w:t>) и вероятно повреждающей (</w:t>
      </w:r>
      <w:proofErr w:type="spellStart"/>
      <w:r w:rsidRPr="00BB71C1">
        <w:rPr>
          <w:bCs/>
        </w:rPr>
        <w:t>probablydamaging</w:t>
      </w:r>
      <w:proofErr w:type="spellEnd"/>
      <w:r w:rsidRPr="00BB71C1">
        <w:rPr>
          <w:bCs/>
        </w:rPr>
        <w:t xml:space="preserve">). В гене </w:t>
      </w:r>
      <w:r w:rsidRPr="00BB71C1">
        <w:rPr>
          <w:bCs/>
          <w:i/>
        </w:rPr>
        <w:t>ETFRF1</w:t>
      </w:r>
      <w:r w:rsidRPr="00BB71C1">
        <w:rPr>
          <w:bCs/>
        </w:rPr>
        <w:t xml:space="preserve"> было обнаружено всего 1 мутация в 6 исследованных образцах, непатогенная мутация 3’-5’ </w:t>
      </w:r>
      <w:r w:rsidRPr="00BB71C1">
        <w:rPr>
          <w:bCs/>
          <w:lang w:val="en-US"/>
        </w:rPr>
        <w:t>UTR</w:t>
      </w:r>
      <w:r w:rsidRPr="00BB71C1">
        <w:rPr>
          <w:bCs/>
        </w:rPr>
        <w:t xml:space="preserve"> региона.</w:t>
      </w:r>
    </w:p>
    <w:p w:rsidR="00321187" w:rsidRPr="00BB71C1" w:rsidRDefault="00447643" w:rsidP="00321187">
      <w:pPr>
        <w:spacing w:line="360" w:lineRule="auto"/>
        <w:ind w:firstLine="567"/>
        <w:jc w:val="both"/>
        <w:rPr>
          <w:bCs/>
        </w:rPr>
      </w:pPr>
      <w:r w:rsidRPr="00BB71C1">
        <w:rPr>
          <w:bCs/>
        </w:rPr>
        <w:t xml:space="preserve">В гене </w:t>
      </w:r>
      <w:r w:rsidRPr="00BB71C1">
        <w:rPr>
          <w:bCs/>
          <w:i/>
          <w:lang w:val="en-US"/>
        </w:rPr>
        <w:t>GNAS</w:t>
      </w:r>
      <w:r w:rsidRPr="00BB71C1">
        <w:rPr>
          <w:bCs/>
        </w:rPr>
        <w:t xml:space="preserve"> было найдено </w:t>
      </w:r>
      <w:r w:rsidR="00321187" w:rsidRPr="00BB71C1">
        <w:rPr>
          <w:bCs/>
        </w:rPr>
        <w:t>32 варианта мутаций</w:t>
      </w:r>
      <w:r w:rsidR="00321187" w:rsidRPr="00BB71C1">
        <w:rPr>
          <w:bCs/>
          <w:i/>
        </w:rPr>
        <w:t xml:space="preserve">, </w:t>
      </w:r>
      <w:r w:rsidR="00321187" w:rsidRPr="00BB71C1">
        <w:rPr>
          <w:bCs/>
        </w:rPr>
        <w:t xml:space="preserve">15 </w:t>
      </w:r>
      <w:proofErr w:type="spellStart"/>
      <w:r w:rsidR="00321187" w:rsidRPr="00BB71C1">
        <w:rPr>
          <w:bCs/>
        </w:rPr>
        <w:t>миссенс</w:t>
      </w:r>
      <w:proofErr w:type="spellEnd"/>
      <w:r w:rsidR="00321187" w:rsidRPr="00BB71C1">
        <w:rPr>
          <w:bCs/>
        </w:rPr>
        <w:t xml:space="preserve">, 28 синонимичных, 1 мутация стоп кодона, 2 мутации региона </w:t>
      </w:r>
      <w:proofErr w:type="spellStart"/>
      <w:r w:rsidR="00321187" w:rsidRPr="00BB71C1">
        <w:rPr>
          <w:bCs/>
        </w:rPr>
        <w:t>сплайсинга</w:t>
      </w:r>
      <w:proofErr w:type="spellEnd"/>
      <w:r w:rsidR="00321187" w:rsidRPr="00BB71C1">
        <w:rPr>
          <w:bCs/>
        </w:rPr>
        <w:t xml:space="preserve">, 1 </w:t>
      </w:r>
      <w:proofErr w:type="spellStart"/>
      <w:r w:rsidR="00321187" w:rsidRPr="00BB71C1">
        <w:rPr>
          <w:bCs/>
        </w:rPr>
        <w:t>интронный</w:t>
      </w:r>
      <w:proofErr w:type="spellEnd"/>
      <w:r w:rsidR="00321187" w:rsidRPr="00BB71C1">
        <w:rPr>
          <w:bCs/>
        </w:rPr>
        <w:t xml:space="preserve"> вариант. В гене </w:t>
      </w:r>
      <w:r w:rsidR="00321187" w:rsidRPr="00BB71C1">
        <w:rPr>
          <w:bCs/>
          <w:i/>
          <w:lang w:val="en-US"/>
        </w:rPr>
        <w:t>GNAS</w:t>
      </w:r>
      <w:proofErr w:type="gramStart"/>
      <w:r w:rsidR="00321187" w:rsidRPr="00BB71C1">
        <w:rPr>
          <w:bCs/>
        </w:rPr>
        <w:t>по</w:t>
      </w:r>
      <w:proofErr w:type="gramEnd"/>
      <w:r w:rsidR="00321187" w:rsidRPr="00BB71C1">
        <w:rPr>
          <w:bCs/>
        </w:rPr>
        <w:t xml:space="preserve"> базе данных SIFT вредных (</w:t>
      </w:r>
      <w:proofErr w:type="spellStart"/>
      <w:r w:rsidR="00321187" w:rsidRPr="00BB71C1">
        <w:rPr>
          <w:bCs/>
        </w:rPr>
        <w:t>deleterious</w:t>
      </w:r>
      <w:proofErr w:type="spellEnd"/>
      <w:r w:rsidR="00321187" w:rsidRPr="00BB71C1">
        <w:rPr>
          <w:bCs/>
        </w:rPr>
        <w:t>) мутаций было обнаружено 9, по базе данных PolyPhen-2 вероятно повреждающие варианты (</w:t>
      </w:r>
      <w:proofErr w:type="spellStart"/>
      <w:r w:rsidR="00321187" w:rsidRPr="00BB71C1">
        <w:rPr>
          <w:bCs/>
        </w:rPr>
        <w:t>probablydamaging</w:t>
      </w:r>
      <w:proofErr w:type="spellEnd"/>
      <w:r w:rsidR="00321187" w:rsidRPr="00BB71C1">
        <w:rPr>
          <w:bCs/>
        </w:rPr>
        <w:t xml:space="preserve">) были обнаружены в 4 </w:t>
      </w:r>
      <w:r w:rsidR="00321187" w:rsidRPr="00BB71C1">
        <w:rPr>
          <w:bCs/>
        </w:rPr>
        <w:lastRenderedPageBreak/>
        <w:t xml:space="preserve">случаях. Кроме того, в гене </w:t>
      </w:r>
      <w:r w:rsidR="00321187" w:rsidRPr="00BB71C1">
        <w:rPr>
          <w:bCs/>
          <w:i/>
        </w:rPr>
        <w:t>GNAS-AS1</w:t>
      </w:r>
      <w:r w:rsidR="00321187" w:rsidRPr="00BB71C1">
        <w:rPr>
          <w:bCs/>
        </w:rPr>
        <w:t xml:space="preserve"> было найдено 6 вариантов мутаций, все они мутации </w:t>
      </w:r>
      <w:proofErr w:type="spellStart"/>
      <w:r w:rsidR="00321187" w:rsidRPr="00BB71C1">
        <w:rPr>
          <w:bCs/>
        </w:rPr>
        <w:t>интронной</w:t>
      </w:r>
      <w:proofErr w:type="spellEnd"/>
      <w:r w:rsidR="00321187" w:rsidRPr="00BB71C1">
        <w:rPr>
          <w:bCs/>
        </w:rPr>
        <w:t xml:space="preserve"> области гена, </w:t>
      </w:r>
      <w:proofErr w:type="spellStart"/>
      <w:r w:rsidR="00321187" w:rsidRPr="00BB71C1">
        <w:rPr>
          <w:bCs/>
        </w:rPr>
        <w:t>непатогенны</w:t>
      </w:r>
      <w:proofErr w:type="spellEnd"/>
      <w:r w:rsidR="00321187" w:rsidRPr="00BB71C1">
        <w:rPr>
          <w:bCs/>
        </w:rPr>
        <w:t>.</w:t>
      </w:r>
    </w:p>
    <w:p w:rsidR="00321187" w:rsidRPr="00BB71C1" w:rsidRDefault="00321187" w:rsidP="00321187">
      <w:pPr>
        <w:spacing w:line="360" w:lineRule="auto"/>
        <w:ind w:firstLine="567"/>
        <w:jc w:val="both"/>
        <w:rPr>
          <w:bCs/>
        </w:rPr>
      </w:pPr>
      <w:r w:rsidRPr="00BB71C1">
        <w:rPr>
          <w:bCs/>
        </w:rPr>
        <w:t xml:space="preserve">Из 13 вариантов мутаций в гене </w:t>
      </w:r>
      <w:r w:rsidRPr="00BB71C1">
        <w:rPr>
          <w:bCs/>
          <w:i/>
          <w:lang w:val="en-US"/>
        </w:rPr>
        <w:t>HRAS</w:t>
      </w:r>
      <w:r w:rsidRPr="00BB71C1">
        <w:rPr>
          <w:bCs/>
        </w:rPr>
        <w:t xml:space="preserve">9 </w:t>
      </w:r>
      <w:proofErr w:type="spellStart"/>
      <w:r w:rsidRPr="00BB71C1">
        <w:rPr>
          <w:bCs/>
        </w:rPr>
        <w:t>миссенс</w:t>
      </w:r>
      <w:proofErr w:type="spellEnd"/>
      <w:r w:rsidRPr="00BB71C1">
        <w:rPr>
          <w:bCs/>
        </w:rPr>
        <w:t xml:space="preserve">, 4 </w:t>
      </w:r>
      <w:proofErr w:type="spellStart"/>
      <w:r w:rsidRPr="00BB71C1">
        <w:rPr>
          <w:bCs/>
        </w:rPr>
        <w:t>интронных</w:t>
      </w:r>
      <w:proofErr w:type="spellEnd"/>
      <w:r w:rsidRPr="00BB71C1">
        <w:rPr>
          <w:bCs/>
        </w:rPr>
        <w:t xml:space="preserve"> варианта, 4 синонимичных варианта, 1 мутация региона </w:t>
      </w:r>
      <w:proofErr w:type="spellStart"/>
      <w:r w:rsidRPr="00BB71C1">
        <w:rPr>
          <w:bCs/>
        </w:rPr>
        <w:t>сплайсинга</w:t>
      </w:r>
      <w:proofErr w:type="spellEnd"/>
      <w:r w:rsidRPr="00BB71C1">
        <w:rPr>
          <w:bCs/>
        </w:rPr>
        <w:t xml:space="preserve">, 4 </w:t>
      </w:r>
      <w:proofErr w:type="spellStart"/>
      <w:r w:rsidRPr="00BB71C1">
        <w:rPr>
          <w:bCs/>
        </w:rPr>
        <w:t>интронных</w:t>
      </w:r>
      <w:proofErr w:type="spellEnd"/>
      <w:r w:rsidRPr="00BB71C1">
        <w:rPr>
          <w:bCs/>
        </w:rPr>
        <w:t xml:space="preserve"> мутации и 1 мутация 3’-5’ </w:t>
      </w:r>
      <w:r w:rsidRPr="00BB71C1">
        <w:rPr>
          <w:bCs/>
          <w:lang w:val="en-US"/>
        </w:rPr>
        <w:t>UTR</w:t>
      </w:r>
      <w:r w:rsidRPr="00BB71C1">
        <w:rPr>
          <w:bCs/>
        </w:rPr>
        <w:t xml:space="preserve"> региона. В гене </w:t>
      </w:r>
      <w:proofErr w:type="gramStart"/>
      <w:r w:rsidRPr="00BB71C1">
        <w:rPr>
          <w:bCs/>
          <w:i/>
          <w:lang w:val="en-US"/>
        </w:rPr>
        <w:t>HRAS</w:t>
      </w:r>
      <w:proofErr w:type="gramEnd"/>
      <w:r w:rsidRPr="00BB71C1">
        <w:rPr>
          <w:bCs/>
        </w:rPr>
        <w:t xml:space="preserve">согласно базе данных </w:t>
      </w:r>
      <w:proofErr w:type="spellStart"/>
      <w:r w:rsidRPr="00BB71C1">
        <w:rPr>
          <w:bCs/>
        </w:rPr>
        <w:t>ClinVar</w:t>
      </w:r>
      <w:proofErr w:type="spellEnd"/>
      <w:r w:rsidRPr="00BB71C1">
        <w:rPr>
          <w:bCs/>
        </w:rPr>
        <w:t>, были обнаружены 2 патогенные мутации c.37G&gt;A</w:t>
      </w:r>
      <w:r w:rsidR="00447643" w:rsidRPr="00BB71C1">
        <w:rPr>
          <w:bCs/>
        </w:rPr>
        <w:t>,</w:t>
      </w:r>
      <w:r w:rsidRPr="00BB71C1">
        <w:rPr>
          <w:bCs/>
        </w:rPr>
        <w:tab/>
        <w:t>p.(Gly13Ser)</w:t>
      </w:r>
      <w:r w:rsidR="00447643" w:rsidRPr="00BB71C1">
        <w:rPr>
          <w:bCs/>
        </w:rPr>
        <w:t xml:space="preserve"> и c.34G&gt;A, </w:t>
      </w:r>
      <w:r w:rsidRPr="00BB71C1">
        <w:rPr>
          <w:bCs/>
        </w:rPr>
        <w:t>p.(Gly12Ser). По базе данных SIFT вредных (</w:t>
      </w:r>
      <w:proofErr w:type="spellStart"/>
      <w:r w:rsidRPr="00BB71C1">
        <w:rPr>
          <w:bCs/>
        </w:rPr>
        <w:t>deleterious</w:t>
      </w:r>
      <w:proofErr w:type="spellEnd"/>
      <w:r w:rsidRPr="00BB71C1">
        <w:rPr>
          <w:bCs/>
        </w:rPr>
        <w:t>) мутаций было обнаружено 5, по базе данных PolyPhen-2 вероятно повреждающие варианты (</w:t>
      </w:r>
      <w:proofErr w:type="spellStart"/>
      <w:r w:rsidRPr="00BB71C1">
        <w:rPr>
          <w:bCs/>
        </w:rPr>
        <w:t>probablydamaging</w:t>
      </w:r>
      <w:proofErr w:type="spellEnd"/>
      <w:r w:rsidRPr="00BB71C1">
        <w:rPr>
          <w:bCs/>
        </w:rPr>
        <w:t>) были обнаружены в 4 случаях.</w:t>
      </w:r>
    </w:p>
    <w:p w:rsidR="00321187" w:rsidRPr="00BB71C1" w:rsidRDefault="00447643" w:rsidP="00321187">
      <w:pPr>
        <w:spacing w:line="360" w:lineRule="auto"/>
        <w:ind w:firstLine="567"/>
        <w:jc w:val="both"/>
        <w:rPr>
          <w:bCs/>
        </w:rPr>
      </w:pPr>
      <w:r w:rsidRPr="00BB71C1">
        <w:rPr>
          <w:bCs/>
        </w:rPr>
        <w:t xml:space="preserve">В гене </w:t>
      </w:r>
      <w:r w:rsidRPr="00BB71C1">
        <w:rPr>
          <w:bCs/>
          <w:i/>
          <w:lang w:val="en-US"/>
        </w:rPr>
        <w:t>KRAS</w:t>
      </w:r>
      <w:r w:rsidRPr="00BB71C1">
        <w:rPr>
          <w:bCs/>
        </w:rPr>
        <w:t xml:space="preserve"> найдено </w:t>
      </w:r>
      <w:r w:rsidR="00321187" w:rsidRPr="00BB71C1">
        <w:rPr>
          <w:bCs/>
        </w:rPr>
        <w:t xml:space="preserve">25 вариантов мутаций, 13 </w:t>
      </w:r>
      <w:proofErr w:type="spellStart"/>
      <w:r w:rsidR="00321187" w:rsidRPr="00BB71C1">
        <w:rPr>
          <w:bCs/>
        </w:rPr>
        <w:t>миссенс</w:t>
      </w:r>
      <w:proofErr w:type="spellEnd"/>
      <w:r w:rsidR="00321187" w:rsidRPr="00BB71C1">
        <w:rPr>
          <w:bCs/>
        </w:rPr>
        <w:t xml:space="preserve"> мутаций, 4 </w:t>
      </w:r>
      <w:proofErr w:type="spellStart"/>
      <w:r w:rsidR="00321187" w:rsidRPr="00BB71C1">
        <w:rPr>
          <w:bCs/>
        </w:rPr>
        <w:t>интронных</w:t>
      </w:r>
      <w:proofErr w:type="spellEnd"/>
      <w:r w:rsidR="00321187" w:rsidRPr="00BB71C1">
        <w:rPr>
          <w:bCs/>
        </w:rPr>
        <w:t xml:space="preserve">, 13 синонимичных, 1 </w:t>
      </w:r>
      <w:proofErr w:type="spellStart"/>
      <w:r w:rsidR="00321187" w:rsidRPr="00BB71C1">
        <w:rPr>
          <w:bCs/>
        </w:rPr>
        <w:t>сплайсинг</w:t>
      </w:r>
      <w:proofErr w:type="spellEnd"/>
      <w:r w:rsidR="00321187" w:rsidRPr="00BB71C1">
        <w:rPr>
          <w:bCs/>
        </w:rPr>
        <w:t xml:space="preserve"> вариант, 16 мутаций 3’-5’ </w:t>
      </w:r>
      <w:r w:rsidR="00321187" w:rsidRPr="00BB71C1">
        <w:rPr>
          <w:bCs/>
          <w:lang w:val="en-US"/>
        </w:rPr>
        <w:t>UTR</w:t>
      </w:r>
      <w:r w:rsidR="00321187" w:rsidRPr="00BB71C1">
        <w:rPr>
          <w:bCs/>
        </w:rPr>
        <w:t xml:space="preserve"> региона. По базе данных SIFT вредных (</w:t>
      </w:r>
      <w:proofErr w:type="spellStart"/>
      <w:r w:rsidR="00321187" w:rsidRPr="00BB71C1">
        <w:rPr>
          <w:bCs/>
        </w:rPr>
        <w:t>deleterious</w:t>
      </w:r>
      <w:proofErr w:type="spellEnd"/>
      <w:r w:rsidR="00321187" w:rsidRPr="00BB71C1">
        <w:rPr>
          <w:bCs/>
        </w:rPr>
        <w:t xml:space="preserve">) мутаций в гене </w:t>
      </w:r>
      <w:r w:rsidR="00321187" w:rsidRPr="00BB71C1">
        <w:rPr>
          <w:bCs/>
          <w:i/>
          <w:lang w:val="en-US"/>
        </w:rPr>
        <w:t>KRAS</w:t>
      </w:r>
      <w:r w:rsidR="00321187" w:rsidRPr="00BB71C1">
        <w:rPr>
          <w:bCs/>
        </w:rPr>
        <w:t xml:space="preserve"> было обнаружено 9, по базе данных PolyPhen-2 вероятно повреждающие варианты (</w:t>
      </w:r>
      <w:proofErr w:type="spellStart"/>
      <w:r w:rsidR="00321187" w:rsidRPr="00BB71C1">
        <w:rPr>
          <w:bCs/>
        </w:rPr>
        <w:t>probablydamaging</w:t>
      </w:r>
      <w:proofErr w:type="spellEnd"/>
      <w:r w:rsidR="00321187" w:rsidRPr="00BB71C1">
        <w:rPr>
          <w:bCs/>
        </w:rPr>
        <w:t xml:space="preserve">) были обнаружены в 8 случаях. В гене </w:t>
      </w:r>
      <w:r w:rsidR="00321187" w:rsidRPr="00BB71C1">
        <w:rPr>
          <w:bCs/>
          <w:i/>
          <w:lang w:val="en-US"/>
        </w:rPr>
        <w:t>NRAS</w:t>
      </w:r>
      <w:r w:rsidR="00321187" w:rsidRPr="00BB71C1">
        <w:rPr>
          <w:bCs/>
        </w:rPr>
        <w:t xml:space="preserve">, в свою очередь выявлено 5 вариантов, 4 </w:t>
      </w:r>
      <w:proofErr w:type="spellStart"/>
      <w:r w:rsidR="00321187" w:rsidRPr="00BB71C1">
        <w:rPr>
          <w:bCs/>
        </w:rPr>
        <w:t>миссенс</w:t>
      </w:r>
      <w:proofErr w:type="spellEnd"/>
      <w:r w:rsidR="00321187" w:rsidRPr="00BB71C1">
        <w:rPr>
          <w:bCs/>
        </w:rPr>
        <w:t xml:space="preserve">, 1 </w:t>
      </w:r>
      <w:proofErr w:type="spellStart"/>
      <w:r w:rsidR="00321187" w:rsidRPr="00BB71C1">
        <w:rPr>
          <w:bCs/>
        </w:rPr>
        <w:t>интронный</w:t>
      </w:r>
      <w:proofErr w:type="spellEnd"/>
      <w:r w:rsidR="00321187" w:rsidRPr="00BB71C1">
        <w:rPr>
          <w:bCs/>
        </w:rPr>
        <w:t xml:space="preserve"> и 3 мутации 3’-5’ </w:t>
      </w:r>
      <w:r w:rsidR="00321187" w:rsidRPr="00BB71C1">
        <w:rPr>
          <w:bCs/>
          <w:lang w:val="en-US"/>
        </w:rPr>
        <w:t>UTR</w:t>
      </w:r>
      <w:r w:rsidR="00321187" w:rsidRPr="00BB71C1">
        <w:rPr>
          <w:bCs/>
        </w:rPr>
        <w:t xml:space="preserve"> региона. Патогенные согласно базе данных </w:t>
      </w:r>
      <w:proofErr w:type="spellStart"/>
      <w:r w:rsidR="00321187" w:rsidRPr="00BB71C1">
        <w:rPr>
          <w:bCs/>
        </w:rPr>
        <w:t>ClinVar</w:t>
      </w:r>
      <w:proofErr w:type="spellEnd"/>
      <w:r w:rsidR="00321187" w:rsidRPr="00BB71C1">
        <w:rPr>
          <w:bCs/>
        </w:rPr>
        <w:t xml:space="preserve"> 3 мутации - c.181C&gt;A p.(Gln61Lys), c.101C&gt;T p.(Pro34Leu),c.35G&gt;A p.(Gly12Asp). Все три </w:t>
      </w:r>
      <w:proofErr w:type="spellStart"/>
      <w:r w:rsidR="00321187" w:rsidRPr="00BB71C1">
        <w:rPr>
          <w:bCs/>
        </w:rPr>
        <w:t>миссенс</w:t>
      </w:r>
      <w:proofErr w:type="spellEnd"/>
      <w:r w:rsidR="00321187" w:rsidRPr="00BB71C1">
        <w:rPr>
          <w:bCs/>
        </w:rPr>
        <w:t xml:space="preserve"> мутации в гетерозиготном состоянии. По базе SIFT обнаружено 4 вредных (</w:t>
      </w:r>
      <w:proofErr w:type="spellStart"/>
      <w:r w:rsidR="00321187" w:rsidRPr="00BB71C1">
        <w:rPr>
          <w:bCs/>
        </w:rPr>
        <w:t>deleterious</w:t>
      </w:r>
      <w:proofErr w:type="spellEnd"/>
      <w:r w:rsidR="00321187" w:rsidRPr="00BB71C1">
        <w:rPr>
          <w:bCs/>
        </w:rPr>
        <w:t>) мутаций, по базе PolyPhen-2 выявлено 2 вероятно повреждающих варианта (</w:t>
      </w:r>
      <w:proofErr w:type="spellStart"/>
      <w:r w:rsidR="00321187" w:rsidRPr="00BB71C1">
        <w:rPr>
          <w:bCs/>
        </w:rPr>
        <w:t>probablydamaging</w:t>
      </w:r>
      <w:proofErr w:type="spellEnd"/>
      <w:r w:rsidR="00321187" w:rsidRPr="00BB71C1">
        <w:rPr>
          <w:bCs/>
        </w:rPr>
        <w:t>).</w:t>
      </w:r>
    </w:p>
    <w:p w:rsidR="00321187" w:rsidRPr="00BB71C1" w:rsidRDefault="00321187" w:rsidP="00321187">
      <w:pPr>
        <w:spacing w:line="360" w:lineRule="auto"/>
        <w:ind w:firstLine="567"/>
        <w:jc w:val="both"/>
        <w:rPr>
          <w:bCs/>
        </w:rPr>
      </w:pPr>
      <w:r w:rsidRPr="00BB71C1">
        <w:rPr>
          <w:bCs/>
        </w:rPr>
        <w:t xml:space="preserve">В гене </w:t>
      </w:r>
      <w:r w:rsidRPr="00BB71C1">
        <w:rPr>
          <w:bCs/>
          <w:i/>
          <w:lang w:val="en-US"/>
        </w:rPr>
        <w:t>PIK</w:t>
      </w:r>
      <w:r w:rsidRPr="00BB71C1">
        <w:rPr>
          <w:bCs/>
          <w:i/>
        </w:rPr>
        <w:t>3</w:t>
      </w:r>
      <w:r w:rsidRPr="00BB71C1">
        <w:rPr>
          <w:bCs/>
          <w:i/>
          <w:lang w:val="en-US"/>
        </w:rPr>
        <w:t>CA</w:t>
      </w:r>
      <w:r w:rsidRPr="00BB71C1">
        <w:rPr>
          <w:bCs/>
        </w:rPr>
        <w:t xml:space="preserve"> 62 варианта мутаций было обнаружено, 44 </w:t>
      </w:r>
      <w:proofErr w:type="spellStart"/>
      <w:r w:rsidRPr="00BB71C1">
        <w:rPr>
          <w:bCs/>
        </w:rPr>
        <w:t>миссенс</w:t>
      </w:r>
      <w:proofErr w:type="spellEnd"/>
      <w:r w:rsidRPr="00BB71C1">
        <w:rPr>
          <w:bCs/>
        </w:rPr>
        <w:t xml:space="preserve"> мутации, 64 </w:t>
      </w:r>
      <w:proofErr w:type="spellStart"/>
      <w:r w:rsidRPr="00BB71C1">
        <w:rPr>
          <w:bCs/>
        </w:rPr>
        <w:t>интронных</w:t>
      </w:r>
      <w:proofErr w:type="spellEnd"/>
      <w:r w:rsidRPr="00BB71C1">
        <w:rPr>
          <w:bCs/>
        </w:rPr>
        <w:t xml:space="preserve"> мутации, 5 мутации стоп кодона, 9 синонимичных мутаций. Патогенных согласно базе данных </w:t>
      </w:r>
      <w:proofErr w:type="spellStart"/>
      <w:r w:rsidRPr="00BB71C1">
        <w:rPr>
          <w:bCs/>
        </w:rPr>
        <w:t>ClinVar</w:t>
      </w:r>
      <w:proofErr w:type="spellEnd"/>
      <w:r w:rsidRPr="00BB71C1">
        <w:rPr>
          <w:bCs/>
        </w:rPr>
        <w:t xml:space="preserve"> 5 вариантов мутаций - c.3129G&gt;A p.(Met1043Ile), c.311C&gt;T p.(Pro104Leu), c.3140A&gt;G p.(His1047Arg), c.1624G&gt;A p.(Glu542Lys), c.1645G&gt;A p.(Asp549Asn), все они </w:t>
      </w:r>
      <w:proofErr w:type="spellStart"/>
      <w:r w:rsidRPr="00BB71C1">
        <w:rPr>
          <w:bCs/>
        </w:rPr>
        <w:t>миссенс</w:t>
      </w:r>
      <w:proofErr w:type="spellEnd"/>
      <w:r w:rsidRPr="00BB71C1">
        <w:rPr>
          <w:bCs/>
        </w:rPr>
        <w:t xml:space="preserve"> мутации. По базе SIFT обнаружено 18 вредных (</w:t>
      </w:r>
      <w:proofErr w:type="spellStart"/>
      <w:r w:rsidRPr="00BB71C1">
        <w:rPr>
          <w:bCs/>
        </w:rPr>
        <w:t>deleterious</w:t>
      </w:r>
      <w:proofErr w:type="spellEnd"/>
      <w:r w:rsidRPr="00BB71C1">
        <w:rPr>
          <w:bCs/>
        </w:rPr>
        <w:t>) мутаций, по базе PolyPhen-2 выявлено 22 вероятно повреждающих варианта (</w:t>
      </w:r>
      <w:proofErr w:type="spellStart"/>
      <w:r w:rsidRPr="00BB71C1">
        <w:rPr>
          <w:bCs/>
        </w:rPr>
        <w:t>probablydamaging</w:t>
      </w:r>
      <w:proofErr w:type="spellEnd"/>
      <w:r w:rsidRPr="00BB71C1">
        <w:rPr>
          <w:bCs/>
        </w:rPr>
        <w:t>).</w:t>
      </w:r>
    </w:p>
    <w:p w:rsidR="00321187" w:rsidRPr="00BB71C1" w:rsidRDefault="00447643" w:rsidP="00321187">
      <w:pPr>
        <w:spacing w:line="360" w:lineRule="auto"/>
        <w:ind w:firstLine="567"/>
        <w:jc w:val="both"/>
        <w:rPr>
          <w:bCs/>
        </w:rPr>
      </w:pPr>
      <w:r w:rsidRPr="00BB71C1">
        <w:rPr>
          <w:bCs/>
        </w:rPr>
        <w:t xml:space="preserve">В гене  </w:t>
      </w:r>
      <w:r w:rsidRPr="00BB71C1">
        <w:rPr>
          <w:bCs/>
          <w:i/>
        </w:rPr>
        <w:t>PTEN</w:t>
      </w:r>
      <w:r w:rsidRPr="00BB71C1">
        <w:rPr>
          <w:bCs/>
        </w:rPr>
        <w:t xml:space="preserve"> найдено </w:t>
      </w:r>
      <w:r w:rsidR="00321187" w:rsidRPr="00BB71C1">
        <w:rPr>
          <w:bCs/>
        </w:rPr>
        <w:t xml:space="preserve">49 вариантов мутаций, распределение по видам мутаций следующее: 35 </w:t>
      </w:r>
      <w:proofErr w:type="spellStart"/>
      <w:r w:rsidR="00321187" w:rsidRPr="00BB71C1">
        <w:rPr>
          <w:bCs/>
        </w:rPr>
        <w:t>миссенс</w:t>
      </w:r>
      <w:proofErr w:type="spellEnd"/>
      <w:r w:rsidR="00321187" w:rsidRPr="00BB71C1">
        <w:rPr>
          <w:bCs/>
        </w:rPr>
        <w:t xml:space="preserve"> мутаций, 18 </w:t>
      </w:r>
      <w:proofErr w:type="spellStart"/>
      <w:r w:rsidR="00321187" w:rsidRPr="00BB71C1">
        <w:rPr>
          <w:bCs/>
        </w:rPr>
        <w:t>интронных</w:t>
      </w:r>
      <w:proofErr w:type="spellEnd"/>
      <w:r w:rsidR="00321187" w:rsidRPr="00BB71C1">
        <w:rPr>
          <w:bCs/>
        </w:rPr>
        <w:t xml:space="preserve">, 2 мутации региона </w:t>
      </w:r>
      <w:proofErr w:type="spellStart"/>
      <w:r w:rsidR="00321187" w:rsidRPr="00BB71C1">
        <w:rPr>
          <w:bCs/>
        </w:rPr>
        <w:t>сплайсинга</w:t>
      </w:r>
      <w:proofErr w:type="spellEnd"/>
      <w:r w:rsidR="00321187" w:rsidRPr="00BB71C1">
        <w:rPr>
          <w:bCs/>
        </w:rPr>
        <w:t xml:space="preserve">, 4 мутации стоп кодона, 2 синонимичных, 11 </w:t>
      </w:r>
      <w:proofErr w:type="spellStart"/>
      <w:r w:rsidR="00321187" w:rsidRPr="00BB71C1">
        <w:rPr>
          <w:bCs/>
        </w:rPr>
        <w:t>транскриптных</w:t>
      </w:r>
      <w:proofErr w:type="spellEnd"/>
      <w:r w:rsidR="00321187" w:rsidRPr="00BB71C1">
        <w:rPr>
          <w:bCs/>
        </w:rPr>
        <w:t xml:space="preserve"> варианта, 28 мутаций 3’-5’ </w:t>
      </w:r>
      <w:r w:rsidR="00321187" w:rsidRPr="00BB71C1">
        <w:rPr>
          <w:bCs/>
          <w:lang w:val="en-US"/>
        </w:rPr>
        <w:t>UTR</w:t>
      </w:r>
      <w:r w:rsidR="00321187" w:rsidRPr="00BB71C1">
        <w:rPr>
          <w:bCs/>
        </w:rPr>
        <w:t xml:space="preserve"> региона. Патогенных согласно базе данных </w:t>
      </w:r>
      <w:proofErr w:type="spellStart"/>
      <w:r w:rsidR="00321187" w:rsidRPr="00BB71C1">
        <w:rPr>
          <w:bCs/>
        </w:rPr>
        <w:t>ClinVar</w:t>
      </w:r>
      <w:proofErr w:type="spellEnd"/>
      <w:r w:rsidR="00321187" w:rsidRPr="00BB71C1">
        <w:rPr>
          <w:bCs/>
        </w:rPr>
        <w:t xml:space="preserve"> 10 вариантов мутаций, из них 7 </w:t>
      </w:r>
      <w:proofErr w:type="spellStart"/>
      <w:r w:rsidR="00321187" w:rsidRPr="00BB71C1">
        <w:rPr>
          <w:bCs/>
        </w:rPr>
        <w:t>миссенс</w:t>
      </w:r>
      <w:proofErr w:type="spellEnd"/>
      <w:r w:rsidR="00321187" w:rsidRPr="00BB71C1">
        <w:rPr>
          <w:bCs/>
        </w:rPr>
        <w:t xml:space="preserve"> мутации, 2 мутации стоп кодона, 1 мутация региона </w:t>
      </w:r>
      <w:proofErr w:type="spellStart"/>
      <w:r w:rsidR="00321187" w:rsidRPr="00BB71C1">
        <w:rPr>
          <w:bCs/>
        </w:rPr>
        <w:t>сплайсинга</w:t>
      </w:r>
      <w:proofErr w:type="spellEnd"/>
      <w:r w:rsidR="00321187" w:rsidRPr="00BB71C1">
        <w:rPr>
          <w:bCs/>
        </w:rPr>
        <w:t>. 24 мутации являются вредными (</w:t>
      </w:r>
      <w:proofErr w:type="spellStart"/>
      <w:r w:rsidR="00321187" w:rsidRPr="00BB71C1">
        <w:rPr>
          <w:bCs/>
        </w:rPr>
        <w:t>deleterious</w:t>
      </w:r>
      <w:proofErr w:type="spellEnd"/>
      <w:r w:rsidR="00321187" w:rsidRPr="00BB71C1">
        <w:rPr>
          <w:bCs/>
        </w:rPr>
        <w:t>) согласно базе SIFT, 28 вероятно повреждающих варианта (</w:t>
      </w:r>
      <w:proofErr w:type="spellStart"/>
      <w:r w:rsidR="00321187" w:rsidRPr="00BB71C1">
        <w:rPr>
          <w:bCs/>
        </w:rPr>
        <w:t>probablydamaging</w:t>
      </w:r>
      <w:proofErr w:type="spellEnd"/>
      <w:r w:rsidR="00321187" w:rsidRPr="00BB71C1">
        <w:rPr>
          <w:bCs/>
        </w:rPr>
        <w:t>) по базе PolyPhen-2.</w:t>
      </w:r>
    </w:p>
    <w:p w:rsidR="00321187" w:rsidRPr="00BB71C1" w:rsidRDefault="00321187" w:rsidP="00321187">
      <w:pPr>
        <w:spacing w:line="360" w:lineRule="auto"/>
        <w:ind w:firstLine="567"/>
        <w:jc w:val="both"/>
        <w:rPr>
          <w:bCs/>
        </w:rPr>
      </w:pPr>
      <w:r w:rsidRPr="00BB71C1">
        <w:rPr>
          <w:bCs/>
        </w:rPr>
        <w:t xml:space="preserve">В гене </w:t>
      </w:r>
      <w:r w:rsidRPr="00BB71C1">
        <w:rPr>
          <w:bCs/>
          <w:i/>
        </w:rPr>
        <w:t>RET</w:t>
      </w:r>
      <w:r w:rsidRPr="00BB71C1">
        <w:rPr>
          <w:bCs/>
        </w:rPr>
        <w:t xml:space="preserve">  было найдено 58 вариантов мутаций, распределение по видам мутаций следующее: 45 </w:t>
      </w:r>
      <w:proofErr w:type="spellStart"/>
      <w:r w:rsidRPr="00BB71C1">
        <w:rPr>
          <w:bCs/>
        </w:rPr>
        <w:t>миссенс</w:t>
      </w:r>
      <w:proofErr w:type="spellEnd"/>
      <w:r w:rsidRPr="00BB71C1">
        <w:rPr>
          <w:bCs/>
        </w:rPr>
        <w:t xml:space="preserve"> мутаций, 35 </w:t>
      </w:r>
      <w:proofErr w:type="spellStart"/>
      <w:r w:rsidRPr="00BB71C1">
        <w:rPr>
          <w:bCs/>
        </w:rPr>
        <w:t>интронных</w:t>
      </w:r>
      <w:proofErr w:type="spellEnd"/>
      <w:r w:rsidRPr="00BB71C1">
        <w:rPr>
          <w:bCs/>
        </w:rPr>
        <w:t xml:space="preserve">, 1 </w:t>
      </w:r>
      <w:proofErr w:type="spellStart"/>
      <w:r w:rsidRPr="00BB71C1">
        <w:rPr>
          <w:bCs/>
          <w:lang w:val="en-US"/>
        </w:rPr>
        <w:t>downsteam</w:t>
      </w:r>
      <w:proofErr w:type="spellEnd"/>
      <w:r w:rsidRPr="00BB71C1">
        <w:rPr>
          <w:bCs/>
        </w:rPr>
        <w:t xml:space="preserve"> мутация, 40 синонимичных, 3 мутаций 3’-5’ </w:t>
      </w:r>
      <w:r w:rsidRPr="00BB71C1">
        <w:rPr>
          <w:bCs/>
          <w:lang w:val="en-US"/>
        </w:rPr>
        <w:t>UTR</w:t>
      </w:r>
      <w:r w:rsidRPr="00BB71C1">
        <w:rPr>
          <w:bCs/>
        </w:rPr>
        <w:t xml:space="preserve"> региона. Патогенная согласно базе данных </w:t>
      </w:r>
      <w:proofErr w:type="spellStart"/>
      <w:r w:rsidRPr="00BB71C1">
        <w:rPr>
          <w:bCs/>
        </w:rPr>
        <w:t>ClinVar</w:t>
      </w:r>
      <w:proofErr w:type="spellEnd"/>
      <w:r w:rsidRPr="00BB71C1">
        <w:rPr>
          <w:bCs/>
        </w:rPr>
        <w:t xml:space="preserve"> мутация  c.2753T&gt;C </w:t>
      </w:r>
      <w:r w:rsidRPr="00BB71C1">
        <w:rPr>
          <w:bCs/>
        </w:rPr>
        <w:lastRenderedPageBreak/>
        <w:t>p.(Met918Thr). 23 мутации являются вредными (</w:t>
      </w:r>
      <w:proofErr w:type="spellStart"/>
      <w:r w:rsidRPr="00BB71C1">
        <w:rPr>
          <w:bCs/>
        </w:rPr>
        <w:t>deleterious</w:t>
      </w:r>
      <w:proofErr w:type="spellEnd"/>
      <w:r w:rsidRPr="00BB71C1">
        <w:rPr>
          <w:bCs/>
        </w:rPr>
        <w:t>) согласно базе SIFT, 25 вероятно повреждающих варианта (</w:t>
      </w:r>
      <w:proofErr w:type="spellStart"/>
      <w:r w:rsidRPr="00BB71C1">
        <w:rPr>
          <w:bCs/>
        </w:rPr>
        <w:t>probablydamaging</w:t>
      </w:r>
      <w:proofErr w:type="spellEnd"/>
      <w:r w:rsidRPr="00BB71C1">
        <w:rPr>
          <w:bCs/>
        </w:rPr>
        <w:t>) по базе PolyPhen-2.</w:t>
      </w:r>
    </w:p>
    <w:p w:rsidR="00321187" w:rsidRPr="00BB71C1" w:rsidRDefault="00321187" w:rsidP="00321187">
      <w:pPr>
        <w:spacing w:line="360" w:lineRule="auto"/>
        <w:ind w:firstLine="567"/>
        <w:jc w:val="both"/>
        <w:rPr>
          <w:bCs/>
        </w:rPr>
      </w:pPr>
      <w:r w:rsidRPr="00BB71C1">
        <w:rPr>
          <w:bCs/>
        </w:rPr>
        <w:t xml:space="preserve">В гене </w:t>
      </w:r>
      <w:r w:rsidRPr="00BB71C1">
        <w:rPr>
          <w:bCs/>
          <w:i/>
        </w:rPr>
        <w:t>TERT</w:t>
      </w:r>
      <w:r w:rsidRPr="00BB71C1">
        <w:rPr>
          <w:bCs/>
        </w:rPr>
        <w:t xml:space="preserve">  было найдено 21 вариантов мутаций, распределение по видам мутаций следующее: 9 </w:t>
      </w:r>
      <w:proofErr w:type="spellStart"/>
      <w:r w:rsidRPr="00BB71C1">
        <w:rPr>
          <w:bCs/>
        </w:rPr>
        <w:t>миссенс</w:t>
      </w:r>
      <w:proofErr w:type="spellEnd"/>
      <w:r w:rsidRPr="00BB71C1">
        <w:rPr>
          <w:bCs/>
        </w:rPr>
        <w:t xml:space="preserve"> мутаций, 2 </w:t>
      </w:r>
      <w:proofErr w:type="spellStart"/>
      <w:r w:rsidRPr="00BB71C1">
        <w:rPr>
          <w:bCs/>
        </w:rPr>
        <w:t>интронных</w:t>
      </w:r>
      <w:proofErr w:type="spellEnd"/>
      <w:r w:rsidRPr="00BB71C1">
        <w:rPr>
          <w:bCs/>
        </w:rPr>
        <w:t>, 1 мутация стоп кодона, 16 синонимичных мутаций. 2 мутации являются вредными (</w:t>
      </w:r>
      <w:proofErr w:type="spellStart"/>
      <w:r w:rsidRPr="00BB71C1">
        <w:rPr>
          <w:bCs/>
        </w:rPr>
        <w:t>deleterious</w:t>
      </w:r>
      <w:proofErr w:type="spellEnd"/>
      <w:r w:rsidRPr="00BB71C1">
        <w:rPr>
          <w:bCs/>
        </w:rPr>
        <w:t>) согласно базе SIFT, 3 вероятно повреждающих варианта (</w:t>
      </w:r>
      <w:proofErr w:type="spellStart"/>
      <w:r w:rsidRPr="00BB71C1">
        <w:rPr>
          <w:bCs/>
        </w:rPr>
        <w:t>probablydamaging</w:t>
      </w:r>
      <w:proofErr w:type="spellEnd"/>
      <w:r w:rsidRPr="00BB71C1">
        <w:rPr>
          <w:bCs/>
        </w:rPr>
        <w:t>) по базе PolyPhen-2.</w:t>
      </w:r>
    </w:p>
    <w:p w:rsidR="00321187" w:rsidRPr="00BB71C1" w:rsidRDefault="00321187" w:rsidP="00321187">
      <w:pPr>
        <w:spacing w:line="360" w:lineRule="auto"/>
        <w:ind w:firstLine="567"/>
        <w:jc w:val="both"/>
        <w:rPr>
          <w:bCs/>
        </w:rPr>
      </w:pPr>
      <w:r w:rsidRPr="00BB71C1">
        <w:rPr>
          <w:bCs/>
        </w:rPr>
        <w:t xml:space="preserve">В гене </w:t>
      </w:r>
      <w:r w:rsidRPr="00BB71C1">
        <w:rPr>
          <w:i/>
          <w:lang w:val="en-US"/>
        </w:rPr>
        <w:t>TP</w:t>
      </w:r>
      <w:r w:rsidRPr="00BB71C1">
        <w:rPr>
          <w:i/>
        </w:rPr>
        <w:t>53</w:t>
      </w:r>
      <w:r w:rsidRPr="00BB71C1">
        <w:rPr>
          <w:bCs/>
        </w:rPr>
        <w:t xml:space="preserve">  было найдено 72 вариантов мутаций, распределение по видам мутаций следующее: 48 </w:t>
      </w:r>
      <w:proofErr w:type="spellStart"/>
      <w:r w:rsidRPr="00BB71C1">
        <w:rPr>
          <w:bCs/>
        </w:rPr>
        <w:t>миссенс</w:t>
      </w:r>
      <w:proofErr w:type="spellEnd"/>
      <w:r w:rsidRPr="00BB71C1">
        <w:rPr>
          <w:bCs/>
        </w:rPr>
        <w:t xml:space="preserve"> мутаций, 23 </w:t>
      </w:r>
      <w:proofErr w:type="spellStart"/>
      <w:r w:rsidRPr="00BB71C1">
        <w:rPr>
          <w:bCs/>
        </w:rPr>
        <w:t>интронных</w:t>
      </w:r>
      <w:proofErr w:type="spellEnd"/>
      <w:r w:rsidRPr="00BB71C1">
        <w:rPr>
          <w:bCs/>
        </w:rPr>
        <w:t xml:space="preserve">, 4 мутации стоп кодона, 18 синонимичных мутаций, 2 мутации региона </w:t>
      </w:r>
      <w:proofErr w:type="spellStart"/>
      <w:r w:rsidRPr="00BB71C1">
        <w:rPr>
          <w:bCs/>
        </w:rPr>
        <w:t>сплайсинга</w:t>
      </w:r>
      <w:proofErr w:type="spellEnd"/>
      <w:r w:rsidRPr="00BB71C1">
        <w:rPr>
          <w:bCs/>
        </w:rPr>
        <w:t xml:space="preserve">, 1 мутация 3’-5’ </w:t>
      </w:r>
      <w:r w:rsidRPr="00BB71C1">
        <w:rPr>
          <w:bCs/>
          <w:lang w:val="en-US"/>
        </w:rPr>
        <w:t>UTR</w:t>
      </w:r>
      <w:r w:rsidRPr="00BB71C1">
        <w:rPr>
          <w:bCs/>
        </w:rPr>
        <w:t xml:space="preserve"> региона. Патогенных согласно базе данных </w:t>
      </w:r>
      <w:proofErr w:type="spellStart"/>
      <w:r w:rsidRPr="00BB71C1">
        <w:rPr>
          <w:bCs/>
        </w:rPr>
        <w:t>ClinVar</w:t>
      </w:r>
      <w:proofErr w:type="spellEnd"/>
      <w:r w:rsidRPr="00BB71C1">
        <w:rPr>
          <w:bCs/>
        </w:rPr>
        <w:t xml:space="preserve"> 11 вариантов мутаций, из них 7 </w:t>
      </w:r>
      <w:proofErr w:type="spellStart"/>
      <w:r w:rsidRPr="00BB71C1">
        <w:rPr>
          <w:bCs/>
        </w:rPr>
        <w:t>миссенс</w:t>
      </w:r>
      <w:proofErr w:type="spellEnd"/>
      <w:r w:rsidRPr="00BB71C1">
        <w:rPr>
          <w:bCs/>
        </w:rPr>
        <w:t xml:space="preserve"> мутации, 3 мутации стоп кодона, 1 мутация региона </w:t>
      </w:r>
      <w:proofErr w:type="spellStart"/>
      <w:r w:rsidRPr="00BB71C1">
        <w:rPr>
          <w:bCs/>
        </w:rPr>
        <w:t>сплайсинга</w:t>
      </w:r>
      <w:proofErr w:type="spellEnd"/>
      <w:r w:rsidRPr="00BB71C1">
        <w:rPr>
          <w:bCs/>
        </w:rPr>
        <w:t>.  24 мутации являются вредными (</w:t>
      </w:r>
      <w:proofErr w:type="spellStart"/>
      <w:r w:rsidRPr="00BB71C1">
        <w:rPr>
          <w:bCs/>
        </w:rPr>
        <w:t>deleterious</w:t>
      </w:r>
      <w:proofErr w:type="spellEnd"/>
      <w:r w:rsidRPr="00BB71C1">
        <w:rPr>
          <w:bCs/>
        </w:rPr>
        <w:t>) согласно базе SIFT, 24 вероятно повреждающих варианта (</w:t>
      </w:r>
      <w:proofErr w:type="spellStart"/>
      <w:r w:rsidRPr="00BB71C1">
        <w:rPr>
          <w:bCs/>
        </w:rPr>
        <w:t>probablydamaging</w:t>
      </w:r>
      <w:proofErr w:type="spellEnd"/>
      <w:r w:rsidRPr="00BB71C1">
        <w:rPr>
          <w:bCs/>
        </w:rPr>
        <w:t>) по базе PolyPhen-2.</w:t>
      </w:r>
    </w:p>
    <w:p w:rsidR="00EC3529" w:rsidRPr="00BB71C1" w:rsidRDefault="00321187" w:rsidP="00683334">
      <w:pPr>
        <w:spacing w:line="360" w:lineRule="auto"/>
        <w:ind w:firstLine="567"/>
        <w:jc w:val="both"/>
        <w:rPr>
          <w:bCs/>
        </w:rPr>
      </w:pPr>
      <w:r w:rsidRPr="00BB71C1">
        <w:rPr>
          <w:bCs/>
        </w:rPr>
        <w:t xml:space="preserve">В гене </w:t>
      </w:r>
      <w:r w:rsidRPr="00BB71C1">
        <w:rPr>
          <w:bCs/>
          <w:i/>
        </w:rPr>
        <w:t>TSHR</w:t>
      </w:r>
      <w:r w:rsidRPr="00BB71C1">
        <w:rPr>
          <w:bCs/>
        </w:rPr>
        <w:t xml:space="preserve">  было найдено 17 вариантов мутаций, распределение по видам мутаций следующее: 4 </w:t>
      </w:r>
      <w:proofErr w:type="spellStart"/>
      <w:r w:rsidRPr="00BB71C1">
        <w:rPr>
          <w:bCs/>
        </w:rPr>
        <w:t>миссенс</w:t>
      </w:r>
      <w:proofErr w:type="spellEnd"/>
      <w:r w:rsidRPr="00BB71C1">
        <w:rPr>
          <w:bCs/>
        </w:rPr>
        <w:t xml:space="preserve"> мутаций, 21 </w:t>
      </w:r>
      <w:proofErr w:type="spellStart"/>
      <w:r w:rsidRPr="00BB71C1">
        <w:rPr>
          <w:bCs/>
        </w:rPr>
        <w:t>интронных</w:t>
      </w:r>
      <w:proofErr w:type="spellEnd"/>
      <w:r w:rsidRPr="00BB71C1">
        <w:rPr>
          <w:bCs/>
        </w:rPr>
        <w:t xml:space="preserve">, 11 синонимичных мутаций, 10 мутаций 3’-5’ </w:t>
      </w:r>
      <w:r w:rsidRPr="00BB71C1">
        <w:rPr>
          <w:bCs/>
          <w:lang w:val="en-US"/>
        </w:rPr>
        <w:t>UTR</w:t>
      </w:r>
      <w:r w:rsidRPr="00BB71C1">
        <w:rPr>
          <w:bCs/>
        </w:rPr>
        <w:t xml:space="preserve"> региона. 1 </w:t>
      </w:r>
      <w:proofErr w:type="spellStart"/>
      <w:r w:rsidRPr="00BB71C1">
        <w:rPr>
          <w:bCs/>
        </w:rPr>
        <w:t>миссенс</w:t>
      </w:r>
      <w:proofErr w:type="spellEnd"/>
      <w:r w:rsidRPr="00BB71C1">
        <w:rPr>
          <w:bCs/>
        </w:rPr>
        <w:t xml:space="preserve"> мутация</w:t>
      </w:r>
      <w:proofErr w:type="gramStart"/>
      <w:r w:rsidRPr="00BB71C1">
        <w:rPr>
          <w:bCs/>
        </w:rPr>
        <w:t>c</w:t>
      </w:r>
      <w:proofErr w:type="gramEnd"/>
      <w:r w:rsidRPr="00BB71C1">
        <w:rPr>
          <w:bCs/>
        </w:rPr>
        <w:t>.1897G&gt;T p.(Asp633Tyr) является вредной (</w:t>
      </w:r>
      <w:proofErr w:type="spellStart"/>
      <w:r w:rsidRPr="00BB71C1">
        <w:rPr>
          <w:bCs/>
        </w:rPr>
        <w:t>deleterious</w:t>
      </w:r>
      <w:proofErr w:type="spellEnd"/>
      <w:r w:rsidRPr="00BB71C1">
        <w:rPr>
          <w:bCs/>
        </w:rPr>
        <w:t xml:space="preserve">) согласно базе SIFT, и 2 </w:t>
      </w:r>
      <w:proofErr w:type="spellStart"/>
      <w:r w:rsidRPr="00BB71C1">
        <w:rPr>
          <w:bCs/>
        </w:rPr>
        <w:t>миссенс</w:t>
      </w:r>
      <w:proofErr w:type="spellEnd"/>
      <w:r w:rsidRPr="00BB71C1">
        <w:rPr>
          <w:bCs/>
        </w:rPr>
        <w:t xml:space="preserve"> мутации - c.1897G&gt;T p.(Asp633Tyr) и c.1826G&gt;A p.(Arg609Gln) являются вероятно повреждающими (</w:t>
      </w:r>
      <w:proofErr w:type="spellStart"/>
      <w:r w:rsidRPr="00BB71C1">
        <w:rPr>
          <w:bCs/>
        </w:rPr>
        <w:t>probablydamaging</w:t>
      </w:r>
      <w:proofErr w:type="spellEnd"/>
      <w:r w:rsidRPr="00BB71C1">
        <w:rPr>
          <w:bCs/>
        </w:rPr>
        <w:t>) по базе PolyPhen-2.</w:t>
      </w:r>
    </w:p>
    <w:p w:rsidR="00683334" w:rsidRPr="00BB71C1" w:rsidRDefault="00683334" w:rsidP="00683334">
      <w:pPr>
        <w:spacing w:line="360" w:lineRule="auto"/>
        <w:ind w:firstLine="567"/>
        <w:jc w:val="both"/>
        <w:rPr>
          <w:bCs/>
        </w:rPr>
      </w:pPr>
    </w:p>
    <w:p w:rsidR="00E33706" w:rsidRPr="00BB71C1" w:rsidRDefault="00E33706" w:rsidP="00E33706">
      <w:pPr>
        <w:spacing w:line="360" w:lineRule="auto"/>
        <w:ind w:firstLine="567"/>
        <w:jc w:val="both"/>
        <w:rPr>
          <w:rFonts w:eastAsia="Calibri"/>
          <w:spacing w:val="2"/>
          <w:kern w:val="3"/>
        </w:rPr>
      </w:pPr>
      <w:r w:rsidRPr="00BB71C1">
        <w:rPr>
          <w:rFonts w:eastAsia="Calibri"/>
          <w:spacing w:val="2"/>
          <w:kern w:val="3"/>
        </w:rPr>
        <w:t xml:space="preserve">2.3  </w:t>
      </w:r>
      <w:r w:rsidRPr="00BB71C1">
        <w:rPr>
          <w:rFonts w:eastAsia="Calibri"/>
          <w:spacing w:val="2"/>
          <w:kern w:val="24"/>
        </w:rPr>
        <w:t xml:space="preserve">Анализ  </w:t>
      </w:r>
      <w:r w:rsidR="00F97451" w:rsidRPr="00BB71C1">
        <w:rPr>
          <w:rFonts w:eastAsia="Calibri"/>
          <w:spacing w:val="2"/>
          <w:kern w:val="24"/>
        </w:rPr>
        <w:t xml:space="preserve">общей и </w:t>
      </w:r>
      <w:r w:rsidRPr="00BB71C1">
        <w:rPr>
          <w:rFonts w:eastAsia="Calibri"/>
          <w:spacing w:val="2"/>
          <w:kern w:val="24"/>
        </w:rPr>
        <w:t xml:space="preserve">пятилетней </w:t>
      </w:r>
      <w:proofErr w:type="spellStart"/>
      <w:r w:rsidRPr="00BB71C1">
        <w:rPr>
          <w:rFonts w:eastAsia="Calibri"/>
          <w:spacing w:val="2"/>
          <w:kern w:val="24"/>
        </w:rPr>
        <w:t>безрецидивной</w:t>
      </w:r>
      <w:proofErr w:type="spellEnd"/>
      <w:r w:rsidRPr="00BB71C1">
        <w:rPr>
          <w:rFonts w:eastAsia="Calibri"/>
          <w:spacing w:val="2"/>
          <w:kern w:val="24"/>
        </w:rPr>
        <w:t xml:space="preserve"> выживаемости</w:t>
      </w:r>
    </w:p>
    <w:p w:rsidR="00C406A4" w:rsidRPr="00BB71C1" w:rsidRDefault="00A83A0C" w:rsidP="00E33706">
      <w:pPr>
        <w:spacing w:line="360" w:lineRule="auto"/>
        <w:ind w:firstLine="567"/>
        <w:jc w:val="both"/>
        <w:rPr>
          <w:rFonts w:eastAsia="Calibri"/>
          <w:spacing w:val="2"/>
          <w:kern w:val="3"/>
        </w:rPr>
      </w:pPr>
      <w:r w:rsidRPr="00BB71C1">
        <w:rPr>
          <w:rFonts w:eastAsia="Calibri"/>
          <w:spacing w:val="2"/>
          <w:kern w:val="3"/>
        </w:rPr>
        <w:t xml:space="preserve">Нами проведен анализ </w:t>
      </w:r>
      <w:r w:rsidR="00F97451" w:rsidRPr="00BB71C1">
        <w:rPr>
          <w:rFonts w:eastAsia="Calibri"/>
          <w:spacing w:val="2"/>
          <w:kern w:val="3"/>
        </w:rPr>
        <w:t xml:space="preserve">общей и без </w:t>
      </w:r>
      <w:proofErr w:type="spellStart"/>
      <w:r w:rsidR="00F97451" w:rsidRPr="00BB71C1">
        <w:rPr>
          <w:rFonts w:eastAsia="Calibri"/>
          <w:spacing w:val="2"/>
          <w:kern w:val="3"/>
        </w:rPr>
        <w:t>рецидивнойпятилетней</w:t>
      </w:r>
      <w:proofErr w:type="spellEnd"/>
      <w:r w:rsidR="009E20C4" w:rsidRPr="00BB71C1">
        <w:rPr>
          <w:rFonts w:eastAsia="Calibri"/>
          <w:spacing w:val="2"/>
          <w:kern w:val="3"/>
        </w:rPr>
        <w:t xml:space="preserve"> выживаемости у 200 пациентов с раком щитовидной железы, биоматериал которых участвовал в исследовании. </w:t>
      </w:r>
      <w:r w:rsidR="00E33706" w:rsidRPr="00BB71C1">
        <w:rPr>
          <w:rFonts w:eastAsia="Calibri"/>
          <w:spacing w:val="2"/>
          <w:kern w:val="3"/>
        </w:rPr>
        <w:t xml:space="preserve">По предварительным результатам исследования  </w:t>
      </w:r>
      <w:r w:rsidR="00F97451" w:rsidRPr="00BB71C1">
        <w:rPr>
          <w:rFonts w:eastAsia="Calibri"/>
          <w:spacing w:val="2"/>
          <w:kern w:val="3"/>
        </w:rPr>
        <w:t xml:space="preserve">общая выживаемость составляет 92%,  </w:t>
      </w:r>
      <w:r w:rsidR="00E33706" w:rsidRPr="00BB71C1">
        <w:rPr>
          <w:rFonts w:eastAsia="Calibri"/>
          <w:spacing w:val="2"/>
          <w:kern w:val="3"/>
        </w:rPr>
        <w:t xml:space="preserve">пятилетняя </w:t>
      </w:r>
      <w:proofErr w:type="spellStart"/>
      <w:r w:rsidR="00E33706" w:rsidRPr="00BB71C1">
        <w:rPr>
          <w:rFonts w:eastAsia="Calibri"/>
          <w:spacing w:val="2"/>
          <w:kern w:val="3"/>
        </w:rPr>
        <w:t>безрецидивная</w:t>
      </w:r>
      <w:proofErr w:type="spellEnd"/>
      <w:r w:rsidR="00E33706" w:rsidRPr="00BB71C1">
        <w:rPr>
          <w:rFonts w:eastAsia="Calibri"/>
          <w:spacing w:val="2"/>
          <w:kern w:val="3"/>
        </w:rPr>
        <w:t xml:space="preserve"> выживаемость больных в исследуемой группе составляет  89%.</w:t>
      </w:r>
    </w:p>
    <w:p w:rsidR="00C406A4" w:rsidRPr="00BB71C1" w:rsidRDefault="009E20C4" w:rsidP="009E20C4">
      <w:pPr>
        <w:spacing w:line="360" w:lineRule="auto"/>
        <w:ind w:firstLine="567"/>
        <w:jc w:val="both"/>
        <w:rPr>
          <w:rFonts w:eastAsia="Calibri"/>
          <w:spacing w:val="2"/>
          <w:kern w:val="3"/>
        </w:rPr>
      </w:pPr>
      <w:r w:rsidRPr="00BB71C1">
        <w:rPr>
          <w:rFonts w:eastAsia="Calibri"/>
          <w:spacing w:val="2"/>
          <w:kern w:val="3"/>
        </w:rPr>
        <w:t xml:space="preserve">Исследование будет продолжаться после получения результатов генетического анализа всех пациентов, где будут сопоставлены данные генетики и клинические результаты. </w:t>
      </w:r>
    </w:p>
    <w:p w:rsidR="009E20C4" w:rsidRPr="00BB71C1" w:rsidRDefault="009E20C4" w:rsidP="009E20C4">
      <w:pPr>
        <w:spacing w:line="360" w:lineRule="auto"/>
        <w:ind w:firstLine="567"/>
        <w:jc w:val="both"/>
      </w:pPr>
    </w:p>
    <w:p w:rsidR="009E20C4" w:rsidRPr="00BB71C1" w:rsidRDefault="009E20C4" w:rsidP="009E20C4">
      <w:pPr>
        <w:spacing w:line="360" w:lineRule="auto"/>
        <w:ind w:firstLine="567"/>
        <w:jc w:val="both"/>
      </w:pPr>
    </w:p>
    <w:p w:rsidR="009E20C4" w:rsidRPr="00BB71C1" w:rsidRDefault="009E20C4" w:rsidP="009E20C4">
      <w:pPr>
        <w:spacing w:line="360" w:lineRule="auto"/>
        <w:ind w:firstLine="567"/>
        <w:jc w:val="both"/>
      </w:pPr>
    </w:p>
    <w:p w:rsidR="009E20C4" w:rsidRPr="00BB71C1" w:rsidRDefault="009E20C4" w:rsidP="009E20C4">
      <w:pPr>
        <w:spacing w:line="360" w:lineRule="auto"/>
        <w:ind w:firstLine="567"/>
        <w:jc w:val="both"/>
      </w:pPr>
    </w:p>
    <w:p w:rsidR="009E20C4" w:rsidRPr="00BB71C1" w:rsidRDefault="009E20C4" w:rsidP="009E20C4">
      <w:pPr>
        <w:spacing w:line="360" w:lineRule="auto"/>
        <w:ind w:firstLine="567"/>
        <w:jc w:val="both"/>
      </w:pPr>
    </w:p>
    <w:p w:rsidR="003E3675" w:rsidRPr="00BB71C1" w:rsidRDefault="003E3675" w:rsidP="009E20C4">
      <w:pPr>
        <w:spacing w:line="360" w:lineRule="auto"/>
        <w:ind w:firstLine="567"/>
        <w:jc w:val="both"/>
      </w:pPr>
    </w:p>
    <w:p w:rsidR="003E3675" w:rsidRPr="00BB71C1" w:rsidRDefault="003E3675" w:rsidP="009E20C4">
      <w:pPr>
        <w:spacing w:line="360" w:lineRule="auto"/>
        <w:ind w:firstLine="567"/>
        <w:jc w:val="both"/>
      </w:pPr>
    </w:p>
    <w:p w:rsidR="003E3675" w:rsidRPr="00BB71C1" w:rsidRDefault="003E3675" w:rsidP="009E20C4">
      <w:pPr>
        <w:spacing w:line="360" w:lineRule="auto"/>
        <w:ind w:firstLine="567"/>
        <w:jc w:val="both"/>
      </w:pPr>
    </w:p>
    <w:p w:rsidR="00A4239D" w:rsidRPr="00BB71C1" w:rsidRDefault="00A4239D" w:rsidP="009E20C4">
      <w:pPr>
        <w:spacing w:line="360" w:lineRule="auto"/>
        <w:ind w:firstLine="567"/>
        <w:jc w:val="both"/>
      </w:pPr>
    </w:p>
    <w:p w:rsidR="00B20DDA" w:rsidRPr="00BB71C1" w:rsidRDefault="00B20DDA" w:rsidP="00B20DDA">
      <w:pPr>
        <w:spacing w:line="360" w:lineRule="auto"/>
        <w:jc w:val="both"/>
      </w:pPr>
    </w:p>
    <w:p w:rsidR="00FF073E" w:rsidRPr="00BB71C1" w:rsidRDefault="00FF073E" w:rsidP="00FF073E">
      <w:pPr>
        <w:spacing w:line="360" w:lineRule="auto"/>
        <w:ind w:firstLine="567"/>
        <w:jc w:val="center"/>
        <w:rPr>
          <w:lang w:eastAsia="uk-UA"/>
        </w:rPr>
      </w:pPr>
      <w:r w:rsidRPr="00BB71C1">
        <w:rPr>
          <w:lang w:eastAsia="uk-UA"/>
        </w:rPr>
        <w:lastRenderedPageBreak/>
        <w:t>ЗАКЛЮЧЕНИЕ</w:t>
      </w:r>
    </w:p>
    <w:p w:rsidR="00A47118" w:rsidRPr="00BB71C1" w:rsidRDefault="00A47118" w:rsidP="00FF073E">
      <w:pPr>
        <w:spacing w:line="360" w:lineRule="auto"/>
        <w:ind w:firstLine="567"/>
        <w:jc w:val="center"/>
      </w:pPr>
    </w:p>
    <w:p w:rsidR="00FF073E" w:rsidRPr="00BB71C1" w:rsidRDefault="00FF073E" w:rsidP="00FF073E">
      <w:pPr>
        <w:spacing w:before="29" w:after="29" w:line="336" w:lineRule="auto"/>
        <w:ind w:firstLine="567"/>
        <w:jc w:val="both"/>
      </w:pPr>
      <w:r w:rsidRPr="00BB71C1">
        <w:rPr>
          <w:i/>
        </w:rPr>
        <w:t>Краткие выводы по результатам НИР</w:t>
      </w:r>
      <w:r w:rsidRPr="00BB71C1">
        <w:t>:</w:t>
      </w:r>
    </w:p>
    <w:p w:rsidR="00FF073E" w:rsidRPr="00BB71C1" w:rsidRDefault="00FF073E" w:rsidP="00FF073E">
      <w:pPr>
        <w:pStyle w:val="aa"/>
        <w:numPr>
          <w:ilvl w:val="0"/>
          <w:numId w:val="35"/>
        </w:numPr>
        <w:tabs>
          <w:tab w:val="left" w:pos="851"/>
        </w:tabs>
        <w:spacing w:line="360" w:lineRule="auto"/>
        <w:ind w:left="0" w:firstLine="567"/>
        <w:jc w:val="both"/>
        <w:rPr>
          <w:kern w:val="24"/>
        </w:rPr>
      </w:pPr>
      <w:r w:rsidRPr="00BB71C1">
        <w:rPr>
          <w:kern w:val="24"/>
        </w:rPr>
        <w:t xml:space="preserve">Завершен </w:t>
      </w:r>
      <w:r w:rsidRPr="00BB71C1">
        <w:rPr>
          <w:rFonts w:eastAsia="Calibri"/>
          <w:kern w:val="24"/>
        </w:rPr>
        <w:t xml:space="preserve">отбор биопсионного материала (блоки и </w:t>
      </w:r>
      <w:proofErr w:type="spellStart"/>
      <w:r w:rsidRPr="00BB71C1">
        <w:rPr>
          <w:rFonts w:eastAsia="Calibri"/>
          <w:kern w:val="24"/>
        </w:rPr>
        <w:t>стеклопрепараты</w:t>
      </w:r>
      <w:proofErr w:type="spellEnd"/>
      <w:r w:rsidRPr="00BB71C1">
        <w:rPr>
          <w:rFonts w:eastAsia="Calibri"/>
          <w:kern w:val="24"/>
        </w:rPr>
        <w:t xml:space="preserve">) </w:t>
      </w:r>
      <w:r w:rsidRPr="00BB71C1">
        <w:rPr>
          <w:lang w:eastAsia="en-US"/>
        </w:rPr>
        <w:t>200 человек,</w:t>
      </w:r>
      <w:r w:rsidR="00324B32" w:rsidRPr="00BB71C1">
        <w:rPr>
          <w:lang w:eastAsia="en-US"/>
        </w:rPr>
        <w:t xml:space="preserve"> </w:t>
      </w:r>
      <w:r w:rsidRPr="00BB71C1">
        <w:rPr>
          <w:rFonts w:eastAsia="Calibri"/>
          <w:kern w:val="24"/>
        </w:rPr>
        <w:t>проведенный  на основании  полученных ранее данных</w:t>
      </w:r>
      <w:r w:rsidR="00324B32" w:rsidRPr="00BB71C1">
        <w:rPr>
          <w:rFonts w:eastAsia="Calibri"/>
          <w:kern w:val="24"/>
        </w:rPr>
        <w:t xml:space="preserve"> </w:t>
      </w:r>
      <w:r w:rsidRPr="00BB71C1">
        <w:t>анализа историй болезни и данных баз ЭРСБ и ЭРОБ за  период 2012-2015г.г.</w:t>
      </w:r>
      <w:r w:rsidRPr="00BB71C1">
        <w:rPr>
          <w:kern w:val="24"/>
        </w:rPr>
        <w:t>, позволяющий провести оценку системы стратификации риска рецидива и смертности от распространенных форм дифференцированного рака щитовидной железы.</w:t>
      </w:r>
    </w:p>
    <w:p w:rsidR="00FF073E" w:rsidRPr="00BB71C1" w:rsidRDefault="00FF073E" w:rsidP="00FF073E">
      <w:pPr>
        <w:pStyle w:val="aa"/>
        <w:numPr>
          <w:ilvl w:val="0"/>
          <w:numId w:val="35"/>
        </w:numPr>
        <w:tabs>
          <w:tab w:val="left" w:pos="709"/>
          <w:tab w:val="left" w:pos="851"/>
          <w:tab w:val="left" w:pos="993"/>
        </w:tabs>
        <w:spacing w:line="360" w:lineRule="auto"/>
        <w:ind w:left="0" w:firstLine="567"/>
        <w:jc w:val="both"/>
        <w:rPr>
          <w:bCs/>
        </w:rPr>
      </w:pPr>
      <w:r w:rsidRPr="00BB71C1">
        <w:t xml:space="preserve">В результате генетического анализа и </w:t>
      </w:r>
      <w:proofErr w:type="spellStart"/>
      <w:r w:rsidRPr="00BB71C1">
        <w:t>секвенирования</w:t>
      </w:r>
      <w:proofErr w:type="spellEnd"/>
      <w:r w:rsidRPr="00BB71C1">
        <w:t xml:space="preserve"> отобранных генов выявлено что, </w:t>
      </w:r>
      <w:r w:rsidRPr="00BB71C1">
        <w:rPr>
          <w:bCs/>
        </w:rPr>
        <w:t xml:space="preserve"> из панели  РЩЖ-ассоциированных ключевых генов, в нашей когорте чаще всего встречаются патологические, вредные/потенциально повреждающие мутации в генах </w:t>
      </w:r>
      <w:r w:rsidRPr="00BB71C1">
        <w:rPr>
          <w:bCs/>
          <w:i/>
          <w:lang w:val="en-US"/>
        </w:rPr>
        <w:t>PTEN</w:t>
      </w:r>
      <w:r w:rsidRPr="00BB71C1">
        <w:rPr>
          <w:bCs/>
        </w:rPr>
        <w:t xml:space="preserve"> и </w:t>
      </w:r>
      <w:r w:rsidRPr="00BB71C1">
        <w:rPr>
          <w:bCs/>
          <w:i/>
          <w:lang w:val="en-US"/>
        </w:rPr>
        <w:t>TP</w:t>
      </w:r>
      <w:r w:rsidRPr="00BB71C1">
        <w:rPr>
          <w:bCs/>
          <w:i/>
        </w:rPr>
        <w:t>53</w:t>
      </w:r>
      <w:r w:rsidRPr="00BB71C1">
        <w:rPr>
          <w:bCs/>
        </w:rPr>
        <w:t xml:space="preserve">. Патологические, вредные/потенциально повреждающие мутации в генах </w:t>
      </w:r>
      <w:r w:rsidRPr="00BB71C1">
        <w:rPr>
          <w:bCs/>
          <w:i/>
        </w:rPr>
        <w:t xml:space="preserve">AKT, BRAF, CTNNB1, EIF1AX, </w:t>
      </w:r>
      <w:r w:rsidRPr="00BB71C1">
        <w:rPr>
          <w:bCs/>
          <w:i/>
          <w:lang w:val="en-US"/>
        </w:rPr>
        <w:t>GNAS</w:t>
      </w:r>
      <w:r w:rsidRPr="00BB71C1">
        <w:rPr>
          <w:bCs/>
          <w:i/>
        </w:rPr>
        <w:t xml:space="preserve">, </w:t>
      </w:r>
      <w:r w:rsidRPr="00BB71C1">
        <w:rPr>
          <w:bCs/>
          <w:i/>
          <w:lang w:val="en-US"/>
        </w:rPr>
        <w:t>HRAS</w:t>
      </w:r>
      <w:r w:rsidRPr="00BB71C1">
        <w:rPr>
          <w:bCs/>
          <w:i/>
        </w:rPr>
        <w:t xml:space="preserve">, </w:t>
      </w:r>
      <w:r w:rsidRPr="00BB71C1">
        <w:rPr>
          <w:bCs/>
          <w:i/>
          <w:lang w:val="en-US"/>
        </w:rPr>
        <w:t>KRAS</w:t>
      </w:r>
      <w:r w:rsidRPr="00BB71C1">
        <w:rPr>
          <w:bCs/>
          <w:i/>
        </w:rPr>
        <w:t xml:space="preserve">, </w:t>
      </w:r>
      <w:r w:rsidRPr="00BB71C1">
        <w:rPr>
          <w:bCs/>
          <w:i/>
          <w:lang w:val="en-US"/>
        </w:rPr>
        <w:t>NRAS</w:t>
      </w:r>
      <w:r w:rsidRPr="00BB71C1">
        <w:rPr>
          <w:bCs/>
          <w:i/>
        </w:rPr>
        <w:t xml:space="preserve">, </w:t>
      </w:r>
      <w:r w:rsidRPr="00BB71C1">
        <w:rPr>
          <w:bCs/>
          <w:i/>
          <w:lang w:val="en-US"/>
        </w:rPr>
        <w:t>PIK</w:t>
      </w:r>
      <w:r w:rsidRPr="00BB71C1">
        <w:rPr>
          <w:bCs/>
          <w:i/>
        </w:rPr>
        <w:t>3</w:t>
      </w:r>
      <w:r w:rsidRPr="00BB71C1">
        <w:rPr>
          <w:bCs/>
          <w:i/>
          <w:lang w:val="en-US"/>
        </w:rPr>
        <w:t>CA</w:t>
      </w:r>
      <w:r w:rsidRPr="00BB71C1">
        <w:rPr>
          <w:bCs/>
          <w:i/>
        </w:rPr>
        <w:t>, RET, TERT, TSHR</w:t>
      </w:r>
      <w:r w:rsidRPr="00BB71C1">
        <w:rPr>
          <w:bCs/>
        </w:rPr>
        <w:t xml:space="preserve"> встречаются группами или индивидуально, патологические и вредные мутации этих генов также имеют прогностическое значение для рака щитовидной железы. </w:t>
      </w:r>
    </w:p>
    <w:p w:rsidR="00FF073E" w:rsidRPr="00BB71C1" w:rsidRDefault="00FF073E" w:rsidP="00FF073E">
      <w:pPr>
        <w:pStyle w:val="aa"/>
        <w:numPr>
          <w:ilvl w:val="0"/>
          <w:numId w:val="35"/>
        </w:numPr>
        <w:tabs>
          <w:tab w:val="left" w:pos="851"/>
        </w:tabs>
        <w:spacing w:line="360" w:lineRule="auto"/>
        <w:ind w:left="0" w:firstLine="567"/>
        <w:jc w:val="both"/>
        <w:rPr>
          <w:rFonts w:eastAsia="Calibri"/>
          <w:spacing w:val="2"/>
          <w:kern w:val="3"/>
        </w:rPr>
      </w:pPr>
      <w:r w:rsidRPr="00BB71C1">
        <w:rPr>
          <w:rFonts w:eastAsia="Calibri"/>
          <w:spacing w:val="2"/>
          <w:kern w:val="3"/>
        </w:rPr>
        <w:t xml:space="preserve">Анализ общей и без рецидивной пятилетней выживаемости больных в исследуемой группе показал, что  общая выживаемость составляет 92%,  пятилетняя </w:t>
      </w:r>
      <w:proofErr w:type="gramStart"/>
      <w:r w:rsidRPr="00BB71C1">
        <w:rPr>
          <w:rFonts w:eastAsia="Calibri"/>
          <w:spacing w:val="2"/>
          <w:kern w:val="3"/>
        </w:rPr>
        <w:t>без</w:t>
      </w:r>
      <w:proofErr w:type="gramEnd"/>
      <w:r w:rsidRPr="00BB71C1">
        <w:rPr>
          <w:rFonts w:eastAsia="Calibri"/>
          <w:spacing w:val="2"/>
          <w:kern w:val="3"/>
        </w:rPr>
        <w:t xml:space="preserve"> рецидивная выживаемость составляет  89%. </w:t>
      </w:r>
    </w:p>
    <w:p w:rsidR="00E058E9" w:rsidRPr="00BB71C1" w:rsidRDefault="00E058E9" w:rsidP="00E058E9">
      <w:pPr>
        <w:pStyle w:val="aa"/>
        <w:numPr>
          <w:ilvl w:val="0"/>
          <w:numId w:val="35"/>
        </w:numPr>
        <w:tabs>
          <w:tab w:val="left" w:pos="851"/>
        </w:tabs>
        <w:spacing w:line="360" w:lineRule="auto"/>
        <w:ind w:left="0" w:firstLine="567"/>
        <w:jc w:val="both"/>
        <w:rPr>
          <w:rFonts w:eastAsia="Calibri"/>
          <w:kern w:val="24"/>
        </w:rPr>
      </w:pPr>
      <w:r w:rsidRPr="00BB71C1">
        <w:rPr>
          <w:rFonts w:eastAsia="Calibri"/>
          <w:spacing w:val="2"/>
          <w:kern w:val="3"/>
        </w:rPr>
        <w:t xml:space="preserve">По материалам исследования опубликовано 2 стати в </w:t>
      </w:r>
      <w:r w:rsidRPr="00BB71C1">
        <w:rPr>
          <w:kern w:val="24"/>
        </w:rPr>
        <w:t xml:space="preserve">рецензируемом зарубежном и отечественном журнале </w:t>
      </w:r>
      <w:proofErr w:type="gramStart"/>
      <w:r w:rsidRPr="00BB71C1">
        <w:rPr>
          <w:kern w:val="24"/>
        </w:rPr>
        <w:t>с</w:t>
      </w:r>
      <w:proofErr w:type="gramEnd"/>
      <w:r w:rsidRPr="00BB71C1">
        <w:rPr>
          <w:kern w:val="24"/>
        </w:rPr>
        <w:t xml:space="preserve"> ненулевым </w:t>
      </w:r>
      <w:proofErr w:type="spellStart"/>
      <w:r w:rsidRPr="00BB71C1">
        <w:rPr>
          <w:kern w:val="24"/>
        </w:rPr>
        <w:t>импакт</w:t>
      </w:r>
      <w:proofErr w:type="spellEnd"/>
      <w:r w:rsidRPr="00BB71C1">
        <w:rPr>
          <w:kern w:val="24"/>
        </w:rPr>
        <w:t>-фактором.</w:t>
      </w:r>
    </w:p>
    <w:p w:rsidR="00FF073E" w:rsidRPr="00BB71C1" w:rsidRDefault="00FF073E" w:rsidP="00FF073E">
      <w:pPr>
        <w:spacing w:before="29" w:after="29" w:line="360" w:lineRule="auto"/>
        <w:ind w:firstLine="567"/>
        <w:jc w:val="both"/>
      </w:pPr>
      <w:r w:rsidRPr="00BB71C1">
        <w:rPr>
          <w:i/>
        </w:rPr>
        <w:t xml:space="preserve">Оценка полноты решений поставленных задач. </w:t>
      </w:r>
      <w:r w:rsidRPr="00BB71C1">
        <w:t xml:space="preserve">Все поставленные на отчетный год задачи исследования выполнены. В результате чего  </w:t>
      </w:r>
      <w:r w:rsidRPr="00BB71C1">
        <w:rPr>
          <w:kern w:val="24"/>
        </w:rPr>
        <w:t xml:space="preserve">завершен </w:t>
      </w:r>
      <w:r w:rsidRPr="00BB71C1">
        <w:rPr>
          <w:rFonts w:eastAsia="Calibri"/>
          <w:kern w:val="24"/>
        </w:rPr>
        <w:t xml:space="preserve">отбор биопсионного материала (блоки и </w:t>
      </w:r>
      <w:proofErr w:type="spellStart"/>
      <w:r w:rsidRPr="00BB71C1">
        <w:rPr>
          <w:rFonts w:eastAsia="Calibri"/>
          <w:kern w:val="24"/>
        </w:rPr>
        <w:t>стеклопрепараты</w:t>
      </w:r>
      <w:proofErr w:type="spellEnd"/>
      <w:r w:rsidRPr="00BB71C1">
        <w:rPr>
          <w:rFonts w:eastAsia="Calibri"/>
          <w:kern w:val="24"/>
        </w:rPr>
        <w:t xml:space="preserve">) </w:t>
      </w:r>
      <w:r w:rsidRPr="00BB71C1">
        <w:rPr>
          <w:lang w:eastAsia="en-US"/>
        </w:rPr>
        <w:t>200 человек (49 – 2012год, 51-2013год, 50-2014 год, 50-2015год)</w:t>
      </w:r>
      <w:proofErr w:type="gramStart"/>
      <w:r w:rsidRPr="00BB71C1">
        <w:rPr>
          <w:lang w:eastAsia="en-US"/>
        </w:rPr>
        <w:t>,</w:t>
      </w:r>
      <w:r w:rsidRPr="00BB71C1">
        <w:rPr>
          <w:rFonts w:eastAsia="Calibri"/>
          <w:kern w:val="24"/>
        </w:rPr>
        <w:t>п</w:t>
      </w:r>
      <w:proofErr w:type="gramEnd"/>
      <w:r w:rsidRPr="00BB71C1">
        <w:rPr>
          <w:rFonts w:eastAsia="Calibri"/>
          <w:kern w:val="24"/>
        </w:rPr>
        <w:t>роведенный  на основании  полученных ранее данных</w:t>
      </w:r>
      <w:r w:rsidR="00324B32" w:rsidRPr="00BB71C1">
        <w:rPr>
          <w:rFonts w:eastAsia="Calibri"/>
          <w:kern w:val="24"/>
        </w:rPr>
        <w:t xml:space="preserve"> </w:t>
      </w:r>
      <w:r w:rsidRPr="00BB71C1">
        <w:t>анализа историй болезни и данных баз ЭРСБ и ЭРОБ за  период 2012-2015г.г.</w:t>
      </w:r>
      <w:r w:rsidRPr="00BB71C1">
        <w:rPr>
          <w:kern w:val="24"/>
        </w:rPr>
        <w:t>, позволяющий провести оценку системы стратификации риска рецидива и смертности от распространенных форм дифференцированного рака щитовидной железы.</w:t>
      </w:r>
      <w:r w:rsidR="00324B32" w:rsidRPr="00BB71C1">
        <w:rPr>
          <w:kern w:val="24"/>
        </w:rPr>
        <w:t xml:space="preserve"> </w:t>
      </w:r>
      <w:proofErr w:type="gramStart"/>
      <w:r w:rsidRPr="00BB71C1">
        <w:rPr>
          <w:bCs/>
        </w:rPr>
        <w:t xml:space="preserve">Биоинформационный анализ данных NGS  14 генов и 200 полиморфизмов ассоциированным с раком щитовидной железы позволил определить у 68 пациентов с раком щитовидной железы 452 варианта, из которых 278 оценены как </w:t>
      </w:r>
      <w:proofErr w:type="spellStart"/>
      <w:r w:rsidRPr="00BB71C1">
        <w:rPr>
          <w:bCs/>
        </w:rPr>
        <w:t>миссенс</w:t>
      </w:r>
      <w:proofErr w:type="spellEnd"/>
      <w:r w:rsidRPr="00BB71C1">
        <w:rPr>
          <w:bCs/>
        </w:rPr>
        <w:t xml:space="preserve"> мутации (смысловые), 156 как синонимические замены нуклеотидов, 217 – </w:t>
      </w:r>
      <w:proofErr w:type="spellStart"/>
      <w:r w:rsidRPr="00BB71C1">
        <w:rPr>
          <w:bCs/>
        </w:rPr>
        <w:t>интронные</w:t>
      </w:r>
      <w:proofErr w:type="spellEnd"/>
      <w:r w:rsidRPr="00BB71C1">
        <w:rPr>
          <w:bCs/>
        </w:rPr>
        <w:t xml:space="preserve"> варианты, мутации стоп кодона - 21, мутации в регионах </w:t>
      </w:r>
      <w:proofErr w:type="spellStart"/>
      <w:r w:rsidRPr="00BB71C1">
        <w:rPr>
          <w:bCs/>
        </w:rPr>
        <w:t>сплайсинга</w:t>
      </w:r>
      <w:proofErr w:type="spellEnd"/>
      <w:r w:rsidRPr="00BB71C1">
        <w:rPr>
          <w:bCs/>
        </w:rPr>
        <w:t xml:space="preserve"> – 11, 79 мутаций 3’-5’ </w:t>
      </w:r>
      <w:r w:rsidRPr="00BB71C1">
        <w:rPr>
          <w:bCs/>
          <w:lang w:val="en-US"/>
        </w:rPr>
        <w:t>UTR</w:t>
      </w:r>
      <w:r w:rsidRPr="00BB71C1">
        <w:rPr>
          <w:bCs/>
        </w:rPr>
        <w:t xml:space="preserve"> регионов, мутации сдвига рамки считывания</w:t>
      </w:r>
      <w:proofErr w:type="gramEnd"/>
      <w:r w:rsidRPr="00BB71C1">
        <w:rPr>
          <w:bCs/>
        </w:rPr>
        <w:t xml:space="preserve"> (</w:t>
      </w:r>
      <w:proofErr w:type="spellStart"/>
      <w:proofErr w:type="gramStart"/>
      <w:r w:rsidRPr="00BB71C1">
        <w:rPr>
          <w:bCs/>
        </w:rPr>
        <w:t>frameshift</w:t>
      </w:r>
      <w:proofErr w:type="spellEnd"/>
      <w:r w:rsidRPr="00BB71C1">
        <w:rPr>
          <w:bCs/>
        </w:rPr>
        <w:t xml:space="preserve">) – 2.Детальный биоинформационный анализ генов, ассоциированных с РЩЖ выявил, у </w:t>
      </w:r>
      <w:r w:rsidRPr="00BB71C1">
        <w:t>8 пациентов,</w:t>
      </w:r>
      <w:r w:rsidRPr="00BB71C1">
        <w:rPr>
          <w:bCs/>
        </w:rPr>
        <w:t xml:space="preserve"> по базе данных </w:t>
      </w:r>
      <w:proofErr w:type="spellStart"/>
      <w:r w:rsidRPr="00BB71C1">
        <w:rPr>
          <w:bCs/>
        </w:rPr>
        <w:t>ClinVar</w:t>
      </w:r>
      <w:proofErr w:type="spellEnd"/>
      <w:r w:rsidRPr="00BB71C1">
        <w:rPr>
          <w:bCs/>
        </w:rPr>
        <w:t xml:space="preserve"> в</w:t>
      </w:r>
      <w:r w:rsidRPr="00BB71C1">
        <w:t xml:space="preserve">сего были обнаружены 49 вариантов с неопределенным клиническим значением, из которых 6 синонимичных варианта, что составляет 11,8% </w:t>
      </w:r>
      <w:r w:rsidRPr="00BB71C1">
        <w:lastRenderedPageBreak/>
        <w:t>случаев.</w:t>
      </w:r>
      <w:proofErr w:type="gramEnd"/>
      <w:r w:rsidRPr="00BB71C1">
        <w:t xml:space="preserve"> Наибольшее количество вариантов с неопределенным клиническим значением были обнаружены в генах </w:t>
      </w:r>
      <w:r w:rsidRPr="00BB71C1">
        <w:rPr>
          <w:i/>
          <w:lang w:val="en-US"/>
        </w:rPr>
        <w:t>TP</w:t>
      </w:r>
      <w:r w:rsidRPr="00BB71C1">
        <w:rPr>
          <w:i/>
        </w:rPr>
        <w:t>53 15</w:t>
      </w:r>
      <w:r w:rsidRPr="00BB71C1">
        <w:t xml:space="preserve"> вариантов, </w:t>
      </w:r>
      <w:r w:rsidRPr="00BB71C1">
        <w:rPr>
          <w:i/>
          <w:lang w:val="en-US"/>
        </w:rPr>
        <w:t>RET</w:t>
      </w:r>
      <w:r w:rsidRPr="00BB71C1">
        <w:t xml:space="preserve"> – 15 вариантов и </w:t>
      </w:r>
      <w:r w:rsidRPr="00BB71C1">
        <w:rPr>
          <w:i/>
          <w:lang w:val="en-US"/>
        </w:rPr>
        <w:t>BRAF</w:t>
      </w:r>
      <w:r w:rsidRPr="00BB71C1">
        <w:t xml:space="preserve"> – 5 </w:t>
      </w:r>
      <w:proofErr w:type="spellStart"/>
      <w:r w:rsidRPr="00BB71C1">
        <w:t>вариантов</w:t>
      </w:r>
      <w:proofErr w:type="gramStart"/>
      <w:r w:rsidRPr="00BB71C1">
        <w:t>.</w:t>
      </w:r>
      <w:r w:rsidRPr="00BB71C1">
        <w:rPr>
          <w:rFonts w:eastAsia="Calibri"/>
          <w:spacing w:val="2"/>
          <w:kern w:val="3"/>
        </w:rPr>
        <w:t>А</w:t>
      </w:r>
      <w:proofErr w:type="gramEnd"/>
      <w:r w:rsidRPr="00BB71C1">
        <w:rPr>
          <w:rFonts w:eastAsia="Calibri"/>
          <w:spacing w:val="2"/>
          <w:kern w:val="3"/>
        </w:rPr>
        <w:t>нализ</w:t>
      </w:r>
      <w:proofErr w:type="spellEnd"/>
      <w:r w:rsidRPr="00BB71C1">
        <w:rPr>
          <w:rFonts w:eastAsia="Calibri"/>
          <w:spacing w:val="2"/>
          <w:kern w:val="3"/>
        </w:rPr>
        <w:t xml:space="preserve"> общей и без рецидивной пятилетней выживаемости у 200 пациентов  с раком щитовидной железы, биоматериал которых участвовал в исследовании. По предварительным результатам исследования  общая выживаемость составляет 92%,  пятилетняя </w:t>
      </w:r>
      <w:proofErr w:type="spellStart"/>
      <w:r w:rsidRPr="00BB71C1">
        <w:rPr>
          <w:rFonts w:eastAsia="Calibri"/>
          <w:spacing w:val="2"/>
          <w:kern w:val="3"/>
        </w:rPr>
        <w:t>безрецидивная</w:t>
      </w:r>
      <w:proofErr w:type="spellEnd"/>
      <w:r w:rsidRPr="00BB71C1">
        <w:rPr>
          <w:rFonts w:eastAsia="Calibri"/>
          <w:spacing w:val="2"/>
          <w:kern w:val="3"/>
        </w:rPr>
        <w:t xml:space="preserve"> выживаемость больных в исследуемой группе составляет  89%.</w:t>
      </w:r>
      <w:r w:rsidR="00234F62" w:rsidRPr="00BB71C1">
        <w:rPr>
          <w:rFonts w:eastAsia="Calibri"/>
          <w:spacing w:val="2"/>
          <w:kern w:val="3"/>
        </w:rPr>
        <w:t>Исследование будет продолжаться после завершения генетического анализа всех 200 пациентов, где будут сопоставлены данные генетики и клинические результаты.</w:t>
      </w:r>
    </w:p>
    <w:p w:rsidR="00FF073E" w:rsidRPr="00BB71C1" w:rsidRDefault="00FF073E" w:rsidP="00FF073E">
      <w:pPr>
        <w:shd w:val="clear" w:color="auto" w:fill="FFFFFF" w:themeFill="background1"/>
        <w:spacing w:line="360" w:lineRule="auto"/>
        <w:ind w:firstLine="567"/>
        <w:contextualSpacing/>
        <w:jc w:val="both"/>
        <w:rPr>
          <w:i/>
        </w:rPr>
      </w:pPr>
      <w:r w:rsidRPr="00BB71C1">
        <w:rPr>
          <w:i/>
        </w:rPr>
        <w:t xml:space="preserve">Результаты оценки технико-экономической эффективности разработки. </w:t>
      </w:r>
      <w:r w:rsidRPr="00BB71C1">
        <w:t xml:space="preserve">Этот пункт не применим к </w:t>
      </w:r>
      <w:proofErr w:type="gramStart"/>
      <w:r w:rsidRPr="00BB71C1">
        <w:t>данной</w:t>
      </w:r>
      <w:proofErr w:type="gramEnd"/>
      <w:r w:rsidRPr="00BB71C1">
        <w:t xml:space="preserve"> НИР.</w:t>
      </w:r>
    </w:p>
    <w:p w:rsidR="00FF073E" w:rsidRPr="00BB71C1" w:rsidRDefault="00FF073E" w:rsidP="00FF073E">
      <w:pPr>
        <w:shd w:val="clear" w:color="auto" w:fill="FFFFFF" w:themeFill="background1"/>
        <w:spacing w:line="360" w:lineRule="auto"/>
        <w:ind w:firstLine="567"/>
        <w:contextualSpacing/>
        <w:jc w:val="both"/>
        <w:rPr>
          <w:lang w:val="kk-KZ"/>
        </w:rPr>
      </w:pPr>
      <w:r w:rsidRPr="00BB71C1">
        <w:rPr>
          <w:i/>
        </w:rPr>
        <w:t xml:space="preserve">Результаты оценки научно-технического уровня выполненной НИР в сравнении с лучшими достижениями в данной области. </w:t>
      </w:r>
      <w:r w:rsidRPr="00BB71C1">
        <w:t xml:space="preserve">Проведенные ранее мировые исследования показали что, мутации в генах BRAF, RAS (в особенности NRAS), ALK, PIK3CA, PIK3CB, PDPK1, AKT1, AKT2, TERT были связаны с более агрессивным течением заболевания (распространение за пределы щитовидной железы, более распространенные стадии РЩЖ, короткая выживаемость, отдаленные метастазы и меньший ответ на терапию) [10]. Но </w:t>
      </w:r>
      <w:r w:rsidRPr="00BB71C1">
        <w:rPr>
          <w:lang w:val="kk-KZ"/>
        </w:rPr>
        <w:t xml:space="preserve">в настоящее время до сих пор, неизвестно в каких случаях необходимо применение более агрессивного лечения, применения радиойодтерапии или просто сохранной резекции доли железы.  </w:t>
      </w:r>
    </w:p>
    <w:p w:rsidR="00FF073E" w:rsidRPr="00BB71C1" w:rsidRDefault="00FF073E" w:rsidP="00FF073E">
      <w:pPr>
        <w:shd w:val="clear" w:color="auto" w:fill="FFFFFF" w:themeFill="background1"/>
        <w:spacing w:line="360" w:lineRule="auto"/>
        <w:ind w:firstLine="567"/>
        <w:contextualSpacing/>
        <w:jc w:val="both"/>
        <w:rPr>
          <w:bCs/>
        </w:rPr>
      </w:pPr>
      <w:r w:rsidRPr="00BB71C1">
        <w:rPr>
          <w:lang w:val="kk-KZ"/>
        </w:rPr>
        <w:t xml:space="preserve">При выполнении данной НИР </w:t>
      </w:r>
      <w:r w:rsidRPr="00BB71C1">
        <w:rPr>
          <w:bCs/>
        </w:rPr>
        <w:t xml:space="preserve">появится возможность разработки более углубленной и эффективной системы, которая позволит правильно распределить больных в группы риска прогрессирования уже на основании генетического анализа, что даст возможность лечить пациентов максимально </w:t>
      </w:r>
      <w:proofErr w:type="spellStart"/>
      <w:r w:rsidRPr="00BB71C1">
        <w:rPr>
          <w:bCs/>
        </w:rPr>
        <w:t>персонифицированно</w:t>
      </w:r>
      <w:proofErr w:type="spellEnd"/>
      <w:r w:rsidRPr="00BB71C1">
        <w:rPr>
          <w:bCs/>
        </w:rPr>
        <w:t xml:space="preserve">, и применять агрессивные методы </w:t>
      </w:r>
      <w:proofErr w:type="spellStart"/>
      <w:r w:rsidRPr="00BB71C1">
        <w:rPr>
          <w:bCs/>
        </w:rPr>
        <w:t>радионуклидной</w:t>
      </w:r>
      <w:proofErr w:type="spellEnd"/>
      <w:r w:rsidRPr="00BB71C1">
        <w:rPr>
          <w:bCs/>
        </w:rPr>
        <w:t xml:space="preserve"> терапии только тем пациентам, которым они действительно необходимы.  </w:t>
      </w:r>
    </w:p>
    <w:p w:rsidR="00FF073E" w:rsidRPr="00BB71C1" w:rsidRDefault="00FF073E" w:rsidP="00FF073E">
      <w:pPr>
        <w:spacing w:before="29" w:after="29" w:line="336" w:lineRule="auto"/>
        <w:jc w:val="both"/>
      </w:pPr>
    </w:p>
    <w:p w:rsidR="00FF073E" w:rsidRPr="00BB71C1" w:rsidRDefault="00FF073E" w:rsidP="00FF073E"/>
    <w:p w:rsidR="00426807" w:rsidRPr="00BB71C1" w:rsidRDefault="00426807" w:rsidP="00426807">
      <w:pPr>
        <w:spacing w:before="29" w:after="29" w:line="336" w:lineRule="auto"/>
        <w:jc w:val="both"/>
      </w:pPr>
    </w:p>
    <w:p w:rsidR="00426807" w:rsidRPr="00BB71C1" w:rsidRDefault="00426807" w:rsidP="00247C50">
      <w:pPr>
        <w:spacing w:before="29" w:after="29" w:line="336" w:lineRule="auto"/>
        <w:ind w:firstLine="567"/>
        <w:jc w:val="both"/>
      </w:pPr>
    </w:p>
    <w:p w:rsidR="00426807" w:rsidRPr="00BB71C1" w:rsidRDefault="00426807" w:rsidP="00426807">
      <w:pPr>
        <w:spacing w:before="29" w:after="29" w:line="336" w:lineRule="auto"/>
        <w:jc w:val="both"/>
      </w:pPr>
    </w:p>
    <w:p w:rsidR="00247C50" w:rsidRPr="00BB71C1" w:rsidRDefault="00247C50" w:rsidP="00426807">
      <w:pPr>
        <w:spacing w:before="29" w:after="29" w:line="336" w:lineRule="auto"/>
        <w:jc w:val="both"/>
      </w:pPr>
    </w:p>
    <w:p w:rsidR="00247C50" w:rsidRPr="00BB71C1" w:rsidRDefault="00247C50" w:rsidP="00426807">
      <w:pPr>
        <w:spacing w:before="29" w:after="29" w:line="336" w:lineRule="auto"/>
        <w:jc w:val="both"/>
      </w:pPr>
    </w:p>
    <w:p w:rsidR="00247C50" w:rsidRPr="00BB71C1" w:rsidRDefault="00247C50" w:rsidP="00426807">
      <w:pPr>
        <w:spacing w:before="29" w:after="29" w:line="336" w:lineRule="auto"/>
        <w:jc w:val="both"/>
      </w:pPr>
    </w:p>
    <w:p w:rsidR="00247C50" w:rsidRPr="00BB71C1" w:rsidRDefault="00247C50" w:rsidP="00426807">
      <w:pPr>
        <w:spacing w:before="29" w:after="29" w:line="336" w:lineRule="auto"/>
        <w:jc w:val="both"/>
      </w:pPr>
    </w:p>
    <w:p w:rsidR="00247C50" w:rsidRPr="00BB71C1" w:rsidRDefault="00247C50" w:rsidP="00426807">
      <w:pPr>
        <w:spacing w:before="29" w:after="29" w:line="336" w:lineRule="auto"/>
        <w:jc w:val="both"/>
      </w:pPr>
    </w:p>
    <w:p w:rsidR="00683334" w:rsidRPr="00BB71C1" w:rsidRDefault="00683334" w:rsidP="00426807">
      <w:pPr>
        <w:spacing w:before="29" w:after="29" w:line="336" w:lineRule="auto"/>
        <w:jc w:val="both"/>
      </w:pPr>
    </w:p>
    <w:p w:rsidR="00426807" w:rsidRPr="00BB71C1" w:rsidRDefault="00426807" w:rsidP="00487C6A">
      <w:pPr>
        <w:pStyle w:val="aa"/>
        <w:tabs>
          <w:tab w:val="left" w:pos="1418"/>
        </w:tabs>
        <w:spacing w:after="200" w:line="360" w:lineRule="auto"/>
        <w:ind w:left="0" w:firstLine="567"/>
        <w:jc w:val="center"/>
      </w:pPr>
      <w:r w:rsidRPr="00BB71C1">
        <w:lastRenderedPageBreak/>
        <w:t>СПИСОК ИСПОЛЬЗОВАНЫХ ИСТОЧНИКОВ</w:t>
      </w:r>
    </w:p>
    <w:p w:rsidR="00247C50" w:rsidRPr="00BB71C1" w:rsidRDefault="00487C6A" w:rsidP="00A47118">
      <w:pPr>
        <w:pStyle w:val="aff"/>
        <w:numPr>
          <w:ilvl w:val="0"/>
          <w:numId w:val="30"/>
        </w:numPr>
        <w:shd w:val="clear" w:color="auto" w:fill="FFFFFF"/>
        <w:tabs>
          <w:tab w:val="left" w:pos="993"/>
        </w:tabs>
        <w:suppressAutoHyphens/>
        <w:spacing w:before="280" w:beforeAutospacing="0" w:after="280" w:afterAutospacing="0" w:line="360" w:lineRule="auto"/>
        <w:ind w:left="0" w:firstLine="567"/>
        <w:contextualSpacing/>
        <w:jc w:val="both"/>
        <w:textAlignment w:val="baseline"/>
        <w:rPr>
          <w:spacing w:val="2"/>
          <w:lang w:val="en-US"/>
        </w:rPr>
      </w:pPr>
      <w:r w:rsidRPr="00BB71C1">
        <w:rPr>
          <w:spacing w:val="2"/>
          <w:lang w:val="en-US"/>
        </w:rPr>
        <w:t xml:space="preserve"> </w:t>
      </w:r>
      <w:proofErr w:type="spellStart"/>
      <w:r w:rsidR="00247C50" w:rsidRPr="00BB71C1">
        <w:rPr>
          <w:spacing w:val="2"/>
          <w:lang w:val="en-US"/>
        </w:rPr>
        <w:t>Omry-Orbach</w:t>
      </w:r>
      <w:proofErr w:type="spellEnd"/>
      <w:r w:rsidR="00247C50" w:rsidRPr="00BB71C1">
        <w:rPr>
          <w:spacing w:val="2"/>
          <w:lang w:val="en-US"/>
        </w:rPr>
        <w:t xml:space="preserve"> G. Risk Stratification in Differentiated Thyroid Cancer: An Ongoing Process // </w:t>
      </w:r>
      <w:proofErr w:type="spellStart"/>
      <w:r w:rsidR="00247C50" w:rsidRPr="00BB71C1">
        <w:rPr>
          <w:spacing w:val="2"/>
          <w:lang w:val="en-US"/>
        </w:rPr>
        <w:t>Ramb</w:t>
      </w:r>
      <w:r w:rsidR="00EC3529" w:rsidRPr="00BB71C1">
        <w:rPr>
          <w:spacing w:val="2"/>
          <w:lang w:val="en-US"/>
        </w:rPr>
        <w:t>am</w:t>
      </w:r>
      <w:proofErr w:type="spellEnd"/>
      <w:r w:rsidR="00EC3529" w:rsidRPr="00BB71C1">
        <w:rPr>
          <w:spacing w:val="2"/>
          <w:lang w:val="en-US"/>
        </w:rPr>
        <w:t xml:space="preserve"> Maimonides Med J</w:t>
      </w:r>
      <w:proofErr w:type="gramStart"/>
      <w:r w:rsidR="00EC3529" w:rsidRPr="00BB71C1">
        <w:rPr>
          <w:spacing w:val="2"/>
          <w:lang w:val="en-US"/>
        </w:rPr>
        <w:t>.-</w:t>
      </w:r>
      <w:proofErr w:type="gramEnd"/>
      <w:r w:rsidR="00EC3529" w:rsidRPr="00BB71C1">
        <w:rPr>
          <w:spacing w:val="2"/>
          <w:lang w:val="en-US"/>
        </w:rPr>
        <w:t xml:space="preserve"> 2016.- Vol.</w:t>
      </w:r>
      <w:r w:rsidR="00247C50" w:rsidRPr="00BB71C1">
        <w:rPr>
          <w:spacing w:val="2"/>
          <w:lang w:val="en-US"/>
        </w:rPr>
        <w:t xml:space="preserve"> 28</w:t>
      </w:r>
      <w:r w:rsidR="00607980" w:rsidRPr="00BB71C1">
        <w:rPr>
          <w:spacing w:val="2"/>
          <w:lang w:val="en-US"/>
        </w:rPr>
        <w:t xml:space="preserve">, </w:t>
      </w:r>
      <w:r w:rsidR="00607980" w:rsidRPr="00BB71C1">
        <w:rPr>
          <w:spacing w:val="2"/>
        </w:rPr>
        <w:t>№</w:t>
      </w:r>
      <w:r w:rsidR="00247C50" w:rsidRPr="00BB71C1">
        <w:rPr>
          <w:spacing w:val="2"/>
          <w:lang w:val="en-US"/>
        </w:rPr>
        <w:t>7(1).</w:t>
      </w:r>
      <w:r w:rsidR="00607980" w:rsidRPr="00BB71C1">
        <w:rPr>
          <w:spacing w:val="2"/>
        </w:rPr>
        <w:t xml:space="preserve"> </w:t>
      </w:r>
      <w:proofErr w:type="spellStart"/>
      <w:proofErr w:type="gramStart"/>
      <w:r w:rsidR="002B261F" w:rsidRPr="00BB71C1">
        <w:rPr>
          <w:spacing w:val="2"/>
          <w:lang w:val="en-US"/>
        </w:rPr>
        <w:t>doi</w:t>
      </w:r>
      <w:proofErr w:type="spellEnd"/>
      <w:proofErr w:type="gramEnd"/>
      <w:r w:rsidR="002B261F" w:rsidRPr="00BB71C1">
        <w:rPr>
          <w:spacing w:val="2"/>
          <w:lang w:val="en-US"/>
        </w:rPr>
        <w:t>: 10.5041/RMMJ.</w:t>
      </w:r>
      <w:r w:rsidR="00247C50" w:rsidRPr="00BB71C1">
        <w:rPr>
          <w:spacing w:val="2"/>
          <w:lang w:val="en-US"/>
        </w:rPr>
        <w:t>10230.</w:t>
      </w:r>
    </w:p>
    <w:p w:rsidR="00247C50" w:rsidRPr="00BB71C1" w:rsidRDefault="00487C6A" w:rsidP="00A47118">
      <w:pPr>
        <w:pStyle w:val="aff"/>
        <w:numPr>
          <w:ilvl w:val="0"/>
          <w:numId w:val="30"/>
        </w:numPr>
        <w:shd w:val="clear" w:color="auto" w:fill="FFFFFF"/>
        <w:tabs>
          <w:tab w:val="left" w:pos="993"/>
        </w:tabs>
        <w:suppressAutoHyphens/>
        <w:spacing w:before="280" w:beforeAutospacing="0" w:after="280" w:afterAutospacing="0" w:line="360" w:lineRule="auto"/>
        <w:ind w:left="0" w:firstLine="567"/>
        <w:contextualSpacing/>
        <w:jc w:val="both"/>
        <w:textAlignment w:val="baseline"/>
        <w:rPr>
          <w:spacing w:val="2"/>
          <w:lang w:val="en-US"/>
        </w:rPr>
      </w:pPr>
      <w:r w:rsidRPr="00BB71C1">
        <w:rPr>
          <w:spacing w:val="2"/>
          <w:lang w:val="en-US"/>
        </w:rPr>
        <w:t xml:space="preserve"> </w:t>
      </w:r>
      <w:r w:rsidR="00247C50" w:rsidRPr="00BB71C1">
        <w:rPr>
          <w:spacing w:val="2"/>
          <w:lang w:val="en-US"/>
        </w:rPr>
        <w:t xml:space="preserve">Hsiao S.J., </w:t>
      </w:r>
      <w:proofErr w:type="spellStart"/>
      <w:r w:rsidR="00247C50" w:rsidRPr="00BB71C1">
        <w:rPr>
          <w:spacing w:val="2"/>
          <w:lang w:val="en-US"/>
        </w:rPr>
        <w:t>Nikiforov</w:t>
      </w:r>
      <w:proofErr w:type="spellEnd"/>
      <w:r w:rsidR="00247C50" w:rsidRPr="00BB71C1">
        <w:rPr>
          <w:spacing w:val="2"/>
          <w:lang w:val="en-US"/>
        </w:rPr>
        <w:t xml:space="preserve"> Y.E. Molecular approaches to thyroid cancer diagnosis //</w:t>
      </w:r>
      <w:r w:rsidR="00683334" w:rsidRPr="00BB71C1">
        <w:rPr>
          <w:spacing w:val="2"/>
          <w:lang w:val="en-US"/>
        </w:rPr>
        <w:t xml:space="preserve"> </w:t>
      </w:r>
      <w:proofErr w:type="spellStart"/>
      <w:r w:rsidR="00683334" w:rsidRPr="00BB71C1">
        <w:rPr>
          <w:spacing w:val="2"/>
          <w:lang w:val="en-US"/>
        </w:rPr>
        <w:t>EndocrRelat</w:t>
      </w:r>
      <w:proofErr w:type="spellEnd"/>
      <w:r w:rsidR="00683334" w:rsidRPr="00BB71C1">
        <w:rPr>
          <w:spacing w:val="2"/>
          <w:lang w:val="en-US"/>
        </w:rPr>
        <w:t xml:space="preserve"> Cancer</w:t>
      </w:r>
      <w:proofErr w:type="gramStart"/>
      <w:r w:rsidR="00683334" w:rsidRPr="00BB71C1">
        <w:rPr>
          <w:spacing w:val="2"/>
          <w:lang w:val="en-US"/>
        </w:rPr>
        <w:t>.-</w:t>
      </w:r>
      <w:proofErr w:type="gramEnd"/>
      <w:r w:rsidR="00683334" w:rsidRPr="00BB71C1">
        <w:rPr>
          <w:spacing w:val="2"/>
          <w:lang w:val="en-US"/>
        </w:rPr>
        <w:t xml:space="preserve"> 2014.- Vol</w:t>
      </w:r>
      <w:r w:rsidR="002B261F" w:rsidRPr="00BB71C1">
        <w:rPr>
          <w:spacing w:val="2"/>
          <w:lang w:val="en-US"/>
        </w:rPr>
        <w:t xml:space="preserve"> </w:t>
      </w:r>
      <w:r w:rsidR="00247C50" w:rsidRPr="00BB71C1">
        <w:rPr>
          <w:spacing w:val="2"/>
          <w:lang w:val="en-US"/>
        </w:rPr>
        <w:t>21(5).-</w:t>
      </w:r>
      <w:r w:rsidR="00607980" w:rsidRPr="00BB71C1">
        <w:rPr>
          <w:spacing w:val="2"/>
        </w:rPr>
        <w:t xml:space="preserve"> Р</w:t>
      </w:r>
      <w:r w:rsidR="00607980" w:rsidRPr="00BB71C1">
        <w:rPr>
          <w:spacing w:val="2"/>
          <w:lang w:val="en-US"/>
        </w:rPr>
        <w:t xml:space="preserve">. </w:t>
      </w:r>
      <w:r w:rsidR="00247C50" w:rsidRPr="00BB71C1">
        <w:rPr>
          <w:spacing w:val="2"/>
          <w:lang w:val="en-US"/>
        </w:rPr>
        <w:t>301-13.</w:t>
      </w:r>
      <w:r w:rsidR="00607980" w:rsidRPr="00BB71C1">
        <w:rPr>
          <w:spacing w:val="2"/>
        </w:rPr>
        <w:t xml:space="preserve"> </w:t>
      </w:r>
      <w:r w:rsidR="00247C50" w:rsidRPr="00BB71C1">
        <w:rPr>
          <w:spacing w:val="2"/>
          <w:lang w:val="en-US"/>
        </w:rPr>
        <w:t xml:space="preserve"> </w:t>
      </w:r>
      <w:proofErr w:type="spellStart"/>
      <w:proofErr w:type="gramStart"/>
      <w:r w:rsidR="00247C50" w:rsidRPr="00BB71C1">
        <w:rPr>
          <w:spacing w:val="2"/>
          <w:lang w:val="en-US"/>
        </w:rPr>
        <w:t>doi</w:t>
      </w:r>
      <w:proofErr w:type="spellEnd"/>
      <w:proofErr w:type="gramEnd"/>
      <w:r w:rsidR="00247C50" w:rsidRPr="00BB71C1">
        <w:rPr>
          <w:spacing w:val="2"/>
          <w:lang w:val="en-US"/>
        </w:rPr>
        <w:t xml:space="preserve">: 10.1530/ERC-14-0166.- </w:t>
      </w:r>
      <w:proofErr w:type="spellStart"/>
      <w:r w:rsidR="00247C50" w:rsidRPr="00BB71C1">
        <w:rPr>
          <w:spacing w:val="2"/>
          <w:lang w:val="en-US"/>
        </w:rPr>
        <w:t>Epub</w:t>
      </w:r>
      <w:proofErr w:type="spellEnd"/>
      <w:r w:rsidR="00247C50" w:rsidRPr="00BB71C1">
        <w:rPr>
          <w:spacing w:val="2"/>
          <w:lang w:val="en-US"/>
        </w:rPr>
        <w:t>.- 2014.- 14.</w:t>
      </w:r>
    </w:p>
    <w:p w:rsidR="00247C50" w:rsidRPr="00BB71C1" w:rsidRDefault="00487C6A" w:rsidP="00A47118">
      <w:pPr>
        <w:pStyle w:val="aff"/>
        <w:numPr>
          <w:ilvl w:val="0"/>
          <w:numId w:val="30"/>
        </w:numPr>
        <w:shd w:val="clear" w:color="auto" w:fill="FFFFFF"/>
        <w:tabs>
          <w:tab w:val="left" w:pos="993"/>
        </w:tabs>
        <w:suppressAutoHyphens/>
        <w:spacing w:before="280" w:beforeAutospacing="0" w:after="280" w:afterAutospacing="0" w:line="360" w:lineRule="auto"/>
        <w:ind w:left="0" w:firstLine="567"/>
        <w:contextualSpacing/>
        <w:jc w:val="both"/>
        <w:textAlignment w:val="baseline"/>
        <w:rPr>
          <w:spacing w:val="2"/>
          <w:lang w:val="en-US"/>
        </w:rPr>
      </w:pPr>
      <w:r w:rsidRPr="00BB71C1">
        <w:rPr>
          <w:spacing w:val="2"/>
          <w:lang w:val="en-US"/>
        </w:rPr>
        <w:t xml:space="preserve"> </w:t>
      </w:r>
      <w:r w:rsidR="00247C50" w:rsidRPr="00BB71C1">
        <w:rPr>
          <w:spacing w:val="2"/>
          <w:lang w:val="en-US"/>
        </w:rPr>
        <w:t>Xing M. Molecular pathogenesis and mechanisms of thyroid cancer // Nat Rev Cancer</w:t>
      </w:r>
      <w:proofErr w:type="gramStart"/>
      <w:r w:rsidR="00247C50" w:rsidRPr="00BB71C1">
        <w:rPr>
          <w:spacing w:val="2"/>
          <w:lang w:val="en-US"/>
        </w:rPr>
        <w:t>.-</w:t>
      </w:r>
      <w:proofErr w:type="gramEnd"/>
      <w:r w:rsidR="00247C50" w:rsidRPr="00BB71C1">
        <w:rPr>
          <w:spacing w:val="2"/>
          <w:lang w:val="en-US"/>
        </w:rPr>
        <w:t xml:space="preserve"> 2013.</w:t>
      </w:r>
      <w:r w:rsidR="00607980" w:rsidRPr="00BB71C1">
        <w:rPr>
          <w:spacing w:val="2"/>
        </w:rPr>
        <w:t xml:space="preserve"> </w:t>
      </w:r>
      <w:r w:rsidR="00247C50" w:rsidRPr="00BB71C1">
        <w:rPr>
          <w:spacing w:val="2"/>
          <w:lang w:val="en-US"/>
        </w:rPr>
        <w:t xml:space="preserve">- </w:t>
      </w:r>
      <w:r w:rsidR="00683334" w:rsidRPr="00BB71C1">
        <w:rPr>
          <w:spacing w:val="2"/>
          <w:lang w:val="en-US"/>
        </w:rPr>
        <w:t>Vol</w:t>
      </w:r>
      <w:r w:rsidR="002B261F" w:rsidRPr="00BB71C1">
        <w:rPr>
          <w:spacing w:val="2"/>
          <w:lang w:val="en-US"/>
        </w:rPr>
        <w:t xml:space="preserve">. </w:t>
      </w:r>
      <w:r w:rsidR="00247C50" w:rsidRPr="00BB71C1">
        <w:rPr>
          <w:spacing w:val="2"/>
          <w:lang w:val="en-US"/>
        </w:rPr>
        <w:t>13(3).</w:t>
      </w:r>
      <w:r w:rsidR="00607980" w:rsidRPr="00BB71C1">
        <w:rPr>
          <w:spacing w:val="2"/>
        </w:rPr>
        <w:t xml:space="preserve"> </w:t>
      </w:r>
      <w:r w:rsidR="00247C50" w:rsidRPr="00BB71C1">
        <w:rPr>
          <w:spacing w:val="2"/>
          <w:lang w:val="en-US"/>
        </w:rPr>
        <w:t>-</w:t>
      </w:r>
      <w:r w:rsidR="00607980" w:rsidRPr="00BB71C1">
        <w:rPr>
          <w:spacing w:val="2"/>
        </w:rPr>
        <w:t xml:space="preserve"> Р</w:t>
      </w:r>
      <w:r w:rsidR="00607980" w:rsidRPr="00BB71C1">
        <w:rPr>
          <w:spacing w:val="2"/>
          <w:lang w:val="en-US"/>
        </w:rPr>
        <w:t>.</w:t>
      </w:r>
      <w:r w:rsidR="00247C50" w:rsidRPr="00BB71C1">
        <w:rPr>
          <w:spacing w:val="2"/>
          <w:lang w:val="en-US"/>
        </w:rPr>
        <w:t>184-99.</w:t>
      </w:r>
      <w:r w:rsidR="00607980" w:rsidRPr="00BB71C1">
        <w:rPr>
          <w:spacing w:val="2"/>
        </w:rPr>
        <w:t xml:space="preserve"> </w:t>
      </w:r>
      <w:proofErr w:type="spellStart"/>
      <w:proofErr w:type="gramStart"/>
      <w:r w:rsidR="00247C50" w:rsidRPr="00BB71C1">
        <w:rPr>
          <w:spacing w:val="2"/>
          <w:lang w:val="en-US"/>
        </w:rPr>
        <w:t>doi</w:t>
      </w:r>
      <w:proofErr w:type="spellEnd"/>
      <w:proofErr w:type="gramEnd"/>
      <w:r w:rsidR="00247C50" w:rsidRPr="00BB71C1">
        <w:rPr>
          <w:spacing w:val="2"/>
          <w:lang w:val="en-US"/>
        </w:rPr>
        <w:t>: 10.1038/nrc3431.</w:t>
      </w:r>
    </w:p>
    <w:p w:rsidR="00247C50" w:rsidRPr="00BB71C1" w:rsidRDefault="00487C6A" w:rsidP="00A47118">
      <w:pPr>
        <w:pStyle w:val="aff"/>
        <w:numPr>
          <w:ilvl w:val="0"/>
          <w:numId w:val="30"/>
        </w:numPr>
        <w:shd w:val="clear" w:color="auto" w:fill="FFFFFF"/>
        <w:tabs>
          <w:tab w:val="left" w:pos="993"/>
        </w:tabs>
        <w:suppressAutoHyphens/>
        <w:spacing w:before="280" w:beforeAutospacing="0" w:after="280" w:afterAutospacing="0" w:line="360" w:lineRule="auto"/>
        <w:ind w:left="0" w:firstLine="567"/>
        <w:contextualSpacing/>
        <w:jc w:val="both"/>
        <w:textAlignment w:val="baseline"/>
        <w:rPr>
          <w:spacing w:val="2"/>
          <w:lang w:val="en-US"/>
        </w:rPr>
      </w:pPr>
      <w:r w:rsidRPr="00BB71C1">
        <w:rPr>
          <w:spacing w:val="2"/>
          <w:lang w:val="en-US"/>
        </w:rPr>
        <w:t xml:space="preserve"> </w:t>
      </w:r>
      <w:proofErr w:type="spellStart"/>
      <w:r w:rsidR="00247C50" w:rsidRPr="00BB71C1">
        <w:rPr>
          <w:spacing w:val="2"/>
          <w:lang w:val="en-US"/>
        </w:rPr>
        <w:t>Nikiforov</w:t>
      </w:r>
      <w:proofErr w:type="spellEnd"/>
      <w:r w:rsidR="00247C50" w:rsidRPr="00BB71C1">
        <w:rPr>
          <w:spacing w:val="2"/>
          <w:lang w:val="en-US"/>
        </w:rPr>
        <w:t xml:space="preserve"> Y</w:t>
      </w:r>
      <w:r w:rsidR="002B261F" w:rsidRPr="00BB71C1">
        <w:rPr>
          <w:spacing w:val="2"/>
          <w:lang w:val="en-US"/>
        </w:rPr>
        <w:t>.</w:t>
      </w:r>
      <w:r w:rsidR="00247C50" w:rsidRPr="00BB71C1">
        <w:rPr>
          <w:spacing w:val="2"/>
          <w:lang w:val="en-US"/>
        </w:rPr>
        <w:t>E. Molecu</w:t>
      </w:r>
      <w:r w:rsidR="002B261F" w:rsidRPr="00BB71C1">
        <w:rPr>
          <w:spacing w:val="2"/>
          <w:lang w:val="en-US"/>
        </w:rPr>
        <w:t xml:space="preserve">lar analysis of thyroid tumors // </w:t>
      </w:r>
      <w:r w:rsidR="00247C50" w:rsidRPr="00BB71C1">
        <w:rPr>
          <w:spacing w:val="2"/>
          <w:lang w:val="en-US"/>
        </w:rPr>
        <w:t xml:space="preserve">Mod </w:t>
      </w:r>
      <w:proofErr w:type="spellStart"/>
      <w:r w:rsidR="00247C50" w:rsidRPr="00BB71C1">
        <w:rPr>
          <w:spacing w:val="2"/>
          <w:lang w:val="en-US"/>
        </w:rPr>
        <w:t>Pathol</w:t>
      </w:r>
      <w:proofErr w:type="spellEnd"/>
      <w:r w:rsidR="00247C50" w:rsidRPr="00BB71C1">
        <w:rPr>
          <w:spacing w:val="2"/>
          <w:lang w:val="en-US"/>
        </w:rPr>
        <w:t>.</w:t>
      </w:r>
      <w:r w:rsidR="00607980" w:rsidRPr="00BB71C1">
        <w:rPr>
          <w:spacing w:val="2"/>
          <w:lang w:val="en-US"/>
        </w:rPr>
        <w:t xml:space="preserve"> </w:t>
      </w:r>
      <w:r w:rsidR="002B261F" w:rsidRPr="00BB71C1">
        <w:rPr>
          <w:spacing w:val="2"/>
          <w:lang w:val="en-US"/>
        </w:rPr>
        <w:t>-</w:t>
      </w:r>
      <w:r w:rsidR="00247C50" w:rsidRPr="00BB71C1">
        <w:rPr>
          <w:spacing w:val="2"/>
          <w:lang w:val="en-US"/>
        </w:rPr>
        <w:t xml:space="preserve"> 2011</w:t>
      </w:r>
      <w:proofErr w:type="gramStart"/>
      <w:r w:rsidR="002B261F" w:rsidRPr="00BB71C1">
        <w:rPr>
          <w:spacing w:val="2"/>
          <w:lang w:val="en-US"/>
        </w:rPr>
        <w:t>.-</w:t>
      </w:r>
      <w:proofErr w:type="gramEnd"/>
      <w:r w:rsidR="002B261F" w:rsidRPr="00BB71C1">
        <w:rPr>
          <w:spacing w:val="2"/>
          <w:lang w:val="en-US"/>
        </w:rPr>
        <w:t xml:space="preserve"> </w:t>
      </w:r>
      <w:proofErr w:type="spellStart"/>
      <w:r w:rsidR="00247C50" w:rsidRPr="00BB71C1">
        <w:rPr>
          <w:spacing w:val="2"/>
          <w:lang w:val="en-US"/>
        </w:rPr>
        <w:t>Suppl</w:t>
      </w:r>
      <w:proofErr w:type="spellEnd"/>
      <w:r w:rsidR="00247C50" w:rsidRPr="00BB71C1">
        <w:rPr>
          <w:spacing w:val="2"/>
          <w:lang w:val="en-US"/>
        </w:rPr>
        <w:t xml:space="preserve"> 2</w:t>
      </w:r>
      <w:r w:rsidR="00607980" w:rsidRPr="00BB71C1">
        <w:rPr>
          <w:spacing w:val="2"/>
          <w:lang w:val="en-US"/>
        </w:rPr>
        <w:t>. –</w:t>
      </w:r>
      <w:r w:rsidR="00247C50" w:rsidRPr="00BB71C1">
        <w:rPr>
          <w:spacing w:val="2"/>
          <w:lang w:val="en-US"/>
        </w:rPr>
        <w:t>S</w:t>
      </w:r>
      <w:r w:rsidR="00607980" w:rsidRPr="00BB71C1">
        <w:rPr>
          <w:spacing w:val="2"/>
          <w:lang w:val="en-US"/>
        </w:rPr>
        <w:t>.</w:t>
      </w:r>
      <w:r w:rsidR="00247C50" w:rsidRPr="00BB71C1">
        <w:rPr>
          <w:spacing w:val="2"/>
          <w:lang w:val="en-US"/>
        </w:rPr>
        <w:t>34-43.</w:t>
      </w:r>
      <w:r w:rsidR="00607980" w:rsidRPr="00BB71C1">
        <w:rPr>
          <w:spacing w:val="2"/>
        </w:rPr>
        <w:t xml:space="preserve"> </w:t>
      </w:r>
      <w:proofErr w:type="spellStart"/>
      <w:proofErr w:type="gramStart"/>
      <w:r w:rsidR="00247C50" w:rsidRPr="00BB71C1">
        <w:rPr>
          <w:spacing w:val="2"/>
          <w:lang w:val="en-US"/>
        </w:rPr>
        <w:t>doi</w:t>
      </w:r>
      <w:proofErr w:type="spellEnd"/>
      <w:proofErr w:type="gramEnd"/>
      <w:r w:rsidR="00247C50" w:rsidRPr="00BB71C1">
        <w:rPr>
          <w:spacing w:val="2"/>
          <w:lang w:val="en-US"/>
        </w:rPr>
        <w:t>: 10.1038/modpathol.2010.167.</w:t>
      </w:r>
    </w:p>
    <w:p w:rsidR="00247C50" w:rsidRPr="00BB71C1" w:rsidRDefault="00487C6A" w:rsidP="00A47118">
      <w:pPr>
        <w:pStyle w:val="aff"/>
        <w:numPr>
          <w:ilvl w:val="0"/>
          <w:numId w:val="30"/>
        </w:numPr>
        <w:shd w:val="clear" w:color="auto" w:fill="FFFFFF"/>
        <w:tabs>
          <w:tab w:val="left" w:pos="993"/>
        </w:tabs>
        <w:suppressAutoHyphens/>
        <w:spacing w:before="280" w:beforeAutospacing="0" w:after="280" w:afterAutospacing="0" w:line="360" w:lineRule="auto"/>
        <w:ind w:left="0" w:firstLine="567"/>
        <w:contextualSpacing/>
        <w:jc w:val="both"/>
        <w:textAlignment w:val="baseline"/>
        <w:rPr>
          <w:spacing w:val="2"/>
          <w:lang w:val="en-US"/>
        </w:rPr>
      </w:pPr>
      <w:r w:rsidRPr="00BB71C1">
        <w:rPr>
          <w:spacing w:val="2"/>
          <w:lang w:val="en-US"/>
        </w:rPr>
        <w:t xml:space="preserve"> </w:t>
      </w:r>
      <w:proofErr w:type="spellStart"/>
      <w:r w:rsidR="00247C50" w:rsidRPr="00BB71C1">
        <w:rPr>
          <w:spacing w:val="2"/>
          <w:lang w:val="en-US"/>
        </w:rPr>
        <w:t>Younis</w:t>
      </w:r>
      <w:proofErr w:type="spellEnd"/>
      <w:r w:rsidR="00247C50" w:rsidRPr="00BB71C1">
        <w:rPr>
          <w:spacing w:val="2"/>
          <w:lang w:val="en-US"/>
        </w:rPr>
        <w:t xml:space="preserve"> E. Oncogenesis of Thyroid Cancer. Asian</w:t>
      </w:r>
      <w:r w:rsidR="002B261F" w:rsidRPr="00BB71C1">
        <w:rPr>
          <w:spacing w:val="2"/>
          <w:lang w:val="en-US"/>
        </w:rPr>
        <w:t xml:space="preserve"> //</w:t>
      </w:r>
      <w:r w:rsidR="00247C50" w:rsidRPr="00BB71C1">
        <w:rPr>
          <w:spacing w:val="2"/>
          <w:lang w:val="en-US"/>
        </w:rPr>
        <w:t xml:space="preserve"> Pac J Cancer Prev.</w:t>
      </w:r>
      <w:r w:rsidR="00607980" w:rsidRPr="00BB71C1">
        <w:rPr>
          <w:spacing w:val="2"/>
          <w:lang w:val="en-US"/>
        </w:rPr>
        <w:t xml:space="preserve"> </w:t>
      </w:r>
      <w:r w:rsidR="002B261F" w:rsidRPr="00BB71C1">
        <w:rPr>
          <w:spacing w:val="2"/>
          <w:lang w:val="en-US"/>
        </w:rPr>
        <w:t>-</w:t>
      </w:r>
      <w:r w:rsidR="00247C50" w:rsidRPr="00BB71C1">
        <w:rPr>
          <w:spacing w:val="2"/>
          <w:lang w:val="en-US"/>
        </w:rPr>
        <w:t xml:space="preserve"> 2017</w:t>
      </w:r>
      <w:proofErr w:type="gramStart"/>
      <w:r w:rsidR="002B261F" w:rsidRPr="00BB71C1">
        <w:rPr>
          <w:spacing w:val="2"/>
          <w:lang w:val="en-US"/>
        </w:rPr>
        <w:t>.-</w:t>
      </w:r>
      <w:proofErr w:type="gramEnd"/>
      <w:r w:rsidR="00247C50" w:rsidRPr="00BB71C1">
        <w:rPr>
          <w:spacing w:val="2"/>
          <w:lang w:val="en-US"/>
        </w:rPr>
        <w:t xml:space="preserve"> </w:t>
      </w:r>
      <w:r w:rsidR="00607980" w:rsidRPr="00BB71C1">
        <w:rPr>
          <w:spacing w:val="2"/>
          <w:lang w:val="en-US"/>
        </w:rPr>
        <w:t xml:space="preserve">№18(5). </w:t>
      </w:r>
      <w:r w:rsidR="00607980" w:rsidRPr="00BB71C1">
        <w:rPr>
          <w:spacing w:val="2"/>
        </w:rPr>
        <w:t>–Р.</w:t>
      </w:r>
      <w:r w:rsidR="00247C50" w:rsidRPr="00BB71C1">
        <w:rPr>
          <w:spacing w:val="2"/>
          <w:lang w:val="en-US"/>
        </w:rPr>
        <w:t>1191-1199.</w:t>
      </w:r>
    </w:p>
    <w:p w:rsidR="00247C50" w:rsidRPr="00BB71C1" w:rsidRDefault="00247C50" w:rsidP="00A47118">
      <w:pPr>
        <w:pStyle w:val="aff"/>
        <w:numPr>
          <w:ilvl w:val="0"/>
          <w:numId w:val="30"/>
        </w:numPr>
        <w:shd w:val="clear" w:color="auto" w:fill="FFFFFF"/>
        <w:tabs>
          <w:tab w:val="left" w:pos="993"/>
        </w:tabs>
        <w:suppressAutoHyphens/>
        <w:spacing w:before="280" w:beforeAutospacing="0" w:after="280" w:afterAutospacing="0" w:line="360" w:lineRule="auto"/>
        <w:ind w:left="0" w:firstLine="567"/>
        <w:contextualSpacing/>
        <w:jc w:val="both"/>
        <w:textAlignment w:val="baseline"/>
        <w:rPr>
          <w:spacing w:val="2"/>
          <w:lang w:val="en-US"/>
        </w:rPr>
      </w:pPr>
      <w:r w:rsidRPr="00BB71C1">
        <w:rPr>
          <w:spacing w:val="2"/>
          <w:lang w:val="kk-KZ"/>
        </w:rPr>
        <w:t>Schmidbauer B</w:t>
      </w:r>
      <w:r w:rsidR="002B261F" w:rsidRPr="00BB71C1">
        <w:rPr>
          <w:spacing w:val="2"/>
          <w:lang w:val="kk-KZ"/>
        </w:rPr>
        <w:t>.</w:t>
      </w:r>
      <w:r w:rsidRPr="00BB71C1">
        <w:rPr>
          <w:spacing w:val="2"/>
          <w:lang w:val="kk-KZ"/>
        </w:rPr>
        <w:t>, Menhart K</w:t>
      </w:r>
      <w:r w:rsidR="002B261F" w:rsidRPr="00BB71C1">
        <w:rPr>
          <w:spacing w:val="2"/>
          <w:lang w:val="kk-KZ"/>
        </w:rPr>
        <w:t>.</w:t>
      </w:r>
      <w:r w:rsidRPr="00BB71C1">
        <w:rPr>
          <w:spacing w:val="2"/>
          <w:lang w:val="kk-KZ"/>
        </w:rPr>
        <w:t>, Hellwig D</w:t>
      </w:r>
      <w:r w:rsidR="002B261F" w:rsidRPr="00BB71C1">
        <w:rPr>
          <w:spacing w:val="2"/>
          <w:lang w:val="kk-KZ"/>
        </w:rPr>
        <w:t>.</w:t>
      </w:r>
      <w:r w:rsidRPr="00BB71C1">
        <w:rPr>
          <w:spacing w:val="2"/>
          <w:lang w:val="kk-KZ"/>
        </w:rPr>
        <w:t>, Grosse J. Different</w:t>
      </w:r>
      <w:r w:rsidR="002B261F" w:rsidRPr="00BB71C1">
        <w:rPr>
          <w:spacing w:val="2"/>
          <w:lang w:val="kk-KZ"/>
        </w:rPr>
        <w:t xml:space="preserve">iated Thyroid Cancer-Treatment // </w:t>
      </w:r>
      <w:r w:rsidRPr="00BB71C1">
        <w:rPr>
          <w:spacing w:val="2"/>
          <w:lang w:val="kk-KZ"/>
        </w:rPr>
        <w:t>State of the Art. Int J Mol Sci.</w:t>
      </w:r>
      <w:r w:rsidR="00607980" w:rsidRPr="00BB71C1">
        <w:rPr>
          <w:spacing w:val="2"/>
          <w:lang w:val="kk-KZ"/>
        </w:rPr>
        <w:t xml:space="preserve"> </w:t>
      </w:r>
      <w:r w:rsidR="002B261F" w:rsidRPr="00BB71C1">
        <w:rPr>
          <w:spacing w:val="2"/>
          <w:lang w:val="kk-KZ"/>
        </w:rPr>
        <w:t>-</w:t>
      </w:r>
      <w:r w:rsidRPr="00BB71C1">
        <w:rPr>
          <w:spacing w:val="2"/>
          <w:lang w:val="kk-KZ"/>
        </w:rPr>
        <w:t xml:space="preserve"> 2017</w:t>
      </w:r>
      <w:r w:rsidR="002B261F" w:rsidRPr="00BB71C1">
        <w:rPr>
          <w:spacing w:val="2"/>
          <w:lang w:val="kk-KZ"/>
        </w:rPr>
        <w:t>.</w:t>
      </w:r>
      <w:r w:rsidR="00607980" w:rsidRPr="00BB71C1">
        <w:rPr>
          <w:spacing w:val="2"/>
          <w:lang w:val="kk-KZ"/>
        </w:rPr>
        <w:t xml:space="preserve"> </w:t>
      </w:r>
      <w:r w:rsidR="002B261F" w:rsidRPr="00BB71C1">
        <w:rPr>
          <w:spacing w:val="2"/>
          <w:lang w:val="kk-KZ"/>
        </w:rPr>
        <w:t>-</w:t>
      </w:r>
      <w:r w:rsidRPr="00BB71C1">
        <w:rPr>
          <w:spacing w:val="2"/>
          <w:lang w:val="kk-KZ"/>
        </w:rPr>
        <w:t xml:space="preserve"> </w:t>
      </w:r>
      <w:r w:rsidR="00683334" w:rsidRPr="00BB71C1">
        <w:rPr>
          <w:spacing w:val="2"/>
          <w:lang w:val="en-US"/>
        </w:rPr>
        <w:t>Vol</w:t>
      </w:r>
      <w:r w:rsidR="00607980" w:rsidRPr="00BB71C1">
        <w:rPr>
          <w:spacing w:val="2"/>
          <w:lang w:val="kk-KZ"/>
        </w:rPr>
        <w:t xml:space="preserve"> </w:t>
      </w:r>
      <w:r w:rsidRPr="00BB71C1">
        <w:rPr>
          <w:spacing w:val="2"/>
          <w:lang w:val="kk-KZ"/>
        </w:rPr>
        <w:t>17</w:t>
      </w:r>
      <w:r w:rsidR="00607980" w:rsidRPr="00BB71C1">
        <w:rPr>
          <w:spacing w:val="2"/>
          <w:lang w:val="kk-KZ"/>
        </w:rPr>
        <w:t>, №</w:t>
      </w:r>
      <w:r w:rsidRPr="00BB71C1">
        <w:rPr>
          <w:spacing w:val="2"/>
          <w:lang w:val="kk-KZ"/>
        </w:rPr>
        <w:t>18(6).</w:t>
      </w:r>
      <w:r w:rsidR="00607980" w:rsidRPr="00BB71C1">
        <w:rPr>
          <w:spacing w:val="2"/>
          <w:lang w:val="kk-KZ"/>
        </w:rPr>
        <w:t xml:space="preserve"> –</w:t>
      </w:r>
      <w:r w:rsidRPr="00BB71C1">
        <w:rPr>
          <w:spacing w:val="2"/>
          <w:lang w:val="kk-KZ"/>
        </w:rPr>
        <w:t xml:space="preserve"> </w:t>
      </w:r>
      <w:r w:rsidR="00607980" w:rsidRPr="00BB71C1">
        <w:rPr>
          <w:spacing w:val="2"/>
          <w:lang w:val="kk-KZ"/>
        </w:rPr>
        <w:t xml:space="preserve">Р. </w:t>
      </w:r>
      <w:r w:rsidRPr="00BB71C1">
        <w:rPr>
          <w:spacing w:val="2"/>
          <w:lang w:val="kk-KZ"/>
        </w:rPr>
        <w:t>E1292.</w:t>
      </w:r>
      <w:r w:rsidR="00607980" w:rsidRPr="00BB71C1">
        <w:rPr>
          <w:spacing w:val="2"/>
          <w:lang w:val="kk-KZ"/>
        </w:rPr>
        <w:t xml:space="preserve"> </w:t>
      </w:r>
      <w:r w:rsidRPr="00BB71C1">
        <w:rPr>
          <w:spacing w:val="2"/>
          <w:lang w:val="kk-KZ"/>
        </w:rPr>
        <w:t xml:space="preserve"> doi: 10.3390/ijms18061292.</w:t>
      </w:r>
    </w:p>
    <w:p w:rsidR="00247C50" w:rsidRPr="00BB71C1" w:rsidRDefault="00247C50" w:rsidP="00A47118">
      <w:pPr>
        <w:pStyle w:val="aff"/>
        <w:numPr>
          <w:ilvl w:val="0"/>
          <w:numId w:val="30"/>
        </w:numPr>
        <w:shd w:val="clear" w:color="auto" w:fill="FFFFFF"/>
        <w:tabs>
          <w:tab w:val="left" w:pos="993"/>
        </w:tabs>
        <w:suppressAutoHyphens/>
        <w:spacing w:before="280" w:beforeAutospacing="0" w:after="280" w:afterAutospacing="0" w:line="360" w:lineRule="auto"/>
        <w:ind w:left="0" w:firstLine="567"/>
        <w:contextualSpacing/>
        <w:jc w:val="both"/>
        <w:textAlignment w:val="baseline"/>
        <w:rPr>
          <w:spacing w:val="2"/>
          <w:lang w:val="en-US"/>
        </w:rPr>
      </w:pPr>
      <w:r w:rsidRPr="00BB71C1">
        <w:rPr>
          <w:spacing w:val="2"/>
          <w:lang w:val="en-US"/>
        </w:rPr>
        <w:t>Cancer Gen</w:t>
      </w:r>
      <w:r w:rsidR="002B261F" w:rsidRPr="00BB71C1">
        <w:rPr>
          <w:spacing w:val="2"/>
          <w:lang w:val="en-US"/>
        </w:rPr>
        <w:t>ome Atlas Research Network Cell //</w:t>
      </w:r>
      <w:r w:rsidRPr="00BB71C1">
        <w:rPr>
          <w:spacing w:val="2"/>
          <w:lang w:val="en-US"/>
        </w:rPr>
        <w:t xml:space="preserve"> Integrated genomic characterization of papill</w:t>
      </w:r>
      <w:r w:rsidR="002B261F" w:rsidRPr="00BB71C1">
        <w:rPr>
          <w:spacing w:val="2"/>
          <w:lang w:val="en-US"/>
        </w:rPr>
        <w:t>ary thyroid carcinoma.-</w:t>
      </w:r>
      <w:r w:rsidRPr="00BB71C1">
        <w:rPr>
          <w:spacing w:val="2"/>
          <w:lang w:val="en-US"/>
        </w:rPr>
        <w:t>2014</w:t>
      </w:r>
      <w:r w:rsidR="002B261F" w:rsidRPr="00BB71C1">
        <w:rPr>
          <w:spacing w:val="2"/>
          <w:lang w:val="en-US"/>
        </w:rPr>
        <w:t>.-</w:t>
      </w:r>
      <w:r w:rsidR="00683334" w:rsidRPr="00BB71C1">
        <w:rPr>
          <w:spacing w:val="2"/>
          <w:lang w:val="en-US"/>
        </w:rPr>
        <w:t>Vol</w:t>
      </w:r>
      <w:r w:rsidR="002B261F" w:rsidRPr="00BB71C1">
        <w:rPr>
          <w:spacing w:val="2"/>
          <w:lang w:val="en-US"/>
        </w:rPr>
        <w:t>.</w:t>
      </w:r>
      <w:r w:rsidRPr="00BB71C1">
        <w:rPr>
          <w:spacing w:val="2"/>
          <w:lang w:val="en-US"/>
        </w:rPr>
        <w:t>23</w:t>
      </w:r>
      <w:r w:rsidR="00607980" w:rsidRPr="00BB71C1">
        <w:rPr>
          <w:spacing w:val="2"/>
          <w:lang w:val="en-US"/>
        </w:rPr>
        <w:t>.-№</w:t>
      </w:r>
      <w:proofErr w:type="gramStart"/>
      <w:r w:rsidRPr="00BB71C1">
        <w:rPr>
          <w:spacing w:val="2"/>
          <w:lang w:val="en-US"/>
        </w:rPr>
        <w:t>159(</w:t>
      </w:r>
      <w:proofErr w:type="gramEnd"/>
      <w:r w:rsidRPr="00BB71C1">
        <w:rPr>
          <w:spacing w:val="2"/>
          <w:lang w:val="en-US"/>
        </w:rPr>
        <w:t>3)</w:t>
      </w:r>
      <w:r w:rsidR="00607980" w:rsidRPr="00BB71C1">
        <w:rPr>
          <w:spacing w:val="2"/>
          <w:lang w:val="en-US"/>
        </w:rPr>
        <w:t xml:space="preserve"> – </w:t>
      </w:r>
      <w:r w:rsidR="00607980" w:rsidRPr="00BB71C1">
        <w:rPr>
          <w:spacing w:val="2"/>
        </w:rPr>
        <w:t>Р</w:t>
      </w:r>
      <w:r w:rsidR="00607980" w:rsidRPr="00BB71C1">
        <w:rPr>
          <w:spacing w:val="2"/>
          <w:lang w:val="en-US"/>
        </w:rPr>
        <w:t>.</w:t>
      </w:r>
      <w:r w:rsidRPr="00BB71C1">
        <w:rPr>
          <w:spacing w:val="2"/>
          <w:lang w:val="en-US"/>
        </w:rPr>
        <w:t>676-90.</w:t>
      </w:r>
      <w:r w:rsidR="00812FC8" w:rsidRPr="00BB71C1">
        <w:rPr>
          <w:spacing w:val="2"/>
          <w:lang w:val="en-US"/>
        </w:rPr>
        <w:t xml:space="preserve"> </w:t>
      </w:r>
      <w:proofErr w:type="spellStart"/>
      <w:proofErr w:type="gramStart"/>
      <w:r w:rsidRPr="00BB71C1">
        <w:rPr>
          <w:spacing w:val="2"/>
          <w:lang w:val="en-US"/>
        </w:rPr>
        <w:t>doi</w:t>
      </w:r>
      <w:proofErr w:type="spellEnd"/>
      <w:proofErr w:type="gramEnd"/>
      <w:r w:rsidRPr="00BB71C1">
        <w:rPr>
          <w:spacing w:val="2"/>
          <w:lang w:val="en-US"/>
        </w:rPr>
        <w:t>: 10.1016/j.cell.2014.09.050.</w:t>
      </w:r>
    </w:p>
    <w:p w:rsidR="00247C50" w:rsidRPr="00BB71C1" w:rsidRDefault="00247C50" w:rsidP="00A47118">
      <w:pPr>
        <w:pStyle w:val="aff"/>
        <w:numPr>
          <w:ilvl w:val="0"/>
          <w:numId w:val="30"/>
        </w:numPr>
        <w:shd w:val="clear" w:color="auto" w:fill="FFFFFF"/>
        <w:tabs>
          <w:tab w:val="left" w:pos="993"/>
        </w:tabs>
        <w:suppressAutoHyphens/>
        <w:spacing w:before="280" w:beforeAutospacing="0" w:after="280" w:afterAutospacing="0" w:line="360" w:lineRule="auto"/>
        <w:ind w:left="0" w:firstLine="567"/>
        <w:contextualSpacing/>
        <w:jc w:val="both"/>
        <w:textAlignment w:val="baseline"/>
        <w:rPr>
          <w:spacing w:val="2"/>
          <w:lang w:val="en-US"/>
        </w:rPr>
      </w:pPr>
      <w:r w:rsidRPr="00BB71C1">
        <w:rPr>
          <w:spacing w:val="2"/>
          <w:lang w:val="en-US"/>
        </w:rPr>
        <w:t>Son H</w:t>
      </w:r>
      <w:r w:rsidR="002B261F" w:rsidRPr="00BB71C1">
        <w:rPr>
          <w:spacing w:val="2"/>
          <w:lang w:val="en-US"/>
        </w:rPr>
        <w:t>.</w:t>
      </w:r>
      <w:r w:rsidRPr="00BB71C1">
        <w:rPr>
          <w:spacing w:val="2"/>
          <w:lang w:val="en-US"/>
        </w:rPr>
        <w:t>Y</w:t>
      </w:r>
      <w:r w:rsidR="002B261F" w:rsidRPr="00BB71C1">
        <w:rPr>
          <w:spacing w:val="2"/>
          <w:lang w:val="en-US"/>
        </w:rPr>
        <w:t>.</w:t>
      </w:r>
      <w:r w:rsidRPr="00BB71C1">
        <w:rPr>
          <w:spacing w:val="2"/>
          <w:lang w:val="en-US"/>
        </w:rPr>
        <w:t xml:space="preserve"> et al. Genome-wide association and expression quantitative trait loci studies identify multiple suscept</w:t>
      </w:r>
      <w:r w:rsidR="002B261F" w:rsidRPr="00BB71C1">
        <w:rPr>
          <w:spacing w:val="2"/>
          <w:lang w:val="en-US"/>
        </w:rPr>
        <w:t>ibility loci for thyroid cancer //</w:t>
      </w:r>
      <w:r w:rsidRPr="00BB71C1">
        <w:rPr>
          <w:spacing w:val="2"/>
          <w:lang w:val="en-US"/>
        </w:rPr>
        <w:t xml:space="preserve"> Nat </w:t>
      </w:r>
      <w:proofErr w:type="spellStart"/>
      <w:r w:rsidRPr="00BB71C1">
        <w:rPr>
          <w:spacing w:val="2"/>
          <w:lang w:val="en-US"/>
        </w:rPr>
        <w:t>Commun</w:t>
      </w:r>
      <w:proofErr w:type="spellEnd"/>
      <w:proofErr w:type="gramStart"/>
      <w:r w:rsidRPr="00BB71C1">
        <w:rPr>
          <w:spacing w:val="2"/>
          <w:lang w:val="en-US"/>
        </w:rPr>
        <w:t>.</w:t>
      </w:r>
      <w:r w:rsidR="002B261F" w:rsidRPr="00BB71C1">
        <w:rPr>
          <w:spacing w:val="2"/>
          <w:lang w:val="en-US"/>
        </w:rPr>
        <w:t>-</w:t>
      </w:r>
      <w:proofErr w:type="gramEnd"/>
      <w:r w:rsidRPr="00BB71C1">
        <w:rPr>
          <w:spacing w:val="2"/>
          <w:lang w:val="en-US"/>
        </w:rPr>
        <w:t xml:space="preserve"> 2017</w:t>
      </w:r>
      <w:r w:rsidR="002B261F" w:rsidRPr="00BB71C1">
        <w:rPr>
          <w:spacing w:val="2"/>
          <w:lang w:val="en-US"/>
        </w:rPr>
        <w:t>.-</w:t>
      </w:r>
      <w:r w:rsidRPr="00BB71C1">
        <w:rPr>
          <w:spacing w:val="2"/>
          <w:lang w:val="en-US"/>
        </w:rPr>
        <w:t xml:space="preserve"> </w:t>
      </w:r>
      <w:r w:rsidR="00683334" w:rsidRPr="00BB71C1">
        <w:rPr>
          <w:spacing w:val="2"/>
          <w:lang w:val="en-US"/>
        </w:rPr>
        <w:t>Vol</w:t>
      </w:r>
      <w:r w:rsidR="002B261F" w:rsidRPr="00BB71C1">
        <w:rPr>
          <w:spacing w:val="2"/>
          <w:lang w:val="en-US"/>
        </w:rPr>
        <w:t>.</w:t>
      </w:r>
      <w:r w:rsidRPr="00BB71C1">
        <w:rPr>
          <w:spacing w:val="2"/>
          <w:lang w:val="en-US"/>
        </w:rPr>
        <w:t xml:space="preserve"> 13</w:t>
      </w:r>
      <w:r w:rsidR="00812FC8" w:rsidRPr="00BB71C1">
        <w:rPr>
          <w:spacing w:val="2"/>
          <w:lang w:val="en-US"/>
        </w:rPr>
        <w:t>. -№</w:t>
      </w:r>
      <w:r w:rsidRPr="00BB71C1">
        <w:rPr>
          <w:spacing w:val="2"/>
          <w:lang w:val="en-US"/>
        </w:rPr>
        <w:t>8</w:t>
      </w:r>
      <w:r w:rsidR="00812FC8" w:rsidRPr="00BB71C1">
        <w:rPr>
          <w:spacing w:val="2"/>
          <w:lang w:val="en-US"/>
        </w:rPr>
        <w:t>. –</w:t>
      </w:r>
      <w:r w:rsidR="00812FC8" w:rsidRPr="00BB71C1">
        <w:rPr>
          <w:spacing w:val="2"/>
        </w:rPr>
        <w:t>Р.</w:t>
      </w:r>
      <w:r w:rsidRPr="00BB71C1">
        <w:rPr>
          <w:spacing w:val="2"/>
          <w:lang w:val="en-US"/>
        </w:rPr>
        <w:t>15966.</w:t>
      </w:r>
      <w:r w:rsidR="00812FC8" w:rsidRPr="00BB71C1">
        <w:rPr>
          <w:spacing w:val="2"/>
        </w:rPr>
        <w:t xml:space="preserve"> </w:t>
      </w:r>
      <w:proofErr w:type="spellStart"/>
      <w:proofErr w:type="gramStart"/>
      <w:r w:rsidRPr="00BB71C1">
        <w:rPr>
          <w:spacing w:val="2"/>
          <w:lang w:val="en-US"/>
        </w:rPr>
        <w:t>doi</w:t>
      </w:r>
      <w:proofErr w:type="spellEnd"/>
      <w:proofErr w:type="gramEnd"/>
      <w:r w:rsidRPr="00BB71C1">
        <w:rPr>
          <w:spacing w:val="2"/>
          <w:lang w:val="en-US"/>
        </w:rPr>
        <w:t>: 10.1038/ncomms15966.</w:t>
      </w:r>
    </w:p>
    <w:p w:rsidR="00247C50" w:rsidRPr="00BB71C1" w:rsidRDefault="00247C50" w:rsidP="00A47118">
      <w:pPr>
        <w:pStyle w:val="aff"/>
        <w:numPr>
          <w:ilvl w:val="0"/>
          <w:numId w:val="30"/>
        </w:numPr>
        <w:shd w:val="clear" w:color="auto" w:fill="FFFFFF"/>
        <w:tabs>
          <w:tab w:val="left" w:pos="993"/>
        </w:tabs>
        <w:suppressAutoHyphens/>
        <w:spacing w:before="280" w:beforeAutospacing="0" w:after="280" w:afterAutospacing="0" w:line="360" w:lineRule="auto"/>
        <w:ind w:left="0" w:firstLine="567"/>
        <w:contextualSpacing/>
        <w:jc w:val="both"/>
        <w:textAlignment w:val="baseline"/>
        <w:rPr>
          <w:spacing w:val="2"/>
          <w:lang w:val="en-US"/>
        </w:rPr>
      </w:pPr>
      <w:proofErr w:type="spellStart"/>
      <w:r w:rsidRPr="00BB71C1">
        <w:rPr>
          <w:spacing w:val="2"/>
          <w:lang w:val="en-US"/>
        </w:rPr>
        <w:t>Swierniak</w:t>
      </w:r>
      <w:proofErr w:type="spellEnd"/>
      <w:r w:rsidRPr="00BB71C1">
        <w:rPr>
          <w:spacing w:val="2"/>
          <w:lang w:val="en-US"/>
        </w:rPr>
        <w:t xml:space="preserve"> M</w:t>
      </w:r>
      <w:r w:rsidR="002B261F" w:rsidRPr="00BB71C1">
        <w:rPr>
          <w:spacing w:val="2"/>
          <w:lang w:val="en-US"/>
        </w:rPr>
        <w:t>.</w:t>
      </w:r>
      <w:r w:rsidRPr="00BB71C1">
        <w:rPr>
          <w:spacing w:val="2"/>
          <w:lang w:val="en-US"/>
        </w:rPr>
        <w:t xml:space="preserve"> et al. Somatic mutation profiling of follicular thyroid cance</w:t>
      </w:r>
      <w:r w:rsidR="002B261F" w:rsidRPr="00BB71C1">
        <w:rPr>
          <w:spacing w:val="2"/>
          <w:lang w:val="en-US"/>
        </w:rPr>
        <w:t>r by next generation sequencing //</w:t>
      </w:r>
      <w:r w:rsidR="00812FC8" w:rsidRPr="00BB71C1">
        <w:rPr>
          <w:spacing w:val="2"/>
          <w:lang w:val="en-US"/>
        </w:rPr>
        <w:t xml:space="preserve"> </w:t>
      </w:r>
      <w:proofErr w:type="spellStart"/>
      <w:r w:rsidRPr="00BB71C1">
        <w:rPr>
          <w:spacing w:val="2"/>
          <w:lang w:val="en-US"/>
        </w:rPr>
        <w:t>Mol</w:t>
      </w:r>
      <w:proofErr w:type="spellEnd"/>
      <w:r w:rsidRPr="00BB71C1">
        <w:rPr>
          <w:spacing w:val="2"/>
          <w:lang w:val="en-US"/>
        </w:rPr>
        <w:t xml:space="preserve"> Cell </w:t>
      </w:r>
      <w:proofErr w:type="spellStart"/>
      <w:r w:rsidRPr="00BB71C1">
        <w:rPr>
          <w:spacing w:val="2"/>
          <w:lang w:val="en-US"/>
        </w:rPr>
        <w:t>Endocrinol</w:t>
      </w:r>
      <w:proofErr w:type="spellEnd"/>
      <w:proofErr w:type="gramStart"/>
      <w:r w:rsidRPr="00BB71C1">
        <w:rPr>
          <w:spacing w:val="2"/>
          <w:lang w:val="en-US"/>
        </w:rPr>
        <w:t>.</w:t>
      </w:r>
      <w:r w:rsidR="002B261F" w:rsidRPr="00BB71C1">
        <w:rPr>
          <w:spacing w:val="2"/>
          <w:lang w:val="en-US"/>
        </w:rPr>
        <w:t>-</w:t>
      </w:r>
      <w:proofErr w:type="gramEnd"/>
      <w:r w:rsidRPr="00BB71C1">
        <w:rPr>
          <w:spacing w:val="2"/>
          <w:lang w:val="en-US"/>
        </w:rPr>
        <w:t xml:space="preserve"> 2016</w:t>
      </w:r>
      <w:r w:rsidR="002B261F" w:rsidRPr="00BB71C1">
        <w:rPr>
          <w:spacing w:val="2"/>
          <w:lang w:val="en-US"/>
        </w:rPr>
        <w:t>.</w:t>
      </w:r>
      <w:r w:rsidR="00812FC8" w:rsidRPr="00BB71C1">
        <w:rPr>
          <w:spacing w:val="2"/>
          <w:lang w:val="en-US"/>
        </w:rPr>
        <w:t xml:space="preserve"> </w:t>
      </w:r>
      <w:r w:rsidR="002B261F" w:rsidRPr="00BB71C1">
        <w:rPr>
          <w:spacing w:val="2"/>
          <w:lang w:val="en-US"/>
        </w:rPr>
        <w:t>-</w:t>
      </w:r>
      <w:r w:rsidRPr="00BB71C1">
        <w:rPr>
          <w:spacing w:val="2"/>
          <w:lang w:val="en-US"/>
        </w:rPr>
        <w:t xml:space="preserve"> </w:t>
      </w:r>
      <w:r w:rsidR="00683334" w:rsidRPr="00BB71C1">
        <w:rPr>
          <w:spacing w:val="2"/>
          <w:lang w:val="en-US"/>
        </w:rPr>
        <w:t>Vol</w:t>
      </w:r>
      <w:r w:rsidR="002B261F" w:rsidRPr="00BB71C1">
        <w:rPr>
          <w:spacing w:val="2"/>
          <w:lang w:val="en-US"/>
        </w:rPr>
        <w:t>.</w:t>
      </w:r>
      <w:r w:rsidRPr="00BB71C1">
        <w:rPr>
          <w:spacing w:val="2"/>
          <w:lang w:val="en-US"/>
        </w:rPr>
        <w:t>15</w:t>
      </w:r>
      <w:r w:rsidR="00812FC8" w:rsidRPr="00BB71C1">
        <w:rPr>
          <w:spacing w:val="2"/>
          <w:lang w:val="en-US"/>
        </w:rPr>
        <w:t>. – №</w:t>
      </w:r>
      <w:r w:rsidRPr="00BB71C1">
        <w:rPr>
          <w:spacing w:val="2"/>
          <w:lang w:val="en-US"/>
        </w:rPr>
        <w:t>433</w:t>
      </w:r>
      <w:r w:rsidR="00812FC8" w:rsidRPr="00BB71C1">
        <w:rPr>
          <w:spacing w:val="2"/>
          <w:lang w:val="en-US"/>
        </w:rPr>
        <w:t xml:space="preserve">. – </w:t>
      </w:r>
      <w:r w:rsidR="00812FC8" w:rsidRPr="00BB71C1">
        <w:rPr>
          <w:spacing w:val="2"/>
        </w:rPr>
        <w:t>Р</w:t>
      </w:r>
      <w:r w:rsidR="00812FC8" w:rsidRPr="00BB71C1">
        <w:rPr>
          <w:spacing w:val="2"/>
          <w:lang w:val="en-US"/>
        </w:rPr>
        <w:t>.</w:t>
      </w:r>
      <w:r w:rsidRPr="00BB71C1">
        <w:rPr>
          <w:spacing w:val="2"/>
          <w:lang w:val="en-US"/>
        </w:rPr>
        <w:t>130-7.</w:t>
      </w:r>
      <w:r w:rsidR="00812FC8" w:rsidRPr="00BB71C1">
        <w:rPr>
          <w:spacing w:val="2"/>
          <w:lang w:val="en-US"/>
        </w:rPr>
        <w:t xml:space="preserve"> </w:t>
      </w:r>
      <w:proofErr w:type="spellStart"/>
      <w:proofErr w:type="gramStart"/>
      <w:r w:rsidRPr="00BB71C1">
        <w:rPr>
          <w:spacing w:val="2"/>
          <w:lang w:val="en-US"/>
        </w:rPr>
        <w:t>doi</w:t>
      </w:r>
      <w:proofErr w:type="spellEnd"/>
      <w:proofErr w:type="gramEnd"/>
      <w:r w:rsidRPr="00BB71C1">
        <w:rPr>
          <w:spacing w:val="2"/>
          <w:lang w:val="en-US"/>
        </w:rPr>
        <w:t>: 10.1016/j.mce.2016.06.007.</w:t>
      </w:r>
      <w:r w:rsidR="002B261F" w:rsidRPr="00BB71C1">
        <w:rPr>
          <w:spacing w:val="2"/>
          <w:lang w:val="en-US"/>
        </w:rPr>
        <w:t>-</w:t>
      </w:r>
      <w:r w:rsidRPr="00BB71C1">
        <w:rPr>
          <w:spacing w:val="2"/>
          <w:lang w:val="en-US"/>
        </w:rPr>
        <w:t>Epub 2016</w:t>
      </w:r>
      <w:r w:rsidR="002B261F" w:rsidRPr="00BB71C1">
        <w:rPr>
          <w:spacing w:val="2"/>
          <w:lang w:val="en-US"/>
        </w:rPr>
        <w:t>.</w:t>
      </w:r>
      <w:r w:rsidR="00683334" w:rsidRPr="00BB71C1">
        <w:rPr>
          <w:spacing w:val="2"/>
          <w:lang w:val="en-US"/>
        </w:rPr>
        <w:t>-</w:t>
      </w:r>
      <w:r w:rsidRPr="00BB71C1">
        <w:rPr>
          <w:spacing w:val="2"/>
          <w:lang w:val="en-US"/>
        </w:rPr>
        <w:t xml:space="preserve"> 6.</w:t>
      </w:r>
    </w:p>
    <w:p w:rsidR="00247C50" w:rsidRPr="00BB71C1" w:rsidRDefault="00247C50" w:rsidP="00A47118">
      <w:pPr>
        <w:pStyle w:val="aff"/>
        <w:numPr>
          <w:ilvl w:val="0"/>
          <w:numId w:val="30"/>
        </w:numPr>
        <w:shd w:val="clear" w:color="auto" w:fill="FFFFFF"/>
        <w:tabs>
          <w:tab w:val="left" w:pos="993"/>
        </w:tabs>
        <w:suppressAutoHyphens/>
        <w:spacing w:before="280" w:beforeAutospacing="0" w:after="280" w:afterAutospacing="0" w:line="360" w:lineRule="auto"/>
        <w:ind w:left="0" w:firstLine="567"/>
        <w:contextualSpacing/>
        <w:jc w:val="both"/>
        <w:textAlignment w:val="baseline"/>
        <w:rPr>
          <w:spacing w:val="2"/>
          <w:lang w:val="en-US"/>
        </w:rPr>
      </w:pPr>
      <w:r w:rsidRPr="00BB71C1">
        <w:rPr>
          <w:spacing w:val="2"/>
          <w:lang w:val="en-US"/>
        </w:rPr>
        <w:t>Zolotov S. Genetic Testing in Differentiated Thyroid Carcinoma: Indica</w:t>
      </w:r>
      <w:r w:rsidR="002B261F" w:rsidRPr="00BB71C1">
        <w:rPr>
          <w:spacing w:val="2"/>
          <w:lang w:val="en-US"/>
        </w:rPr>
        <w:t>tions and Clinical Implications //</w:t>
      </w:r>
      <w:proofErr w:type="spellStart"/>
      <w:r w:rsidRPr="00BB71C1">
        <w:rPr>
          <w:spacing w:val="2"/>
          <w:lang w:val="en-US"/>
        </w:rPr>
        <w:t>Rambam</w:t>
      </w:r>
      <w:proofErr w:type="spellEnd"/>
      <w:r w:rsidRPr="00BB71C1">
        <w:rPr>
          <w:spacing w:val="2"/>
          <w:lang w:val="en-US"/>
        </w:rPr>
        <w:t xml:space="preserve"> Maimonides Med J.</w:t>
      </w:r>
      <w:r w:rsidR="00812FC8" w:rsidRPr="00BB71C1">
        <w:rPr>
          <w:spacing w:val="2"/>
          <w:lang w:val="en-US"/>
        </w:rPr>
        <w:t xml:space="preserve"> </w:t>
      </w:r>
      <w:r w:rsidR="002B261F" w:rsidRPr="00BB71C1">
        <w:rPr>
          <w:spacing w:val="2"/>
          <w:lang w:val="en-US"/>
        </w:rPr>
        <w:t>-</w:t>
      </w:r>
      <w:r w:rsidRPr="00BB71C1">
        <w:rPr>
          <w:spacing w:val="2"/>
          <w:lang w:val="en-US"/>
        </w:rPr>
        <w:t xml:space="preserve"> 2016</w:t>
      </w:r>
      <w:r w:rsidR="002B261F" w:rsidRPr="00BB71C1">
        <w:rPr>
          <w:spacing w:val="2"/>
          <w:lang w:val="en-US"/>
        </w:rPr>
        <w:t>.</w:t>
      </w:r>
      <w:r w:rsidR="00812FC8" w:rsidRPr="00BB71C1">
        <w:rPr>
          <w:spacing w:val="2"/>
          <w:lang w:val="en-US"/>
        </w:rPr>
        <w:t xml:space="preserve"> </w:t>
      </w:r>
      <w:r w:rsidR="002B261F" w:rsidRPr="00BB71C1">
        <w:rPr>
          <w:spacing w:val="2"/>
          <w:lang w:val="en-US"/>
        </w:rPr>
        <w:t>-</w:t>
      </w:r>
      <w:r w:rsidRPr="00BB71C1">
        <w:rPr>
          <w:spacing w:val="2"/>
          <w:lang w:val="en-US"/>
        </w:rPr>
        <w:t xml:space="preserve"> </w:t>
      </w:r>
      <w:r w:rsidR="00683334" w:rsidRPr="00BB71C1">
        <w:rPr>
          <w:spacing w:val="2"/>
          <w:lang w:val="en-US"/>
        </w:rPr>
        <w:t>Vol</w:t>
      </w:r>
      <w:r w:rsidR="002B261F" w:rsidRPr="00BB71C1">
        <w:rPr>
          <w:spacing w:val="2"/>
          <w:lang w:val="en-US"/>
        </w:rPr>
        <w:t>.</w:t>
      </w:r>
      <w:r w:rsidRPr="00BB71C1">
        <w:rPr>
          <w:spacing w:val="2"/>
          <w:lang w:val="en-US"/>
        </w:rPr>
        <w:t>28</w:t>
      </w:r>
      <w:r w:rsidR="00812FC8" w:rsidRPr="00BB71C1">
        <w:rPr>
          <w:spacing w:val="2"/>
          <w:lang w:val="en-US"/>
        </w:rPr>
        <w:t>. - №</w:t>
      </w:r>
      <w:proofErr w:type="gramStart"/>
      <w:r w:rsidRPr="00BB71C1">
        <w:rPr>
          <w:spacing w:val="2"/>
          <w:lang w:val="en-US"/>
        </w:rPr>
        <w:t>7(</w:t>
      </w:r>
      <w:proofErr w:type="gramEnd"/>
      <w:r w:rsidRPr="00BB71C1">
        <w:rPr>
          <w:spacing w:val="2"/>
          <w:lang w:val="en-US"/>
        </w:rPr>
        <w:t>1).</w:t>
      </w:r>
      <w:r w:rsidR="00812FC8" w:rsidRPr="00BB71C1">
        <w:rPr>
          <w:spacing w:val="2"/>
          <w:lang w:val="en-US"/>
        </w:rPr>
        <w:t xml:space="preserve"> </w:t>
      </w:r>
      <w:proofErr w:type="spellStart"/>
      <w:proofErr w:type="gramStart"/>
      <w:r w:rsidRPr="00BB71C1">
        <w:rPr>
          <w:spacing w:val="2"/>
          <w:lang w:val="en-US"/>
        </w:rPr>
        <w:t>doi</w:t>
      </w:r>
      <w:proofErr w:type="spellEnd"/>
      <w:proofErr w:type="gramEnd"/>
      <w:r w:rsidRPr="00BB71C1">
        <w:rPr>
          <w:spacing w:val="2"/>
          <w:lang w:val="en-US"/>
        </w:rPr>
        <w:t>: 10.5041/RMMJ.10236.</w:t>
      </w:r>
    </w:p>
    <w:p w:rsidR="00247C50" w:rsidRPr="00BB71C1" w:rsidRDefault="00247C50" w:rsidP="00A47118">
      <w:pPr>
        <w:pStyle w:val="aff"/>
        <w:numPr>
          <w:ilvl w:val="0"/>
          <w:numId w:val="30"/>
        </w:numPr>
        <w:shd w:val="clear" w:color="auto" w:fill="FFFFFF"/>
        <w:tabs>
          <w:tab w:val="left" w:pos="993"/>
        </w:tabs>
        <w:suppressAutoHyphens/>
        <w:spacing w:before="280" w:beforeAutospacing="0" w:after="280" w:afterAutospacing="0" w:line="360" w:lineRule="auto"/>
        <w:ind w:left="0" w:firstLine="567"/>
        <w:contextualSpacing/>
        <w:jc w:val="both"/>
        <w:textAlignment w:val="baseline"/>
        <w:rPr>
          <w:spacing w:val="2"/>
          <w:lang w:val="en-US"/>
        </w:rPr>
      </w:pPr>
      <w:r w:rsidRPr="00BB71C1">
        <w:rPr>
          <w:spacing w:val="2"/>
          <w:lang w:val="en-US"/>
        </w:rPr>
        <w:t xml:space="preserve">Pak K. Prognostic value of genetic mutations in </w:t>
      </w:r>
      <w:r w:rsidR="002B261F" w:rsidRPr="00BB71C1">
        <w:rPr>
          <w:spacing w:val="2"/>
          <w:lang w:val="en-US"/>
        </w:rPr>
        <w:t>thyroid cancer: a meta-analysis //</w:t>
      </w:r>
      <w:r w:rsidRPr="00BB71C1">
        <w:rPr>
          <w:spacing w:val="2"/>
          <w:lang w:val="en-US"/>
        </w:rPr>
        <w:t xml:space="preserve"> Thyroid.</w:t>
      </w:r>
      <w:r w:rsidR="00812FC8" w:rsidRPr="00BB71C1">
        <w:rPr>
          <w:spacing w:val="2"/>
          <w:lang w:val="en-US"/>
        </w:rPr>
        <w:t xml:space="preserve"> </w:t>
      </w:r>
      <w:r w:rsidR="002B261F" w:rsidRPr="00BB71C1">
        <w:rPr>
          <w:spacing w:val="2"/>
          <w:lang w:val="en-US"/>
        </w:rPr>
        <w:t>-</w:t>
      </w:r>
      <w:r w:rsidRPr="00BB71C1">
        <w:rPr>
          <w:spacing w:val="2"/>
          <w:lang w:val="en-US"/>
        </w:rPr>
        <w:t xml:space="preserve"> 2015</w:t>
      </w:r>
      <w:proofErr w:type="gramStart"/>
      <w:r w:rsidR="002B261F" w:rsidRPr="00BB71C1">
        <w:rPr>
          <w:spacing w:val="2"/>
          <w:lang w:val="en-US"/>
        </w:rPr>
        <w:t>.-</w:t>
      </w:r>
      <w:proofErr w:type="gramEnd"/>
      <w:r w:rsidR="00C42A80" w:rsidRPr="00BB71C1">
        <w:rPr>
          <w:spacing w:val="2"/>
          <w:lang w:val="en-US"/>
        </w:rPr>
        <w:t xml:space="preserve"> </w:t>
      </w:r>
      <w:r w:rsidR="00683334" w:rsidRPr="00BB71C1">
        <w:rPr>
          <w:spacing w:val="2"/>
          <w:lang w:val="en-US"/>
        </w:rPr>
        <w:t xml:space="preserve">Vol . </w:t>
      </w:r>
      <w:r w:rsidR="00C42A80" w:rsidRPr="00BB71C1">
        <w:rPr>
          <w:spacing w:val="2"/>
          <w:lang w:val="en-US"/>
        </w:rPr>
        <w:t>25(1).</w:t>
      </w:r>
      <w:r w:rsidR="00812FC8" w:rsidRPr="00BB71C1">
        <w:rPr>
          <w:spacing w:val="2"/>
          <w:lang w:val="en-US"/>
        </w:rPr>
        <w:t xml:space="preserve"> </w:t>
      </w:r>
      <w:r w:rsidR="00C42A80" w:rsidRPr="00BB71C1">
        <w:rPr>
          <w:spacing w:val="2"/>
          <w:lang w:val="en-US"/>
        </w:rPr>
        <w:t>-</w:t>
      </w:r>
      <w:r w:rsidR="00812FC8" w:rsidRPr="00BB71C1">
        <w:rPr>
          <w:spacing w:val="2"/>
          <w:lang w:val="en-US"/>
        </w:rPr>
        <w:t xml:space="preserve"> </w:t>
      </w:r>
      <w:proofErr w:type="gramStart"/>
      <w:r w:rsidR="00C42A80" w:rsidRPr="00BB71C1">
        <w:rPr>
          <w:spacing w:val="2"/>
        </w:rPr>
        <w:t>Р</w:t>
      </w:r>
      <w:r w:rsidR="00C42A80" w:rsidRPr="00BB71C1">
        <w:rPr>
          <w:spacing w:val="2"/>
          <w:lang w:val="en-US"/>
        </w:rPr>
        <w:t xml:space="preserve">. </w:t>
      </w:r>
      <w:r w:rsidRPr="00BB71C1">
        <w:rPr>
          <w:spacing w:val="2"/>
          <w:lang w:val="en-US"/>
        </w:rPr>
        <w:t>63</w:t>
      </w:r>
      <w:proofErr w:type="gramEnd"/>
      <w:r w:rsidRPr="00BB71C1">
        <w:rPr>
          <w:spacing w:val="2"/>
          <w:lang w:val="en-US"/>
        </w:rPr>
        <w:t>-70.</w:t>
      </w:r>
      <w:r w:rsidR="00812FC8" w:rsidRPr="00BB71C1">
        <w:rPr>
          <w:spacing w:val="2"/>
          <w:lang w:val="en-US"/>
        </w:rPr>
        <w:t xml:space="preserve">  </w:t>
      </w:r>
      <w:proofErr w:type="spellStart"/>
      <w:proofErr w:type="gramStart"/>
      <w:r w:rsidRPr="00BB71C1">
        <w:rPr>
          <w:spacing w:val="2"/>
          <w:lang w:val="en-US"/>
        </w:rPr>
        <w:t>doi</w:t>
      </w:r>
      <w:proofErr w:type="spellEnd"/>
      <w:proofErr w:type="gramEnd"/>
      <w:r w:rsidRPr="00BB71C1">
        <w:rPr>
          <w:spacing w:val="2"/>
          <w:lang w:val="en-US"/>
        </w:rPr>
        <w:t>: 10.1089/thy.2014.0241.</w:t>
      </w:r>
    </w:p>
    <w:p w:rsidR="00247C50" w:rsidRPr="00BB71C1" w:rsidRDefault="00247C50" w:rsidP="00A47118">
      <w:pPr>
        <w:pStyle w:val="aff"/>
        <w:numPr>
          <w:ilvl w:val="0"/>
          <w:numId w:val="30"/>
        </w:numPr>
        <w:shd w:val="clear" w:color="auto" w:fill="FFFFFF"/>
        <w:tabs>
          <w:tab w:val="left" w:pos="993"/>
        </w:tabs>
        <w:suppressAutoHyphens/>
        <w:spacing w:before="280" w:beforeAutospacing="0" w:after="280" w:afterAutospacing="0" w:line="360" w:lineRule="auto"/>
        <w:ind w:left="0" w:firstLine="567"/>
        <w:contextualSpacing/>
        <w:jc w:val="both"/>
        <w:textAlignment w:val="baseline"/>
        <w:rPr>
          <w:spacing w:val="2"/>
          <w:lang w:val="en-US"/>
        </w:rPr>
      </w:pPr>
      <w:r w:rsidRPr="00BB71C1">
        <w:rPr>
          <w:spacing w:val="2"/>
          <w:lang w:val="en-US"/>
        </w:rPr>
        <w:t>Xing M</w:t>
      </w:r>
      <w:r w:rsidR="002B261F" w:rsidRPr="00BB71C1">
        <w:rPr>
          <w:spacing w:val="2"/>
          <w:lang w:val="en-US"/>
        </w:rPr>
        <w:t>.</w:t>
      </w:r>
      <w:r w:rsidRPr="00BB71C1">
        <w:rPr>
          <w:spacing w:val="2"/>
          <w:lang w:val="en-US"/>
        </w:rPr>
        <w:t xml:space="preserve"> et al. Association between BRAF V600E mutation and recurre</w:t>
      </w:r>
      <w:r w:rsidR="002B261F" w:rsidRPr="00BB71C1">
        <w:rPr>
          <w:spacing w:val="2"/>
          <w:lang w:val="en-US"/>
        </w:rPr>
        <w:t>nce of papillary thyroid cancer //</w:t>
      </w:r>
      <w:r w:rsidRPr="00BB71C1">
        <w:rPr>
          <w:spacing w:val="2"/>
          <w:lang w:val="en-US"/>
        </w:rPr>
        <w:t xml:space="preserve"> J </w:t>
      </w:r>
      <w:proofErr w:type="spellStart"/>
      <w:r w:rsidRPr="00BB71C1">
        <w:rPr>
          <w:spacing w:val="2"/>
          <w:lang w:val="en-US"/>
        </w:rPr>
        <w:t>Clin</w:t>
      </w:r>
      <w:r w:rsidR="002B261F" w:rsidRPr="00BB71C1">
        <w:rPr>
          <w:spacing w:val="2"/>
          <w:lang w:val="en-US"/>
        </w:rPr>
        <w:t>.</w:t>
      </w:r>
      <w:r w:rsidRPr="00BB71C1">
        <w:rPr>
          <w:spacing w:val="2"/>
          <w:lang w:val="en-US"/>
        </w:rPr>
        <w:t>Oncol</w:t>
      </w:r>
      <w:proofErr w:type="spellEnd"/>
      <w:r w:rsidR="002B261F" w:rsidRPr="00BB71C1">
        <w:rPr>
          <w:spacing w:val="2"/>
          <w:lang w:val="en-US"/>
        </w:rPr>
        <w:t>.</w:t>
      </w:r>
      <w:r w:rsidR="00812FC8" w:rsidRPr="00BB71C1">
        <w:rPr>
          <w:spacing w:val="2"/>
          <w:lang w:val="en-US"/>
        </w:rPr>
        <w:t xml:space="preserve"> </w:t>
      </w:r>
      <w:r w:rsidR="002B261F" w:rsidRPr="00BB71C1">
        <w:rPr>
          <w:spacing w:val="2"/>
          <w:lang w:val="en-US"/>
        </w:rPr>
        <w:t>- 2015.</w:t>
      </w:r>
      <w:r w:rsidR="00812FC8" w:rsidRPr="00BB71C1">
        <w:rPr>
          <w:spacing w:val="2"/>
          <w:lang w:val="en-US"/>
        </w:rPr>
        <w:t xml:space="preserve"> - №</w:t>
      </w:r>
      <w:r w:rsidR="002B261F" w:rsidRPr="00BB71C1">
        <w:rPr>
          <w:spacing w:val="2"/>
          <w:lang w:val="en-US"/>
        </w:rPr>
        <w:t>33</w:t>
      </w:r>
      <w:proofErr w:type="gramStart"/>
      <w:r w:rsidR="002B261F" w:rsidRPr="00BB71C1">
        <w:rPr>
          <w:spacing w:val="2"/>
          <w:lang w:val="en-US"/>
        </w:rPr>
        <w:t>.-</w:t>
      </w:r>
      <w:proofErr w:type="gramEnd"/>
      <w:r w:rsidR="002B261F" w:rsidRPr="00BB71C1">
        <w:rPr>
          <w:spacing w:val="2"/>
          <w:lang w:val="en-US"/>
        </w:rPr>
        <w:t xml:space="preserve"> </w:t>
      </w:r>
      <w:r w:rsidR="002B261F" w:rsidRPr="00BB71C1">
        <w:rPr>
          <w:spacing w:val="2"/>
        </w:rPr>
        <w:t>Р</w:t>
      </w:r>
      <w:r w:rsidR="002B261F" w:rsidRPr="00BB71C1">
        <w:rPr>
          <w:spacing w:val="2"/>
          <w:lang w:val="en-US"/>
        </w:rPr>
        <w:t>.</w:t>
      </w:r>
      <w:r w:rsidRPr="00BB71C1">
        <w:rPr>
          <w:spacing w:val="2"/>
          <w:lang w:val="en-US"/>
        </w:rPr>
        <w:t>42–50</w:t>
      </w:r>
      <w:r w:rsidR="002B261F" w:rsidRPr="00BB71C1">
        <w:rPr>
          <w:spacing w:val="2"/>
          <w:lang w:val="en-US"/>
        </w:rPr>
        <w:t>.</w:t>
      </w:r>
    </w:p>
    <w:p w:rsidR="00247C50" w:rsidRPr="00BB71C1" w:rsidRDefault="00247C50" w:rsidP="00A47118">
      <w:pPr>
        <w:pStyle w:val="aff"/>
        <w:numPr>
          <w:ilvl w:val="0"/>
          <w:numId w:val="30"/>
        </w:numPr>
        <w:shd w:val="clear" w:color="auto" w:fill="FFFFFF"/>
        <w:tabs>
          <w:tab w:val="left" w:pos="993"/>
        </w:tabs>
        <w:suppressAutoHyphens/>
        <w:spacing w:before="280" w:beforeAutospacing="0" w:after="280" w:afterAutospacing="0" w:line="360" w:lineRule="auto"/>
        <w:ind w:left="0" w:firstLine="567"/>
        <w:contextualSpacing/>
        <w:jc w:val="both"/>
        <w:textAlignment w:val="baseline"/>
        <w:rPr>
          <w:spacing w:val="2"/>
          <w:lang w:val="en-US"/>
        </w:rPr>
      </w:pPr>
      <w:proofErr w:type="spellStart"/>
      <w:r w:rsidRPr="00BB71C1">
        <w:rPr>
          <w:spacing w:val="2"/>
          <w:lang w:val="en-US"/>
        </w:rPr>
        <w:t>Tufano</w:t>
      </w:r>
      <w:proofErr w:type="spellEnd"/>
      <w:r w:rsidRPr="00BB71C1">
        <w:rPr>
          <w:spacing w:val="2"/>
          <w:lang w:val="en-US"/>
        </w:rPr>
        <w:t xml:space="preserve"> R</w:t>
      </w:r>
      <w:r w:rsidR="002B261F" w:rsidRPr="00BB71C1">
        <w:rPr>
          <w:spacing w:val="2"/>
          <w:lang w:val="en-US"/>
        </w:rPr>
        <w:t>.</w:t>
      </w:r>
      <w:r w:rsidRPr="00BB71C1">
        <w:rPr>
          <w:spacing w:val="2"/>
          <w:lang w:val="en-US"/>
        </w:rPr>
        <w:t>P</w:t>
      </w:r>
      <w:r w:rsidR="002B261F" w:rsidRPr="00BB71C1">
        <w:rPr>
          <w:spacing w:val="2"/>
          <w:lang w:val="en-US"/>
        </w:rPr>
        <w:t>.</w:t>
      </w:r>
      <w:r w:rsidRPr="00BB71C1">
        <w:rPr>
          <w:spacing w:val="2"/>
          <w:lang w:val="en-US"/>
        </w:rPr>
        <w:t>, Teixeira G</w:t>
      </w:r>
      <w:r w:rsidR="002B261F" w:rsidRPr="00BB71C1">
        <w:rPr>
          <w:spacing w:val="2"/>
          <w:lang w:val="en-US"/>
        </w:rPr>
        <w:t>.</w:t>
      </w:r>
      <w:r w:rsidRPr="00BB71C1">
        <w:rPr>
          <w:spacing w:val="2"/>
          <w:lang w:val="en-US"/>
        </w:rPr>
        <w:t>V</w:t>
      </w:r>
      <w:r w:rsidR="002B261F" w:rsidRPr="00BB71C1">
        <w:rPr>
          <w:spacing w:val="2"/>
          <w:lang w:val="en-US"/>
        </w:rPr>
        <w:t>.</w:t>
      </w:r>
      <w:r w:rsidRPr="00BB71C1">
        <w:rPr>
          <w:spacing w:val="2"/>
          <w:lang w:val="en-US"/>
        </w:rPr>
        <w:t>, Bishop J</w:t>
      </w:r>
      <w:r w:rsidR="002B261F" w:rsidRPr="00BB71C1">
        <w:rPr>
          <w:spacing w:val="2"/>
          <w:lang w:val="en-US"/>
        </w:rPr>
        <w:t>.</w:t>
      </w:r>
      <w:r w:rsidRPr="00BB71C1">
        <w:rPr>
          <w:spacing w:val="2"/>
          <w:lang w:val="en-US"/>
        </w:rPr>
        <w:t>, Carson K</w:t>
      </w:r>
      <w:r w:rsidR="002B261F" w:rsidRPr="00BB71C1">
        <w:rPr>
          <w:spacing w:val="2"/>
          <w:lang w:val="en-US"/>
        </w:rPr>
        <w:t>.</w:t>
      </w:r>
      <w:r w:rsidRPr="00BB71C1">
        <w:rPr>
          <w:spacing w:val="2"/>
          <w:lang w:val="en-US"/>
        </w:rPr>
        <w:t>A</w:t>
      </w:r>
      <w:r w:rsidR="002B261F" w:rsidRPr="00BB71C1">
        <w:rPr>
          <w:spacing w:val="2"/>
          <w:lang w:val="en-US"/>
        </w:rPr>
        <w:t>.</w:t>
      </w:r>
      <w:r w:rsidRPr="00BB71C1">
        <w:rPr>
          <w:spacing w:val="2"/>
          <w:lang w:val="en-US"/>
        </w:rPr>
        <w:t>, Xing M. BRAF mutation in papillary thyroid cancer and its value in tailoring initial treatment: a syst</w:t>
      </w:r>
      <w:r w:rsidR="002B261F" w:rsidRPr="00BB71C1">
        <w:rPr>
          <w:spacing w:val="2"/>
          <w:lang w:val="en-US"/>
        </w:rPr>
        <w:t>ematic review and meta-analysis //</w:t>
      </w:r>
      <w:r w:rsidRPr="00BB71C1">
        <w:rPr>
          <w:spacing w:val="2"/>
          <w:lang w:val="en-US"/>
        </w:rPr>
        <w:t xml:space="preserve"> Medicine (Baltimore)</w:t>
      </w:r>
      <w:r w:rsidR="002B261F" w:rsidRPr="00BB71C1">
        <w:rPr>
          <w:spacing w:val="2"/>
          <w:lang w:val="en-US"/>
        </w:rPr>
        <w:t>.</w:t>
      </w:r>
      <w:r w:rsidR="00812FC8" w:rsidRPr="00BB71C1">
        <w:rPr>
          <w:spacing w:val="2"/>
          <w:lang w:val="en-US"/>
        </w:rPr>
        <w:t xml:space="preserve"> </w:t>
      </w:r>
      <w:r w:rsidR="002B261F" w:rsidRPr="00BB71C1">
        <w:rPr>
          <w:spacing w:val="2"/>
          <w:lang w:val="en-US"/>
        </w:rPr>
        <w:t>- 2012.</w:t>
      </w:r>
      <w:r w:rsidR="00812FC8" w:rsidRPr="00BB71C1">
        <w:rPr>
          <w:spacing w:val="2"/>
          <w:lang w:val="en-US"/>
        </w:rPr>
        <w:t xml:space="preserve"> </w:t>
      </w:r>
      <w:r w:rsidR="002B261F" w:rsidRPr="00BB71C1">
        <w:rPr>
          <w:spacing w:val="2"/>
          <w:lang w:val="en-US"/>
        </w:rPr>
        <w:t>-</w:t>
      </w:r>
      <w:r w:rsidR="00812FC8" w:rsidRPr="00BB71C1">
        <w:rPr>
          <w:spacing w:val="2"/>
          <w:lang w:val="en-US"/>
        </w:rPr>
        <w:t xml:space="preserve"> №</w:t>
      </w:r>
      <w:r w:rsidRPr="00BB71C1">
        <w:rPr>
          <w:spacing w:val="2"/>
          <w:lang w:val="en-US"/>
        </w:rPr>
        <w:t>91</w:t>
      </w:r>
      <w:r w:rsidR="00812FC8" w:rsidRPr="00BB71C1">
        <w:rPr>
          <w:spacing w:val="2"/>
          <w:lang w:val="en-US"/>
        </w:rPr>
        <w:t xml:space="preserve">. – </w:t>
      </w:r>
      <w:r w:rsidR="00812FC8" w:rsidRPr="00BB71C1">
        <w:rPr>
          <w:spacing w:val="2"/>
        </w:rPr>
        <w:t>Р</w:t>
      </w:r>
      <w:r w:rsidR="00812FC8" w:rsidRPr="00BB71C1">
        <w:rPr>
          <w:spacing w:val="2"/>
          <w:lang w:val="en-US"/>
        </w:rPr>
        <w:t>.</w:t>
      </w:r>
      <w:r w:rsidRPr="00BB71C1">
        <w:rPr>
          <w:spacing w:val="2"/>
          <w:lang w:val="en-US"/>
        </w:rPr>
        <w:t>274–86</w:t>
      </w:r>
      <w:r w:rsidR="002B261F" w:rsidRPr="00BB71C1">
        <w:rPr>
          <w:spacing w:val="2"/>
          <w:lang w:val="en-US"/>
        </w:rPr>
        <w:t>.</w:t>
      </w:r>
    </w:p>
    <w:p w:rsidR="00247C50" w:rsidRPr="00BB71C1" w:rsidRDefault="00247C50" w:rsidP="00A47118">
      <w:pPr>
        <w:pStyle w:val="aff"/>
        <w:numPr>
          <w:ilvl w:val="0"/>
          <w:numId w:val="30"/>
        </w:numPr>
        <w:shd w:val="clear" w:color="auto" w:fill="FFFFFF"/>
        <w:tabs>
          <w:tab w:val="left" w:pos="993"/>
        </w:tabs>
        <w:suppressAutoHyphens/>
        <w:spacing w:before="280" w:beforeAutospacing="0" w:after="280" w:afterAutospacing="0" w:line="360" w:lineRule="auto"/>
        <w:ind w:left="0" w:firstLine="567"/>
        <w:contextualSpacing/>
        <w:jc w:val="both"/>
        <w:textAlignment w:val="baseline"/>
        <w:rPr>
          <w:spacing w:val="2"/>
        </w:rPr>
      </w:pPr>
      <w:r w:rsidRPr="00BB71C1">
        <w:rPr>
          <w:spacing w:val="2"/>
        </w:rPr>
        <w:lastRenderedPageBreak/>
        <w:t xml:space="preserve">Хельсинкская Декларация всемирной медицинской ассоциации “Этические принципы проведения медицинских исследований с участием человека в качестве субъекта” согласно редакции принятой на </w:t>
      </w:r>
      <w:r w:rsidR="002B261F" w:rsidRPr="00BB71C1">
        <w:rPr>
          <w:spacing w:val="2"/>
        </w:rPr>
        <w:t>64-</w:t>
      </w:r>
      <w:r w:rsidR="00EC3529" w:rsidRPr="00BB71C1">
        <w:rPr>
          <w:spacing w:val="2"/>
        </w:rPr>
        <w:t xml:space="preserve">ой Генеральной Ассамблее ВМА. - </w:t>
      </w:r>
      <w:r w:rsidR="002B261F" w:rsidRPr="00BB71C1">
        <w:rPr>
          <w:spacing w:val="2"/>
        </w:rPr>
        <w:t xml:space="preserve"> </w:t>
      </w:r>
      <w:proofErr w:type="spellStart"/>
      <w:r w:rsidR="002B261F" w:rsidRPr="00BB71C1">
        <w:rPr>
          <w:spacing w:val="2"/>
        </w:rPr>
        <w:t>Форталезаю</w:t>
      </w:r>
      <w:proofErr w:type="spellEnd"/>
      <w:r w:rsidR="002B261F" w:rsidRPr="00BB71C1">
        <w:rPr>
          <w:spacing w:val="2"/>
        </w:rPr>
        <w:t>.- Бразилия.- 2013</w:t>
      </w:r>
      <w:r w:rsidRPr="00BB71C1">
        <w:rPr>
          <w:spacing w:val="2"/>
        </w:rPr>
        <w:t>.</w:t>
      </w:r>
    </w:p>
    <w:p w:rsidR="00515500" w:rsidRPr="00BB71C1" w:rsidRDefault="005F5294" w:rsidP="00A47118">
      <w:pPr>
        <w:pStyle w:val="aff"/>
        <w:numPr>
          <w:ilvl w:val="0"/>
          <w:numId w:val="30"/>
        </w:numPr>
        <w:shd w:val="clear" w:color="auto" w:fill="FFFFFF"/>
        <w:tabs>
          <w:tab w:val="left" w:pos="993"/>
        </w:tabs>
        <w:suppressAutoHyphens/>
        <w:spacing w:before="280" w:beforeAutospacing="0" w:after="280" w:afterAutospacing="0" w:line="360" w:lineRule="auto"/>
        <w:ind w:left="0" w:firstLine="567"/>
        <w:contextualSpacing/>
        <w:jc w:val="both"/>
        <w:textAlignment w:val="baseline"/>
        <w:rPr>
          <w:spacing w:val="2"/>
          <w:lang w:val="en-US"/>
        </w:rPr>
      </w:pPr>
      <w:r w:rsidRPr="00BB71C1">
        <w:rPr>
          <w:bCs/>
          <w:lang w:val="en-US"/>
        </w:rPr>
        <w:t>Single Nucleotide Polymorphism Database (</w:t>
      </w:r>
      <w:proofErr w:type="spellStart"/>
      <w:r w:rsidRPr="00BB71C1">
        <w:rPr>
          <w:bCs/>
          <w:lang w:val="en-US"/>
        </w:rPr>
        <w:t>dbSNP</w:t>
      </w:r>
      <w:proofErr w:type="spellEnd"/>
      <w:r w:rsidRPr="00BB71C1">
        <w:rPr>
          <w:bCs/>
          <w:lang w:val="en-US"/>
        </w:rPr>
        <w:t>) // http://www.ncbi.nlm.nih.gov/ projects/ SNP/.</w:t>
      </w:r>
    </w:p>
    <w:p w:rsidR="005F5294" w:rsidRPr="00BB71C1" w:rsidRDefault="005F5294" w:rsidP="00A47118">
      <w:pPr>
        <w:pStyle w:val="aff"/>
        <w:numPr>
          <w:ilvl w:val="0"/>
          <w:numId w:val="30"/>
        </w:numPr>
        <w:shd w:val="clear" w:color="auto" w:fill="FFFFFF"/>
        <w:tabs>
          <w:tab w:val="left" w:pos="993"/>
        </w:tabs>
        <w:suppressAutoHyphens/>
        <w:spacing w:before="280" w:beforeAutospacing="0" w:after="280" w:afterAutospacing="0" w:line="360" w:lineRule="auto"/>
        <w:ind w:left="0" w:firstLine="567"/>
        <w:contextualSpacing/>
        <w:jc w:val="both"/>
        <w:textAlignment w:val="baseline"/>
        <w:rPr>
          <w:spacing w:val="2"/>
          <w:lang w:val="en-US"/>
        </w:rPr>
      </w:pPr>
      <w:r w:rsidRPr="00BB71C1">
        <w:rPr>
          <w:bCs/>
          <w:lang w:val="en-US"/>
        </w:rPr>
        <w:t xml:space="preserve">Catalogue of Somatic Mutations in Cancer (COSMIC) // </w:t>
      </w:r>
      <w:hyperlink r:id="rId14" w:history="1">
        <w:r w:rsidRPr="00BB71C1">
          <w:rPr>
            <w:rStyle w:val="aff0"/>
            <w:bCs/>
            <w:color w:val="auto"/>
            <w:lang w:val="en-US"/>
          </w:rPr>
          <w:t>http://cancer.sanger.ac.uk/cancergenome/projects/cosmic/</w:t>
        </w:r>
      </w:hyperlink>
      <w:r w:rsidRPr="00BB71C1">
        <w:rPr>
          <w:bCs/>
          <w:lang w:val="en-US"/>
        </w:rPr>
        <w:t>.</w:t>
      </w:r>
    </w:p>
    <w:p w:rsidR="005F5294" w:rsidRPr="00BB71C1" w:rsidRDefault="005F5294" w:rsidP="00A47118">
      <w:pPr>
        <w:pStyle w:val="aff"/>
        <w:numPr>
          <w:ilvl w:val="0"/>
          <w:numId w:val="30"/>
        </w:numPr>
        <w:shd w:val="clear" w:color="auto" w:fill="FFFFFF"/>
        <w:tabs>
          <w:tab w:val="left" w:pos="993"/>
        </w:tabs>
        <w:suppressAutoHyphens/>
        <w:spacing w:before="280" w:beforeAutospacing="0" w:after="280" w:afterAutospacing="0" w:line="360" w:lineRule="auto"/>
        <w:ind w:left="0" w:firstLine="567"/>
        <w:contextualSpacing/>
        <w:jc w:val="both"/>
        <w:textAlignment w:val="baseline"/>
        <w:rPr>
          <w:spacing w:val="2"/>
          <w:lang w:val="en-US"/>
        </w:rPr>
      </w:pPr>
      <w:proofErr w:type="spellStart"/>
      <w:r w:rsidRPr="00BB71C1">
        <w:rPr>
          <w:bCs/>
          <w:lang w:val="en-US"/>
        </w:rPr>
        <w:t>ClinVar</w:t>
      </w:r>
      <w:proofErr w:type="spellEnd"/>
      <w:r w:rsidRPr="00BB71C1">
        <w:rPr>
          <w:bCs/>
          <w:lang w:val="en-US"/>
        </w:rPr>
        <w:t xml:space="preserve"> database /</w:t>
      </w:r>
      <w:proofErr w:type="gramStart"/>
      <w:r w:rsidRPr="00BB71C1">
        <w:rPr>
          <w:bCs/>
          <w:lang w:val="en-US"/>
        </w:rPr>
        <w:t xml:space="preserve">/  </w:t>
      </w:r>
      <w:proofErr w:type="gramEnd"/>
      <w:r w:rsidR="00D337C5" w:rsidRPr="00BB71C1">
        <w:fldChar w:fldCharType="begin"/>
      </w:r>
      <w:r w:rsidR="00D337C5" w:rsidRPr="00BB71C1">
        <w:rPr>
          <w:lang w:val="en-US"/>
        </w:rPr>
        <w:instrText xml:space="preserve"> HYPERLINK "http://www.ncbi.nlm.nih.gov/clinvar/" </w:instrText>
      </w:r>
      <w:r w:rsidR="00D337C5" w:rsidRPr="00BB71C1">
        <w:fldChar w:fldCharType="separate"/>
      </w:r>
      <w:r w:rsidRPr="00BB71C1">
        <w:rPr>
          <w:rStyle w:val="aff0"/>
          <w:bCs/>
          <w:color w:val="auto"/>
          <w:lang w:val="en-US"/>
        </w:rPr>
        <w:t>http://www.ncbi.nlm.nih.gov/clinvar/</w:t>
      </w:r>
      <w:r w:rsidR="00D337C5" w:rsidRPr="00BB71C1">
        <w:rPr>
          <w:rStyle w:val="aff0"/>
          <w:bCs/>
          <w:color w:val="auto"/>
          <w:lang w:val="en-US"/>
        </w:rPr>
        <w:fldChar w:fldCharType="end"/>
      </w:r>
      <w:r w:rsidRPr="00BB71C1">
        <w:rPr>
          <w:bCs/>
          <w:lang w:val="en-US"/>
        </w:rPr>
        <w:t>.</w:t>
      </w:r>
    </w:p>
    <w:p w:rsidR="005F5294" w:rsidRPr="00BB71C1" w:rsidRDefault="005F5294" w:rsidP="00A47118">
      <w:pPr>
        <w:pStyle w:val="aff"/>
        <w:numPr>
          <w:ilvl w:val="0"/>
          <w:numId w:val="30"/>
        </w:numPr>
        <w:shd w:val="clear" w:color="auto" w:fill="FFFFFF"/>
        <w:tabs>
          <w:tab w:val="left" w:pos="993"/>
        </w:tabs>
        <w:suppressAutoHyphens/>
        <w:spacing w:before="280" w:beforeAutospacing="0" w:after="280" w:afterAutospacing="0" w:line="360" w:lineRule="auto"/>
        <w:ind w:left="0" w:firstLine="567"/>
        <w:contextualSpacing/>
        <w:jc w:val="both"/>
        <w:textAlignment w:val="baseline"/>
        <w:rPr>
          <w:spacing w:val="2"/>
          <w:lang w:val="en-US"/>
        </w:rPr>
      </w:pPr>
      <w:proofErr w:type="spellStart"/>
      <w:r w:rsidRPr="00BB71C1">
        <w:rPr>
          <w:bCs/>
          <w:lang w:val="en-US"/>
        </w:rPr>
        <w:t>Adzhubei</w:t>
      </w:r>
      <w:proofErr w:type="spellEnd"/>
      <w:r w:rsidRPr="00BB71C1">
        <w:rPr>
          <w:bCs/>
          <w:lang w:val="en-US"/>
        </w:rPr>
        <w:t xml:space="preserve"> I.A. et al. A method and server for predicting damaging missense mutations // </w:t>
      </w:r>
      <w:r w:rsidR="00C42A80" w:rsidRPr="00BB71C1">
        <w:rPr>
          <w:bCs/>
          <w:lang w:val="en-US"/>
        </w:rPr>
        <w:t xml:space="preserve">Nat </w:t>
      </w:r>
      <w:proofErr w:type="gramStart"/>
      <w:r w:rsidR="00C42A80" w:rsidRPr="00BB71C1">
        <w:rPr>
          <w:bCs/>
          <w:lang w:val="en-US"/>
        </w:rPr>
        <w:t xml:space="preserve">Methods </w:t>
      </w:r>
      <w:r w:rsidR="008339B7" w:rsidRPr="00BB71C1">
        <w:rPr>
          <w:bCs/>
          <w:lang w:val="en-US"/>
        </w:rPr>
        <w:t>.</w:t>
      </w:r>
      <w:proofErr w:type="gramEnd"/>
      <w:r w:rsidR="00812FC8" w:rsidRPr="00BB71C1">
        <w:rPr>
          <w:bCs/>
          <w:lang w:val="en-US"/>
        </w:rPr>
        <w:t xml:space="preserve"> </w:t>
      </w:r>
      <w:r w:rsidR="008339B7" w:rsidRPr="00BB71C1">
        <w:rPr>
          <w:bCs/>
          <w:lang w:val="en-US"/>
        </w:rPr>
        <w:t>- 2010.</w:t>
      </w:r>
      <w:r w:rsidR="00812FC8" w:rsidRPr="00BB71C1">
        <w:rPr>
          <w:bCs/>
          <w:lang w:val="en-US"/>
        </w:rPr>
        <w:t xml:space="preserve"> </w:t>
      </w:r>
      <w:r w:rsidR="008339B7" w:rsidRPr="00BB71C1">
        <w:rPr>
          <w:bCs/>
          <w:lang w:val="en-US"/>
        </w:rPr>
        <w:t xml:space="preserve">- </w:t>
      </w:r>
      <w:r w:rsidR="00812FC8" w:rsidRPr="00BB71C1">
        <w:rPr>
          <w:bCs/>
          <w:lang w:val="en-US"/>
        </w:rPr>
        <w:t>№</w:t>
      </w:r>
      <w:r w:rsidRPr="00BB71C1">
        <w:rPr>
          <w:bCs/>
          <w:lang w:val="en-US"/>
        </w:rPr>
        <w:t>7.</w:t>
      </w:r>
      <w:r w:rsidR="00812FC8" w:rsidRPr="00BB71C1">
        <w:rPr>
          <w:bCs/>
          <w:lang w:val="en-US"/>
        </w:rPr>
        <w:t xml:space="preserve"> </w:t>
      </w:r>
      <w:r w:rsidRPr="00BB71C1">
        <w:rPr>
          <w:bCs/>
          <w:lang w:val="en-US"/>
        </w:rPr>
        <w:t>-</w:t>
      </w:r>
      <w:r w:rsidR="00812FC8" w:rsidRPr="00BB71C1">
        <w:rPr>
          <w:bCs/>
          <w:lang w:val="en-US"/>
        </w:rPr>
        <w:t xml:space="preserve"> </w:t>
      </w:r>
      <w:proofErr w:type="gramStart"/>
      <w:r w:rsidRPr="00BB71C1">
        <w:rPr>
          <w:bCs/>
        </w:rPr>
        <w:t>Р</w:t>
      </w:r>
      <w:r w:rsidRPr="00BB71C1">
        <w:rPr>
          <w:bCs/>
          <w:lang w:val="en-US"/>
        </w:rPr>
        <w:t>. 248</w:t>
      </w:r>
      <w:proofErr w:type="gramEnd"/>
      <w:r w:rsidRPr="00BB71C1">
        <w:rPr>
          <w:bCs/>
          <w:lang w:val="en-US"/>
        </w:rPr>
        <w:t>-249.</w:t>
      </w:r>
    </w:p>
    <w:p w:rsidR="00C42A80" w:rsidRPr="00BB71C1" w:rsidRDefault="00C42A80" w:rsidP="00A47118">
      <w:pPr>
        <w:pStyle w:val="aff"/>
        <w:numPr>
          <w:ilvl w:val="0"/>
          <w:numId w:val="30"/>
        </w:numPr>
        <w:shd w:val="clear" w:color="auto" w:fill="FFFFFF"/>
        <w:tabs>
          <w:tab w:val="left" w:pos="993"/>
        </w:tabs>
        <w:suppressAutoHyphens/>
        <w:spacing w:before="280" w:beforeAutospacing="0" w:after="280" w:afterAutospacing="0" w:line="360" w:lineRule="auto"/>
        <w:ind w:left="0" w:firstLine="567"/>
        <w:contextualSpacing/>
        <w:jc w:val="both"/>
        <w:textAlignment w:val="baseline"/>
        <w:rPr>
          <w:spacing w:val="2"/>
          <w:lang w:val="en-US"/>
        </w:rPr>
      </w:pPr>
      <w:r w:rsidRPr="00BB71C1">
        <w:rPr>
          <w:bCs/>
          <w:lang w:val="en-US"/>
        </w:rPr>
        <w:t xml:space="preserve">Kumar P. et al. Predicting the effects of coding non-synonymous variants on protein function using the SIFT algorithm // Nat </w:t>
      </w:r>
      <w:proofErr w:type="spellStart"/>
      <w:r w:rsidRPr="00BB71C1">
        <w:rPr>
          <w:bCs/>
          <w:lang w:val="en-US"/>
        </w:rPr>
        <w:t>Protoc</w:t>
      </w:r>
      <w:proofErr w:type="spellEnd"/>
      <w:r w:rsidRPr="00BB71C1">
        <w:rPr>
          <w:bCs/>
          <w:lang w:val="en-US"/>
        </w:rPr>
        <w:t xml:space="preserve"> 4</w:t>
      </w:r>
      <w:proofErr w:type="gramStart"/>
      <w:r w:rsidRPr="00BB71C1">
        <w:rPr>
          <w:bCs/>
          <w:lang w:val="en-US"/>
        </w:rPr>
        <w:t>.-</w:t>
      </w:r>
      <w:proofErr w:type="gramEnd"/>
      <w:r w:rsidR="00EC3529" w:rsidRPr="00BB71C1">
        <w:rPr>
          <w:bCs/>
          <w:lang w:val="en-US"/>
        </w:rPr>
        <w:t xml:space="preserve"> 2009.- </w:t>
      </w:r>
      <w:r w:rsidRPr="00BB71C1">
        <w:rPr>
          <w:bCs/>
        </w:rPr>
        <w:t>Р</w:t>
      </w:r>
      <w:r w:rsidR="00EC3529" w:rsidRPr="00BB71C1">
        <w:rPr>
          <w:bCs/>
          <w:lang w:val="en-US"/>
        </w:rPr>
        <w:t>. 1073-1081.</w:t>
      </w:r>
    </w:p>
    <w:p w:rsidR="00C42A80" w:rsidRPr="00BB71C1" w:rsidRDefault="00C42A80" w:rsidP="00A47118">
      <w:pPr>
        <w:pStyle w:val="aff"/>
        <w:numPr>
          <w:ilvl w:val="0"/>
          <w:numId w:val="30"/>
        </w:numPr>
        <w:shd w:val="clear" w:color="auto" w:fill="FFFFFF"/>
        <w:tabs>
          <w:tab w:val="left" w:pos="993"/>
        </w:tabs>
        <w:suppressAutoHyphens/>
        <w:spacing w:before="280" w:beforeAutospacing="0" w:after="280" w:afterAutospacing="0" w:line="360" w:lineRule="auto"/>
        <w:ind w:left="0" w:firstLine="567"/>
        <w:contextualSpacing/>
        <w:jc w:val="both"/>
        <w:textAlignment w:val="baseline"/>
        <w:rPr>
          <w:spacing w:val="2"/>
          <w:lang w:val="en-US"/>
        </w:rPr>
      </w:pPr>
      <w:proofErr w:type="spellStart"/>
      <w:r w:rsidRPr="00BB71C1">
        <w:rPr>
          <w:bCs/>
          <w:lang w:val="en-US"/>
        </w:rPr>
        <w:t>Thorvaldsdóttir</w:t>
      </w:r>
      <w:proofErr w:type="spellEnd"/>
      <w:r w:rsidRPr="00BB71C1">
        <w:rPr>
          <w:bCs/>
          <w:lang w:val="en-US"/>
        </w:rPr>
        <w:t xml:space="preserve"> H. et al. Integrative Geno mics Viewer (IGV): high-performance genomics data visualization and exploration // Brief </w:t>
      </w:r>
      <w:proofErr w:type="spellStart"/>
      <w:proofErr w:type="gramStart"/>
      <w:r w:rsidRPr="00BB71C1">
        <w:rPr>
          <w:bCs/>
          <w:lang w:val="en-US"/>
        </w:rPr>
        <w:t>Bioinform</w:t>
      </w:r>
      <w:proofErr w:type="spellEnd"/>
      <w:r w:rsidRPr="00BB71C1">
        <w:rPr>
          <w:bCs/>
          <w:lang w:val="en-US"/>
        </w:rPr>
        <w:t xml:space="preserve"> </w:t>
      </w:r>
      <w:r w:rsidR="00045002" w:rsidRPr="00BB71C1">
        <w:rPr>
          <w:bCs/>
          <w:lang w:val="en-US"/>
        </w:rPr>
        <w:t>.</w:t>
      </w:r>
      <w:proofErr w:type="gramEnd"/>
      <w:r w:rsidR="00812FC8" w:rsidRPr="00BB71C1">
        <w:rPr>
          <w:bCs/>
          <w:lang w:val="en-US"/>
        </w:rPr>
        <w:t xml:space="preserve"> </w:t>
      </w:r>
      <w:r w:rsidR="00045002" w:rsidRPr="00BB71C1">
        <w:rPr>
          <w:bCs/>
          <w:lang w:val="en-US"/>
        </w:rPr>
        <w:t>- 2013.</w:t>
      </w:r>
      <w:r w:rsidR="00812FC8" w:rsidRPr="00BB71C1">
        <w:rPr>
          <w:bCs/>
          <w:lang w:val="en-US"/>
        </w:rPr>
        <w:t xml:space="preserve"> </w:t>
      </w:r>
      <w:r w:rsidR="00045002" w:rsidRPr="00BB71C1">
        <w:rPr>
          <w:bCs/>
          <w:lang w:val="en-US"/>
        </w:rPr>
        <w:t xml:space="preserve">- </w:t>
      </w:r>
      <w:r w:rsidR="00812FC8" w:rsidRPr="00BB71C1">
        <w:rPr>
          <w:bCs/>
          <w:lang w:val="en-US"/>
        </w:rPr>
        <w:t>№</w:t>
      </w:r>
      <w:r w:rsidRPr="00BB71C1">
        <w:rPr>
          <w:bCs/>
          <w:lang w:val="en-US"/>
        </w:rPr>
        <w:t>14.</w:t>
      </w:r>
      <w:r w:rsidR="00812FC8" w:rsidRPr="00BB71C1">
        <w:rPr>
          <w:bCs/>
          <w:lang w:val="en-US"/>
        </w:rPr>
        <w:t xml:space="preserve"> </w:t>
      </w:r>
      <w:r w:rsidRPr="00BB71C1">
        <w:rPr>
          <w:bCs/>
          <w:lang w:val="en-US"/>
        </w:rPr>
        <w:t>-</w:t>
      </w:r>
      <w:r w:rsidR="00812FC8" w:rsidRPr="00BB71C1">
        <w:rPr>
          <w:bCs/>
          <w:lang w:val="en-US"/>
        </w:rPr>
        <w:t xml:space="preserve"> </w:t>
      </w:r>
      <w:proofErr w:type="gramStart"/>
      <w:r w:rsidRPr="00BB71C1">
        <w:rPr>
          <w:bCs/>
        </w:rPr>
        <w:t>Р</w:t>
      </w:r>
      <w:r w:rsidRPr="00BB71C1">
        <w:rPr>
          <w:bCs/>
          <w:lang w:val="en-US"/>
        </w:rPr>
        <w:t>. 178</w:t>
      </w:r>
      <w:proofErr w:type="gramEnd"/>
      <w:r w:rsidRPr="00BB71C1">
        <w:rPr>
          <w:bCs/>
          <w:lang w:val="en-US"/>
        </w:rPr>
        <w:t>-192</w:t>
      </w:r>
      <w:r w:rsidR="00045002" w:rsidRPr="00BB71C1">
        <w:rPr>
          <w:bCs/>
          <w:lang w:val="en-US"/>
        </w:rPr>
        <w:t>.</w:t>
      </w:r>
    </w:p>
    <w:p w:rsidR="00247C50" w:rsidRPr="00BB71C1" w:rsidRDefault="00247C50" w:rsidP="00A47118">
      <w:pPr>
        <w:tabs>
          <w:tab w:val="left" w:pos="993"/>
        </w:tabs>
        <w:spacing w:after="200" w:line="360" w:lineRule="auto"/>
        <w:ind w:firstLine="567"/>
        <w:jc w:val="center"/>
        <w:rPr>
          <w:lang w:val="en-US"/>
        </w:rPr>
      </w:pPr>
    </w:p>
    <w:p w:rsidR="00426807" w:rsidRPr="00BB71C1" w:rsidRDefault="00426807" w:rsidP="00426807">
      <w:pPr>
        <w:pStyle w:val="aa"/>
        <w:spacing w:line="360" w:lineRule="auto"/>
        <w:ind w:left="0" w:firstLine="567"/>
        <w:jc w:val="both"/>
        <w:rPr>
          <w:lang w:val="en-US"/>
        </w:rPr>
      </w:pPr>
    </w:p>
    <w:p w:rsidR="004844BB" w:rsidRPr="00BB71C1" w:rsidRDefault="004844BB">
      <w:pPr>
        <w:spacing w:after="200" w:line="276" w:lineRule="auto"/>
        <w:rPr>
          <w:lang w:val="en-US"/>
        </w:rPr>
      </w:pPr>
      <w:r w:rsidRPr="00BB71C1">
        <w:rPr>
          <w:lang w:val="en-US"/>
        </w:rPr>
        <w:br w:type="page"/>
      </w:r>
    </w:p>
    <w:p w:rsidR="00426807" w:rsidRPr="00BB71C1" w:rsidRDefault="00426807" w:rsidP="0091710D">
      <w:pPr>
        <w:spacing w:after="200" w:line="276" w:lineRule="auto"/>
        <w:jc w:val="center"/>
      </w:pPr>
      <w:r w:rsidRPr="00BB71C1">
        <w:lastRenderedPageBreak/>
        <w:t>ПРИЛОЖЕНИЕ А</w:t>
      </w:r>
    </w:p>
    <w:p w:rsidR="00426807" w:rsidRPr="00BB71C1" w:rsidRDefault="00426807" w:rsidP="00426807">
      <w:pPr>
        <w:spacing w:after="200" w:line="360" w:lineRule="auto"/>
        <w:ind w:firstLine="567"/>
        <w:jc w:val="center"/>
        <w:rPr>
          <w:b/>
        </w:rPr>
      </w:pPr>
    </w:p>
    <w:p w:rsidR="0091710D" w:rsidRPr="00BB71C1" w:rsidRDefault="00426807" w:rsidP="0091710D">
      <w:pPr>
        <w:sectPr w:rsidR="0091710D" w:rsidRPr="00BB71C1" w:rsidSect="00683334">
          <w:footerReference w:type="default" r:id="rId15"/>
          <w:pgSz w:w="11920" w:h="16840"/>
          <w:pgMar w:top="1134" w:right="567" w:bottom="1134" w:left="1701" w:header="0" w:footer="0" w:gutter="0"/>
          <w:cols w:space="0"/>
          <w:docGrid w:linePitch="360"/>
        </w:sectPr>
      </w:pPr>
      <w:r w:rsidRPr="00BB71C1">
        <w:rPr>
          <w:b/>
        </w:rPr>
        <w:br w:type="page"/>
      </w:r>
      <w:r w:rsidR="0091710D" w:rsidRPr="00BB71C1">
        <w:rPr>
          <w:noProof/>
        </w:rPr>
        <w:drawing>
          <wp:anchor distT="0" distB="0" distL="114300" distR="114300" simplePos="0" relativeHeight="251696128" behindDoc="1" locked="0" layoutInCell="1" allowOverlap="1" wp14:anchorId="1B22E13B" wp14:editId="24275E51">
            <wp:simplePos x="0" y="0"/>
            <wp:positionH relativeFrom="page">
              <wp:posOffset>0</wp:posOffset>
            </wp:positionH>
            <wp:positionV relativeFrom="page">
              <wp:posOffset>3810</wp:posOffset>
            </wp:positionV>
            <wp:extent cx="7562215" cy="10689590"/>
            <wp:effectExtent l="0" t="0" r="635"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2215" cy="10689590"/>
                    </a:xfrm>
                    <a:prstGeom prst="rect">
                      <a:avLst/>
                    </a:prstGeom>
                    <a:noFill/>
                  </pic:spPr>
                </pic:pic>
              </a:graphicData>
            </a:graphic>
          </wp:anchor>
        </w:drawing>
      </w:r>
      <w:bookmarkStart w:id="1" w:name="page1"/>
      <w:bookmarkEnd w:id="1"/>
    </w:p>
    <w:p w:rsidR="0091710D" w:rsidRPr="00BB71C1" w:rsidRDefault="0091710D" w:rsidP="0091710D">
      <w:pPr>
        <w:sectPr w:rsidR="0091710D" w:rsidRPr="00BB71C1" w:rsidSect="000676C7">
          <w:pgSz w:w="11920" w:h="16840"/>
          <w:pgMar w:top="1134" w:right="567" w:bottom="1134" w:left="1134" w:header="0" w:footer="0" w:gutter="0"/>
          <w:cols w:space="0"/>
          <w:docGrid w:linePitch="360"/>
        </w:sectPr>
      </w:pPr>
      <w:bookmarkStart w:id="2" w:name="page2"/>
      <w:bookmarkEnd w:id="2"/>
      <w:r w:rsidRPr="00BB71C1">
        <w:rPr>
          <w:noProof/>
        </w:rPr>
        <w:lastRenderedPageBreak/>
        <w:drawing>
          <wp:anchor distT="0" distB="0" distL="114300" distR="114300" simplePos="0" relativeHeight="251697152" behindDoc="1" locked="0" layoutInCell="1" allowOverlap="1" wp14:anchorId="155A00A7" wp14:editId="38D7B520">
            <wp:simplePos x="0" y="0"/>
            <wp:positionH relativeFrom="page">
              <wp:posOffset>0</wp:posOffset>
            </wp:positionH>
            <wp:positionV relativeFrom="page">
              <wp:posOffset>3810</wp:posOffset>
            </wp:positionV>
            <wp:extent cx="7562215" cy="10689590"/>
            <wp:effectExtent l="0" t="0" r="635"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2215" cy="10689590"/>
                    </a:xfrm>
                    <a:prstGeom prst="rect">
                      <a:avLst/>
                    </a:prstGeom>
                    <a:noFill/>
                  </pic:spPr>
                </pic:pic>
              </a:graphicData>
            </a:graphic>
          </wp:anchor>
        </w:drawing>
      </w:r>
    </w:p>
    <w:p w:rsidR="0091710D" w:rsidRPr="00BB71C1" w:rsidRDefault="0091710D" w:rsidP="0091710D">
      <w:pPr>
        <w:sectPr w:rsidR="0091710D" w:rsidRPr="00BB71C1" w:rsidSect="000676C7">
          <w:pgSz w:w="11920" w:h="16840"/>
          <w:pgMar w:top="1134" w:right="567" w:bottom="1134" w:left="1134" w:header="0" w:footer="0" w:gutter="0"/>
          <w:cols w:space="0"/>
          <w:docGrid w:linePitch="360"/>
        </w:sectPr>
      </w:pPr>
      <w:bookmarkStart w:id="3" w:name="page3"/>
      <w:bookmarkEnd w:id="3"/>
      <w:r w:rsidRPr="00BB71C1">
        <w:rPr>
          <w:noProof/>
        </w:rPr>
        <w:lastRenderedPageBreak/>
        <w:drawing>
          <wp:anchor distT="0" distB="0" distL="114300" distR="114300" simplePos="0" relativeHeight="251698176" behindDoc="1" locked="0" layoutInCell="1" allowOverlap="1" wp14:anchorId="69336566" wp14:editId="73C5EBCB">
            <wp:simplePos x="0" y="0"/>
            <wp:positionH relativeFrom="page">
              <wp:posOffset>0</wp:posOffset>
            </wp:positionH>
            <wp:positionV relativeFrom="page">
              <wp:posOffset>3810</wp:posOffset>
            </wp:positionV>
            <wp:extent cx="7562215" cy="10689590"/>
            <wp:effectExtent l="0" t="0" r="635"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2215" cy="10689590"/>
                    </a:xfrm>
                    <a:prstGeom prst="rect">
                      <a:avLst/>
                    </a:prstGeom>
                    <a:noFill/>
                  </pic:spPr>
                </pic:pic>
              </a:graphicData>
            </a:graphic>
          </wp:anchor>
        </w:drawing>
      </w:r>
    </w:p>
    <w:p w:rsidR="0091710D" w:rsidRPr="00BB71C1" w:rsidRDefault="0091710D" w:rsidP="0091710D">
      <w:pPr>
        <w:sectPr w:rsidR="0091710D" w:rsidRPr="00BB71C1" w:rsidSect="000676C7">
          <w:pgSz w:w="11920" w:h="16840"/>
          <w:pgMar w:top="1134" w:right="567" w:bottom="1134" w:left="1134" w:header="0" w:footer="0" w:gutter="0"/>
          <w:cols w:space="0"/>
          <w:docGrid w:linePitch="360"/>
        </w:sectPr>
      </w:pPr>
      <w:bookmarkStart w:id="4" w:name="page4"/>
      <w:bookmarkEnd w:id="4"/>
      <w:r w:rsidRPr="00BB71C1">
        <w:rPr>
          <w:noProof/>
        </w:rPr>
        <w:lastRenderedPageBreak/>
        <w:drawing>
          <wp:anchor distT="0" distB="0" distL="114300" distR="114300" simplePos="0" relativeHeight="251699200" behindDoc="1" locked="0" layoutInCell="1" allowOverlap="1" wp14:anchorId="246F17A1" wp14:editId="54EA3841">
            <wp:simplePos x="0" y="0"/>
            <wp:positionH relativeFrom="page">
              <wp:posOffset>0</wp:posOffset>
            </wp:positionH>
            <wp:positionV relativeFrom="page">
              <wp:posOffset>3810</wp:posOffset>
            </wp:positionV>
            <wp:extent cx="7562215" cy="10689590"/>
            <wp:effectExtent l="0" t="0" r="635"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2215" cy="10689590"/>
                    </a:xfrm>
                    <a:prstGeom prst="rect">
                      <a:avLst/>
                    </a:prstGeom>
                    <a:noFill/>
                  </pic:spPr>
                </pic:pic>
              </a:graphicData>
            </a:graphic>
          </wp:anchor>
        </w:drawing>
      </w:r>
    </w:p>
    <w:p w:rsidR="00426807" w:rsidRPr="00BB71C1" w:rsidRDefault="0091710D" w:rsidP="0091710D">
      <w:pPr>
        <w:spacing w:after="200" w:line="276" w:lineRule="auto"/>
        <w:rPr>
          <w:b/>
        </w:rPr>
      </w:pPr>
      <w:bookmarkStart w:id="5" w:name="page5"/>
      <w:bookmarkEnd w:id="5"/>
      <w:r w:rsidRPr="00BB71C1">
        <w:rPr>
          <w:noProof/>
        </w:rPr>
        <w:lastRenderedPageBreak/>
        <w:drawing>
          <wp:anchor distT="0" distB="0" distL="114300" distR="114300" simplePos="0" relativeHeight="251700224" behindDoc="1" locked="0" layoutInCell="1" allowOverlap="1" wp14:anchorId="55FCF791" wp14:editId="64B2591B">
            <wp:simplePos x="0" y="0"/>
            <wp:positionH relativeFrom="page">
              <wp:posOffset>0</wp:posOffset>
            </wp:positionH>
            <wp:positionV relativeFrom="page">
              <wp:posOffset>3810</wp:posOffset>
            </wp:positionV>
            <wp:extent cx="7562215" cy="10689590"/>
            <wp:effectExtent l="0" t="0" r="635"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2215" cy="10689590"/>
                    </a:xfrm>
                    <a:prstGeom prst="rect">
                      <a:avLst/>
                    </a:prstGeom>
                    <a:noFill/>
                  </pic:spPr>
                </pic:pic>
              </a:graphicData>
            </a:graphic>
          </wp:anchor>
        </w:drawing>
      </w:r>
    </w:p>
    <w:p w:rsidR="00CB11E7" w:rsidRPr="00BB71C1" w:rsidRDefault="00426807" w:rsidP="00BF135A">
      <w:pPr>
        <w:spacing w:after="200" w:line="360" w:lineRule="auto"/>
        <w:ind w:firstLine="567"/>
        <w:jc w:val="center"/>
        <w:rPr>
          <w:b/>
        </w:rPr>
      </w:pPr>
      <w:r w:rsidRPr="00BB71C1">
        <w:rPr>
          <w:b/>
        </w:rPr>
        <w:br w:type="page"/>
      </w:r>
    </w:p>
    <w:p w:rsidR="00CB11E7" w:rsidRPr="00BB71C1" w:rsidRDefault="00CB11E7" w:rsidP="00CB11E7">
      <w:pPr>
        <w:pStyle w:val="af4"/>
        <w:ind w:firstLine="567"/>
        <w:jc w:val="center"/>
        <w:rPr>
          <w:color w:val="auto"/>
          <w:szCs w:val="24"/>
          <w:lang w:val="kk-KZ"/>
        </w:rPr>
      </w:pPr>
      <w:r w:rsidRPr="00BB71C1">
        <w:rPr>
          <w:color w:val="auto"/>
          <w:szCs w:val="24"/>
        </w:rPr>
        <w:lastRenderedPageBreak/>
        <w:t xml:space="preserve">ПРИЛОЖЕНИЕ </w:t>
      </w:r>
      <w:r w:rsidRPr="00BB71C1">
        <w:rPr>
          <w:color w:val="auto"/>
          <w:szCs w:val="24"/>
          <w:lang w:val="kk-KZ"/>
        </w:rPr>
        <w:t>Б</w:t>
      </w:r>
    </w:p>
    <w:p w:rsidR="00CB11E7" w:rsidRPr="00BB71C1" w:rsidRDefault="00CB11E7" w:rsidP="00021D1A">
      <w:pPr>
        <w:pStyle w:val="af4"/>
        <w:ind w:right="849" w:firstLine="567"/>
        <w:jc w:val="center"/>
        <w:rPr>
          <w:color w:val="auto"/>
          <w:szCs w:val="24"/>
          <w:lang w:val="kk-KZ"/>
        </w:rPr>
      </w:pPr>
    </w:p>
    <w:p w:rsidR="00CB11E7" w:rsidRPr="00BB71C1" w:rsidRDefault="00CB11E7" w:rsidP="00021D1A">
      <w:pPr>
        <w:pStyle w:val="af4"/>
        <w:ind w:right="849" w:firstLine="567"/>
        <w:jc w:val="center"/>
        <w:rPr>
          <w:color w:val="auto"/>
          <w:szCs w:val="24"/>
        </w:rPr>
      </w:pPr>
      <w:r w:rsidRPr="00BB71C1">
        <w:rPr>
          <w:color w:val="auto"/>
          <w:szCs w:val="24"/>
        </w:rPr>
        <w:t>Перечень опубликованных работ по теме за 2019</w:t>
      </w:r>
      <w:r w:rsidRPr="00BB71C1">
        <w:rPr>
          <w:color w:val="auto"/>
          <w:szCs w:val="24"/>
          <w:lang w:val="kk-KZ"/>
        </w:rPr>
        <w:t>г</w:t>
      </w:r>
      <w:r w:rsidRPr="00BB71C1">
        <w:rPr>
          <w:color w:val="auto"/>
          <w:szCs w:val="24"/>
        </w:rPr>
        <w:t>.</w:t>
      </w:r>
    </w:p>
    <w:p w:rsidR="00CB11E7" w:rsidRPr="00BB71C1" w:rsidRDefault="00CB11E7" w:rsidP="00021D1A">
      <w:pPr>
        <w:pStyle w:val="af4"/>
        <w:ind w:right="849" w:firstLine="567"/>
        <w:jc w:val="center"/>
        <w:rPr>
          <w:color w:val="auto"/>
          <w:szCs w:val="24"/>
        </w:rPr>
      </w:pPr>
    </w:p>
    <w:p w:rsidR="00CB11E7" w:rsidRPr="00BB71C1" w:rsidRDefault="00CB11E7" w:rsidP="00021D1A">
      <w:pPr>
        <w:pStyle w:val="1"/>
        <w:tabs>
          <w:tab w:val="left" w:pos="8789"/>
        </w:tabs>
        <w:spacing w:before="0" w:line="360" w:lineRule="auto"/>
        <w:ind w:right="849" w:firstLine="567"/>
        <w:jc w:val="both"/>
        <w:textAlignment w:val="top"/>
        <w:rPr>
          <w:rFonts w:ascii="Times New Roman" w:hAnsi="Times New Roman"/>
          <w:b w:val="0"/>
          <w:sz w:val="24"/>
          <w:szCs w:val="24"/>
          <w:lang w:val="en-US"/>
        </w:rPr>
      </w:pPr>
      <w:r w:rsidRPr="00BB71C1">
        <w:rPr>
          <w:rFonts w:ascii="Times New Roman" w:hAnsi="Times New Roman"/>
          <w:b w:val="0"/>
          <w:sz w:val="24"/>
          <w:szCs w:val="24"/>
        </w:rPr>
        <w:t xml:space="preserve">1. А.Ш. </w:t>
      </w:r>
      <w:proofErr w:type="spellStart"/>
      <w:r w:rsidRPr="00BB71C1">
        <w:rPr>
          <w:rFonts w:ascii="Times New Roman" w:hAnsi="Times New Roman"/>
          <w:b w:val="0"/>
          <w:sz w:val="24"/>
          <w:szCs w:val="24"/>
        </w:rPr>
        <w:t>Тлегенов</w:t>
      </w:r>
      <w:proofErr w:type="spellEnd"/>
      <w:r w:rsidRPr="00BB71C1">
        <w:rPr>
          <w:rFonts w:ascii="Times New Roman" w:hAnsi="Times New Roman"/>
          <w:b w:val="0"/>
          <w:sz w:val="24"/>
          <w:szCs w:val="24"/>
        </w:rPr>
        <w:t xml:space="preserve">, Ж. </w:t>
      </w:r>
      <w:proofErr w:type="spellStart"/>
      <w:r w:rsidRPr="00BB71C1">
        <w:rPr>
          <w:rFonts w:ascii="Times New Roman" w:hAnsi="Times New Roman"/>
          <w:b w:val="0"/>
          <w:sz w:val="24"/>
          <w:szCs w:val="24"/>
        </w:rPr>
        <w:t>Абылайулы</w:t>
      </w:r>
      <w:proofErr w:type="spellEnd"/>
      <w:r w:rsidRPr="00BB71C1">
        <w:rPr>
          <w:rFonts w:ascii="Times New Roman" w:hAnsi="Times New Roman"/>
          <w:b w:val="0"/>
          <w:sz w:val="24"/>
          <w:szCs w:val="24"/>
        </w:rPr>
        <w:t xml:space="preserve">, Д.Г. </w:t>
      </w:r>
      <w:proofErr w:type="spellStart"/>
      <w:r w:rsidRPr="00BB71C1">
        <w:rPr>
          <w:rFonts w:ascii="Times New Roman" w:hAnsi="Times New Roman"/>
          <w:b w:val="0"/>
          <w:sz w:val="24"/>
          <w:szCs w:val="24"/>
        </w:rPr>
        <w:t>Адилбай</w:t>
      </w:r>
      <w:proofErr w:type="spellEnd"/>
      <w:r w:rsidRPr="00BB71C1">
        <w:rPr>
          <w:rFonts w:ascii="Times New Roman" w:hAnsi="Times New Roman"/>
          <w:b w:val="0"/>
          <w:sz w:val="24"/>
          <w:szCs w:val="24"/>
        </w:rPr>
        <w:t xml:space="preserve">, Ж.Б. </w:t>
      </w:r>
      <w:proofErr w:type="spellStart"/>
      <w:r w:rsidRPr="00BB71C1">
        <w:rPr>
          <w:rFonts w:ascii="Times New Roman" w:hAnsi="Times New Roman"/>
          <w:b w:val="0"/>
          <w:sz w:val="24"/>
          <w:szCs w:val="24"/>
        </w:rPr>
        <w:t>Елеубаева</w:t>
      </w:r>
      <w:proofErr w:type="spellEnd"/>
      <w:r w:rsidRPr="00BB71C1">
        <w:rPr>
          <w:rFonts w:ascii="Times New Roman" w:hAnsi="Times New Roman"/>
          <w:b w:val="0"/>
          <w:sz w:val="24"/>
          <w:szCs w:val="24"/>
        </w:rPr>
        <w:t xml:space="preserve">, Г.Б. </w:t>
      </w:r>
      <w:proofErr w:type="spellStart"/>
      <w:r w:rsidRPr="00BB71C1">
        <w:rPr>
          <w:rFonts w:ascii="Times New Roman" w:hAnsi="Times New Roman"/>
          <w:b w:val="0"/>
          <w:sz w:val="24"/>
          <w:szCs w:val="24"/>
        </w:rPr>
        <w:t>Адильбаев</w:t>
      </w:r>
      <w:proofErr w:type="spellEnd"/>
      <w:r w:rsidRPr="00BB71C1">
        <w:rPr>
          <w:rFonts w:ascii="Times New Roman" w:hAnsi="Times New Roman"/>
          <w:b w:val="0"/>
          <w:sz w:val="24"/>
          <w:szCs w:val="24"/>
        </w:rPr>
        <w:t xml:space="preserve">.  </w:t>
      </w:r>
      <w:r w:rsidRPr="00BB71C1">
        <w:rPr>
          <w:rFonts w:ascii="Times New Roman" w:hAnsi="Times New Roman"/>
          <w:b w:val="0"/>
          <w:sz w:val="24"/>
          <w:szCs w:val="24"/>
          <w:lang w:val="en-US"/>
        </w:rPr>
        <w:t xml:space="preserve">Prevalence of mutant brafv600e in the papillary thyroid carcinoma in patients from </w:t>
      </w:r>
      <w:proofErr w:type="spellStart"/>
      <w:proofErr w:type="gramStart"/>
      <w:r w:rsidRPr="00BB71C1">
        <w:rPr>
          <w:rFonts w:ascii="Times New Roman" w:hAnsi="Times New Roman"/>
          <w:b w:val="0"/>
          <w:sz w:val="24"/>
          <w:szCs w:val="24"/>
          <w:lang w:val="en-US"/>
        </w:rPr>
        <w:t>kazakhstan</w:t>
      </w:r>
      <w:proofErr w:type="spellEnd"/>
      <w:proofErr w:type="gramEnd"/>
      <w:r w:rsidRPr="00BB71C1">
        <w:rPr>
          <w:rFonts w:ascii="Times New Roman" w:hAnsi="Times New Roman"/>
          <w:b w:val="0"/>
          <w:sz w:val="24"/>
          <w:szCs w:val="24"/>
          <w:lang w:val="en-US"/>
        </w:rPr>
        <w:t xml:space="preserve"> and its correlation with clinical-morphological tumor characteristic // </w:t>
      </w:r>
      <w:proofErr w:type="spellStart"/>
      <w:r w:rsidRPr="00BB71C1">
        <w:rPr>
          <w:rFonts w:ascii="Times New Roman" w:hAnsi="Times New Roman"/>
          <w:b w:val="0"/>
          <w:sz w:val="24"/>
          <w:szCs w:val="24"/>
        </w:rPr>
        <w:t>Медицинскийвестник</w:t>
      </w:r>
      <w:proofErr w:type="spellEnd"/>
      <w:r w:rsidR="00324B32" w:rsidRPr="00BB71C1">
        <w:rPr>
          <w:rFonts w:ascii="Times New Roman" w:hAnsi="Times New Roman"/>
          <w:b w:val="0"/>
          <w:sz w:val="24"/>
          <w:szCs w:val="24"/>
          <w:lang w:val="en-US"/>
        </w:rPr>
        <w:t xml:space="preserve"> </w:t>
      </w:r>
      <w:r w:rsidRPr="00BB71C1">
        <w:rPr>
          <w:rFonts w:ascii="Times New Roman" w:hAnsi="Times New Roman"/>
          <w:b w:val="0"/>
          <w:sz w:val="24"/>
          <w:szCs w:val="24"/>
        </w:rPr>
        <w:t>Северного</w:t>
      </w:r>
      <w:r w:rsidR="00324B32" w:rsidRPr="00BB71C1">
        <w:rPr>
          <w:rFonts w:ascii="Times New Roman" w:hAnsi="Times New Roman"/>
          <w:b w:val="0"/>
          <w:sz w:val="24"/>
          <w:szCs w:val="24"/>
          <w:lang w:val="en-US"/>
        </w:rPr>
        <w:t xml:space="preserve"> </w:t>
      </w:r>
      <w:r w:rsidRPr="00BB71C1">
        <w:rPr>
          <w:rFonts w:ascii="Times New Roman" w:hAnsi="Times New Roman"/>
          <w:b w:val="0"/>
          <w:sz w:val="24"/>
          <w:szCs w:val="24"/>
        </w:rPr>
        <w:t>Кавказа</w:t>
      </w:r>
      <w:r w:rsidRPr="00BB71C1">
        <w:rPr>
          <w:rFonts w:ascii="Times New Roman" w:hAnsi="Times New Roman"/>
          <w:b w:val="0"/>
          <w:sz w:val="24"/>
          <w:szCs w:val="24"/>
          <w:lang w:val="en-US"/>
        </w:rPr>
        <w:t>.-</w:t>
      </w:r>
      <w:r w:rsidRPr="00BB71C1">
        <w:rPr>
          <w:rFonts w:ascii="Times New Roman" w:hAnsi="Times New Roman"/>
          <w:b w:val="0"/>
          <w:sz w:val="24"/>
          <w:szCs w:val="24"/>
        </w:rPr>
        <w:t>ноябрь</w:t>
      </w:r>
      <w:r w:rsidRPr="00BB71C1">
        <w:rPr>
          <w:rFonts w:ascii="Times New Roman" w:hAnsi="Times New Roman"/>
          <w:b w:val="0"/>
          <w:sz w:val="24"/>
          <w:szCs w:val="24"/>
          <w:lang w:val="en-US"/>
        </w:rPr>
        <w:t xml:space="preserve"> 2018.-13(3).-</w:t>
      </w:r>
      <w:r w:rsidRPr="00BB71C1">
        <w:rPr>
          <w:rFonts w:ascii="Times New Roman" w:hAnsi="Times New Roman"/>
          <w:b w:val="0"/>
          <w:sz w:val="24"/>
          <w:szCs w:val="24"/>
        </w:rPr>
        <w:t>С</w:t>
      </w:r>
      <w:r w:rsidRPr="00BB71C1">
        <w:rPr>
          <w:rFonts w:ascii="Times New Roman" w:hAnsi="Times New Roman"/>
          <w:b w:val="0"/>
          <w:sz w:val="24"/>
          <w:szCs w:val="24"/>
          <w:lang w:val="en-US"/>
        </w:rPr>
        <w:t>.468-473.</w:t>
      </w:r>
    </w:p>
    <w:p w:rsidR="00CB11E7" w:rsidRPr="00BB71C1" w:rsidRDefault="00CB11E7" w:rsidP="00021D1A">
      <w:pPr>
        <w:spacing w:line="360" w:lineRule="auto"/>
        <w:ind w:right="849" w:firstLine="567"/>
        <w:jc w:val="both"/>
      </w:pPr>
      <w:r w:rsidRPr="00BB71C1">
        <w:rPr>
          <w:shd w:val="clear" w:color="auto" w:fill="FFFFFF"/>
        </w:rPr>
        <w:t xml:space="preserve">2. А.Ш. </w:t>
      </w:r>
      <w:proofErr w:type="spellStart"/>
      <w:r w:rsidRPr="00BB71C1">
        <w:rPr>
          <w:shd w:val="clear" w:color="auto" w:fill="FFFFFF"/>
        </w:rPr>
        <w:t>Тлегенов</w:t>
      </w:r>
      <w:proofErr w:type="spellEnd"/>
      <w:r w:rsidRPr="00BB71C1">
        <w:rPr>
          <w:shd w:val="clear" w:color="auto" w:fill="FFFFFF"/>
        </w:rPr>
        <w:t xml:space="preserve">, Ж. </w:t>
      </w:r>
      <w:proofErr w:type="spellStart"/>
      <w:r w:rsidRPr="00BB71C1">
        <w:rPr>
          <w:shd w:val="clear" w:color="auto" w:fill="FFFFFF"/>
        </w:rPr>
        <w:t>Абылайулы</w:t>
      </w:r>
      <w:proofErr w:type="spellEnd"/>
      <w:r w:rsidRPr="00BB71C1">
        <w:rPr>
          <w:shd w:val="clear" w:color="auto" w:fill="FFFFFF"/>
        </w:rPr>
        <w:t xml:space="preserve">, Д.Г. </w:t>
      </w:r>
      <w:proofErr w:type="spellStart"/>
      <w:r w:rsidRPr="00BB71C1">
        <w:rPr>
          <w:shd w:val="clear" w:color="auto" w:fill="FFFFFF"/>
        </w:rPr>
        <w:t>Адилбай</w:t>
      </w:r>
      <w:proofErr w:type="spellEnd"/>
      <w:r w:rsidRPr="00BB71C1">
        <w:rPr>
          <w:shd w:val="clear" w:color="auto" w:fill="FFFFFF"/>
        </w:rPr>
        <w:t xml:space="preserve">, Г.Б. </w:t>
      </w:r>
      <w:proofErr w:type="spellStart"/>
      <w:r w:rsidRPr="00BB71C1">
        <w:rPr>
          <w:shd w:val="clear" w:color="auto" w:fill="FFFFFF"/>
        </w:rPr>
        <w:t>Адильбаев</w:t>
      </w:r>
      <w:proofErr w:type="spellEnd"/>
      <w:r w:rsidRPr="00BB71C1">
        <w:rPr>
          <w:shd w:val="clear" w:color="auto" w:fill="FFFFFF"/>
        </w:rPr>
        <w:t>, Ж.Б. и т.д. Использование молекулярно-генетического тестирования BRAFV600E мутации для тонкоигольной аспирационной цитологии щитовидной железы // онкология и радиология Казахстана.-2018.- №3(49).</w:t>
      </w:r>
    </w:p>
    <w:p w:rsidR="00CB11E7" w:rsidRPr="00BB71C1" w:rsidRDefault="00CB11E7" w:rsidP="00BF135A">
      <w:pPr>
        <w:spacing w:after="200" w:line="360" w:lineRule="auto"/>
        <w:ind w:firstLine="567"/>
        <w:jc w:val="center"/>
        <w:rPr>
          <w:b/>
        </w:rPr>
      </w:pPr>
    </w:p>
    <w:p w:rsidR="00CB11E7" w:rsidRPr="00BB71C1" w:rsidRDefault="00CB11E7" w:rsidP="00BF135A">
      <w:pPr>
        <w:spacing w:after="200" w:line="360" w:lineRule="auto"/>
        <w:ind w:firstLine="567"/>
        <w:jc w:val="center"/>
        <w:rPr>
          <w:b/>
        </w:rPr>
      </w:pPr>
    </w:p>
    <w:p w:rsidR="00CB11E7" w:rsidRPr="00BB71C1" w:rsidRDefault="00CB11E7" w:rsidP="00BF135A">
      <w:pPr>
        <w:spacing w:after="200" w:line="360" w:lineRule="auto"/>
        <w:ind w:firstLine="567"/>
        <w:jc w:val="center"/>
        <w:rPr>
          <w:b/>
        </w:rPr>
      </w:pPr>
    </w:p>
    <w:p w:rsidR="00CB11E7" w:rsidRPr="00BB71C1" w:rsidRDefault="00CB11E7" w:rsidP="00BF135A">
      <w:pPr>
        <w:spacing w:after="200" w:line="360" w:lineRule="auto"/>
        <w:ind w:firstLine="567"/>
        <w:jc w:val="center"/>
        <w:rPr>
          <w:b/>
        </w:rPr>
      </w:pPr>
    </w:p>
    <w:p w:rsidR="00CB11E7" w:rsidRPr="00BB71C1" w:rsidRDefault="00CB11E7" w:rsidP="00BF135A">
      <w:pPr>
        <w:spacing w:after="200" w:line="360" w:lineRule="auto"/>
        <w:ind w:firstLine="567"/>
        <w:jc w:val="center"/>
        <w:rPr>
          <w:b/>
        </w:rPr>
      </w:pPr>
    </w:p>
    <w:p w:rsidR="00CB11E7" w:rsidRPr="00BB71C1" w:rsidRDefault="00CB11E7" w:rsidP="00BF135A">
      <w:pPr>
        <w:spacing w:after="200" w:line="360" w:lineRule="auto"/>
        <w:ind w:firstLine="567"/>
        <w:jc w:val="center"/>
        <w:rPr>
          <w:b/>
        </w:rPr>
      </w:pPr>
    </w:p>
    <w:p w:rsidR="00CB11E7" w:rsidRPr="00BB71C1" w:rsidRDefault="00CB11E7" w:rsidP="00BF135A">
      <w:pPr>
        <w:spacing w:after="200" w:line="360" w:lineRule="auto"/>
        <w:ind w:firstLine="567"/>
        <w:jc w:val="center"/>
        <w:rPr>
          <w:b/>
        </w:rPr>
      </w:pPr>
    </w:p>
    <w:p w:rsidR="00CB11E7" w:rsidRPr="00BB71C1" w:rsidRDefault="00CB11E7" w:rsidP="00BF135A">
      <w:pPr>
        <w:spacing w:after="200" w:line="360" w:lineRule="auto"/>
        <w:ind w:firstLine="567"/>
        <w:jc w:val="center"/>
        <w:rPr>
          <w:b/>
        </w:rPr>
      </w:pPr>
    </w:p>
    <w:p w:rsidR="00CB11E7" w:rsidRPr="00BB71C1" w:rsidRDefault="00CB11E7" w:rsidP="00BF135A">
      <w:pPr>
        <w:spacing w:after="200" w:line="360" w:lineRule="auto"/>
        <w:ind w:firstLine="567"/>
        <w:jc w:val="center"/>
        <w:rPr>
          <w:b/>
        </w:rPr>
      </w:pPr>
    </w:p>
    <w:p w:rsidR="00CB11E7" w:rsidRPr="00BB71C1" w:rsidRDefault="00CB11E7" w:rsidP="00BF135A">
      <w:pPr>
        <w:spacing w:after="200" w:line="360" w:lineRule="auto"/>
        <w:ind w:firstLine="567"/>
        <w:jc w:val="center"/>
        <w:rPr>
          <w:b/>
        </w:rPr>
      </w:pPr>
    </w:p>
    <w:p w:rsidR="00CB11E7" w:rsidRPr="00BB71C1" w:rsidRDefault="00CB11E7" w:rsidP="00BF135A">
      <w:pPr>
        <w:spacing w:after="200" w:line="360" w:lineRule="auto"/>
        <w:ind w:firstLine="567"/>
        <w:jc w:val="center"/>
        <w:rPr>
          <w:b/>
        </w:rPr>
      </w:pPr>
    </w:p>
    <w:p w:rsidR="00CB11E7" w:rsidRPr="00BB71C1" w:rsidRDefault="00CB11E7" w:rsidP="00BF135A">
      <w:pPr>
        <w:spacing w:after="200" w:line="360" w:lineRule="auto"/>
        <w:ind w:firstLine="567"/>
        <w:jc w:val="center"/>
        <w:rPr>
          <w:b/>
        </w:rPr>
      </w:pPr>
    </w:p>
    <w:p w:rsidR="00CB11E7" w:rsidRPr="00BB71C1" w:rsidRDefault="00CB11E7" w:rsidP="00BF135A">
      <w:pPr>
        <w:spacing w:after="200" w:line="360" w:lineRule="auto"/>
        <w:ind w:firstLine="567"/>
        <w:jc w:val="center"/>
        <w:rPr>
          <w:b/>
        </w:rPr>
      </w:pPr>
    </w:p>
    <w:p w:rsidR="00CB11E7" w:rsidRPr="00BB71C1" w:rsidRDefault="00CB11E7" w:rsidP="00BF135A">
      <w:pPr>
        <w:spacing w:after="200" w:line="360" w:lineRule="auto"/>
        <w:ind w:firstLine="567"/>
        <w:jc w:val="center"/>
        <w:rPr>
          <w:b/>
        </w:rPr>
      </w:pPr>
    </w:p>
    <w:p w:rsidR="00CB11E7" w:rsidRPr="00BB71C1" w:rsidRDefault="00CB11E7" w:rsidP="00BF135A">
      <w:pPr>
        <w:spacing w:after="200" w:line="360" w:lineRule="auto"/>
        <w:ind w:firstLine="567"/>
        <w:jc w:val="center"/>
        <w:rPr>
          <w:b/>
        </w:rPr>
      </w:pPr>
    </w:p>
    <w:p w:rsidR="00CB11E7" w:rsidRPr="00BB71C1" w:rsidRDefault="00CB11E7" w:rsidP="00BF135A">
      <w:pPr>
        <w:spacing w:after="200" w:line="360" w:lineRule="auto"/>
        <w:ind w:firstLine="567"/>
        <w:jc w:val="center"/>
        <w:rPr>
          <w:b/>
        </w:rPr>
      </w:pPr>
    </w:p>
    <w:p w:rsidR="00CB11E7" w:rsidRPr="00BB71C1" w:rsidRDefault="00CB11E7" w:rsidP="00BF135A">
      <w:pPr>
        <w:spacing w:after="200" w:line="360" w:lineRule="auto"/>
        <w:ind w:firstLine="567"/>
        <w:jc w:val="center"/>
        <w:rPr>
          <w:b/>
        </w:rPr>
      </w:pPr>
    </w:p>
    <w:p w:rsidR="0015753F" w:rsidRPr="00BB71C1" w:rsidRDefault="0015753F" w:rsidP="0015753F">
      <w:pPr>
        <w:tabs>
          <w:tab w:val="left" w:pos="8789"/>
        </w:tabs>
        <w:spacing w:after="200" w:line="360" w:lineRule="auto"/>
        <w:jc w:val="center"/>
      </w:pPr>
      <w:r w:rsidRPr="00BB71C1">
        <w:rPr>
          <w:noProof/>
        </w:rPr>
        <w:lastRenderedPageBreak/>
        <w:drawing>
          <wp:inline distT="0" distB="0" distL="0" distR="0" wp14:anchorId="2B652496" wp14:editId="623952D3">
            <wp:extent cx="6265628" cy="8768390"/>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4422" t="11777" r="42971" b="4388"/>
                    <a:stretch/>
                  </pic:blipFill>
                  <pic:spPr bwMode="auto">
                    <a:xfrm>
                      <a:off x="0" y="0"/>
                      <a:ext cx="6272795" cy="8778419"/>
                    </a:xfrm>
                    <a:prstGeom prst="rect">
                      <a:avLst/>
                    </a:prstGeom>
                    <a:ln>
                      <a:noFill/>
                    </a:ln>
                    <a:extLst>
                      <a:ext uri="{53640926-AAD7-44D8-BBD7-CCE9431645EC}">
                        <a14:shadowObscured xmlns:a14="http://schemas.microsoft.com/office/drawing/2010/main"/>
                      </a:ext>
                    </a:extLst>
                  </pic:spPr>
                </pic:pic>
              </a:graphicData>
            </a:graphic>
          </wp:inline>
        </w:drawing>
      </w:r>
    </w:p>
    <w:p w:rsidR="0015753F" w:rsidRPr="00BB71C1" w:rsidRDefault="0015753F" w:rsidP="00021D1A">
      <w:pPr>
        <w:tabs>
          <w:tab w:val="left" w:pos="8789"/>
        </w:tabs>
        <w:spacing w:after="200" w:line="360" w:lineRule="auto"/>
        <w:ind w:firstLine="567"/>
        <w:jc w:val="center"/>
      </w:pPr>
    </w:p>
    <w:p w:rsidR="00C3465D" w:rsidRPr="00BB71C1" w:rsidRDefault="00C3465D" w:rsidP="00C3465D">
      <w:pPr>
        <w:tabs>
          <w:tab w:val="left" w:pos="8789"/>
        </w:tabs>
        <w:spacing w:after="200" w:line="360" w:lineRule="auto"/>
        <w:ind w:left="-709"/>
        <w:jc w:val="center"/>
      </w:pPr>
      <w:r w:rsidRPr="00BB71C1">
        <w:rPr>
          <w:noProof/>
        </w:rPr>
        <w:lastRenderedPageBreak/>
        <w:drawing>
          <wp:inline distT="0" distB="0" distL="0" distR="0" wp14:anchorId="28FB3C31" wp14:editId="4940F58C">
            <wp:extent cx="6589080" cy="9267825"/>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4812" t="12933" r="43361" b="4850"/>
                    <a:stretch/>
                  </pic:blipFill>
                  <pic:spPr bwMode="auto">
                    <a:xfrm>
                      <a:off x="0" y="0"/>
                      <a:ext cx="6606024" cy="9291658"/>
                    </a:xfrm>
                    <a:prstGeom prst="rect">
                      <a:avLst/>
                    </a:prstGeom>
                    <a:ln>
                      <a:noFill/>
                    </a:ln>
                    <a:extLst>
                      <a:ext uri="{53640926-AAD7-44D8-BBD7-CCE9431645EC}">
                        <a14:shadowObscured xmlns:a14="http://schemas.microsoft.com/office/drawing/2010/main"/>
                      </a:ext>
                    </a:extLst>
                  </pic:spPr>
                </pic:pic>
              </a:graphicData>
            </a:graphic>
          </wp:inline>
        </w:drawing>
      </w:r>
    </w:p>
    <w:p w:rsidR="00C3465D" w:rsidRPr="00BB71C1" w:rsidRDefault="00C3465D" w:rsidP="00C3465D">
      <w:pPr>
        <w:tabs>
          <w:tab w:val="left" w:pos="8789"/>
        </w:tabs>
        <w:spacing w:after="200" w:line="360" w:lineRule="auto"/>
        <w:ind w:left="-993"/>
        <w:jc w:val="center"/>
      </w:pPr>
      <w:r w:rsidRPr="00BB71C1">
        <w:rPr>
          <w:noProof/>
        </w:rPr>
        <w:lastRenderedPageBreak/>
        <w:drawing>
          <wp:inline distT="0" distB="0" distL="0" distR="0" wp14:anchorId="649479E7" wp14:editId="2F1581BD">
            <wp:extent cx="6628821" cy="924877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5202" t="14550" r="42841" b="3926"/>
                    <a:stretch/>
                  </pic:blipFill>
                  <pic:spPr bwMode="auto">
                    <a:xfrm>
                      <a:off x="0" y="0"/>
                      <a:ext cx="6637237" cy="9260517"/>
                    </a:xfrm>
                    <a:prstGeom prst="rect">
                      <a:avLst/>
                    </a:prstGeom>
                    <a:ln>
                      <a:noFill/>
                    </a:ln>
                    <a:extLst>
                      <a:ext uri="{53640926-AAD7-44D8-BBD7-CCE9431645EC}">
                        <a14:shadowObscured xmlns:a14="http://schemas.microsoft.com/office/drawing/2010/main"/>
                      </a:ext>
                    </a:extLst>
                  </pic:spPr>
                </pic:pic>
              </a:graphicData>
            </a:graphic>
          </wp:inline>
        </w:drawing>
      </w:r>
    </w:p>
    <w:p w:rsidR="0015753F" w:rsidRPr="00BB71C1" w:rsidRDefault="00C3465D" w:rsidP="00C3465D">
      <w:pPr>
        <w:tabs>
          <w:tab w:val="left" w:pos="8789"/>
        </w:tabs>
        <w:spacing w:after="200" w:line="360" w:lineRule="auto"/>
        <w:ind w:left="-1134"/>
        <w:jc w:val="center"/>
      </w:pPr>
      <w:r w:rsidRPr="00BB71C1">
        <w:rPr>
          <w:noProof/>
        </w:rPr>
        <w:lastRenderedPageBreak/>
        <w:drawing>
          <wp:inline distT="0" distB="0" distL="0" distR="0" wp14:anchorId="55EDA42A" wp14:editId="18BFB667">
            <wp:extent cx="6970594" cy="9296400"/>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4682" t="11778" r="42971" b="5542"/>
                    <a:stretch/>
                  </pic:blipFill>
                  <pic:spPr bwMode="auto">
                    <a:xfrm>
                      <a:off x="0" y="0"/>
                      <a:ext cx="6977939" cy="9306196"/>
                    </a:xfrm>
                    <a:prstGeom prst="rect">
                      <a:avLst/>
                    </a:prstGeom>
                    <a:ln>
                      <a:noFill/>
                    </a:ln>
                    <a:extLst>
                      <a:ext uri="{53640926-AAD7-44D8-BBD7-CCE9431645EC}">
                        <a14:shadowObscured xmlns:a14="http://schemas.microsoft.com/office/drawing/2010/main"/>
                      </a:ext>
                    </a:extLst>
                  </pic:spPr>
                </pic:pic>
              </a:graphicData>
            </a:graphic>
          </wp:inline>
        </w:drawing>
      </w:r>
    </w:p>
    <w:p w:rsidR="0015753F" w:rsidRPr="00BB71C1" w:rsidRDefault="00C3465D" w:rsidP="00C3465D">
      <w:pPr>
        <w:tabs>
          <w:tab w:val="left" w:pos="8789"/>
        </w:tabs>
        <w:spacing w:after="200" w:line="360" w:lineRule="auto"/>
        <w:ind w:left="-1134"/>
        <w:jc w:val="center"/>
      </w:pPr>
      <w:r w:rsidRPr="00BB71C1">
        <w:rPr>
          <w:noProof/>
        </w:rPr>
        <w:lastRenderedPageBreak/>
        <w:drawing>
          <wp:inline distT="0" distB="0" distL="0" distR="0" wp14:anchorId="5F6719CA" wp14:editId="115531D4">
            <wp:extent cx="6872057" cy="9318929"/>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4941" t="12471" r="40764" b="4850"/>
                    <a:stretch/>
                  </pic:blipFill>
                  <pic:spPr bwMode="auto">
                    <a:xfrm>
                      <a:off x="0" y="0"/>
                      <a:ext cx="6876746" cy="9325288"/>
                    </a:xfrm>
                    <a:prstGeom prst="rect">
                      <a:avLst/>
                    </a:prstGeom>
                    <a:ln>
                      <a:noFill/>
                    </a:ln>
                    <a:extLst>
                      <a:ext uri="{53640926-AAD7-44D8-BBD7-CCE9431645EC}">
                        <a14:shadowObscured xmlns:a14="http://schemas.microsoft.com/office/drawing/2010/main"/>
                      </a:ext>
                    </a:extLst>
                  </pic:spPr>
                </pic:pic>
              </a:graphicData>
            </a:graphic>
          </wp:inline>
        </w:drawing>
      </w:r>
    </w:p>
    <w:p w:rsidR="00C3465D" w:rsidRPr="00BB71C1" w:rsidRDefault="00C3465D" w:rsidP="00C3465D">
      <w:pPr>
        <w:tabs>
          <w:tab w:val="left" w:pos="8789"/>
        </w:tabs>
        <w:spacing w:after="200" w:line="360" w:lineRule="auto"/>
        <w:ind w:left="-426"/>
        <w:jc w:val="center"/>
      </w:pPr>
      <w:r w:rsidRPr="00BB71C1">
        <w:rPr>
          <w:noProof/>
        </w:rPr>
        <w:lastRenderedPageBreak/>
        <w:drawing>
          <wp:inline distT="0" distB="0" distL="0" distR="0" wp14:anchorId="0B14C23A" wp14:editId="366BF46D">
            <wp:extent cx="6494546" cy="9102404"/>
            <wp:effectExtent l="0" t="0" r="1905"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5202" t="11777" r="41152" b="4388"/>
                    <a:stretch/>
                  </pic:blipFill>
                  <pic:spPr bwMode="auto">
                    <a:xfrm>
                      <a:off x="0" y="0"/>
                      <a:ext cx="6495844" cy="9104223"/>
                    </a:xfrm>
                    <a:prstGeom prst="rect">
                      <a:avLst/>
                    </a:prstGeom>
                    <a:ln>
                      <a:noFill/>
                    </a:ln>
                    <a:extLst>
                      <a:ext uri="{53640926-AAD7-44D8-BBD7-CCE9431645EC}">
                        <a14:shadowObscured xmlns:a14="http://schemas.microsoft.com/office/drawing/2010/main"/>
                      </a:ext>
                    </a:extLst>
                  </pic:spPr>
                </pic:pic>
              </a:graphicData>
            </a:graphic>
          </wp:inline>
        </w:drawing>
      </w:r>
    </w:p>
    <w:p w:rsidR="00C3465D" w:rsidRPr="00BB71C1" w:rsidRDefault="00C3465D" w:rsidP="00C3465D">
      <w:pPr>
        <w:tabs>
          <w:tab w:val="left" w:pos="8789"/>
        </w:tabs>
        <w:spacing w:after="200" w:line="360" w:lineRule="auto"/>
        <w:ind w:left="-993"/>
        <w:jc w:val="center"/>
      </w:pPr>
      <w:r w:rsidRPr="00BB71C1">
        <w:rPr>
          <w:noProof/>
        </w:rPr>
        <w:lastRenderedPageBreak/>
        <w:drawing>
          <wp:inline distT="0" distB="0" distL="0" distR="0" wp14:anchorId="6C956F8A" wp14:editId="3BE4FABE">
            <wp:extent cx="6388061" cy="9104244"/>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5722" t="11316" r="41282" b="5081"/>
                    <a:stretch/>
                  </pic:blipFill>
                  <pic:spPr bwMode="auto">
                    <a:xfrm>
                      <a:off x="0" y="0"/>
                      <a:ext cx="6387963" cy="9104105"/>
                    </a:xfrm>
                    <a:prstGeom prst="rect">
                      <a:avLst/>
                    </a:prstGeom>
                    <a:ln>
                      <a:noFill/>
                    </a:ln>
                    <a:extLst>
                      <a:ext uri="{53640926-AAD7-44D8-BBD7-CCE9431645EC}">
                        <a14:shadowObscured xmlns:a14="http://schemas.microsoft.com/office/drawing/2010/main"/>
                      </a:ext>
                    </a:extLst>
                  </pic:spPr>
                </pic:pic>
              </a:graphicData>
            </a:graphic>
          </wp:inline>
        </w:drawing>
      </w:r>
    </w:p>
    <w:p w:rsidR="00C3465D" w:rsidRPr="00BB71C1" w:rsidRDefault="00C3465D" w:rsidP="00C3465D">
      <w:pPr>
        <w:tabs>
          <w:tab w:val="left" w:pos="8789"/>
        </w:tabs>
        <w:spacing w:after="200" w:line="360" w:lineRule="auto"/>
        <w:ind w:left="-1134"/>
        <w:jc w:val="center"/>
      </w:pPr>
      <w:r w:rsidRPr="00BB71C1">
        <w:rPr>
          <w:noProof/>
        </w:rPr>
        <w:lastRenderedPageBreak/>
        <w:drawing>
          <wp:inline distT="0" distB="0" distL="0" distR="0" wp14:anchorId="589E4A53" wp14:editId="4B9647A4">
            <wp:extent cx="6933537" cy="9365455"/>
            <wp:effectExtent l="0" t="0" r="127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4682" t="12241" r="40503" b="4156"/>
                    <a:stretch/>
                  </pic:blipFill>
                  <pic:spPr bwMode="auto">
                    <a:xfrm>
                      <a:off x="0" y="0"/>
                      <a:ext cx="6934198" cy="9366348"/>
                    </a:xfrm>
                    <a:prstGeom prst="rect">
                      <a:avLst/>
                    </a:prstGeom>
                    <a:ln>
                      <a:noFill/>
                    </a:ln>
                    <a:extLst>
                      <a:ext uri="{53640926-AAD7-44D8-BBD7-CCE9431645EC}">
                        <a14:shadowObscured xmlns:a14="http://schemas.microsoft.com/office/drawing/2010/main"/>
                      </a:ext>
                    </a:extLst>
                  </pic:spPr>
                </pic:pic>
              </a:graphicData>
            </a:graphic>
          </wp:inline>
        </w:drawing>
      </w:r>
    </w:p>
    <w:p w:rsidR="00C3465D" w:rsidRPr="00BB71C1" w:rsidRDefault="00C3465D" w:rsidP="00C3465D">
      <w:pPr>
        <w:tabs>
          <w:tab w:val="left" w:pos="8789"/>
        </w:tabs>
        <w:spacing w:after="200" w:line="360" w:lineRule="auto"/>
        <w:ind w:left="-1134"/>
        <w:jc w:val="center"/>
      </w:pPr>
      <w:r w:rsidRPr="00BB71C1">
        <w:rPr>
          <w:noProof/>
        </w:rPr>
        <w:lastRenderedPageBreak/>
        <w:drawing>
          <wp:inline distT="0" distB="0" distL="0" distR="0" wp14:anchorId="0DD42263" wp14:editId="1E37DA3A">
            <wp:extent cx="6847343" cy="92487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5851" t="12471" r="41283" b="4850"/>
                    <a:stretch/>
                  </pic:blipFill>
                  <pic:spPr bwMode="auto">
                    <a:xfrm>
                      <a:off x="0" y="0"/>
                      <a:ext cx="6849270" cy="9251377"/>
                    </a:xfrm>
                    <a:prstGeom prst="rect">
                      <a:avLst/>
                    </a:prstGeom>
                    <a:ln>
                      <a:noFill/>
                    </a:ln>
                    <a:extLst>
                      <a:ext uri="{53640926-AAD7-44D8-BBD7-CCE9431645EC}">
                        <a14:shadowObscured xmlns:a14="http://schemas.microsoft.com/office/drawing/2010/main"/>
                      </a:ext>
                    </a:extLst>
                  </pic:spPr>
                </pic:pic>
              </a:graphicData>
            </a:graphic>
          </wp:inline>
        </w:drawing>
      </w:r>
    </w:p>
    <w:p w:rsidR="00603B03" w:rsidRPr="00BB71C1" w:rsidRDefault="00C3465D" w:rsidP="007E3930">
      <w:pPr>
        <w:tabs>
          <w:tab w:val="left" w:pos="8789"/>
        </w:tabs>
        <w:spacing w:after="200" w:line="360" w:lineRule="auto"/>
        <w:ind w:left="-1134"/>
        <w:jc w:val="center"/>
      </w:pPr>
      <w:r w:rsidRPr="00BB71C1">
        <w:rPr>
          <w:noProof/>
        </w:rPr>
        <w:lastRenderedPageBreak/>
        <w:drawing>
          <wp:inline distT="0" distB="0" distL="0" distR="0" wp14:anchorId="436D6BDE" wp14:editId="57CFFA90">
            <wp:extent cx="6829425" cy="92583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5981" t="17321" r="41932" b="3695"/>
                    <a:stretch/>
                  </pic:blipFill>
                  <pic:spPr bwMode="auto">
                    <a:xfrm>
                      <a:off x="0" y="0"/>
                      <a:ext cx="6831309" cy="9260854"/>
                    </a:xfrm>
                    <a:prstGeom prst="rect">
                      <a:avLst/>
                    </a:prstGeom>
                    <a:ln>
                      <a:noFill/>
                    </a:ln>
                    <a:extLst>
                      <a:ext uri="{53640926-AAD7-44D8-BBD7-CCE9431645EC}">
                        <a14:shadowObscured xmlns:a14="http://schemas.microsoft.com/office/drawing/2010/main"/>
                      </a:ext>
                    </a:extLst>
                  </pic:spPr>
                </pic:pic>
              </a:graphicData>
            </a:graphic>
          </wp:inline>
        </w:drawing>
      </w:r>
    </w:p>
    <w:p w:rsidR="00BF135A" w:rsidRPr="00BB71C1" w:rsidRDefault="009C5835" w:rsidP="00021D1A">
      <w:pPr>
        <w:tabs>
          <w:tab w:val="left" w:pos="8789"/>
        </w:tabs>
        <w:spacing w:after="200" w:line="360" w:lineRule="auto"/>
        <w:ind w:firstLine="567"/>
        <w:jc w:val="center"/>
      </w:pPr>
      <w:r w:rsidRPr="00BB71C1">
        <w:lastRenderedPageBreak/>
        <w:t xml:space="preserve">ПРИЛОЖЕНИЕ </w:t>
      </w:r>
      <w:proofErr w:type="gramStart"/>
      <w:r w:rsidR="00021D1A" w:rsidRPr="00BB71C1">
        <w:t>В</w:t>
      </w:r>
      <w:proofErr w:type="gramEnd"/>
    </w:p>
    <w:p w:rsidR="00BF135A" w:rsidRPr="00BB71C1" w:rsidRDefault="00426807" w:rsidP="00BF135A">
      <w:pPr>
        <w:spacing w:after="200" w:line="360" w:lineRule="auto"/>
        <w:ind w:firstLine="567"/>
        <w:jc w:val="center"/>
      </w:pPr>
      <w:proofErr w:type="spellStart"/>
      <w:r w:rsidRPr="00BB71C1">
        <w:t>Грантовое</w:t>
      </w:r>
      <w:proofErr w:type="spellEnd"/>
      <w:r w:rsidRPr="00BB71C1">
        <w:t xml:space="preserve"> финансирование</w:t>
      </w:r>
    </w:p>
    <w:p w:rsidR="00BF135A" w:rsidRPr="00BB71C1" w:rsidRDefault="00BF135A" w:rsidP="00BF135A">
      <w:pPr>
        <w:spacing w:after="200" w:line="360" w:lineRule="auto"/>
        <w:ind w:firstLine="567"/>
        <w:jc w:val="center"/>
      </w:pPr>
      <w:r w:rsidRPr="00BB71C1">
        <w:t xml:space="preserve"> (результаты за 201</w:t>
      </w:r>
      <w:r w:rsidR="00021D1A" w:rsidRPr="00BB71C1">
        <w:rPr>
          <w:lang w:val="kk-KZ"/>
        </w:rPr>
        <w:t>9</w:t>
      </w:r>
      <w:r w:rsidRPr="00BB71C1">
        <w:t xml:space="preserve"> год)</w:t>
      </w:r>
    </w:p>
    <w:tbl>
      <w:tblPr>
        <w:tblW w:w="9765" w:type="dxa"/>
        <w:tblInd w:w="93" w:type="dxa"/>
        <w:tblLayout w:type="fixed"/>
        <w:tblLook w:val="04A0" w:firstRow="1" w:lastRow="0" w:firstColumn="1" w:lastColumn="0" w:noHBand="0" w:noVBand="1"/>
      </w:tblPr>
      <w:tblGrid>
        <w:gridCol w:w="735"/>
        <w:gridCol w:w="1264"/>
        <w:gridCol w:w="765"/>
        <w:gridCol w:w="794"/>
        <w:gridCol w:w="1417"/>
        <w:gridCol w:w="1983"/>
        <w:gridCol w:w="115"/>
        <w:gridCol w:w="27"/>
        <w:gridCol w:w="1107"/>
        <w:gridCol w:w="169"/>
        <w:gridCol w:w="1389"/>
      </w:tblGrid>
      <w:tr w:rsidR="00BB71C1" w:rsidRPr="00BB71C1" w:rsidTr="00035EFA">
        <w:trPr>
          <w:trHeight w:val="20"/>
        </w:trPr>
        <w:tc>
          <w:tcPr>
            <w:tcW w:w="1999" w:type="dxa"/>
            <w:gridSpan w:val="2"/>
            <w:tcBorders>
              <w:top w:val="single" w:sz="8" w:space="0" w:color="auto"/>
              <w:left w:val="single" w:sz="8" w:space="0" w:color="auto"/>
              <w:bottom w:val="single" w:sz="4" w:space="0" w:color="auto"/>
              <w:right w:val="single" w:sz="4" w:space="0" w:color="auto"/>
            </w:tcBorders>
            <w:shd w:val="clear" w:color="auto" w:fill="FFFFFF" w:themeFill="background1"/>
            <w:hideMark/>
          </w:tcPr>
          <w:p w:rsidR="00BF135A" w:rsidRPr="00BB71C1" w:rsidRDefault="00BF135A" w:rsidP="00035EFA">
            <w:pPr>
              <w:ind w:firstLine="567"/>
              <w:jc w:val="center"/>
              <w:rPr>
                <w:bCs/>
              </w:rPr>
            </w:pPr>
            <w:proofErr w:type="spellStart"/>
            <w:r w:rsidRPr="00BB71C1">
              <w:rPr>
                <w:bCs/>
              </w:rPr>
              <w:t>Полноенаименованиеорганизации</w:t>
            </w:r>
            <w:proofErr w:type="spellEnd"/>
            <w:r w:rsidRPr="00BB71C1">
              <w:rPr>
                <w:bCs/>
                <w:lang w:val="en-US"/>
              </w:rPr>
              <w:t>-</w:t>
            </w:r>
            <w:r w:rsidRPr="00BB71C1">
              <w:rPr>
                <w:bCs/>
              </w:rPr>
              <w:t>исполнителя</w:t>
            </w:r>
          </w:p>
        </w:tc>
        <w:tc>
          <w:tcPr>
            <w:tcW w:w="1559" w:type="dxa"/>
            <w:gridSpan w:val="2"/>
            <w:tcBorders>
              <w:top w:val="single" w:sz="8" w:space="0" w:color="auto"/>
              <w:left w:val="nil"/>
              <w:bottom w:val="single" w:sz="4" w:space="0" w:color="auto"/>
              <w:right w:val="single" w:sz="4" w:space="0" w:color="auto"/>
            </w:tcBorders>
            <w:shd w:val="clear" w:color="auto" w:fill="FFFFFF" w:themeFill="background1"/>
            <w:hideMark/>
          </w:tcPr>
          <w:p w:rsidR="00BF135A" w:rsidRPr="00BB71C1" w:rsidRDefault="00BF135A" w:rsidP="00035EFA">
            <w:pPr>
              <w:ind w:firstLine="567"/>
              <w:jc w:val="center"/>
              <w:rPr>
                <w:bCs/>
              </w:rPr>
            </w:pPr>
            <w:r w:rsidRPr="00BB71C1">
              <w:rPr>
                <w:bCs/>
              </w:rPr>
              <w:t>Номер гранта</w:t>
            </w:r>
          </w:p>
        </w:tc>
        <w:tc>
          <w:tcPr>
            <w:tcW w:w="1417" w:type="dxa"/>
            <w:tcBorders>
              <w:top w:val="single" w:sz="8" w:space="0" w:color="auto"/>
              <w:left w:val="nil"/>
              <w:bottom w:val="single" w:sz="4" w:space="0" w:color="auto"/>
              <w:right w:val="single" w:sz="4" w:space="0" w:color="auto"/>
            </w:tcBorders>
            <w:shd w:val="clear" w:color="auto" w:fill="FFFFFF" w:themeFill="background1"/>
            <w:hideMark/>
          </w:tcPr>
          <w:p w:rsidR="00BF135A" w:rsidRPr="00BB71C1" w:rsidRDefault="00BF135A" w:rsidP="00035EFA">
            <w:pPr>
              <w:ind w:firstLine="567"/>
              <w:jc w:val="center"/>
              <w:rPr>
                <w:bCs/>
              </w:rPr>
            </w:pPr>
            <w:r w:rsidRPr="00BB71C1">
              <w:rPr>
                <w:bCs/>
              </w:rPr>
              <w:t xml:space="preserve">Вид </w:t>
            </w:r>
            <w:proofErr w:type="spellStart"/>
            <w:proofErr w:type="gramStart"/>
            <w:r w:rsidRPr="00BB71C1">
              <w:rPr>
                <w:bCs/>
              </w:rPr>
              <w:t>исследова-ний</w:t>
            </w:r>
            <w:proofErr w:type="spellEnd"/>
            <w:proofErr w:type="gramEnd"/>
          </w:p>
        </w:tc>
        <w:tc>
          <w:tcPr>
            <w:tcW w:w="2098" w:type="dxa"/>
            <w:gridSpan w:val="2"/>
            <w:tcBorders>
              <w:top w:val="single" w:sz="8" w:space="0" w:color="auto"/>
              <w:left w:val="nil"/>
              <w:bottom w:val="single" w:sz="4" w:space="0" w:color="auto"/>
              <w:right w:val="single" w:sz="4" w:space="0" w:color="auto"/>
            </w:tcBorders>
            <w:shd w:val="clear" w:color="auto" w:fill="FFFFFF" w:themeFill="background1"/>
            <w:hideMark/>
          </w:tcPr>
          <w:p w:rsidR="00BF135A" w:rsidRPr="00BB71C1" w:rsidRDefault="00BF135A" w:rsidP="00035EFA">
            <w:pPr>
              <w:ind w:firstLine="567"/>
              <w:jc w:val="center"/>
              <w:rPr>
                <w:bCs/>
              </w:rPr>
            </w:pPr>
            <w:r w:rsidRPr="00BB71C1">
              <w:rPr>
                <w:bCs/>
              </w:rPr>
              <w:t>Наименование проекта</w:t>
            </w:r>
          </w:p>
        </w:tc>
        <w:tc>
          <w:tcPr>
            <w:tcW w:w="1303" w:type="dxa"/>
            <w:gridSpan w:val="3"/>
            <w:tcBorders>
              <w:top w:val="single" w:sz="8" w:space="0" w:color="auto"/>
              <w:left w:val="nil"/>
              <w:bottom w:val="single" w:sz="4" w:space="0" w:color="auto"/>
              <w:right w:val="single" w:sz="4" w:space="0" w:color="auto"/>
            </w:tcBorders>
            <w:shd w:val="clear" w:color="auto" w:fill="FFFFFF" w:themeFill="background1"/>
            <w:hideMark/>
          </w:tcPr>
          <w:p w:rsidR="00BF135A" w:rsidRPr="00BB71C1" w:rsidRDefault="00BF135A" w:rsidP="00035EFA">
            <w:pPr>
              <w:rPr>
                <w:bCs/>
              </w:rPr>
            </w:pPr>
            <w:r w:rsidRPr="00BB71C1">
              <w:rPr>
                <w:bCs/>
              </w:rPr>
              <w:t>Дата начала проекта</w:t>
            </w:r>
          </w:p>
        </w:tc>
        <w:tc>
          <w:tcPr>
            <w:tcW w:w="1389" w:type="dxa"/>
            <w:tcBorders>
              <w:top w:val="single" w:sz="8" w:space="0" w:color="auto"/>
              <w:left w:val="nil"/>
              <w:bottom w:val="single" w:sz="4" w:space="0" w:color="auto"/>
              <w:right w:val="single" w:sz="8" w:space="0" w:color="auto"/>
            </w:tcBorders>
            <w:shd w:val="clear" w:color="auto" w:fill="FFFFFF" w:themeFill="background1"/>
            <w:hideMark/>
          </w:tcPr>
          <w:p w:rsidR="00BF135A" w:rsidRPr="00BB71C1" w:rsidRDefault="00BF135A" w:rsidP="00035EFA">
            <w:pPr>
              <w:rPr>
                <w:bCs/>
              </w:rPr>
            </w:pPr>
            <w:r w:rsidRPr="00BB71C1">
              <w:rPr>
                <w:bCs/>
              </w:rPr>
              <w:t>Дата завершения проекта</w:t>
            </w:r>
          </w:p>
        </w:tc>
      </w:tr>
      <w:tr w:rsidR="00BB71C1" w:rsidRPr="00BB71C1" w:rsidTr="00035EFA">
        <w:trPr>
          <w:trHeight w:val="20"/>
        </w:trPr>
        <w:tc>
          <w:tcPr>
            <w:tcW w:w="1999" w:type="dxa"/>
            <w:gridSpan w:val="2"/>
            <w:tcBorders>
              <w:top w:val="single" w:sz="4" w:space="0" w:color="auto"/>
              <w:left w:val="single" w:sz="8" w:space="0" w:color="auto"/>
              <w:bottom w:val="single" w:sz="4" w:space="0" w:color="auto"/>
              <w:right w:val="single" w:sz="4" w:space="0" w:color="auto"/>
            </w:tcBorders>
            <w:shd w:val="clear" w:color="auto" w:fill="FFFFFF" w:themeFill="background1"/>
            <w:hideMark/>
          </w:tcPr>
          <w:p w:rsidR="00BF135A" w:rsidRPr="00BB71C1" w:rsidRDefault="00BF135A" w:rsidP="00035EFA">
            <w:r w:rsidRPr="00BB71C1">
              <w:t xml:space="preserve">Республиканское государственное предприятие на праве хозяйственного ведения «Казахский научно-исследовательский институт онкологии и радиологии»  </w:t>
            </w:r>
            <w:r w:rsidRPr="00BB71C1">
              <w:rPr>
                <w:shd w:val="clear" w:color="auto" w:fill="FFFFFF"/>
              </w:rPr>
              <w:t>Министерства здравоохранения и социального развития.</w:t>
            </w:r>
            <w:r w:rsidRPr="00BB71C1">
              <w:t> </w:t>
            </w:r>
          </w:p>
        </w:tc>
        <w:tc>
          <w:tcPr>
            <w:tcW w:w="1559" w:type="dxa"/>
            <w:gridSpan w:val="2"/>
            <w:tcBorders>
              <w:top w:val="single" w:sz="4" w:space="0" w:color="auto"/>
              <w:left w:val="nil"/>
              <w:bottom w:val="single" w:sz="4" w:space="0" w:color="auto"/>
              <w:right w:val="single" w:sz="4" w:space="0" w:color="auto"/>
            </w:tcBorders>
            <w:shd w:val="clear" w:color="auto" w:fill="FFFFFF" w:themeFill="background1"/>
            <w:hideMark/>
          </w:tcPr>
          <w:p w:rsidR="00BF135A" w:rsidRPr="00BB71C1" w:rsidRDefault="00BF135A" w:rsidP="00035EFA">
            <w:pPr>
              <w:pStyle w:val="af4"/>
              <w:spacing w:line="360" w:lineRule="auto"/>
              <w:rPr>
                <w:color w:val="auto"/>
                <w:szCs w:val="24"/>
                <w:highlight w:val="yellow"/>
              </w:rPr>
            </w:pPr>
            <w:r w:rsidRPr="00BB71C1">
              <w:rPr>
                <w:color w:val="auto"/>
                <w:szCs w:val="24"/>
              </w:rPr>
              <w:t>№</w:t>
            </w:r>
            <w:r w:rsidRPr="00BB71C1">
              <w:rPr>
                <w:color w:val="auto"/>
                <w:szCs w:val="24"/>
                <w:lang w:eastAsia="en-US"/>
              </w:rPr>
              <w:t>AP05133385</w:t>
            </w:r>
          </w:p>
          <w:p w:rsidR="00BF135A" w:rsidRPr="00BB71C1" w:rsidRDefault="00BF135A" w:rsidP="00035EFA">
            <w:pPr>
              <w:rPr>
                <w:i/>
                <w:iCs/>
              </w:rPr>
            </w:pPr>
          </w:p>
        </w:tc>
        <w:tc>
          <w:tcPr>
            <w:tcW w:w="1417" w:type="dxa"/>
            <w:tcBorders>
              <w:top w:val="nil"/>
              <w:left w:val="nil"/>
              <w:bottom w:val="single" w:sz="4" w:space="0" w:color="auto"/>
              <w:right w:val="single" w:sz="4" w:space="0" w:color="auto"/>
            </w:tcBorders>
            <w:shd w:val="clear" w:color="auto" w:fill="FFFFFF" w:themeFill="background1"/>
            <w:hideMark/>
          </w:tcPr>
          <w:p w:rsidR="00BF135A" w:rsidRPr="00BB71C1" w:rsidRDefault="00BF135A" w:rsidP="00035EFA">
            <w:pPr>
              <w:rPr>
                <w:i/>
                <w:iCs/>
              </w:rPr>
            </w:pPr>
            <w:r w:rsidRPr="00BB71C1">
              <w:t>Приклад-</w:t>
            </w:r>
            <w:proofErr w:type="spellStart"/>
            <w:r w:rsidRPr="00BB71C1">
              <w:t>ноеисследова</w:t>
            </w:r>
            <w:proofErr w:type="spellEnd"/>
            <w:r w:rsidRPr="00BB71C1">
              <w:t>-</w:t>
            </w:r>
            <w:proofErr w:type="spellStart"/>
            <w:r w:rsidRPr="00BB71C1">
              <w:t>ние</w:t>
            </w:r>
            <w:proofErr w:type="spellEnd"/>
            <w:r w:rsidRPr="00BB71C1">
              <w:t>.</w:t>
            </w:r>
          </w:p>
        </w:tc>
        <w:tc>
          <w:tcPr>
            <w:tcW w:w="2098" w:type="dxa"/>
            <w:gridSpan w:val="2"/>
            <w:tcBorders>
              <w:top w:val="single" w:sz="4" w:space="0" w:color="auto"/>
              <w:left w:val="nil"/>
              <w:bottom w:val="single" w:sz="4" w:space="0" w:color="auto"/>
              <w:right w:val="single" w:sz="4" w:space="0" w:color="auto"/>
            </w:tcBorders>
            <w:shd w:val="clear" w:color="auto" w:fill="FFFFFF" w:themeFill="background1"/>
            <w:noWrap/>
            <w:hideMark/>
          </w:tcPr>
          <w:p w:rsidR="00BF135A" w:rsidRPr="00BB71C1" w:rsidRDefault="00BF135A" w:rsidP="00035EFA">
            <w:pPr>
              <w:pStyle w:val="aff"/>
              <w:tabs>
                <w:tab w:val="left" w:pos="0"/>
                <w:tab w:val="left" w:pos="993"/>
              </w:tabs>
              <w:spacing w:before="0" w:beforeAutospacing="0" w:after="0" w:afterAutospacing="0"/>
            </w:pPr>
            <w:r w:rsidRPr="00BB71C1">
              <w:rPr>
                <w:lang w:eastAsia="en-US"/>
              </w:rPr>
              <w:t>Прогностическая стратификация дифференцированного рака щитовидной железы на основе генетического анализа</w:t>
            </w:r>
          </w:p>
        </w:tc>
        <w:tc>
          <w:tcPr>
            <w:tcW w:w="1303" w:type="dxa"/>
            <w:gridSpan w:val="3"/>
            <w:tcBorders>
              <w:top w:val="nil"/>
              <w:left w:val="nil"/>
              <w:bottom w:val="single" w:sz="4" w:space="0" w:color="auto"/>
              <w:right w:val="single" w:sz="4" w:space="0" w:color="auto"/>
            </w:tcBorders>
            <w:shd w:val="clear" w:color="auto" w:fill="FFFFFF" w:themeFill="background1"/>
            <w:hideMark/>
          </w:tcPr>
          <w:p w:rsidR="00BF135A" w:rsidRPr="00BB71C1" w:rsidRDefault="00BF135A" w:rsidP="00035EFA">
            <w:pPr>
              <w:rPr>
                <w:i/>
                <w:iCs/>
              </w:rPr>
            </w:pPr>
            <w:r w:rsidRPr="00BB71C1">
              <w:rPr>
                <w:i/>
                <w:iCs/>
              </w:rPr>
              <w:t>2018г.</w:t>
            </w:r>
          </w:p>
        </w:tc>
        <w:tc>
          <w:tcPr>
            <w:tcW w:w="1389" w:type="dxa"/>
            <w:tcBorders>
              <w:top w:val="nil"/>
              <w:left w:val="nil"/>
              <w:bottom w:val="single" w:sz="4" w:space="0" w:color="auto"/>
              <w:right w:val="single" w:sz="8" w:space="0" w:color="auto"/>
            </w:tcBorders>
            <w:shd w:val="clear" w:color="auto" w:fill="FFFFFF" w:themeFill="background1"/>
            <w:hideMark/>
          </w:tcPr>
          <w:p w:rsidR="00BF135A" w:rsidRPr="00BB71C1" w:rsidRDefault="00BF135A" w:rsidP="00035EFA">
            <w:pPr>
              <w:rPr>
                <w:i/>
                <w:iCs/>
              </w:rPr>
            </w:pPr>
            <w:r w:rsidRPr="00BB71C1">
              <w:rPr>
                <w:i/>
                <w:iCs/>
              </w:rPr>
              <w:t>2020г.</w:t>
            </w:r>
          </w:p>
        </w:tc>
      </w:tr>
      <w:tr w:rsidR="00BB71C1" w:rsidRPr="00BB71C1" w:rsidTr="00035EFA">
        <w:trPr>
          <w:trHeight w:val="20"/>
        </w:trPr>
        <w:tc>
          <w:tcPr>
            <w:tcW w:w="9765" w:type="dxa"/>
            <w:gridSpan w:val="11"/>
            <w:tcBorders>
              <w:top w:val="single" w:sz="4" w:space="0" w:color="auto"/>
              <w:left w:val="single" w:sz="8" w:space="0" w:color="auto"/>
              <w:bottom w:val="single" w:sz="4" w:space="0" w:color="auto"/>
              <w:right w:val="single" w:sz="8" w:space="0" w:color="000000"/>
            </w:tcBorders>
            <w:shd w:val="clear" w:color="auto" w:fill="FFFFFF" w:themeFill="background1"/>
            <w:noWrap/>
            <w:vAlign w:val="bottom"/>
            <w:hideMark/>
          </w:tcPr>
          <w:p w:rsidR="00BF135A" w:rsidRPr="00BB71C1" w:rsidRDefault="00BF135A" w:rsidP="00035EFA">
            <w:pPr>
              <w:ind w:firstLine="567"/>
              <w:jc w:val="both"/>
              <w:rPr>
                <w:bCs/>
              </w:rPr>
            </w:pPr>
            <w:r w:rsidRPr="00BB71C1">
              <w:rPr>
                <w:bCs/>
              </w:rPr>
              <w:t>Вид полученного результата</w:t>
            </w:r>
          </w:p>
        </w:tc>
      </w:tr>
      <w:tr w:rsidR="00BB71C1" w:rsidRPr="00BB71C1" w:rsidTr="003E6963">
        <w:trPr>
          <w:trHeight w:val="2826"/>
        </w:trPr>
        <w:tc>
          <w:tcPr>
            <w:tcW w:w="9765" w:type="dxa"/>
            <w:gridSpan w:val="11"/>
            <w:tcBorders>
              <w:top w:val="single" w:sz="4" w:space="0" w:color="auto"/>
              <w:left w:val="single" w:sz="8" w:space="0" w:color="auto"/>
              <w:bottom w:val="single" w:sz="4" w:space="0" w:color="auto"/>
              <w:right w:val="single" w:sz="8" w:space="0" w:color="000000"/>
            </w:tcBorders>
            <w:shd w:val="clear" w:color="auto" w:fill="FFFFFF" w:themeFill="background1"/>
            <w:vAlign w:val="center"/>
          </w:tcPr>
          <w:p w:rsidR="00BF135A" w:rsidRPr="00BB71C1" w:rsidRDefault="00BF135A" w:rsidP="00035EFA">
            <w:pPr>
              <w:spacing w:line="360" w:lineRule="auto"/>
              <w:ind w:firstLine="567"/>
              <w:jc w:val="both"/>
              <w:rPr>
                <w:lang w:eastAsia="en-US"/>
              </w:rPr>
            </w:pPr>
            <w:r w:rsidRPr="00BB71C1">
              <w:rPr>
                <w:i/>
              </w:rPr>
              <w:t>Объектом исследования</w:t>
            </w:r>
            <w:r w:rsidRPr="00BB71C1">
              <w:t xml:space="preserve"> -  </w:t>
            </w:r>
            <w:r w:rsidRPr="00BB71C1">
              <w:rPr>
                <w:lang w:eastAsia="en-US"/>
              </w:rPr>
              <w:t xml:space="preserve">послужил  </w:t>
            </w:r>
            <w:r w:rsidRPr="00BB71C1">
              <w:rPr>
                <w:lang w:bidi="th-TH"/>
              </w:rPr>
              <w:t xml:space="preserve">архивный </w:t>
            </w:r>
            <w:proofErr w:type="spellStart"/>
            <w:r w:rsidRPr="00BB71C1">
              <w:rPr>
                <w:lang w:bidi="th-TH"/>
              </w:rPr>
              <w:t>биопсийный</w:t>
            </w:r>
            <w:proofErr w:type="spellEnd"/>
            <w:r w:rsidRPr="00BB71C1">
              <w:rPr>
                <w:lang w:bidi="th-TH"/>
              </w:rPr>
              <w:t xml:space="preserve"> материал  пациентов с морфологически верифицированным папиллярным и фолликулярным раком щитовидной железы п</w:t>
            </w:r>
            <w:r w:rsidRPr="00BB71C1">
              <w:rPr>
                <w:lang w:eastAsia="en-US"/>
              </w:rPr>
              <w:t>ролеченных в 2012-2015 годах.</w:t>
            </w:r>
          </w:p>
          <w:p w:rsidR="00BF135A" w:rsidRPr="00BB71C1" w:rsidRDefault="00BF135A" w:rsidP="00035EFA">
            <w:pPr>
              <w:pStyle w:val="aa"/>
              <w:spacing w:line="360" w:lineRule="auto"/>
              <w:ind w:left="0" w:firstLine="567"/>
              <w:jc w:val="both"/>
              <w:rPr>
                <w:spacing w:val="2"/>
                <w:lang w:val="kk-KZ"/>
              </w:rPr>
            </w:pPr>
            <w:r w:rsidRPr="00BB71C1">
              <w:rPr>
                <w:i/>
              </w:rPr>
              <w:t xml:space="preserve">Цель работы: </w:t>
            </w:r>
            <w:r w:rsidRPr="00BB71C1">
              <w:rPr>
                <w:spacing w:val="2"/>
                <w:lang w:val="kk-KZ"/>
              </w:rPr>
              <w:t>Целью данного проекта является выявление прогностических маркеров дифференцированного рака щитовидной железы с целью разработки системы стратификации.</w:t>
            </w:r>
          </w:p>
          <w:p w:rsidR="00BF135A" w:rsidRPr="00BB71C1" w:rsidRDefault="00BF135A" w:rsidP="00FF073E">
            <w:pPr>
              <w:tabs>
                <w:tab w:val="left" w:pos="851"/>
              </w:tabs>
              <w:spacing w:line="360" w:lineRule="auto"/>
              <w:ind w:firstLine="616"/>
              <w:jc w:val="both"/>
            </w:pPr>
            <w:r w:rsidRPr="00BB71C1">
              <w:t xml:space="preserve">В результате  </w:t>
            </w:r>
            <w:r w:rsidR="00FF073E" w:rsidRPr="00BB71C1">
              <w:rPr>
                <w:kern w:val="24"/>
              </w:rPr>
              <w:t xml:space="preserve">завершен </w:t>
            </w:r>
            <w:r w:rsidR="00FF073E" w:rsidRPr="00BB71C1">
              <w:rPr>
                <w:rFonts w:eastAsia="Calibri"/>
                <w:kern w:val="24"/>
              </w:rPr>
              <w:t xml:space="preserve">отбор биопсионного материала (блоки и </w:t>
            </w:r>
            <w:proofErr w:type="spellStart"/>
            <w:r w:rsidR="00FF073E" w:rsidRPr="00BB71C1">
              <w:rPr>
                <w:rFonts w:eastAsia="Calibri"/>
                <w:kern w:val="24"/>
              </w:rPr>
              <w:t>стеклопрепараты</w:t>
            </w:r>
            <w:proofErr w:type="spellEnd"/>
            <w:r w:rsidR="00FF073E" w:rsidRPr="00BB71C1">
              <w:rPr>
                <w:rFonts w:eastAsia="Calibri"/>
                <w:kern w:val="24"/>
              </w:rPr>
              <w:t xml:space="preserve">) </w:t>
            </w:r>
            <w:r w:rsidR="00FF073E" w:rsidRPr="00BB71C1">
              <w:rPr>
                <w:lang w:eastAsia="en-US"/>
              </w:rPr>
              <w:t>200 человек,</w:t>
            </w:r>
            <w:r w:rsidR="00FF073E" w:rsidRPr="00BB71C1">
              <w:rPr>
                <w:rFonts w:eastAsia="Calibri"/>
                <w:kern w:val="24"/>
              </w:rPr>
              <w:t xml:space="preserve"> проведенный  на основании  полученных ранее </w:t>
            </w:r>
            <w:proofErr w:type="spellStart"/>
            <w:r w:rsidR="00FF073E" w:rsidRPr="00BB71C1">
              <w:rPr>
                <w:rFonts w:eastAsia="Calibri"/>
                <w:kern w:val="24"/>
              </w:rPr>
              <w:t>данных</w:t>
            </w:r>
            <w:r w:rsidR="00FF073E" w:rsidRPr="00BB71C1">
              <w:t>анализа</w:t>
            </w:r>
            <w:proofErr w:type="spellEnd"/>
            <w:r w:rsidR="00FF073E" w:rsidRPr="00BB71C1">
              <w:t xml:space="preserve"> историй болезни и данных баз ЭРСБ и ЭРОБ за  период 2012-2015г.г</w:t>
            </w:r>
            <w:proofErr w:type="gramStart"/>
            <w:r w:rsidR="00FF073E" w:rsidRPr="00BB71C1">
              <w:rPr>
                <w:kern w:val="24"/>
              </w:rPr>
              <w:t>.</w:t>
            </w:r>
            <w:r w:rsidR="00FF073E" w:rsidRPr="00BB71C1">
              <w:t>В</w:t>
            </w:r>
            <w:proofErr w:type="gramEnd"/>
            <w:r w:rsidR="00FF073E" w:rsidRPr="00BB71C1">
              <w:t xml:space="preserve"> результате генетического анализа и </w:t>
            </w:r>
            <w:proofErr w:type="spellStart"/>
            <w:r w:rsidR="00FF073E" w:rsidRPr="00BB71C1">
              <w:t>секвенирования</w:t>
            </w:r>
            <w:proofErr w:type="spellEnd"/>
            <w:r w:rsidR="00FF073E" w:rsidRPr="00BB71C1">
              <w:t xml:space="preserve"> отобранных генов выявлено что, </w:t>
            </w:r>
            <w:r w:rsidR="00FF073E" w:rsidRPr="00BB71C1">
              <w:rPr>
                <w:bCs/>
              </w:rPr>
              <w:t xml:space="preserve"> из панели  РЩЖ-ассоциированных ключевых генов, в нашей когорте чаще всего встречаются патологические, повреждающие мутации в генах </w:t>
            </w:r>
            <w:r w:rsidR="00FF073E" w:rsidRPr="00BB71C1">
              <w:rPr>
                <w:bCs/>
                <w:i/>
                <w:lang w:val="en-US"/>
              </w:rPr>
              <w:t>PTEN</w:t>
            </w:r>
            <w:r w:rsidR="00FF073E" w:rsidRPr="00BB71C1">
              <w:rPr>
                <w:bCs/>
              </w:rPr>
              <w:t xml:space="preserve"> и </w:t>
            </w:r>
            <w:r w:rsidR="00FF073E" w:rsidRPr="00BB71C1">
              <w:rPr>
                <w:bCs/>
                <w:i/>
                <w:lang w:val="en-US"/>
              </w:rPr>
              <w:t>TP</w:t>
            </w:r>
            <w:r w:rsidR="00FF073E" w:rsidRPr="00BB71C1">
              <w:rPr>
                <w:bCs/>
                <w:i/>
              </w:rPr>
              <w:t>53</w:t>
            </w:r>
            <w:r w:rsidR="00FF073E" w:rsidRPr="00BB71C1">
              <w:rPr>
                <w:bCs/>
              </w:rPr>
              <w:t xml:space="preserve">. Патологические, повреждающие мутации в генах </w:t>
            </w:r>
            <w:r w:rsidR="00FF073E" w:rsidRPr="00BB71C1">
              <w:rPr>
                <w:bCs/>
                <w:i/>
              </w:rPr>
              <w:t xml:space="preserve">AKT, BRAF, CTNNB1, EIF1AX, </w:t>
            </w:r>
            <w:r w:rsidR="00FF073E" w:rsidRPr="00BB71C1">
              <w:rPr>
                <w:bCs/>
                <w:i/>
                <w:lang w:val="en-US"/>
              </w:rPr>
              <w:t>GNAS</w:t>
            </w:r>
            <w:r w:rsidR="00FF073E" w:rsidRPr="00BB71C1">
              <w:rPr>
                <w:bCs/>
                <w:i/>
              </w:rPr>
              <w:t xml:space="preserve">, </w:t>
            </w:r>
            <w:r w:rsidR="00FF073E" w:rsidRPr="00BB71C1">
              <w:rPr>
                <w:bCs/>
                <w:i/>
                <w:lang w:val="en-US"/>
              </w:rPr>
              <w:t>HRAS</w:t>
            </w:r>
            <w:r w:rsidR="00FF073E" w:rsidRPr="00BB71C1">
              <w:rPr>
                <w:bCs/>
                <w:i/>
              </w:rPr>
              <w:t xml:space="preserve">, </w:t>
            </w:r>
            <w:r w:rsidR="00FF073E" w:rsidRPr="00BB71C1">
              <w:rPr>
                <w:bCs/>
                <w:i/>
                <w:lang w:val="en-US"/>
              </w:rPr>
              <w:t>KRAS</w:t>
            </w:r>
            <w:r w:rsidR="00FF073E" w:rsidRPr="00BB71C1">
              <w:rPr>
                <w:bCs/>
                <w:i/>
              </w:rPr>
              <w:t xml:space="preserve">, </w:t>
            </w:r>
            <w:r w:rsidR="00FF073E" w:rsidRPr="00BB71C1">
              <w:rPr>
                <w:bCs/>
                <w:i/>
                <w:lang w:val="en-US"/>
              </w:rPr>
              <w:t>NRAS</w:t>
            </w:r>
            <w:r w:rsidR="00FF073E" w:rsidRPr="00BB71C1">
              <w:rPr>
                <w:bCs/>
                <w:i/>
              </w:rPr>
              <w:t xml:space="preserve">, </w:t>
            </w:r>
            <w:r w:rsidR="00FF073E" w:rsidRPr="00BB71C1">
              <w:rPr>
                <w:bCs/>
                <w:i/>
                <w:lang w:val="en-US"/>
              </w:rPr>
              <w:t>PIK</w:t>
            </w:r>
            <w:r w:rsidR="00FF073E" w:rsidRPr="00BB71C1">
              <w:rPr>
                <w:bCs/>
                <w:i/>
              </w:rPr>
              <w:t>3</w:t>
            </w:r>
            <w:r w:rsidR="00FF073E" w:rsidRPr="00BB71C1">
              <w:rPr>
                <w:bCs/>
                <w:i/>
                <w:lang w:val="en-US"/>
              </w:rPr>
              <w:t>CA</w:t>
            </w:r>
            <w:r w:rsidR="00FF073E" w:rsidRPr="00BB71C1">
              <w:rPr>
                <w:bCs/>
                <w:i/>
              </w:rPr>
              <w:t>, RET, TERT, TSHR</w:t>
            </w:r>
            <w:r w:rsidR="00FF073E" w:rsidRPr="00BB71C1">
              <w:rPr>
                <w:bCs/>
              </w:rPr>
              <w:t xml:space="preserve"> встречаются группами или индивидуально, </w:t>
            </w:r>
            <w:r w:rsidR="003E6963" w:rsidRPr="00BB71C1">
              <w:rPr>
                <w:bCs/>
              </w:rPr>
              <w:t xml:space="preserve">они </w:t>
            </w:r>
            <w:r w:rsidR="00FF073E" w:rsidRPr="00BB71C1">
              <w:rPr>
                <w:bCs/>
              </w:rPr>
              <w:t xml:space="preserve"> также имеют прогностическое значение для рака щитовидной железы. </w:t>
            </w:r>
            <w:r w:rsidR="00FF073E" w:rsidRPr="00BB71C1">
              <w:rPr>
                <w:rFonts w:eastAsia="Calibri"/>
                <w:spacing w:val="2"/>
                <w:kern w:val="3"/>
              </w:rPr>
              <w:t xml:space="preserve">Анализ общей и без рецидивной пятилетней выживаемости больных в исследуемой группе показал, что  общая выживаемость составляет 92%,  пятилетняя </w:t>
            </w:r>
            <w:proofErr w:type="spellStart"/>
            <w:r w:rsidR="00FF073E" w:rsidRPr="00BB71C1">
              <w:rPr>
                <w:rFonts w:eastAsia="Calibri"/>
                <w:spacing w:val="2"/>
                <w:kern w:val="3"/>
              </w:rPr>
              <w:lastRenderedPageBreak/>
              <w:t>безрецидивная</w:t>
            </w:r>
            <w:proofErr w:type="spellEnd"/>
            <w:r w:rsidR="00FF073E" w:rsidRPr="00BB71C1">
              <w:rPr>
                <w:rFonts w:eastAsia="Calibri"/>
                <w:spacing w:val="2"/>
                <w:kern w:val="3"/>
              </w:rPr>
              <w:t xml:space="preserve"> выживаемость составляет  89%. По материалам исследования опубликовано 2 стати. </w:t>
            </w:r>
          </w:p>
          <w:p w:rsidR="00BF135A" w:rsidRPr="00BB71C1" w:rsidRDefault="00BF135A" w:rsidP="00035EFA">
            <w:pPr>
              <w:pStyle w:val="35"/>
              <w:spacing w:after="0" w:line="360" w:lineRule="auto"/>
              <w:ind w:left="0" w:firstLine="567"/>
              <w:contextualSpacing w:val="0"/>
              <w:jc w:val="both"/>
              <w:rPr>
                <w:rFonts w:ascii="Times New Roman" w:hAnsi="Times New Roman"/>
                <w:sz w:val="24"/>
                <w:szCs w:val="24"/>
              </w:rPr>
            </w:pPr>
            <w:r w:rsidRPr="00BB71C1">
              <w:rPr>
                <w:rStyle w:val="s0"/>
                <w:color w:val="auto"/>
                <w:sz w:val="24"/>
                <w:szCs w:val="24"/>
              </w:rPr>
              <w:t xml:space="preserve">Новизна данного исследования заключается в том, что впервые в Казахстане будет определен перечень </w:t>
            </w:r>
            <w:r w:rsidRPr="00BB71C1">
              <w:rPr>
                <w:rFonts w:ascii="Times New Roman" w:hAnsi="Times New Roman"/>
                <w:sz w:val="24"/>
                <w:szCs w:val="24"/>
                <w:lang w:val="kk-KZ"/>
              </w:rPr>
              <w:t xml:space="preserve"> наиболее важных генов и эффективных маркеров для определения  высокого риска  развития рецидива при высокодифферинцированном раке щитовидной железы, что позволит разработать более углубленную систему стратификации.</w:t>
            </w:r>
          </w:p>
          <w:p w:rsidR="00BF135A" w:rsidRPr="00BB71C1" w:rsidRDefault="00BF135A" w:rsidP="00FF073E">
            <w:pPr>
              <w:pStyle w:val="af4"/>
              <w:spacing w:line="360" w:lineRule="auto"/>
              <w:ind w:firstLine="567"/>
              <w:rPr>
                <w:color w:val="auto"/>
                <w:szCs w:val="24"/>
              </w:rPr>
            </w:pPr>
            <w:r w:rsidRPr="00BB71C1">
              <w:rPr>
                <w:bCs/>
                <w:i/>
                <w:color w:val="auto"/>
                <w:szCs w:val="24"/>
              </w:rPr>
              <w:t>Степень внедрения</w:t>
            </w:r>
            <w:r w:rsidRPr="00BB71C1">
              <w:rPr>
                <w:bCs/>
                <w:color w:val="auto"/>
                <w:szCs w:val="24"/>
              </w:rPr>
              <w:t>: на этапе.</w:t>
            </w:r>
          </w:p>
        </w:tc>
      </w:tr>
      <w:tr w:rsidR="00BB71C1" w:rsidRPr="00BB71C1" w:rsidTr="00035EFA">
        <w:trPr>
          <w:trHeight w:val="20"/>
        </w:trPr>
        <w:tc>
          <w:tcPr>
            <w:tcW w:w="9765" w:type="dxa"/>
            <w:gridSpan w:val="11"/>
            <w:tcBorders>
              <w:top w:val="single" w:sz="4" w:space="0" w:color="auto"/>
              <w:left w:val="single" w:sz="8" w:space="0" w:color="auto"/>
              <w:bottom w:val="single" w:sz="4" w:space="0" w:color="auto"/>
              <w:right w:val="single" w:sz="8" w:space="0" w:color="000000"/>
            </w:tcBorders>
            <w:shd w:val="clear" w:color="auto" w:fill="FFFFFF" w:themeFill="background1"/>
            <w:noWrap/>
            <w:vAlign w:val="center"/>
            <w:hideMark/>
          </w:tcPr>
          <w:p w:rsidR="00BF135A" w:rsidRPr="00BB71C1" w:rsidRDefault="00BF135A" w:rsidP="00035EFA">
            <w:pPr>
              <w:ind w:firstLine="567"/>
              <w:rPr>
                <w:rFonts w:ascii="Calibri" w:eastAsia="Calibri" w:hAnsi="Calibri"/>
              </w:rPr>
            </w:pPr>
          </w:p>
        </w:tc>
      </w:tr>
      <w:tr w:rsidR="00BB71C1" w:rsidRPr="00BB71C1" w:rsidTr="00035EFA">
        <w:trPr>
          <w:trHeight w:val="20"/>
        </w:trPr>
        <w:tc>
          <w:tcPr>
            <w:tcW w:w="9765" w:type="dxa"/>
            <w:gridSpan w:val="11"/>
            <w:tcBorders>
              <w:top w:val="single" w:sz="4" w:space="0" w:color="auto"/>
              <w:left w:val="single" w:sz="8" w:space="0" w:color="auto"/>
              <w:bottom w:val="single" w:sz="4" w:space="0" w:color="auto"/>
              <w:right w:val="single" w:sz="8" w:space="0" w:color="000000"/>
            </w:tcBorders>
            <w:shd w:val="clear" w:color="auto" w:fill="FFFFFF" w:themeFill="background1"/>
            <w:noWrap/>
            <w:hideMark/>
          </w:tcPr>
          <w:p w:rsidR="00BF135A" w:rsidRPr="00BB71C1" w:rsidRDefault="00BF135A" w:rsidP="00035EFA">
            <w:pPr>
              <w:ind w:firstLine="567"/>
              <w:jc w:val="both"/>
              <w:rPr>
                <w:bCs/>
                <w:vertAlign w:val="superscript"/>
              </w:rPr>
            </w:pPr>
            <w:r w:rsidRPr="00BB71C1">
              <w:rPr>
                <w:bCs/>
              </w:rPr>
              <w:t>Патенты</w:t>
            </w:r>
            <w:r w:rsidRPr="00BB71C1">
              <w:rPr>
                <w:bCs/>
                <w:vertAlign w:val="superscript"/>
              </w:rPr>
              <w:t>**</w:t>
            </w:r>
          </w:p>
        </w:tc>
      </w:tr>
      <w:tr w:rsidR="00BB71C1" w:rsidRPr="00BB71C1" w:rsidTr="00035EFA">
        <w:trPr>
          <w:trHeight w:val="20"/>
        </w:trPr>
        <w:tc>
          <w:tcPr>
            <w:tcW w:w="1999" w:type="dxa"/>
            <w:gridSpan w:val="2"/>
            <w:tcBorders>
              <w:top w:val="single" w:sz="4" w:space="0" w:color="auto"/>
              <w:left w:val="single" w:sz="8" w:space="0" w:color="auto"/>
              <w:bottom w:val="single" w:sz="4" w:space="0" w:color="auto"/>
              <w:right w:val="single" w:sz="4" w:space="0" w:color="auto"/>
            </w:tcBorders>
            <w:shd w:val="clear" w:color="auto" w:fill="FFFFFF" w:themeFill="background1"/>
            <w:hideMark/>
          </w:tcPr>
          <w:p w:rsidR="00BF135A" w:rsidRPr="00BB71C1" w:rsidRDefault="00BF135A" w:rsidP="00035EFA">
            <w:pPr>
              <w:rPr>
                <w:bCs/>
              </w:rPr>
            </w:pPr>
            <w:r w:rsidRPr="00BB71C1">
              <w:rPr>
                <w:bCs/>
              </w:rPr>
              <w:t>Количество инновационных патентов или авторских свидетельств</w:t>
            </w:r>
          </w:p>
        </w:tc>
        <w:tc>
          <w:tcPr>
            <w:tcW w:w="1559" w:type="dxa"/>
            <w:gridSpan w:val="2"/>
            <w:tcBorders>
              <w:top w:val="single" w:sz="4" w:space="0" w:color="auto"/>
              <w:left w:val="nil"/>
              <w:bottom w:val="single" w:sz="4" w:space="0" w:color="auto"/>
              <w:right w:val="single" w:sz="4" w:space="0" w:color="auto"/>
            </w:tcBorders>
            <w:shd w:val="clear" w:color="auto" w:fill="FFFFFF" w:themeFill="background1"/>
            <w:hideMark/>
          </w:tcPr>
          <w:p w:rsidR="00BF135A" w:rsidRPr="00BB71C1" w:rsidRDefault="00BF135A" w:rsidP="00035EFA">
            <w:pPr>
              <w:rPr>
                <w:bCs/>
              </w:rPr>
            </w:pPr>
            <w:r w:rsidRPr="00BB71C1">
              <w:rPr>
                <w:bCs/>
              </w:rPr>
              <w:t>Количество казахстанских патентов</w:t>
            </w:r>
          </w:p>
        </w:tc>
        <w:tc>
          <w:tcPr>
            <w:tcW w:w="1417" w:type="dxa"/>
            <w:tcBorders>
              <w:top w:val="nil"/>
              <w:left w:val="nil"/>
              <w:bottom w:val="single" w:sz="4" w:space="0" w:color="auto"/>
              <w:right w:val="single" w:sz="4" w:space="0" w:color="auto"/>
            </w:tcBorders>
            <w:shd w:val="clear" w:color="auto" w:fill="FFFFFF" w:themeFill="background1"/>
            <w:hideMark/>
          </w:tcPr>
          <w:p w:rsidR="00BF135A" w:rsidRPr="00BB71C1" w:rsidRDefault="00BF135A" w:rsidP="00035EFA">
            <w:pPr>
              <w:rPr>
                <w:bCs/>
              </w:rPr>
            </w:pPr>
            <w:r w:rsidRPr="00BB71C1">
              <w:rPr>
                <w:bCs/>
              </w:rPr>
              <w:t>Количество евразийского патента</w:t>
            </w:r>
          </w:p>
        </w:tc>
        <w:tc>
          <w:tcPr>
            <w:tcW w:w="1983" w:type="dxa"/>
            <w:tcBorders>
              <w:top w:val="nil"/>
              <w:left w:val="nil"/>
              <w:bottom w:val="single" w:sz="4" w:space="0" w:color="auto"/>
              <w:right w:val="single" w:sz="4" w:space="0" w:color="auto"/>
            </w:tcBorders>
            <w:shd w:val="clear" w:color="auto" w:fill="FFFFFF" w:themeFill="background1"/>
            <w:hideMark/>
          </w:tcPr>
          <w:p w:rsidR="00BF135A" w:rsidRPr="00BB71C1" w:rsidRDefault="00BF135A" w:rsidP="00035EFA">
            <w:pPr>
              <w:rPr>
                <w:bCs/>
              </w:rPr>
            </w:pPr>
            <w:r w:rsidRPr="00BB71C1">
              <w:rPr>
                <w:bCs/>
              </w:rPr>
              <w:t>Количество международных патентов ОЭСР</w:t>
            </w:r>
          </w:p>
        </w:tc>
        <w:tc>
          <w:tcPr>
            <w:tcW w:w="1249" w:type="dxa"/>
            <w:gridSpan w:val="3"/>
            <w:tcBorders>
              <w:top w:val="single" w:sz="4" w:space="0" w:color="auto"/>
              <w:left w:val="nil"/>
              <w:bottom w:val="single" w:sz="4" w:space="0" w:color="auto"/>
              <w:right w:val="single" w:sz="4" w:space="0" w:color="auto"/>
            </w:tcBorders>
            <w:shd w:val="clear" w:color="auto" w:fill="FFFFFF" w:themeFill="background1"/>
            <w:hideMark/>
          </w:tcPr>
          <w:p w:rsidR="00BF135A" w:rsidRPr="00BB71C1" w:rsidRDefault="00BF135A" w:rsidP="00035EFA">
            <w:pPr>
              <w:rPr>
                <w:bCs/>
              </w:rPr>
            </w:pPr>
            <w:r w:rsidRPr="00BB71C1">
              <w:rPr>
                <w:bCs/>
              </w:rPr>
              <w:t>Количество иных международных патентов</w:t>
            </w:r>
          </w:p>
        </w:tc>
        <w:tc>
          <w:tcPr>
            <w:tcW w:w="1558" w:type="dxa"/>
            <w:gridSpan w:val="2"/>
            <w:tcBorders>
              <w:top w:val="nil"/>
              <w:left w:val="nil"/>
              <w:bottom w:val="single" w:sz="4" w:space="0" w:color="auto"/>
              <w:right w:val="single" w:sz="8" w:space="0" w:color="auto"/>
            </w:tcBorders>
            <w:shd w:val="clear" w:color="auto" w:fill="FFFFFF" w:themeFill="background1"/>
            <w:hideMark/>
          </w:tcPr>
          <w:p w:rsidR="00BF135A" w:rsidRPr="00BB71C1" w:rsidRDefault="00BF135A" w:rsidP="00035EFA">
            <w:pPr>
              <w:rPr>
                <w:bCs/>
              </w:rPr>
            </w:pPr>
            <w:r w:rsidRPr="00BB71C1">
              <w:rPr>
                <w:bCs/>
              </w:rPr>
              <w:t>Реализация патента</w:t>
            </w:r>
          </w:p>
        </w:tc>
      </w:tr>
      <w:tr w:rsidR="00BB71C1" w:rsidRPr="00BB71C1" w:rsidTr="007E3930">
        <w:trPr>
          <w:trHeight w:val="1195"/>
        </w:trPr>
        <w:tc>
          <w:tcPr>
            <w:tcW w:w="1999" w:type="dxa"/>
            <w:gridSpan w:val="2"/>
            <w:tcBorders>
              <w:top w:val="single" w:sz="4" w:space="0" w:color="auto"/>
              <w:left w:val="single" w:sz="8" w:space="0" w:color="auto"/>
              <w:bottom w:val="single" w:sz="4" w:space="0" w:color="auto"/>
              <w:right w:val="single" w:sz="4" w:space="0" w:color="auto"/>
            </w:tcBorders>
            <w:shd w:val="clear" w:color="auto" w:fill="FFFFFF" w:themeFill="background1"/>
            <w:noWrap/>
            <w:vAlign w:val="center"/>
          </w:tcPr>
          <w:p w:rsidR="00BF135A" w:rsidRPr="00BB71C1" w:rsidRDefault="00BF135A" w:rsidP="00035EFA">
            <w:pPr>
              <w:ind w:firstLine="567"/>
              <w:jc w:val="center"/>
              <w:rPr>
                <w:i/>
                <w:iCs/>
              </w:rPr>
            </w:pPr>
          </w:p>
        </w:tc>
        <w:tc>
          <w:tcPr>
            <w:tcW w:w="1559"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BF135A" w:rsidRPr="00BB71C1" w:rsidRDefault="00BF135A" w:rsidP="00035EFA">
            <w:pPr>
              <w:ind w:firstLine="567"/>
              <w:jc w:val="center"/>
              <w:rPr>
                <w:i/>
                <w:iCs/>
              </w:rPr>
            </w:pPr>
          </w:p>
        </w:tc>
        <w:tc>
          <w:tcPr>
            <w:tcW w:w="1417" w:type="dxa"/>
            <w:tcBorders>
              <w:top w:val="nil"/>
              <w:left w:val="nil"/>
              <w:bottom w:val="single" w:sz="4" w:space="0" w:color="auto"/>
              <w:right w:val="single" w:sz="4" w:space="0" w:color="auto"/>
            </w:tcBorders>
            <w:shd w:val="clear" w:color="auto" w:fill="FFFFFF" w:themeFill="background1"/>
            <w:vAlign w:val="center"/>
          </w:tcPr>
          <w:p w:rsidR="00BF135A" w:rsidRPr="00BB71C1" w:rsidRDefault="00BF135A" w:rsidP="00035EFA">
            <w:pPr>
              <w:ind w:firstLine="567"/>
              <w:jc w:val="center"/>
              <w:rPr>
                <w:i/>
                <w:iCs/>
              </w:rPr>
            </w:pPr>
          </w:p>
        </w:tc>
        <w:tc>
          <w:tcPr>
            <w:tcW w:w="1983" w:type="dxa"/>
            <w:tcBorders>
              <w:top w:val="nil"/>
              <w:left w:val="nil"/>
              <w:bottom w:val="single" w:sz="4" w:space="0" w:color="auto"/>
              <w:right w:val="single" w:sz="4" w:space="0" w:color="auto"/>
            </w:tcBorders>
            <w:shd w:val="clear" w:color="auto" w:fill="FFFFFF" w:themeFill="background1"/>
            <w:vAlign w:val="center"/>
          </w:tcPr>
          <w:p w:rsidR="00BF135A" w:rsidRPr="00BB71C1" w:rsidRDefault="00BF135A" w:rsidP="00035EFA">
            <w:pPr>
              <w:ind w:firstLine="567"/>
              <w:jc w:val="center"/>
              <w:rPr>
                <w:i/>
                <w:iCs/>
              </w:rPr>
            </w:pPr>
          </w:p>
        </w:tc>
        <w:tc>
          <w:tcPr>
            <w:tcW w:w="1249" w:type="dxa"/>
            <w:gridSpan w:val="3"/>
            <w:tcBorders>
              <w:top w:val="single" w:sz="4" w:space="0" w:color="auto"/>
              <w:left w:val="nil"/>
              <w:bottom w:val="single" w:sz="4" w:space="0" w:color="auto"/>
              <w:right w:val="single" w:sz="4" w:space="0" w:color="auto"/>
            </w:tcBorders>
            <w:shd w:val="clear" w:color="auto" w:fill="FFFFFF" w:themeFill="background1"/>
            <w:noWrap/>
            <w:vAlign w:val="center"/>
          </w:tcPr>
          <w:p w:rsidR="00BF135A" w:rsidRPr="00BB71C1" w:rsidRDefault="00BF135A" w:rsidP="00035EFA">
            <w:pPr>
              <w:ind w:firstLine="567"/>
              <w:jc w:val="center"/>
              <w:rPr>
                <w:i/>
                <w:iCs/>
              </w:rPr>
            </w:pPr>
          </w:p>
        </w:tc>
        <w:tc>
          <w:tcPr>
            <w:tcW w:w="1558" w:type="dxa"/>
            <w:gridSpan w:val="2"/>
            <w:tcBorders>
              <w:top w:val="nil"/>
              <w:left w:val="nil"/>
              <w:bottom w:val="single" w:sz="4" w:space="0" w:color="auto"/>
              <w:right w:val="single" w:sz="8" w:space="0" w:color="auto"/>
            </w:tcBorders>
            <w:shd w:val="clear" w:color="auto" w:fill="FFFFFF" w:themeFill="background1"/>
            <w:vAlign w:val="center"/>
            <w:hideMark/>
          </w:tcPr>
          <w:p w:rsidR="00BF135A" w:rsidRPr="00BB71C1" w:rsidRDefault="00BF135A" w:rsidP="00035EFA">
            <w:pPr>
              <w:rPr>
                <w:i/>
                <w:iCs/>
                <w:sz w:val="20"/>
                <w:szCs w:val="20"/>
              </w:rPr>
            </w:pPr>
            <w:r w:rsidRPr="00BB71C1">
              <w:rPr>
                <w:i/>
                <w:iCs/>
                <w:sz w:val="20"/>
                <w:szCs w:val="20"/>
              </w:rPr>
              <w:t xml:space="preserve">(продажа патента/заключение, лицензионное соглашение, отсутствует)   </w:t>
            </w:r>
          </w:p>
        </w:tc>
      </w:tr>
      <w:tr w:rsidR="00BB71C1" w:rsidRPr="00BB71C1" w:rsidTr="00035EFA">
        <w:trPr>
          <w:trHeight w:val="20"/>
        </w:trPr>
        <w:tc>
          <w:tcPr>
            <w:tcW w:w="9765" w:type="dxa"/>
            <w:gridSpan w:val="11"/>
            <w:tcBorders>
              <w:top w:val="single" w:sz="4" w:space="0" w:color="auto"/>
              <w:left w:val="single" w:sz="8" w:space="0" w:color="auto"/>
              <w:bottom w:val="single" w:sz="4" w:space="0" w:color="auto"/>
              <w:right w:val="single" w:sz="8" w:space="0" w:color="000000"/>
            </w:tcBorders>
            <w:shd w:val="clear" w:color="auto" w:fill="FFFFFF" w:themeFill="background1"/>
            <w:noWrap/>
            <w:vAlign w:val="bottom"/>
            <w:hideMark/>
          </w:tcPr>
          <w:p w:rsidR="00BF135A" w:rsidRPr="00BB71C1" w:rsidRDefault="00BF135A" w:rsidP="00035EFA">
            <w:pPr>
              <w:ind w:firstLine="567"/>
              <w:jc w:val="both"/>
              <w:rPr>
                <w:bCs/>
                <w:vertAlign w:val="superscript"/>
              </w:rPr>
            </w:pPr>
            <w:r w:rsidRPr="00BB71C1">
              <w:rPr>
                <w:bCs/>
              </w:rPr>
              <w:t>Внедрение результатов</w:t>
            </w:r>
            <w:r w:rsidRPr="00BB71C1">
              <w:rPr>
                <w:bCs/>
                <w:vertAlign w:val="superscript"/>
              </w:rPr>
              <w:t>**</w:t>
            </w:r>
          </w:p>
        </w:tc>
      </w:tr>
      <w:tr w:rsidR="00BB71C1" w:rsidRPr="00BB71C1" w:rsidTr="00035EFA">
        <w:trPr>
          <w:trHeight w:val="20"/>
        </w:trPr>
        <w:tc>
          <w:tcPr>
            <w:tcW w:w="735" w:type="dxa"/>
            <w:tcBorders>
              <w:top w:val="nil"/>
              <w:left w:val="single" w:sz="8" w:space="0" w:color="auto"/>
              <w:bottom w:val="single" w:sz="4" w:space="0" w:color="auto"/>
              <w:right w:val="single" w:sz="4" w:space="0" w:color="auto"/>
            </w:tcBorders>
            <w:shd w:val="clear" w:color="auto" w:fill="FFFFFF" w:themeFill="background1"/>
            <w:hideMark/>
          </w:tcPr>
          <w:p w:rsidR="00BF135A" w:rsidRPr="00BB71C1" w:rsidRDefault="00BF135A" w:rsidP="00035EFA">
            <w:pPr>
              <w:rPr>
                <w:bCs/>
              </w:rPr>
            </w:pPr>
            <w:r w:rsidRPr="00BB71C1">
              <w:rPr>
                <w:bCs/>
              </w:rPr>
              <w:t>Номер</w:t>
            </w:r>
          </w:p>
        </w:tc>
        <w:tc>
          <w:tcPr>
            <w:tcW w:w="2029" w:type="dxa"/>
            <w:gridSpan w:val="2"/>
            <w:tcBorders>
              <w:top w:val="single" w:sz="4" w:space="0" w:color="auto"/>
              <w:left w:val="nil"/>
              <w:bottom w:val="single" w:sz="4" w:space="0" w:color="auto"/>
              <w:right w:val="single" w:sz="4" w:space="0" w:color="auto"/>
            </w:tcBorders>
            <w:shd w:val="clear" w:color="auto" w:fill="FFFFFF" w:themeFill="background1"/>
            <w:hideMark/>
          </w:tcPr>
          <w:p w:rsidR="00BF135A" w:rsidRPr="00BB71C1" w:rsidRDefault="00BF135A" w:rsidP="00035EFA">
            <w:pPr>
              <w:rPr>
                <w:bCs/>
              </w:rPr>
            </w:pPr>
            <w:r w:rsidRPr="00BB71C1">
              <w:rPr>
                <w:bCs/>
              </w:rPr>
              <w:t>Наименование внедрения</w:t>
            </w:r>
          </w:p>
        </w:tc>
        <w:tc>
          <w:tcPr>
            <w:tcW w:w="2211" w:type="dxa"/>
            <w:gridSpan w:val="2"/>
            <w:tcBorders>
              <w:top w:val="single" w:sz="4" w:space="0" w:color="auto"/>
              <w:left w:val="nil"/>
              <w:bottom w:val="single" w:sz="4" w:space="0" w:color="auto"/>
              <w:right w:val="single" w:sz="4" w:space="0" w:color="auto"/>
            </w:tcBorders>
            <w:shd w:val="clear" w:color="auto" w:fill="FFFFFF" w:themeFill="background1"/>
            <w:hideMark/>
          </w:tcPr>
          <w:p w:rsidR="00BF135A" w:rsidRPr="00BB71C1" w:rsidRDefault="00BF135A" w:rsidP="00035EFA">
            <w:pPr>
              <w:rPr>
                <w:bCs/>
              </w:rPr>
            </w:pPr>
            <w:r w:rsidRPr="00BB71C1">
              <w:rPr>
                <w:bCs/>
              </w:rPr>
              <w:t xml:space="preserve">Тип внедрения (технология, стандарт, рекомендация, методика, </w:t>
            </w:r>
            <w:proofErr w:type="gramStart"/>
            <w:r w:rsidRPr="00BB71C1">
              <w:rPr>
                <w:bCs/>
              </w:rPr>
              <w:t>другое</w:t>
            </w:r>
            <w:proofErr w:type="gramEnd"/>
            <w:r w:rsidRPr="00BB71C1">
              <w:rPr>
                <w:bCs/>
              </w:rPr>
              <w:t>)</w:t>
            </w:r>
          </w:p>
        </w:tc>
        <w:tc>
          <w:tcPr>
            <w:tcW w:w="4790" w:type="dxa"/>
            <w:gridSpan w:val="6"/>
            <w:tcBorders>
              <w:top w:val="single" w:sz="4" w:space="0" w:color="auto"/>
              <w:left w:val="nil"/>
              <w:bottom w:val="single" w:sz="4" w:space="0" w:color="auto"/>
              <w:right w:val="single" w:sz="8" w:space="0" w:color="000000"/>
            </w:tcBorders>
            <w:shd w:val="clear" w:color="auto" w:fill="FFFFFF" w:themeFill="background1"/>
            <w:hideMark/>
          </w:tcPr>
          <w:p w:rsidR="00BF135A" w:rsidRPr="00BB71C1" w:rsidRDefault="00BF135A" w:rsidP="00035EFA">
            <w:pPr>
              <w:rPr>
                <w:bCs/>
              </w:rPr>
            </w:pPr>
            <w:r w:rsidRPr="00BB71C1">
              <w:rPr>
                <w:bCs/>
              </w:rPr>
              <w:t>Место внедрения (за исключением организации-исполнителя)*</w:t>
            </w:r>
          </w:p>
        </w:tc>
      </w:tr>
      <w:tr w:rsidR="00BB71C1" w:rsidRPr="00BB71C1" w:rsidTr="00035EFA">
        <w:trPr>
          <w:trHeight w:val="20"/>
        </w:trPr>
        <w:tc>
          <w:tcPr>
            <w:tcW w:w="9765" w:type="dxa"/>
            <w:gridSpan w:val="11"/>
            <w:tcBorders>
              <w:top w:val="single" w:sz="4" w:space="0" w:color="auto"/>
              <w:left w:val="single" w:sz="8" w:space="0" w:color="auto"/>
              <w:bottom w:val="single" w:sz="4" w:space="0" w:color="auto"/>
              <w:right w:val="single" w:sz="8" w:space="0" w:color="000000"/>
            </w:tcBorders>
            <w:shd w:val="clear" w:color="auto" w:fill="FFFFFF" w:themeFill="background1"/>
            <w:vAlign w:val="bottom"/>
            <w:hideMark/>
          </w:tcPr>
          <w:p w:rsidR="00BF135A" w:rsidRPr="00BB71C1" w:rsidRDefault="00BF135A" w:rsidP="00035EFA">
            <w:pPr>
              <w:ind w:firstLine="567"/>
              <w:jc w:val="both"/>
              <w:rPr>
                <w:bCs/>
              </w:rPr>
            </w:pPr>
            <w:r w:rsidRPr="00BB71C1">
              <w:rPr>
                <w:bCs/>
              </w:rPr>
              <w:t>Публикации</w:t>
            </w:r>
            <w:r w:rsidRPr="00BB71C1">
              <w:rPr>
                <w:bCs/>
                <w:vertAlign w:val="superscript"/>
              </w:rPr>
              <w:t>**</w:t>
            </w:r>
          </w:p>
        </w:tc>
      </w:tr>
      <w:tr w:rsidR="00BB71C1" w:rsidRPr="00BB71C1" w:rsidTr="00035EFA">
        <w:trPr>
          <w:trHeight w:val="20"/>
        </w:trPr>
        <w:tc>
          <w:tcPr>
            <w:tcW w:w="4975" w:type="dxa"/>
            <w:gridSpan w:val="5"/>
            <w:tcBorders>
              <w:top w:val="single" w:sz="4" w:space="0" w:color="auto"/>
              <w:left w:val="single" w:sz="8" w:space="0" w:color="auto"/>
              <w:bottom w:val="single" w:sz="4" w:space="0" w:color="auto"/>
              <w:right w:val="single" w:sz="4" w:space="0" w:color="auto"/>
            </w:tcBorders>
            <w:shd w:val="clear" w:color="auto" w:fill="FFFFFF" w:themeFill="background1"/>
            <w:vAlign w:val="center"/>
            <w:hideMark/>
          </w:tcPr>
          <w:p w:rsidR="00BF135A" w:rsidRPr="00BB71C1" w:rsidRDefault="00BF135A" w:rsidP="00035EFA">
            <w:pPr>
              <w:rPr>
                <w:bCs/>
              </w:rPr>
            </w:pPr>
            <w:r w:rsidRPr="00BB71C1">
              <w:rPr>
                <w:bCs/>
              </w:rPr>
              <w:t xml:space="preserve">Количество опубликованных докладов и статьи по результатам исследований на международных конференциях, имеющих </w:t>
            </w:r>
            <w:proofErr w:type="spellStart"/>
            <w:r w:rsidRPr="00BB71C1">
              <w:rPr>
                <w:bCs/>
              </w:rPr>
              <w:t>импакт</w:t>
            </w:r>
            <w:proofErr w:type="spellEnd"/>
            <w:r w:rsidRPr="00BB71C1">
              <w:rPr>
                <w:bCs/>
              </w:rPr>
              <w:t>-фактор</w:t>
            </w:r>
          </w:p>
        </w:tc>
        <w:tc>
          <w:tcPr>
            <w:tcW w:w="4790" w:type="dxa"/>
            <w:gridSpan w:val="6"/>
            <w:tcBorders>
              <w:top w:val="single" w:sz="4" w:space="0" w:color="auto"/>
              <w:left w:val="nil"/>
              <w:bottom w:val="single" w:sz="4" w:space="0" w:color="auto"/>
              <w:right w:val="single" w:sz="8" w:space="0" w:color="000000"/>
            </w:tcBorders>
            <w:shd w:val="clear" w:color="auto" w:fill="FFFFFF" w:themeFill="background1"/>
            <w:vAlign w:val="center"/>
            <w:hideMark/>
          </w:tcPr>
          <w:p w:rsidR="00BF135A" w:rsidRPr="00BB71C1" w:rsidRDefault="00BF135A" w:rsidP="00035EFA">
            <w:pPr>
              <w:rPr>
                <w:bCs/>
              </w:rPr>
            </w:pPr>
            <w:r w:rsidRPr="00BB71C1">
              <w:rPr>
                <w:bCs/>
              </w:rPr>
              <w:t>Количество опубликованных докладов и статьи по результатам исследований на региональных и местных  конференциях</w:t>
            </w:r>
          </w:p>
        </w:tc>
      </w:tr>
      <w:tr w:rsidR="00BB71C1" w:rsidRPr="00BB71C1" w:rsidTr="007E3930">
        <w:trPr>
          <w:trHeight w:val="138"/>
        </w:trPr>
        <w:tc>
          <w:tcPr>
            <w:tcW w:w="9765" w:type="dxa"/>
            <w:gridSpan w:val="11"/>
            <w:tcBorders>
              <w:top w:val="single" w:sz="4" w:space="0" w:color="auto"/>
              <w:left w:val="single" w:sz="8" w:space="0" w:color="auto"/>
              <w:bottom w:val="single" w:sz="4" w:space="0" w:color="auto"/>
              <w:right w:val="single" w:sz="8" w:space="0" w:color="000000"/>
            </w:tcBorders>
            <w:shd w:val="clear" w:color="auto" w:fill="FFFFFF" w:themeFill="background1"/>
            <w:noWrap/>
            <w:vAlign w:val="bottom"/>
            <w:hideMark/>
          </w:tcPr>
          <w:p w:rsidR="00BF135A" w:rsidRPr="00BB71C1" w:rsidRDefault="00BF135A" w:rsidP="00035EFA">
            <w:pPr>
              <w:ind w:firstLine="567"/>
              <w:jc w:val="both"/>
              <w:rPr>
                <w:bCs/>
                <w:vertAlign w:val="superscript"/>
              </w:rPr>
            </w:pPr>
            <w:r w:rsidRPr="00BB71C1">
              <w:rPr>
                <w:bCs/>
              </w:rPr>
              <w:t>Подготовка кадров</w:t>
            </w:r>
            <w:r w:rsidRPr="00BB71C1">
              <w:rPr>
                <w:bCs/>
                <w:vertAlign w:val="superscript"/>
              </w:rPr>
              <w:t>**</w:t>
            </w:r>
          </w:p>
        </w:tc>
      </w:tr>
      <w:tr w:rsidR="00BB71C1" w:rsidRPr="00BB71C1" w:rsidTr="00035EFA">
        <w:trPr>
          <w:trHeight w:val="20"/>
        </w:trPr>
        <w:tc>
          <w:tcPr>
            <w:tcW w:w="7100" w:type="dxa"/>
            <w:gridSpan w:val="8"/>
            <w:tcBorders>
              <w:top w:val="single" w:sz="4" w:space="0" w:color="auto"/>
              <w:left w:val="single" w:sz="8" w:space="0" w:color="auto"/>
              <w:bottom w:val="single" w:sz="4" w:space="0" w:color="auto"/>
              <w:right w:val="single" w:sz="4" w:space="0" w:color="auto"/>
            </w:tcBorders>
            <w:shd w:val="clear" w:color="auto" w:fill="FFFFFF" w:themeFill="background1"/>
            <w:vAlign w:val="center"/>
            <w:hideMark/>
          </w:tcPr>
          <w:p w:rsidR="00BF135A" w:rsidRPr="00BB71C1" w:rsidRDefault="00BF135A" w:rsidP="00035EFA">
            <w:pPr>
              <w:ind w:firstLine="567"/>
              <w:rPr>
                <w:bCs/>
              </w:rPr>
            </w:pPr>
            <w:r w:rsidRPr="00BB71C1">
              <w:rPr>
                <w:bCs/>
              </w:rPr>
              <w:t>Количество исполнителей, имеющих ученый степень</w:t>
            </w:r>
          </w:p>
        </w:tc>
        <w:tc>
          <w:tcPr>
            <w:tcW w:w="2665" w:type="dxa"/>
            <w:gridSpan w:val="3"/>
            <w:tcBorders>
              <w:top w:val="single" w:sz="4" w:space="0" w:color="auto"/>
              <w:left w:val="nil"/>
              <w:bottom w:val="single" w:sz="4" w:space="0" w:color="auto"/>
              <w:right w:val="single" w:sz="8" w:space="0" w:color="000000"/>
            </w:tcBorders>
            <w:shd w:val="clear" w:color="auto" w:fill="FFFFFF" w:themeFill="background1"/>
            <w:vAlign w:val="center"/>
            <w:hideMark/>
          </w:tcPr>
          <w:p w:rsidR="00BF135A" w:rsidRPr="00BB71C1" w:rsidRDefault="00BF135A" w:rsidP="00035EFA">
            <w:pPr>
              <w:ind w:firstLine="567"/>
              <w:jc w:val="center"/>
              <w:rPr>
                <w:i/>
                <w:iCs/>
              </w:rPr>
            </w:pPr>
            <w:r w:rsidRPr="00BB71C1">
              <w:rPr>
                <w:i/>
                <w:iCs/>
              </w:rPr>
              <w:t>5</w:t>
            </w:r>
          </w:p>
        </w:tc>
      </w:tr>
      <w:tr w:rsidR="00BB71C1" w:rsidRPr="00BB71C1" w:rsidTr="00035EFA">
        <w:trPr>
          <w:trHeight w:val="20"/>
        </w:trPr>
        <w:tc>
          <w:tcPr>
            <w:tcW w:w="7100" w:type="dxa"/>
            <w:gridSpan w:val="8"/>
            <w:tcBorders>
              <w:top w:val="single" w:sz="4" w:space="0" w:color="auto"/>
              <w:left w:val="single" w:sz="8" w:space="0" w:color="auto"/>
              <w:bottom w:val="single" w:sz="4" w:space="0" w:color="auto"/>
              <w:right w:val="single" w:sz="4" w:space="0" w:color="auto"/>
            </w:tcBorders>
            <w:shd w:val="clear" w:color="auto" w:fill="FFFFFF" w:themeFill="background1"/>
            <w:vAlign w:val="center"/>
            <w:hideMark/>
          </w:tcPr>
          <w:p w:rsidR="00BF135A" w:rsidRPr="00BB71C1" w:rsidRDefault="00BF135A" w:rsidP="00FF073E">
            <w:pPr>
              <w:ind w:firstLine="567"/>
              <w:rPr>
                <w:bCs/>
                <w:vertAlign w:val="superscript"/>
              </w:rPr>
            </w:pPr>
            <w:r w:rsidRPr="00BB71C1">
              <w:rPr>
                <w:bCs/>
              </w:rPr>
              <w:t>Количество зарубежных ученых, привлеченных к НИР</w:t>
            </w:r>
          </w:p>
        </w:tc>
        <w:tc>
          <w:tcPr>
            <w:tcW w:w="2665" w:type="dxa"/>
            <w:gridSpan w:val="3"/>
            <w:tcBorders>
              <w:top w:val="single" w:sz="4" w:space="0" w:color="auto"/>
              <w:left w:val="nil"/>
              <w:bottom w:val="single" w:sz="4" w:space="0" w:color="auto"/>
              <w:right w:val="single" w:sz="8" w:space="0" w:color="000000"/>
            </w:tcBorders>
            <w:shd w:val="clear" w:color="auto" w:fill="FFFFFF" w:themeFill="background1"/>
            <w:vAlign w:val="center"/>
            <w:hideMark/>
          </w:tcPr>
          <w:p w:rsidR="00BF135A" w:rsidRPr="00BB71C1" w:rsidRDefault="00BF135A" w:rsidP="00035EFA">
            <w:pPr>
              <w:ind w:firstLine="567"/>
              <w:jc w:val="center"/>
              <w:rPr>
                <w:i/>
                <w:iCs/>
              </w:rPr>
            </w:pPr>
          </w:p>
        </w:tc>
      </w:tr>
      <w:tr w:rsidR="00BB71C1" w:rsidRPr="00BB71C1" w:rsidTr="00035EFA">
        <w:trPr>
          <w:trHeight w:val="20"/>
        </w:trPr>
        <w:tc>
          <w:tcPr>
            <w:tcW w:w="7100" w:type="dxa"/>
            <w:gridSpan w:val="8"/>
            <w:tcBorders>
              <w:top w:val="single" w:sz="4" w:space="0" w:color="auto"/>
              <w:left w:val="single" w:sz="8" w:space="0" w:color="auto"/>
              <w:bottom w:val="single" w:sz="4" w:space="0" w:color="auto"/>
              <w:right w:val="single" w:sz="4" w:space="0" w:color="auto"/>
            </w:tcBorders>
            <w:shd w:val="clear" w:color="auto" w:fill="FFFFFF" w:themeFill="background1"/>
            <w:vAlign w:val="center"/>
            <w:hideMark/>
          </w:tcPr>
          <w:p w:rsidR="00BF135A" w:rsidRPr="00BB71C1" w:rsidRDefault="00BF135A" w:rsidP="00FF073E">
            <w:pPr>
              <w:ind w:firstLine="567"/>
              <w:rPr>
                <w:bCs/>
              </w:rPr>
            </w:pPr>
            <w:r w:rsidRPr="00BB71C1">
              <w:rPr>
                <w:bCs/>
              </w:rPr>
              <w:t xml:space="preserve">Участие </w:t>
            </w:r>
            <w:proofErr w:type="spellStart"/>
            <w:r w:rsidRPr="00BB71C1">
              <w:rPr>
                <w:bCs/>
              </w:rPr>
              <w:t>PhD</w:t>
            </w:r>
            <w:proofErr w:type="spellEnd"/>
            <w:r w:rsidRPr="00BB71C1">
              <w:rPr>
                <w:bCs/>
              </w:rPr>
              <w:t xml:space="preserve"> студентов, магистрантов в проведении исследований в рамках подготовки своих диссертаций</w:t>
            </w:r>
          </w:p>
        </w:tc>
        <w:tc>
          <w:tcPr>
            <w:tcW w:w="2665" w:type="dxa"/>
            <w:gridSpan w:val="3"/>
            <w:tcBorders>
              <w:top w:val="single" w:sz="4" w:space="0" w:color="auto"/>
              <w:left w:val="nil"/>
              <w:bottom w:val="single" w:sz="4" w:space="0" w:color="auto"/>
              <w:right w:val="single" w:sz="8" w:space="0" w:color="000000"/>
            </w:tcBorders>
            <w:shd w:val="clear" w:color="auto" w:fill="FFFFFF" w:themeFill="background1"/>
            <w:vAlign w:val="center"/>
          </w:tcPr>
          <w:p w:rsidR="00BF135A" w:rsidRPr="00BB71C1" w:rsidRDefault="00BF135A" w:rsidP="00035EFA">
            <w:pPr>
              <w:ind w:firstLine="567"/>
              <w:jc w:val="center"/>
              <w:rPr>
                <w:i/>
                <w:iCs/>
              </w:rPr>
            </w:pPr>
          </w:p>
        </w:tc>
      </w:tr>
      <w:tr w:rsidR="00BB71C1" w:rsidRPr="00BB71C1" w:rsidTr="007E3930">
        <w:trPr>
          <w:trHeight w:val="415"/>
        </w:trPr>
        <w:tc>
          <w:tcPr>
            <w:tcW w:w="9765" w:type="dxa"/>
            <w:gridSpan w:val="11"/>
            <w:tcBorders>
              <w:top w:val="single" w:sz="4" w:space="0" w:color="auto"/>
              <w:left w:val="single" w:sz="8" w:space="0" w:color="auto"/>
              <w:bottom w:val="single" w:sz="4" w:space="0" w:color="auto"/>
              <w:right w:val="single" w:sz="8" w:space="0" w:color="000000"/>
            </w:tcBorders>
            <w:shd w:val="clear" w:color="auto" w:fill="FFFFFF" w:themeFill="background1"/>
            <w:noWrap/>
            <w:vAlign w:val="bottom"/>
            <w:hideMark/>
          </w:tcPr>
          <w:p w:rsidR="00BF135A" w:rsidRPr="00BB71C1" w:rsidRDefault="00BF135A" w:rsidP="00035EFA">
            <w:pPr>
              <w:ind w:firstLine="567"/>
              <w:jc w:val="both"/>
              <w:rPr>
                <w:bCs/>
              </w:rPr>
            </w:pPr>
            <w:r w:rsidRPr="00BB71C1">
              <w:rPr>
                <w:bCs/>
              </w:rPr>
              <w:t xml:space="preserve">Приложения (приложите необходимые документы, подтверждающие представляемые данные) </w:t>
            </w:r>
          </w:p>
        </w:tc>
      </w:tr>
      <w:tr w:rsidR="00BB71C1" w:rsidRPr="00BB71C1" w:rsidTr="00035EFA">
        <w:trPr>
          <w:trHeight w:val="276"/>
        </w:trPr>
        <w:tc>
          <w:tcPr>
            <w:tcW w:w="7100" w:type="dxa"/>
            <w:gridSpan w:val="8"/>
            <w:vMerge w:val="restart"/>
            <w:tcBorders>
              <w:top w:val="single" w:sz="4" w:space="0" w:color="auto"/>
              <w:left w:val="single" w:sz="8" w:space="0" w:color="auto"/>
              <w:bottom w:val="single" w:sz="4" w:space="0" w:color="auto"/>
              <w:right w:val="single" w:sz="4" w:space="0" w:color="auto"/>
            </w:tcBorders>
            <w:shd w:val="clear" w:color="auto" w:fill="FFFFFF" w:themeFill="background1"/>
            <w:vAlign w:val="center"/>
            <w:hideMark/>
          </w:tcPr>
          <w:p w:rsidR="00BF135A" w:rsidRPr="00BB71C1" w:rsidRDefault="00BF135A" w:rsidP="00035EFA">
            <w:pPr>
              <w:ind w:firstLine="567"/>
              <w:jc w:val="center"/>
              <w:rPr>
                <w:bCs/>
              </w:rPr>
            </w:pPr>
            <w:r w:rsidRPr="00BB71C1">
              <w:rPr>
                <w:bCs/>
              </w:rPr>
              <w:t>_____________________________  /Подпись научного руководителя проекта/</w:t>
            </w:r>
          </w:p>
        </w:tc>
        <w:tc>
          <w:tcPr>
            <w:tcW w:w="2665" w:type="dxa"/>
            <w:gridSpan w:val="3"/>
            <w:vMerge w:val="restart"/>
            <w:tcBorders>
              <w:top w:val="single" w:sz="4" w:space="0" w:color="auto"/>
              <w:left w:val="single" w:sz="4" w:space="0" w:color="auto"/>
              <w:bottom w:val="single" w:sz="4" w:space="0" w:color="auto"/>
              <w:right w:val="single" w:sz="8" w:space="0" w:color="000000"/>
            </w:tcBorders>
            <w:shd w:val="clear" w:color="auto" w:fill="FFFFFF" w:themeFill="background1"/>
            <w:hideMark/>
          </w:tcPr>
          <w:p w:rsidR="00BF135A" w:rsidRPr="00BB71C1" w:rsidRDefault="00BF135A" w:rsidP="00035EFA">
            <w:pPr>
              <w:jc w:val="both"/>
              <w:rPr>
                <w:bCs/>
              </w:rPr>
            </w:pPr>
            <w:r w:rsidRPr="00BB71C1">
              <w:t>8(727)239-14-55, +77013116013</w:t>
            </w:r>
          </w:p>
        </w:tc>
      </w:tr>
      <w:tr w:rsidR="00BB71C1" w:rsidRPr="00BB71C1" w:rsidTr="00035EFA">
        <w:trPr>
          <w:trHeight w:val="276"/>
        </w:trPr>
        <w:tc>
          <w:tcPr>
            <w:tcW w:w="7100" w:type="dxa"/>
            <w:gridSpan w:val="8"/>
            <w:vMerge/>
            <w:tcBorders>
              <w:top w:val="single" w:sz="4" w:space="0" w:color="auto"/>
              <w:left w:val="single" w:sz="8" w:space="0" w:color="auto"/>
              <w:bottom w:val="single" w:sz="4" w:space="0" w:color="auto"/>
              <w:right w:val="single" w:sz="4" w:space="0" w:color="auto"/>
            </w:tcBorders>
            <w:shd w:val="clear" w:color="auto" w:fill="FFFFFF" w:themeFill="background1"/>
            <w:vAlign w:val="center"/>
            <w:hideMark/>
          </w:tcPr>
          <w:p w:rsidR="00BF135A" w:rsidRPr="00BB71C1" w:rsidRDefault="00BF135A" w:rsidP="00035EFA">
            <w:pPr>
              <w:ind w:firstLine="567"/>
              <w:rPr>
                <w:bCs/>
              </w:rPr>
            </w:pPr>
          </w:p>
        </w:tc>
        <w:tc>
          <w:tcPr>
            <w:tcW w:w="2665" w:type="dxa"/>
            <w:gridSpan w:val="3"/>
            <w:vMerge/>
            <w:tcBorders>
              <w:top w:val="single" w:sz="4" w:space="0" w:color="auto"/>
              <w:left w:val="single" w:sz="4" w:space="0" w:color="auto"/>
              <w:bottom w:val="single" w:sz="4" w:space="0" w:color="auto"/>
              <w:right w:val="single" w:sz="8" w:space="0" w:color="000000"/>
            </w:tcBorders>
            <w:shd w:val="clear" w:color="auto" w:fill="FFFFFF" w:themeFill="background1"/>
            <w:vAlign w:val="center"/>
            <w:hideMark/>
          </w:tcPr>
          <w:p w:rsidR="00BF135A" w:rsidRPr="00BB71C1" w:rsidRDefault="00BF135A" w:rsidP="00035EFA">
            <w:pPr>
              <w:ind w:firstLine="567"/>
              <w:rPr>
                <w:bCs/>
              </w:rPr>
            </w:pPr>
          </w:p>
        </w:tc>
      </w:tr>
      <w:tr w:rsidR="00BB71C1" w:rsidRPr="00BB71C1" w:rsidTr="00035EFA">
        <w:trPr>
          <w:trHeight w:val="293"/>
        </w:trPr>
        <w:tc>
          <w:tcPr>
            <w:tcW w:w="7100" w:type="dxa"/>
            <w:gridSpan w:val="8"/>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F135A" w:rsidRPr="00BB71C1" w:rsidRDefault="00BF135A" w:rsidP="00FF073E">
            <w:pPr>
              <w:pStyle w:val="41"/>
              <w:tabs>
                <w:tab w:val="left" w:pos="0"/>
                <w:tab w:val="left" w:pos="426"/>
                <w:tab w:val="left" w:pos="851"/>
                <w:tab w:val="left" w:pos="1134"/>
              </w:tabs>
              <w:spacing w:after="0" w:line="240" w:lineRule="auto"/>
              <w:ind w:left="0"/>
              <w:jc w:val="both"/>
              <w:rPr>
                <w:sz w:val="24"/>
                <w:szCs w:val="24"/>
              </w:rPr>
            </w:pPr>
            <w:proofErr w:type="spellStart"/>
            <w:r w:rsidRPr="00BB71C1">
              <w:rPr>
                <w:rFonts w:ascii="Times New Roman" w:hAnsi="Times New Roman"/>
                <w:sz w:val="24"/>
                <w:szCs w:val="24"/>
              </w:rPr>
              <w:t>АдильбаевГалымБазенович</w:t>
            </w:r>
            <w:proofErr w:type="spellEnd"/>
            <w:r w:rsidRPr="00BB71C1">
              <w:rPr>
                <w:rFonts w:ascii="Times New Roman" w:hAnsi="Times New Roman"/>
                <w:sz w:val="24"/>
                <w:szCs w:val="24"/>
              </w:rPr>
              <w:t xml:space="preserve"> руководитель центра опухолей головы и шеи д.м.н. проф.</w:t>
            </w:r>
          </w:p>
        </w:tc>
        <w:tc>
          <w:tcPr>
            <w:tcW w:w="2665" w:type="dxa"/>
            <w:gridSpan w:val="3"/>
            <w:vMerge w:val="restar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BF135A" w:rsidRPr="00BB71C1" w:rsidRDefault="00BF135A" w:rsidP="00035EFA">
            <w:pPr>
              <w:rPr>
                <w:bCs/>
              </w:rPr>
            </w:pPr>
            <w:r w:rsidRPr="00BB71C1">
              <w:rPr>
                <w:bCs/>
              </w:rPr>
              <w:t>Электронный адрес</w:t>
            </w:r>
          </w:p>
          <w:p w:rsidR="00BF135A" w:rsidRPr="00BB71C1" w:rsidRDefault="00BF135A" w:rsidP="00035EFA">
            <w:pPr>
              <w:jc w:val="both"/>
              <w:rPr>
                <w:bCs/>
              </w:rPr>
            </w:pPr>
            <w:r w:rsidRPr="00BB71C1">
              <w:rPr>
                <w:bCs/>
                <w:lang w:val="en-US"/>
              </w:rPr>
              <w:t>g</w:t>
            </w:r>
            <w:r w:rsidRPr="00BB71C1">
              <w:rPr>
                <w:bCs/>
              </w:rPr>
              <w:t>.</w:t>
            </w:r>
            <w:proofErr w:type="spellStart"/>
            <w:r w:rsidRPr="00BB71C1">
              <w:rPr>
                <w:bCs/>
                <w:lang w:val="en-US"/>
              </w:rPr>
              <w:t>adilbaev</w:t>
            </w:r>
            <w:proofErr w:type="spellEnd"/>
            <w:r w:rsidRPr="00BB71C1">
              <w:rPr>
                <w:bCs/>
              </w:rPr>
              <w:t>@</w:t>
            </w:r>
            <w:proofErr w:type="spellStart"/>
            <w:r w:rsidRPr="00BB71C1">
              <w:rPr>
                <w:bCs/>
                <w:lang w:val="en-US"/>
              </w:rPr>
              <w:t>gmail</w:t>
            </w:r>
            <w:proofErr w:type="spellEnd"/>
            <w:r w:rsidRPr="00BB71C1">
              <w:rPr>
                <w:bCs/>
              </w:rPr>
              <w:t>.</w:t>
            </w:r>
            <w:r w:rsidRPr="00BB71C1">
              <w:rPr>
                <w:bCs/>
                <w:lang w:val="en-US"/>
              </w:rPr>
              <w:t>com</w:t>
            </w:r>
          </w:p>
        </w:tc>
      </w:tr>
      <w:tr w:rsidR="00BB71C1" w:rsidRPr="00BB71C1" w:rsidTr="00035EFA">
        <w:trPr>
          <w:trHeight w:val="276"/>
        </w:trPr>
        <w:tc>
          <w:tcPr>
            <w:tcW w:w="7100" w:type="dxa"/>
            <w:gridSpan w:val="8"/>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F135A" w:rsidRPr="00BB71C1" w:rsidRDefault="00BF135A" w:rsidP="00035EFA">
            <w:pPr>
              <w:ind w:firstLine="567"/>
              <w:rPr>
                <w:lang w:eastAsia="en-US"/>
              </w:rPr>
            </w:pPr>
          </w:p>
        </w:tc>
        <w:tc>
          <w:tcPr>
            <w:tcW w:w="2665" w:type="dxa"/>
            <w:gridSpan w:val="3"/>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F135A" w:rsidRPr="00BB71C1" w:rsidRDefault="00BF135A" w:rsidP="00035EFA">
            <w:pPr>
              <w:ind w:firstLine="567"/>
              <w:rPr>
                <w:bCs/>
              </w:rPr>
            </w:pPr>
          </w:p>
        </w:tc>
      </w:tr>
      <w:tr w:rsidR="00BB71C1" w:rsidRPr="00BB71C1" w:rsidTr="00035EFA">
        <w:trPr>
          <w:trHeight w:val="276"/>
        </w:trPr>
        <w:tc>
          <w:tcPr>
            <w:tcW w:w="7100" w:type="dxa"/>
            <w:gridSpan w:val="8"/>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F135A" w:rsidRPr="00BB71C1" w:rsidRDefault="00BF135A" w:rsidP="00035EFA">
            <w:pPr>
              <w:ind w:firstLine="567"/>
              <w:rPr>
                <w:lang w:eastAsia="en-US"/>
              </w:rPr>
            </w:pPr>
          </w:p>
        </w:tc>
        <w:tc>
          <w:tcPr>
            <w:tcW w:w="2665" w:type="dxa"/>
            <w:gridSpan w:val="3"/>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F135A" w:rsidRPr="00BB71C1" w:rsidRDefault="00BF135A" w:rsidP="00035EFA">
            <w:pPr>
              <w:ind w:firstLine="567"/>
              <w:rPr>
                <w:bCs/>
              </w:rPr>
            </w:pPr>
          </w:p>
        </w:tc>
      </w:tr>
      <w:tr w:rsidR="00BB71C1" w:rsidRPr="00BB71C1" w:rsidTr="00FF073E">
        <w:trPr>
          <w:trHeight w:val="276"/>
        </w:trPr>
        <w:tc>
          <w:tcPr>
            <w:tcW w:w="7100" w:type="dxa"/>
            <w:gridSpan w:val="8"/>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F135A" w:rsidRPr="00BB71C1" w:rsidRDefault="00BF135A" w:rsidP="00035EFA">
            <w:pPr>
              <w:ind w:firstLine="567"/>
              <w:rPr>
                <w:lang w:eastAsia="en-US"/>
              </w:rPr>
            </w:pPr>
          </w:p>
        </w:tc>
        <w:tc>
          <w:tcPr>
            <w:tcW w:w="2665" w:type="dxa"/>
            <w:gridSpan w:val="3"/>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F135A" w:rsidRPr="00BB71C1" w:rsidRDefault="00BF135A" w:rsidP="00035EFA">
            <w:pPr>
              <w:ind w:firstLine="567"/>
              <w:rPr>
                <w:bCs/>
              </w:rPr>
            </w:pPr>
          </w:p>
        </w:tc>
      </w:tr>
      <w:tr w:rsidR="00BB71C1" w:rsidRPr="00BB71C1" w:rsidTr="00035EFA">
        <w:trPr>
          <w:trHeight w:val="276"/>
        </w:trPr>
        <w:tc>
          <w:tcPr>
            <w:tcW w:w="9765"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F135A" w:rsidRPr="00BB71C1" w:rsidRDefault="00BF135A" w:rsidP="00035EFA">
            <w:pPr>
              <w:ind w:firstLine="567"/>
            </w:pPr>
            <w:r w:rsidRPr="00BB71C1">
              <w:t>Подтверждение: Я подтверждаю, что предоставленная информация в данном отчете является полной и достоверной</w:t>
            </w:r>
          </w:p>
          <w:p w:rsidR="00BF135A" w:rsidRPr="00BB71C1" w:rsidRDefault="00BF135A" w:rsidP="00035EFA">
            <w:pPr>
              <w:ind w:firstLine="567"/>
            </w:pPr>
            <w:r w:rsidRPr="00BB71C1">
              <w:t>________________     /Подпись уполномоченного подтверждающего лица/</w:t>
            </w:r>
          </w:p>
          <w:p w:rsidR="00BF135A" w:rsidRPr="00BB71C1" w:rsidRDefault="00BF135A" w:rsidP="00035EFA">
            <w:pPr>
              <w:ind w:firstLine="567"/>
              <w:rPr>
                <w:b/>
              </w:rPr>
            </w:pPr>
            <w:r w:rsidRPr="00BB71C1">
              <w:rPr>
                <w:b/>
              </w:rPr>
              <w:t xml:space="preserve">Примечание: </w:t>
            </w:r>
          </w:p>
          <w:p w:rsidR="00BF135A" w:rsidRPr="00BB71C1" w:rsidRDefault="00BF135A" w:rsidP="00035EFA">
            <w:pPr>
              <w:ind w:firstLine="567"/>
            </w:pPr>
            <w:r w:rsidRPr="00BB71C1">
              <w:t>* Указывать каждое значение в отдельной ячейке</w:t>
            </w:r>
            <w:r w:rsidRPr="00BB71C1">
              <w:tab/>
            </w:r>
          </w:p>
          <w:p w:rsidR="00BF135A" w:rsidRPr="00BB71C1" w:rsidRDefault="00BF135A" w:rsidP="00035EFA">
            <w:pPr>
              <w:ind w:firstLine="567"/>
              <w:rPr>
                <w:bCs/>
              </w:rPr>
            </w:pPr>
            <w:r w:rsidRPr="00BB71C1">
              <w:rPr>
                <w:vertAlign w:val="superscript"/>
              </w:rPr>
              <w:t>**</w:t>
            </w:r>
            <w:r w:rsidRPr="00BB71C1">
              <w:t xml:space="preserve"> необходимо приложить копии документов подтверждающих информацию </w:t>
            </w:r>
          </w:p>
        </w:tc>
      </w:tr>
    </w:tbl>
    <w:p w:rsidR="007E3930" w:rsidRPr="00BB71C1" w:rsidRDefault="00D04F44" w:rsidP="007E3930">
      <w:r w:rsidRPr="00BB71C1">
        <w:rPr>
          <w:b/>
          <w:noProof/>
        </w:rPr>
        <w:lastRenderedPageBreak/>
        <w:drawing>
          <wp:anchor distT="0" distB="0" distL="114300" distR="114300" simplePos="0" relativeHeight="251702272" behindDoc="1" locked="0" layoutInCell="1" allowOverlap="1" wp14:anchorId="010E6B6D" wp14:editId="213BDFE9">
            <wp:simplePos x="0" y="0"/>
            <wp:positionH relativeFrom="page">
              <wp:posOffset>9525</wp:posOffset>
            </wp:positionH>
            <wp:positionV relativeFrom="page">
              <wp:posOffset>19050</wp:posOffset>
            </wp:positionV>
            <wp:extent cx="7560310" cy="10277475"/>
            <wp:effectExtent l="0" t="0" r="2540" b="9525"/>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277475"/>
                    </a:xfrm>
                    <a:prstGeom prst="rect">
                      <a:avLst/>
                    </a:prstGeom>
                    <a:noFill/>
                  </pic:spPr>
                </pic:pic>
              </a:graphicData>
            </a:graphic>
            <wp14:sizeRelV relativeFrom="margin">
              <wp14:pctHeight>0</wp14:pctHeight>
            </wp14:sizeRelV>
          </wp:anchor>
        </w:drawing>
      </w:r>
    </w:p>
    <w:p w:rsidR="007E3930" w:rsidRPr="00BB71C1" w:rsidRDefault="007E3930" w:rsidP="007E3930"/>
    <w:p w:rsidR="007E3930" w:rsidRPr="00BB71C1" w:rsidRDefault="007E3930" w:rsidP="007E3930"/>
    <w:p w:rsidR="007E3930" w:rsidRPr="00BB71C1" w:rsidRDefault="007E3930" w:rsidP="007E3930"/>
    <w:p w:rsidR="007E3930" w:rsidRPr="00BB71C1" w:rsidRDefault="007E3930" w:rsidP="007E3930"/>
    <w:p w:rsidR="007E3930" w:rsidRPr="00BB71C1" w:rsidRDefault="007E3930" w:rsidP="007E3930"/>
    <w:p w:rsidR="007E3930" w:rsidRPr="00BB71C1" w:rsidRDefault="007E3930" w:rsidP="007E3930"/>
    <w:p w:rsidR="007E3930" w:rsidRPr="00BB71C1" w:rsidRDefault="007E3930" w:rsidP="007E3930"/>
    <w:p w:rsidR="007E3930" w:rsidRPr="00BB71C1" w:rsidRDefault="007E3930" w:rsidP="007E3930"/>
    <w:p w:rsidR="002E602B" w:rsidRPr="00BB71C1" w:rsidRDefault="002E602B" w:rsidP="007E3930"/>
    <w:p w:rsidR="00E0323F" w:rsidRPr="00BB71C1" w:rsidRDefault="00E0323F" w:rsidP="00E0323F">
      <w:pPr>
        <w:spacing w:after="200" w:line="360" w:lineRule="auto"/>
        <w:ind w:firstLine="567"/>
        <w:jc w:val="center"/>
        <w:rPr>
          <w:b/>
          <w:lang w:val="kk-KZ"/>
        </w:rPr>
      </w:pPr>
      <w:r w:rsidRPr="00BB71C1">
        <w:rPr>
          <w:b/>
          <w:lang w:val="kk-KZ"/>
        </w:rPr>
        <w:t>П</w:t>
      </w:r>
      <w:r w:rsidR="00426807" w:rsidRPr="00BB71C1">
        <w:rPr>
          <w:b/>
          <w:lang w:val="kk-KZ"/>
        </w:rPr>
        <w:t xml:space="preserve">РИЛОЖЕНИЕ </w:t>
      </w:r>
      <w:r w:rsidR="00FF073E" w:rsidRPr="00BB71C1">
        <w:rPr>
          <w:b/>
          <w:lang w:val="kk-KZ"/>
        </w:rPr>
        <w:t>Г</w:t>
      </w:r>
    </w:p>
    <w:p w:rsidR="00E0323F" w:rsidRPr="00BB71C1" w:rsidRDefault="00E0323F" w:rsidP="00426807">
      <w:pPr>
        <w:spacing w:after="200" w:line="360" w:lineRule="auto"/>
        <w:ind w:firstLine="567"/>
        <w:jc w:val="center"/>
        <w:rPr>
          <w:lang w:val="kk-KZ"/>
        </w:rPr>
      </w:pPr>
    </w:p>
    <w:p w:rsidR="008D7D6F" w:rsidRPr="00BB71C1" w:rsidRDefault="008D7D6F" w:rsidP="00426807">
      <w:pPr>
        <w:spacing w:after="200" w:line="360" w:lineRule="auto"/>
        <w:ind w:firstLine="567"/>
        <w:jc w:val="center"/>
        <w:rPr>
          <w:lang w:val="kk-KZ"/>
        </w:rPr>
      </w:pPr>
    </w:p>
    <w:p w:rsidR="009C5835" w:rsidRPr="00BB71C1" w:rsidRDefault="009C5835" w:rsidP="00426807">
      <w:pPr>
        <w:pStyle w:val="af4"/>
        <w:ind w:firstLine="567"/>
        <w:jc w:val="center"/>
        <w:rPr>
          <w:color w:val="auto"/>
          <w:szCs w:val="24"/>
        </w:rPr>
      </w:pPr>
    </w:p>
    <w:p w:rsidR="009C5835" w:rsidRPr="00BB71C1" w:rsidRDefault="009C5835" w:rsidP="00426807">
      <w:pPr>
        <w:pStyle w:val="af4"/>
        <w:ind w:firstLine="567"/>
        <w:jc w:val="center"/>
        <w:rPr>
          <w:color w:val="auto"/>
          <w:szCs w:val="24"/>
        </w:rPr>
      </w:pPr>
    </w:p>
    <w:p w:rsidR="009C5835" w:rsidRPr="00BB71C1" w:rsidRDefault="009C5835" w:rsidP="00426807">
      <w:pPr>
        <w:pStyle w:val="af4"/>
        <w:ind w:firstLine="567"/>
        <w:jc w:val="center"/>
        <w:rPr>
          <w:color w:val="auto"/>
          <w:szCs w:val="24"/>
        </w:rPr>
      </w:pPr>
    </w:p>
    <w:p w:rsidR="009C5835" w:rsidRPr="00BB71C1" w:rsidRDefault="009C5835" w:rsidP="00426807">
      <w:pPr>
        <w:pStyle w:val="af4"/>
        <w:ind w:firstLine="567"/>
        <w:jc w:val="center"/>
        <w:rPr>
          <w:color w:val="auto"/>
          <w:szCs w:val="24"/>
        </w:rPr>
      </w:pPr>
    </w:p>
    <w:p w:rsidR="009C5835" w:rsidRPr="00BB71C1" w:rsidRDefault="009C5835" w:rsidP="00426807">
      <w:pPr>
        <w:pStyle w:val="af4"/>
        <w:ind w:firstLine="567"/>
        <w:jc w:val="center"/>
        <w:rPr>
          <w:color w:val="auto"/>
          <w:szCs w:val="24"/>
        </w:rPr>
      </w:pPr>
    </w:p>
    <w:p w:rsidR="009C5835" w:rsidRPr="00BB71C1" w:rsidRDefault="009C5835" w:rsidP="00426807">
      <w:pPr>
        <w:pStyle w:val="af4"/>
        <w:ind w:firstLine="567"/>
        <w:jc w:val="center"/>
        <w:rPr>
          <w:color w:val="auto"/>
          <w:szCs w:val="24"/>
        </w:rPr>
      </w:pPr>
    </w:p>
    <w:p w:rsidR="009C5835" w:rsidRPr="00BB71C1" w:rsidRDefault="009C5835" w:rsidP="00426807">
      <w:pPr>
        <w:pStyle w:val="af4"/>
        <w:ind w:firstLine="567"/>
        <w:jc w:val="center"/>
        <w:rPr>
          <w:color w:val="auto"/>
          <w:szCs w:val="24"/>
        </w:rPr>
      </w:pPr>
    </w:p>
    <w:p w:rsidR="009C5835" w:rsidRPr="00BB71C1" w:rsidRDefault="009C5835" w:rsidP="00426807">
      <w:pPr>
        <w:pStyle w:val="af4"/>
        <w:ind w:firstLine="567"/>
        <w:jc w:val="center"/>
        <w:rPr>
          <w:color w:val="auto"/>
          <w:szCs w:val="24"/>
        </w:rPr>
      </w:pPr>
    </w:p>
    <w:p w:rsidR="009C5835" w:rsidRPr="00BB71C1" w:rsidRDefault="009C5835" w:rsidP="00426807">
      <w:pPr>
        <w:pStyle w:val="af4"/>
        <w:ind w:firstLine="567"/>
        <w:jc w:val="center"/>
        <w:rPr>
          <w:color w:val="auto"/>
          <w:szCs w:val="24"/>
        </w:rPr>
      </w:pPr>
    </w:p>
    <w:p w:rsidR="009C5835" w:rsidRPr="00BB71C1" w:rsidRDefault="009C5835" w:rsidP="00426807">
      <w:pPr>
        <w:pStyle w:val="af4"/>
        <w:ind w:firstLine="567"/>
        <w:jc w:val="center"/>
        <w:rPr>
          <w:color w:val="auto"/>
          <w:szCs w:val="24"/>
        </w:rPr>
      </w:pPr>
    </w:p>
    <w:p w:rsidR="009C5835" w:rsidRPr="00BB71C1" w:rsidRDefault="009C5835" w:rsidP="00426807">
      <w:pPr>
        <w:pStyle w:val="af4"/>
        <w:ind w:firstLine="567"/>
        <w:jc w:val="center"/>
        <w:rPr>
          <w:color w:val="auto"/>
          <w:szCs w:val="24"/>
        </w:rPr>
      </w:pPr>
    </w:p>
    <w:p w:rsidR="009C5835" w:rsidRPr="00BB71C1" w:rsidRDefault="009C5835" w:rsidP="00426807">
      <w:pPr>
        <w:pStyle w:val="af4"/>
        <w:ind w:firstLine="567"/>
        <w:jc w:val="center"/>
        <w:rPr>
          <w:color w:val="auto"/>
          <w:szCs w:val="24"/>
        </w:rPr>
      </w:pPr>
    </w:p>
    <w:p w:rsidR="009C5835" w:rsidRPr="00BB71C1" w:rsidRDefault="009C5835" w:rsidP="00426807">
      <w:pPr>
        <w:pStyle w:val="af4"/>
        <w:ind w:firstLine="567"/>
        <w:jc w:val="center"/>
        <w:rPr>
          <w:color w:val="auto"/>
          <w:szCs w:val="24"/>
        </w:rPr>
      </w:pPr>
    </w:p>
    <w:p w:rsidR="009C5835" w:rsidRPr="00BB71C1" w:rsidRDefault="009C5835" w:rsidP="00426807">
      <w:pPr>
        <w:pStyle w:val="af4"/>
        <w:ind w:firstLine="567"/>
        <w:jc w:val="center"/>
        <w:rPr>
          <w:color w:val="auto"/>
          <w:szCs w:val="24"/>
        </w:rPr>
      </w:pPr>
    </w:p>
    <w:p w:rsidR="009C5835" w:rsidRPr="00BB71C1" w:rsidRDefault="009C5835" w:rsidP="00426807">
      <w:pPr>
        <w:pStyle w:val="af4"/>
        <w:ind w:firstLine="567"/>
        <w:jc w:val="center"/>
        <w:rPr>
          <w:color w:val="auto"/>
          <w:szCs w:val="24"/>
        </w:rPr>
      </w:pPr>
    </w:p>
    <w:p w:rsidR="009C5835" w:rsidRPr="00BB71C1" w:rsidRDefault="009C5835" w:rsidP="00426807">
      <w:pPr>
        <w:pStyle w:val="af4"/>
        <w:ind w:firstLine="567"/>
        <w:jc w:val="center"/>
        <w:rPr>
          <w:color w:val="auto"/>
          <w:szCs w:val="24"/>
        </w:rPr>
      </w:pPr>
    </w:p>
    <w:p w:rsidR="009C5835" w:rsidRPr="00BB71C1" w:rsidRDefault="009C5835" w:rsidP="00426807">
      <w:pPr>
        <w:pStyle w:val="af4"/>
        <w:ind w:firstLine="567"/>
        <w:jc w:val="center"/>
        <w:rPr>
          <w:color w:val="auto"/>
          <w:szCs w:val="24"/>
        </w:rPr>
      </w:pPr>
    </w:p>
    <w:p w:rsidR="009C5835" w:rsidRPr="00BB71C1" w:rsidRDefault="009C5835" w:rsidP="00426807">
      <w:pPr>
        <w:pStyle w:val="af4"/>
        <w:ind w:firstLine="567"/>
        <w:jc w:val="center"/>
        <w:rPr>
          <w:color w:val="auto"/>
          <w:szCs w:val="24"/>
        </w:rPr>
      </w:pPr>
    </w:p>
    <w:p w:rsidR="009C5835" w:rsidRPr="00BB71C1" w:rsidRDefault="009C5835" w:rsidP="00426807">
      <w:pPr>
        <w:pStyle w:val="af4"/>
        <w:ind w:firstLine="567"/>
        <w:jc w:val="center"/>
        <w:rPr>
          <w:color w:val="auto"/>
          <w:szCs w:val="24"/>
        </w:rPr>
      </w:pPr>
    </w:p>
    <w:p w:rsidR="009C5835" w:rsidRPr="00BB71C1" w:rsidRDefault="009C5835" w:rsidP="00426807">
      <w:pPr>
        <w:pStyle w:val="af4"/>
        <w:ind w:firstLine="567"/>
        <w:jc w:val="center"/>
        <w:rPr>
          <w:color w:val="auto"/>
          <w:szCs w:val="24"/>
        </w:rPr>
      </w:pPr>
    </w:p>
    <w:p w:rsidR="009C5835" w:rsidRPr="00BB71C1" w:rsidRDefault="009C5835" w:rsidP="00426807">
      <w:pPr>
        <w:pStyle w:val="af4"/>
        <w:ind w:firstLine="567"/>
        <w:jc w:val="center"/>
        <w:rPr>
          <w:color w:val="auto"/>
          <w:szCs w:val="24"/>
        </w:rPr>
      </w:pPr>
    </w:p>
    <w:p w:rsidR="009C5835" w:rsidRPr="00BB71C1" w:rsidRDefault="009C5835" w:rsidP="00426807">
      <w:pPr>
        <w:pStyle w:val="af4"/>
        <w:ind w:firstLine="567"/>
        <w:jc w:val="center"/>
        <w:rPr>
          <w:color w:val="auto"/>
          <w:szCs w:val="24"/>
        </w:rPr>
      </w:pPr>
    </w:p>
    <w:p w:rsidR="009C5835" w:rsidRPr="00BB71C1" w:rsidRDefault="009C5835" w:rsidP="00426807">
      <w:pPr>
        <w:pStyle w:val="af4"/>
        <w:ind w:firstLine="567"/>
        <w:jc w:val="center"/>
        <w:rPr>
          <w:color w:val="auto"/>
          <w:szCs w:val="24"/>
        </w:rPr>
      </w:pPr>
    </w:p>
    <w:p w:rsidR="009C5835" w:rsidRPr="00BB71C1" w:rsidRDefault="009C5835" w:rsidP="00426807">
      <w:pPr>
        <w:pStyle w:val="af4"/>
        <w:ind w:firstLine="567"/>
        <w:jc w:val="center"/>
        <w:rPr>
          <w:color w:val="auto"/>
          <w:szCs w:val="24"/>
        </w:rPr>
      </w:pPr>
    </w:p>
    <w:p w:rsidR="009C5835" w:rsidRPr="00BB71C1" w:rsidRDefault="009C5835" w:rsidP="00426807">
      <w:pPr>
        <w:pStyle w:val="af4"/>
        <w:ind w:firstLine="567"/>
        <w:jc w:val="center"/>
        <w:rPr>
          <w:color w:val="auto"/>
          <w:szCs w:val="24"/>
        </w:rPr>
      </w:pPr>
    </w:p>
    <w:p w:rsidR="009C5835" w:rsidRPr="00BB71C1" w:rsidRDefault="009C5835" w:rsidP="00426807">
      <w:pPr>
        <w:pStyle w:val="af4"/>
        <w:ind w:firstLine="567"/>
        <w:jc w:val="center"/>
        <w:rPr>
          <w:color w:val="auto"/>
          <w:szCs w:val="24"/>
        </w:rPr>
      </w:pPr>
    </w:p>
    <w:p w:rsidR="009C5835" w:rsidRPr="00BB71C1" w:rsidRDefault="009C5835" w:rsidP="00426807">
      <w:pPr>
        <w:pStyle w:val="af4"/>
        <w:ind w:firstLine="567"/>
        <w:jc w:val="center"/>
        <w:rPr>
          <w:color w:val="auto"/>
          <w:szCs w:val="24"/>
        </w:rPr>
      </w:pPr>
    </w:p>
    <w:p w:rsidR="009C5835" w:rsidRPr="00BB71C1" w:rsidRDefault="009C5835" w:rsidP="00426807">
      <w:pPr>
        <w:pStyle w:val="af4"/>
        <w:ind w:firstLine="567"/>
        <w:jc w:val="center"/>
        <w:rPr>
          <w:color w:val="auto"/>
          <w:szCs w:val="24"/>
        </w:rPr>
      </w:pPr>
    </w:p>
    <w:p w:rsidR="009C5835" w:rsidRPr="00BB71C1" w:rsidRDefault="009C5835" w:rsidP="00426807">
      <w:pPr>
        <w:pStyle w:val="af4"/>
        <w:ind w:firstLine="567"/>
        <w:jc w:val="center"/>
        <w:rPr>
          <w:color w:val="auto"/>
          <w:szCs w:val="24"/>
        </w:rPr>
      </w:pPr>
    </w:p>
    <w:p w:rsidR="009C5835" w:rsidRPr="00BB71C1" w:rsidRDefault="009C5835" w:rsidP="00426807">
      <w:pPr>
        <w:pStyle w:val="af4"/>
        <w:ind w:firstLine="567"/>
        <w:jc w:val="center"/>
        <w:rPr>
          <w:color w:val="auto"/>
          <w:szCs w:val="24"/>
        </w:rPr>
      </w:pPr>
    </w:p>
    <w:p w:rsidR="009C5835" w:rsidRPr="00BB71C1" w:rsidRDefault="009C5835" w:rsidP="00426807">
      <w:pPr>
        <w:pStyle w:val="af4"/>
        <w:ind w:firstLine="567"/>
        <w:jc w:val="center"/>
        <w:rPr>
          <w:color w:val="auto"/>
          <w:szCs w:val="24"/>
        </w:rPr>
      </w:pPr>
    </w:p>
    <w:p w:rsidR="009C5835" w:rsidRPr="00BB71C1" w:rsidRDefault="009C5835" w:rsidP="00426807">
      <w:pPr>
        <w:pStyle w:val="af4"/>
        <w:ind w:firstLine="567"/>
        <w:jc w:val="center"/>
        <w:rPr>
          <w:color w:val="auto"/>
          <w:szCs w:val="24"/>
        </w:rPr>
      </w:pPr>
    </w:p>
    <w:p w:rsidR="009C5835" w:rsidRPr="00BB71C1" w:rsidRDefault="009C5835" w:rsidP="00426807">
      <w:pPr>
        <w:pStyle w:val="af4"/>
        <w:ind w:firstLine="567"/>
        <w:jc w:val="center"/>
        <w:rPr>
          <w:color w:val="auto"/>
          <w:szCs w:val="24"/>
        </w:rPr>
      </w:pPr>
    </w:p>
    <w:p w:rsidR="009C5835" w:rsidRPr="00BB71C1" w:rsidRDefault="009C5835" w:rsidP="00426807">
      <w:pPr>
        <w:pStyle w:val="af4"/>
        <w:ind w:firstLine="567"/>
        <w:jc w:val="center"/>
        <w:rPr>
          <w:color w:val="auto"/>
          <w:szCs w:val="24"/>
        </w:rPr>
      </w:pPr>
    </w:p>
    <w:p w:rsidR="009C5835" w:rsidRPr="00BB71C1" w:rsidRDefault="009C5835" w:rsidP="00426807">
      <w:pPr>
        <w:pStyle w:val="af4"/>
        <w:ind w:firstLine="567"/>
        <w:jc w:val="center"/>
        <w:rPr>
          <w:color w:val="auto"/>
          <w:szCs w:val="24"/>
        </w:rPr>
      </w:pPr>
    </w:p>
    <w:p w:rsidR="009C5835" w:rsidRPr="00BB71C1" w:rsidRDefault="009C5835" w:rsidP="00426807">
      <w:pPr>
        <w:pStyle w:val="af4"/>
        <w:ind w:firstLine="567"/>
        <w:jc w:val="center"/>
        <w:rPr>
          <w:color w:val="auto"/>
          <w:szCs w:val="24"/>
        </w:rPr>
      </w:pPr>
    </w:p>
    <w:p w:rsidR="009C5835" w:rsidRPr="00BB71C1" w:rsidRDefault="009C5835" w:rsidP="00426807">
      <w:pPr>
        <w:pStyle w:val="af4"/>
        <w:ind w:firstLine="567"/>
        <w:jc w:val="center"/>
        <w:rPr>
          <w:color w:val="auto"/>
          <w:szCs w:val="24"/>
        </w:rPr>
      </w:pPr>
    </w:p>
    <w:p w:rsidR="009C5835" w:rsidRPr="00BB71C1" w:rsidRDefault="009C5835" w:rsidP="00426807">
      <w:pPr>
        <w:pStyle w:val="af4"/>
        <w:ind w:firstLine="567"/>
        <w:jc w:val="center"/>
        <w:rPr>
          <w:color w:val="auto"/>
          <w:szCs w:val="24"/>
        </w:rPr>
      </w:pPr>
    </w:p>
    <w:p w:rsidR="009C5835" w:rsidRPr="00BB71C1" w:rsidRDefault="009C5835" w:rsidP="00426807">
      <w:pPr>
        <w:pStyle w:val="af4"/>
        <w:ind w:firstLine="567"/>
        <w:jc w:val="center"/>
        <w:rPr>
          <w:color w:val="auto"/>
          <w:szCs w:val="24"/>
        </w:rPr>
      </w:pPr>
    </w:p>
    <w:p w:rsidR="009C5835" w:rsidRPr="00BB71C1" w:rsidRDefault="009C5835" w:rsidP="00426807">
      <w:pPr>
        <w:pStyle w:val="af4"/>
        <w:ind w:firstLine="567"/>
        <w:jc w:val="center"/>
        <w:rPr>
          <w:color w:val="auto"/>
          <w:szCs w:val="24"/>
        </w:rPr>
      </w:pPr>
    </w:p>
    <w:p w:rsidR="009C5835" w:rsidRPr="00BB71C1" w:rsidRDefault="009C5835" w:rsidP="00426807">
      <w:pPr>
        <w:pStyle w:val="af4"/>
        <w:ind w:firstLine="567"/>
        <w:jc w:val="center"/>
        <w:rPr>
          <w:color w:val="auto"/>
          <w:szCs w:val="24"/>
        </w:rPr>
      </w:pPr>
    </w:p>
    <w:p w:rsidR="009C5835" w:rsidRPr="00BB71C1" w:rsidRDefault="009C5835" w:rsidP="00426807">
      <w:pPr>
        <w:pStyle w:val="af4"/>
        <w:ind w:firstLine="567"/>
        <w:jc w:val="center"/>
        <w:rPr>
          <w:color w:val="auto"/>
          <w:szCs w:val="24"/>
        </w:rPr>
      </w:pPr>
    </w:p>
    <w:p w:rsidR="009C5835" w:rsidRPr="00BB71C1" w:rsidRDefault="009C5835" w:rsidP="00426807">
      <w:pPr>
        <w:pStyle w:val="af4"/>
        <w:ind w:firstLine="567"/>
        <w:jc w:val="center"/>
        <w:rPr>
          <w:color w:val="auto"/>
          <w:szCs w:val="24"/>
        </w:rPr>
      </w:pPr>
    </w:p>
    <w:p w:rsidR="009C5835" w:rsidRPr="00BB71C1" w:rsidRDefault="009C5835" w:rsidP="00426807">
      <w:pPr>
        <w:pStyle w:val="af4"/>
        <w:ind w:firstLine="567"/>
        <w:jc w:val="center"/>
        <w:rPr>
          <w:color w:val="auto"/>
          <w:szCs w:val="24"/>
        </w:rPr>
      </w:pPr>
    </w:p>
    <w:p w:rsidR="009C5835" w:rsidRPr="00BB71C1" w:rsidRDefault="009C5835" w:rsidP="00426807">
      <w:pPr>
        <w:pStyle w:val="af4"/>
        <w:ind w:firstLine="567"/>
        <w:jc w:val="center"/>
        <w:rPr>
          <w:color w:val="auto"/>
          <w:szCs w:val="24"/>
        </w:rPr>
      </w:pPr>
    </w:p>
    <w:p w:rsidR="009C5835" w:rsidRPr="00BB71C1" w:rsidRDefault="009C5835" w:rsidP="00426807">
      <w:pPr>
        <w:pStyle w:val="af4"/>
        <w:ind w:firstLine="567"/>
        <w:jc w:val="center"/>
        <w:rPr>
          <w:color w:val="auto"/>
          <w:szCs w:val="24"/>
        </w:rPr>
      </w:pPr>
    </w:p>
    <w:p w:rsidR="008D7D6F" w:rsidRPr="00BB71C1" w:rsidRDefault="008D7D6F" w:rsidP="00426807">
      <w:pPr>
        <w:pStyle w:val="af4"/>
        <w:ind w:firstLine="567"/>
        <w:jc w:val="center"/>
        <w:rPr>
          <w:color w:val="auto"/>
          <w:szCs w:val="24"/>
        </w:rPr>
      </w:pPr>
    </w:p>
    <w:p w:rsidR="008D7D6F" w:rsidRPr="00BB71C1" w:rsidRDefault="008D7D6F" w:rsidP="00426807">
      <w:pPr>
        <w:pStyle w:val="af4"/>
        <w:ind w:firstLine="567"/>
        <w:jc w:val="center"/>
        <w:rPr>
          <w:color w:val="auto"/>
          <w:szCs w:val="24"/>
        </w:rPr>
      </w:pPr>
    </w:p>
    <w:p w:rsidR="008D7D6F" w:rsidRPr="00BB71C1" w:rsidRDefault="001E132C" w:rsidP="00426807">
      <w:pPr>
        <w:pStyle w:val="af4"/>
        <w:ind w:firstLine="567"/>
        <w:jc w:val="center"/>
        <w:rPr>
          <w:color w:val="auto"/>
          <w:szCs w:val="24"/>
        </w:rPr>
      </w:pPr>
      <w:r w:rsidRPr="00BB71C1">
        <w:rPr>
          <w:noProof/>
          <w:color w:val="auto"/>
          <w:szCs w:val="24"/>
        </w:rPr>
        <w:drawing>
          <wp:anchor distT="0" distB="0" distL="114300" distR="114300" simplePos="0" relativeHeight="251704320" behindDoc="1" locked="0" layoutInCell="1" allowOverlap="1" wp14:anchorId="2F231EA8" wp14:editId="715BD80A">
            <wp:simplePos x="0" y="0"/>
            <wp:positionH relativeFrom="page">
              <wp:posOffset>28575</wp:posOffset>
            </wp:positionH>
            <wp:positionV relativeFrom="page">
              <wp:posOffset>3810</wp:posOffset>
            </wp:positionV>
            <wp:extent cx="7562215" cy="10689590"/>
            <wp:effectExtent l="0" t="0" r="635"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2215" cy="10689590"/>
                    </a:xfrm>
                    <a:prstGeom prst="rect">
                      <a:avLst/>
                    </a:prstGeom>
                    <a:noFill/>
                  </pic:spPr>
                </pic:pic>
              </a:graphicData>
            </a:graphic>
          </wp:anchor>
        </w:drawing>
      </w:r>
    </w:p>
    <w:p w:rsidR="008D7D6F" w:rsidRPr="00BB71C1" w:rsidRDefault="008D7D6F" w:rsidP="00426807">
      <w:pPr>
        <w:pStyle w:val="af4"/>
        <w:ind w:firstLine="567"/>
        <w:jc w:val="center"/>
        <w:rPr>
          <w:color w:val="auto"/>
          <w:szCs w:val="24"/>
        </w:rPr>
      </w:pPr>
    </w:p>
    <w:p w:rsidR="008D7D6F" w:rsidRPr="00BB71C1" w:rsidRDefault="008D7D6F" w:rsidP="00426807">
      <w:pPr>
        <w:pStyle w:val="af4"/>
        <w:ind w:firstLine="567"/>
        <w:jc w:val="center"/>
        <w:rPr>
          <w:color w:val="auto"/>
          <w:szCs w:val="24"/>
        </w:rPr>
      </w:pPr>
    </w:p>
    <w:p w:rsidR="008D7D6F" w:rsidRPr="00BB71C1" w:rsidRDefault="008D7D6F" w:rsidP="00426807">
      <w:pPr>
        <w:pStyle w:val="af4"/>
        <w:ind w:firstLine="567"/>
        <w:jc w:val="center"/>
        <w:rPr>
          <w:color w:val="auto"/>
          <w:szCs w:val="24"/>
        </w:rPr>
      </w:pPr>
    </w:p>
    <w:p w:rsidR="008D7D6F" w:rsidRPr="00BB71C1" w:rsidRDefault="008D7D6F" w:rsidP="00426807">
      <w:pPr>
        <w:pStyle w:val="af4"/>
        <w:ind w:firstLine="567"/>
        <w:jc w:val="center"/>
        <w:rPr>
          <w:color w:val="auto"/>
          <w:szCs w:val="24"/>
        </w:rPr>
      </w:pPr>
    </w:p>
    <w:p w:rsidR="008D7D6F" w:rsidRPr="00BB71C1" w:rsidRDefault="008D7D6F" w:rsidP="00426807">
      <w:pPr>
        <w:pStyle w:val="af4"/>
        <w:ind w:firstLine="567"/>
        <w:jc w:val="center"/>
        <w:rPr>
          <w:color w:val="auto"/>
          <w:szCs w:val="24"/>
        </w:rPr>
      </w:pPr>
    </w:p>
    <w:p w:rsidR="008D7D6F" w:rsidRPr="00BB71C1" w:rsidRDefault="008D7D6F" w:rsidP="00426807">
      <w:pPr>
        <w:pStyle w:val="af4"/>
        <w:ind w:firstLine="567"/>
        <w:jc w:val="center"/>
        <w:rPr>
          <w:color w:val="auto"/>
          <w:szCs w:val="24"/>
        </w:rPr>
      </w:pPr>
    </w:p>
    <w:p w:rsidR="008D7D6F" w:rsidRPr="00BB71C1" w:rsidRDefault="008D7D6F" w:rsidP="00426807">
      <w:pPr>
        <w:pStyle w:val="af4"/>
        <w:ind w:firstLine="567"/>
        <w:jc w:val="center"/>
        <w:rPr>
          <w:color w:val="auto"/>
          <w:szCs w:val="24"/>
        </w:rPr>
      </w:pPr>
    </w:p>
    <w:p w:rsidR="008D7D6F" w:rsidRPr="00BB71C1" w:rsidRDefault="008D7D6F" w:rsidP="00426807">
      <w:pPr>
        <w:pStyle w:val="af4"/>
        <w:ind w:firstLine="567"/>
        <w:jc w:val="center"/>
        <w:rPr>
          <w:color w:val="auto"/>
          <w:szCs w:val="24"/>
        </w:rPr>
      </w:pPr>
    </w:p>
    <w:p w:rsidR="008D7D6F" w:rsidRPr="00BB71C1" w:rsidRDefault="008D7D6F" w:rsidP="00426807">
      <w:pPr>
        <w:pStyle w:val="af4"/>
        <w:ind w:firstLine="567"/>
        <w:jc w:val="center"/>
        <w:rPr>
          <w:color w:val="auto"/>
          <w:szCs w:val="24"/>
        </w:rPr>
      </w:pPr>
    </w:p>
    <w:p w:rsidR="008D7D6F" w:rsidRPr="00BB71C1" w:rsidRDefault="008D7D6F" w:rsidP="00426807">
      <w:pPr>
        <w:pStyle w:val="af4"/>
        <w:ind w:firstLine="567"/>
        <w:jc w:val="center"/>
        <w:rPr>
          <w:color w:val="auto"/>
          <w:szCs w:val="24"/>
        </w:rPr>
      </w:pPr>
    </w:p>
    <w:p w:rsidR="008D7D6F" w:rsidRPr="00BB71C1" w:rsidRDefault="008D7D6F" w:rsidP="00426807">
      <w:pPr>
        <w:pStyle w:val="af4"/>
        <w:ind w:firstLine="567"/>
        <w:jc w:val="center"/>
        <w:rPr>
          <w:color w:val="auto"/>
          <w:szCs w:val="24"/>
        </w:rPr>
      </w:pPr>
    </w:p>
    <w:p w:rsidR="008D7D6F" w:rsidRPr="00BB71C1" w:rsidRDefault="008D7D6F" w:rsidP="00426807">
      <w:pPr>
        <w:pStyle w:val="af4"/>
        <w:ind w:firstLine="567"/>
        <w:jc w:val="center"/>
        <w:rPr>
          <w:color w:val="auto"/>
          <w:szCs w:val="24"/>
        </w:rPr>
      </w:pPr>
    </w:p>
    <w:p w:rsidR="008D7D6F" w:rsidRPr="00BB71C1" w:rsidRDefault="008D7D6F" w:rsidP="00426807">
      <w:pPr>
        <w:pStyle w:val="af4"/>
        <w:ind w:firstLine="567"/>
        <w:jc w:val="center"/>
        <w:rPr>
          <w:color w:val="auto"/>
          <w:szCs w:val="24"/>
        </w:rPr>
      </w:pPr>
    </w:p>
    <w:p w:rsidR="008D7D6F" w:rsidRPr="00BB71C1" w:rsidRDefault="008D7D6F" w:rsidP="00426807">
      <w:pPr>
        <w:pStyle w:val="af4"/>
        <w:ind w:firstLine="567"/>
        <w:jc w:val="center"/>
        <w:rPr>
          <w:color w:val="auto"/>
          <w:szCs w:val="24"/>
        </w:rPr>
      </w:pPr>
    </w:p>
    <w:p w:rsidR="008D7D6F" w:rsidRPr="00BB71C1" w:rsidRDefault="008D7D6F" w:rsidP="00426807">
      <w:pPr>
        <w:pStyle w:val="af4"/>
        <w:ind w:firstLine="567"/>
        <w:jc w:val="center"/>
        <w:rPr>
          <w:color w:val="auto"/>
          <w:szCs w:val="24"/>
        </w:rPr>
      </w:pPr>
    </w:p>
    <w:p w:rsidR="008D7D6F" w:rsidRPr="00BB71C1" w:rsidRDefault="008D7D6F" w:rsidP="00426807">
      <w:pPr>
        <w:pStyle w:val="af4"/>
        <w:ind w:firstLine="567"/>
        <w:jc w:val="center"/>
        <w:rPr>
          <w:color w:val="auto"/>
          <w:szCs w:val="24"/>
        </w:rPr>
      </w:pPr>
    </w:p>
    <w:p w:rsidR="008D7D6F" w:rsidRPr="00BB71C1" w:rsidRDefault="008D7D6F" w:rsidP="00426807">
      <w:pPr>
        <w:pStyle w:val="af4"/>
        <w:ind w:firstLine="567"/>
        <w:jc w:val="center"/>
        <w:rPr>
          <w:color w:val="auto"/>
          <w:szCs w:val="24"/>
        </w:rPr>
      </w:pPr>
    </w:p>
    <w:p w:rsidR="008D7D6F" w:rsidRPr="00BB71C1" w:rsidRDefault="008D7D6F" w:rsidP="00426807">
      <w:pPr>
        <w:pStyle w:val="af4"/>
        <w:ind w:firstLine="567"/>
        <w:jc w:val="center"/>
        <w:rPr>
          <w:color w:val="auto"/>
          <w:szCs w:val="24"/>
        </w:rPr>
      </w:pPr>
    </w:p>
    <w:p w:rsidR="008D7D6F" w:rsidRPr="00BB71C1" w:rsidRDefault="008D7D6F" w:rsidP="00426807">
      <w:pPr>
        <w:pStyle w:val="af4"/>
        <w:ind w:firstLine="567"/>
        <w:jc w:val="center"/>
        <w:rPr>
          <w:color w:val="auto"/>
          <w:szCs w:val="24"/>
        </w:rPr>
      </w:pPr>
    </w:p>
    <w:p w:rsidR="008D7D6F" w:rsidRPr="00BB71C1" w:rsidRDefault="008D7D6F" w:rsidP="00426807">
      <w:pPr>
        <w:pStyle w:val="af4"/>
        <w:ind w:firstLine="567"/>
        <w:jc w:val="center"/>
        <w:rPr>
          <w:color w:val="auto"/>
          <w:szCs w:val="24"/>
        </w:rPr>
      </w:pPr>
    </w:p>
    <w:p w:rsidR="008D7D6F" w:rsidRPr="00BB71C1" w:rsidRDefault="008D7D6F" w:rsidP="00426807">
      <w:pPr>
        <w:pStyle w:val="af4"/>
        <w:ind w:firstLine="567"/>
        <w:jc w:val="center"/>
        <w:rPr>
          <w:color w:val="auto"/>
          <w:szCs w:val="24"/>
        </w:rPr>
      </w:pPr>
    </w:p>
    <w:p w:rsidR="008D7D6F" w:rsidRPr="00BB71C1" w:rsidRDefault="008D7D6F" w:rsidP="00426807">
      <w:pPr>
        <w:pStyle w:val="af4"/>
        <w:ind w:firstLine="567"/>
        <w:jc w:val="center"/>
        <w:rPr>
          <w:color w:val="auto"/>
          <w:szCs w:val="24"/>
        </w:rPr>
      </w:pPr>
    </w:p>
    <w:p w:rsidR="008D7D6F" w:rsidRPr="00BB71C1" w:rsidRDefault="008D7D6F" w:rsidP="00426807">
      <w:pPr>
        <w:pStyle w:val="af4"/>
        <w:ind w:firstLine="567"/>
        <w:jc w:val="center"/>
        <w:rPr>
          <w:color w:val="auto"/>
          <w:szCs w:val="24"/>
        </w:rPr>
      </w:pPr>
    </w:p>
    <w:p w:rsidR="008D7D6F" w:rsidRPr="00BB71C1" w:rsidRDefault="008D7D6F" w:rsidP="00426807">
      <w:pPr>
        <w:pStyle w:val="af4"/>
        <w:ind w:firstLine="567"/>
        <w:jc w:val="center"/>
        <w:rPr>
          <w:color w:val="auto"/>
          <w:szCs w:val="24"/>
        </w:rPr>
      </w:pPr>
    </w:p>
    <w:p w:rsidR="008D7D6F" w:rsidRPr="00BB71C1" w:rsidRDefault="008D7D6F" w:rsidP="00426807">
      <w:pPr>
        <w:pStyle w:val="af4"/>
        <w:ind w:firstLine="567"/>
        <w:jc w:val="center"/>
        <w:rPr>
          <w:color w:val="auto"/>
          <w:szCs w:val="24"/>
        </w:rPr>
      </w:pPr>
    </w:p>
    <w:p w:rsidR="008D7D6F" w:rsidRPr="00BB71C1" w:rsidRDefault="008D7D6F" w:rsidP="00426807">
      <w:pPr>
        <w:pStyle w:val="af4"/>
        <w:ind w:firstLine="567"/>
        <w:jc w:val="center"/>
        <w:rPr>
          <w:color w:val="auto"/>
          <w:szCs w:val="24"/>
        </w:rPr>
      </w:pPr>
    </w:p>
    <w:p w:rsidR="008D7D6F" w:rsidRPr="00BB71C1" w:rsidRDefault="008D7D6F" w:rsidP="00426807">
      <w:pPr>
        <w:pStyle w:val="af4"/>
        <w:ind w:firstLine="567"/>
        <w:jc w:val="center"/>
        <w:rPr>
          <w:color w:val="auto"/>
          <w:szCs w:val="24"/>
        </w:rPr>
      </w:pPr>
    </w:p>
    <w:p w:rsidR="008D7D6F" w:rsidRPr="00BB71C1" w:rsidRDefault="008D7D6F" w:rsidP="00426807">
      <w:pPr>
        <w:pStyle w:val="af4"/>
        <w:ind w:firstLine="567"/>
        <w:jc w:val="center"/>
        <w:rPr>
          <w:color w:val="auto"/>
          <w:szCs w:val="24"/>
        </w:rPr>
      </w:pPr>
    </w:p>
    <w:p w:rsidR="008D7D6F" w:rsidRPr="00BB71C1" w:rsidRDefault="008D7D6F" w:rsidP="00426807">
      <w:pPr>
        <w:pStyle w:val="af4"/>
        <w:ind w:firstLine="567"/>
        <w:jc w:val="center"/>
        <w:rPr>
          <w:color w:val="auto"/>
          <w:szCs w:val="24"/>
        </w:rPr>
      </w:pPr>
    </w:p>
    <w:p w:rsidR="008D7D6F" w:rsidRPr="00BB71C1" w:rsidRDefault="008D7D6F" w:rsidP="00426807">
      <w:pPr>
        <w:pStyle w:val="af4"/>
        <w:ind w:firstLine="567"/>
        <w:jc w:val="center"/>
        <w:rPr>
          <w:color w:val="auto"/>
          <w:szCs w:val="24"/>
        </w:rPr>
      </w:pPr>
    </w:p>
    <w:p w:rsidR="008D7D6F" w:rsidRPr="00BB71C1" w:rsidRDefault="008D7D6F" w:rsidP="00426807">
      <w:pPr>
        <w:pStyle w:val="af4"/>
        <w:ind w:firstLine="567"/>
        <w:jc w:val="center"/>
        <w:rPr>
          <w:color w:val="auto"/>
          <w:szCs w:val="24"/>
        </w:rPr>
      </w:pPr>
    </w:p>
    <w:p w:rsidR="008D7D6F" w:rsidRPr="00BB71C1" w:rsidRDefault="008D7D6F" w:rsidP="00426807">
      <w:pPr>
        <w:pStyle w:val="af4"/>
        <w:ind w:firstLine="567"/>
        <w:jc w:val="center"/>
        <w:rPr>
          <w:color w:val="auto"/>
          <w:szCs w:val="24"/>
        </w:rPr>
      </w:pPr>
    </w:p>
    <w:p w:rsidR="008D7D6F" w:rsidRPr="00BB71C1" w:rsidRDefault="008D7D6F" w:rsidP="00426807">
      <w:pPr>
        <w:pStyle w:val="af4"/>
        <w:ind w:firstLine="567"/>
        <w:jc w:val="center"/>
        <w:rPr>
          <w:color w:val="auto"/>
          <w:szCs w:val="24"/>
        </w:rPr>
      </w:pPr>
    </w:p>
    <w:p w:rsidR="008D7D6F" w:rsidRPr="00BB71C1" w:rsidRDefault="008D7D6F" w:rsidP="00426807">
      <w:pPr>
        <w:pStyle w:val="af4"/>
        <w:ind w:firstLine="567"/>
        <w:jc w:val="center"/>
        <w:rPr>
          <w:color w:val="auto"/>
          <w:szCs w:val="24"/>
        </w:rPr>
      </w:pPr>
    </w:p>
    <w:p w:rsidR="008D7D6F" w:rsidRPr="00BB71C1" w:rsidRDefault="008D7D6F" w:rsidP="00426807">
      <w:pPr>
        <w:pStyle w:val="af4"/>
        <w:ind w:firstLine="567"/>
        <w:jc w:val="center"/>
        <w:rPr>
          <w:color w:val="auto"/>
          <w:szCs w:val="24"/>
        </w:rPr>
      </w:pPr>
    </w:p>
    <w:p w:rsidR="008D7D6F" w:rsidRPr="00BB71C1" w:rsidRDefault="008D7D6F" w:rsidP="00426807">
      <w:pPr>
        <w:pStyle w:val="af4"/>
        <w:ind w:firstLine="567"/>
        <w:jc w:val="center"/>
        <w:rPr>
          <w:color w:val="auto"/>
          <w:szCs w:val="24"/>
        </w:rPr>
      </w:pPr>
    </w:p>
    <w:p w:rsidR="008D7D6F" w:rsidRPr="00BB71C1" w:rsidRDefault="008D7D6F" w:rsidP="00965329">
      <w:pPr>
        <w:pStyle w:val="af4"/>
        <w:rPr>
          <w:color w:val="auto"/>
          <w:szCs w:val="24"/>
        </w:rPr>
      </w:pPr>
    </w:p>
    <w:p w:rsidR="007E3930" w:rsidRPr="00BB71C1" w:rsidRDefault="007E3930" w:rsidP="00426807">
      <w:pPr>
        <w:pStyle w:val="af4"/>
        <w:ind w:firstLine="567"/>
        <w:jc w:val="center"/>
        <w:rPr>
          <w:color w:val="auto"/>
          <w:szCs w:val="24"/>
        </w:rPr>
      </w:pPr>
    </w:p>
    <w:p w:rsidR="007E3930" w:rsidRPr="00BB71C1" w:rsidRDefault="007E3930" w:rsidP="00426807">
      <w:pPr>
        <w:pStyle w:val="af4"/>
        <w:ind w:firstLine="567"/>
        <w:jc w:val="center"/>
        <w:rPr>
          <w:color w:val="auto"/>
          <w:szCs w:val="24"/>
        </w:rPr>
      </w:pPr>
    </w:p>
    <w:p w:rsidR="007E3930" w:rsidRPr="00BB71C1" w:rsidRDefault="007E3930" w:rsidP="00426807">
      <w:pPr>
        <w:pStyle w:val="af4"/>
        <w:ind w:firstLine="567"/>
        <w:jc w:val="center"/>
        <w:rPr>
          <w:color w:val="auto"/>
          <w:szCs w:val="24"/>
        </w:rPr>
      </w:pPr>
    </w:p>
    <w:p w:rsidR="008D7D6F" w:rsidRPr="00BB71C1" w:rsidRDefault="00D727A7" w:rsidP="00426807">
      <w:pPr>
        <w:pStyle w:val="af4"/>
        <w:ind w:firstLine="567"/>
        <w:jc w:val="center"/>
        <w:rPr>
          <w:color w:val="auto"/>
          <w:szCs w:val="24"/>
        </w:rPr>
      </w:pPr>
      <w:r w:rsidRPr="00BB71C1">
        <w:rPr>
          <w:color w:val="auto"/>
          <w:szCs w:val="24"/>
        </w:rPr>
        <w:t>ПРИЛОЖЕНИЕ Д</w:t>
      </w:r>
    </w:p>
    <w:p w:rsidR="00D727A7" w:rsidRPr="00BB71C1" w:rsidRDefault="00D727A7" w:rsidP="00426807">
      <w:pPr>
        <w:pStyle w:val="af4"/>
        <w:ind w:firstLine="567"/>
        <w:jc w:val="center"/>
        <w:rPr>
          <w:color w:val="auto"/>
          <w:szCs w:val="24"/>
        </w:rPr>
      </w:pPr>
      <w:r w:rsidRPr="00BB71C1">
        <w:rPr>
          <w:color w:val="auto"/>
          <w:szCs w:val="24"/>
        </w:rPr>
        <w:t>Выписка из протокола УС</w:t>
      </w:r>
    </w:p>
    <w:p w:rsidR="00F13150" w:rsidRPr="00BB71C1" w:rsidRDefault="00A2177A" w:rsidP="00F13150">
      <w:pPr>
        <w:pStyle w:val="af4"/>
        <w:ind w:left="-1134"/>
        <w:jc w:val="center"/>
        <w:rPr>
          <w:color w:val="auto"/>
          <w:szCs w:val="24"/>
        </w:rPr>
      </w:pPr>
      <w:r w:rsidRPr="00BB71C1">
        <w:rPr>
          <w:noProof/>
          <w:color w:val="auto"/>
          <w:szCs w:val="24"/>
        </w:rPr>
        <w:drawing>
          <wp:inline distT="0" distB="0" distL="0" distR="0" wp14:anchorId="47CA1786" wp14:editId="2EF544E0">
            <wp:extent cx="6120130" cy="8659251"/>
            <wp:effectExtent l="0" t="0" r="0" b="8890"/>
            <wp:docPr id="5" name="Рисунок 5" descr="C:\Users\GonzaEleven\Desktop\12019-10-30_122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nzaEleven\Desktop\12019-10-30_12263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130" cy="8659251"/>
                    </a:xfrm>
                    <a:prstGeom prst="rect">
                      <a:avLst/>
                    </a:prstGeom>
                    <a:noFill/>
                    <a:ln>
                      <a:noFill/>
                    </a:ln>
                  </pic:spPr>
                </pic:pic>
              </a:graphicData>
            </a:graphic>
          </wp:inline>
        </w:drawing>
      </w:r>
    </w:p>
    <w:p w:rsidR="008D7D6F" w:rsidRPr="00BB71C1" w:rsidRDefault="008D7D6F" w:rsidP="00426807">
      <w:pPr>
        <w:pStyle w:val="af4"/>
        <w:ind w:firstLine="567"/>
        <w:jc w:val="center"/>
        <w:rPr>
          <w:color w:val="auto"/>
          <w:szCs w:val="24"/>
        </w:rPr>
      </w:pPr>
    </w:p>
    <w:p w:rsidR="008D7D6F" w:rsidRPr="00BB71C1" w:rsidRDefault="00925405" w:rsidP="000C2853">
      <w:pPr>
        <w:pStyle w:val="af4"/>
        <w:ind w:left="-1276"/>
        <w:jc w:val="center"/>
        <w:rPr>
          <w:color w:val="auto"/>
          <w:szCs w:val="24"/>
        </w:rPr>
      </w:pPr>
      <w:r w:rsidRPr="00BB71C1">
        <w:rPr>
          <w:noProof/>
          <w:color w:val="auto"/>
          <w:szCs w:val="24"/>
        </w:rPr>
        <w:drawing>
          <wp:inline distT="0" distB="0" distL="0" distR="0" wp14:anchorId="7755AE66" wp14:editId="2D107CF0">
            <wp:extent cx="6559826" cy="9014805"/>
            <wp:effectExtent l="0" t="0" r="0" b="0"/>
            <wp:docPr id="22" name="Рисунок 22" descr="C:\Users\GonzaEleven\Download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nzaEleven\Downloads\00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58325" cy="9012743"/>
                    </a:xfrm>
                    <a:prstGeom prst="rect">
                      <a:avLst/>
                    </a:prstGeom>
                    <a:noFill/>
                    <a:ln>
                      <a:noFill/>
                    </a:ln>
                  </pic:spPr>
                </pic:pic>
              </a:graphicData>
            </a:graphic>
          </wp:inline>
        </w:drawing>
      </w:r>
    </w:p>
    <w:p w:rsidR="00AD7144" w:rsidRPr="00BB71C1" w:rsidRDefault="00925405" w:rsidP="00A946D9">
      <w:pPr>
        <w:pStyle w:val="af4"/>
        <w:ind w:left="-993"/>
        <w:jc w:val="center"/>
        <w:rPr>
          <w:color w:val="auto"/>
          <w:szCs w:val="24"/>
        </w:rPr>
      </w:pPr>
      <w:r w:rsidRPr="00BB71C1">
        <w:rPr>
          <w:noProof/>
          <w:color w:val="auto"/>
          <w:szCs w:val="24"/>
        </w:rPr>
        <w:lastRenderedPageBreak/>
        <w:drawing>
          <wp:inline distT="0" distB="0" distL="0" distR="0" wp14:anchorId="3013919B" wp14:editId="79C5AD23">
            <wp:extent cx="6601763" cy="9072438"/>
            <wp:effectExtent l="0" t="0" r="8890" b="0"/>
            <wp:docPr id="23" name="Рисунок 23" descr="C:\Users\GonzaEleven\Downloads\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nzaEleven\Downloads\00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600253" cy="9070363"/>
                    </a:xfrm>
                    <a:prstGeom prst="rect">
                      <a:avLst/>
                    </a:prstGeom>
                    <a:noFill/>
                    <a:ln>
                      <a:noFill/>
                    </a:ln>
                  </pic:spPr>
                </pic:pic>
              </a:graphicData>
            </a:graphic>
          </wp:inline>
        </w:drawing>
      </w:r>
    </w:p>
    <w:p w:rsidR="00AD7144" w:rsidRPr="00BB71C1" w:rsidRDefault="00AD7144" w:rsidP="00426807">
      <w:pPr>
        <w:ind w:firstLine="567"/>
        <w:rPr>
          <w:noProof/>
        </w:rPr>
      </w:pPr>
    </w:p>
    <w:p w:rsidR="00AD7144" w:rsidRPr="00BB71C1" w:rsidRDefault="00D727A7" w:rsidP="00D727A7">
      <w:pPr>
        <w:ind w:firstLine="567"/>
        <w:jc w:val="center"/>
        <w:rPr>
          <w:noProof/>
        </w:rPr>
      </w:pPr>
      <w:r w:rsidRPr="00BB71C1">
        <w:rPr>
          <w:noProof/>
        </w:rPr>
        <w:lastRenderedPageBreak/>
        <w:t>ПРИЛОЖЕНИЕ Е</w:t>
      </w:r>
    </w:p>
    <w:p w:rsidR="00AD7144" w:rsidRPr="00BB71C1" w:rsidRDefault="00D727A7" w:rsidP="00016842">
      <w:pPr>
        <w:ind w:firstLine="567"/>
        <w:jc w:val="center"/>
        <w:rPr>
          <w:noProof/>
        </w:rPr>
      </w:pPr>
      <w:r w:rsidRPr="00BB71C1">
        <w:rPr>
          <w:noProof/>
        </w:rPr>
        <w:t>Рецензии</w:t>
      </w:r>
    </w:p>
    <w:p w:rsidR="00AD7144" w:rsidRPr="00BB71C1" w:rsidRDefault="00A946D9" w:rsidP="00016842">
      <w:pPr>
        <w:ind w:left="-1134"/>
        <w:jc w:val="center"/>
        <w:rPr>
          <w:noProof/>
        </w:rPr>
      </w:pPr>
      <w:r w:rsidRPr="00BB71C1">
        <w:rPr>
          <w:noProof/>
        </w:rPr>
        <w:drawing>
          <wp:inline distT="0" distB="0" distL="0" distR="0" wp14:anchorId="30C86175" wp14:editId="124F9E39">
            <wp:extent cx="5963478" cy="8427894"/>
            <wp:effectExtent l="0" t="0" r="0" b="0"/>
            <wp:docPr id="17" name="Рисунок 17" descr="C:\Users\GonzaEleven\Desktop\2019-10-30_08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nzaEleven\Desktop\2019-10-30_08033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67132" cy="8433058"/>
                    </a:xfrm>
                    <a:prstGeom prst="rect">
                      <a:avLst/>
                    </a:prstGeom>
                    <a:noFill/>
                    <a:ln>
                      <a:noFill/>
                    </a:ln>
                  </pic:spPr>
                </pic:pic>
              </a:graphicData>
            </a:graphic>
          </wp:inline>
        </w:drawing>
      </w:r>
    </w:p>
    <w:p w:rsidR="00AD7144" w:rsidRPr="00BB71C1" w:rsidRDefault="00AD7144" w:rsidP="00426807">
      <w:pPr>
        <w:ind w:firstLine="567"/>
        <w:rPr>
          <w:noProof/>
        </w:rPr>
      </w:pPr>
    </w:p>
    <w:p w:rsidR="00AD7144" w:rsidRPr="00BB71C1" w:rsidRDefault="00AD7144" w:rsidP="00426807">
      <w:pPr>
        <w:ind w:firstLine="567"/>
        <w:rPr>
          <w:noProof/>
        </w:rPr>
      </w:pPr>
    </w:p>
    <w:p w:rsidR="00AD7144" w:rsidRPr="00BB71C1" w:rsidRDefault="00AD7144" w:rsidP="00426807">
      <w:pPr>
        <w:ind w:firstLine="567"/>
        <w:rPr>
          <w:noProof/>
        </w:rPr>
      </w:pPr>
    </w:p>
    <w:p w:rsidR="00AD7144" w:rsidRPr="00BB71C1" w:rsidRDefault="00D465C0" w:rsidP="00426807">
      <w:pPr>
        <w:ind w:firstLine="567"/>
        <w:rPr>
          <w:noProof/>
        </w:rPr>
      </w:pPr>
      <w:r w:rsidRPr="00BB71C1">
        <w:rPr>
          <w:noProof/>
        </w:rPr>
        <mc:AlternateContent>
          <mc:Choice Requires="wps">
            <w:drawing>
              <wp:anchor distT="0" distB="0" distL="114300" distR="114300" simplePos="0" relativeHeight="251722752" behindDoc="0" locked="0" layoutInCell="1" allowOverlap="1" wp14:anchorId="5991D585" wp14:editId="4AB945C7">
                <wp:simplePos x="0" y="0"/>
                <wp:positionH relativeFrom="column">
                  <wp:posOffset>2729865</wp:posOffset>
                </wp:positionH>
                <wp:positionV relativeFrom="paragraph">
                  <wp:posOffset>57785</wp:posOffset>
                </wp:positionV>
                <wp:extent cx="428625" cy="285750"/>
                <wp:effectExtent l="0" t="0" r="28575" b="19050"/>
                <wp:wrapNone/>
                <wp:docPr id="10" name="Овал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2857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Овал 10" o:spid="_x0000_s1026" style="position:absolute;margin-left:214.95pt;margin-top:4.55pt;width:33.75pt;height:2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" fillcolor="white [3212]" strokecolor="white [3212]" strokeweight="2pt">
                <v:path arrowok="t"/>
              </v:oval>
            </w:pict>
          </mc:Fallback>
        </mc:AlternateContent>
      </w:r>
    </w:p>
    <w:p w:rsidR="00AD7144" w:rsidRPr="00BB71C1" w:rsidRDefault="00C548BB" w:rsidP="00C548BB">
      <w:pPr>
        <w:ind w:left="-993"/>
        <w:rPr>
          <w:noProof/>
        </w:rPr>
      </w:pPr>
      <w:r w:rsidRPr="00BB71C1">
        <w:rPr>
          <w:noProof/>
        </w:rPr>
        <w:drawing>
          <wp:inline distT="0" distB="0" distL="0" distR="0" wp14:anchorId="2BC9F6D7" wp14:editId="7E0F5F4F">
            <wp:extent cx="6120130" cy="8649283"/>
            <wp:effectExtent l="0" t="0" r="0" b="0"/>
            <wp:docPr id="19" name="Рисунок 19" descr="C:\Users\GonzaEleven\Desktop\2019-10-30_08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nzaEleven\Desktop\2019-10-30_08342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130" cy="8649283"/>
                    </a:xfrm>
                    <a:prstGeom prst="rect">
                      <a:avLst/>
                    </a:prstGeom>
                    <a:noFill/>
                    <a:ln>
                      <a:noFill/>
                    </a:ln>
                  </pic:spPr>
                </pic:pic>
              </a:graphicData>
            </a:graphic>
          </wp:inline>
        </w:drawing>
      </w:r>
    </w:p>
    <w:p w:rsidR="00AD7144" w:rsidRPr="00BB71C1" w:rsidRDefault="00AD7144" w:rsidP="00426807">
      <w:pPr>
        <w:ind w:firstLine="567"/>
        <w:rPr>
          <w:noProof/>
        </w:rPr>
      </w:pPr>
    </w:p>
    <w:p w:rsidR="00AD7144" w:rsidRPr="00BB71C1" w:rsidRDefault="00AD7144" w:rsidP="00426807">
      <w:pPr>
        <w:ind w:firstLine="567"/>
        <w:rPr>
          <w:noProof/>
        </w:rPr>
      </w:pPr>
    </w:p>
    <w:p w:rsidR="00AD7144" w:rsidRPr="00BB71C1" w:rsidRDefault="00016842" w:rsidP="00016842">
      <w:pPr>
        <w:ind w:left="-851"/>
        <w:jc w:val="center"/>
        <w:rPr>
          <w:noProof/>
        </w:rPr>
      </w:pPr>
      <w:r w:rsidRPr="00BB71C1">
        <w:rPr>
          <w:noProof/>
        </w:rPr>
        <w:drawing>
          <wp:inline distT="0" distB="0" distL="0" distR="0" wp14:anchorId="27AA4AD1" wp14:editId="4B04F497">
            <wp:extent cx="6120130" cy="8649283"/>
            <wp:effectExtent l="0" t="0" r="0" b="0"/>
            <wp:docPr id="18" name="Рисунок 18" descr="C:\Users\GonzaEleven\Desktop\2019-10-30_080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nzaEleven\Desktop\2019-10-30_08095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130" cy="8649283"/>
                    </a:xfrm>
                    <a:prstGeom prst="rect">
                      <a:avLst/>
                    </a:prstGeom>
                    <a:noFill/>
                    <a:ln>
                      <a:noFill/>
                    </a:ln>
                  </pic:spPr>
                </pic:pic>
              </a:graphicData>
            </a:graphic>
          </wp:inline>
        </w:drawing>
      </w:r>
    </w:p>
    <w:p w:rsidR="00AD7144" w:rsidRPr="00BB71C1" w:rsidRDefault="00AD7144" w:rsidP="00426807">
      <w:pPr>
        <w:ind w:firstLine="567"/>
        <w:rPr>
          <w:noProof/>
        </w:rPr>
      </w:pPr>
    </w:p>
    <w:p w:rsidR="00AD7144" w:rsidRPr="00BB71C1" w:rsidRDefault="00AD7144" w:rsidP="00426807">
      <w:pPr>
        <w:ind w:firstLine="567"/>
        <w:rPr>
          <w:noProof/>
        </w:rPr>
      </w:pPr>
    </w:p>
    <w:p w:rsidR="00AD7144" w:rsidRPr="00BB71C1" w:rsidRDefault="00AD7144" w:rsidP="00426807">
      <w:pPr>
        <w:ind w:firstLine="567"/>
        <w:rPr>
          <w:noProof/>
        </w:rPr>
      </w:pPr>
    </w:p>
    <w:p w:rsidR="00AD7144" w:rsidRPr="00BB71C1" w:rsidRDefault="00E6050E" w:rsidP="00E6050E">
      <w:pPr>
        <w:ind w:left="-993"/>
        <w:jc w:val="center"/>
        <w:rPr>
          <w:noProof/>
        </w:rPr>
      </w:pPr>
      <w:r w:rsidRPr="00BB71C1">
        <w:rPr>
          <w:noProof/>
        </w:rPr>
        <w:drawing>
          <wp:inline distT="0" distB="0" distL="0" distR="0" wp14:anchorId="661B4C5B" wp14:editId="404D3E36">
            <wp:extent cx="6120130" cy="8649283"/>
            <wp:effectExtent l="0" t="0" r="0" b="0"/>
            <wp:docPr id="20" name="Рисунок 20" descr="C:\Users\GonzaEleven\Desktop\2019-10-30_101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onzaEleven\Desktop\2019-10-30_10145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130" cy="8649283"/>
                    </a:xfrm>
                    <a:prstGeom prst="rect">
                      <a:avLst/>
                    </a:prstGeom>
                    <a:noFill/>
                    <a:ln>
                      <a:noFill/>
                    </a:ln>
                  </pic:spPr>
                </pic:pic>
              </a:graphicData>
            </a:graphic>
          </wp:inline>
        </w:drawing>
      </w:r>
    </w:p>
    <w:p w:rsidR="005E4208" w:rsidRPr="00BB71C1" w:rsidRDefault="005E4208" w:rsidP="00426807">
      <w:pPr>
        <w:ind w:firstLine="567"/>
        <w:rPr>
          <w:noProof/>
        </w:rPr>
      </w:pPr>
    </w:p>
    <w:p w:rsidR="005E4208" w:rsidRPr="00BB71C1" w:rsidRDefault="005E4208" w:rsidP="00426807">
      <w:pPr>
        <w:ind w:firstLine="567"/>
        <w:rPr>
          <w:noProof/>
        </w:rPr>
      </w:pPr>
    </w:p>
    <w:sectPr w:rsidR="005E4208" w:rsidRPr="00BB71C1" w:rsidSect="000676C7">
      <w:footerReference w:type="even" r:id="rId40"/>
      <w:footerReference w:type="default" r:id="rId41"/>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0577" w:rsidRDefault="00BB0577" w:rsidP="002C41F0">
      <w:r>
        <w:separator/>
      </w:r>
    </w:p>
  </w:endnote>
  <w:endnote w:type="continuationSeparator" w:id="0">
    <w:p w:rsidR="00BB0577" w:rsidRDefault="00BB0577" w:rsidP="002C41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BalticaC">
    <w:altName w:val="Times New Roman"/>
    <w:panose1 w:val="00000000000000000000"/>
    <w:charset w:val="CC"/>
    <w:family w:val="roman"/>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WenQuanYi Micro Hei">
    <w:altName w:val="Arial Unicode MS"/>
    <w:panose1 w:val="00000000000000000000"/>
    <w:charset w:val="80"/>
    <w:family w:val="auto"/>
    <w:notTrueType/>
    <w:pitch w:val="variable"/>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2192"/>
      <w:docPartObj>
        <w:docPartGallery w:val="Page Numbers (Bottom of Page)"/>
        <w:docPartUnique/>
      </w:docPartObj>
    </w:sdtPr>
    <w:sdtEndPr/>
    <w:sdtContent>
      <w:p w:rsidR="00B27F31" w:rsidRDefault="00B27F31">
        <w:pPr>
          <w:pStyle w:val="af8"/>
          <w:jc w:val="center"/>
        </w:pPr>
        <w:r>
          <w:fldChar w:fldCharType="begin"/>
        </w:r>
        <w:r>
          <w:instrText>PAGE   \* MERGEFORMAT</w:instrText>
        </w:r>
        <w:r>
          <w:fldChar w:fldCharType="separate"/>
        </w:r>
        <w:r w:rsidR="00BB71C1">
          <w:rPr>
            <w:noProof/>
          </w:rPr>
          <w:t>31</w:t>
        </w:r>
        <w:r>
          <w:rPr>
            <w:noProof/>
          </w:rPr>
          <w:fldChar w:fldCharType="end"/>
        </w:r>
      </w:p>
    </w:sdtContent>
  </w:sdt>
  <w:p w:rsidR="00B27F31" w:rsidRDefault="00B27F31">
    <w:pPr>
      <w:pStyle w:val="af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F31" w:rsidRDefault="00B27F31" w:rsidP="00955EF7">
    <w:pPr>
      <w:pStyle w:val="af8"/>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separate"/>
    </w:r>
    <w:r>
      <w:rPr>
        <w:rStyle w:val="afa"/>
        <w:noProof/>
      </w:rPr>
      <w:t>12</w:t>
    </w:r>
    <w:r>
      <w:rPr>
        <w:rStyle w:val="afa"/>
      </w:rPr>
      <w:fldChar w:fldCharType="end"/>
    </w:r>
  </w:p>
  <w:p w:rsidR="00B27F31" w:rsidRDefault="00B27F31">
    <w:pPr>
      <w:pStyle w:val="af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F31" w:rsidRDefault="00B27F31" w:rsidP="00955EF7">
    <w:pPr>
      <w:pStyle w:val="af8"/>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separate"/>
    </w:r>
    <w:r w:rsidR="00BB71C1">
      <w:rPr>
        <w:rStyle w:val="afa"/>
        <w:noProof/>
      </w:rPr>
      <w:t>54</w:t>
    </w:r>
    <w:r>
      <w:rPr>
        <w:rStyle w:val="afa"/>
      </w:rPr>
      <w:fldChar w:fldCharType="end"/>
    </w:r>
  </w:p>
  <w:p w:rsidR="00B27F31" w:rsidRPr="00BA631D" w:rsidRDefault="00B27F31" w:rsidP="00955EF7">
    <w:pPr>
      <w:pStyle w:val="af8"/>
      <w:rPr>
        <w:lang w:val="kk-KZ"/>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0577" w:rsidRDefault="00BB0577" w:rsidP="002C41F0">
      <w:r>
        <w:separator/>
      </w:r>
    </w:p>
  </w:footnote>
  <w:footnote w:type="continuationSeparator" w:id="0">
    <w:p w:rsidR="00BB0577" w:rsidRDefault="00BB0577" w:rsidP="002C41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B0DEE"/>
    <w:multiLevelType w:val="hybridMultilevel"/>
    <w:tmpl w:val="C51A23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5E478A"/>
    <w:multiLevelType w:val="multilevel"/>
    <w:tmpl w:val="6298C3AC"/>
    <w:lvl w:ilvl="0">
      <w:start w:val="2"/>
      <w:numFmt w:val="decimal"/>
      <w:lvlText w:val="%1"/>
      <w:lvlJc w:val="left"/>
      <w:pPr>
        <w:ind w:left="480" w:hanging="480"/>
      </w:pPr>
      <w:rPr>
        <w:rFonts w:hint="default"/>
        <w:b w:val="0"/>
      </w:rPr>
    </w:lvl>
    <w:lvl w:ilvl="1">
      <w:start w:val="1"/>
      <w:numFmt w:val="decimal"/>
      <w:lvlText w:val="%1.%2"/>
      <w:lvlJc w:val="left"/>
      <w:pPr>
        <w:ind w:left="480" w:hanging="480"/>
      </w:pPr>
      <w:rPr>
        <w:rFonts w:hint="default"/>
        <w:b w:val="0"/>
      </w:rPr>
    </w:lvl>
    <w:lvl w:ilvl="2">
      <w:start w:val="2"/>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
    <w:nsid w:val="19476D8C"/>
    <w:multiLevelType w:val="multilevel"/>
    <w:tmpl w:val="C4DA74E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E9C79E6"/>
    <w:multiLevelType w:val="multilevel"/>
    <w:tmpl w:val="76CC0D98"/>
    <w:lvl w:ilvl="0">
      <w:start w:val="2"/>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
    <w:nsid w:val="224155E0"/>
    <w:multiLevelType w:val="multilevel"/>
    <w:tmpl w:val="75DE30F6"/>
    <w:lvl w:ilvl="0">
      <w:start w:val="2"/>
      <w:numFmt w:val="decimal"/>
      <w:lvlText w:val="%1."/>
      <w:lvlJc w:val="left"/>
      <w:pPr>
        <w:ind w:left="540" w:hanging="540"/>
      </w:pPr>
      <w:rPr>
        <w:rFonts w:hint="default"/>
      </w:rPr>
    </w:lvl>
    <w:lvl w:ilvl="1">
      <w:start w:val="1"/>
      <w:numFmt w:val="decimal"/>
      <w:lvlText w:val="%1.%2."/>
      <w:lvlJc w:val="left"/>
      <w:pPr>
        <w:ind w:left="1183" w:hanging="540"/>
      </w:pPr>
      <w:rPr>
        <w:rFonts w:hint="default"/>
      </w:rPr>
    </w:lvl>
    <w:lvl w:ilvl="2">
      <w:start w:val="3"/>
      <w:numFmt w:val="decimal"/>
      <w:lvlText w:val="%1.%2.%3."/>
      <w:lvlJc w:val="left"/>
      <w:pPr>
        <w:ind w:left="2006" w:hanging="720"/>
      </w:pPr>
      <w:rPr>
        <w:rFonts w:hint="default"/>
      </w:rPr>
    </w:lvl>
    <w:lvl w:ilvl="3">
      <w:start w:val="1"/>
      <w:numFmt w:val="decimal"/>
      <w:lvlText w:val="%1.%2.%3.%4."/>
      <w:lvlJc w:val="left"/>
      <w:pPr>
        <w:ind w:left="2649" w:hanging="72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295" w:hanging="108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5941" w:hanging="1440"/>
      </w:pPr>
      <w:rPr>
        <w:rFonts w:hint="default"/>
      </w:rPr>
    </w:lvl>
    <w:lvl w:ilvl="8">
      <w:start w:val="1"/>
      <w:numFmt w:val="decimal"/>
      <w:lvlText w:val="%1.%2.%3.%4.%5.%6.%7.%8.%9."/>
      <w:lvlJc w:val="left"/>
      <w:pPr>
        <w:ind w:left="6944" w:hanging="1800"/>
      </w:pPr>
      <w:rPr>
        <w:rFonts w:hint="default"/>
      </w:rPr>
    </w:lvl>
  </w:abstractNum>
  <w:abstractNum w:abstractNumId="5">
    <w:nsid w:val="2FA15F7C"/>
    <w:multiLevelType w:val="hybridMultilevel"/>
    <w:tmpl w:val="A164E1F4"/>
    <w:lvl w:ilvl="0" w:tplc="4948B1E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31C34CC7"/>
    <w:multiLevelType w:val="hybridMultilevel"/>
    <w:tmpl w:val="FA0AD4E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377D6BF6"/>
    <w:multiLevelType w:val="multilevel"/>
    <w:tmpl w:val="FFB69D2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8B52E82"/>
    <w:multiLevelType w:val="hybridMultilevel"/>
    <w:tmpl w:val="5B4868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8E56EF1"/>
    <w:multiLevelType w:val="hybridMultilevel"/>
    <w:tmpl w:val="87007B7E"/>
    <w:lvl w:ilvl="0" w:tplc="1B921598">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A162F47"/>
    <w:multiLevelType w:val="hybridMultilevel"/>
    <w:tmpl w:val="7CC27A12"/>
    <w:lvl w:ilvl="0" w:tplc="CFFEC6F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3B392AD1"/>
    <w:multiLevelType w:val="multilevel"/>
    <w:tmpl w:val="A558C540"/>
    <w:lvl w:ilvl="0">
      <w:start w:val="1"/>
      <w:numFmt w:val="decimal"/>
      <w:lvlText w:val="%1"/>
      <w:lvlJc w:val="left"/>
      <w:pPr>
        <w:ind w:left="928"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3E0E53EE"/>
    <w:multiLevelType w:val="hybridMultilevel"/>
    <w:tmpl w:val="D00A9826"/>
    <w:lvl w:ilvl="0" w:tplc="EDE629C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46783298"/>
    <w:multiLevelType w:val="hybridMultilevel"/>
    <w:tmpl w:val="8258EAD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48192C0E"/>
    <w:multiLevelType w:val="multilevel"/>
    <w:tmpl w:val="724EA91A"/>
    <w:lvl w:ilvl="0">
      <w:start w:val="2"/>
      <w:numFmt w:val="decimal"/>
      <w:lvlText w:val="%1"/>
      <w:lvlJc w:val="left"/>
      <w:pPr>
        <w:ind w:left="480" w:hanging="480"/>
      </w:pPr>
      <w:rPr>
        <w:rFonts w:hint="default"/>
        <w:b w:val="0"/>
      </w:rPr>
    </w:lvl>
    <w:lvl w:ilvl="1">
      <w:start w:val="1"/>
      <w:numFmt w:val="decimal"/>
      <w:lvlText w:val="%1.%2"/>
      <w:lvlJc w:val="left"/>
      <w:pPr>
        <w:ind w:left="763" w:hanging="48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5">
    <w:nsid w:val="48FD5BC4"/>
    <w:multiLevelType w:val="hybridMultilevel"/>
    <w:tmpl w:val="2C4A660C"/>
    <w:lvl w:ilvl="0" w:tplc="2D3CC5FE">
      <w:start w:val="1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9062678"/>
    <w:multiLevelType w:val="hybridMultilevel"/>
    <w:tmpl w:val="8ED0577E"/>
    <w:lvl w:ilvl="0" w:tplc="F8BAAB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4B780F13"/>
    <w:multiLevelType w:val="hybridMultilevel"/>
    <w:tmpl w:val="E472A352"/>
    <w:lvl w:ilvl="0" w:tplc="DC30A64A">
      <w:start w:val="1"/>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8">
    <w:nsid w:val="4E5C5C59"/>
    <w:multiLevelType w:val="hybridMultilevel"/>
    <w:tmpl w:val="F39C721A"/>
    <w:lvl w:ilvl="0" w:tplc="B2BC4D92">
      <w:start w:val="1"/>
      <w:numFmt w:val="decimal"/>
      <w:lvlText w:val="%1."/>
      <w:lvlJc w:val="left"/>
      <w:pPr>
        <w:ind w:left="1392" w:hanging="825"/>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502B568E"/>
    <w:multiLevelType w:val="hybridMultilevel"/>
    <w:tmpl w:val="464C3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C533844"/>
    <w:multiLevelType w:val="hybridMultilevel"/>
    <w:tmpl w:val="2B90800A"/>
    <w:lvl w:ilvl="0" w:tplc="4CA49F0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19A10CA"/>
    <w:multiLevelType w:val="hybridMultilevel"/>
    <w:tmpl w:val="E50A49A8"/>
    <w:lvl w:ilvl="0" w:tplc="48C8A45A">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61EF4FF7"/>
    <w:multiLevelType w:val="hybridMultilevel"/>
    <w:tmpl w:val="DFBCE0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7A57A40"/>
    <w:multiLevelType w:val="hybridMultilevel"/>
    <w:tmpl w:val="3800CB96"/>
    <w:lvl w:ilvl="0" w:tplc="2D00D36A">
      <w:start w:val="1"/>
      <w:numFmt w:val="decimal"/>
      <w:lvlText w:val="%1."/>
      <w:lvlJc w:val="left"/>
      <w:pPr>
        <w:ind w:left="1068" w:hanging="360"/>
      </w:pPr>
      <w:rPr>
        <w:rFonts w:hint="default"/>
        <w:color w:val="222222"/>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6A970256"/>
    <w:multiLevelType w:val="multilevel"/>
    <w:tmpl w:val="FC002A84"/>
    <w:lvl w:ilvl="0">
      <w:start w:val="1"/>
      <w:numFmt w:val="decimal"/>
      <w:lvlText w:val="%1"/>
      <w:lvlJc w:val="left"/>
      <w:pPr>
        <w:ind w:left="927" w:hanging="360"/>
      </w:pPr>
      <w:rPr>
        <w:rFonts w:hint="default"/>
      </w:rPr>
    </w:lvl>
    <w:lvl w:ilvl="1">
      <w:start w:val="2"/>
      <w:numFmt w:val="decimal"/>
      <w:isLgl/>
      <w:lvlText w:val="%1.%2"/>
      <w:lvlJc w:val="left"/>
      <w:pPr>
        <w:ind w:left="927" w:hanging="360"/>
      </w:pPr>
      <w:rPr>
        <w:rFonts w:hint="default"/>
        <w:b w:val="0"/>
      </w:rPr>
    </w:lvl>
    <w:lvl w:ilvl="2">
      <w:start w:val="1"/>
      <w:numFmt w:val="decimal"/>
      <w:isLgl/>
      <w:lvlText w:val="%1.%2.%3"/>
      <w:lvlJc w:val="left"/>
      <w:pPr>
        <w:ind w:left="1287" w:hanging="720"/>
      </w:pPr>
      <w:rPr>
        <w:rFonts w:hint="default"/>
        <w:b/>
      </w:rPr>
    </w:lvl>
    <w:lvl w:ilvl="3">
      <w:start w:val="1"/>
      <w:numFmt w:val="decimal"/>
      <w:isLgl/>
      <w:lvlText w:val="%1.%2.%3.%4"/>
      <w:lvlJc w:val="left"/>
      <w:pPr>
        <w:ind w:left="1287" w:hanging="720"/>
      </w:pPr>
      <w:rPr>
        <w:rFonts w:hint="default"/>
        <w:b/>
      </w:rPr>
    </w:lvl>
    <w:lvl w:ilvl="4">
      <w:start w:val="1"/>
      <w:numFmt w:val="decimal"/>
      <w:isLgl/>
      <w:lvlText w:val="%1.%2.%3.%4.%5"/>
      <w:lvlJc w:val="left"/>
      <w:pPr>
        <w:ind w:left="1647" w:hanging="1080"/>
      </w:pPr>
      <w:rPr>
        <w:rFonts w:hint="default"/>
        <w:b/>
      </w:rPr>
    </w:lvl>
    <w:lvl w:ilvl="5">
      <w:start w:val="1"/>
      <w:numFmt w:val="decimal"/>
      <w:isLgl/>
      <w:lvlText w:val="%1.%2.%3.%4.%5.%6"/>
      <w:lvlJc w:val="left"/>
      <w:pPr>
        <w:ind w:left="1647" w:hanging="1080"/>
      </w:pPr>
      <w:rPr>
        <w:rFonts w:hint="default"/>
        <w:b/>
      </w:rPr>
    </w:lvl>
    <w:lvl w:ilvl="6">
      <w:start w:val="1"/>
      <w:numFmt w:val="decimal"/>
      <w:isLgl/>
      <w:lvlText w:val="%1.%2.%3.%4.%5.%6.%7"/>
      <w:lvlJc w:val="left"/>
      <w:pPr>
        <w:ind w:left="2007" w:hanging="1440"/>
      </w:pPr>
      <w:rPr>
        <w:rFonts w:hint="default"/>
        <w:b/>
      </w:rPr>
    </w:lvl>
    <w:lvl w:ilvl="7">
      <w:start w:val="1"/>
      <w:numFmt w:val="decimal"/>
      <w:isLgl/>
      <w:lvlText w:val="%1.%2.%3.%4.%5.%6.%7.%8"/>
      <w:lvlJc w:val="left"/>
      <w:pPr>
        <w:ind w:left="2007" w:hanging="1440"/>
      </w:pPr>
      <w:rPr>
        <w:rFonts w:hint="default"/>
        <w:b/>
      </w:rPr>
    </w:lvl>
    <w:lvl w:ilvl="8">
      <w:start w:val="1"/>
      <w:numFmt w:val="decimal"/>
      <w:isLgl/>
      <w:lvlText w:val="%1.%2.%3.%4.%5.%6.%7.%8.%9"/>
      <w:lvlJc w:val="left"/>
      <w:pPr>
        <w:ind w:left="2367" w:hanging="1800"/>
      </w:pPr>
      <w:rPr>
        <w:rFonts w:hint="default"/>
        <w:b/>
      </w:rPr>
    </w:lvl>
  </w:abstractNum>
  <w:abstractNum w:abstractNumId="25">
    <w:nsid w:val="6BCD585B"/>
    <w:multiLevelType w:val="multilevel"/>
    <w:tmpl w:val="E1BC72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C571C94"/>
    <w:multiLevelType w:val="hybridMultilevel"/>
    <w:tmpl w:val="5B4868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2556485"/>
    <w:multiLevelType w:val="hybridMultilevel"/>
    <w:tmpl w:val="37EA8646"/>
    <w:lvl w:ilvl="0" w:tplc="FD16CF2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72DC2340"/>
    <w:multiLevelType w:val="hybridMultilevel"/>
    <w:tmpl w:val="F68852EA"/>
    <w:lvl w:ilvl="0" w:tplc="F312A59C">
      <w:start w:val="1"/>
      <w:numFmt w:val="decimal"/>
      <w:lvlText w:val="%1."/>
      <w:lvlJc w:val="left"/>
      <w:pPr>
        <w:ind w:left="1419" w:hanging="852"/>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74483119"/>
    <w:multiLevelType w:val="hybridMultilevel"/>
    <w:tmpl w:val="0AEAEC6C"/>
    <w:lvl w:ilvl="0" w:tplc="73D0790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766F4A60"/>
    <w:multiLevelType w:val="multilevel"/>
    <w:tmpl w:val="1006267C"/>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nsid w:val="77787EA3"/>
    <w:multiLevelType w:val="multilevel"/>
    <w:tmpl w:val="32565E8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7BCA4263"/>
    <w:multiLevelType w:val="multilevel"/>
    <w:tmpl w:val="195AFE0A"/>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3">
    <w:nsid w:val="7C6F7678"/>
    <w:multiLevelType w:val="hybridMultilevel"/>
    <w:tmpl w:val="F4A05158"/>
    <w:lvl w:ilvl="0" w:tplc="4CA49F06">
      <w:start w:val="1"/>
      <w:numFmt w:val="decimal"/>
      <w:lvlText w:val="%1"/>
      <w:lvlJc w:val="left"/>
      <w:pPr>
        <w:ind w:left="502"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C9F4388"/>
    <w:multiLevelType w:val="multilevel"/>
    <w:tmpl w:val="ECD8E32E"/>
    <w:lvl w:ilvl="0">
      <w:start w:val="2"/>
      <w:numFmt w:val="decimal"/>
      <w:lvlText w:val="%1"/>
      <w:lvlJc w:val="left"/>
      <w:pPr>
        <w:ind w:left="480" w:hanging="480"/>
      </w:pPr>
      <w:rPr>
        <w:rFonts w:hint="default"/>
      </w:rPr>
    </w:lvl>
    <w:lvl w:ilvl="1">
      <w:start w:val="1"/>
      <w:numFmt w:val="decimal"/>
      <w:lvlText w:val="%1.%2"/>
      <w:lvlJc w:val="left"/>
      <w:pPr>
        <w:ind w:left="763" w:hanging="48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num w:numId="1">
    <w:abstractNumId w:val="24"/>
  </w:num>
  <w:num w:numId="2">
    <w:abstractNumId w:val="11"/>
  </w:num>
  <w:num w:numId="3">
    <w:abstractNumId w:val="19"/>
  </w:num>
  <w:num w:numId="4">
    <w:abstractNumId w:val="0"/>
  </w:num>
  <w:num w:numId="5">
    <w:abstractNumId w:val="18"/>
  </w:num>
  <w:num w:numId="6">
    <w:abstractNumId w:val="32"/>
  </w:num>
  <w:num w:numId="7">
    <w:abstractNumId w:val="17"/>
  </w:num>
  <w:num w:numId="8">
    <w:abstractNumId w:val="9"/>
  </w:num>
  <w:num w:numId="9">
    <w:abstractNumId w:val="33"/>
  </w:num>
  <w:num w:numId="10">
    <w:abstractNumId w:val="13"/>
  </w:num>
  <w:num w:numId="11">
    <w:abstractNumId w:val="10"/>
  </w:num>
  <w:num w:numId="12">
    <w:abstractNumId w:val="23"/>
  </w:num>
  <w:num w:numId="13">
    <w:abstractNumId w:val="28"/>
  </w:num>
  <w:num w:numId="14">
    <w:abstractNumId w:val="14"/>
  </w:num>
  <w:num w:numId="15">
    <w:abstractNumId w:val="21"/>
  </w:num>
  <w:num w:numId="16">
    <w:abstractNumId w:val="15"/>
  </w:num>
  <w:num w:numId="17">
    <w:abstractNumId w:val="1"/>
  </w:num>
  <w:num w:numId="18">
    <w:abstractNumId w:val="3"/>
  </w:num>
  <w:num w:numId="19">
    <w:abstractNumId w:val="4"/>
  </w:num>
  <w:num w:numId="20">
    <w:abstractNumId w:val="7"/>
  </w:num>
  <w:num w:numId="21">
    <w:abstractNumId w:val="34"/>
  </w:num>
  <w:num w:numId="22">
    <w:abstractNumId w:val="31"/>
  </w:num>
  <w:num w:numId="23">
    <w:abstractNumId w:val="12"/>
  </w:num>
  <w:num w:numId="24">
    <w:abstractNumId w:val="8"/>
  </w:num>
  <w:num w:numId="25">
    <w:abstractNumId w:val="26"/>
  </w:num>
  <w:num w:numId="26">
    <w:abstractNumId w:val="22"/>
  </w:num>
  <w:num w:numId="27">
    <w:abstractNumId w:val="29"/>
  </w:num>
  <w:num w:numId="28">
    <w:abstractNumId w:val="27"/>
  </w:num>
  <w:num w:numId="29">
    <w:abstractNumId w:val="6"/>
  </w:num>
  <w:num w:numId="30">
    <w:abstractNumId w:val="20"/>
  </w:num>
  <w:num w:numId="31">
    <w:abstractNumId w:val="5"/>
  </w:num>
  <w:num w:numId="32">
    <w:abstractNumId w:val="25"/>
  </w:num>
  <w:num w:numId="33">
    <w:abstractNumId w:val="30"/>
  </w:num>
  <w:num w:numId="34">
    <w:abstractNumId w:val="2"/>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2FE"/>
    <w:rsid w:val="00016842"/>
    <w:rsid w:val="000170B8"/>
    <w:rsid w:val="00021D1A"/>
    <w:rsid w:val="00035EFA"/>
    <w:rsid w:val="00042FC3"/>
    <w:rsid w:val="00045002"/>
    <w:rsid w:val="00045520"/>
    <w:rsid w:val="00052251"/>
    <w:rsid w:val="000676C7"/>
    <w:rsid w:val="000754FD"/>
    <w:rsid w:val="000C20E5"/>
    <w:rsid w:val="000C2853"/>
    <w:rsid w:val="000C4AA4"/>
    <w:rsid w:val="000E5870"/>
    <w:rsid w:val="000E637D"/>
    <w:rsid w:val="00116200"/>
    <w:rsid w:val="00120970"/>
    <w:rsid w:val="001243ED"/>
    <w:rsid w:val="00130816"/>
    <w:rsid w:val="0015753F"/>
    <w:rsid w:val="0016660F"/>
    <w:rsid w:val="0016772B"/>
    <w:rsid w:val="001717C4"/>
    <w:rsid w:val="00180F03"/>
    <w:rsid w:val="0018249B"/>
    <w:rsid w:val="0019202E"/>
    <w:rsid w:val="001A27B8"/>
    <w:rsid w:val="001A2CC3"/>
    <w:rsid w:val="001D625C"/>
    <w:rsid w:val="001E132C"/>
    <w:rsid w:val="001E6CD6"/>
    <w:rsid w:val="001F3D27"/>
    <w:rsid w:val="001F47AD"/>
    <w:rsid w:val="002307C3"/>
    <w:rsid w:val="00234F62"/>
    <w:rsid w:val="00247C50"/>
    <w:rsid w:val="00254264"/>
    <w:rsid w:val="002638AD"/>
    <w:rsid w:val="0026629C"/>
    <w:rsid w:val="00282917"/>
    <w:rsid w:val="00282AA7"/>
    <w:rsid w:val="00284BA8"/>
    <w:rsid w:val="002B261F"/>
    <w:rsid w:val="002C41F0"/>
    <w:rsid w:val="002C5615"/>
    <w:rsid w:val="002D31D9"/>
    <w:rsid w:val="002D5738"/>
    <w:rsid w:val="002E33D4"/>
    <w:rsid w:val="002E602B"/>
    <w:rsid w:val="002F6400"/>
    <w:rsid w:val="003124C2"/>
    <w:rsid w:val="00315941"/>
    <w:rsid w:val="00321187"/>
    <w:rsid w:val="00324B32"/>
    <w:rsid w:val="00326177"/>
    <w:rsid w:val="00327FC7"/>
    <w:rsid w:val="003328C5"/>
    <w:rsid w:val="00333560"/>
    <w:rsid w:val="00333DC9"/>
    <w:rsid w:val="00344445"/>
    <w:rsid w:val="00354A6E"/>
    <w:rsid w:val="00374BD6"/>
    <w:rsid w:val="00375068"/>
    <w:rsid w:val="00386512"/>
    <w:rsid w:val="003B471A"/>
    <w:rsid w:val="003B499F"/>
    <w:rsid w:val="003D2B87"/>
    <w:rsid w:val="003E18F1"/>
    <w:rsid w:val="003E3675"/>
    <w:rsid w:val="003E6963"/>
    <w:rsid w:val="003F19F9"/>
    <w:rsid w:val="0040766B"/>
    <w:rsid w:val="00412A4E"/>
    <w:rsid w:val="00417025"/>
    <w:rsid w:val="00423420"/>
    <w:rsid w:val="0042615D"/>
    <w:rsid w:val="00426807"/>
    <w:rsid w:val="004277F0"/>
    <w:rsid w:val="00431AA7"/>
    <w:rsid w:val="00432D8F"/>
    <w:rsid w:val="004434C8"/>
    <w:rsid w:val="00446C2B"/>
    <w:rsid w:val="00447643"/>
    <w:rsid w:val="00461CFF"/>
    <w:rsid w:val="00462609"/>
    <w:rsid w:val="00463754"/>
    <w:rsid w:val="004730FA"/>
    <w:rsid w:val="0047355C"/>
    <w:rsid w:val="004844BB"/>
    <w:rsid w:val="00484746"/>
    <w:rsid w:val="00487C6A"/>
    <w:rsid w:val="004B445B"/>
    <w:rsid w:val="004C4215"/>
    <w:rsid w:val="004C44CE"/>
    <w:rsid w:val="0050015B"/>
    <w:rsid w:val="00502F41"/>
    <w:rsid w:val="005056D9"/>
    <w:rsid w:val="00515500"/>
    <w:rsid w:val="005155E1"/>
    <w:rsid w:val="00517941"/>
    <w:rsid w:val="0055048D"/>
    <w:rsid w:val="00560A79"/>
    <w:rsid w:val="00567A7D"/>
    <w:rsid w:val="005733DD"/>
    <w:rsid w:val="00577A9E"/>
    <w:rsid w:val="005A0DCF"/>
    <w:rsid w:val="005A2A0A"/>
    <w:rsid w:val="005A2B7A"/>
    <w:rsid w:val="005A4A5A"/>
    <w:rsid w:val="005C2F6D"/>
    <w:rsid w:val="005C39BF"/>
    <w:rsid w:val="005C6341"/>
    <w:rsid w:val="005D2583"/>
    <w:rsid w:val="005E4208"/>
    <w:rsid w:val="005F00DD"/>
    <w:rsid w:val="005F5294"/>
    <w:rsid w:val="00603B03"/>
    <w:rsid w:val="00607980"/>
    <w:rsid w:val="006146C6"/>
    <w:rsid w:val="00627BBB"/>
    <w:rsid w:val="00633F85"/>
    <w:rsid w:val="00635A16"/>
    <w:rsid w:val="00635D64"/>
    <w:rsid w:val="006529FD"/>
    <w:rsid w:val="00661D8F"/>
    <w:rsid w:val="00663D89"/>
    <w:rsid w:val="00681F71"/>
    <w:rsid w:val="00683334"/>
    <w:rsid w:val="006B3D74"/>
    <w:rsid w:val="006B7D2C"/>
    <w:rsid w:val="006C3D4A"/>
    <w:rsid w:val="006E0A96"/>
    <w:rsid w:val="006E667C"/>
    <w:rsid w:val="006F2701"/>
    <w:rsid w:val="006F29B7"/>
    <w:rsid w:val="006F4BB6"/>
    <w:rsid w:val="006F6748"/>
    <w:rsid w:val="00726504"/>
    <w:rsid w:val="007310FC"/>
    <w:rsid w:val="007322B0"/>
    <w:rsid w:val="00736ECB"/>
    <w:rsid w:val="00756CFF"/>
    <w:rsid w:val="00767611"/>
    <w:rsid w:val="00767ECB"/>
    <w:rsid w:val="00777D8F"/>
    <w:rsid w:val="007B7DDA"/>
    <w:rsid w:val="007C0C95"/>
    <w:rsid w:val="007C0D62"/>
    <w:rsid w:val="007C40D3"/>
    <w:rsid w:val="007C4B28"/>
    <w:rsid w:val="007C4C49"/>
    <w:rsid w:val="007C7C05"/>
    <w:rsid w:val="007D11BE"/>
    <w:rsid w:val="007E23B7"/>
    <w:rsid w:val="007E3930"/>
    <w:rsid w:val="007E430D"/>
    <w:rsid w:val="007E467D"/>
    <w:rsid w:val="007E60EF"/>
    <w:rsid w:val="007E7333"/>
    <w:rsid w:val="00805431"/>
    <w:rsid w:val="00812FC8"/>
    <w:rsid w:val="008339B7"/>
    <w:rsid w:val="00837F17"/>
    <w:rsid w:val="00841FC6"/>
    <w:rsid w:val="00842EB4"/>
    <w:rsid w:val="00845D30"/>
    <w:rsid w:val="008515C0"/>
    <w:rsid w:val="00854518"/>
    <w:rsid w:val="008562FE"/>
    <w:rsid w:val="008600CA"/>
    <w:rsid w:val="00877B71"/>
    <w:rsid w:val="008817B5"/>
    <w:rsid w:val="008C081B"/>
    <w:rsid w:val="008D707B"/>
    <w:rsid w:val="008D7D6F"/>
    <w:rsid w:val="008E48E7"/>
    <w:rsid w:val="008F0328"/>
    <w:rsid w:val="00903377"/>
    <w:rsid w:val="00904B9C"/>
    <w:rsid w:val="0091710D"/>
    <w:rsid w:val="00917185"/>
    <w:rsid w:val="00917B78"/>
    <w:rsid w:val="00920EC9"/>
    <w:rsid w:val="00925405"/>
    <w:rsid w:val="009264FF"/>
    <w:rsid w:val="00927797"/>
    <w:rsid w:val="00933D87"/>
    <w:rsid w:val="00941B6A"/>
    <w:rsid w:val="00955EF7"/>
    <w:rsid w:val="00960AD2"/>
    <w:rsid w:val="0096150A"/>
    <w:rsid w:val="00965329"/>
    <w:rsid w:val="00966F64"/>
    <w:rsid w:val="00970351"/>
    <w:rsid w:val="009834EF"/>
    <w:rsid w:val="00985814"/>
    <w:rsid w:val="00991CC9"/>
    <w:rsid w:val="009A62CF"/>
    <w:rsid w:val="009B3177"/>
    <w:rsid w:val="009C18CC"/>
    <w:rsid w:val="009C1EBF"/>
    <w:rsid w:val="009C3484"/>
    <w:rsid w:val="009C5835"/>
    <w:rsid w:val="009E1B48"/>
    <w:rsid w:val="009E20C4"/>
    <w:rsid w:val="009E5D83"/>
    <w:rsid w:val="009F651D"/>
    <w:rsid w:val="00A00F2B"/>
    <w:rsid w:val="00A066BB"/>
    <w:rsid w:val="00A2139E"/>
    <w:rsid w:val="00A2177A"/>
    <w:rsid w:val="00A30DD4"/>
    <w:rsid w:val="00A4239D"/>
    <w:rsid w:val="00A45331"/>
    <w:rsid w:val="00A47118"/>
    <w:rsid w:val="00A477F9"/>
    <w:rsid w:val="00A5124E"/>
    <w:rsid w:val="00A62638"/>
    <w:rsid w:val="00A71A21"/>
    <w:rsid w:val="00A8237F"/>
    <w:rsid w:val="00A83A0C"/>
    <w:rsid w:val="00A91BE8"/>
    <w:rsid w:val="00A923C0"/>
    <w:rsid w:val="00A946D9"/>
    <w:rsid w:val="00AC4F4E"/>
    <w:rsid w:val="00AD0C31"/>
    <w:rsid w:val="00AD7144"/>
    <w:rsid w:val="00AE0E80"/>
    <w:rsid w:val="00AE3BFB"/>
    <w:rsid w:val="00AE63CA"/>
    <w:rsid w:val="00AF24EF"/>
    <w:rsid w:val="00AF6CF5"/>
    <w:rsid w:val="00B04D87"/>
    <w:rsid w:val="00B20DDA"/>
    <w:rsid w:val="00B233D4"/>
    <w:rsid w:val="00B27F31"/>
    <w:rsid w:val="00B5307B"/>
    <w:rsid w:val="00B65350"/>
    <w:rsid w:val="00B72F3B"/>
    <w:rsid w:val="00B752F8"/>
    <w:rsid w:val="00B80306"/>
    <w:rsid w:val="00B87652"/>
    <w:rsid w:val="00B97F44"/>
    <w:rsid w:val="00BB0577"/>
    <w:rsid w:val="00BB57C9"/>
    <w:rsid w:val="00BB71C1"/>
    <w:rsid w:val="00BC0E97"/>
    <w:rsid w:val="00BE1358"/>
    <w:rsid w:val="00BF135A"/>
    <w:rsid w:val="00BF3983"/>
    <w:rsid w:val="00C03701"/>
    <w:rsid w:val="00C10D68"/>
    <w:rsid w:val="00C1208A"/>
    <w:rsid w:val="00C13BD0"/>
    <w:rsid w:val="00C159E0"/>
    <w:rsid w:val="00C164AB"/>
    <w:rsid w:val="00C32854"/>
    <w:rsid w:val="00C3465D"/>
    <w:rsid w:val="00C406A4"/>
    <w:rsid w:val="00C42A80"/>
    <w:rsid w:val="00C51AB3"/>
    <w:rsid w:val="00C53BDC"/>
    <w:rsid w:val="00C548BB"/>
    <w:rsid w:val="00C72084"/>
    <w:rsid w:val="00C9535A"/>
    <w:rsid w:val="00CA2215"/>
    <w:rsid w:val="00CB11E7"/>
    <w:rsid w:val="00CB7A5F"/>
    <w:rsid w:val="00CE46C3"/>
    <w:rsid w:val="00CE78C6"/>
    <w:rsid w:val="00D04F44"/>
    <w:rsid w:val="00D1080F"/>
    <w:rsid w:val="00D3259B"/>
    <w:rsid w:val="00D337C5"/>
    <w:rsid w:val="00D35159"/>
    <w:rsid w:val="00D4304C"/>
    <w:rsid w:val="00D465C0"/>
    <w:rsid w:val="00D605BE"/>
    <w:rsid w:val="00D727A7"/>
    <w:rsid w:val="00D914B1"/>
    <w:rsid w:val="00D95D56"/>
    <w:rsid w:val="00DB5139"/>
    <w:rsid w:val="00DB5CFE"/>
    <w:rsid w:val="00DE3139"/>
    <w:rsid w:val="00DE79A1"/>
    <w:rsid w:val="00E021F8"/>
    <w:rsid w:val="00E0323F"/>
    <w:rsid w:val="00E058E9"/>
    <w:rsid w:val="00E1768E"/>
    <w:rsid w:val="00E33706"/>
    <w:rsid w:val="00E40F41"/>
    <w:rsid w:val="00E5529B"/>
    <w:rsid w:val="00E575D1"/>
    <w:rsid w:val="00E6050E"/>
    <w:rsid w:val="00E60B48"/>
    <w:rsid w:val="00E86D1D"/>
    <w:rsid w:val="00EA048B"/>
    <w:rsid w:val="00EB7C82"/>
    <w:rsid w:val="00EC3529"/>
    <w:rsid w:val="00ED1877"/>
    <w:rsid w:val="00EE083E"/>
    <w:rsid w:val="00EE138A"/>
    <w:rsid w:val="00EE14D5"/>
    <w:rsid w:val="00EE2191"/>
    <w:rsid w:val="00EF7841"/>
    <w:rsid w:val="00F01ED7"/>
    <w:rsid w:val="00F01EE5"/>
    <w:rsid w:val="00F12DF7"/>
    <w:rsid w:val="00F13150"/>
    <w:rsid w:val="00F17B94"/>
    <w:rsid w:val="00F2745E"/>
    <w:rsid w:val="00F30E98"/>
    <w:rsid w:val="00F37263"/>
    <w:rsid w:val="00F50483"/>
    <w:rsid w:val="00F6039D"/>
    <w:rsid w:val="00F713D6"/>
    <w:rsid w:val="00F8533F"/>
    <w:rsid w:val="00F91731"/>
    <w:rsid w:val="00F97451"/>
    <w:rsid w:val="00FA18C4"/>
    <w:rsid w:val="00FA42D3"/>
    <w:rsid w:val="00FA443D"/>
    <w:rsid w:val="00FA4E04"/>
    <w:rsid w:val="00FA65F9"/>
    <w:rsid w:val="00FC5EDD"/>
    <w:rsid w:val="00FD0BE8"/>
    <w:rsid w:val="00FD588B"/>
    <w:rsid w:val="00FF073E"/>
    <w:rsid w:val="00FF0B57"/>
    <w:rsid w:val="00FF4ACE"/>
    <w:rsid w:val="00FF5DBE"/>
    <w:rsid w:val="00FF758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680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426807"/>
    <w:pPr>
      <w:spacing w:before="480"/>
      <w:contextualSpacing/>
      <w:outlineLvl w:val="0"/>
    </w:pPr>
    <w:rPr>
      <w:rFonts w:ascii="Cambria" w:hAnsi="Cambria"/>
      <w:b/>
      <w:bCs/>
      <w:sz w:val="28"/>
      <w:szCs w:val="28"/>
    </w:rPr>
  </w:style>
  <w:style w:type="paragraph" w:styleId="2">
    <w:name w:val="heading 2"/>
    <w:basedOn w:val="a"/>
    <w:next w:val="a"/>
    <w:link w:val="20"/>
    <w:uiPriority w:val="9"/>
    <w:unhideWhenUsed/>
    <w:qFormat/>
    <w:rsid w:val="00426807"/>
    <w:pPr>
      <w:spacing w:before="200"/>
      <w:outlineLvl w:val="1"/>
    </w:pPr>
    <w:rPr>
      <w:rFonts w:ascii="Cambria" w:hAnsi="Cambria"/>
      <w:b/>
      <w:bCs/>
      <w:sz w:val="26"/>
      <w:szCs w:val="26"/>
    </w:rPr>
  </w:style>
  <w:style w:type="paragraph" w:styleId="3">
    <w:name w:val="heading 3"/>
    <w:basedOn w:val="a"/>
    <w:next w:val="a"/>
    <w:link w:val="30"/>
    <w:uiPriority w:val="9"/>
    <w:unhideWhenUsed/>
    <w:qFormat/>
    <w:rsid w:val="00426807"/>
    <w:pPr>
      <w:spacing w:before="200" w:line="271" w:lineRule="auto"/>
      <w:outlineLvl w:val="2"/>
    </w:pPr>
    <w:rPr>
      <w:rFonts w:ascii="Cambria" w:hAnsi="Cambria"/>
      <w:b/>
      <w:bCs/>
    </w:rPr>
  </w:style>
  <w:style w:type="paragraph" w:styleId="4">
    <w:name w:val="heading 4"/>
    <w:basedOn w:val="a"/>
    <w:next w:val="a"/>
    <w:link w:val="40"/>
    <w:uiPriority w:val="9"/>
    <w:unhideWhenUsed/>
    <w:qFormat/>
    <w:rsid w:val="00426807"/>
    <w:pPr>
      <w:spacing w:before="200"/>
      <w:outlineLvl w:val="3"/>
    </w:pPr>
    <w:rPr>
      <w:rFonts w:ascii="Cambria" w:hAnsi="Cambria"/>
      <w:b/>
      <w:bCs/>
      <w:i/>
      <w:iCs/>
    </w:rPr>
  </w:style>
  <w:style w:type="paragraph" w:styleId="5">
    <w:name w:val="heading 5"/>
    <w:basedOn w:val="a"/>
    <w:next w:val="a"/>
    <w:link w:val="50"/>
    <w:uiPriority w:val="9"/>
    <w:unhideWhenUsed/>
    <w:qFormat/>
    <w:rsid w:val="00426807"/>
    <w:pPr>
      <w:spacing w:before="200"/>
      <w:outlineLvl w:val="4"/>
    </w:pPr>
    <w:rPr>
      <w:rFonts w:ascii="Cambria" w:hAnsi="Cambria"/>
      <w:b/>
      <w:bCs/>
      <w:color w:val="7F7F7F"/>
    </w:rPr>
  </w:style>
  <w:style w:type="paragraph" w:styleId="6">
    <w:name w:val="heading 6"/>
    <w:basedOn w:val="a"/>
    <w:next w:val="a"/>
    <w:link w:val="60"/>
    <w:uiPriority w:val="9"/>
    <w:unhideWhenUsed/>
    <w:qFormat/>
    <w:rsid w:val="00426807"/>
    <w:pPr>
      <w:spacing w:line="271" w:lineRule="auto"/>
      <w:outlineLvl w:val="5"/>
    </w:pPr>
    <w:rPr>
      <w:rFonts w:ascii="Cambria" w:hAnsi="Cambria"/>
      <w:b/>
      <w:bCs/>
      <w:i/>
      <w:iCs/>
      <w:color w:val="7F7F7F"/>
    </w:rPr>
  </w:style>
  <w:style w:type="paragraph" w:styleId="7">
    <w:name w:val="heading 7"/>
    <w:basedOn w:val="a"/>
    <w:next w:val="a"/>
    <w:link w:val="70"/>
    <w:uiPriority w:val="9"/>
    <w:unhideWhenUsed/>
    <w:qFormat/>
    <w:rsid w:val="00426807"/>
    <w:pPr>
      <w:outlineLvl w:val="6"/>
    </w:pPr>
    <w:rPr>
      <w:rFonts w:ascii="Cambria" w:hAnsi="Cambria"/>
      <w:i/>
      <w:iCs/>
    </w:rPr>
  </w:style>
  <w:style w:type="paragraph" w:styleId="8">
    <w:name w:val="heading 8"/>
    <w:basedOn w:val="a"/>
    <w:next w:val="a"/>
    <w:link w:val="80"/>
    <w:uiPriority w:val="9"/>
    <w:unhideWhenUsed/>
    <w:qFormat/>
    <w:rsid w:val="00426807"/>
    <w:pPr>
      <w:outlineLvl w:val="7"/>
    </w:pPr>
    <w:rPr>
      <w:rFonts w:ascii="Cambria" w:hAnsi="Cambria"/>
      <w:sz w:val="20"/>
      <w:szCs w:val="20"/>
    </w:rPr>
  </w:style>
  <w:style w:type="paragraph" w:styleId="9">
    <w:name w:val="heading 9"/>
    <w:basedOn w:val="a"/>
    <w:next w:val="a"/>
    <w:link w:val="90"/>
    <w:uiPriority w:val="9"/>
    <w:unhideWhenUsed/>
    <w:qFormat/>
    <w:rsid w:val="00426807"/>
    <w:pPr>
      <w:outlineLvl w:val="8"/>
    </w:pPr>
    <w:rPr>
      <w:rFonts w:ascii="Cambria" w:hAnsi="Cambria"/>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26807"/>
    <w:rPr>
      <w:rFonts w:ascii="Cambria" w:eastAsia="Times New Roman" w:hAnsi="Cambria" w:cs="Times New Roman"/>
      <w:b/>
      <w:bCs/>
      <w:sz w:val="28"/>
      <w:szCs w:val="28"/>
      <w:lang w:eastAsia="ru-RU"/>
    </w:rPr>
  </w:style>
  <w:style w:type="character" w:customStyle="1" w:styleId="20">
    <w:name w:val="Заголовок 2 Знак"/>
    <w:basedOn w:val="a0"/>
    <w:link w:val="2"/>
    <w:uiPriority w:val="9"/>
    <w:rsid w:val="00426807"/>
    <w:rPr>
      <w:rFonts w:ascii="Cambria" w:eastAsia="Times New Roman" w:hAnsi="Cambria" w:cs="Times New Roman"/>
      <w:b/>
      <w:bCs/>
      <w:sz w:val="26"/>
      <w:szCs w:val="26"/>
      <w:lang w:eastAsia="ru-RU"/>
    </w:rPr>
  </w:style>
  <w:style w:type="character" w:customStyle="1" w:styleId="30">
    <w:name w:val="Заголовок 3 Знак"/>
    <w:basedOn w:val="a0"/>
    <w:link w:val="3"/>
    <w:uiPriority w:val="9"/>
    <w:rsid w:val="00426807"/>
    <w:rPr>
      <w:rFonts w:ascii="Cambria" w:eastAsia="Times New Roman" w:hAnsi="Cambria" w:cs="Times New Roman"/>
      <w:b/>
      <w:bCs/>
      <w:sz w:val="24"/>
      <w:szCs w:val="24"/>
      <w:lang w:eastAsia="ru-RU"/>
    </w:rPr>
  </w:style>
  <w:style w:type="character" w:customStyle="1" w:styleId="40">
    <w:name w:val="Заголовок 4 Знак"/>
    <w:basedOn w:val="a0"/>
    <w:link w:val="4"/>
    <w:uiPriority w:val="9"/>
    <w:rsid w:val="00426807"/>
    <w:rPr>
      <w:rFonts w:ascii="Cambria" w:eastAsia="Times New Roman" w:hAnsi="Cambria" w:cs="Times New Roman"/>
      <w:b/>
      <w:bCs/>
      <w:i/>
      <w:iCs/>
      <w:sz w:val="24"/>
      <w:szCs w:val="24"/>
      <w:lang w:eastAsia="ru-RU"/>
    </w:rPr>
  </w:style>
  <w:style w:type="character" w:customStyle="1" w:styleId="50">
    <w:name w:val="Заголовок 5 Знак"/>
    <w:basedOn w:val="a0"/>
    <w:link w:val="5"/>
    <w:uiPriority w:val="9"/>
    <w:rsid w:val="00426807"/>
    <w:rPr>
      <w:rFonts w:ascii="Cambria" w:eastAsia="Times New Roman" w:hAnsi="Cambria" w:cs="Times New Roman"/>
      <w:b/>
      <w:bCs/>
      <w:color w:val="7F7F7F"/>
      <w:sz w:val="24"/>
      <w:szCs w:val="24"/>
      <w:lang w:eastAsia="ru-RU"/>
    </w:rPr>
  </w:style>
  <w:style w:type="character" w:customStyle="1" w:styleId="60">
    <w:name w:val="Заголовок 6 Знак"/>
    <w:basedOn w:val="a0"/>
    <w:link w:val="6"/>
    <w:uiPriority w:val="9"/>
    <w:rsid w:val="00426807"/>
    <w:rPr>
      <w:rFonts w:ascii="Cambria" w:eastAsia="Times New Roman" w:hAnsi="Cambria" w:cs="Times New Roman"/>
      <w:b/>
      <w:bCs/>
      <w:i/>
      <w:iCs/>
      <w:color w:val="7F7F7F"/>
      <w:sz w:val="24"/>
      <w:szCs w:val="24"/>
      <w:lang w:eastAsia="ru-RU"/>
    </w:rPr>
  </w:style>
  <w:style w:type="character" w:customStyle="1" w:styleId="70">
    <w:name w:val="Заголовок 7 Знак"/>
    <w:basedOn w:val="a0"/>
    <w:link w:val="7"/>
    <w:uiPriority w:val="9"/>
    <w:rsid w:val="00426807"/>
    <w:rPr>
      <w:rFonts w:ascii="Cambria" w:eastAsia="Times New Roman" w:hAnsi="Cambria" w:cs="Times New Roman"/>
      <w:i/>
      <w:iCs/>
      <w:sz w:val="24"/>
      <w:szCs w:val="24"/>
      <w:lang w:eastAsia="ru-RU"/>
    </w:rPr>
  </w:style>
  <w:style w:type="character" w:customStyle="1" w:styleId="80">
    <w:name w:val="Заголовок 8 Знак"/>
    <w:basedOn w:val="a0"/>
    <w:link w:val="8"/>
    <w:uiPriority w:val="9"/>
    <w:rsid w:val="00426807"/>
    <w:rPr>
      <w:rFonts w:ascii="Cambria" w:eastAsia="Times New Roman" w:hAnsi="Cambria" w:cs="Times New Roman"/>
      <w:sz w:val="20"/>
      <w:szCs w:val="20"/>
      <w:lang w:eastAsia="ru-RU"/>
    </w:rPr>
  </w:style>
  <w:style w:type="character" w:customStyle="1" w:styleId="90">
    <w:name w:val="Заголовок 9 Знак"/>
    <w:basedOn w:val="a0"/>
    <w:link w:val="9"/>
    <w:uiPriority w:val="9"/>
    <w:rsid w:val="00426807"/>
    <w:rPr>
      <w:rFonts w:ascii="Cambria" w:eastAsia="Times New Roman" w:hAnsi="Cambria" w:cs="Times New Roman"/>
      <w:i/>
      <w:iCs/>
      <w:spacing w:val="5"/>
      <w:sz w:val="20"/>
      <w:szCs w:val="20"/>
      <w:lang w:eastAsia="ru-RU"/>
    </w:rPr>
  </w:style>
  <w:style w:type="paragraph" w:styleId="a3">
    <w:name w:val="Title"/>
    <w:basedOn w:val="a"/>
    <w:next w:val="a"/>
    <w:link w:val="a4"/>
    <w:uiPriority w:val="10"/>
    <w:qFormat/>
    <w:rsid w:val="00426807"/>
    <w:pPr>
      <w:pBdr>
        <w:bottom w:val="single" w:sz="4" w:space="1" w:color="auto"/>
      </w:pBdr>
      <w:contextualSpacing/>
    </w:pPr>
    <w:rPr>
      <w:rFonts w:ascii="Cambria" w:hAnsi="Cambria"/>
      <w:spacing w:val="5"/>
      <w:sz w:val="52"/>
      <w:szCs w:val="52"/>
    </w:rPr>
  </w:style>
  <w:style w:type="character" w:customStyle="1" w:styleId="a4">
    <w:name w:val="Название Знак"/>
    <w:basedOn w:val="a0"/>
    <w:link w:val="a3"/>
    <w:uiPriority w:val="10"/>
    <w:rsid w:val="00426807"/>
    <w:rPr>
      <w:rFonts w:ascii="Cambria" w:eastAsia="Times New Roman" w:hAnsi="Cambria" w:cs="Times New Roman"/>
      <w:spacing w:val="5"/>
      <w:sz w:val="52"/>
      <w:szCs w:val="52"/>
      <w:lang w:eastAsia="ru-RU"/>
    </w:rPr>
  </w:style>
  <w:style w:type="paragraph" w:styleId="a5">
    <w:name w:val="Subtitle"/>
    <w:basedOn w:val="a"/>
    <w:next w:val="a"/>
    <w:link w:val="a6"/>
    <w:uiPriority w:val="11"/>
    <w:qFormat/>
    <w:rsid w:val="00426807"/>
    <w:pPr>
      <w:spacing w:after="600"/>
    </w:pPr>
    <w:rPr>
      <w:rFonts w:ascii="Cambria" w:hAnsi="Cambria"/>
      <w:i/>
      <w:iCs/>
      <w:spacing w:val="13"/>
    </w:rPr>
  </w:style>
  <w:style w:type="character" w:customStyle="1" w:styleId="a6">
    <w:name w:val="Подзаголовок Знак"/>
    <w:basedOn w:val="a0"/>
    <w:link w:val="a5"/>
    <w:uiPriority w:val="11"/>
    <w:rsid w:val="00426807"/>
    <w:rPr>
      <w:rFonts w:ascii="Cambria" w:eastAsia="Times New Roman" w:hAnsi="Cambria" w:cs="Times New Roman"/>
      <w:i/>
      <w:iCs/>
      <w:spacing w:val="13"/>
      <w:sz w:val="24"/>
      <w:szCs w:val="24"/>
      <w:lang w:eastAsia="ru-RU"/>
    </w:rPr>
  </w:style>
  <w:style w:type="character" w:styleId="a7">
    <w:name w:val="Strong"/>
    <w:uiPriority w:val="22"/>
    <w:qFormat/>
    <w:rsid w:val="00426807"/>
    <w:rPr>
      <w:b/>
      <w:bCs/>
    </w:rPr>
  </w:style>
  <w:style w:type="character" w:styleId="a8">
    <w:name w:val="Emphasis"/>
    <w:uiPriority w:val="20"/>
    <w:qFormat/>
    <w:rsid w:val="00426807"/>
    <w:rPr>
      <w:b/>
      <w:bCs/>
      <w:i/>
      <w:iCs/>
      <w:spacing w:val="10"/>
      <w:bdr w:val="none" w:sz="0" w:space="0" w:color="auto"/>
      <w:shd w:val="clear" w:color="auto" w:fill="auto"/>
    </w:rPr>
  </w:style>
  <w:style w:type="paragraph" w:styleId="a9">
    <w:name w:val="No Spacing"/>
    <w:basedOn w:val="a"/>
    <w:uiPriority w:val="1"/>
    <w:qFormat/>
    <w:rsid w:val="00426807"/>
  </w:style>
  <w:style w:type="paragraph" w:styleId="aa">
    <w:name w:val="List Paragraph"/>
    <w:basedOn w:val="a"/>
    <w:uiPriority w:val="34"/>
    <w:qFormat/>
    <w:rsid w:val="00426807"/>
    <w:pPr>
      <w:ind w:left="720"/>
      <w:contextualSpacing/>
    </w:pPr>
  </w:style>
  <w:style w:type="paragraph" w:styleId="21">
    <w:name w:val="Quote"/>
    <w:basedOn w:val="a"/>
    <w:next w:val="a"/>
    <w:link w:val="22"/>
    <w:uiPriority w:val="29"/>
    <w:qFormat/>
    <w:rsid w:val="00426807"/>
    <w:pPr>
      <w:spacing w:before="200"/>
      <w:ind w:left="360" w:right="360"/>
    </w:pPr>
    <w:rPr>
      <w:i/>
      <w:iCs/>
    </w:rPr>
  </w:style>
  <w:style w:type="character" w:customStyle="1" w:styleId="22">
    <w:name w:val="Цитата 2 Знак"/>
    <w:basedOn w:val="a0"/>
    <w:link w:val="21"/>
    <w:uiPriority w:val="29"/>
    <w:rsid w:val="00426807"/>
    <w:rPr>
      <w:rFonts w:ascii="Times New Roman" w:eastAsia="Times New Roman" w:hAnsi="Times New Roman" w:cs="Times New Roman"/>
      <w:i/>
      <w:iCs/>
      <w:sz w:val="24"/>
      <w:szCs w:val="24"/>
      <w:lang w:eastAsia="ru-RU"/>
    </w:rPr>
  </w:style>
  <w:style w:type="paragraph" w:styleId="ab">
    <w:name w:val="Intense Quote"/>
    <w:basedOn w:val="a"/>
    <w:next w:val="a"/>
    <w:link w:val="ac"/>
    <w:uiPriority w:val="30"/>
    <w:qFormat/>
    <w:rsid w:val="00426807"/>
    <w:pPr>
      <w:pBdr>
        <w:bottom w:val="single" w:sz="4" w:space="1" w:color="auto"/>
      </w:pBdr>
      <w:spacing w:before="200" w:after="280"/>
      <w:ind w:left="1008" w:right="1152"/>
      <w:jc w:val="both"/>
    </w:pPr>
    <w:rPr>
      <w:b/>
      <w:bCs/>
      <w:i/>
      <w:iCs/>
    </w:rPr>
  </w:style>
  <w:style w:type="character" w:customStyle="1" w:styleId="ac">
    <w:name w:val="Выделенная цитата Знак"/>
    <w:basedOn w:val="a0"/>
    <w:link w:val="ab"/>
    <w:uiPriority w:val="30"/>
    <w:rsid w:val="00426807"/>
    <w:rPr>
      <w:rFonts w:ascii="Times New Roman" w:eastAsia="Times New Roman" w:hAnsi="Times New Roman" w:cs="Times New Roman"/>
      <w:b/>
      <w:bCs/>
      <w:i/>
      <w:iCs/>
      <w:sz w:val="24"/>
      <w:szCs w:val="24"/>
      <w:lang w:eastAsia="ru-RU"/>
    </w:rPr>
  </w:style>
  <w:style w:type="character" w:styleId="ad">
    <w:name w:val="Subtle Emphasis"/>
    <w:uiPriority w:val="19"/>
    <w:qFormat/>
    <w:rsid w:val="00426807"/>
    <w:rPr>
      <w:i/>
      <w:iCs/>
    </w:rPr>
  </w:style>
  <w:style w:type="character" w:styleId="ae">
    <w:name w:val="Intense Emphasis"/>
    <w:uiPriority w:val="21"/>
    <w:qFormat/>
    <w:rsid w:val="00426807"/>
    <w:rPr>
      <w:b/>
      <w:bCs/>
    </w:rPr>
  </w:style>
  <w:style w:type="character" w:styleId="af">
    <w:name w:val="Subtle Reference"/>
    <w:uiPriority w:val="31"/>
    <w:qFormat/>
    <w:rsid w:val="00426807"/>
    <w:rPr>
      <w:smallCaps/>
    </w:rPr>
  </w:style>
  <w:style w:type="character" w:styleId="af0">
    <w:name w:val="Intense Reference"/>
    <w:uiPriority w:val="32"/>
    <w:qFormat/>
    <w:rsid w:val="00426807"/>
    <w:rPr>
      <w:smallCaps/>
      <w:spacing w:val="5"/>
      <w:u w:val="single"/>
    </w:rPr>
  </w:style>
  <w:style w:type="character" w:styleId="af1">
    <w:name w:val="Book Title"/>
    <w:uiPriority w:val="33"/>
    <w:qFormat/>
    <w:rsid w:val="00426807"/>
    <w:rPr>
      <w:i/>
      <w:iCs/>
      <w:smallCaps/>
      <w:spacing w:val="5"/>
    </w:rPr>
  </w:style>
  <w:style w:type="paragraph" w:styleId="af2">
    <w:name w:val="TOC Heading"/>
    <w:basedOn w:val="1"/>
    <w:next w:val="a"/>
    <w:uiPriority w:val="39"/>
    <w:semiHidden/>
    <w:unhideWhenUsed/>
    <w:qFormat/>
    <w:rsid w:val="00426807"/>
    <w:pPr>
      <w:outlineLvl w:val="9"/>
    </w:pPr>
    <w:rPr>
      <w:lang w:bidi="en-US"/>
    </w:rPr>
  </w:style>
  <w:style w:type="paragraph" w:customStyle="1" w:styleId="11">
    <w:name w:val="Без интервала1"/>
    <w:basedOn w:val="a"/>
    <w:uiPriority w:val="1"/>
    <w:qFormat/>
    <w:rsid w:val="00426807"/>
  </w:style>
  <w:style w:type="paragraph" w:customStyle="1" w:styleId="12">
    <w:name w:val="Абзац списка1"/>
    <w:basedOn w:val="a"/>
    <w:uiPriority w:val="99"/>
    <w:qFormat/>
    <w:rsid w:val="00426807"/>
    <w:pPr>
      <w:ind w:left="720"/>
      <w:contextualSpacing/>
    </w:pPr>
  </w:style>
  <w:style w:type="paragraph" w:customStyle="1" w:styleId="210">
    <w:name w:val="Цитата 21"/>
    <w:basedOn w:val="a"/>
    <w:next w:val="a"/>
    <w:link w:val="QuoteChar"/>
    <w:uiPriority w:val="29"/>
    <w:qFormat/>
    <w:rsid w:val="00426807"/>
    <w:pPr>
      <w:spacing w:before="200"/>
      <w:ind w:left="360" w:right="360"/>
    </w:pPr>
    <w:rPr>
      <w:rFonts w:ascii="Calibri" w:hAnsi="Calibri"/>
      <w:i/>
      <w:iCs/>
      <w:sz w:val="20"/>
      <w:szCs w:val="20"/>
    </w:rPr>
  </w:style>
  <w:style w:type="character" w:customStyle="1" w:styleId="QuoteChar">
    <w:name w:val="Quote Char"/>
    <w:link w:val="210"/>
    <w:uiPriority w:val="29"/>
    <w:locked/>
    <w:rsid w:val="00426807"/>
    <w:rPr>
      <w:rFonts w:ascii="Calibri" w:eastAsia="Times New Roman" w:hAnsi="Calibri" w:cs="Times New Roman"/>
      <w:i/>
      <w:iCs/>
      <w:sz w:val="20"/>
      <w:szCs w:val="20"/>
      <w:lang w:eastAsia="ru-RU"/>
    </w:rPr>
  </w:style>
  <w:style w:type="paragraph" w:customStyle="1" w:styleId="13">
    <w:name w:val="Выделенная цитата1"/>
    <w:basedOn w:val="a"/>
    <w:next w:val="a"/>
    <w:link w:val="IntenseQuoteChar"/>
    <w:uiPriority w:val="30"/>
    <w:qFormat/>
    <w:rsid w:val="00426807"/>
    <w:pPr>
      <w:pBdr>
        <w:bottom w:val="single" w:sz="4" w:space="1" w:color="auto"/>
      </w:pBdr>
      <w:spacing w:before="200" w:after="280"/>
      <w:ind w:left="1008" w:right="1152"/>
      <w:jc w:val="both"/>
    </w:pPr>
    <w:rPr>
      <w:rFonts w:ascii="Calibri" w:hAnsi="Calibri"/>
      <w:b/>
      <w:bCs/>
      <w:i/>
      <w:iCs/>
      <w:sz w:val="20"/>
      <w:szCs w:val="20"/>
    </w:rPr>
  </w:style>
  <w:style w:type="character" w:customStyle="1" w:styleId="IntenseQuoteChar">
    <w:name w:val="Intense Quote Char"/>
    <w:link w:val="13"/>
    <w:uiPriority w:val="30"/>
    <w:locked/>
    <w:rsid w:val="00426807"/>
    <w:rPr>
      <w:rFonts w:ascii="Calibri" w:eastAsia="Times New Roman" w:hAnsi="Calibri" w:cs="Times New Roman"/>
      <w:b/>
      <w:bCs/>
      <w:i/>
      <w:iCs/>
      <w:sz w:val="20"/>
      <w:szCs w:val="20"/>
      <w:lang w:eastAsia="ru-RU"/>
    </w:rPr>
  </w:style>
  <w:style w:type="character" w:customStyle="1" w:styleId="14">
    <w:name w:val="Слабое выделение1"/>
    <w:uiPriority w:val="19"/>
    <w:qFormat/>
    <w:rsid w:val="00426807"/>
    <w:rPr>
      <w:i/>
    </w:rPr>
  </w:style>
  <w:style w:type="character" w:customStyle="1" w:styleId="15">
    <w:name w:val="Сильное выделение1"/>
    <w:uiPriority w:val="21"/>
    <w:qFormat/>
    <w:rsid w:val="00426807"/>
    <w:rPr>
      <w:b/>
    </w:rPr>
  </w:style>
  <w:style w:type="character" w:customStyle="1" w:styleId="16">
    <w:name w:val="Слабая ссылка1"/>
    <w:uiPriority w:val="31"/>
    <w:qFormat/>
    <w:rsid w:val="00426807"/>
    <w:rPr>
      <w:smallCaps/>
    </w:rPr>
  </w:style>
  <w:style w:type="character" w:customStyle="1" w:styleId="17">
    <w:name w:val="Сильная ссылка1"/>
    <w:uiPriority w:val="32"/>
    <w:qFormat/>
    <w:rsid w:val="00426807"/>
    <w:rPr>
      <w:smallCaps/>
      <w:spacing w:val="5"/>
      <w:u w:val="single"/>
    </w:rPr>
  </w:style>
  <w:style w:type="character" w:customStyle="1" w:styleId="18">
    <w:name w:val="Название книги1"/>
    <w:uiPriority w:val="33"/>
    <w:qFormat/>
    <w:rsid w:val="00426807"/>
    <w:rPr>
      <w:i/>
      <w:smallCaps/>
      <w:spacing w:val="5"/>
    </w:rPr>
  </w:style>
  <w:style w:type="table" w:styleId="af3">
    <w:name w:val="Table Grid"/>
    <w:basedOn w:val="a1"/>
    <w:uiPriority w:val="59"/>
    <w:rsid w:val="004268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ody Text"/>
    <w:basedOn w:val="a"/>
    <w:link w:val="af5"/>
    <w:uiPriority w:val="99"/>
    <w:rsid w:val="00426807"/>
    <w:pPr>
      <w:jc w:val="both"/>
    </w:pPr>
    <w:rPr>
      <w:color w:val="000000"/>
      <w:szCs w:val="20"/>
    </w:rPr>
  </w:style>
  <w:style w:type="character" w:customStyle="1" w:styleId="af5">
    <w:name w:val="Основной текст Знак"/>
    <w:basedOn w:val="a0"/>
    <w:link w:val="af4"/>
    <w:uiPriority w:val="99"/>
    <w:rsid w:val="00426807"/>
    <w:rPr>
      <w:rFonts w:ascii="Times New Roman" w:eastAsia="Times New Roman" w:hAnsi="Times New Roman" w:cs="Times New Roman"/>
      <w:color w:val="000000"/>
      <w:sz w:val="24"/>
      <w:szCs w:val="20"/>
      <w:lang w:eastAsia="ru-RU"/>
    </w:rPr>
  </w:style>
  <w:style w:type="paragraph" w:styleId="af6">
    <w:name w:val="Body Text Indent"/>
    <w:basedOn w:val="a"/>
    <w:link w:val="af7"/>
    <w:uiPriority w:val="99"/>
    <w:rsid w:val="00426807"/>
    <w:pPr>
      <w:spacing w:after="120"/>
      <w:ind w:left="283"/>
    </w:pPr>
    <w:rPr>
      <w:szCs w:val="20"/>
    </w:rPr>
  </w:style>
  <w:style w:type="character" w:customStyle="1" w:styleId="af7">
    <w:name w:val="Основной текст с отступом Знак"/>
    <w:basedOn w:val="a0"/>
    <w:link w:val="af6"/>
    <w:uiPriority w:val="99"/>
    <w:rsid w:val="00426807"/>
    <w:rPr>
      <w:rFonts w:ascii="Times New Roman" w:eastAsia="Times New Roman" w:hAnsi="Times New Roman" w:cs="Times New Roman"/>
      <w:sz w:val="24"/>
      <w:szCs w:val="20"/>
      <w:lang w:eastAsia="ru-RU"/>
    </w:rPr>
  </w:style>
  <w:style w:type="paragraph" w:styleId="23">
    <w:name w:val="Body Text 2"/>
    <w:basedOn w:val="a"/>
    <w:link w:val="24"/>
    <w:uiPriority w:val="99"/>
    <w:rsid w:val="00426807"/>
    <w:rPr>
      <w:b/>
      <w:bCs/>
      <w:sz w:val="28"/>
      <w:szCs w:val="20"/>
    </w:rPr>
  </w:style>
  <w:style w:type="character" w:customStyle="1" w:styleId="24">
    <w:name w:val="Основной текст 2 Знак"/>
    <w:basedOn w:val="a0"/>
    <w:link w:val="23"/>
    <w:uiPriority w:val="99"/>
    <w:rsid w:val="00426807"/>
    <w:rPr>
      <w:rFonts w:ascii="Times New Roman" w:eastAsia="Times New Roman" w:hAnsi="Times New Roman" w:cs="Times New Roman"/>
      <w:b/>
      <w:bCs/>
      <w:sz w:val="28"/>
      <w:szCs w:val="20"/>
      <w:lang w:eastAsia="ru-RU"/>
    </w:rPr>
  </w:style>
  <w:style w:type="paragraph" w:styleId="31">
    <w:name w:val="Body Text 3"/>
    <w:basedOn w:val="a"/>
    <w:link w:val="32"/>
    <w:uiPriority w:val="99"/>
    <w:rsid w:val="00426807"/>
    <w:pPr>
      <w:tabs>
        <w:tab w:val="left" w:pos="3828"/>
      </w:tabs>
      <w:spacing w:line="360" w:lineRule="auto"/>
      <w:jc w:val="both"/>
    </w:pPr>
    <w:rPr>
      <w:b/>
      <w:bCs/>
      <w:sz w:val="28"/>
      <w:szCs w:val="20"/>
    </w:rPr>
  </w:style>
  <w:style w:type="character" w:customStyle="1" w:styleId="32">
    <w:name w:val="Основной текст 3 Знак"/>
    <w:basedOn w:val="a0"/>
    <w:link w:val="31"/>
    <w:uiPriority w:val="99"/>
    <w:rsid w:val="00426807"/>
    <w:rPr>
      <w:rFonts w:ascii="Times New Roman" w:eastAsia="Times New Roman" w:hAnsi="Times New Roman" w:cs="Times New Roman"/>
      <w:b/>
      <w:bCs/>
      <w:sz w:val="28"/>
      <w:szCs w:val="20"/>
      <w:lang w:eastAsia="ru-RU"/>
    </w:rPr>
  </w:style>
  <w:style w:type="paragraph" w:styleId="25">
    <w:name w:val="Body Text Indent 2"/>
    <w:basedOn w:val="a"/>
    <w:link w:val="26"/>
    <w:uiPriority w:val="99"/>
    <w:rsid w:val="00426807"/>
    <w:pPr>
      <w:spacing w:line="360" w:lineRule="auto"/>
      <w:ind w:firstLine="720"/>
      <w:jc w:val="both"/>
    </w:pPr>
    <w:rPr>
      <w:color w:val="000000"/>
      <w:szCs w:val="20"/>
    </w:rPr>
  </w:style>
  <w:style w:type="character" w:customStyle="1" w:styleId="26">
    <w:name w:val="Основной текст с отступом 2 Знак"/>
    <w:basedOn w:val="a0"/>
    <w:link w:val="25"/>
    <w:uiPriority w:val="99"/>
    <w:rsid w:val="00426807"/>
    <w:rPr>
      <w:rFonts w:ascii="Times New Roman" w:eastAsia="Times New Roman" w:hAnsi="Times New Roman" w:cs="Times New Roman"/>
      <w:color w:val="000000"/>
      <w:sz w:val="24"/>
      <w:szCs w:val="20"/>
      <w:lang w:eastAsia="ru-RU"/>
    </w:rPr>
  </w:style>
  <w:style w:type="paragraph" w:styleId="33">
    <w:name w:val="Body Text Indent 3"/>
    <w:basedOn w:val="a"/>
    <w:link w:val="34"/>
    <w:uiPriority w:val="99"/>
    <w:rsid w:val="00426807"/>
    <w:pPr>
      <w:spacing w:after="120"/>
      <w:ind w:left="283"/>
    </w:pPr>
    <w:rPr>
      <w:sz w:val="16"/>
      <w:szCs w:val="16"/>
    </w:rPr>
  </w:style>
  <w:style w:type="character" w:customStyle="1" w:styleId="34">
    <w:name w:val="Основной текст с отступом 3 Знак"/>
    <w:basedOn w:val="a0"/>
    <w:link w:val="33"/>
    <w:uiPriority w:val="99"/>
    <w:rsid w:val="00426807"/>
    <w:rPr>
      <w:rFonts w:ascii="Times New Roman" w:eastAsia="Times New Roman" w:hAnsi="Times New Roman" w:cs="Times New Roman"/>
      <w:sz w:val="16"/>
      <w:szCs w:val="16"/>
      <w:lang w:eastAsia="ru-RU"/>
    </w:rPr>
  </w:style>
  <w:style w:type="paragraph" w:styleId="af8">
    <w:name w:val="footer"/>
    <w:basedOn w:val="a"/>
    <w:link w:val="af9"/>
    <w:uiPriority w:val="99"/>
    <w:rsid w:val="00426807"/>
    <w:pPr>
      <w:tabs>
        <w:tab w:val="center" w:pos="4677"/>
        <w:tab w:val="right" w:pos="9355"/>
      </w:tabs>
    </w:pPr>
    <w:rPr>
      <w:szCs w:val="20"/>
    </w:rPr>
  </w:style>
  <w:style w:type="character" w:customStyle="1" w:styleId="af9">
    <w:name w:val="Нижний колонтитул Знак"/>
    <w:basedOn w:val="a0"/>
    <w:link w:val="af8"/>
    <w:uiPriority w:val="99"/>
    <w:rsid w:val="00426807"/>
    <w:rPr>
      <w:rFonts w:ascii="Times New Roman" w:eastAsia="Times New Roman" w:hAnsi="Times New Roman" w:cs="Times New Roman"/>
      <w:sz w:val="24"/>
      <w:szCs w:val="20"/>
      <w:lang w:eastAsia="ru-RU"/>
    </w:rPr>
  </w:style>
  <w:style w:type="character" w:styleId="afa">
    <w:name w:val="page number"/>
    <w:uiPriority w:val="99"/>
    <w:rsid w:val="00426807"/>
    <w:rPr>
      <w:rFonts w:cs="Times New Roman"/>
    </w:rPr>
  </w:style>
  <w:style w:type="paragraph" w:styleId="afb">
    <w:name w:val="header"/>
    <w:basedOn w:val="a"/>
    <w:link w:val="afc"/>
    <w:uiPriority w:val="99"/>
    <w:rsid w:val="00426807"/>
    <w:pPr>
      <w:tabs>
        <w:tab w:val="center" w:pos="4677"/>
        <w:tab w:val="right" w:pos="9355"/>
      </w:tabs>
    </w:pPr>
    <w:rPr>
      <w:szCs w:val="20"/>
    </w:rPr>
  </w:style>
  <w:style w:type="character" w:customStyle="1" w:styleId="afc">
    <w:name w:val="Верхний колонтитул Знак"/>
    <w:basedOn w:val="a0"/>
    <w:link w:val="afb"/>
    <w:uiPriority w:val="99"/>
    <w:rsid w:val="00426807"/>
    <w:rPr>
      <w:rFonts w:ascii="Times New Roman" w:eastAsia="Times New Roman" w:hAnsi="Times New Roman" w:cs="Times New Roman"/>
      <w:sz w:val="24"/>
      <w:szCs w:val="20"/>
      <w:lang w:eastAsia="ru-RU"/>
    </w:rPr>
  </w:style>
  <w:style w:type="paragraph" w:customStyle="1" w:styleId="Pa12">
    <w:name w:val="Pa12"/>
    <w:basedOn w:val="a"/>
    <w:next w:val="a"/>
    <w:rsid w:val="00426807"/>
    <w:pPr>
      <w:autoSpaceDE w:val="0"/>
      <w:autoSpaceDN w:val="0"/>
      <w:adjustRightInd w:val="0"/>
      <w:spacing w:line="161" w:lineRule="atLeast"/>
    </w:pPr>
    <w:rPr>
      <w:rFonts w:ascii="BalticaC" w:hAnsi="BalticaC"/>
    </w:rPr>
  </w:style>
  <w:style w:type="character" w:customStyle="1" w:styleId="A13">
    <w:name w:val="A13"/>
    <w:rsid w:val="00426807"/>
    <w:rPr>
      <w:i/>
      <w:color w:val="000000"/>
      <w:sz w:val="16"/>
      <w:u w:val="single"/>
    </w:rPr>
  </w:style>
  <w:style w:type="character" w:customStyle="1" w:styleId="A70">
    <w:name w:val="A7"/>
    <w:rsid w:val="00426807"/>
    <w:rPr>
      <w:b/>
      <w:color w:val="000000"/>
      <w:sz w:val="44"/>
    </w:rPr>
  </w:style>
  <w:style w:type="character" w:customStyle="1" w:styleId="A80">
    <w:name w:val="A8"/>
    <w:rsid w:val="00426807"/>
    <w:rPr>
      <w:b/>
      <w:color w:val="000000"/>
      <w:sz w:val="36"/>
    </w:rPr>
  </w:style>
  <w:style w:type="character" w:customStyle="1" w:styleId="A20">
    <w:name w:val="A2"/>
    <w:rsid w:val="00426807"/>
    <w:rPr>
      <w:color w:val="000000"/>
      <w:sz w:val="28"/>
    </w:rPr>
  </w:style>
  <w:style w:type="paragraph" w:styleId="afd">
    <w:name w:val="Balloon Text"/>
    <w:basedOn w:val="a"/>
    <w:link w:val="afe"/>
    <w:uiPriority w:val="99"/>
    <w:unhideWhenUsed/>
    <w:rsid w:val="00426807"/>
    <w:rPr>
      <w:rFonts w:ascii="Tahoma" w:hAnsi="Tahoma" w:cs="Tahoma"/>
      <w:sz w:val="16"/>
      <w:szCs w:val="16"/>
    </w:rPr>
  </w:style>
  <w:style w:type="character" w:customStyle="1" w:styleId="afe">
    <w:name w:val="Текст выноски Знак"/>
    <w:basedOn w:val="a0"/>
    <w:link w:val="afd"/>
    <w:uiPriority w:val="99"/>
    <w:rsid w:val="00426807"/>
    <w:rPr>
      <w:rFonts w:ascii="Tahoma" w:eastAsia="Times New Roman" w:hAnsi="Tahoma" w:cs="Tahoma"/>
      <w:sz w:val="16"/>
      <w:szCs w:val="16"/>
      <w:lang w:eastAsia="ru-RU"/>
    </w:rPr>
  </w:style>
  <w:style w:type="paragraph" w:customStyle="1" w:styleId="FR1">
    <w:name w:val="FR1"/>
    <w:rsid w:val="00426807"/>
    <w:pPr>
      <w:widowControl w:val="0"/>
      <w:snapToGrid w:val="0"/>
      <w:spacing w:after="0" w:line="300" w:lineRule="auto"/>
      <w:ind w:firstLine="460"/>
      <w:jc w:val="both"/>
    </w:pPr>
    <w:rPr>
      <w:rFonts w:ascii="Times New Roman" w:eastAsia="Times New Roman" w:hAnsi="Times New Roman" w:cs="Times New Roman"/>
      <w:sz w:val="24"/>
      <w:szCs w:val="24"/>
      <w:lang w:eastAsia="ru-RU"/>
    </w:rPr>
  </w:style>
  <w:style w:type="paragraph" w:customStyle="1" w:styleId="ConsPlusNonformat">
    <w:name w:val="ConsPlusNonformat"/>
    <w:rsid w:val="00426807"/>
    <w:pPr>
      <w:widowControl w:val="0"/>
      <w:suppressAutoHyphens/>
      <w:spacing w:after="0" w:line="240" w:lineRule="auto"/>
    </w:pPr>
    <w:rPr>
      <w:rFonts w:ascii="Courier New" w:eastAsia="WenQuanYi Micro Hei" w:hAnsi="Courier New" w:cs="Courier New"/>
      <w:kern w:val="1"/>
      <w:sz w:val="20"/>
      <w:szCs w:val="20"/>
      <w:lang w:eastAsia="hi-IN" w:bidi="hi-IN"/>
    </w:rPr>
  </w:style>
  <w:style w:type="paragraph" w:customStyle="1" w:styleId="27">
    <w:name w:val="Абзац списка2"/>
    <w:basedOn w:val="a"/>
    <w:uiPriority w:val="34"/>
    <w:qFormat/>
    <w:rsid w:val="00426807"/>
    <w:pPr>
      <w:ind w:left="720"/>
      <w:contextualSpacing/>
    </w:pPr>
  </w:style>
  <w:style w:type="character" w:customStyle="1" w:styleId="apple-converted-space">
    <w:name w:val="apple-converted-space"/>
    <w:basedOn w:val="a0"/>
    <w:rsid w:val="00426807"/>
  </w:style>
  <w:style w:type="paragraph" w:customStyle="1" w:styleId="35">
    <w:name w:val="Абзац списка3"/>
    <w:basedOn w:val="a"/>
    <w:uiPriority w:val="99"/>
    <w:qFormat/>
    <w:rsid w:val="00426807"/>
    <w:pPr>
      <w:spacing w:after="200" w:line="276" w:lineRule="auto"/>
      <w:ind w:left="720"/>
      <w:contextualSpacing/>
    </w:pPr>
    <w:rPr>
      <w:rFonts w:ascii="Calibri" w:hAnsi="Calibri"/>
      <w:sz w:val="22"/>
      <w:szCs w:val="22"/>
      <w:lang w:eastAsia="en-US"/>
    </w:rPr>
  </w:style>
  <w:style w:type="paragraph" w:styleId="aff">
    <w:name w:val="Normal (Web)"/>
    <w:basedOn w:val="a"/>
    <w:uiPriority w:val="99"/>
    <w:rsid w:val="00426807"/>
    <w:pPr>
      <w:spacing w:before="100" w:beforeAutospacing="1" w:after="100" w:afterAutospacing="1"/>
    </w:pPr>
    <w:rPr>
      <w:rFonts w:eastAsia="MS Mincho"/>
      <w:lang w:eastAsia="ja-JP"/>
    </w:rPr>
  </w:style>
  <w:style w:type="character" w:styleId="aff0">
    <w:name w:val="Hyperlink"/>
    <w:basedOn w:val="a0"/>
    <w:unhideWhenUsed/>
    <w:rsid w:val="00426807"/>
    <w:rPr>
      <w:color w:val="0000FF"/>
      <w:u w:val="single"/>
    </w:rPr>
  </w:style>
  <w:style w:type="character" w:customStyle="1" w:styleId="name">
    <w:name w:val="name"/>
    <w:basedOn w:val="a0"/>
    <w:rsid w:val="00426807"/>
  </w:style>
  <w:style w:type="character" w:customStyle="1" w:styleId="19">
    <w:name w:val="Подзаголовок1"/>
    <w:basedOn w:val="a0"/>
    <w:rsid w:val="00426807"/>
  </w:style>
  <w:style w:type="paragraph" w:customStyle="1" w:styleId="41">
    <w:name w:val="Абзац списка4"/>
    <w:basedOn w:val="a"/>
    <w:uiPriority w:val="99"/>
    <w:qFormat/>
    <w:rsid w:val="00426807"/>
    <w:pPr>
      <w:spacing w:after="200" w:line="276" w:lineRule="auto"/>
      <w:ind w:left="720"/>
      <w:contextualSpacing/>
    </w:pPr>
    <w:rPr>
      <w:rFonts w:ascii="Calibri" w:hAnsi="Calibri"/>
      <w:sz w:val="22"/>
      <w:szCs w:val="22"/>
      <w:lang w:eastAsia="en-US"/>
    </w:rPr>
  </w:style>
  <w:style w:type="character" w:customStyle="1" w:styleId="s0">
    <w:name w:val="s0"/>
    <w:rsid w:val="00517941"/>
    <w:rPr>
      <w:rFonts w:ascii="Times New Roman" w:hAnsi="Times New Roman" w:cs="Times New Roman"/>
      <w:b w:val="0"/>
      <w:bCs w:val="0"/>
      <w:i w:val="0"/>
      <w:iCs w:val="0"/>
      <w:strike w:val="0"/>
      <w:dstrike w:val="0"/>
      <w:color w:val="000000"/>
      <w:sz w:val="28"/>
      <w:szCs w:val="28"/>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680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426807"/>
    <w:pPr>
      <w:spacing w:before="480"/>
      <w:contextualSpacing/>
      <w:outlineLvl w:val="0"/>
    </w:pPr>
    <w:rPr>
      <w:rFonts w:ascii="Cambria" w:hAnsi="Cambria"/>
      <w:b/>
      <w:bCs/>
      <w:sz w:val="28"/>
      <w:szCs w:val="28"/>
    </w:rPr>
  </w:style>
  <w:style w:type="paragraph" w:styleId="2">
    <w:name w:val="heading 2"/>
    <w:basedOn w:val="a"/>
    <w:next w:val="a"/>
    <w:link w:val="20"/>
    <w:uiPriority w:val="9"/>
    <w:unhideWhenUsed/>
    <w:qFormat/>
    <w:rsid w:val="00426807"/>
    <w:pPr>
      <w:spacing w:before="200"/>
      <w:outlineLvl w:val="1"/>
    </w:pPr>
    <w:rPr>
      <w:rFonts w:ascii="Cambria" w:hAnsi="Cambria"/>
      <w:b/>
      <w:bCs/>
      <w:sz w:val="26"/>
      <w:szCs w:val="26"/>
    </w:rPr>
  </w:style>
  <w:style w:type="paragraph" w:styleId="3">
    <w:name w:val="heading 3"/>
    <w:basedOn w:val="a"/>
    <w:next w:val="a"/>
    <w:link w:val="30"/>
    <w:uiPriority w:val="9"/>
    <w:unhideWhenUsed/>
    <w:qFormat/>
    <w:rsid w:val="00426807"/>
    <w:pPr>
      <w:spacing w:before="200" w:line="271" w:lineRule="auto"/>
      <w:outlineLvl w:val="2"/>
    </w:pPr>
    <w:rPr>
      <w:rFonts w:ascii="Cambria" w:hAnsi="Cambria"/>
      <w:b/>
      <w:bCs/>
    </w:rPr>
  </w:style>
  <w:style w:type="paragraph" w:styleId="4">
    <w:name w:val="heading 4"/>
    <w:basedOn w:val="a"/>
    <w:next w:val="a"/>
    <w:link w:val="40"/>
    <w:uiPriority w:val="9"/>
    <w:unhideWhenUsed/>
    <w:qFormat/>
    <w:rsid w:val="00426807"/>
    <w:pPr>
      <w:spacing w:before="200"/>
      <w:outlineLvl w:val="3"/>
    </w:pPr>
    <w:rPr>
      <w:rFonts w:ascii="Cambria" w:hAnsi="Cambria"/>
      <w:b/>
      <w:bCs/>
      <w:i/>
      <w:iCs/>
    </w:rPr>
  </w:style>
  <w:style w:type="paragraph" w:styleId="5">
    <w:name w:val="heading 5"/>
    <w:basedOn w:val="a"/>
    <w:next w:val="a"/>
    <w:link w:val="50"/>
    <w:uiPriority w:val="9"/>
    <w:unhideWhenUsed/>
    <w:qFormat/>
    <w:rsid w:val="00426807"/>
    <w:pPr>
      <w:spacing w:before="200"/>
      <w:outlineLvl w:val="4"/>
    </w:pPr>
    <w:rPr>
      <w:rFonts w:ascii="Cambria" w:hAnsi="Cambria"/>
      <w:b/>
      <w:bCs/>
      <w:color w:val="7F7F7F"/>
    </w:rPr>
  </w:style>
  <w:style w:type="paragraph" w:styleId="6">
    <w:name w:val="heading 6"/>
    <w:basedOn w:val="a"/>
    <w:next w:val="a"/>
    <w:link w:val="60"/>
    <w:uiPriority w:val="9"/>
    <w:unhideWhenUsed/>
    <w:qFormat/>
    <w:rsid w:val="00426807"/>
    <w:pPr>
      <w:spacing w:line="271" w:lineRule="auto"/>
      <w:outlineLvl w:val="5"/>
    </w:pPr>
    <w:rPr>
      <w:rFonts w:ascii="Cambria" w:hAnsi="Cambria"/>
      <w:b/>
      <w:bCs/>
      <w:i/>
      <w:iCs/>
      <w:color w:val="7F7F7F"/>
    </w:rPr>
  </w:style>
  <w:style w:type="paragraph" w:styleId="7">
    <w:name w:val="heading 7"/>
    <w:basedOn w:val="a"/>
    <w:next w:val="a"/>
    <w:link w:val="70"/>
    <w:uiPriority w:val="9"/>
    <w:unhideWhenUsed/>
    <w:qFormat/>
    <w:rsid w:val="00426807"/>
    <w:pPr>
      <w:outlineLvl w:val="6"/>
    </w:pPr>
    <w:rPr>
      <w:rFonts w:ascii="Cambria" w:hAnsi="Cambria"/>
      <w:i/>
      <w:iCs/>
    </w:rPr>
  </w:style>
  <w:style w:type="paragraph" w:styleId="8">
    <w:name w:val="heading 8"/>
    <w:basedOn w:val="a"/>
    <w:next w:val="a"/>
    <w:link w:val="80"/>
    <w:uiPriority w:val="9"/>
    <w:unhideWhenUsed/>
    <w:qFormat/>
    <w:rsid w:val="00426807"/>
    <w:pPr>
      <w:outlineLvl w:val="7"/>
    </w:pPr>
    <w:rPr>
      <w:rFonts w:ascii="Cambria" w:hAnsi="Cambria"/>
      <w:sz w:val="20"/>
      <w:szCs w:val="20"/>
    </w:rPr>
  </w:style>
  <w:style w:type="paragraph" w:styleId="9">
    <w:name w:val="heading 9"/>
    <w:basedOn w:val="a"/>
    <w:next w:val="a"/>
    <w:link w:val="90"/>
    <w:uiPriority w:val="9"/>
    <w:unhideWhenUsed/>
    <w:qFormat/>
    <w:rsid w:val="00426807"/>
    <w:pPr>
      <w:outlineLvl w:val="8"/>
    </w:pPr>
    <w:rPr>
      <w:rFonts w:ascii="Cambria" w:hAnsi="Cambria"/>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26807"/>
    <w:rPr>
      <w:rFonts w:ascii="Cambria" w:eastAsia="Times New Roman" w:hAnsi="Cambria" w:cs="Times New Roman"/>
      <w:b/>
      <w:bCs/>
      <w:sz w:val="28"/>
      <w:szCs w:val="28"/>
      <w:lang w:eastAsia="ru-RU"/>
    </w:rPr>
  </w:style>
  <w:style w:type="character" w:customStyle="1" w:styleId="20">
    <w:name w:val="Заголовок 2 Знак"/>
    <w:basedOn w:val="a0"/>
    <w:link w:val="2"/>
    <w:uiPriority w:val="9"/>
    <w:rsid w:val="00426807"/>
    <w:rPr>
      <w:rFonts w:ascii="Cambria" w:eastAsia="Times New Roman" w:hAnsi="Cambria" w:cs="Times New Roman"/>
      <w:b/>
      <w:bCs/>
      <w:sz w:val="26"/>
      <w:szCs w:val="26"/>
      <w:lang w:eastAsia="ru-RU"/>
    </w:rPr>
  </w:style>
  <w:style w:type="character" w:customStyle="1" w:styleId="30">
    <w:name w:val="Заголовок 3 Знак"/>
    <w:basedOn w:val="a0"/>
    <w:link w:val="3"/>
    <w:uiPriority w:val="9"/>
    <w:rsid w:val="00426807"/>
    <w:rPr>
      <w:rFonts w:ascii="Cambria" w:eastAsia="Times New Roman" w:hAnsi="Cambria" w:cs="Times New Roman"/>
      <w:b/>
      <w:bCs/>
      <w:sz w:val="24"/>
      <w:szCs w:val="24"/>
      <w:lang w:eastAsia="ru-RU"/>
    </w:rPr>
  </w:style>
  <w:style w:type="character" w:customStyle="1" w:styleId="40">
    <w:name w:val="Заголовок 4 Знак"/>
    <w:basedOn w:val="a0"/>
    <w:link w:val="4"/>
    <w:uiPriority w:val="9"/>
    <w:rsid w:val="00426807"/>
    <w:rPr>
      <w:rFonts w:ascii="Cambria" w:eastAsia="Times New Roman" w:hAnsi="Cambria" w:cs="Times New Roman"/>
      <w:b/>
      <w:bCs/>
      <w:i/>
      <w:iCs/>
      <w:sz w:val="24"/>
      <w:szCs w:val="24"/>
      <w:lang w:eastAsia="ru-RU"/>
    </w:rPr>
  </w:style>
  <w:style w:type="character" w:customStyle="1" w:styleId="50">
    <w:name w:val="Заголовок 5 Знак"/>
    <w:basedOn w:val="a0"/>
    <w:link w:val="5"/>
    <w:uiPriority w:val="9"/>
    <w:rsid w:val="00426807"/>
    <w:rPr>
      <w:rFonts w:ascii="Cambria" w:eastAsia="Times New Roman" w:hAnsi="Cambria" w:cs="Times New Roman"/>
      <w:b/>
      <w:bCs/>
      <w:color w:val="7F7F7F"/>
      <w:sz w:val="24"/>
      <w:szCs w:val="24"/>
      <w:lang w:eastAsia="ru-RU"/>
    </w:rPr>
  </w:style>
  <w:style w:type="character" w:customStyle="1" w:styleId="60">
    <w:name w:val="Заголовок 6 Знак"/>
    <w:basedOn w:val="a0"/>
    <w:link w:val="6"/>
    <w:uiPriority w:val="9"/>
    <w:rsid w:val="00426807"/>
    <w:rPr>
      <w:rFonts w:ascii="Cambria" w:eastAsia="Times New Roman" w:hAnsi="Cambria" w:cs="Times New Roman"/>
      <w:b/>
      <w:bCs/>
      <w:i/>
      <w:iCs/>
      <w:color w:val="7F7F7F"/>
      <w:sz w:val="24"/>
      <w:szCs w:val="24"/>
      <w:lang w:eastAsia="ru-RU"/>
    </w:rPr>
  </w:style>
  <w:style w:type="character" w:customStyle="1" w:styleId="70">
    <w:name w:val="Заголовок 7 Знак"/>
    <w:basedOn w:val="a0"/>
    <w:link w:val="7"/>
    <w:uiPriority w:val="9"/>
    <w:rsid w:val="00426807"/>
    <w:rPr>
      <w:rFonts w:ascii="Cambria" w:eastAsia="Times New Roman" w:hAnsi="Cambria" w:cs="Times New Roman"/>
      <w:i/>
      <w:iCs/>
      <w:sz w:val="24"/>
      <w:szCs w:val="24"/>
      <w:lang w:eastAsia="ru-RU"/>
    </w:rPr>
  </w:style>
  <w:style w:type="character" w:customStyle="1" w:styleId="80">
    <w:name w:val="Заголовок 8 Знак"/>
    <w:basedOn w:val="a0"/>
    <w:link w:val="8"/>
    <w:uiPriority w:val="9"/>
    <w:rsid w:val="00426807"/>
    <w:rPr>
      <w:rFonts w:ascii="Cambria" w:eastAsia="Times New Roman" w:hAnsi="Cambria" w:cs="Times New Roman"/>
      <w:sz w:val="20"/>
      <w:szCs w:val="20"/>
      <w:lang w:eastAsia="ru-RU"/>
    </w:rPr>
  </w:style>
  <w:style w:type="character" w:customStyle="1" w:styleId="90">
    <w:name w:val="Заголовок 9 Знак"/>
    <w:basedOn w:val="a0"/>
    <w:link w:val="9"/>
    <w:uiPriority w:val="9"/>
    <w:rsid w:val="00426807"/>
    <w:rPr>
      <w:rFonts w:ascii="Cambria" w:eastAsia="Times New Roman" w:hAnsi="Cambria" w:cs="Times New Roman"/>
      <w:i/>
      <w:iCs/>
      <w:spacing w:val="5"/>
      <w:sz w:val="20"/>
      <w:szCs w:val="20"/>
      <w:lang w:eastAsia="ru-RU"/>
    </w:rPr>
  </w:style>
  <w:style w:type="paragraph" w:styleId="a3">
    <w:name w:val="Title"/>
    <w:basedOn w:val="a"/>
    <w:next w:val="a"/>
    <w:link w:val="a4"/>
    <w:uiPriority w:val="10"/>
    <w:qFormat/>
    <w:rsid w:val="00426807"/>
    <w:pPr>
      <w:pBdr>
        <w:bottom w:val="single" w:sz="4" w:space="1" w:color="auto"/>
      </w:pBdr>
      <w:contextualSpacing/>
    </w:pPr>
    <w:rPr>
      <w:rFonts w:ascii="Cambria" w:hAnsi="Cambria"/>
      <w:spacing w:val="5"/>
      <w:sz w:val="52"/>
      <w:szCs w:val="52"/>
    </w:rPr>
  </w:style>
  <w:style w:type="character" w:customStyle="1" w:styleId="a4">
    <w:name w:val="Название Знак"/>
    <w:basedOn w:val="a0"/>
    <w:link w:val="a3"/>
    <w:uiPriority w:val="10"/>
    <w:rsid w:val="00426807"/>
    <w:rPr>
      <w:rFonts w:ascii="Cambria" w:eastAsia="Times New Roman" w:hAnsi="Cambria" w:cs="Times New Roman"/>
      <w:spacing w:val="5"/>
      <w:sz w:val="52"/>
      <w:szCs w:val="52"/>
      <w:lang w:eastAsia="ru-RU"/>
    </w:rPr>
  </w:style>
  <w:style w:type="paragraph" w:styleId="a5">
    <w:name w:val="Subtitle"/>
    <w:basedOn w:val="a"/>
    <w:next w:val="a"/>
    <w:link w:val="a6"/>
    <w:uiPriority w:val="11"/>
    <w:qFormat/>
    <w:rsid w:val="00426807"/>
    <w:pPr>
      <w:spacing w:after="600"/>
    </w:pPr>
    <w:rPr>
      <w:rFonts w:ascii="Cambria" w:hAnsi="Cambria"/>
      <w:i/>
      <w:iCs/>
      <w:spacing w:val="13"/>
    </w:rPr>
  </w:style>
  <w:style w:type="character" w:customStyle="1" w:styleId="a6">
    <w:name w:val="Подзаголовок Знак"/>
    <w:basedOn w:val="a0"/>
    <w:link w:val="a5"/>
    <w:uiPriority w:val="11"/>
    <w:rsid w:val="00426807"/>
    <w:rPr>
      <w:rFonts w:ascii="Cambria" w:eastAsia="Times New Roman" w:hAnsi="Cambria" w:cs="Times New Roman"/>
      <w:i/>
      <w:iCs/>
      <w:spacing w:val="13"/>
      <w:sz w:val="24"/>
      <w:szCs w:val="24"/>
      <w:lang w:eastAsia="ru-RU"/>
    </w:rPr>
  </w:style>
  <w:style w:type="character" w:styleId="a7">
    <w:name w:val="Strong"/>
    <w:uiPriority w:val="22"/>
    <w:qFormat/>
    <w:rsid w:val="00426807"/>
    <w:rPr>
      <w:b/>
      <w:bCs/>
    </w:rPr>
  </w:style>
  <w:style w:type="character" w:styleId="a8">
    <w:name w:val="Emphasis"/>
    <w:uiPriority w:val="20"/>
    <w:qFormat/>
    <w:rsid w:val="00426807"/>
    <w:rPr>
      <w:b/>
      <w:bCs/>
      <w:i/>
      <w:iCs/>
      <w:spacing w:val="10"/>
      <w:bdr w:val="none" w:sz="0" w:space="0" w:color="auto"/>
      <w:shd w:val="clear" w:color="auto" w:fill="auto"/>
    </w:rPr>
  </w:style>
  <w:style w:type="paragraph" w:styleId="a9">
    <w:name w:val="No Spacing"/>
    <w:basedOn w:val="a"/>
    <w:uiPriority w:val="1"/>
    <w:qFormat/>
    <w:rsid w:val="00426807"/>
  </w:style>
  <w:style w:type="paragraph" w:styleId="aa">
    <w:name w:val="List Paragraph"/>
    <w:basedOn w:val="a"/>
    <w:uiPriority w:val="34"/>
    <w:qFormat/>
    <w:rsid w:val="00426807"/>
    <w:pPr>
      <w:ind w:left="720"/>
      <w:contextualSpacing/>
    </w:pPr>
  </w:style>
  <w:style w:type="paragraph" w:styleId="21">
    <w:name w:val="Quote"/>
    <w:basedOn w:val="a"/>
    <w:next w:val="a"/>
    <w:link w:val="22"/>
    <w:uiPriority w:val="29"/>
    <w:qFormat/>
    <w:rsid w:val="00426807"/>
    <w:pPr>
      <w:spacing w:before="200"/>
      <w:ind w:left="360" w:right="360"/>
    </w:pPr>
    <w:rPr>
      <w:i/>
      <w:iCs/>
    </w:rPr>
  </w:style>
  <w:style w:type="character" w:customStyle="1" w:styleId="22">
    <w:name w:val="Цитата 2 Знак"/>
    <w:basedOn w:val="a0"/>
    <w:link w:val="21"/>
    <w:uiPriority w:val="29"/>
    <w:rsid w:val="00426807"/>
    <w:rPr>
      <w:rFonts w:ascii="Times New Roman" w:eastAsia="Times New Roman" w:hAnsi="Times New Roman" w:cs="Times New Roman"/>
      <w:i/>
      <w:iCs/>
      <w:sz w:val="24"/>
      <w:szCs w:val="24"/>
      <w:lang w:eastAsia="ru-RU"/>
    </w:rPr>
  </w:style>
  <w:style w:type="paragraph" w:styleId="ab">
    <w:name w:val="Intense Quote"/>
    <w:basedOn w:val="a"/>
    <w:next w:val="a"/>
    <w:link w:val="ac"/>
    <w:uiPriority w:val="30"/>
    <w:qFormat/>
    <w:rsid w:val="00426807"/>
    <w:pPr>
      <w:pBdr>
        <w:bottom w:val="single" w:sz="4" w:space="1" w:color="auto"/>
      </w:pBdr>
      <w:spacing w:before="200" w:after="280"/>
      <w:ind w:left="1008" w:right="1152"/>
      <w:jc w:val="both"/>
    </w:pPr>
    <w:rPr>
      <w:b/>
      <w:bCs/>
      <w:i/>
      <w:iCs/>
    </w:rPr>
  </w:style>
  <w:style w:type="character" w:customStyle="1" w:styleId="ac">
    <w:name w:val="Выделенная цитата Знак"/>
    <w:basedOn w:val="a0"/>
    <w:link w:val="ab"/>
    <w:uiPriority w:val="30"/>
    <w:rsid w:val="00426807"/>
    <w:rPr>
      <w:rFonts w:ascii="Times New Roman" w:eastAsia="Times New Roman" w:hAnsi="Times New Roman" w:cs="Times New Roman"/>
      <w:b/>
      <w:bCs/>
      <w:i/>
      <w:iCs/>
      <w:sz w:val="24"/>
      <w:szCs w:val="24"/>
      <w:lang w:eastAsia="ru-RU"/>
    </w:rPr>
  </w:style>
  <w:style w:type="character" w:styleId="ad">
    <w:name w:val="Subtle Emphasis"/>
    <w:uiPriority w:val="19"/>
    <w:qFormat/>
    <w:rsid w:val="00426807"/>
    <w:rPr>
      <w:i/>
      <w:iCs/>
    </w:rPr>
  </w:style>
  <w:style w:type="character" w:styleId="ae">
    <w:name w:val="Intense Emphasis"/>
    <w:uiPriority w:val="21"/>
    <w:qFormat/>
    <w:rsid w:val="00426807"/>
    <w:rPr>
      <w:b/>
      <w:bCs/>
    </w:rPr>
  </w:style>
  <w:style w:type="character" w:styleId="af">
    <w:name w:val="Subtle Reference"/>
    <w:uiPriority w:val="31"/>
    <w:qFormat/>
    <w:rsid w:val="00426807"/>
    <w:rPr>
      <w:smallCaps/>
    </w:rPr>
  </w:style>
  <w:style w:type="character" w:styleId="af0">
    <w:name w:val="Intense Reference"/>
    <w:uiPriority w:val="32"/>
    <w:qFormat/>
    <w:rsid w:val="00426807"/>
    <w:rPr>
      <w:smallCaps/>
      <w:spacing w:val="5"/>
      <w:u w:val="single"/>
    </w:rPr>
  </w:style>
  <w:style w:type="character" w:styleId="af1">
    <w:name w:val="Book Title"/>
    <w:uiPriority w:val="33"/>
    <w:qFormat/>
    <w:rsid w:val="00426807"/>
    <w:rPr>
      <w:i/>
      <w:iCs/>
      <w:smallCaps/>
      <w:spacing w:val="5"/>
    </w:rPr>
  </w:style>
  <w:style w:type="paragraph" w:styleId="af2">
    <w:name w:val="TOC Heading"/>
    <w:basedOn w:val="1"/>
    <w:next w:val="a"/>
    <w:uiPriority w:val="39"/>
    <w:semiHidden/>
    <w:unhideWhenUsed/>
    <w:qFormat/>
    <w:rsid w:val="00426807"/>
    <w:pPr>
      <w:outlineLvl w:val="9"/>
    </w:pPr>
    <w:rPr>
      <w:lang w:bidi="en-US"/>
    </w:rPr>
  </w:style>
  <w:style w:type="paragraph" w:customStyle="1" w:styleId="11">
    <w:name w:val="Без интервала1"/>
    <w:basedOn w:val="a"/>
    <w:uiPriority w:val="1"/>
    <w:qFormat/>
    <w:rsid w:val="00426807"/>
  </w:style>
  <w:style w:type="paragraph" w:customStyle="1" w:styleId="12">
    <w:name w:val="Абзац списка1"/>
    <w:basedOn w:val="a"/>
    <w:uiPriority w:val="99"/>
    <w:qFormat/>
    <w:rsid w:val="00426807"/>
    <w:pPr>
      <w:ind w:left="720"/>
      <w:contextualSpacing/>
    </w:pPr>
  </w:style>
  <w:style w:type="paragraph" w:customStyle="1" w:styleId="210">
    <w:name w:val="Цитата 21"/>
    <w:basedOn w:val="a"/>
    <w:next w:val="a"/>
    <w:link w:val="QuoteChar"/>
    <w:uiPriority w:val="29"/>
    <w:qFormat/>
    <w:rsid w:val="00426807"/>
    <w:pPr>
      <w:spacing w:before="200"/>
      <w:ind w:left="360" w:right="360"/>
    </w:pPr>
    <w:rPr>
      <w:rFonts w:ascii="Calibri" w:hAnsi="Calibri"/>
      <w:i/>
      <w:iCs/>
      <w:sz w:val="20"/>
      <w:szCs w:val="20"/>
    </w:rPr>
  </w:style>
  <w:style w:type="character" w:customStyle="1" w:styleId="QuoteChar">
    <w:name w:val="Quote Char"/>
    <w:link w:val="210"/>
    <w:uiPriority w:val="29"/>
    <w:locked/>
    <w:rsid w:val="00426807"/>
    <w:rPr>
      <w:rFonts w:ascii="Calibri" w:eastAsia="Times New Roman" w:hAnsi="Calibri" w:cs="Times New Roman"/>
      <w:i/>
      <w:iCs/>
      <w:sz w:val="20"/>
      <w:szCs w:val="20"/>
      <w:lang w:eastAsia="ru-RU"/>
    </w:rPr>
  </w:style>
  <w:style w:type="paragraph" w:customStyle="1" w:styleId="13">
    <w:name w:val="Выделенная цитата1"/>
    <w:basedOn w:val="a"/>
    <w:next w:val="a"/>
    <w:link w:val="IntenseQuoteChar"/>
    <w:uiPriority w:val="30"/>
    <w:qFormat/>
    <w:rsid w:val="00426807"/>
    <w:pPr>
      <w:pBdr>
        <w:bottom w:val="single" w:sz="4" w:space="1" w:color="auto"/>
      </w:pBdr>
      <w:spacing w:before="200" w:after="280"/>
      <w:ind w:left="1008" w:right="1152"/>
      <w:jc w:val="both"/>
    </w:pPr>
    <w:rPr>
      <w:rFonts w:ascii="Calibri" w:hAnsi="Calibri"/>
      <w:b/>
      <w:bCs/>
      <w:i/>
      <w:iCs/>
      <w:sz w:val="20"/>
      <w:szCs w:val="20"/>
    </w:rPr>
  </w:style>
  <w:style w:type="character" w:customStyle="1" w:styleId="IntenseQuoteChar">
    <w:name w:val="Intense Quote Char"/>
    <w:link w:val="13"/>
    <w:uiPriority w:val="30"/>
    <w:locked/>
    <w:rsid w:val="00426807"/>
    <w:rPr>
      <w:rFonts w:ascii="Calibri" w:eastAsia="Times New Roman" w:hAnsi="Calibri" w:cs="Times New Roman"/>
      <w:b/>
      <w:bCs/>
      <w:i/>
      <w:iCs/>
      <w:sz w:val="20"/>
      <w:szCs w:val="20"/>
      <w:lang w:eastAsia="ru-RU"/>
    </w:rPr>
  </w:style>
  <w:style w:type="character" w:customStyle="1" w:styleId="14">
    <w:name w:val="Слабое выделение1"/>
    <w:uiPriority w:val="19"/>
    <w:qFormat/>
    <w:rsid w:val="00426807"/>
    <w:rPr>
      <w:i/>
    </w:rPr>
  </w:style>
  <w:style w:type="character" w:customStyle="1" w:styleId="15">
    <w:name w:val="Сильное выделение1"/>
    <w:uiPriority w:val="21"/>
    <w:qFormat/>
    <w:rsid w:val="00426807"/>
    <w:rPr>
      <w:b/>
    </w:rPr>
  </w:style>
  <w:style w:type="character" w:customStyle="1" w:styleId="16">
    <w:name w:val="Слабая ссылка1"/>
    <w:uiPriority w:val="31"/>
    <w:qFormat/>
    <w:rsid w:val="00426807"/>
    <w:rPr>
      <w:smallCaps/>
    </w:rPr>
  </w:style>
  <w:style w:type="character" w:customStyle="1" w:styleId="17">
    <w:name w:val="Сильная ссылка1"/>
    <w:uiPriority w:val="32"/>
    <w:qFormat/>
    <w:rsid w:val="00426807"/>
    <w:rPr>
      <w:smallCaps/>
      <w:spacing w:val="5"/>
      <w:u w:val="single"/>
    </w:rPr>
  </w:style>
  <w:style w:type="character" w:customStyle="1" w:styleId="18">
    <w:name w:val="Название книги1"/>
    <w:uiPriority w:val="33"/>
    <w:qFormat/>
    <w:rsid w:val="00426807"/>
    <w:rPr>
      <w:i/>
      <w:smallCaps/>
      <w:spacing w:val="5"/>
    </w:rPr>
  </w:style>
  <w:style w:type="table" w:styleId="af3">
    <w:name w:val="Table Grid"/>
    <w:basedOn w:val="a1"/>
    <w:uiPriority w:val="59"/>
    <w:rsid w:val="004268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ody Text"/>
    <w:basedOn w:val="a"/>
    <w:link w:val="af5"/>
    <w:uiPriority w:val="99"/>
    <w:rsid w:val="00426807"/>
    <w:pPr>
      <w:jc w:val="both"/>
    </w:pPr>
    <w:rPr>
      <w:color w:val="000000"/>
      <w:szCs w:val="20"/>
    </w:rPr>
  </w:style>
  <w:style w:type="character" w:customStyle="1" w:styleId="af5">
    <w:name w:val="Основной текст Знак"/>
    <w:basedOn w:val="a0"/>
    <w:link w:val="af4"/>
    <w:uiPriority w:val="99"/>
    <w:rsid w:val="00426807"/>
    <w:rPr>
      <w:rFonts w:ascii="Times New Roman" w:eastAsia="Times New Roman" w:hAnsi="Times New Roman" w:cs="Times New Roman"/>
      <w:color w:val="000000"/>
      <w:sz w:val="24"/>
      <w:szCs w:val="20"/>
      <w:lang w:eastAsia="ru-RU"/>
    </w:rPr>
  </w:style>
  <w:style w:type="paragraph" w:styleId="af6">
    <w:name w:val="Body Text Indent"/>
    <w:basedOn w:val="a"/>
    <w:link w:val="af7"/>
    <w:uiPriority w:val="99"/>
    <w:rsid w:val="00426807"/>
    <w:pPr>
      <w:spacing w:after="120"/>
      <w:ind w:left="283"/>
    </w:pPr>
    <w:rPr>
      <w:szCs w:val="20"/>
    </w:rPr>
  </w:style>
  <w:style w:type="character" w:customStyle="1" w:styleId="af7">
    <w:name w:val="Основной текст с отступом Знак"/>
    <w:basedOn w:val="a0"/>
    <w:link w:val="af6"/>
    <w:uiPriority w:val="99"/>
    <w:rsid w:val="00426807"/>
    <w:rPr>
      <w:rFonts w:ascii="Times New Roman" w:eastAsia="Times New Roman" w:hAnsi="Times New Roman" w:cs="Times New Roman"/>
      <w:sz w:val="24"/>
      <w:szCs w:val="20"/>
      <w:lang w:eastAsia="ru-RU"/>
    </w:rPr>
  </w:style>
  <w:style w:type="paragraph" w:styleId="23">
    <w:name w:val="Body Text 2"/>
    <w:basedOn w:val="a"/>
    <w:link w:val="24"/>
    <w:uiPriority w:val="99"/>
    <w:rsid w:val="00426807"/>
    <w:rPr>
      <w:b/>
      <w:bCs/>
      <w:sz w:val="28"/>
      <w:szCs w:val="20"/>
    </w:rPr>
  </w:style>
  <w:style w:type="character" w:customStyle="1" w:styleId="24">
    <w:name w:val="Основной текст 2 Знак"/>
    <w:basedOn w:val="a0"/>
    <w:link w:val="23"/>
    <w:uiPriority w:val="99"/>
    <w:rsid w:val="00426807"/>
    <w:rPr>
      <w:rFonts w:ascii="Times New Roman" w:eastAsia="Times New Roman" w:hAnsi="Times New Roman" w:cs="Times New Roman"/>
      <w:b/>
      <w:bCs/>
      <w:sz w:val="28"/>
      <w:szCs w:val="20"/>
      <w:lang w:eastAsia="ru-RU"/>
    </w:rPr>
  </w:style>
  <w:style w:type="paragraph" w:styleId="31">
    <w:name w:val="Body Text 3"/>
    <w:basedOn w:val="a"/>
    <w:link w:val="32"/>
    <w:uiPriority w:val="99"/>
    <w:rsid w:val="00426807"/>
    <w:pPr>
      <w:tabs>
        <w:tab w:val="left" w:pos="3828"/>
      </w:tabs>
      <w:spacing w:line="360" w:lineRule="auto"/>
      <w:jc w:val="both"/>
    </w:pPr>
    <w:rPr>
      <w:b/>
      <w:bCs/>
      <w:sz w:val="28"/>
      <w:szCs w:val="20"/>
    </w:rPr>
  </w:style>
  <w:style w:type="character" w:customStyle="1" w:styleId="32">
    <w:name w:val="Основной текст 3 Знак"/>
    <w:basedOn w:val="a0"/>
    <w:link w:val="31"/>
    <w:uiPriority w:val="99"/>
    <w:rsid w:val="00426807"/>
    <w:rPr>
      <w:rFonts w:ascii="Times New Roman" w:eastAsia="Times New Roman" w:hAnsi="Times New Roman" w:cs="Times New Roman"/>
      <w:b/>
      <w:bCs/>
      <w:sz w:val="28"/>
      <w:szCs w:val="20"/>
      <w:lang w:eastAsia="ru-RU"/>
    </w:rPr>
  </w:style>
  <w:style w:type="paragraph" w:styleId="25">
    <w:name w:val="Body Text Indent 2"/>
    <w:basedOn w:val="a"/>
    <w:link w:val="26"/>
    <w:uiPriority w:val="99"/>
    <w:rsid w:val="00426807"/>
    <w:pPr>
      <w:spacing w:line="360" w:lineRule="auto"/>
      <w:ind w:firstLine="720"/>
      <w:jc w:val="both"/>
    </w:pPr>
    <w:rPr>
      <w:color w:val="000000"/>
      <w:szCs w:val="20"/>
    </w:rPr>
  </w:style>
  <w:style w:type="character" w:customStyle="1" w:styleId="26">
    <w:name w:val="Основной текст с отступом 2 Знак"/>
    <w:basedOn w:val="a0"/>
    <w:link w:val="25"/>
    <w:uiPriority w:val="99"/>
    <w:rsid w:val="00426807"/>
    <w:rPr>
      <w:rFonts w:ascii="Times New Roman" w:eastAsia="Times New Roman" w:hAnsi="Times New Roman" w:cs="Times New Roman"/>
      <w:color w:val="000000"/>
      <w:sz w:val="24"/>
      <w:szCs w:val="20"/>
      <w:lang w:eastAsia="ru-RU"/>
    </w:rPr>
  </w:style>
  <w:style w:type="paragraph" w:styleId="33">
    <w:name w:val="Body Text Indent 3"/>
    <w:basedOn w:val="a"/>
    <w:link w:val="34"/>
    <w:uiPriority w:val="99"/>
    <w:rsid w:val="00426807"/>
    <w:pPr>
      <w:spacing w:after="120"/>
      <w:ind w:left="283"/>
    </w:pPr>
    <w:rPr>
      <w:sz w:val="16"/>
      <w:szCs w:val="16"/>
    </w:rPr>
  </w:style>
  <w:style w:type="character" w:customStyle="1" w:styleId="34">
    <w:name w:val="Основной текст с отступом 3 Знак"/>
    <w:basedOn w:val="a0"/>
    <w:link w:val="33"/>
    <w:uiPriority w:val="99"/>
    <w:rsid w:val="00426807"/>
    <w:rPr>
      <w:rFonts w:ascii="Times New Roman" w:eastAsia="Times New Roman" w:hAnsi="Times New Roman" w:cs="Times New Roman"/>
      <w:sz w:val="16"/>
      <w:szCs w:val="16"/>
      <w:lang w:eastAsia="ru-RU"/>
    </w:rPr>
  </w:style>
  <w:style w:type="paragraph" w:styleId="af8">
    <w:name w:val="footer"/>
    <w:basedOn w:val="a"/>
    <w:link w:val="af9"/>
    <w:uiPriority w:val="99"/>
    <w:rsid w:val="00426807"/>
    <w:pPr>
      <w:tabs>
        <w:tab w:val="center" w:pos="4677"/>
        <w:tab w:val="right" w:pos="9355"/>
      </w:tabs>
    </w:pPr>
    <w:rPr>
      <w:szCs w:val="20"/>
    </w:rPr>
  </w:style>
  <w:style w:type="character" w:customStyle="1" w:styleId="af9">
    <w:name w:val="Нижний колонтитул Знак"/>
    <w:basedOn w:val="a0"/>
    <w:link w:val="af8"/>
    <w:uiPriority w:val="99"/>
    <w:rsid w:val="00426807"/>
    <w:rPr>
      <w:rFonts w:ascii="Times New Roman" w:eastAsia="Times New Roman" w:hAnsi="Times New Roman" w:cs="Times New Roman"/>
      <w:sz w:val="24"/>
      <w:szCs w:val="20"/>
      <w:lang w:eastAsia="ru-RU"/>
    </w:rPr>
  </w:style>
  <w:style w:type="character" w:styleId="afa">
    <w:name w:val="page number"/>
    <w:uiPriority w:val="99"/>
    <w:rsid w:val="00426807"/>
    <w:rPr>
      <w:rFonts w:cs="Times New Roman"/>
    </w:rPr>
  </w:style>
  <w:style w:type="paragraph" w:styleId="afb">
    <w:name w:val="header"/>
    <w:basedOn w:val="a"/>
    <w:link w:val="afc"/>
    <w:uiPriority w:val="99"/>
    <w:rsid w:val="00426807"/>
    <w:pPr>
      <w:tabs>
        <w:tab w:val="center" w:pos="4677"/>
        <w:tab w:val="right" w:pos="9355"/>
      </w:tabs>
    </w:pPr>
    <w:rPr>
      <w:szCs w:val="20"/>
    </w:rPr>
  </w:style>
  <w:style w:type="character" w:customStyle="1" w:styleId="afc">
    <w:name w:val="Верхний колонтитул Знак"/>
    <w:basedOn w:val="a0"/>
    <w:link w:val="afb"/>
    <w:uiPriority w:val="99"/>
    <w:rsid w:val="00426807"/>
    <w:rPr>
      <w:rFonts w:ascii="Times New Roman" w:eastAsia="Times New Roman" w:hAnsi="Times New Roman" w:cs="Times New Roman"/>
      <w:sz w:val="24"/>
      <w:szCs w:val="20"/>
      <w:lang w:eastAsia="ru-RU"/>
    </w:rPr>
  </w:style>
  <w:style w:type="paragraph" w:customStyle="1" w:styleId="Pa12">
    <w:name w:val="Pa12"/>
    <w:basedOn w:val="a"/>
    <w:next w:val="a"/>
    <w:rsid w:val="00426807"/>
    <w:pPr>
      <w:autoSpaceDE w:val="0"/>
      <w:autoSpaceDN w:val="0"/>
      <w:adjustRightInd w:val="0"/>
      <w:spacing w:line="161" w:lineRule="atLeast"/>
    </w:pPr>
    <w:rPr>
      <w:rFonts w:ascii="BalticaC" w:hAnsi="BalticaC"/>
    </w:rPr>
  </w:style>
  <w:style w:type="character" w:customStyle="1" w:styleId="A13">
    <w:name w:val="A13"/>
    <w:rsid w:val="00426807"/>
    <w:rPr>
      <w:i/>
      <w:color w:val="000000"/>
      <w:sz w:val="16"/>
      <w:u w:val="single"/>
    </w:rPr>
  </w:style>
  <w:style w:type="character" w:customStyle="1" w:styleId="A70">
    <w:name w:val="A7"/>
    <w:rsid w:val="00426807"/>
    <w:rPr>
      <w:b/>
      <w:color w:val="000000"/>
      <w:sz w:val="44"/>
    </w:rPr>
  </w:style>
  <w:style w:type="character" w:customStyle="1" w:styleId="A80">
    <w:name w:val="A8"/>
    <w:rsid w:val="00426807"/>
    <w:rPr>
      <w:b/>
      <w:color w:val="000000"/>
      <w:sz w:val="36"/>
    </w:rPr>
  </w:style>
  <w:style w:type="character" w:customStyle="1" w:styleId="A20">
    <w:name w:val="A2"/>
    <w:rsid w:val="00426807"/>
    <w:rPr>
      <w:color w:val="000000"/>
      <w:sz w:val="28"/>
    </w:rPr>
  </w:style>
  <w:style w:type="paragraph" w:styleId="afd">
    <w:name w:val="Balloon Text"/>
    <w:basedOn w:val="a"/>
    <w:link w:val="afe"/>
    <w:uiPriority w:val="99"/>
    <w:unhideWhenUsed/>
    <w:rsid w:val="00426807"/>
    <w:rPr>
      <w:rFonts w:ascii="Tahoma" w:hAnsi="Tahoma" w:cs="Tahoma"/>
      <w:sz w:val="16"/>
      <w:szCs w:val="16"/>
    </w:rPr>
  </w:style>
  <w:style w:type="character" w:customStyle="1" w:styleId="afe">
    <w:name w:val="Текст выноски Знак"/>
    <w:basedOn w:val="a0"/>
    <w:link w:val="afd"/>
    <w:uiPriority w:val="99"/>
    <w:rsid w:val="00426807"/>
    <w:rPr>
      <w:rFonts w:ascii="Tahoma" w:eastAsia="Times New Roman" w:hAnsi="Tahoma" w:cs="Tahoma"/>
      <w:sz w:val="16"/>
      <w:szCs w:val="16"/>
      <w:lang w:eastAsia="ru-RU"/>
    </w:rPr>
  </w:style>
  <w:style w:type="paragraph" w:customStyle="1" w:styleId="FR1">
    <w:name w:val="FR1"/>
    <w:rsid w:val="00426807"/>
    <w:pPr>
      <w:widowControl w:val="0"/>
      <w:snapToGrid w:val="0"/>
      <w:spacing w:after="0" w:line="300" w:lineRule="auto"/>
      <w:ind w:firstLine="460"/>
      <w:jc w:val="both"/>
    </w:pPr>
    <w:rPr>
      <w:rFonts w:ascii="Times New Roman" w:eastAsia="Times New Roman" w:hAnsi="Times New Roman" w:cs="Times New Roman"/>
      <w:sz w:val="24"/>
      <w:szCs w:val="24"/>
      <w:lang w:eastAsia="ru-RU"/>
    </w:rPr>
  </w:style>
  <w:style w:type="paragraph" w:customStyle="1" w:styleId="ConsPlusNonformat">
    <w:name w:val="ConsPlusNonformat"/>
    <w:rsid w:val="00426807"/>
    <w:pPr>
      <w:widowControl w:val="0"/>
      <w:suppressAutoHyphens/>
      <w:spacing w:after="0" w:line="240" w:lineRule="auto"/>
    </w:pPr>
    <w:rPr>
      <w:rFonts w:ascii="Courier New" w:eastAsia="WenQuanYi Micro Hei" w:hAnsi="Courier New" w:cs="Courier New"/>
      <w:kern w:val="1"/>
      <w:sz w:val="20"/>
      <w:szCs w:val="20"/>
      <w:lang w:eastAsia="hi-IN" w:bidi="hi-IN"/>
    </w:rPr>
  </w:style>
  <w:style w:type="paragraph" w:customStyle="1" w:styleId="27">
    <w:name w:val="Абзац списка2"/>
    <w:basedOn w:val="a"/>
    <w:uiPriority w:val="34"/>
    <w:qFormat/>
    <w:rsid w:val="00426807"/>
    <w:pPr>
      <w:ind w:left="720"/>
      <w:contextualSpacing/>
    </w:pPr>
  </w:style>
  <w:style w:type="character" w:customStyle="1" w:styleId="apple-converted-space">
    <w:name w:val="apple-converted-space"/>
    <w:basedOn w:val="a0"/>
    <w:rsid w:val="00426807"/>
  </w:style>
  <w:style w:type="paragraph" w:customStyle="1" w:styleId="35">
    <w:name w:val="Абзац списка3"/>
    <w:basedOn w:val="a"/>
    <w:uiPriority w:val="99"/>
    <w:qFormat/>
    <w:rsid w:val="00426807"/>
    <w:pPr>
      <w:spacing w:after="200" w:line="276" w:lineRule="auto"/>
      <w:ind w:left="720"/>
      <w:contextualSpacing/>
    </w:pPr>
    <w:rPr>
      <w:rFonts w:ascii="Calibri" w:hAnsi="Calibri"/>
      <w:sz w:val="22"/>
      <w:szCs w:val="22"/>
      <w:lang w:eastAsia="en-US"/>
    </w:rPr>
  </w:style>
  <w:style w:type="paragraph" w:styleId="aff">
    <w:name w:val="Normal (Web)"/>
    <w:basedOn w:val="a"/>
    <w:uiPriority w:val="99"/>
    <w:rsid w:val="00426807"/>
    <w:pPr>
      <w:spacing w:before="100" w:beforeAutospacing="1" w:after="100" w:afterAutospacing="1"/>
    </w:pPr>
    <w:rPr>
      <w:rFonts w:eastAsia="MS Mincho"/>
      <w:lang w:eastAsia="ja-JP"/>
    </w:rPr>
  </w:style>
  <w:style w:type="character" w:styleId="aff0">
    <w:name w:val="Hyperlink"/>
    <w:basedOn w:val="a0"/>
    <w:unhideWhenUsed/>
    <w:rsid w:val="00426807"/>
    <w:rPr>
      <w:color w:val="0000FF"/>
      <w:u w:val="single"/>
    </w:rPr>
  </w:style>
  <w:style w:type="character" w:customStyle="1" w:styleId="name">
    <w:name w:val="name"/>
    <w:basedOn w:val="a0"/>
    <w:rsid w:val="00426807"/>
  </w:style>
  <w:style w:type="character" w:customStyle="1" w:styleId="19">
    <w:name w:val="Подзаголовок1"/>
    <w:basedOn w:val="a0"/>
    <w:rsid w:val="00426807"/>
  </w:style>
  <w:style w:type="paragraph" w:customStyle="1" w:styleId="41">
    <w:name w:val="Абзац списка4"/>
    <w:basedOn w:val="a"/>
    <w:uiPriority w:val="99"/>
    <w:qFormat/>
    <w:rsid w:val="00426807"/>
    <w:pPr>
      <w:spacing w:after="200" w:line="276" w:lineRule="auto"/>
      <w:ind w:left="720"/>
      <w:contextualSpacing/>
    </w:pPr>
    <w:rPr>
      <w:rFonts w:ascii="Calibri" w:hAnsi="Calibri"/>
      <w:sz w:val="22"/>
      <w:szCs w:val="22"/>
      <w:lang w:eastAsia="en-US"/>
    </w:rPr>
  </w:style>
  <w:style w:type="character" w:customStyle="1" w:styleId="s0">
    <w:name w:val="s0"/>
    <w:rsid w:val="00517941"/>
    <w:rPr>
      <w:rFonts w:ascii="Times New Roman" w:hAnsi="Times New Roman" w:cs="Times New Roman"/>
      <w:b w:val="0"/>
      <w:bCs w:val="0"/>
      <w:i w:val="0"/>
      <w:iCs w:val="0"/>
      <w:strike w:val="0"/>
      <w:dstrike w:val="0"/>
      <w:color w:val="000000"/>
      <w:sz w:val="28"/>
      <w:szCs w:val="2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038032">
      <w:bodyDiv w:val="1"/>
      <w:marLeft w:val="0"/>
      <w:marRight w:val="0"/>
      <w:marTop w:val="0"/>
      <w:marBottom w:val="0"/>
      <w:divBdr>
        <w:top w:val="none" w:sz="0" w:space="0" w:color="auto"/>
        <w:left w:val="none" w:sz="0" w:space="0" w:color="auto"/>
        <w:bottom w:val="none" w:sz="0" w:space="0" w:color="auto"/>
        <w:right w:val="none" w:sz="0" w:space="0" w:color="auto"/>
      </w:divBdr>
    </w:div>
    <w:div w:id="861359059">
      <w:bodyDiv w:val="1"/>
      <w:marLeft w:val="0"/>
      <w:marRight w:val="0"/>
      <w:marTop w:val="0"/>
      <w:marBottom w:val="0"/>
      <w:divBdr>
        <w:top w:val="none" w:sz="0" w:space="0" w:color="auto"/>
        <w:left w:val="none" w:sz="0" w:space="0" w:color="auto"/>
        <w:bottom w:val="none" w:sz="0" w:space="0" w:color="auto"/>
        <w:right w:val="none" w:sz="0" w:space="0" w:color="auto"/>
      </w:divBdr>
    </w:div>
    <w:div w:id="1003751113">
      <w:bodyDiv w:val="1"/>
      <w:marLeft w:val="0"/>
      <w:marRight w:val="0"/>
      <w:marTop w:val="0"/>
      <w:marBottom w:val="0"/>
      <w:divBdr>
        <w:top w:val="none" w:sz="0" w:space="0" w:color="auto"/>
        <w:left w:val="none" w:sz="0" w:space="0" w:color="auto"/>
        <w:bottom w:val="none" w:sz="0" w:space="0" w:color="auto"/>
        <w:right w:val="none" w:sz="0" w:space="0" w:color="auto"/>
      </w:divBdr>
    </w:div>
    <w:div w:id="1812208131">
      <w:bodyDiv w:val="1"/>
      <w:marLeft w:val="0"/>
      <w:marRight w:val="0"/>
      <w:marTop w:val="0"/>
      <w:marBottom w:val="0"/>
      <w:divBdr>
        <w:top w:val="none" w:sz="0" w:space="0" w:color="auto"/>
        <w:left w:val="none" w:sz="0" w:space="0" w:color="auto"/>
        <w:bottom w:val="none" w:sz="0" w:space="0" w:color="auto"/>
        <w:right w:val="none" w:sz="0" w:space="0" w:color="auto"/>
      </w:divBdr>
    </w:div>
    <w:div w:id="2082099991">
      <w:bodyDiv w:val="1"/>
      <w:marLeft w:val="0"/>
      <w:marRight w:val="0"/>
      <w:marTop w:val="0"/>
      <w:marBottom w:val="0"/>
      <w:divBdr>
        <w:top w:val="none" w:sz="0" w:space="0" w:color="auto"/>
        <w:left w:val="none" w:sz="0" w:space="0" w:color="auto"/>
        <w:bottom w:val="none" w:sz="0" w:space="0" w:color="auto"/>
        <w:right w:val="none" w:sz="0" w:space="0" w:color="auto"/>
      </w:divBdr>
    </w:div>
    <w:div w:id="2122215487">
      <w:bodyDiv w:val="1"/>
      <w:marLeft w:val="0"/>
      <w:marRight w:val="0"/>
      <w:marTop w:val="0"/>
      <w:marBottom w:val="0"/>
      <w:divBdr>
        <w:top w:val="none" w:sz="0" w:space="0" w:color="auto"/>
        <w:left w:val="none" w:sz="0" w:space="0" w:color="auto"/>
        <w:bottom w:val="none" w:sz="0" w:space="0" w:color="auto"/>
        <w:right w:val="none" w:sz="0" w:space="0" w:color="auto"/>
      </w:divBdr>
    </w:div>
    <w:div w:id="2135781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cancer.sanger.ac.uk/cancergenome/projects/cosmic/"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cuments\&#1051;&#1072;&#1073;&#1086;&#1088;&#1072;&#1090;&#1086;&#1088;&#1080;&#1103;\&#1075;&#1088;&#1072;&#1085;&#1090;%20&#1097;&#1080;&#1090;&#1086;&#1074;&#1080;&#1076;&#1085;&#1072;&#1103;%20&#1078;&#1077;&#1083;&#1077;&#1079;&#1072;\&#1088;&#1077;&#1079;&#1091;&#1083;&#1100;&#1090;&#1072;&#1090;&#1099;\&#1089;&#1074;&#1086;&#1076;&#1085;&#1072;&#11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ocuments\&#1051;&#1072;&#1073;&#1086;&#1088;&#1072;&#1090;&#1086;&#1088;&#1080;&#1103;\&#1075;&#1088;&#1072;&#1085;&#1090;%20&#1097;&#1080;&#1090;&#1086;&#1074;&#1080;&#1076;&#1085;&#1072;&#1103;%20&#1078;&#1077;&#1083;&#1077;&#1079;&#1072;\&#1088;&#1077;&#1079;&#1091;&#1083;&#1100;&#1090;&#1072;&#1090;&#1099;\&#1089;&#1074;&#1086;&#1076;&#1085;&#1072;&#11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ocuments\&#1051;&#1072;&#1073;&#1086;&#1088;&#1072;&#1090;&#1086;&#1088;&#1080;&#1103;\&#1075;&#1088;&#1072;&#1085;&#1090;%20&#1097;&#1080;&#1090;&#1086;&#1074;&#1080;&#1076;&#1085;&#1072;&#1103;%20&#1078;&#1077;&#1083;&#1077;&#1079;&#1072;\&#1088;&#1077;&#1079;&#1091;&#1083;&#1100;&#1090;&#1072;&#1090;&#1099;\&#1089;&#1074;&#1086;&#1076;&#1085;&#1072;&#11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Лист9!$A$5:$A$11</c:f>
              <c:strCache>
                <c:ptCount val="7"/>
                <c:pt idx="0">
                  <c:v>миссенс-мутации</c:v>
                </c:pt>
                <c:pt idx="1">
                  <c:v>синонимичные</c:v>
                </c:pt>
                <c:pt idx="2">
                  <c:v>интронные варианты</c:v>
                </c:pt>
                <c:pt idx="3">
                  <c:v>стоп-кодон</c:v>
                </c:pt>
                <c:pt idx="4">
                  <c:v>сплайсинг-мутации</c:v>
                </c:pt>
                <c:pt idx="5">
                  <c:v>мутаций 3’-5’ UTR регионов</c:v>
                </c:pt>
                <c:pt idx="6">
                  <c:v>frameshift</c:v>
                </c:pt>
              </c:strCache>
            </c:strRef>
          </c:cat>
          <c:val>
            <c:numRef>
              <c:f>Лист9!$B$5:$B$11</c:f>
              <c:numCache>
                <c:formatCode>General</c:formatCode>
                <c:ptCount val="7"/>
                <c:pt idx="0">
                  <c:v>278</c:v>
                </c:pt>
                <c:pt idx="1">
                  <c:v>156</c:v>
                </c:pt>
                <c:pt idx="2">
                  <c:v>217</c:v>
                </c:pt>
                <c:pt idx="3">
                  <c:v>21</c:v>
                </c:pt>
                <c:pt idx="4">
                  <c:v>11</c:v>
                </c:pt>
                <c:pt idx="5">
                  <c:v>79</c:v>
                </c:pt>
                <c:pt idx="6">
                  <c:v>2</c:v>
                </c:pt>
              </c:numCache>
            </c:numRef>
          </c:val>
        </c:ser>
        <c:dLbls>
          <c:showLegendKey val="0"/>
          <c:showVal val="0"/>
          <c:showCatName val="0"/>
          <c:showSerName val="0"/>
          <c:showPercent val="0"/>
          <c:showBubbleSize val="0"/>
        </c:dLbls>
        <c:gapWidth val="150"/>
        <c:axId val="307246976"/>
        <c:axId val="307248512"/>
      </c:barChart>
      <c:catAx>
        <c:axId val="307246976"/>
        <c:scaling>
          <c:orientation val="minMax"/>
        </c:scaling>
        <c:delete val="0"/>
        <c:axPos val="b"/>
        <c:majorTickMark val="out"/>
        <c:minorTickMark val="none"/>
        <c:tickLblPos val="nextTo"/>
        <c:crossAx val="307248512"/>
        <c:crosses val="autoZero"/>
        <c:auto val="1"/>
        <c:lblAlgn val="ctr"/>
        <c:lblOffset val="100"/>
        <c:noMultiLvlLbl val="0"/>
      </c:catAx>
      <c:valAx>
        <c:axId val="307248512"/>
        <c:scaling>
          <c:orientation val="minMax"/>
        </c:scaling>
        <c:delete val="0"/>
        <c:axPos val="l"/>
        <c:majorGridlines/>
        <c:numFmt formatCode="General" sourceLinked="1"/>
        <c:majorTickMark val="out"/>
        <c:minorTickMark val="none"/>
        <c:tickLblPos val="nextTo"/>
        <c:crossAx val="30724697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howLegendKey val="0"/>
            <c:showVal val="1"/>
            <c:showCatName val="0"/>
            <c:showSerName val="0"/>
            <c:showPercent val="0"/>
            <c:showBubbleSize val="0"/>
            <c:showLeaderLines val="1"/>
          </c:dLbls>
          <c:cat>
            <c:strRef>
              <c:f>Лист10!$A$41:$A$48</c:f>
              <c:strCache>
                <c:ptCount val="8"/>
                <c:pt idx="0">
                  <c:v>BRAF</c:v>
                </c:pt>
                <c:pt idx="1">
                  <c:v>CTNNB1</c:v>
                </c:pt>
                <c:pt idx="2">
                  <c:v>HRAS</c:v>
                </c:pt>
                <c:pt idx="3">
                  <c:v>NRAS</c:v>
                </c:pt>
                <c:pt idx="4">
                  <c:v>PIK3CA</c:v>
                </c:pt>
                <c:pt idx="5">
                  <c:v>PTEN</c:v>
                </c:pt>
                <c:pt idx="6">
                  <c:v>RET</c:v>
                </c:pt>
                <c:pt idx="7">
                  <c:v>TP53</c:v>
                </c:pt>
              </c:strCache>
            </c:strRef>
          </c:cat>
          <c:val>
            <c:numRef>
              <c:f>Лист10!$B$41:$B$48</c:f>
              <c:numCache>
                <c:formatCode>0.00%</c:formatCode>
                <c:ptCount val="8"/>
                <c:pt idx="0">
                  <c:v>2.7777777777777863E-2</c:v>
                </c:pt>
                <c:pt idx="1">
                  <c:v>8.3333333333333343E-2</c:v>
                </c:pt>
                <c:pt idx="2">
                  <c:v>5.5555555555555539E-2</c:v>
                </c:pt>
                <c:pt idx="3">
                  <c:v>8.3333333333333343E-2</c:v>
                </c:pt>
                <c:pt idx="4">
                  <c:v>0.13888888888888901</c:v>
                </c:pt>
                <c:pt idx="5">
                  <c:v>0.2777777777777784</c:v>
                </c:pt>
                <c:pt idx="6">
                  <c:v>2.7777777777777863E-2</c:v>
                </c:pt>
                <c:pt idx="7">
                  <c:v>0.30555555555555602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howLegendKey val="0"/>
            <c:showVal val="1"/>
            <c:showCatName val="0"/>
            <c:showSerName val="0"/>
            <c:showPercent val="0"/>
            <c:showBubbleSize val="0"/>
            <c:showLeaderLines val="1"/>
          </c:dLbls>
          <c:cat>
            <c:strRef>
              <c:f>Лист11!$A$138:$A$151</c:f>
              <c:strCache>
                <c:ptCount val="14"/>
                <c:pt idx="0">
                  <c:v>AKT1</c:v>
                </c:pt>
                <c:pt idx="1">
                  <c:v>BRAF</c:v>
                </c:pt>
                <c:pt idx="2">
                  <c:v>CTNNB1</c:v>
                </c:pt>
                <c:pt idx="3">
                  <c:v>EIF1AX</c:v>
                </c:pt>
                <c:pt idx="4">
                  <c:v>GNAS</c:v>
                </c:pt>
                <c:pt idx="5">
                  <c:v>HRAS</c:v>
                </c:pt>
                <c:pt idx="6">
                  <c:v>KRAS</c:v>
                </c:pt>
                <c:pt idx="7">
                  <c:v>NRAS</c:v>
                </c:pt>
                <c:pt idx="8">
                  <c:v>PIK3CA</c:v>
                </c:pt>
                <c:pt idx="9">
                  <c:v>PTEN</c:v>
                </c:pt>
                <c:pt idx="10">
                  <c:v>RET</c:v>
                </c:pt>
                <c:pt idx="11">
                  <c:v>TERT</c:v>
                </c:pt>
                <c:pt idx="12">
                  <c:v>TP53</c:v>
                </c:pt>
                <c:pt idx="13">
                  <c:v>TSHR</c:v>
                </c:pt>
              </c:strCache>
            </c:strRef>
          </c:cat>
          <c:val>
            <c:numRef>
              <c:f>Лист11!$B$138:$B$151</c:f>
              <c:numCache>
                <c:formatCode>0.00%</c:formatCode>
                <c:ptCount val="14"/>
                <c:pt idx="0">
                  <c:v>3.7878787878787942E-2</c:v>
                </c:pt>
                <c:pt idx="1">
                  <c:v>8.3333333333333343E-2</c:v>
                </c:pt>
                <c:pt idx="2">
                  <c:v>9.090909090909105E-2</c:v>
                </c:pt>
                <c:pt idx="3">
                  <c:v>7.5757575757575864E-3</c:v>
                </c:pt>
                <c:pt idx="4">
                  <c:v>6.0606060606060601E-2</c:v>
                </c:pt>
                <c:pt idx="5">
                  <c:v>3.03030303030303E-2</c:v>
                </c:pt>
                <c:pt idx="6">
                  <c:v>5.3030303030302997E-2</c:v>
                </c:pt>
                <c:pt idx="7">
                  <c:v>3.03030303030303E-2</c:v>
                </c:pt>
                <c:pt idx="8">
                  <c:v>0.11363636363636398</c:v>
                </c:pt>
                <c:pt idx="9">
                  <c:v>0.15909090909090923</c:v>
                </c:pt>
                <c:pt idx="10">
                  <c:v>0.13636363636363588</c:v>
                </c:pt>
                <c:pt idx="11">
                  <c:v>1.5151515151515213E-2</c:v>
                </c:pt>
                <c:pt idx="12">
                  <c:v>0.17424242424242437</c:v>
                </c:pt>
                <c:pt idx="13">
                  <c:v>7.5757575757575864E-3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C98066-90DA-4632-81AA-88B483D15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54</Pages>
  <Words>7318</Words>
  <Characters>41716</Characters>
  <Application>Microsoft Office Word</Application>
  <DocSecurity>0</DocSecurity>
  <Lines>347</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Admin1</dc:creator>
  <cp:lastModifiedBy>Пользователь Windows</cp:lastModifiedBy>
  <cp:revision>5</cp:revision>
  <cp:lastPrinted>2019-11-04T02:59:00Z</cp:lastPrinted>
  <dcterms:created xsi:type="dcterms:W3CDTF">2019-11-05T08:38:00Z</dcterms:created>
  <dcterms:modified xsi:type="dcterms:W3CDTF">2019-11-06T08:08:00Z</dcterms:modified>
</cp:coreProperties>
</file>