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7975" w:rsidRDefault="001C7975" w:rsidP="001C7975">
      <w:pPr>
        <w:shd w:val="clear" w:color="auto" w:fill="FFFFFF" w:themeFill="background1"/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2505" cy="8673550"/>
            <wp:effectExtent l="0" t="0" r="0" b="0"/>
            <wp:docPr id="2" name="Рисунок 2" descr="F:\Т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Л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" t="1538" r="2170" b="3077"/>
                    <a:stretch/>
                  </pic:blipFill>
                  <pic:spPr bwMode="auto">
                    <a:xfrm>
                      <a:off x="0" y="0"/>
                      <a:ext cx="6122558" cy="867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975" w:rsidRDefault="001C7975" w:rsidP="00C54B99">
      <w:pPr>
        <w:shd w:val="clear" w:color="auto" w:fill="FFFFFF" w:themeFill="background1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1C7975" w:rsidRDefault="001C7975" w:rsidP="001C7975">
      <w:pPr>
        <w:shd w:val="clear" w:color="auto" w:fill="FFFFFF" w:themeFill="background1"/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</w:p>
    <w:p w:rsidR="000C119B" w:rsidRPr="001C3A17" w:rsidRDefault="001C7975" w:rsidP="001C7975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3A748D7" wp14:editId="33A22A49">
            <wp:extent cx="6106602" cy="8585357"/>
            <wp:effectExtent l="0" t="0" r="8890" b="6350"/>
            <wp:docPr id="7" name="Рисунок 7" descr="F:\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" t="2081" r="2169" b="3259"/>
                    <a:stretch/>
                  </pic:blipFill>
                  <pic:spPr bwMode="auto">
                    <a:xfrm>
                      <a:off x="0" y="0"/>
                      <a:ext cx="6106656" cy="858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296D94" w:rsidRPr="00393CD3" w:rsidRDefault="000C119B" w:rsidP="00393CD3">
      <w:pPr>
        <w:spacing w:after="0" w:line="360" w:lineRule="auto"/>
        <w:contextualSpacing/>
        <w:jc w:val="center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B65D8D">
        <w:rPr>
          <w:rFonts w:ascii="Times New Roman" w:hAnsi="Times New Roman"/>
          <w:color w:val="000000" w:themeColor="text1"/>
          <w:sz w:val="24"/>
          <w:szCs w:val="24"/>
        </w:rPr>
        <w:lastRenderedPageBreak/>
        <w:t>РЕФЕРАТ</w:t>
      </w:r>
    </w:p>
    <w:p w:rsidR="00644680" w:rsidRPr="000E6408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847E48">
        <w:rPr>
          <w:rFonts w:ascii="Times New Roman" w:hAnsi="Times New Roman"/>
          <w:color w:val="000000" w:themeColor="text1"/>
          <w:sz w:val="24"/>
          <w:szCs w:val="24"/>
        </w:rPr>
        <w:t>Отче</w:t>
      </w:r>
      <w:r w:rsidR="008B33FC" w:rsidRPr="00847E4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т </w:t>
      </w:r>
      <w:r w:rsidR="00D11DC8" w:rsidRPr="00847E48">
        <w:rPr>
          <w:rFonts w:ascii="Times New Roman" w:hAnsi="Times New Roman"/>
          <w:color w:val="000000" w:themeColor="text1"/>
          <w:sz w:val="24"/>
          <w:szCs w:val="24"/>
        </w:rPr>
        <w:t>4</w:t>
      </w:r>
      <w:r w:rsidR="00696AC5">
        <w:rPr>
          <w:rFonts w:ascii="Times New Roman" w:hAnsi="Times New Roman"/>
          <w:color w:val="000000" w:themeColor="text1"/>
          <w:sz w:val="24"/>
          <w:szCs w:val="24"/>
        </w:rPr>
        <w:t>7</w:t>
      </w:r>
      <w:r w:rsidRPr="00847E4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Pr="000E6408">
        <w:rPr>
          <w:rFonts w:ascii="Times New Roman" w:hAnsi="Times New Roman"/>
          <w:color w:val="000000" w:themeColor="text1"/>
          <w:sz w:val="24"/>
          <w:szCs w:val="24"/>
        </w:rPr>
        <w:t>с</w:t>
      </w:r>
      <w:r w:rsidR="0066355A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  <w:r w:rsidRPr="000E6408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8B33FC"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D11DC8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696AC5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Pr="000E6408">
        <w:rPr>
          <w:rFonts w:ascii="Times New Roman" w:hAnsi="Times New Roman"/>
          <w:color w:val="000000" w:themeColor="text1"/>
          <w:sz w:val="24"/>
          <w:szCs w:val="24"/>
        </w:rPr>
        <w:t>рис</w:t>
      </w:r>
      <w:r w:rsidR="0066355A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  <w:r w:rsidRPr="000E6408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8B33FC"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8B33FC" w:rsidRPr="000E6408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proofErr w:type="spellStart"/>
      <w:r w:rsidRPr="000E6408">
        <w:rPr>
          <w:rFonts w:ascii="Times New Roman" w:hAnsi="Times New Roman"/>
          <w:color w:val="000000" w:themeColor="text1"/>
          <w:sz w:val="24"/>
          <w:szCs w:val="24"/>
        </w:rPr>
        <w:t>табл</w:t>
      </w:r>
      <w:proofErr w:type="spellEnd"/>
      <w:r w:rsidR="0066355A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  <w:r w:rsidRPr="000E6408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8B33FC"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8B33FC" w:rsidRPr="000E6408">
        <w:rPr>
          <w:rFonts w:ascii="Times New Roman" w:hAnsi="Times New Roman"/>
          <w:color w:val="000000" w:themeColor="text1"/>
          <w:sz w:val="24"/>
          <w:szCs w:val="24"/>
        </w:rPr>
        <w:t>29</w:t>
      </w:r>
      <w:r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4873AD" w:rsidRPr="00D11DC8">
        <w:rPr>
          <w:rFonts w:ascii="Times New Roman" w:hAnsi="Times New Roman"/>
          <w:color w:val="000000" w:themeColor="text1"/>
          <w:sz w:val="24"/>
          <w:szCs w:val="24"/>
        </w:rPr>
        <w:t>источников</w:t>
      </w:r>
      <w:r w:rsidRPr="00D11DC8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48156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696AC5">
        <w:rPr>
          <w:rFonts w:ascii="Times New Roman" w:hAnsi="Times New Roman"/>
          <w:color w:val="000000" w:themeColor="text1"/>
          <w:sz w:val="24"/>
          <w:szCs w:val="24"/>
        </w:rPr>
        <w:t>4</w:t>
      </w:r>
      <w:r w:rsidR="00826498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="0066355A">
        <w:rPr>
          <w:rFonts w:ascii="Times New Roman" w:hAnsi="Times New Roman"/>
          <w:color w:val="000000" w:themeColor="text1"/>
          <w:sz w:val="24"/>
          <w:szCs w:val="24"/>
        </w:rPr>
        <w:t>прил</w:t>
      </w:r>
      <w:proofErr w:type="spellEnd"/>
      <w:r w:rsidRPr="000E6408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</w:p>
    <w:p w:rsidR="00644680" w:rsidRPr="004C733F" w:rsidRDefault="00644680" w:rsidP="0027683C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4C733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ПШЕНИЦА, </w:t>
      </w:r>
      <w:r>
        <w:rPr>
          <w:rFonts w:ascii="Times New Roman" w:hAnsi="Times New Roman"/>
          <w:color w:val="000000" w:themeColor="text1"/>
          <w:sz w:val="24"/>
          <w:szCs w:val="24"/>
          <w:lang w:val="kk-KZ"/>
        </w:rPr>
        <w:t>FUSARIUM GRAMINЕARUM</w:t>
      </w:r>
      <w:r w:rsidRPr="004C733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, </w:t>
      </w:r>
      <w:r w:rsidRPr="003206D1">
        <w:rPr>
          <w:rFonts w:ascii="Times New Roman" w:hAnsi="Times New Roman"/>
          <w:color w:val="000000" w:themeColor="text1"/>
          <w:sz w:val="24"/>
          <w:szCs w:val="24"/>
        </w:rPr>
        <w:t>β</w:t>
      </w:r>
      <w:r w:rsidRPr="004C733F">
        <w:rPr>
          <w:rFonts w:ascii="Times New Roman" w:hAnsi="Times New Roman"/>
          <w:color w:val="000000" w:themeColor="text1"/>
          <w:sz w:val="24"/>
          <w:szCs w:val="24"/>
          <w:lang w:val="kk-KZ"/>
        </w:rPr>
        <w:t>-1,3-</w:t>
      </w:r>
      <w:r w:rsidRPr="003206D1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ГЛЮКАНАЗА, ХИТИНАЗА, </w:t>
      </w:r>
      <w:r w:rsidRPr="004C733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ИЗОФЕРМЕНТЫ, </w:t>
      </w:r>
      <w:r w:rsidR="00911BBE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Pr="004C733F">
        <w:rPr>
          <w:rFonts w:ascii="Times New Roman" w:hAnsi="Times New Roman"/>
          <w:color w:val="000000" w:themeColor="text1"/>
          <w:sz w:val="24"/>
          <w:szCs w:val="24"/>
          <w:lang w:val="kk-KZ"/>
        </w:rPr>
        <w:t>КУЛЬТУРАЛЬНЫЙ</w:t>
      </w:r>
      <w:r w:rsidR="004250D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ФИЛЬТРАТ, УГЛЕВОДНЫЕ ЭЛИСИТОРЫ</w:t>
      </w:r>
    </w:p>
    <w:p w:rsidR="00644680" w:rsidRPr="003B5692" w:rsidRDefault="00042FD9" w:rsidP="00644680">
      <w:pPr>
        <w:pStyle w:val="mine"/>
        <w:ind w:firstLine="709"/>
        <w:contextualSpacing/>
        <w:rPr>
          <w:lang w:val="kk-KZ"/>
        </w:rPr>
      </w:pPr>
      <w:r>
        <w:rPr>
          <w:color w:val="000000" w:themeColor="text1"/>
          <w:szCs w:val="24"/>
          <w:lang w:val="kk-KZ"/>
        </w:rPr>
        <w:t>Объекты исследования:</w:t>
      </w:r>
      <w:r w:rsidR="00644680" w:rsidRPr="003B5692">
        <w:rPr>
          <w:color w:val="000000" w:themeColor="text1"/>
          <w:szCs w:val="24"/>
          <w:lang w:val="kk-KZ"/>
        </w:rPr>
        <w:t xml:space="preserve"> зерновки, стебли и корни проростков пшеницы (</w:t>
      </w:r>
      <w:r w:rsidR="0063626D" w:rsidRPr="003B5692">
        <w:rPr>
          <w:i/>
          <w:color w:val="000000" w:themeColor="text1"/>
          <w:szCs w:val="24"/>
          <w:lang w:val="kk-KZ"/>
        </w:rPr>
        <w:t xml:space="preserve">Triticum aestivum </w:t>
      </w:r>
      <w:r w:rsidR="0063626D" w:rsidRPr="003B5692">
        <w:rPr>
          <w:color w:val="000000" w:themeColor="text1"/>
          <w:szCs w:val="24"/>
          <w:lang w:val="kk-KZ"/>
        </w:rPr>
        <w:t>L</w:t>
      </w:r>
      <w:r w:rsidR="0063626D">
        <w:rPr>
          <w:color w:val="000000" w:themeColor="text1"/>
          <w:szCs w:val="24"/>
          <w:lang w:val="kk-KZ"/>
        </w:rPr>
        <w:t>.,</w:t>
      </w:r>
      <w:r w:rsidR="0063626D" w:rsidRPr="003B5692">
        <w:rPr>
          <w:color w:val="000000" w:themeColor="text1"/>
          <w:szCs w:val="24"/>
          <w:lang w:val="kk-KZ"/>
        </w:rPr>
        <w:t xml:space="preserve"> </w:t>
      </w:r>
      <w:r w:rsidR="00644680" w:rsidRPr="003B5692">
        <w:rPr>
          <w:color w:val="000000" w:themeColor="text1"/>
          <w:szCs w:val="24"/>
          <w:lang w:val="kk-KZ"/>
        </w:rPr>
        <w:t xml:space="preserve">сорт Казахстанская 10), </w:t>
      </w:r>
      <w:r w:rsidR="00644680" w:rsidRPr="003B5692">
        <w:rPr>
          <w:lang w:val="kk-KZ"/>
        </w:rPr>
        <w:t>фитопатогенны</w:t>
      </w:r>
      <w:r w:rsidR="00644680">
        <w:rPr>
          <w:lang w:val="kk-KZ"/>
        </w:rPr>
        <w:t>й</w:t>
      </w:r>
      <w:r w:rsidR="00644680" w:rsidRPr="003B5692">
        <w:rPr>
          <w:lang w:val="kk-KZ"/>
        </w:rPr>
        <w:t xml:space="preserve"> гриб </w:t>
      </w:r>
      <w:r w:rsidR="0063626D">
        <w:rPr>
          <w:lang w:val="kk-KZ"/>
        </w:rPr>
        <w:t xml:space="preserve"> </w:t>
      </w:r>
      <w:r>
        <w:rPr>
          <w:i/>
          <w:iCs/>
          <w:lang w:val="kk-KZ"/>
        </w:rPr>
        <w:t xml:space="preserve">F. </w:t>
      </w:r>
      <w:r w:rsidR="00644680" w:rsidRPr="003B5692">
        <w:rPr>
          <w:i/>
          <w:iCs/>
          <w:lang w:val="kk-KZ"/>
        </w:rPr>
        <w:t>graminearum</w:t>
      </w:r>
      <w:r w:rsidR="00644680">
        <w:rPr>
          <w:iCs/>
          <w:lang w:val="kk-KZ"/>
        </w:rPr>
        <w:t>.</w:t>
      </w:r>
    </w:p>
    <w:p w:rsidR="00644680" w:rsidRPr="00B5552D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B5552D">
        <w:rPr>
          <w:rFonts w:ascii="Times New Roman" w:hAnsi="Times New Roman"/>
          <w:color w:val="000000" w:themeColor="text1"/>
          <w:sz w:val="24"/>
          <w:szCs w:val="24"/>
        </w:rPr>
        <w:t>Цель работы – о</w:t>
      </w:r>
      <w:r w:rsidRPr="00B5552D">
        <w:rPr>
          <w:rFonts w:ascii="Times New Roman" w:hAnsi="Times New Roman"/>
          <w:color w:val="000000" w:themeColor="text1"/>
          <w:spacing w:val="2"/>
          <w:sz w:val="24"/>
          <w:szCs w:val="24"/>
          <w:lang w:val="kk-KZ"/>
        </w:rPr>
        <w:t xml:space="preserve">пределить влияние культурального фильтрата </w:t>
      </w:r>
      <w:r w:rsidRPr="00B5552D">
        <w:rPr>
          <w:rFonts w:ascii="Times New Roman" w:hAnsi="Times New Roman"/>
          <w:sz w:val="24"/>
          <w:szCs w:val="24"/>
          <w:lang w:val="kk-KZ"/>
        </w:rPr>
        <w:t>гриб</w:t>
      </w:r>
      <w:r>
        <w:rPr>
          <w:rFonts w:ascii="Times New Roman" w:hAnsi="Times New Roman"/>
          <w:sz w:val="24"/>
          <w:szCs w:val="24"/>
          <w:lang w:val="kk-KZ"/>
        </w:rPr>
        <w:t>а</w:t>
      </w:r>
      <w:r w:rsidRPr="00B5552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42FD9">
        <w:rPr>
          <w:rFonts w:ascii="Times New Roman" w:hAnsi="Times New Roman"/>
          <w:i/>
          <w:iCs/>
          <w:sz w:val="24"/>
          <w:szCs w:val="24"/>
          <w:lang w:val="kk-KZ"/>
        </w:rPr>
        <w:t xml:space="preserve">F. </w:t>
      </w:r>
      <w:r w:rsidRPr="00B5552D">
        <w:rPr>
          <w:rFonts w:ascii="Times New Roman" w:hAnsi="Times New Roman"/>
          <w:i/>
          <w:iCs/>
          <w:sz w:val="24"/>
          <w:szCs w:val="24"/>
          <w:lang w:val="kk-KZ"/>
        </w:rPr>
        <w:t>graminearum</w:t>
      </w:r>
      <w:r w:rsidRPr="00B5552D">
        <w:rPr>
          <w:rFonts w:ascii="Times New Roman" w:hAnsi="Times New Roman"/>
          <w:iCs/>
          <w:sz w:val="24"/>
          <w:szCs w:val="24"/>
          <w:lang w:val="kk-KZ"/>
        </w:rPr>
        <w:t xml:space="preserve"> </w:t>
      </w:r>
      <w:r w:rsidRPr="00B5552D">
        <w:rPr>
          <w:rFonts w:ascii="Times New Roman" w:hAnsi="Times New Roman"/>
          <w:color w:val="000000" w:themeColor="text1"/>
          <w:spacing w:val="2"/>
          <w:sz w:val="24"/>
          <w:szCs w:val="24"/>
          <w:lang w:val="kk-KZ"/>
        </w:rPr>
        <w:t>и углеводных элиситоров на активность и изоферментный состав хити</w:t>
      </w:r>
      <w:proofErr w:type="gramStart"/>
      <w:r w:rsidRPr="00B5552D">
        <w:rPr>
          <w:rFonts w:ascii="Times New Roman" w:hAnsi="Times New Roman"/>
          <w:color w:val="000000" w:themeColor="text1"/>
          <w:spacing w:val="2"/>
          <w:sz w:val="24"/>
          <w:szCs w:val="24"/>
          <w:lang w:val="kk-KZ"/>
        </w:rPr>
        <w:t>н-</w:t>
      </w:r>
      <w:proofErr w:type="gramEnd"/>
      <w:r w:rsidRPr="00B5552D">
        <w:rPr>
          <w:rFonts w:ascii="Times New Roman" w:hAnsi="Times New Roman"/>
          <w:color w:val="000000" w:themeColor="text1"/>
          <w:spacing w:val="2"/>
          <w:sz w:val="24"/>
          <w:szCs w:val="24"/>
        </w:rPr>
        <w:t xml:space="preserve"> и β-</w:t>
      </w:r>
      <w:proofErr w:type="spellStart"/>
      <w:r w:rsidRPr="00B5552D">
        <w:rPr>
          <w:rFonts w:ascii="Times New Roman" w:hAnsi="Times New Roman"/>
          <w:color w:val="000000" w:themeColor="text1"/>
          <w:spacing w:val="2"/>
          <w:sz w:val="24"/>
          <w:szCs w:val="24"/>
        </w:rPr>
        <w:t>глюкан</w:t>
      </w:r>
      <w:proofErr w:type="spellEnd"/>
      <w:r w:rsidR="00042FD9">
        <w:rPr>
          <w:rFonts w:ascii="Times New Roman" w:hAnsi="Times New Roman"/>
          <w:color w:val="000000" w:themeColor="text1"/>
          <w:spacing w:val="2"/>
          <w:sz w:val="24"/>
          <w:szCs w:val="24"/>
          <w:lang w:val="kk-KZ"/>
        </w:rPr>
        <w:t>-связывающих ферментов пшеницы.</w:t>
      </w:r>
    </w:p>
    <w:p w:rsidR="00644680" w:rsidRPr="003206D1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C733F">
        <w:rPr>
          <w:rFonts w:ascii="Times New Roman" w:hAnsi="Times New Roman"/>
          <w:color w:val="000000" w:themeColor="text1"/>
          <w:sz w:val="24"/>
          <w:szCs w:val="24"/>
        </w:rPr>
        <w:t>Методы исследования: культ</w:t>
      </w:r>
      <w:r>
        <w:rPr>
          <w:rFonts w:ascii="Times New Roman" w:hAnsi="Times New Roman"/>
          <w:color w:val="000000" w:themeColor="text1"/>
          <w:sz w:val="24"/>
          <w:szCs w:val="24"/>
        </w:rPr>
        <w:t>ивирование</w:t>
      </w:r>
      <w:r w:rsidRPr="004C733F">
        <w:rPr>
          <w:rFonts w:ascii="Times New Roman" w:hAnsi="Times New Roman"/>
          <w:color w:val="000000" w:themeColor="text1"/>
          <w:sz w:val="24"/>
          <w:szCs w:val="24"/>
        </w:rPr>
        <w:t xml:space="preserve"> гриба </w:t>
      </w:r>
      <w:r w:rsidRPr="004C733F">
        <w:rPr>
          <w:rFonts w:ascii="Times New Roman" w:hAnsi="Times New Roman"/>
          <w:i/>
          <w:iCs/>
          <w:sz w:val="24"/>
          <w:szCs w:val="24"/>
          <w:lang w:val="en-US"/>
        </w:rPr>
        <w:t>F</w:t>
      </w:r>
      <w:r w:rsidR="0071079A">
        <w:rPr>
          <w:rFonts w:ascii="Times New Roman" w:hAnsi="Times New Roman"/>
          <w:i/>
          <w:iCs/>
          <w:sz w:val="24"/>
          <w:szCs w:val="24"/>
        </w:rPr>
        <w:t xml:space="preserve">. </w:t>
      </w:r>
      <w:proofErr w:type="spellStart"/>
      <w:r w:rsidRPr="004C733F">
        <w:rPr>
          <w:rFonts w:ascii="Times New Roman" w:hAnsi="Times New Roman"/>
          <w:i/>
          <w:iCs/>
          <w:sz w:val="24"/>
          <w:szCs w:val="24"/>
          <w:lang w:val="en-US"/>
        </w:rPr>
        <w:t>graminearum</w:t>
      </w:r>
      <w:proofErr w:type="spellEnd"/>
      <w:r>
        <w:rPr>
          <w:rFonts w:ascii="Times New Roman" w:hAnsi="Times New Roman"/>
          <w:iCs/>
          <w:sz w:val="24"/>
          <w:szCs w:val="24"/>
        </w:rPr>
        <w:t>,</w:t>
      </w:r>
      <w:r w:rsidRPr="004C733F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3206D1">
        <w:rPr>
          <w:rFonts w:ascii="Times New Roman" w:hAnsi="Times New Roman"/>
          <w:color w:val="000000" w:themeColor="text1"/>
          <w:sz w:val="24"/>
          <w:szCs w:val="24"/>
        </w:rPr>
        <w:t>спектрофотометрия</w:t>
      </w:r>
      <w:proofErr w:type="spellEnd"/>
      <w:r w:rsidRPr="003206D1">
        <w:rPr>
          <w:rFonts w:ascii="Times New Roman" w:hAnsi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4C733F">
        <w:rPr>
          <w:rFonts w:ascii="Times New Roman" w:hAnsi="Times New Roman"/>
          <w:color w:val="000000" w:themeColor="text1"/>
          <w:sz w:val="24"/>
          <w:szCs w:val="24"/>
        </w:rPr>
        <w:t>изоэлектрофокусирование</w:t>
      </w:r>
      <w:proofErr w:type="spellEnd"/>
      <w:r w:rsidRPr="004C733F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3206D1">
        <w:rPr>
          <w:rFonts w:ascii="Times New Roman" w:hAnsi="Times New Roman"/>
          <w:color w:val="000000" w:themeColor="text1"/>
          <w:sz w:val="24"/>
          <w:szCs w:val="24"/>
        </w:rPr>
        <w:t xml:space="preserve"> центрифугирование.</w:t>
      </w:r>
    </w:p>
    <w:p w:rsidR="00644680" w:rsidRPr="00AF4F12" w:rsidRDefault="0071079A" w:rsidP="00644680">
      <w:pPr>
        <w:pStyle w:val="Default"/>
        <w:adjustRightInd/>
        <w:spacing w:line="360" w:lineRule="auto"/>
        <w:ind w:firstLine="709"/>
        <w:contextualSpacing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>Результаты работы:</w:t>
      </w:r>
    </w:p>
    <w:p w:rsidR="00644680" w:rsidRPr="00AF4F12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70641">
        <w:rPr>
          <w:rFonts w:ascii="Times New Roman" w:hAnsi="Times New Roman"/>
          <w:bCs/>
          <w:color w:val="000000" w:themeColor="text1"/>
          <w:sz w:val="24"/>
          <w:szCs w:val="24"/>
        </w:rPr>
        <w:t>Оптимизирован метод полу</w:t>
      </w:r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чения </w:t>
      </w:r>
      <w:proofErr w:type="spellStart"/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>культурального</w:t>
      </w:r>
      <w:proofErr w:type="spellEnd"/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фильтрата</w:t>
      </w:r>
      <w:r w:rsidR="004E257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(КФ)</w:t>
      </w:r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170641">
        <w:rPr>
          <w:rFonts w:ascii="Times New Roman" w:hAnsi="Times New Roman"/>
          <w:i/>
          <w:iCs/>
          <w:sz w:val="24"/>
          <w:szCs w:val="24"/>
          <w:lang w:val="en-US"/>
        </w:rPr>
        <w:t>F</w:t>
      </w:r>
      <w:r w:rsidR="0071079A">
        <w:rPr>
          <w:rFonts w:ascii="Times New Roman" w:hAnsi="Times New Roman"/>
          <w:i/>
          <w:iCs/>
          <w:sz w:val="24"/>
          <w:szCs w:val="24"/>
        </w:rPr>
        <w:t xml:space="preserve">. </w:t>
      </w:r>
      <w:proofErr w:type="spellStart"/>
      <w:r w:rsidRPr="00170641">
        <w:rPr>
          <w:rFonts w:ascii="Times New Roman" w:hAnsi="Times New Roman"/>
          <w:i/>
          <w:iCs/>
          <w:sz w:val="24"/>
          <w:szCs w:val="24"/>
          <w:lang w:val="en-US"/>
        </w:rPr>
        <w:t>graminearum</w:t>
      </w:r>
      <w:proofErr w:type="spellEnd"/>
      <w:r w:rsidRPr="00170641">
        <w:rPr>
          <w:rFonts w:ascii="Times New Roman" w:hAnsi="Times New Roman"/>
          <w:iCs/>
          <w:sz w:val="24"/>
          <w:szCs w:val="24"/>
        </w:rPr>
        <w:t xml:space="preserve">, дана его биохимическая характеристика. </w:t>
      </w:r>
      <w:proofErr w:type="gramStart"/>
      <w:r w:rsidRPr="00170641">
        <w:rPr>
          <w:rFonts w:ascii="Times New Roman" w:hAnsi="Times New Roman"/>
          <w:color w:val="000000" w:themeColor="text1"/>
          <w:sz w:val="24"/>
          <w:szCs w:val="24"/>
        </w:rPr>
        <w:t>При продолжительном (96 ч) воздействии КФ на 3-х суточные проростки максимум активизаци</w:t>
      </w: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="007107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170641">
        <w:rPr>
          <w:rFonts w:ascii="Times New Roman" w:hAnsi="Times New Roman"/>
          <w:sz w:val="24"/>
          <w:szCs w:val="24"/>
        </w:rPr>
        <w:t xml:space="preserve">β-1,3-глюканазы и </w:t>
      </w:r>
      <w:proofErr w:type="spellStart"/>
      <w:r w:rsidRPr="00170641">
        <w:rPr>
          <w:rFonts w:ascii="Times New Roman" w:hAnsi="Times New Roman"/>
          <w:sz w:val="24"/>
          <w:szCs w:val="24"/>
        </w:rPr>
        <w:t>хитиназы</w:t>
      </w:r>
      <w:proofErr w:type="spellEnd"/>
      <w:r w:rsidRPr="00170641">
        <w:rPr>
          <w:rFonts w:ascii="Times New Roman" w:hAnsi="Times New Roman"/>
          <w:sz w:val="24"/>
          <w:szCs w:val="24"/>
        </w:rPr>
        <w:t xml:space="preserve"> отмечен в конц</w:t>
      </w:r>
      <w:r w:rsidR="0071079A">
        <w:rPr>
          <w:rFonts w:ascii="Times New Roman" w:hAnsi="Times New Roman"/>
          <w:sz w:val="24"/>
          <w:szCs w:val="24"/>
        </w:rPr>
        <w:t xml:space="preserve">е проращивания – на 72 и 96 ч. </w:t>
      </w:r>
      <w:r w:rsidRPr="00170641">
        <w:rPr>
          <w:rFonts w:ascii="Times New Roman" w:hAnsi="Times New Roman"/>
          <w:sz w:val="24"/>
          <w:szCs w:val="24"/>
        </w:rPr>
        <w:t xml:space="preserve">В ростках КФ усиливал активность </w:t>
      </w:r>
      <w:r w:rsidRPr="00170641">
        <w:rPr>
          <w:rFonts w:ascii="Times New Roman" w:hAnsi="Times New Roman"/>
          <w:bCs/>
          <w:sz w:val="24"/>
          <w:szCs w:val="24"/>
        </w:rPr>
        <w:t>изоферментов кислой (р</w:t>
      </w:r>
      <w:r w:rsidRPr="00170641">
        <w:rPr>
          <w:rFonts w:ascii="Times New Roman" w:hAnsi="Times New Roman"/>
          <w:bCs/>
          <w:sz w:val="24"/>
          <w:szCs w:val="24"/>
          <w:lang w:val="en-US"/>
        </w:rPr>
        <w:t>I</w:t>
      </w:r>
      <w:r w:rsidRPr="00170641">
        <w:rPr>
          <w:rFonts w:ascii="Times New Roman" w:hAnsi="Times New Roman"/>
          <w:bCs/>
          <w:sz w:val="24"/>
          <w:szCs w:val="24"/>
        </w:rPr>
        <w:t xml:space="preserve"> 3.0-5.6) и щелочной области (р</w:t>
      </w:r>
      <w:r w:rsidRPr="00170641">
        <w:rPr>
          <w:rFonts w:ascii="Times New Roman" w:hAnsi="Times New Roman"/>
          <w:bCs/>
          <w:sz w:val="24"/>
          <w:szCs w:val="24"/>
          <w:lang w:val="en-US"/>
        </w:rPr>
        <w:t>I</w:t>
      </w:r>
      <w:r w:rsidRPr="00170641">
        <w:rPr>
          <w:rFonts w:ascii="Times New Roman" w:hAnsi="Times New Roman"/>
          <w:bCs/>
          <w:sz w:val="24"/>
          <w:szCs w:val="24"/>
        </w:rPr>
        <w:t xml:space="preserve"> 8.8-9.2), а в корнях </w:t>
      </w:r>
      <w:r>
        <w:rPr>
          <w:rFonts w:ascii="Times New Roman" w:hAnsi="Times New Roman"/>
          <w:bCs/>
          <w:sz w:val="24"/>
          <w:szCs w:val="24"/>
        </w:rPr>
        <w:t xml:space="preserve">в дополнение </w:t>
      </w:r>
      <w:r w:rsidRPr="00170641">
        <w:rPr>
          <w:rFonts w:ascii="Times New Roman" w:hAnsi="Times New Roman"/>
          <w:bCs/>
          <w:sz w:val="24"/>
          <w:szCs w:val="24"/>
        </w:rPr>
        <w:t>к ним - нейтральных компонентов с р</w:t>
      </w:r>
      <w:r w:rsidRPr="00170641">
        <w:rPr>
          <w:rFonts w:ascii="Times New Roman" w:hAnsi="Times New Roman"/>
          <w:bCs/>
          <w:sz w:val="24"/>
          <w:szCs w:val="24"/>
          <w:lang w:val="en-US"/>
        </w:rPr>
        <w:t>I</w:t>
      </w:r>
      <w:r w:rsidRPr="00170641">
        <w:rPr>
          <w:rFonts w:ascii="Times New Roman" w:hAnsi="Times New Roman"/>
          <w:bCs/>
          <w:sz w:val="24"/>
          <w:szCs w:val="24"/>
        </w:rPr>
        <w:t xml:space="preserve"> 7.2-7.4.</w:t>
      </w:r>
      <w:proofErr w:type="gramEnd"/>
      <w:r w:rsidRPr="00170641">
        <w:rPr>
          <w:rFonts w:ascii="Times New Roman" w:hAnsi="Times New Roman"/>
          <w:bCs/>
          <w:sz w:val="24"/>
          <w:szCs w:val="24"/>
        </w:rPr>
        <w:t xml:space="preserve"> </w:t>
      </w:r>
      <w:r w:rsidRPr="00170641">
        <w:rPr>
          <w:rFonts w:ascii="Times New Roman" w:hAnsi="Times New Roman"/>
          <w:sz w:val="24"/>
          <w:szCs w:val="24"/>
        </w:rPr>
        <w:t xml:space="preserve">Выявлены особенности кратковременного (24 ч) воздействия КФ </w:t>
      </w:r>
      <w:r w:rsidRPr="00AF4F12">
        <w:rPr>
          <w:rFonts w:ascii="Times New Roman" w:hAnsi="Times New Roman"/>
          <w:sz w:val="24"/>
          <w:szCs w:val="24"/>
        </w:rPr>
        <w:t xml:space="preserve">разных сроков культивирования </w:t>
      </w:r>
      <w:r w:rsidR="0071079A">
        <w:rPr>
          <w:rFonts w:ascii="Times New Roman" w:hAnsi="Times New Roman"/>
          <w:sz w:val="24"/>
          <w:szCs w:val="24"/>
        </w:rPr>
        <w:t xml:space="preserve">гриба на 7-суточные проростки. </w:t>
      </w:r>
      <w:r>
        <w:rPr>
          <w:rFonts w:ascii="Times New Roman" w:hAnsi="Times New Roman"/>
          <w:sz w:val="24"/>
          <w:szCs w:val="24"/>
        </w:rPr>
        <w:t xml:space="preserve">Фермент-индуцирующий </w:t>
      </w:r>
      <w:r w:rsidRPr="00AF4F12">
        <w:rPr>
          <w:rFonts w:ascii="Times New Roman" w:hAnsi="Times New Roman"/>
          <w:bCs/>
          <w:sz w:val="24"/>
          <w:szCs w:val="24"/>
        </w:rPr>
        <w:t>эффект 6-недельного КФ чаще проявлялся к 9 ч, а для 4</w:t>
      </w:r>
      <w:r w:rsidR="0071079A">
        <w:rPr>
          <w:rFonts w:ascii="Times New Roman" w:hAnsi="Times New Roman"/>
          <w:bCs/>
          <w:sz w:val="24"/>
          <w:szCs w:val="24"/>
        </w:rPr>
        <w:t xml:space="preserve">-недельного КФ – на 18 и 24 ч. </w:t>
      </w:r>
      <w:r w:rsidRPr="00AF4F12">
        <w:rPr>
          <w:rFonts w:ascii="Times New Roman" w:hAnsi="Times New Roman"/>
          <w:sz w:val="24"/>
          <w:szCs w:val="24"/>
        </w:rPr>
        <w:t xml:space="preserve">В целом, наибольшим стимулирующим эффектом на активность 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>β-1,3-глюканаз</w:t>
      </w:r>
      <w:r w:rsidR="00D26EBA">
        <w:rPr>
          <w:rFonts w:ascii="Times New Roman" w:hAnsi="Times New Roman"/>
          <w:color w:val="000000" w:themeColor="text1"/>
          <w:sz w:val="24"/>
          <w:szCs w:val="24"/>
        </w:rPr>
        <w:t>ы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и </w:t>
      </w:r>
      <w:proofErr w:type="spellStart"/>
      <w:r w:rsidRPr="00AF4F12">
        <w:rPr>
          <w:rFonts w:ascii="Times New Roman" w:hAnsi="Times New Roman"/>
          <w:color w:val="000000" w:themeColor="text1"/>
          <w:sz w:val="24"/>
          <w:szCs w:val="24"/>
        </w:rPr>
        <w:t>хитиназ</w:t>
      </w:r>
      <w:r w:rsidR="00D26EBA">
        <w:rPr>
          <w:rFonts w:ascii="Times New Roman" w:hAnsi="Times New Roman"/>
          <w:color w:val="000000" w:themeColor="text1"/>
          <w:sz w:val="24"/>
          <w:szCs w:val="24"/>
        </w:rPr>
        <w:t>ы</w:t>
      </w:r>
      <w:proofErr w:type="spellEnd"/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71079A">
        <w:rPr>
          <w:rFonts w:ascii="Times New Roman" w:hAnsi="Times New Roman"/>
          <w:sz w:val="24"/>
          <w:szCs w:val="24"/>
        </w:rPr>
        <w:t xml:space="preserve">обладал КФ </w:t>
      </w:r>
      <w:r w:rsidRPr="00AF4F12">
        <w:rPr>
          <w:rFonts w:ascii="Times New Roman" w:hAnsi="Times New Roman"/>
          <w:sz w:val="24"/>
          <w:szCs w:val="24"/>
        </w:rPr>
        <w:t>6-недельной культуры гриба, а наименьшим – 2-недельн</w:t>
      </w:r>
      <w:r w:rsidR="0071079A">
        <w:rPr>
          <w:rFonts w:ascii="Times New Roman" w:hAnsi="Times New Roman"/>
          <w:sz w:val="24"/>
          <w:szCs w:val="24"/>
        </w:rPr>
        <w:t xml:space="preserve">ый КФ. Для 4 и 6-недельного КФ </w:t>
      </w:r>
      <w:r w:rsidRPr="00AF4F12">
        <w:rPr>
          <w:rFonts w:ascii="Times New Roman" w:hAnsi="Times New Roman"/>
          <w:sz w:val="24"/>
          <w:szCs w:val="24"/>
        </w:rPr>
        <w:t>характерно выраженное 2-х фазное (по времени) индуцирующее воздействие на ферменты.</w:t>
      </w:r>
    </w:p>
    <w:p w:rsidR="00644680" w:rsidRPr="00D40ADA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Выявлены особенности действия </w:t>
      </w:r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>углевод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>ных</w:t>
      </w:r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>элис</w:t>
      </w:r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>иторов</w:t>
      </w:r>
      <w:proofErr w:type="spellEnd"/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– </w:t>
      </w:r>
      <w:proofErr w:type="spellStart"/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>хитозанолигосахарида</w:t>
      </w:r>
      <w:bookmarkStart w:id="0" w:name="_GoBack"/>
      <w:bookmarkEnd w:id="0"/>
      <w:proofErr w:type="spellEnd"/>
      <w:r w:rsidR="007107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</w:t>
      </w:r>
      <w:proofErr w:type="spellStart"/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>ламинари</w:t>
      </w:r>
      <w:r w:rsidR="00EE7F2A">
        <w:rPr>
          <w:rFonts w:ascii="Times New Roman" w:hAnsi="Times New Roman"/>
          <w:bCs/>
          <w:color w:val="000000" w:themeColor="text1"/>
          <w:sz w:val="24"/>
          <w:szCs w:val="24"/>
        </w:rPr>
        <w:t>на</w:t>
      </w:r>
      <w:proofErr w:type="spellEnd"/>
      <w:r w:rsidR="00EE7F2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и полигалактуроновой кислоты</w:t>
      </w:r>
      <w:r w:rsidR="004B3B6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на активность 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β-1,3-глюканазы и </w:t>
      </w:r>
      <w:proofErr w:type="spellStart"/>
      <w:r w:rsidRPr="00AF4F12">
        <w:rPr>
          <w:rFonts w:ascii="Times New Roman" w:hAnsi="Times New Roman"/>
          <w:color w:val="000000" w:themeColor="text1"/>
          <w:sz w:val="24"/>
          <w:szCs w:val="24"/>
        </w:rPr>
        <w:t>хитиназы</w:t>
      </w:r>
      <w:proofErr w:type="spellEnd"/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проростков пшеницы</w:t>
      </w:r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>В р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>остк</w:t>
      </w:r>
      <w:r>
        <w:rPr>
          <w:rFonts w:ascii="Times New Roman" w:hAnsi="Times New Roman"/>
          <w:color w:val="000000" w:themeColor="text1"/>
          <w:sz w:val="24"/>
          <w:szCs w:val="24"/>
        </w:rPr>
        <w:t>ах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индукция ферментов 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>в основном происходил</w:t>
      </w:r>
      <w:r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в </w:t>
      </w:r>
      <w:r>
        <w:rPr>
          <w:rFonts w:ascii="Times New Roman" w:hAnsi="Times New Roman"/>
          <w:color w:val="000000" w:themeColor="text1"/>
          <w:sz w:val="24"/>
          <w:szCs w:val="24"/>
        </w:rPr>
        <w:t>начале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(3-6 ч)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/>
          <w:color w:val="000000" w:themeColor="text1"/>
          <w:sz w:val="24"/>
          <w:szCs w:val="24"/>
        </w:rPr>
        <w:t>а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в корнях – </w:t>
      </w:r>
      <w:r>
        <w:rPr>
          <w:rFonts w:ascii="Times New Roman" w:hAnsi="Times New Roman"/>
          <w:color w:val="000000" w:themeColor="text1"/>
          <w:sz w:val="24"/>
          <w:szCs w:val="24"/>
        </w:rPr>
        <w:t>в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конц</w:t>
      </w:r>
      <w:r>
        <w:rPr>
          <w:rFonts w:ascii="Times New Roman" w:hAnsi="Times New Roman"/>
          <w:color w:val="000000" w:themeColor="text1"/>
          <w:sz w:val="24"/>
          <w:szCs w:val="24"/>
        </w:rPr>
        <w:t>е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на 18 ч 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 xml:space="preserve">экспозиции. </w:t>
      </w:r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Наибольшим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активирующим эффектом </w:t>
      </w:r>
      <w:r w:rsidRPr="00AF4F1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на </w:t>
      </w:r>
      <w:r w:rsidRPr="001E0A5D">
        <w:rPr>
          <w:rFonts w:ascii="Times New Roman" w:hAnsi="Times New Roman"/>
          <w:color w:val="000000" w:themeColor="text1"/>
          <w:sz w:val="24"/>
          <w:szCs w:val="24"/>
        </w:rPr>
        <w:t>β-1,3-глюканаз</w:t>
      </w:r>
      <w:r>
        <w:rPr>
          <w:rFonts w:ascii="Times New Roman" w:hAnsi="Times New Roman"/>
          <w:color w:val="000000" w:themeColor="text1"/>
          <w:sz w:val="24"/>
          <w:szCs w:val="24"/>
        </w:rPr>
        <w:t>у</w:t>
      </w:r>
      <w:r w:rsidRPr="001E0A5D">
        <w:rPr>
          <w:rFonts w:ascii="Times New Roman" w:hAnsi="Times New Roman"/>
          <w:color w:val="000000" w:themeColor="text1"/>
          <w:sz w:val="24"/>
          <w:szCs w:val="24"/>
        </w:rPr>
        <w:t xml:space="preserve"> и </w:t>
      </w:r>
      <w:proofErr w:type="spellStart"/>
      <w:r w:rsidRPr="001E0A5D">
        <w:rPr>
          <w:rFonts w:ascii="Times New Roman" w:hAnsi="Times New Roman"/>
          <w:color w:val="000000" w:themeColor="text1"/>
          <w:sz w:val="24"/>
          <w:szCs w:val="24"/>
        </w:rPr>
        <w:t>хитиназ</w:t>
      </w:r>
      <w:r>
        <w:rPr>
          <w:rFonts w:ascii="Times New Roman" w:hAnsi="Times New Roman"/>
          <w:color w:val="000000" w:themeColor="text1"/>
          <w:sz w:val="24"/>
          <w:szCs w:val="24"/>
        </w:rPr>
        <w:t>у</w:t>
      </w:r>
      <w:proofErr w:type="spellEnd"/>
      <w:r w:rsidRPr="001E0A5D">
        <w:rPr>
          <w:rFonts w:ascii="Times New Roman" w:hAnsi="Times New Roman"/>
          <w:color w:val="000000" w:themeColor="text1"/>
          <w:sz w:val="24"/>
          <w:szCs w:val="24"/>
        </w:rPr>
        <w:t xml:space="preserve"> обладал </w:t>
      </w:r>
      <w:proofErr w:type="spellStart"/>
      <w:r w:rsidR="00EE7F2A">
        <w:rPr>
          <w:rFonts w:ascii="Times New Roman" w:hAnsi="Times New Roman"/>
          <w:bCs/>
          <w:color w:val="000000" w:themeColor="text1"/>
          <w:sz w:val="24"/>
          <w:szCs w:val="24"/>
        </w:rPr>
        <w:t>хитозанолигосахарид</w:t>
      </w:r>
      <w:proofErr w:type="spellEnd"/>
      <w:r w:rsidR="0071079A">
        <w:rPr>
          <w:rFonts w:ascii="Times New Roman" w:hAnsi="Times New Roman"/>
          <w:color w:val="000000" w:themeColor="text1"/>
          <w:sz w:val="24"/>
          <w:szCs w:val="24"/>
        </w:rPr>
        <w:t xml:space="preserve">, который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в </w:t>
      </w:r>
      <w:r w:rsidRPr="001E0A5D">
        <w:rPr>
          <w:rFonts w:ascii="Times New Roman" w:hAnsi="Times New Roman"/>
          <w:color w:val="000000" w:themeColor="text1"/>
          <w:sz w:val="24"/>
          <w:szCs w:val="24"/>
        </w:rPr>
        <w:t xml:space="preserve">малой дозе (0,01 мг/мл) сильно индуцировал в проростках оба фермента уже в начальный период – к 3 и 6 ч. </w:t>
      </w:r>
      <w:proofErr w:type="spellStart"/>
      <w:r w:rsidRPr="00D40ADA">
        <w:rPr>
          <w:rFonts w:ascii="Times New Roman" w:hAnsi="Times New Roman"/>
          <w:color w:val="000000" w:themeColor="text1"/>
          <w:sz w:val="24"/>
          <w:szCs w:val="24"/>
        </w:rPr>
        <w:t>Ламинарин</w:t>
      </w:r>
      <w:proofErr w:type="spellEnd"/>
      <w:r w:rsidRPr="00D40ADA">
        <w:rPr>
          <w:rFonts w:ascii="Times New Roman" w:hAnsi="Times New Roman"/>
          <w:color w:val="000000" w:themeColor="text1"/>
          <w:sz w:val="24"/>
          <w:szCs w:val="24"/>
        </w:rPr>
        <w:t xml:space="preserve"> отличался относительно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продолжительным </w:t>
      </w:r>
      <w:r w:rsidRPr="00D40ADA">
        <w:rPr>
          <w:rFonts w:ascii="Times New Roman" w:hAnsi="Times New Roman"/>
          <w:color w:val="000000" w:themeColor="text1"/>
          <w:sz w:val="24"/>
          <w:szCs w:val="24"/>
        </w:rPr>
        <w:t xml:space="preserve">действием с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2-3 </w:t>
      </w:r>
      <w:r w:rsidRPr="00D40ADA">
        <w:rPr>
          <w:rFonts w:ascii="Times New Roman" w:hAnsi="Times New Roman"/>
          <w:color w:val="000000" w:themeColor="text1"/>
          <w:sz w:val="24"/>
          <w:szCs w:val="24"/>
        </w:rPr>
        <w:t>пиками активности β-1,3-гл</w:t>
      </w:r>
      <w:r w:rsidR="0071079A">
        <w:rPr>
          <w:rFonts w:ascii="Times New Roman" w:hAnsi="Times New Roman"/>
          <w:color w:val="000000" w:themeColor="text1"/>
          <w:sz w:val="24"/>
          <w:szCs w:val="24"/>
        </w:rPr>
        <w:t xml:space="preserve">юканазы и </w:t>
      </w:r>
      <w:proofErr w:type="spellStart"/>
      <w:r w:rsidR="0071079A">
        <w:rPr>
          <w:rFonts w:ascii="Times New Roman" w:hAnsi="Times New Roman"/>
          <w:color w:val="000000" w:themeColor="text1"/>
          <w:sz w:val="24"/>
          <w:szCs w:val="24"/>
        </w:rPr>
        <w:t>хитиназы</w:t>
      </w:r>
      <w:proofErr w:type="spellEnd"/>
      <w:r w:rsidR="0071079A">
        <w:rPr>
          <w:rFonts w:ascii="Times New Roman" w:hAnsi="Times New Roman"/>
          <w:color w:val="000000" w:themeColor="text1"/>
          <w:sz w:val="24"/>
          <w:szCs w:val="24"/>
        </w:rPr>
        <w:t xml:space="preserve">. Наименьшие </w:t>
      </w:r>
      <w:proofErr w:type="spellStart"/>
      <w:r w:rsidRPr="00D40ADA">
        <w:rPr>
          <w:rFonts w:ascii="Times New Roman" w:hAnsi="Times New Roman"/>
          <w:color w:val="000000" w:themeColor="text1"/>
          <w:sz w:val="24"/>
          <w:szCs w:val="24"/>
        </w:rPr>
        <w:t>элиситорные</w:t>
      </w:r>
      <w:proofErr w:type="spellEnd"/>
      <w:r w:rsidRPr="00D40ADA">
        <w:rPr>
          <w:rFonts w:ascii="Times New Roman" w:hAnsi="Times New Roman"/>
          <w:color w:val="000000" w:themeColor="text1"/>
          <w:sz w:val="24"/>
          <w:szCs w:val="24"/>
        </w:rPr>
        <w:t xml:space="preserve"> свойства проявляла </w:t>
      </w:r>
      <w:proofErr w:type="spellStart"/>
      <w:r w:rsidR="00EE7F2A">
        <w:rPr>
          <w:rFonts w:ascii="Times New Roman" w:hAnsi="Times New Roman"/>
          <w:bCs/>
          <w:color w:val="000000" w:themeColor="text1"/>
          <w:sz w:val="24"/>
          <w:szCs w:val="24"/>
        </w:rPr>
        <w:t>полигалактуронов</w:t>
      </w:r>
      <w:proofErr w:type="spellEnd"/>
      <w:r w:rsidR="00EE7F2A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>ая кислота</w:t>
      </w:r>
      <w:r w:rsidRPr="00D40ADA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в основном </w:t>
      </w:r>
      <w:r w:rsidRPr="00D40ADA">
        <w:rPr>
          <w:rFonts w:ascii="Times New Roman" w:hAnsi="Times New Roman"/>
          <w:color w:val="000000" w:themeColor="text1"/>
          <w:sz w:val="24"/>
          <w:szCs w:val="24"/>
        </w:rPr>
        <w:t xml:space="preserve">вызывавшая незначительный подъем ферментов </w:t>
      </w:r>
      <w:proofErr w:type="gramStart"/>
      <w:r w:rsidRPr="00D40ADA">
        <w:rPr>
          <w:rFonts w:ascii="Times New Roman" w:hAnsi="Times New Roman"/>
          <w:color w:val="000000" w:themeColor="text1"/>
          <w:sz w:val="24"/>
          <w:szCs w:val="24"/>
        </w:rPr>
        <w:t>в первые</w:t>
      </w:r>
      <w:proofErr w:type="gramEnd"/>
      <w:r w:rsidRPr="00D40ADA">
        <w:rPr>
          <w:rFonts w:ascii="Times New Roman" w:hAnsi="Times New Roman"/>
          <w:color w:val="000000" w:themeColor="text1"/>
          <w:sz w:val="24"/>
          <w:szCs w:val="24"/>
        </w:rPr>
        <w:t xml:space="preserve"> 6 ч воздействия. </w:t>
      </w:r>
    </w:p>
    <w:p w:rsidR="0000501F" w:rsidRPr="00296D94" w:rsidRDefault="00644680" w:rsidP="00296D94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AF4F12">
        <w:rPr>
          <w:rFonts w:ascii="Times New Roman" w:hAnsi="Times New Roman"/>
          <w:color w:val="000000" w:themeColor="text1"/>
          <w:sz w:val="24"/>
          <w:szCs w:val="24"/>
        </w:rPr>
        <w:t>Область применения: сельское хозяйство, селекция зерновых культур.</w:t>
      </w:r>
    </w:p>
    <w:p w:rsidR="000C119B" w:rsidRDefault="000C119B" w:rsidP="0000501F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  <w:r w:rsidRPr="00B65D8D">
        <w:rPr>
          <w:rFonts w:ascii="Times New Roman" w:hAnsi="Times New Roman"/>
          <w:sz w:val="24"/>
          <w:szCs w:val="24"/>
          <w:lang w:val="kk-KZ"/>
        </w:rPr>
        <w:lastRenderedPageBreak/>
        <w:t>ҚЫСҚАША АНЫҚТАМА</w:t>
      </w:r>
    </w:p>
    <w:p w:rsidR="00296D94" w:rsidRPr="00B65D8D" w:rsidRDefault="00296D94" w:rsidP="0000501F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3D5E4D" w:rsidRPr="00777BB9" w:rsidRDefault="00F91FAE" w:rsidP="0000501F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847E4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Есепте </w:t>
      </w:r>
      <w:r w:rsidR="003D1175">
        <w:rPr>
          <w:rFonts w:ascii="Times New Roman" w:hAnsi="Times New Roman"/>
          <w:color w:val="000000" w:themeColor="text1"/>
          <w:sz w:val="24"/>
          <w:szCs w:val="24"/>
          <w:lang w:val="kk-KZ"/>
        </w:rPr>
        <w:t>4</w:t>
      </w:r>
      <w:r w:rsidR="00696AC5">
        <w:rPr>
          <w:rFonts w:ascii="Times New Roman" w:hAnsi="Times New Roman"/>
          <w:color w:val="000000" w:themeColor="text1"/>
          <w:sz w:val="24"/>
          <w:szCs w:val="24"/>
          <w:lang w:val="kk-KZ"/>
        </w:rPr>
        <w:t>7</w:t>
      </w:r>
      <w:r w:rsidRPr="00847E4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бет</w:t>
      </w:r>
      <w:r w:rsidR="0048156D">
        <w:rPr>
          <w:rFonts w:ascii="Times New Roman" w:hAnsi="Times New Roman"/>
          <w:color w:val="000000" w:themeColor="text1"/>
          <w:sz w:val="24"/>
          <w:szCs w:val="24"/>
          <w:lang w:val="kk-KZ"/>
        </w:rPr>
        <w:t>, 2</w:t>
      </w:r>
      <w:r w:rsidR="00696AC5">
        <w:rPr>
          <w:rFonts w:ascii="Times New Roman" w:hAnsi="Times New Roman"/>
          <w:color w:val="000000" w:themeColor="text1"/>
          <w:sz w:val="24"/>
          <w:szCs w:val="24"/>
          <w:lang w:val="kk-KZ"/>
        </w:rPr>
        <w:t>1</w:t>
      </w:r>
      <w:r w:rsidR="0071079A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сурет, 1</w:t>
      </w:r>
      <w:r w:rsidRPr="00777BB9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кесте, 29 </w:t>
      </w:r>
      <w:r w:rsidRPr="00D11DC8">
        <w:rPr>
          <w:rFonts w:ascii="Times New Roman" w:hAnsi="Times New Roman"/>
          <w:color w:val="000000" w:themeColor="text1"/>
          <w:sz w:val="24"/>
          <w:szCs w:val="24"/>
          <w:lang w:val="kk-KZ"/>
        </w:rPr>
        <w:t>әдебиеттер тізім</w:t>
      </w:r>
      <w:r w:rsidRPr="00D11DC8">
        <w:rPr>
          <w:rFonts w:ascii="Times New Roman" w:eastAsiaTheme="minorEastAsia" w:hAnsi="Times New Roman"/>
          <w:color w:val="000000" w:themeColor="text1"/>
          <w:sz w:val="24"/>
          <w:szCs w:val="24"/>
          <w:lang w:val="kk-KZ" w:eastAsia="zh-CN"/>
        </w:rPr>
        <w:t>і</w:t>
      </w:r>
      <w:r w:rsidR="00E14E82" w:rsidRPr="00D11DC8">
        <w:rPr>
          <w:rFonts w:ascii="Times New Roman" w:hAnsi="Times New Roman"/>
          <w:color w:val="000000" w:themeColor="text1"/>
          <w:sz w:val="24"/>
          <w:szCs w:val="24"/>
          <w:lang w:val="kk-KZ"/>
        </w:rPr>
        <w:t>,</w:t>
      </w:r>
      <w:r w:rsidR="00D11DC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696AC5">
        <w:rPr>
          <w:rFonts w:ascii="Times New Roman" w:hAnsi="Times New Roman"/>
          <w:color w:val="000000" w:themeColor="text1"/>
          <w:sz w:val="24"/>
          <w:szCs w:val="24"/>
          <w:lang w:val="kk-KZ"/>
        </w:rPr>
        <w:t>4</w:t>
      </w:r>
      <w:r w:rsidR="00E14E82" w:rsidRPr="00777BB9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қосымша</w:t>
      </w:r>
      <w:r w:rsidR="003D5E4D" w:rsidRPr="00777BB9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. </w:t>
      </w:r>
    </w:p>
    <w:p w:rsidR="00A57960" w:rsidRPr="0071079A" w:rsidRDefault="003D5E4D" w:rsidP="0027683C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A41320">
        <w:rPr>
          <w:rFonts w:ascii="Times New Roman" w:hAnsi="Times New Roman"/>
          <w:sz w:val="24"/>
          <w:szCs w:val="24"/>
          <w:lang w:val="kk-KZ"/>
        </w:rPr>
        <w:t xml:space="preserve">БИДАЙ, FUSARIUM GRAMINЕARUM, </w:t>
      </w:r>
      <w:r w:rsidRPr="00A41320">
        <w:rPr>
          <w:rFonts w:ascii="Times New Roman" w:hAnsi="Times New Roman"/>
          <w:sz w:val="24"/>
          <w:szCs w:val="24"/>
        </w:rPr>
        <w:t>β</w:t>
      </w:r>
      <w:r w:rsidR="0071079A">
        <w:rPr>
          <w:rFonts w:ascii="Times New Roman" w:hAnsi="Times New Roman"/>
          <w:sz w:val="24"/>
          <w:szCs w:val="24"/>
          <w:lang w:val="kk-KZ"/>
        </w:rPr>
        <w:t xml:space="preserve">-1,3-ГЛЮКАНАЗА, ХИТИНАЗА, </w:t>
      </w:r>
      <w:r w:rsidRPr="00A41320">
        <w:rPr>
          <w:rFonts w:ascii="Times New Roman" w:hAnsi="Times New Roman"/>
          <w:sz w:val="24"/>
          <w:szCs w:val="24"/>
          <w:lang w:val="kk-KZ"/>
        </w:rPr>
        <w:t xml:space="preserve">ИЗОФЕРМЕНТТЕР, </w:t>
      </w:r>
      <w:r w:rsidR="00420569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3039C">
        <w:rPr>
          <w:rFonts w:ascii="Times New Roman" w:hAnsi="Times New Roman"/>
          <w:sz w:val="24"/>
          <w:szCs w:val="24"/>
          <w:lang w:val="kk-KZ"/>
        </w:rPr>
        <w:t xml:space="preserve">ДАҚЫЛДЫҚ </w:t>
      </w:r>
      <w:r w:rsidR="00A41320" w:rsidRPr="00A41320">
        <w:rPr>
          <w:rFonts w:ascii="Times New Roman" w:hAnsi="Times New Roman"/>
          <w:sz w:val="24"/>
          <w:szCs w:val="24"/>
          <w:lang w:val="kk-KZ"/>
        </w:rPr>
        <w:t>СҮЗГІ</w:t>
      </w:r>
      <w:r w:rsidRPr="00A41320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420569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A41320">
        <w:rPr>
          <w:rFonts w:ascii="Times New Roman" w:hAnsi="Times New Roman"/>
          <w:sz w:val="24"/>
          <w:szCs w:val="24"/>
          <w:lang w:val="kk-KZ"/>
        </w:rPr>
        <w:t>КӨМІРСУ</w:t>
      </w:r>
      <w:r w:rsidR="00A41320" w:rsidRPr="00A41320">
        <w:rPr>
          <w:rFonts w:ascii="Times New Roman" w:eastAsiaTheme="minorEastAsia" w:hAnsi="Times New Roman"/>
          <w:sz w:val="24"/>
          <w:szCs w:val="24"/>
          <w:lang w:val="kk-KZ" w:eastAsia="zh-CN"/>
        </w:rPr>
        <w:t>ЛЫҚ</w:t>
      </w:r>
      <w:r w:rsidRPr="00A41320">
        <w:rPr>
          <w:rFonts w:ascii="Times New Roman" w:hAnsi="Times New Roman"/>
          <w:sz w:val="24"/>
          <w:szCs w:val="24"/>
          <w:lang w:val="kk-KZ"/>
        </w:rPr>
        <w:t xml:space="preserve"> ЭЛИСИТОРЛА</w:t>
      </w:r>
      <w:r w:rsidRPr="00847E48">
        <w:rPr>
          <w:rFonts w:ascii="Times New Roman" w:hAnsi="Times New Roman"/>
          <w:color w:val="000000" w:themeColor="text1"/>
          <w:sz w:val="24"/>
          <w:szCs w:val="24"/>
          <w:lang w:val="kk-KZ"/>
        </w:rPr>
        <w:t>Р</w:t>
      </w:r>
      <w:r w:rsidR="00A57960" w:rsidRPr="00847E48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</w:p>
    <w:p w:rsidR="003D5E4D" w:rsidRDefault="003D5E4D" w:rsidP="0000501F">
      <w:pPr>
        <w:spacing w:after="0" w:line="360" w:lineRule="auto"/>
        <w:ind w:firstLine="709"/>
        <w:jc w:val="both"/>
        <w:rPr>
          <w:rFonts w:ascii="Times New Roman" w:hAnsi="Times New Roman"/>
          <w:iCs/>
          <w:sz w:val="24"/>
          <w:szCs w:val="24"/>
          <w:lang w:val="kk-KZ"/>
        </w:rPr>
      </w:pPr>
      <w:r w:rsidRPr="00A41320">
        <w:rPr>
          <w:rFonts w:ascii="Times New Roman" w:hAnsi="Times New Roman"/>
          <w:sz w:val="24"/>
          <w:szCs w:val="24"/>
          <w:lang w:val="kk-KZ"/>
        </w:rPr>
        <w:t>Зер</w:t>
      </w:r>
      <w:r w:rsidR="00A41320" w:rsidRPr="00A41320">
        <w:rPr>
          <w:rFonts w:ascii="Times New Roman" w:hAnsi="Times New Roman"/>
          <w:sz w:val="24"/>
          <w:szCs w:val="24"/>
          <w:lang w:val="kk-KZ"/>
        </w:rPr>
        <w:t>т</w:t>
      </w:r>
      <w:r w:rsidR="00BB5E39">
        <w:rPr>
          <w:rFonts w:ascii="Times New Roman" w:hAnsi="Times New Roman"/>
          <w:sz w:val="24"/>
          <w:szCs w:val="24"/>
          <w:lang w:val="kk-KZ"/>
        </w:rPr>
        <w:t>т</w:t>
      </w:r>
      <w:r w:rsidR="00A41320" w:rsidRPr="00A41320">
        <w:rPr>
          <w:rFonts w:ascii="Times New Roman" w:hAnsi="Times New Roman"/>
          <w:sz w:val="24"/>
          <w:szCs w:val="24"/>
          <w:lang w:val="kk-KZ"/>
        </w:rPr>
        <w:t xml:space="preserve">еу объектілері: бидай </w:t>
      </w:r>
      <w:r w:rsidR="00E65DF4">
        <w:rPr>
          <w:rFonts w:ascii="Times New Roman" w:hAnsi="Times New Roman"/>
          <w:sz w:val="24"/>
          <w:szCs w:val="24"/>
          <w:lang w:val="kk-KZ"/>
        </w:rPr>
        <w:t>өскіндерінің тамыры, сабағы</w:t>
      </w:r>
      <w:r w:rsidRPr="00A41320">
        <w:rPr>
          <w:rFonts w:ascii="Times New Roman" w:hAnsi="Times New Roman"/>
          <w:sz w:val="24"/>
          <w:szCs w:val="24"/>
          <w:lang w:val="kk-KZ"/>
        </w:rPr>
        <w:t xml:space="preserve"> мен </w:t>
      </w:r>
      <w:r w:rsidR="00E65DF4" w:rsidRPr="00A41320">
        <w:rPr>
          <w:rFonts w:ascii="Times New Roman" w:hAnsi="Times New Roman"/>
          <w:sz w:val="24"/>
          <w:szCs w:val="24"/>
          <w:lang w:val="kk-KZ"/>
        </w:rPr>
        <w:t xml:space="preserve">дәндері </w:t>
      </w:r>
      <w:r w:rsidRPr="00A41320">
        <w:rPr>
          <w:rFonts w:ascii="Times New Roman" w:hAnsi="Times New Roman"/>
          <w:sz w:val="24"/>
          <w:szCs w:val="24"/>
          <w:lang w:val="kk-KZ"/>
        </w:rPr>
        <w:t>(</w:t>
      </w:r>
      <w:r w:rsidR="00A36B62" w:rsidRPr="00A41320">
        <w:rPr>
          <w:rFonts w:ascii="Times New Roman" w:hAnsi="Times New Roman"/>
          <w:i/>
          <w:sz w:val="24"/>
          <w:szCs w:val="24"/>
          <w:lang w:val="kk-KZ"/>
        </w:rPr>
        <w:t xml:space="preserve">Triticum aestivum </w:t>
      </w:r>
      <w:r w:rsidR="00A36B62" w:rsidRPr="00A41320">
        <w:rPr>
          <w:rFonts w:ascii="Times New Roman" w:hAnsi="Times New Roman"/>
          <w:sz w:val="24"/>
          <w:szCs w:val="24"/>
          <w:lang w:val="kk-KZ"/>
        </w:rPr>
        <w:t>L.</w:t>
      </w:r>
      <w:r w:rsidR="00A36B62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A41320" w:rsidRPr="00A41320">
        <w:rPr>
          <w:rFonts w:ascii="Times New Roman" w:hAnsi="Times New Roman"/>
          <w:sz w:val="24"/>
          <w:szCs w:val="24"/>
          <w:lang w:val="kk-KZ"/>
        </w:rPr>
        <w:t>т</w:t>
      </w:r>
      <w:r w:rsidR="00A41320" w:rsidRPr="00A41320">
        <w:rPr>
          <w:rFonts w:ascii="Times New Roman" w:eastAsiaTheme="minorEastAsia" w:hAnsi="Times New Roman"/>
          <w:sz w:val="24"/>
          <w:szCs w:val="24"/>
          <w:lang w:val="kk-KZ" w:eastAsia="zh-CN"/>
        </w:rPr>
        <w:t>ұқым Қазақстандық 10</w:t>
      </w:r>
      <w:r w:rsidR="00A41320" w:rsidRPr="00A41320">
        <w:rPr>
          <w:rFonts w:ascii="Times New Roman" w:hAnsi="Times New Roman"/>
          <w:sz w:val="24"/>
          <w:szCs w:val="24"/>
          <w:lang w:val="kk-KZ"/>
        </w:rPr>
        <w:t xml:space="preserve">), фитопатогенді саңырауқұлақ </w:t>
      </w:r>
      <w:r w:rsidR="00BB5E39">
        <w:rPr>
          <w:rFonts w:ascii="Times New Roman" w:hAnsi="Times New Roman"/>
          <w:i/>
          <w:iCs/>
          <w:sz w:val="24"/>
          <w:szCs w:val="24"/>
          <w:lang w:val="kk-KZ"/>
        </w:rPr>
        <w:t xml:space="preserve">F. </w:t>
      </w:r>
      <w:r w:rsidR="00A41320" w:rsidRPr="00A41320">
        <w:rPr>
          <w:rFonts w:ascii="Times New Roman" w:hAnsi="Times New Roman"/>
          <w:i/>
          <w:iCs/>
          <w:sz w:val="24"/>
          <w:szCs w:val="24"/>
          <w:lang w:val="kk-KZ"/>
        </w:rPr>
        <w:t>graminearum</w:t>
      </w:r>
      <w:r w:rsidR="00A41320" w:rsidRPr="00A41320">
        <w:rPr>
          <w:rFonts w:ascii="Times New Roman" w:hAnsi="Times New Roman"/>
          <w:iCs/>
          <w:sz w:val="24"/>
          <w:szCs w:val="24"/>
          <w:lang w:val="kk-KZ"/>
        </w:rPr>
        <w:t>.</w:t>
      </w:r>
    </w:p>
    <w:p w:rsidR="00A57960" w:rsidRPr="00101BA9" w:rsidRDefault="00A57960" w:rsidP="00005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101BA9">
        <w:rPr>
          <w:rFonts w:ascii="Times New Roman" w:hAnsi="Times New Roman"/>
          <w:sz w:val="24"/>
          <w:szCs w:val="24"/>
          <w:lang w:val="kk-KZ"/>
        </w:rPr>
        <w:t xml:space="preserve">Жұмыстың мақсаты – көмірсулық элиситорлар мен </w:t>
      </w:r>
      <w:r w:rsidR="00BB5E39">
        <w:rPr>
          <w:rFonts w:ascii="Times New Roman" w:hAnsi="Times New Roman"/>
          <w:i/>
          <w:iCs/>
          <w:sz w:val="24"/>
          <w:szCs w:val="24"/>
          <w:lang w:val="kk-KZ"/>
        </w:rPr>
        <w:t xml:space="preserve">F. </w:t>
      </w:r>
      <w:r w:rsidRPr="00101BA9">
        <w:rPr>
          <w:rFonts w:ascii="Times New Roman" w:hAnsi="Times New Roman"/>
          <w:i/>
          <w:iCs/>
          <w:sz w:val="24"/>
          <w:szCs w:val="24"/>
          <w:lang w:val="kk-KZ"/>
        </w:rPr>
        <w:t xml:space="preserve">graminearum </w:t>
      </w:r>
      <w:r w:rsidRPr="00101BA9">
        <w:rPr>
          <w:rFonts w:ascii="Times New Roman" w:hAnsi="Times New Roman"/>
          <w:iCs/>
          <w:sz w:val="24"/>
          <w:szCs w:val="24"/>
          <w:lang w:val="kk-KZ"/>
        </w:rPr>
        <w:t xml:space="preserve">саңырауқұлағы дақылдық сүзгісінің </w:t>
      </w:r>
      <w:r w:rsidRPr="00101BA9">
        <w:rPr>
          <w:rFonts w:ascii="Times New Roman" w:hAnsi="Times New Roman"/>
          <w:spacing w:val="2"/>
          <w:sz w:val="24"/>
          <w:szCs w:val="24"/>
          <w:lang w:val="kk-KZ"/>
        </w:rPr>
        <w:t xml:space="preserve">бидайдың хитин- және </w:t>
      </w:r>
      <w:r w:rsidRPr="00101BA9">
        <w:rPr>
          <w:rFonts w:ascii="Times New Roman" w:hAnsi="Times New Roman"/>
          <w:spacing w:val="2"/>
          <w:sz w:val="24"/>
          <w:szCs w:val="24"/>
        </w:rPr>
        <w:t>β</w:t>
      </w:r>
      <w:r w:rsidRPr="00101BA9">
        <w:rPr>
          <w:rFonts w:ascii="Times New Roman" w:hAnsi="Times New Roman"/>
          <w:spacing w:val="2"/>
          <w:sz w:val="24"/>
          <w:szCs w:val="24"/>
          <w:lang w:val="kk-KZ"/>
        </w:rPr>
        <w:t>-гл</w:t>
      </w:r>
      <w:r w:rsidR="0000501F">
        <w:rPr>
          <w:rFonts w:ascii="Times New Roman" w:hAnsi="Times New Roman"/>
          <w:spacing w:val="2"/>
          <w:sz w:val="24"/>
          <w:szCs w:val="24"/>
          <w:lang w:val="kk-KZ"/>
        </w:rPr>
        <w:t>юкан-байланыстыратын ақуыздарының</w:t>
      </w:r>
      <w:r w:rsidRPr="00101BA9">
        <w:rPr>
          <w:rFonts w:ascii="Times New Roman" w:hAnsi="Times New Roman"/>
          <w:spacing w:val="2"/>
          <w:sz w:val="24"/>
          <w:szCs w:val="24"/>
          <w:lang w:val="kk-KZ"/>
        </w:rPr>
        <w:t xml:space="preserve"> изоферменттік құрамы мен белсенділігіне әсерін анықтау.</w:t>
      </w:r>
    </w:p>
    <w:p w:rsidR="003D5E4D" w:rsidRPr="00101BA9" w:rsidRDefault="00D62382" w:rsidP="000050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101BA9">
        <w:rPr>
          <w:rFonts w:ascii="Times New Roman" w:hAnsi="Times New Roman"/>
          <w:sz w:val="24"/>
          <w:szCs w:val="24"/>
          <w:lang w:val="kk-KZ"/>
        </w:rPr>
        <w:t xml:space="preserve">Зерттеу әдістері: </w:t>
      </w:r>
      <w:r w:rsidR="00BB5E39">
        <w:rPr>
          <w:rFonts w:ascii="Times New Roman" w:hAnsi="Times New Roman"/>
          <w:i/>
          <w:iCs/>
          <w:sz w:val="24"/>
          <w:szCs w:val="24"/>
          <w:lang w:val="kk-KZ"/>
        </w:rPr>
        <w:t xml:space="preserve">F. </w:t>
      </w:r>
      <w:r w:rsidRPr="00101BA9">
        <w:rPr>
          <w:rFonts w:ascii="Times New Roman" w:hAnsi="Times New Roman"/>
          <w:i/>
          <w:iCs/>
          <w:sz w:val="24"/>
          <w:szCs w:val="24"/>
          <w:lang w:val="kk-KZ"/>
        </w:rPr>
        <w:t>graminearum</w:t>
      </w:r>
      <w:r w:rsidRPr="00101BA9">
        <w:rPr>
          <w:rFonts w:ascii="Times New Roman" w:hAnsi="Times New Roman"/>
          <w:iCs/>
          <w:sz w:val="24"/>
          <w:szCs w:val="24"/>
          <w:lang w:val="kk-KZ"/>
        </w:rPr>
        <w:t xml:space="preserve"> саңырауқұ</w:t>
      </w:r>
      <w:r w:rsidR="007822F1" w:rsidRPr="00101BA9">
        <w:rPr>
          <w:rFonts w:ascii="Times New Roman" w:hAnsi="Times New Roman"/>
          <w:iCs/>
          <w:sz w:val="24"/>
          <w:szCs w:val="24"/>
          <w:lang w:val="kk-KZ"/>
        </w:rPr>
        <w:t>лағын дақылдау,</w:t>
      </w:r>
      <w:r w:rsidR="003D5E4D" w:rsidRPr="00101BA9">
        <w:rPr>
          <w:rFonts w:ascii="Times New Roman" w:hAnsi="Times New Roman"/>
          <w:sz w:val="24"/>
          <w:szCs w:val="24"/>
          <w:lang w:val="kk-KZ"/>
        </w:rPr>
        <w:t xml:space="preserve"> изоэлектрофокустеу, спектрофотометрия, центрифугалау.</w:t>
      </w:r>
    </w:p>
    <w:p w:rsidR="003D5E4D" w:rsidRPr="00101BA9" w:rsidRDefault="00BB5E39" w:rsidP="0000501F">
      <w:pPr>
        <w:pStyle w:val="Default"/>
        <w:spacing w:line="360" w:lineRule="auto"/>
        <w:ind w:firstLine="709"/>
        <w:jc w:val="both"/>
        <w:rPr>
          <w:bCs/>
          <w:color w:val="auto"/>
          <w:lang w:val="kk-KZ"/>
        </w:rPr>
      </w:pPr>
      <w:r>
        <w:rPr>
          <w:bCs/>
          <w:color w:val="auto"/>
          <w:lang w:val="kk-KZ"/>
        </w:rPr>
        <w:t>Жұмыстың нәтижелері:</w:t>
      </w:r>
    </w:p>
    <w:p w:rsidR="00C824F3" w:rsidRPr="00101BA9" w:rsidRDefault="00BB5E39" w:rsidP="0000501F">
      <w:pPr>
        <w:pStyle w:val="Default"/>
        <w:spacing w:line="360" w:lineRule="auto"/>
        <w:ind w:firstLine="709"/>
        <w:jc w:val="both"/>
        <w:rPr>
          <w:bCs/>
          <w:color w:val="auto"/>
          <w:lang w:val="kk-KZ"/>
        </w:rPr>
      </w:pPr>
      <w:r>
        <w:rPr>
          <w:i/>
          <w:iCs/>
          <w:lang w:val="kk-KZ"/>
        </w:rPr>
        <w:t xml:space="preserve">F. </w:t>
      </w:r>
      <w:r w:rsidR="00101BA9" w:rsidRPr="00101BA9">
        <w:rPr>
          <w:i/>
          <w:iCs/>
          <w:lang w:val="kk-KZ"/>
        </w:rPr>
        <w:t>graminearum</w:t>
      </w:r>
      <w:r w:rsidR="00101BA9">
        <w:rPr>
          <w:i/>
          <w:iCs/>
          <w:lang w:val="kk-KZ"/>
        </w:rPr>
        <w:t xml:space="preserve"> </w:t>
      </w:r>
      <w:r w:rsidR="00101BA9" w:rsidRPr="00101BA9">
        <w:rPr>
          <w:iCs/>
          <w:color w:val="auto"/>
          <w:lang w:val="kk-KZ"/>
        </w:rPr>
        <w:t>саңырауқұлағын</w:t>
      </w:r>
      <w:r w:rsidR="00101BA9">
        <w:rPr>
          <w:iCs/>
          <w:lang w:val="kk-KZ"/>
        </w:rPr>
        <w:t xml:space="preserve">ың дақылдық сүзгісін </w:t>
      </w:r>
      <w:r w:rsidR="00712F5E" w:rsidRPr="00712F5E">
        <w:rPr>
          <w:iCs/>
          <w:lang w:val="kk-KZ"/>
        </w:rPr>
        <w:t>(</w:t>
      </w:r>
      <w:r w:rsidR="00712F5E">
        <w:rPr>
          <w:iCs/>
          <w:lang w:val="kk-KZ"/>
        </w:rPr>
        <w:t>Д</w:t>
      </w:r>
      <w:r w:rsidR="00712F5E" w:rsidRPr="00712F5E">
        <w:rPr>
          <w:iCs/>
          <w:lang w:val="kk-KZ"/>
        </w:rPr>
        <w:t xml:space="preserve">C) </w:t>
      </w:r>
      <w:r w:rsidR="00101BA9">
        <w:rPr>
          <w:iCs/>
          <w:lang w:val="kk-KZ"/>
        </w:rPr>
        <w:t>алу әдісі оңтайландырылған, оның биохимиялық қасиеттері берілген.</w:t>
      </w:r>
      <w:r w:rsidR="0074316E">
        <w:rPr>
          <w:iCs/>
          <w:lang w:val="kk-KZ"/>
        </w:rPr>
        <w:t xml:space="preserve"> </w:t>
      </w:r>
      <w:r w:rsidR="00712F5E">
        <w:rPr>
          <w:iCs/>
          <w:lang w:val="kk-KZ"/>
        </w:rPr>
        <w:t>Д</w:t>
      </w:r>
      <w:r w:rsidR="00712F5E" w:rsidRPr="00712F5E">
        <w:rPr>
          <w:iCs/>
          <w:lang w:val="kk-KZ"/>
        </w:rPr>
        <w:t>C</w:t>
      </w:r>
      <w:r w:rsidR="00712F5E">
        <w:rPr>
          <w:iCs/>
          <w:lang w:val="kk-KZ"/>
        </w:rPr>
        <w:t>-нің</w:t>
      </w:r>
      <w:r w:rsidR="00712F5E">
        <w:rPr>
          <w:lang w:val="kk-KZ"/>
        </w:rPr>
        <w:t xml:space="preserve"> </w:t>
      </w:r>
      <w:r w:rsidR="00101BA9">
        <w:rPr>
          <w:lang w:val="kk-KZ"/>
        </w:rPr>
        <w:t xml:space="preserve">3 тәуліктік бидай </w:t>
      </w:r>
      <w:r w:rsidR="00C66734">
        <w:rPr>
          <w:lang w:val="kk-KZ"/>
        </w:rPr>
        <w:t>өскіндеріне созылмалы әсері</w:t>
      </w:r>
      <w:r w:rsidR="00C66734">
        <w:rPr>
          <w:color w:val="000000" w:themeColor="text1"/>
          <w:lang w:val="kk-KZ"/>
        </w:rPr>
        <w:t xml:space="preserve"> </w:t>
      </w:r>
      <w:r w:rsidR="00C66734">
        <w:rPr>
          <w:lang w:val="kk-KZ"/>
        </w:rPr>
        <w:t>72 және 96 са</w:t>
      </w:r>
      <w:r w:rsidR="00701A02">
        <w:rPr>
          <w:lang w:val="kk-KZ"/>
        </w:rPr>
        <w:t>ғаттағы</w:t>
      </w:r>
      <w:r w:rsidR="0074316E">
        <w:rPr>
          <w:lang w:val="kk-KZ"/>
        </w:rPr>
        <w:t xml:space="preserve"> </w:t>
      </w:r>
      <w:r w:rsidR="003E7927" w:rsidRPr="00170641">
        <w:t>β</w:t>
      </w:r>
      <w:r w:rsidR="003E7927">
        <w:rPr>
          <w:lang w:val="kk-KZ"/>
        </w:rPr>
        <w:t xml:space="preserve">-1,3-глюканаза мен хитиназа </w:t>
      </w:r>
      <w:r w:rsidR="00C66734">
        <w:rPr>
          <w:lang w:val="kk-KZ"/>
        </w:rPr>
        <w:t xml:space="preserve">белсенділігінен </w:t>
      </w:r>
      <w:r w:rsidR="0074316E">
        <w:rPr>
          <w:lang w:val="kk-KZ"/>
        </w:rPr>
        <w:t>байқалды.</w:t>
      </w:r>
      <w:r w:rsidR="00502EDA">
        <w:rPr>
          <w:iCs/>
          <w:lang w:val="kk-KZ"/>
        </w:rPr>
        <w:t xml:space="preserve"> </w:t>
      </w:r>
      <w:r w:rsidR="00712F5E">
        <w:rPr>
          <w:bCs/>
          <w:lang w:val="kk-KZ"/>
        </w:rPr>
        <w:t xml:space="preserve">ДС </w:t>
      </w:r>
      <w:r w:rsidR="0074316E">
        <w:rPr>
          <w:bCs/>
          <w:lang w:val="kk-KZ"/>
        </w:rPr>
        <w:t xml:space="preserve">өскіндегі </w:t>
      </w:r>
      <w:r w:rsidR="0000501F">
        <w:rPr>
          <w:bCs/>
          <w:lang w:val="kk-KZ"/>
        </w:rPr>
        <w:t>изоақуыздардың</w:t>
      </w:r>
      <w:r w:rsidR="0074316E">
        <w:rPr>
          <w:bCs/>
          <w:lang w:val="kk-KZ"/>
        </w:rPr>
        <w:t xml:space="preserve"> қышқылдық </w:t>
      </w:r>
      <w:r w:rsidR="0074316E" w:rsidRPr="0074316E">
        <w:rPr>
          <w:bCs/>
          <w:lang w:val="kk-KZ"/>
        </w:rPr>
        <w:t>(рI 3.0-5.6)</w:t>
      </w:r>
      <w:r w:rsidR="0074316E">
        <w:rPr>
          <w:bCs/>
          <w:lang w:val="kk-KZ"/>
        </w:rPr>
        <w:t xml:space="preserve"> және сілтілік </w:t>
      </w:r>
      <w:r w:rsidR="0074316E" w:rsidRPr="0074316E">
        <w:rPr>
          <w:bCs/>
          <w:lang w:val="kk-KZ"/>
        </w:rPr>
        <w:t>(рI 8.8-9.2)</w:t>
      </w:r>
      <w:r w:rsidR="0074316E">
        <w:rPr>
          <w:bCs/>
          <w:lang w:val="kk-KZ"/>
        </w:rPr>
        <w:t xml:space="preserve">, ал </w:t>
      </w:r>
      <w:r w:rsidR="00502EDA">
        <w:rPr>
          <w:bCs/>
          <w:lang w:val="kk-KZ"/>
        </w:rPr>
        <w:t xml:space="preserve">тамырында бейтарап сыңарларының </w:t>
      </w:r>
      <w:r w:rsidR="00502EDA" w:rsidRPr="00502EDA">
        <w:rPr>
          <w:bCs/>
          <w:lang w:val="kk-KZ"/>
        </w:rPr>
        <w:t>рI</w:t>
      </w:r>
      <w:r w:rsidR="00502EDA">
        <w:rPr>
          <w:bCs/>
          <w:lang w:val="kk-KZ"/>
        </w:rPr>
        <w:t xml:space="preserve"> 7.2-7.4 белсенділігін күшейтті.</w:t>
      </w:r>
      <w:r w:rsidR="005E706F">
        <w:rPr>
          <w:iCs/>
          <w:lang w:val="kk-KZ"/>
        </w:rPr>
        <w:t xml:space="preserve"> </w:t>
      </w:r>
      <w:r w:rsidR="005E706F">
        <w:rPr>
          <w:lang w:val="kk-KZ"/>
        </w:rPr>
        <w:t>Әртүрлі мерзімде</w:t>
      </w:r>
      <w:r w:rsidR="003E7927">
        <w:rPr>
          <w:lang w:val="kk-KZ"/>
        </w:rPr>
        <w:t xml:space="preserve"> өсірілген</w:t>
      </w:r>
      <w:r w:rsidR="005E706F">
        <w:rPr>
          <w:lang w:val="kk-KZ"/>
        </w:rPr>
        <w:t xml:space="preserve"> с</w:t>
      </w:r>
      <w:r w:rsidR="00502EDA">
        <w:rPr>
          <w:lang w:val="kk-KZ"/>
        </w:rPr>
        <w:t>аңырауқұлақты</w:t>
      </w:r>
      <w:r w:rsidR="005E706F">
        <w:rPr>
          <w:lang w:val="kk-KZ"/>
        </w:rPr>
        <w:t xml:space="preserve">ң </w:t>
      </w:r>
      <w:r w:rsidR="00712F5E">
        <w:rPr>
          <w:iCs/>
          <w:lang w:val="kk-KZ"/>
        </w:rPr>
        <w:t>Д</w:t>
      </w:r>
      <w:r w:rsidR="00712F5E" w:rsidRPr="00712F5E">
        <w:rPr>
          <w:iCs/>
          <w:lang w:val="kk-KZ"/>
        </w:rPr>
        <w:t>C</w:t>
      </w:r>
      <w:r w:rsidR="00712F5E">
        <w:rPr>
          <w:iCs/>
          <w:lang w:val="kk-KZ"/>
        </w:rPr>
        <w:t>-</w:t>
      </w:r>
      <w:r w:rsidR="003D3AA7">
        <w:rPr>
          <w:iCs/>
          <w:lang w:val="kk-KZ"/>
        </w:rPr>
        <w:t>нің</w:t>
      </w:r>
      <w:r w:rsidR="005E706F">
        <w:rPr>
          <w:lang w:val="kk-KZ"/>
        </w:rPr>
        <w:t xml:space="preserve"> 7 тәуліктік </w:t>
      </w:r>
      <w:r w:rsidR="00701A02">
        <w:rPr>
          <w:lang w:val="kk-KZ"/>
        </w:rPr>
        <w:t xml:space="preserve">бидай </w:t>
      </w:r>
      <w:r w:rsidR="005E706F">
        <w:rPr>
          <w:lang w:val="kk-KZ"/>
        </w:rPr>
        <w:t>өскіндеріне</w:t>
      </w:r>
      <w:r w:rsidR="00502EDA">
        <w:rPr>
          <w:lang w:val="kk-KZ"/>
        </w:rPr>
        <w:t xml:space="preserve"> </w:t>
      </w:r>
      <w:r w:rsidR="005E706F">
        <w:rPr>
          <w:lang w:val="kk-KZ"/>
        </w:rPr>
        <w:t>қысқа мерзімдік (24 сағат</w:t>
      </w:r>
      <w:r w:rsidR="005E706F" w:rsidRPr="005E706F">
        <w:rPr>
          <w:lang w:val="kk-KZ"/>
        </w:rPr>
        <w:t>)</w:t>
      </w:r>
      <w:r w:rsidR="00F33588">
        <w:rPr>
          <w:lang w:val="kk-KZ"/>
        </w:rPr>
        <w:t xml:space="preserve"> әсер ету</w:t>
      </w:r>
      <w:r w:rsidR="005E706F">
        <w:rPr>
          <w:lang w:val="kk-KZ"/>
        </w:rPr>
        <w:t xml:space="preserve"> ерекшеліктері анықталды.</w:t>
      </w:r>
      <w:r w:rsidR="00BA18B5" w:rsidRPr="00BA18B5">
        <w:rPr>
          <w:lang w:val="kk-KZ"/>
        </w:rPr>
        <w:t xml:space="preserve"> </w:t>
      </w:r>
      <w:r w:rsidR="00BA18B5">
        <w:rPr>
          <w:lang w:val="kk-KZ"/>
        </w:rPr>
        <w:t xml:space="preserve">6 апталық </w:t>
      </w:r>
      <w:r w:rsidR="00712F5E">
        <w:rPr>
          <w:bCs/>
          <w:lang w:val="kk-KZ"/>
        </w:rPr>
        <w:t>ДС</w:t>
      </w:r>
      <w:r w:rsidR="00BA18B5">
        <w:rPr>
          <w:lang w:val="kk-KZ"/>
        </w:rPr>
        <w:t xml:space="preserve"> 9 сағатта, ал 4 апталық </w:t>
      </w:r>
      <w:r w:rsidR="00712F5E">
        <w:rPr>
          <w:bCs/>
          <w:lang w:val="kk-KZ"/>
        </w:rPr>
        <w:t>ДС</w:t>
      </w:r>
      <w:r w:rsidR="003D3AA7">
        <w:rPr>
          <w:lang w:val="kk-KZ"/>
        </w:rPr>
        <w:t xml:space="preserve"> – 18 және 24 сағатта</w:t>
      </w:r>
      <w:r w:rsidR="00BA18B5" w:rsidRPr="00BA18B5">
        <w:rPr>
          <w:lang w:val="kk-KZ"/>
        </w:rPr>
        <w:t xml:space="preserve"> </w:t>
      </w:r>
      <w:r w:rsidR="0000501F">
        <w:rPr>
          <w:lang w:val="kk-KZ"/>
        </w:rPr>
        <w:t>ақуызды</w:t>
      </w:r>
      <w:r w:rsidR="003E7927">
        <w:rPr>
          <w:lang w:val="kk-KZ"/>
        </w:rPr>
        <w:t xml:space="preserve"> индукциялады</w:t>
      </w:r>
      <w:r w:rsidR="00BA18B5">
        <w:rPr>
          <w:lang w:val="kk-KZ"/>
        </w:rPr>
        <w:t>.</w:t>
      </w:r>
      <w:r w:rsidR="00C979EF">
        <w:rPr>
          <w:lang w:val="kk-KZ"/>
        </w:rPr>
        <w:t xml:space="preserve"> </w:t>
      </w:r>
      <w:r w:rsidR="002127F3">
        <w:rPr>
          <w:color w:val="000000" w:themeColor="text1"/>
          <w:lang w:val="kk-KZ"/>
        </w:rPr>
        <w:t xml:space="preserve">Жалпы </w:t>
      </w:r>
      <w:r w:rsidR="002127F3" w:rsidRPr="00AF4F12">
        <w:rPr>
          <w:color w:val="000000" w:themeColor="text1"/>
        </w:rPr>
        <w:t>β</w:t>
      </w:r>
      <w:r w:rsidR="002127F3" w:rsidRPr="002127F3">
        <w:rPr>
          <w:color w:val="000000" w:themeColor="text1"/>
          <w:lang w:val="kk-KZ"/>
        </w:rPr>
        <w:t>-1,3-глюканаз</w:t>
      </w:r>
      <w:r w:rsidR="002127F3">
        <w:rPr>
          <w:color w:val="000000" w:themeColor="text1"/>
          <w:lang w:val="kk-KZ"/>
        </w:rPr>
        <w:t>а</w:t>
      </w:r>
      <w:r w:rsidR="002127F3" w:rsidRPr="002127F3">
        <w:rPr>
          <w:color w:val="000000" w:themeColor="text1"/>
          <w:lang w:val="kk-KZ"/>
        </w:rPr>
        <w:t xml:space="preserve"> </w:t>
      </w:r>
      <w:r w:rsidR="002127F3">
        <w:rPr>
          <w:color w:val="000000" w:themeColor="text1"/>
          <w:lang w:val="kk-KZ"/>
        </w:rPr>
        <w:t>мен</w:t>
      </w:r>
      <w:r w:rsidR="002127F3" w:rsidRPr="002127F3">
        <w:rPr>
          <w:color w:val="000000" w:themeColor="text1"/>
          <w:lang w:val="kk-KZ"/>
        </w:rPr>
        <w:t xml:space="preserve"> хитина</w:t>
      </w:r>
      <w:r w:rsidR="002127F3">
        <w:rPr>
          <w:color w:val="000000" w:themeColor="text1"/>
          <w:lang w:val="kk-KZ"/>
        </w:rPr>
        <w:t>за белсенділігін</w:t>
      </w:r>
      <w:r w:rsidR="00BF0BB2">
        <w:rPr>
          <w:color w:val="000000" w:themeColor="text1"/>
          <w:lang w:val="kk-KZ"/>
        </w:rPr>
        <w:t>ің</w:t>
      </w:r>
      <w:r w:rsidR="002127F3">
        <w:rPr>
          <w:color w:val="000000" w:themeColor="text1"/>
          <w:lang w:val="kk-KZ"/>
        </w:rPr>
        <w:t xml:space="preserve"> </w:t>
      </w:r>
      <w:r w:rsidR="00BF0BB2">
        <w:rPr>
          <w:color w:val="000000" w:themeColor="text1"/>
          <w:lang w:val="kk-KZ"/>
        </w:rPr>
        <w:t>арту әсері</w:t>
      </w:r>
      <w:r w:rsidR="002127F3">
        <w:rPr>
          <w:color w:val="000000" w:themeColor="text1"/>
          <w:lang w:val="kk-KZ"/>
        </w:rPr>
        <w:t xml:space="preserve"> 6</w:t>
      </w:r>
      <w:r w:rsidR="00712F5E">
        <w:rPr>
          <w:color w:val="000000" w:themeColor="text1"/>
          <w:lang w:val="kk-KZ"/>
        </w:rPr>
        <w:t xml:space="preserve"> апталық ДС-ден</w:t>
      </w:r>
      <w:r w:rsidR="00BF0BB2">
        <w:rPr>
          <w:color w:val="000000" w:themeColor="text1"/>
          <w:lang w:val="kk-KZ"/>
        </w:rPr>
        <w:t xml:space="preserve">, ал </w:t>
      </w:r>
      <w:r w:rsidR="00C979EF">
        <w:rPr>
          <w:color w:val="000000" w:themeColor="text1"/>
          <w:lang w:val="kk-KZ"/>
        </w:rPr>
        <w:t>төмен әсері</w:t>
      </w:r>
      <w:r w:rsidR="00BF0BB2">
        <w:rPr>
          <w:color w:val="000000" w:themeColor="text1"/>
          <w:lang w:val="kk-KZ"/>
        </w:rPr>
        <w:t xml:space="preserve"> 2 апталық </w:t>
      </w:r>
      <w:r w:rsidR="00712F5E">
        <w:rPr>
          <w:color w:val="000000" w:themeColor="text1"/>
          <w:lang w:val="kk-KZ"/>
        </w:rPr>
        <w:t xml:space="preserve">ДС-ден </w:t>
      </w:r>
      <w:r w:rsidR="00C979EF">
        <w:rPr>
          <w:color w:val="000000" w:themeColor="text1"/>
          <w:lang w:val="kk-KZ"/>
        </w:rPr>
        <w:t xml:space="preserve">байқалды. </w:t>
      </w:r>
      <w:r w:rsidR="00701A02">
        <w:rPr>
          <w:bCs/>
          <w:color w:val="auto"/>
          <w:lang w:val="kk-KZ"/>
        </w:rPr>
        <w:t xml:space="preserve">4 және 6 апталық </w:t>
      </w:r>
      <w:r w:rsidR="00701A02">
        <w:rPr>
          <w:color w:val="000000" w:themeColor="text1"/>
          <w:lang w:val="kk-KZ"/>
        </w:rPr>
        <w:t>ДС-лер</w:t>
      </w:r>
      <w:r w:rsidR="00701A02">
        <w:rPr>
          <w:bCs/>
          <w:color w:val="auto"/>
          <w:lang w:val="kk-KZ"/>
        </w:rPr>
        <w:t xml:space="preserve"> а</w:t>
      </w:r>
      <w:r w:rsidR="0000501F">
        <w:rPr>
          <w:bCs/>
          <w:color w:val="auto"/>
          <w:lang w:val="kk-KZ"/>
        </w:rPr>
        <w:t>қуыздарды</w:t>
      </w:r>
      <w:r w:rsidR="00C824F3">
        <w:rPr>
          <w:bCs/>
          <w:color w:val="auto"/>
          <w:lang w:val="kk-KZ"/>
        </w:rPr>
        <w:t xml:space="preserve"> </w:t>
      </w:r>
      <w:r w:rsidR="00701A02">
        <w:rPr>
          <w:bCs/>
          <w:color w:val="auto"/>
          <w:lang w:val="kk-KZ"/>
        </w:rPr>
        <w:t>2 кезеңде индукциялады</w:t>
      </w:r>
      <w:r w:rsidR="00C824F3">
        <w:rPr>
          <w:rFonts w:eastAsiaTheme="minorEastAsia"/>
          <w:bCs/>
          <w:color w:val="auto"/>
          <w:lang w:val="kk-KZ" w:eastAsia="zh-CN"/>
        </w:rPr>
        <w:t>.</w:t>
      </w:r>
    </w:p>
    <w:p w:rsidR="003E3670" w:rsidRDefault="006C0E2B" w:rsidP="0000501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 xml:space="preserve">Бидай өскіндеріндегі </w:t>
      </w:r>
      <w:r w:rsidRPr="00AF4F12">
        <w:rPr>
          <w:rFonts w:ascii="Times New Roman" w:hAnsi="Times New Roman"/>
          <w:color w:val="000000" w:themeColor="text1"/>
          <w:sz w:val="24"/>
          <w:szCs w:val="24"/>
        </w:rPr>
        <w:t>β</w:t>
      </w:r>
      <w:r>
        <w:rPr>
          <w:rFonts w:ascii="Times New Roman" w:hAnsi="Times New Roman"/>
          <w:color w:val="000000" w:themeColor="text1"/>
          <w:sz w:val="24"/>
          <w:szCs w:val="24"/>
          <w:lang w:val="kk-KZ"/>
        </w:rPr>
        <w:t>-1,3-глюканаза мен хитиназа белсенділігіне көмірсулық элиситорлар</w:t>
      </w:r>
      <w:r w:rsidR="00EE7F2A">
        <w:rPr>
          <w:rFonts w:ascii="Times New Roman" w:hAnsi="Times New Roman"/>
          <w:color w:val="000000" w:themeColor="text1"/>
          <w:sz w:val="24"/>
          <w:szCs w:val="24"/>
          <w:lang w:val="kk-KZ"/>
        </w:rPr>
        <w:t>дың</w:t>
      </w:r>
      <w:r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4B3B60">
        <w:rPr>
          <w:rFonts w:ascii="Times New Roman" w:hAnsi="Times New Roman"/>
          <w:color w:val="000000" w:themeColor="text1"/>
          <w:sz w:val="24"/>
          <w:szCs w:val="24"/>
          <w:lang w:val="kk-KZ"/>
        </w:rPr>
        <w:t>–</w:t>
      </w:r>
      <w:r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712F5E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>хитозанолигоқант</w:t>
      </w:r>
      <w:r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>, ламинарин және полигалактурон қышқылы</w:t>
      </w:r>
      <w:r w:rsidR="004B3B60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 xml:space="preserve"> </w:t>
      </w:r>
      <w:r w:rsidR="00EE7F2A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>әсері</w:t>
      </w:r>
      <w:r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 xml:space="preserve"> ерекшеліктері анықталды.</w:t>
      </w:r>
      <w:r w:rsidR="00AD78E5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 xml:space="preserve"> </w:t>
      </w:r>
      <w:r w:rsid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>Өскінде негізінен</w:t>
      </w:r>
      <w:r w:rsidR="0000501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ақуыздар</w:t>
      </w:r>
      <w:r w:rsid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индукциясы </w:t>
      </w:r>
      <w:r w:rsidR="00AD78E5" w:rsidRP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(3-6 </w:t>
      </w:r>
      <w:r w:rsidR="00701A02">
        <w:rPr>
          <w:rFonts w:ascii="Times New Roman" w:hAnsi="Times New Roman"/>
          <w:color w:val="000000" w:themeColor="text1"/>
          <w:sz w:val="24"/>
          <w:szCs w:val="24"/>
          <w:lang w:val="kk-KZ"/>
        </w:rPr>
        <w:t>сағат</w:t>
      </w:r>
      <w:r w:rsidR="00AD78E5" w:rsidRP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>)</w:t>
      </w:r>
      <w:r w:rsid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басында</w:t>
      </w:r>
      <w:r w:rsidR="00701A02">
        <w:rPr>
          <w:rFonts w:ascii="Times New Roman" w:hAnsi="Times New Roman"/>
          <w:color w:val="000000" w:themeColor="text1"/>
          <w:sz w:val="24"/>
          <w:szCs w:val="24"/>
          <w:lang w:val="kk-KZ"/>
        </w:rPr>
        <w:t>, ал тамырда 18 сағат</w:t>
      </w:r>
      <w:r w:rsid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соңында жүрді.</w:t>
      </w:r>
      <w:r w:rsidR="00C271AD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 xml:space="preserve"> </w:t>
      </w:r>
      <w:r w:rsidR="00AD78E5" w:rsidRPr="001E0A5D">
        <w:rPr>
          <w:rFonts w:ascii="Times New Roman" w:hAnsi="Times New Roman"/>
          <w:color w:val="000000" w:themeColor="text1"/>
          <w:sz w:val="24"/>
          <w:szCs w:val="24"/>
        </w:rPr>
        <w:t>β</w:t>
      </w:r>
      <w:r w:rsidR="00AD78E5" w:rsidRP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>-1,3-глюканаз</w:t>
      </w:r>
      <w:r w:rsid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>а мен</w:t>
      </w:r>
      <w:r w:rsidR="00AD78E5" w:rsidRP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хитиназ</w:t>
      </w:r>
      <w:r w:rsidR="00AD78E5">
        <w:rPr>
          <w:rFonts w:ascii="Times New Roman" w:hAnsi="Times New Roman"/>
          <w:color w:val="000000" w:themeColor="text1"/>
          <w:sz w:val="24"/>
          <w:szCs w:val="24"/>
          <w:lang w:val="kk-KZ"/>
        </w:rPr>
        <w:t>аның</w:t>
      </w:r>
      <w:r w:rsid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белсенділігін арттыру әсеріне</w:t>
      </w:r>
      <w:r w:rsidR="00712F5E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3005EF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>хитозанолигоқант</w:t>
      </w:r>
      <w:r w:rsid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аз мөлшерде </w:t>
      </w:r>
      <w:r w:rsidR="000108D7" w:rsidRP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(0,01 мг/мл) </w:t>
      </w:r>
      <w:r w:rsidR="0000501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өскіндегі </w:t>
      </w:r>
      <w:proofErr w:type="gramStart"/>
      <w:r w:rsidR="0000501F">
        <w:rPr>
          <w:rFonts w:ascii="Times New Roman" w:hAnsi="Times New Roman"/>
          <w:color w:val="000000" w:themeColor="text1"/>
          <w:sz w:val="24"/>
          <w:szCs w:val="24"/>
          <w:lang w:val="kk-KZ"/>
        </w:rPr>
        <w:t>ек</w:t>
      </w:r>
      <w:proofErr w:type="gramEnd"/>
      <w:r w:rsidR="0000501F">
        <w:rPr>
          <w:rFonts w:ascii="Times New Roman" w:hAnsi="Times New Roman"/>
          <w:color w:val="000000" w:themeColor="text1"/>
          <w:sz w:val="24"/>
          <w:szCs w:val="24"/>
          <w:lang w:val="kk-KZ"/>
        </w:rPr>
        <w:t>і ақуызды</w:t>
      </w:r>
      <w:r w:rsid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бастапқы уақытта 3 және 6 сағатта</w:t>
      </w:r>
      <w:r w:rsidR="00701A02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жоғары</w:t>
      </w:r>
      <w:r w:rsidR="000108D7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индукциялады.</w:t>
      </w:r>
      <w:r w:rsidR="0000501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F6751C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Ламинарин </w:t>
      </w:r>
      <w:r w:rsidR="00F6751C">
        <w:rPr>
          <w:rFonts w:ascii="Times New Roman" w:hAnsi="Times New Roman"/>
          <w:color w:val="000000" w:themeColor="text1"/>
          <w:sz w:val="24"/>
          <w:szCs w:val="24"/>
        </w:rPr>
        <w:t>β</w:t>
      </w:r>
      <w:r w:rsidR="00F6751C" w:rsidRP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>-1,3-глюканаз</w:t>
      </w:r>
      <w:r w:rsidR="00F6751C">
        <w:rPr>
          <w:rFonts w:ascii="Times New Roman" w:hAnsi="Times New Roman"/>
          <w:color w:val="000000" w:themeColor="text1"/>
          <w:sz w:val="24"/>
          <w:szCs w:val="24"/>
          <w:lang w:val="kk-KZ"/>
        </w:rPr>
        <w:t>а</w:t>
      </w:r>
      <w:r w:rsidR="00F6751C" w:rsidRP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F6751C">
        <w:rPr>
          <w:rFonts w:ascii="Times New Roman" w:hAnsi="Times New Roman"/>
          <w:color w:val="000000" w:themeColor="text1"/>
          <w:sz w:val="24"/>
          <w:szCs w:val="24"/>
          <w:lang w:val="kk-KZ"/>
        </w:rPr>
        <w:t>мен</w:t>
      </w:r>
      <w:r w:rsidR="00F6751C" w:rsidRP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хитиназ</w:t>
      </w:r>
      <w:r w:rsidR="00F6751C">
        <w:rPr>
          <w:rFonts w:ascii="Times New Roman" w:hAnsi="Times New Roman"/>
          <w:color w:val="000000" w:themeColor="text1"/>
          <w:sz w:val="24"/>
          <w:szCs w:val="24"/>
          <w:lang w:val="kk-KZ"/>
        </w:rPr>
        <w:t>а белсенділі</w:t>
      </w:r>
      <w:r w:rsidR="00701A02">
        <w:rPr>
          <w:rFonts w:ascii="Times New Roman" w:hAnsi="Times New Roman"/>
          <w:color w:val="000000" w:themeColor="text1"/>
          <w:sz w:val="24"/>
          <w:szCs w:val="24"/>
          <w:lang w:val="kk-KZ"/>
        </w:rPr>
        <w:t>гіне 2-3 сатылы</w:t>
      </w:r>
      <w:r w:rsidR="00F81196">
        <w:rPr>
          <w:rFonts w:ascii="Times New Roman" w:hAnsi="Times New Roman"/>
          <w:color w:val="000000" w:themeColor="text1"/>
          <w:sz w:val="24"/>
          <w:szCs w:val="24"/>
          <w:lang w:val="kk-KZ"/>
        </w:rPr>
        <w:t>, созылмалы</w:t>
      </w:r>
      <w:r w:rsidR="00305275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әсерімен ерекшеленді</w:t>
      </w:r>
      <w:r w:rsidR="00F6751C" w:rsidRP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  <w:r w:rsid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Төмен элиситорлық қасиеттерді </w:t>
      </w:r>
      <w:r w:rsidR="003005EF"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  <w:t>полигалактурон қышқылы</w:t>
      </w:r>
      <w:r w:rsid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F81196">
        <w:rPr>
          <w:rFonts w:ascii="Times New Roman" w:hAnsi="Times New Roman"/>
          <w:color w:val="000000" w:themeColor="text1"/>
          <w:sz w:val="24"/>
          <w:szCs w:val="24"/>
          <w:lang w:val="kk-KZ"/>
        </w:rPr>
        <w:t>алғашқы 6 сағатта</w:t>
      </w:r>
      <w:r w:rsidR="0000501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ақуыздарды</w:t>
      </w:r>
      <w:r w:rsidR="003005E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төмен индукциялауымен</w:t>
      </w:r>
      <w:r w:rsidR="00F81196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6165A1">
        <w:rPr>
          <w:rFonts w:ascii="Times New Roman" w:hAnsi="Times New Roman"/>
          <w:color w:val="000000" w:themeColor="text1"/>
          <w:sz w:val="24"/>
          <w:szCs w:val="24"/>
          <w:lang w:val="kk-KZ"/>
        </w:rPr>
        <w:t>көрсетті.</w:t>
      </w:r>
    </w:p>
    <w:p w:rsidR="00EA57D9" w:rsidRPr="00296D94" w:rsidRDefault="00E51E69" w:rsidP="00296D94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Cs/>
          <w:color w:val="000000" w:themeColor="text1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Қолдану аймағы: </w:t>
      </w:r>
      <w:r w:rsidR="003D5E4D" w:rsidRPr="00101BA9">
        <w:rPr>
          <w:rFonts w:ascii="Times New Roman" w:hAnsi="Times New Roman"/>
          <w:sz w:val="24"/>
          <w:szCs w:val="24"/>
          <w:lang w:val="kk-KZ"/>
        </w:rPr>
        <w:t>ауыл шаруашылығы, астық тұқымдастылар селекциясы.</w:t>
      </w:r>
    </w:p>
    <w:p w:rsidR="006301A6" w:rsidRDefault="006301A6" w:rsidP="0000501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6301A6" w:rsidRDefault="006301A6" w:rsidP="0000501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F81196" w:rsidRDefault="00F81196" w:rsidP="0000501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0C119B" w:rsidRDefault="000C119B" w:rsidP="0000501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  <w:r w:rsidRPr="00B65D8D">
        <w:rPr>
          <w:rFonts w:ascii="Times New Roman" w:hAnsi="Times New Roman"/>
          <w:sz w:val="24"/>
          <w:szCs w:val="24"/>
        </w:rPr>
        <w:lastRenderedPageBreak/>
        <w:t>СОДЕРЖАНИЕ</w:t>
      </w:r>
    </w:p>
    <w:p w:rsidR="00296D94" w:rsidRPr="00B65D8D" w:rsidRDefault="00296D94" w:rsidP="0000501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8897"/>
        <w:gridCol w:w="673"/>
      </w:tblGrid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0C119B" w:rsidP="001C3A17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3" w:type="dxa"/>
            <w:shd w:val="clear" w:color="auto" w:fill="auto"/>
          </w:tcPr>
          <w:p w:rsidR="000C119B" w:rsidRPr="001C3A17" w:rsidRDefault="000C119B" w:rsidP="008E38CD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303152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5145E">
              <w:rPr>
                <w:rFonts w:ascii="Times New Roman" w:eastAsiaTheme="minorEastAsia" w:hAnsi="Times New Roman"/>
                <w:sz w:val="24"/>
                <w:szCs w:val="24"/>
                <w:lang w:eastAsia="zh-CN"/>
              </w:rPr>
              <w:t>ОБОЗНАЧЕНИЯ И СОКРАЩЕНИЯ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D44F6F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0C119B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3A17">
              <w:rPr>
                <w:rFonts w:ascii="Times New Roman" w:hAnsi="Times New Roman"/>
                <w:sz w:val="24"/>
                <w:szCs w:val="24"/>
              </w:rPr>
              <w:t>В</w:t>
            </w:r>
            <w:r w:rsidRPr="0065145E">
              <w:rPr>
                <w:rFonts w:ascii="Times New Roman" w:hAnsi="Times New Roman"/>
                <w:sz w:val="24"/>
                <w:szCs w:val="24"/>
              </w:rPr>
              <w:t>ВЕДЕНИЕ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D44F6F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0C119B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3A17">
              <w:rPr>
                <w:rFonts w:ascii="Times New Roman" w:hAnsi="Times New Roman"/>
                <w:sz w:val="24"/>
                <w:szCs w:val="24"/>
              </w:rPr>
              <w:t>ОСНОВНАЯ ЧАСТЬ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D44F6F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6F3310" w:rsidRPr="001C3A17" w:rsidTr="00847E48">
        <w:tc>
          <w:tcPr>
            <w:tcW w:w="8897" w:type="dxa"/>
            <w:shd w:val="clear" w:color="auto" w:fill="auto"/>
          </w:tcPr>
          <w:p w:rsidR="006F3310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Выбор направления исследований</w:t>
            </w:r>
          </w:p>
        </w:tc>
        <w:tc>
          <w:tcPr>
            <w:tcW w:w="673" w:type="dxa"/>
            <w:shd w:val="clear" w:color="auto" w:fill="auto"/>
          </w:tcPr>
          <w:p w:rsidR="006F3310" w:rsidRPr="00847E48" w:rsidRDefault="006F3310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6F3310" w:rsidP="001C6A2C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C119B" w:rsidRPr="001C3A17">
              <w:rPr>
                <w:rFonts w:ascii="Times New Roman" w:hAnsi="Times New Roman"/>
                <w:sz w:val="24"/>
                <w:szCs w:val="24"/>
              </w:rPr>
              <w:t xml:space="preserve"> Объекты и методы исследовани</w:t>
            </w:r>
            <w:r w:rsidR="001C6A2C">
              <w:rPr>
                <w:rFonts w:ascii="Times New Roman" w:hAnsi="Times New Roman"/>
                <w:sz w:val="24"/>
                <w:szCs w:val="24"/>
              </w:rPr>
              <w:t>й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D44F6F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C119B" w:rsidRPr="001C3A17">
              <w:rPr>
                <w:rFonts w:ascii="Times New Roman" w:hAnsi="Times New Roman"/>
                <w:sz w:val="24"/>
                <w:szCs w:val="24"/>
              </w:rPr>
              <w:t>.1 Объекты исследования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D44F6F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CD1AC2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C119B" w:rsidRPr="001C3A17">
              <w:rPr>
                <w:rFonts w:ascii="Times New Roman" w:hAnsi="Times New Roman"/>
                <w:sz w:val="24"/>
                <w:szCs w:val="24"/>
              </w:rPr>
              <w:t xml:space="preserve">.2 Получение </w:t>
            </w:r>
            <w:proofErr w:type="spellStart"/>
            <w:r w:rsidR="000C119B" w:rsidRPr="001C3A17">
              <w:rPr>
                <w:rFonts w:ascii="Times New Roman" w:hAnsi="Times New Roman"/>
                <w:sz w:val="24"/>
                <w:szCs w:val="24"/>
              </w:rPr>
              <w:t>культурального</w:t>
            </w:r>
            <w:proofErr w:type="spellEnd"/>
            <w:r w:rsidR="000C119B" w:rsidRPr="001C3A17">
              <w:rPr>
                <w:rFonts w:ascii="Times New Roman" w:hAnsi="Times New Roman"/>
                <w:sz w:val="24"/>
                <w:szCs w:val="24"/>
              </w:rPr>
              <w:t xml:space="preserve"> фильтрата  гриба </w:t>
            </w:r>
            <w:r w:rsidR="00C5749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C119B" w:rsidRPr="001C3A1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F</w:t>
            </w:r>
            <w:r w:rsidR="000C119B" w:rsidRPr="001C3A17">
              <w:rPr>
                <w:rFonts w:ascii="Times New Roman" w:hAnsi="Times New Roman"/>
                <w:i/>
                <w:sz w:val="24"/>
                <w:szCs w:val="24"/>
              </w:rPr>
              <w:t xml:space="preserve">. </w:t>
            </w:r>
            <w:proofErr w:type="spellStart"/>
            <w:r w:rsidR="000C119B" w:rsidRPr="001C3A1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graminearum</w:t>
            </w:r>
            <w:proofErr w:type="spellEnd"/>
          </w:p>
        </w:tc>
        <w:tc>
          <w:tcPr>
            <w:tcW w:w="673" w:type="dxa"/>
            <w:shd w:val="clear" w:color="auto" w:fill="auto"/>
          </w:tcPr>
          <w:p w:rsidR="000C119B" w:rsidRPr="00847E48" w:rsidRDefault="00D44F6F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C119B" w:rsidRPr="001C3A17">
              <w:rPr>
                <w:rFonts w:ascii="Times New Roman" w:hAnsi="Times New Roman"/>
                <w:sz w:val="24"/>
                <w:szCs w:val="24"/>
              </w:rPr>
              <w:t>.3 Выделение ферментов из проростков пшеницы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C119B" w:rsidRPr="001C3A1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.4 </w:t>
            </w:r>
            <w:r w:rsidR="000C119B" w:rsidRPr="001C3A17">
              <w:rPr>
                <w:rFonts w:ascii="Times New Roman" w:hAnsi="Times New Roman"/>
                <w:sz w:val="24"/>
                <w:szCs w:val="24"/>
              </w:rPr>
              <w:t>Определение активности β-1,3-глюканазы</w:t>
            </w:r>
          </w:p>
        </w:tc>
        <w:tc>
          <w:tcPr>
            <w:tcW w:w="673" w:type="dxa"/>
            <w:shd w:val="clear" w:color="auto" w:fill="auto"/>
          </w:tcPr>
          <w:p w:rsidR="000C119B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0C119B" w:rsidRPr="001C3A17" w:rsidRDefault="006F3310" w:rsidP="00407BDF">
            <w:pPr>
              <w:autoSpaceDE w:val="0"/>
              <w:autoSpaceDN w:val="0"/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C119B" w:rsidRPr="001C3A17">
              <w:rPr>
                <w:rFonts w:ascii="Times New Roman" w:hAnsi="Times New Roman"/>
                <w:sz w:val="24"/>
                <w:szCs w:val="24"/>
              </w:rPr>
              <w:t xml:space="preserve">.5 </w:t>
            </w:r>
            <w:r w:rsidR="000C119B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Определение активности </w:t>
            </w:r>
            <w:proofErr w:type="spellStart"/>
            <w:r w:rsidR="000C119B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>хитиназы</w:t>
            </w:r>
            <w:proofErr w:type="spellEnd"/>
          </w:p>
        </w:tc>
        <w:tc>
          <w:tcPr>
            <w:tcW w:w="673" w:type="dxa"/>
            <w:shd w:val="clear" w:color="auto" w:fill="auto"/>
          </w:tcPr>
          <w:p w:rsidR="000C119B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spacing w:after="0" w:line="360" w:lineRule="auto"/>
              <w:contextualSpacing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CD2627" w:rsidRPr="001C3A17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.6 Определение активности амилазы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spacing w:after="0" w:line="360" w:lineRule="auto"/>
              <w:contextualSpacing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CD2627" w:rsidRPr="001C3A17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.7 </w:t>
            </w:r>
            <w:r w:rsidR="005D684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Определение активности протеазы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.8 </w:t>
            </w:r>
            <w:r w:rsidR="00CD2627" w:rsidRPr="001C3A17">
              <w:rPr>
                <w:rFonts w:ascii="Times New Roman" w:hAnsi="Times New Roman"/>
                <w:sz w:val="24"/>
                <w:szCs w:val="24"/>
                <w:lang w:val="kk-KZ"/>
              </w:rPr>
              <w:t>Количественное определение белка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412713" w:rsidRPr="001C3A17">
              <w:rPr>
                <w:rFonts w:ascii="Times New Roman" w:hAnsi="Times New Roman"/>
                <w:sz w:val="24"/>
                <w:szCs w:val="24"/>
              </w:rPr>
              <w:t>.9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Изоэлектрофокусирование и выявление β-1,3-глюканазы в П</w:t>
            </w:r>
            <w:r w:rsidR="005F040F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</w:t>
            </w:r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АГ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</w:p>
        </w:tc>
      </w:tr>
      <w:tr w:rsidR="009569E2" w:rsidRPr="001C3A17" w:rsidTr="00847E48">
        <w:trPr>
          <w:trHeight w:val="368"/>
        </w:trPr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412713" w:rsidRPr="001C3A17">
              <w:rPr>
                <w:rFonts w:ascii="Times New Roman" w:hAnsi="Times New Roman"/>
                <w:sz w:val="24"/>
                <w:szCs w:val="24"/>
              </w:rPr>
              <w:t>.10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>Изоэлектрофокусирование</w:t>
            </w:r>
            <w:proofErr w:type="spellEnd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выявление </w:t>
            </w:r>
            <w:proofErr w:type="spellStart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>хитиназы</w:t>
            </w:r>
            <w:proofErr w:type="spellEnd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</w:t>
            </w:r>
            <w:r w:rsidR="005F040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>АГ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E20259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845A82" w:rsidRPr="001C3A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>Результаты исследований и их обсуждение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6F3310" w:rsidP="00407BDF">
            <w:pPr>
              <w:autoSpaceDE w:val="0"/>
              <w:autoSpaceDN w:val="0"/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.1 Влияние </w:t>
            </w:r>
            <w:proofErr w:type="spellStart"/>
            <w:r w:rsidR="00CD2627" w:rsidRPr="001C3A17">
              <w:rPr>
                <w:rFonts w:ascii="Times New Roman" w:hAnsi="Times New Roman"/>
                <w:sz w:val="24"/>
                <w:szCs w:val="24"/>
              </w:rPr>
              <w:t>культурального</w:t>
            </w:r>
            <w:proofErr w:type="spellEnd"/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 фильтрата </w:t>
            </w:r>
            <w:r w:rsidR="00C5749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D2627" w:rsidRPr="001C3A17">
              <w:rPr>
                <w:rFonts w:ascii="Times New Roman" w:hAnsi="Times New Roman"/>
                <w:i/>
                <w:color w:val="000000"/>
                <w:sz w:val="24"/>
                <w:szCs w:val="24"/>
                <w:lang w:val="en-US"/>
              </w:rPr>
              <w:t>F</w:t>
            </w:r>
            <w:r w:rsidR="00CD2627" w:rsidRPr="001C3A17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 xml:space="preserve">. </w:t>
            </w:r>
            <w:proofErr w:type="spellStart"/>
            <w:r w:rsidR="00CD2627" w:rsidRPr="001C3A17">
              <w:rPr>
                <w:rFonts w:ascii="Times New Roman" w:hAnsi="Times New Roman"/>
                <w:i/>
                <w:color w:val="000000"/>
                <w:sz w:val="24"/>
                <w:szCs w:val="24"/>
                <w:lang w:val="en-US"/>
              </w:rPr>
              <w:t>graminearum</w:t>
            </w:r>
            <w:proofErr w:type="spellEnd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 активность и состав хитин</w:t>
            </w:r>
            <w:r w:rsidR="0059556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и </w:t>
            </w:r>
            <w:proofErr w:type="gramStart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β-</w:t>
            </w:r>
            <w:proofErr w:type="gramEnd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глюкан связывающих ферментов проростков пшеницы</w:t>
            </w:r>
          </w:p>
        </w:tc>
        <w:tc>
          <w:tcPr>
            <w:tcW w:w="673" w:type="dxa"/>
            <w:shd w:val="clear" w:color="auto" w:fill="auto"/>
          </w:tcPr>
          <w:p w:rsidR="00573622" w:rsidRPr="00847E48" w:rsidRDefault="00573622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CD2627" w:rsidRPr="00847E48" w:rsidRDefault="005D6845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</w:t>
            </w:r>
          </w:p>
        </w:tc>
      </w:tr>
      <w:tr w:rsidR="009569E2" w:rsidRPr="001C3A17" w:rsidTr="00BD30BF">
        <w:trPr>
          <w:trHeight w:val="790"/>
        </w:trPr>
        <w:tc>
          <w:tcPr>
            <w:tcW w:w="8897" w:type="dxa"/>
            <w:shd w:val="clear" w:color="auto" w:fill="auto"/>
          </w:tcPr>
          <w:p w:rsidR="00573622" w:rsidRPr="00573622" w:rsidRDefault="006F3310" w:rsidP="00407BDF">
            <w:pPr>
              <w:shd w:val="clear" w:color="auto" w:fill="FFFFFF"/>
              <w:tabs>
                <w:tab w:val="left" w:pos="567"/>
                <w:tab w:val="left" w:pos="851"/>
                <w:tab w:val="left" w:pos="1276"/>
              </w:tabs>
              <w:spacing w:after="0" w:line="360" w:lineRule="auto"/>
              <w:contextualSpacing/>
              <w:textAlignment w:val="baseline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.2 Влияние </w:t>
            </w:r>
            <w:proofErr w:type="spellStart"/>
            <w:r w:rsidR="00CD2627" w:rsidRPr="001C3A17">
              <w:rPr>
                <w:rFonts w:ascii="Times New Roman" w:hAnsi="Times New Roman"/>
                <w:sz w:val="24"/>
                <w:szCs w:val="24"/>
              </w:rPr>
              <w:t>элиситоров</w:t>
            </w:r>
            <w:proofErr w:type="spellEnd"/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 – олигосахаридов хити</w:t>
            </w:r>
            <w:r w:rsidR="0059556F">
              <w:rPr>
                <w:rFonts w:ascii="Times New Roman" w:hAnsi="Times New Roman"/>
                <w:sz w:val="24"/>
                <w:szCs w:val="24"/>
              </w:rPr>
              <w:t>на и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β</w:t>
            </w:r>
            <w:r w:rsidR="00CD2627" w:rsidRPr="001C3A17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proofErr w:type="gramEnd"/>
            <w:r w:rsidR="00CD2627" w:rsidRPr="001C3A1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глюкана </w:t>
            </w:r>
            <w:r w:rsidR="00CD2627" w:rsidRPr="001C3A17">
              <w:rPr>
                <w:rFonts w:ascii="Times New Roman" w:hAnsi="Times New Roman"/>
                <w:sz w:val="24"/>
                <w:szCs w:val="24"/>
              </w:rPr>
              <w:t xml:space="preserve">на активность и состав хитин- и </w:t>
            </w:r>
            <w:r w:rsidR="00CD2627" w:rsidRPr="001C3A1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β</w:t>
            </w:r>
            <w:r w:rsidR="00CD2627" w:rsidRPr="001C3A17">
              <w:rPr>
                <w:rFonts w:ascii="Times New Roman" w:hAnsi="Times New Roman"/>
                <w:sz w:val="24"/>
                <w:szCs w:val="24"/>
                <w:lang w:val="kk-KZ"/>
              </w:rPr>
              <w:t>-глюкан связывающих ферментов проростков пшеницы</w:t>
            </w:r>
          </w:p>
        </w:tc>
        <w:tc>
          <w:tcPr>
            <w:tcW w:w="673" w:type="dxa"/>
            <w:shd w:val="clear" w:color="auto" w:fill="auto"/>
          </w:tcPr>
          <w:p w:rsidR="00573622" w:rsidRPr="00847E48" w:rsidRDefault="00573622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20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CD2627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3A17">
              <w:rPr>
                <w:rFonts w:ascii="Times New Roman" w:hAnsi="Times New Roman"/>
                <w:sz w:val="24"/>
                <w:szCs w:val="24"/>
              </w:rPr>
              <w:t>ЗАКЛЮЧЕНИЕ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CD2627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3A17">
              <w:rPr>
                <w:rFonts w:ascii="Times New Roman" w:hAnsi="Times New Roman"/>
                <w:sz w:val="24"/>
                <w:szCs w:val="24"/>
              </w:rPr>
              <w:t>СПИСОК ИСПОЛЬЗОВАННЫХ ИСТОЧНИКОВ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CD2627" w:rsidP="001C232D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C3A17">
              <w:rPr>
                <w:rFonts w:ascii="Times New Roman" w:hAnsi="Times New Roman"/>
                <w:sz w:val="24"/>
                <w:szCs w:val="24"/>
              </w:rPr>
              <w:t>ПРИЛОЖЕНИЕ А</w:t>
            </w:r>
            <w:r w:rsidR="001C232D" w:rsidRPr="00B65D8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32</w:t>
            </w:r>
          </w:p>
        </w:tc>
      </w:tr>
      <w:tr w:rsidR="001C232D" w:rsidRPr="001C3A17" w:rsidTr="00847E48">
        <w:tc>
          <w:tcPr>
            <w:tcW w:w="8897" w:type="dxa"/>
            <w:shd w:val="clear" w:color="auto" w:fill="auto"/>
          </w:tcPr>
          <w:p w:rsidR="001C232D" w:rsidRPr="001C3A17" w:rsidRDefault="001C232D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65D8D">
              <w:rPr>
                <w:rFonts w:ascii="Times New Roman" w:hAnsi="Times New Roman"/>
                <w:sz w:val="24"/>
                <w:szCs w:val="24"/>
                <w:lang w:val="kk-KZ"/>
              </w:rPr>
              <w:t>Список публикаций</w:t>
            </w:r>
          </w:p>
        </w:tc>
        <w:tc>
          <w:tcPr>
            <w:tcW w:w="673" w:type="dxa"/>
            <w:shd w:val="clear" w:color="auto" w:fill="auto"/>
          </w:tcPr>
          <w:p w:rsidR="001C232D" w:rsidRPr="00847E48" w:rsidRDefault="001C232D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32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CD2627" w:rsidRPr="001C3A17" w:rsidRDefault="00CD2627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3A17">
              <w:rPr>
                <w:rFonts w:ascii="Times New Roman" w:hAnsi="Times New Roman"/>
                <w:sz w:val="24"/>
                <w:szCs w:val="24"/>
              </w:rPr>
              <w:t>ПРИЛОЖЕНИЕ Б</w:t>
            </w:r>
          </w:p>
        </w:tc>
        <w:tc>
          <w:tcPr>
            <w:tcW w:w="673" w:type="dxa"/>
            <w:shd w:val="clear" w:color="auto" w:fill="auto"/>
          </w:tcPr>
          <w:p w:rsidR="00CD2627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33</w:t>
            </w:r>
          </w:p>
        </w:tc>
      </w:tr>
      <w:tr w:rsidR="001C232D" w:rsidRPr="001C3A17" w:rsidTr="00847E48">
        <w:tc>
          <w:tcPr>
            <w:tcW w:w="8897" w:type="dxa"/>
            <w:shd w:val="clear" w:color="auto" w:fill="auto"/>
          </w:tcPr>
          <w:p w:rsidR="001C232D" w:rsidRPr="001C3A17" w:rsidRDefault="001C232D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65D8D">
              <w:rPr>
                <w:rFonts w:ascii="Times New Roman" w:hAnsi="Times New Roman"/>
                <w:sz w:val="24"/>
                <w:szCs w:val="24"/>
              </w:rPr>
              <w:t>Календарный план работ</w:t>
            </w:r>
          </w:p>
        </w:tc>
        <w:tc>
          <w:tcPr>
            <w:tcW w:w="673" w:type="dxa"/>
            <w:shd w:val="clear" w:color="auto" w:fill="auto"/>
          </w:tcPr>
          <w:p w:rsidR="001C232D" w:rsidRPr="00847E48" w:rsidRDefault="001C232D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33</w:t>
            </w:r>
          </w:p>
        </w:tc>
      </w:tr>
      <w:tr w:rsidR="009569E2" w:rsidRPr="001C3A17" w:rsidTr="00847E48">
        <w:tc>
          <w:tcPr>
            <w:tcW w:w="8897" w:type="dxa"/>
            <w:shd w:val="clear" w:color="auto" w:fill="auto"/>
          </w:tcPr>
          <w:p w:rsidR="004B4190" w:rsidRPr="004B4190" w:rsidRDefault="004B4190" w:rsidP="00407BDF">
            <w:pPr>
              <w:spacing w:after="0" w:line="360" w:lineRule="auto"/>
              <w:contextualSpacing/>
              <w:rPr>
                <w:rFonts w:ascii="Times New Roman" w:eastAsiaTheme="minorEastAsia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proofErr w:type="gramStart"/>
            <w:r>
              <w:rPr>
                <w:rFonts w:ascii="Times New Roman" w:eastAsiaTheme="minorEastAsia" w:hAnsi="Times New Roman"/>
                <w:sz w:val="24"/>
                <w:szCs w:val="24"/>
                <w:lang w:eastAsia="zh-CN"/>
              </w:rPr>
              <w:t>В</w:t>
            </w:r>
            <w:proofErr w:type="gramEnd"/>
          </w:p>
        </w:tc>
        <w:tc>
          <w:tcPr>
            <w:tcW w:w="673" w:type="dxa"/>
            <w:shd w:val="clear" w:color="auto" w:fill="auto"/>
          </w:tcPr>
          <w:p w:rsidR="004B4190" w:rsidRPr="00847E48" w:rsidRDefault="00953A3C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37</w:t>
            </w:r>
          </w:p>
        </w:tc>
      </w:tr>
      <w:tr w:rsidR="001C232D" w:rsidRPr="001C3A17" w:rsidTr="00847E48">
        <w:tc>
          <w:tcPr>
            <w:tcW w:w="8897" w:type="dxa"/>
            <w:shd w:val="clear" w:color="auto" w:fill="auto"/>
          </w:tcPr>
          <w:p w:rsidR="001C232D" w:rsidRDefault="001C232D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Отчет о патентных исследованиях</w:t>
            </w:r>
          </w:p>
        </w:tc>
        <w:tc>
          <w:tcPr>
            <w:tcW w:w="673" w:type="dxa"/>
            <w:shd w:val="clear" w:color="auto" w:fill="auto"/>
          </w:tcPr>
          <w:p w:rsidR="001C232D" w:rsidRPr="00847E48" w:rsidRDefault="001C232D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37</w:t>
            </w:r>
          </w:p>
        </w:tc>
      </w:tr>
      <w:tr w:rsidR="00D26A4D" w:rsidRPr="001C3A17" w:rsidTr="00847E48">
        <w:tc>
          <w:tcPr>
            <w:tcW w:w="8897" w:type="dxa"/>
            <w:shd w:val="clear" w:color="auto" w:fill="auto"/>
          </w:tcPr>
          <w:p w:rsidR="00D26A4D" w:rsidRDefault="00D26A4D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ПРИЛОЖЕНИЕ Г</w:t>
            </w:r>
          </w:p>
        </w:tc>
        <w:tc>
          <w:tcPr>
            <w:tcW w:w="673" w:type="dxa"/>
            <w:shd w:val="clear" w:color="auto" w:fill="auto"/>
          </w:tcPr>
          <w:p w:rsidR="00D26A4D" w:rsidRPr="00847E48" w:rsidRDefault="00847E48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42</w:t>
            </w:r>
          </w:p>
        </w:tc>
      </w:tr>
      <w:tr w:rsidR="001C232D" w:rsidRPr="001C3A17" w:rsidTr="00847E48">
        <w:tc>
          <w:tcPr>
            <w:tcW w:w="8897" w:type="dxa"/>
            <w:shd w:val="clear" w:color="auto" w:fill="auto"/>
          </w:tcPr>
          <w:p w:rsidR="001C232D" w:rsidRDefault="001C232D" w:rsidP="00407BDF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Подтверждающая документация</w:t>
            </w:r>
          </w:p>
        </w:tc>
        <w:tc>
          <w:tcPr>
            <w:tcW w:w="673" w:type="dxa"/>
            <w:shd w:val="clear" w:color="auto" w:fill="auto"/>
          </w:tcPr>
          <w:p w:rsidR="001C232D" w:rsidRPr="00847E48" w:rsidRDefault="001C232D" w:rsidP="00BD30BF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47E48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42</w:t>
            </w:r>
          </w:p>
        </w:tc>
      </w:tr>
    </w:tbl>
    <w:p w:rsidR="004254C0" w:rsidRDefault="004254C0" w:rsidP="00296D94">
      <w:pPr>
        <w:autoSpaceDE w:val="0"/>
        <w:autoSpaceDN w:val="0"/>
        <w:spacing w:after="0" w:line="360" w:lineRule="auto"/>
        <w:contextualSpacing/>
        <w:rPr>
          <w:rFonts w:ascii="Times New Roman" w:eastAsiaTheme="minorEastAsia" w:hAnsi="Times New Roman"/>
          <w:sz w:val="24"/>
          <w:szCs w:val="24"/>
          <w:lang w:eastAsia="zh-CN"/>
        </w:rPr>
      </w:pPr>
    </w:p>
    <w:p w:rsidR="001C232D" w:rsidRDefault="001C232D" w:rsidP="00296D94">
      <w:pPr>
        <w:autoSpaceDE w:val="0"/>
        <w:autoSpaceDN w:val="0"/>
        <w:spacing w:after="0" w:line="360" w:lineRule="auto"/>
        <w:contextualSpacing/>
        <w:rPr>
          <w:rFonts w:ascii="Times New Roman" w:eastAsiaTheme="minorEastAsia" w:hAnsi="Times New Roman"/>
          <w:sz w:val="24"/>
          <w:szCs w:val="24"/>
          <w:lang w:eastAsia="zh-CN"/>
        </w:rPr>
      </w:pPr>
    </w:p>
    <w:p w:rsidR="00075E94" w:rsidRDefault="00303152" w:rsidP="0065145E">
      <w:pPr>
        <w:autoSpaceDE w:val="0"/>
        <w:autoSpaceDN w:val="0"/>
        <w:spacing w:after="0" w:line="360" w:lineRule="auto"/>
        <w:contextualSpacing/>
        <w:jc w:val="center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B65D8D">
        <w:rPr>
          <w:rFonts w:ascii="Times New Roman" w:eastAsiaTheme="minorEastAsia" w:hAnsi="Times New Roman"/>
          <w:sz w:val="24"/>
          <w:szCs w:val="24"/>
          <w:lang w:eastAsia="zh-CN"/>
        </w:rPr>
        <w:lastRenderedPageBreak/>
        <w:t xml:space="preserve">ОБОЗНАЧЕНИЯ И СОКРАЩЕНИЯ </w:t>
      </w:r>
    </w:p>
    <w:p w:rsidR="00296D94" w:rsidRPr="00B65D8D" w:rsidRDefault="00296D94" w:rsidP="0065145E">
      <w:pPr>
        <w:autoSpaceDE w:val="0"/>
        <w:autoSpaceDN w:val="0"/>
        <w:spacing w:after="0" w:line="360" w:lineRule="auto"/>
        <w:contextualSpacing/>
        <w:jc w:val="center"/>
        <w:rPr>
          <w:rFonts w:ascii="Times New Roman" w:eastAsiaTheme="minorEastAsia" w:hAnsi="Times New Roman"/>
          <w:sz w:val="24"/>
          <w:szCs w:val="24"/>
          <w:lang w:eastAsia="zh-CN"/>
        </w:rPr>
      </w:pPr>
    </w:p>
    <w:p w:rsidR="002A359A" w:rsidRPr="001C3A17" w:rsidRDefault="002A359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ГС </w:t>
      </w:r>
      <w:proofErr w:type="spellStart"/>
      <w:r w:rsidRPr="001C3A17">
        <w:rPr>
          <w:rFonts w:ascii="Times New Roman" w:hAnsi="Times New Roman"/>
          <w:sz w:val="24"/>
          <w:szCs w:val="24"/>
        </w:rPr>
        <w:t>глюканаза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– </w:t>
      </w:r>
      <w:r w:rsidR="00887EE3">
        <w:rPr>
          <w:rFonts w:ascii="Times New Roman" w:hAnsi="Times New Roman"/>
          <w:sz w:val="24"/>
          <w:szCs w:val="24"/>
          <w:lang w:val="kk-KZ"/>
        </w:rPr>
        <w:t>β-глюкан-связыв</w:t>
      </w:r>
      <w:r w:rsidRPr="001C3A17">
        <w:rPr>
          <w:rFonts w:ascii="Times New Roman" w:hAnsi="Times New Roman"/>
          <w:sz w:val="24"/>
          <w:szCs w:val="24"/>
          <w:lang w:val="kk-KZ"/>
        </w:rPr>
        <w:t>ающая глюканаза</w:t>
      </w:r>
    </w:p>
    <w:p w:rsidR="00077A66" w:rsidRPr="001C3A17" w:rsidRDefault="00077A66" w:rsidP="00077A66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 w:rsidRPr="001C3A17">
        <w:rPr>
          <w:rFonts w:ascii="Times New Roman" w:hAnsi="Times New Roman"/>
          <w:sz w:val="24"/>
          <w:szCs w:val="24"/>
        </w:rPr>
        <w:t xml:space="preserve">ХС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хитиназа</w:t>
      </w:r>
      <w:proofErr w:type="spellEnd"/>
      <w:r w:rsidRPr="001C3A17">
        <w:rPr>
          <w:rFonts w:ascii="Times New Roman" w:hAnsi="Times New Roman"/>
          <w:sz w:val="24"/>
          <w:szCs w:val="24"/>
          <w:lang w:val="kk-KZ"/>
        </w:rPr>
        <w:t xml:space="preserve"> – </w:t>
      </w:r>
      <w:r w:rsidRPr="001C3A17">
        <w:rPr>
          <w:rFonts w:ascii="Times New Roman" w:hAnsi="Times New Roman"/>
          <w:sz w:val="24"/>
          <w:szCs w:val="24"/>
        </w:rPr>
        <w:t xml:space="preserve">хитин-связывающая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хитиназа</w:t>
      </w:r>
      <w:proofErr w:type="spellEnd"/>
    </w:p>
    <w:p w:rsidR="002A359A" w:rsidRDefault="002A359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 w:rsidRPr="001C3A17">
        <w:rPr>
          <w:rFonts w:ascii="Times New Roman" w:hAnsi="Times New Roman"/>
          <w:sz w:val="24"/>
          <w:szCs w:val="24"/>
          <w:lang w:val="kk-KZ"/>
        </w:rPr>
        <w:t>ДНС – 3,5-динитросалициловая кислота</w:t>
      </w:r>
    </w:p>
    <w:p w:rsidR="00197EAA" w:rsidRPr="001C3A17" w:rsidRDefault="00197EAA" w:rsidP="00197EA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 w:rsidRPr="001C3A17">
        <w:rPr>
          <w:rFonts w:ascii="Times New Roman" w:hAnsi="Times New Roman"/>
          <w:sz w:val="24"/>
          <w:szCs w:val="24"/>
          <w:lang w:val="kk-KZ"/>
        </w:rPr>
        <w:t>ПА</w:t>
      </w:r>
      <w:r>
        <w:rPr>
          <w:rFonts w:ascii="Times New Roman" w:hAnsi="Times New Roman"/>
          <w:sz w:val="24"/>
          <w:szCs w:val="24"/>
          <w:lang w:val="kk-KZ"/>
        </w:rPr>
        <w:t>А</w:t>
      </w:r>
      <w:r w:rsidRPr="001C3A17">
        <w:rPr>
          <w:rFonts w:ascii="Times New Roman" w:hAnsi="Times New Roman"/>
          <w:sz w:val="24"/>
          <w:szCs w:val="24"/>
          <w:lang w:val="kk-KZ"/>
        </w:rPr>
        <w:t>Г – полиакриламидный гель</w:t>
      </w:r>
    </w:p>
    <w:p w:rsidR="002A359A" w:rsidRDefault="002A359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 w:rsidRPr="001C3A17">
        <w:rPr>
          <w:rFonts w:ascii="Times New Roman" w:hAnsi="Times New Roman"/>
          <w:sz w:val="24"/>
          <w:szCs w:val="24"/>
          <w:lang w:val="kk-KZ"/>
        </w:rPr>
        <w:t>ИЭФ – изоэлектрофокусирование</w:t>
      </w:r>
    </w:p>
    <w:p w:rsidR="002A359A" w:rsidRDefault="002A359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КФ – </w:t>
      </w:r>
      <w:proofErr w:type="spellStart"/>
      <w:r w:rsidRPr="001C3A17">
        <w:rPr>
          <w:rFonts w:ascii="Times New Roman" w:hAnsi="Times New Roman"/>
          <w:sz w:val="24"/>
          <w:szCs w:val="24"/>
        </w:rPr>
        <w:t>культуральный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фильтрат</w:t>
      </w:r>
    </w:p>
    <w:p w:rsidR="00197EAA" w:rsidRDefault="00197EA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ХОС – </w:t>
      </w:r>
      <w:proofErr w:type="spellStart"/>
      <w:r>
        <w:rPr>
          <w:rFonts w:ascii="Times New Roman" w:hAnsi="Times New Roman"/>
          <w:sz w:val="24"/>
          <w:szCs w:val="24"/>
        </w:rPr>
        <w:t>хитозанолигосахарид</w:t>
      </w:r>
      <w:proofErr w:type="spellEnd"/>
    </w:p>
    <w:p w:rsidR="00197EAA" w:rsidRPr="001C3A17" w:rsidRDefault="00197EA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ПГК – полигалактуроновая кислота </w:t>
      </w:r>
    </w:p>
    <w:p w:rsidR="002A359A" w:rsidRPr="00197EAA" w:rsidRDefault="002A359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  <w:lang w:val="en-US"/>
        </w:rPr>
        <w:t>PR</w:t>
      </w:r>
      <w:r w:rsidRPr="001C3A17">
        <w:rPr>
          <w:rFonts w:ascii="Times New Roman" w:hAnsi="Times New Roman"/>
          <w:sz w:val="24"/>
          <w:szCs w:val="24"/>
          <w:lang w:val="kk-KZ"/>
        </w:rPr>
        <w:t xml:space="preserve"> –</w:t>
      </w:r>
      <w:r w:rsidRPr="00197EAA">
        <w:rPr>
          <w:rFonts w:ascii="Times New Roman" w:hAnsi="Times New Roman"/>
          <w:sz w:val="24"/>
          <w:szCs w:val="24"/>
        </w:rPr>
        <w:t xml:space="preserve"> </w:t>
      </w:r>
      <w:r w:rsidRPr="001C3A17">
        <w:rPr>
          <w:rFonts w:ascii="Times New Roman" w:hAnsi="Times New Roman"/>
          <w:sz w:val="24"/>
          <w:szCs w:val="24"/>
          <w:lang w:val="en-US"/>
        </w:rPr>
        <w:t>pathogenesis</w:t>
      </w:r>
      <w:r w:rsidRPr="00197EAA">
        <w:rPr>
          <w:rFonts w:ascii="Times New Roman" w:hAnsi="Times New Roman"/>
          <w:sz w:val="24"/>
          <w:szCs w:val="24"/>
        </w:rPr>
        <w:t xml:space="preserve"> </w:t>
      </w:r>
      <w:r w:rsidRPr="001C3A17">
        <w:rPr>
          <w:rFonts w:ascii="Times New Roman" w:hAnsi="Times New Roman"/>
          <w:sz w:val="24"/>
          <w:szCs w:val="24"/>
          <w:lang w:val="en-US"/>
        </w:rPr>
        <w:t>related</w:t>
      </w:r>
      <w:r w:rsidRPr="001C3A17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97EAA">
        <w:rPr>
          <w:rFonts w:ascii="Times New Roman" w:hAnsi="Times New Roman"/>
          <w:sz w:val="24"/>
          <w:szCs w:val="24"/>
        </w:rPr>
        <w:t>(</w:t>
      </w:r>
      <w:r w:rsidRPr="001C3A17">
        <w:rPr>
          <w:rStyle w:val="news"/>
          <w:sz w:val="24"/>
          <w:szCs w:val="24"/>
        </w:rPr>
        <w:t>патогенез</w:t>
      </w:r>
      <w:r w:rsidRPr="00197EAA">
        <w:rPr>
          <w:rStyle w:val="news"/>
          <w:sz w:val="24"/>
          <w:szCs w:val="24"/>
        </w:rPr>
        <w:t>-</w:t>
      </w:r>
      <w:r w:rsidRPr="001C3A17">
        <w:rPr>
          <w:rStyle w:val="news"/>
          <w:sz w:val="24"/>
          <w:szCs w:val="24"/>
        </w:rPr>
        <w:t>связанный</w:t>
      </w:r>
      <w:r w:rsidRPr="00197EAA">
        <w:rPr>
          <w:rFonts w:ascii="Times New Roman" w:hAnsi="Times New Roman"/>
          <w:sz w:val="24"/>
          <w:szCs w:val="24"/>
        </w:rPr>
        <w:t>)</w:t>
      </w:r>
    </w:p>
    <w:p w:rsidR="002A359A" w:rsidRDefault="002A359A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proofErr w:type="spellStart"/>
      <w:proofErr w:type="gramStart"/>
      <w:r w:rsidRPr="001C3A17">
        <w:rPr>
          <w:rFonts w:ascii="Times New Roman" w:hAnsi="Times New Roman"/>
          <w:sz w:val="24"/>
          <w:szCs w:val="24"/>
          <w:lang w:val="en-US"/>
        </w:rPr>
        <w:t>pI</w:t>
      </w:r>
      <w:proofErr w:type="spellEnd"/>
      <w:proofErr w:type="gramEnd"/>
      <w:r w:rsidRPr="001C3A17">
        <w:rPr>
          <w:rFonts w:ascii="Times New Roman" w:hAnsi="Times New Roman"/>
          <w:sz w:val="24"/>
          <w:szCs w:val="24"/>
          <w:lang w:val="kk-KZ"/>
        </w:rPr>
        <w:t xml:space="preserve"> – </w:t>
      </w:r>
      <w:r w:rsidRPr="001C3A17">
        <w:rPr>
          <w:rFonts w:ascii="Times New Roman" w:hAnsi="Times New Roman"/>
          <w:sz w:val="24"/>
          <w:szCs w:val="24"/>
          <w:lang w:val="en-US"/>
        </w:rPr>
        <w:t>isoelectric</w:t>
      </w:r>
      <w:r w:rsidRPr="001C3A17">
        <w:rPr>
          <w:rFonts w:ascii="Times New Roman" w:hAnsi="Times New Roman"/>
          <w:sz w:val="24"/>
          <w:szCs w:val="24"/>
        </w:rPr>
        <w:t xml:space="preserve"> </w:t>
      </w:r>
      <w:r w:rsidRPr="001C3A17">
        <w:rPr>
          <w:rFonts w:ascii="Times New Roman" w:hAnsi="Times New Roman"/>
          <w:sz w:val="24"/>
          <w:szCs w:val="24"/>
          <w:lang w:val="en-US"/>
        </w:rPr>
        <w:t>point</w:t>
      </w:r>
      <w:r w:rsidRPr="001C3A17">
        <w:rPr>
          <w:rFonts w:ascii="Times New Roman" w:hAnsi="Times New Roman"/>
          <w:sz w:val="24"/>
          <w:szCs w:val="24"/>
        </w:rPr>
        <w:t xml:space="preserve"> (</w:t>
      </w:r>
      <w:r w:rsidRPr="001C3A17">
        <w:rPr>
          <w:rFonts w:ascii="Times New Roman" w:hAnsi="Times New Roman"/>
          <w:sz w:val="24"/>
          <w:szCs w:val="24"/>
          <w:lang w:val="kk-KZ"/>
        </w:rPr>
        <w:t>изоэлектрическая точка</w:t>
      </w:r>
      <w:r w:rsidRPr="001C3A17">
        <w:rPr>
          <w:rFonts w:ascii="Times New Roman" w:hAnsi="Times New Roman"/>
          <w:sz w:val="24"/>
          <w:szCs w:val="24"/>
        </w:rPr>
        <w:t>)</w:t>
      </w:r>
    </w:p>
    <w:p w:rsidR="008D6005" w:rsidRPr="001C3A17" w:rsidRDefault="008D6005" w:rsidP="002A359A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кДа</w:t>
      </w:r>
      <w:proofErr w:type="spellEnd"/>
      <w:r>
        <w:rPr>
          <w:rFonts w:ascii="Times New Roman" w:hAnsi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/>
          <w:sz w:val="24"/>
          <w:szCs w:val="24"/>
        </w:rPr>
        <w:t>килоДальтон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</w:p>
    <w:p w:rsidR="000C119B" w:rsidRPr="001C3A17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0C119B" w:rsidRPr="002A359A" w:rsidRDefault="000C119B" w:rsidP="00DF4E30">
      <w:p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DF416D" w:rsidRDefault="00DF416D" w:rsidP="00407F1F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</w:p>
    <w:p w:rsidR="006F3310" w:rsidRDefault="006F3310" w:rsidP="006A125E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0C119B" w:rsidRDefault="000C119B" w:rsidP="006A125E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B65D8D">
        <w:rPr>
          <w:rFonts w:ascii="Times New Roman" w:hAnsi="Times New Roman"/>
          <w:sz w:val="24"/>
          <w:szCs w:val="24"/>
        </w:rPr>
        <w:lastRenderedPageBreak/>
        <w:t>ВВЕДЕНИЕ</w:t>
      </w:r>
    </w:p>
    <w:p w:rsidR="00296D94" w:rsidRPr="00B65D8D" w:rsidRDefault="00296D94" w:rsidP="006A125E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Растительные клетки в ответ на инфицирование патогенами (вирусами, бактериями и грибами) синтезируют и секретируют широкий спектр </w:t>
      </w:r>
      <w:proofErr w:type="spellStart"/>
      <w:r w:rsidRPr="001C3A17">
        <w:rPr>
          <w:rFonts w:ascii="Times New Roman" w:hAnsi="Times New Roman"/>
          <w:sz w:val="24"/>
          <w:szCs w:val="24"/>
        </w:rPr>
        <w:t>экспрессируемых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как </w:t>
      </w:r>
      <w:proofErr w:type="spellStart"/>
      <w:r w:rsidRPr="001C3A17">
        <w:rPr>
          <w:rFonts w:ascii="Times New Roman" w:hAnsi="Times New Roman"/>
          <w:sz w:val="24"/>
          <w:szCs w:val="24"/>
        </w:rPr>
        <w:t>конс</w:t>
      </w:r>
      <w:r w:rsidR="00887EE3">
        <w:rPr>
          <w:rFonts w:ascii="Times New Roman" w:hAnsi="Times New Roman"/>
          <w:sz w:val="24"/>
          <w:szCs w:val="24"/>
        </w:rPr>
        <w:t>титутивно</w:t>
      </w:r>
      <w:proofErr w:type="spellEnd"/>
      <w:r w:rsidR="00887EE3">
        <w:rPr>
          <w:rFonts w:ascii="Times New Roman" w:hAnsi="Times New Roman"/>
          <w:sz w:val="24"/>
          <w:szCs w:val="24"/>
        </w:rPr>
        <w:t xml:space="preserve">, так и </w:t>
      </w:r>
      <w:proofErr w:type="spellStart"/>
      <w:r w:rsidR="00887EE3">
        <w:rPr>
          <w:rFonts w:ascii="Times New Roman" w:hAnsi="Times New Roman"/>
          <w:sz w:val="24"/>
          <w:szCs w:val="24"/>
        </w:rPr>
        <w:t>индуцибельно</w:t>
      </w:r>
      <w:proofErr w:type="spellEnd"/>
      <w:r w:rsidR="00887EE3">
        <w:rPr>
          <w:rFonts w:ascii="Times New Roman" w:hAnsi="Times New Roman"/>
          <w:sz w:val="24"/>
          <w:szCs w:val="24"/>
        </w:rPr>
        <w:t xml:space="preserve">, </w:t>
      </w:r>
      <w:r w:rsidRPr="001C3A17">
        <w:rPr>
          <w:rFonts w:ascii="Times New Roman" w:hAnsi="Times New Roman"/>
          <w:sz w:val="24"/>
          <w:szCs w:val="24"/>
        </w:rPr>
        <w:t>связанных с защитой растения белков и пептидов. В настоящее время PR (</w:t>
      </w:r>
      <w:r w:rsidRPr="001C3A17">
        <w:rPr>
          <w:rFonts w:ascii="Times New Roman" w:hAnsi="Times New Roman"/>
          <w:sz w:val="24"/>
          <w:szCs w:val="24"/>
          <w:lang w:val="en-US"/>
        </w:rPr>
        <w:t>pathogenesis</w:t>
      </w:r>
      <w:r w:rsidRPr="001C3A17">
        <w:rPr>
          <w:rFonts w:ascii="Times New Roman" w:hAnsi="Times New Roman"/>
          <w:sz w:val="24"/>
          <w:szCs w:val="24"/>
        </w:rPr>
        <w:t>-</w:t>
      </w:r>
      <w:r w:rsidRPr="001C3A17">
        <w:rPr>
          <w:rFonts w:ascii="Times New Roman" w:hAnsi="Times New Roman"/>
          <w:sz w:val="24"/>
          <w:szCs w:val="24"/>
          <w:lang w:val="en-US"/>
        </w:rPr>
        <w:t>related</w:t>
      </w:r>
      <w:r w:rsidRPr="001C3A17">
        <w:rPr>
          <w:rFonts w:ascii="Times New Roman" w:hAnsi="Times New Roman"/>
          <w:sz w:val="24"/>
          <w:szCs w:val="24"/>
        </w:rPr>
        <w:t xml:space="preserve">) белки были классифицированы в 17 семейств в соответствии с их свойствами и функциями. Среди них особое внимание уделяется гидролитическим ферментам - β-1,3-глюканазам (ЕС 3.2.1.39) и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хитиназам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(ЕС 3.2.1.14), способным разрушать клеточные стенки патогенных грибов ингибировать их рост [1, 2].</w:t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Как правило, в норме уровень синтеза этих ферментов может быть невысоким и их </w:t>
      </w:r>
      <w:proofErr w:type="spellStart"/>
      <w:r w:rsidRPr="001C3A17">
        <w:rPr>
          <w:rFonts w:ascii="Times New Roman" w:hAnsi="Times New Roman"/>
          <w:sz w:val="24"/>
          <w:szCs w:val="24"/>
        </w:rPr>
        <w:t>изоформы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могут накапливаться </w:t>
      </w:r>
      <w:proofErr w:type="spellStart"/>
      <w:r w:rsidRPr="001C3A17">
        <w:rPr>
          <w:rFonts w:ascii="Times New Roman" w:hAnsi="Times New Roman"/>
          <w:sz w:val="24"/>
          <w:szCs w:val="24"/>
        </w:rPr>
        <w:t>конститутивно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, но при заражении </w:t>
      </w:r>
      <w:proofErr w:type="spellStart"/>
      <w:r w:rsidRPr="001C3A17">
        <w:rPr>
          <w:rFonts w:ascii="Times New Roman" w:hAnsi="Times New Roman"/>
          <w:sz w:val="24"/>
          <w:szCs w:val="24"/>
        </w:rPr>
        <w:t>фитопатогенами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уровень экспрессии генов β-1,3-глюканаз (PR 2) и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(PR 3) возрастает многократно [</w:t>
      </w:r>
      <w:r w:rsidRPr="001C3A17">
        <w:rPr>
          <w:rFonts w:ascii="Times New Roman" w:hAnsi="Times New Roman"/>
          <w:sz w:val="24"/>
          <w:szCs w:val="24"/>
          <w:lang w:val="kk-KZ"/>
        </w:rPr>
        <w:t>3, 4</w:t>
      </w:r>
      <w:r w:rsidR="00887EE3">
        <w:rPr>
          <w:rFonts w:ascii="Times New Roman" w:hAnsi="Times New Roman"/>
          <w:sz w:val="24"/>
          <w:szCs w:val="24"/>
        </w:rPr>
        <w:t>].</w:t>
      </w:r>
      <w:r w:rsidRPr="001C3A17">
        <w:rPr>
          <w:rFonts w:ascii="Times New Roman" w:hAnsi="Times New Roman"/>
          <w:sz w:val="24"/>
          <w:szCs w:val="24"/>
        </w:rPr>
        <w:t xml:space="preserve"> Показано, что ответ на поражение растения пшеницы стеблевой ржавчиной (</w:t>
      </w:r>
      <w:proofErr w:type="spellStart"/>
      <w:r w:rsidRPr="001C3A17">
        <w:rPr>
          <w:rFonts w:ascii="Times New Roman" w:hAnsi="Times New Roman"/>
          <w:i/>
          <w:sz w:val="24"/>
          <w:szCs w:val="24"/>
          <w:lang w:val="en-US"/>
        </w:rPr>
        <w:t>Puccinia</w:t>
      </w:r>
      <w:proofErr w:type="spellEnd"/>
      <w:r w:rsidRPr="001C3A17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1C3A17">
        <w:rPr>
          <w:rFonts w:ascii="Times New Roman" w:hAnsi="Times New Roman"/>
          <w:i/>
          <w:sz w:val="24"/>
          <w:szCs w:val="24"/>
          <w:lang w:val="en-US"/>
        </w:rPr>
        <w:t>graminis</w:t>
      </w:r>
      <w:proofErr w:type="spellEnd"/>
      <w:r w:rsidRPr="001C3A17">
        <w:rPr>
          <w:rFonts w:ascii="Times New Roman" w:hAnsi="Times New Roman"/>
          <w:sz w:val="24"/>
          <w:szCs w:val="24"/>
        </w:rPr>
        <w:t>)</w:t>
      </w:r>
      <w:r w:rsidRPr="001C3A17">
        <w:rPr>
          <w:rFonts w:ascii="Times New Roman" w:hAnsi="Times New Roman"/>
          <w:i/>
          <w:sz w:val="24"/>
          <w:szCs w:val="24"/>
        </w:rPr>
        <w:t xml:space="preserve"> </w:t>
      </w:r>
      <w:r w:rsidRPr="001C3A17">
        <w:rPr>
          <w:rFonts w:ascii="Times New Roman" w:hAnsi="Times New Roman"/>
          <w:sz w:val="24"/>
          <w:szCs w:val="24"/>
        </w:rPr>
        <w:t xml:space="preserve">включал быстрое увеличение активности бета-1,3-глюканазы и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между 24 и 48 ч после заражения. </w:t>
      </w:r>
      <w:proofErr w:type="gramStart"/>
      <w:r w:rsidRPr="001C3A17">
        <w:rPr>
          <w:rFonts w:ascii="Times New Roman" w:hAnsi="Times New Roman"/>
          <w:sz w:val="24"/>
          <w:szCs w:val="24"/>
        </w:rPr>
        <w:t xml:space="preserve">Появлению и активации новых </w:t>
      </w:r>
      <w:proofErr w:type="spellStart"/>
      <w:r w:rsidRPr="001C3A17">
        <w:rPr>
          <w:rFonts w:ascii="Times New Roman" w:hAnsi="Times New Roman"/>
          <w:sz w:val="24"/>
          <w:szCs w:val="24"/>
        </w:rPr>
        <w:t>изоформ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в устойчивых линиях предшествовало накопление </w:t>
      </w:r>
      <w:proofErr w:type="spellStart"/>
      <w:r w:rsidRPr="001C3A17">
        <w:rPr>
          <w:rFonts w:ascii="Times New Roman" w:hAnsi="Times New Roman"/>
          <w:sz w:val="24"/>
          <w:szCs w:val="24"/>
        </w:rPr>
        <w:t>мРНК</w:t>
      </w:r>
      <w:proofErr w:type="spellEnd"/>
      <w:r w:rsidRPr="001C3A17">
        <w:rPr>
          <w:rFonts w:ascii="Times New Roman" w:hAnsi="Times New Roman"/>
          <w:sz w:val="24"/>
          <w:szCs w:val="24"/>
        </w:rPr>
        <w:t>, кодирующих эти ферменты [5].</w:t>
      </w:r>
      <w:proofErr w:type="gramEnd"/>
      <w:r w:rsidRPr="001C3A17">
        <w:rPr>
          <w:rFonts w:ascii="Times New Roman" w:hAnsi="Times New Roman"/>
          <w:sz w:val="24"/>
          <w:szCs w:val="24"/>
        </w:rPr>
        <w:t xml:space="preserve"> Установлено, что </w:t>
      </w:r>
      <w:proofErr w:type="gramStart"/>
      <w:r w:rsidRPr="001C3A17">
        <w:rPr>
          <w:rFonts w:ascii="Times New Roman" w:hAnsi="Times New Roman"/>
          <w:sz w:val="24"/>
          <w:szCs w:val="24"/>
        </w:rPr>
        <w:t>кислые</w:t>
      </w:r>
      <w:proofErr w:type="gramEnd"/>
      <w:r w:rsidRPr="001C3A17">
        <w:rPr>
          <w:rFonts w:ascii="Times New Roman" w:hAnsi="Times New Roman"/>
          <w:sz w:val="24"/>
          <w:szCs w:val="24"/>
        </w:rPr>
        <w:t xml:space="preserve"> β-1,3-глюканазы и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колосьев пшеницы локализованы главным образом в клеточных стенках, не обнаруживаются в цитоплазме и органеллах. Выявлены существенные отличия в активности ферментов у устойчивых и неустойчивых сортов пшеницы при инфицировании грибом рода </w:t>
      </w:r>
      <w:proofErr w:type="spellStart"/>
      <w:r w:rsidRPr="001C3A17">
        <w:rPr>
          <w:rFonts w:ascii="Times New Roman" w:hAnsi="Times New Roman"/>
          <w:i/>
          <w:iCs/>
          <w:sz w:val="24"/>
          <w:szCs w:val="24"/>
          <w:lang w:val="en-US"/>
        </w:rPr>
        <w:t>Puccinia</w:t>
      </w:r>
      <w:proofErr w:type="spellEnd"/>
      <w:r w:rsidRPr="001C3A17">
        <w:rPr>
          <w:rFonts w:ascii="Times New Roman" w:hAnsi="Times New Roman"/>
          <w:iCs/>
          <w:sz w:val="24"/>
          <w:szCs w:val="24"/>
        </w:rPr>
        <w:t xml:space="preserve">. </w:t>
      </w:r>
      <w:r w:rsidRPr="001C3A17">
        <w:rPr>
          <w:rFonts w:ascii="Times New Roman" w:hAnsi="Times New Roman"/>
          <w:sz w:val="24"/>
          <w:szCs w:val="24"/>
        </w:rPr>
        <w:t xml:space="preserve">Оба фермента аккумулируются в межклеточном матриксе растения-хозяина и гриба. Ферменты, атакуя клеточные стенки, повреждают ультраструктуру гифов, при этом проявляя синергизм в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антифунгальном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действии [6]. Кроме того, при разрушении клеточных стенок грибов β-1,3-глюканазой и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хитиназой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высвобождаются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элиситоры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, например </w:t>
      </w:r>
      <w:proofErr w:type="gramStart"/>
      <w:r w:rsidRPr="001C3A17">
        <w:rPr>
          <w:rFonts w:ascii="Times New Roman" w:hAnsi="Times New Roman"/>
          <w:color w:val="000000" w:themeColor="text1"/>
          <w:sz w:val="24"/>
          <w:szCs w:val="24"/>
        </w:rPr>
        <w:t>β-</w:t>
      </w:r>
      <w:proofErr w:type="gram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связанные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олигоглюкозиды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и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хитоолигосахариды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, которые действуют как сигнальные молекулы и индукторы резистентности [7]. Совместное (синергическое) действие β-1,3-глюканазы и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на снижение симптомов поражения фузариозом колоса было установлено также в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трансгенных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линиях пшеницы [8].</w:t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К настоящему времени, несмотря на обширные данные о механизмах действия этих ферментов при грибном патогенезе, их защитная роль при инфицировании пшеницы грибами рода </w:t>
      </w:r>
      <w:proofErr w:type="spellStart"/>
      <w:r w:rsidRPr="001C3A17">
        <w:rPr>
          <w:rFonts w:ascii="Times New Roman" w:hAnsi="Times New Roman"/>
          <w:i/>
          <w:iCs/>
          <w:color w:val="000000" w:themeColor="text1"/>
          <w:sz w:val="24"/>
          <w:szCs w:val="24"/>
          <w:lang w:val="en-US"/>
        </w:rPr>
        <w:t>Fusarium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остается недостаточно исследованной. Имеются сведения о том, что в растениях пшеницы, зараженных грибом </w:t>
      </w:r>
      <w:r w:rsidRPr="001C3A17">
        <w:rPr>
          <w:rFonts w:ascii="Times New Roman" w:hAnsi="Times New Roman"/>
          <w:i/>
          <w:iCs/>
          <w:color w:val="000000" w:themeColor="text1"/>
          <w:sz w:val="24"/>
          <w:szCs w:val="24"/>
          <w:lang w:val="en-US"/>
        </w:rPr>
        <w:t>F</w:t>
      </w:r>
      <w:r w:rsidR="00887EE3">
        <w:rPr>
          <w:rFonts w:ascii="Times New Roman" w:hAnsi="Times New Roman"/>
          <w:i/>
          <w:iCs/>
          <w:color w:val="000000" w:themeColor="text1"/>
          <w:sz w:val="24"/>
          <w:szCs w:val="24"/>
        </w:rPr>
        <w:t xml:space="preserve">. </w:t>
      </w:r>
      <w:proofErr w:type="spellStart"/>
      <w:r w:rsidRPr="001C3A17">
        <w:rPr>
          <w:rFonts w:ascii="Times New Roman" w:hAnsi="Times New Roman"/>
          <w:i/>
          <w:iCs/>
          <w:color w:val="000000" w:themeColor="text1"/>
          <w:sz w:val="24"/>
          <w:szCs w:val="24"/>
          <w:lang w:val="en-US"/>
        </w:rPr>
        <w:t>culmorum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, вызывающим фузариоз колоса, происходит активирование β-1,3-глюканазы и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. Так, инфицирование проростков пшеницы </w:t>
      </w:r>
      <w:r w:rsidRPr="001C3A17">
        <w:rPr>
          <w:rFonts w:ascii="Times New Roman" w:hAnsi="Times New Roman"/>
          <w:i/>
          <w:color w:val="000000" w:themeColor="text1"/>
          <w:sz w:val="24"/>
          <w:szCs w:val="24"/>
        </w:rPr>
        <w:t xml:space="preserve">F. </w:t>
      </w:r>
      <w:proofErr w:type="spellStart"/>
      <w:r w:rsidRPr="001C3A17">
        <w:rPr>
          <w:rFonts w:ascii="Times New Roman" w:hAnsi="Times New Roman"/>
          <w:i/>
          <w:color w:val="000000" w:themeColor="text1"/>
          <w:sz w:val="24"/>
          <w:szCs w:val="24"/>
        </w:rPr>
        <w:t>culmorum</w:t>
      </w:r>
      <w:proofErr w:type="spellEnd"/>
      <w:r w:rsidR="00887EE3">
        <w:rPr>
          <w:rFonts w:ascii="Times New Roman" w:hAnsi="Times New Roman"/>
          <w:color w:val="000000" w:themeColor="text1"/>
          <w:sz w:val="24"/>
          <w:szCs w:val="24"/>
        </w:rPr>
        <w:t xml:space="preserve"> вызывает индукцию 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щелочных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изоформ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β-1,3-глюканазы (PR2) и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(PR3), тогда как несколько кислых и нейтральных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изоформ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накапливались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конститутивно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. Это указывало на то, что эти ферменты, помимо их участия в защите 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растения, могут участвовать и в процессе нормального прорастания семени [9, 10]. Показано также  изменение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апопластного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рН в проростке пшеницы под воздействием </w:t>
      </w:r>
      <w:r w:rsidRPr="001C3A17">
        <w:rPr>
          <w:rFonts w:ascii="Times New Roman" w:hAnsi="Times New Roman"/>
          <w:i/>
          <w:color w:val="000000" w:themeColor="text1"/>
          <w:sz w:val="24"/>
          <w:szCs w:val="24"/>
        </w:rPr>
        <w:t xml:space="preserve">F. </w:t>
      </w:r>
      <w:proofErr w:type="spellStart"/>
      <w:r w:rsidRPr="001C3A17">
        <w:rPr>
          <w:rFonts w:ascii="Times New Roman" w:hAnsi="Times New Roman"/>
          <w:i/>
          <w:color w:val="000000" w:themeColor="text1"/>
          <w:sz w:val="24"/>
          <w:szCs w:val="24"/>
        </w:rPr>
        <w:t>culmorum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и его влияние на продукцию, активность и характер изоферментов β1,3-глюканазы и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>. Были определены оптимальные значения рН для максимальной и дифференцированной индукции отдельных изоферментов [11].</w:t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У растений оба фермента β-1,3-глюканаза и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хитиназа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представлены множественными (до 10) формами, имеющих широкий диапазон изоэлектрических точек – в кислой, щел</w:t>
      </w:r>
      <w:r w:rsidR="00887EE3">
        <w:rPr>
          <w:rFonts w:ascii="Times New Roman" w:hAnsi="Times New Roman"/>
          <w:sz w:val="24"/>
          <w:szCs w:val="24"/>
        </w:rPr>
        <w:t xml:space="preserve">очной и нейтральной области рН </w:t>
      </w:r>
      <w:r w:rsidRPr="001C3A17">
        <w:rPr>
          <w:rFonts w:ascii="Times New Roman" w:hAnsi="Times New Roman"/>
          <w:sz w:val="24"/>
          <w:szCs w:val="24"/>
        </w:rPr>
        <w:t>(от 3,5 до 10), а молекулярная ма</w:t>
      </w:r>
      <w:r w:rsidR="00887EE3">
        <w:rPr>
          <w:rFonts w:ascii="Times New Roman" w:hAnsi="Times New Roman"/>
          <w:sz w:val="24"/>
          <w:szCs w:val="24"/>
        </w:rPr>
        <w:t xml:space="preserve">сса варьирует от 23 до 39 </w:t>
      </w:r>
      <w:proofErr w:type="spellStart"/>
      <w:r w:rsidR="00887EE3">
        <w:rPr>
          <w:rFonts w:ascii="Times New Roman" w:hAnsi="Times New Roman"/>
          <w:sz w:val="24"/>
          <w:szCs w:val="24"/>
        </w:rPr>
        <w:t>кДа</w:t>
      </w:r>
      <w:proofErr w:type="spellEnd"/>
      <w:r w:rsidR="00887EE3">
        <w:rPr>
          <w:rFonts w:ascii="Times New Roman" w:hAnsi="Times New Roman"/>
          <w:sz w:val="24"/>
          <w:szCs w:val="24"/>
        </w:rPr>
        <w:t xml:space="preserve">. </w:t>
      </w:r>
      <w:r w:rsidRPr="001C3A17">
        <w:rPr>
          <w:rFonts w:ascii="Times New Roman" w:hAnsi="Times New Roman"/>
          <w:sz w:val="24"/>
          <w:szCs w:val="24"/>
        </w:rPr>
        <w:t xml:space="preserve">На основе структурных различий β-1,3-глюканазы и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растений подразделяются на несколько основных классов, отличающихся по ферментной активности. При этом, наибольшей </w:t>
      </w:r>
      <w:proofErr w:type="spellStart"/>
      <w:r w:rsidRPr="001C3A17">
        <w:rPr>
          <w:rFonts w:ascii="Times New Roman" w:hAnsi="Times New Roman"/>
          <w:sz w:val="24"/>
          <w:szCs w:val="24"/>
        </w:rPr>
        <w:t>антифунгальной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а</w:t>
      </w:r>
      <w:r w:rsidR="00887EE3">
        <w:rPr>
          <w:rFonts w:ascii="Times New Roman" w:hAnsi="Times New Roman"/>
          <w:sz w:val="24"/>
          <w:szCs w:val="24"/>
        </w:rPr>
        <w:t xml:space="preserve">ктивностью обладают </w:t>
      </w:r>
      <w:proofErr w:type="spellStart"/>
      <w:r w:rsidR="00887EE3">
        <w:rPr>
          <w:rFonts w:ascii="Times New Roman" w:hAnsi="Times New Roman"/>
          <w:sz w:val="24"/>
          <w:szCs w:val="24"/>
        </w:rPr>
        <w:t>изоформы</w:t>
      </w:r>
      <w:proofErr w:type="spellEnd"/>
      <w:r w:rsidR="00887EE3">
        <w:rPr>
          <w:rFonts w:ascii="Times New Roman" w:hAnsi="Times New Roman"/>
          <w:sz w:val="24"/>
          <w:szCs w:val="24"/>
        </w:rPr>
        <w:t xml:space="preserve"> с </w:t>
      </w:r>
      <w:proofErr w:type="gramStart"/>
      <w:r w:rsidRPr="001C3A17">
        <w:rPr>
          <w:rFonts w:ascii="Times New Roman" w:hAnsi="Times New Roman"/>
          <w:sz w:val="24"/>
          <w:szCs w:val="24"/>
        </w:rPr>
        <w:t>β-</w:t>
      </w:r>
      <w:proofErr w:type="spellStart"/>
      <w:proofErr w:type="gramEnd"/>
      <w:r w:rsidRPr="001C3A17">
        <w:rPr>
          <w:rFonts w:ascii="Times New Roman" w:hAnsi="Times New Roman"/>
          <w:sz w:val="24"/>
          <w:szCs w:val="24"/>
        </w:rPr>
        <w:t>глюкан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- и хитин-связывающими доменами (ферменты класса </w:t>
      </w:r>
      <w:r w:rsidRPr="001C3A17">
        <w:rPr>
          <w:rFonts w:ascii="Times New Roman" w:hAnsi="Times New Roman"/>
          <w:sz w:val="24"/>
          <w:szCs w:val="24"/>
          <w:lang w:val="en-US"/>
        </w:rPr>
        <w:t>I</w:t>
      </w:r>
      <w:r w:rsidRPr="001C3A17">
        <w:rPr>
          <w:rFonts w:ascii="Times New Roman" w:hAnsi="Times New Roman"/>
          <w:sz w:val="24"/>
          <w:szCs w:val="24"/>
        </w:rPr>
        <w:t xml:space="preserve">) [12, 13]. Они относятся к ферментам эндо-типа действия и расщепляют полимерные субстраты. </w:t>
      </w:r>
      <w:r w:rsidRPr="001C3A17">
        <w:rPr>
          <w:rFonts w:ascii="Times New Roman" w:hAnsi="Times New Roman"/>
          <w:color w:val="000000"/>
          <w:sz w:val="24"/>
          <w:szCs w:val="24"/>
        </w:rPr>
        <w:t xml:space="preserve">В составе </w:t>
      </w:r>
      <w:r w:rsidRPr="001C3A17">
        <w:rPr>
          <w:rFonts w:ascii="Times New Roman" w:hAnsi="Times New Roman"/>
          <w:sz w:val="24"/>
          <w:szCs w:val="24"/>
        </w:rPr>
        <w:t>β-1,3-</w:t>
      </w:r>
      <w:r w:rsidRPr="001C3A17">
        <w:rPr>
          <w:rFonts w:ascii="Times New Roman" w:hAnsi="Times New Roman"/>
          <w:color w:val="000000"/>
          <w:sz w:val="24"/>
          <w:szCs w:val="24"/>
        </w:rPr>
        <w:t xml:space="preserve">глюканазного и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хитиназного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 xml:space="preserve"> комплексов имеются также формы, индуцируемые в ответ на абиотические стрессовые факторы внешней среды. Обе ферментные системы чрезвычайно гетерогенны, экспрессия части которых носит конститутивный характер. Полагают, что эти ферменты выполняют преимущественно физиологическую роль в росте и развитии самого растения </w:t>
      </w:r>
      <w:r w:rsidRPr="001C3A17">
        <w:rPr>
          <w:rFonts w:ascii="Times New Roman" w:hAnsi="Times New Roman"/>
          <w:sz w:val="24"/>
          <w:szCs w:val="24"/>
        </w:rPr>
        <w:t>[14, 15, 16]</w:t>
      </w:r>
      <w:r w:rsidRPr="001C3A17">
        <w:rPr>
          <w:rFonts w:ascii="Times New Roman" w:hAnsi="Times New Roman"/>
          <w:color w:val="000000"/>
          <w:sz w:val="24"/>
          <w:szCs w:val="24"/>
        </w:rPr>
        <w:t>.</w:t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1C3A17">
        <w:rPr>
          <w:rFonts w:ascii="Times New Roman" w:hAnsi="Times New Roman"/>
          <w:color w:val="000000"/>
          <w:sz w:val="24"/>
          <w:szCs w:val="24"/>
        </w:rPr>
        <w:t xml:space="preserve">Обзор литературных данных показал, что к настоящему времени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и β-1,3-</w:t>
      </w:r>
      <w:r w:rsidRPr="001C3A17">
        <w:rPr>
          <w:rFonts w:ascii="Times New Roman" w:hAnsi="Times New Roman"/>
          <w:color w:val="000000"/>
          <w:sz w:val="24"/>
          <w:szCs w:val="24"/>
        </w:rPr>
        <w:t xml:space="preserve">глюканазы наиболее изучены у табака, томатов, ячменя, ржи, в то время как для пшеницы, важной зерновой культуры Казахстана, таких сведений накоплено мало. В связи с этим, исследование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глюканазного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хитиназного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 xml:space="preserve"> комплексов у пшеницы, его участие в ответных реакциях на грибные патогены, в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т.ч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 xml:space="preserve">. рода </w:t>
      </w:r>
      <w:proofErr w:type="spellStart"/>
      <w:r w:rsidRPr="001C3A17">
        <w:rPr>
          <w:rFonts w:ascii="Times New Roman" w:hAnsi="Times New Roman"/>
          <w:i/>
          <w:color w:val="000000"/>
          <w:sz w:val="24"/>
          <w:szCs w:val="24"/>
          <w:lang w:val="en-US"/>
        </w:rPr>
        <w:t>Fusarium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>, являются актуальными. Работы по в</w:t>
      </w:r>
      <w:r w:rsidRPr="001C3A17">
        <w:rPr>
          <w:rFonts w:ascii="Times New Roman" w:hAnsi="Times New Roman"/>
          <w:color w:val="000000"/>
          <w:sz w:val="24"/>
          <w:szCs w:val="24"/>
          <w:lang w:eastAsia="ar-SA"/>
        </w:rPr>
        <w:t xml:space="preserve">ыявлению общих и специфических реакций на действие модуляторов защитного ответа в растениях </w:t>
      </w:r>
      <w:proofErr w:type="spellStart"/>
      <w:r w:rsidR="00887EE3">
        <w:rPr>
          <w:rFonts w:ascii="Times New Roman" w:hAnsi="Times New Roman"/>
          <w:i/>
          <w:color w:val="000000"/>
          <w:sz w:val="24"/>
          <w:szCs w:val="24"/>
          <w:lang w:eastAsia="ar-SA"/>
        </w:rPr>
        <w:t>in</w:t>
      </w:r>
      <w:proofErr w:type="spellEnd"/>
      <w:r w:rsidR="00887EE3">
        <w:rPr>
          <w:rFonts w:ascii="Times New Roman" w:hAnsi="Times New Roman"/>
          <w:i/>
          <w:color w:val="000000"/>
          <w:sz w:val="24"/>
          <w:szCs w:val="24"/>
          <w:lang w:eastAsia="ar-SA"/>
        </w:rPr>
        <w:t xml:space="preserve"> </w:t>
      </w:r>
      <w:proofErr w:type="spellStart"/>
      <w:r w:rsidRPr="001C3A17">
        <w:rPr>
          <w:rFonts w:ascii="Times New Roman" w:hAnsi="Times New Roman"/>
          <w:i/>
          <w:color w:val="000000"/>
          <w:sz w:val="24"/>
          <w:szCs w:val="24"/>
          <w:lang w:eastAsia="ar-SA"/>
        </w:rPr>
        <w:t>vivo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  <w:lang w:eastAsia="ar-SA"/>
        </w:rPr>
        <w:t xml:space="preserve"> и модельных системах, по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  <w:lang w:eastAsia="ar-SA"/>
        </w:rPr>
        <w:t>изоферментному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  <w:lang w:eastAsia="ar-SA"/>
        </w:rPr>
        <w:t xml:space="preserve"> составу и биохимическим свойствам, определению</w:t>
      </w:r>
      <w:r w:rsidRPr="001C3A17">
        <w:rPr>
          <w:rFonts w:ascii="Times New Roman" w:hAnsi="Times New Roman"/>
          <w:color w:val="000000"/>
          <w:sz w:val="24"/>
          <w:szCs w:val="24"/>
        </w:rPr>
        <w:t xml:space="preserve"> новых форм β-1,3-глюканазы и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 xml:space="preserve"> растений c </w:t>
      </w:r>
      <w:proofErr w:type="spellStart"/>
      <w:r w:rsidRPr="001C3A17">
        <w:rPr>
          <w:rFonts w:ascii="Times New Roman" w:hAnsi="Times New Roman"/>
          <w:color w:val="000000"/>
          <w:sz w:val="24"/>
          <w:szCs w:val="24"/>
        </w:rPr>
        <w:t>антифунгальным</w:t>
      </w:r>
      <w:proofErr w:type="spellEnd"/>
      <w:r w:rsidRPr="001C3A17">
        <w:rPr>
          <w:rFonts w:ascii="Times New Roman" w:hAnsi="Times New Roman"/>
          <w:color w:val="000000"/>
          <w:sz w:val="24"/>
          <w:szCs w:val="24"/>
        </w:rPr>
        <w:t xml:space="preserve"> действием остаются актуальными.</w:t>
      </w:r>
    </w:p>
    <w:p w:rsidR="006A125E" w:rsidRPr="00296D94" w:rsidRDefault="000C119B" w:rsidP="00296D94">
      <w:pPr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C3A17">
        <w:rPr>
          <w:rFonts w:ascii="Times New Roman" w:eastAsiaTheme="minorHAnsi" w:hAnsi="Times New Roman"/>
          <w:color w:val="000000"/>
          <w:sz w:val="24"/>
          <w:szCs w:val="24"/>
          <w:lang w:eastAsia="ar-SA"/>
        </w:rPr>
        <w:t xml:space="preserve">Выявление индуцируемых патогенами форм </w:t>
      </w:r>
      <w:r w:rsidR="00E566E7" w:rsidRPr="001C3A17"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>β-1,3-</w:t>
      </w:r>
      <w:r w:rsidR="00E566E7" w:rsidRPr="001C3A17">
        <w:rPr>
          <w:rFonts w:ascii="Times New Roman" w:eastAsiaTheme="minorHAnsi" w:hAnsi="Times New Roman"/>
          <w:color w:val="000000"/>
          <w:sz w:val="24"/>
          <w:szCs w:val="24"/>
          <w:lang w:eastAsia="ar-SA"/>
        </w:rPr>
        <w:t xml:space="preserve">глюканаз </w:t>
      </w:r>
      <w:r w:rsidR="00E566E7">
        <w:rPr>
          <w:rFonts w:ascii="Times New Roman" w:eastAsiaTheme="minorHAnsi" w:hAnsi="Times New Roman"/>
          <w:color w:val="000000"/>
          <w:sz w:val="24"/>
          <w:szCs w:val="24"/>
          <w:lang w:eastAsia="ar-SA"/>
        </w:rPr>
        <w:t xml:space="preserve">и </w:t>
      </w:r>
      <w:proofErr w:type="spellStart"/>
      <w:r w:rsidRPr="001C3A17">
        <w:rPr>
          <w:rFonts w:ascii="Times New Roman" w:eastAsiaTheme="minorHAnsi" w:hAnsi="Times New Roman"/>
          <w:color w:val="000000"/>
          <w:sz w:val="24"/>
          <w:szCs w:val="24"/>
          <w:lang w:eastAsia="ar-SA"/>
        </w:rPr>
        <w:t>хитиназ</w:t>
      </w:r>
      <w:proofErr w:type="spellEnd"/>
      <w:r w:rsidRPr="001C3A17">
        <w:rPr>
          <w:rFonts w:ascii="Times New Roman" w:eastAsiaTheme="minorHAnsi" w:hAnsi="Times New Roman"/>
          <w:color w:val="000000"/>
          <w:sz w:val="24"/>
          <w:szCs w:val="24"/>
          <w:lang w:eastAsia="ar-SA"/>
        </w:rPr>
        <w:t xml:space="preserve">, как маркеров устойчивости пшеницы к фузариозу может иметь большое прикладное значение для биотехнологии и селекции.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Несмотря на большие достижения в технологии получения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трансгенных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растений, несущих гены 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PR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-белков, исследование </w:t>
      </w:r>
      <w:r w:rsidR="006324B5">
        <w:rPr>
          <w:rFonts w:ascii="Times New Roman" w:eastAsiaTheme="minorHAnsi" w:hAnsi="Times New Roman"/>
          <w:sz w:val="24"/>
          <w:szCs w:val="24"/>
          <w:lang w:eastAsia="en-US"/>
        </w:rPr>
        <w:t>биохимических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механизмов природной устойчивости растений к патогенам и </w:t>
      </w:r>
      <w:r w:rsidR="006324B5">
        <w:rPr>
          <w:rFonts w:ascii="Times New Roman" w:eastAsiaTheme="minorHAnsi" w:hAnsi="Times New Roman"/>
          <w:sz w:val="24"/>
          <w:szCs w:val="24"/>
          <w:lang w:eastAsia="en-US"/>
        </w:rPr>
        <w:t>регуляции активности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конститутивных и патогенез</w:t>
      </w:r>
      <w:r w:rsidR="008D7F4C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зависимых форм защитных белков, включающих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и</w:t>
      </w:r>
      <w:r w:rsidR="00E566E7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="00E566E7" w:rsidRPr="001C3A17">
        <w:rPr>
          <w:rFonts w:ascii="Times New Roman" w:eastAsiaTheme="minorHAnsi" w:hAnsi="Times New Roman"/>
          <w:sz w:val="24"/>
          <w:szCs w:val="24"/>
          <w:lang w:eastAsia="en-US"/>
        </w:rPr>
        <w:t>β-1,3-глюканазы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, явля</w:t>
      </w:r>
      <w:r w:rsidR="00E566E7">
        <w:rPr>
          <w:rFonts w:ascii="Times New Roman" w:eastAsiaTheme="minorHAnsi" w:hAnsi="Times New Roman"/>
          <w:sz w:val="24"/>
          <w:szCs w:val="24"/>
          <w:lang w:eastAsia="en-US"/>
        </w:rPr>
        <w:t>ются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актуальн</w:t>
      </w:r>
      <w:r w:rsidR="00E566E7">
        <w:rPr>
          <w:rFonts w:ascii="Times New Roman" w:eastAsiaTheme="minorHAnsi" w:hAnsi="Times New Roman"/>
          <w:sz w:val="24"/>
          <w:szCs w:val="24"/>
          <w:lang w:eastAsia="en-US"/>
        </w:rPr>
        <w:t>ыми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в настоящее время.</w:t>
      </w:r>
      <w:r w:rsidR="00E566E7">
        <w:rPr>
          <w:rFonts w:ascii="Times New Roman" w:eastAsiaTheme="minorHAnsi" w:hAnsi="Times New Roman"/>
          <w:sz w:val="24"/>
          <w:szCs w:val="24"/>
          <w:lang w:eastAsia="en-US"/>
        </w:rPr>
        <w:t xml:space="preserve"> На решение этих задач направлена работа в рамках данного этапа НИР по проекту.</w:t>
      </w:r>
    </w:p>
    <w:p w:rsidR="000C119B" w:rsidRDefault="000C119B" w:rsidP="00FD1DD8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B65D8D">
        <w:rPr>
          <w:rFonts w:ascii="Times New Roman" w:hAnsi="Times New Roman"/>
          <w:sz w:val="24"/>
          <w:szCs w:val="24"/>
        </w:rPr>
        <w:lastRenderedPageBreak/>
        <w:t>ОСНОВНАЯ ЧАСТЬ</w:t>
      </w:r>
    </w:p>
    <w:p w:rsidR="00296D94" w:rsidRDefault="00296D94" w:rsidP="00FD1DD8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296D94" w:rsidRPr="00B65D8D" w:rsidRDefault="00296D94" w:rsidP="00BE5839">
      <w:pPr>
        <w:spacing w:after="0" w:line="360" w:lineRule="auto"/>
        <w:ind w:firstLine="708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="00BE5839">
        <w:rPr>
          <w:rFonts w:ascii="Times New Roman" w:hAnsi="Times New Roman"/>
          <w:sz w:val="24"/>
          <w:szCs w:val="24"/>
        </w:rPr>
        <w:t xml:space="preserve"> Выбор направления исследований</w:t>
      </w:r>
    </w:p>
    <w:p w:rsidR="000C119B" w:rsidRPr="001C3A17" w:rsidRDefault="000C119B" w:rsidP="001C3A17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Проблемы устойчивости растений к патогенам и вредителям являются актуальным направлением биологических исследований. </w:t>
      </w:r>
      <w:proofErr w:type="gram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Известно, что сопротивляемость растений к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фитопатогенам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генетически обусловлена, однако чувствительность растительного организма при взаимодействии с патогенном реализуется в сложном взаимодействии метаболитов хозяина и паразита и условий внешней среды.</w:t>
      </w:r>
      <w:proofErr w:type="gram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В последнее время все большее практическое значение приобретают биогенные средства, принцип действия </w:t>
      </w:r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которых основан на индукции устойчивости самого растения. </w:t>
      </w:r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kk-KZ" w:eastAsia="en-US"/>
        </w:rPr>
        <w:t>Среди них наиболее известны углеводистые вещ</w:t>
      </w:r>
      <w:r w:rsidR="009810A1">
        <w:rPr>
          <w:rFonts w:ascii="Times New Roman" w:eastAsiaTheme="minorHAnsi" w:hAnsi="Times New Roman"/>
          <w:color w:val="000000" w:themeColor="text1"/>
          <w:sz w:val="24"/>
          <w:szCs w:val="24"/>
          <w:lang w:val="kk-KZ" w:eastAsia="en-US"/>
        </w:rPr>
        <w:t xml:space="preserve">ества, такие как </w:t>
      </w:r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β-</w:t>
      </w:r>
      <w:proofErr w:type="spellStart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глюканы</w:t>
      </w:r>
      <w:proofErr w:type="spellEnd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, хитин, </w:t>
      </w:r>
      <w:proofErr w:type="spellStart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хитозан</w:t>
      </w:r>
      <w:proofErr w:type="spellEnd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и их олигомерные производные</w:t>
      </w:r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kk-KZ" w:eastAsia="en-US"/>
        </w:rPr>
        <w:t xml:space="preserve">. </w:t>
      </w:r>
      <w:proofErr w:type="spellStart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Элиситоры</w:t>
      </w:r>
      <w:proofErr w:type="spellEnd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имеют </w:t>
      </w:r>
      <w:proofErr w:type="gramStart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важное значение</w:t>
      </w:r>
      <w:proofErr w:type="gramEnd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в клеточной сигнальной трансдукции, </w:t>
      </w:r>
      <w:proofErr w:type="spellStart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индуцировании</w:t>
      </w:r>
      <w:proofErr w:type="spellEnd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фитоаллексинов</w:t>
      </w:r>
      <w:proofErr w:type="spellEnd"/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и активации защитных генов, а также связанных с патогенезом </w:t>
      </w:r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PR</w:t>
      </w:r>
      <w:r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-белков.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Механизмы действия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элиситорных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веществ в настоящее</w:t>
      </w:r>
      <w:r w:rsidR="0037326A">
        <w:rPr>
          <w:rFonts w:ascii="Times New Roman" w:eastAsiaTheme="minorHAnsi" w:hAnsi="Times New Roman"/>
          <w:sz w:val="24"/>
          <w:szCs w:val="24"/>
          <w:lang w:eastAsia="en-US"/>
        </w:rPr>
        <w:t xml:space="preserve"> время интенсивно изучаются [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17, 18].</w:t>
      </w:r>
    </w:p>
    <w:p w:rsidR="000C119B" w:rsidRPr="001C3A17" w:rsidRDefault="000C119B" w:rsidP="001C3A17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Грибы рода </w:t>
      </w:r>
      <w:proofErr w:type="spellStart"/>
      <w:r w:rsidRPr="001C3A17">
        <w:rPr>
          <w:rFonts w:ascii="Times New Roman" w:eastAsiaTheme="minorHAnsi" w:hAnsi="Times New Roman"/>
          <w:i/>
          <w:iCs/>
          <w:sz w:val="24"/>
          <w:szCs w:val="24"/>
          <w:lang w:eastAsia="en-US"/>
        </w:rPr>
        <w:t>Fusarium</w:t>
      </w:r>
      <w:proofErr w:type="spellEnd"/>
      <w:r w:rsidRPr="001C3A17">
        <w:rPr>
          <w:rFonts w:ascii="Times New Roman" w:eastAsiaTheme="minorHAnsi" w:hAnsi="Times New Roman"/>
          <w:iCs/>
          <w:sz w:val="24"/>
          <w:szCs w:val="24"/>
          <w:lang w:eastAsia="en-US"/>
        </w:rPr>
        <w:t xml:space="preserve"> поражают различные виды культурных растений, включая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пшеницу и другие зерновые, и встречаются повсеместно, где они выращиваются. Проблема актуальна и для Казахстана, где фузариозы широко распространены. Возбудители фузариозов при взаимодействии с растениями проявляют себя как антагонисты, стимуляторы роста или паразиты. Такое многообразие взаимоотношений объясняется способностью этих грибов продуцировать широкий спектр биологически активных соединений: ферменты, ингибиторные белки, токсины, антибиотические вещества, ионофоры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енниатины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, гиббереллины и другие классы веществ. Многие из этих метаболитов </w:t>
      </w:r>
      <w:r w:rsidRPr="001C3A17">
        <w:rPr>
          <w:rFonts w:ascii="Times New Roman" w:eastAsiaTheme="minorHAnsi" w:hAnsi="Times New Roman"/>
          <w:iCs/>
          <w:sz w:val="24"/>
          <w:szCs w:val="24"/>
          <w:lang w:eastAsia="en-US"/>
        </w:rPr>
        <w:t xml:space="preserve">способствуют созданию совместимых отношений, однако могут вести себя как </w:t>
      </w:r>
      <w:proofErr w:type="spellStart"/>
      <w:r w:rsidRPr="001C3A17">
        <w:rPr>
          <w:rFonts w:ascii="Times New Roman" w:eastAsiaTheme="minorHAnsi" w:hAnsi="Times New Roman"/>
          <w:iCs/>
          <w:sz w:val="24"/>
          <w:szCs w:val="24"/>
          <w:lang w:eastAsia="en-US"/>
        </w:rPr>
        <w:t>элиситоры</w:t>
      </w:r>
      <w:proofErr w:type="spellEnd"/>
      <w:r w:rsidRPr="001C3A17">
        <w:rPr>
          <w:rFonts w:ascii="Times New Roman" w:eastAsiaTheme="minorHAnsi" w:hAnsi="Times New Roman"/>
          <w:iCs/>
          <w:sz w:val="24"/>
          <w:szCs w:val="24"/>
          <w:lang w:eastAsia="en-US"/>
        </w:rPr>
        <w:t xml:space="preserve">, индуцируя в растениях некоторые защитные реакции.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Растения-хозяева, со своей стороны, формируют свою многокомпонентную систему защиты [19].</w:t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Особым звеном защитного механизма являются гидролитические ферменты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и β-1,3-глюканазы, составляющие важную часть семейства PR-белков. Активность этих ферментов значительно изменяется при заражении растений. </w:t>
      </w:r>
      <w:proofErr w:type="spellStart"/>
      <w:r w:rsidRPr="001C3A17">
        <w:rPr>
          <w:rFonts w:ascii="Times New Roman" w:hAnsi="Times New Roman"/>
          <w:sz w:val="24"/>
          <w:szCs w:val="24"/>
        </w:rPr>
        <w:t>Хитиназы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и β-1,3-глюканазы способны ингибировать рост и разрушать клеточные стенки многих патогенных грибов, так как субстраты этих ферментов, хитин и </w:t>
      </w:r>
      <w:proofErr w:type="gramStart"/>
      <w:r w:rsidRPr="001C3A17">
        <w:rPr>
          <w:rFonts w:ascii="Times New Roman" w:hAnsi="Times New Roman"/>
          <w:sz w:val="24"/>
          <w:szCs w:val="24"/>
        </w:rPr>
        <w:t>β-</w:t>
      </w:r>
      <w:proofErr w:type="spellStart"/>
      <w:proofErr w:type="gramEnd"/>
      <w:r w:rsidRPr="001C3A17">
        <w:rPr>
          <w:rFonts w:ascii="Times New Roman" w:hAnsi="Times New Roman"/>
          <w:sz w:val="24"/>
          <w:szCs w:val="24"/>
        </w:rPr>
        <w:t>глюканы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, являются основными компонентами их клеточных стенок. С другой стороны, гидролиз полисахаридов клеточных стенок грибных и бактериальных патогенов, приводит к образованию </w:t>
      </w:r>
      <w:proofErr w:type="spellStart"/>
      <w:r w:rsidRPr="001C3A17">
        <w:rPr>
          <w:rFonts w:ascii="Times New Roman" w:hAnsi="Times New Roman"/>
          <w:sz w:val="24"/>
          <w:szCs w:val="24"/>
        </w:rPr>
        <w:t>элиситор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-активных фрагментов, способствуя индукции других защитных реакций 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>[20].</w:t>
      </w:r>
    </w:p>
    <w:p w:rsidR="000C119B" w:rsidRPr="001C3A17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По своей природе большинство </w:t>
      </w:r>
      <w:proofErr w:type="gram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известных</w:t>
      </w:r>
      <w:proofErr w:type="gram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элиситоров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относится к углеводам. В крупном обзоре приводятся сведения о доказанных 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элиситорных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свойствах таких веществ, 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как </w:t>
      </w:r>
      <w:proofErr w:type="gramStart"/>
      <w:r w:rsidRPr="001C3A17">
        <w:rPr>
          <w:rFonts w:ascii="Times New Roman" w:hAnsi="Times New Roman"/>
          <w:color w:val="000000" w:themeColor="text1"/>
          <w:sz w:val="24"/>
          <w:szCs w:val="24"/>
        </w:rPr>
        <w:t>β-</w:t>
      </w:r>
      <w:proofErr w:type="spellStart"/>
      <w:proofErr w:type="gramEnd"/>
      <w:r w:rsidRPr="001C3A17">
        <w:rPr>
          <w:rFonts w:ascii="Times New Roman" w:hAnsi="Times New Roman"/>
          <w:color w:val="000000" w:themeColor="text1"/>
          <w:sz w:val="24"/>
          <w:szCs w:val="24"/>
        </w:rPr>
        <w:t>глюкан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, хитин,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хитозан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, их олигосахариды,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олигогогалактурониды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и др. [21</w:t>
      </w:r>
      <w:r w:rsidR="009810A1">
        <w:rPr>
          <w:rFonts w:ascii="Times New Roman" w:hAnsi="Times New Roman"/>
          <w:color w:val="000000" w:themeColor="text1"/>
          <w:sz w:val="24"/>
          <w:szCs w:val="24"/>
        </w:rPr>
        <w:t xml:space="preserve">]. 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Углеводистые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элиситоры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 распознаются рецепторными сайтами на поверхности плазматической мембраны растения-хозяина и являются триггерами защитного ответа растения [</w:t>
      </w:r>
      <w:r w:rsidR="009810A1">
        <w:rPr>
          <w:rFonts w:ascii="Times New Roman" w:hAnsi="Times New Roman"/>
          <w:color w:val="000000" w:themeColor="text1"/>
          <w:sz w:val="24"/>
          <w:szCs w:val="24"/>
        </w:rPr>
        <w:t xml:space="preserve">22, 23]. Расщепляющее действие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хитиназ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на структуру хитиновых полимеров приводит к образованию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хитозан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-подобных веществ, накапливающихся особенно внутри гифов.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Хитозан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обладает высокой ингибиторной активностью в отношении прорастания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уредоспор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и роста гриба [24]. Олиго</w:t>
      </w:r>
      <w:r w:rsidR="009810A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- и </w:t>
      </w:r>
      <w:proofErr w:type="gramStart"/>
      <w:r w:rsidRPr="001C3A17">
        <w:rPr>
          <w:rFonts w:ascii="Times New Roman" w:hAnsi="Times New Roman"/>
          <w:color w:val="000000" w:themeColor="text1"/>
          <w:sz w:val="24"/>
          <w:szCs w:val="24"/>
        </w:rPr>
        <w:t>полимерный</w:t>
      </w:r>
      <w:proofErr w:type="gram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1C3A17">
        <w:rPr>
          <w:rFonts w:ascii="Times New Roman" w:hAnsi="Times New Roman"/>
          <w:color w:val="000000" w:themeColor="text1"/>
          <w:sz w:val="24"/>
          <w:szCs w:val="24"/>
        </w:rPr>
        <w:t>хитозан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также эффективно индуцирует резистентность путем активации генов защитного ответа [25, 26].</w:t>
      </w:r>
    </w:p>
    <w:p w:rsidR="000C119B" w:rsidRDefault="000C119B" w:rsidP="001C3A17">
      <w:pPr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В настоящее время, несмотря на обилие данных об участии β-1,3-глюканаз и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хитиназ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в защитных реакциях растений, их роль и биохимические механизмы формирования устойчивости в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патосистеме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F</w:t>
      </w:r>
      <w:r w:rsidR="009810A1">
        <w:rPr>
          <w:rFonts w:ascii="Times New Roman" w:eastAsiaTheme="minorHAnsi" w:hAnsi="Times New Roman"/>
          <w:i/>
          <w:iCs/>
          <w:sz w:val="24"/>
          <w:szCs w:val="24"/>
          <w:lang w:eastAsia="en-US"/>
        </w:rPr>
        <w:t>.</w:t>
      </w:r>
      <w:proofErr w:type="spellStart"/>
      <w:r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graminearum</w:t>
      </w:r>
      <w:proofErr w:type="spellEnd"/>
      <w:r w:rsidR="009810A1">
        <w:rPr>
          <w:rFonts w:ascii="Times New Roman" w:eastAsiaTheme="minorHAnsi" w:hAnsi="Times New Roman"/>
          <w:i/>
          <w:iCs/>
          <w:sz w:val="24"/>
          <w:szCs w:val="24"/>
          <w:lang w:eastAsia="en-US"/>
        </w:rPr>
        <w:t xml:space="preserve"> - T.</w:t>
      </w:r>
      <w:proofErr w:type="spellStart"/>
      <w:r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aestivum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остаются не достаточно выясненными. В связи с этим исследовалось влияние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культурального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фильтрата (КФ) </w:t>
      </w:r>
      <w:r w:rsidRPr="001C3A17">
        <w:rPr>
          <w:rFonts w:ascii="Times New Roman" w:eastAsiaTheme="minorHAnsi" w:hAnsi="Times New Roman"/>
          <w:i/>
          <w:sz w:val="24"/>
          <w:szCs w:val="24"/>
          <w:lang w:val="en-US" w:eastAsia="en-US"/>
        </w:rPr>
        <w:t>F</w:t>
      </w:r>
      <w:r w:rsidRPr="001C3A17">
        <w:rPr>
          <w:rFonts w:ascii="Times New Roman" w:eastAsiaTheme="minorHAnsi" w:hAnsi="Times New Roman"/>
          <w:i/>
          <w:sz w:val="24"/>
          <w:szCs w:val="24"/>
          <w:lang w:eastAsia="en-US"/>
        </w:rPr>
        <w:t xml:space="preserve">. </w:t>
      </w:r>
      <w:proofErr w:type="spellStart"/>
      <w:r w:rsidRPr="001C3A17">
        <w:rPr>
          <w:rFonts w:ascii="Times New Roman" w:eastAsiaTheme="minorHAnsi" w:hAnsi="Times New Roman"/>
          <w:i/>
          <w:sz w:val="24"/>
          <w:szCs w:val="24"/>
          <w:lang w:val="en-US" w:eastAsia="en-US"/>
        </w:rPr>
        <w:t>graminearum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, как суммарных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экстрацеллюлярных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метаболитов гриба на индукцию или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супрессию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proofErr w:type="gram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β-</w:t>
      </w:r>
      <w:proofErr w:type="spellStart"/>
      <w:proofErr w:type="gram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глюкан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-связывающей (ГС)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глюканазы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и хитин-связ</w:t>
      </w:r>
      <w:r w:rsidR="002C05FA">
        <w:rPr>
          <w:rFonts w:ascii="Times New Roman" w:eastAsiaTheme="minorHAnsi" w:hAnsi="Times New Roman"/>
          <w:sz w:val="24"/>
          <w:szCs w:val="24"/>
          <w:lang w:eastAsia="en-US"/>
        </w:rPr>
        <w:t xml:space="preserve">ывающей (ХС) </w:t>
      </w:r>
      <w:proofErr w:type="spellStart"/>
      <w:r w:rsidR="002C05FA">
        <w:rPr>
          <w:rFonts w:ascii="Times New Roman" w:eastAsiaTheme="minorHAnsi" w:hAnsi="Times New Roman"/>
          <w:sz w:val="24"/>
          <w:szCs w:val="24"/>
          <w:lang w:eastAsia="en-US"/>
        </w:rPr>
        <w:t>хитиназы</w:t>
      </w:r>
      <w:proofErr w:type="spellEnd"/>
      <w:r w:rsidR="002C05FA">
        <w:rPr>
          <w:rFonts w:ascii="Times New Roman" w:eastAsiaTheme="minorHAnsi" w:hAnsi="Times New Roman"/>
          <w:sz w:val="24"/>
          <w:szCs w:val="24"/>
          <w:lang w:eastAsia="en-US"/>
        </w:rPr>
        <w:t xml:space="preserve"> пшеницы.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Изучалось также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элиситорное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действие на эти ферменты ряда углеводов -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ламинарина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(природный </w:t>
      </w:r>
      <w:proofErr w:type="gram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β-</w:t>
      </w:r>
      <w:proofErr w:type="spellStart"/>
      <w:proofErr w:type="gram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глюкан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), олигосахарида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хитозана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 xml:space="preserve"> и полигалактуроновой кислоты.</w:t>
      </w:r>
    </w:p>
    <w:p w:rsidR="00F77CC8" w:rsidRPr="001C3A17" w:rsidRDefault="00F77CC8" w:rsidP="001C3A17">
      <w:pPr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035563" w:rsidRDefault="00F77CC8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526131" w:rsidRPr="00B65D8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035563" w:rsidRPr="00B65D8D">
        <w:rPr>
          <w:rFonts w:ascii="Times New Roman" w:hAnsi="Times New Roman"/>
          <w:color w:val="000000" w:themeColor="text1"/>
          <w:sz w:val="24"/>
          <w:szCs w:val="24"/>
        </w:rPr>
        <w:t>Объекты и методы исследований</w:t>
      </w:r>
    </w:p>
    <w:p w:rsidR="00F77CC8" w:rsidRPr="00B65D8D" w:rsidRDefault="00F77CC8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035563" w:rsidRPr="001C3A17" w:rsidRDefault="00F77CC8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526131" w:rsidRPr="00B65D8D">
        <w:rPr>
          <w:rFonts w:ascii="Times New Roman" w:hAnsi="Times New Roman"/>
          <w:color w:val="000000" w:themeColor="text1"/>
          <w:sz w:val="24"/>
          <w:szCs w:val="24"/>
        </w:rPr>
        <w:t xml:space="preserve">.1 </w:t>
      </w:r>
      <w:r w:rsidR="00035563" w:rsidRPr="00B65D8D">
        <w:rPr>
          <w:rFonts w:ascii="Times New Roman" w:hAnsi="Times New Roman"/>
          <w:color w:val="000000" w:themeColor="text1"/>
          <w:sz w:val="24"/>
          <w:szCs w:val="24"/>
        </w:rPr>
        <w:t>Объекты исследований</w:t>
      </w:r>
      <w:r w:rsidR="00035563"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– стебли и корни проростков пшеницы (</w:t>
      </w:r>
      <w:proofErr w:type="spellStart"/>
      <w:r w:rsidR="00035563" w:rsidRPr="001C3A17">
        <w:rPr>
          <w:rFonts w:ascii="Times New Roman" w:hAnsi="Times New Roman"/>
          <w:i/>
          <w:iCs/>
          <w:color w:val="000000" w:themeColor="text1"/>
          <w:sz w:val="24"/>
          <w:szCs w:val="24"/>
        </w:rPr>
        <w:t>Triticum</w:t>
      </w:r>
      <w:proofErr w:type="spellEnd"/>
      <w:r w:rsidR="00035563" w:rsidRPr="001C3A17">
        <w:rPr>
          <w:rFonts w:ascii="Times New Roman" w:hAnsi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035563" w:rsidRPr="001C3A17">
        <w:rPr>
          <w:rFonts w:ascii="Times New Roman" w:hAnsi="Times New Roman"/>
          <w:i/>
          <w:iCs/>
          <w:color w:val="000000" w:themeColor="text1"/>
          <w:sz w:val="24"/>
          <w:szCs w:val="24"/>
        </w:rPr>
        <w:t>aestivum</w:t>
      </w:r>
      <w:proofErr w:type="spellEnd"/>
      <w:r w:rsidR="00035563" w:rsidRPr="001C3A17">
        <w:rPr>
          <w:rFonts w:ascii="Times New Roman" w:hAnsi="Times New Roman"/>
          <w:i/>
          <w:iCs/>
          <w:color w:val="000000" w:themeColor="text1"/>
          <w:sz w:val="24"/>
          <w:szCs w:val="24"/>
        </w:rPr>
        <w:t xml:space="preserve"> </w:t>
      </w:r>
      <w:r w:rsidR="00035563"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L., сорт </w:t>
      </w:r>
      <w:proofErr w:type="gramStart"/>
      <w:r w:rsidR="00035563" w:rsidRPr="001C3A17">
        <w:rPr>
          <w:rFonts w:ascii="Times New Roman" w:hAnsi="Times New Roman"/>
          <w:color w:val="000000" w:themeColor="text1"/>
          <w:sz w:val="24"/>
          <w:szCs w:val="24"/>
        </w:rPr>
        <w:t>Казахстанская</w:t>
      </w:r>
      <w:proofErr w:type="gramEnd"/>
      <w:r w:rsidR="00035563" w:rsidRPr="001C3A17">
        <w:rPr>
          <w:rFonts w:ascii="Times New Roman" w:hAnsi="Times New Roman"/>
          <w:color w:val="000000" w:themeColor="text1"/>
          <w:sz w:val="24"/>
          <w:szCs w:val="24"/>
        </w:rPr>
        <w:t xml:space="preserve"> 10), фитопатогенный гриб</w:t>
      </w:r>
      <w:r w:rsidR="00035563" w:rsidRPr="001C3A17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="00035563" w:rsidRPr="001C3A17">
        <w:rPr>
          <w:rFonts w:ascii="Times New Roman" w:hAnsi="Times New Roman"/>
          <w:i/>
          <w:iCs/>
          <w:sz w:val="24"/>
          <w:szCs w:val="24"/>
          <w:lang w:val="en-US"/>
        </w:rPr>
        <w:t>Fusarium</w:t>
      </w:r>
      <w:proofErr w:type="spellEnd"/>
      <w:r w:rsidR="00035563" w:rsidRPr="001C3A17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="00035563" w:rsidRPr="001C3A17">
        <w:rPr>
          <w:rFonts w:ascii="Times New Roman" w:hAnsi="Times New Roman"/>
          <w:i/>
          <w:iCs/>
          <w:sz w:val="24"/>
          <w:szCs w:val="24"/>
          <w:lang w:val="en-US"/>
        </w:rPr>
        <w:t>graminearum</w:t>
      </w:r>
      <w:proofErr w:type="spellEnd"/>
      <w:r w:rsidR="00035563" w:rsidRPr="001C3A17">
        <w:rPr>
          <w:rFonts w:ascii="Times New Roman" w:hAnsi="Times New Roman"/>
          <w:iCs/>
          <w:sz w:val="24"/>
          <w:szCs w:val="24"/>
        </w:rPr>
        <w:t xml:space="preserve"> (штамм </w:t>
      </w:r>
      <w:r w:rsidR="005A46A7" w:rsidRPr="001C3A17">
        <w:rPr>
          <w:rFonts w:ascii="Times New Roman" w:hAnsi="Times New Roman"/>
          <w:sz w:val="24"/>
          <w:szCs w:val="24"/>
          <w:lang w:val="en-US"/>
        </w:rPr>
        <w:t>F</w:t>
      </w:r>
      <w:r w:rsidR="005A46A7" w:rsidRPr="001C3A17">
        <w:rPr>
          <w:rFonts w:ascii="Times New Roman" w:hAnsi="Times New Roman"/>
          <w:sz w:val="24"/>
          <w:szCs w:val="24"/>
        </w:rPr>
        <w:t>-</w:t>
      </w:r>
      <w:r w:rsidR="005A46A7" w:rsidRPr="001C3A17">
        <w:rPr>
          <w:rFonts w:ascii="Times New Roman" w:hAnsi="Times New Roman"/>
          <w:sz w:val="24"/>
          <w:szCs w:val="24"/>
          <w:lang w:val="en-US"/>
        </w:rPr>
        <w:t>RKM</w:t>
      </w:r>
      <w:r w:rsidR="005A46A7">
        <w:rPr>
          <w:rFonts w:ascii="Times New Roman" w:hAnsi="Times New Roman"/>
          <w:sz w:val="24"/>
          <w:szCs w:val="24"/>
        </w:rPr>
        <w:t xml:space="preserve"> </w:t>
      </w:r>
      <w:r w:rsidR="00035563" w:rsidRPr="001C3A17">
        <w:rPr>
          <w:rFonts w:ascii="Times New Roman" w:hAnsi="Times New Roman"/>
          <w:iCs/>
          <w:sz w:val="24"/>
          <w:szCs w:val="24"/>
        </w:rPr>
        <w:t xml:space="preserve">0142), </w:t>
      </w:r>
      <w:r w:rsidR="00035563" w:rsidRPr="001C3A17">
        <w:rPr>
          <w:rFonts w:ascii="Times New Roman" w:hAnsi="Times New Roman"/>
          <w:sz w:val="24"/>
          <w:szCs w:val="24"/>
        </w:rPr>
        <w:t>приобретенный в Республиканской коллекции микроорганизмов.</w:t>
      </w:r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В работе были использованы стебли и корни 3 и 7 дневных проростков пшеницы. Зерновки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стерилизовали 5 % перекисью водорода 15 мин, промывали дистиллированной водой и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проращивали в стерильных пластиковых контейнерах при температуре 24</w:t>
      </w:r>
      <w:proofErr w:type="gram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°С</w:t>
      </w:r>
      <w:proofErr w:type="gram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до 3 или 7 суток. Полученные проростки подвергали воздействию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культурального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фильтрата </w:t>
      </w:r>
      <w:r w:rsidRPr="001C3A17">
        <w:rPr>
          <w:rFonts w:ascii="Times New Roman" w:eastAsia="Calibri" w:hAnsi="Times New Roman"/>
          <w:i/>
          <w:iCs/>
          <w:sz w:val="24"/>
          <w:szCs w:val="24"/>
          <w:lang w:val="en-US" w:eastAsia="en-US"/>
        </w:rPr>
        <w:t>F</w:t>
      </w:r>
      <w:r w:rsidRPr="001C3A17">
        <w:rPr>
          <w:rFonts w:ascii="Times New Roman" w:eastAsia="Calibri" w:hAnsi="Times New Roman"/>
          <w:i/>
          <w:iCs/>
          <w:sz w:val="24"/>
          <w:szCs w:val="24"/>
          <w:lang w:eastAsia="en-US"/>
        </w:rPr>
        <w:t xml:space="preserve">. </w:t>
      </w:r>
      <w:proofErr w:type="spellStart"/>
      <w:r w:rsidRPr="001C3A17">
        <w:rPr>
          <w:rFonts w:ascii="Times New Roman" w:eastAsia="Calibri" w:hAnsi="Times New Roman"/>
          <w:i/>
          <w:iCs/>
          <w:sz w:val="24"/>
          <w:szCs w:val="24"/>
          <w:lang w:val="en-US" w:eastAsia="en-US"/>
        </w:rPr>
        <w:t>graminearum</w:t>
      </w:r>
      <w:proofErr w:type="spellEnd"/>
      <w:r w:rsidRPr="001C3A17">
        <w:rPr>
          <w:rFonts w:ascii="Times New Roman" w:eastAsia="Calibri" w:hAnsi="Times New Roman"/>
          <w:iCs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и углеводных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элиситоров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 течение разных сроков в асептических условиях. Контролем служили проростки, не обработанные </w:t>
      </w:r>
      <w:r w:rsidR="00C5749E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КФ и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элиситорами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.</w:t>
      </w:r>
    </w:p>
    <w:p w:rsidR="00BE5839" w:rsidRPr="001C3A17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</w:p>
    <w:p w:rsidR="00BE5839" w:rsidRPr="00BE5839" w:rsidRDefault="00BE5839" w:rsidP="00BE5839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i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2</w:t>
      </w:r>
      <w:r w:rsidR="00526131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.2 </w:t>
      </w:r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Получение </w:t>
      </w:r>
      <w:proofErr w:type="spellStart"/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 </w:t>
      </w:r>
      <w:r w:rsidR="003C3EFD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35563" w:rsidRPr="00B65D8D">
        <w:rPr>
          <w:rFonts w:ascii="Times New Roman" w:eastAsia="Calibri" w:hAnsi="Times New Roman"/>
          <w:i/>
          <w:sz w:val="24"/>
          <w:szCs w:val="24"/>
          <w:lang w:val="en-US" w:eastAsia="en-US"/>
        </w:rPr>
        <w:t>F</w:t>
      </w:r>
      <w:r w:rsidR="00035563" w:rsidRPr="00B65D8D">
        <w:rPr>
          <w:rFonts w:ascii="Times New Roman" w:eastAsia="Calibri" w:hAnsi="Times New Roman"/>
          <w:i/>
          <w:sz w:val="24"/>
          <w:szCs w:val="24"/>
          <w:lang w:eastAsia="en-US"/>
        </w:rPr>
        <w:t xml:space="preserve">. </w:t>
      </w:r>
      <w:proofErr w:type="spellStart"/>
      <w:r w:rsidR="00035563" w:rsidRPr="00B65D8D">
        <w:rPr>
          <w:rFonts w:ascii="Times New Roman" w:eastAsia="Calibri" w:hAnsi="Times New Roman"/>
          <w:i/>
          <w:sz w:val="24"/>
          <w:szCs w:val="24"/>
          <w:lang w:val="en-US" w:eastAsia="en-US"/>
        </w:rPr>
        <w:t>graminerarum</w:t>
      </w:r>
      <w:proofErr w:type="spellEnd"/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sz w:val="24"/>
          <w:szCs w:val="24"/>
        </w:rPr>
        <w:t xml:space="preserve">Мицелий гриба </w:t>
      </w:r>
      <w:r w:rsidRPr="001C3A17">
        <w:rPr>
          <w:rFonts w:ascii="Times New Roman" w:hAnsi="Times New Roman"/>
          <w:i/>
          <w:sz w:val="24"/>
          <w:szCs w:val="24"/>
          <w:lang w:val="en-US"/>
        </w:rPr>
        <w:t>F</w:t>
      </w:r>
      <w:r w:rsidRPr="001C3A17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1C3A17">
        <w:rPr>
          <w:rFonts w:ascii="Times New Roman" w:hAnsi="Times New Roman"/>
          <w:i/>
          <w:sz w:val="24"/>
          <w:szCs w:val="24"/>
          <w:lang w:val="en-US"/>
        </w:rPr>
        <w:t>graminerarum</w:t>
      </w:r>
      <w:proofErr w:type="spellEnd"/>
      <w:r w:rsidRPr="001C3A17">
        <w:rPr>
          <w:rFonts w:ascii="Times New Roman" w:hAnsi="Times New Roman"/>
          <w:i/>
          <w:sz w:val="24"/>
          <w:szCs w:val="24"/>
        </w:rPr>
        <w:t xml:space="preserve"> </w:t>
      </w:r>
      <w:r w:rsidRPr="001C3A17">
        <w:rPr>
          <w:rFonts w:ascii="Times New Roman" w:hAnsi="Times New Roman"/>
          <w:sz w:val="24"/>
          <w:szCs w:val="24"/>
        </w:rPr>
        <w:t>(</w:t>
      </w:r>
      <w:r w:rsidRPr="001C3A17">
        <w:rPr>
          <w:rFonts w:ascii="Times New Roman" w:hAnsi="Times New Roman"/>
          <w:sz w:val="24"/>
          <w:szCs w:val="24"/>
          <w:lang w:val="en-US"/>
        </w:rPr>
        <w:t>F</w:t>
      </w:r>
      <w:r w:rsidRPr="001C3A17">
        <w:rPr>
          <w:rFonts w:ascii="Times New Roman" w:hAnsi="Times New Roman"/>
          <w:sz w:val="24"/>
          <w:szCs w:val="24"/>
        </w:rPr>
        <w:t>-</w:t>
      </w:r>
      <w:r w:rsidRPr="001C3A17">
        <w:rPr>
          <w:rFonts w:ascii="Times New Roman" w:hAnsi="Times New Roman"/>
          <w:sz w:val="24"/>
          <w:szCs w:val="24"/>
          <w:lang w:val="en-US"/>
        </w:rPr>
        <w:t>RKM</w:t>
      </w:r>
      <w:r w:rsidR="009810A1">
        <w:rPr>
          <w:rFonts w:ascii="Times New Roman" w:hAnsi="Times New Roman"/>
          <w:sz w:val="24"/>
          <w:szCs w:val="24"/>
        </w:rPr>
        <w:t xml:space="preserve"> 0142) </w:t>
      </w:r>
      <w:r w:rsidRPr="001C3A17">
        <w:rPr>
          <w:rFonts w:ascii="Times New Roman" w:hAnsi="Times New Roman"/>
          <w:sz w:val="24"/>
          <w:szCs w:val="24"/>
        </w:rPr>
        <w:t xml:space="preserve">пассировали в пробирки со скошенной </w:t>
      </w:r>
      <w:proofErr w:type="spellStart"/>
      <w:r w:rsidRPr="001C3A17">
        <w:rPr>
          <w:rFonts w:ascii="Times New Roman" w:hAnsi="Times New Roman"/>
          <w:sz w:val="24"/>
          <w:szCs w:val="24"/>
        </w:rPr>
        <w:t>агаризованной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средой Чапек-</w:t>
      </w:r>
      <w:proofErr w:type="spellStart"/>
      <w:r w:rsidRPr="001C3A17">
        <w:rPr>
          <w:rFonts w:ascii="Times New Roman" w:hAnsi="Times New Roman"/>
          <w:sz w:val="24"/>
          <w:szCs w:val="24"/>
        </w:rPr>
        <w:t>Докс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(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>“</w:t>
      </w:r>
      <w:r w:rsidRPr="001C3A17">
        <w:rPr>
          <w:rFonts w:ascii="Times New Roman" w:hAnsi="Times New Roman"/>
          <w:sz w:val="24"/>
          <w:szCs w:val="24"/>
          <w:lang w:val="en-US"/>
        </w:rPr>
        <w:t>Sigma</w:t>
      </w:r>
      <w:r w:rsidRPr="001C3A17">
        <w:rPr>
          <w:rFonts w:ascii="Times New Roman" w:hAnsi="Times New Roman"/>
          <w:sz w:val="24"/>
          <w:szCs w:val="24"/>
        </w:rPr>
        <w:t>-</w:t>
      </w:r>
      <w:r w:rsidRPr="001C3A17">
        <w:rPr>
          <w:rFonts w:ascii="Times New Roman" w:hAnsi="Times New Roman"/>
          <w:sz w:val="24"/>
          <w:szCs w:val="24"/>
          <w:lang w:val="en-US"/>
        </w:rPr>
        <w:t>Aldrich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>”</w:t>
      </w:r>
      <w:r w:rsidRPr="001C3A17">
        <w:rPr>
          <w:rFonts w:ascii="Times New Roman" w:hAnsi="Times New Roman"/>
          <w:sz w:val="24"/>
          <w:szCs w:val="24"/>
        </w:rPr>
        <w:t xml:space="preserve">, США) в стерильных условиях под ламинарным шкафом и культивировали для увеличения биомассы в течение 18 дней  при </w:t>
      </w:r>
      <w:r w:rsidR="009810A1">
        <w:rPr>
          <w:rFonts w:ascii="Times New Roman" w:hAnsi="Times New Roman"/>
          <w:sz w:val="24"/>
          <w:szCs w:val="24"/>
        </w:rPr>
        <w:t xml:space="preserve">комнатной температуре (+24°С). </w:t>
      </w:r>
      <w:proofErr w:type="spellStart"/>
      <w:r w:rsidRPr="001C3A17">
        <w:rPr>
          <w:rFonts w:ascii="Times New Roman" w:hAnsi="Times New Roman"/>
          <w:sz w:val="24"/>
          <w:szCs w:val="24"/>
        </w:rPr>
        <w:t>Культуральную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жидкость получали методом глубинного культивирования в колбах с жидкой питательной средой Чапек-</w:t>
      </w:r>
      <w:proofErr w:type="spellStart"/>
      <w:r w:rsidRPr="001C3A17">
        <w:rPr>
          <w:rFonts w:ascii="Times New Roman" w:hAnsi="Times New Roman"/>
          <w:sz w:val="24"/>
          <w:szCs w:val="24"/>
        </w:rPr>
        <w:t>Докс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. Культивирование </w:t>
      </w:r>
      <w:r w:rsidRPr="001C3A17">
        <w:rPr>
          <w:rFonts w:ascii="Times New Roman" w:hAnsi="Times New Roman"/>
          <w:sz w:val="24"/>
          <w:szCs w:val="24"/>
        </w:rPr>
        <w:lastRenderedPageBreak/>
        <w:t>гриба вели в течение 2, 4 и 6 недель при температуре 24°С на качалке (120 об</w:t>
      </w:r>
      <w:proofErr w:type="gramStart"/>
      <w:r w:rsidRPr="001C3A17">
        <w:rPr>
          <w:rFonts w:ascii="Times New Roman" w:hAnsi="Times New Roman"/>
          <w:sz w:val="24"/>
          <w:szCs w:val="24"/>
        </w:rPr>
        <w:t>.</w:t>
      </w:r>
      <w:proofErr w:type="gramEnd"/>
      <w:r w:rsidRPr="001C3A17">
        <w:rPr>
          <w:rFonts w:ascii="Times New Roman" w:hAnsi="Times New Roman"/>
          <w:sz w:val="24"/>
          <w:szCs w:val="24"/>
        </w:rPr>
        <w:t>/</w:t>
      </w:r>
      <w:proofErr w:type="gramStart"/>
      <w:r w:rsidRPr="001C3A17">
        <w:rPr>
          <w:rFonts w:ascii="Times New Roman" w:hAnsi="Times New Roman"/>
          <w:sz w:val="24"/>
          <w:szCs w:val="24"/>
        </w:rPr>
        <w:t>м</w:t>
      </w:r>
      <w:proofErr w:type="gramEnd"/>
      <w:r w:rsidRPr="001C3A17">
        <w:rPr>
          <w:rFonts w:ascii="Times New Roman" w:hAnsi="Times New Roman"/>
          <w:sz w:val="24"/>
          <w:szCs w:val="24"/>
        </w:rPr>
        <w:t xml:space="preserve">ин). Очистку </w:t>
      </w:r>
      <w:proofErr w:type="spellStart"/>
      <w:r w:rsidRPr="001C3A17">
        <w:rPr>
          <w:rFonts w:ascii="Times New Roman" w:hAnsi="Times New Roman"/>
          <w:sz w:val="24"/>
          <w:szCs w:val="24"/>
        </w:rPr>
        <w:t>культуральной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жидкости от мицелия и спор грибов осуществляли посредством центрифугирования в течение 30 мин при 3000 </w:t>
      </w:r>
      <w:r w:rsidRPr="001C3A17">
        <w:rPr>
          <w:rFonts w:ascii="Times New Roman" w:hAnsi="Times New Roman"/>
          <w:sz w:val="24"/>
          <w:szCs w:val="24"/>
          <w:lang w:val="en-US"/>
        </w:rPr>
        <w:t>g</w:t>
      </w:r>
      <w:r w:rsidRPr="001C3A17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1C3A17">
        <w:rPr>
          <w:rFonts w:ascii="Times New Roman" w:hAnsi="Times New Roman"/>
          <w:sz w:val="24"/>
          <w:szCs w:val="24"/>
        </w:rPr>
        <w:t>Супернатант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отфильтровывали на бумажном фильтре с красной лентой. При необходимости концентрирование КФ проводили на р</w:t>
      </w:r>
      <w:r w:rsidR="009810A1">
        <w:rPr>
          <w:rFonts w:ascii="Times New Roman" w:hAnsi="Times New Roman"/>
          <w:sz w:val="24"/>
          <w:szCs w:val="24"/>
        </w:rPr>
        <w:t>отационном испарителе при 40</w:t>
      </w:r>
      <w:proofErr w:type="gramStart"/>
      <w:r w:rsidR="009810A1">
        <w:rPr>
          <w:rFonts w:ascii="Times New Roman" w:hAnsi="Times New Roman"/>
          <w:sz w:val="24"/>
          <w:szCs w:val="24"/>
        </w:rPr>
        <w:t>°С</w:t>
      </w:r>
      <w:proofErr w:type="gramEnd"/>
      <w:r w:rsidR="009810A1">
        <w:rPr>
          <w:rFonts w:ascii="Times New Roman" w:hAnsi="Times New Roman"/>
          <w:sz w:val="24"/>
          <w:szCs w:val="24"/>
        </w:rPr>
        <w:t xml:space="preserve"> </w:t>
      </w:r>
      <w:r w:rsidRPr="001C3A17">
        <w:rPr>
          <w:rFonts w:ascii="Times New Roman" w:hAnsi="Times New Roman"/>
          <w:sz w:val="24"/>
          <w:szCs w:val="24"/>
        </w:rPr>
        <w:t xml:space="preserve">с использованием вакуумного насоса </w:t>
      </w:r>
      <w:proofErr w:type="spellStart"/>
      <w:r w:rsidRPr="001C3A17">
        <w:rPr>
          <w:rFonts w:ascii="Times New Roman" w:hAnsi="Times New Roman"/>
          <w:sz w:val="24"/>
          <w:szCs w:val="24"/>
        </w:rPr>
        <w:t>Vacuubrand</w:t>
      </w:r>
      <w:proofErr w:type="spellEnd"/>
      <w:r w:rsidRPr="001C3A17">
        <w:rPr>
          <w:rFonts w:ascii="Times New Roman" w:hAnsi="Times New Roman"/>
          <w:sz w:val="24"/>
          <w:szCs w:val="24"/>
        </w:rPr>
        <w:t xml:space="preserve"> PC3001 (</w:t>
      </w:r>
      <w:r w:rsidRPr="001C3A17">
        <w:rPr>
          <w:rFonts w:ascii="Times New Roman" w:hAnsi="Times New Roman"/>
          <w:color w:val="000000" w:themeColor="text1"/>
          <w:sz w:val="24"/>
          <w:szCs w:val="24"/>
        </w:rPr>
        <w:t>“</w:t>
      </w:r>
      <w:proofErr w:type="spellStart"/>
      <w:r w:rsidRPr="001C3A17">
        <w:rPr>
          <w:rFonts w:ascii="Times New Roman" w:hAnsi="Times New Roman"/>
          <w:sz w:val="24"/>
          <w:szCs w:val="24"/>
        </w:rPr>
        <w:t>Vario</w:t>
      </w:r>
      <w:proofErr w:type="spellEnd"/>
      <w:r w:rsidRPr="001C3A17">
        <w:rPr>
          <w:rFonts w:ascii="Times New Roman" w:hAnsi="Times New Roman"/>
          <w:color w:val="000000" w:themeColor="text1"/>
          <w:sz w:val="24"/>
          <w:szCs w:val="24"/>
        </w:rPr>
        <w:t>“</w:t>
      </w:r>
      <w:r w:rsidRPr="001C3A17">
        <w:rPr>
          <w:rFonts w:ascii="Times New Roman" w:hAnsi="Times New Roman"/>
          <w:sz w:val="24"/>
          <w:szCs w:val="24"/>
        </w:rPr>
        <w:t>, Герм</w:t>
      </w:r>
      <w:r w:rsidR="009810A1">
        <w:rPr>
          <w:rFonts w:ascii="Times New Roman" w:hAnsi="Times New Roman"/>
          <w:sz w:val="24"/>
          <w:szCs w:val="24"/>
        </w:rPr>
        <w:t>ания).</w:t>
      </w:r>
      <w:r w:rsidRPr="001C3A17">
        <w:rPr>
          <w:rFonts w:ascii="Times New Roman" w:hAnsi="Times New Roman"/>
          <w:sz w:val="24"/>
          <w:szCs w:val="24"/>
        </w:rPr>
        <w:t xml:space="preserve"> Полученные КФ  хранили при </w:t>
      </w:r>
      <w:r w:rsidRPr="001C3A17">
        <w:rPr>
          <w:rFonts w:ascii="Times New Roman" w:hAnsi="Times New Roman"/>
          <w:sz w:val="24"/>
          <w:szCs w:val="24"/>
        </w:rPr>
        <w:sym w:font="Symbol" w:char="F02D"/>
      </w:r>
      <w:r w:rsidRPr="001C3A17">
        <w:rPr>
          <w:rFonts w:ascii="Times New Roman" w:hAnsi="Times New Roman"/>
          <w:sz w:val="24"/>
          <w:szCs w:val="24"/>
        </w:rPr>
        <w:t xml:space="preserve"> 20</w:t>
      </w:r>
      <w:proofErr w:type="gramStart"/>
      <w:r w:rsidRPr="001C3A17">
        <w:rPr>
          <w:rFonts w:ascii="Times New Roman" w:hAnsi="Times New Roman"/>
          <w:sz w:val="24"/>
          <w:szCs w:val="24"/>
        </w:rPr>
        <w:t>°С</w:t>
      </w:r>
      <w:proofErr w:type="gramEnd"/>
      <w:r w:rsidRPr="001C3A17">
        <w:rPr>
          <w:rFonts w:ascii="Times New Roman" w:hAnsi="Times New Roman"/>
          <w:sz w:val="24"/>
          <w:szCs w:val="24"/>
        </w:rPr>
        <w:t xml:space="preserve"> до использования.</w:t>
      </w:r>
    </w:p>
    <w:p w:rsidR="00BE5839" w:rsidRPr="001C3A17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035563" w:rsidRPr="00B65D8D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2</w:t>
      </w:r>
      <w:r w:rsidR="00526131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.3 </w:t>
      </w:r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>Выделение ферментов из проростков пшеницы</w:t>
      </w:r>
    </w:p>
    <w:p w:rsidR="00035563" w:rsidRDefault="00035563" w:rsidP="001C3A17">
      <w:pPr>
        <w:tabs>
          <w:tab w:val="left" w:pos="284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Проростки стерилизовали 3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 % перекисью водорода 20 мин,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тщательно промывали дистиллированной водой и отделяли стебли и корни.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Ферменты экстрагировали гомогенизацией с холодным 0,05 М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Na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-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ацетатным буфером рН 5,0 в соотношении </w:t>
      </w:r>
      <w:r w:rsidR="009810A1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>растительный материал / буфер 1</w:t>
      </w:r>
      <w:r w:rsidR="002E0285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 </w:t>
      </w:r>
      <w:r w:rsidR="009810A1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>:</w:t>
      </w:r>
      <w:r w:rsidR="002E0285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3. Смесь настаивали при  </w:t>
      </w:r>
      <w:r w:rsidR="009810A1">
        <w:rPr>
          <w:rFonts w:ascii="Times New Roman" w:eastAsia="Calibri" w:hAnsi="Times New Roman"/>
          <w:sz w:val="24"/>
          <w:szCs w:val="24"/>
          <w:lang w:eastAsia="en-US"/>
        </w:rPr>
        <w:t>+4°С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в течение 1 ч и центрифугировали 15 мин при скорости 8000 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g</w:t>
      </w:r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Экстракт прогревали при 65</w:t>
      </w:r>
      <w:proofErr w:type="gram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°С</w:t>
      </w:r>
      <w:proofErr w:type="gram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10 мин, резко охлаждали и центрифугировали. Осадок отбрасывали, а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супернатант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использовали для определения активности </w:t>
      </w:r>
      <w:proofErr w:type="gramStart"/>
      <w:r w:rsidRPr="001C3A17">
        <w:rPr>
          <w:rFonts w:ascii="Times New Roman" w:eastAsia="Calibri" w:hAnsi="Times New Roman"/>
          <w:sz w:val="24"/>
          <w:szCs w:val="24"/>
          <w:lang w:val="en-US" w:eastAsia="ar-SA"/>
        </w:rPr>
        <w:t>β</w:t>
      </w:r>
      <w:r w:rsidR="009810A1">
        <w:rPr>
          <w:rFonts w:ascii="Times New Roman" w:eastAsia="Calibri" w:hAnsi="Times New Roman"/>
          <w:sz w:val="24"/>
          <w:szCs w:val="24"/>
          <w:lang w:eastAsia="ar-SA"/>
        </w:rPr>
        <w:t>-</w:t>
      </w:r>
      <w:proofErr w:type="spellStart"/>
      <w:proofErr w:type="gramEnd"/>
      <w:r w:rsidR="009810A1">
        <w:rPr>
          <w:rFonts w:ascii="Times New Roman" w:eastAsia="Calibri" w:hAnsi="Times New Roman"/>
          <w:sz w:val="24"/>
          <w:szCs w:val="24"/>
          <w:lang w:eastAsia="ar-SA"/>
        </w:rPr>
        <w:t>глюкан</w:t>
      </w:r>
      <w:proofErr w:type="spellEnd"/>
      <w:r w:rsidR="009810A1">
        <w:rPr>
          <w:rFonts w:ascii="Times New Roman" w:eastAsia="Calibri" w:hAnsi="Times New Roman"/>
          <w:sz w:val="24"/>
          <w:szCs w:val="24"/>
          <w:lang w:eastAsia="ar-SA"/>
        </w:rPr>
        <w:t>-</w:t>
      </w:r>
      <w:r w:rsidRPr="001C3A17">
        <w:rPr>
          <w:rFonts w:ascii="Times New Roman" w:eastAsia="Calibri" w:hAnsi="Times New Roman"/>
          <w:sz w:val="24"/>
          <w:szCs w:val="24"/>
          <w:lang w:eastAsia="ar-SA"/>
        </w:rPr>
        <w:t xml:space="preserve"> и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хитин-связывающих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глюканаз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(в дальнейшем, β-1,3-глюканаза и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>). Ост</w:t>
      </w:r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альные типы </w:t>
      </w:r>
      <w:proofErr w:type="spellStart"/>
      <w:r w:rsidR="009810A1">
        <w:rPr>
          <w:rFonts w:ascii="Times New Roman" w:eastAsia="Calibri" w:hAnsi="Times New Roman"/>
          <w:sz w:val="24"/>
          <w:szCs w:val="24"/>
          <w:lang w:eastAsia="en-US"/>
        </w:rPr>
        <w:t>глюканаз</w:t>
      </w:r>
      <w:proofErr w:type="spellEnd"/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 и </w:t>
      </w:r>
      <w:proofErr w:type="spellStart"/>
      <w:r w:rsidR="009810A1">
        <w:rPr>
          <w:rFonts w:ascii="Times New Roman" w:eastAsia="Calibri" w:hAnsi="Times New Roman"/>
          <w:sz w:val="24"/>
          <w:szCs w:val="24"/>
          <w:lang w:eastAsia="en-US"/>
        </w:rPr>
        <w:t>хитиназ</w:t>
      </w:r>
      <w:proofErr w:type="spellEnd"/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термолабильны и в условиях данной тепл</w:t>
      </w:r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овой обработки инактивируются.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При необходимости ферментные экстракты концентрировали на ячейке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Amicon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(“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Millipor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”, США) на фильтре PM-10.</w:t>
      </w:r>
    </w:p>
    <w:p w:rsidR="00BE5839" w:rsidRPr="001C3A17" w:rsidRDefault="00BE5839" w:rsidP="001C3A17">
      <w:pPr>
        <w:tabs>
          <w:tab w:val="left" w:pos="284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</w:pPr>
    </w:p>
    <w:p w:rsidR="00035563" w:rsidRPr="00B65D8D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2</w:t>
      </w:r>
      <w:r w:rsidR="00526131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.4 </w:t>
      </w:r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>Определение активности β-1,3-глюканазы</w:t>
      </w:r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Для определение активности </w:t>
      </w:r>
      <w:r w:rsidRPr="001C3A17">
        <w:rPr>
          <w:rFonts w:ascii="Times New Roman" w:eastAsia="Calibri" w:hAnsi="Times New Roman"/>
          <w:sz w:val="24"/>
          <w:szCs w:val="24"/>
          <w:lang w:val="en-US" w:eastAsia="ar-SA"/>
        </w:rPr>
        <w:t>β</w:t>
      </w:r>
      <w:r w:rsidRPr="001C3A17">
        <w:rPr>
          <w:rFonts w:ascii="Times New Roman" w:eastAsia="Calibri" w:hAnsi="Times New Roman"/>
          <w:sz w:val="24"/>
          <w:szCs w:val="24"/>
          <w:lang w:eastAsia="ar-SA"/>
        </w:rPr>
        <w:t>-1,3-глюканазы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к 0,1 мл 0,5 %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ламинарина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“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Sigma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-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Aldrich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“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, США)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приливали 0,8 мл 0,1 М ацетатного буфера рН 5,2 и 0,1 мл ферментного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образца, смесь инкубировали </w:t>
      </w:r>
      <w:r w:rsidR="009810A1">
        <w:rPr>
          <w:rFonts w:ascii="Times New Roman" w:eastAsia="Calibri" w:hAnsi="Times New Roman"/>
          <w:sz w:val="24"/>
          <w:szCs w:val="24"/>
          <w:lang w:eastAsia="en-US"/>
        </w:rPr>
        <w:t>1 ч при 30</w:t>
      </w:r>
      <w:proofErr w:type="gramStart"/>
      <w:r w:rsidR="009810A1">
        <w:rPr>
          <w:rFonts w:ascii="Times New Roman" w:eastAsia="Calibri" w:hAnsi="Times New Roman"/>
          <w:sz w:val="24"/>
          <w:szCs w:val="24"/>
          <w:lang w:eastAsia="en-US"/>
        </w:rPr>
        <w:t>ºС</w:t>
      </w:r>
      <w:proofErr w:type="gramEnd"/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 с перемешиванием.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Реакцию останавливали добавлением 1 мл 3,5-динитросалициловой кислоты, смесь кипятили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10 мин, охлаждали до комнатной температуры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Оптическую плотность измеряли на спектрофотометре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Ultrospec</w:t>
      </w:r>
      <w:proofErr w:type="spellEnd"/>
      <w:r w:rsidR="009810A1">
        <w:rPr>
          <w:rFonts w:ascii="Times New Roman" w:eastAsia="Calibri" w:hAnsi="Times New Roman"/>
          <w:sz w:val="24"/>
          <w:szCs w:val="24"/>
          <w:lang w:eastAsia="en-US"/>
        </w:rPr>
        <w:t xml:space="preserve"> 7000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(“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GE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Healthcare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”, Швеция) при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 xml:space="preserve"> 540 нм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[27]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Для каждого образца готовили контроль: к 0,1 мл фермента добавляли 0,9 мл 0,05</w:t>
      </w:r>
      <w:r w:rsidRPr="001C3A17">
        <w:rPr>
          <w:rFonts w:ascii="Times New Roman" w:eastAsia="Calibri" w:hAnsi="Times New Roman"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М ацетатного буфера и 1</w:t>
      </w:r>
      <w:r w:rsidR="002E0285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мл ДНС. Смесь кипятили 5 мин, охлаждали и измеряли оптическую плотность.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>Образовавшееся количество глюкозы определя</w:t>
      </w:r>
      <w:r w:rsidR="009810A1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ли по градуировочному графику.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>Активность фермента выражали в мкг глюкозы за 1 ч в 1 мл.</w:t>
      </w:r>
    </w:p>
    <w:p w:rsidR="00BE5839" w:rsidRPr="001C3A17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</w:pPr>
    </w:p>
    <w:p w:rsidR="00035563" w:rsidRPr="00B65D8D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2</w:t>
      </w:r>
      <w:r w:rsidR="00A15987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.5 </w:t>
      </w:r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Определение активности </w:t>
      </w:r>
      <w:proofErr w:type="spellStart"/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Для определения активности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к 0,2 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мл коллоидного хитина, 5 мг/мл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(“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Sigma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США) приливали 0,7 мл 0,1 М ацетатного буфера рН 5,2 и 0,1 мл ферментного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lastRenderedPageBreak/>
        <w:t>образца, смесь инкубировали 4 ч при 37</w:t>
      </w:r>
      <w:proofErr w:type="gram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ºС</w:t>
      </w:r>
      <w:proofErr w:type="gram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 перемешиванием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Реакцию останавливали добавлением 1 мл 3,5-динитросалициловой кислоты, смесь кипятили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10 мин, охлаждали и центрифугировали 10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мин при 3000 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g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Оптическую плотность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супернатанта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измеряли на спектрофотометре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при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 xml:space="preserve"> 540 нм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[27]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Для каждого образца готовили контроль: к 0,1 мл фермента добавляли 0,9 мл 0,05</w:t>
      </w:r>
      <w:r w:rsidRPr="001C3A17">
        <w:rPr>
          <w:rFonts w:ascii="Times New Roman" w:eastAsia="Calibri" w:hAnsi="Times New Roman"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М ацетатного буфера и 1мл ДНС. Смесь кипятили 5 мин, охлаждали и измеряли оптическую плотность.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Образовавшееся количество 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val="en-US" w:eastAsia="en-US"/>
        </w:rPr>
        <w:t>N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>-ацетил-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val="en-US" w:eastAsia="en-US"/>
        </w:rPr>
        <w:t>D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>-глюкозамина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 определя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ли по градуировочному графику.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Активность фермента выражали в мкг 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val="en-US" w:eastAsia="en-US"/>
        </w:rPr>
        <w:t>N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>-ацетил-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val="en-US" w:eastAsia="en-US"/>
        </w:rPr>
        <w:t>D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>-глюкозамина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  <w:t xml:space="preserve"> за 1 ч в 1 мл.</w:t>
      </w:r>
    </w:p>
    <w:p w:rsidR="00BE5839" w:rsidRPr="001C3A17" w:rsidRDefault="00BE583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val="kk-KZ" w:eastAsia="en-US"/>
        </w:rPr>
      </w:pPr>
    </w:p>
    <w:p w:rsidR="00035563" w:rsidRPr="00B65D8D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2</w:t>
      </w:r>
      <w:r w:rsidR="00A15987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.6 </w:t>
      </w:r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>Определение активности амилазы</w:t>
      </w:r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Для определения активности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амилазы к 1 мл 0,02% растворимого крахмала в 0,05 М ацетатном буфере рН 5,0 приливали 0,1 мл ферментного образца, смесь </w:t>
      </w:r>
      <w:proofErr w:type="gram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инкубировали 1 ч при 30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ºС. После инкубации добавляли</w:t>
      </w:r>
      <w:proofErr w:type="gram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0,1 мл раствора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J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vertAlign w:val="subscript"/>
          <w:lang w:eastAsia="en-US"/>
        </w:rPr>
        <w:t>2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/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KJ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, смесь перемешивали и измеряли оптическую плотность на спектрофотометре при 620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нм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[28]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>. Активность фермента выражали в ед. активности на 1 мл в час.</w:t>
      </w:r>
    </w:p>
    <w:p w:rsidR="00C4260B" w:rsidRPr="001C3A17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</w:pPr>
    </w:p>
    <w:p w:rsidR="00035563" w:rsidRPr="00B65D8D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2</w:t>
      </w:r>
      <w:r w:rsidR="00A15987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.7 </w:t>
      </w:r>
      <w:r w:rsidR="00035563" w:rsidRPr="00B65D8D">
        <w:rPr>
          <w:rFonts w:ascii="Times New Roman" w:eastAsia="Calibri" w:hAnsi="Times New Roman"/>
          <w:sz w:val="24"/>
          <w:szCs w:val="24"/>
          <w:lang w:eastAsia="en-US"/>
        </w:rPr>
        <w:t>Определение активности протеазы</w:t>
      </w:r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</w:pPr>
      <w:proofErr w:type="gram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Для определения активности протеазы к 0,2 мл гемоглобина добавляли 0,7 мл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0,05 М ацетатного буфера рН 5,0 и 0,1 мл ферментного образца, смесь инкубировали 4 ч при 37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ºС. После инкубации добавляли 1 мл 10% ТХУ, смесь выдерживали 20 мин при  +4ºС и центрифугировали со скоростью 8000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g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15 мин. Поглощение измеряли на спектрофотометре при 280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нм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[28]</w:t>
      </w:r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>.</w:t>
      </w:r>
      <w:proofErr w:type="gramEnd"/>
      <w:r w:rsidRPr="001C3A17"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  <w:t xml:space="preserve"> Активность фермента выражали в ед. активности на 1 мл в час.</w:t>
      </w:r>
    </w:p>
    <w:p w:rsidR="00C4260B" w:rsidRPr="001C3A17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noProof/>
          <w:color w:val="000000" w:themeColor="text1"/>
          <w:sz w:val="24"/>
          <w:szCs w:val="24"/>
          <w:lang w:eastAsia="en-US"/>
        </w:rPr>
      </w:pPr>
    </w:p>
    <w:p w:rsidR="00035563" w:rsidRPr="00B65D8D" w:rsidRDefault="00C4260B" w:rsidP="001C3A17">
      <w:pPr>
        <w:tabs>
          <w:tab w:val="left" w:pos="709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2</w:t>
      </w:r>
      <w:r w:rsidR="00A15987" w:rsidRPr="00B65D8D">
        <w:rPr>
          <w:rFonts w:ascii="Times New Roman" w:hAnsi="Times New Roman"/>
          <w:sz w:val="24"/>
          <w:szCs w:val="24"/>
          <w:lang w:val="kk-KZ"/>
        </w:rPr>
        <w:t xml:space="preserve">.8 </w:t>
      </w:r>
      <w:r w:rsidR="00035563" w:rsidRPr="00B65D8D">
        <w:rPr>
          <w:rFonts w:ascii="Times New Roman" w:hAnsi="Times New Roman"/>
          <w:sz w:val="24"/>
          <w:szCs w:val="24"/>
          <w:lang w:val="kk-KZ"/>
        </w:rPr>
        <w:t>Количественное определение белка</w:t>
      </w:r>
    </w:p>
    <w:p w:rsidR="00035563" w:rsidRDefault="00035563" w:rsidP="001C3A17">
      <w:pPr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  <w:r w:rsidRPr="001C3A17">
        <w:rPr>
          <w:rFonts w:ascii="Times New Roman" w:hAnsi="Times New Roman"/>
          <w:color w:val="000000"/>
          <w:sz w:val="24"/>
          <w:szCs w:val="24"/>
          <w:lang w:val="kk-KZ"/>
        </w:rPr>
        <w:t>Количественное определение белка проводили по общепринятому методу Лоури.</w:t>
      </w:r>
    </w:p>
    <w:p w:rsidR="00C4260B" w:rsidRPr="001C3A17" w:rsidRDefault="00C4260B" w:rsidP="001C3A17">
      <w:pPr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</w:p>
    <w:p w:rsidR="00035563" w:rsidRPr="00B65D8D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>2</w:t>
      </w:r>
      <w:r w:rsidR="00A15987" w:rsidRPr="00B65D8D"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 xml:space="preserve">.9 </w:t>
      </w:r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>Изоэлектрофокусирование и выявление β-1,3-глюканазы в ПА</w:t>
      </w:r>
      <w:r w:rsidR="003A112F"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>А</w:t>
      </w:r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>Г</w:t>
      </w:r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Нативное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изоэлектрофокусирование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(ИЭФ) </w:t>
      </w:r>
      <w:r w:rsidRPr="001C3A17">
        <w:rPr>
          <w:rFonts w:ascii="Times New Roman" w:eastAsia="Calibri" w:hAnsi="Times New Roman"/>
          <w:sz w:val="24"/>
          <w:szCs w:val="24"/>
          <w:lang w:val="en-US" w:eastAsia="ar-SA"/>
        </w:rPr>
        <w:t>β</w:t>
      </w:r>
      <w:r w:rsidRPr="001C3A17">
        <w:rPr>
          <w:rFonts w:ascii="Times New Roman" w:eastAsia="Calibri" w:hAnsi="Times New Roman"/>
          <w:sz w:val="24"/>
          <w:szCs w:val="24"/>
          <w:lang w:eastAsia="ar-SA"/>
        </w:rPr>
        <w:t>-1,3-глюканазы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проводил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и в пластине 6 % П</w:t>
      </w:r>
      <w:r w:rsidR="00D53BD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А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АГ размером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90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×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120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×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1 мм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с 1 %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Servalyt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рН 3-10 (“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Serva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Германия) при 600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V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 течение 5 ч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на приборе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Multiphor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II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(“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GE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Healthcare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Швеция).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Пос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>ле окончания ИЭФ пластину П</w:t>
      </w:r>
      <w:r w:rsidR="00D53BD7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АГ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помещали в </w:t>
      </w:r>
      <w:smartTag w:uri="urn:schemas-microsoft-com:office:smarttags" w:element="metricconverter">
        <w:smartTagPr>
          <w:attr w:name="ProductID" w:val="0,1 М"/>
        </w:smartTagPr>
        <w:r w:rsidRPr="001C3A17">
          <w:rPr>
            <w:rFonts w:ascii="Times New Roman" w:eastAsia="Calibri" w:hAnsi="Times New Roman"/>
            <w:sz w:val="24"/>
            <w:szCs w:val="24"/>
            <w:lang w:eastAsia="en-US"/>
          </w:rPr>
          <w:t>0,1 М</w:t>
        </w:r>
      </w:smartTag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раствор 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Na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-ацетатного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буфера рН 5,0 на 10 мин. З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атем пластину переносили в 1 % раствор </w:t>
      </w:r>
      <w:proofErr w:type="spellStart"/>
      <w:r w:rsidR="00DD3436">
        <w:rPr>
          <w:rFonts w:ascii="Times New Roman" w:eastAsia="Calibri" w:hAnsi="Times New Roman"/>
          <w:sz w:val="24"/>
          <w:szCs w:val="24"/>
          <w:lang w:eastAsia="en-US"/>
        </w:rPr>
        <w:t>ламинарина</w:t>
      </w:r>
      <w:proofErr w:type="spellEnd"/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в том же буфере на 30-40 мин (в зависимости от активности фермента) и инкубировали при 40</w:t>
      </w:r>
      <w:r w:rsidRPr="001C3A17">
        <w:rPr>
          <w:rFonts w:ascii="Times New Roman" w:eastAsia="Calibri" w:hAnsi="Times New Roman"/>
          <w:sz w:val="24"/>
          <w:szCs w:val="24"/>
          <w:vertAlign w:val="superscript"/>
          <w:lang w:eastAsia="en-US"/>
        </w:rPr>
        <w:t>о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С. После этого ПААГ дважды отмывали дистиллированной водой и переносили в 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7 % уксусную кислоту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на 10 мин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После промывки водой гель помещали в окрашивающий раствор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–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0,15 % 2,3,5-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lastRenderedPageBreak/>
        <w:t>трифенилтетразолиум хлорид (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“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Sigma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-</w:t>
      </w:r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Aldrich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”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, США) в </w:t>
      </w:r>
      <w:smartTag w:uri="urn:schemas-microsoft-com:office:smarttags" w:element="metricconverter">
        <w:smartTagPr>
          <w:attr w:name="ProductID" w:val="1 М"/>
        </w:smartTagPr>
        <w:r w:rsidRPr="001C3A17">
          <w:rPr>
            <w:rFonts w:ascii="Times New Roman" w:eastAsia="Calibri" w:hAnsi="Times New Roman"/>
            <w:sz w:val="24"/>
            <w:szCs w:val="24"/>
            <w:lang w:eastAsia="en-US"/>
          </w:rPr>
          <w:t>1 М</w:t>
        </w:r>
      </w:smartTag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val="en-US" w:eastAsia="en-US"/>
        </w:rPr>
        <w:t>NaOH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Процедуру окрашивания 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осуществляли при нагревании на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водяной бане до появления красноватых зон активности </w:t>
      </w:r>
      <w:r w:rsidRPr="001C3A17">
        <w:rPr>
          <w:rFonts w:ascii="Times New Roman" w:eastAsia="Calibri" w:hAnsi="Times New Roman"/>
          <w:sz w:val="24"/>
          <w:szCs w:val="24"/>
          <w:lang w:val="kk-KZ" w:eastAsia="en-US"/>
        </w:rPr>
        <w:t xml:space="preserve">β-1,3-глюканазы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(от 3 до 10 мин) [29].</w:t>
      </w:r>
    </w:p>
    <w:p w:rsidR="00C4260B" w:rsidRPr="001C3A17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035563" w:rsidRPr="00B65D8D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>
        <w:rPr>
          <w:rFonts w:ascii="Times New Roman" w:eastAsia="Calibri" w:hAnsi="Times New Roman"/>
          <w:color w:val="000000"/>
          <w:sz w:val="24"/>
          <w:szCs w:val="24"/>
          <w:lang w:eastAsia="en-US"/>
        </w:rPr>
        <w:t>2</w:t>
      </w:r>
      <w:r w:rsidR="00A15987" w:rsidRPr="00B65D8D">
        <w:rPr>
          <w:rFonts w:ascii="Times New Roman" w:eastAsia="Calibri" w:hAnsi="Times New Roman"/>
          <w:color w:val="000000"/>
          <w:sz w:val="24"/>
          <w:szCs w:val="24"/>
          <w:lang w:eastAsia="en-US"/>
        </w:rPr>
        <w:t xml:space="preserve">.10 </w:t>
      </w:r>
      <w:proofErr w:type="spellStart"/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eastAsia="en-US"/>
        </w:rPr>
        <w:t>Изоэлектрофокусирование</w:t>
      </w:r>
      <w:proofErr w:type="spellEnd"/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eastAsia="en-US"/>
        </w:rPr>
        <w:t xml:space="preserve"> и выявление </w:t>
      </w:r>
      <w:proofErr w:type="spellStart"/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eastAsia="en-US"/>
        </w:rPr>
        <w:t>хитиназы</w:t>
      </w:r>
      <w:proofErr w:type="spellEnd"/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eastAsia="en-US"/>
        </w:rPr>
        <w:t xml:space="preserve"> в ПА</w:t>
      </w:r>
      <w:r w:rsidR="003A112F">
        <w:rPr>
          <w:rFonts w:ascii="Times New Roman" w:eastAsia="Calibri" w:hAnsi="Times New Roman"/>
          <w:color w:val="000000"/>
          <w:sz w:val="24"/>
          <w:szCs w:val="24"/>
          <w:lang w:eastAsia="en-US"/>
        </w:rPr>
        <w:t>А</w:t>
      </w:r>
      <w:r w:rsidR="00035563" w:rsidRPr="00B65D8D">
        <w:rPr>
          <w:rFonts w:ascii="Times New Roman" w:eastAsia="Calibri" w:hAnsi="Times New Roman"/>
          <w:color w:val="000000"/>
          <w:sz w:val="24"/>
          <w:szCs w:val="24"/>
          <w:lang w:eastAsia="en-US"/>
        </w:rPr>
        <w:t>Г</w:t>
      </w:r>
    </w:p>
    <w:p w:rsidR="00035563" w:rsidRDefault="0003556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Нативное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ИЭФ проводил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и в пластине 6 % ПААГ размером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90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×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120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×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1 мм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 1 %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Servalyt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рН 3-10 (“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Serva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Германия) при 600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V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 течение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5 ч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на приборе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Multiphor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II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(“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GE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Healthcare</w:t>
      </w:r>
      <w:proofErr w:type="spellEnd"/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Швеция).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Выявление зон активности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осуществляли с помощью </w:t>
      </w:r>
      <w:proofErr w:type="gram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гель-реплики</w:t>
      </w:r>
      <w:proofErr w:type="gram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заполимеризованным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субстратом 0.02 % гликоль хитином (“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Sigma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США).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После окончания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ИЭФ рабочий полиакриламидный гель (ПААГ) и реплику инкубировали 15 мин в 0.05 М ацетатным буфере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pH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5.0. Два геля плотно прижимали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друг к другу и инкубировали в виде сэндвича 2 ч при 40°</w:t>
      </w:r>
      <w:proofErr w:type="gram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С.</w:t>
      </w:r>
      <w:proofErr w:type="gram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Затем реплику переносили в 0.5 М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трис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-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HCl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буфер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pH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8.9 с 0.01 % флуоресцентным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бриджтенером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28 (“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Sigma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”, США) и выдерживали 10 мин. Гель оставляли на ночь в воде при +4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vertAlign w:val="superscript"/>
          <w:lang w:eastAsia="en-US"/>
        </w:rPr>
        <w:t>о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С.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Зоны активности визуализировали на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гельдоке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Quantum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ST5 (“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Vilber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val="en-US" w:eastAsia="en-US"/>
        </w:rPr>
        <w:t>Lourmat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”, Франция) при </w:t>
      </w:r>
      <w:r w:rsidRPr="00B65D8D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длине УФ излучения 365 </w:t>
      </w:r>
      <w:proofErr w:type="spellStart"/>
      <w:r w:rsidRPr="00B65D8D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нм</w:t>
      </w:r>
      <w:proofErr w:type="spellEnd"/>
      <w:r w:rsidRPr="00B65D8D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[29].</w:t>
      </w:r>
    </w:p>
    <w:p w:rsidR="00C4260B" w:rsidRPr="00B65D8D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</w:p>
    <w:p w:rsidR="009162B8" w:rsidRDefault="00C4260B" w:rsidP="001C3A17">
      <w:pPr>
        <w:pStyle w:val="Default"/>
        <w:adjustRightInd/>
        <w:spacing w:line="360" w:lineRule="auto"/>
        <w:ind w:firstLine="709"/>
        <w:contextualSpacing/>
        <w:jc w:val="both"/>
        <w:rPr>
          <w:color w:val="auto"/>
        </w:rPr>
      </w:pPr>
      <w:r>
        <w:rPr>
          <w:color w:val="auto"/>
        </w:rPr>
        <w:t>3</w:t>
      </w:r>
      <w:r w:rsidR="009162B8" w:rsidRPr="00B65D8D">
        <w:rPr>
          <w:color w:val="auto"/>
        </w:rPr>
        <w:t xml:space="preserve"> </w:t>
      </w:r>
      <w:r w:rsidR="009162B8" w:rsidRPr="00B65D8D">
        <w:rPr>
          <w:color w:val="auto"/>
          <w:lang w:val="kk-KZ"/>
        </w:rPr>
        <w:t>Р</w:t>
      </w:r>
      <w:proofErr w:type="spellStart"/>
      <w:r w:rsidR="009162B8" w:rsidRPr="00B65D8D">
        <w:rPr>
          <w:color w:val="auto"/>
        </w:rPr>
        <w:t>езультаты</w:t>
      </w:r>
      <w:proofErr w:type="spellEnd"/>
      <w:r w:rsidR="009162B8" w:rsidRPr="00B65D8D">
        <w:rPr>
          <w:color w:val="auto"/>
        </w:rPr>
        <w:t xml:space="preserve"> исследовани</w:t>
      </w:r>
      <w:r w:rsidR="00B067E3">
        <w:rPr>
          <w:color w:val="auto"/>
        </w:rPr>
        <w:t>й</w:t>
      </w:r>
      <w:r w:rsidR="009162B8" w:rsidRPr="00B65D8D">
        <w:rPr>
          <w:color w:val="auto"/>
        </w:rPr>
        <w:t xml:space="preserve"> и их обсуждение</w:t>
      </w:r>
    </w:p>
    <w:p w:rsidR="00C4260B" w:rsidRPr="00B65D8D" w:rsidRDefault="00C4260B" w:rsidP="001C3A17">
      <w:pPr>
        <w:pStyle w:val="Default"/>
        <w:adjustRightInd/>
        <w:spacing w:line="360" w:lineRule="auto"/>
        <w:ind w:firstLine="709"/>
        <w:contextualSpacing/>
        <w:jc w:val="both"/>
        <w:rPr>
          <w:color w:val="auto"/>
          <w:lang w:val="kk-KZ"/>
        </w:rPr>
      </w:pPr>
    </w:p>
    <w:p w:rsidR="009162B8" w:rsidRPr="00B65D8D" w:rsidRDefault="00C4260B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val="kk-KZ" w:eastAsia="en-US"/>
        </w:rPr>
        <w:t>3</w:t>
      </w:r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.1 Влияние </w:t>
      </w:r>
      <w:proofErr w:type="spellStart"/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 </w:t>
      </w:r>
      <w:r w:rsidR="009162B8" w:rsidRPr="00B65D8D">
        <w:rPr>
          <w:rFonts w:ascii="Times New Roman" w:eastAsia="Calibri" w:hAnsi="Times New Roman"/>
          <w:i/>
          <w:sz w:val="24"/>
          <w:szCs w:val="24"/>
          <w:lang w:val="en-US" w:eastAsia="en-US"/>
        </w:rPr>
        <w:t>F</w:t>
      </w:r>
      <w:r w:rsidR="009162B8" w:rsidRPr="00B65D8D">
        <w:rPr>
          <w:rFonts w:ascii="Times New Roman" w:eastAsia="Calibri" w:hAnsi="Times New Roman"/>
          <w:i/>
          <w:sz w:val="24"/>
          <w:szCs w:val="24"/>
          <w:lang w:eastAsia="en-US"/>
        </w:rPr>
        <w:t xml:space="preserve">. </w:t>
      </w:r>
      <w:proofErr w:type="spellStart"/>
      <w:proofErr w:type="gramStart"/>
      <w:r w:rsidR="009162B8" w:rsidRPr="00B65D8D">
        <w:rPr>
          <w:rFonts w:ascii="Times New Roman" w:eastAsia="Calibri" w:hAnsi="Times New Roman"/>
          <w:i/>
          <w:sz w:val="24"/>
          <w:szCs w:val="24"/>
          <w:lang w:val="en-US" w:eastAsia="en-US"/>
        </w:rPr>
        <w:t>graminearum</w:t>
      </w:r>
      <w:proofErr w:type="spellEnd"/>
      <w:proofErr w:type="gramEnd"/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 на активность и состав хитин- и </w:t>
      </w:r>
      <w:r w:rsidR="009162B8" w:rsidRPr="00B65D8D">
        <w:rPr>
          <w:rFonts w:ascii="Times New Roman" w:eastAsia="Calibri" w:hAnsi="Times New Roman"/>
          <w:sz w:val="24"/>
          <w:szCs w:val="24"/>
          <w:lang w:val="kk-KZ" w:eastAsia="en-US"/>
        </w:rPr>
        <w:t>β-глюкан связывающих ферментов проростков пшеницы</w:t>
      </w:r>
    </w:p>
    <w:p w:rsidR="009162B8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Хорошо известно, что грибы при искусственном культивировании синтезируют необходимые для своего роста и жизнедеятельности биологически активные соединения, многие из которых способны секре</w:t>
      </w:r>
      <w:r w:rsidR="00DD3436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тироваться в окружающую среду.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Среди них могут содержаться белки, ферменты, пептиды, ингибиторы ферментов, гормоны, органические кислоты, токсины и многие другие вторичные метаболиты. При поражении фитопатогенным грибом эти вещества попадают в ткани и межклеточный матрикс, оказывая специфическое воздействие и вызывая ответные реакции растения-хозяина. В связи с этим, фильтрат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культуральной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жидкости часто используют в экспериментальной практике для моделирования условий патогенной атаки и изучения физиологических и молекулярных ответов растительного организма.</w:t>
      </w:r>
    </w:p>
    <w:p w:rsidR="005106E1" w:rsidRPr="001A1B66" w:rsidRDefault="009162B8" w:rsidP="005106E1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На первом этапе работы необходимо было изучить некоторые биохимические характеристики </w:t>
      </w:r>
      <w:r w:rsidRPr="001C3A17">
        <w:rPr>
          <w:rFonts w:ascii="Times New Roman" w:eastAsia="Calibri" w:hAnsi="Times New Roman"/>
          <w:i/>
          <w:color w:val="000000" w:themeColor="text1"/>
          <w:sz w:val="24"/>
          <w:szCs w:val="24"/>
          <w:lang w:val="en-US" w:eastAsia="en-US"/>
        </w:rPr>
        <w:t>F</w:t>
      </w:r>
      <w:r w:rsidRPr="001C3A17">
        <w:rPr>
          <w:rFonts w:ascii="Times New Roman" w:eastAsia="Calibri" w:hAnsi="Times New Roman"/>
          <w:i/>
          <w:color w:val="000000" w:themeColor="text1"/>
          <w:sz w:val="24"/>
          <w:szCs w:val="24"/>
          <w:lang w:eastAsia="en-US"/>
        </w:rPr>
        <w:t xml:space="preserve">. </w:t>
      </w:r>
      <w:proofErr w:type="spellStart"/>
      <w:r w:rsidRPr="001C3A17">
        <w:rPr>
          <w:rFonts w:ascii="Times New Roman" w:eastAsia="Calibri" w:hAnsi="Times New Roman"/>
          <w:i/>
          <w:color w:val="000000" w:themeColor="text1"/>
          <w:sz w:val="24"/>
          <w:szCs w:val="24"/>
          <w:lang w:val="en-US" w:eastAsia="en-US"/>
        </w:rPr>
        <w:t>graminearum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при его глубинном культивировании в жидкой питательной среде Чапек-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Докс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. Исследована динамика изменения рН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культуральной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жидкости, сухой массы, растворимого белка и некоторых гидролитических ферментов, продуцируемых грибом. Условия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пассирования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и культивирования гриба описаны в методическом разделе.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lastRenderedPageBreak/>
        <w:t xml:space="preserve">Из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представленных данных (таблица 1) видно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, что в период 44-дневного цикла рН постепенно смещался от стартового нейтрального значения (около 7,1) 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в щелочную область с рН 8,5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к 28-32 дням, после чего происходило его снижение до значени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я 7,6 к концу культивирования.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Сухой вес постоянно возрастал и коррелировал с ростом массы мицелия гриба вплоть до 44 дня. Все исследуемые ферменты (амилаза, протеаза,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глюканаза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,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) достигали своего максимального содержания к 28 дню культивирования. Пик активности продуцируемых ферментов совпадал </w:t>
      </w:r>
      <w:r w:rsidR="00DD3436">
        <w:rPr>
          <w:rFonts w:ascii="Times New Roman" w:eastAsia="Calibri" w:hAnsi="Times New Roman"/>
          <w:sz w:val="24"/>
          <w:szCs w:val="24"/>
          <w:lang w:eastAsia="en-US"/>
        </w:rPr>
        <w:t xml:space="preserve">с максимумом накопления белка.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Следует также отметить низкую активность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 относительно высокую активность протеазы, что характерно для многих видов патогенных грибов.</w:t>
      </w:r>
      <w:r w:rsidR="005106E1" w:rsidRPr="005106E1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:rsidR="009162B8" w:rsidRDefault="00E91D0E" w:rsidP="005106E1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Исходя из полученных данных, </w:t>
      </w:r>
      <w:r w:rsidR="005106E1" w:rsidRPr="001C3A17">
        <w:rPr>
          <w:rFonts w:ascii="Times New Roman" w:eastAsia="Calibri" w:hAnsi="Times New Roman"/>
          <w:sz w:val="24"/>
          <w:szCs w:val="24"/>
          <w:lang w:eastAsia="en-US"/>
        </w:rPr>
        <w:t>в дальнейшей работе с проростками пшеницы в основном использовался 4-недельный КФ с максимальным содержанием белковых компонентов.</w:t>
      </w:r>
    </w:p>
    <w:p w:rsidR="003C3EFD" w:rsidRDefault="003C3EFD" w:rsidP="005106E1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837483" w:rsidRDefault="00B36B4E" w:rsidP="00837483">
      <w:pPr>
        <w:spacing w:after="0" w:line="360" w:lineRule="auto"/>
        <w:contextualSpacing/>
        <w:jc w:val="both"/>
        <w:rPr>
          <w:rFonts w:ascii="Times New Roman" w:eastAsia="Calibri" w:hAnsi="Times New Roman"/>
          <w:i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Таблица 1 -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Изменение некоторых биохимических параметров в период культивирования гриба </w:t>
      </w:r>
      <w:r w:rsidR="009162B8" w:rsidRPr="001C3A17">
        <w:rPr>
          <w:rFonts w:ascii="Times New Roman" w:eastAsia="Calibri" w:hAnsi="Times New Roman"/>
          <w:i/>
          <w:sz w:val="24"/>
          <w:szCs w:val="24"/>
          <w:lang w:val="en-US" w:eastAsia="en-US"/>
        </w:rPr>
        <w:t>F</w:t>
      </w:r>
      <w:r w:rsidR="009162B8" w:rsidRPr="001C3A17">
        <w:rPr>
          <w:rFonts w:ascii="Times New Roman" w:eastAsia="Calibri" w:hAnsi="Times New Roman"/>
          <w:i/>
          <w:sz w:val="24"/>
          <w:szCs w:val="24"/>
          <w:lang w:eastAsia="en-US"/>
        </w:rPr>
        <w:t xml:space="preserve">. </w:t>
      </w:r>
      <w:proofErr w:type="spellStart"/>
      <w:r w:rsidR="009162B8" w:rsidRPr="001C3A17">
        <w:rPr>
          <w:rFonts w:ascii="Times New Roman" w:eastAsia="Calibri" w:hAnsi="Times New Roman"/>
          <w:i/>
          <w:sz w:val="24"/>
          <w:szCs w:val="24"/>
          <w:lang w:val="en-US" w:eastAsia="en-US"/>
        </w:rPr>
        <w:t>graminearum</w:t>
      </w:r>
      <w:proofErr w:type="spellEnd"/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1418"/>
        <w:gridCol w:w="720"/>
        <w:gridCol w:w="657"/>
        <w:gridCol w:w="660"/>
        <w:gridCol w:w="792"/>
        <w:gridCol w:w="838"/>
        <w:gridCol w:w="746"/>
        <w:gridCol w:w="768"/>
        <w:gridCol w:w="749"/>
        <w:gridCol w:w="738"/>
        <w:gridCol w:w="755"/>
        <w:gridCol w:w="798"/>
      </w:tblGrid>
      <w:tr w:rsidR="00A05785" w:rsidRPr="00ED7418" w:rsidTr="005C02A6">
        <w:trPr>
          <w:trHeight w:val="300"/>
        </w:trPr>
        <w:tc>
          <w:tcPr>
            <w:tcW w:w="1418" w:type="dxa"/>
            <w:vMerge w:val="restart"/>
            <w:noWrap/>
            <w:vAlign w:val="center"/>
          </w:tcPr>
          <w:p w:rsidR="009162B8" w:rsidRPr="00ED7418" w:rsidRDefault="00A77ED3" w:rsidP="00A77ED3">
            <w:pPr>
              <w:contextualSpacing/>
              <w:jc w:val="center"/>
              <w:rPr>
                <w:rFonts w:ascii="Times New Roman" w:eastAsia="Calibri" w:hAnsi="Times New Roman"/>
                <w:caps/>
                <w:lang w:eastAsia="zh-CN"/>
              </w:rPr>
            </w:pPr>
            <w:r>
              <w:rPr>
                <w:rFonts w:ascii="Times New Roman" w:eastAsia="Calibri" w:hAnsi="Times New Roman"/>
                <w:lang w:eastAsia="zh-CN"/>
              </w:rPr>
              <w:t>Параметр</w:t>
            </w:r>
            <w:r w:rsidR="005D7A76">
              <w:rPr>
                <w:rFonts w:ascii="Times New Roman" w:eastAsia="Calibri" w:hAnsi="Times New Roman"/>
                <w:lang w:eastAsia="zh-CN"/>
              </w:rPr>
              <w:t>ы</w:t>
            </w:r>
          </w:p>
        </w:tc>
        <w:tc>
          <w:tcPr>
            <w:tcW w:w="8221" w:type="dxa"/>
            <w:gridSpan w:val="11"/>
            <w:noWrap/>
            <w:vAlign w:val="center"/>
          </w:tcPr>
          <w:p w:rsidR="009162B8" w:rsidRPr="00ED7418" w:rsidRDefault="00A77ED3" w:rsidP="00A77ED3">
            <w:pPr>
              <w:contextualSpacing/>
              <w:jc w:val="center"/>
              <w:rPr>
                <w:rFonts w:ascii="Times New Roman" w:eastAsia="Calibri" w:hAnsi="Times New Roman"/>
                <w:caps/>
                <w:color w:val="00B0F0"/>
                <w:lang w:eastAsia="zh-CN"/>
              </w:rPr>
            </w:pPr>
            <w:r>
              <w:rPr>
                <w:rFonts w:ascii="Times New Roman" w:eastAsia="Calibri" w:hAnsi="Times New Roman"/>
                <w:lang w:eastAsia="zh-CN"/>
              </w:rPr>
              <w:t>Дни</w:t>
            </w:r>
            <w:r w:rsidRPr="00ED7418">
              <w:rPr>
                <w:rFonts w:ascii="Times New Roman" w:eastAsia="Calibri" w:hAnsi="Times New Roman"/>
                <w:lang w:eastAsia="zh-CN"/>
              </w:rPr>
              <w:t xml:space="preserve"> культивирования</w:t>
            </w:r>
          </w:p>
        </w:tc>
      </w:tr>
      <w:tr w:rsidR="00ED7418" w:rsidRPr="00ED7418" w:rsidTr="005C02A6">
        <w:trPr>
          <w:trHeight w:val="432"/>
        </w:trPr>
        <w:tc>
          <w:tcPr>
            <w:tcW w:w="1418" w:type="dxa"/>
            <w:vMerge/>
            <w:noWrap/>
            <w:vAlign w:val="center"/>
          </w:tcPr>
          <w:p w:rsidR="009162B8" w:rsidRPr="00ED7418" w:rsidRDefault="009162B8" w:rsidP="005106E1">
            <w:pPr>
              <w:contextualSpacing/>
              <w:rPr>
                <w:rFonts w:ascii="Times New Roman" w:eastAsia="Calibri" w:hAnsi="Times New Roman"/>
                <w:lang w:eastAsia="zh-CN"/>
              </w:rPr>
            </w:pPr>
          </w:p>
        </w:tc>
        <w:tc>
          <w:tcPr>
            <w:tcW w:w="720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4</w:t>
            </w:r>
          </w:p>
        </w:tc>
        <w:tc>
          <w:tcPr>
            <w:tcW w:w="657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8</w:t>
            </w:r>
          </w:p>
        </w:tc>
        <w:tc>
          <w:tcPr>
            <w:tcW w:w="660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12</w:t>
            </w:r>
          </w:p>
        </w:tc>
        <w:tc>
          <w:tcPr>
            <w:tcW w:w="792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16</w:t>
            </w:r>
          </w:p>
        </w:tc>
        <w:tc>
          <w:tcPr>
            <w:tcW w:w="838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20</w:t>
            </w:r>
          </w:p>
        </w:tc>
        <w:tc>
          <w:tcPr>
            <w:tcW w:w="746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24</w:t>
            </w:r>
          </w:p>
        </w:tc>
        <w:tc>
          <w:tcPr>
            <w:tcW w:w="768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28</w:t>
            </w:r>
          </w:p>
        </w:tc>
        <w:tc>
          <w:tcPr>
            <w:tcW w:w="749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32</w:t>
            </w:r>
          </w:p>
        </w:tc>
        <w:tc>
          <w:tcPr>
            <w:tcW w:w="738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36</w:t>
            </w:r>
          </w:p>
        </w:tc>
        <w:tc>
          <w:tcPr>
            <w:tcW w:w="755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40</w:t>
            </w:r>
          </w:p>
        </w:tc>
        <w:tc>
          <w:tcPr>
            <w:tcW w:w="798" w:type="dxa"/>
            <w:noWrap/>
            <w:vAlign w:val="center"/>
          </w:tcPr>
          <w:p w:rsidR="009162B8" w:rsidRPr="00D373B4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caps/>
                <w:lang w:eastAsia="zh-CN"/>
              </w:rPr>
              <w:t>44</w:t>
            </w:r>
          </w:p>
        </w:tc>
      </w:tr>
      <w:tr w:rsidR="00ED7418" w:rsidRPr="00ED7418" w:rsidTr="005C02A6">
        <w:trPr>
          <w:trHeight w:val="300"/>
        </w:trPr>
        <w:tc>
          <w:tcPr>
            <w:tcW w:w="1418" w:type="dxa"/>
            <w:noWrap/>
            <w:vAlign w:val="center"/>
          </w:tcPr>
          <w:p w:rsidR="009162B8" w:rsidRPr="00D373B4" w:rsidRDefault="00A77ED3" w:rsidP="00A77ED3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proofErr w:type="spellStart"/>
            <w:proofErr w:type="gramStart"/>
            <w:r w:rsidRPr="00D373B4">
              <w:rPr>
                <w:rFonts w:ascii="Times New Roman" w:eastAsia="Calibri" w:hAnsi="Times New Roman"/>
                <w:lang w:eastAsia="zh-CN"/>
              </w:rPr>
              <w:t>p</w:t>
            </w:r>
            <w:proofErr w:type="gramEnd"/>
            <w:r>
              <w:rPr>
                <w:rFonts w:ascii="Times New Roman" w:eastAsia="Calibri" w:hAnsi="Times New Roman"/>
                <w:lang w:eastAsia="zh-CN"/>
              </w:rPr>
              <w:t>Н</w:t>
            </w:r>
            <w:proofErr w:type="spellEnd"/>
          </w:p>
        </w:tc>
        <w:tc>
          <w:tcPr>
            <w:tcW w:w="720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7,15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7,30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7,46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7,61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7,67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7,83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8,51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8,41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8,23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7,70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7,63</w:t>
            </w:r>
          </w:p>
        </w:tc>
      </w:tr>
      <w:tr w:rsidR="00ED7418" w:rsidRPr="00ED7418" w:rsidTr="005C02A6">
        <w:trPr>
          <w:trHeight w:val="300"/>
        </w:trPr>
        <w:tc>
          <w:tcPr>
            <w:tcW w:w="1418" w:type="dxa"/>
            <w:noWrap/>
            <w:vAlign w:val="center"/>
          </w:tcPr>
          <w:p w:rsidR="009162B8" w:rsidRPr="00D373B4" w:rsidRDefault="00A77ED3" w:rsidP="00A77ED3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r>
              <w:rPr>
                <w:rFonts w:ascii="Times New Roman" w:eastAsia="Calibri" w:hAnsi="Times New Roman"/>
                <w:lang w:eastAsia="zh-CN"/>
              </w:rPr>
              <w:t>С</w:t>
            </w:r>
            <w:r w:rsidRPr="00D373B4">
              <w:rPr>
                <w:rFonts w:ascii="Times New Roman" w:eastAsia="Calibri" w:hAnsi="Times New Roman"/>
                <w:lang w:eastAsia="zh-CN"/>
              </w:rPr>
              <w:t>ухой вес,</w:t>
            </w:r>
            <w:r>
              <w:rPr>
                <w:rFonts w:ascii="Times New Roman" w:eastAsia="Calibri" w:hAnsi="Times New Roman"/>
                <w:lang w:eastAsia="zh-CN"/>
              </w:rPr>
              <w:t xml:space="preserve"> </w:t>
            </w:r>
            <w:proofErr w:type="gramStart"/>
            <w:r w:rsidRPr="00D373B4">
              <w:rPr>
                <w:rFonts w:ascii="Times New Roman" w:eastAsia="Calibri" w:hAnsi="Times New Roman"/>
                <w:lang w:eastAsia="zh-CN"/>
              </w:rPr>
              <w:t>г</w:t>
            </w:r>
            <w:proofErr w:type="gramEnd"/>
          </w:p>
        </w:tc>
        <w:tc>
          <w:tcPr>
            <w:tcW w:w="720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0,02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0,03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0,07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0,08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0,09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0,40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0,41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0,42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0,43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0,47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0,49</w:t>
            </w:r>
          </w:p>
        </w:tc>
      </w:tr>
      <w:tr w:rsidR="00ED7418" w:rsidRPr="00ED7418" w:rsidTr="005C02A6">
        <w:trPr>
          <w:trHeight w:val="300"/>
        </w:trPr>
        <w:tc>
          <w:tcPr>
            <w:tcW w:w="1418" w:type="dxa"/>
            <w:noWrap/>
            <w:vAlign w:val="center"/>
          </w:tcPr>
          <w:p w:rsidR="009162B8" w:rsidRPr="00D373B4" w:rsidRDefault="00A77ED3" w:rsidP="00A77ED3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r>
              <w:rPr>
                <w:rFonts w:ascii="Times New Roman" w:eastAsia="Calibri" w:hAnsi="Times New Roman"/>
                <w:lang w:eastAsia="zh-CN"/>
              </w:rPr>
              <w:t>Б</w:t>
            </w:r>
            <w:r w:rsidRPr="00D373B4">
              <w:rPr>
                <w:rFonts w:ascii="Times New Roman" w:eastAsia="Calibri" w:hAnsi="Times New Roman"/>
                <w:lang w:eastAsia="zh-CN"/>
              </w:rPr>
              <w:t>елок,</w:t>
            </w:r>
            <w:r>
              <w:rPr>
                <w:rFonts w:ascii="Times New Roman" w:eastAsia="Calibri" w:hAnsi="Times New Roman"/>
                <w:lang w:eastAsia="zh-CN"/>
              </w:rPr>
              <w:t xml:space="preserve"> </w:t>
            </w:r>
            <w:r w:rsidRPr="00D373B4">
              <w:rPr>
                <w:rFonts w:ascii="Times New Roman" w:eastAsia="Calibri" w:hAnsi="Times New Roman"/>
                <w:lang w:eastAsia="zh-CN"/>
              </w:rPr>
              <w:t>мг/мл</w:t>
            </w:r>
          </w:p>
        </w:tc>
        <w:tc>
          <w:tcPr>
            <w:tcW w:w="72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0,21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0,47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0,53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0,69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0,73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0,90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1,01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0,82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0,77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0,71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0,59</w:t>
            </w:r>
          </w:p>
        </w:tc>
      </w:tr>
      <w:tr w:rsidR="00ED7418" w:rsidRPr="00ED7418" w:rsidTr="005C02A6">
        <w:trPr>
          <w:trHeight w:val="300"/>
        </w:trPr>
        <w:tc>
          <w:tcPr>
            <w:tcW w:w="1418" w:type="dxa"/>
            <w:noWrap/>
            <w:vAlign w:val="center"/>
          </w:tcPr>
          <w:p w:rsidR="009162B8" w:rsidRPr="00D373B4" w:rsidRDefault="00A77ED3" w:rsidP="005106E1">
            <w:pPr>
              <w:contextualSpacing/>
              <w:rPr>
                <w:rFonts w:ascii="Times New Roman" w:eastAsia="Calibri" w:hAnsi="Times New Roman"/>
                <w:caps/>
                <w:color w:val="000000" w:themeColor="text1"/>
                <w:lang w:eastAsia="zh-CN"/>
              </w:rPr>
            </w:pPr>
            <w:proofErr w:type="spellStart"/>
            <w:r>
              <w:rPr>
                <w:rFonts w:ascii="Times New Roman" w:eastAsia="Calibri" w:hAnsi="Times New Roman"/>
                <w:color w:val="000000" w:themeColor="text1"/>
                <w:lang w:eastAsia="zh-CN"/>
              </w:rPr>
              <w:t>Г</w:t>
            </w:r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люканаза</w:t>
            </w:r>
            <w:proofErr w:type="spellEnd"/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, мг/</w:t>
            </w:r>
            <w:proofErr w:type="spellStart"/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мл</w:t>
            </w:r>
            <w:r>
              <w:rPr>
                <w:rFonts w:ascii="Times New Roman" w:eastAsia="Calibri" w:hAnsi="Times New Roman"/>
                <w:color w:val="000000" w:themeColor="text1"/>
                <w:lang w:eastAsia="zh-CN"/>
              </w:rPr>
              <w:t>∙</w:t>
            </w:r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ч</w:t>
            </w:r>
            <w:proofErr w:type="spellEnd"/>
          </w:p>
        </w:tc>
        <w:tc>
          <w:tcPr>
            <w:tcW w:w="72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0,24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0,26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0,29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0,32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0,32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0,32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0,40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0,25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0,24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0,22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0,20</w:t>
            </w:r>
          </w:p>
        </w:tc>
      </w:tr>
      <w:tr w:rsidR="00ED7418" w:rsidRPr="00ED7418" w:rsidTr="005C02A6">
        <w:trPr>
          <w:trHeight w:val="287"/>
        </w:trPr>
        <w:tc>
          <w:tcPr>
            <w:tcW w:w="1418" w:type="dxa"/>
            <w:noWrap/>
            <w:vAlign w:val="center"/>
          </w:tcPr>
          <w:p w:rsidR="009162B8" w:rsidRPr="00D373B4" w:rsidRDefault="00A77ED3" w:rsidP="005106E1">
            <w:pPr>
              <w:contextualSpacing/>
              <w:rPr>
                <w:rFonts w:ascii="Times New Roman" w:eastAsia="Calibri" w:hAnsi="Times New Roman"/>
                <w:caps/>
                <w:color w:val="000000" w:themeColor="text1"/>
                <w:lang w:eastAsia="zh-CN"/>
              </w:rPr>
            </w:pPr>
            <w:proofErr w:type="spellStart"/>
            <w:r>
              <w:rPr>
                <w:rFonts w:ascii="Times New Roman" w:eastAsia="Calibri" w:hAnsi="Times New Roman"/>
                <w:color w:val="000000" w:themeColor="text1"/>
                <w:lang w:eastAsia="zh-CN"/>
              </w:rPr>
              <w:t>Х</w:t>
            </w:r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итиназа</w:t>
            </w:r>
            <w:proofErr w:type="spellEnd"/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, мг/</w:t>
            </w:r>
            <w:proofErr w:type="spellStart"/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мл</w:t>
            </w:r>
            <w:r>
              <w:rPr>
                <w:rFonts w:ascii="Times New Roman" w:eastAsia="Calibri" w:hAnsi="Times New Roman"/>
                <w:color w:val="000000" w:themeColor="text1"/>
                <w:lang w:eastAsia="zh-CN"/>
              </w:rPr>
              <w:t>∙</w:t>
            </w:r>
            <w:r w:rsidRPr="00D373B4">
              <w:rPr>
                <w:rFonts w:ascii="Times New Roman" w:eastAsia="Calibri" w:hAnsi="Times New Roman"/>
                <w:color w:val="000000" w:themeColor="text1"/>
                <w:lang w:eastAsia="zh-CN"/>
              </w:rPr>
              <w:t>ч</w:t>
            </w:r>
            <w:proofErr w:type="spellEnd"/>
          </w:p>
        </w:tc>
        <w:tc>
          <w:tcPr>
            <w:tcW w:w="720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0,01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0,02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0,02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0,03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0,03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0,03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0,04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0,01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0,01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</w:t>
            </w:r>
          </w:p>
        </w:tc>
      </w:tr>
      <w:tr w:rsidR="00ED7418" w:rsidRPr="00ED7418" w:rsidTr="005C02A6">
        <w:trPr>
          <w:trHeight w:val="300"/>
        </w:trPr>
        <w:tc>
          <w:tcPr>
            <w:tcW w:w="1418" w:type="dxa"/>
            <w:noWrap/>
            <w:vAlign w:val="center"/>
          </w:tcPr>
          <w:p w:rsidR="00936ADD" w:rsidRPr="00D373B4" w:rsidRDefault="00A77ED3" w:rsidP="005106E1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r>
              <w:rPr>
                <w:rFonts w:ascii="Times New Roman" w:eastAsia="Calibri" w:hAnsi="Times New Roman"/>
                <w:lang w:eastAsia="zh-CN"/>
              </w:rPr>
              <w:t>А</w:t>
            </w:r>
            <w:r w:rsidRPr="00D373B4">
              <w:rPr>
                <w:rFonts w:ascii="Times New Roman" w:eastAsia="Calibri" w:hAnsi="Times New Roman"/>
                <w:lang w:eastAsia="zh-CN"/>
              </w:rPr>
              <w:t>милаза,</w:t>
            </w:r>
          </w:p>
          <w:p w:rsidR="009162B8" w:rsidRPr="00D373B4" w:rsidRDefault="00A77ED3" w:rsidP="005106E1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lang w:eastAsia="zh-CN"/>
              </w:rPr>
              <w:t xml:space="preserve">ед. </w:t>
            </w:r>
            <w:proofErr w:type="spellStart"/>
            <w:r w:rsidRPr="00D373B4">
              <w:rPr>
                <w:rFonts w:ascii="Times New Roman" w:eastAsia="Calibri" w:hAnsi="Times New Roman"/>
                <w:lang w:eastAsia="zh-CN"/>
              </w:rPr>
              <w:t>мл</w:t>
            </w:r>
            <w:r>
              <w:rPr>
                <w:rFonts w:ascii="Times New Roman" w:eastAsia="Calibri" w:hAnsi="Times New Roman"/>
                <w:color w:val="000000" w:themeColor="text1"/>
                <w:lang w:eastAsia="zh-CN"/>
              </w:rPr>
              <w:t>∙</w:t>
            </w:r>
            <w:r w:rsidRPr="00D373B4">
              <w:rPr>
                <w:rFonts w:ascii="Times New Roman" w:eastAsia="Calibri" w:hAnsi="Times New Roman"/>
                <w:lang w:eastAsia="zh-CN"/>
              </w:rPr>
              <w:t>ч</w:t>
            </w:r>
            <w:proofErr w:type="spellEnd"/>
          </w:p>
        </w:tc>
        <w:tc>
          <w:tcPr>
            <w:tcW w:w="72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21,2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89,3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155,6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156,4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207,1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347,2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229,6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180,2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150,7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98,1</w:t>
            </w:r>
          </w:p>
        </w:tc>
      </w:tr>
      <w:tr w:rsidR="00ED7418" w:rsidRPr="00ED7418" w:rsidTr="005C02A6">
        <w:trPr>
          <w:trHeight w:val="300"/>
        </w:trPr>
        <w:tc>
          <w:tcPr>
            <w:tcW w:w="1418" w:type="dxa"/>
            <w:noWrap/>
            <w:vAlign w:val="center"/>
          </w:tcPr>
          <w:p w:rsidR="00936ADD" w:rsidRPr="00D373B4" w:rsidRDefault="00A77ED3" w:rsidP="005106E1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r>
              <w:rPr>
                <w:rFonts w:ascii="Times New Roman" w:eastAsia="Calibri" w:hAnsi="Times New Roman"/>
                <w:lang w:eastAsia="zh-CN"/>
              </w:rPr>
              <w:t>П</w:t>
            </w:r>
            <w:r w:rsidRPr="00D373B4">
              <w:rPr>
                <w:rFonts w:ascii="Times New Roman" w:eastAsia="Calibri" w:hAnsi="Times New Roman"/>
                <w:lang w:eastAsia="zh-CN"/>
              </w:rPr>
              <w:t>ротеаза,</w:t>
            </w:r>
          </w:p>
          <w:p w:rsidR="009162B8" w:rsidRPr="00D373B4" w:rsidRDefault="00A77ED3" w:rsidP="005106E1">
            <w:pPr>
              <w:contextualSpacing/>
              <w:rPr>
                <w:rFonts w:ascii="Times New Roman" w:eastAsia="Calibri" w:hAnsi="Times New Roman"/>
                <w:caps/>
                <w:lang w:eastAsia="zh-CN"/>
              </w:rPr>
            </w:pPr>
            <w:r w:rsidRPr="00D373B4">
              <w:rPr>
                <w:rFonts w:ascii="Times New Roman" w:eastAsia="Calibri" w:hAnsi="Times New Roman"/>
                <w:lang w:eastAsia="zh-CN"/>
              </w:rPr>
              <w:t xml:space="preserve">ед. </w:t>
            </w:r>
            <w:proofErr w:type="spellStart"/>
            <w:r w:rsidRPr="00D373B4">
              <w:rPr>
                <w:rFonts w:ascii="Times New Roman" w:eastAsia="Calibri" w:hAnsi="Times New Roman"/>
                <w:lang w:eastAsia="zh-CN"/>
              </w:rPr>
              <w:t>мл</w:t>
            </w:r>
            <w:r>
              <w:rPr>
                <w:rFonts w:ascii="Times New Roman" w:eastAsia="Calibri" w:hAnsi="Times New Roman"/>
                <w:color w:val="000000" w:themeColor="text1"/>
                <w:lang w:eastAsia="zh-CN"/>
              </w:rPr>
              <w:t>∙</w:t>
            </w:r>
            <w:r w:rsidRPr="00D373B4">
              <w:rPr>
                <w:rFonts w:ascii="Times New Roman" w:eastAsia="Calibri" w:hAnsi="Times New Roman"/>
                <w:lang w:eastAsia="zh-CN"/>
              </w:rPr>
              <w:t>ч</w:t>
            </w:r>
            <w:proofErr w:type="spellEnd"/>
          </w:p>
        </w:tc>
        <w:tc>
          <w:tcPr>
            <w:tcW w:w="72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</w:t>
            </w:r>
          </w:p>
        </w:tc>
        <w:tc>
          <w:tcPr>
            <w:tcW w:w="657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0</w:t>
            </w:r>
          </w:p>
        </w:tc>
        <w:tc>
          <w:tcPr>
            <w:tcW w:w="660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36,1</w:t>
            </w:r>
          </w:p>
        </w:tc>
        <w:tc>
          <w:tcPr>
            <w:tcW w:w="792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81,3</w:t>
            </w:r>
          </w:p>
        </w:tc>
        <w:tc>
          <w:tcPr>
            <w:tcW w:w="83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112,2</w:t>
            </w:r>
          </w:p>
        </w:tc>
        <w:tc>
          <w:tcPr>
            <w:tcW w:w="746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220,2</w:t>
            </w:r>
          </w:p>
        </w:tc>
        <w:tc>
          <w:tcPr>
            <w:tcW w:w="76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439,5</w:t>
            </w:r>
          </w:p>
        </w:tc>
        <w:tc>
          <w:tcPr>
            <w:tcW w:w="749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198,8</w:t>
            </w:r>
          </w:p>
        </w:tc>
        <w:tc>
          <w:tcPr>
            <w:tcW w:w="738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81,4</w:t>
            </w:r>
          </w:p>
        </w:tc>
        <w:tc>
          <w:tcPr>
            <w:tcW w:w="755" w:type="dxa"/>
            <w:noWrap/>
            <w:vAlign w:val="center"/>
          </w:tcPr>
          <w:p w:rsidR="009162B8" w:rsidRPr="00ED7418" w:rsidRDefault="00351901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75,3</w:t>
            </w:r>
          </w:p>
        </w:tc>
        <w:tc>
          <w:tcPr>
            <w:tcW w:w="798" w:type="dxa"/>
            <w:noWrap/>
            <w:vAlign w:val="center"/>
          </w:tcPr>
          <w:p w:rsidR="009162B8" w:rsidRPr="00ED7418" w:rsidRDefault="009162B8" w:rsidP="005106E1">
            <w:pPr>
              <w:contextualSpacing/>
              <w:jc w:val="both"/>
              <w:rPr>
                <w:rFonts w:ascii="Times New Roman" w:eastAsia="Calibri" w:hAnsi="Times New Roman"/>
                <w:lang w:eastAsia="zh-CN"/>
              </w:rPr>
            </w:pPr>
            <w:r w:rsidRPr="00ED7418">
              <w:rPr>
                <w:rFonts w:ascii="Times New Roman" w:eastAsia="Calibri" w:hAnsi="Times New Roman"/>
                <w:lang w:eastAsia="zh-CN"/>
              </w:rPr>
              <w:t>58,2</w:t>
            </w:r>
          </w:p>
        </w:tc>
      </w:tr>
    </w:tbl>
    <w:p w:rsidR="00837483" w:rsidRDefault="00837483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837483" w:rsidRPr="001C3A17" w:rsidRDefault="00E91D0E" w:rsidP="00E23A1B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Изучено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влияние КФ на прорастание зерна и рост проростков пшеницы. Было установлено, что после замачивания и высева зерновок в чашки Петри с увлажненной КФ фильтровальной бумагой полностью подавлялась их всхожесть. В контрольном варианте при поливе дистиллированной водой зерна нормально прорастали. В другом эксперименте зерна проращивали обычным способом в течение 3-х суток, как описано в методическом разделе. После этого из-под проростков в чашках Петри удаляли жидкость, корни промывали дистиллированной водой, добавляли КФ и продолжали проращи</w:t>
      </w: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вать. В результате установлено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значительное угнетающее действие</w:t>
      </w:r>
      <w:r w:rsidR="00F56F54">
        <w:rPr>
          <w:rFonts w:ascii="Times New Roman" w:eastAsia="Calibri" w:hAnsi="Times New Roman"/>
          <w:sz w:val="24"/>
          <w:szCs w:val="24"/>
          <w:lang w:eastAsia="en-US"/>
        </w:rPr>
        <w:t xml:space="preserve"> КФ на развитие проростков 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F04699">
        <w:rPr>
          <w:rFonts w:ascii="Times New Roman" w:eastAsia="Calibri" w:hAnsi="Times New Roman"/>
          <w:sz w:val="24"/>
          <w:szCs w:val="24"/>
          <w:lang w:eastAsia="en-US"/>
        </w:rPr>
        <w:t>унок</w:t>
      </w:r>
      <w:r w:rsidR="00F56F54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0C214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. Измерения показали, что после 96 ч экспозиции длина</w:t>
      </w:r>
      <w:r>
        <w:rPr>
          <w:rFonts w:ascii="Times New Roman" w:eastAsia="Calibri" w:hAnsi="Times New Roman"/>
          <w:sz w:val="24"/>
          <w:szCs w:val="24"/>
          <w:lang w:eastAsia="en-US"/>
        </w:rPr>
        <w:t xml:space="preserve"> стеблей и корней, была меньше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на 30-40</w:t>
      </w:r>
      <w:r w:rsidR="00F6523C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% по сравнению с контрольными проростками. Таким образом, 4-недельный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lastRenderedPageBreak/>
        <w:t>культуральный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 </w:t>
      </w:r>
      <w:r w:rsidR="009162B8" w:rsidRPr="001C3A17">
        <w:rPr>
          <w:rFonts w:ascii="Times New Roman" w:eastAsia="Calibri" w:hAnsi="Times New Roman"/>
          <w:i/>
          <w:color w:val="000000" w:themeColor="text1"/>
          <w:sz w:val="24"/>
          <w:szCs w:val="24"/>
          <w:lang w:val="en-US" w:eastAsia="en-US"/>
        </w:rPr>
        <w:t>F</w:t>
      </w:r>
      <w:r w:rsidR="009162B8" w:rsidRPr="001C3A17">
        <w:rPr>
          <w:rFonts w:ascii="Times New Roman" w:eastAsia="Calibri" w:hAnsi="Times New Roman"/>
          <w:i/>
          <w:color w:val="000000" w:themeColor="text1"/>
          <w:sz w:val="24"/>
          <w:szCs w:val="24"/>
          <w:lang w:eastAsia="en-US"/>
        </w:rPr>
        <w:t xml:space="preserve">. </w:t>
      </w:r>
      <w:proofErr w:type="spellStart"/>
      <w:r w:rsidR="009162B8" w:rsidRPr="001C3A17">
        <w:rPr>
          <w:rFonts w:ascii="Times New Roman" w:eastAsia="Calibri" w:hAnsi="Times New Roman"/>
          <w:i/>
          <w:color w:val="000000" w:themeColor="text1"/>
          <w:sz w:val="24"/>
          <w:szCs w:val="24"/>
          <w:lang w:val="en-US" w:eastAsia="en-US"/>
        </w:rPr>
        <w:t>graminearum</w:t>
      </w:r>
      <w:proofErr w:type="spellEnd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способен эффективно подавлять как прорастание зерновок, так и рост проростков.</w:t>
      </w:r>
    </w:p>
    <w:p w:rsidR="006675B8" w:rsidRPr="00E23A1B" w:rsidRDefault="00E23A1B" w:rsidP="00E23A1B">
      <w:pPr>
        <w:spacing w:after="0" w:line="360" w:lineRule="auto"/>
        <w:contextualSpacing/>
        <w:jc w:val="center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796A860A" wp14:editId="06A536FB">
            <wp:extent cx="5934075" cy="12573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5B8" w:rsidRPr="006675B8" w:rsidRDefault="0095244A" w:rsidP="006675B8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1</w:t>
      </w:r>
      <w:r w:rsidR="006675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Влияние </w:t>
      </w:r>
      <w:proofErr w:type="spellStart"/>
      <w:r w:rsidR="006675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культурального</w:t>
      </w:r>
      <w:proofErr w:type="spellEnd"/>
      <w:r w:rsidR="006675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фильтрата </w:t>
      </w:r>
      <w:r w:rsidR="006675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6675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6675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рост 3-х суточных проростков пшеницы</w:t>
      </w:r>
    </w:p>
    <w:p w:rsidR="00C4260B" w:rsidRDefault="00C4260B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При анализе активности β-1,3-глюканазы </w:t>
      </w:r>
      <w:r w:rsidR="00E91D0E">
        <w:rPr>
          <w:rFonts w:ascii="Times New Roman" w:eastAsia="Calibri" w:hAnsi="Times New Roman"/>
          <w:sz w:val="24"/>
          <w:szCs w:val="24"/>
          <w:lang w:eastAsia="en-US"/>
        </w:rPr>
        <w:t>из ростков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 корней после воздействия 4- недельного КФ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гриба в течение 96 ч была обнаружена иная закономерность по сравнению с изученными ростовыми показателями. Активность фермента в целом оказалась выше у опытных вариантов по сравнению с 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контрольными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При этом </w:t>
      </w:r>
      <w:r w:rsidR="00E91D0E">
        <w:rPr>
          <w:rFonts w:ascii="Times New Roman" w:eastAsia="Calibri" w:hAnsi="Times New Roman"/>
          <w:sz w:val="24"/>
          <w:szCs w:val="24"/>
          <w:lang w:eastAsia="en-US"/>
        </w:rPr>
        <w:t xml:space="preserve">в присутствии КФ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максимум увеличения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β-1,3-глюканазы в ростках и корнях наблюдалс</w:t>
      </w:r>
      <w:r w:rsidR="00F56F54">
        <w:rPr>
          <w:rFonts w:ascii="Times New Roman" w:eastAsia="Calibri" w:hAnsi="Times New Roman"/>
          <w:sz w:val="24"/>
          <w:szCs w:val="24"/>
          <w:lang w:eastAsia="en-US"/>
        </w:rPr>
        <w:t xml:space="preserve">я на 72 и 96 ч, соответственно 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95244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DA0CD0">
        <w:rPr>
          <w:rFonts w:ascii="Times New Roman" w:eastAsia="Calibri" w:hAnsi="Times New Roman"/>
          <w:sz w:val="24"/>
          <w:szCs w:val="24"/>
          <w:lang w:val="kk-KZ" w:eastAsia="en-US"/>
        </w:rPr>
        <w:t>2</w:t>
      </w:r>
      <w:r w:rsidR="000C214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. В начальный период до 48 ч разница в активности фермента у обработанных и не обработанных агентом проростков была не так значительна.</w:t>
      </w:r>
    </w:p>
    <w:p w:rsidR="00551192" w:rsidRPr="001C3A17" w:rsidRDefault="009E3309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noProof/>
          <w:sz w:val="24"/>
          <w:szCs w:val="24"/>
        </w:rPr>
        <w:drawing>
          <wp:inline distT="0" distB="0" distL="0" distR="0">
            <wp:extent cx="5939625" cy="202819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491" cy="202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333" w:rsidRDefault="007C5173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2</w:t>
      </w:r>
      <w:r w:rsidR="00E91D0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</w:t>
      </w:r>
      <w:r w:rsidR="00E91D0E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E91D0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на 3-х суточные проростки</w:t>
      </w:r>
    </w:p>
    <w:p w:rsidR="00C4260B" w:rsidRDefault="00C4260B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876445" w:rsidRPr="00876445" w:rsidRDefault="009162B8" w:rsidP="00876445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Проведено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нативное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ИЭФ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после воздействия КФ гриба </w:t>
      </w:r>
      <w:r w:rsidR="00E91D0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на 3-х суточные проростки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96 ч. В ростках было выявлено увеличение активности изоферментов в кислой области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3.0-3.3 и 5.5-5.6, а в щелочной -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8.8, 8.9 и  9.1, 9.2 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063AE0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bCs/>
          <w:sz w:val="24"/>
          <w:szCs w:val="24"/>
          <w:lang w:val="kk-KZ" w:eastAsia="en-US"/>
        </w:rPr>
        <w:t>3</w:t>
      </w:r>
      <w:r w:rsidR="000C2145">
        <w:rPr>
          <w:rFonts w:ascii="Times New Roman" w:eastAsia="Calibri" w:hAnsi="Times New Roman"/>
          <w:bCs/>
          <w:sz w:val="24"/>
          <w:szCs w:val="24"/>
          <w:lang w:val="kk-KZ" w:eastAsia="en-US"/>
        </w:rPr>
        <w:t>)</w:t>
      </w:r>
      <w:r w:rsidR="000C2145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корнях наблюдалось усиление активности кислых с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3.0-3.6, 5.1 и 5.6, нейтральных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7.2-7.4, а в щелочной области - компонентов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8.8, 8.9 и 9.1, 9,2.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Таким образом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, КФ гриба способен увеличивать активность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и индуцировать дополнительный синтез некоторых изоферментов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в органах проростка пшеницы.</w:t>
      </w:r>
    </w:p>
    <w:p w:rsidR="00551192" w:rsidRPr="001C3A17" w:rsidRDefault="001F7E81" w:rsidP="00B8149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3272297" wp14:editId="5F66A9C2">
            <wp:extent cx="5319423" cy="3098546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709" cy="310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08C" w:rsidRDefault="0066708C" w:rsidP="0066708C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контроль, О - опыт, М - маркеры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pI</w:t>
      </w:r>
      <w:proofErr w:type="spellEnd"/>
    </w:p>
    <w:p w:rsidR="00E23A1B" w:rsidRPr="00E23A1B" w:rsidRDefault="00E23A1B" w:rsidP="0066708C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9162B8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3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ИЭФ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β-1,3-глюканазы ростков (а)</w:t>
      </w:r>
      <w:r w:rsidR="00A602AF">
        <w:rPr>
          <w:rFonts w:ascii="Times New Roman" w:eastAsia="Calibri" w:hAnsi="Times New Roman"/>
          <w:sz w:val="24"/>
          <w:szCs w:val="24"/>
          <w:lang w:eastAsia="en-US"/>
        </w:rPr>
        <w:t xml:space="preserve">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E91D0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на 3-х суточные проростки</w:t>
      </w:r>
    </w:p>
    <w:p w:rsidR="00E23A1B" w:rsidRPr="001C3A17" w:rsidRDefault="00E23A1B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551192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Исследовано влияние КФ </w:t>
      </w:r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активность другого защитного фермента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органах 3-х суточного проростка пшеницы. В целом можно было наблюдать похожую ответную реакцию в активност</w:t>
      </w:r>
      <w:r w:rsidR="00E91D0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и фермента, как </w:t>
      </w:r>
      <w:r w:rsidR="00F6523C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и </w:t>
      </w:r>
      <w:r w:rsidR="00E91D0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 случае с </w:t>
      </w:r>
      <w:r w:rsidR="00E91D0E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β-1,3-глюканазой.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В ростках наибольшая активация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в присутствии агента приходилась</w:t>
      </w:r>
      <w:r w:rsidR="00F56F54">
        <w:rPr>
          <w:rFonts w:ascii="Times New Roman" w:eastAsia="Calibri" w:hAnsi="Times New Roman"/>
          <w:sz w:val="24"/>
          <w:szCs w:val="24"/>
          <w:lang w:eastAsia="en-US"/>
        </w:rPr>
        <w:t xml:space="preserve"> на 96 ч, а в корнях - на 72 ч 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B8149E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4</w:t>
      </w:r>
      <w:r w:rsidR="000C214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Следует отметить, что начало стимулирующего воздействия КФ на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хитиназу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и корней происходило ближе к 48 ч. В период же раннего культивирования (до 24 ч) активность фермента в контрольных проростках была немного выше по сравнению </w:t>
      </w:r>
      <w:proofErr w:type="gram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с</w:t>
      </w:r>
      <w:proofErr w:type="gram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опытными.</w:t>
      </w:r>
    </w:p>
    <w:p w:rsidR="009162B8" w:rsidRPr="001C3A17" w:rsidRDefault="009E3309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noProof/>
          <w:sz w:val="24"/>
          <w:szCs w:val="24"/>
        </w:rPr>
        <w:drawing>
          <wp:inline distT="0" distB="0" distL="0" distR="0">
            <wp:extent cx="5947576" cy="2030909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60" cy="203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A1B" w:rsidRPr="00E23A1B" w:rsidRDefault="0095244A" w:rsidP="00E23A1B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4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проростки</w:t>
      </w: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lastRenderedPageBreak/>
        <w:t xml:space="preserve">Методом ИЭФ изучен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изоферментный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состав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proofErr w:type="spellStart"/>
      <w:r w:rsidR="00424253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42425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ростков и корней после воздействия КФ гриба в течение 96 ч.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ростках выявлено увеличение активности некоторых изоферментов кислой области с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3.0-3.3 и 5.5-5.6, а в щелочной области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8.2-8.8, 9.1 и 9.2 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0C214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95244A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bCs/>
          <w:sz w:val="24"/>
          <w:szCs w:val="24"/>
          <w:lang w:val="kk-KZ" w:eastAsia="en-US"/>
        </w:rPr>
        <w:t>5</w:t>
      </w:r>
      <w:r w:rsidR="000C2145">
        <w:rPr>
          <w:rFonts w:ascii="Times New Roman" w:eastAsia="Calibri" w:hAnsi="Times New Roman"/>
          <w:bCs/>
          <w:sz w:val="24"/>
          <w:szCs w:val="24"/>
          <w:lang w:val="kk-KZ" w:eastAsia="en-US"/>
        </w:rPr>
        <w:t>)</w:t>
      </w:r>
      <w:r w:rsidR="000C2145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Выявлено усиление активности ряда компонентов фермента и в корнях - в кислой с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3.0-4.6, 5.1-5.6,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нейтральной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7.2-7.4 и щелочной области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8.8, 8.9 и 9.1, 9.2.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Полученные данные указывают на стимулирующее воздействие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КФ </w:t>
      </w:r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как на общую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хитиназную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активность, так и на отдельные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изоферментные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группы.</w:t>
      </w:r>
    </w:p>
    <w:p w:rsidR="00551192" w:rsidRPr="001C3A17" w:rsidRDefault="001F7E81" w:rsidP="007C2B00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1211093" wp14:editId="2C85A448">
            <wp:extent cx="5724940" cy="3108524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884" cy="3272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08C" w:rsidRDefault="0066708C" w:rsidP="0066708C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контроль, О - опыт, М - маркеры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pI</w:t>
      </w:r>
      <w:proofErr w:type="spellEnd"/>
    </w:p>
    <w:p w:rsidR="00E23A1B" w:rsidRPr="00E23A1B" w:rsidRDefault="00E23A1B" w:rsidP="0066708C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9162B8" w:rsidRDefault="0095244A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5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ИЭФ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на 3-х суточные проростки</w:t>
      </w:r>
    </w:p>
    <w:p w:rsidR="00E23A1B" w:rsidRPr="001C3A17" w:rsidRDefault="00E23A1B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551192" w:rsidRPr="003C66BC" w:rsidRDefault="009162B8" w:rsidP="003C66BC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>В сле</w:t>
      </w:r>
      <w:r w:rsidR="00E060D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дующих экспериментах изучалось </w:t>
      </w:r>
      <w:r w:rsidR="00E060D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влияние КФ гриба </w:t>
      </w:r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разных сроков культивирования (2, 4 и 6 недель) на 7-суточные проростки пшеницы в краткосрочный 24 ч период. Существенных различий в ростовых характеристиках между опытными и контрольными вариантами обнаружено не было. Однако на ферментном уровне наблюдались некоторые изменения, связанные со значительным увеличением активности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ростках к 3 и 9 ч в присутствии всех вариан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тов КФ и менее заметным к 24 ч </w:t>
      </w:r>
      <w:r w:rsidR="002779B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2779B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95244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6</w:t>
      </w:r>
      <w:r w:rsidR="002779B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В корнях столь существенных изменений в активности не выявлено. Незначительное возрастание фермента происходило к 9 ч экспозиции с 6-недельным КФ и к 24 ч с 4-недельным КФ. Следует отметить выраженный 2-х фазный ответный всплеск активности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β-1,3-глюканазы в ростках на обработку агентом. В целом, наибольшей стимул</w:t>
      </w:r>
      <w:r w:rsidR="00273360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ирующей активностью обладал </w:t>
      </w:r>
      <w:r w:rsidR="0031482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273360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КФ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6-недельной культуры гриба.</w:t>
      </w:r>
    </w:p>
    <w:p w:rsidR="003C66BC" w:rsidRPr="001C3A17" w:rsidRDefault="003C66BC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6114415" cy="2047240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Default="0095244A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6</w:t>
      </w:r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424253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7-суточные проростки</w:t>
      </w:r>
    </w:p>
    <w:p w:rsidR="00E23A1B" w:rsidRDefault="00E23A1B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С помощью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нативного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ИЭФ в составе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ростков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было выявлено увеличение активности компонентов щелочной области с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8.8, 8.9, 9.1 и 9.2  на 3, 9 и 24 ч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воздействия 4-х недельного КФ </w:t>
      </w:r>
      <w:r w:rsidR="002779B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2779B5">
        <w:rPr>
          <w:rFonts w:ascii="Times New Roman" w:eastAsia="Calibri" w:hAnsi="Times New Roman"/>
          <w:sz w:val="24"/>
          <w:szCs w:val="24"/>
          <w:lang w:eastAsia="en-US"/>
        </w:rPr>
        <w:t>унок</w:t>
      </w:r>
      <w:r w:rsidR="0095244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7</w:t>
      </w:r>
      <w:r w:rsidR="002779B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="002779B5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Выявлено также незнач</w:t>
      </w:r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ительное увеличение активности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кислых изоферментов корней с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3.0-3.6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и щелочных в области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8.8, 8.9, 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9.1 и 9.2. В целом, </w:t>
      </w:r>
      <w:r w:rsidR="00424253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с 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р</w:t>
      </w:r>
      <w:proofErr w:type="gramStart"/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9.1 и 9.2 в ростках оказались наиболее отзывчивыми к присутствию КФ.</w:t>
      </w:r>
    </w:p>
    <w:p w:rsidR="00551192" w:rsidRPr="001C3A17" w:rsidRDefault="001F7E81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4CCB863" wp14:editId="0CCA6C89">
            <wp:extent cx="4913906" cy="2787828"/>
            <wp:effectExtent l="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955" cy="289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08C" w:rsidRDefault="0066708C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контроль, О - опыт, М - маркеры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pI</w:t>
      </w:r>
      <w:proofErr w:type="spellEnd"/>
    </w:p>
    <w:p w:rsidR="00E23A1B" w:rsidRPr="00E23A1B" w:rsidRDefault="00E23A1B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E23A1B" w:rsidRDefault="0095244A" w:rsidP="00E23A1B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7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ИЭФ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 на 7-суточные проростки</w:t>
      </w:r>
    </w:p>
    <w:p w:rsidR="00281684" w:rsidRPr="001C3A17" w:rsidRDefault="00281684" w:rsidP="00E23A1B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9162B8" w:rsidRDefault="009162B8" w:rsidP="003C66BC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Изучена изменчивость активности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в органах 7-суточных проростков пшеницы при воздействии КФ </w:t>
      </w:r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течение 24 ч. Установлено увеличение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lastRenderedPageBreak/>
        <w:t>активности фермента в ростках к 3 и 9 ч действия агентов, а также к 1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8 ч в случае 4-х недельного КФ </w:t>
      </w:r>
      <w:r w:rsidR="009C38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9C384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95244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8</w:t>
      </w:r>
      <w:r w:rsidR="009C384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В корнях возрастание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хитиназной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активности происходило на 6 и 18 ч экспозиции, особенн</w:t>
      </w:r>
      <w:r w:rsidR="009C3845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о в варианте с 6-недельным КФ.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Следует отметить органоспецифическую ответную реакцию проростков - в корнях это двухфазная, а в ростках 3-х фазная индукция фермента.</w:t>
      </w:r>
    </w:p>
    <w:p w:rsidR="003C66BC" w:rsidRPr="001C3A17" w:rsidRDefault="003C66BC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noProof/>
          <w:sz w:val="24"/>
          <w:szCs w:val="24"/>
        </w:rPr>
        <w:drawing>
          <wp:inline distT="0" distB="0" distL="0" distR="0">
            <wp:extent cx="6114415" cy="2005965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253" w:rsidRDefault="0095244A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8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КФ </w:t>
      </w:r>
    </w:p>
    <w:p w:rsidR="009162B8" w:rsidRDefault="009162B8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7-суточные проростки</w:t>
      </w:r>
    </w:p>
    <w:p w:rsidR="00E23A1B" w:rsidRDefault="00E23A1B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Проведен анализ спектров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ИЭФ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7-суточных проростков, подвергнутых действию 4-х недельного КФ гриба в 24 ч период. В ростках выявлена активизация компонентов  как в кислой области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(3.0-3.3), так и в щелочной -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районе 8.2-8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.8  к 3, 6, 18-24 ч экспозиции </w:t>
      </w:r>
      <w:r w:rsidR="009C384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9C384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95244A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9</w:t>
      </w:r>
      <w:r w:rsidR="009C384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="009C3845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корнях к 6 и 18 ч воздействия КФ происходило увеличение активности кислых форм в области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3.0-4.6, 5.1-5.6 </w:t>
      </w:r>
      <w:r w:rsidR="00882FF6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и щелочных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="00424253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 и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8.9.</w:t>
      </w:r>
    </w:p>
    <w:p w:rsidR="00551192" w:rsidRPr="001C3A17" w:rsidRDefault="001F7E81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112C034C" wp14:editId="60873E91">
            <wp:extent cx="4688324" cy="257622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97" cy="26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08C" w:rsidRDefault="0066708C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контроль, О - опыт, М - маркеры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pI</w:t>
      </w:r>
      <w:proofErr w:type="spellEnd"/>
    </w:p>
    <w:p w:rsidR="00281684" w:rsidRPr="00281684" w:rsidRDefault="00281684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281684" w:rsidRPr="001C3A17" w:rsidRDefault="0095244A" w:rsidP="00281684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9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ИЭФ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культурального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фильтрата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 на 7-суточные проростки</w:t>
      </w:r>
    </w:p>
    <w:p w:rsidR="009162B8" w:rsidRDefault="00424253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lastRenderedPageBreak/>
        <w:t xml:space="preserve">Были </w:t>
      </w:r>
      <w:r w:rsidR="009162B8"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проведены аналогичные эксперименты по воздействию концентрированного (до 4 к</w:t>
      </w:r>
      <w:r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рат) </w:t>
      </w:r>
      <w:r w:rsidR="009162B8"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фильтрата </w:t>
      </w:r>
      <w:proofErr w:type="spellStart"/>
      <w:r w:rsidR="009162B8"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культуральной</w:t>
      </w:r>
      <w:proofErr w:type="spellEnd"/>
      <w:r w:rsidR="009162B8"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жидкости на проростки пшеницы, однако существенного повышения стимулирующего эффекта на исследуемые ферменты не наблюдалось. Следовательно,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экстрацеллюлярные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метаболиты гриба </w:t>
      </w:r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="009162B8"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, содержащиеся в КФ, могут </w:t>
      </w:r>
      <w:r w:rsidR="009162B8"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действовать в малых концентрациях.</w:t>
      </w:r>
    </w:p>
    <w:p w:rsidR="00281684" w:rsidRPr="001C3A17" w:rsidRDefault="00281684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</w:pPr>
    </w:p>
    <w:p w:rsidR="009162B8" w:rsidRPr="00B65D8D" w:rsidRDefault="00281684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>3</w:t>
      </w:r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.2 Влияние </w:t>
      </w:r>
      <w:proofErr w:type="spellStart"/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>элисит</w:t>
      </w:r>
      <w:r w:rsidR="00424253">
        <w:rPr>
          <w:rFonts w:ascii="Times New Roman" w:eastAsia="Calibri" w:hAnsi="Times New Roman"/>
          <w:sz w:val="24"/>
          <w:szCs w:val="24"/>
          <w:lang w:eastAsia="en-US"/>
        </w:rPr>
        <w:t>оров</w:t>
      </w:r>
      <w:proofErr w:type="spellEnd"/>
      <w:r w:rsidR="00424253">
        <w:rPr>
          <w:rFonts w:ascii="Times New Roman" w:eastAsia="Calibri" w:hAnsi="Times New Roman"/>
          <w:sz w:val="24"/>
          <w:szCs w:val="24"/>
          <w:lang w:eastAsia="en-US"/>
        </w:rPr>
        <w:t xml:space="preserve"> – олигосахаридов хитина и </w:t>
      </w:r>
      <w:proofErr w:type="gramStart"/>
      <w:r w:rsidR="009162B8" w:rsidRPr="00B65D8D"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>β</w:t>
      </w:r>
      <w:r w:rsidR="009162B8" w:rsidRPr="00B65D8D">
        <w:rPr>
          <w:rFonts w:ascii="Times New Roman" w:eastAsia="Calibri" w:hAnsi="Times New Roman"/>
          <w:sz w:val="24"/>
          <w:szCs w:val="24"/>
          <w:lang w:val="kk-KZ" w:eastAsia="en-US"/>
        </w:rPr>
        <w:t>-</w:t>
      </w:r>
      <w:proofErr w:type="gramEnd"/>
      <w:r w:rsidR="009162B8" w:rsidRPr="00B65D8D">
        <w:rPr>
          <w:rFonts w:ascii="Times New Roman" w:eastAsia="Calibri" w:hAnsi="Times New Roman"/>
          <w:sz w:val="24"/>
          <w:szCs w:val="24"/>
          <w:lang w:val="kk-KZ" w:eastAsia="en-US"/>
        </w:rPr>
        <w:t xml:space="preserve">глюкана </w:t>
      </w:r>
      <w:r w:rsidR="009162B8" w:rsidRPr="00B65D8D">
        <w:rPr>
          <w:rFonts w:ascii="Times New Roman" w:eastAsia="Calibri" w:hAnsi="Times New Roman"/>
          <w:sz w:val="24"/>
          <w:szCs w:val="24"/>
          <w:lang w:eastAsia="en-US"/>
        </w:rPr>
        <w:t xml:space="preserve">на активность и состав хитин- и </w:t>
      </w:r>
      <w:r w:rsidR="009162B8" w:rsidRPr="00B65D8D">
        <w:rPr>
          <w:rFonts w:ascii="Times New Roman" w:eastAsia="Calibri" w:hAnsi="Times New Roman"/>
          <w:color w:val="000000"/>
          <w:sz w:val="24"/>
          <w:szCs w:val="24"/>
          <w:lang w:val="kk-KZ" w:eastAsia="en-US"/>
        </w:rPr>
        <w:t>β</w:t>
      </w:r>
      <w:r w:rsidR="009162B8" w:rsidRPr="00B65D8D">
        <w:rPr>
          <w:rFonts w:ascii="Times New Roman" w:eastAsia="Calibri" w:hAnsi="Times New Roman"/>
          <w:sz w:val="24"/>
          <w:szCs w:val="24"/>
          <w:lang w:val="kk-KZ" w:eastAsia="en-US"/>
        </w:rPr>
        <w:t>-глюкан связывающих ферментов проростков пшеницы</w:t>
      </w:r>
    </w:p>
    <w:p w:rsidR="009162B8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Олигосахариды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хитозана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представляют собой олигомеры β-(1-4)-</w:t>
      </w:r>
      <w:proofErr w:type="gram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связанного</w:t>
      </w:r>
      <w:proofErr w:type="gram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D-глюкозамина с мо</w:t>
      </w:r>
      <w:r w:rsidR="00424253">
        <w:rPr>
          <w:rFonts w:ascii="Times New Roman" w:eastAsia="Calibri" w:hAnsi="Times New Roman"/>
          <w:sz w:val="24"/>
          <w:szCs w:val="24"/>
          <w:lang w:eastAsia="en-US"/>
        </w:rPr>
        <w:t xml:space="preserve">лекулярный весом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в пределах от 4 до 6 </w:t>
      </w:r>
      <w:proofErr w:type="spellStart"/>
      <w:r w:rsidR="00424253">
        <w:rPr>
          <w:rFonts w:ascii="Times New Roman" w:eastAsia="Calibri" w:hAnsi="Times New Roman"/>
          <w:sz w:val="24"/>
          <w:szCs w:val="24"/>
          <w:lang w:eastAsia="en-US"/>
        </w:rPr>
        <w:t>кДа</w:t>
      </w:r>
      <w:proofErr w:type="spellEnd"/>
      <w:r w:rsidR="00424253">
        <w:rPr>
          <w:rFonts w:ascii="Times New Roman" w:eastAsia="Calibri" w:hAnsi="Times New Roman"/>
          <w:sz w:val="24"/>
          <w:szCs w:val="24"/>
          <w:lang w:eastAsia="en-US"/>
        </w:rPr>
        <w:t xml:space="preserve">, хорошо растворимы в воде. </w:t>
      </w:r>
      <w:proofErr w:type="spellStart"/>
      <w:r w:rsidR="00424253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</w:t>
      </w:r>
      <w:proofErr w:type="spellEnd"/>
      <w:r w:rsidR="00424253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- запасной </w:t>
      </w:r>
      <w:proofErr w:type="gram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β-</w:t>
      </w:r>
      <w:proofErr w:type="spellStart"/>
      <w:proofErr w:type="gram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глюкан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бурых водорослей и микроводорослей, содержит β-1,3-связанную глюкозную основную цепь и β-1,6-связанные глюкозные ветви. Молекулярная масса до 5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кДа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, полна</w:t>
      </w:r>
      <w:r w:rsidR="00424253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я растворимость в воде.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Полигалактуроновая</w:t>
      </w:r>
      <w:r w:rsidRPr="001C3A17">
        <w:rPr>
          <w:rFonts w:ascii="Times New Roman" w:eastAsia="Calibri" w:hAnsi="Times New Roman"/>
          <w:b/>
          <w:bCs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кислота -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линейный поли</w:t>
      </w:r>
      <w:r w:rsidR="00424253">
        <w:rPr>
          <w:rFonts w:ascii="Times New Roman" w:eastAsia="Calibri" w:hAnsi="Times New Roman"/>
          <w:sz w:val="24"/>
          <w:szCs w:val="24"/>
          <w:lang w:eastAsia="en-US"/>
        </w:rPr>
        <w:t xml:space="preserve">мер, молекула которого состоит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из связанных 1,4-гликозидными связями остатков α-D-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галактуроновой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кислоты и некоторого количества остатков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рамнозы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>. В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ходит в состав пектина – полисахарида клеточных стенок растений, 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растворима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воде.</w:t>
      </w:r>
    </w:p>
    <w:p w:rsidR="009162B8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 экспериментальной работе по изучению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элиситорного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действия различных углеводистых веществ использовали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хитозанолигосахарид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(ХОС) с молекулярной массой 5000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кДа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,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из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val="en-US" w:eastAsia="en-US"/>
        </w:rPr>
        <w:t>Laminaria</w:t>
      </w:r>
      <w:proofErr w:type="spellEnd"/>
      <w:r w:rsidRPr="001C3A17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bCs/>
          <w:i/>
          <w:sz w:val="24"/>
          <w:szCs w:val="24"/>
          <w:lang w:val="en-US" w:eastAsia="en-US"/>
        </w:rPr>
        <w:t>digitata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, полигалактуроновую кислоту (ПГК) из цитрусовых фруктов (“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Sigma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”, США). Для постановки экспериментов зерна проращивали обычным способом в течение 3 и 7 суток, как описано в методическом разделе. После этого из-под проростков в чашках Петри удаляли жидкость, корни промывали дистиллированной водой, добавляли водные растворы углеводов и продолжали проращивать 24 ч. Как правило,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элиситорные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вещества способны действовать в малых дозах, поэтому в работе углеводные агенты вносились в кон</w:t>
      </w:r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центрации 1, 0,1 и 0,01 мг/мл.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Изучение влияния различных концентраций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хитозанолигосахарида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,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ламинарина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и 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полигалактуроновой кислоты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 на ростовые показатели 3 и 7 суточных проростков в течение 24 ч не выявило видимых различий в скорости прорастания (длина ростков и корней) между опытными и контрольными </w:t>
      </w:r>
      <w:r w:rsidR="00D97D23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вариантами.</w:t>
      </w:r>
    </w:p>
    <w:p w:rsidR="003E0309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В отличие от ростовых характеристик, на ферментном уровне наблюдались существенные изменения. Так, при внесении в среду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хитозанолигосахарида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в ростках 3-х суточных проростков происходило резкое увеличение активности β-1,3-глюканазы в самый начальный период – к 3 ч инкубации, особенно для концентрации 0,1 м</w:t>
      </w:r>
      <w:r w:rsidR="001E6168">
        <w:rPr>
          <w:rFonts w:ascii="Times New Roman" w:eastAsia="Calibri" w:hAnsi="Times New Roman"/>
          <w:sz w:val="24"/>
          <w:szCs w:val="24"/>
          <w:lang w:eastAsia="en-US"/>
        </w:rPr>
        <w:t>г/мл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. К 6 ч  максимум активности фермента наблюдался при дозе агента 0</w:t>
      </w:r>
      <w:r w:rsidR="00F56F54">
        <w:rPr>
          <w:rFonts w:ascii="Times New Roman" w:eastAsia="Calibri" w:hAnsi="Times New Roman"/>
          <w:sz w:val="24"/>
          <w:szCs w:val="24"/>
          <w:lang w:eastAsia="en-US"/>
        </w:rPr>
        <w:t xml:space="preserve">,01 мг/мл </w:t>
      </w:r>
      <w:r w:rsidR="004B59A9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4B59A9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95244A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0</w:t>
      </w:r>
      <w:r w:rsidR="004B59A9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На 9 ч отмечался второй пик активности для концентраций 0,1 и 1 мг/мл и на 12 ч – для 0,01 мг/мл  ХОС.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lastRenderedPageBreak/>
        <w:t xml:space="preserve">Продолжение инкубации не приводило к возрастанию активности β-1,3-глюканазы в </w:t>
      </w:r>
      <w:r w:rsidR="00275313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ростках.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Несколько иная картина отмечена для корней. В случае минимальной дозы олигосахарида (0,01 мг/мл) резкий подъем β-1,3-глюканазы также наступал в первые часы (3 и 6 ч), однако еще один пик активности, равный по высоте, имел место на 24 ч. Для концентраций 0,1 и 1 мг/мл максимум активности наблюдался</w:t>
      </w:r>
      <w:r w:rsidR="006454CE">
        <w:rPr>
          <w:rFonts w:ascii="Times New Roman" w:eastAsia="Calibri" w:hAnsi="Times New Roman"/>
          <w:sz w:val="24"/>
          <w:szCs w:val="24"/>
          <w:lang w:eastAsia="en-US"/>
        </w:rPr>
        <w:t xml:space="preserve"> на 12 и 18 ч, соответственно.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Следует отметить, что ростки по сравнению с корнями более отзывчивы к воздействию ХОС и максимум индукции фермента наступал в первые часы экспозиции.</w:t>
      </w:r>
    </w:p>
    <w:p w:rsidR="009162B8" w:rsidRPr="001C3A17" w:rsidRDefault="00DE5841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303520" cy="1752051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204" cy="176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Default="0095244A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0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 ростков (а) и корней (б) после воздействия </w:t>
      </w:r>
      <w:proofErr w:type="spellStart"/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хитозанолигосахарида</w:t>
      </w:r>
      <w:proofErr w:type="spellEnd"/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проростки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24 ч</w:t>
      </w:r>
    </w:p>
    <w:p w:rsidR="00281684" w:rsidRDefault="00281684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Изучение состава </w:t>
      </w:r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</w:t>
      </w:r>
      <w:proofErr w:type="spellStart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нативным</w:t>
      </w:r>
      <w:proofErr w:type="spellEnd"/>
      <w:r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ИЭФ в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ыявило в ростках незначительное усиление активности компонентов в щелочной области с р</w:t>
      </w:r>
      <w:proofErr w:type="gramStart"/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8.8-9.2 к 3 и 9 ч инкубации с 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ХОС </w:t>
      </w:r>
      <w:r w:rsidR="004B59A9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4B59A9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1</w:t>
      </w:r>
      <w:r w:rsidR="004B59A9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В корнях было слабое увеличение активности изоферментов  в щелочной области р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8.8- 9.2  к 6 и 12 ч воздействия агента.</w:t>
      </w:r>
    </w:p>
    <w:p w:rsidR="003E0309" w:rsidRPr="001C3A17" w:rsidRDefault="003E0309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</w:pPr>
      <w:r w:rsidRPr="001C3A1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8B4E44A" wp14:editId="5EA6CD7D">
            <wp:extent cx="4436828" cy="2592958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936" cy="269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08C" w:rsidRDefault="0066708C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К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контроль, М – маркеры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pI</w:t>
      </w:r>
      <w:proofErr w:type="spellEnd"/>
    </w:p>
    <w:p w:rsidR="00281684" w:rsidRPr="00281684" w:rsidRDefault="00281684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275313" w:rsidRPr="001C3A17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1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ИЭФ </w:t>
      </w:r>
      <w:r w:rsidR="006454CE">
        <w:rPr>
          <w:rFonts w:ascii="Times New Roman" w:eastAsia="Calibri" w:hAnsi="Times New Roman"/>
          <w:sz w:val="24"/>
          <w:szCs w:val="24"/>
          <w:lang w:eastAsia="en-US"/>
        </w:rPr>
        <w:t>β-1,3-глюканазы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из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хитозанолигосаха</w:t>
      </w:r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>рида</w:t>
      </w:r>
      <w:proofErr w:type="spellEnd"/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проростки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24 ч</w:t>
      </w:r>
    </w:p>
    <w:p w:rsidR="003E0309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lastRenderedPageBreak/>
        <w:t xml:space="preserve">Исследовано влияние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хитозанолигосахарида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другой защитный фермент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-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хитиназу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Ее активность в ростках резко возрастала </w:t>
      </w:r>
      <w:r w:rsidR="00CF24D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 начальный 3 ч период и к 6 ч </w:t>
      </w:r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продолжала расти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только в в</w:t>
      </w:r>
      <w:r w:rsidR="00F56F54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арианте с дозой ХОС 0,01 мг/мл 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 xml:space="preserve">ок 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>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2</w:t>
      </w:r>
      <w:r w:rsidR="00CF24DE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Пик активности в случае концентрации</w:t>
      </w:r>
      <w:r w:rsidR="00CF24D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0,1 и 1 мг/мл наступал на 12 ч.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После спада к 9 ч, второй максимум фермента при концентрации </w:t>
      </w:r>
      <w:r w:rsidR="00CF24D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0,01 мг/мл имел место на 18 ч.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 отличие от ростков, в корнях 2-х фазное увеличение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было только при 0,01 мг/мл ХОС, тогда как для двух других концентраций характерен 1-фазный рост активности.</w:t>
      </w:r>
      <w:proofErr w:type="gramEnd"/>
    </w:p>
    <w:p w:rsidR="009162B8" w:rsidRPr="001C3A17" w:rsidRDefault="00DE5841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542059" cy="1818191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593" cy="18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Default="0095244A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2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</w:t>
      </w:r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>арида</w:t>
      </w:r>
      <w:proofErr w:type="spellEnd"/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проростки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течение 24 ч</w:t>
      </w:r>
    </w:p>
    <w:p w:rsidR="00281684" w:rsidRDefault="00281684" w:rsidP="001A7DD3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Анализ спектра ИЭФ 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ростков показал незначительное усиление активности компонентов в щелочной области р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8.6-8.8 к 3 и </w:t>
      </w:r>
      <w:r w:rsidR="00C92DAC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12 ч воздействия олигосахарида 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3</w:t>
      </w:r>
      <w:r w:rsidR="00CF24DE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В корнях было также слабое увеличение активности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щелочной области с р</w:t>
      </w:r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8.6-8.8  и 9.2  к 3 и 12ч обработки ХОС.</w:t>
      </w:r>
    </w:p>
    <w:p w:rsidR="003E0309" w:rsidRPr="001C3A17" w:rsidRDefault="003E0309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u w:val="single"/>
          <w:lang w:eastAsia="en-US"/>
        </w:rPr>
      </w:pPr>
      <w:r w:rsidRPr="001C3A1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D81AEA1" wp14:editId="7315436E">
            <wp:extent cx="4325510" cy="253906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339" cy="258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08C" w:rsidRDefault="0066708C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К-контроль, М-маркеры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val="en-US" w:eastAsia="en-US"/>
        </w:rPr>
        <w:t>pI</w:t>
      </w:r>
      <w:proofErr w:type="spellEnd"/>
    </w:p>
    <w:p w:rsidR="00281684" w:rsidRPr="00281684" w:rsidRDefault="00281684" w:rsidP="0066708C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9162B8" w:rsidRPr="001C3A17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3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ИЭФ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из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</w:t>
      </w:r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>госахарида</w:t>
      </w:r>
      <w:proofErr w:type="spellEnd"/>
      <w:r w:rsidR="006454C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проростки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течение 24 ч</w:t>
      </w:r>
    </w:p>
    <w:p w:rsidR="009162B8" w:rsidRPr="001C3A17" w:rsidRDefault="006454CE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lastRenderedPageBreak/>
        <w:t xml:space="preserve">Исследовалось влияние </w:t>
      </w:r>
      <w:proofErr w:type="gramStart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β-</w:t>
      </w:r>
      <w:proofErr w:type="spellStart"/>
      <w:proofErr w:type="gramEnd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глюкана</w:t>
      </w:r>
      <w:proofErr w:type="spellEnd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="00335E68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ламинарина</w:t>
      </w:r>
      <w:proofErr w:type="spellEnd"/>
      <w:r w:rsidR="00335E68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активность </w:t>
      </w:r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и </w:t>
      </w:r>
      <w:proofErr w:type="spellStart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3-х суточных проростках в период 24-часового воздействия.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При измерении активности β-1,3-глюканазы проростков, было у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становлено резкое увеличение активности фермента в ростках к 3 ч для всех трех испыта</w:t>
      </w:r>
      <w:r w:rsidR="00C92DAC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нных концентраций полисахарида 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унок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4</w:t>
      </w:r>
      <w:r w:rsidR="00CF24DE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="00CF24DE">
        <w:rPr>
          <w:rFonts w:ascii="Times New Roman" w:eastAsia="Calibri" w:hAnsi="Times New Roman"/>
          <w:bCs/>
          <w:sz w:val="24"/>
          <w:szCs w:val="24"/>
          <w:lang w:eastAsia="en-US"/>
        </w:rPr>
        <w:t>.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целом в период всей экспозиции наибольший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элиситорный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эффект достигался при концентрации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ламинарина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1 мг/мл. Причем индукция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β-1,3-глюканазы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имела четкий 3-х фазный характер - на 3, 9 и 24 часы. В корнях наблюдалась иная картина с наибольшим индукторным действием концентрации углевода 0,1 мг/мл. Низкая доза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ламинарина</w:t>
      </w:r>
      <w:proofErr w:type="spellEnd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(0,01 мг/мл), как и в случае с ростками, в целом оказывала наименьший активирующий эффект с максимумом на 3 ч экспозиции.</w:t>
      </w:r>
    </w:p>
    <w:p w:rsidR="003E0309" w:rsidRPr="001C3A17" w:rsidRDefault="00AE2B67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650173" cy="1878893"/>
            <wp:effectExtent l="0" t="0" r="8255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882" cy="18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4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 </w:t>
      </w:r>
      <w:r w:rsidR="00335E68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ростков (а) и корней (б) после воздействия </w:t>
      </w:r>
      <w:proofErr w:type="spellStart"/>
      <w:r w:rsidR="00335E68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ламинарина</w:t>
      </w:r>
      <w:proofErr w:type="spellEnd"/>
      <w:r w:rsidR="00335E68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проростки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24 ч</w:t>
      </w:r>
    </w:p>
    <w:p w:rsidR="00281684" w:rsidRDefault="00281684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Изучение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проростков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также показало отчетливый 3-х фазный рост активности фермента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ростках - к 3, 9 и 24 часам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ва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рианте концентрации </w:t>
      </w:r>
      <w:proofErr w:type="spellStart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ламинарина</w:t>
      </w:r>
      <w:proofErr w:type="spell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1 </w:t>
      </w:r>
      <w:r w:rsidR="00C92DAC">
        <w:rPr>
          <w:rFonts w:ascii="Times New Roman" w:eastAsia="Calibri" w:hAnsi="Times New Roman"/>
          <w:sz w:val="24"/>
          <w:szCs w:val="24"/>
          <w:lang w:eastAsia="en-US"/>
        </w:rPr>
        <w:t xml:space="preserve">мг/мл 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унок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5</w:t>
      </w:r>
      <w:r w:rsidR="00CF24DE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. В более низких концентрациях - 0,01 и 0,1 мг/мл полисахарид проявлял стимулирующий эффект на 3 и 6 ч соответственно, но в меньшей степени. Для этих 2-х концентраций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многофазность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подъема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хитиназной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активности не наблюдалась.</w:t>
      </w:r>
    </w:p>
    <w:p w:rsidR="003E0309" w:rsidRPr="001C3A17" w:rsidRDefault="00AE2B67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650173" cy="1891801"/>
            <wp:effectExtent l="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382" cy="1891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Pr="001C3A17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5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>ламинарина</w:t>
      </w:r>
      <w:proofErr w:type="spell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3-х суточные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проростки в течение 24 ч</w:t>
      </w:r>
    </w:p>
    <w:p w:rsidR="003E0309" w:rsidRDefault="001240F9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lastRenderedPageBreak/>
        <w:t>Изучено влияние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разных концентраций полигалактуроновой кислоты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>
        <w:rPr>
          <w:rFonts w:ascii="Times New Roman" w:eastAsia="Calibri" w:hAnsi="Times New Roman"/>
          <w:bCs/>
          <w:sz w:val="24"/>
          <w:szCs w:val="24"/>
          <w:lang w:eastAsia="en-US"/>
        </w:rPr>
        <w:t>на активность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и </w:t>
      </w:r>
      <w:proofErr w:type="spellStart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3-х дневных проростках в течение 24 ч. Измерения показали умеренное увеличение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активности β-1,3-глюканазы в ростках на 6 ч при конце</w:t>
      </w:r>
      <w:r w:rsidR="00C92DAC">
        <w:rPr>
          <w:rFonts w:ascii="Times New Roman" w:eastAsia="Calibri" w:hAnsi="Times New Roman"/>
          <w:sz w:val="24"/>
          <w:szCs w:val="24"/>
          <w:lang w:eastAsia="en-US"/>
        </w:rPr>
        <w:t xml:space="preserve">нтрации агента 0,1 мг/мл 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CF24DE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6</w:t>
      </w:r>
      <w:r w:rsidR="00CF24DE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. Повышенная доза (1 мг/мл) не проявляла видимого стимулирующего воздействия на фермент, более того в начальный 3 ч период происходило падение активности по отношению к контролю. Заметно больший эффект ПГК оказывал</w:t>
      </w:r>
      <w:r w:rsidR="005F3383">
        <w:rPr>
          <w:rFonts w:ascii="Times New Roman" w:eastAsia="Calibri" w:hAnsi="Times New Roman"/>
          <w:sz w:val="24"/>
          <w:szCs w:val="24"/>
          <w:lang w:eastAsia="en-US"/>
        </w:rPr>
        <w:t>а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на корни, где происходила быстрая индукция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к 3 ч при всех концентрациях агента.</w:t>
      </w:r>
    </w:p>
    <w:p w:rsidR="00AE390F" w:rsidRPr="001C3A17" w:rsidRDefault="00AE390F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9162B8" w:rsidRPr="001C3A17" w:rsidRDefault="00AE2B67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114415" cy="2074545"/>
            <wp:effectExtent l="0" t="0" r="635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6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ростков (а) и корней (б) после воздействия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полигалактуроновой ки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слоты на 3-х дневные проростки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24 ч</w:t>
      </w:r>
    </w:p>
    <w:p w:rsidR="00281684" w:rsidRDefault="00281684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Уровень ответа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хитиназной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активности проростков на присут</w:t>
      </w:r>
      <w:r w:rsidR="001240F9">
        <w:rPr>
          <w:rFonts w:ascii="Times New Roman" w:eastAsia="Calibri" w:hAnsi="Times New Roman"/>
          <w:sz w:val="24"/>
          <w:szCs w:val="24"/>
          <w:lang w:eastAsia="en-US"/>
        </w:rPr>
        <w:t xml:space="preserve">ствие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полигалактуроновой кислоты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в целом похож на таковой для β-1,3-глюканазы. В ростках имело место слабое стимулирование фермента на 3</w:t>
      </w:r>
      <w:r w:rsidR="00C92DAC">
        <w:rPr>
          <w:rFonts w:ascii="Times New Roman" w:eastAsia="Calibri" w:hAnsi="Times New Roman"/>
          <w:sz w:val="24"/>
          <w:szCs w:val="24"/>
          <w:lang w:eastAsia="en-US"/>
        </w:rPr>
        <w:t xml:space="preserve"> и 6 ч при дозах 1 и 0,1 мг/мл </w:t>
      </w:r>
      <w:r w:rsidR="00954FC4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954FC4">
        <w:rPr>
          <w:rFonts w:ascii="Times New Roman" w:eastAsia="Calibri" w:hAnsi="Times New Roman"/>
          <w:sz w:val="24"/>
          <w:szCs w:val="24"/>
          <w:lang w:eastAsia="en-US"/>
        </w:rPr>
        <w:t>унок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7</w:t>
      </w:r>
      <w:r w:rsidR="00954FC4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Заметная индукция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наблюдалась на 9 и 18 ч для концентрации ПГК 1 мг/мл, а при концентрации 0,01 мкг/мл – на  3 и 12 ч.</w:t>
      </w:r>
    </w:p>
    <w:p w:rsidR="003E0309" w:rsidRPr="001C3A17" w:rsidRDefault="00557B25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noProof/>
          <w:sz w:val="24"/>
          <w:szCs w:val="24"/>
        </w:rPr>
        <w:drawing>
          <wp:inline distT="0" distB="0" distL="0" distR="0">
            <wp:extent cx="6114415" cy="2101850"/>
            <wp:effectExtent l="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8" w:rsidRPr="001C3A17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7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полигалактуроновой кислоты на 3-х суточные проростки  в течение 24 ч</w:t>
      </w:r>
    </w:p>
    <w:p w:rsidR="009162B8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lastRenderedPageBreak/>
        <w:t xml:space="preserve">В дальнейшей работе изучалось влияние углеводных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элиситоров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активность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β-1,3-глюканазы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хитиназы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7-суточных проростков пшеницы. </w:t>
      </w:r>
      <w:proofErr w:type="spell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Хитозанолигосахарид</w:t>
      </w:r>
      <w:proofErr w:type="spell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вызывал наибольший эффект в концентрации 1 мг/мл с 2-мя всплесками активности фермента на 12 и особенно на 24 </w:t>
      </w:r>
      <w:r w:rsidR="00C92DAC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ч </w:t>
      </w:r>
      <w:r w:rsidR="00954FC4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954FC4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1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8</w:t>
      </w:r>
      <w:r w:rsidR="00954FC4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. Минимальное воздействие ХОС оказыв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ал при концентрации 0,1 мг/мл.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В корнях под действием олигосахарида происходило </w:t>
      </w:r>
      <w:proofErr w:type="gramStart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раннее</w:t>
      </w:r>
      <w:proofErr w:type="gramEnd"/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(на 3 ч) и максимальное (для концент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рации 0,1 мг/мл) </w:t>
      </w:r>
      <w:proofErr w:type="spellStart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>индуцирование</w:t>
      </w:r>
      <w:proofErr w:type="spell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1240F9" w:rsidRPr="001C3A17">
        <w:rPr>
          <w:rFonts w:ascii="Times New Roman" w:eastAsia="Calibri" w:hAnsi="Times New Roman"/>
          <w:sz w:val="24"/>
          <w:szCs w:val="24"/>
          <w:lang w:eastAsia="en-US"/>
        </w:rPr>
        <w:t>β-1,3-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глюканазы.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отличие от ростков, для корней характерна однофазная активация фермента.</w:t>
      </w:r>
    </w:p>
    <w:p w:rsidR="003E0309" w:rsidRPr="001C3A17" w:rsidRDefault="00253C7E" w:rsidP="00335FE4">
      <w:pPr>
        <w:spacing w:after="0" w:line="360" w:lineRule="auto"/>
        <w:ind w:right="-1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114415" cy="2019935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90F" w:rsidRDefault="00AE390F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9162B8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1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8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ростков (а) и корней (б) после воздействия </w:t>
      </w:r>
      <w:proofErr w:type="spellStart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хитозанолигосахарида</w:t>
      </w:r>
      <w:proofErr w:type="spell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7-суточные проростки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24 ч</w:t>
      </w:r>
    </w:p>
    <w:p w:rsidR="00281684" w:rsidRDefault="00281684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1C3A17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Высокое стимулирующее воздействие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хитозанолигосарид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оказывал на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хитиназу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  <w:proofErr w:type="gram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Максимальное</w:t>
      </w:r>
      <w:proofErr w:type="gram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индуцирование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фермента происходило на 12 и 24 ч, в особенности </w:t>
      </w:r>
      <w:r w:rsidR="00C92DAC">
        <w:rPr>
          <w:rFonts w:ascii="Times New Roman" w:eastAsia="Calibri" w:hAnsi="Times New Roman"/>
          <w:sz w:val="24"/>
          <w:szCs w:val="24"/>
          <w:lang w:eastAsia="en-US"/>
        </w:rPr>
        <w:t xml:space="preserve">для концентраций 0,1 и 1 мг/мл </w:t>
      </w:r>
      <w:r w:rsidR="00954FC4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954FC4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19</w:t>
      </w:r>
      <w:r w:rsidR="00954FC4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. В корнях ХОС был наиболее эффективен в концентрации 0,1 мг/мл, но в отличие от ростков, на ранней стадии экспозиции (на 3 ч). Для обоих органов характерен многофазный ферментный отклик на присутствие олигосахарида.</w:t>
      </w:r>
    </w:p>
    <w:p w:rsidR="003E0309" w:rsidRPr="001C3A17" w:rsidRDefault="00084EF4" w:rsidP="00335FE4">
      <w:pPr>
        <w:spacing w:after="0" w:line="360" w:lineRule="auto"/>
        <w:ind w:right="-1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114415" cy="2005965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90F" w:rsidRDefault="00AE390F" w:rsidP="004045B7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</w:p>
    <w:p w:rsidR="004045B7" w:rsidRDefault="001240F9" w:rsidP="004045B7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Рисунок 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 xml:space="preserve">19 </w:t>
      </w:r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-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Активность 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>
        <w:rPr>
          <w:rFonts w:ascii="Times New Roman" w:eastAsia="Calibri" w:hAnsi="Times New Roman"/>
          <w:bCs/>
          <w:sz w:val="24"/>
          <w:szCs w:val="24"/>
          <w:lang w:eastAsia="en-US"/>
        </w:rPr>
        <w:t>хитозанолигосахарида</w:t>
      </w:r>
      <w:proofErr w:type="spellEnd"/>
      <w:r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7-суточные проростки 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в течение 24 ч</w:t>
      </w:r>
    </w:p>
    <w:p w:rsidR="009162B8" w:rsidRPr="001C3A17" w:rsidRDefault="009162B8" w:rsidP="001C3A1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lastRenderedPageBreak/>
        <w:t xml:space="preserve">В присутствии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ламинарина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(концентрация 0,1 мг/мл) заметное повышение β-1,3-глюканазы в ростках происходила к 3 ч, после чего активность фермента оставалась практически неизменной</w:t>
      </w:r>
      <w:r w:rsidR="00C92DAC">
        <w:rPr>
          <w:rFonts w:ascii="Times New Roman" w:eastAsia="Calibri" w:hAnsi="Times New Roman"/>
          <w:sz w:val="24"/>
          <w:szCs w:val="24"/>
          <w:lang w:eastAsia="en-US"/>
        </w:rPr>
        <w:t xml:space="preserve"> до конца периода проращивания </w:t>
      </w:r>
      <w:r w:rsidR="00F1753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F1753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2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0</w:t>
      </w:r>
      <w:r w:rsidR="00F1753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. Похожее действие оказывал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глю</w:t>
      </w:r>
      <w:r w:rsidR="001240F9">
        <w:rPr>
          <w:rFonts w:ascii="Times New Roman" w:eastAsia="Calibri" w:hAnsi="Times New Roman"/>
          <w:sz w:val="24"/>
          <w:szCs w:val="24"/>
          <w:lang w:eastAsia="en-US"/>
        </w:rPr>
        <w:t>кан</w:t>
      </w:r>
      <w:proofErr w:type="spellEnd"/>
      <w:r w:rsidR="001240F9">
        <w:rPr>
          <w:rFonts w:ascii="Times New Roman" w:eastAsia="Calibri" w:hAnsi="Times New Roman"/>
          <w:sz w:val="24"/>
          <w:szCs w:val="24"/>
          <w:lang w:eastAsia="en-US"/>
        </w:rPr>
        <w:t xml:space="preserve"> в концентрации 0,01 мг/мл. 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В корнях ответная реакция β-1,3-глюканазы развивалась позже с максимумами активности на 9 и 24 ч при всех дозах агента.</w:t>
      </w:r>
    </w:p>
    <w:p w:rsidR="003E0309" w:rsidRPr="001C3A17" w:rsidRDefault="00084EF4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852160" cy="190716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029" cy="190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FEF" w:rsidRDefault="00DA0CD0" w:rsidP="000D2FE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20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ла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>минарина</w:t>
      </w:r>
      <w:proofErr w:type="spell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7-дневные проростки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течение 24 ч</w:t>
      </w:r>
    </w:p>
    <w:p w:rsidR="00ED1F93" w:rsidRDefault="00ED1F93" w:rsidP="000D2FE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9162B8" w:rsidRPr="000D2FEF" w:rsidRDefault="009162B8" w:rsidP="000D2FEF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Аналогичное влияние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ламинарин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оказывал на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хитиназу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проростков. В ростках, как и в случае с β-1,3-глюканазой, </w:t>
      </w:r>
      <w:proofErr w:type="spellStart"/>
      <w:r w:rsidRPr="001C3A17">
        <w:rPr>
          <w:rFonts w:ascii="Times New Roman" w:eastAsia="Calibri" w:hAnsi="Times New Roman"/>
          <w:sz w:val="24"/>
          <w:szCs w:val="24"/>
          <w:lang w:eastAsia="en-US"/>
        </w:rPr>
        <w:t>хитиназная</w:t>
      </w:r>
      <w:proofErr w:type="spellEnd"/>
      <w:r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активность вначале (на 3 ч) быстро поднималась, затем на протяжении всего срока оставалась неизменной, за исключением варианта концентрации 0,01 </w:t>
      </w:r>
      <w:r w:rsidR="00C92DAC">
        <w:rPr>
          <w:rFonts w:ascii="Times New Roman" w:eastAsia="Calibri" w:hAnsi="Times New Roman"/>
          <w:sz w:val="24"/>
          <w:szCs w:val="24"/>
          <w:lang w:eastAsia="en-US"/>
        </w:rPr>
        <w:t xml:space="preserve">мг/мл с небольшим пиком на 9 ч </w:t>
      </w:r>
      <w:r w:rsidR="00F17535">
        <w:rPr>
          <w:rFonts w:ascii="Times New Roman" w:eastAsia="Calibri" w:hAnsi="Times New Roman"/>
          <w:sz w:val="24"/>
          <w:szCs w:val="24"/>
          <w:lang w:eastAsia="en-US"/>
        </w:rPr>
        <w:t>(</w:t>
      </w:r>
      <w:r w:rsidR="00F56F54" w:rsidRPr="001C3A17">
        <w:rPr>
          <w:rFonts w:ascii="Times New Roman" w:eastAsia="Calibri" w:hAnsi="Times New Roman"/>
          <w:sz w:val="24"/>
          <w:szCs w:val="24"/>
          <w:lang w:eastAsia="en-US"/>
        </w:rPr>
        <w:t>рис</w:t>
      </w:r>
      <w:r w:rsidR="00354C4B">
        <w:rPr>
          <w:rFonts w:ascii="Times New Roman" w:eastAsia="Calibri" w:hAnsi="Times New Roman"/>
          <w:sz w:val="24"/>
          <w:szCs w:val="24"/>
          <w:lang w:eastAsia="en-US"/>
        </w:rPr>
        <w:t>ун</w:t>
      </w:r>
      <w:r w:rsidR="00F17535">
        <w:rPr>
          <w:rFonts w:ascii="Times New Roman" w:eastAsia="Calibri" w:hAnsi="Times New Roman"/>
          <w:sz w:val="24"/>
          <w:szCs w:val="24"/>
          <w:lang w:eastAsia="en-US"/>
        </w:rPr>
        <w:t>ок</w:t>
      </w:r>
      <w:r w:rsidR="008927F7">
        <w:rPr>
          <w:rFonts w:ascii="Times New Roman" w:eastAsia="Calibri" w:hAnsi="Times New Roman"/>
          <w:sz w:val="24"/>
          <w:szCs w:val="24"/>
          <w:lang w:eastAsia="en-US"/>
        </w:rPr>
        <w:t xml:space="preserve"> 2</w:t>
      </w:r>
      <w:r w:rsidR="00E01302">
        <w:rPr>
          <w:rFonts w:ascii="Times New Roman" w:eastAsia="Calibri" w:hAnsi="Times New Roman"/>
          <w:sz w:val="24"/>
          <w:szCs w:val="24"/>
          <w:lang w:val="kk-KZ" w:eastAsia="en-US"/>
        </w:rPr>
        <w:t>1</w:t>
      </w:r>
      <w:r w:rsidR="00F17535">
        <w:rPr>
          <w:rFonts w:ascii="Times New Roman" w:eastAsia="Calibri" w:hAnsi="Times New Roman"/>
          <w:sz w:val="24"/>
          <w:szCs w:val="24"/>
          <w:lang w:val="kk-KZ" w:eastAsia="en-US"/>
        </w:rPr>
        <w:t>)</w:t>
      </w:r>
      <w:r w:rsidRPr="001C3A17">
        <w:rPr>
          <w:rFonts w:ascii="Times New Roman" w:eastAsia="Calibri" w:hAnsi="Times New Roman"/>
          <w:sz w:val="24"/>
          <w:szCs w:val="24"/>
          <w:lang w:eastAsia="en-US"/>
        </w:rPr>
        <w:t>. Для обоих органов наименьший фермент-индуцирующий эффект наблюдался при концентрации 1 мг/мл.</w:t>
      </w:r>
    </w:p>
    <w:p w:rsidR="003E0309" w:rsidRPr="001C3A17" w:rsidRDefault="006F5DAD" w:rsidP="006A125E">
      <w:pPr>
        <w:spacing w:after="0" w:line="36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868062" cy="1898939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234" cy="190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333" w:rsidRDefault="0095244A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eastAsia="en-US"/>
        </w:rPr>
      </w:pPr>
      <w:r>
        <w:rPr>
          <w:rFonts w:ascii="Times New Roman" w:eastAsia="Calibri" w:hAnsi="Times New Roman"/>
          <w:bCs/>
          <w:sz w:val="24"/>
          <w:szCs w:val="24"/>
          <w:lang w:eastAsia="en-US"/>
        </w:rPr>
        <w:t>Рисунок 2</w:t>
      </w:r>
      <w:r w:rsidR="00DA0CD0">
        <w:rPr>
          <w:rFonts w:ascii="Times New Roman" w:eastAsia="Calibri" w:hAnsi="Times New Roman"/>
          <w:bCs/>
          <w:sz w:val="24"/>
          <w:szCs w:val="24"/>
          <w:lang w:val="kk-KZ" w:eastAsia="en-US"/>
        </w:rPr>
        <w:t>1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- Активность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 xml:space="preserve"> ростков (а) и корней (б) после воздействия </w:t>
      </w:r>
      <w:proofErr w:type="spellStart"/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ла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>минарина</w:t>
      </w:r>
      <w:proofErr w:type="spell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на 7-дневные проростки</w:t>
      </w:r>
      <w:r w:rsidR="009162B8"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течение 24 ч</w:t>
      </w:r>
    </w:p>
    <w:p w:rsidR="00ED1F93" w:rsidRDefault="00ED1F93" w:rsidP="00A602AF">
      <w:pPr>
        <w:spacing w:after="0" w:line="360" w:lineRule="auto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DF416D" w:rsidRPr="00ED1F93" w:rsidRDefault="009162B8" w:rsidP="00ED1F93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При исследовании влияния полигалактуроновой кислоты на </w:t>
      </w:r>
      <w:r w:rsidR="001240F9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β-1,3-глюканазу и </w:t>
      </w:r>
      <w:proofErr w:type="spellStart"/>
      <w:r w:rsidR="001240F9">
        <w:rPr>
          <w:rFonts w:ascii="Times New Roman" w:eastAsia="Calibri" w:hAnsi="Times New Roman"/>
          <w:sz w:val="24"/>
          <w:szCs w:val="24"/>
          <w:lang w:eastAsia="en-US"/>
        </w:rPr>
        <w:t>хитиназу</w:t>
      </w:r>
      <w:proofErr w:type="spellEnd"/>
      <w:r w:rsidR="001240F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1C3A17">
        <w:rPr>
          <w:rFonts w:ascii="Times New Roman" w:eastAsia="Calibri" w:hAnsi="Times New Roman"/>
          <w:bCs/>
          <w:sz w:val="24"/>
          <w:szCs w:val="24"/>
          <w:lang w:eastAsia="en-US"/>
        </w:rPr>
        <w:t>7-суточных проростков существенных различий в сравнении с 3-х суточными проростками обнаружено не было. Индуцируемая в присутствии ПГК активность также была незначительной.</w:t>
      </w:r>
    </w:p>
    <w:p w:rsidR="007A1531" w:rsidRDefault="007A1531" w:rsidP="00150AE0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</w:pPr>
      <w:r w:rsidRPr="00B65D8D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lastRenderedPageBreak/>
        <w:t>ЗАКЛЮЧЕНИЕ</w:t>
      </w:r>
    </w:p>
    <w:p w:rsidR="00ED1F93" w:rsidRPr="00B65D8D" w:rsidRDefault="00ED1F93" w:rsidP="00150AE0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bCs/>
          <w:sz w:val="24"/>
          <w:szCs w:val="24"/>
          <w:lang w:val="kk-KZ" w:eastAsia="en-US"/>
        </w:rPr>
      </w:pPr>
    </w:p>
    <w:p w:rsidR="00644680" w:rsidRPr="00644680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На основе биохимического анализа </w:t>
      </w:r>
      <w:proofErr w:type="spellStart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ку</w:t>
      </w:r>
      <w:r w:rsidR="001240F9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льтуральной</w:t>
      </w:r>
      <w:proofErr w:type="spellEnd"/>
      <w:r w:rsidR="001240F9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жидкости определен 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оптимальный срок выращивания гриба </w:t>
      </w:r>
      <w:r w:rsidRPr="00644680">
        <w:rPr>
          <w:rFonts w:ascii="Times New Roman" w:eastAsia="Calibri" w:hAnsi="Times New Roman"/>
          <w:bCs/>
          <w:i/>
          <w:sz w:val="24"/>
          <w:szCs w:val="24"/>
          <w:lang w:eastAsia="en-US"/>
        </w:rPr>
        <w:t xml:space="preserve">F. </w:t>
      </w:r>
      <w:proofErr w:type="spellStart"/>
      <w:r w:rsidRPr="00644680">
        <w:rPr>
          <w:rFonts w:ascii="Times New Roman" w:eastAsia="Calibri" w:hAnsi="Times New Roman"/>
          <w:bCs/>
          <w:i/>
          <w:sz w:val="24"/>
          <w:szCs w:val="24"/>
          <w:lang w:eastAsia="en-US"/>
        </w:rPr>
        <w:t>graminearum</w:t>
      </w:r>
      <w:proofErr w:type="spellEnd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, составляющий 28 дней. В присутствии 4-х недельного </w:t>
      </w:r>
      <w:proofErr w:type="spellStart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культурального</w:t>
      </w:r>
      <w:proofErr w:type="spellEnd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фильтрата имело место практически полное подавление всхожести семян пшеницы. П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>осле 96 ч экспозиции 3-х суточных проростков в присутствии КФ длин</w:t>
      </w:r>
      <w:r w:rsidR="001240F9">
        <w:rPr>
          <w:rFonts w:ascii="Times New Roman" w:eastAsia="Calibri" w:hAnsi="Times New Roman"/>
          <w:sz w:val="24"/>
          <w:szCs w:val="24"/>
          <w:lang w:eastAsia="en-US"/>
        </w:rPr>
        <w:t xml:space="preserve">а стеблей и корней была меньше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на 30-40 % по сравнению с контролем. </w:t>
      </w:r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В противоположность ростовым показателям, активность ферментов ГС </w:t>
      </w:r>
      <w:proofErr w:type="spellStart"/>
      <w:r w:rsidRPr="00644680">
        <w:rPr>
          <w:rFonts w:ascii="Times New Roman" w:eastAsia="Calibri" w:hAnsi="Times New Roman"/>
          <w:sz w:val="24"/>
          <w:szCs w:val="24"/>
          <w:lang w:eastAsia="en-US"/>
        </w:rPr>
        <w:t>глюканазы</w:t>
      </w:r>
      <w:proofErr w:type="spellEnd"/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 и ХС </w:t>
      </w:r>
      <w:proofErr w:type="spellStart"/>
      <w:r w:rsidRPr="00644680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 при  добавлении </w:t>
      </w:r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КФ </w:t>
      </w:r>
      <w:r w:rsidRPr="00644680">
        <w:rPr>
          <w:rFonts w:ascii="Times New Roman" w:eastAsia="Calibri" w:hAnsi="Times New Roman"/>
          <w:i/>
          <w:color w:val="000000" w:themeColor="text1"/>
          <w:sz w:val="24"/>
          <w:lang w:val="en-US" w:eastAsia="en-US"/>
        </w:rPr>
        <w:t>F</w:t>
      </w:r>
      <w:r w:rsidRPr="00644680">
        <w:rPr>
          <w:rFonts w:ascii="Times New Roman" w:eastAsia="Calibri" w:hAnsi="Times New Roman"/>
          <w:i/>
          <w:color w:val="000000" w:themeColor="text1"/>
          <w:sz w:val="24"/>
          <w:lang w:eastAsia="en-US"/>
        </w:rPr>
        <w:t xml:space="preserve">. </w:t>
      </w:r>
      <w:proofErr w:type="spellStart"/>
      <w:r w:rsidRPr="00644680">
        <w:rPr>
          <w:rFonts w:ascii="Times New Roman" w:eastAsia="Calibri" w:hAnsi="Times New Roman"/>
          <w:i/>
          <w:color w:val="000000" w:themeColor="text1"/>
          <w:sz w:val="24"/>
          <w:lang w:val="en-US" w:eastAsia="en-US"/>
        </w:rPr>
        <w:t>graminearum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 в целом повышалась. </w:t>
      </w:r>
      <w:proofErr w:type="gramStart"/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>В ранний период (до 24 ч) КФ почти не оказывал действия на ферменты</w:t>
      </w:r>
      <w:r w:rsidR="00304694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 и</w:t>
      </w:r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 заметное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>индуцирование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 дополнительной активности наступало к </w:t>
      </w:r>
      <w:r w:rsidR="001240F9">
        <w:rPr>
          <w:rFonts w:ascii="Times New Roman" w:eastAsia="Calibri" w:hAnsi="Times New Roman"/>
          <w:color w:val="000000" w:themeColor="text1"/>
          <w:sz w:val="24"/>
          <w:lang w:eastAsia="en-US"/>
        </w:rPr>
        <w:t xml:space="preserve">48 ч. Максимальная активизация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и </w:t>
      </w:r>
      <w:proofErr w:type="spellStart"/>
      <w:r w:rsidRPr="00644680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 под действием агента была в конце проращивания</w:t>
      </w:r>
      <w:r w:rsidR="001240F9">
        <w:rPr>
          <w:rFonts w:ascii="Times New Roman" w:eastAsia="Calibri" w:hAnsi="Times New Roman"/>
          <w:sz w:val="24"/>
          <w:szCs w:val="24"/>
          <w:lang w:eastAsia="en-US"/>
        </w:rPr>
        <w:t xml:space="preserve"> – на 72 и 96 ч.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По данным ИЭФ в составе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и </w:t>
      </w:r>
      <w:proofErr w:type="spellStart"/>
      <w:r w:rsidRPr="00644680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ростков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КФ усиливал активность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изоферментов кислой (р</w:t>
      </w:r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3.0-5.6)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 щелочной</w:t>
      </w:r>
      <w:proofErr w:type="gramEnd"/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области (8.8-9.2). В корнях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наблюдалось увеличение активности 3-х групп - кислых, щелочных, а также нейтральных компонентов с р</w:t>
      </w:r>
      <w:proofErr w:type="gramStart"/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7.2-7.4. </w:t>
      </w:r>
    </w:p>
    <w:p w:rsidR="00644680" w:rsidRPr="00644680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644680">
        <w:rPr>
          <w:rFonts w:ascii="Times New Roman" w:eastAsia="Calibri" w:hAnsi="Times New Roman"/>
          <w:sz w:val="24"/>
          <w:lang w:eastAsia="en-US"/>
        </w:rPr>
        <w:t xml:space="preserve">Выявлены особенности кратковременного (24 ч) воздействия КФ разных сроков культивирования </w:t>
      </w:r>
      <w:r w:rsidR="001240F9">
        <w:rPr>
          <w:rFonts w:ascii="Times New Roman" w:eastAsia="Calibri" w:hAnsi="Times New Roman"/>
          <w:sz w:val="24"/>
          <w:lang w:eastAsia="en-US"/>
        </w:rPr>
        <w:t xml:space="preserve">гриба на 7-суточные проростки.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В ростках все варианты КФ вызывали быструю активизацию β-1,3-глюканазы и </w:t>
      </w:r>
      <w:proofErr w:type="spellStart"/>
      <w:r w:rsidRPr="00644680">
        <w:rPr>
          <w:rFonts w:ascii="Times New Roman" w:eastAsia="Calibri" w:hAnsi="Times New Roman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 уже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к 3 ч,  а в корнях к 6 и 9 ч в присутствии 6-недельного КФ. Стимулирующий эффект на ферменты 6-недельного КФ чаще проявлялся к 9 ч, а для 4-недельного КФ в более</w:t>
      </w:r>
      <w:r w:rsidR="001240F9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позднее время – на 18 и 24 ч. </w:t>
      </w:r>
      <w:r w:rsidRPr="00644680">
        <w:rPr>
          <w:rFonts w:ascii="Times New Roman" w:eastAsia="Calibri" w:hAnsi="Times New Roman"/>
          <w:sz w:val="24"/>
          <w:lang w:eastAsia="en-US"/>
        </w:rPr>
        <w:t>Согласно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ИЭФ в составе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β-1,3-глюканазы ростков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4-х недельный КФ увеличивал активность компонентов щелочной области с р</w:t>
      </w:r>
      <w:proofErr w:type="gramStart"/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="007B3F5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8.8-9.2 на 3, 9 и 24 ч воздействия.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Наблюдалось также незначительное увеличение активности  кислых изоферментов корней с р</w:t>
      </w:r>
      <w:proofErr w:type="gramStart"/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="007B3F5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3.0-3.6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и щелочных в области р</w:t>
      </w:r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8.8-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9.2. В целом, </w:t>
      </w:r>
      <w:r w:rsidR="007B3F5E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β-1,3-глюканазы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 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р</w:t>
      </w:r>
      <w:proofErr w:type="gramStart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val="en-US" w:eastAsia="en-US"/>
        </w:rPr>
        <w:t>I</w:t>
      </w:r>
      <w:proofErr w:type="gramEnd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9.1 и 9.2 в ростках оказались наиболе</w:t>
      </w:r>
      <w:r w:rsidR="007B3F5E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е отзывчивыми к присутствию КФ.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Для </w:t>
      </w:r>
      <w:proofErr w:type="spellStart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ростков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вы</w:t>
      </w:r>
      <w:r w:rsidR="007B3F5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явлена активизация компонентов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как в кислой области р</w:t>
      </w:r>
      <w:proofErr w:type="gramStart"/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(3.0-3.3), так и в щелочной - с р</w:t>
      </w:r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="007B3F5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в районе 8.2-8.8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</w:t>
      </w:r>
      <w:r w:rsidR="007B3F5E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к 3, 6 ч и в конце экспозиции.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В корнях к 6 и 18 ч воздействия КФ происходило увеличение активности кислых форм в области р</w:t>
      </w:r>
      <w:proofErr w:type="gramStart"/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3.0-5.6 и щелочных с р</w:t>
      </w:r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8.8 и 8.9. </w:t>
      </w:r>
    </w:p>
    <w:p w:rsidR="00644680" w:rsidRPr="00644680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lang w:eastAsia="en-US"/>
        </w:rPr>
      </w:pP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В целом, наибольшим стимулирующим эффектом на активность 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7B3F5E">
        <w:rPr>
          <w:rFonts w:ascii="Times New Roman" w:eastAsia="Calibri" w:hAnsi="Times New Roman"/>
          <w:sz w:val="24"/>
          <w:szCs w:val="24"/>
          <w:lang w:eastAsia="en-US"/>
        </w:rPr>
        <w:t xml:space="preserve">обладал КФ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>6-недельной культуры гриба, а наименьшим – 2-недельный КФ. Для 4 и 6-</w:t>
      </w:r>
      <w:r w:rsidR="007B3F5E">
        <w:rPr>
          <w:rFonts w:ascii="Times New Roman" w:eastAsia="Calibri" w:hAnsi="Times New Roman"/>
          <w:sz w:val="24"/>
          <w:szCs w:val="24"/>
          <w:lang w:eastAsia="en-US"/>
        </w:rPr>
        <w:t xml:space="preserve">недельного КФ </w:t>
      </w:r>
      <w:r w:rsidRPr="00644680">
        <w:rPr>
          <w:rFonts w:ascii="Times New Roman" w:eastAsia="Calibri" w:hAnsi="Times New Roman"/>
          <w:sz w:val="24"/>
          <w:szCs w:val="24"/>
          <w:lang w:eastAsia="en-US"/>
        </w:rPr>
        <w:t xml:space="preserve">характерно выраженное 2-х фазное (по времени) индуцирующее воздействие на ферменты. </w:t>
      </w:r>
    </w:p>
    <w:p w:rsidR="00644680" w:rsidRPr="00644680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Исследовано влияние углеводистых </w:t>
      </w:r>
      <w:proofErr w:type="spellStart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эли</w:t>
      </w:r>
      <w:r w:rsidR="007B3F5E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ситоров</w:t>
      </w:r>
      <w:proofErr w:type="spellEnd"/>
      <w:r w:rsidR="007B3F5E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– </w:t>
      </w:r>
      <w:proofErr w:type="spellStart"/>
      <w:r w:rsidR="007B3F5E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хитозанолигосахарида</w:t>
      </w:r>
      <w:proofErr w:type="spellEnd"/>
      <w:r w:rsidR="007B3F5E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,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</w:t>
      </w:r>
      <w:proofErr w:type="spellStart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ламинарина</w:t>
      </w:r>
      <w:proofErr w:type="spellEnd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и полигалактуроновой кислоты на активность 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проростков пшеницы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. 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Действие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элиситоров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на ростки в основном происходило в первые часы, тогда как 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lastRenderedPageBreak/>
        <w:t xml:space="preserve">в корнях – к концу периода экспозиции. 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Наибольшим стимулирующим действием (разница между опытом и контролем) на синтез защитных ферментов 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β-1,3-глюканазы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обладал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хитозанолигосахарид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, который  был достаточно эффективен при всех испытанных концентрациях. В малой дозе (0,01 мг/мл) ХОС сильно индуцировал в проростках оба фермента уже в начальный период – к 3 и 6 ч. При концентрациях 0,1 и 1 мг/мл заметный рост активности приходился позже – к 12 и 18 ч, особенно в корнях. Под действием олигосахарида отмечено небольшое усиление щелочных изоферментов с </w:t>
      </w:r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>р</w:t>
      </w:r>
      <w:proofErr w:type="gramStart"/>
      <w:r w:rsidRPr="00644680">
        <w:rPr>
          <w:rFonts w:ascii="Times New Roman" w:eastAsia="Calibri" w:hAnsi="Times New Roman"/>
          <w:bCs/>
          <w:sz w:val="24"/>
          <w:szCs w:val="24"/>
          <w:lang w:val="en-US" w:eastAsia="en-US"/>
        </w:rPr>
        <w:t>I</w:t>
      </w:r>
      <w:proofErr w:type="gramEnd"/>
      <w:r w:rsidRPr="00644680">
        <w:rPr>
          <w:rFonts w:ascii="Times New Roman" w:eastAsia="Calibri" w:hAnsi="Times New Roman"/>
          <w:bCs/>
          <w:sz w:val="24"/>
          <w:szCs w:val="24"/>
          <w:lang w:eastAsia="en-US"/>
        </w:rPr>
        <w:t xml:space="preserve"> 8.6-8.8 и 9.2.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отличался относительно пролонгированным по времени действием с двумя, тремя пиками активности β-1,3-глюканазы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хитиназы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. Наименьшие 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элиситорные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свойства проявляла полигалактуроновая кислота, в основном вызывавшая незначительный подъем ферментов </w:t>
      </w:r>
      <w:proofErr w:type="gram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в первые</w:t>
      </w:r>
      <w:proofErr w:type="gram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6 ч воздействия. </w:t>
      </w:r>
    </w:p>
    <w:p w:rsidR="00644680" w:rsidRPr="00644680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При изучении ответных реакций 7-суточных проростков отмечено эффективное действие ХОС на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хитиназу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 концентрации 0,1 мг/мл. При концентрации 1 мг/мл олигосахарид вызывал значительный подъем активности  β-1,3-глюканазы в ростках в конце экспозиции –  на 18 и 24 ч. В минимальной дозе ХОС имел относительно меньший эффект. Воздействие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ламинарина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на 7-суточные, как и в случае 3-суточных проростков, носило продолжительный характер с подъемом активности ферментов к 24 ч. При этом меньшие концентрации </w:t>
      </w:r>
      <w:proofErr w:type="gram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β-</w:t>
      </w:r>
      <w:proofErr w:type="spellStart"/>
      <w:proofErr w:type="gram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глюкана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(0,01 и 0,1 мг/мл) были заметно эффективнее по сравнению с дозой 1 мг/мл.</w:t>
      </w:r>
    </w:p>
    <w:p w:rsidR="009162B8" w:rsidRDefault="00644680" w:rsidP="0064468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</w:pP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Все исследованные углеводистые вещества проявляли </w:t>
      </w:r>
      <w:proofErr w:type="spellStart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элиситорное</w:t>
      </w:r>
      <w:proofErr w:type="spellEnd"/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действие на проростки пшеницы, но в разной степени и продолжительности. Наибо</w:t>
      </w:r>
      <w:r w:rsidR="007B3F5E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>льшим индуцирующим эффектом на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β-1,3-глюканазу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хитиназу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обладал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хитозанолигосахарид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, в то время как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выделялся про</w:t>
      </w:r>
      <w:r w:rsidR="00304694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лонгированным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действи</w:t>
      </w:r>
      <w:r w:rsidR="00304694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ем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.</w:t>
      </w:r>
      <w:r w:rsidRPr="00644680">
        <w:rPr>
          <w:rFonts w:ascii="Times New Roman" w:eastAsia="Calibri" w:hAnsi="Times New Roman"/>
          <w:bCs/>
          <w:color w:val="000000" w:themeColor="text1"/>
          <w:sz w:val="24"/>
          <w:szCs w:val="24"/>
          <w:lang w:eastAsia="en-US"/>
        </w:rPr>
        <w:t xml:space="preserve"> </w:t>
      </w:r>
      <w:r w:rsidR="007B3F5E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Учитывая принадлежность</w:t>
      </w:r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ХОС (</w:t>
      </w:r>
      <w:proofErr w:type="gram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производное</w:t>
      </w:r>
      <w:proofErr w:type="gram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хитина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хитозана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) и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ламинарина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(β-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глюкан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) к структурно разным типам углеводов с их функциональными особенностями, можно предположить их вероятно большую сигнальную </w:t>
      </w:r>
      <w:proofErr w:type="spellStart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>элиситорную</w:t>
      </w:r>
      <w:proofErr w:type="spellEnd"/>
      <w:r w:rsidRPr="00644680">
        <w:rPr>
          <w:rFonts w:ascii="Times New Roman" w:eastAsia="Calibri" w:hAnsi="Times New Roman"/>
          <w:color w:val="000000" w:themeColor="text1"/>
          <w:sz w:val="24"/>
          <w:szCs w:val="24"/>
          <w:lang w:eastAsia="en-US"/>
        </w:rPr>
        <w:t xml:space="preserve"> эффективность в случае комбинированного использования.</w:t>
      </w:r>
    </w:p>
    <w:p w:rsidR="005A4222" w:rsidRPr="00605ACC" w:rsidRDefault="005A4222" w:rsidP="005A4222">
      <w:pPr>
        <w:pStyle w:val="a4"/>
        <w:spacing w:after="0" w:line="360" w:lineRule="auto"/>
        <w:ind w:left="0" w:firstLine="709"/>
        <w:jc w:val="both"/>
        <w:rPr>
          <w:rFonts w:ascii="Times New Roman" w:hAnsi="Times New Roman"/>
          <w:color w:val="0070C0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  <w:lang w:eastAsia="ar-SA"/>
        </w:rPr>
        <w:t>Запланированные работы данного промежуточного этапа выполнены в полном объеме.</w:t>
      </w:r>
    </w:p>
    <w:p w:rsidR="00340E43" w:rsidRPr="001C3A17" w:rsidRDefault="00340E43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9162B8" w:rsidRPr="001C3A17" w:rsidRDefault="009162B8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9162B8" w:rsidRPr="001C3A17" w:rsidRDefault="009162B8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9162B8" w:rsidRPr="001C3A17" w:rsidRDefault="009162B8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9162B8" w:rsidRPr="001C3A17" w:rsidRDefault="009162B8" w:rsidP="00644680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50AE0" w:rsidRDefault="00150AE0" w:rsidP="00150AE0">
      <w:pPr>
        <w:tabs>
          <w:tab w:val="left" w:pos="567"/>
          <w:tab w:val="left" w:pos="1080"/>
        </w:tabs>
        <w:autoSpaceDE w:val="0"/>
        <w:autoSpaceDN w:val="0"/>
        <w:spacing w:after="0" w:line="360" w:lineRule="auto"/>
        <w:contextualSpacing/>
        <w:rPr>
          <w:rFonts w:ascii="Times New Roman" w:hAnsi="Times New Roman"/>
          <w:sz w:val="24"/>
          <w:szCs w:val="24"/>
          <w:lang w:val="kk-KZ"/>
        </w:rPr>
      </w:pPr>
    </w:p>
    <w:p w:rsidR="009162B8" w:rsidRDefault="009162B8" w:rsidP="00150AE0">
      <w:pPr>
        <w:tabs>
          <w:tab w:val="left" w:pos="567"/>
          <w:tab w:val="left" w:pos="1080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eastAsiaTheme="minorHAnsi" w:hAnsi="Times New Roman"/>
          <w:sz w:val="24"/>
          <w:szCs w:val="24"/>
          <w:lang w:val="kk-KZ" w:eastAsia="en-US"/>
        </w:rPr>
      </w:pPr>
      <w:r w:rsidRPr="00B65D8D">
        <w:rPr>
          <w:rFonts w:ascii="Times New Roman" w:eastAsiaTheme="minorHAnsi" w:hAnsi="Times New Roman"/>
          <w:sz w:val="24"/>
          <w:szCs w:val="24"/>
          <w:lang w:val="kk-KZ" w:eastAsia="en-US"/>
        </w:rPr>
        <w:lastRenderedPageBreak/>
        <w:t>СПИСОК ИСПОЛЬЗОВАННЫХ ИСТОЧНИКОВ</w:t>
      </w:r>
    </w:p>
    <w:p w:rsidR="00ED1F93" w:rsidRPr="00B65D8D" w:rsidRDefault="00ED1F93" w:rsidP="00150AE0">
      <w:pPr>
        <w:tabs>
          <w:tab w:val="left" w:pos="567"/>
          <w:tab w:val="left" w:pos="1080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eastAsiaTheme="minorHAnsi" w:hAnsi="Times New Roman"/>
          <w:sz w:val="24"/>
          <w:szCs w:val="24"/>
          <w:lang w:val="kk-KZ" w:eastAsia="en-US"/>
        </w:rPr>
      </w:pPr>
    </w:p>
    <w:p w:rsidR="009162B8" w:rsidRPr="001C3A17" w:rsidRDefault="009162B8" w:rsidP="00231FDA">
      <w:pPr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 w:rsidRPr="001C3A17">
        <w:rPr>
          <w:rFonts w:ascii="Times New Roman" w:hAnsi="Times New Roman"/>
          <w:sz w:val="24"/>
          <w:szCs w:val="24"/>
          <w:lang w:val="en-US"/>
        </w:rPr>
        <w:t>1</w:t>
      </w:r>
      <w:r w:rsidR="00663C34" w:rsidRPr="00663C34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C3A17">
        <w:rPr>
          <w:rFonts w:ascii="Times New Roman" w:hAnsi="Times New Roman"/>
          <w:sz w:val="24"/>
          <w:szCs w:val="24"/>
          <w:lang w:val="en-US"/>
        </w:rPr>
        <w:t>Gorganovich</w:t>
      </w:r>
      <w:proofErr w:type="spellEnd"/>
      <w:r w:rsidRPr="001C3A17">
        <w:rPr>
          <w:rFonts w:ascii="Times New Roman" w:hAnsi="Times New Roman"/>
          <w:sz w:val="24"/>
          <w:szCs w:val="24"/>
          <w:lang w:val="en-US"/>
        </w:rPr>
        <w:t xml:space="preserve"> S. Biological and technological function of barley seed pathogen</w:t>
      </w:r>
      <w:r w:rsidR="0024453B">
        <w:rPr>
          <w:rFonts w:ascii="Times New Roman" w:hAnsi="Times New Roman"/>
          <w:sz w:val="24"/>
          <w:szCs w:val="24"/>
          <w:lang w:val="en-US"/>
        </w:rPr>
        <w:t xml:space="preserve">esis-related proteins (PRs) // </w:t>
      </w:r>
      <w:r w:rsidRPr="001C3A17">
        <w:rPr>
          <w:rFonts w:ascii="Times New Roman" w:hAnsi="Times New Roman"/>
          <w:sz w:val="24"/>
          <w:szCs w:val="24"/>
          <w:lang w:val="en-US"/>
        </w:rPr>
        <w:t>J</w:t>
      </w:r>
      <w:r w:rsidR="0024453B">
        <w:rPr>
          <w:rFonts w:ascii="Times New Roman" w:hAnsi="Times New Roman"/>
          <w:sz w:val="24"/>
          <w:szCs w:val="24"/>
          <w:lang w:val="en-US"/>
        </w:rPr>
        <w:t>. Inst. Brew</w:t>
      </w:r>
      <w:r w:rsidR="00DF3D63" w:rsidRPr="00F044CB">
        <w:rPr>
          <w:rFonts w:ascii="Times New Roman" w:hAnsi="Times New Roman"/>
          <w:sz w:val="24"/>
          <w:szCs w:val="24"/>
          <w:lang w:val="en-US"/>
        </w:rPr>
        <w:t>.</w:t>
      </w:r>
      <w:r w:rsidR="0024453B">
        <w:rPr>
          <w:rFonts w:ascii="Times New Roman" w:hAnsi="Times New Roman"/>
          <w:sz w:val="24"/>
          <w:szCs w:val="24"/>
          <w:lang w:val="en-US"/>
        </w:rPr>
        <w:t xml:space="preserve"> - 2009. -</w:t>
      </w:r>
      <w:r w:rsidR="00ED1F93" w:rsidRPr="003C3EFD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24453B">
        <w:rPr>
          <w:rFonts w:ascii="Times New Roman" w:hAnsi="Times New Roman"/>
          <w:sz w:val="24"/>
          <w:szCs w:val="24"/>
          <w:lang w:val="en-US"/>
        </w:rPr>
        <w:t>Vol. 115</w:t>
      </w:r>
      <w:r w:rsidR="00ED1F93" w:rsidRPr="00ED1F93">
        <w:rPr>
          <w:rFonts w:ascii="Times New Roman" w:hAnsi="Times New Roman"/>
          <w:sz w:val="24"/>
          <w:szCs w:val="24"/>
          <w:lang w:val="en-US"/>
        </w:rPr>
        <w:t>.</w:t>
      </w:r>
      <w:r w:rsidR="00ED1F93" w:rsidRPr="003C3EFD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gramStart"/>
      <w:r w:rsidR="00ED1F93" w:rsidRPr="00ED1F93">
        <w:rPr>
          <w:rFonts w:ascii="Times New Roman" w:hAnsi="Times New Roman"/>
          <w:sz w:val="24"/>
          <w:szCs w:val="24"/>
          <w:lang w:val="en-US"/>
        </w:rPr>
        <w:t>-</w:t>
      </w:r>
      <w:r w:rsidR="0024453B">
        <w:rPr>
          <w:rFonts w:ascii="Times New Roman" w:hAnsi="Times New Roman"/>
          <w:sz w:val="24"/>
          <w:szCs w:val="24"/>
          <w:lang w:val="en-US"/>
        </w:rPr>
        <w:t xml:space="preserve"> No. 4.</w:t>
      </w:r>
      <w:proofErr w:type="gramEnd"/>
      <w:r w:rsidR="0024453B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D1F93" w:rsidRPr="00ED1F93">
        <w:rPr>
          <w:rFonts w:ascii="Times New Roman" w:hAnsi="Times New Roman"/>
          <w:sz w:val="24"/>
          <w:szCs w:val="24"/>
          <w:lang w:val="en-US"/>
        </w:rPr>
        <w:t>-</w:t>
      </w:r>
      <w:r w:rsidRPr="001C3A17">
        <w:rPr>
          <w:rFonts w:ascii="Times New Roman" w:hAnsi="Times New Roman"/>
          <w:sz w:val="24"/>
          <w:szCs w:val="24"/>
          <w:lang w:val="en-US"/>
        </w:rPr>
        <w:t>P.334-360.</w:t>
      </w:r>
    </w:p>
    <w:p w:rsidR="009162B8" w:rsidRPr="001C3A17" w:rsidRDefault="009162B8" w:rsidP="00231FDA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2</w:t>
      </w:r>
      <w:r w:rsidR="00663C34" w:rsidRPr="00663C34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Ebrahim</w:t>
      </w:r>
      <w:proofErr w:type="spellEnd"/>
      <w:r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S., </w:t>
      </w:r>
      <w:proofErr w:type="spellStart"/>
      <w:r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Usha</w:t>
      </w:r>
      <w:proofErr w:type="spellEnd"/>
      <w:r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K.</w:t>
      </w:r>
      <w:r w:rsidR="0024453B"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.</w:t>
      </w:r>
      <w:r w:rsidRPr="00A623C9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, Singh B. Pathogenesis related (PR) proteins in plant defense </w:t>
      </w:r>
      <w:r w:rsidR="0024453B" w:rsidRPr="00A623C9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mechanism // </w:t>
      </w:r>
      <w:r w:rsidRPr="00A623C9">
        <w:rPr>
          <w:rFonts w:ascii="Times New Roman" w:eastAsiaTheme="minorHAnsi" w:hAnsi="Times New Roman"/>
          <w:sz w:val="24"/>
          <w:szCs w:val="24"/>
          <w:lang w:val="en-US" w:eastAsia="en-US"/>
        </w:rPr>
        <w:t>Science against microbial pathogens: communicating current research and technological advances, A.</w:t>
      </w:r>
      <w:r w:rsidR="0024453B" w:rsidRPr="00A623C9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Mendez-Vilas (ed.) - 2011. 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Pr="00A623C9">
        <w:rPr>
          <w:rFonts w:ascii="Times New Roman" w:eastAsiaTheme="minorHAnsi" w:hAnsi="Times New Roman"/>
          <w:sz w:val="24"/>
          <w:szCs w:val="24"/>
          <w:lang w:val="en-US" w:eastAsia="en-US"/>
        </w:rPr>
        <w:t>P.1043-1054.</w:t>
      </w:r>
    </w:p>
    <w:p w:rsidR="009162B8" w:rsidRPr="001C3A17" w:rsidRDefault="008C7FE8" w:rsidP="00231FDA">
      <w:pPr>
        <w:tabs>
          <w:tab w:val="left" w:pos="567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bCs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3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Anand A., Zhou T., Trick H.N., Bikram S.G</w:t>
      </w:r>
      <w:r w:rsidR="0024453B">
        <w:rPr>
          <w:rFonts w:ascii="Times New Roman" w:eastAsiaTheme="minorHAnsi" w:hAnsi="Times New Roman"/>
          <w:sz w:val="24"/>
          <w:szCs w:val="24"/>
          <w:lang w:val="kk-KZ" w:eastAsia="en-US"/>
        </w:rPr>
        <w:t>.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, Bockus W.W., Muthukrishnan S. Greenhouse and field testing of transgenic wheat plants stably expressing genes for thaumatin-like protein, chitinase and glucanase against </w:t>
      </w:r>
      <w:r w:rsidR="009162B8" w:rsidRPr="001C3A17">
        <w:rPr>
          <w:rFonts w:ascii="Times New Roman" w:eastAsiaTheme="minorHAnsi" w:hAnsi="Times New Roman"/>
          <w:i/>
          <w:sz w:val="24"/>
          <w:szCs w:val="24"/>
          <w:lang w:val="kk-KZ" w:eastAsia="en-US"/>
        </w:rPr>
        <w:t>Fusarium graminearum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// J. Exp.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Botany</w:t>
      </w:r>
      <w:r w:rsidR="00DF3D6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- 2003. - Vol.</w:t>
      </w:r>
      <w:r w:rsidR="00DF3D63" w:rsidRPr="00DF3D6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8D0B99">
        <w:rPr>
          <w:rFonts w:ascii="Times New Roman" w:eastAsiaTheme="minorHAnsi" w:hAnsi="Times New Roman"/>
          <w:sz w:val="24"/>
          <w:szCs w:val="24"/>
          <w:lang w:val="en-US" w:eastAsia="en-US"/>
        </w:rPr>
        <w:t>54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8D0B99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ED1F93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P.1101-1111.</w:t>
      </w:r>
    </w:p>
    <w:p w:rsidR="009162B8" w:rsidRPr="001C3A17" w:rsidRDefault="00C9455D" w:rsidP="00231FDA">
      <w:pPr>
        <w:tabs>
          <w:tab w:val="left" w:pos="567"/>
          <w:tab w:val="left" w:pos="851"/>
        </w:tabs>
        <w:autoSpaceDE w:val="0"/>
        <w:autoSpaceDN w:val="0"/>
        <w:spacing w:after="0" w:line="360" w:lineRule="auto"/>
        <w:ind w:firstLine="567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 w:rsidRPr="00A54D05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8C7FE8">
        <w:rPr>
          <w:rFonts w:ascii="Times New Roman" w:eastAsiaTheme="minorHAnsi" w:hAnsi="Times New Roman"/>
          <w:sz w:val="24"/>
          <w:szCs w:val="24"/>
          <w:lang w:val="en-US" w:eastAsia="en-US"/>
        </w:rPr>
        <w:t>4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Li W.L.,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Faris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J.D.,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Muthukrishnan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S., Liu D.J., Chen P.D., Gill B.S. Isolation and characterization of novel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cDNA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clones of acidic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chitinases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and </w:t>
      </w:r>
      <w:r w:rsidR="009162B8" w:rsidRPr="001C3A17">
        <w:rPr>
          <w:rFonts w:ascii="Times New Roman" w:eastAsiaTheme="minorHAnsi" w:hAnsi="Times New Roman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-1,3-glucanases from wheat spikes infected by </w:t>
      </w:r>
      <w:proofErr w:type="spellStart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Fusarium</w:t>
      </w:r>
      <w:proofErr w:type="spellEnd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graminearum</w:t>
      </w:r>
      <w:proofErr w:type="spellEnd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 xml:space="preserve"> //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Theor</w:t>
      </w:r>
      <w:proofErr w:type="spellEnd"/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. Appl. Genet</w:t>
      </w:r>
      <w:r w:rsidR="00DF3D63" w:rsidRPr="00F044CB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.</w:t>
      </w:r>
      <w:r w:rsidR="008D0B99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- 2001. - Vol. 102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. -</w:t>
      </w:r>
      <w:r w:rsidR="008D0B99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353-362.</w:t>
      </w:r>
    </w:p>
    <w:p w:rsidR="009162B8" w:rsidRPr="001C3A17" w:rsidRDefault="009162B8" w:rsidP="00231FDA">
      <w:pPr>
        <w:tabs>
          <w:tab w:val="left" w:pos="567"/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5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Munch-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Garthoff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S.,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Neuhaus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J.M.,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Boller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T.,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Kemmerling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B.,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Kogel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K.H. Expression of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t>β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-1,3-glucanase and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chitinase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in healthy, stem-rust-affected and elicitor-treated near-isogenic wheat lines showing Sr5-or Sr24-specified race-specific rust resistan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ce // </w:t>
      </w:r>
      <w:proofErr w:type="spellStart"/>
      <w:r w:rsidR="00E21D42" w:rsidRPr="00DF3D63">
        <w:rPr>
          <w:rFonts w:ascii="Times New Roman" w:eastAsiaTheme="minorHAnsi" w:hAnsi="Times New Roman"/>
          <w:sz w:val="24"/>
          <w:szCs w:val="24"/>
          <w:lang w:val="en-US" w:eastAsia="en-US"/>
        </w:rPr>
        <w:t>Planta</w:t>
      </w:r>
      <w:proofErr w:type="spellEnd"/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- 1997. - Vol.</w:t>
      </w:r>
      <w:r w:rsidR="00E21D42" w:rsidRP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201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. -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P.235-244.</w:t>
      </w:r>
      <w:r w:rsidRPr="001C3A17">
        <w:rPr>
          <w:rFonts w:ascii="Times New Roman" w:eastAsiaTheme="minorHAnsi" w:hAnsi="Times New Roman"/>
          <w:i/>
          <w:iCs/>
          <w:color w:val="FFFFFF"/>
          <w:sz w:val="24"/>
          <w:szCs w:val="24"/>
          <w:lang w:val="en-US" w:eastAsia="en-US"/>
        </w:rPr>
        <w:t>P</w:t>
      </w:r>
    </w:p>
    <w:p w:rsidR="009162B8" w:rsidRPr="001C3A17" w:rsidRDefault="008C7FE8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6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Kang Z., Huang L.,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Buchenauer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H. 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Subcellular localization of </w:t>
      </w:r>
      <w:proofErr w:type="spellStart"/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chitinase</w:t>
      </w:r>
      <w:proofErr w:type="spellEnd"/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and </w:t>
      </w:r>
      <w:r w:rsidR="009162B8" w:rsidRPr="001C3A17">
        <w:rPr>
          <w:rFonts w:ascii="Times New Roman" w:eastAsiaTheme="minorHAnsi" w:hAnsi="Times New Roman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-1,3-glucanase in compatible and incompatible interactions between wheat and </w:t>
      </w:r>
      <w:proofErr w:type="spellStart"/>
      <w:r w:rsidR="009162B8" w:rsidRPr="001C3A17">
        <w:rPr>
          <w:rFonts w:ascii="Times New Roman" w:eastAsiaTheme="minorHAnsi" w:hAnsi="Times New Roman"/>
          <w:bCs/>
          <w:i/>
          <w:sz w:val="24"/>
          <w:szCs w:val="24"/>
          <w:lang w:val="en-US" w:eastAsia="en-US"/>
        </w:rPr>
        <w:t>Puccinia</w:t>
      </w:r>
      <w:proofErr w:type="spellEnd"/>
      <w:r w:rsidR="009162B8" w:rsidRPr="001C3A17">
        <w:rPr>
          <w:rFonts w:ascii="Times New Roman" w:eastAsiaTheme="minorHAnsi" w:hAnsi="Times New Roman"/>
          <w:bCs/>
          <w:i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bCs/>
          <w:i/>
          <w:sz w:val="24"/>
          <w:szCs w:val="24"/>
          <w:lang w:val="en-US" w:eastAsia="en-US"/>
        </w:rPr>
        <w:t>striiformis</w:t>
      </w:r>
      <w:proofErr w:type="spellEnd"/>
      <w:r w:rsidR="009162B8" w:rsidRPr="001C3A17">
        <w:rPr>
          <w:rFonts w:ascii="Times New Roman" w:eastAsiaTheme="minorHAnsi" w:hAnsi="Times New Roman"/>
          <w:bCs/>
          <w:i/>
          <w:sz w:val="24"/>
          <w:szCs w:val="24"/>
          <w:lang w:val="en-US" w:eastAsia="en-US"/>
        </w:rPr>
        <w:t xml:space="preserve"> f. sp. </w:t>
      </w:r>
      <w:proofErr w:type="spellStart"/>
      <w:r w:rsidR="009162B8" w:rsidRPr="001C3A17">
        <w:rPr>
          <w:rFonts w:ascii="Times New Roman" w:eastAsiaTheme="minorHAnsi" w:hAnsi="Times New Roman"/>
          <w:bCs/>
          <w:i/>
          <w:sz w:val="24"/>
          <w:szCs w:val="24"/>
          <w:lang w:val="en-US" w:eastAsia="en-US"/>
        </w:rPr>
        <w:t>Tritici</w:t>
      </w:r>
      <w:proofErr w:type="spellEnd"/>
      <w:r w:rsidR="009162B8" w:rsidRPr="001C3A17">
        <w:rPr>
          <w:rFonts w:ascii="Times New Roman" w:eastAsiaTheme="minorHAnsi" w:hAnsi="Times New Roman"/>
          <w:bCs/>
          <w:i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// 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J. Plant Diseases Protect</w:t>
      </w:r>
      <w:r w:rsidR="00DF3D63" w:rsidRPr="00DF3D63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- 2003. - Vol. </w:t>
      </w:r>
      <w:r w:rsidR="00E21D42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110</w:t>
      </w:r>
      <w:r w:rsidR="00ED1F93" w:rsidRPr="00ED1F93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.</w:t>
      </w:r>
      <w:r w:rsidR="00ED1F93" w:rsidRPr="003C3EFD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</w:t>
      </w:r>
      <w:proofErr w:type="gramStart"/>
      <w:r w:rsidR="00ED1F93" w:rsidRPr="003C3EFD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-</w:t>
      </w:r>
      <w:r w:rsidR="00E21D42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No. 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2.</w:t>
      </w:r>
      <w:proofErr w:type="gramEnd"/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ED1F93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P.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170-183.</w:t>
      </w:r>
    </w:p>
    <w:p w:rsidR="009162B8" w:rsidRPr="001C3A17" w:rsidRDefault="008C7FE8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kk-KZ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7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Shibuya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N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,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M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inami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E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. Oligosaccharide signalling for defence responses in plant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//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Physiol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E21D42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Mol. Plant Pathol</w:t>
      </w:r>
      <w:r w:rsidR="00DF3D63">
        <w:rPr>
          <w:rFonts w:ascii="Times New Roman" w:eastAsiaTheme="minorHAnsi" w:hAnsi="Times New Roman"/>
          <w:sz w:val="24"/>
          <w:szCs w:val="24"/>
          <w:lang w:val="kk-KZ" w:eastAsia="en-US"/>
        </w:rPr>
        <w:t>.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="00ED1F93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2001. - Vol. 59. -</w:t>
      </w:r>
      <w:r w:rsidR="00E21D42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P.223-233.</w:t>
      </w:r>
    </w:p>
    <w:p w:rsidR="009162B8" w:rsidRPr="001C3A17" w:rsidRDefault="008C7FE8" w:rsidP="00231FDA">
      <w:pPr>
        <w:tabs>
          <w:tab w:val="left" w:pos="567"/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8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Kang Z.,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Buchenauer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H.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Immunocytochemical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localization of </w:t>
      </w:r>
      <w:r w:rsidR="009162B8" w:rsidRPr="001C3A17">
        <w:rPr>
          <w:rFonts w:ascii="Times New Roman" w:eastAsiaTheme="minorHAnsi" w:hAnsi="Times New Roman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-1</w:t>
      </w:r>
      <w:proofErr w:type="gram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,3</w:t>
      </w:r>
      <w:proofErr w:type="gram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-glucanase and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chitinase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in </w:t>
      </w:r>
      <w:proofErr w:type="spellStart"/>
      <w:r w:rsidR="009162B8" w:rsidRPr="001C3A17">
        <w:rPr>
          <w:rFonts w:ascii="Times New Roman" w:eastAsiaTheme="minorHAnsi" w:hAnsi="Times New Roman"/>
          <w:i/>
          <w:sz w:val="24"/>
          <w:szCs w:val="24"/>
          <w:lang w:val="en-US" w:eastAsia="en-US"/>
        </w:rPr>
        <w:t>Fusarium</w:t>
      </w:r>
      <w:proofErr w:type="spellEnd"/>
      <w:r w:rsidR="009162B8" w:rsidRPr="001C3A17">
        <w:rPr>
          <w:rFonts w:ascii="Times New Roman" w:eastAsiaTheme="minorHAnsi" w:hAnsi="Times New Roman"/>
          <w:i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i/>
          <w:sz w:val="24"/>
          <w:szCs w:val="24"/>
          <w:lang w:val="en-US" w:eastAsia="en-US"/>
        </w:rPr>
        <w:t>culmorum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-infected wheat spike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s // Physiol. Mol. Plant </w:t>
      </w:r>
      <w:proofErr w:type="spellStart"/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Pathol</w:t>
      </w:r>
      <w:proofErr w:type="spellEnd"/>
      <w:r w:rsidR="00DF3D63" w:rsidRPr="00DF3D63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- 2002. - Vo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l.</w:t>
      </w:r>
      <w:r w:rsidR="00E21D42" w:rsidRP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>60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ED1F93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</w:t>
      </w:r>
      <w:r w:rsidR="00E21D4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P.141-153.</w:t>
      </w:r>
    </w:p>
    <w:p w:rsidR="009162B8" w:rsidRPr="001C3A17" w:rsidRDefault="008C7FE8" w:rsidP="00231FDA">
      <w:pPr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9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Caruso C.,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Caporale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C.,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Chilosi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G.,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Vacca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F.,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Bertini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L.,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Magro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Poerio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E.,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Buonocore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A. Structural and antifungal properties of a pathogenesis-related protein from wheat kernel // </w:t>
      </w:r>
      <w:r w:rsidR="00E21D42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J. Prot. Chem</w:t>
      </w:r>
      <w:r w:rsidR="00DF3D63" w:rsidRPr="00DF3D63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.</w:t>
      </w:r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 xml:space="preserve"> -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1996. - Vol. </w:t>
      </w:r>
      <w:r w:rsidR="00E21D42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15</w:t>
      </w:r>
      <w:r w:rsidR="00ED1F93" w:rsidRPr="00ED1F93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. -</w:t>
      </w:r>
      <w:r w:rsidR="00E21D42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P.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35-44</w:t>
      </w:r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.</w:t>
      </w:r>
    </w:p>
    <w:p w:rsidR="009162B8" w:rsidRPr="001C3A17" w:rsidRDefault="00663C34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10</w:t>
      </w:r>
      <w:r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Caruso C.,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Chilosi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G.,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Caporale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C.,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Leonardi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L.,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Bert</w:t>
      </w:r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ini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L.,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Magro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P., </w:t>
      </w:r>
      <w:proofErr w:type="spellStart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>Buonocore</w:t>
      </w:r>
      <w:proofErr w:type="spellEnd"/>
      <w:r w:rsidR="00A1202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V.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Induction of pathogenesis-related proteins in germinating wheat seeds infected with </w:t>
      </w:r>
      <w:proofErr w:type="spellStart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Fusarium</w:t>
      </w:r>
      <w:proofErr w:type="spellEnd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>culmorum</w:t>
      </w:r>
      <w:proofErr w:type="spellEnd"/>
      <w:r w:rsidR="007B0B5A" w:rsidRPr="007B0B5A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 xml:space="preserve"> </w:t>
      </w:r>
      <w:r w:rsidR="00E21D42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//</w:t>
      </w:r>
      <w:r w:rsidR="009162B8" w:rsidRPr="001C3A17">
        <w:rPr>
          <w:rFonts w:ascii="Times New Roman" w:eastAsiaTheme="minorHAnsi" w:hAnsi="Times New Roman"/>
          <w:i/>
          <w:iCs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Plant Sci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 - 1999. - Vol. </w:t>
      </w:r>
      <w:r w:rsidR="00DF3D63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140</w:t>
      </w:r>
      <w:r w:rsidR="00ED1F93" w:rsidRPr="00ED1F93">
        <w:rPr>
          <w:rFonts w:ascii="Times New Roman" w:eastAsiaTheme="minorEastAsia" w:hAnsi="Times New Roman"/>
          <w:bCs/>
          <w:sz w:val="24"/>
          <w:szCs w:val="24"/>
          <w:lang w:val="en-US" w:eastAsia="zh-CN"/>
        </w:rPr>
        <w:t>. -</w:t>
      </w:r>
      <w:r w:rsidR="00DF3D63" w:rsidRPr="007B0B5A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P.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107-120.</w:t>
      </w:r>
    </w:p>
    <w:p w:rsidR="009162B8" w:rsidRPr="001C3A17" w:rsidRDefault="00663C34" w:rsidP="00231FDA">
      <w:pPr>
        <w:tabs>
          <w:tab w:val="left" w:pos="567"/>
          <w:tab w:val="left" w:pos="708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11</w:t>
      </w:r>
      <w:r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Aleandri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M. P.,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Magro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Chilosi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G. 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Influence of environmental pH modulation on efficiency of </w:t>
      </w:r>
      <w:proofErr w:type="spellStart"/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apoplastic</w:t>
      </w:r>
      <w:proofErr w:type="spellEnd"/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PR proteins during </w:t>
      </w:r>
      <w:proofErr w:type="spellStart"/>
      <w:r w:rsidR="009162B8" w:rsidRPr="001C3A17">
        <w:rPr>
          <w:rFonts w:ascii="Times New Roman" w:eastAsiaTheme="minorHAnsi" w:hAnsi="Times New Roman"/>
          <w:bCs/>
          <w:i/>
          <w:iCs/>
          <w:sz w:val="24"/>
          <w:szCs w:val="24"/>
          <w:lang w:val="en-US" w:eastAsia="en-US"/>
        </w:rPr>
        <w:t>Fusarium</w:t>
      </w:r>
      <w:proofErr w:type="spellEnd"/>
      <w:r w:rsidR="009162B8" w:rsidRPr="001C3A17">
        <w:rPr>
          <w:rFonts w:ascii="Times New Roman" w:eastAsiaTheme="minorHAnsi" w:hAnsi="Times New Roman"/>
          <w:bCs/>
          <w:i/>
          <w:iCs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bCs/>
          <w:i/>
          <w:iCs/>
          <w:sz w:val="24"/>
          <w:szCs w:val="24"/>
          <w:lang w:val="en-US" w:eastAsia="en-US"/>
        </w:rPr>
        <w:t>culmorum</w:t>
      </w:r>
      <w:proofErr w:type="spellEnd"/>
      <w:r w:rsidR="009162B8" w:rsidRPr="001C3A17">
        <w:rPr>
          <w:rFonts w:ascii="Times New Roman" w:eastAsiaTheme="minorHAnsi" w:hAnsi="Times New Roman"/>
          <w:bCs/>
          <w:i/>
          <w:iCs/>
          <w:sz w:val="24"/>
          <w:szCs w:val="24"/>
          <w:lang w:val="en-US" w:eastAsia="en-US"/>
        </w:rPr>
        <w:t xml:space="preserve"> </w:t>
      </w:r>
      <w:r w:rsidR="007B0B5A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– wheat seedling interaction</w:t>
      </w:r>
      <w:r w:rsidR="007B0B5A" w:rsidRPr="007B0B5A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//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 xml:space="preserve">Plant </w:t>
      </w:r>
      <w:proofErr w:type="spellStart"/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>Pathol</w:t>
      </w:r>
      <w:proofErr w:type="spellEnd"/>
      <w:r w:rsidR="009162B8" w:rsidRPr="001C3A17">
        <w:rPr>
          <w:rFonts w:ascii="Times New Roman" w:eastAsiaTheme="minorHAnsi" w:hAnsi="Times New Roman"/>
          <w:iCs/>
          <w:sz w:val="24"/>
          <w:szCs w:val="24"/>
          <w:lang w:val="en-US" w:eastAsia="en-US"/>
        </w:rPr>
        <w:t xml:space="preserve">. - 2008. - Vol. </w:t>
      </w:r>
      <w:r w:rsidR="00FD396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57</w:t>
      </w:r>
      <w:r w:rsidR="00ED1F93" w:rsidRPr="00ED1F93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. -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P.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1017-1025.</w:t>
      </w:r>
    </w:p>
    <w:p w:rsidR="009162B8" w:rsidRPr="001C3A17" w:rsidRDefault="008C7FE8" w:rsidP="00231FDA">
      <w:pPr>
        <w:tabs>
          <w:tab w:val="left" w:pos="567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lastRenderedPageBreak/>
        <w:t>12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Taira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T. Structures and antifungal activity of plant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chitinases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// J. Ap</w:t>
      </w:r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pl. </w:t>
      </w:r>
      <w:proofErr w:type="spellStart"/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>Glycosci</w:t>
      </w:r>
      <w:proofErr w:type="spellEnd"/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>. - 2010. - Vol. 57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. -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P.167-176.</w:t>
      </w:r>
    </w:p>
    <w:p w:rsidR="009162B8" w:rsidRPr="001C3A17" w:rsidRDefault="008C7FE8" w:rsidP="00231FDA">
      <w:pPr>
        <w:tabs>
          <w:tab w:val="left" w:pos="567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13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Sharma V. Pathogenesis related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defence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functions of plant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chitinases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and β-1</w:t>
      </w:r>
      <w:proofErr w:type="gram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,3</w:t>
      </w:r>
      <w:proofErr w:type="gram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-glucanas</w:t>
      </w:r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es // </w:t>
      </w:r>
      <w:proofErr w:type="spellStart"/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>Vegetos</w:t>
      </w:r>
      <w:proofErr w:type="spellEnd"/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- 2013. - Vol. 26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. -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P.205-218.</w:t>
      </w:r>
    </w:p>
    <w:p w:rsidR="009162B8" w:rsidRPr="001C3A17" w:rsidRDefault="008C7FE8" w:rsidP="00231FDA">
      <w:pPr>
        <w:tabs>
          <w:tab w:val="left" w:pos="567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14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Leubner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-Metzger G. Functions and regulation of </w:t>
      </w:r>
      <w:r w:rsidR="009162B8" w:rsidRPr="001C3A17">
        <w:rPr>
          <w:rFonts w:ascii="Times New Roman" w:eastAsiaTheme="minorHAnsi" w:hAnsi="Times New Roman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-1</w:t>
      </w:r>
      <w:proofErr w:type="gram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,3</w:t>
      </w:r>
      <w:proofErr w:type="gram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-glucanases during seed germination, dormancy release and after ripening // See</w:t>
      </w:r>
      <w:r w:rsidR="00784464">
        <w:rPr>
          <w:rFonts w:ascii="Times New Roman" w:eastAsiaTheme="minorHAnsi" w:hAnsi="Times New Roman"/>
          <w:sz w:val="24"/>
          <w:szCs w:val="24"/>
          <w:lang w:val="en-US" w:eastAsia="en-US"/>
        </w:rPr>
        <w:t>d Sci. Res. - 2003. - Vol. 13</w:t>
      </w:r>
      <w:r w:rsidR="00784464" w:rsidRPr="00784464">
        <w:rPr>
          <w:rFonts w:ascii="Times New Roman" w:eastAsiaTheme="minorHAnsi" w:hAnsi="Times New Roman"/>
          <w:sz w:val="24"/>
          <w:szCs w:val="24"/>
          <w:lang w:val="en-US" w:eastAsia="en-US"/>
        </w:rPr>
        <w:t>,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P.17-34.</w:t>
      </w:r>
    </w:p>
    <w:p w:rsidR="009162B8" w:rsidRPr="001C3A17" w:rsidRDefault="00663C34" w:rsidP="00231FDA">
      <w:pPr>
        <w:tabs>
          <w:tab w:val="left" w:pos="567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15</w:t>
      </w:r>
      <w:r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Grover A. Plant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chitinases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: genetic diversity and physiological roles // </w:t>
      </w:r>
      <w:r w:rsidR="009162B8" w:rsidRPr="00E50578">
        <w:rPr>
          <w:rFonts w:ascii="Times New Roman" w:eastAsiaTheme="minorHAnsi" w:hAnsi="Times New Roman"/>
          <w:sz w:val="24"/>
          <w:szCs w:val="24"/>
          <w:lang w:val="en-US" w:eastAsia="en-US"/>
        </w:rPr>
        <w:t>Crit. Rev</w:t>
      </w:r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>. Plant Sci. - 2012. - Vol. 31</w:t>
      </w:r>
      <w:r w:rsidR="00ED1F93">
        <w:rPr>
          <w:rFonts w:ascii="Times New Roman" w:eastAsiaTheme="minorEastAsia" w:hAnsi="Times New Roman"/>
          <w:sz w:val="24"/>
          <w:szCs w:val="24"/>
          <w:lang w:eastAsia="zh-CN"/>
        </w:rPr>
        <w:t>. -</w:t>
      </w:r>
      <w:r w:rsidR="00301567" w:rsidRPr="00F044CB">
        <w:rPr>
          <w:rFonts w:ascii="Times New Roman" w:eastAsiaTheme="minorEastAsia" w:hAnsi="Times New Roman"/>
          <w:sz w:val="24"/>
          <w:szCs w:val="24"/>
          <w:lang w:val="en-US" w:eastAsia="zh-CN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P.57-73.</w:t>
      </w:r>
    </w:p>
    <w:p w:rsidR="009162B8" w:rsidRPr="001C3A17" w:rsidRDefault="008C7FE8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16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hyperlink r:id="rId31" w:history="1">
        <w:proofErr w:type="spellStart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Balasubramanian</w:t>
        </w:r>
        <w:proofErr w:type="spellEnd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 xml:space="preserve"> V</w:t>
        </w:r>
      </w:hyperlink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., </w:t>
      </w:r>
      <w:hyperlink r:id="rId32" w:history="1">
        <w:proofErr w:type="spellStart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Vashisht</w:t>
        </w:r>
        <w:proofErr w:type="spellEnd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 xml:space="preserve"> D</w:t>
        </w:r>
      </w:hyperlink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., </w:t>
      </w:r>
      <w:hyperlink r:id="rId33" w:history="1"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Cletus J</w:t>
        </w:r>
      </w:hyperlink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., </w:t>
      </w:r>
      <w:hyperlink r:id="rId34" w:history="1">
        <w:proofErr w:type="spellStart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Sakthivel</w:t>
        </w:r>
        <w:proofErr w:type="spellEnd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 xml:space="preserve"> N</w:t>
        </w:r>
      </w:hyperlink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Plant </w:t>
      </w:r>
      <w:r w:rsidR="009162B8" w:rsidRPr="001C3A17">
        <w:rPr>
          <w:rFonts w:ascii="Times New Roman" w:eastAsiaTheme="minorHAnsi" w:hAnsi="Times New Roman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-1</w:t>
      </w:r>
      <w:proofErr w:type="gram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,3</w:t>
      </w:r>
      <w:proofErr w:type="gram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-glucanases: their biological functions and transgenic expressio</w:t>
      </w:r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n against </w:t>
      </w:r>
      <w:proofErr w:type="spellStart"/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>phytopathogenic</w:t>
      </w:r>
      <w:proofErr w:type="spellEnd"/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fungi</w:t>
      </w:r>
      <w:r w:rsidR="00301567" w:rsidRPr="0030156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//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hyperlink r:id="rId35" w:tooltip="Biotechnology letters." w:history="1">
        <w:proofErr w:type="spellStart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Biotechnol</w:t>
        </w:r>
        <w:proofErr w:type="spellEnd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 xml:space="preserve">. </w:t>
        </w:r>
        <w:proofErr w:type="spellStart"/>
        <w:proofErr w:type="gramStart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Lett</w:t>
        </w:r>
        <w:proofErr w:type="spellEnd"/>
        <w:r w:rsidR="009162B8" w:rsidRPr="001C3A17">
          <w:rPr>
            <w:rFonts w:ascii="Times New Roman" w:eastAsiaTheme="minorHAnsi" w:hAnsi="Times New Roman"/>
            <w:sz w:val="24"/>
            <w:szCs w:val="24"/>
            <w:lang w:val="en-US" w:eastAsia="en-US"/>
          </w:rPr>
          <w:t>.</w:t>
        </w:r>
        <w:proofErr w:type="gramEnd"/>
      </w:hyperlink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</w:t>
      </w:r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>12. - Vol. 34</w:t>
      </w:r>
      <w:r w:rsidR="00ED1F93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 </w:t>
      </w:r>
      <w:proofErr w:type="gramStart"/>
      <w:r w:rsidR="00ED1F93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>-</w:t>
      </w:r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No. 11.</w:t>
      </w:r>
      <w:proofErr w:type="gramEnd"/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ED1F93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P.1983-1990.</w:t>
      </w:r>
    </w:p>
    <w:p w:rsidR="009162B8" w:rsidRPr="001C3A17" w:rsidRDefault="009162B8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kk-KZ" w:eastAsia="en-US"/>
        </w:rPr>
      </w:pP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1</w:t>
      </w:r>
      <w:r w:rsidR="00663C34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7 </w:t>
      </w:r>
      <w:r w:rsidR="00CC0A19">
        <w:fldChar w:fldCharType="begin"/>
      </w:r>
      <w:r w:rsidR="00CC0A19" w:rsidRPr="001A1B66">
        <w:rPr>
          <w:lang w:val="en-US"/>
        </w:rPr>
        <w:instrText xml:space="preserve"> HYPERLINK "https://www.ncbi.nlm.nih.gov/pubmed/?term=Kaku%20H%5BAuthor%5D&amp;cauthor=true&amp;cauthor_uid=16829581" </w:instrText>
      </w:r>
      <w:r w:rsidR="00CC0A19">
        <w:fldChar w:fldCharType="separate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Kaku</w:t>
      </w:r>
      <w:r w:rsidR="00CC0A19">
        <w:rPr>
          <w:rFonts w:ascii="Times New Roman" w:eastAsiaTheme="minorHAnsi" w:hAnsi="Times New Roman"/>
          <w:sz w:val="24"/>
          <w:szCs w:val="24"/>
          <w:lang w:val="kk-KZ" w:eastAsia="en-US"/>
        </w:rPr>
        <w:fldChar w:fldCharType="end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H.,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begin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instrText xml:space="preserve"> HYPERLINK "https://www.ncbi.nlm.nih.gov/pubmed/?term=Nishizawa%20Y%5BAuthor%5D&amp;cauthor=true&amp;cauthor_uid=16829581" </w:instrTex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separate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Yoko Nishizawa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end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Y., </w:t>
      </w:r>
      <w:hyperlink r:id="rId36" w:history="1">
        <w:r w:rsidRPr="001C3A17">
          <w:rPr>
            <w:rFonts w:ascii="Times New Roman" w:eastAsiaTheme="minorHAnsi" w:hAnsi="Times New Roman"/>
            <w:sz w:val="24"/>
            <w:szCs w:val="24"/>
            <w:lang w:val="kk-KZ" w:eastAsia="en-US"/>
          </w:rPr>
          <w:t>Ishii-Minami</w:t>
        </w:r>
      </w:hyperlink>
      <w:r w:rsidR="00A12023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N.,</w:t>
      </w:r>
      <w:hyperlink r:id="rId37" w:history="1">
        <w:r w:rsidRPr="001C3A17">
          <w:rPr>
            <w:rFonts w:ascii="Times New Roman" w:eastAsiaTheme="minorHAnsi" w:hAnsi="Times New Roman"/>
            <w:sz w:val="24"/>
            <w:szCs w:val="24"/>
            <w:lang w:val="kk-KZ" w:eastAsia="en-US"/>
          </w:rPr>
          <w:t xml:space="preserve"> Akimoto-Tomiyama</w:t>
        </w:r>
      </w:hyperlink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C., </w:t>
      </w:r>
      <w:hyperlink r:id="rId38" w:history="1">
        <w:r w:rsidRPr="001C3A17">
          <w:rPr>
            <w:rFonts w:ascii="Times New Roman" w:eastAsiaTheme="minorHAnsi" w:hAnsi="Times New Roman"/>
            <w:sz w:val="24"/>
            <w:szCs w:val="24"/>
            <w:lang w:val="kk-KZ" w:eastAsia="en-US"/>
          </w:rPr>
          <w:t>Dohmae</w:t>
        </w:r>
      </w:hyperlink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N.</w:t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,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begin"/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instrText xml:space="preserve"> HYPERLINK "https://www.ncbi.nlm.nih.gov/pubmed/?term=Takio%20K%5BAuthor%5D&amp;cauthor=true&amp;cauthor_uid=16829581" </w:instrTex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separate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Takio</w:t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fldChar w:fldCharType="end"/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K.</w:t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,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begin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instrText xml:space="preserve"> HYPERLINK "https://www.ncbi.nlm.nih.gov/pubmed/?term=Minami%20E%5BAuthor%5D&amp;cauthor=true&amp;cauthor_uid=16829581" </w:instrTex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separate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Eiichi Minami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end"/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E.</w:t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, 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begin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instrText xml:space="preserve"> HYPERLINK "https://www.ncbi.nlm.nih.gov/pubmed/?term=Shibuya%20N%5BAuthor%5D&amp;cauthor=true&amp;cauthor_uid=16829581" </w:instrTex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separate"/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Shibuya</w:t>
      </w:r>
      <w:r w:rsidRPr="001C3A17">
        <w:rPr>
          <w:rFonts w:ascii="Times New Roman" w:eastAsiaTheme="minorHAnsi" w:hAnsi="Times New Roman"/>
          <w:sz w:val="24"/>
          <w:szCs w:val="24"/>
          <w:lang w:eastAsia="en-US"/>
        </w:rPr>
        <w:fldChar w:fldCharType="end"/>
      </w:r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N. 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Plant cells recognize chitin fragments for defense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signaling through a plasma membrane receptor //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Proc. Nat. Acad. Sci. </w:t>
      </w:r>
      <w:r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="00301567">
        <w:rPr>
          <w:rFonts w:ascii="Times New Roman" w:eastAsiaTheme="minorHAnsi" w:hAnsi="Times New Roman"/>
          <w:sz w:val="24"/>
          <w:szCs w:val="24"/>
          <w:lang w:val="en-US" w:eastAsia="en-US"/>
        </w:rPr>
        <w:t>2006. - Vol. 103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 </w:t>
      </w:r>
      <w:proofErr w:type="gramStart"/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>-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No</w:t>
      </w:r>
      <w:r w:rsidR="00301567" w:rsidRPr="00301567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FA6FB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29.</w:t>
      </w:r>
      <w:proofErr w:type="gramEnd"/>
      <w:r w:rsidR="00FA6FB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ED1F93" w:rsidRPr="00ED1F93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P.11086</w:t>
      </w:r>
      <w:r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11091.</w:t>
      </w:r>
    </w:p>
    <w:p w:rsidR="009162B8" w:rsidRPr="00663C34" w:rsidRDefault="008C7FE8" w:rsidP="00231FDA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kk-KZ" w:eastAsia="en-US"/>
        </w:rPr>
      </w:pPr>
      <w:r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>18</w:t>
      </w:r>
      <w:r w:rsid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José G., Osorio V.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>,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Osorio S. Signaling role of oligogalacturonides derived during cell wall degradation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//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Plant Signaling Behavior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zh-CN"/>
        </w:rPr>
        <w:t xml:space="preserve">- 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>2012. -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Vol. 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7</w:t>
      </w:r>
      <w:r w:rsidR="00ED1F93">
        <w:rPr>
          <w:rFonts w:ascii="Times New Roman" w:eastAsiaTheme="minorHAnsi" w:hAnsi="Times New Roman"/>
          <w:sz w:val="24"/>
          <w:szCs w:val="24"/>
          <w:lang w:val="kk-KZ" w:eastAsia="en-US"/>
        </w:rPr>
        <w:t>. -</w:t>
      </w:r>
      <w:r w:rsidR="00301567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 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No. 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11</w:t>
      </w:r>
      <w:r w:rsidR="00301567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. </w:t>
      </w:r>
      <w:r w:rsidR="00026552">
        <w:rPr>
          <w:rFonts w:ascii="Times New Roman" w:eastAsiaTheme="minorHAnsi" w:hAnsi="Times New Roman"/>
          <w:sz w:val="24"/>
          <w:szCs w:val="24"/>
          <w:lang w:val="kk-KZ" w:eastAsia="en-US"/>
        </w:rPr>
        <w:t xml:space="preserve">- 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en-US"/>
        </w:rPr>
        <w:t>P.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447</w:t>
      </w:r>
      <w:r w:rsidR="009162B8" w:rsidRPr="00663C34">
        <w:rPr>
          <w:rFonts w:ascii="Times New Roman" w:eastAsiaTheme="minorHAnsi" w:hAnsi="Times New Roman"/>
          <w:sz w:val="24"/>
          <w:szCs w:val="24"/>
          <w:lang w:val="kk-KZ" w:eastAsia="zh-CN"/>
        </w:rPr>
        <w:t>-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449.</w:t>
      </w:r>
    </w:p>
    <w:p w:rsidR="009162B8" w:rsidRPr="001C3A17" w:rsidRDefault="00663C34" w:rsidP="001917A9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>
        <w:rPr>
          <w:rFonts w:ascii="Times New Roman" w:eastAsia="Times New Roman,Bold" w:hAnsi="Times New Roman"/>
          <w:bCs/>
          <w:sz w:val="24"/>
          <w:szCs w:val="24"/>
          <w:lang w:val="kk-KZ" w:eastAsia="en-US"/>
        </w:rPr>
        <w:t xml:space="preserve">19 </w:t>
      </w:r>
      <w:r w:rsidR="009162B8" w:rsidRPr="001C3A17">
        <w:rPr>
          <w:rFonts w:ascii="Times New Roman" w:eastAsia="Times New Roman,Bold" w:hAnsi="Times New Roman"/>
          <w:bCs/>
          <w:sz w:val="24"/>
          <w:szCs w:val="24"/>
          <w:lang w:val="kk-KZ" w:eastAsia="en-US"/>
        </w:rPr>
        <w:t xml:space="preserve">Дьяков Ю.Т. Грибные элиситоры // </w:t>
      </w:r>
      <w:r w:rsidR="002409FE" w:rsidRPr="00663C34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Биотические связи грибов: мос</w:t>
      </w:r>
      <w:r w:rsidR="002409FE">
        <w:rPr>
          <w:rFonts w:ascii="Times New Roman" w:eastAsiaTheme="minorHAnsi" w:hAnsi="Times New Roman"/>
          <w:bCs/>
          <w:sz w:val="24"/>
          <w:szCs w:val="24"/>
          <w:lang w:eastAsia="en-US"/>
        </w:rPr>
        <w:t>ты</w:t>
      </w:r>
      <w:r w:rsidR="002409FE" w:rsidRPr="003C3EFD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 </w:t>
      </w:r>
      <w:r w:rsidR="002409FE">
        <w:rPr>
          <w:rFonts w:ascii="Times New Roman" w:eastAsiaTheme="minorHAnsi" w:hAnsi="Times New Roman"/>
          <w:bCs/>
          <w:sz w:val="24"/>
          <w:szCs w:val="24"/>
          <w:lang w:eastAsia="en-US"/>
        </w:rPr>
        <w:t>между</w:t>
      </w:r>
      <w:r w:rsidR="002409FE" w:rsidRPr="003C3EFD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 </w:t>
      </w:r>
      <w:r w:rsidR="002409FE">
        <w:rPr>
          <w:rFonts w:ascii="Times New Roman" w:eastAsiaTheme="minorHAnsi" w:hAnsi="Times New Roman"/>
          <w:bCs/>
          <w:sz w:val="24"/>
          <w:szCs w:val="24"/>
          <w:lang w:eastAsia="en-US"/>
        </w:rPr>
        <w:t>царствами</w:t>
      </w:r>
      <w:r w:rsidR="002409FE" w:rsidRPr="003C3EFD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: 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Мат</w:t>
      </w:r>
      <w:r w:rsidR="002409FE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ериалы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="009162B8" w:rsidRPr="00663C34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VII Всерос. микологич. школы-конф. с междунар. </w:t>
      </w:r>
      <w:r w:rsidR="002409FE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у</w:t>
      </w:r>
      <w:r w:rsidR="009162B8" w:rsidRPr="00663C34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част</w:t>
      </w:r>
      <w:r w:rsidR="002409FE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.</w:t>
      </w:r>
      <w:r w:rsidR="009162B8" w:rsidRPr="00663C34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="001917A9">
        <w:rPr>
          <w:rFonts w:ascii="Times New Roman" w:eastAsiaTheme="minorHAnsi" w:hAnsi="Times New Roman"/>
          <w:bCs/>
          <w:sz w:val="24"/>
          <w:szCs w:val="24"/>
          <w:lang w:eastAsia="en-US"/>
        </w:rPr>
        <w:t>/</w:t>
      </w:r>
      <w:r w:rsidR="006B2D31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 </w:t>
      </w:r>
      <w:r w:rsidR="002409FE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М: Изд. </w:t>
      </w:r>
      <w:r w:rsidR="006B2D31">
        <w:rPr>
          <w:rFonts w:ascii="Times New Roman" w:eastAsiaTheme="minorHAnsi" w:hAnsi="Times New Roman"/>
          <w:bCs/>
          <w:sz w:val="24"/>
          <w:szCs w:val="24"/>
          <w:lang w:eastAsia="en-US"/>
        </w:rPr>
        <w:t>МГУ,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 2015. </w:t>
      </w:r>
      <w:r w:rsidR="009162B8" w:rsidRPr="001C3A17">
        <w:rPr>
          <w:rFonts w:ascii="Times New Roman" w:eastAsiaTheme="minorHAnsi" w:hAnsi="Times New Roman"/>
          <w:sz w:val="24"/>
          <w:szCs w:val="24"/>
          <w:lang w:eastAsia="zh-CN"/>
        </w:rPr>
        <w:t>-</w:t>
      </w:r>
      <w:r w:rsidR="009162B8" w:rsidRPr="001C3A17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 С.18-38.</w:t>
      </w:r>
    </w:p>
    <w:p w:rsidR="009162B8" w:rsidRPr="001C3A17" w:rsidRDefault="008C7FE8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hAnsi="Times New Roman"/>
          <w:bCs/>
          <w:kern w:val="36"/>
          <w:sz w:val="24"/>
          <w:szCs w:val="24"/>
          <w:lang w:val="en-US"/>
        </w:rPr>
        <w:t>20</w:t>
      </w:r>
      <w:r w:rsidR="00663C34" w:rsidRPr="00663C34">
        <w:rPr>
          <w:rFonts w:ascii="Times New Roman" w:hAnsi="Times New Roman"/>
          <w:bCs/>
          <w:kern w:val="36"/>
          <w:sz w:val="24"/>
          <w:szCs w:val="24"/>
          <w:lang w:val="en-US"/>
        </w:rPr>
        <w:t xml:space="preserve"> </w:t>
      </w:r>
      <w:proofErr w:type="spellStart"/>
      <w:r w:rsidR="009162B8" w:rsidRPr="001C3A17">
        <w:rPr>
          <w:rFonts w:ascii="Times New Roman" w:hAnsi="Times New Roman"/>
          <w:bCs/>
          <w:kern w:val="36"/>
          <w:sz w:val="24"/>
          <w:szCs w:val="24"/>
          <w:lang w:val="en-US"/>
        </w:rPr>
        <w:t>Boller</w:t>
      </w:r>
      <w:proofErr w:type="spellEnd"/>
      <w:r w:rsidR="009162B8" w:rsidRPr="001C3A17">
        <w:rPr>
          <w:rFonts w:ascii="Times New Roman" w:hAnsi="Times New Roman"/>
          <w:bCs/>
          <w:kern w:val="36"/>
          <w:sz w:val="24"/>
          <w:szCs w:val="24"/>
          <w:lang w:val="en-US"/>
        </w:rPr>
        <w:t xml:space="preserve"> T. </w:t>
      </w:r>
      <w:proofErr w:type="spellStart"/>
      <w:r w:rsidR="009162B8" w:rsidRPr="001C3A17">
        <w:rPr>
          <w:rFonts w:ascii="Times New Roman" w:hAnsi="Times New Roman"/>
          <w:bCs/>
          <w:kern w:val="36"/>
          <w:sz w:val="24"/>
          <w:szCs w:val="24"/>
          <w:lang w:val="en-US"/>
        </w:rPr>
        <w:t>Chemoperception</w:t>
      </w:r>
      <w:proofErr w:type="spellEnd"/>
      <w:r w:rsidR="009162B8" w:rsidRPr="001C3A17">
        <w:rPr>
          <w:rFonts w:ascii="Times New Roman" w:hAnsi="Times New Roman"/>
          <w:bCs/>
          <w:kern w:val="36"/>
          <w:sz w:val="24"/>
          <w:szCs w:val="24"/>
          <w:lang w:val="en-US"/>
        </w:rPr>
        <w:t xml:space="preserve"> of mi</w:t>
      </w:r>
      <w:r w:rsidR="00D536BB">
        <w:rPr>
          <w:rFonts w:ascii="Times New Roman" w:hAnsi="Times New Roman"/>
          <w:bCs/>
          <w:kern w:val="36"/>
          <w:sz w:val="24"/>
          <w:szCs w:val="24"/>
          <w:lang w:val="en-US"/>
        </w:rPr>
        <w:t>crobial signals in plant cells</w:t>
      </w:r>
      <w:r w:rsidR="004928FB" w:rsidRPr="004928FB">
        <w:rPr>
          <w:rFonts w:ascii="Times New Roman" w:hAnsi="Times New Roman"/>
          <w:bCs/>
          <w:kern w:val="36"/>
          <w:sz w:val="24"/>
          <w:szCs w:val="24"/>
          <w:lang w:val="en-US"/>
        </w:rPr>
        <w:t xml:space="preserve"> //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Annu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 </w:t>
      </w:r>
      <w:proofErr w:type="gram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Rev. Plant Physiol. Pla</w:t>
      </w:r>
      <w:r w:rsidR="004928FB">
        <w:rPr>
          <w:rFonts w:ascii="Times New Roman" w:eastAsiaTheme="minorHAnsi" w:hAnsi="Times New Roman"/>
          <w:sz w:val="24"/>
          <w:szCs w:val="24"/>
          <w:lang w:val="en-US" w:eastAsia="en-US"/>
        </w:rPr>
        <w:t>nt Mol. Biol. - 1995.</w:t>
      </w:r>
      <w:proofErr w:type="gramEnd"/>
      <w:r w:rsidR="004928FB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Vol. 46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4928FB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P.189-214.</w:t>
      </w:r>
    </w:p>
    <w:p w:rsidR="009162B8" w:rsidRPr="001C3A17" w:rsidRDefault="008C7FE8" w:rsidP="00231FDA">
      <w:pPr>
        <w:tabs>
          <w:tab w:val="left" w:pos="567"/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21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Mishra A.K., Sharma K.,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Misra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R.S. Elicitor recognition, signal transduction and induced resistance in plants // J. P</w:t>
      </w:r>
      <w:r w:rsidR="00D536BB">
        <w:rPr>
          <w:rFonts w:ascii="Times New Roman" w:eastAsiaTheme="minorHAnsi" w:hAnsi="Times New Roman"/>
          <w:sz w:val="24"/>
          <w:szCs w:val="24"/>
          <w:lang w:val="en-US" w:eastAsia="en-US"/>
        </w:rPr>
        <w:t>lant Interact. - 2012. - Vol. 7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D536BB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gramStart"/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D536BB">
        <w:rPr>
          <w:rFonts w:ascii="Times New Roman" w:eastAsiaTheme="minorHAnsi" w:hAnsi="Times New Roman"/>
          <w:sz w:val="24"/>
          <w:szCs w:val="24"/>
          <w:lang w:val="en-US" w:eastAsia="en-US"/>
        </w:rPr>
        <w:t>No. 2.</w:t>
      </w:r>
      <w:proofErr w:type="gram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P.95-120.</w:t>
      </w:r>
    </w:p>
    <w:p w:rsidR="009162B8" w:rsidRPr="001C3A17" w:rsidRDefault="008C7FE8" w:rsidP="00231FDA">
      <w:pPr>
        <w:tabs>
          <w:tab w:val="left" w:pos="0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>22</w:t>
      </w:r>
      <w:r w:rsidR="00663C34" w:rsidRPr="00663C34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Okada M., </w:t>
      </w:r>
      <w:proofErr w:type="spellStart"/>
      <w:r w:rsidR="009162B8" w:rsidRPr="001C3A17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>Matsumara</w:t>
      </w:r>
      <w:proofErr w:type="spellEnd"/>
      <w:r w:rsidR="009162B8" w:rsidRPr="001C3A17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 M., Ito Y., Shibuya N. High-affinity binding proteins for N-</w:t>
      </w:r>
      <w:proofErr w:type="spellStart"/>
      <w:r w:rsidR="009162B8" w:rsidRPr="001C3A17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>acetylchitooligosaccharide</w:t>
      </w:r>
      <w:proofErr w:type="spellEnd"/>
      <w:r w:rsidR="009162B8" w:rsidRPr="001C3A17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 elicitor in the plasma membranes from wheat, barley, and carrot cells: conserved presence and correlation with the responsiveness to the elicitor // Plant Cell Physiol. - 2002.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="00D536BB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 Vol. 43</w:t>
      </w:r>
      <w:r w:rsidR="00026552" w:rsidRPr="00026552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. </w:t>
      </w:r>
      <w:proofErr w:type="gramStart"/>
      <w:r w:rsidR="00026552" w:rsidRPr="00026552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>-</w:t>
      </w:r>
      <w:r w:rsidR="00D536BB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 No. 5.</w:t>
      </w:r>
      <w:proofErr w:type="gramEnd"/>
      <w:r w:rsidR="00D536BB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 </w:t>
      </w:r>
      <w:r w:rsidR="00026552" w:rsidRPr="00026552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 xml:space="preserve">- </w:t>
      </w:r>
      <w:r w:rsidR="009162B8" w:rsidRPr="001C3A17">
        <w:rPr>
          <w:rFonts w:ascii="Times New Roman" w:eastAsiaTheme="minorHAnsi" w:hAnsi="Times New Roman"/>
          <w:color w:val="000000"/>
          <w:sz w:val="24"/>
          <w:szCs w:val="24"/>
          <w:lang w:val="en-US" w:eastAsia="en-US"/>
        </w:rPr>
        <w:t>P.505-512.</w:t>
      </w:r>
    </w:p>
    <w:p w:rsidR="009162B8" w:rsidRPr="001C3A17" w:rsidRDefault="009162B8" w:rsidP="00231FDA">
      <w:pPr>
        <w:tabs>
          <w:tab w:val="left" w:pos="0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en-US" w:eastAsia="en-US"/>
        </w:rPr>
      </w:pP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23</w:t>
      </w:r>
      <w:r w:rsidR="00663C34" w:rsidRPr="00663C34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</w:t>
      </w:r>
      <w:r w:rsidR="00D536BB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Hanae K., Yoko N., Naoko I</w:t>
      </w:r>
      <w:r w:rsidR="00FA6FB4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.</w:t>
      </w:r>
      <w:r w:rsidR="00D536BB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M., Chiharu A-T., Naoshi D., Koji T., 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Eiichi M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.,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Naoto </w:t>
      </w:r>
      <w:proofErr w:type="spellStart"/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Sh</w:t>
      </w:r>
      <w:proofErr w:type="spellEnd"/>
      <w:r w:rsidR="00D536BB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>.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Plant cells recognize chitin fragments for defense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signaling through a plasma membrane receptor //</w:t>
      </w:r>
      <w:r w:rsidRPr="001C3A17">
        <w:rPr>
          <w:rFonts w:ascii="Times New Roman" w:eastAsiaTheme="minorHAnsi" w:hAnsi="Times New Roman"/>
          <w:bCs/>
          <w:sz w:val="24"/>
          <w:szCs w:val="24"/>
          <w:lang w:val="kk-KZ" w:eastAsia="en-US"/>
        </w:rPr>
        <w:t xml:space="preserve"> 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Proc. Natl. Acad. Sci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. - 2006. – 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Vol. 103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026552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gramStart"/>
      <w:r w:rsidR="00026552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>-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No. 29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.</w:t>
      </w:r>
      <w:proofErr w:type="gramEnd"/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 </w:t>
      </w:r>
      <w:r w:rsidR="00026552" w:rsidRPr="003C3EFD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 xml:space="preserve">- </w:t>
      </w:r>
      <w:r w:rsidRPr="001C3A17">
        <w:rPr>
          <w:rFonts w:ascii="Times New Roman" w:eastAsiaTheme="minorHAnsi" w:hAnsi="Times New Roman"/>
          <w:bCs/>
          <w:sz w:val="24"/>
          <w:szCs w:val="24"/>
          <w:lang w:val="en-US" w:eastAsia="en-US"/>
        </w:rPr>
        <w:t>P.11086-11091.</w:t>
      </w:r>
    </w:p>
    <w:p w:rsidR="009162B8" w:rsidRPr="001C3A17" w:rsidRDefault="008C7FE8" w:rsidP="00231FDA">
      <w:pPr>
        <w:tabs>
          <w:tab w:val="left" w:pos="0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kk-KZ" w:eastAsia="en-US"/>
        </w:rPr>
      </w:pPr>
      <w:r>
        <w:rPr>
          <w:rFonts w:ascii="Times New Roman" w:eastAsiaTheme="minorHAnsi" w:hAnsi="Times New Roman"/>
          <w:sz w:val="24"/>
          <w:szCs w:val="24"/>
          <w:lang w:val="en-US" w:eastAsia="en-US"/>
        </w:rPr>
        <w:t>24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Xu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J.G., Zhao X.M., Han X.W., Du Y.G. Antifungal activity of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oligochitosan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against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Phytophthora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capsici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and other plant pathogenic fungi in vitro // Pesticide </w:t>
      </w:r>
      <w:proofErr w:type="spell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Biochem</w:t>
      </w:r>
      <w:proofErr w:type="spell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 </w:t>
      </w:r>
      <w:proofErr w:type="gramStart"/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Physiol. </w:t>
      </w:r>
      <w:r w:rsidR="00D536BB" w:rsidRPr="00D536BB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-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2007.</w:t>
      </w:r>
      <w:proofErr w:type="gramEnd"/>
      <w:r w:rsidR="00D536BB" w:rsidRPr="00D536BB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</w:t>
      </w:r>
      <w:r w:rsidR="00D536BB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Vol. 87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>.</w:t>
      </w:r>
      <w:r w:rsidR="00026552" w:rsidRPr="003C3EFD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P.220-228</w:t>
      </w:r>
      <w:r w:rsidR="009162B8"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.</w:t>
      </w:r>
    </w:p>
    <w:p w:rsidR="009162B8" w:rsidRPr="001C3A17" w:rsidRDefault="009162B8" w:rsidP="00231FDA">
      <w:pPr>
        <w:tabs>
          <w:tab w:val="left" w:pos="0"/>
          <w:tab w:val="left" w:pos="851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sz w:val="24"/>
          <w:szCs w:val="24"/>
          <w:lang w:val="kk-KZ" w:eastAsia="en-US"/>
        </w:rPr>
      </w:pP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lastRenderedPageBreak/>
        <w:t>25</w:t>
      </w:r>
      <w:r w:rsidR="00663C34" w:rsidRPr="00663C34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Ning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W., Chen F., Mao B.Z., Li Q.,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Lui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Zh.X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.,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Guo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Z.J., He Z.H. N-acetyl-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chitooligosaccharides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elicit rice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defence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responses including hypersensitive response-like cell death, oxidative burst and 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defence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gene expression // </w:t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Р</w:t>
      </w:r>
      <w:proofErr w:type="spell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hysiol</w:t>
      </w:r>
      <w:proofErr w:type="spell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. </w:t>
      </w:r>
      <w:proofErr w:type="gramStart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>Mol. Plant Pathol.</w:t>
      </w:r>
      <w:proofErr w:type="gramEnd"/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- 2004. – Vol. 64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en-US"/>
        </w:rPr>
        <w:t>. -</w:t>
      </w:r>
      <w:r w:rsidRPr="001C3A17">
        <w:rPr>
          <w:rFonts w:ascii="Times New Roman" w:eastAsiaTheme="minorHAnsi" w:hAnsi="Times New Roman"/>
          <w:sz w:val="24"/>
          <w:szCs w:val="24"/>
          <w:lang w:val="en-US" w:eastAsia="en-US"/>
        </w:rPr>
        <w:t xml:space="preserve"> P.263-271</w:t>
      </w:r>
      <w:r w:rsidRPr="001C3A17">
        <w:rPr>
          <w:rFonts w:ascii="Times New Roman" w:eastAsiaTheme="minorHAnsi" w:hAnsi="Times New Roman"/>
          <w:sz w:val="24"/>
          <w:szCs w:val="24"/>
          <w:lang w:val="kk-KZ" w:eastAsia="en-US"/>
        </w:rPr>
        <w:t>.</w:t>
      </w:r>
    </w:p>
    <w:p w:rsidR="009162B8" w:rsidRPr="001C3A17" w:rsidRDefault="008C7FE8" w:rsidP="00231FDA">
      <w:pPr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val="en-US" w:eastAsia="en-US"/>
        </w:rPr>
      </w:pPr>
      <w:proofErr w:type="gramStart"/>
      <w:r>
        <w:rPr>
          <w:rFonts w:ascii="Times New Roman" w:eastAsia="Calibri" w:hAnsi="Times New Roman"/>
          <w:sz w:val="24"/>
          <w:szCs w:val="24"/>
          <w:lang w:val="en-US" w:eastAsia="en-US"/>
        </w:rPr>
        <w:t>26</w:t>
      </w:r>
      <w:r w:rsidR="00663C34" w:rsidRPr="00663C34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>Amborabe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ґ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 B</w:t>
      </w:r>
      <w:r w:rsidR="009162B8" w:rsidRPr="001C3A17">
        <w:rPr>
          <w:rFonts w:ascii="Times New Roman" w:eastAsia="Calibri" w:hAnsi="Times New Roman"/>
          <w:sz w:val="24"/>
          <w:szCs w:val="24"/>
          <w:lang w:val="kk-KZ" w:eastAsia="en-US"/>
        </w:rPr>
        <w:t>.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,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>Bonmort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 J</w:t>
      </w:r>
      <w:r w:rsidR="009162B8" w:rsidRPr="001C3A17">
        <w:rPr>
          <w:rFonts w:ascii="Times New Roman" w:eastAsia="Calibri" w:hAnsi="Times New Roman"/>
          <w:sz w:val="24"/>
          <w:szCs w:val="24"/>
          <w:lang w:val="kk-KZ" w:eastAsia="en-US"/>
        </w:rPr>
        <w:t>.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,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>Fleurat-Lessard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 P</w:t>
      </w:r>
      <w:r w:rsidR="009162B8" w:rsidRPr="001C3A17">
        <w:rPr>
          <w:rFonts w:ascii="Times New Roman" w:eastAsia="Calibri" w:hAnsi="Times New Roman"/>
          <w:sz w:val="24"/>
          <w:szCs w:val="24"/>
          <w:lang w:val="kk-KZ" w:eastAsia="en-US"/>
        </w:rPr>
        <w:t>.,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>Roblin</w:t>
      </w:r>
      <w:proofErr w:type="spellEnd"/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 G</w:t>
      </w:r>
      <w:r w:rsidR="00D536BB">
        <w:rPr>
          <w:rFonts w:ascii="Times New Roman" w:eastAsia="Calibri" w:hAnsi="Times New Roman"/>
          <w:sz w:val="24"/>
          <w:szCs w:val="24"/>
          <w:lang w:val="kk-KZ" w:eastAsia="en-US"/>
        </w:rPr>
        <w:t>.</w:t>
      </w:r>
      <w:proofErr w:type="gramEnd"/>
      <w:r w:rsidR="009162B8" w:rsidRPr="001C3A17">
        <w:rPr>
          <w:rFonts w:ascii="Times New Roman" w:eastAsia="Calibri" w:hAnsi="Times New Roman"/>
          <w:sz w:val="24"/>
          <w:szCs w:val="24"/>
          <w:lang w:val="kk-KZ" w:eastAsia="en-US"/>
        </w:rPr>
        <w:t xml:space="preserve"> 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>Early events induced by chitosan on plant cells // J. Exp.</w:t>
      </w:r>
      <w:r w:rsidR="009162B8" w:rsidRPr="001C3A17">
        <w:rPr>
          <w:rFonts w:ascii="Times New Roman" w:eastAsia="Calibri" w:hAnsi="Times New Roman"/>
          <w:sz w:val="24"/>
          <w:szCs w:val="24"/>
          <w:lang w:val="kk-KZ" w:eastAsia="en-US"/>
        </w:rPr>
        <w:t xml:space="preserve"> </w:t>
      </w:r>
      <w:r w:rsidR="00D536BB">
        <w:rPr>
          <w:rFonts w:ascii="Times New Roman" w:eastAsia="Calibri" w:hAnsi="Times New Roman"/>
          <w:sz w:val="24"/>
          <w:szCs w:val="24"/>
          <w:lang w:val="en-US" w:eastAsia="en-US"/>
        </w:rPr>
        <w:t>Bot. - 2008. –</w:t>
      </w:r>
      <w:r w:rsidR="00FA6FB4" w:rsidRPr="00FA6FB4">
        <w:rPr>
          <w:rFonts w:ascii="Times New Roman" w:eastAsia="Calibri" w:hAnsi="Times New Roman"/>
          <w:sz w:val="24"/>
          <w:szCs w:val="24"/>
          <w:lang w:val="en-US" w:eastAsia="en-US"/>
        </w:rPr>
        <w:t xml:space="preserve"> </w:t>
      </w:r>
      <w:r w:rsidR="00D536BB">
        <w:rPr>
          <w:rFonts w:ascii="Times New Roman" w:eastAsia="Calibri" w:hAnsi="Times New Roman"/>
          <w:sz w:val="24"/>
          <w:szCs w:val="24"/>
          <w:lang w:val="en-US" w:eastAsia="en-US"/>
        </w:rPr>
        <w:t>Vol. 59</w:t>
      </w:r>
      <w:r w:rsidR="00026552" w:rsidRPr="00026552">
        <w:rPr>
          <w:rFonts w:ascii="Times New Roman" w:eastAsia="Calibri" w:hAnsi="Times New Roman"/>
          <w:sz w:val="24"/>
          <w:szCs w:val="24"/>
          <w:lang w:val="en-US" w:eastAsia="en-US"/>
        </w:rPr>
        <w:t xml:space="preserve">. </w:t>
      </w:r>
      <w:proofErr w:type="gramStart"/>
      <w:r w:rsidR="00026552" w:rsidRPr="00026552">
        <w:rPr>
          <w:rFonts w:ascii="Times New Roman" w:eastAsia="Calibri" w:hAnsi="Times New Roman"/>
          <w:sz w:val="24"/>
          <w:szCs w:val="24"/>
          <w:lang w:val="en-US" w:eastAsia="en-US"/>
        </w:rPr>
        <w:t>-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 xml:space="preserve"> No. 9.</w:t>
      </w:r>
      <w:proofErr w:type="gramEnd"/>
      <w:r w:rsidR="009162B8" w:rsidRPr="001C3A17">
        <w:rPr>
          <w:rFonts w:ascii="Times New Roman" w:eastAsia="Calibri" w:hAnsi="Times New Roman"/>
          <w:sz w:val="24"/>
          <w:szCs w:val="24"/>
          <w:lang w:val="kk-KZ" w:eastAsia="en-US"/>
        </w:rPr>
        <w:t xml:space="preserve"> </w:t>
      </w:r>
      <w:r w:rsidR="00026552">
        <w:rPr>
          <w:rFonts w:ascii="Times New Roman" w:eastAsia="Calibri" w:hAnsi="Times New Roman"/>
          <w:sz w:val="24"/>
          <w:szCs w:val="24"/>
          <w:lang w:val="kk-KZ" w:eastAsia="en-US"/>
        </w:rPr>
        <w:t xml:space="preserve">- </w:t>
      </w:r>
      <w:r w:rsidR="009162B8" w:rsidRPr="001C3A17">
        <w:rPr>
          <w:rFonts w:ascii="Times New Roman" w:eastAsia="Calibri" w:hAnsi="Times New Roman"/>
          <w:sz w:val="24"/>
          <w:szCs w:val="24"/>
          <w:lang w:eastAsia="en-US"/>
        </w:rPr>
        <w:t>Р</w:t>
      </w:r>
      <w:r w:rsidR="009162B8" w:rsidRPr="001C3A17">
        <w:rPr>
          <w:rFonts w:ascii="Times New Roman" w:eastAsia="Calibri" w:hAnsi="Times New Roman"/>
          <w:sz w:val="24"/>
          <w:szCs w:val="24"/>
          <w:lang w:val="en-US" w:eastAsia="en-US"/>
        </w:rPr>
        <w:t>.2317-2324.</w:t>
      </w:r>
    </w:p>
    <w:p w:rsidR="009162B8" w:rsidRPr="001C3A17" w:rsidRDefault="008C7FE8" w:rsidP="00231FDA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27</w:t>
      </w:r>
      <w:r w:rsidR="00663C34" w:rsidRPr="00663C34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Fink W.,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Liefland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M.,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Mendgen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K.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Chitinases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and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-1,3-glucanases in the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apoplastic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compartment of oat leaves (</w:t>
      </w:r>
      <w:proofErr w:type="spellStart"/>
      <w:r w:rsidR="009162B8" w:rsidRPr="001C3A17">
        <w:rPr>
          <w:rFonts w:ascii="Times New Roman" w:eastAsiaTheme="minorHAnsi" w:hAnsi="Times New Roman"/>
          <w:i/>
          <w:color w:val="000000" w:themeColor="text1"/>
          <w:sz w:val="24"/>
          <w:szCs w:val="24"/>
          <w:lang w:val="en-US" w:eastAsia="en-US"/>
        </w:rPr>
        <w:t>Avena</w:t>
      </w:r>
      <w:proofErr w:type="spellEnd"/>
      <w:r w:rsidR="009162B8" w:rsidRPr="001C3A17">
        <w:rPr>
          <w:rFonts w:ascii="Times New Roman" w:eastAsiaTheme="minorHAnsi" w:hAnsi="Times New Roman"/>
          <w:i/>
          <w:color w:val="000000" w:themeColor="text1"/>
          <w:sz w:val="24"/>
          <w:szCs w:val="24"/>
          <w:lang w:val="en-US" w:eastAsia="en-US"/>
        </w:rPr>
        <w:t xml:space="preserve"> sativa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L.) // Plant Physiol.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1988. -</w:t>
      </w:r>
      <w:r w:rsidR="00D536BB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Vol. 88</w:t>
      </w:r>
      <w:r w:rsidR="00026552" w:rsidRPr="00026552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. -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P.270-275.</w:t>
      </w:r>
    </w:p>
    <w:p w:rsidR="009162B8" w:rsidRPr="003C3EFD" w:rsidRDefault="00663C34" w:rsidP="00594282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</w:pPr>
      <w:r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28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Гильманов</w:t>
      </w:r>
      <w:proofErr w:type="spellEnd"/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М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.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К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.,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Фурсов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О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.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В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.,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Францев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А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.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П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.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Методы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изучения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ферментов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растений</w:t>
      </w:r>
      <w:r w:rsidR="00594282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. -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Алма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-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Ата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: 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Наука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, 1981. </w:t>
      </w:r>
      <w:r w:rsidR="009162B8" w:rsidRPr="003C3EFD">
        <w:rPr>
          <w:rFonts w:ascii="Times New Roman" w:eastAsiaTheme="minorHAnsi" w:hAnsi="Times New Roman"/>
          <w:sz w:val="24"/>
          <w:szCs w:val="24"/>
          <w:lang w:eastAsia="zh-CN"/>
        </w:rPr>
        <w:t>-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 xml:space="preserve"> 92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с</w:t>
      </w:r>
      <w:r w:rsidR="009162B8" w:rsidRPr="003C3EFD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.</w:t>
      </w:r>
    </w:p>
    <w:p w:rsidR="009162B8" w:rsidRPr="001C3A17" w:rsidRDefault="008C7FE8" w:rsidP="00594282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</w:pPr>
      <w:r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29</w:t>
      </w:r>
      <w:r w:rsidR="00663C34" w:rsidRPr="00070831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="00FA6FB4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Shen</w:t>
      </w:r>
      <w:proofErr w:type="spellEnd"/>
      <w:r w:rsidR="00FA6FB4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Q. Pan, Xiang </w:t>
      </w:r>
      <w:proofErr w:type="spellStart"/>
      <w:r w:rsidR="00FA6FB4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S.Ye</w:t>
      </w:r>
      <w:proofErr w:type="spellEnd"/>
      <w:r w:rsidR="00FA6FB4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,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Kuc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J. A technique for detection of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chitinase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,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eastAsia="en-US"/>
        </w:rPr>
        <w:t>β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-1</w:t>
      </w:r>
      <w:proofErr w:type="gram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,3</w:t>
      </w:r>
      <w:proofErr w:type="gram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-glucanases, and protein patterns after a single separation using polyacrylamide gel electrophoresis or </w:t>
      </w:r>
      <w:proofErr w:type="spellStart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isoelectrofocusing</w:t>
      </w:r>
      <w:proofErr w:type="spellEnd"/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// Phytopathology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1991. </w:t>
      </w:r>
      <w:r w:rsidR="009162B8"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>-</w:t>
      </w:r>
      <w:r w:rsidR="00FA6FB4" w:rsidRPr="00AD0E3D">
        <w:rPr>
          <w:rFonts w:ascii="Times New Roman" w:eastAsiaTheme="minorHAnsi" w:hAnsi="Times New Roman"/>
          <w:sz w:val="24"/>
          <w:szCs w:val="24"/>
          <w:lang w:val="en-US" w:eastAsia="zh-CN"/>
        </w:rPr>
        <w:t xml:space="preserve"> </w:t>
      </w:r>
      <w:r w:rsidR="00D536BB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Vol. 9</w:t>
      </w:r>
      <w:r w:rsidR="00026552" w:rsidRPr="00026552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.</w:t>
      </w:r>
      <w:r w:rsidR="00D536BB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gramStart"/>
      <w:r w:rsidR="00026552" w:rsidRPr="00026552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 xml:space="preserve">- </w:t>
      </w:r>
      <w:r w:rsidR="00D536BB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No. 9.</w:t>
      </w:r>
      <w:proofErr w:type="gramEnd"/>
      <w:r w:rsidR="009162B8" w:rsidRPr="001C3A17">
        <w:rPr>
          <w:rFonts w:ascii="Times New Roman" w:eastAsiaTheme="minorHAnsi" w:hAnsi="Times New Roman"/>
          <w:sz w:val="24"/>
          <w:szCs w:val="24"/>
          <w:lang w:val="en-US" w:eastAsia="zh-CN"/>
        </w:rPr>
        <w:t xml:space="preserve"> </w:t>
      </w:r>
      <w:r w:rsidR="00026552" w:rsidRPr="00026552">
        <w:rPr>
          <w:rFonts w:ascii="Times New Roman" w:eastAsiaTheme="minorHAnsi" w:hAnsi="Times New Roman"/>
          <w:sz w:val="24"/>
          <w:szCs w:val="24"/>
          <w:lang w:val="en-US" w:eastAsia="zh-CN"/>
        </w:rPr>
        <w:t xml:space="preserve">- </w:t>
      </w:r>
      <w:r w:rsidR="009162B8" w:rsidRPr="001C3A17">
        <w:rPr>
          <w:rFonts w:ascii="Times New Roman" w:eastAsiaTheme="minorHAnsi" w:hAnsi="Times New Roman"/>
          <w:color w:val="000000" w:themeColor="text1"/>
          <w:sz w:val="24"/>
          <w:szCs w:val="24"/>
          <w:lang w:val="en-US" w:eastAsia="en-US"/>
        </w:rPr>
        <w:t>P.970-974.</w:t>
      </w: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231FDA" w:rsidRDefault="003D5E4D" w:rsidP="00231FDA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D5E4D" w:rsidRPr="003C3EFD" w:rsidRDefault="003D5E4D" w:rsidP="00026552">
      <w:pPr>
        <w:tabs>
          <w:tab w:val="left" w:pos="851"/>
        </w:tabs>
        <w:autoSpaceDE w:val="0"/>
        <w:autoSpaceDN w:val="0"/>
        <w:spacing w:after="0" w:line="360" w:lineRule="auto"/>
        <w:contextualSpacing/>
        <w:rPr>
          <w:rFonts w:ascii="Times New Roman" w:hAnsi="Times New Roman"/>
          <w:b/>
          <w:sz w:val="24"/>
          <w:szCs w:val="24"/>
          <w:lang w:val="en-US"/>
        </w:rPr>
      </w:pPr>
    </w:p>
    <w:p w:rsidR="006F3310" w:rsidRPr="003C3EFD" w:rsidRDefault="006F3310" w:rsidP="006A125E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6F3310" w:rsidRPr="003C3EFD" w:rsidRDefault="006F3310" w:rsidP="006A125E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6F3310" w:rsidRPr="003C3EFD" w:rsidRDefault="006F3310" w:rsidP="006A125E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9162B8" w:rsidRDefault="009162B8" w:rsidP="006A125E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B65D8D">
        <w:rPr>
          <w:rFonts w:ascii="Times New Roman" w:hAnsi="Times New Roman"/>
          <w:sz w:val="24"/>
          <w:szCs w:val="24"/>
        </w:rPr>
        <w:lastRenderedPageBreak/>
        <w:t>ПРИЛОЖЕНИЕ</w:t>
      </w:r>
      <w:r w:rsidRPr="00B65D8D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65D8D">
        <w:rPr>
          <w:rFonts w:ascii="Times New Roman" w:hAnsi="Times New Roman"/>
          <w:sz w:val="24"/>
          <w:szCs w:val="24"/>
        </w:rPr>
        <w:t>А</w:t>
      </w:r>
    </w:p>
    <w:p w:rsidR="00026552" w:rsidRPr="00B65D8D" w:rsidRDefault="00026552" w:rsidP="006A125E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9162B8" w:rsidRPr="00B65D8D" w:rsidRDefault="009162B8" w:rsidP="003729DA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  <w:r w:rsidRPr="00B65D8D">
        <w:rPr>
          <w:rFonts w:ascii="Times New Roman" w:hAnsi="Times New Roman"/>
          <w:sz w:val="24"/>
          <w:szCs w:val="24"/>
          <w:lang w:val="kk-KZ"/>
        </w:rPr>
        <w:t>Список публикаций</w:t>
      </w:r>
    </w:p>
    <w:p w:rsidR="009162B8" w:rsidRPr="0035551F" w:rsidRDefault="00231FDA" w:rsidP="001C3A17">
      <w:pPr>
        <w:pStyle w:val="a4"/>
        <w:tabs>
          <w:tab w:val="left" w:pos="567"/>
          <w:tab w:val="left" w:pos="1134"/>
        </w:tabs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en-US" w:eastAsia="zh-CN"/>
        </w:rPr>
      </w:pPr>
      <w:r>
        <w:rPr>
          <w:rFonts w:ascii="Times New Roman" w:hAnsi="Times New Roman"/>
          <w:sz w:val="24"/>
          <w:szCs w:val="24"/>
          <w:lang w:val="en-US" w:eastAsia="zh-CN"/>
        </w:rPr>
        <w:t>1</w:t>
      </w:r>
      <w:r w:rsidR="005A0731" w:rsidRPr="005A0731">
        <w:rPr>
          <w:rFonts w:ascii="Times New Roman" w:hAnsi="Times New Roman"/>
          <w:sz w:val="24"/>
          <w:szCs w:val="24"/>
          <w:lang w:val="en-US"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Beskempirova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Zh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 xml:space="preserve">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Abaildayev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 xml:space="preserve"> A.O.,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Kuzovlev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 xml:space="preserve"> V.A.,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Khakimzhanov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 xml:space="preserve"> A.A. Purification and biochemical properties of wheat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endochytinase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 xml:space="preserve"> // News Natl. Acad. Sci. Rep. Kazakhstan, Ser. Biol</w:t>
      </w:r>
      <w:r w:rsidR="009162B8" w:rsidRPr="0035551F">
        <w:rPr>
          <w:rFonts w:ascii="Times New Roman" w:hAnsi="Times New Roman"/>
          <w:sz w:val="24"/>
          <w:szCs w:val="24"/>
          <w:lang w:val="en-US" w:eastAsia="zh-CN"/>
        </w:rPr>
        <w:t xml:space="preserve">. </w:t>
      </w:r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Med</w:t>
      </w:r>
      <w:r w:rsidR="009162B8" w:rsidRPr="0035551F">
        <w:rPr>
          <w:rFonts w:ascii="Times New Roman" w:hAnsi="Times New Roman"/>
          <w:sz w:val="24"/>
          <w:szCs w:val="24"/>
          <w:lang w:val="en-US" w:eastAsia="zh-CN"/>
        </w:rPr>
        <w:t>. - 2019. -</w:t>
      </w:r>
      <w:r w:rsidR="009162B8" w:rsidRPr="0035551F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D46DF2" w:rsidRPr="0035551F">
        <w:rPr>
          <w:rFonts w:ascii="Times New Roman" w:hAnsi="Times New Roman"/>
          <w:sz w:val="24"/>
          <w:szCs w:val="24"/>
          <w:lang w:val="en-US" w:eastAsia="zh-CN"/>
        </w:rPr>
        <w:t xml:space="preserve"> </w:t>
      </w:r>
      <w:r w:rsidR="00D46DF2">
        <w:rPr>
          <w:rFonts w:ascii="Times New Roman" w:hAnsi="Times New Roman"/>
          <w:sz w:val="24"/>
          <w:szCs w:val="24"/>
          <w:lang w:val="en-US" w:eastAsia="zh-CN"/>
        </w:rPr>
        <w:t>Vol</w:t>
      </w:r>
      <w:r w:rsidR="00D46DF2" w:rsidRPr="0035551F">
        <w:rPr>
          <w:rFonts w:ascii="Times New Roman" w:hAnsi="Times New Roman"/>
          <w:sz w:val="24"/>
          <w:szCs w:val="24"/>
          <w:lang w:val="en-US" w:eastAsia="zh-CN"/>
        </w:rPr>
        <w:t>. 1</w:t>
      </w:r>
      <w:r w:rsidR="00AE390F" w:rsidRPr="0035551F">
        <w:rPr>
          <w:rFonts w:ascii="Times New Roman" w:hAnsi="Times New Roman"/>
          <w:sz w:val="24"/>
          <w:szCs w:val="24"/>
          <w:lang w:val="en-US" w:eastAsia="zh-CN"/>
        </w:rPr>
        <w:t xml:space="preserve">. </w:t>
      </w:r>
      <w:proofErr w:type="gramStart"/>
      <w:r w:rsidR="00AE390F" w:rsidRPr="0035551F">
        <w:rPr>
          <w:rFonts w:ascii="Times New Roman" w:hAnsi="Times New Roman"/>
          <w:sz w:val="24"/>
          <w:szCs w:val="24"/>
          <w:lang w:val="en-US" w:eastAsia="zh-CN"/>
        </w:rPr>
        <w:t>-</w:t>
      </w:r>
      <w:r w:rsidR="00D46DF2" w:rsidRPr="0035551F">
        <w:rPr>
          <w:rFonts w:ascii="Times New Roman" w:hAnsi="Times New Roman"/>
          <w:sz w:val="24"/>
          <w:szCs w:val="24"/>
          <w:lang w:val="en-US" w:eastAsia="zh-CN"/>
        </w:rPr>
        <w:t xml:space="preserve"> </w:t>
      </w:r>
      <w:r w:rsidR="00D46DF2">
        <w:rPr>
          <w:rFonts w:ascii="Times New Roman" w:hAnsi="Times New Roman"/>
          <w:sz w:val="24"/>
          <w:szCs w:val="24"/>
          <w:lang w:val="en-US" w:eastAsia="zh-CN"/>
        </w:rPr>
        <w:t>No</w:t>
      </w:r>
      <w:r w:rsidR="00D46DF2" w:rsidRPr="0035551F">
        <w:rPr>
          <w:rFonts w:ascii="Times New Roman" w:hAnsi="Times New Roman"/>
          <w:sz w:val="24"/>
          <w:szCs w:val="24"/>
          <w:lang w:val="en-US" w:eastAsia="zh-CN"/>
        </w:rPr>
        <w:t>. 331.</w:t>
      </w:r>
      <w:proofErr w:type="gramEnd"/>
      <w:r w:rsidR="009162B8" w:rsidRPr="0035551F">
        <w:rPr>
          <w:rFonts w:ascii="Times New Roman" w:hAnsi="Times New Roman"/>
          <w:sz w:val="24"/>
          <w:szCs w:val="24"/>
          <w:lang w:val="en-US" w:eastAsia="zh-CN"/>
        </w:rPr>
        <w:t xml:space="preserve"> </w:t>
      </w:r>
      <w:r w:rsidR="00AE390F" w:rsidRPr="0035551F">
        <w:rPr>
          <w:rFonts w:ascii="Times New Roman" w:hAnsi="Times New Roman"/>
          <w:sz w:val="24"/>
          <w:szCs w:val="24"/>
          <w:lang w:val="en-US" w:eastAsia="zh-CN"/>
        </w:rPr>
        <w:t xml:space="preserve">- </w:t>
      </w:r>
      <w:r w:rsidR="009162B8" w:rsidRPr="001C3A17">
        <w:rPr>
          <w:rFonts w:ascii="Times New Roman" w:hAnsi="Times New Roman"/>
          <w:sz w:val="24"/>
          <w:szCs w:val="24"/>
          <w:lang w:val="en-US" w:eastAsia="zh-CN"/>
        </w:rPr>
        <w:t>P</w:t>
      </w:r>
      <w:r w:rsidR="009162B8" w:rsidRPr="0035551F">
        <w:rPr>
          <w:rFonts w:ascii="Times New Roman" w:hAnsi="Times New Roman"/>
          <w:sz w:val="24"/>
          <w:szCs w:val="24"/>
          <w:lang w:val="en-US" w:eastAsia="zh-CN"/>
        </w:rPr>
        <w:t>.84-89.</w:t>
      </w:r>
    </w:p>
    <w:p w:rsidR="009162B8" w:rsidRPr="001C3A17" w:rsidRDefault="00231FDA" w:rsidP="00D46DF2">
      <w:pPr>
        <w:pStyle w:val="a4"/>
        <w:tabs>
          <w:tab w:val="left" w:pos="567"/>
          <w:tab w:val="left" w:pos="1418"/>
        </w:tabs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3729DA">
        <w:rPr>
          <w:rFonts w:ascii="Times New Roman" w:hAnsi="Times New Roman"/>
          <w:sz w:val="24"/>
          <w:szCs w:val="24"/>
          <w:lang w:eastAsia="zh-CN"/>
        </w:rPr>
        <w:t>2</w:t>
      </w:r>
      <w:r w:rsidR="005A0731" w:rsidRPr="003729DA">
        <w:rPr>
          <w:rFonts w:ascii="Times New Roman" w:hAnsi="Times New Roman"/>
          <w:sz w:val="24"/>
          <w:szCs w:val="24"/>
          <w:lang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Хакимжанов</w:t>
      </w:r>
      <w:proofErr w:type="spellEnd"/>
      <w:r w:rsidR="009162B8" w:rsidRPr="003729DA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>А</w:t>
      </w:r>
      <w:r w:rsidR="009162B8" w:rsidRPr="003729DA">
        <w:rPr>
          <w:rFonts w:ascii="Times New Roman" w:hAnsi="Times New Roman"/>
          <w:sz w:val="24"/>
          <w:szCs w:val="24"/>
          <w:lang w:eastAsia="zh-CN"/>
        </w:rPr>
        <w:t>.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>А</w:t>
      </w:r>
      <w:r w:rsidR="009162B8" w:rsidRPr="003729DA">
        <w:rPr>
          <w:rFonts w:ascii="Times New Roman" w:hAnsi="Times New Roman"/>
          <w:sz w:val="24"/>
          <w:szCs w:val="24"/>
          <w:lang w:eastAsia="zh-CN"/>
        </w:rPr>
        <w:t xml:space="preserve">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Абайлдаев</w:t>
      </w:r>
      <w:proofErr w:type="spellEnd"/>
      <w:r w:rsidR="009162B8" w:rsidRPr="003729DA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>А</w:t>
      </w:r>
      <w:r w:rsidR="009162B8" w:rsidRPr="003729DA">
        <w:rPr>
          <w:rFonts w:ascii="Times New Roman" w:hAnsi="Times New Roman"/>
          <w:sz w:val="24"/>
          <w:szCs w:val="24"/>
          <w:lang w:eastAsia="zh-CN"/>
        </w:rPr>
        <w:t>.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>О</w:t>
      </w:r>
      <w:r w:rsidR="009162B8" w:rsidRPr="003729DA">
        <w:rPr>
          <w:rFonts w:ascii="Times New Roman" w:hAnsi="Times New Roman"/>
          <w:sz w:val="24"/>
          <w:szCs w:val="24"/>
          <w:lang w:eastAsia="zh-CN"/>
        </w:rPr>
        <w:t xml:space="preserve">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Кузовлев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В.А.  Компонентный состав и свойства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хитиназ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проростков пшеницы // Прикладная биохим</w:t>
      </w:r>
      <w:r w:rsidR="00AD0E3D">
        <w:rPr>
          <w:rFonts w:ascii="Times New Roman" w:hAnsi="Times New Roman"/>
          <w:sz w:val="24"/>
          <w:szCs w:val="24"/>
          <w:lang w:eastAsia="zh-CN"/>
        </w:rPr>
        <w:t>ия и микробиология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703067">
        <w:rPr>
          <w:rFonts w:ascii="Times New Roman" w:hAnsi="Times New Roman"/>
          <w:sz w:val="24"/>
          <w:szCs w:val="24"/>
          <w:lang w:eastAsia="zh-CN"/>
        </w:rPr>
        <w:t>-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2019 </w:t>
      </w:r>
      <w:r w:rsidR="009162B8" w:rsidRPr="00150AE0">
        <w:rPr>
          <w:rFonts w:ascii="Times New Roman" w:hAnsi="Times New Roman"/>
          <w:sz w:val="24"/>
          <w:szCs w:val="24"/>
          <w:lang w:eastAsia="zh-CN"/>
        </w:rPr>
        <w:t>(в печати, отправлена в августе 2019 г.).</w:t>
      </w:r>
    </w:p>
    <w:p w:rsidR="009162B8" w:rsidRPr="001C3A17" w:rsidRDefault="00CC7067" w:rsidP="001C3A17">
      <w:pPr>
        <w:pStyle w:val="a4"/>
        <w:tabs>
          <w:tab w:val="left" w:pos="567"/>
          <w:tab w:val="left" w:pos="1418"/>
        </w:tabs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>
        <w:rPr>
          <w:rFonts w:ascii="Times New Roman" w:hAnsi="Times New Roman"/>
          <w:sz w:val="24"/>
          <w:szCs w:val="24"/>
          <w:lang w:eastAsia="zh-CN"/>
        </w:rPr>
        <w:t>3</w:t>
      </w:r>
      <w:r w:rsidR="005A0731">
        <w:rPr>
          <w:rFonts w:ascii="Times New Roman" w:hAnsi="Times New Roman"/>
          <w:sz w:val="24"/>
          <w:szCs w:val="24"/>
          <w:lang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Хакимжанов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А.А.,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Абайлдаев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А.О.,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Кузовлев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В.</w:t>
      </w:r>
      <w:r w:rsidR="00AD0E3D">
        <w:rPr>
          <w:rFonts w:ascii="Times New Roman" w:hAnsi="Times New Roman"/>
          <w:sz w:val="24"/>
          <w:szCs w:val="24"/>
          <w:lang w:eastAsia="zh-CN"/>
        </w:rPr>
        <w:t>А.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Изоферментный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состав и некоторые свойства β-1,3-глюканазы проростков пшеницы // Физиология рас</w:t>
      </w:r>
      <w:r w:rsidR="00D46DF2">
        <w:rPr>
          <w:rFonts w:ascii="Times New Roman" w:hAnsi="Times New Roman"/>
          <w:sz w:val="24"/>
          <w:szCs w:val="24"/>
          <w:lang w:eastAsia="zh-CN"/>
        </w:rPr>
        <w:t xml:space="preserve">тений и </w:t>
      </w:r>
      <w:r w:rsidR="00AD0E3D">
        <w:rPr>
          <w:rFonts w:ascii="Times New Roman" w:hAnsi="Times New Roman"/>
          <w:sz w:val="24"/>
          <w:szCs w:val="24"/>
          <w:lang w:eastAsia="zh-CN"/>
        </w:rPr>
        <w:t>генетика</w:t>
      </w:r>
      <w:r w:rsidR="009162B8" w:rsidRPr="00150AE0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703067">
        <w:rPr>
          <w:rFonts w:ascii="Times New Roman" w:hAnsi="Times New Roman"/>
          <w:sz w:val="24"/>
          <w:szCs w:val="24"/>
          <w:lang w:eastAsia="zh-CN"/>
        </w:rPr>
        <w:t>-</w:t>
      </w:r>
      <w:r w:rsidR="009162B8" w:rsidRPr="00150AE0">
        <w:rPr>
          <w:rFonts w:ascii="Times New Roman" w:hAnsi="Times New Roman"/>
          <w:sz w:val="24"/>
          <w:szCs w:val="24"/>
          <w:lang w:eastAsia="zh-CN"/>
        </w:rPr>
        <w:t xml:space="preserve"> 2019 (в печати, отправлена в сентябре 2019 г.).</w:t>
      </w:r>
    </w:p>
    <w:p w:rsidR="009162B8" w:rsidRPr="001C3A17" w:rsidRDefault="00CC7067" w:rsidP="001C3A17">
      <w:pPr>
        <w:pStyle w:val="a4"/>
        <w:tabs>
          <w:tab w:val="left" w:pos="567"/>
          <w:tab w:val="left" w:pos="1418"/>
        </w:tabs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zh-CN"/>
        </w:rPr>
        <w:t>4</w:t>
      </w:r>
      <w:r w:rsidR="005A0731">
        <w:rPr>
          <w:rFonts w:ascii="Times New Roman" w:hAnsi="Times New Roman"/>
          <w:sz w:val="24"/>
          <w:szCs w:val="24"/>
          <w:lang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Абайлдаев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А.О.,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Кузовлев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В.А.,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Хакимжанов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А.А. Влияние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культурального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фильтрата гриба </w:t>
      </w:r>
      <w:proofErr w:type="spellStart"/>
      <w:r w:rsidR="009162B8" w:rsidRPr="001C3A17">
        <w:rPr>
          <w:rFonts w:ascii="Times New Roman" w:hAnsi="Times New Roman"/>
          <w:i/>
          <w:sz w:val="24"/>
          <w:szCs w:val="24"/>
          <w:lang w:val="en-US" w:eastAsia="zh-CN"/>
        </w:rPr>
        <w:t>Fusarium</w:t>
      </w:r>
      <w:proofErr w:type="spellEnd"/>
      <w:r w:rsidR="009162B8" w:rsidRPr="001C3A17">
        <w:rPr>
          <w:rFonts w:ascii="Times New Roman" w:hAnsi="Times New Roman"/>
          <w:i/>
          <w:sz w:val="24"/>
          <w:szCs w:val="24"/>
          <w:lang w:eastAsia="zh-CN"/>
        </w:rPr>
        <w:t xml:space="preserve"> </w:t>
      </w:r>
      <w:proofErr w:type="spellStart"/>
      <w:r w:rsidR="009162B8" w:rsidRPr="001C3A17">
        <w:rPr>
          <w:rFonts w:ascii="Times New Roman" w:hAnsi="Times New Roman"/>
          <w:i/>
          <w:sz w:val="24"/>
          <w:szCs w:val="24"/>
          <w:lang w:val="en-US" w:eastAsia="zh-CN"/>
        </w:rPr>
        <w:t>graminearum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на активность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глюканаз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и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хитиназ</w:t>
      </w:r>
      <w:proofErr w:type="spellEnd"/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в проростках пшеницы // Актуальные проблемы биоразнообразия и биотехнологии: </w:t>
      </w:r>
      <w:r w:rsidR="001A22A4">
        <w:rPr>
          <w:rFonts w:ascii="Times New Roman" w:hAnsi="Times New Roman"/>
          <w:sz w:val="24"/>
          <w:szCs w:val="24"/>
          <w:lang w:eastAsia="zh-CN"/>
        </w:rPr>
        <w:t>М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атериалы </w:t>
      </w:r>
      <w:proofErr w:type="spellStart"/>
      <w:r w:rsidR="009162B8" w:rsidRPr="001C3A17">
        <w:rPr>
          <w:rFonts w:ascii="Times New Roman" w:hAnsi="Times New Roman"/>
          <w:sz w:val="24"/>
          <w:szCs w:val="24"/>
          <w:lang w:eastAsia="zh-CN"/>
        </w:rPr>
        <w:t>между</w:t>
      </w:r>
      <w:r w:rsidR="00E727F7">
        <w:rPr>
          <w:rFonts w:ascii="Times New Roman" w:hAnsi="Times New Roman"/>
          <w:sz w:val="24"/>
          <w:szCs w:val="24"/>
          <w:lang w:eastAsia="zh-CN"/>
        </w:rPr>
        <w:t>нар</w:t>
      </w:r>
      <w:proofErr w:type="spellEnd"/>
      <w:r w:rsidR="00E727F7">
        <w:rPr>
          <w:rFonts w:ascii="Times New Roman" w:hAnsi="Times New Roman"/>
          <w:sz w:val="24"/>
          <w:szCs w:val="24"/>
          <w:lang w:eastAsia="zh-CN"/>
        </w:rPr>
        <w:t xml:space="preserve">. </w:t>
      </w:r>
      <w:r w:rsidR="00CB1A18">
        <w:rPr>
          <w:rFonts w:ascii="Times New Roman" w:hAnsi="Times New Roman"/>
          <w:sz w:val="24"/>
          <w:szCs w:val="24"/>
          <w:lang w:eastAsia="zh-CN"/>
        </w:rPr>
        <w:t>науч</w:t>
      </w:r>
      <w:proofErr w:type="gramStart"/>
      <w:r w:rsidR="00CB1A18">
        <w:rPr>
          <w:rFonts w:ascii="Times New Roman" w:hAnsi="Times New Roman"/>
          <w:sz w:val="24"/>
          <w:szCs w:val="24"/>
          <w:lang w:eastAsia="zh-CN"/>
        </w:rPr>
        <w:t>.-</w:t>
      </w:r>
      <w:proofErr w:type="spellStart"/>
      <w:proofErr w:type="gramEnd"/>
      <w:r w:rsidR="00CB1A18">
        <w:rPr>
          <w:rFonts w:ascii="Times New Roman" w:hAnsi="Times New Roman"/>
          <w:sz w:val="24"/>
          <w:szCs w:val="24"/>
          <w:lang w:eastAsia="zh-CN"/>
        </w:rPr>
        <w:t>практ</w:t>
      </w:r>
      <w:proofErr w:type="spellEnd"/>
      <w:r w:rsidR="00CB1A18">
        <w:rPr>
          <w:rFonts w:ascii="Times New Roman" w:hAnsi="Times New Roman"/>
          <w:sz w:val="24"/>
          <w:szCs w:val="24"/>
          <w:lang w:eastAsia="zh-CN"/>
        </w:rPr>
        <w:t xml:space="preserve">. </w:t>
      </w:r>
      <w:proofErr w:type="spellStart"/>
      <w:r w:rsidR="00CB1A18">
        <w:rPr>
          <w:rFonts w:ascii="Times New Roman" w:hAnsi="Times New Roman"/>
          <w:sz w:val="24"/>
          <w:szCs w:val="24"/>
          <w:lang w:eastAsia="zh-CN"/>
        </w:rPr>
        <w:t>конф</w:t>
      </w:r>
      <w:proofErr w:type="spellEnd"/>
      <w:r w:rsidR="005F0A18">
        <w:rPr>
          <w:rFonts w:ascii="Times New Roman" w:hAnsi="Times New Roman"/>
          <w:sz w:val="24"/>
          <w:szCs w:val="24"/>
          <w:lang w:eastAsia="zh-CN"/>
        </w:rPr>
        <w:t>.</w:t>
      </w:r>
      <w:r w:rsidR="00CB1A18">
        <w:rPr>
          <w:rFonts w:ascii="Times New Roman" w:hAnsi="Times New Roman"/>
          <w:sz w:val="24"/>
          <w:szCs w:val="24"/>
          <w:lang w:eastAsia="zh-CN"/>
        </w:rPr>
        <w:t xml:space="preserve"> / г.</w:t>
      </w:r>
      <w:r w:rsidR="00E727F7">
        <w:rPr>
          <w:rFonts w:ascii="Times New Roman" w:hAnsi="Times New Roman"/>
          <w:sz w:val="24"/>
          <w:szCs w:val="24"/>
          <w:lang w:eastAsia="zh-CN"/>
        </w:rPr>
        <w:t xml:space="preserve"> </w:t>
      </w:r>
      <w:proofErr w:type="spellStart"/>
      <w:r w:rsidR="00E727F7">
        <w:rPr>
          <w:rFonts w:ascii="Times New Roman" w:hAnsi="Times New Roman"/>
          <w:sz w:val="24"/>
          <w:szCs w:val="24"/>
          <w:lang w:eastAsia="zh-CN"/>
        </w:rPr>
        <w:t>Нур</w:t>
      </w:r>
      <w:proofErr w:type="spellEnd"/>
      <w:r w:rsidR="00E727F7">
        <w:rPr>
          <w:rFonts w:ascii="Times New Roman" w:hAnsi="Times New Roman"/>
          <w:sz w:val="24"/>
          <w:szCs w:val="24"/>
          <w:lang w:eastAsia="zh-CN"/>
        </w:rPr>
        <w:t>-Султан</w:t>
      </w:r>
      <w:r w:rsidR="009162B8" w:rsidRPr="001C3A17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193539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CB1A18">
        <w:rPr>
          <w:rFonts w:ascii="Times New Roman" w:hAnsi="Times New Roman"/>
          <w:sz w:val="24"/>
          <w:szCs w:val="24"/>
          <w:lang w:eastAsia="zh-CN"/>
        </w:rPr>
        <w:t>(октябр</w:t>
      </w:r>
      <w:r w:rsidR="00193539">
        <w:rPr>
          <w:rFonts w:ascii="Times New Roman" w:hAnsi="Times New Roman"/>
          <w:sz w:val="24"/>
          <w:szCs w:val="24"/>
          <w:lang w:eastAsia="zh-CN"/>
        </w:rPr>
        <w:t>ь</w:t>
      </w:r>
      <w:r w:rsidR="00CB1A18">
        <w:rPr>
          <w:rFonts w:ascii="Times New Roman" w:hAnsi="Times New Roman"/>
          <w:sz w:val="24"/>
          <w:szCs w:val="24"/>
          <w:lang w:eastAsia="zh-CN"/>
        </w:rPr>
        <w:t xml:space="preserve"> 2019 г.).</w:t>
      </w:r>
      <w:r w:rsidR="00223A9C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9162B8" w:rsidRPr="00E30A71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1A22A4">
        <w:rPr>
          <w:rFonts w:ascii="Times New Roman" w:hAnsi="Times New Roman"/>
          <w:sz w:val="24"/>
          <w:szCs w:val="24"/>
          <w:lang w:eastAsia="zh-CN"/>
        </w:rPr>
        <w:t xml:space="preserve">- </w:t>
      </w:r>
      <w:r w:rsidR="009162B8" w:rsidRPr="00E30A71">
        <w:rPr>
          <w:rFonts w:ascii="Times New Roman" w:hAnsi="Times New Roman"/>
          <w:sz w:val="24"/>
          <w:szCs w:val="24"/>
          <w:lang w:eastAsia="zh-CN"/>
        </w:rPr>
        <w:t>С</w:t>
      </w:r>
      <w:r w:rsidR="00193539">
        <w:rPr>
          <w:rFonts w:ascii="Times New Roman" w:hAnsi="Times New Roman"/>
          <w:sz w:val="24"/>
          <w:szCs w:val="24"/>
          <w:lang w:eastAsia="zh-CN"/>
        </w:rPr>
        <w:t>.</w:t>
      </w:r>
      <w:r w:rsidR="00E30A71" w:rsidRPr="00E30A71">
        <w:rPr>
          <w:rFonts w:ascii="Times New Roman" w:hAnsi="Times New Roman"/>
          <w:sz w:val="24"/>
          <w:szCs w:val="24"/>
          <w:lang w:eastAsia="zh-CN"/>
        </w:rPr>
        <w:t>98-100.</w:t>
      </w: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tabs>
          <w:tab w:val="left" w:pos="851"/>
        </w:tabs>
        <w:autoSpaceDE w:val="0"/>
        <w:autoSpaceDN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Default="007A1531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B65D8D">
        <w:rPr>
          <w:rFonts w:ascii="Times New Roman" w:hAnsi="Times New Roman"/>
          <w:sz w:val="24"/>
          <w:szCs w:val="24"/>
        </w:rPr>
        <w:lastRenderedPageBreak/>
        <w:t>ПРИЛОЖЕНИЕ Б</w:t>
      </w:r>
    </w:p>
    <w:p w:rsidR="007F2CB4" w:rsidRPr="00B65D8D" w:rsidRDefault="007F2CB4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8B6B17" w:rsidRDefault="00734E5F" w:rsidP="00026552">
      <w:pPr>
        <w:tabs>
          <w:tab w:val="left" w:pos="0"/>
        </w:tabs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B65D8D">
        <w:rPr>
          <w:rFonts w:ascii="Times New Roman" w:hAnsi="Times New Roman"/>
          <w:sz w:val="24"/>
          <w:szCs w:val="24"/>
        </w:rPr>
        <w:t>Календарный план работ</w:t>
      </w:r>
    </w:p>
    <w:p w:rsidR="00932904" w:rsidRPr="005F0A18" w:rsidRDefault="00932904" w:rsidP="00026552">
      <w:pPr>
        <w:tabs>
          <w:tab w:val="left" w:pos="0"/>
        </w:tabs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9162B8" w:rsidRPr="001C3A17" w:rsidRDefault="007A1531" w:rsidP="00734E5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B80B7D" wp14:editId="4A9D93B9">
            <wp:extent cx="5277428" cy="8078525"/>
            <wp:effectExtent l="0" t="0" r="0" b="0"/>
            <wp:docPr id="4" name="Рисунок 4" descr="C:\Users\lab-bzk\Desktop\Годовой отчет_2018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-bzk\Desktop\Годовой отчет_2018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8" r="6915" b="10973"/>
                    <a:stretch/>
                  </pic:blipFill>
                  <pic:spPr bwMode="auto">
                    <a:xfrm>
                      <a:off x="0" y="0"/>
                      <a:ext cx="5285793" cy="809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1531" w:rsidRPr="001C3A17" w:rsidRDefault="007A1531" w:rsidP="00734E5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0BCEF6F" wp14:editId="6B3A335D">
            <wp:extent cx="5429250" cy="6546423"/>
            <wp:effectExtent l="0" t="0" r="0" b="6985"/>
            <wp:docPr id="6" name="Рисунок 6" descr="C:\Users\lab-bzk\Desktop\Годовой отчет_2018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-bzk\Desktop\Годовой отчет_2018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0" t="4879" r="7760" b="25018"/>
                    <a:stretch/>
                  </pic:blipFill>
                  <pic:spPr bwMode="auto">
                    <a:xfrm>
                      <a:off x="0" y="0"/>
                      <a:ext cx="5439042" cy="655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D22" w:rsidRPr="00376D22" w:rsidRDefault="00376D22" w:rsidP="003460F5">
      <w:pPr>
        <w:tabs>
          <w:tab w:val="left" w:pos="0"/>
          <w:tab w:val="center" w:pos="5173"/>
          <w:tab w:val="left" w:pos="6406"/>
        </w:tabs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734E5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F9FF3C5" wp14:editId="6657AC9F">
            <wp:extent cx="5467350" cy="7183842"/>
            <wp:effectExtent l="0" t="0" r="0" b="0"/>
            <wp:docPr id="8" name="Рисунок 8" descr="C:\Users\lab-bzk\Desktop\Годовой отчет_2018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-bzk\Desktop\Годовой отчет_2018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5" t="4744" r="5429" b="16682"/>
                    <a:stretch/>
                  </pic:blipFill>
                  <pic:spPr bwMode="auto">
                    <a:xfrm>
                      <a:off x="0" y="0"/>
                      <a:ext cx="5490221" cy="721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D22" w:rsidRPr="00376D22" w:rsidRDefault="00376D22" w:rsidP="00376D22">
      <w:pPr>
        <w:tabs>
          <w:tab w:val="left" w:pos="0"/>
        </w:tabs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Pr="001C3A17" w:rsidRDefault="007A1531" w:rsidP="001C3A17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7A1531" w:rsidRDefault="007A1531" w:rsidP="00734E5F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  <w:r w:rsidRPr="001C3A1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5E7903E" wp14:editId="5F9575A2">
            <wp:extent cx="5210175" cy="5370797"/>
            <wp:effectExtent l="0" t="0" r="0" b="1905"/>
            <wp:docPr id="10" name="Рисунок 10" descr="C:\Users\lab-bzk\Desktop\Годовой отчет_2018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-bzk\Desktop\Годовой отчет_2018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1" t="4461" r="8216" b="35705"/>
                    <a:stretch/>
                  </pic:blipFill>
                  <pic:spPr bwMode="auto">
                    <a:xfrm>
                      <a:off x="0" y="0"/>
                      <a:ext cx="5221147" cy="538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D22" w:rsidRPr="00376D22" w:rsidRDefault="00376D22" w:rsidP="00376D22">
      <w:pPr>
        <w:tabs>
          <w:tab w:val="left" w:pos="0"/>
        </w:tabs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4D162E" w:rsidRDefault="004D162E" w:rsidP="00920007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4D162E" w:rsidRDefault="004D162E" w:rsidP="00920007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4D162E" w:rsidRDefault="004D162E" w:rsidP="00920007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4D162E" w:rsidRDefault="004D162E" w:rsidP="00920007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4D162E" w:rsidRDefault="004D162E" w:rsidP="00920007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4D162E" w:rsidRDefault="004D162E" w:rsidP="00920007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734E5F" w:rsidRDefault="00734E5F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34E5F" w:rsidRDefault="00734E5F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34E5F" w:rsidRDefault="00734E5F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34E5F" w:rsidRDefault="00734E5F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34E5F" w:rsidRDefault="00734E5F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34E5F" w:rsidRPr="00376D22" w:rsidRDefault="00734E5F" w:rsidP="00376D22">
      <w:pPr>
        <w:tabs>
          <w:tab w:val="left" w:pos="851"/>
        </w:tabs>
        <w:autoSpaceDE w:val="0"/>
        <w:autoSpaceDN w:val="0"/>
        <w:spacing w:after="0" w:line="360" w:lineRule="auto"/>
        <w:contextualSpacing/>
        <w:rPr>
          <w:rFonts w:ascii="Times New Roman" w:hAnsi="Times New Roman"/>
          <w:b/>
          <w:sz w:val="24"/>
          <w:szCs w:val="24"/>
          <w:lang w:val="kk-KZ"/>
        </w:rPr>
      </w:pPr>
    </w:p>
    <w:p w:rsidR="00734E5F" w:rsidRDefault="00734E5F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1C7975" w:rsidRDefault="001C7975" w:rsidP="008C7E96">
      <w:pPr>
        <w:tabs>
          <w:tab w:val="left" w:pos="851"/>
        </w:tabs>
        <w:autoSpaceDE w:val="0"/>
        <w:autoSpaceDN w:val="0"/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06602" cy="8687318"/>
            <wp:effectExtent l="0" t="0" r="8890" b="0"/>
            <wp:docPr id="9" name="Рисунок 9" descr="F:\ТЛ 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ТЛ П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" t="1629" r="2299" b="2715"/>
                    <a:stretch/>
                  </pic:blipFill>
                  <pic:spPr bwMode="auto">
                    <a:xfrm>
                      <a:off x="0" y="0"/>
                      <a:ext cx="6109529" cy="869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975" w:rsidRDefault="001C7975" w:rsidP="00CE6263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932904" w:rsidRPr="00E7765B" w:rsidRDefault="00932904" w:rsidP="00BE3BFF">
      <w:pPr>
        <w:spacing w:after="0" w:line="240" w:lineRule="auto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tbl>
      <w:tblPr>
        <w:tblW w:w="0" w:type="auto"/>
        <w:jc w:val="center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60"/>
        <w:gridCol w:w="2268"/>
        <w:gridCol w:w="2410"/>
        <w:gridCol w:w="1572"/>
        <w:gridCol w:w="1462"/>
      </w:tblGrid>
      <w:tr w:rsidR="00026552" w:rsidRPr="00704942" w:rsidTr="00932904">
        <w:trPr>
          <w:trHeight w:val="2542"/>
          <w:jc w:val="center"/>
        </w:trPr>
        <w:tc>
          <w:tcPr>
            <w:tcW w:w="1760" w:type="dxa"/>
            <w:vMerge w:val="restart"/>
          </w:tcPr>
          <w:p w:rsidR="00026552" w:rsidRPr="00704942" w:rsidRDefault="00026552" w:rsidP="00141BA4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/>
                <w:color w:val="FF0000"/>
                <w:sz w:val="20"/>
                <w:szCs w:val="20"/>
                <w:lang w:eastAsia="ar-SA"/>
              </w:rPr>
            </w:pPr>
          </w:p>
        </w:tc>
        <w:tc>
          <w:tcPr>
            <w:tcW w:w="2268" w:type="dxa"/>
          </w:tcPr>
          <w:p w:rsidR="00026552" w:rsidRPr="00704942" w:rsidRDefault="00026552" w:rsidP="00F77CC8">
            <w:pPr>
              <w:keepNext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704942">
              <w:rPr>
                <w:rFonts w:ascii="Times New Roman" w:hAnsi="Times New Roman"/>
                <w:sz w:val="20"/>
                <w:szCs w:val="20"/>
              </w:rPr>
              <w:t>RU 2 694 678 C1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704942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Опубликовано: 2019.07.16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2410" w:type="dxa"/>
          </w:tcPr>
          <w:p w:rsidR="00026552" w:rsidRPr="00704942" w:rsidRDefault="00026552" w:rsidP="00F77CC8">
            <w:pPr>
              <w:keepNext/>
              <w:outlineLvl w:val="0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Рябчинская Т.А.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Бобрешова И.Ю.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Алехин В. Т. </w:t>
            </w:r>
          </w:p>
          <w:p w:rsidR="00026552" w:rsidRPr="00704942" w:rsidRDefault="00026552" w:rsidP="00F77CC8">
            <w:pPr>
              <w:autoSpaceDE w:val="0"/>
              <w:autoSpaceDN w:val="0"/>
              <w:adjustRightInd w:val="0"/>
              <w:contextualSpacing/>
              <w:rPr>
                <w:rFonts w:ascii="Times New Roman" w:eastAsia="Calibri" w:hAnsi="Times New Roman"/>
                <w:color w:val="000000" w:themeColor="text1"/>
                <w:sz w:val="20"/>
                <w:szCs w:val="20"/>
                <w:lang w:val="kk-KZ" w:eastAsia="en-US"/>
              </w:rPr>
            </w:pPr>
          </w:p>
        </w:tc>
        <w:tc>
          <w:tcPr>
            <w:tcW w:w="1572" w:type="dxa"/>
          </w:tcPr>
          <w:p w:rsidR="00026552" w:rsidRPr="00704942" w:rsidRDefault="00026552" w:rsidP="00F77CC8">
            <w:pPr>
              <w:contextualSpacing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704942">
              <w:rPr>
                <w:rFonts w:ascii="Times New Roman" w:hAnsi="Times New Roman"/>
                <w:sz w:val="20"/>
                <w:szCs w:val="20"/>
              </w:rPr>
              <w:t xml:space="preserve">Способ повышения </w:t>
            </w:r>
            <w:proofErr w:type="spellStart"/>
            <w:proofErr w:type="gramStart"/>
            <w:r w:rsidRPr="00704942">
              <w:rPr>
                <w:rFonts w:ascii="Times New Roman" w:hAnsi="Times New Roman"/>
                <w:sz w:val="20"/>
                <w:szCs w:val="20"/>
              </w:rPr>
              <w:t>продуктивнос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704942">
              <w:rPr>
                <w:rFonts w:ascii="Times New Roman" w:hAnsi="Times New Roman"/>
                <w:sz w:val="20"/>
                <w:szCs w:val="20"/>
              </w:rPr>
              <w:t>ти</w:t>
            </w:r>
            <w:proofErr w:type="spellEnd"/>
            <w:proofErr w:type="gramEnd"/>
            <w:r w:rsidRPr="00704942">
              <w:rPr>
                <w:rFonts w:ascii="Times New Roman" w:hAnsi="Times New Roman"/>
                <w:sz w:val="20"/>
                <w:szCs w:val="20"/>
              </w:rPr>
              <w:t xml:space="preserve"> и устойчивости растений к </w:t>
            </w:r>
            <w:proofErr w:type="spellStart"/>
            <w:r w:rsidRPr="00704942">
              <w:rPr>
                <w:rFonts w:ascii="Times New Roman" w:hAnsi="Times New Roman"/>
                <w:sz w:val="20"/>
                <w:szCs w:val="20"/>
              </w:rPr>
              <w:t>фитопатогенам</w:t>
            </w:r>
            <w:proofErr w:type="spellEnd"/>
            <w:r w:rsidRPr="00704942">
              <w:rPr>
                <w:rFonts w:ascii="Times New Roman" w:hAnsi="Times New Roman"/>
                <w:sz w:val="20"/>
                <w:szCs w:val="20"/>
              </w:rPr>
              <w:t xml:space="preserve"> при использовании </w:t>
            </w:r>
            <w:proofErr w:type="spellStart"/>
            <w:r w:rsidRPr="00704942">
              <w:rPr>
                <w:rFonts w:ascii="Times New Roman" w:hAnsi="Times New Roman"/>
                <w:sz w:val="20"/>
                <w:szCs w:val="20"/>
              </w:rPr>
              <w:t>элиситоров</w:t>
            </w:r>
            <w:proofErr w:type="spellEnd"/>
            <w:r w:rsidRPr="00704942">
              <w:rPr>
                <w:rFonts w:ascii="Times New Roman" w:hAnsi="Times New Roman"/>
                <w:sz w:val="20"/>
                <w:szCs w:val="20"/>
              </w:rPr>
              <w:t xml:space="preserve"> животного происхождения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1462" w:type="dxa"/>
          </w:tcPr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704942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Дата начала отчета срока действия патента: 2018.07.09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</w:tr>
      <w:tr w:rsidR="00026552" w:rsidRPr="00704942" w:rsidTr="005C02A6">
        <w:trPr>
          <w:trHeight w:val="144"/>
          <w:jc w:val="center"/>
        </w:trPr>
        <w:tc>
          <w:tcPr>
            <w:tcW w:w="1760" w:type="dxa"/>
            <w:vMerge/>
          </w:tcPr>
          <w:p w:rsidR="00026552" w:rsidRPr="00704942" w:rsidRDefault="00026552" w:rsidP="00141BA4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/>
                <w:color w:val="FF0000"/>
                <w:sz w:val="20"/>
                <w:szCs w:val="20"/>
                <w:lang w:eastAsia="ar-SA"/>
              </w:rPr>
            </w:pPr>
          </w:p>
        </w:tc>
        <w:tc>
          <w:tcPr>
            <w:tcW w:w="2268" w:type="dxa"/>
          </w:tcPr>
          <w:p w:rsidR="00026552" w:rsidRPr="00704942" w:rsidRDefault="00026552" w:rsidP="00F77CC8">
            <w:pPr>
              <w:keepNext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704942">
              <w:rPr>
                <w:rFonts w:ascii="Times New Roman" w:hAnsi="Times New Roman"/>
                <w:sz w:val="20"/>
                <w:szCs w:val="20"/>
              </w:rPr>
              <w:t>RU 2 646 625 C1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704942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Дата подачи заявки: 2016.12.22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2410" w:type="dxa"/>
          </w:tcPr>
          <w:p w:rsidR="00026552" w:rsidRPr="00704942" w:rsidRDefault="00026552" w:rsidP="00F77CC8">
            <w:pPr>
              <w:keepNext/>
              <w:outlineLvl w:val="0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Халиков С.С. Власенко Н.Г.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Теплякова О.И. Скрыпникова О.В.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Халиков М.С.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Енгашев С.В. Джавадов Э.Д.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Гулюкин М.И. </w:t>
            </w:r>
            <w:r w:rsidRPr="00704942">
              <w:rPr>
                <w:rFonts w:ascii="Times New Roman" w:hAnsi="Times New Roman"/>
                <w:sz w:val="20"/>
                <w:szCs w:val="20"/>
                <w:lang w:val="kk-KZ"/>
              </w:rPr>
              <w:br/>
              <w:t xml:space="preserve">Стекольников А.А. </w:t>
            </w:r>
          </w:p>
        </w:tc>
        <w:tc>
          <w:tcPr>
            <w:tcW w:w="1572" w:type="dxa"/>
          </w:tcPr>
          <w:p w:rsidR="00026552" w:rsidRPr="00704942" w:rsidRDefault="00026552" w:rsidP="00F77CC8">
            <w:pPr>
              <w:keepNext/>
              <w:outlineLvl w:val="0"/>
              <w:rPr>
                <w:rFonts w:ascii="Times New Roman" w:hAnsi="Times New Roman"/>
                <w:sz w:val="20"/>
                <w:szCs w:val="20"/>
              </w:rPr>
            </w:pPr>
            <w:r w:rsidRPr="00704942">
              <w:rPr>
                <w:rFonts w:ascii="Times New Roman" w:hAnsi="Times New Roman"/>
                <w:sz w:val="20"/>
                <w:szCs w:val="20"/>
              </w:rPr>
              <w:t>Композиция для предпосевной обработки семян зерновых культур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1462" w:type="dxa"/>
          </w:tcPr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704942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Дата начала отчета срока действия патента: 2016.12.22</w:t>
            </w:r>
          </w:p>
          <w:p w:rsidR="00026552" w:rsidRPr="00704942" w:rsidRDefault="00026552" w:rsidP="00F77CC8">
            <w:pPr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</w:tr>
    </w:tbl>
    <w:p w:rsidR="00DD0674" w:rsidRPr="00704942" w:rsidRDefault="00DD0674" w:rsidP="00432021">
      <w:pPr>
        <w:spacing w:after="0" w:line="240" w:lineRule="auto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432021">
      <w:pPr>
        <w:spacing w:after="0" w:line="240" w:lineRule="auto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DD0674" w:rsidRDefault="00DD0674" w:rsidP="00DD0674">
      <w:pPr>
        <w:spacing w:after="0" w:line="240" w:lineRule="auto"/>
        <w:ind w:firstLine="720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432021" w:rsidRDefault="00DD0674" w:rsidP="00F044CB">
      <w:pPr>
        <w:spacing w:after="0" w:line="240" w:lineRule="auto"/>
        <w:contextualSpacing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DD0674" w:rsidRPr="00830D34" w:rsidRDefault="00992EA5" w:rsidP="003460F5">
      <w:pPr>
        <w:keepNext/>
        <w:pageBreakBefore/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E16FE">
        <w:rPr>
          <w:rFonts w:ascii="Times New Roman" w:hAnsi="Times New Roman"/>
          <w:sz w:val="24"/>
          <w:szCs w:val="24"/>
          <w:lang w:val="kk-KZ"/>
        </w:rPr>
        <w:lastRenderedPageBreak/>
        <w:t>В.6.</w:t>
      </w:r>
      <w:r>
        <w:rPr>
          <w:rFonts w:ascii="Times New Roman" w:hAnsi="Times New Roman"/>
          <w:sz w:val="24"/>
          <w:szCs w:val="24"/>
          <w:lang w:val="kk-KZ"/>
        </w:rPr>
        <w:t>2</w:t>
      </w:r>
      <w:r w:rsidRPr="006E16F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DD0674" w:rsidRPr="00DD0674">
        <w:rPr>
          <w:rFonts w:ascii="Times New Roman" w:hAnsi="Times New Roman"/>
          <w:sz w:val="24"/>
          <w:szCs w:val="24"/>
        </w:rPr>
        <w:t>- Научно-техническая, к</w:t>
      </w:r>
      <w:r w:rsidR="00704942">
        <w:rPr>
          <w:rFonts w:ascii="Times New Roman" w:hAnsi="Times New Roman"/>
          <w:sz w:val="24"/>
          <w:szCs w:val="24"/>
        </w:rPr>
        <w:t>о</w:t>
      </w:r>
      <w:r w:rsidR="00DD0674" w:rsidRPr="00DD0674">
        <w:rPr>
          <w:rFonts w:ascii="Times New Roman" w:hAnsi="Times New Roman"/>
          <w:sz w:val="24"/>
          <w:szCs w:val="24"/>
        </w:rPr>
        <w:t>нъюнктурная, нормативная документация и материалы государственной регистрации (отчеты о на</w:t>
      </w:r>
      <w:r w:rsidR="00830D34">
        <w:rPr>
          <w:rFonts w:ascii="Times New Roman" w:hAnsi="Times New Roman"/>
          <w:sz w:val="24"/>
          <w:szCs w:val="24"/>
        </w:rPr>
        <w:t>учно-исследовательских работах)</w:t>
      </w:r>
    </w:p>
    <w:tbl>
      <w:tblPr>
        <w:tblW w:w="0" w:type="auto"/>
        <w:jc w:val="center"/>
        <w:tblInd w:w="-6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94"/>
        <w:gridCol w:w="2551"/>
        <w:gridCol w:w="2694"/>
        <w:gridCol w:w="2316"/>
      </w:tblGrid>
      <w:tr w:rsidR="00DD0674" w:rsidRPr="00152395" w:rsidTr="005C02A6">
        <w:trPr>
          <w:jc w:val="center"/>
        </w:trPr>
        <w:tc>
          <w:tcPr>
            <w:tcW w:w="1894" w:type="dxa"/>
          </w:tcPr>
          <w:p w:rsidR="00DD0674" w:rsidRPr="00152395" w:rsidRDefault="00DD0674" w:rsidP="00DD0674">
            <w:pPr>
              <w:spacing w:after="0" w:line="240" w:lineRule="auto"/>
              <w:contextualSpacing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</w:p>
          <w:p w:rsidR="00DD0674" w:rsidRPr="00152395" w:rsidRDefault="00704942" w:rsidP="00DD067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</w:t>
            </w:r>
            <w:r w:rsidRPr="0015239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редмет поиска</w:t>
            </w:r>
          </w:p>
        </w:tc>
        <w:tc>
          <w:tcPr>
            <w:tcW w:w="2551" w:type="dxa"/>
          </w:tcPr>
          <w:p w:rsidR="00DD0674" w:rsidRPr="00152395" w:rsidRDefault="00704942" w:rsidP="00DD067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Н</w:t>
            </w:r>
            <w:r w:rsidRPr="0015239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аименование источника информации с указанием страницы источника</w:t>
            </w:r>
          </w:p>
        </w:tc>
        <w:tc>
          <w:tcPr>
            <w:tcW w:w="2694" w:type="dxa"/>
          </w:tcPr>
          <w:p w:rsidR="00DD0674" w:rsidRPr="00152395" w:rsidRDefault="00704942" w:rsidP="00DD067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А</w:t>
            </w:r>
            <w:r w:rsidRPr="0015239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втор, фирма (держатель), техническая документация</w:t>
            </w:r>
          </w:p>
        </w:tc>
        <w:tc>
          <w:tcPr>
            <w:tcW w:w="2316" w:type="dxa"/>
          </w:tcPr>
          <w:p w:rsidR="00DD0674" w:rsidRPr="00152395" w:rsidRDefault="00704942" w:rsidP="00DD067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proofErr w:type="gramStart"/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Г</w:t>
            </w:r>
            <w:r w:rsidRPr="0015239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од, место и орган издания (утверждения,</w:t>
            </w:r>
            <w:proofErr w:type="gramEnd"/>
          </w:p>
          <w:p w:rsidR="00DD0674" w:rsidRPr="00152395" w:rsidRDefault="00704942" w:rsidP="00DD0674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депонирования источника)</w:t>
            </w:r>
          </w:p>
        </w:tc>
      </w:tr>
      <w:tr w:rsidR="00026552" w:rsidRPr="00563B1A" w:rsidTr="005C02A6">
        <w:trPr>
          <w:trHeight w:val="2161"/>
          <w:jc w:val="center"/>
        </w:trPr>
        <w:tc>
          <w:tcPr>
            <w:tcW w:w="1894" w:type="dxa"/>
            <w:vMerge w:val="restart"/>
          </w:tcPr>
          <w:p w:rsidR="00026552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bCs/>
                <w:sz w:val="20"/>
                <w:szCs w:val="20"/>
                <w:lang w:val="kk-KZ" w:eastAsia="en-US"/>
              </w:rPr>
            </w:pPr>
            <w:r w:rsidRPr="00152395">
              <w:rPr>
                <w:rFonts w:ascii="Times New Roman" w:eastAsia="Calibri" w:hAnsi="Times New Roman"/>
                <w:bCs/>
                <w:sz w:val="20"/>
                <w:szCs w:val="20"/>
                <w:lang w:eastAsia="en-US"/>
              </w:rPr>
              <w:t>«</w:t>
            </w:r>
            <w:r w:rsidRPr="00152395">
              <w:rPr>
                <w:rFonts w:ascii="Times New Roman" w:eastAsia="Calibri" w:hAnsi="Times New Roman"/>
                <w:spacing w:val="2"/>
                <w:sz w:val="20"/>
                <w:szCs w:val="20"/>
                <w:lang w:eastAsia="en-US"/>
              </w:rPr>
              <w:t xml:space="preserve">Изучение хитин и </w:t>
            </w:r>
            <w:proofErr w:type="gramStart"/>
            <w:r w:rsidRPr="00152395">
              <w:rPr>
                <w:rFonts w:ascii="Times New Roman" w:eastAsia="Calibri" w:hAnsi="Times New Roman"/>
                <w:spacing w:val="2"/>
                <w:sz w:val="20"/>
                <w:szCs w:val="20"/>
                <w:lang w:eastAsia="en-US"/>
              </w:rPr>
              <w:t>β-</w:t>
            </w:r>
            <w:proofErr w:type="spellStart"/>
            <w:proofErr w:type="gramEnd"/>
            <w:r w:rsidRPr="00152395">
              <w:rPr>
                <w:rFonts w:ascii="Times New Roman" w:eastAsia="Calibri" w:hAnsi="Times New Roman"/>
                <w:spacing w:val="2"/>
                <w:sz w:val="20"/>
                <w:szCs w:val="20"/>
                <w:lang w:eastAsia="en-US"/>
              </w:rPr>
              <w:t>глюкан</w:t>
            </w:r>
            <w:proofErr w:type="spellEnd"/>
            <w:r w:rsidRPr="00152395">
              <w:rPr>
                <w:rFonts w:ascii="Times New Roman" w:eastAsia="Calibri" w:hAnsi="Times New Roman"/>
                <w:spacing w:val="2"/>
                <w:sz w:val="20"/>
                <w:szCs w:val="20"/>
                <w:lang w:eastAsia="en-US"/>
              </w:rPr>
              <w:t>-связывающих ферментов при патогенезе и их использование в тестировании устойчивости пшеницы к фузариозу</w:t>
            </w:r>
            <w:r w:rsidRPr="00152395">
              <w:rPr>
                <w:rFonts w:ascii="Times New Roman" w:eastAsia="Calibri" w:hAnsi="Times New Roman"/>
                <w:bCs/>
                <w:sz w:val="20"/>
                <w:szCs w:val="20"/>
                <w:lang w:eastAsia="en-US"/>
              </w:rPr>
              <w:t>»</w:t>
            </w:r>
          </w:p>
          <w:p w:rsidR="00026552" w:rsidRPr="00335FE4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2551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The Sulfated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Laminarin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 Triggers a Stress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Transcriptome</w:t>
            </w:r>
            <w:proofErr w:type="spellEnd"/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before Priming the SA- and ROS-Dependent Defenses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during Grapevine’s Induced Resistance against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</w:pP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Plasmopara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viticola</w:t>
            </w:r>
            <w:proofErr w:type="spellEnd"/>
          </w:p>
        </w:tc>
        <w:tc>
          <w:tcPr>
            <w:tcW w:w="2694" w:type="dxa"/>
          </w:tcPr>
          <w:p w:rsidR="00026552" w:rsidRPr="00467B06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A. Gauthier,</w:t>
            </w:r>
            <w:r w:rsidRPr="00467B06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S.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Trouvelot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J.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Kelloniemi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P.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Frettinger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467B06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D.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Wendehenne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,</w:t>
            </w:r>
            <w:r w:rsidRPr="00467B06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X.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Daire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J-M.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Joubert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A.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Ferrarini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M.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Delledonne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SimSun" w:hAnsiTheme="minorHAnsi"/>
                <w:bCs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V.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Flors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,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 xml:space="preserve"> 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B.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Poinssot</w:t>
            </w:r>
            <w:proofErr w:type="spellEnd"/>
          </w:p>
        </w:tc>
        <w:tc>
          <w:tcPr>
            <w:tcW w:w="2316" w:type="dxa"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proofErr w:type="gramStart"/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>Р</w:t>
            </w:r>
            <w:proofErr w:type="gram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los 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>О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ne. 2014. 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Vol. 9 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Issue 2. 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Theme="minorHAnsi" w:eastAsia="SimSun" w:hAnsiTheme="minorHAnsi"/>
                <w:iCs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>Р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. 1-13.</w:t>
            </w:r>
          </w:p>
        </w:tc>
      </w:tr>
      <w:tr w:rsidR="00026552" w:rsidRPr="00152395" w:rsidTr="005C02A6">
        <w:trPr>
          <w:trHeight w:val="690"/>
          <w:jc w:val="center"/>
        </w:trPr>
        <w:tc>
          <w:tcPr>
            <w:tcW w:w="1894" w:type="dxa"/>
            <w:vMerge/>
          </w:tcPr>
          <w:p w:rsidR="00026552" w:rsidRPr="0009124E" w:rsidRDefault="00026552" w:rsidP="00141BA4">
            <w:pPr>
              <w:spacing w:after="0" w:line="240" w:lineRule="auto"/>
              <w:contextualSpacing/>
              <w:rPr>
                <w:rFonts w:ascii="Times New Roman" w:eastAsiaTheme="minorEastAsia" w:hAnsi="Times New Roman"/>
                <w:sz w:val="20"/>
                <w:szCs w:val="20"/>
                <w:lang w:val="en-US" w:eastAsia="zh-CN"/>
              </w:rPr>
            </w:pPr>
          </w:p>
        </w:tc>
        <w:tc>
          <w:tcPr>
            <w:tcW w:w="2551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Растительные олигосахариды:</w:t>
            </w:r>
          </w:p>
          <w:p w:rsidR="00026552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val="kk-KZ"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аутсайдеры среди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элиситоров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?</w:t>
            </w:r>
          </w:p>
          <w:p w:rsidR="00026552" w:rsidRPr="00335FE4" w:rsidRDefault="00026552" w:rsidP="00141BA4">
            <w:pPr>
              <w:spacing w:after="0" w:line="240" w:lineRule="auto"/>
              <w:contextualSpacing/>
              <w:rPr>
                <w:rFonts w:ascii="Times New Roman" w:hAnsi="Times New Roman"/>
                <w:bCs/>
                <w:kern w:val="36"/>
                <w:sz w:val="20"/>
                <w:szCs w:val="20"/>
                <w:lang w:val="kk-KZ"/>
              </w:rPr>
            </w:pPr>
          </w:p>
        </w:tc>
        <w:tc>
          <w:tcPr>
            <w:tcW w:w="2694" w:type="dxa"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И.А.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Ларская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, 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Т.А. Горшкова</w:t>
            </w:r>
          </w:p>
        </w:tc>
        <w:tc>
          <w:tcPr>
            <w:tcW w:w="2316" w:type="dxa"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 xml:space="preserve">Биохимия. 2015. Т. </w:t>
            </w:r>
            <w:r w:rsidRPr="00152395"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 xml:space="preserve">80, </w:t>
            </w:r>
            <w:proofErr w:type="spellStart"/>
            <w:r w:rsidRPr="00152395"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>Вып</w:t>
            </w:r>
            <w:proofErr w:type="spellEnd"/>
            <w:r w:rsidRPr="00152395"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 xml:space="preserve">. 7. С. 1049 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>-</w:t>
            </w:r>
            <w:r w:rsidRPr="00152395"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 xml:space="preserve"> 1071.</w:t>
            </w:r>
          </w:p>
        </w:tc>
      </w:tr>
      <w:tr w:rsidR="00026552" w:rsidRPr="00152395" w:rsidTr="005C02A6">
        <w:trPr>
          <w:trHeight w:val="2259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551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Технологические основы получения хитина и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хитозана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 из насекомых</w:t>
            </w:r>
            <w:r w:rsidRPr="00152395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</w:t>
            </w:r>
          </w:p>
          <w:p w:rsidR="00026552" w:rsidRPr="00152395" w:rsidRDefault="00026552" w:rsidP="00141BA4">
            <w:pPr>
              <w:keepNext/>
              <w:shd w:val="clear" w:color="auto" w:fill="FFFFFF"/>
              <w:spacing w:before="90" w:after="90" w:line="270" w:lineRule="atLeast"/>
              <w:outlineLvl w:val="0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В.П. Курченко,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С.В. Буга, </w:t>
            </w:r>
          </w:p>
          <w:p w:rsidR="00026552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Н.В. Петрашкевич,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Т.В.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Буткевич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А.А.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Ветошкин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,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Е.Л.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Демченков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, 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А.Д. Лодыгин 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О.Ю. Зуева, </w:t>
            </w:r>
          </w:p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В.П. Варламов, </w:t>
            </w:r>
          </w:p>
          <w:p w:rsidR="00026552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bCs/>
                <w:sz w:val="20"/>
                <w:szCs w:val="20"/>
                <w:lang w:val="kk-KZ"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О.И. Бородин</w:t>
            </w:r>
          </w:p>
          <w:p w:rsidR="00026552" w:rsidRPr="00335FE4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highlight w:val="yellow"/>
                <w:lang w:val="kk-KZ" w:eastAsia="en-US"/>
              </w:rPr>
            </w:pPr>
          </w:p>
        </w:tc>
        <w:tc>
          <w:tcPr>
            <w:tcW w:w="2316" w:type="dxa"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highlight w:val="yellow"/>
                <w:lang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>Труды БГУ. 2016 Т. 11. ч. 1. С. 110-126.</w:t>
            </w:r>
          </w:p>
        </w:tc>
      </w:tr>
      <w:tr w:rsidR="00026552" w:rsidRPr="00141BA4" w:rsidTr="005C02A6">
        <w:trPr>
          <w:trHeight w:val="633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551" w:type="dxa"/>
          </w:tcPr>
          <w:p w:rsidR="00026552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kk-KZ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Cell wall reorganization during infection in fungal plant pathogens</w:t>
            </w:r>
          </w:p>
          <w:p w:rsidR="00026552" w:rsidRPr="00335FE4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SimSun" w:hAnsiTheme="minorHAnsi" w:cs="AdvOT596495f2"/>
                <w:sz w:val="20"/>
                <w:szCs w:val="20"/>
                <w:lang w:val="en-US" w:eastAsia="en-US"/>
              </w:rPr>
            </w:pPr>
            <w:r w:rsidRPr="00152395">
              <w:rPr>
                <w:rFonts w:ascii="AdvOT863180fb" w:eastAsia="SimSun" w:hAnsi="AdvOT863180fb" w:cs="AdvOT863180fb"/>
                <w:sz w:val="20"/>
                <w:szCs w:val="20"/>
                <w:lang w:eastAsia="en-US"/>
              </w:rPr>
              <w:t>M</w:t>
            </w:r>
            <w:r w:rsidRPr="00152395">
              <w:rPr>
                <w:rFonts w:asciiTheme="minorHAnsi" w:eastAsia="SimSun" w:hAnsiTheme="minorHAnsi" w:cs="AdvOT863180fb"/>
                <w:sz w:val="20"/>
                <w:szCs w:val="20"/>
                <w:lang w:eastAsia="en-US"/>
              </w:rPr>
              <w:t>.</w:t>
            </w:r>
            <w:r w:rsidRPr="00152395">
              <w:rPr>
                <w:rFonts w:ascii="AdvOT863180fb" w:eastAsia="SimSun" w:hAnsi="AdvOT863180fb" w:cs="AdvOT863180fb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152395">
              <w:rPr>
                <w:rFonts w:ascii="AdvOT863180fb" w:eastAsia="SimSun" w:hAnsi="AdvOT863180fb" w:cs="AdvOT863180fb"/>
                <w:sz w:val="20"/>
                <w:szCs w:val="20"/>
                <w:lang w:eastAsia="en-US"/>
              </w:rPr>
              <w:t>Nishimura</w:t>
            </w:r>
            <w:proofErr w:type="spellEnd"/>
          </w:p>
        </w:tc>
        <w:tc>
          <w:tcPr>
            <w:tcW w:w="2316" w:type="dxa"/>
          </w:tcPr>
          <w:p w:rsidR="00026552" w:rsidRPr="00141BA4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</w:pPr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 xml:space="preserve">Physiol. Mol. Plant </w:t>
            </w:r>
            <w:proofErr w:type="spellStart"/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Pathol</w:t>
            </w:r>
            <w:proofErr w:type="spellEnd"/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 xml:space="preserve">. 2016. 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Vol.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 xml:space="preserve">95.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Р</w:t>
            </w:r>
            <w:r w:rsidRPr="00141BA4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. 14-19.</w:t>
            </w:r>
          </w:p>
        </w:tc>
      </w:tr>
      <w:tr w:rsidR="00026552" w:rsidRPr="00152395" w:rsidTr="005C02A6">
        <w:trPr>
          <w:trHeight w:val="818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551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Chitin and chitin-related compounds in plant-fungal interactions</w:t>
            </w: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T. </w:t>
            </w:r>
            <w:proofErr w:type="spellStart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Pusztahelyi</w:t>
            </w:r>
            <w:proofErr w:type="spellEnd"/>
          </w:p>
        </w:tc>
        <w:tc>
          <w:tcPr>
            <w:tcW w:w="2316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</w:pPr>
            <w:proofErr w:type="spellStart"/>
            <w:proofErr w:type="gramStart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М</w:t>
            </w:r>
            <w:proofErr w:type="gramEnd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ycology</w:t>
            </w:r>
            <w:proofErr w:type="spellEnd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. 2018.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Vol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 xml:space="preserve">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9, </w:t>
            </w:r>
            <w:proofErr w:type="spellStart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Nо</w:t>
            </w:r>
            <w:proofErr w:type="spellEnd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. 3. Р. 189-201.</w:t>
            </w:r>
          </w:p>
        </w:tc>
      </w:tr>
      <w:tr w:rsidR="00026552" w:rsidRPr="00152395" w:rsidTr="005C02A6">
        <w:trPr>
          <w:trHeight w:val="573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551" w:type="dxa"/>
          </w:tcPr>
          <w:p w:rsidR="00026552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kk-KZ" w:eastAsia="en-US"/>
              </w:rPr>
            </w:pP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Glycans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 as Modulators of Plant Defense Against Filamentous Pathogens</w:t>
            </w:r>
          </w:p>
          <w:p w:rsidR="00026552" w:rsidRPr="00ED3BED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C.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Chaliha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M.D. Rugen,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R.A. Field, E.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Kalita</w:t>
            </w:r>
            <w:proofErr w:type="spellEnd"/>
          </w:p>
        </w:tc>
        <w:tc>
          <w:tcPr>
            <w:tcW w:w="2316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SimSun" w:hAnsiTheme="minorHAnsi"/>
                <w:color w:val="000000" w:themeColor="text1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Fro</w:t>
            </w:r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 xml:space="preserve">ntiers in Plant Science. 2018.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 xml:space="preserve">Vol. 9.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Р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. 1-16.</w:t>
            </w:r>
          </w:p>
        </w:tc>
      </w:tr>
      <w:tr w:rsidR="00026552" w:rsidRPr="00152395" w:rsidTr="005C02A6">
        <w:trPr>
          <w:trHeight w:val="843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2551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Biological control of plant pathogens by Bacillus species</w:t>
            </w: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D.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Fira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I.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Dimkić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Pr="00467B06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T.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Berić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J.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Lozo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, </w:t>
            </w:r>
          </w:p>
          <w:p w:rsidR="00026552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S.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Stanković</w:t>
            </w:r>
            <w:proofErr w:type="spellEnd"/>
          </w:p>
          <w:p w:rsidR="00026552" w:rsidRPr="00141BA4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316" w:type="dxa"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J. </w:t>
            </w:r>
            <w:proofErr w:type="spellStart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Biotechnology</w:t>
            </w:r>
            <w:proofErr w:type="spellEnd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. 2018.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Vol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 xml:space="preserve">. </w:t>
            </w:r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285.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Р. 44-55.</w:t>
            </w:r>
          </w:p>
        </w:tc>
      </w:tr>
      <w:tr w:rsidR="00026552" w:rsidRPr="00152395" w:rsidTr="005C02A6">
        <w:trPr>
          <w:trHeight w:val="640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551" w:type="dxa"/>
          </w:tcPr>
          <w:p w:rsidR="00026552" w:rsidRPr="00141BA4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  <w:t>Recent Applications of Chitin- and Chitosan-Based</w:t>
            </w:r>
            <w:r w:rsidRPr="00141BA4"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  <w:t xml:space="preserve"> </w:t>
            </w:r>
          </w:p>
          <w:p w:rsidR="00026552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val="kk-KZ" w:eastAsia="en-US"/>
              </w:rPr>
            </w:pP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Polymers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in</w:t>
            </w:r>
            <w:proofErr w:type="spellEnd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Plants</w:t>
            </w:r>
            <w:proofErr w:type="spellEnd"/>
          </w:p>
          <w:p w:rsidR="00026552" w:rsidRPr="00ED3BED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kk-KZ" w:eastAsia="en-US"/>
              </w:rPr>
            </w:pP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  <w:t>M</w:t>
            </w: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.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  <w:t>Malerba</w:t>
            </w:r>
            <w:proofErr w:type="spellEnd"/>
            <w:r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eastAsia="en-US"/>
              </w:rPr>
            </w:pP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  <w:t>R</w:t>
            </w: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 xml:space="preserve">. </w:t>
            </w:r>
            <w:proofErr w:type="spellStart"/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val="en-US" w:eastAsia="en-US"/>
              </w:rPr>
              <w:t>Cerana</w:t>
            </w:r>
            <w:proofErr w:type="spellEnd"/>
          </w:p>
        </w:tc>
        <w:tc>
          <w:tcPr>
            <w:tcW w:w="2316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>Polymers</w:t>
            </w:r>
            <w:proofErr w:type="spellEnd"/>
            <w:r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 xml:space="preserve">. </w:t>
            </w:r>
            <w:r w:rsidRPr="00152395">
              <w:rPr>
                <w:rFonts w:ascii="Times New Roman" w:eastAsia="SimSun" w:hAnsi="Times New Roman"/>
                <w:bCs/>
                <w:sz w:val="20"/>
                <w:szCs w:val="20"/>
                <w:lang w:eastAsia="en-US"/>
              </w:rPr>
              <w:t>2019.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Vol</w:t>
            </w:r>
            <w:proofErr w:type="spellEnd"/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. </w:t>
            </w:r>
            <w:r w:rsidRPr="00152395">
              <w:rPr>
                <w:rFonts w:ascii="Times New Roman" w:eastAsia="SimSun" w:hAnsi="Times New Roman"/>
                <w:iCs/>
                <w:sz w:val="20"/>
                <w:szCs w:val="20"/>
                <w:lang w:eastAsia="en-US"/>
              </w:rPr>
              <w:t>11.</w:t>
            </w:r>
            <w:r w:rsidRPr="00152395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 xml:space="preserve"> Р. 2-9.</w:t>
            </w:r>
          </w:p>
        </w:tc>
      </w:tr>
      <w:tr w:rsidR="00026552" w:rsidRPr="00152395" w:rsidTr="005C02A6">
        <w:trPr>
          <w:trHeight w:val="508"/>
          <w:jc w:val="center"/>
        </w:trPr>
        <w:tc>
          <w:tcPr>
            <w:tcW w:w="1894" w:type="dxa"/>
            <w:vMerge/>
          </w:tcPr>
          <w:p w:rsidR="00026552" w:rsidRPr="00152395" w:rsidRDefault="00026552" w:rsidP="00141BA4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551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</w:pPr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Cell wall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glucans</w:t>
            </w:r>
            <w:proofErr w:type="spellEnd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 xml:space="preserve"> of fungi </w:t>
            </w:r>
          </w:p>
        </w:tc>
        <w:tc>
          <w:tcPr>
            <w:tcW w:w="2694" w:type="dxa"/>
          </w:tcPr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SimSun" w:hAnsiTheme="minorHAnsi" w:cs="AdvOT596495f2"/>
                <w:sz w:val="20"/>
                <w:szCs w:val="20"/>
                <w:lang w:val="en-US" w:eastAsia="en-US"/>
              </w:rPr>
            </w:pPr>
            <w:r w:rsidRPr="00152395">
              <w:rPr>
                <w:rFonts w:ascii="AdvOT596495f2" w:eastAsia="SimSun" w:hAnsi="AdvOT596495f2" w:cs="AdvOT596495f2"/>
                <w:sz w:val="20"/>
                <w:szCs w:val="20"/>
                <w:lang w:val="en-US" w:eastAsia="en-US"/>
              </w:rPr>
              <w:t>J</w:t>
            </w:r>
            <w:r w:rsidRPr="00152395">
              <w:rPr>
                <w:rFonts w:asciiTheme="minorHAnsi" w:eastAsia="SimSun" w:hAnsiTheme="minorHAnsi" w:cs="AdvOT596495f2"/>
                <w:sz w:val="20"/>
                <w:szCs w:val="20"/>
                <w:lang w:val="en-US" w:eastAsia="en-US"/>
              </w:rPr>
              <w:t>.</w:t>
            </w:r>
            <w:r w:rsidRPr="00152395">
              <w:rPr>
                <w:rFonts w:ascii="AdvOT596495f2" w:eastAsia="SimSun" w:hAnsi="AdvOT596495f2" w:cs="AdvOT596495f2"/>
                <w:sz w:val="20"/>
                <w:szCs w:val="20"/>
                <w:lang w:val="en-US" w:eastAsia="en-US"/>
              </w:rPr>
              <w:t>R</w:t>
            </w:r>
            <w:r w:rsidRPr="00152395">
              <w:rPr>
                <w:rFonts w:asciiTheme="minorHAnsi" w:eastAsia="SimSun" w:hAnsiTheme="minorHAnsi" w:cs="AdvOT596495f2"/>
                <w:sz w:val="20"/>
                <w:szCs w:val="20"/>
                <w:lang w:val="en-US" w:eastAsia="en-US"/>
              </w:rPr>
              <w:t xml:space="preserve">. </w:t>
            </w:r>
            <w:r w:rsidRPr="00152395">
              <w:rPr>
                <w:rFonts w:ascii="AdvOT596495f2" w:eastAsia="SimSun" w:hAnsi="AdvOT596495f2" w:cs="AdvOT596495f2"/>
                <w:sz w:val="20"/>
                <w:szCs w:val="20"/>
                <w:lang w:val="en-US" w:eastAsia="en-US"/>
              </w:rPr>
              <w:t xml:space="preserve">Herrera, </w:t>
            </w:r>
          </w:p>
          <w:p w:rsidR="00026552" w:rsidRPr="00152395" w:rsidRDefault="00026552" w:rsidP="00141BA4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SimSun" w:hAnsiTheme="minorHAnsi"/>
                <w:sz w:val="20"/>
                <w:szCs w:val="20"/>
                <w:lang w:val="en-US" w:eastAsia="en-US"/>
              </w:rPr>
            </w:pPr>
            <w:r w:rsidRPr="00152395">
              <w:rPr>
                <w:rFonts w:ascii="AdvOT596495f2" w:eastAsia="SimSun" w:hAnsi="AdvOT596495f2" w:cs="AdvOT596495f2"/>
                <w:sz w:val="20"/>
                <w:szCs w:val="20"/>
                <w:lang w:val="en-US" w:eastAsia="en-US"/>
              </w:rPr>
              <w:t>L</w:t>
            </w:r>
            <w:r w:rsidRPr="00152395">
              <w:rPr>
                <w:rFonts w:asciiTheme="minorHAnsi" w:eastAsia="SimSun" w:hAnsiTheme="minorHAnsi" w:cs="AdvOT596495f2"/>
                <w:sz w:val="20"/>
                <w:szCs w:val="20"/>
                <w:lang w:val="en-US" w:eastAsia="en-US"/>
              </w:rPr>
              <w:t>.</w:t>
            </w:r>
            <w:r w:rsidRPr="00152395">
              <w:rPr>
                <w:rFonts w:ascii="AdvOT596495f2" w:eastAsia="SimSun" w:hAnsi="AdvOT596495f2" w:cs="AdvOT596495f2"/>
                <w:sz w:val="20"/>
                <w:szCs w:val="20"/>
                <w:lang w:val="en-US" w:eastAsia="en-US"/>
              </w:rPr>
              <w:t>O</w:t>
            </w:r>
            <w:r w:rsidRPr="00152395">
              <w:rPr>
                <w:rFonts w:asciiTheme="minorHAnsi" w:eastAsia="SimSun" w:hAnsiTheme="minorHAnsi" w:cs="AdvOT596495f2"/>
                <w:sz w:val="20"/>
                <w:szCs w:val="20"/>
                <w:lang w:val="en-US" w:eastAsia="en-US"/>
              </w:rPr>
              <w:t xml:space="preserve">. </w:t>
            </w:r>
            <w:proofErr w:type="spellStart"/>
            <w:r w:rsidRPr="00152395">
              <w:rPr>
                <w:rFonts w:ascii="AdvOT596495f2" w:eastAsia="SimSun" w:hAnsi="AdvOT596495f2" w:cs="AdvOT596495f2"/>
                <w:sz w:val="20"/>
                <w:szCs w:val="20"/>
                <w:lang w:val="en-US" w:eastAsia="en-US"/>
              </w:rPr>
              <w:t>Castellanos</w:t>
            </w:r>
            <w:proofErr w:type="spellEnd"/>
          </w:p>
        </w:tc>
        <w:tc>
          <w:tcPr>
            <w:tcW w:w="2316" w:type="dxa"/>
          </w:tcPr>
          <w:p w:rsidR="00026552" w:rsidRPr="00686A82" w:rsidRDefault="00026552" w:rsidP="00141BA4">
            <w:pPr>
              <w:spacing w:after="0" w:line="240" w:lineRule="auto"/>
              <w:contextualSpacing/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</w:pPr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Cell</w:t>
            </w:r>
            <w:r w:rsidRPr="00686A82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val="en-US" w:eastAsia="en-US"/>
              </w:rPr>
              <w:t>Surface</w:t>
            </w:r>
            <w:r w:rsidRPr="00686A82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. 2019. </w:t>
            </w:r>
            <w:proofErr w:type="spellStart"/>
            <w:r w:rsidRPr="00152395">
              <w:rPr>
                <w:rFonts w:ascii="Times New Roman" w:eastAsia="SimSun" w:hAnsi="Times New Roman"/>
                <w:sz w:val="20"/>
                <w:szCs w:val="20"/>
                <w:lang w:val="en-US" w:eastAsia="en-US"/>
              </w:rPr>
              <w:t>Vol</w:t>
            </w:r>
            <w:proofErr w:type="spellEnd"/>
            <w:r w:rsidRPr="00686A82">
              <w:rPr>
                <w:rFonts w:ascii="Times New Roman" w:eastAsia="SimSun" w:hAnsi="Times New Roman"/>
                <w:sz w:val="20"/>
                <w:szCs w:val="20"/>
                <w:lang w:eastAsia="en-US"/>
              </w:rPr>
              <w:t xml:space="preserve">. </w:t>
            </w:r>
            <w:r w:rsidRPr="00686A82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 xml:space="preserve">5. 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Р</w:t>
            </w:r>
            <w:r w:rsidRPr="00686A82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.1-</w:t>
            </w:r>
            <w:r w:rsidRPr="00152395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1</w:t>
            </w:r>
            <w:r w:rsidRPr="00686A82">
              <w:rPr>
                <w:rFonts w:ascii="Times New Roman" w:eastAsia="SimSun" w:hAnsi="Times New Roman"/>
                <w:color w:val="000000" w:themeColor="text1"/>
                <w:sz w:val="20"/>
                <w:szCs w:val="20"/>
                <w:lang w:eastAsia="en-US"/>
              </w:rPr>
              <w:t>4.</w:t>
            </w:r>
          </w:p>
        </w:tc>
      </w:tr>
    </w:tbl>
    <w:p w:rsidR="001D27E9" w:rsidRPr="00BE3BFF" w:rsidRDefault="00ED2216" w:rsidP="001D27E9">
      <w:pPr>
        <w:pageBreakBefore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D2216">
        <w:rPr>
          <w:rFonts w:ascii="Times New Roman" w:hAnsi="Times New Roman"/>
          <w:sz w:val="24"/>
          <w:szCs w:val="24"/>
        </w:rPr>
        <w:lastRenderedPageBreak/>
        <w:t>Д</w:t>
      </w:r>
      <w:r>
        <w:rPr>
          <w:rFonts w:ascii="Times New Roman" w:hAnsi="Times New Roman"/>
          <w:sz w:val="24"/>
          <w:szCs w:val="24"/>
        </w:rPr>
        <w:t>.</w:t>
      </w:r>
      <w:r w:rsidRPr="00ED2216">
        <w:rPr>
          <w:rFonts w:ascii="Times New Roman" w:hAnsi="Times New Roman"/>
          <w:sz w:val="24"/>
          <w:szCs w:val="24"/>
        </w:rPr>
        <w:t xml:space="preserve">2.2 </w:t>
      </w:r>
      <w:r w:rsidR="001D27E9" w:rsidRPr="00ED2216">
        <w:rPr>
          <w:rFonts w:ascii="Times New Roman" w:hAnsi="Times New Roman"/>
          <w:sz w:val="24"/>
          <w:szCs w:val="24"/>
        </w:rPr>
        <w:t>- Оценка патентоспособности вновь созданных  технических и художественно-</w:t>
      </w:r>
      <w:r w:rsidR="001D27E9" w:rsidRPr="00BE3BFF">
        <w:rPr>
          <w:rFonts w:ascii="Times New Roman" w:hAnsi="Times New Roman"/>
          <w:sz w:val="24"/>
          <w:szCs w:val="24"/>
        </w:rPr>
        <w:t>конструкторских решений, определение целесообразности их правовой охраны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850"/>
        <w:gridCol w:w="1418"/>
        <w:gridCol w:w="1701"/>
        <w:gridCol w:w="2410"/>
        <w:gridCol w:w="1701"/>
      </w:tblGrid>
      <w:tr w:rsidR="00152395" w:rsidRPr="00D373B4" w:rsidTr="005C02A6">
        <w:tc>
          <w:tcPr>
            <w:tcW w:w="1276" w:type="dxa"/>
          </w:tcPr>
          <w:p w:rsidR="001D27E9" w:rsidRPr="00940591" w:rsidRDefault="00940591" w:rsidP="00251408">
            <w:pPr>
              <w:spacing w:after="0" w:line="240" w:lineRule="auto"/>
              <w:ind w:right="-108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Н</w:t>
            </w: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азвание</w:t>
            </w:r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решений, </w:t>
            </w:r>
            <w:proofErr w:type="spellStart"/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предлагае-мых</w:t>
            </w:r>
            <w:proofErr w:type="spellEnd"/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к правовой охране</w:t>
            </w:r>
          </w:p>
        </w:tc>
        <w:tc>
          <w:tcPr>
            <w:tcW w:w="850" w:type="dxa"/>
          </w:tcPr>
          <w:p w:rsidR="001D27E9" w:rsidRPr="00940591" w:rsidRDefault="00940591" w:rsidP="00251408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proofErr w:type="spellStart"/>
            <w:proofErr w:type="gramStart"/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С</w:t>
            </w:r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ущ</w:t>
            </w:r>
            <w:proofErr w:type="spellEnd"/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  <w:proofErr w:type="spellStart"/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ность</w:t>
            </w:r>
            <w:proofErr w:type="spellEnd"/>
            <w:proofErr w:type="gramEnd"/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реш</w:t>
            </w:r>
            <w:proofErr w:type="spellEnd"/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е-</w:t>
            </w:r>
            <w:proofErr w:type="spellStart"/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ний</w:t>
            </w:r>
            <w:proofErr w:type="spellEnd"/>
          </w:p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</w:tcPr>
          <w:p w:rsidR="001D27E9" w:rsidRPr="00940591" w:rsidRDefault="00940591" w:rsidP="00251408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aps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Pr="00940591">
              <w:rPr>
                <w:rFonts w:ascii="Times New Roman" w:hAnsi="Times New Roman"/>
                <w:sz w:val="20"/>
                <w:szCs w:val="20"/>
              </w:rPr>
              <w:t>рототипы решений</w:t>
            </w:r>
          </w:p>
          <w:p w:rsidR="001D27E9" w:rsidRPr="00940591" w:rsidRDefault="001D27E9" w:rsidP="00251408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</w:p>
        </w:tc>
        <w:tc>
          <w:tcPr>
            <w:tcW w:w="1701" w:type="dxa"/>
          </w:tcPr>
          <w:p w:rsidR="001D27E9" w:rsidRPr="00940591" w:rsidRDefault="00940591" w:rsidP="00031AB7">
            <w:pPr>
              <w:spacing w:after="0" w:line="240" w:lineRule="auto"/>
              <w:ind w:right="34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Д</w:t>
            </w:r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остигаемый технический  результат и его влияние на характеристики объекта хозяйственной деятельности</w:t>
            </w:r>
          </w:p>
        </w:tc>
        <w:tc>
          <w:tcPr>
            <w:tcW w:w="2410" w:type="dxa"/>
          </w:tcPr>
          <w:p w:rsidR="001D27E9" w:rsidRPr="00940591" w:rsidRDefault="00940591" w:rsidP="00251408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</w:t>
            </w:r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атентоспособность и квалификация предложенных решений (возможность отнесения к изобретениям, полезным моделям, промышленным образцам)</w:t>
            </w:r>
          </w:p>
        </w:tc>
        <w:tc>
          <w:tcPr>
            <w:tcW w:w="1701" w:type="dxa"/>
          </w:tcPr>
          <w:p w:rsidR="001D27E9" w:rsidRPr="00940591" w:rsidRDefault="00940591" w:rsidP="00251408">
            <w:pPr>
              <w:spacing w:after="0" w:line="240" w:lineRule="auto"/>
              <w:jc w:val="center"/>
              <w:rPr>
                <w:rFonts w:ascii="Times New Roman" w:hAnsi="Times New Roman"/>
                <w:caps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Ц</w:t>
            </w:r>
            <w:r w:rsidRPr="00940591">
              <w:rPr>
                <w:rFonts w:ascii="Times New Roman" w:hAnsi="Times New Roman"/>
                <w:sz w:val="20"/>
                <w:szCs w:val="20"/>
              </w:rPr>
              <w:t>еле</w:t>
            </w:r>
            <w:r w:rsidR="00623EF4">
              <w:rPr>
                <w:rFonts w:ascii="Times New Roman" w:hAnsi="Times New Roman"/>
                <w:sz w:val="20"/>
                <w:szCs w:val="20"/>
              </w:rPr>
              <w:t>с</w:t>
            </w:r>
            <w:r w:rsidRPr="00940591">
              <w:rPr>
                <w:rFonts w:ascii="Times New Roman" w:hAnsi="Times New Roman"/>
                <w:sz w:val="20"/>
                <w:szCs w:val="20"/>
              </w:rPr>
              <w:t>ообраз-ность</w:t>
            </w:r>
            <w:proofErr w:type="spellEnd"/>
            <w:proofErr w:type="gramEnd"/>
            <w:r w:rsidRPr="00940591">
              <w:rPr>
                <w:rFonts w:ascii="Times New Roman" w:hAnsi="Times New Roman"/>
                <w:sz w:val="20"/>
                <w:szCs w:val="20"/>
              </w:rPr>
              <w:t xml:space="preserve"> правовой охраны и обоснование выбора стран патентования или причина отказа от правовой охраны и </w:t>
            </w:r>
            <w:proofErr w:type="spellStart"/>
            <w:r w:rsidRPr="00940591">
              <w:rPr>
                <w:rFonts w:ascii="Times New Roman" w:hAnsi="Times New Roman"/>
                <w:sz w:val="20"/>
                <w:szCs w:val="20"/>
              </w:rPr>
              <w:t>целесообраз-ность</w:t>
            </w:r>
            <w:proofErr w:type="spellEnd"/>
            <w:r w:rsidRPr="00940591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1D27E9" w:rsidRPr="00940591" w:rsidRDefault="00940591" w:rsidP="00251408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aps/>
                <w:sz w:val="20"/>
                <w:szCs w:val="20"/>
                <w:lang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отнесения к ноу-хау.</w:t>
            </w:r>
          </w:p>
        </w:tc>
      </w:tr>
      <w:tr w:rsidR="00152395" w:rsidRPr="00D373B4" w:rsidTr="00152395">
        <w:tc>
          <w:tcPr>
            <w:tcW w:w="1276" w:type="dxa"/>
          </w:tcPr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</w:p>
        </w:tc>
        <w:tc>
          <w:tcPr>
            <w:tcW w:w="850" w:type="dxa"/>
          </w:tcPr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</w:p>
        </w:tc>
        <w:tc>
          <w:tcPr>
            <w:tcW w:w="1418" w:type="dxa"/>
          </w:tcPr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</w:p>
        </w:tc>
        <w:tc>
          <w:tcPr>
            <w:tcW w:w="1701" w:type="dxa"/>
          </w:tcPr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</w:p>
        </w:tc>
        <w:tc>
          <w:tcPr>
            <w:tcW w:w="2410" w:type="dxa"/>
          </w:tcPr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</w:p>
        </w:tc>
        <w:tc>
          <w:tcPr>
            <w:tcW w:w="1701" w:type="dxa"/>
          </w:tcPr>
          <w:p w:rsidR="001D27E9" w:rsidRPr="00940591" w:rsidRDefault="001D27E9" w:rsidP="00251408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</w:pPr>
            <w:r w:rsidRPr="00940591">
              <w:rPr>
                <w:rFonts w:ascii="Times New Roman" w:eastAsia="Calibri" w:hAnsi="Times New Roman"/>
                <w:sz w:val="20"/>
                <w:szCs w:val="20"/>
                <w:lang w:val="kk-KZ" w:eastAsia="en-US"/>
              </w:rPr>
              <w:t>-</w:t>
            </w:r>
          </w:p>
        </w:tc>
      </w:tr>
    </w:tbl>
    <w:p w:rsidR="001D27E9" w:rsidRPr="00BE3BFF" w:rsidRDefault="00026552" w:rsidP="007F2CB4">
      <w:pPr>
        <w:spacing w:after="0" w:line="240" w:lineRule="auto"/>
        <w:contextualSpacing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Форма </w:t>
      </w:r>
      <w:r w:rsidRPr="00ED2216"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  <w:sz w:val="24"/>
          <w:szCs w:val="24"/>
        </w:rPr>
        <w:t>.</w:t>
      </w:r>
      <w:r w:rsidRPr="00ED2216">
        <w:rPr>
          <w:rFonts w:ascii="Times New Roman" w:hAnsi="Times New Roman"/>
          <w:sz w:val="24"/>
          <w:szCs w:val="24"/>
        </w:rPr>
        <w:t>2.2</w:t>
      </w:r>
      <w:r w:rsidR="000C5E7B">
        <w:rPr>
          <w:rFonts w:ascii="Times New Roman" w:hAnsi="Times New Roman"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 xml:space="preserve">не </w:t>
      </w:r>
      <w:r w:rsidR="000C5E7B">
        <w:rPr>
          <w:rFonts w:ascii="Times New Roman" w:hAnsi="Times New Roman"/>
          <w:sz w:val="24"/>
          <w:szCs w:val="24"/>
        </w:rPr>
        <w:t>заполняется,</w:t>
      </w:r>
      <w:r>
        <w:rPr>
          <w:rFonts w:ascii="Times New Roman" w:hAnsi="Times New Roman"/>
          <w:sz w:val="24"/>
          <w:szCs w:val="24"/>
        </w:rPr>
        <w:t xml:space="preserve"> так как </w:t>
      </w:r>
      <w:r w:rsidR="000C5E7B">
        <w:rPr>
          <w:rFonts w:ascii="Times New Roman" w:hAnsi="Times New Roman"/>
          <w:sz w:val="24"/>
          <w:szCs w:val="24"/>
        </w:rPr>
        <w:t>технических</w:t>
      </w:r>
      <w:r>
        <w:rPr>
          <w:rFonts w:ascii="Times New Roman" w:hAnsi="Times New Roman"/>
          <w:sz w:val="24"/>
          <w:szCs w:val="24"/>
        </w:rPr>
        <w:t xml:space="preserve"> решений на данном этапе НИР</w:t>
      </w:r>
      <w:r w:rsidR="000C5E7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нет</w:t>
      </w:r>
    </w:p>
    <w:p w:rsidR="003233D1" w:rsidRDefault="003233D1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7F2CB4" w:rsidRDefault="007F2CB4" w:rsidP="001D27E9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8C7E96" w:rsidRDefault="008C7E96" w:rsidP="008C7E96">
      <w:pPr>
        <w:tabs>
          <w:tab w:val="left" w:pos="851"/>
        </w:tabs>
        <w:autoSpaceDE w:val="0"/>
        <w:autoSpaceDN w:val="0"/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2505" cy="8678342"/>
            <wp:effectExtent l="0" t="0" r="0" b="8890"/>
            <wp:docPr id="11" name="Рисунок 11" descr="F:\З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ЗП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" t="1720" r="2299" b="2714"/>
                    <a:stretch/>
                  </pic:blipFill>
                  <pic:spPr bwMode="auto">
                    <a:xfrm>
                      <a:off x="0" y="0"/>
                      <a:ext cx="6122610" cy="867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7E96" w:rsidRDefault="008C7E96" w:rsidP="00C62855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251408" w:rsidRDefault="00251408" w:rsidP="00C62855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Г</w:t>
      </w:r>
    </w:p>
    <w:p w:rsidR="002165F9" w:rsidRPr="00B65D8D" w:rsidRDefault="002165F9" w:rsidP="00C62855">
      <w:pPr>
        <w:tabs>
          <w:tab w:val="left" w:pos="851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310489" w:rsidRPr="009C1895" w:rsidRDefault="002165F9" w:rsidP="009C1895">
      <w:pPr>
        <w:spacing w:after="0" w:line="36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Подтверждающая документация:</w:t>
      </w:r>
    </w:p>
    <w:p w:rsidR="002E5EAD" w:rsidRPr="00EF0DD9" w:rsidRDefault="002E5EAD" w:rsidP="00251408">
      <w:pPr>
        <w:spacing w:after="0" w:line="360" w:lineRule="auto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653674" cy="8284191"/>
            <wp:effectExtent l="0" t="0" r="4445" b="3175"/>
            <wp:docPr id="33" name="Рисунок 33" descr="C:\Users\лбзк\Desktop\ilovepdf_pages-to-jpg\Beskempirova,Abaildayev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бзк\Desktop\ilovepdf_pages-to-jpg\Beskempirova,Abaildayev_pages-to-jpg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4" t="6594" r="8374" b="7939"/>
                    <a:stretch/>
                  </pic:blipFill>
                  <pic:spPr bwMode="auto">
                    <a:xfrm>
                      <a:off x="0" y="0"/>
                      <a:ext cx="5669981" cy="830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765B" w:rsidRDefault="00142991" w:rsidP="00FD1B83">
      <w:pPr>
        <w:spacing w:after="0" w:line="360" w:lineRule="auto"/>
        <w:ind w:firstLine="709"/>
        <w:contextualSpacing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486400" cy="8123274"/>
            <wp:effectExtent l="0" t="0" r="0" b="0"/>
            <wp:docPr id="37" name="Рисунок 37" descr="C:\Users\лбзк\Desktop\ilovepdf_pages-to-jpg\Beskempirova,Abaildayev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бзк\Desktop\ilovepdf_pages-to-jpg\Beskempirova,Abaildayev_pages-to-jpg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9" t="6350" r="8435" b="7029"/>
                    <a:stretch/>
                  </pic:blipFill>
                  <pic:spPr bwMode="auto">
                    <a:xfrm>
                      <a:off x="0" y="0"/>
                      <a:ext cx="5486360" cy="812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991" w:rsidRDefault="00142991" w:rsidP="00251408">
      <w:pPr>
        <w:spacing w:after="0" w:line="360" w:lineRule="auto"/>
        <w:contextualSpacing/>
        <w:rPr>
          <w:rFonts w:ascii="Times New Roman" w:hAnsi="Times New Roman"/>
          <w:b/>
          <w:sz w:val="24"/>
          <w:szCs w:val="24"/>
          <w:lang w:val="kk-KZ"/>
        </w:rPr>
      </w:pPr>
    </w:p>
    <w:p w:rsidR="00251408" w:rsidRDefault="0004797B" w:rsidP="0004797B">
      <w:pPr>
        <w:spacing w:after="0" w:line="360" w:lineRule="auto"/>
        <w:ind w:firstLine="709"/>
        <w:contextualSpacing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7C6B6BC3" wp14:editId="40121F9C">
            <wp:extent cx="5096214" cy="8816454"/>
            <wp:effectExtent l="0" t="0" r="9525" b="3810"/>
            <wp:docPr id="30" name="Рисунок 30" descr="C:\Users\лбзк\Desktop\ilovepdf_pages-to-jpg 1\_ 4   11.10.19   _pages-to-jpg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бзк\Desktop\ilovepdf_pages-to-jpg 1\_ 4   11.10.19   _pages-to-jpg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3" t="5626" r="14458" b="5890"/>
                    <a:stretch/>
                  </pic:blipFill>
                  <pic:spPr bwMode="auto">
                    <a:xfrm>
                      <a:off x="0" y="0"/>
                      <a:ext cx="5109650" cy="883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04A" w:rsidRPr="002E5EAD" w:rsidRDefault="007A304A" w:rsidP="009C1895">
      <w:pPr>
        <w:rPr>
          <w:rFonts w:ascii="Times New Roman" w:hAnsi="Times New Roman"/>
          <w:sz w:val="24"/>
          <w:szCs w:val="24"/>
          <w:lang w:val="kk-KZ"/>
        </w:rPr>
      </w:pPr>
    </w:p>
    <w:p w:rsidR="002E5EAD" w:rsidRDefault="007A304A" w:rsidP="0004797B">
      <w:pPr>
        <w:spacing w:after="0" w:line="360" w:lineRule="auto"/>
        <w:ind w:firstLine="709"/>
        <w:contextualSpacing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3C96533" wp14:editId="603C1571">
            <wp:extent cx="5342079" cy="8720920"/>
            <wp:effectExtent l="0" t="0" r="0" b="4445"/>
            <wp:docPr id="34" name="Рисунок 34" descr="C:\Users\лбзк\Desktop\ilovepdf_pages-to-jpg\_ 4   11.10.19   _pages-to-jpg-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бзк\Desktop\ilovepdf_pages-to-jpg\_ 4   11.10.19   _pages-to-jpg-0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1" r="7634" b="4308"/>
                    <a:stretch/>
                  </pic:blipFill>
                  <pic:spPr bwMode="auto">
                    <a:xfrm>
                      <a:off x="0" y="0"/>
                      <a:ext cx="5346065" cy="872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04A" w:rsidRDefault="007A304A" w:rsidP="002E5EAD">
      <w:pPr>
        <w:tabs>
          <w:tab w:val="left" w:pos="0"/>
        </w:tabs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</w:p>
    <w:p w:rsidR="00B721C2" w:rsidRDefault="00B721C2" w:rsidP="00B721C2">
      <w:pPr>
        <w:tabs>
          <w:tab w:val="left" w:pos="0"/>
        </w:tabs>
        <w:spacing w:after="0" w:line="360" w:lineRule="auto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669280" cy="8902013"/>
            <wp:effectExtent l="0" t="0" r="7620" b="0"/>
            <wp:docPr id="3" name="Рисунок 3" descr="F:\_ 4   11.10.19   _pages-to-jpg-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_ 4   11.10.19   _pages-to-jpg-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2" t="3664" r="9384" b="4440"/>
                    <a:stretch/>
                  </pic:blipFill>
                  <pic:spPr bwMode="auto">
                    <a:xfrm>
                      <a:off x="0" y="0"/>
                      <a:ext cx="5668204" cy="890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1C2" w:rsidRDefault="00B721C2" w:rsidP="002E5EAD">
      <w:pPr>
        <w:tabs>
          <w:tab w:val="left" w:pos="0"/>
        </w:tabs>
        <w:spacing w:after="0" w:line="36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</w:p>
    <w:p w:rsidR="00B721C2" w:rsidRDefault="00B721C2" w:rsidP="00B721C2">
      <w:pPr>
        <w:tabs>
          <w:tab w:val="left" w:pos="0"/>
        </w:tabs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</w:p>
    <w:p w:rsidR="00B721C2" w:rsidRPr="00B721C2" w:rsidRDefault="00B721C2" w:rsidP="00B721C2">
      <w:pPr>
        <w:tabs>
          <w:tab w:val="left" w:pos="0"/>
        </w:tabs>
        <w:spacing w:after="0" w:line="360" w:lineRule="auto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596937" cy="8873655"/>
            <wp:effectExtent l="0" t="0" r="3810" b="3810"/>
            <wp:docPr id="5" name="Рисунок 5" descr="F:\_ 4   11.10.19   _pages-to-jpg-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_ 4   11.10.19   _pages-to-jpg-0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1" t="3437" r="8056" b="4549"/>
                    <a:stretch/>
                  </pic:blipFill>
                  <pic:spPr bwMode="auto">
                    <a:xfrm>
                      <a:off x="0" y="0"/>
                      <a:ext cx="5597229" cy="887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721C2" w:rsidRPr="00B721C2" w:rsidSect="00B65D8D">
      <w:footerReference w:type="default" r:id="rId51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4845" w:rsidRDefault="00314845" w:rsidP="00117A52">
      <w:pPr>
        <w:spacing w:after="0" w:line="240" w:lineRule="auto"/>
      </w:pPr>
      <w:r>
        <w:separator/>
      </w:r>
    </w:p>
  </w:endnote>
  <w:endnote w:type="continuationSeparator" w:id="0">
    <w:p w:rsidR="00314845" w:rsidRDefault="00314845" w:rsidP="00117A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dvOT863180fb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OT596495f2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9471302"/>
      <w:docPartObj>
        <w:docPartGallery w:val="Page Numbers (Bottom of Page)"/>
        <w:docPartUnique/>
      </w:docPartObj>
    </w:sdtPr>
    <w:sdtEndPr>
      <w:rPr>
        <w:color w:val="000000" w:themeColor="text1"/>
        <w:sz w:val="24"/>
        <w:szCs w:val="24"/>
      </w:rPr>
    </w:sdtEndPr>
    <w:sdtContent>
      <w:p w:rsidR="0066355A" w:rsidRPr="006A125E" w:rsidRDefault="0066355A">
        <w:pPr>
          <w:pStyle w:val="a9"/>
          <w:jc w:val="center"/>
          <w:rPr>
            <w:color w:val="000000" w:themeColor="text1"/>
            <w:sz w:val="24"/>
            <w:szCs w:val="24"/>
          </w:rPr>
        </w:pPr>
        <w:r w:rsidRPr="006A125E">
          <w:rPr>
            <w:rFonts w:ascii="Times New Roman" w:hAnsi="Times New Roman"/>
            <w:color w:val="000000" w:themeColor="text1"/>
            <w:sz w:val="24"/>
            <w:szCs w:val="24"/>
          </w:rPr>
          <w:fldChar w:fldCharType="begin"/>
        </w:r>
        <w:r w:rsidRPr="006A125E">
          <w:rPr>
            <w:rFonts w:ascii="Times New Roman" w:hAnsi="Times New Roman"/>
            <w:color w:val="000000" w:themeColor="text1"/>
            <w:sz w:val="24"/>
            <w:szCs w:val="24"/>
          </w:rPr>
          <w:instrText>PAGE   \* MERGEFORMAT</w:instrText>
        </w:r>
        <w:r w:rsidRPr="006A125E">
          <w:rPr>
            <w:rFonts w:ascii="Times New Roman" w:hAnsi="Times New Roman"/>
            <w:color w:val="000000" w:themeColor="text1"/>
            <w:sz w:val="24"/>
            <w:szCs w:val="24"/>
          </w:rPr>
          <w:fldChar w:fldCharType="separate"/>
        </w:r>
        <w:r w:rsidR="00563B1A">
          <w:rPr>
            <w:rFonts w:ascii="Times New Roman" w:hAnsi="Times New Roman"/>
            <w:noProof/>
            <w:color w:val="000000" w:themeColor="text1"/>
            <w:sz w:val="24"/>
            <w:szCs w:val="24"/>
          </w:rPr>
          <w:t>4</w:t>
        </w:r>
        <w:r w:rsidRPr="006A125E">
          <w:rPr>
            <w:rFonts w:ascii="Times New Roman" w:hAnsi="Times New Roman"/>
            <w:color w:val="000000" w:themeColor="text1"/>
            <w:sz w:val="24"/>
            <w:szCs w:val="24"/>
          </w:rPr>
          <w:fldChar w:fldCharType="end"/>
        </w:r>
      </w:p>
    </w:sdtContent>
  </w:sdt>
  <w:p w:rsidR="0066355A" w:rsidRDefault="0066355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4845" w:rsidRDefault="00314845" w:rsidP="00117A52">
      <w:pPr>
        <w:spacing w:after="0" w:line="240" w:lineRule="auto"/>
      </w:pPr>
      <w:r>
        <w:separator/>
      </w:r>
    </w:p>
  </w:footnote>
  <w:footnote w:type="continuationSeparator" w:id="0">
    <w:p w:rsidR="00314845" w:rsidRDefault="00314845" w:rsidP="00117A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0BEC"/>
    <w:rsid w:val="0000501F"/>
    <w:rsid w:val="000062F0"/>
    <w:rsid w:val="000108D7"/>
    <w:rsid w:val="00012AAA"/>
    <w:rsid w:val="00015D36"/>
    <w:rsid w:val="00016711"/>
    <w:rsid w:val="0002377E"/>
    <w:rsid w:val="00026552"/>
    <w:rsid w:val="0003039C"/>
    <w:rsid w:val="00031AB7"/>
    <w:rsid w:val="00035563"/>
    <w:rsid w:val="0004029A"/>
    <w:rsid w:val="00040638"/>
    <w:rsid w:val="00042FD9"/>
    <w:rsid w:val="0004797B"/>
    <w:rsid w:val="00063AE0"/>
    <w:rsid w:val="00067C23"/>
    <w:rsid w:val="00070831"/>
    <w:rsid w:val="00075E94"/>
    <w:rsid w:val="00076D60"/>
    <w:rsid w:val="00077086"/>
    <w:rsid w:val="000773E9"/>
    <w:rsid w:val="00077A66"/>
    <w:rsid w:val="00084EF4"/>
    <w:rsid w:val="0009124E"/>
    <w:rsid w:val="00093444"/>
    <w:rsid w:val="000973F7"/>
    <w:rsid w:val="000A3A1B"/>
    <w:rsid w:val="000B6D12"/>
    <w:rsid w:val="000C119B"/>
    <w:rsid w:val="000C2145"/>
    <w:rsid w:val="000C5E7B"/>
    <w:rsid w:val="000D2FEF"/>
    <w:rsid w:val="000D5D74"/>
    <w:rsid w:val="000D723A"/>
    <w:rsid w:val="000E6408"/>
    <w:rsid w:val="000F2333"/>
    <w:rsid w:val="00101BA9"/>
    <w:rsid w:val="001039D6"/>
    <w:rsid w:val="00105E18"/>
    <w:rsid w:val="00117A52"/>
    <w:rsid w:val="00124058"/>
    <w:rsid w:val="001240F9"/>
    <w:rsid w:val="001263A1"/>
    <w:rsid w:val="00141BA4"/>
    <w:rsid w:val="00142991"/>
    <w:rsid w:val="00144337"/>
    <w:rsid w:val="001502DF"/>
    <w:rsid w:val="001505BF"/>
    <w:rsid w:val="00150AE0"/>
    <w:rsid w:val="00152395"/>
    <w:rsid w:val="001553C1"/>
    <w:rsid w:val="001629CF"/>
    <w:rsid w:val="00165AD3"/>
    <w:rsid w:val="00165CA7"/>
    <w:rsid w:val="00183A45"/>
    <w:rsid w:val="001917A9"/>
    <w:rsid w:val="00193539"/>
    <w:rsid w:val="001972EA"/>
    <w:rsid w:val="00197EAA"/>
    <w:rsid w:val="001A1B66"/>
    <w:rsid w:val="001A22A4"/>
    <w:rsid w:val="001A3F1F"/>
    <w:rsid w:val="001A4C45"/>
    <w:rsid w:val="001A7DD3"/>
    <w:rsid w:val="001B4A6A"/>
    <w:rsid w:val="001B7E70"/>
    <w:rsid w:val="001C232D"/>
    <w:rsid w:val="001C3A17"/>
    <w:rsid w:val="001C4AE0"/>
    <w:rsid w:val="001C6A2C"/>
    <w:rsid w:val="001C7975"/>
    <w:rsid w:val="001D0493"/>
    <w:rsid w:val="001D27E9"/>
    <w:rsid w:val="001E55C6"/>
    <w:rsid w:val="001E6168"/>
    <w:rsid w:val="001F0A09"/>
    <w:rsid w:val="001F1662"/>
    <w:rsid w:val="001F7E81"/>
    <w:rsid w:val="00200BC7"/>
    <w:rsid w:val="002127F3"/>
    <w:rsid w:val="002165F9"/>
    <w:rsid w:val="0022184E"/>
    <w:rsid w:val="002228CF"/>
    <w:rsid w:val="00223A9C"/>
    <w:rsid w:val="00231FDA"/>
    <w:rsid w:val="002409FE"/>
    <w:rsid w:val="0024453B"/>
    <w:rsid w:val="0024531C"/>
    <w:rsid w:val="00250B62"/>
    <w:rsid w:val="00251408"/>
    <w:rsid w:val="00253C7E"/>
    <w:rsid w:val="00256428"/>
    <w:rsid w:val="00267D1F"/>
    <w:rsid w:val="00273360"/>
    <w:rsid w:val="00275313"/>
    <w:rsid w:val="0027683C"/>
    <w:rsid w:val="002779B5"/>
    <w:rsid w:val="00281684"/>
    <w:rsid w:val="002860CE"/>
    <w:rsid w:val="00296D94"/>
    <w:rsid w:val="002A1A7E"/>
    <w:rsid w:val="002A2A65"/>
    <w:rsid w:val="002A359A"/>
    <w:rsid w:val="002A3CF5"/>
    <w:rsid w:val="002A63B8"/>
    <w:rsid w:val="002C05FA"/>
    <w:rsid w:val="002C7814"/>
    <w:rsid w:val="002E0285"/>
    <w:rsid w:val="002E0408"/>
    <w:rsid w:val="002E5EAD"/>
    <w:rsid w:val="002F226A"/>
    <w:rsid w:val="002F5BD9"/>
    <w:rsid w:val="002F5FA4"/>
    <w:rsid w:val="002F6557"/>
    <w:rsid w:val="003005EF"/>
    <w:rsid w:val="00301567"/>
    <w:rsid w:val="00303152"/>
    <w:rsid w:val="00304694"/>
    <w:rsid w:val="00305275"/>
    <w:rsid w:val="00305F20"/>
    <w:rsid w:val="00310489"/>
    <w:rsid w:val="00314822"/>
    <w:rsid w:val="00314845"/>
    <w:rsid w:val="00314B71"/>
    <w:rsid w:val="00322815"/>
    <w:rsid w:val="003233D1"/>
    <w:rsid w:val="00335E68"/>
    <w:rsid w:val="00335FE4"/>
    <w:rsid w:val="00336F34"/>
    <w:rsid w:val="00340E43"/>
    <w:rsid w:val="003460F5"/>
    <w:rsid w:val="00351901"/>
    <w:rsid w:val="00354C4B"/>
    <w:rsid w:val="0035551F"/>
    <w:rsid w:val="0036704D"/>
    <w:rsid w:val="003729DA"/>
    <w:rsid w:val="0037326A"/>
    <w:rsid w:val="00376C78"/>
    <w:rsid w:val="00376D22"/>
    <w:rsid w:val="00386719"/>
    <w:rsid w:val="00393CD3"/>
    <w:rsid w:val="003A112F"/>
    <w:rsid w:val="003B55D0"/>
    <w:rsid w:val="003B7F8E"/>
    <w:rsid w:val="003C3EFD"/>
    <w:rsid w:val="003C66BC"/>
    <w:rsid w:val="003D1175"/>
    <w:rsid w:val="003D2E9F"/>
    <w:rsid w:val="003D3AA7"/>
    <w:rsid w:val="003D5E4D"/>
    <w:rsid w:val="003E0309"/>
    <w:rsid w:val="003E1957"/>
    <w:rsid w:val="003E3670"/>
    <w:rsid w:val="003E6C5B"/>
    <w:rsid w:val="003E7927"/>
    <w:rsid w:val="003F5779"/>
    <w:rsid w:val="003F6FFC"/>
    <w:rsid w:val="00401AD4"/>
    <w:rsid w:val="00401ED5"/>
    <w:rsid w:val="004045B7"/>
    <w:rsid w:val="00407BDF"/>
    <w:rsid w:val="00407F1F"/>
    <w:rsid w:val="00412713"/>
    <w:rsid w:val="00420569"/>
    <w:rsid w:val="0042183E"/>
    <w:rsid w:val="00424253"/>
    <w:rsid w:val="004250DF"/>
    <w:rsid w:val="004254C0"/>
    <w:rsid w:val="00432021"/>
    <w:rsid w:val="0043229F"/>
    <w:rsid w:val="00434745"/>
    <w:rsid w:val="00434E9C"/>
    <w:rsid w:val="00436F22"/>
    <w:rsid w:val="00445E47"/>
    <w:rsid w:val="004463F6"/>
    <w:rsid w:val="00450E85"/>
    <w:rsid w:val="00454629"/>
    <w:rsid w:val="00456B5F"/>
    <w:rsid w:val="00462146"/>
    <w:rsid w:val="004630A9"/>
    <w:rsid w:val="00466C02"/>
    <w:rsid w:val="00467B06"/>
    <w:rsid w:val="004776A0"/>
    <w:rsid w:val="00480509"/>
    <w:rsid w:val="0048156D"/>
    <w:rsid w:val="00481662"/>
    <w:rsid w:val="004873AD"/>
    <w:rsid w:val="004928FB"/>
    <w:rsid w:val="004B1004"/>
    <w:rsid w:val="004B3B60"/>
    <w:rsid w:val="004B4190"/>
    <w:rsid w:val="004B59A9"/>
    <w:rsid w:val="004D162E"/>
    <w:rsid w:val="004D3744"/>
    <w:rsid w:val="004E2563"/>
    <w:rsid w:val="004E257A"/>
    <w:rsid w:val="004E6385"/>
    <w:rsid w:val="004F2086"/>
    <w:rsid w:val="004F4221"/>
    <w:rsid w:val="005003A6"/>
    <w:rsid w:val="00500B68"/>
    <w:rsid w:val="00502EDA"/>
    <w:rsid w:val="00504CEF"/>
    <w:rsid w:val="00505FD0"/>
    <w:rsid w:val="00507C01"/>
    <w:rsid w:val="005106E1"/>
    <w:rsid w:val="00512C4F"/>
    <w:rsid w:val="005147C5"/>
    <w:rsid w:val="00516968"/>
    <w:rsid w:val="00520D4A"/>
    <w:rsid w:val="00523733"/>
    <w:rsid w:val="00526131"/>
    <w:rsid w:val="00547DDD"/>
    <w:rsid w:val="00550CC1"/>
    <w:rsid w:val="00551192"/>
    <w:rsid w:val="00553411"/>
    <w:rsid w:val="00556CFA"/>
    <w:rsid w:val="00557B25"/>
    <w:rsid w:val="00561168"/>
    <w:rsid w:val="00563B1A"/>
    <w:rsid w:val="00573622"/>
    <w:rsid w:val="00594282"/>
    <w:rsid w:val="0059556F"/>
    <w:rsid w:val="005A0731"/>
    <w:rsid w:val="005A4222"/>
    <w:rsid w:val="005A46A7"/>
    <w:rsid w:val="005A71D4"/>
    <w:rsid w:val="005B55D6"/>
    <w:rsid w:val="005B6C69"/>
    <w:rsid w:val="005B7C0D"/>
    <w:rsid w:val="005C02A6"/>
    <w:rsid w:val="005C08F7"/>
    <w:rsid w:val="005D3C78"/>
    <w:rsid w:val="005D4403"/>
    <w:rsid w:val="005D6845"/>
    <w:rsid w:val="005D7A76"/>
    <w:rsid w:val="005E706F"/>
    <w:rsid w:val="005F040F"/>
    <w:rsid w:val="005F0A18"/>
    <w:rsid w:val="005F3383"/>
    <w:rsid w:val="005F64DC"/>
    <w:rsid w:val="00601DA7"/>
    <w:rsid w:val="00607D31"/>
    <w:rsid w:val="00610699"/>
    <w:rsid w:val="00613AE8"/>
    <w:rsid w:val="006165A1"/>
    <w:rsid w:val="00623EF4"/>
    <w:rsid w:val="006301A6"/>
    <w:rsid w:val="006324B5"/>
    <w:rsid w:val="0063626D"/>
    <w:rsid w:val="0064240B"/>
    <w:rsid w:val="00644680"/>
    <w:rsid w:val="006454CE"/>
    <w:rsid w:val="0065145E"/>
    <w:rsid w:val="0066355A"/>
    <w:rsid w:val="00663C34"/>
    <w:rsid w:val="0066708C"/>
    <w:rsid w:val="006675B8"/>
    <w:rsid w:val="006709D7"/>
    <w:rsid w:val="0067142D"/>
    <w:rsid w:val="00682C13"/>
    <w:rsid w:val="00685112"/>
    <w:rsid w:val="00685882"/>
    <w:rsid w:val="00686A82"/>
    <w:rsid w:val="00691428"/>
    <w:rsid w:val="00696AC5"/>
    <w:rsid w:val="006A125E"/>
    <w:rsid w:val="006B2D31"/>
    <w:rsid w:val="006C0E2B"/>
    <w:rsid w:val="006C6D86"/>
    <w:rsid w:val="006D46FE"/>
    <w:rsid w:val="006E1924"/>
    <w:rsid w:val="006E3731"/>
    <w:rsid w:val="006F3273"/>
    <w:rsid w:val="006F3310"/>
    <w:rsid w:val="006F5DAD"/>
    <w:rsid w:val="006F6489"/>
    <w:rsid w:val="00701A02"/>
    <w:rsid w:val="00703067"/>
    <w:rsid w:val="00704942"/>
    <w:rsid w:val="0071079A"/>
    <w:rsid w:val="00712F5E"/>
    <w:rsid w:val="00724B37"/>
    <w:rsid w:val="00725EFA"/>
    <w:rsid w:val="00734E5F"/>
    <w:rsid w:val="00740065"/>
    <w:rsid w:val="0074316E"/>
    <w:rsid w:val="00746DAE"/>
    <w:rsid w:val="00751BAE"/>
    <w:rsid w:val="00766473"/>
    <w:rsid w:val="007728DA"/>
    <w:rsid w:val="00773DA7"/>
    <w:rsid w:val="007754E1"/>
    <w:rsid w:val="00777BB9"/>
    <w:rsid w:val="007822F1"/>
    <w:rsid w:val="00784464"/>
    <w:rsid w:val="007861E9"/>
    <w:rsid w:val="007955B8"/>
    <w:rsid w:val="007A1531"/>
    <w:rsid w:val="007A304A"/>
    <w:rsid w:val="007A6647"/>
    <w:rsid w:val="007B0B5A"/>
    <w:rsid w:val="007B3F5E"/>
    <w:rsid w:val="007B6E87"/>
    <w:rsid w:val="007C2B00"/>
    <w:rsid w:val="007C5173"/>
    <w:rsid w:val="007C78F2"/>
    <w:rsid w:val="007E2770"/>
    <w:rsid w:val="007F15F5"/>
    <w:rsid w:val="007F179A"/>
    <w:rsid w:val="007F2CB4"/>
    <w:rsid w:val="00803D3A"/>
    <w:rsid w:val="00811748"/>
    <w:rsid w:val="00817F57"/>
    <w:rsid w:val="008241A4"/>
    <w:rsid w:val="00826498"/>
    <w:rsid w:val="00830D34"/>
    <w:rsid w:val="00837483"/>
    <w:rsid w:val="00845A82"/>
    <w:rsid w:val="00847E48"/>
    <w:rsid w:val="00873A64"/>
    <w:rsid w:val="00876445"/>
    <w:rsid w:val="0087662E"/>
    <w:rsid w:val="00882FF6"/>
    <w:rsid w:val="00887EE3"/>
    <w:rsid w:val="008927F7"/>
    <w:rsid w:val="00894437"/>
    <w:rsid w:val="008A4BF0"/>
    <w:rsid w:val="008B33FC"/>
    <w:rsid w:val="008B6B17"/>
    <w:rsid w:val="008C0BFA"/>
    <w:rsid w:val="008C7E96"/>
    <w:rsid w:val="008C7FE8"/>
    <w:rsid w:val="008D0B99"/>
    <w:rsid w:val="008D203E"/>
    <w:rsid w:val="008D6005"/>
    <w:rsid w:val="008D7F4C"/>
    <w:rsid w:val="008E38CD"/>
    <w:rsid w:val="008E4858"/>
    <w:rsid w:val="008F1346"/>
    <w:rsid w:val="00900FFE"/>
    <w:rsid w:val="00901AA9"/>
    <w:rsid w:val="009111F2"/>
    <w:rsid w:val="00911BBE"/>
    <w:rsid w:val="009162B8"/>
    <w:rsid w:val="00920007"/>
    <w:rsid w:val="00932575"/>
    <w:rsid w:val="00932904"/>
    <w:rsid w:val="00932E86"/>
    <w:rsid w:val="00936ADD"/>
    <w:rsid w:val="009375E3"/>
    <w:rsid w:val="00940591"/>
    <w:rsid w:val="009460AD"/>
    <w:rsid w:val="0095244A"/>
    <w:rsid w:val="00953A3C"/>
    <w:rsid w:val="00954FC4"/>
    <w:rsid w:val="009569E2"/>
    <w:rsid w:val="0096690E"/>
    <w:rsid w:val="00967800"/>
    <w:rsid w:val="009711E2"/>
    <w:rsid w:val="009810A1"/>
    <w:rsid w:val="00986EDA"/>
    <w:rsid w:val="00992EA5"/>
    <w:rsid w:val="00993483"/>
    <w:rsid w:val="009935A5"/>
    <w:rsid w:val="009A4237"/>
    <w:rsid w:val="009A7B27"/>
    <w:rsid w:val="009C1895"/>
    <w:rsid w:val="009C3845"/>
    <w:rsid w:val="009C5B27"/>
    <w:rsid w:val="009D0422"/>
    <w:rsid w:val="009D0894"/>
    <w:rsid w:val="009D0E93"/>
    <w:rsid w:val="009D7F8A"/>
    <w:rsid w:val="009E3309"/>
    <w:rsid w:val="009E4220"/>
    <w:rsid w:val="00A05785"/>
    <w:rsid w:val="00A12023"/>
    <w:rsid w:val="00A14C18"/>
    <w:rsid w:val="00A14DCA"/>
    <w:rsid w:val="00A15987"/>
    <w:rsid w:val="00A170B4"/>
    <w:rsid w:val="00A2058A"/>
    <w:rsid w:val="00A35776"/>
    <w:rsid w:val="00A36B62"/>
    <w:rsid w:val="00A41320"/>
    <w:rsid w:val="00A50E97"/>
    <w:rsid w:val="00A52B10"/>
    <w:rsid w:val="00A54D05"/>
    <w:rsid w:val="00A5722E"/>
    <w:rsid w:val="00A57960"/>
    <w:rsid w:val="00A602AF"/>
    <w:rsid w:val="00A623C9"/>
    <w:rsid w:val="00A71676"/>
    <w:rsid w:val="00A77ED3"/>
    <w:rsid w:val="00A84A5B"/>
    <w:rsid w:val="00A85FA5"/>
    <w:rsid w:val="00A865F5"/>
    <w:rsid w:val="00AB0BCB"/>
    <w:rsid w:val="00AC3525"/>
    <w:rsid w:val="00AD0E3D"/>
    <w:rsid w:val="00AD78E5"/>
    <w:rsid w:val="00AE2B67"/>
    <w:rsid w:val="00AE390F"/>
    <w:rsid w:val="00B067E3"/>
    <w:rsid w:val="00B14C71"/>
    <w:rsid w:val="00B1757A"/>
    <w:rsid w:val="00B269B6"/>
    <w:rsid w:val="00B36B4E"/>
    <w:rsid w:val="00B65D8D"/>
    <w:rsid w:val="00B65EBE"/>
    <w:rsid w:val="00B67386"/>
    <w:rsid w:val="00B721C2"/>
    <w:rsid w:val="00B8149E"/>
    <w:rsid w:val="00B837AC"/>
    <w:rsid w:val="00B90742"/>
    <w:rsid w:val="00B92E71"/>
    <w:rsid w:val="00B95510"/>
    <w:rsid w:val="00BA18B5"/>
    <w:rsid w:val="00BA363D"/>
    <w:rsid w:val="00BB4185"/>
    <w:rsid w:val="00BB5E39"/>
    <w:rsid w:val="00BD15A1"/>
    <w:rsid w:val="00BD1B33"/>
    <w:rsid w:val="00BD30BF"/>
    <w:rsid w:val="00BE3BFF"/>
    <w:rsid w:val="00BE50C9"/>
    <w:rsid w:val="00BE5839"/>
    <w:rsid w:val="00BE72DD"/>
    <w:rsid w:val="00BF0BB2"/>
    <w:rsid w:val="00BF425D"/>
    <w:rsid w:val="00BF44B8"/>
    <w:rsid w:val="00C00394"/>
    <w:rsid w:val="00C00BEC"/>
    <w:rsid w:val="00C06EC7"/>
    <w:rsid w:val="00C11180"/>
    <w:rsid w:val="00C11AF6"/>
    <w:rsid w:val="00C16E6F"/>
    <w:rsid w:val="00C22137"/>
    <w:rsid w:val="00C2615E"/>
    <w:rsid w:val="00C271AD"/>
    <w:rsid w:val="00C31CED"/>
    <w:rsid w:val="00C32185"/>
    <w:rsid w:val="00C337BA"/>
    <w:rsid w:val="00C338CF"/>
    <w:rsid w:val="00C4260B"/>
    <w:rsid w:val="00C51D92"/>
    <w:rsid w:val="00C54B99"/>
    <w:rsid w:val="00C568A7"/>
    <w:rsid w:val="00C5749E"/>
    <w:rsid w:val="00C600B6"/>
    <w:rsid w:val="00C623E2"/>
    <w:rsid w:val="00C62855"/>
    <w:rsid w:val="00C66734"/>
    <w:rsid w:val="00C72A25"/>
    <w:rsid w:val="00C7571E"/>
    <w:rsid w:val="00C772FE"/>
    <w:rsid w:val="00C824F3"/>
    <w:rsid w:val="00C876CA"/>
    <w:rsid w:val="00C918DC"/>
    <w:rsid w:val="00C92DAC"/>
    <w:rsid w:val="00C9455D"/>
    <w:rsid w:val="00C979EF"/>
    <w:rsid w:val="00CA4BEF"/>
    <w:rsid w:val="00CA76FD"/>
    <w:rsid w:val="00CB1A18"/>
    <w:rsid w:val="00CC0A19"/>
    <w:rsid w:val="00CC3F7D"/>
    <w:rsid w:val="00CC5921"/>
    <w:rsid w:val="00CC7067"/>
    <w:rsid w:val="00CD1AC2"/>
    <w:rsid w:val="00CD2627"/>
    <w:rsid w:val="00CD3F19"/>
    <w:rsid w:val="00CE44E2"/>
    <w:rsid w:val="00CE56BF"/>
    <w:rsid w:val="00CE6263"/>
    <w:rsid w:val="00CF24DE"/>
    <w:rsid w:val="00CF574B"/>
    <w:rsid w:val="00CF69B0"/>
    <w:rsid w:val="00D11DC8"/>
    <w:rsid w:val="00D14B4D"/>
    <w:rsid w:val="00D218E4"/>
    <w:rsid w:val="00D26A4D"/>
    <w:rsid w:val="00D26EBA"/>
    <w:rsid w:val="00D3621E"/>
    <w:rsid w:val="00D373B4"/>
    <w:rsid w:val="00D434A8"/>
    <w:rsid w:val="00D44F6F"/>
    <w:rsid w:val="00D46DF2"/>
    <w:rsid w:val="00D51536"/>
    <w:rsid w:val="00D536BB"/>
    <w:rsid w:val="00D539F3"/>
    <w:rsid w:val="00D53BD7"/>
    <w:rsid w:val="00D62382"/>
    <w:rsid w:val="00D62464"/>
    <w:rsid w:val="00D669E4"/>
    <w:rsid w:val="00D8089E"/>
    <w:rsid w:val="00D82E8E"/>
    <w:rsid w:val="00D876A1"/>
    <w:rsid w:val="00D87879"/>
    <w:rsid w:val="00D91829"/>
    <w:rsid w:val="00D92FE4"/>
    <w:rsid w:val="00D97D23"/>
    <w:rsid w:val="00DA0CD0"/>
    <w:rsid w:val="00DA464F"/>
    <w:rsid w:val="00DA749F"/>
    <w:rsid w:val="00DB6B74"/>
    <w:rsid w:val="00DC6744"/>
    <w:rsid w:val="00DD0674"/>
    <w:rsid w:val="00DD3436"/>
    <w:rsid w:val="00DD40D0"/>
    <w:rsid w:val="00DD53F6"/>
    <w:rsid w:val="00DD648E"/>
    <w:rsid w:val="00DE5841"/>
    <w:rsid w:val="00DF3D63"/>
    <w:rsid w:val="00DF416D"/>
    <w:rsid w:val="00DF4E30"/>
    <w:rsid w:val="00E01302"/>
    <w:rsid w:val="00E018FA"/>
    <w:rsid w:val="00E060D8"/>
    <w:rsid w:val="00E14E82"/>
    <w:rsid w:val="00E20259"/>
    <w:rsid w:val="00E21D42"/>
    <w:rsid w:val="00E21E75"/>
    <w:rsid w:val="00E23A1B"/>
    <w:rsid w:val="00E30A71"/>
    <w:rsid w:val="00E50578"/>
    <w:rsid w:val="00E51AE8"/>
    <w:rsid w:val="00E51E69"/>
    <w:rsid w:val="00E566E7"/>
    <w:rsid w:val="00E63290"/>
    <w:rsid w:val="00E65DF4"/>
    <w:rsid w:val="00E72210"/>
    <w:rsid w:val="00E727F7"/>
    <w:rsid w:val="00E741BC"/>
    <w:rsid w:val="00E7765B"/>
    <w:rsid w:val="00E8509F"/>
    <w:rsid w:val="00E8751D"/>
    <w:rsid w:val="00E875C0"/>
    <w:rsid w:val="00E87975"/>
    <w:rsid w:val="00E91D0E"/>
    <w:rsid w:val="00E9526C"/>
    <w:rsid w:val="00EA57D9"/>
    <w:rsid w:val="00EB23FF"/>
    <w:rsid w:val="00EB562B"/>
    <w:rsid w:val="00EB7F34"/>
    <w:rsid w:val="00EC0198"/>
    <w:rsid w:val="00ED1F93"/>
    <w:rsid w:val="00ED2216"/>
    <w:rsid w:val="00ED3BED"/>
    <w:rsid w:val="00ED7418"/>
    <w:rsid w:val="00ED7516"/>
    <w:rsid w:val="00EE1BFF"/>
    <w:rsid w:val="00EE7F2A"/>
    <w:rsid w:val="00EF0DD9"/>
    <w:rsid w:val="00F0032B"/>
    <w:rsid w:val="00F044CB"/>
    <w:rsid w:val="00F04699"/>
    <w:rsid w:val="00F17535"/>
    <w:rsid w:val="00F33588"/>
    <w:rsid w:val="00F3391F"/>
    <w:rsid w:val="00F36896"/>
    <w:rsid w:val="00F5063A"/>
    <w:rsid w:val="00F56279"/>
    <w:rsid w:val="00F56F54"/>
    <w:rsid w:val="00F5794D"/>
    <w:rsid w:val="00F6523C"/>
    <w:rsid w:val="00F6751C"/>
    <w:rsid w:val="00F71428"/>
    <w:rsid w:val="00F77CC8"/>
    <w:rsid w:val="00F81196"/>
    <w:rsid w:val="00F831C7"/>
    <w:rsid w:val="00F91FAE"/>
    <w:rsid w:val="00F92593"/>
    <w:rsid w:val="00F933F6"/>
    <w:rsid w:val="00F94D30"/>
    <w:rsid w:val="00FA325B"/>
    <w:rsid w:val="00FA6FB4"/>
    <w:rsid w:val="00FD1B83"/>
    <w:rsid w:val="00FD1DD8"/>
    <w:rsid w:val="00FD3967"/>
    <w:rsid w:val="00FD4545"/>
    <w:rsid w:val="00FD7182"/>
    <w:rsid w:val="00FE2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19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ews">
    <w:name w:val="news"/>
    <w:rsid w:val="000C119B"/>
    <w:rPr>
      <w:rFonts w:ascii="Times New Roman" w:hAnsi="Times New Roman" w:cs="Times New Roman" w:hint="default"/>
    </w:rPr>
  </w:style>
  <w:style w:type="paragraph" w:customStyle="1" w:styleId="Default">
    <w:name w:val="Default"/>
    <w:rsid w:val="009162B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3">
    <w:name w:val="Table Grid"/>
    <w:basedOn w:val="a1"/>
    <w:uiPriority w:val="59"/>
    <w:rsid w:val="009162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162B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511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1192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117A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17A52"/>
    <w:rPr>
      <w:rFonts w:ascii="Calibri" w:eastAsia="Times New Roman" w:hAnsi="Calibri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117A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17A52"/>
    <w:rPr>
      <w:rFonts w:ascii="Calibri" w:eastAsia="Times New Roman" w:hAnsi="Calibri" w:cs="Times New Roman"/>
      <w:lang w:eastAsia="ru-RU"/>
    </w:rPr>
  </w:style>
  <w:style w:type="paragraph" w:customStyle="1" w:styleId="mine">
    <w:name w:val="Стиль mine_отчёт"/>
    <w:basedOn w:val="a"/>
    <w:link w:val="mine0"/>
    <w:rsid w:val="0064468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0"/>
    </w:rPr>
  </w:style>
  <w:style w:type="character" w:customStyle="1" w:styleId="mine0">
    <w:name w:val="Стиль mine_отчёт Знак"/>
    <w:link w:val="mine"/>
    <w:rsid w:val="00644680"/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">
    <w:name w:val="Сетка таблицы1"/>
    <w:basedOn w:val="a1"/>
    <w:next w:val="a3"/>
    <w:uiPriority w:val="59"/>
    <w:rsid w:val="00DD06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19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ews">
    <w:name w:val="news"/>
    <w:rsid w:val="000C119B"/>
    <w:rPr>
      <w:rFonts w:ascii="Times New Roman" w:hAnsi="Times New Roman" w:cs="Times New Roman" w:hint="default"/>
    </w:rPr>
  </w:style>
  <w:style w:type="paragraph" w:customStyle="1" w:styleId="Default">
    <w:name w:val="Default"/>
    <w:rsid w:val="009162B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3">
    <w:name w:val="Table Grid"/>
    <w:basedOn w:val="a1"/>
    <w:uiPriority w:val="59"/>
    <w:rsid w:val="009162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162B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511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1192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117A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17A52"/>
    <w:rPr>
      <w:rFonts w:ascii="Calibri" w:eastAsia="Times New Roman" w:hAnsi="Calibri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117A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17A52"/>
    <w:rPr>
      <w:rFonts w:ascii="Calibri" w:eastAsia="Times New Roman" w:hAnsi="Calibri" w:cs="Times New Roman"/>
      <w:lang w:eastAsia="ru-RU"/>
    </w:rPr>
  </w:style>
  <w:style w:type="paragraph" w:customStyle="1" w:styleId="mine">
    <w:name w:val="Стиль mine_отчёт"/>
    <w:basedOn w:val="a"/>
    <w:link w:val="mine0"/>
    <w:rsid w:val="00644680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0"/>
    </w:rPr>
  </w:style>
  <w:style w:type="character" w:customStyle="1" w:styleId="mine0">
    <w:name w:val="Стиль mine_отчёт Знак"/>
    <w:link w:val="mine"/>
    <w:rsid w:val="00644680"/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">
    <w:name w:val="Сетка таблицы1"/>
    <w:basedOn w:val="a1"/>
    <w:next w:val="a3"/>
    <w:uiPriority w:val="59"/>
    <w:rsid w:val="00DD067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4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hyperlink" Target="https://www.ncbi.nlm.nih.gov/pubmed/?term=Sakthivel%20N%5BAuthor%5D&amp;cauthor=true&amp;cauthor_uid=22850791" TargetMode="External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www.ncbi.nlm.nih.gov/pubmed/?term=Cletus%20J%5BAuthor%5D&amp;cauthor=true&amp;cauthor_uid=22850791" TargetMode="External"/><Relationship Id="rId38" Type="http://schemas.openxmlformats.org/officeDocument/2006/relationships/hyperlink" Target="https://www.ncbi.nlm.nih.gov/pubmed/?term=Dohmae%20N%5BAuthor%5D&amp;cauthor=true&amp;cauthor_uid=16829581" TargetMode="External"/><Relationship Id="rId46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www.ncbi.nlm.nih.gov/pubmed/?term=Vashisht%20D%5BAuthor%5D&amp;cauthor=true&amp;cauthor_uid=22850791" TargetMode="External"/><Relationship Id="rId37" Type="http://schemas.openxmlformats.org/officeDocument/2006/relationships/hyperlink" Target="https://www.ncbi.nlm.nih.gov/pubmed/?term=Akimoto-Tomiyama%20C%5BAuthor%5D&amp;cauthor=true&amp;cauthor_uid=16829581" TargetMode="External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www.ncbi.nlm.nih.gov/pubmed/?term=Ishii-Minami%20N%5BAuthor%5D&amp;cauthor=true&amp;cauthor_uid=16829581" TargetMode="External"/><Relationship Id="rId49" Type="http://schemas.openxmlformats.org/officeDocument/2006/relationships/image" Target="media/image34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www.ncbi.nlm.nih.gov/pubmed/?term=Balasubramanian%20V%5BAuthor%5D&amp;cauthor=true&amp;cauthor_uid=22850791" TargetMode="External"/><Relationship Id="rId44" Type="http://schemas.openxmlformats.org/officeDocument/2006/relationships/image" Target="media/image2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www.ncbi.nlm.nih.gov/pubmed/22850791" TargetMode="External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A25D7E-5A98-410B-A698-DDB74273BA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6145</TotalTime>
  <Pages>47</Pages>
  <Words>7949</Words>
  <Characters>51510</Characters>
  <Application>Microsoft Office Word</Application>
  <DocSecurity>0</DocSecurity>
  <Lines>780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lab_bzk-3</cp:lastModifiedBy>
  <cp:revision>2468</cp:revision>
  <cp:lastPrinted>2019-10-23T09:43:00Z</cp:lastPrinted>
  <dcterms:created xsi:type="dcterms:W3CDTF">2019-10-14T07:26:00Z</dcterms:created>
  <dcterms:modified xsi:type="dcterms:W3CDTF">2019-10-28T08:47:00Z</dcterms:modified>
</cp:coreProperties>
</file>